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F97" w:rsidRDefault="00DF7098">
      <w:pPr>
        <w:pStyle w:val="Author"/>
        <w:spacing w:line="240" w:lineRule="auto"/>
        <w:rPr>
          <w:rFonts w:ascii="Arial" w:hAnsi="Arial" w:cs="Arial"/>
          <w:sz w:val="36"/>
          <w:lang w:val="en-GB"/>
        </w:rPr>
      </w:pPr>
      <w:r>
        <w:rPr>
          <w:rFonts w:ascii="Arial" w:hAnsi="Arial" w:cs="Arial"/>
          <w:bCs/>
          <w:iCs/>
          <w:kern w:val="28"/>
          <w:sz w:val="36"/>
          <w:lang w:val="en-GB"/>
        </w:rPr>
        <w:t>Molecular Chara</w:t>
      </w:r>
      <w:r>
        <w:rPr>
          <w:rFonts w:ascii="Arial" w:hAnsi="Arial" w:cs="Arial"/>
          <w:bCs/>
          <w:iCs/>
          <w:kern w:val="28"/>
          <w:sz w:val="36"/>
          <w:highlight w:val="yellow"/>
          <w:lang w:val="en-GB"/>
        </w:rPr>
        <w:t>cterisation</w:t>
      </w:r>
      <w:r>
        <w:rPr>
          <w:rFonts w:ascii="Arial" w:hAnsi="Arial" w:cs="Arial"/>
          <w:bCs/>
          <w:iCs/>
          <w:kern w:val="28"/>
          <w:sz w:val="36"/>
          <w:lang w:val="en-GB"/>
        </w:rPr>
        <w:t xml:space="preserve"> of Rice Genotype for the Presence of Fertility Restorer Genes and Wide Compatibility Locus using SSR Markers</w:t>
      </w:r>
    </w:p>
    <w:p w:rsidR="009E4F97" w:rsidRDefault="009E4F97">
      <w:pPr>
        <w:pStyle w:val="Affiliation"/>
        <w:spacing w:after="0" w:line="240" w:lineRule="auto"/>
        <w:jc w:val="both"/>
        <w:rPr>
          <w:rFonts w:ascii="Arial" w:hAnsi="Arial" w:cs="Arial"/>
          <w:lang w:val="en-GB"/>
        </w:rPr>
      </w:pPr>
    </w:p>
    <w:p w:rsidR="009E4F97" w:rsidRDefault="009E4F97">
      <w:pPr>
        <w:pStyle w:val="Affiliation"/>
        <w:spacing w:after="0" w:line="240" w:lineRule="auto"/>
        <w:jc w:val="both"/>
        <w:rPr>
          <w:rFonts w:ascii="Arial" w:hAnsi="Arial" w:cs="Arial"/>
          <w:lang w:val="en-GB"/>
        </w:rPr>
      </w:pPr>
    </w:p>
    <w:p w:rsidR="009E4F97" w:rsidRDefault="009E4F97">
      <w:pPr>
        <w:pStyle w:val="Affiliation"/>
        <w:spacing w:after="0" w:line="240" w:lineRule="auto"/>
        <w:jc w:val="both"/>
        <w:rPr>
          <w:rFonts w:ascii="Arial" w:hAnsi="Arial" w:cs="Arial"/>
          <w:lang w:val="en-GB"/>
        </w:rPr>
      </w:pPr>
    </w:p>
    <w:p w:rsidR="009E4F97" w:rsidRDefault="00DF7098">
      <w:pPr>
        <w:pStyle w:val="Copyright"/>
        <w:spacing w:after="0" w:line="240" w:lineRule="auto"/>
        <w:jc w:val="both"/>
        <w:rPr>
          <w:rFonts w:ascii="Arial" w:hAnsi="Arial" w:cs="Arial"/>
          <w:lang w:val="en-GB"/>
        </w:rPr>
        <w:sectPr w:rsidR="009E4F97">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lang w:val="en-GB"/>
        </w:rPr>
      </w:r>
      <w:r>
        <w:rPr>
          <w:rFonts w:ascii="Arial" w:hAnsi="Arial" w:cs="Arial"/>
          <w:lang w:val="en-GB"/>
        </w:rPr>
        <w:pict w14:anchorId="5E8B15A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lang w:val="en-GB"/>
        </w:rPr>
        <w:t>.</w:t>
      </w:r>
    </w:p>
    <w:p w:rsidR="009E4F97" w:rsidRDefault="00DF7098">
      <w:pPr>
        <w:pStyle w:val="AbstHead"/>
        <w:spacing w:after="0"/>
        <w:jc w:val="both"/>
        <w:rPr>
          <w:rFonts w:ascii="Arial" w:hAnsi="Arial" w:cs="Arial"/>
          <w:lang w:val="en-GB"/>
        </w:rPr>
      </w:pPr>
      <w:r>
        <w:rPr>
          <w:rFonts w:ascii="Arial" w:hAnsi="Arial" w:cs="Arial"/>
          <w:lang w:val="en-GB"/>
        </w:rPr>
        <w:t>ABSTRACT</w:t>
      </w:r>
    </w:p>
    <w:p w:rsidR="009E4F97" w:rsidRDefault="009E4F97">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640"/>
      </w:tblGrid>
      <w:tr w:rsidR="009E4F97">
        <w:trPr>
          <w:trHeight w:val="6284"/>
        </w:trPr>
        <w:tc>
          <w:tcPr>
            <w:tcW w:w="10640" w:type="dxa"/>
            <w:shd w:val="clear" w:color="auto" w:fill="F2F2F2"/>
          </w:tcPr>
          <w:p w:rsidR="009E4F97" w:rsidRDefault="00DF7098">
            <w:pPr>
              <w:pStyle w:val="Body"/>
              <w:spacing w:after="0"/>
              <w:rPr>
                <w:rFonts w:ascii="Arial" w:eastAsia="Calibri" w:hAnsi="Arial" w:cs="Arial"/>
                <w:szCs w:val="22"/>
                <w:lang w:val="en-GB"/>
              </w:rPr>
            </w:pPr>
            <w:r>
              <w:rPr>
                <w:rFonts w:ascii="Times New Roman" w:eastAsia="Arial" w:hAnsi="Times New Roman"/>
                <w:sz w:val="24"/>
                <w:szCs w:val="24"/>
                <w:lang w:val="en-GB" w:eastAsia="en-IN"/>
              </w:rPr>
              <w:t>The process of screening for the trait of fertility restoration in rice (</w:t>
            </w:r>
            <w:r>
              <w:rPr>
                <w:rFonts w:ascii="Times New Roman" w:eastAsia="Arial" w:hAnsi="Times New Roman"/>
                <w:i/>
                <w:iCs/>
                <w:sz w:val="24"/>
                <w:szCs w:val="24"/>
                <w:highlight w:val="yellow"/>
                <w:lang w:val="en-GB" w:eastAsia="en-IN"/>
              </w:rPr>
              <w:t>Oryza sativa L</w:t>
            </w:r>
            <w:r>
              <w:rPr>
                <w:rFonts w:ascii="Times New Roman" w:eastAsia="Arial" w:hAnsi="Times New Roman"/>
                <w:i/>
                <w:iCs/>
                <w:sz w:val="24"/>
                <w:szCs w:val="24"/>
                <w:lang w:val="en-GB" w:eastAsia="en-IN"/>
              </w:rPr>
              <w:t>.</w:t>
            </w:r>
            <w:r>
              <w:rPr>
                <w:rFonts w:ascii="Times New Roman" w:eastAsia="Arial" w:hAnsi="Times New Roman"/>
                <w:sz w:val="24"/>
                <w:szCs w:val="24"/>
                <w:lang w:val="en-GB" w:eastAsia="en-IN"/>
              </w:rPr>
              <w:t xml:space="preserve">) is </w:t>
            </w:r>
            <w:r>
              <w:rPr>
                <w:rFonts w:ascii="Times New Roman" w:hAnsi="Times New Roman"/>
                <w:sz w:val="24"/>
                <w:szCs w:val="24"/>
                <w:highlight w:val="yellow"/>
              </w:rPr>
              <w:t>traditionally complex</w:t>
            </w:r>
            <w:r>
              <w:rPr>
                <w:rFonts w:ascii="Times New Roman" w:hAnsi="Times New Roman"/>
                <w:sz w:val="24"/>
                <w:szCs w:val="24"/>
              </w:rPr>
              <w:t xml:space="preserve"> </w:t>
            </w:r>
            <w:r>
              <w:rPr>
                <w:rFonts w:ascii="Times New Roman" w:eastAsia="Arial" w:hAnsi="Times New Roman"/>
                <w:sz w:val="24"/>
                <w:szCs w:val="24"/>
                <w:lang w:val="en-GB" w:eastAsia="en-IN"/>
              </w:rPr>
              <w:t xml:space="preserve">and </w:t>
            </w:r>
            <w:r>
              <w:rPr>
                <w:rFonts w:ascii="Times New Roman" w:eastAsia="Arial" w:hAnsi="Times New Roman"/>
                <w:sz w:val="24"/>
                <w:szCs w:val="24"/>
                <w:highlight w:val="yellow"/>
                <w:lang w:val="en-GB" w:eastAsia="en-IN"/>
              </w:rPr>
              <w:t>time-consuming, as</w:t>
            </w:r>
            <w:r>
              <w:rPr>
                <w:rFonts w:ascii="Times New Roman" w:eastAsia="Arial" w:hAnsi="Times New Roman"/>
                <w:sz w:val="24"/>
                <w:szCs w:val="24"/>
                <w:lang w:val="en-GB" w:eastAsia="en-IN"/>
              </w:rPr>
              <w:t xml:space="preserve"> it involves test crossing with a set of </w:t>
            </w:r>
            <w:r>
              <w:rPr>
                <w:rFonts w:ascii="Georgia" w:hAnsi="Georgia"/>
                <w:color w:val="1F1F1F"/>
                <w:lang w:val="en-GB"/>
              </w:rPr>
              <w:t>cytoplasmic male sterility (</w:t>
            </w:r>
            <w:r>
              <w:rPr>
                <w:rFonts w:ascii="Times New Roman" w:eastAsia="Arial" w:hAnsi="Times New Roman"/>
                <w:sz w:val="24"/>
                <w:szCs w:val="24"/>
                <w:lang w:val="en-GB" w:eastAsia="en-IN"/>
              </w:rPr>
              <w:t>CMS</w:t>
            </w:r>
            <w:r>
              <w:rPr>
                <w:rFonts w:ascii="Times New Roman" w:eastAsia="Arial" w:hAnsi="Times New Roman"/>
                <w:sz w:val="24"/>
                <w:szCs w:val="24"/>
                <w:lang w:val="en-GB" w:eastAsia="en-IN"/>
              </w:rPr>
              <w:t xml:space="preserve">) lines and evaluation of F1 for pollen and spikelet fertility. The use of molecular markers linked to </w:t>
            </w:r>
            <w:r>
              <w:rPr>
                <w:rFonts w:ascii="Times New Roman" w:eastAsia="Arial" w:hAnsi="Times New Roman"/>
                <w:sz w:val="24"/>
                <w:szCs w:val="24"/>
                <w:highlight w:val="yellow"/>
                <w:lang w:val="en-GB" w:eastAsia="en-IN"/>
              </w:rPr>
              <w:t>fertility-restoring</w:t>
            </w:r>
            <w:r>
              <w:rPr>
                <w:rFonts w:ascii="Times New Roman" w:eastAsia="Arial" w:hAnsi="Times New Roman"/>
                <w:sz w:val="24"/>
                <w:szCs w:val="24"/>
                <w:lang w:val="en-GB" w:eastAsia="en-IN"/>
              </w:rPr>
              <w:t xml:space="preserve"> Rf genes can improve the selection efficiency, save time and avoid the complications associated with phenotype-based screening. </w:t>
            </w:r>
            <w:proofErr w:type="gramStart"/>
            <w:r>
              <w:rPr>
                <w:rFonts w:ascii="Times New Roman" w:eastAsia="Arial" w:hAnsi="Times New Roman"/>
                <w:sz w:val="24"/>
                <w:szCs w:val="24"/>
                <w:lang w:val="en-GB" w:eastAsia="en-IN"/>
              </w:rPr>
              <w:t>So</w:t>
            </w:r>
            <w:proofErr w:type="gramEnd"/>
            <w:r>
              <w:rPr>
                <w:rFonts w:ascii="Times New Roman" w:eastAsia="Arial" w:hAnsi="Times New Roman"/>
                <w:sz w:val="24"/>
                <w:szCs w:val="24"/>
                <w:lang w:val="en-GB" w:eastAsia="en-IN"/>
              </w:rPr>
              <w:t xml:space="preserve"> this experiment </w:t>
            </w:r>
            <w:r>
              <w:rPr>
                <w:rFonts w:ascii="Times New Roman" w:eastAsia="Arial" w:hAnsi="Times New Roman"/>
                <w:sz w:val="24"/>
                <w:szCs w:val="24"/>
                <w:highlight w:val="yellow"/>
                <w:lang w:val="en-GB" w:eastAsia="en-IN"/>
              </w:rPr>
              <w:t>aims to characterise</w:t>
            </w:r>
            <w:r>
              <w:rPr>
                <w:rFonts w:ascii="Times New Roman" w:eastAsia="Arial" w:hAnsi="Times New Roman"/>
                <w:sz w:val="24"/>
                <w:szCs w:val="24"/>
                <w:lang w:val="en-GB" w:eastAsia="en-IN"/>
              </w:rPr>
              <w:t xml:space="preserve"> the rice genotypes for the presence of fertility restorer genes and a wide compatibilit</w:t>
            </w:r>
            <w:r>
              <w:rPr>
                <w:rFonts w:ascii="Times New Roman" w:eastAsia="Arial" w:hAnsi="Times New Roman"/>
                <w:sz w:val="24"/>
                <w:szCs w:val="24"/>
                <w:lang w:val="en-GB" w:eastAsia="en-IN"/>
              </w:rPr>
              <w:t xml:space="preserve">y locus. The experiment was conducted during June to October 2021 at the Seed Technology Research centre, Department of Plant Breeding and Genetics, College of Agriculture, J.N.K.V.V, Jabalpur, Madhya Pradesh, India </w:t>
            </w:r>
            <w:r>
              <w:rPr>
                <w:rFonts w:ascii="Times New Roman" w:eastAsia="Calibri" w:hAnsi="Times New Roman"/>
                <w:sz w:val="24"/>
                <w:szCs w:val="24"/>
                <w:lang w:val="en-GB"/>
              </w:rPr>
              <w:t>to validate the molecular markers, which</w:t>
            </w:r>
            <w:r>
              <w:rPr>
                <w:rFonts w:ascii="Times New Roman" w:eastAsia="Calibri" w:hAnsi="Times New Roman"/>
                <w:sz w:val="24"/>
                <w:szCs w:val="24"/>
                <w:lang w:val="en-GB"/>
              </w:rPr>
              <w:t xml:space="preserve"> had been previously reported to be linked to fertility restorer (</w:t>
            </w:r>
            <w:r>
              <w:rPr>
                <w:rFonts w:ascii="Times New Roman" w:eastAsia="Calibri" w:hAnsi="Times New Roman"/>
                <w:i/>
                <w:sz w:val="24"/>
                <w:szCs w:val="24"/>
                <w:lang w:val="en-GB"/>
              </w:rPr>
              <w:t>Rf</w:t>
            </w:r>
            <w:r>
              <w:rPr>
                <w:rFonts w:ascii="Times New Roman" w:eastAsia="Calibri" w:hAnsi="Times New Roman"/>
                <w:sz w:val="24"/>
                <w:szCs w:val="24"/>
                <w:lang w:val="en-GB"/>
              </w:rPr>
              <w:t xml:space="preserve">) gene(s) </w:t>
            </w:r>
            <w:r>
              <w:rPr>
                <w:rFonts w:ascii="Times New Roman" w:eastAsia="Calibri" w:hAnsi="Times New Roman"/>
                <w:sz w:val="24"/>
                <w:szCs w:val="24"/>
                <w:highlight w:val="yellow"/>
                <w:lang w:val="en-GB"/>
              </w:rPr>
              <w:t>for Wild Abortive-Cytoplasmic Male Sterility (WA-CMS) lines</w:t>
            </w:r>
            <w:r>
              <w:rPr>
                <w:rFonts w:ascii="Times New Roman" w:eastAsia="Calibri" w:hAnsi="Times New Roman"/>
                <w:sz w:val="24"/>
                <w:szCs w:val="24"/>
                <w:lang w:val="en-GB"/>
              </w:rPr>
              <w:t xml:space="preserve"> of rice. The population of rice consisted of a total of 32 </w:t>
            </w:r>
            <w:r>
              <w:rPr>
                <w:rFonts w:ascii="Times New Roman" w:eastAsia="Calibri" w:hAnsi="Times New Roman"/>
                <w:sz w:val="24"/>
                <w:szCs w:val="24"/>
                <w:highlight w:val="yellow"/>
                <w:lang w:val="en-GB"/>
              </w:rPr>
              <w:t xml:space="preserve">genotypes, </w:t>
            </w:r>
            <w:r>
              <w:rPr>
                <w:rFonts w:ascii="Times New Roman" w:eastAsia="Calibri" w:hAnsi="Times New Roman"/>
                <w:sz w:val="24"/>
                <w:szCs w:val="24"/>
                <w:lang w:val="en-GB"/>
              </w:rPr>
              <w:t>includ</w:t>
            </w:r>
            <w:r>
              <w:rPr>
                <w:rFonts w:ascii="Times New Roman" w:eastAsia="Calibri" w:hAnsi="Times New Roman"/>
                <w:sz w:val="24"/>
                <w:szCs w:val="24"/>
                <w:highlight w:val="yellow"/>
                <w:lang w:val="en-GB"/>
              </w:rPr>
              <w:t xml:space="preserve">ing 15 high restorer, 3 partial restorer, </w:t>
            </w:r>
            <w:r>
              <w:rPr>
                <w:rFonts w:ascii="Times New Roman" w:eastAsia="Calibri" w:hAnsi="Times New Roman"/>
                <w:sz w:val="24"/>
                <w:szCs w:val="24"/>
                <w:highlight w:val="yellow"/>
                <w:lang w:val="en-GB"/>
              </w:rPr>
              <w:t xml:space="preserve">5 low restorer and 4 were maintainer lines with no setting. </w:t>
            </w:r>
            <w:r>
              <w:rPr>
                <w:rFonts w:ascii="Times New Roman" w:hAnsi="Times New Roman"/>
                <w:sz w:val="24"/>
                <w:szCs w:val="24"/>
                <w:highlight w:val="yellow"/>
              </w:rPr>
              <w:t>Thirteen</w:t>
            </w:r>
            <w:r>
              <w:t xml:space="preserve"> </w:t>
            </w:r>
            <w:r>
              <w:rPr>
                <w:rFonts w:ascii="Times New Roman" w:eastAsia="Calibri" w:hAnsi="Times New Roman"/>
                <w:sz w:val="24"/>
                <w:szCs w:val="24"/>
                <w:lang w:val="en-GB"/>
              </w:rPr>
              <w:t xml:space="preserve">SSR markers reported to be linked to </w:t>
            </w:r>
            <w:r>
              <w:rPr>
                <w:rFonts w:ascii="Times New Roman" w:eastAsia="Calibri" w:hAnsi="Times New Roman"/>
                <w:i/>
                <w:sz w:val="24"/>
                <w:szCs w:val="24"/>
                <w:lang w:val="en-GB"/>
              </w:rPr>
              <w:t>Rf</w:t>
            </w:r>
            <w:r>
              <w:rPr>
                <w:rFonts w:ascii="Times New Roman" w:eastAsia="Calibri" w:hAnsi="Times New Roman"/>
                <w:sz w:val="24"/>
                <w:szCs w:val="24"/>
                <w:lang w:val="en-GB"/>
              </w:rPr>
              <w:t xml:space="preserve"> genes were analysed in the mapping populations. Out of </w:t>
            </w:r>
            <w:r>
              <w:rPr>
                <w:rFonts w:ascii="Times New Roman" w:eastAsia="Calibri" w:hAnsi="Times New Roman"/>
                <w:sz w:val="24"/>
                <w:szCs w:val="24"/>
                <w:highlight w:val="yellow"/>
                <w:lang w:val="en-GB"/>
              </w:rPr>
              <w:t>thirteen marke</w:t>
            </w:r>
            <w:r>
              <w:rPr>
                <w:rFonts w:ascii="Times New Roman" w:eastAsia="Calibri" w:hAnsi="Times New Roman"/>
                <w:sz w:val="24"/>
                <w:szCs w:val="24"/>
                <w:lang w:val="en-GB"/>
              </w:rPr>
              <w:t>rs, 7 were polymorphic while six were found to be monomorphic. The result of t</w:t>
            </w:r>
            <w:r>
              <w:rPr>
                <w:rFonts w:ascii="Times New Roman" w:eastAsia="Calibri" w:hAnsi="Times New Roman"/>
                <w:sz w:val="24"/>
                <w:szCs w:val="24"/>
                <w:lang w:val="en-GB"/>
              </w:rPr>
              <w:t>his study suggested that the multiplex marker system called S5-MMS targeting the functional nucleotide polymorphisms (FNP) at S5, suitable for deployment in marker-assisted selection (MAS) of wide-compatible genotypes and for identification of allelic stat</w:t>
            </w:r>
            <w:r>
              <w:rPr>
                <w:rFonts w:ascii="Times New Roman" w:eastAsia="Calibri" w:hAnsi="Times New Roman"/>
                <w:sz w:val="24"/>
                <w:szCs w:val="24"/>
                <w:lang w:val="en-GB"/>
              </w:rPr>
              <w:t xml:space="preserve">us at S5 in rice varieties, has been developed through the present study. In the total of ten genotypes, WGL-32100, JGL-3828 and RPHR-612 </w:t>
            </w:r>
            <w:r>
              <w:rPr>
                <w:rFonts w:ascii="Times New Roman" w:eastAsia="Calibri" w:hAnsi="Times New Roman"/>
                <w:sz w:val="24"/>
                <w:szCs w:val="24"/>
                <w:highlight w:val="yellow"/>
                <w:lang w:val="en-GB"/>
              </w:rPr>
              <w:t>also come under</w:t>
            </w:r>
            <w:r>
              <w:rPr>
                <w:rFonts w:ascii="Times New Roman" w:eastAsia="Calibri" w:hAnsi="Times New Roman"/>
                <w:sz w:val="24"/>
                <w:szCs w:val="24"/>
                <w:lang w:val="en-GB"/>
              </w:rPr>
              <w:t xml:space="preserve"> maintainers</w:t>
            </w:r>
            <w:r>
              <w:rPr>
                <w:rFonts w:ascii="Times New Roman" w:eastAsia="Calibri" w:hAnsi="Times New Roman"/>
                <w:sz w:val="24"/>
                <w:szCs w:val="24"/>
                <w:highlight w:val="yellow"/>
                <w:lang w:val="en-GB"/>
              </w:rPr>
              <w:t>; RMS-SF</w:t>
            </w:r>
            <w:r>
              <w:rPr>
                <w:rFonts w:ascii="Times New Roman" w:eastAsia="Calibri" w:hAnsi="Times New Roman"/>
                <w:sz w:val="24"/>
                <w:szCs w:val="24"/>
                <w:lang w:val="en-GB"/>
              </w:rPr>
              <w:t>-21 marker clearly distinguishes the fertility restoration and maintainers. The mar</w:t>
            </w:r>
            <w:r>
              <w:rPr>
                <w:rFonts w:ascii="Times New Roman" w:eastAsia="Calibri" w:hAnsi="Times New Roman"/>
                <w:sz w:val="24"/>
                <w:szCs w:val="24"/>
                <w:lang w:val="en-GB"/>
              </w:rPr>
              <w:t xml:space="preserve">ker s5-inDel is very important for </w:t>
            </w:r>
            <w:r>
              <w:rPr>
                <w:rFonts w:ascii="Times New Roman" w:eastAsia="Calibri" w:hAnsi="Times New Roman"/>
                <w:sz w:val="24"/>
                <w:szCs w:val="24"/>
                <w:highlight w:val="yellow"/>
                <w:lang w:val="en-GB"/>
              </w:rPr>
              <w:t>the clear identification</w:t>
            </w:r>
            <w:r>
              <w:rPr>
                <w:rFonts w:ascii="Times New Roman" w:eastAsia="Calibri" w:hAnsi="Times New Roman"/>
                <w:sz w:val="24"/>
                <w:szCs w:val="24"/>
                <w:lang w:val="en-GB"/>
              </w:rPr>
              <w:t xml:space="preserve"> of </w:t>
            </w:r>
            <w:proofErr w:type="spellStart"/>
            <w:r>
              <w:rPr>
                <w:rFonts w:ascii="Times New Roman" w:eastAsia="Calibri" w:hAnsi="Times New Roman"/>
                <w:i/>
                <w:iCs/>
                <w:sz w:val="24"/>
                <w:szCs w:val="24"/>
                <w:lang w:val="en-GB"/>
              </w:rPr>
              <w:t>indica</w:t>
            </w:r>
            <w:proofErr w:type="spellEnd"/>
            <w:r>
              <w:rPr>
                <w:rFonts w:ascii="Times New Roman" w:eastAsia="Calibri" w:hAnsi="Times New Roman"/>
                <w:i/>
                <w:iCs/>
                <w:sz w:val="24"/>
                <w:szCs w:val="24"/>
                <w:lang w:val="en-GB"/>
              </w:rPr>
              <w:t>, japonica</w:t>
            </w:r>
            <w:r>
              <w:rPr>
                <w:rFonts w:ascii="Times New Roman" w:eastAsia="Calibri" w:hAnsi="Times New Roman"/>
                <w:sz w:val="24"/>
                <w:szCs w:val="24"/>
                <w:lang w:val="en-GB"/>
              </w:rPr>
              <w:t xml:space="preserve"> and wide-compatible derived genotypes. Genotypes CBSN-168 and </w:t>
            </w:r>
            <w:proofErr w:type="spellStart"/>
            <w:r>
              <w:rPr>
                <w:rFonts w:ascii="Times New Roman" w:eastAsia="Calibri" w:hAnsi="Times New Roman"/>
                <w:sz w:val="24"/>
                <w:szCs w:val="24"/>
                <w:lang w:val="en-GB"/>
              </w:rPr>
              <w:t>Jagtiyal</w:t>
            </w:r>
            <w:proofErr w:type="spellEnd"/>
            <w:r>
              <w:rPr>
                <w:rFonts w:ascii="Times New Roman" w:eastAsia="Calibri" w:hAnsi="Times New Roman"/>
                <w:sz w:val="24"/>
                <w:szCs w:val="24"/>
                <w:lang w:val="en-GB"/>
              </w:rPr>
              <w:t xml:space="preserve"> </w:t>
            </w:r>
            <w:proofErr w:type="spellStart"/>
            <w:r>
              <w:rPr>
                <w:rFonts w:ascii="Times New Roman" w:eastAsia="Calibri" w:hAnsi="Times New Roman"/>
                <w:sz w:val="24"/>
                <w:szCs w:val="24"/>
                <w:highlight w:val="yellow"/>
                <w:lang w:val="en-GB"/>
              </w:rPr>
              <w:t>Sanalu</w:t>
            </w:r>
            <w:proofErr w:type="spellEnd"/>
            <w:r>
              <w:rPr>
                <w:rFonts w:ascii="Times New Roman" w:eastAsia="Calibri" w:hAnsi="Times New Roman"/>
                <w:sz w:val="24"/>
                <w:szCs w:val="24"/>
                <w:highlight w:val="yellow"/>
                <w:lang w:val="en-GB"/>
              </w:rPr>
              <w:t xml:space="preserve"> were </w:t>
            </w:r>
            <w:r>
              <w:rPr>
                <w:rFonts w:ascii="Times New Roman" w:eastAsia="Calibri" w:hAnsi="Times New Roman"/>
                <w:sz w:val="24"/>
                <w:szCs w:val="24"/>
                <w:lang w:val="en-GB"/>
              </w:rPr>
              <w:t xml:space="preserve">identified </w:t>
            </w:r>
            <w:r>
              <w:rPr>
                <w:rFonts w:ascii="Times New Roman" w:eastAsia="Calibri" w:hAnsi="Times New Roman"/>
                <w:sz w:val="24"/>
                <w:szCs w:val="24"/>
                <w:highlight w:val="yellow"/>
                <w:lang w:val="en-GB"/>
              </w:rPr>
              <w:t>as partial restoration</w:t>
            </w:r>
            <w:r>
              <w:rPr>
                <w:rFonts w:ascii="Times New Roman" w:eastAsia="Calibri" w:hAnsi="Times New Roman"/>
                <w:sz w:val="24"/>
                <w:szCs w:val="24"/>
                <w:lang w:val="en-GB"/>
              </w:rPr>
              <w:t xml:space="preserve"> while genotypes Kranti, JRSF-21, RYT-3378 and PRR-312 provi</w:t>
            </w:r>
            <w:r>
              <w:rPr>
                <w:rFonts w:ascii="Times New Roman" w:eastAsia="Calibri" w:hAnsi="Times New Roman"/>
                <w:sz w:val="24"/>
                <w:szCs w:val="24"/>
                <w:lang w:val="en-GB"/>
              </w:rPr>
              <w:t xml:space="preserve">ded dominancy of </w:t>
            </w:r>
            <w:r>
              <w:rPr>
                <w:rFonts w:ascii="Times New Roman" w:eastAsia="Calibri" w:hAnsi="Times New Roman"/>
                <w:i/>
                <w:iCs/>
                <w:sz w:val="24"/>
                <w:szCs w:val="24"/>
                <w:lang w:val="en-GB"/>
              </w:rPr>
              <w:t>japonica</w:t>
            </w:r>
            <w:r>
              <w:rPr>
                <w:rFonts w:ascii="Times New Roman" w:eastAsia="Calibri" w:hAnsi="Times New Roman"/>
                <w:sz w:val="24"/>
                <w:szCs w:val="24"/>
                <w:lang w:val="en-GB"/>
              </w:rPr>
              <w:t xml:space="preserve"> neutral alleles and all these genotypes are normal, fertile and good adoptable to this </w:t>
            </w:r>
            <w:proofErr w:type="spellStart"/>
            <w:proofErr w:type="gramStart"/>
            <w:r>
              <w:rPr>
                <w:rFonts w:ascii="Times New Roman" w:eastAsia="Calibri" w:hAnsi="Times New Roman"/>
                <w:sz w:val="24"/>
                <w:szCs w:val="24"/>
                <w:lang w:val="en-GB"/>
              </w:rPr>
              <w:t>environment.</w:t>
            </w:r>
            <w:r>
              <w:rPr>
                <w:rFonts w:ascii="Times New Roman" w:eastAsia="Calibri" w:hAnsi="Times New Roman"/>
                <w:color w:val="000000" w:themeColor="text1"/>
                <w:sz w:val="24"/>
                <w:szCs w:val="24"/>
                <w:lang w:val="en-GB"/>
              </w:rPr>
              <w:t>This</w:t>
            </w:r>
            <w:proofErr w:type="spellEnd"/>
            <w:proofErr w:type="gramEnd"/>
            <w:r>
              <w:rPr>
                <w:rFonts w:ascii="Times New Roman" w:eastAsia="Calibri" w:hAnsi="Times New Roman"/>
                <w:color w:val="000000" w:themeColor="text1"/>
                <w:sz w:val="24"/>
                <w:szCs w:val="24"/>
                <w:lang w:val="en-GB"/>
              </w:rPr>
              <w:t xml:space="preserve"> manuscript addresses a key challenge in hybrid rice breeding: fertility restoration using molecular markers to identify restor</w:t>
            </w:r>
            <w:r>
              <w:rPr>
                <w:rFonts w:ascii="Times New Roman" w:eastAsia="Calibri" w:hAnsi="Times New Roman"/>
                <w:color w:val="000000" w:themeColor="text1"/>
                <w:sz w:val="24"/>
                <w:szCs w:val="24"/>
                <w:lang w:val="en-GB"/>
              </w:rPr>
              <w:t>er genes efficiently. The S5 MMS marker system is a valuable, cost-effective tool for marker assisted selection with practical benefits for rice production, especially in staple-growing regions like India.</w:t>
            </w:r>
          </w:p>
        </w:tc>
      </w:tr>
    </w:tbl>
    <w:p w:rsidR="009E4F97" w:rsidRDefault="009E4F97">
      <w:pPr>
        <w:pStyle w:val="Body"/>
        <w:spacing w:after="0"/>
        <w:rPr>
          <w:rFonts w:ascii="Arial" w:hAnsi="Arial" w:cs="Arial"/>
          <w:i/>
          <w:lang w:val="en-GB"/>
        </w:rPr>
      </w:pPr>
    </w:p>
    <w:p w:rsidR="009E4F97" w:rsidRDefault="00DF7098">
      <w:pPr>
        <w:pStyle w:val="Body"/>
        <w:spacing w:after="0"/>
        <w:rPr>
          <w:rFonts w:ascii="Arial" w:hAnsi="Arial" w:cs="Arial"/>
          <w:i/>
          <w:lang w:val="en-GB"/>
        </w:rPr>
      </w:pPr>
      <w:r>
        <w:rPr>
          <w:rFonts w:ascii="Arial" w:hAnsi="Arial" w:cs="Arial"/>
          <w:i/>
          <w:lang w:val="en-GB"/>
        </w:rPr>
        <w:t>Keywords: R</w:t>
      </w:r>
      <w:r>
        <w:rPr>
          <w:rFonts w:ascii="Arial" w:hAnsi="Arial" w:cs="Arial"/>
          <w:i/>
          <w:lang w:val="en-GB" w:eastAsia="en-IN"/>
        </w:rPr>
        <w:t>ice</w:t>
      </w:r>
      <w:r>
        <w:rPr>
          <w:rFonts w:ascii="Times New Roman" w:eastAsia="Arial" w:hAnsi="Times New Roman"/>
          <w:sz w:val="24"/>
          <w:szCs w:val="24"/>
          <w:lang w:val="en-GB" w:eastAsia="en-IN"/>
        </w:rPr>
        <w:t xml:space="preserve">, </w:t>
      </w:r>
      <w:r>
        <w:rPr>
          <w:rFonts w:ascii="Arial" w:hAnsi="Arial" w:cs="Arial"/>
          <w:i/>
          <w:lang w:val="en-GB"/>
        </w:rPr>
        <w:t>fertility restoration (Rf) gene,</w:t>
      </w:r>
      <w:r>
        <w:rPr>
          <w:rFonts w:ascii="Arial" w:hAnsi="Arial" w:cs="Arial"/>
          <w:i/>
          <w:lang w:val="en-GB"/>
        </w:rPr>
        <w:t xml:space="preserve"> Cytoplasmic Male Sterility, SSR markers, s5-inDel</w:t>
      </w:r>
    </w:p>
    <w:p w:rsidR="009E4F97" w:rsidRDefault="009E4F97">
      <w:pPr>
        <w:pStyle w:val="Body"/>
        <w:spacing w:after="0"/>
        <w:rPr>
          <w:rFonts w:ascii="Arial" w:hAnsi="Arial" w:cs="Arial"/>
          <w:i/>
          <w:lang w:val="en-GB"/>
        </w:rPr>
      </w:pPr>
    </w:p>
    <w:p w:rsidR="009E4F97" w:rsidRDefault="00DF7098">
      <w:pPr>
        <w:pStyle w:val="AbstHead"/>
        <w:numPr>
          <w:ilvl w:val="0"/>
          <w:numId w:val="2"/>
        </w:numPr>
        <w:spacing w:after="0"/>
        <w:jc w:val="both"/>
        <w:rPr>
          <w:rFonts w:ascii="Arial" w:hAnsi="Arial" w:cs="Arial"/>
          <w:lang w:val="en-GB"/>
        </w:rPr>
      </w:pPr>
      <w:r>
        <w:rPr>
          <w:rFonts w:ascii="Arial" w:hAnsi="Arial" w:cs="Arial"/>
          <w:lang w:val="en-GB"/>
        </w:rPr>
        <w:t>INTRODUCTION</w:t>
      </w:r>
    </w:p>
    <w:p w:rsidR="009E4F97" w:rsidRDefault="009E4F97">
      <w:pPr>
        <w:pStyle w:val="AbstHead"/>
        <w:spacing w:after="0"/>
        <w:jc w:val="both"/>
        <w:rPr>
          <w:rFonts w:ascii="Arial" w:hAnsi="Arial" w:cs="Arial"/>
          <w:lang w:val="en-GB"/>
        </w:rPr>
      </w:pPr>
    </w:p>
    <w:p w:rsidR="009E4F97" w:rsidRPr="00071CF4" w:rsidRDefault="00071CF4">
      <w:pPr>
        <w:spacing w:line="360" w:lineRule="auto"/>
        <w:jc w:val="both"/>
        <w:rPr>
          <w:rFonts w:ascii="Arial" w:eastAsia="Calibri" w:hAnsi="Arial" w:cs="Arial"/>
          <w:lang w:val="en-GB"/>
        </w:rPr>
      </w:pPr>
      <w:r>
        <w:rPr>
          <w:rFonts w:ascii="Arial" w:hAnsi="Arial" w:cs="Arial"/>
          <w:highlight w:val="yellow"/>
          <w:shd w:val="clear" w:color="auto" w:fill="FFFFFF"/>
          <w:lang w:val="en-GB"/>
        </w:rPr>
        <w:t>“</w:t>
      </w:r>
      <w:r w:rsidR="00DF7098">
        <w:rPr>
          <w:rFonts w:ascii="Arial" w:hAnsi="Arial" w:cs="Arial"/>
          <w:highlight w:val="yellow"/>
          <w:shd w:val="clear" w:color="auto" w:fill="FFFFFF"/>
          <w:lang w:val="en-GB"/>
        </w:rPr>
        <w:t>Rice (</w:t>
      </w:r>
      <w:r w:rsidR="00DF7098">
        <w:rPr>
          <w:rFonts w:ascii="Arial" w:hAnsi="Arial" w:cs="Arial"/>
          <w:i/>
          <w:highlight w:val="yellow"/>
          <w:shd w:val="clear" w:color="auto" w:fill="FFFFFF"/>
          <w:lang w:val="en-GB"/>
        </w:rPr>
        <w:t>Oryza sativa</w:t>
      </w:r>
      <w:r w:rsidR="00DF7098">
        <w:rPr>
          <w:rFonts w:ascii="Arial" w:hAnsi="Arial" w:cs="Arial"/>
          <w:highlight w:val="yellow"/>
          <w:shd w:val="clear" w:color="auto" w:fill="FFFFFF"/>
          <w:lang w:val="en-GB"/>
        </w:rPr>
        <w:t xml:space="preserve"> L.) is a vital crop that serves as a staple food for a significant proportion of the global population</w:t>
      </w:r>
      <w:r>
        <w:rPr>
          <w:rFonts w:ascii="Arial" w:hAnsi="Arial" w:cs="Arial"/>
          <w:highlight w:val="yellow"/>
          <w:shd w:val="clear" w:color="auto" w:fill="FFFFFF"/>
          <w:lang w:val="en-GB"/>
        </w:rPr>
        <w:t>”</w:t>
      </w:r>
      <w:r w:rsidR="00DF7098">
        <w:rPr>
          <w:rFonts w:ascii="Arial" w:hAnsi="Arial" w:cs="Arial"/>
          <w:highlight w:val="yellow"/>
          <w:shd w:val="clear" w:color="auto" w:fill="FFFFFF"/>
          <w:lang w:val="en-GB"/>
        </w:rPr>
        <w:t xml:space="preserve"> (</w:t>
      </w:r>
      <w:proofErr w:type="spellStart"/>
      <w:r w:rsidR="00DF7098">
        <w:rPr>
          <w:rFonts w:ascii="Arial" w:hAnsi="Arial" w:cs="Arial"/>
          <w:color w:val="333333"/>
          <w:highlight w:val="yellow"/>
          <w:shd w:val="clear" w:color="auto" w:fill="FFFFFF"/>
          <w:lang w:val="en-GB"/>
        </w:rPr>
        <w:t>Chhaya</w:t>
      </w:r>
      <w:proofErr w:type="spellEnd"/>
      <w:r w:rsidR="00DF7098">
        <w:rPr>
          <w:rFonts w:ascii="Arial" w:hAnsi="Arial" w:cs="Arial"/>
          <w:color w:val="333333"/>
          <w:highlight w:val="yellow"/>
          <w:shd w:val="clear" w:color="auto" w:fill="FFFFFF"/>
          <w:lang w:val="en-GB"/>
        </w:rPr>
        <w:t xml:space="preserve"> et al., 2023)</w:t>
      </w:r>
      <w:r w:rsidR="00DF7098">
        <w:rPr>
          <w:rFonts w:ascii="Arial" w:hAnsi="Arial" w:cs="Arial"/>
          <w:highlight w:val="yellow"/>
          <w:shd w:val="clear" w:color="auto" w:fill="FFFFFF"/>
          <w:lang w:val="en-GB"/>
        </w:rPr>
        <w:t>.</w:t>
      </w:r>
      <w:r w:rsidR="00DF7098">
        <w:rPr>
          <w:rFonts w:ascii="Arial" w:hAnsi="Arial" w:cs="Arial"/>
          <w:szCs w:val="25"/>
          <w:shd w:val="clear" w:color="auto" w:fill="FFFFFF"/>
          <w:lang w:val="en-GB"/>
        </w:rPr>
        <w:t xml:space="preserve"> </w:t>
      </w:r>
      <w:r>
        <w:rPr>
          <w:rFonts w:ascii="Arial" w:hAnsi="Arial" w:cs="Arial"/>
          <w:szCs w:val="25"/>
          <w:shd w:val="clear" w:color="auto" w:fill="FFFFFF"/>
          <w:lang w:val="en-GB"/>
        </w:rPr>
        <w:t>“</w:t>
      </w:r>
      <w:r w:rsidR="00DF7098">
        <w:rPr>
          <w:rFonts w:ascii="Arial" w:eastAsia="Calibri" w:hAnsi="Arial" w:cs="Arial"/>
          <w:lang w:val="en-GB"/>
        </w:rPr>
        <w:t>In India, hybrid rice is cultivated in an are</w:t>
      </w:r>
      <w:r w:rsidR="00DF7098">
        <w:rPr>
          <w:rFonts w:ascii="Arial" w:eastAsia="Calibri" w:hAnsi="Arial" w:cs="Arial"/>
          <w:lang w:val="en-GB"/>
        </w:rPr>
        <w:t xml:space="preserve">a of ~3 million hectares, which is about 6.7% of the total area of rice cultivation. Hybrid rice accounts for less than 10% of the area under rice cultivation in Bangladesh, Indonesia, and the Philippines and just 10% in Vietnam. </w:t>
      </w:r>
      <w:r w:rsidR="00DF7098">
        <w:rPr>
          <w:rFonts w:ascii="Arial" w:hAnsi="Arial" w:cs="Arial"/>
          <w:color w:val="000000"/>
          <w:lang w:val="en-GB"/>
        </w:rPr>
        <w:t xml:space="preserve">Accordingly, </w:t>
      </w:r>
      <w:r w:rsidR="00DF7098">
        <w:rPr>
          <w:rFonts w:ascii="Arial" w:hAnsi="Arial" w:cs="Arial"/>
          <w:color w:val="000000"/>
          <w:highlight w:val="yellow"/>
          <w:lang w:val="en-GB"/>
        </w:rPr>
        <w:t>large-scale a</w:t>
      </w:r>
      <w:r w:rsidR="00DF7098">
        <w:rPr>
          <w:rFonts w:ascii="Arial" w:hAnsi="Arial" w:cs="Arial"/>
          <w:color w:val="000000"/>
          <w:highlight w:val="yellow"/>
          <w:lang w:val="en-GB"/>
        </w:rPr>
        <w:t>doption</w:t>
      </w:r>
      <w:r w:rsidR="00DF7098">
        <w:rPr>
          <w:rFonts w:ascii="Arial" w:hAnsi="Arial" w:cs="Arial"/>
          <w:color w:val="000000"/>
          <w:lang w:val="en-GB"/>
        </w:rPr>
        <w:t xml:space="preserve"> of hybrid rice technology by the farming </w:t>
      </w:r>
      <w:r w:rsidR="00DF7098">
        <w:rPr>
          <w:rFonts w:ascii="Arial" w:hAnsi="Arial" w:cs="Arial"/>
          <w:color w:val="000000"/>
          <w:lang w:val="en-GB"/>
        </w:rPr>
        <w:lastRenderedPageBreak/>
        <w:t xml:space="preserve">community is one of the potential approaches to bridge the productivity gap. Yet, in India so far, a total of 134 hybrids have been developed and released (anonymous). </w:t>
      </w:r>
      <w:r w:rsidR="00DF7098">
        <w:rPr>
          <w:rFonts w:ascii="Arial" w:eastAsia="Calibri" w:hAnsi="Arial" w:cs="Arial"/>
          <w:lang w:val="en-GB"/>
        </w:rPr>
        <w:t xml:space="preserve">Understanding of the nature of gene </w:t>
      </w:r>
      <w:r w:rsidR="00DF7098">
        <w:rPr>
          <w:rFonts w:ascii="Arial" w:eastAsia="Calibri" w:hAnsi="Arial" w:cs="Arial"/>
          <w:lang w:val="en-GB"/>
        </w:rPr>
        <w:t>action influencing rice yield and its components is required for finding potentially helpful parental line combinations for the production of promising rice hybrids and to improve genetic yield potential.</w:t>
      </w:r>
      <w:r>
        <w:rPr>
          <w:rFonts w:ascii="Arial" w:eastAsia="Calibri" w:hAnsi="Arial" w:cs="Arial"/>
          <w:lang w:val="en-GB"/>
        </w:rPr>
        <w:t xml:space="preserve"> </w:t>
      </w:r>
      <w:r w:rsidR="00DF7098">
        <w:rPr>
          <w:rFonts w:ascii="Arial" w:eastAsia="Calibri" w:hAnsi="Arial" w:cs="Arial"/>
          <w:lang w:val="en-GB"/>
        </w:rPr>
        <w:t>In India, hybrid rice is primarily developed using</w:t>
      </w:r>
      <w:r w:rsidR="00DF7098">
        <w:rPr>
          <w:rFonts w:ascii="Arial" w:eastAsia="Calibri" w:hAnsi="Arial" w:cs="Arial"/>
          <w:lang w:val="en-GB"/>
        </w:rPr>
        <w:t xml:space="preserve"> a three-line system, which involves cytoplasmic male sterile line (A line; male sterile), an </w:t>
      </w:r>
      <w:proofErr w:type="spellStart"/>
      <w:r w:rsidR="00DF7098">
        <w:rPr>
          <w:rFonts w:ascii="Arial" w:eastAsia="Calibri" w:hAnsi="Arial" w:cs="Arial"/>
          <w:lang w:val="en-GB"/>
        </w:rPr>
        <w:t>isonuclear</w:t>
      </w:r>
      <w:proofErr w:type="spellEnd"/>
      <w:r w:rsidR="00DF7098">
        <w:rPr>
          <w:rFonts w:ascii="Arial" w:eastAsia="Calibri" w:hAnsi="Arial" w:cs="Arial"/>
          <w:lang w:val="en-GB"/>
        </w:rPr>
        <w:t xml:space="preserve"> maintainer line (B line; male fertile) and restorer line (R line; male fertile with fertility restorer gene). In a two-step seed production system, the</w:t>
      </w:r>
      <w:r w:rsidR="00DF7098">
        <w:rPr>
          <w:rFonts w:ascii="Arial" w:eastAsia="Calibri" w:hAnsi="Arial" w:cs="Arial"/>
          <w:lang w:val="en-GB"/>
        </w:rPr>
        <w:t xml:space="preserve"> CMS line is</w:t>
      </w:r>
      <w:r w:rsidR="00DF7098">
        <w:rPr>
          <w:rFonts w:ascii="Arial" w:eastAsia="Calibri" w:hAnsi="Arial" w:cs="Arial"/>
          <w:lang w:val="en-GB"/>
        </w:rPr>
        <w:t xml:space="preserve"> </w:t>
      </w:r>
      <w:r w:rsidR="00DF7098">
        <w:rPr>
          <w:rFonts w:ascii="Arial" w:eastAsia="Calibri" w:hAnsi="Arial" w:cs="Arial"/>
          <w:lang w:val="en-GB"/>
        </w:rPr>
        <w:t xml:space="preserve">maintained by A </w:t>
      </w:r>
      <w:r w:rsidR="00DF7098">
        <w:rPr>
          <w:rFonts w:ascii="Arial" w:eastAsia="Calibri" w:hAnsi="Arial" w:cs="Arial"/>
        </w:rPr>
        <w:t>X</w:t>
      </w:r>
      <w:r w:rsidR="00DF7098">
        <w:rPr>
          <w:rFonts w:ascii="Arial" w:eastAsia="Calibri" w:hAnsi="Arial" w:cs="Arial"/>
          <w:lang w:val="en-GB"/>
        </w:rPr>
        <w:t xml:space="preserve"> B cross in the field through natural outcrossing and hybrid seed is produced by A </w:t>
      </w:r>
      <w:r w:rsidR="00DF7098">
        <w:rPr>
          <w:rFonts w:ascii="Arial" w:eastAsia="Calibri" w:hAnsi="Arial" w:cs="Arial"/>
        </w:rPr>
        <w:t>X</w:t>
      </w:r>
      <w:r w:rsidR="00DF7098">
        <w:rPr>
          <w:rFonts w:ascii="Arial" w:eastAsia="Calibri" w:hAnsi="Arial" w:cs="Arial"/>
          <w:lang w:val="en-GB"/>
        </w:rPr>
        <w:t xml:space="preserve"> R hybridization</w:t>
      </w:r>
      <w:r>
        <w:rPr>
          <w:rFonts w:ascii="Arial" w:eastAsia="Calibri" w:hAnsi="Arial" w:cs="Arial"/>
          <w:lang w:val="en-GB"/>
        </w:rPr>
        <w:t>”</w:t>
      </w:r>
      <w:r w:rsidR="00DF7098">
        <w:rPr>
          <w:rFonts w:ascii="Arial" w:eastAsia="Calibri" w:hAnsi="Arial" w:cs="Arial"/>
          <w:lang w:val="en-GB"/>
        </w:rPr>
        <w:t xml:space="preserve"> (</w:t>
      </w:r>
      <w:proofErr w:type="spellStart"/>
      <w:r w:rsidR="00DF7098">
        <w:rPr>
          <w:rFonts w:ascii="Arial" w:eastAsia="Calibri" w:hAnsi="Arial" w:cs="Arial"/>
          <w:lang w:val="en-GB"/>
        </w:rPr>
        <w:t>Virmani</w:t>
      </w:r>
      <w:proofErr w:type="spellEnd"/>
      <w:r w:rsidR="00DF7098">
        <w:rPr>
          <w:rFonts w:ascii="Arial" w:eastAsia="Calibri" w:hAnsi="Arial" w:cs="Arial"/>
          <w:lang w:val="en-GB"/>
        </w:rPr>
        <w:t xml:space="preserve"> et al. 2003). </w:t>
      </w:r>
      <w:r>
        <w:rPr>
          <w:rFonts w:ascii="Arial" w:eastAsia="Calibri" w:hAnsi="Arial" w:cs="Arial"/>
          <w:lang w:val="en-GB"/>
        </w:rPr>
        <w:t>“</w:t>
      </w:r>
      <w:r w:rsidR="00DF7098">
        <w:rPr>
          <w:rFonts w:ascii="Arial" w:eastAsia="Calibri" w:hAnsi="Arial" w:cs="Arial"/>
          <w:lang w:val="en-GB"/>
        </w:rPr>
        <w:t>Cytoplasmic male sterility (CMS), a maternally inherited condition in which a plant is unable to produ</w:t>
      </w:r>
      <w:r w:rsidR="00DF7098">
        <w:rPr>
          <w:rFonts w:ascii="Arial" w:eastAsia="Calibri" w:hAnsi="Arial" w:cs="Arial"/>
          <w:lang w:val="en-GB"/>
        </w:rPr>
        <w:t>ce functional pollen, has been observed in numerous species. Mitochondrial defects have been reported to be responsible for the CMS trait characterized so far in plants</w:t>
      </w:r>
      <w:r>
        <w:rPr>
          <w:rFonts w:ascii="Arial" w:eastAsia="Calibri" w:hAnsi="Arial" w:cs="Arial"/>
          <w:lang w:val="en-GB"/>
        </w:rPr>
        <w:t>”</w:t>
      </w:r>
      <w:r w:rsidR="00DF7098">
        <w:rPr>
          <w:rFonts w:ascii="Arial" w:eastAsia="Calibri" w:hAnsi="Arial" w:cs="Arial"/>
          <w:lang w:val="en-GB"/>
        </w:rPr>
        <w:t xml:space="preserve"> (</w:t>
      </w:r>
      <w:proofErr w:type="spellStart"/>
      <w:r w:rsidR="00DF7098">
        <w:rPr>
          <w:rFonts w:ascii="Arial" w:eastAsia="Calibri" w:hAnsi="Arial" w:cs="Arial"/>
          <w:lang w:val="en-GB"/>
        </w:rPr>
        <w:t>Bentolila</w:t>
      </w:r>
      <w:proofErr w:type="spellEnd"/>
      <w:r w:rsidR="00DF7098">
        <w:rPr>
          <w:rFonts w:ascii="Arial" w:eastAsia="Calibri" w:hAnsi="Arial" w:cs="Arial"/>
          <w:lang w:val="en-GB"/>
        </w:rPr>
        <w:t xml:space="preserve"> et al. 2002). </w:t>
      </w:r>
      <w:r>
        <w:rPr>
          <w:rFonts w:ascii="Arial" w:eastAsia="Calibri" w:hAnsi="Arial" w:cs="Arial"/>
          <w:lang w:val="en-GB"/>
        </w:rPr>
        <w:t>“</w:t>
      </w:r>
      <w:r w:rsidR="00DF7098">
        <w:rPr>
          <w:rFonts w:ascii="Arial" w:eastAsia="Calibri" w:hAnsi="Arial" w:cs="Arial"/>
          <w:lang w:val="en-GB"/>
        </w:rPr>
        <w:t>Male sterility is restored by the nuclear gene(s) known as res</w:t>
      </w:r>
      <w:r w:rsidR="00DF7098">
        <w:rPr>
          <w:rFonts w:ascii="Arial" w:eastAsia="Calibri" w:hAnsi="Arial" w:cs="Arial"/>
          <w:lang w:val="en-GB"/>
        </w:rPr>
        <w:t xml:space="preserve">torer of fertility (Rf), which have the ability to suppress/modify the male sterilizing effect leading to production of fertile pollen. The WA (wild abortive) CMS system derived from the wild species, Oryza </w:t>
      </w:r>
      <w:proofErr w:type="spellStart"/>
      <w:r w:rsidR="00DF7098">
        <w:rPr>
          <w:rFonts w:ascii="Arial" w:eastAsia="Calibri" w:hAnsi="Arial" w:cs="Arial"/>
          <w:lang w:val="en-GB"/>
        </w:rPr>
        <w:t>rufipogon</w:t>
      </w:r>
      <w:proofErr w:type="spellEnd"/>
      <w:r w:rsidR="00DF7098">
        <w:rPr>
          <w:rFonts w:ascii="Arial" w:eastAsia="Calibri" w:hAnsi="Arial" w:cs="Arial"/>
          <w:lang w:val="en-GB"/>
        </w:rPr>
        <w:t xml:space="preserve"> Griff, is widely used for hybrid rice p</w:t>
      </w:r>
      <w:r w:rsidR="00DF7098">
        <w:rPr>
          <w:rFonts w:ascii="Arial" w:eastAsia="Calibri" w:hAnsi="Arial" w:cs="Arial"/>
          <w:lang w:val="en-GB"/>
        </w:rPr>
        <w:t>roduction</w:t>
      </w:r>
      <w:r>
        <w:rPr>
          <w:rFonts w:ascii="Arial" w:eastAsia="Calibri" w:hAnsi="Arial" w:cs="Arial"/>
        </w:rPr>
        <w:t xml:space="preserve">” </w:t>
      </w:r>
      <w:proofErr w:type="gramStart"/>
      <w:r w:rsidR="00DF7098">
        <w:rPr>
          <w:rFonts w:ascii="Arial" w:eastAsia="Calibri" w:hAnsi="Arial" w:cs="Arial"/>
        </w:rPr>
        <w:t xml:space="preserve">( </w:t>
      </w:r>
      <w:proofErr w:type="spellStart"/>
      <w:r w:rsidR="00DF7098">
        <w:rPr>
          <w:rFonts w:ascii="Arial" w:eastAsia="Calibri" w:hAnsi="Arial" w:cs="Arial"/>
        </w:rPr>
        <w:t>k</w:t>
      </w:r>
      <w:r w:rsidR="00DF7098">
        <w:rPr>
          <w:rFonts w:ascii="Arial" w:eastAsia="Calibri" w:hAnsi="Arial" w:cs="Arial"/>
        </w:rPr>
        <w:t>atara</w:t>
      </w:r>
      <w:proofErr w:type="spellEnd"/>
      <w:proofErr w:type="gramEnd"/>
      <w:r w:rsidR="00DF7098">
        <w:rPr>
          <w:rFonts w:ascii="Arial" w:eastAsia="Calibri" w:hAnsi="Arial" w:cs="Arial"/>
        </w:rPr>
        <w:t xml:space="preserve"> et al. 2017).</w:t>
      </w:r>
    </w:p>
    <w:p w:rsidR="009E4F97" w:rsidRDefault="009E4F97">
      <w:pPr>
        <w:spacing w:line="360" w:lineRule="auto"/>
        <w:jc w:val="both"/>
        <w:rPr>
          <w:rFonts w:ascii="Arial" w:eastAsia="Calibri" w:hAnsi="Arial" w:cs="Arial"/>
        </w:rPr>
      </w:pPr>
    </w:p>
    <w:p w:rsidR="009E4F97" w:rsidRDefault="00071CF4">
      <w:pPr>
        <w:spacing w:line="360" w:lineRule="auto"/>
        <w:jc w:val="both"/>
        <w:rPr>
          <w:rFonts w:ascii="Arial" w:hAnsi="Arial" w:cs="Arial"/>
          <w:color w:val="000000"/>
          <w:lang w:val="en-GB"/>
        </w:rPr>
      </w:pPr>
      <w:r>
        <w:rPr>
          <w:rFonts w:ascii="Arial" w:eastAsia="Calibri" w:hAnsi="Arial" w:cs="Arial"/>
          <w:lang w:val="en-GB"/>
        </w:rPr>
        <w:t>“</w:t>
      </w:r>
      <w:r w:rsidR="00DF7098">
        <w:rPr>
          <w:rFonts w:ascii="Arial" w:eastAsia="Calibri" w:hAnsi="Arial" w:cs="Arial"/>
          <w:lang w:val="en-GB"/>
        </w:rPr>
        <w:t xml:space="preserve">Hybrid rice technology aims to increase the yield potential of rice by exploiting the phenomenon of hybrid vigour or heterosis. </w:t>
      </w:r>
      <w:r w:rsidR="00DF7098">
        <w:rPr>
          <w:rFonts w:ascii="Arial" w:hAnsi="Arial" w:cs="Arial"/>
          <w:color w:val="1B1B1B"/>
          <w:szCs w:val="24"/>
          <w:highlight w:val="yellow"/>
          <w:shd w:val="clear" w:color="auto" w:fill="FFFFFF"/>
          <w:lang w:val="en-GB"/>
        </w:rPr>
        <w:t xml:space="preserve">Heterosis is a phenomenon where hybrid progeny </w:t>
      </w:r>
      <w:proofErr w:type="gramStart"/>
      <w:r w:rsidR="00DF7098">
        <w:rPr>
          <w:rFonts w:ascii="Arial" w:hAnsi="Arial" w:cs="Arial"/>
          <w:color w:val="1B1B1B"/>
          <w:szCs w:val="24"/>
          <w:highlight w:val="yellow"/>
          <w:shd w:val="clear" w:color="auto" w:fill="FFFFFF"/>
          <w:lang w:val="en-GB"/>
        </w:rPr>
        <w:t>have</w:t>
      </w:r>
      <w:proofErr w:type="gramEnd"/>
      <w:r w:rsidR="00DF7098">
        <w:rPr>
          <w:rFonts w:ascii="Arial" w:hAnsi="Arial" w:cs="Arial"/>
          <w:color w:val="1B1B1B"/>
          <w:szCs w:val="24"/>
          <w:highlight w:val="yellow"/>
          <w:shd w:val="clear" w:color="auto" w:fill="FFFFFF"/>
          <w:lang w:val="en-GB"/>
        </w:rPr>
        <w:t xml:space="preserve"> superior performance compared to their </w:t>
      </w:r>
      <w:r w:rsidR="00DF7098">
        <w:rPr>
          <w:rFonts w:ascii="Arial" w:hAnsi="Arial" w:cs="Arial"/>
          <w:color w:val="1B1B1B"/>
          <w:szCs w:val="24"/>
          <w:highlight w:val="yellow"/>
          <w:shd w:val="clear" w:color="auto" w:fill="FFFFFF"/>
          <w:lang w:val="en-GB"/>
        </w:rPr>
        <w:t>parental inbred lines. This is important in the use of F</w:t>
      </w:r>
      <w:r w:rsidR="00DF7098">
        <w:rPr>
          <w:rFonts w:ascii="Arial" w:hAnsi="Arial" w:cs="Arial"/>
          <w:color w:val="1B1B1B"/>
          <w:szCs w:val="24"/>
          <w:highlight w:val="yellow"/>
          <w:shd w:val="clear" w:color="auto" w:fill="FFFFFF"/>
          <w:vertAlign w:val="subscript"/>
          <w:lang w:val="en-GB"/>
        </w:rPr>
        <w:t>1</w:t>
      </w:r>
      <w:r w:rsidR="00DF7098">
        <w:rPr>
          <w:rFonts w:ascii="Arial" w:hAnsi="Arial" w:cs="Arial"/>
          <w:color w:val="1B1B1B"/>
          <w:szCs w:val="24"/>
          <w:highlight w:val="yellow"/>
          <w:shd w:val="clear" w:color="auto" w:fill="FFFFFF"/>
          <w:lang w:val="en-GB"/>
        </w:rPr>
        <w:t> hybrid cultivars in many crops and vegetables</w:t>
      </w:r>
      <w:r>
        <w:rPr>
          <w:rFonts w:ascii="Arial" w:hAnsi="Arial" w:cs="Arial"/>
          <w:color w:val="1B1B1B"/>
          <w:szCs w:val="24"/>
          <w:highlight w:val="yellow"/>
          <w:shd w:val="clear" w:color="auto" w:fill="FFFFFF"/>
          <w:lang w:val="en-GB"/>
        </w:rPr>
        <w:t>”</w:t>
      </w:r>
      <w:r w:rsidR="00DF7098">
        <w:rPr>
          <w:rFonts w:ascii="Arial" w:hAnsi="Arial" w:cs="Arial"/>
          <w:color w:val="1B1B1B"/>
          <w:szCs w:val="24"/>
          <w:highlight w:val="yellow"/>
          <w:shd w:val="clear" w:color="auto" w:fill="FFFFFF"/>
          <w:lang w:val="en-GB"/>
        </w:rPr>
        <w:t xml:space="preserve"> (</w:t>
      </w:r>
      <w:r w:rsidR="00DF7098">
        <w:rPr>
          <w:rFonts w:ascii="Arial" w:hAnsi="Arial" w:cs="Arial"/>
          <w:color w:val="222222"/>
          <w:highlight w:val="yellow"/>
          <w:shd w:val="clear" w:color="auto" w:fill="FFFFFF"/>
          <w:lang w:val="en-GB"/>
        </w:rPr>
        <w:t>Fujimoto et al., 2018)</w:t>
      </w:r>
      <w:r w:rsidR="00DF7098">
        <w:rPr>
          <w:rFonts w:ascii="Arial" w:hAnsi="Arial" w:cs="Arial"/>
          <w:color w:val="1B1B1B"/>
          <w:szCs w:val="24"/>
          <w:highlight w:val="yellow"/>
          <w:shd w:val="clear" w:color="auto" w:fill="FFFFFF"/>
          <w:lang w:val="en-GB"/>
        </w:rPr>
        <w:t>.</w:t>
      </w:r>
      <w:r w:rsidR="00DF7098">
        <w:rPr>
          <w:rFonts w:ascii="Cambria" w:hAnsi="Cambria"/>
          <w:color w:val="1B1B1B"/>
          <w:sz w:val="22"/>
          <w:szCs w:val="28"/>
          <w:shd w:val="clear" w:color="auto" w:fill="FFFFFF"/>
          <w:lang w:val="en-GB"/>
        </w:rPr>
        <w:t> </w:t>
      </w:r>
      <w:r>
        <w:rPr>
          <w:rFonts w:ascii="Cambria" w:hAnsi="Cambria"/>
          <w:color w:val="1B1B1B"/>
          <w:sz w:val="22"/>
          <w:szCs w:val="28"/>
          <w:shd w:val="clear" w:color="auto" w:fill="FFFFFF"/>
          <w:lang w:val="en-GB"/>
        </w:rPr>
        <w:t>“</w:t>
      </w:r>
      <w:r w:rsidR="00DF7098">
        <w:rPr>
          <w:rFonts w:ascii="Arial" w:eastAsia="Calibri" w:hAnsi="Arial" w:cs="Arial"/>
          <w:lang w:val="en-GB"/>
        </w:rPr>
        <w:t>Cytoplasmic male sterility coupled with fertility restoration controlled by nuclear genes is a very useful tool in exploiting h</w:t>
      </w:r>
      <w:r w:rsidR="00DF7098">
        <w:rPr>
          <w:rFonts w:ascii="Arial" w:eastAsia="Calibri" w:hAnsi="Arial" w:cs="Arial"/>
          <w:lang w:val="en-GB"/>
        </w:rPr>
        <w:t xml:space="preserve">eterosis in </w:t>
      </w:r>
      <w:r w:rsidR="00DF7098">
        <w:rPr>
          <w:rFonts w:ascii="Arial" w:eastAsia="Calibri" w:hAnsi="Arial" w:cs="Arial"/>
          <w:highlight w:val="yellow"/>
          <w:lang w:val="en-GB"/>
        </w:rPr>
        <w:t>self-pollinated</w:t>
      </w:r>
      <w:r w:rsidR="00DF7098">
        <w:rPr>
          <w:rFonts w:ascii="Arial" w:eastAsia="Calibri" w:hAnsi="Arial" w:cs="Arial"/>
          <w:lang w:val="en-GB"/>
        </w:rPr>
        <w:t xml:space="preserve"> crops. In rice, three CMS systems viz. Wild Abortive (WA), </w:t>
      </w:r>
      <w:proofErr w:type="spellStart"/>
      <w:r w:rsidR="00DF7098">
        <w:rPr>
          <w:rFonts w:ascii="Arial" w:eastAsia="Calibri" w:hAnsi="Arial" w:cs="Arial"/>
          <w:lang w:val="en-GB"/>
        </w:rPr>
        <w:t>Boro</w:t>
      </w:r>
      <w:proofErr w:type="spellEnd"/>
      <w:r w:rsidR="00DF7098">
        <w:rPr>
          <w:rFonts w:ascii="Arial" w:eastAsia="Calibri" w:hAnsi="Arial" w:cs="Arial"/>
          <w:lang w:val="en-GB"/>
        </w:rPr>
        <w:t xml:space="preserve"> II (BT) and </w:t>
      </w:r>
      <w:proofErr w:type="spellStart"/>
      <w:r w:rsidR="00DF7098">
        <w:rPr>
          <w:rFonts w:ascii="Arial" w:eastAsia="Calibri" w:hAnsi="Arial" w:cs="Arial"/>
          <w:lang w:val="en-GB"/>
        </w:rPr>
        <w:t>Honglian</w:t>
      </w:r>
      <w:proofErr w:type="spellEnd"/>
      <w:r w:rsidR="00DF7098">
        <w:rPr>
          <w:rFonts w:ascii="Arial" w:eastAsia="Calibri" w:hAnsi="Arial" w:cs="Arial"/>
          <w:lang w:val="en-GB"/>
        </w:rPr>
        <w:t xml:space="preserve"> (HL) are deployed for commercial hybrid rice seed production. </w:t>
      </w:r>
      <w:r w:rsidR="00DF7098">
        <w:rPr>
          <w:rFonts w:ascii="Arial" w:hAnsi="Arial" w:cs="Arial"/>
          <w:color w:val="222222"/>
          <w:highlight w:val="yellow"/>
          <w:shd w:val="clear" w:color="auto" w:fill="FFFFFF"/>
          <w:lang w:val="en-GB"/>
        </w:rPr>
        <w:t>The location of the restorer genes for CMS lines with DNA markers has been invest</w:t>
      </w:r>
      <w:r w:rsidR="00DF7098">
        <w:rPr>
          <w:rFonts w:ascii="Arial" w:hAnsi="Arial" w:cs="Arial"/>
          <w:color w:val="222222"/>
          <w:highlight w:val="yellow"/>
          <w:shd w:val="clear" w:color="auto" w:fill="FFFFFF"/>
          <w:lang w:val="en-GB"/>
        </w:rPr>
        <w:t>igated during the last few years</w:t>
      </w:r>
      <w:r>
        <w:rPr>
          <w:rFonts w:ascii="Arial" w:hAnsi="Arial" w:cs="Arial"/>
          <w:color w:val="222222"/>
          <w:highlight w:val="yellow"/>
          <w:shd w:val="clear" w:color="auto" w:fill="FFFFFF"/>
          <w:lang w:val="en-GB"/>
        </w:rPr>
        <w:t>”</w:t>
      </w:r>
      <w:r w:rsidR="00DF7098">
        <w:rPr>
          <w:rFonts w:ascii="Arial" w:hAnsi="Arial" w:cs="Arial"/>
          <w:color w:val="222222"/>
          <w:highlight w:val="yellow"/>
          <w:shd w:val="clear" w:color="auto" w:fill="FFFFFF"/>
          <w:lang w:val="en-GB"/>
        </w:rPr>
        <w:t xml:space="preserve"> (</w:t>
      </w:r>
      <w:proofErr w:type="spellStart"/>
      <w:r w:rsidR="00DF7098">
        <w:rPr>
          <w:rFonts w:ascii="Arial" w:hAnsi="Arial" w:cs="Arial"/>
          <w:color w:val="222222"/>
          <w:highlight w:val="yellow"/>
          <w:shd w:val="clear" w:color="auto" w:fill="FFFFFF"/>
          <w:lang w:val="en-GB"/>
        </w:rPr>
        <w:t>Awad</w:t>
      </w:r>
      <w:proofErr w:type="spellEnd"/>
      <w:r w:rsidR="00DF7098">
        <w:rPr>
          <w:rFonts w:ascii="Arial" w:hAnsi="Arial" w:cs="Arial"/>
          <w:color w:val="222222"/>
          <w:highlight w:val="yellow"/>
          <w:shd w:val="clear" w:color="auto" w:fill="FFFFFF"/>
          <w:lang w:val="en-GB"/>
        </w:rPr>
        <w:t>-Allah et al., 2022).</w:t>
      </w:r>
      <w:r w:rsidR="00DF7098">
        <w:rPr>
          <w:rFonts w:ascii="Arial" w:hAnsi="Arial" w:cs="Arial"/>
          <w:color w:val="222222"/>
          <w:shd w:val="clear" w:color="auto" w:fill="FFFFFF"/>
          <w:lang w:val="en-GB"/>
        </w:rPr>
        <w:t> </w:t>
      </w:r>
      <w:r>
        <w:rPr>
          <w:rFonts w:ascii="Arial" w:hAnsi="Arial" w:cs="Arial"/>
          <w:color w:val="222222"/>
          <w:shd w:val="clear" w:color="auto" w:fill="FFFFFF"/>
          <w:lang w:val="en-GB"/>
        </w:rPr>
        <w:t>“</w:t>
      </w:r>
      <w:r w:rsidR="00DF7098">
        <w:rPr>
          <w:rFonts w:ascii="Arial" w:eastAsia="Calibri" w:hAnsi="Arial" w:cs="Arial"/>
          <w:lang w:val="en-GB"/>
        </w:rPr>
        <w:t xml:space="preserve">Rice fertility restoration is largely controlled by two dominant genes, one of which is more active than the other. The major loci </w:t>
      </w:r>
      <w:r w:rsidR="00DF7098">
        <w:rPr>
          <w:rFonts w:ascii="Arial" w:eastAsia="Calibri" w:hAnsi="Arial" w:cs="Arial"/>
          <w:highlight w:val="yellow"/>
          <w:lang w:val="en-GB"/>
        </w:rPr>
        <w:t>restoring the fertility have been designated</w:t>
      </w:r>
      <w:r w:rsidR="00DF7098">
        <w:rPr>
          <w:rFonts w:ascii="Arial" w:eastAsia="Calibri" w:hAnsi="Arial" w:cs="Arial"/>
          <w:lang w:val="en-GB"/>
        </w:rPr>
        <w:t xml:space="preserve"> as Rf3 and Rf4 and h</w:t>
      </w:r>
      <w:r w:rsidR="00DF7098">
        <w:rPr>
          <w:rFonts w:ascii="Arial" w:eastAsia="Calibri" w:hAnsi="Arial" w:cs="Arial"/>
          <w:lang w:val="en-GB"/>
        </w:rPr>
        <w:t xml:space="preserve">ave been mapped on </w:t>
      </w:r>
      <w:r w:rsidR="00DF7098">
        <w:rPr>
          <w:rFonts w:ascii="Arial" w:eastAsia="Calibri" w:hAnsi="Arial" w:cs="Arial"/>
          <w:highlight w:val="yellow"/>
          <w:lang w:val="en-GB"/>
        </w:rPr>
        <w:t>chromosomes 1 and</w:t>
      </w:r>
      <w:r w:rsidR="00DF7098">
        <w:rPr>
          <w:rFonts w:ascii="Arial" w:eastAsia="Calibri" w:hAnsi="Arial" w:cs="Arial"/>
          <w:lang w:val="en-GB"/>
        </w:rPr>
        <w:t xml:space="preserve"> 10</w:t>
      </w:r>
      <w:r>
        <w:rPr>
          <w:rFonts w:ascii="Arial" w:eastAsia="Calibri" w:hAnsi="Arial" w:cs="Arial"/>
          <w:lang w:val="en-GB"/>
        </w:rPr>
        <w:t>”</w:t>
      </w:r>
      <w:r w:rsidR="00DF7098">
        <w:rPr>
          <w:rFonts w:ascii="Arial" w:eastAsia="Calibri" w:hAnsi="Arial" w:cs="Arial"/>
          <w:lang w:val="en-GB"/>
        </w:rPr>
        <w:t xml:space="preserve"> (</w:t>
      </w:r>
      <w:proofErr w:type="spellStart"/>
      <w:r w:rsidR="00DF7098">
        <w:rPr>
          <w:rFonts w:ascii="Arial" w:eastAsia="Calibri" w:hAnsi="Arial" w:cs="Arial"/>
          <w:color w:val="FF0000"/>
          <w:lang w:val="en-GB"/>
        </w:rPr>
        <w:t>Ponnuswamy</w:t>
      </w:r>
      <w:proofErr w:type="spellEnd"/>
      <w:r w:rsidR="00DF7098">
        <w:rPr>
          <w:rFonts w:ascii="Arial" w:eastAsia="Calibri" w:hAnsi="Arial" w:cs="Arial"/>
          <w:color w:val="FF0000"/>
          <w:lang w:val="en-GB"/>
        </w:rPr>
        <w:t xml:space="preserve"> </w:t>
      </w:r>
      <w:r w:rsidR="00DF7098">
        <w:rPr>
          <w:rFonts w:ascii="Arial" w:eastAsia="Calibri" w:hAnsi="Arial" w:cs="Arial"/>
          <w:lang w:val="en-GB"/>
        </w:rPr>
        <w:t>et al., 2020).</w:t>
      </w:r>
      <w:r w:rsidR="00DF7098">
        <w:rPr>
          <w:rFonts w:ascii="Arial" w:hAnsi="Arial" w:cs="Arial"/>
          <w:color w:val="000000"/>
          <w:lang w:val="en-GB"/>
        </w:rPr>
        <w:t xml:space="preserve"> </w:t>
      </w:r>
      <w:r>
        <w:rPr>
          <w:rFonts w:ascii="Arial" w:hAnsi="Arial" w:cs="Arial"/>
          <w:color w:val="000000"/>
          <w:lang w:val="en-GB"/>
        </w:rPr>
        <w:t>“</w:t>
      </w:r>
      <w:r w:rsidR="00DF7098">
        <w:rPr>
          <w:rFonts w:ascii="Arial" w:hAnsi="Arial" w:cs="Arial"/>
          <w:color w:val="000000"/>
          <w:lang w:val="en-GB"/>
        </w:rPr>
        <w:t xml:space="preserve">Rice is classified into three </w:t>
      </w:r>
      <w:r w:rsidR="00DF7098">
        <w:rPr>
          <w:rFonts w:ascii="Arial" w:hAnsi="Arial" w:cs="Arial"/>
          <w:color w:val="000000"/>
          <w:highlight w:val="yellow"/>
          <w:lang w:val="en-GB"/>
        </w:rPr>
        <w:t>types, namely</w:t>
      </w:r>
      <w:r w:rsidR="00DF7098">
        <w:rPr>
          <w:rFonts w:ascii="Arial" w:hAnsi="Arial" w:cs="Arial"/>
          <w:color w:val="000000"/>
          <w:lang w:val="en-GB"/>
        </w:rPr>
        <w:t xml:space="preserve"> </w:t>
      </w:r>
      <w:proofErr w:type="spellStart"/>
      <w:r w:rsidR="00DF7098">
        <w:rPr>
          <w:rFonts w:ascii="Arial" w:hAnsi="Arial" w:cs="Arial"/>
          <w:i/>
          <w:color w:val="000000"/>
          <w:lang w:val="en-GB"/>
        </w:rPr>
        <w:t>indica</w:t>
      </w:r>
      <w:proofErr w:type="spellEnd"/>
      <w:r w:rsidR="00DF7098">
        <w:rPr>
          <w:rFonts w:ascii="Arial" w:hAnsi="Arial" w:cs="Arial"/>
          <w:i/>
          <w:color w:val="000000"/>
          <w:lang w:val="en-GB"/>
        </w:rPr>
        <w:t xml:space="preserve">, japonica </w:t>
      </w:r>
      <w:r w:rsidR="00DF7098">
        <w:rPr>
          <w:rFonts w:ascii="Arial" w:hAnsi="Arial" w:cs="Arial"/>
          <w:color w:val="000000"/>
          <w:lang w:val="en-GB"/>
        </w:rPr>
        <w:t xml:space="preserve">and </w:t>
      </w:r>
      <w:proofErr w:type="spellStart"/>
      <w:r w:rsidR="00DF7098">
        <w:rPr>
          <w:rFonts w:ascii="Arial" w:hAnsi="Arial" w:cs="Arial"/>
          <w:i/>
          <w:color w:val="000000"/>
          <w:lang w:val="en-GB"/>
        </w:rPr>
        <w:t>javanica</w:t>
      </w:r>
      <w:proofErr w:type="spellEnd"/>
      <w:r w:rsidR="00DF7098">
        <w:rPr>
          <w:rFonts w:ascii="Arial" w:hAnsi="Arial" w:cs="Arial"/>
          <w:i/>
          <w:color w:val="000000"/>
          <w:lang w:val="en-GB"/>
        </w:rPr>
        <w:t xml:space="preserve"> </w:t>
      </w:r>
      <w:r w:rsidR="00DF7098">
        <w:rPr>
          <w:rFonts w:ascii="Arial" w:hAnsi="Arial" w:cs="Arial"/>
          <w:color w:val="000000"/>
          <w:lang w:val="en-GB"/>
        </w:rPr>
        <w:t>based on geographical origin</w:t>
      </w:r>
      <w:r w:rsidR="00DF7098">
        <w:rPr>
          <w:rFonts w:ascii="Arial" w:hAnsi="Arial" w:cs="Arial"/>
          <w:i/>
          <w:color w:val="000000"/>
          <w:lang w:val="en-GB"/>
        </w:rPr>
        <w:t xml:space="preserve">. </w:t>
      </w:r>
      <w:r w:rsidR="00DF7098">
        <w:rPr>
          <w:rFonts w:ascii="Arial" w:hAnsi="Arial" w:cs="Arial"/>
          <w:color w:val="000000"/>
          <w:lang w:val="en-GB"/>
        </w:rPr>
        <w:t xml:space="preserve">Limited progress has been </w:t>
      </w:r>
      <w:r w:rsidR="00DF7098">
        <w:rPr>
          <w:rFonts w:ascii="Arial" w:hAnsi="Arial" w:cs="Arial"/>
          <w:color w:val="000000"/>
          <w:highlight w:val="yellow"/>
          <w:lang w:val="en-GB"/>
        </w:rPr>
        <w:t>achieved</w:t>
      </w:r>
      <w:r w:rsidR="00DF7098">
        <w:rPr>
          <w:rFonts w:ascii="Arial" w:hAnsi="Arial" w:cs="Arial"/>
          <w:color w:val="000000"/>
          <w:lang w:val="en-GB"/>
        </w:rPr>
        <w:t xml:space="preserve"> because of the semi-sterility of </w:t>
      </w:r>
      <w:r w:rsidR="00DF7098">
        <w:rPr>
          <w:rFonts w:ascii="Arial" w:hAnsi="Arial" w:cs="Arial"/>
          <w:iCs/>
          <w:color w:val="000000"/>
          <w:lang w:val="en-GB"/>
        </w:rPr>
        <w:t>F</w:t>
      </w:r>
      <w:r w:rsidR="00DF7098">
        <w:rPr>
          <w:rStyle w:val="A10"/>
          <w:rFonts w:cs="Arial"/>
          <w:i w:val="0"/>
          <w:iCs/>
          <w:sz w:val="20"/>
          <w:szCs w:val="20"/>
          <w:lang w:val="en-GB"/>
        </w:rPr>
        <w:t>1</w:t>
      </w:r>
      <w:r w:rsidR="00DF7098">
        <w:rPr>
          <w:rStyle w:val="A10"/>
          <w:rFonts w:cs="Arial"/>
          <w:sz w:val="20"/>
          <w:szCs w:val="20"/>
          <w:lang w:val="en-GB"/>
        </w:rPr>
        <w:t xml:space="preserve">s </w:t>
      </w:r>
      <w:r w:rsidR="00DF7098">
        <w:rPr>
          <w:rFonts w:ascii="Arial" w:hAnsi="Arial" w:cs="Arial"/>
          <w:color w:val="000000"/>
          <w:lang w:val="en-GB"/>
        </w:rPr>
        <w:t xml:space="preserve">in </w:t>
      </w:r>
      <w:proofErr w:type="spellStart"/>
      <w:r w:rsidR="00DF7098">
        <w:rPr>
          <w:rFonts w:ascii="Arial" w:hAnsi="Arial" w:cs="Arial"/>
          <w:i/>
          <w:color w:val="000000"/>
          <w:lang w:val="en-GB"/>
        </w:rPr>
        <w:t>indica</w:t>
      </w:r>
      <w:proofErr w:type="spellEnd"/>
      <w:r w:rsidR="00DF7098">
        <w:rPr>
          <w:rFonts w:ascii="Arial" w:hAnsi="Arial" w:cs="Arial"/>
          <w:i/>
          <w:color w:val="000000"/>
          <w:lang w:val="en-GB"/>
        </w:rPr>
        <w:t xml:space="preserve">-japonica </w:t>
      </w:r>
      <w:r w:rsidR="00DF7098">
        <w:rPr>
          <w:rFonts w:ascii="Arial" w:hAnsi="Arial" w:cs="Arial"/>
          <w:color w:val="000000"/>
          <w:lang w:val="en-GB"/>
        </w:rPr>
        <w:t xml:space="preserve">crosses. </w:t>
      </w:r>
      <w:r w:rsidR="00DF7098">
        <w:rPr>
          <w:rFonts w:ascii="Arial" w:hAnsi="Arial" w:cs="Arial"/>
          <w:color w:val="000000"/>
          <w:highlight w:val="yellow"/>
          <w:lang w:val="en-GB"/>
        </w:rPr>
        <w:t>A few varieties</w:t>
      </w:r>
      <w:r w:rsidR="00DF7098">
        <w:rPr>
          <w:rFonts w:ascii="Arial" w:hAnsi="Arial" w:cs="Arial"/>
          <w:color w:val="000000"/>
          <w:lang w:val="en-GB"/>
        </w:rPr>
        <w:t xml:space="preserve"> of tropical </w:t>
      </w:r>
      <w:r w:rsidR="00DF7098">
        <w:rPr>
          <w:rFonts w:ascii="Arial" w:hAnsi="Arial" w:cs="Arial"/>
          <w:i/>
          <w:color w:val="000000"/>
          <w:lang w:val="en-GB"/>
        </w:rPr>
        <w:t xml:space="preserve">japonica </w:t>
      </w:r>
      <w:r w:rsidR="00DF7098">
        <w:rPr>
          <w:rFonts w:ascii="Arial" w:hAnsi="Arial" w:cs="Arial"/>
          <w:color w:val="000000"/>
          <w:lang w:val="en-GB"/>
        </w:rPr>
        <w:t xml:space="preserve">having good </w:t>
      </w:r>
      <w:r w:rsidR="00DF7098">
        <w:rPr>
          <w:rFonts w:ascii="Arial" w:hAnsi="Arial" w:cs="Arial"/>
          <w:color w:val="000000"/>
          <w:highlight w:val="yellow"/>
          <w:lang w:val="en-GB"/>
        </w:rPr>
        <w:t>compatibility showed</w:t>
      </w:r>
      <w:r w:rsidR="00DF7098">
        <w:rPr>
          <w:rFonts w:ascii="Arial" w:hAnsi="Arial" w:cs="Arial"/>
          <w:color w:val="000000"/>
          <w:lang w:val="en-GB"/>
        </w:rPr>
        <w:t xml:space="preserve"> normal fertility in </w:t>
      </w:r>
      <w:r w:rsidR="00DF7098">
        <w:rPr>
          <w:rFonts w:ascii="Arial" w:hAnsi="Arial" w:cs="Arial"/>
          <w:iCs/>
          <w:color w:val="000000"/>
          <w:lang w:val="en-GB"/>
        </w:rPr>
        <w:t>F</w:t>
      </w:r>
      <w:r w:rsidR="00DF7098">
        <w:rPr>
          <w:rStyle w:val="A10"/>
          <w:rFonts w:cs="Arial"/>
          <w:i w:val="0"/>
          <w:iCs/>
          <w:sz w:val="20"/>
          <w:szCs w:val="20"/>
          <w:lang w:val="en-GB"/>
        </w:rPr>
        <w:t>1</w:t>
      </w:r>
      <w:r w:rsidR="00DF7098">
        <w:rPr>
          <w:rFonts w:ascii="Arial" w:hAnsi="Arial" w:cs="Arial"/>
          <w:color w:val="000000"/>
          <w:lang w:val="en-GB"/>
        </w:rPr>
        <w:t xml:space="preserve">. </w:t>
      </w:r>
      <w:r w:rsidR="00DF7098">
        <w:rPr>
          <w:rFonts w:ascii="Arial" w:hAnsi="Arial" w:cs="Arial"/>
          <w:color w:val="000000"/>
          <w:highlight w:val="yellow"/>
          <w:lang w:val="en-GB"/>
        </w:rPr>
        <w:t>Recently, hybrid rice</w:t>
      </w:r>
      <w:r w:rsidR="00DF7098">
        <w:rPr>
          <w:rFonts w:ascii="Arial" w:hAnsi="Arial" w:cs="Arial"/>
          <w:color w:val="000000"/>
          <w:lang w:val="en-GB"/>
        </w:rPr>
        <w:t xml:space="preserve"> breeders made research efforts concentrated on breeding parental lines from </w:t>
      </w:r>
      <w:proofErr w:type="spellStart"/>
      <w:r w:rsidR="00DF7098">
        <w:rPr>
          <w:rFonts w:ascii="Arial" w:hAnsi="Arial" w:cs="Arial"/>
          <w:i/>
          <w:color w:val="000000"/>
          <w:lang w:val="en-GB"/>
        </w:rPr>
        <w:t>indica</w:t>
      </w:r>
      <w:proofErr w:type="spellEnd"/>
      <w:r w:rsidR="00DF7098">
        <w:rPr>
          <w:rFonts w:ascii="Arial" w:hAnsi="Arial" w:cs="Arial"/>
          <w:color w:val="000000"/>
          <w:lang w:val="en-GB"/>
        </w:rPr>
        <w:t xml:space="preserve">-tropical </w:t>
      </w:r>
      <w:r w:rsidR="00DF7098">
        <w:rPr>
          <w:rFonts w:ascii="Arial" w:hAnsi="Arial" w:cs="Arial"/>
          <w:i/>
          <w:color w:val="000000"/>
          <w:lang w:val="en-GB"/>
        </w:rPr>
        <w:t xml:space="preserve">japonica </w:t>
      </w:r>
      <w:r w:rsidR="00DF7098">
        <w:rPr>
          <w:rFonts w:ascii="Arial" w:hAnsi="Arial" w:cs="Arial"/>
          <w:color w:val="000000"/>
          <w:lang w:val="en-GB"/>
        </w:rPr>
        <w:t>crosses to rai</w:t>
      </w:r>
      <w:r w:rsidR="00DF7098">
        <w:rPr>
          <w:rFonts w:ascii="Arial" w:hAnsi="Arial" w:cs="Arial"/>
          <w:color w:val="000000"/>
          <w:lang w:val="en-GB"/>
        </w:rPr>
        <w:t>se heterosis level and increase the genetic diversity among parents</w:t>
      </w:r>
      <w:r>
        <w:rPr>
          <w:rFonts w:ascii="Arial" w:hAnsi="Arial" w:cs="Arial"/>
          <w:color w:val="000000"/>
          <w:lang w:val="en-GB"/>
        </w:rPr>
        <w:t>”</w:t>
      </w:r>
      <w:r w:rsidR="00DF7098">
        <w:rPr>
          <w:rFonts w:ascii="Arial" w:hAnsi="Arial" w:cs="Arial"/>
          <w:color w:val="000000"/>
          <w:lang w:val="en-GB"/>
        </w:rPr>
        <w:t xml:space="preserve"> (</w:t>
      </w:r>
      <w:r w:rsidR="00DF7098">
        <w:rPr>
          <w:rFonts w:ascii="Arial" w:hAnsi="Arial" w:cs="Arial"/>
          <w:color w:val="FF0000"/>
          <w:lang w:val="en-GB"/>
        </w:rPr>
        <w:t>Hari Prasad</w:t>
      </w:r>
      <w:r w:rsidR="00DF7098">
        <w:rPr>
          <w:rFonts w:ascii="Arial" w:hAnsi="Arial" w:cs="Arial"/>
          <w:color w:val="000000"/>
          <w:lang w:val="en-GB"/>
        </w:rPr>
        <w:t xml:space="preserve"> et al., 2018).</w:t>
      </w:r>
    </w:p>
    <w:p w:rsidR="009E4F97" w:rsidRDefault="009E4F97">
      <w:pPr>
        <w:spacing w:line="360" w:lineRule="auto"/>
        <w:jc w:val="both"/>
        <w:rPr>
          <w:rFonts w:ascii="Arial" w:hAnsi="Arial" w:cs="Arial"/>
          <w:color w:val="000000"/>
          <w:lang w:val="en-GB"/>
        </w:rPr>
      </w:pPr>
    </w:p>
    <w:p w:rsidR="009E4F97" w:rsidRDefault="00DF7098">
      <w:pPr>
        <w:spacing w:line="360" w:lineRule="auto"/>
        <w:jc w:val="both"/>
        <w:rPr>
          <w:rFonts w:ascii="Arial" w:eastAsia="Calibri" w:hAnsi="Arial" w:cs="Arial"/>
          <w:lang w:val="en-GB"/>
        </w:rPr>
      </w:pPr>
      <w:r>
        <w:rPr>
          <w:rFonts w:ascii="Arial" w:eastAsia="Calibri" w:hAnsi="Arial" w:cs="Arial"/>
          <w:lang w:val="en-GB"/>
        </w:rPr>
        <w:t xml:space="preserve">The process of screening for the trait of fertility restoration is difficult and </w:t>
      </w:r>
      <w:r>
        <w:rPr>
          <w:rFonts w:ascii="Arial" w:eastAsia="Calibri" w:hAnsi="Arial" w:cs="Arial"/>
          <w:highlight w:val="yellow"/>
          <w:lang w:val="en-GB"/>
        </w:rPr>
        <w:t>time-consuming, as it in</w:t>
      </w:r>
      <w:r>
        <w:rPr>
          <w:rFonts w:ascii="Arial" w:eastAsia="Calibri" w:hAnsi="Arial" w:cs="Arial"/>
          <w:lang w:val="en-GB"/>
        </w:rPr>
        <w:t>volves test crossing with a set of CMS lines and evalu</w:t>
      </w:r>
      <w:r>
        <w:rPr>
          <w:rFonts w:ascii="Arial" w:eastAsia="Calibri" w:hAnsi="Arial" w:cs="Arial"/>
          <w:lang w:val="en-GB"/>
        </w:rPr>
        <w:t>ation of F</w:t>
      </w:r>
      <w:r>
        <w:rPr>
          <w:rFonts w:ascii="Arial" w:eastAsia="Calibri" w:hAnsi="Arial" w:cs="Arial"/>
          <w:vertAlign w:val="superscript"/>
          <w:lang w:val="en-GB"/>
        </w:rPr>
        <w:t>1</w:t>
      </w:r>
      <w:r>
        <w:rPr>
          <w:rFonts w:ascii="Arial" w:eastAsia="Calibri" w:hAnsi="Arial" w:cs="Arial"/>
          <w:lang w:val="en-GB"/>
        </w:rPr>
        <w:t xml:space="preserve"> for pollen and spikelet fertility. The use of molecular markers linked to </w:t>
      </w:r>
      <w:r>
        <w:rPr>
          <w:rFonts w:ascii="Arial" w:eastAsia="Calibri" w:hAnsi="Arial" w:cs="Arial"/>
          <w:highlight w:val="yellow"/>
          <w:lang w:val="en-GB"/>
        </w:rPr>
        <w:t>fertility-restoring</w:t>
      </w:r>
      <w:r>
        <w:rPr>
          <w:rFonts w:ascii="Arial" w:eastAsia="Calibri" w:hAnsi="Arial" w:cs="Arial"/>
          <w:lang w:val="en-GB"/>
        </w:rPr>
        <w:t xml:space="preserve"> </w:t>
      </w:r>
      <w:r>
        <w:rPr>
          <w:rFonts w:ascii="Arial" w:eastAsia="Calibri" w:hAnsi="Arial" w:cs="Arial"/>
          <w:i/>
          <w:lang w:val="en-GB"/>
        </w:rPr>
        <w:t>Rf</w:t>
      </w:r>
      <w:r>
        <w:rPr>
          <w:rFonts w:ascii="Arial" w:eastAsia="Calibri" w:hAnsi="Arial" w:cs="Arial"/>
          <w:lang w:val="en-GB"/>
        </w:rPr>
        <w:t xml:space="preserve"> genes can improve the selection efficiency, save time and avoid the complications associated with phenotype-based screening.</w:t>
      </w:r>
    </w:p>
    <w:p w:rsidR="009E4F97" w:rsidRDefault="009E4F97">
      <w:pPr>
        <w:spacing w:line="360" w:lineRule="auto"/>
        <w:jc w:val="both"/>
        <w:rPr>
          <w:rFonts w:ascii="Arial" w:eastAsia="Calibri" w:hAnsi="Arial" w:cs="Arial"/>
          <w:lang w:val="en-GB"/>
        </w:rPr>
      </w:pPr>
    </w:p>
    <w:p w:rsidR="009E4F97" w:rsidRDefault="00343B44">
      <w:pPr>
        <w:spacing w:line="360" w:lineRule="auto"/>
        <w:jc w:val="both"/>
        <w:rPr>
          <w:rFonts w:ascii="Arial" w:eastAsia="Calibri" w:hAnsi="Arial" w:cs="Arial"/>
          <w:lang w:val="en-GB"/>
        </w:rPr>
      </w:pPr>
      <w:r>
        <w:rPr>
          <w:rFonts w:ascii="Arial" w:eastAsia="Calibri" w:hAnsi="Arial" w:cs="Arial"/>
          <w:lang w:val="en-GB"/>
        </w:rPr>
        <w:t>“</w:t>
      </w:r>
      <w:r w:rsidR="00DF7098">
        <w:rPr>
          <w:rFonts w:ascii="Arial" w:eastAsia="Calibri" w:hAnsi="Arial" w:cs="Arial"/>
          <w:lang w:val="en-GB"/>
        </w:rPr>
        <w:t>The molecular biology</w:t>
      </w:r>
      <w:r w:rsidR="00DF7098">
        <w:rPr>
          <w:rFonts w:ascii="Arial" w:eastAsia="Calibri" w:hAnsi="Arial" w:cs="Arial"/>
          <w:lang w:val="en-GB"/>
        </w:rPr>
        <w:t xml:space="preserve"> methods, especially polymerase chain reaction (PCR) have contributed to their accuracy, sensitivity and ability to detect genetic differences and to eliminate the disadvantages of conventional methods in diagnosing many organisms</w:t>
      </w:r>
      <w:r>
        <w:rPr>
          <w:rFonts w:ascii="Arial" w:eastAsia="Calibri" w:hAnsi="Arial" w:cs="Arial"/>
          <w:lang w:val="en-GB"/>
        </w:rPr>
        <w:t>”</w:t>
      </w:r>
      <w:r w:rsidR="00DF7098">
        <w:rPr>
          <w:rFonts w:ascii="Arial" w:eastAsia="Calibri" w:hAnsi="Arial" w:cs="Arial"/>
          <w:lang w:val="en-GB"/>
        </w:rPr>
        <w:t xml:space="preserve"> (</w:t>
      </w:r>
      <w:proofErr w:type="spellStart"/>
      <w:r w:rsidR="00DF7098">
        <w:rPr>
          <w:rFonts w:ascii="Arial" w:eastAsia="Calibri" w:hAnsi="Arial" w:cs="Arial"/>
          <w:color w:val="FF0000"/>
          <w:lang w:val="en-GB"/>
        </w:rPr>
        <w:t>Giantsis</w:t>
      </w:r>
      <w:proofErr w:type="spellEnd"/>
      <w:r w:rsidR="00DF7098">
        <w:rPr>
          <w:rFonts w:ascii="Arial" w:eastAsia="Calibri" w:hAnsi="Arial" w:cs="Arial"/>
          <w:color w:val="FF0000"/>
          <w:lang w:val="en-GB"/>
        </w:rPr>
        <w:t xml:space="preserve"> </w:t>
      </w:r>
      <w:r w:rsidR="00DF7098">
        <w:rPr>
          <w:rFonts w:ascii="Arial" w:eastAsia="Calibri" w:hAnsi="Arial" w:cs="Arial"/>
          <w:lang w:val="en-GB"/>
        </w:rPr>
        <w:t xml:space="preserve">et al., 2017), </w:t>
      </w:r>
      <w:r w:rsidR="00DF7098">
        <w:rPr>
          <w:rFonts w:ascii="Arial" w:eastAsia="Calibri" w:hAnsi="Arial" w:cs="Arial"/>
          <w:lang w:val="en-GB"/>
        </w:rPr>
        <w:t>(</w:t>
      </w:r>
      <w:proofErr w:type="spellStart"/>
      <w:r w:rsidR="00DF7098">
        <w:rPr>
          <w:rFonts w:ascii="Arial" w:eastAsia="Calibri" w:hAnsi="Arial" w:cs="Arial"/>
          <w:color w:val="FF0000"/>
          <w:lang w:val="en-GB"/>
        </w:rPr>
        <w:t>Stanis</w:t>
      </w:r>
      <w:proofErr w:type="spellEnd"/>
      <w:r w:rsidR="00DF7098">
        <w:rPr>
          <w:rFonts w:ascii="Arial" w:eastAsia="Calibri" w:hAnsi="Arial" w:cs="Arial"/>
          <w:color w:val="FF0000"/>
          <w:lang w:val="en-GB"/>
        </w:rPr>
        <w:t xml:space="preserve"> </w:t>
      </w:r>
      <w:r w:rsidR="00DF7098">
        <w:rPr>
          <w:rFonts w:ascii="Arial" w:eastAsia="Calibri" w:hAnsi="Arial" w:cs="Arial"/>
          <w:lang w:val="en-GB"/>
        </w:rPr>
        <w:t xml:space="preserve">et al., 2016). </w:t>
      </w:r>
      <w:r>
        <w:rPr>
          <w:rFonts w:ascii="Arial" w:eastAsia="Calibri" w:hAnsi="Arial" w:cs="Arial"/>
          <w:lang w:val="en-GB"/>
        </w:rPr>
        <w:t>“</w:t>
      </w:r>
      <w:r w:rsidR="00DF7098">
        <w:rPr>
          <w:rFonts w:ascii="Arial" w:eastAsia="Calibri" w:hAnsi="Arial" w:cs="Arial"/>
          <w:lang w:val="en-GB"/>
        </w:rPr>
        <w:t xml:space="preserve">PCR is selecting and amplifying a specific genomic region of the organism based on the differences in the DNA sequence of that region. SSR-PCR marker can work with common lab equipment and is </w:t>
      </w:r>
      <w:r w:rsidR="00DF7098">
        <w:rPr>
          <w:rFonts w:ascii="Arial" w:eastAsia="Calibri" w:hAnsi="Arial" w:cs="Arial"/>
          <w:highlight w:val="yellow"/>
          <w:lang w:val="en-GB"/>
        </w:rPr>
        <w:t>cost-efficient, utilized</w:t>
      </w:r>
      <w:r w:rsidR="00DF7098">
        <w:rPr>
          <w:rFonts w:ascii="Arial" w:eastAsia="Calibri" w:hAnsi="Arial" w:cs="Arial"/>
          <w:lang w:val="en-GB"/>
        </w:rPr>
        <w:t xml:space="preserve"> for both low and</w:t>
      </w:r>
      <w:r w:rsidR="00DF7098">
        <w:rPr>
          <w:rFonts w:ascii="Arial" w:eastAsia="Calibri" w:hAnsi="Arial" w:cs="Arial"/>
          <w:lang w:val="en-GB"/>
        </w:rPr>
        <w:t xml:space="preserve"> high throughput genotyping approaches</w:t>
      </w:r>
      <w:r>
        <w:rPr>
          <w:rFonts w:ascii="Arial" w:eastAsia="Calibri" w:hAnsi="Arial" w:cs="Arial"/>
          <w:lang w:val="en-GB"/>
        </w:rPr>
        <w:t>”</w:t>
      </w:r>
      <w:r w:rsidR="00DF7098">
        <w:rPr>
          <w:rFonts w:ascii="Arial" w:eastAsia="Calibri" w:hAnsi="Arial" w:cs="Arial"/>
          <w:lang w:val="en-GB"/>
        </w:rPr>
        <w:t xml:space="preserve"> (</w:t>
      </w:r>
      <w:r w:rsidR="00DF7098">
        <w:rPr>
          <w:rFonts w:ascii="Arial" w:eastAsia="Calibri" w:hAnsi="Arial" w:cs="Arial"/>
          <w:color w:val="FF0000"/>
          <w:lang w:val="en-GB"/>
        </w:rPr>
        <w:t xml:space="preserve">Vieira </w:t>
      </w:r>
      <w:r w:rsidR="00DF7098">
        <w:rPr>
          <w:rFonts w:ascii="Arial" w:eastAsia="Calibri" w:hAnsi="Arial" w:cs="Arial"/>
          <w:lang w:val="en-GB"/>
        </w:rPr>
        <w:t>et al., 2016).</w:t>
      </w:r>
    </w:p>
    <w:p w:rsidR="009E4F97" w:rsidRDefault="009E4F97">
      <w:pPr>
        <w:spacing w:line="360" w:lineRule="auto"/>
        <w:jc w:val="both"/>
        <w:rPr>
          <w:rFonts w:ascii="Arial" w:eastAsia="Calibri" w:hAnsi="Arial" w:cs="Arial"/>
          <w:lang w:val="en-GB"/>
        </w:rPr>
      </w:pPr>
    </w:p>
    <w:p w:rsidR="009E4F97" w:rsidRDefault="00343B44">
      <w:pPr>
        <w:spacing w:line="360" w:lineRule="auto"/>
        <w:jc w:val="both"/>
        <w:rPr>
          <w:rFonts w:ascii="Arial" w:eastAsia="Calibri" w:hAnsi="Arial" w:cs="Arial"/>
          <w:lang w:val="en-GB"/>
        </w:rPr>
      </w:pPr>
      <w:r>
        <w:rPr>
          <w:rFonts w:ascii="Arial" w:hAnsi="Arial" w:cs="Arial"/>
          <w:color w:val="000000"/>
          <w:highlight w:val="yellow"/>
          <w:lang w:val="en-GB"/>
        </w:rPr>
        <w:t>“</w:t>
      </w:r>
      <w:r w:rsidR="00DF7098">
        <w:rPr>
          <w:rFonts w:ascii="Arial" w:hAnsi="Arial" w:cs="Arial"/>
          <w:color w:val="000000"/>
          <w:highlight w:val="yellow"/>
          <w:lang w:val="en-GB"/>
        </w:rPr>
        <w:t>Currently, SSR markers</w:t>
      </w:r>
      <w:r w:rsidR="00DF7098">
        <w:rPr>
          <w:rFonts w:ascii="Arial" w:hAnsi="Arial" w:cs="Arial"/>
          <w:color w:val="000000"/>
          <w:lang w:val="en-GB"/>
        </w:rPr>
        <w:t xml:space="preserve"> linked to </w:t>
      </w:r>
      <w:r w:rsidR="00DF7098">
        <w:rPr>
          <w:rFonts w:ascii="Arial" w:hAnsi="Arial" w:cs="Arial"/>
          <w:i/>
          <w:color w:val="000000"/>
          <w:lang w:val="en-GB"/>
        </w:rPr>
        <w:t xml:space="preserve">Rf </w:t>
      </w:r>
      <w:r w:rsidR="00DF7098">
        <w:rPr>
          <w:rFonts w:ascii="Arial" w:hAnsi="Arial" w:cs="Arial"/>
          <w:color w:val="000000"/>
          <w:lang w:val="en-GB"/>
        </w:rPr>
        <w:t>genes are used for screening of major fertility restoration genes as they are co-dominant, highly robust and polymorphic. The use of molecular markers linked</w:t>
      </w:r>
      <w:r w:rsidR="00DF7098">
        <w:rPr>
          <w:rFonts w:ascii="Arial" w:hAnsi="Arial" w:cs="Arial"/>
          <w:color w:val="000000"/>
          <w:lang w:val="en-GB"/>
        </w:rPr>
        <w:t xml:space="preserve"> to </w:t>
      </w:r>
      <w:r w:rsidR="00DF7098">
        <w:rPr>
          <w:rFonts w:ascii="Arial" w:hAnsi="Arial" w:cs="Arial"/>
          <w:i/>
          <w:color w:val="000000"/>
          <w:lang w:val="en-GB"/>
        </w:rPr>
        <w:t xml:space="preserve">Rf </w:t>
      </w:r>
      <w:r w:rsidR="00DF7098">
        <w:rPr>
          <w:rFonts w:ascii="Arial" w:hAnsi="Arial" w:cs="Arial"/>
          <w:color w:val="000000"/>
          <w:lang w:val="en-GB"/>
        </w:rPr>
        <w:t>genes that restore fertility can increase decision effectiveness, save time, and avoid issues associated with phenotype-based screening</w:t>
      </w:r>
      <w:r>
        <w:rPr>
          <w:rFonts w:ascii="Arial" w:hAnsi="Arial" w:cs="Arial"/>
          <w:color w:val="000000"/>
          <w:lang w:val="en-GB"/>
        </w:rPr>
        <w:t>”</w:t>
      </w:r>
      <w:r w:rsidR="00DF7098">
        <w:rPr>
          <w:rFonts w:ascii="Arial" w:hAnsi="Arial" w:cs="Arial"/>
          <w:color w:val="000000"/>
          <w:lang w:val="en-GB"/>
        </w:rPr>
        <w:t xml:space="preserve"> (</w:t>
      </w:r>
      <w:r w:rsidR="00DF7098">
        <w:rPr>
          <w:rFonts w:ascii="Arial" w:hAnsi="Arial" w:cs="Arial"/>
          <w:color w:val="FF0000"/>
          <w:lang w:val="en-GB"/>
        </w:rPr>
        <w:t>Prasanna</w:t>
      </w:r>
      <w:r w:rsidR="00DF7098">
        <w:rPr>
          <w:rFonts w:ascii="Arial" w:hAnsi="Arial" w:cs="Arial"/>
          <w:color w:val="000000"/>
          <w:lang w:val="en-GB"/>
        </w:rPr>
        <w:t xml:space="preserve"> et al., 2022). </w:t>
      </w:r>
      <w:r>
        <w:rPr>
          <w:rFonts w:ascii="Arial" w:hAnsi="Arial" w:cs="Arial"/>
          <w:color w:val="000000"/>
          <w:lang w:val="en-GB"/>
        </w:rPr>
        <w:t>“</w:t>
      </w:r>
      <w:r w:rsidR="00DF7098">
        <w:rPr>
          <w:rFonts w:ascii="Arial" w:eastAsia="Calibri" w:hAnsi="Arial" w:cs="Arial"/>
          <w:lang w:val="en-GB"/>
        </w:rPr>
        <w:t xml:space="preserve">This technique has been used to diagnose many microorganisms, including plants such as </w:t>
      </w:r>
      <w:r w:rsidR="00DF7098">
        <w:rPr>
          <w:rFonts w:ascii="Arial" w:eastAsia="Calibri" w:hAnsi="Arial" w:cs="Arial"/>
          <w:i/>
          <w:lang w:val="en-GB"/>
        </w:rPr>
        <w:t>O</w:t>
      </w:r>
      <w:r w:rsidR="00DF7098">
        <w:rPr>
          <w:rFonts w:ascii="Arial" w:eastAsia="Calibri" w:hAnsi="Arial" w:cs="Arial"/>
          <w:i/>
          <w:lang w:val="en-GB"/>
        </w:rPr>
        <w:t>ryza sativa</w:t>
      </w:r>
      <w:r w:rsidR="00DF7098">
        <w:rPr>
          <w:rFonts w:ascii="Arial" w:eastAsia="Calibri" w:hAnsi="Arial" w:cs="Arial"/>
          <w:lang w:val="en-GB"/>
        </w:rPr>
        <w:t>. Due to the importance of the accurate, Fertility restorer (Rf) genes occur widely in Oryza species with the AA-genome and the fertility of a given CMS type is controlled by several Rf alleles in several wild restorer accessions</w:t>
      </w:r>
      <w:r>
        <w:rPr>
          <w:rFonts w:ascii="Arial" w:eastAsia="Calibri" w:hAnsi="Arial" w:cs="Arial"/>
          <w:lang w:val="en-GB"/>
        </w:rPr>
        <w:t>”</w:t>
      </w:r>
      <w:r w:rsidR="00DF7098">
        <w:rPr>
          <w:rFonts w:ascii="Arial" w:eastAsia="Calibri" w:hAnsi="Arial" w:cs="Arial"/>
          <w:lang w:val="en-GB"/>
        </w:rPr>
        <w:t xml:space="preserve"> (</w:t>
      </w:r>
      <w:r w:rsidR="00DF7098">
        <w:rPr>
          <w:rFonts w:ascii="Arial" w:eastAsia="Calibri" w:hAnsi="Arial" w:cs="Arial"/>
          <w:color w:val="FF0000"/>
          <w:lang w:val="en-GB"/>
        </w:rPr>
        <w:t xml:space="preserve">Li </w:t>
      </w:r>
      <w:r w:rsidR="00DF7098">
        <w:rPr>
          <w:rFonts w:ascii="Arial" w:eastAsia="Calibri" w:hAnsi="Arial" w:cs="Arial"/>
          <w:lang w:val="en-GB"/>
        </w:rPr>
        <w:t>et al., 200</w:t>
      </w:r>
      <w:r w:rsidR="00DF7098">
        <w:rPr>
          <w:rFonts w:ascii="Arial" w:eastAsia="Calibri" w:hAnsi="Arial" w:cs="Arial"/>
          <w:lang w:val="en-GB"/>
        </w:rPr>
        <w:t xml:space="preserve">5). </w:t>
      </w:r>
      <w:r>
        <w:rPr>
          <w:rFonts w:ascii="Arial" w:eastAsia="Calibri" w:hAnsi="Arial" w:cs="Arial"/>
          <w:lang w:val="en-GB"/>
        </w:rPr>
        <w:t>“</w:t>
      </w:r>
      <w:r w:rsidR="00DF7098">
        <w:rPr>
          <w:rFonts w:ascii="Arial" w:eastAsia="Calibri" w:hAnsi="Arial" w:cs="Arial"/>
          <w:lang w:val="en-GB"/>
        </w:rPr>
        <w:t xml:space="preserve">For </w:t>
      </w:r>
      <w:r w:rsidR="00DF7098">
        <w:rPr>
          <w:rFonts w:ascii="Arial" w:eastAsia="Calibri" w:hAnsi="Arial" w:cs="Arial"/>
          <w:highlight w:val="yellow"/>
          <w:lang w:val="en-GB"/>
        </w:rPr>
        <w:t>supplying basic information to improve</w:t>
      </w:r>
      <w:r w:rsidR="00DF7098">
        <w:rPr>
          <w:rFonts w:ascii="Arial" w:eastAsia="Calibri" w:hAnsi="Arial" w:cs="Arial"/>
          <w:lang w:val="en-GB"/>
        </w:rPr>
        <w:t xml:space="preserve"> rice out of breeding programs and estimation of genetic diversity, segregation and finding genetic relationships among some selected varieties, which is </w:t>
      </w:r>
      <w:r w:rsidR="00DF7098">
        <w:rPr>
          <w:rFonts w:ascii="Arial" w:eastAsia="Calibri" w:hAnsi="Arial" w:cs="Arial"/>
          <w:highlight w:val="yellow"/>
          <w:lang w:val="en-GB"/>
        </w:rPr>
        <w:t>significant for crop breeding programs for the</w:t>
      </w:r>
      <w:r w:rsidR="00DF7098">
        <w:rPr>
          <w:rFonts w:ascii="Arial" w:eastAsia="Calibri" w:hAnsi="Arial" w:cs="Arial"/>
          <w:lang w:val="en-GB"/>
        </w:rPr>
        <w:t xml:space="preserve"> selection</w:t>
      </w:r>
      <w:r w:rsidR="00DF7098">
        <w:rPr>
          <w:rFonts w:ascii="Arial" w:eastAsia="Calibri" w:hAnsi="Arial" w:cs="Arial"/>
          <w:lang w:val="en-GB"/>
        </w:rPr>
        <w:t xml:space="preserve"> of suitable diverse parents</w:t>
      </w:r>
      <w:r>
        <w:rPr>
          <w:rFonts w:ascii="Arial" w:eastAsia="Calibri" w:hAnsi="Arial" w:cs="Arial"/>
          <w:lang w:val="en-GB"/>
        </w:rPr>
        <w:t>”</w:t>
      </w:r>
      <w:bookmarkStart w:id="0" w:name="_GoBack"/>
      <w:bookmarkEnd w:id="0"/>
      <w:r w:rsidR="00DF7098">
        <w:rPr>
          <w:rFonts w:ascii="Arial" w:eastAsia="Calibri" w:hAnsi="Arial" w:cs="Arial"/>
          <w:lang w:val="en-GB"/>
        </w:rPr>
        <w:t xml:space="preserve"> (</w:t>
      </w:r>
      <w:proofErr w:type="spellStart"/>
      <w:r w:rsidR="00DF7098">
        <w:rPr>
          <w:rFonts w:ascii="Arial" w:eastAsia="Calibri" w:hAnsi="Arial" w:cs="Arial"/>
          <w:color w:val="FF0000"/>
          <w:lang w:val="en-GB"/>
        </w:rPr>
        <w:t>Tidke</w:t>
      </w:r>
      <w:proofErr w:type="spellEnd"/>
      <w:r w:rsidR="00DF7098">
        <w:rPr>
          <w:rFonts w:ascii="Arial" w:eastAsia="Calibri" w:hAnsi="Arial" w:cs="Arial"/>
          <w:lang w:val="en-GB"/>
        </w:rPr>
        <w:t xml:space="preserve"> et al., 2014).</w:t>
      </w:r>
    </w:p>
    <w:p w:rsidR="009E4F97" w:rsidRDefault="009E4F97">
      <w:pPr>
        <w:spacing w:line="360" w:lineRule="auto"/>
        <w:jc w:val="both"/>
        <w:rPr>
          <w:rFonts w:ascii="Arial" w:eastAsia="Calibri" w:hAnsi="Arial" w:cs="Arial"/>
          <w:lang w:val="en-GB"/>
        </w:rPr>
      </w:pPr>
    </w:p>
    <w:p w:rsidR="009E4F97" w:rsidRDefault="00DF7098">
      <w:pPr>
        <w:spacing w:line="360" w:lineRule="auto"/>
        <w:jc w:val="both"/>
        <w:rPr>
          <w:rFonts w:ascii="Arial" w:hAnsi="Arial" w:cs="Arial"/>
          <w:lang w:val="en-GB"/>
        </w:rPr>
      </w:pPr>
      <w:r>
        <w:rPr>
          <w:rFonts w:ascii="Arial" w:eastAsia="Calibri" w:hAnsi="Arial" w:cs="Arial"/>
          <w:lang w:val="en-GB"/>
        </w:rPr>
        <w:t xml:space="preserve">In </w:t>
      </w:r>
      <w:r>
        <w:rPr>
          <w:rFonts w:ascii="Arial" w:eastAsia="Calibri" w:hAnsi="Arial" w:cs="Arial"/>
          <w:highlight w:val="yellow"/>
          <w:lang w:val="en-GB"/>
        </w:rPr>
        <w:t>light of the above information,</w:t>
      </w:r>
      <w:r>
        <w:rPr>
          <w:rFonts w:ascii="Arial" w:eastAsia="Calibri" w:hAnsi="Arial" w:cs="Arial"/>
          <w:lang w:val="en-GB"/>
        </w:rPr>
        <w:t xml:space="preserve"> the present </w:t>
      </w:r>
      <w:r>
        <w:rPr>
          <w:rFonts w:ascii="Arial" w:eastAsia="Calibri" w:hAnsi="Arial" w:cs="Arial"/>
          <w:highlight w:val="yellow"/>
          <w:lang w:val="en-GB"/>
        </w:rPr>
        <w:t>investigation was carried out to attain the objective of characterising</w:t>
      </w:r>
      <w:r>
        <w:rPr>
          <w:rFonts w:ascii="Arial" w:eastAsia="Calibri" w:hAnsi="Arial" w:cs="Arial"/>
          <w:lang w:val="en-GB"/>
        </w:rPr>
        <w:t xml:space="preserve"> the rice genotypes for the presence of fertility restorer genes and wide compatibilit</w:t>
      </w:r>
      <w:r>
        <w:rPr>
          <w:rFonts w:ascii="Arial" w:eastAsia="Calibri" w:hAnsi="Arial" w:cs="Arial"/>
          <w:lang w:val="en-GB"/>
        </w:rPr>
        <w:t>y locus.</w:t>
      </w:r>
    </w:p>
    <w:p w:rsidR="009E4F97" w:rsidRDefault="009E4F97">
      <w:pPr>
        <w:pStyle w:val="Body"/>
        <w:spacing w:after="0"/>
        <w:rPr>
          <w:rFonts w:ascii="Arial" w:hAnsi="Arial" w:cs="Arial"/>
          <w:lang w:val="en-GB"/>
        </w:rPr>
      </w:pPr>
    </w:p>
    <w:p w:rsidR="009E4F97" w:rsidRDefault="00DF7098">
      <w:pPr>
        <w:pStyle w:val="AbstHead"/>
        <w:numPr>
          <w:ilvl w:val="0"/>
          <w:numId w:val="2"/>
        </w:numPr>
        <w:spacing w:after="0"/>
        <w:rPr>
          <w:rFonts w:ascii="Arial" w:hAnsi="Arial" w:cs="Arial"/>
          <w:lang w:val="en-GB"/>
        </w:rPr>
      </w:pPr>
      <w:r>
        <w:rPr>
          <w:rFonts w:ascii="Arial" w:hAnsi="Arial" w:cs="Arial"/>
          <w:lang w:val="en-GB"/>
        </w:rPr>
        <w:t xml:space="preserve">material and methods </w:t>
      </w:r>
    </w:p>
    <w:p w:rsidR="009E4F97" w:rsidRDefault="009E4F97">
      <w:pPr>
        <w:pStyle w:val="AbstHead"/>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The experiment was carried out from June to October 2021 at the Seed Technology Research </w:t>
      </w:r>
      <w:r>
        <w:rPr>
          <w:rFonts w:ascii="Arial" w:hAnsi="Arial" w:cs="Arial"/>
          <w:highlight w:val="yellow"/>
          <w:lang w:val="en-GB"/>
        </w:rPr>
        <w:t>centre,</w:t>
      </w:r>
      <w:r>
        <w:rPr>
          <w:rFonts w:ascii="Arial" w:hAnsi="Arial" w:cs="Arial"/>
          <w:lang w:val="en-GB"/>
        </w:rPr>
        <w:t xml:space="preserve"> Department of Plant Breeding and Genetics, </w:t>
      </w:r>
      <w:bookmarkStart w:id="1" w:name="_Hlk134609821"/>
      <w:r>
        <w:rPr>
          <w:rFonts w:ascii="Arial" w:hAnsi="Arial" w:cs="Arial"/>
          <w:lang w:val="en-GB"/>
        </w:rPr>
        <w:t xml:space="preserve">College of Agriculture, J.N.K.V.V., </w:t>
      </w:r>
      <w:r>
        <w:rPr>
          <w:rFonts w:ascii="Arial" w:hAnsi="Arial" w:cs="Arial"/>
          <w:highlight w:val="yellow"/>
          <w:lang w:val="en-GB"/>
        </w:rPr>
        <w:t>Jabalpur</w:t>
      </w:r>
      <w:bookmarkEnd w:id="1"/>
      <w:r>
        <w:rPr>
          <w:rFonts w:ascii="Arial" w:hAnsi="Arial" w:cs="Arial"/>
          <w:highlight w:val="yellow"/>
          <w:lang w:val="en-GB"/>
        </w:rPr>
        <w:t>, Madhya Pradesh</w:t>
      </w:r>
      <w:r>
        <w:rPr>
          <w:rFonts w:ascii="Arial" w:hAnsi="Arial" w:cs="Arial"/>
          <w:lang w:val="en-GB"/>
        </w:rPr>
        <w:t xml:space="preserve">, India. The Geographical coordinates of </w:t>
      </w:r>
      <w:r>
        <w:rPr>
          <w:rFonts w:ascii="Arial" w:hAnsi="Arial" w:cs="Arial"/>
          <w:highlight w:val="yellow"/>
          <w:lang w:val="en-GB"/>
        </w:rPr>
        <w:t>the study</w:t>
      </w:r>
      <w:r>
        <w:rPr>
          <w:rFonts w:ascii="Arial" w:hAnsi="Arial" w:cs="Arial"/>
          <w:lang w:val="en-GB"/>
        </w:rPr>
        <w:t xml:space="preserve"> sites are 23°21’48.4’’N 79°95’88.2’’E.</w:t>
      </w:r>
    </w:p>
    <w:p w:rsidR="009E4F97" w:rsidRDefault="009E4F97">
      <w:pPr>
        <w:pStyle w:val="Body"/>
        <w:spacing w:after="0"/>
        <w:rPr>
          <w:rFonts w:ascii="Arial" w:hAnsi="Arial" w:cs="Arial"/>
          <w:lang w:val="en-GB"/>
        </w:rPr>
      </w:pPr>
    </w:p>
    <w:p w:rsidR="009E4F97" w:rsidRDefault="00DF7098">
      <w:pPr>
        <w:pStyle w:val="Body"/>
        <w:numPr>
          <w:ilvl w:val="1"/>
          <w:numId w:val="2"/>
        </w:numPr>
        <w:spacing w:after="0"/>
        <w:jc w:val="left"/>
        <w:rPr>
          <w:rFonts w:ascii="Arial" w:hAnsi="Arial" w:cs="Arial"/>
          <w:b/>
          <w:caps/>
          <w:sz w:val="22"/>
          <w:lang w:val="en-GB"/>
        </w:rPr>
      </w:pPr>
      <w:r>
        <w:rPr>
          <w:rFonts w:ascii="Arial" w:hAnsi="Arial" w:cs="Arial"/>
          <w:b/>
          <w:caps/>
          <w:sz w:val="22"/>
          <w:lang w:val="en-GB"/>
        </w:rPr>
        <w:t xml:space="preserve"> Mapping population development and fertility scoring</w:t>
      </w:r>
    </w:p>
    <w:p w:rsidR="009E4F97" w:rsidRDefault="009E4F97">
      <w:pPr>
        <w:pStyle w:val="Body"/>
        <w:spacing w:after="0"/>
        <w:jc w:val="left"/>
        <w:rPr>
          <w:rFonts w:ascii="Arial" w:hAnsi="Arial" w:cs="Arial"/>
          <w:b/>
          <w:caps/>
          <w:sz w:val="22"/>
          <w:lang w:val="en-GB"/>
        </w:rPr>
      </w:pPr>
    </w:p>
    <w:p w:rsidR="009E4F97" w:rsidRDefault="00DF7098">
      <w:pPr>
        <w:pStyle w:val="Body"/>
        <w:spacing w:after="0"/>
        <w:rPr>
          <w:rFonts w:ascii="Arial" w:hAnsi="Arial" w:cs="Arial"/>
          <w:lang w:val="en-GB"/>
        </w:rPr>
      </w:pPr>
      <w:r>
        <w:rPr>
          <w:rFonts w:ascii="Arial" w:hAnsi="Arial" w:cs="Arial"/>
          <w:lang w:val="en-GB"/>
        </w:rPr>
        <w:t>The mapping population of rice (</w:t>
      </w:r>
      <w:r>
        <w:rPr>
          <w:rFonts w:ascii="Arial" w:hAnsi="Arial" w:cs="Arial"/>
          <w:i/>
          <w:iCs/>
          <w:lang w:val="en-GB"/>
        </w:rPr>
        <w:t>Oryza sativa L.</w:t>
      </w:r>
      <w:r>
        <w:rPr>
          <w:rFonts w:ascii="Arial" w:hAnsi="Arial" w:cs="Arial"/>
          <w:lang w:val="en-GB"/>
        </w:rPr>
        <w:t xml:space="preserve">) was derived from a cross between various </w:t>
      </w:r>
      <w:r>
        <w:rPr>
          <w:rFonts w:ascii="Arial" w:hAnsi="Arial" w:cs="Arial"/>
          <w:highlight w:val="yellow"/>
          <w:lang w:val="en-GB"/>
        </w:rPr>
        <w:t>CMS–A lines with</w:t>
      </w:r>
      <w:r>
        <w:rPr>
          <w:rFonts w:ascii="Arial" w:hAnsi="Arial" w:cs="Arial"/>
          <w:lang w:val="en-GB"/>
        </w:rPr>
        <w:t xml:space="preserve"> fer</w:t>
      </w:r>
      <w:r>
        <w:rPr>
          <w:rFonts w:ascii="Arial" w:hAnsi="Arial" w:cs="Arial"/>
          <w:lang w:val="en-GB"/>
        </w:rPr>
        <w:t xml:space="preserve">tile B lines and consists of resulting total </w:t>
      </w:r>
      <w:r>
        <w:rPr>
          <w:rFonts w:ascii="Arial" w:hAnsi="Arial" w:cs="Arial"/>
          <w:highlight w:val="yellow"/>
          <w:lang w:val="en-GB"/>
        </w:rPr>
        <w:t>of 32 genotypes</w:t>
      </w:r>
      <w:r>
        <w:rPr>
          <w:rFonts w:ascii="Arial" w:hAnsi="Arial" w:cs="Arial"/>
          <w:lang w:val="en-GB"/>
        </w:rPr>
        <w:t xml:space="preserve">, in which 15 </w:t>
      </w:r>
      <w:r>
        <w:rPr>
          <w:rFonts w:ascii="Arial" w:hAnsi="Arial" w:cs="Arial"/>
          <w:highlight w:val="yellow"/>
          <w:lang w:val="en-GB"/>
        </w:rPr>
        <w:t>parents were high</w:t>
      </w:r>
      <w:r>
        <w:rPr>
          <w:rFonts w:ascii="Arial" w:hAnsi="Arial" w:cs="Arial"/>
          <w:lang w:val="en-GB"/>
        </w:rPr>
        <w:t xml:space="preserve"> restorer, 3 partial restorer, 5 low restorer and 4 are maintainer lines shown in Table 1. Pollen fertility was investigated by </w:t>
      </w:r>
      <w:r>
        <w:rPr>
          <w:rFonts w:ascii="Arial" w:hAnsi="Arial" w:cs="Arial"/>
          <w:highlight w:val="yellow"/>
          <w:lang w:val="en-GB"/>
        </w:rPr>
        <w:t>reporting the setting and</w:t>
      </w:r>
      <w:r>
        <w:rPr>
          <w:rFonts w:ascii="Arial" w:hAnsi="Arial" w:cs="Arial"/>
          <w:lang w:val="en-GB"/>
        </w:rPr>
        <w:t xml:space="preserve"> the bagged </w:t>
      </w:r>
      <w:r>
        <w:rPr>
          <w:rFonts w:ascii="Arial" w:hAnsi="Arial" w:cs="Arial"/>
          <w:highlight w:val="yellow"/>
          <w:lang w:val="en-GB"/>
        </w:rPr>
        <w:t>panicles were evaluated</w:t>
      </w:r>
      <w:r>
        <w:rPr>
          <w:rFonts w:ascii="Arial" w:hAnsi="Arial" w:cs="Arial"/>
          <w:lang w:val="en-GB"/>
        </w:rPr>
        <w:t xml:space="preserve"> at maturity.</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Spikelet fertility was expressed in percentage using the following </w:t>
      </w:r>
      <w:proofErr w:type="gramStart"/>
      <w:r>
        <w:rPr>
          <w:rFonts w:ascii="Arial" w:hAnsi="Arial" w:cs="Arial"/>
          <w:lang w:val="en-GB"/>
        </w:rPr>
        <w:t>formula</w:t>
      </w:r>
      <w:r>
        <w:rPr>
          <w:rFonts w:ascii="Arial" w:hAnsi="Arial" w:cs="Arial"/>
        </w:rPr>
        <w:t xml:space="preserve"> </w:t>
      </w:r>
      <w:r>
        <w:rPr>
          <w:rFonts w:ascii="Arial" w:hAnsi="Arial" w:cs="Arial"/>
          <w:lang w:val="en-GB"/>
        </w:rPr>
        <w:t>:</w:t>
      </w:r>
      <w:proofErr w:type="gramEnd"/>
      <w:r>
        <w:rPr>
          <w:rFonts w:ascii="Arial" w:hAnsi="Arial" w:cs="Arial"/>
          <w:lang w:val="en-GB"/>
        </w:rPr>
        <w:t xml:space="preserve"> </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rPr>
      </w:pPr>
      <w:r>
        <w:rPr>
          <w:rFonts w:ascii="Arial" w:hAnsi="Arial" w:cs="Arial"/>
          <w:lang w:val="en-GB"/>
        </w:rPr>
        <w:t>Spikelet fertility</w:t>
      </w:r>
      <w:r>
        <w:rPr>
          <w:rFonts w:ascii="Arial" w:hAnsi="Arial" w:cs="Arial"/>
        </w:rPr>
        <w:t xml:space="preserve"> (</w:t>
      </w:r>
      <w:r>
        <w:rPr>
          <w:rFonts w:ascii="Arial" w:hAnsi="Arial" w:cs="Arial"/>
          <w:lang w:val="en-GB"/>
        </w:rPr>
        <w:t>%</w:t>
      </w:r>
      <w:r>
        <w:rPr>
          <w:rFonts w:ascii="Arial" w:hAnsi="Arial" w:cs="Arial"/>
        </w:rPr>
        <w:t>) =</w:t>
      </w:r>
      <w:r>
        <w:rPr>
          <w:rFonts w:ascii="Arial" w:hAnsi="Arial" w:cs="Arial"/>
          <w:lang w:val="en-GB"/>
        </w:rPr>
        <w:t xml:space="preserve"> Number of filled grains per panicle</w:t>
      </w:r>
      <w:r>
        <w:rPr>
          <w:rFonts w:ascii="Arial" w:hAnsi="Arial" w:cs="Arial"/>
        </w:rPr>
        <w:t xml:space="preserve"> /</w:t>
      </w:r>
      <w:r>
        <w:rPr>
          <w:rFonts w:ascii="Arial" w:hAnsi="Arial" w:cs="Arial"/>
          <w:lang w:val="en-GB"/>
        </w:rPr>
        <w:t xml:space="preserve"> Total number of </w:t>
      </w:r>
      <w:proofErr w:type="spellStart"/>
      <w:r>
        <w:rPr>
          <w:rFonts w:ascii="Arial" w:hAnsi="Arial" w:cs="Arial"/>
          <w:lang w:val="en-GB"/>
        </w:rPr>
        <w:t>spikelets</w:t>
      </w:r>
      <w:proofErr w:type="spellEnd"/>
      <w:r>
        <w:rPr>
          <w:rFonts w:ascii="Arial" w:hAnsi="Arial" w:cs="Arial"/>
          <w:lang w:val="en-GB"/>
        </w:rPr>
        <w:t xml:space="preserve"> per panicle</w:t>
      </w:r>
      <w:r>
        <w:rPr>
          <w:rFonts w:ascii="Arial" w:hAnsi="Arial" w:cs="Arial"/>
        </w:rPr>
        <w:t xml:space="preserve">. </w:t>
      </w:r>
    </w:p>
    <w:p w:rsidR="009E4F97" w:rsidRDefault="009E4F97">
      <w:pPr>
        <w:pStyle w:val="Body"/>
        <w:spacing w:after="0"/>
        <w:rPr>
          <w:rFonts w:ascii="Arial" w:hAnsi="Arial" w:cs="Arial"/>
        </w:rPr>
      </w:pPr>
    </w:p>
    <w:p w:rsidR="009E4F97" w:rsidRDefault="00DF7098">
      <w:pPr>
        <w:pStyle w:val="Body"/>
        <w:spacing w:after="0"/>
        <w:rPr>
          <w:rFonts w:ascii="Arial" w:hAnsi="Arial" w:cs="Arial"/>
          <w:lang w:val="en-GB"/>
        </w:rPr>
      </w:pPr>
      <w:r>
        <w:rPr>
          <w:rFonts w:ascii="Arial" w:hAnsi="Arial" w:cs="Arial"/>
          <w:lang w:val="en-GB"/>
        </w:rPr>
        <w:t xml:space="preserve">Based on spikelet fertility (%), </w:t>
      </w:r>
      <w:r>
        <w:rPr>
          <w:rFonts w:ascii="Arial" w:hAnsi="Arial" w:cs="Arial"/>
          <w:lang w:val="en-GB"/>
        </w:rPr>
        <w:t>the genotypes used in testcrossing were classified as effective restorers (&gt;70% spikelet fertility), partial restorers (20–70% spikelet fertility), partial maintainers (5–20% spikelet fertility) and effective maintainers (&lt;5% spikelet fertility) (</w:t>
      </w:r>
      <w:proofErr w:type="spellStart"/>
      <w:r>
        <w:rPr>
          <w:rFonts w:ascii="Arial" w:hAnsi="Arial" w:cs="Arial"/>
          <w:lang w:val="en-GB"/>
        </w:rPr>
        <w:t>Mallikarj</w:t>
      </w:r>
      <w:r>
        <w:rPr>
          <w:rFonts w:ascii="Arial" w:hAnsi="Arial" w:cs="Arial"/>
          <w:lang w:val="en-GB"/>
        </w:rPr>
        <w:t>una</w:t>
      </w:r>
      <w:proofErr w:type="spellEnd"/>
      <w:r>
        <w:rPr>
          <w:rFonts w:ascii="Arial" w:hAnsi="Arial" w:cs="Arial"/>
          <w:lang w:val="en-GB"/>
        </w:rPr>
        <w:t xml:space="preserve"> et al. 2013).</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b/>
          <w:highlight w:val="yellow"/>
          <w:lang w:val="en-GB"/>
        </w:rPr>
        <w:t>Table 1: Details of genotypes included for molecular analysis</w:t>
      </w:r>
    </w:p>
    <w:p w:rsidR="009E4F97" w:rsidRDefault="009E4F97">
      <w:pPr>
        <w:pStyle w:val="Body"/>
        <w:spacing w:after="0"/>
        <w:rPr>
          <w:rFonts w:ascii="Arial" w:hAnsi="Arial" w:cs="Arial"/>
          <w:lang w:val="en-GB"/>
        </w:rPr>
      </w:pPr>
    </w:p>
    <w:tbl>
      <w:tblPr>
        <w:tblStyle w:val="TableGrid"/>
        <w:tblW w:w="5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380"/>
        <w:gridCol w:w="2380"/>
        <w:gridCol w:w="2380"/>
        <w:gridCol w:w="3237"/>
      </w:tblGrid>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S.NO.</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GENOTYPE</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CMS-A Line</w:t>
            </w:r>
          </w:p>
        </w:tc>
        <w:tc>
          <w:tcPr>
            <w:tcW w:w="1046" w:type="pct"/>
          </w:tcPr>
          <w:p w:rsidR="009E4F97" w:rsidRDefault="00DF7098">
            <w:pPr>
              <w:pStyle w:val="Body"/>
              <w:spacing w:after="0"/>
              <w:rPr>
                <w:rFonts w:ascii="Arial" w:hAnsi="Arial" w:cs="Arial"/>
                <w:lang w:val="en-GB"/>
              </w:rPr>
            </w:pPr>
            <w:r>
              <w:rPr>
                <w:rFonts w:ascii="Arial" w:hAnsi="Arial" w:cs="Arial"/>
                <w:lang w:val="en-GB"/>
              </w:rPr>
              <w:t>Fertility restoration</w:t>
            </w:r>
          </w:p>
        </w:tc>
        <w:tc>
          <w:tcPr>
            <w:tcW w:w="1423" w:type="pct"/>
          </w:tcPr>
          <w:p w:rsidR="009E4F97" w:rsidRDefault="00DF7098">
            <w:pPr>
              <w:pStyle w:val="Body"/>
              <w:spacing w:after="0"/>
              <w:rPr>
                <w:rFonts w:ascii="Arial" w:hAnsi="Arial" w:cs="Arial"/>
                <w:lang w:val="en-GB"/>
              </w:rPr>
            </w:pPr>
            <w:r>
              <w:rPr>
                <w:rFonts w:ascii="Arial" w:hAnsi="Arial" w:cs="Arial"/>
                <w:lang w:val="en-GB"/>
              </w:rPr>
              <w:t>Restorer category</w:t>
            </w:r>
          </w:p>
          <w:p w:rsidR="009E4F97" w:rsidRDefault="009E4F97">
            <w:pPr>
              <w:pStyle w:val="Body"/>
              <w:spacing w:after="0"/>
              <w:rPr>
                <w:rFonts w:ascii="Arial" w:hAnsi="Arial" w:cs="Arial"/>
                <w:lang w:val="en-GB"/>
              </w:rPr>
            </w:pP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w:t>
            </w:r>
          </w:p>
        </w:tc>
        <w:tc>
          <w:tcPr>
            <w:tcW w:w="1046" w:type="pct"/>
            <w:vAlign w:val="center"/>
          </w:tcPr>
          <w:p w:rsidR="009E4F97" w:rsidRDefault="00DF7098">
            <w:pPr>
              <w:pStyle w:val="Body"/>
              <w:spacing w:after="0"/>
              <w:rPr>
                <w:rFonts w:ascii="Arial" w:hAnsi="Arial" w:cs="Arial"/>
                <w:lang w:val="en-GB"/>
              </w:rPr>
            </w:pPr>
            <w:proofErr w:type="spellStart"/>
            <w:r>
              <w:rPr>
                <w:rFonts w:ascii="Arial" w:hAnsi="Arial" w:cs="Arial"/>
                <w:lang w:val="en-GB"/>
              </w:rPr>
              <w:t>Sugandha</w:t>
            </w:r>
            <w:proofErr w:type="spellEnd"/>
            <w:r>
              <w:rPr>
                <w:rFonts w:ascii="Arial" w:hAnsi="Arial" w:cs="Arial"/>
                <w:lang w:val="en-GB"/>
              </w:rPr>
              <w:t xml:space="preserve"> 3</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86A </w:t>
            </w:r>
          </w:p>
        </w:tc>
        <w:tc>
          <w:tcPr>
            <w:tcW w:w="1046" w:type="pct"/>
          </w:tcPr>
          <w:p w:rsidR="009E4F97" w:rsidRDefault="00DF7098">
            <w:pPr>
              <w:pStyle w:val="Body"/>
              <w:spacing w:after="0"/>
              <w:rPr>
                <w:rFonts w:ascii="Arial" w:hAnsi="Arial" w:cs="Arial"/>
                <w:lang w:val="en-GB"/>
              </w:rPr>
            </w:pPr>
            <w:r>
              <w:rPr>
                <w:rFonts w:ascii="Arial" w:hAnsi="Arial" w:cs="Arial"/>
                <w:lang w:val="en-GB"/>
              </w:rPr>
              <w:t>85%</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NPT-29</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56A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3.</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IR 79854-38-2-4</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 </w:t>
            </w:r>
          </w:p>
        </w:tc>
        <w:tc>
          <w:tcPr>
            <w:tcW w:w="1046" w:type="pct"/>
          </w:tcPr>
          <w:p w:rsidR="009E4F97" w:rsidRDefault="00DF7098">
            <w:pPr>
              <w:pStyle w:val="Body"/>
              <w:spacing w:after="0"/>
              <w:rPr>
                <w:rFonts w:ascii="Arial" w:hAnsi="Arial" w:cs="Arial"/>
                <w:lang w:val="en-GB"/>
              </w:rPr>
            </w:pPr>
            <w:r>
              <w:rPr>
                <w:rFonts w:ascii="Arial" w:hAnsi="Arial" w:cs="Arial"/>
                <w:lang w:val="en-GB"/>
              </w:rPr>
              <w:t>85%</w:t>
            </w:r>
          </w:p>
        </w:tc>
        <w:tc>
          <w:tcPr>
            <w:tcW w:w="1423" w:type="pct"/>
          </w:tcPr>
          <w:p w:rsidR="009E4F97" w:rsidRDefault="00DF7098">
            <w:pPr>
              <w:pStyle w:val="Body"/>
              <w:spacing w:after="0"/>
              <w:rPr>
                <w:rFonts w:ascii="Arial" w:hAnsi="Arial" w:cs="Arial"/>
                <w:lang w:val="en-GB"/>
              </w:rPr>
            </w:pPr>
            <w:r>
              <w:rPr>
                <w:rFonts w:ascii="Arial" w:hAnsi="Arial" w:cs="Arial"/>
                <w:lang w:val="en-GB"/>
              </w:rPr>
              <w:t xml:space="preserve">High </w:t>
            </w:r>
            <w:r>
              <w:rPr>
                <w:rFonts w:ascii="Arial" w:hAnsi="Arial" w:cs="Arial"/>
                <w:lang w:val="en-GB"/>
              </w:rPr>
              <w:t>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4.</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R-712</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56A </w:t>
            </w:r>
          </w:p>
        </w:tc>
        <w:tc>
          <w:tcPr>
            <w:tcW w:w="1046" w:type="pct"/>
          </w:tcPr>
          <w:p w:rsidR="009E4F97" w:rsidRDefault="00DF7098">
            <w:pPr>
              <w:pStyle w:val="Body"/>
              <w:spacing w:after="0"/>
              <w:rPr>
                <w:rFonts w:ascii="Arial" w:hAnsi="Arial" w:cs="Arial"/>
                <w:lang w:val="en-GB"/>
              </w:rPr>
            </w:pPr>
            <w:r>
              <w:rPr>
                <w:rFonts w:ascii="Arial" w:hAnsi="Arial" w:cs="Arial"/>
                <w:lang w:val="en-GB"/>
              </w:rPr>
              <w:t>85%</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5.</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NPT-65</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56A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6.</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NPT-13-01</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25A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7.</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NPT-15</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3A </w:t>
            </w:r>
          </w:p>
        </w:tc>
        <w:tc>
          <w:tcPr>
            <w:tcW w:w="1046" w:type="pct"/>
          </w:tcPr>
          <w:p w:rsidR="009E4F97" w:rsidRDefault="00DF7098">
            <w:pPr>
              <w:pStyle w:val="Body"/>
              <w:spacing w:after="0"/>
              <w:rPr>
                <w:rFonts w:ascii="Arial" w:hAnsi="Arial" w:cs="Arial"/>
                <w:lang w:val="en-GB"/>
              </w:rPr>
            </w:pPr>
            <w:r>
              <w:rPr>
                <w:rFonts w:ascii="Arial" w:hAnsi="Arial" w:cs="Arial"/>
                <w:lang w:val="en-GB"/>
              </w:rPr>
              <w:t>85%</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8.</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NPT-10</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97A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9.</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NPT-70</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29A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10</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NPT-704</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25A </w:t>
            </w:r>
          </w:p>
        </w:tc>
        <w:tc>
          <w:tcPr>
            <w:tcW w:w="1046" w:type="pct"/>
          </w:tcPr>
          <w:p w:rsidR="009E4F97" w:rsidRDefault="00DF7098">
            <w:pPr>
              <w:pStyle w:val="Body"/>
              <w:spacing w:after="0"/>
              <w:rPr>
                <w:rFonts w:ascii="Arial" w:hAnsi="Arial" w:cs="Arial"/>
                <w:lang w:val="en-GB"/>
              </w:rPr>
            </w:pPr>
            <w:r>
              <w:rPr>
                <w:rFonts w:ascii="Arial" w:hAnsi="Arial" w:cs="Arial"/>
                <w:lang w:val="en-GB"/>
              </w:rPr>
              <w:t>85%</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11.</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NPT-710</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97A </w:t>
            </w:r>
          </w:p>
        </w:tc>
        <w:tc>
          <w:tcPr>
            <w:tcW w:w="1046" w:type="pct"/>
          </w:tcPr>
          <w:p w:rsidR="009E4F97" w:rsidRDefault="00DF7098">
            <w:pPr>
              <w:pStyle w:val="Body"/>
              <w:spacing w:after="0"/>
              <w:rPr>
                <w:rFonts w:ascii="Arial" w:hAnsi="Arial" w:cs="Arial"/>
                <w:lang w:val="en-GB"/>
              </w:rPr>
            </w:pPr>
            <w:r>
              <w:rPr>
                <w:rFonts w:ascii="Arial" w:hAnsi="Arial" w:cs="Arial"/>
                <w:lang w:val="en-GB"/>
              </w:rPr>
              <w:t>85%</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lastRenderedPageBreak/>
              <w:t>12.</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NPT-86</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3A </w:t>
            </w:r>
          </w:p>
        </w:tc>
        <w:tc>
          <w:tcPr>
            <w:tcW w:w="1046" w:type="pct"/>
          </w:tcPr>
          <w:p w:rsidR="009E4F97" w:rsidRDefault="00DF7098">
            <w:pPr>
              <w:pStyle w:val="Body"/>
              <w:spacing w:after="0"/>
              <w:rPr>
                <w:rFonts w:ascii="Arial" w:hAnsi="Arial" w:cs="Arial"/>
                <w:lang w:val="en-GB"/>
              </w:rPr>
            </w:pPr>
            <w:r>
              <w:rPr>
                <w:rFonts w:ascii="Arial" w:hAnsi="Arial" w:cs="Arial"/>
                <w:lang w:val="en-GB"/>
              </w:rPr>
              <w:t>80%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13.</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RYT-3378</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3A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14.</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PRR-812</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25A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15.</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PRR-815</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29A </w:t>
            </w:r>
          </w:p>
        </w:tc>
        <w:tc>
          <w:tcPr>
            <w:tcW w:w="1046" w:type="pct"/>
          </w:tcPr>
          <w:p w:rsidR="009E4F97" w:rsidRDefault="00DF7098">
            <w:pPr>
              <w:pStyle w:val="Body"/>
              <w:spacing w:after="0"/>
              <w:rPr>
                <w:rFonts w:ascii="Arial" w:hAnsi="Arial" w:cs="Arial"/>
                <w:lang w:val="en-GB"/>
              </w:rPr>
            </w:pPr>
            <w:r>
              <w:rPr>
                <w:rFonts w:ascii="Arial" w:hAnsi="Arial" w:cs="Arial"/>
                <w:lang w:val="en-GB"/>
              </w:rPr>
              <w:t>90%</w:t>
            </w:r>
          </w:p>
        </w:tc>
        <w:tc>
          <w:tcPr>
            <w:tcW w:w="1423" w:type="pct"/>
          </w:tcPr>
          <w:p w:rsidR="009E4F97" w:rsidRDefault="00DF7098">
            <w:pPr>
              <w:pStyle w:val="Body"/>
              <w:spacing w:after="0"/>
              <w:rPr>
                <w:rFonts w:ascii="Arial" w:hAnsi="Arial" w:cs="Arial"/>
                <w:lang w:val="en-GB"/>
              </w:rPr>
            </w:pPr>
            <w:r>
              <w:rPr>
                <w:rFonts w:ascii="Arial" w:hAnsi="Arial" w:cs="Arial"/>
                <w:lang w:val="en-GB"/>
              </w:rPr>
              <w:t>High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16.</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P 3123</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99A </w:t>
            </w:r>
          </w:p>
        </w:tc>
        <w:tc>
          <w:tcPr>
            <w:tcW w:w="1046" w:type="pct"/>
          </w:tcPr>
          <w:p w:rsidR="009E4F97" w:rsidRDefault="00DF7098">
            <w:pPr>
              <w:pStyle w:val="Body"/>
              <w:spacing w:after="0"/>
              <w:rPr>
                <w:rFonts w:ascii="Arial" w:hAnsi="Arial" w:cs="Arial"/>
                <w:lang w:val="en-GB"/>
              </w:rPr>
            </w:pPr>
            <w:r>
              <w:rPr>
                <w:rFonts w:ascii="Arial" w:hAnsi="Arial" w:cs="Arial"/>
                <w:lang w:val="en-GB"/>
              </w:rPr>
              <w:t>50 %</w:t>
            </w:r>
          </w:p>
        </w:tc>
        <w:tc>
          <w:tcPr>
            <w:tcW w:w="1423" w:type="pct"/>
          </w:tcPr>
          <w:p w:rsidR="009E4F97" w:rsidRDefault="00DF7098">
            <w:pPr>
              <w:pStyle w:val="Body"/>
              <w:spacing w:after="0"/>
              <w:rPr>
                <w:rFonts w:ascii="Arial" w:hAnsi="Arial" w:cs="Arial"/>
                <w:lang w:val="en-GB"/>
              </w:rPr>
            </w:pPr>
            <w:r>
              <w:rPr>
                <w:rFonts w:ascii="Arial" w:hAnsi="Arial" w:cs="Arial"/>
                <w:lang w:val="en-GB"/>
              </w:rPr>
              <w:t>Partial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17.</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CBSN 168</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56A </w:t>
            </w:r>
          </w:p>
        </w:tc>
        <w:tc>
          <w:tcPr>
            <w:tcW w:w="1046" w:type="pct"/>
          </w:tcPr>
          <w:p w:rsidR="009E4F97" w:rsidRDefault="00DF7098">
            <w:pPr>
              <w:pStyle w:val="Body"/>
              <w:spacing w:after="0"/>
              <w:rPr>
                <w:rFonts w:ascii="Arial" w:hAnsi="Arial" w:cs="Arial"/>
                <w:lang w:val="en-GB"/>
              </w:rPr>
            </w:pPr>
            <w:r>
              <w:rPr>
                <w:rFonts w:ascii="Arial" w:hAnsi="Arial" w:cs="Arial"/>
                <w:lang w:val="en-GB"/>
              </w:rPr>
              <w:t>40%</w:t>
            </w:r>
          </w:p>
        </w:tc>
        <w:tc>
          <w:tcPr>
            <w:tcW w:w="1423" w:type="pct"/>
          </w:tcPr>
          <w:p w:rsidR="009E4F97" w:rsidRDefault="00DF7098">
            <w:pPr>
              <w:pStyle w:val="Body"/>
              <w:spacing w:after="0"/>
              <w:rPr>
                <w:rFonts w:ascii="Arial" w:hAnsi="Arial" w:cs="Arial"/>
                <w:lang w:val="en-GB"/>
              </w:rPr>
            </w:pPr>
            <w:r>
              <w:rPr>
                <w:rFonts w:ascii="Arial" w:hAnsi="Arial" w:cs="Arial"/>
                <w:lang w:val="en-GB"/>
              </w:rPr>
              <w:t>Partial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18.</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JR (SF) -21</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56A </w:t>
            </w:r>
          </w:p>
        </w:tc>
        <w:tc>
          <w:tcPr>
            <w:tcW w:w="1046" w:type="pct"/>
          </w:tcPr>
          <w:p w:rsidR="009E4F97" w:rsidRDefault="00DF7098">
            <w:pPr>
              <w:pStyle w:val="Body"/>
              <w:spacing w:after="0"/>
              <w:rPr>
                <w:rFonts w:ascii="Arial" w:hAnsi="Arial" w:cs="Arial"/>
                <w:lang w:val="en-GB"/>
              </w:rPr>
            </w:pPr>
            <w:r>
              <w:rPr>
                <w:rFonts w:ascii="Arial" w:hAnsi="Arial" w:cs="Arial"/>
                <w:lang w:val="en-GB"/>
              </w:rPr>
              <w:t>40%</w:t>
            </w:r>
          </w:p>
        </w:tc>
        <w:tc>
          <w:tcPr>
            <w:tcW w:w="1423" w:type="pct"/>
          </w:tcPr>
          <w:p w:rsidR="009E4F97" w:rsidRDefault="00DF7098">
            <w:pPr>
              <w:pStyle w:val="Body"/>
              <w:spacing w:after="0"/>
              <w:rPr>
                <w:rFonts w:ascii="Arial" w:hAnsi="Arial" w:cs="Arial"/>
                <w:lang w:val="en-GB"/>
              </w:rPr>
            </w:pPr>
            <w:r>
              <w:rPr>
                <w:rFonts w:ascii="Arial" w:hAnsi="Arial" w:cs="Arial"/>
                <w:lang w:val="en-GB"/>
              </w:rPr>
              <w:t>Partial restorer</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19.</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WGL 32183</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88A </w:t>
            </w:r>
          </w:p>
        </w:tc>
        <w:tc>
          <w:tcPr>
            <w:tcW w:w="1046" w:type="pct"/>
          </w:tcPr>
          <w:p w:rsidR="009E4F97" w:rsidRDefault="00DF7098">
            <w:pPr>
              <w:pStyle w:val="Body"/>
              <w:spacing w:after="0"/>
              <w:rPr>
                <w:rFonts w:ascii="Arial" w:hAnsi="Arial" w:cs="Arial"/>
                <w:lang w:val="en-GB"/>
              </w:rPr>
            </w:pPr>
            <w:r>
              <w:rPr>
                <w:rFonts w:ascii="Arial" w:hAnsi="Arial" w:cs="Arial"/>
                <w:lang w:val="en-GB"/>
              </w:rPr>
              <w:t>14%</w:t>
            </w:r>
          </w:p>
        </w:tc>
        <w:tc>
          <w:tcPr>
            <w:tcW w:w="1423" w:type="pct"/>
          </w:tcPr>
          <w:p w:rsidR="009E4F97" w:rsidRDefault="00DF7098">
            <w:pPr>
              <w:pStyle w:val="Body"/>
              <w:spacing w:after="0"/>
              <w:rPr>
                <w:rFonts w:ascii="Arial" w:hAnsi="Arial" w:cs="Arial"/>
                <w:lang w:val="en-GB"/>
              </w:rPr>
            </w:pPr>
            <w:r>
              <w:rPr>
                <w:rFonts w:ascii="Arial" w:hAnsi="Arial" w:cs="Arial"/>
                <w:sz w:val="20"/>
                <w:szCs w:val="20"/>
                <w:lang w:val="en-GB"/>
              </w:rPr>
              <w:t>partial maintainers</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20.</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WGL 23985</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97A </w:t>
            </w:r>
          </w:p>
        </w:tc>
        <w:tc>
          <w:tcPr>
            <w:tcW w:w="1046" w:type="pct"/>
          </w:tcPr>
          <w:p w:rsidR="009E4F97" w:rsidRDefault="00DF7098">
            <w:pPr>
              <w:pStyle w:val="Body"/>
              <w:spacing w:after="0"/>
              <w:rPr>
                <w:rFonts w:ascii="Arial" w:hAnsi="Arial" w:cs="Arial"/>
                <w:lang w:val="en-GB"/>
              </w:rPr>
            </w:pPr>
            <w:r>
              <w:rPr>
                <w:rFonts w:ascii="Arial" w:hAnsi="Arial" w:cs="Arial"/>
                <w:lang w:val="en-GB"/>
              </w:rPr>
              <w:t>20%</w:t>
            </w:r>
          </w:p>
        </w:tc>
        <w:tc>
          <w:tcPr>
            <w:tcW w:w="1423" w:type="pct"/>
          </w:tcPr>
          <w:p w:rsidR="009E4F97" w:rsidRDefault="00DF7098">
            <w:pPr>
              <w:pStyle w:val="Body"/>
              <w:spacing w:after="0"/>
              <w:rPr>
                <w:rFonts w:ascii="Arial" w:hAnsi="Arial" w:cs="Arial"/>
                <w:lang w:val="en-GB"/>
              </w:rPr>
            </w:pPr>
            <w:r>
              <w:rPr>
                <w:rFonts w:ascii="Arial" w:hAnsi="Arial" w:cs="Arial"/>
                <w:sz w:val="20"/>
                <w:szCs w:val="20"/>
                <w:lang w:val="en-GB"/>
              </w:rPr>
              <w:t>partial maintainers</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21.</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NPT-82</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3A </w:t>
            </w:r>
          </w:p>
        </w:tc>
        <w:tc>
          <w:tcPr>
            <w:tcW w:w="1046" w:type="pct"/>
          </w:tcPr>
          <w:p w:rsidR="009E4F97" w:rsidRDefault="00DF7098">
            <w:pPr>
              <w:pStyle w:val="Body"/>
              <w:spacing w:after="0"/>
              <w:rPr>
                <w:rFonts w:ascii="Arial" w:hAnsi="Arial" w:cs="Arial"/>
                <w:lang w:val="en-GB"/>
              </w:rPr>
            </w:pPr>
            <w:r>
              <w:rPr>
                <w:rFonts w:ascii="Arial" w:hAnsi="Arial" w:cs="Arial"/>
                <w:lang w:val="en-GB"/>
              </w:rPr>
              <w:t>10%</w:t>
            </w:r>
          </w:p>
        </w:tc>
        <w:tc>
          <w:tcPr>
            <w:tcW w:w="1423" w:type="pct"/>
          </w:tcPr>
          <w:p w:rsidR="009E4F97" w:rsidRDefault="00DF7098">
            <w:pPr>
              <w:pStyle w:val="Body"/>
              <w:spacing w:after="0"/>
              <w:rPr>
                <w:rFonts w:ascii="Arial" w:hAnsi="Arial" w:cs="Arial"/>
                <w:lang w:val="en-GB"/>
              </w:rPr>
            </w:pPr>
            <w:r>
              <w:rPr>
                <w:rFonts w:ascii="Arial" w:hAnsi="Arial" w:cs="Arial"/>
                <w:sz w:val="20"/>
                <w:szCs w:val="20"/>
                <w:lang w:val="en-GB"/>
              </w:rPr>
              <w:t>partial maintainers</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22.</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KRANTI</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86A </w:t>
            </w:r>
          </w:p>
        </w:tc>
        <w:tc>
          <w:tcPr>
            <w:tcW w:w="1046" w:type="pct"/>
          </w:tcPr>
          <w:p w:rsidR="009E4F97" w:rsidRDefault="00DF7098">
            <w:pPr>
              <w:pStyle w:val="Body"/>
              <w:spacing w:after="0"/>
              <w:rPr>
                <w:rFonts w:ascii="Arial" w:hAnsi="Arial" w:cs="Arial"/>
                <w:lang w:val="en-GB"/>
              </w:rPr>
            </w:pPr>
            <w:r>
              <w:rPr>
                <w:rFonts w:ascii="Arial" w:hAnsi="Arial" w:cs="Arial"/>
                <w:lang w:val="en-GB"/>
              </w:rPr>
              <w:t>10%</w:t>
            </w:r>
          </w:p>
        </w:tc>
        <w:tc>
          <w:tcPr>
            <w:tcW w:w="1423" w:type="pct"/>
          </w:tcPr>
          <w:p w:rsidR="009E4F97" w:rsidRDefault="00DF7098">
            <w:pPr>
              <w:pStyle w:val="Body"/>
              <w:spacing w:after="0"/>
              <w:rPr>
                <w:rFonts w:ascii="Arial" w:hAnsi="Arial" w:cs="Arial"/>
                <w:lang w:val="en-GB"/>
              </w:rPr>
            </w:pPr>
            <w:r>
              <w:rPr>
                <w:rFonts w:ascii="Arial" w:hAnsi="Arial" w:cs="Arial"/>
                <w:sz w:val="20"/>
                <w:szCs w:val="20"/>
                <w:lang w:val="en-GB"/>
              </w:rPr>
              <w:t>partial maintainers</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23.</w:t>
            </w:r>
          </w:p>
        </w:tc>
        <w:tc>
          <w:tcPr>
            <w:tcW w:w="1046" w:type="pct"/>
            <w:vAlign w:val="center"/>
          </w:tcPr>
          <w:p w:rsidR="009E4F97" w:rsidRDefault="00DF7098">
            <w:pPr>
              <w:pStyle w:val="Body"/>
              <w:spacing w:after="0"/>
              <w:rPr>
                <w:rFonts w:ascii="Arial" w:hAnsi="Arial" w:cs="Arial"/>
                <w:lang w:val="en-GB"/>
              </w:rPr>
            </w:pPr>
            <w:proofErr w:type="spellStart"/>
            <w:r>
              <w:rPr>
                <w:rFonts w:ascii="Arial" w:hAnsi="Arial" w:cs="Arial"/>
                <w:lang w:val="en-GB"/>
              </w:rPr>
              <w:t>Jagtial</w:t>
            </w:r>
            <w:proofErr w:type="spellEnd"/>
            <w:r>
              <w:rPr>
                <w:rFonts w:ascii="Arial" w:hAnsi="Arial" w:cs="Arial"/>
                <w:lang w:val="en-GB"/>
              </w:rPr>
              <w:t xml:space="preserve"> </w:t>
            </w:r>
            <w:proofErr w:type="spellStart"/>
            <w:r>
              <w:rPr>
                <w:rFonts w:ascii="Arial" w:hAnsi="Arial" w:cs="Arial"/>
                <w:lang w:val="en-GB"/>
              </w:rPr>
              <w:t>sanalu</w:t>
            </w:r>
            <w:proofErr w:type="spellEnd"/>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86A </w:t>
            </w:r>
          </w:p>
        </w:tc>
        <w:tc>
          <w:tcPr>
            <w:tcW w:w="1046" w:type="pct"/>
          </w:tcPr>
          <w:p w:rsidR="009E4F97" w:rsidRDefault="00DF7098">
            <w:pPr>
              <w:pStyle w:val="Body"/>
              <w:spacing w:after="0"/>
              <w:rPr>
                <w:rFonts w:ascii="Arial" w:hAnsi="Arial" w:cs="Arial"/>
                <w:lang w:val="en-GB"/>
              </w:rPr>
            </w:pPr>
            <w:r>
              <w:rPr>
                <w:rFonts w:ascii="Arial" w:hAnsi="Arial" w:cs="Arial"/>
                <w:lang w:val="en-GB"/>
              </w:rPr>
              <w:t>10%</w:t>
            </w:r>
          </w:p>
        </w:tc>
        <w:tc>
          <w:tcPr>
            <w:tcW w:w="1423" w:type="pct"/>
          </w:tcPr>
          <w:p w:rsidR="009E4F97" w:rsidRDefault="00DF7098">
            <w:pPr>
              <w:pStyle w:val="Body"/>
              <w:spacing w:after="0"/>
              <w:rPr>
                <w:rFonts w:ascii="Arial" w:hAnsi="Arial" w:cs="Arial"/>
                <w:lang w:val="en-GB"/>
              </w:rPr>
            </w:pPr>
            <w:r>
              <w:rPr>
                <w:rFonts w:ascii="Arial" w:hAnsi="Arial" w:cs="Arial"/>
                <w:sz w:val="20"/>
                <w:szCs w:val="20"/>
                <w:lang w:val="en-GB"/>
              </w:rPr>
              <w:t>partial maintainers</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24.</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WGL-32100</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25A </w:t>
            </w:r>
          </w:p>
        </w:tc>
        <w:tc>
          <w:tcPr>
            <w:tcW w:w="1046" w:type="pct"/>
          </w:tcPr>
          <w:p w:rsidR="009E4F97" w:rsidRDefault="00DF7098">
            <w:pPr>
              <w:pStyle w:val="Body"/>
              <w:spacing w:after="0"/>
              <w:rPr>
                <w:rFonts w:ascii="Arial" w:hAnsi="Arial" w:cs="Arial"/>
                <w:lang w:val="en-GB"/>
              </w:rPr>
            </w:pPr>
            <w:r>
              <w:rPr>
                <w:rFonts w:ascii="Arial" w:hAnsi="Arial" w:cs="Arial"/>
                <w:lang w:val="en-GB"/>
              </w:rPr>
              <w:t>0%</w:t>
            </w:r>
          </w:p>
        </w:tc>
        <w:tc>
          <w:tcPr>
            <w:tcW w:w="1423" w:type="pct"/>
          </w:tcPr>
          <w:p w:rsidR="009E4F97" w:rsidRDefault="00DF7098">
            <w:pPr>
              <w:pStyle w:val="Body"/>
              <w:spacing w:after="0"/>
              <w:rPr>
                <w:rFonts w:ascii="Arial" w:hAnsi="Arial" w:cs="Arial"/>
                <w:lang w:val="en-GB"/>
              </w:rPr>
            </w:pPr>
            <w:r>
              <w:rPr>
                <w:rFonts w:ascii="Arial" w:hAnsi="Arial" w:cs="Arial"/>
                <w:lang w:val="en-GB"/>
              </w:rPr>
              <w:t>Maintainer (no setting)</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25.</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JGL-3828</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25A </w:t>
            </w:r>
          </w:p>
        </w:tc>
        <w:tc>
          <w:tcPr>
            <w:tcW w:w="1046" w:type="pct"/>
          </w:tcPr>
          <w:p w:rsidR="009E4F97" w:rsidRDefault="00DF7098">
            <w:pPr>
              <w:pStyle w:val="Body"/>
              <w:spacing w:after="0"/>
              <w:rPr>
                <w:rFonts w:ascii="Arial" w:hAnsi="Arial" w:cs="Arial"/>
                <w:lang w:val="en-GB"/>
              </w:rPr>
            </w:pPr>
            <w:r>
              <w:rPr>
                <w:rFonts w:ascii="Arial" w:hAnsi="Arial" w:cs="Arial"/>
                <w:lang w:val="en-GB"/>
              </w:rPr>
              <w:t>0%</w:t>
            </w:r>
          </w:p>
        </w:tc>
        <w:tc>
          <w:tcPr>
            <w:tcW w:w="1423" w:type="pct"/>
          </w:tcPr>
          <w:p w:rsidR="009E4F97" w:rsidRDefault="00DF7098">
            <w:pPr>
              <w:pStyle w:val="Body"/>
              <w:spacing w:after="0"/>
              <w:rPr>
                <w:rFonts w:ascii="Arial" w:hAnsi="Arial" w:cs="Arial"/>
                <w:lang w:val="en-GB"/>
              </w:rPr>
            </w:pPr>
            <w:r>
              <w:rPr>
                <w:rFonts w:ascii="Arial" w:hAnsi="Arial" w:cs="Arial"/>
                <w:lang w:val="en-GB"/>
              </w:rPr>
              <w:t>Maintainer (no setting)</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26.</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RPHR-612</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88A </w:t>
            </w:r>
          </w:p>
        </w:tc>
        <w:tc>
          <w:tcPr>
            <w:tcW w:w="1046" w:type="pct"/>
          </w:tcPr>
          <w:p w:rsidR="009E4F97" w:rsidRDefault="00DF7098">
            <w:pPr>
              <w:pStyle w:val="Body"/>
              <w:spacing w:after="0"/>
              <w:rPr>
                <w:rFonts w:ascii="Arial" w:hAnsi="Arial" w:cs="Arial"/>
                <w:lang w:val="en-GB"/>
              </w:rPr>
            </w:pPr>
            <w:r>
              <w:rPr>
                <w:rFonts w:ascii="Arial" w:hAnsi="Arial" w:cs="Arial"/>
                <w:lang w:val="en-GB"/>
              </w:rPr>
              <w:t>0%</w:t>
            </w:r>
          </w:p>
        </w:tc>
        <w:tc>
          <w:tcPr>
            <w:tcW w:w="1423" w:type="pct"/>
          </w:tcPr>
          <w:p w:rsidR="009E4F97" w:rsidRDefault="00DF7098">
            <w:pPr>
              <w:pStyle w:val="Body"/>
              <w:spacing w:after="0"/>
              <w:rPr>
                <w:rFonts w:ascii="Arial" w:hAnsi="Arial" w:cs="Arial"/>
                <w:lang w:val="en-GB"/>
              </w:rPr>
            </w:pPr>
            <w:r>
              <w:rPr>
                <w:rFonts w:ascii="Arial" w:hAnsi="Arial" w:cs="Arial"/>
                <w:lang w:val="en-GB"/>
              </w:rPr>
              <w:t>Maintainer (no setting)</w:t>
            </w:r>
          </w:p>
        </w:tc>
      </w:tr>
      <w:tr w:rsidR="009E4F97">
        <w:trPr>
          <w:trHeight w:val="283"/>
          <w:jc w:val="center"/>
        </w:trPr>
        <w:tc>
          <w:tcPr>
            <w:tcW w:w="439" w:type="pct"/>
            <w:vAlign w:val="center"/>
          </w:tcPr>
          <w:p w:rsidR="009E4F97" w:rsidRDefault="00DF7098">
            <w:pPr>
              <w:pStyle w:val="Body"/>
              <w:spacing w:after="0"/>
              <w:rPr>
                <w:rFonts w:ascii="Arial" w:hAnsi="Arial" w:cs="Arial"/>
                <w:lang w:val="en-GB"/>
              </w:rPr>
            </w:pPr>
            <w:r>
              <w:rPr>
                <w:rFonts w:ascii="Arial" w:hAnsi="Arial" w:cs="Arial"/>
                <w:lang w:val="en-GB"/>
              </w:rPr>
              <w:t>27.</w:t>
            </w:r>
          </w:p>
        </w:tc>
        <w:tc>
          <w:tcPr>
            <w:tcW w:w="1046" w:type="pct"/>
            <w:vAlign w:val="center"/>
          </w:tcPr>
          <w:p w:rsidR="009E4F97" w:rsidRDefault="00DF7098">
            <w:pPr>
              <w:pStyle w:val="Body"/>
              <w:spacing w:after="0"/>
              <w:rPr>
                <w:rFonts w:ascii="Arial" w:hAnsi="Arial" w:cs="Arial"/>
                <w:lang w:val="en-GB"/>
              </w:rPr>
            </w:pPr>
            <w:r>
              <w:rPr>
                <w:rFonts w:ascii="Arial" w:hAnsi="Arial" w:cs="Arial"/>
                <w:lang w:val="en-GB"/>
              </w:rPr>
              <w:t>Surekha</w:t>
            </w:r>
          </w:p>
        </w:tc>
        <w:tc>
          <w:tcPr>
            <w:tcW w:w="1046" w:type="pct"/>
          </w:tcPr>
          <w:p w:rsidR="009E4F97" w:rsidRDefault="00DF7098">
            <w:pPr>
              <w:pStyle w:val="Body"/>
              <w:spacing w:after="0"/>
              <w:rPr>
                <w:rFonts w:ascii="Arial" w:hAnsi="Arial" w:cs="Arial"/>
                <w:lang w:val="en-GB"/>
              </w:rPr>
            </w:pPr>
            <w:r>
              <w:rPr>
                <w:rFonts w:ascii="Arial" w:hAnsi="Arial" w:cs="Arial"/>
                <w:lang w:val="en-GB"/>
              </w:rPr>
              <w:t xml:space="preserve">99A </w:t>
            </w:r>
          </w:p>
        </w:tc>
        <w:tc>
          <w:tcPr>
            <w:tcW w:w="1046" w:type="pct"/>
          </w:tcPr>
          <w:p w:rsidR="009E4F97" w:rsidRDefault="00DF7098">
            <w:pPr>
              <w:pStyle w:val="Body"/>
              <w:spacing w:after="0"/>
              <w:rPr>
                <w:rFonts w:ascii="Arial" w:hAnsi="Arial" w:cs="Arial"/>
                <w:lang w:val="en-GB"/>
              </w:rPr>
            </w:pPr>
            <w:r>
              <w:rPr>
                <w:rFonts w:ascii="Arial" w:hAnsi="Arial" w:cs="Arial"/>
                <w:lang w:val="en-GB"/>
              </w:rPr>
              <w:t>0%</w:t>
            </w:r>
          </w:p>
        </w:tc>
        <w:tc>
          <w:tcPr>
            <w:tcW w:w="1423" w:type="pct"/>
          </w:tcPr>
          <w:p w:rsidR="009E4F97" w:rsidRDefault="00DF7098">
            <w:pPr>
              <w:pStyle w:val="Body"/>
              <w:spacing w:after="0"/>
              <w:rPr>
                <w:rFonts w:ascii="Arial" w:hAnsi="Arial" w:cs="Arial"/>
                <w:lang w:val="en-GB"/>
              </w:rPr>
            </w:pPr>
            <w:r>
              <w:rPr>
                <w:rFonts w:ascii="Arial" w:hAnsi="Arial" w:cs="Arial"/>
                <w:lang w:val="en-GB"/>
              </w:rPr>
              <w:t>Maintainer (no setting)</w:t>
            </w:r>
          </w:p>
        </w:tc>
      </w:tr>
    </w:tbl>
    <w:p w:rsidR="009E4F97" w:rsidRDefault="009E4F97">
      <w:pPr>
        <w:pStyle w:val="Body"/>
        <w:spacing w:after="0"/>
        <w:jc w:val="left"/>
        <w:rPr>
          <w:rFonts w:ascii="Arial" w:hAnsi="Arial" w:cs="Arial"/>
          <w:b/>
          <w:caps/>
          <w:sz w:val="22"/>
          <w:szCs w:val="22"/>
          <w:lang w:val="en-GB"/>
        </w:rPr>
      </w:pPr>
    </w:p>
    <w:p w:rsidR="009E4F97" w:rsidRDefault="00DF7098">
      <w:pPr>
        <w:pStyle w:val="Body"/>
        <w:numPr>
          <w:ilvl w:val="1"/>
          <w:numId w:val="2"/>
        </w:numPr>
        <w:spacing w:after="0"/>
        <w:jc w:val="left"/>
        <w:rPr>
          <w:rFonts w:ascii="Arial" w:hAnsi="Arial" w:cs="Arial"/>
          <w:b/>
          <w:caps/>
          <w:sz w:val="22"/>
          <w:szCs w:val="22"/>
          <w:lang w:val="en-GB"/>
        </w:rPr>
      </w:pPr>
      <w:r>
        <w:rPr>
          <w:rFonts w:ascii="Arial" w:hAnsi="Arial" w:cs="Arial"/>
          <w:b/>
          <w:caps/>
          <w:sz w:val="22"/>
          <w:szCs w:val="22"/>
          <w:lang w:val="en-GB"/>
        </w:rPr>
        <w:t xml:space="preserve"> Sample collection and seed germination</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highlight w:val="yellow"/>
          <w:lang w:val="en-GB"/>
        </w:rPr>
        <w:t>A seed sample of</w:t>
      </w:r>
      <w:r>
        <w:rPr>
          <w:rFonts w:ascii="Arial" w:hAnsi="Arial" w:cs="Arial"/>
          <w:lang w:val="en-GB"/>
        </w:rPr>
        <w:t xml:space="preserve"> 32 genotypes was collected from the breeder seed production farm of JNKVV Jabalpur. The Geographical </w:t>
      </w:r>
      <w:r>
        <w:rPr>
          <w:rFonts w:ascii="Arial" w:hAnsi="Arial" w:cs="Arial"/>
          <w:highlight w:val="yellow"/>
          <w:lang w:val="en-GB"/>
        </w:rPr>
        <w:t>coordinates of the study</w:t>
      </w:r>
      <w:r>
        <w:rPr>
          <w:rFonts w:ascii="Arial" w:hAnsi="Arial" w:cs="Arial"/>
          <w:lang w:val="en-GB"/>
        </w:rPr>
        <w:t xml:space="preserve"> site are 23°12'44.4"N 79°56'48.6"E. The healthy seeds were kept in distilled, </w:t>
      </w:r>
      <w:r>
        <w:rPr>
          <w:rFonts w:ascii="Arial" w:hAnsi="Arial" w:cs="Arial"/>
          <w:highlight w:val="yellow"/>
          <w:lang w:val="en-GB"/>
        </w:rPr>
        <w:t xml:space="preserve">sterilized water and after those seeds were placed </w:t>
      </w:r>
      <w:r>
        <w:rPr>
          <w:rFonts w:ascii="Arial" w:hAnsi="Arial" w:cs="Arial"/>
          <w:highlight w:val="yellow"/>
          <w:lang w:val="en-GB"/>
        </w:rPr>
        <w:t>in Petri plates and then, kept in a germinator at 35°C for germination. Watering was done twice a week for the proper emergence of the radical and plumule. After two weeks, the etiolated leaves were harvested using a sharp, sterilized blade. Leaves were su</w:t>
      </w:r>
      <w:r>
        <w:rPr>
          <w:rFonts w:ascii="Arial" w:hAnsi="Arial" w:cs="Arial"/>
          <w:highlight w:val="yellow"/>
          <w:lang w:val="en-GB"/>
        </w:rPr>
        <w:t>rface sterilised with 70% ethanol, followed by distilled water.</w:t>
      </w:r>
    </w:p>
    <w:p w:rsidR="009E4F97" w:rsidRDefault="009E4F97">
      <w:pPr>
        <w:pStyle w:val="Body"/>
        <w:spacing w:after="0"/>
        <w:jc w:val="left"/>
        <w:rPr>
          <w:rFonts w:ascii="Arial" w:hAnsi="Arial" w:cs="Arial"/>
          <w:b/>
          <w:caps/>
          <w:sz w:val="22"/>
          <w:szCs w:val="22"/>
          <w:lang w:val="en-GB"/>
        </w:rPr>
      </w:pPr>
    </w:p>
    <w:p w:rsidR="009E4F97" w:rsidRDefault="00DF7098">
      <w:pPr>
        <w:pStyle w:val="Body"/>
        <w:numPr>
          <w:ilvl w:val="1"/>
          <w:numId w:val="2"/>
        </w:numPr>
        <w:spacing w:after="0"/>
        <w:jc w:val="left"/>
        <w:rPr>
          <w:rFonts w:ascii="Arial" w:hAnsi="Arial" w:cs="Arial"/>
          <w:b/>
          <w:caps/>
          <w:sz w:val="22"/>
          <w:szCs w:val="22"/>
          <w:lang w:val="en-GB"/>
        </w:rPr>
      </w:pPr>
      <w:r>
        <w:rPr>
          <w:rFonts w:ascii="Arial" w:hAnsi="Arial" w:cs="Arial"/>
          <w:b/>
          <w:caps/>
          <w:sz w:val="22"/>
          <w:szCs w:val="22"/>
          <w:lang w:val="en-GB"/>
        </w:rPr>
        <w:t xml:space="preserve"> Genomic DNA extraction and DNA quantification</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 xml:space="preserve">Total genomic DNA extraction </w:t>
      </w:r>
      <w:r>
        <w:rPr>
          <w:rFonts w:ascii="Arial" w:hAnsi="Arial" w:cs="Arial"/>
          <w:highlight w:val="yellow"/>
          <w:lang w:val="en-GB"/>
        </w:rPr>
        <w:t>with the help of the plant</w:t>
      </w:r>
      <w:r>
        <w:rPr>
          <w:rFonts w:ascii="Arial" w:hAnsi="Arial" w:cs="Arial"/>
          <w:lang w:val="en-GB"/>
        </w:rPr>
        <w:t xml:space="preserve"> DNA extraction kit named </w:t>
      </w:r>
      <w:proofErr w:type="spellStart"/>
      <w:r>
        <w:rPr>
          <w:rFonts w:ascii="Arial" w:hAnsi="Arial" w:cs="Arial"/>
          <w:highlight w:val="yellow"/>
          <w:lang w:val="en-GB"/>
        </w:rPr>
        <w:t>Nucleospin</w:t>
      </w:r>
      <w:proofErr w:type="spellEnd"/>
      <w:r>
        <w:rPr>
          <w:rFonts w:ascii="Arial" w:hAnsi="Arial" w:cs="Arial"/>
          <w:highlight w:val="yellow"/>
          <w:lang w:val="en-GB"/>
        </w:rPr>
        <w:t xml:space="preserve"> Plant II kit.</w:t>
      </w:r>
      <w:r>
        <w:rPr>
          <w:rFonts w:ascii="Arial" w:hAnsi="Arial" w:cs="Arial"/>
          <w:lang w:val="en-GB"/>
        </w:rPr>
        <w:t xml:space="preserve"> Quality of DNA was determined by hori</w:t>
      </w:r>
      <w:r>
        <w:rPr>
          <w:rFonts w:ascii="Arial" w:hAnsi="Arial" w:cs="Arial"/>
          <w:lang w:val="en-GB"/>
        </w:rPr>
        <w:t>zontal submarine gel electrophoresis on a 0.8% Agarose gel. Purity of DNA was checked by taking the ratio of optical density (OD) using a spectrophotometer at 260 nm to that of 280 nm. The samples with OD ratios (260nm, 280nm) between 1.7, 1.9 were used in</w:t>
      </w:r>
      <w:r>
        <w:rPr>
          <w:rFonts w:ascii="Arial" w:hAnsi="Arial" w:cs="Arial"/>
          <w:lang w:val="en-GB"/>
        </w:rPr>
        <w:t xml:space="preserve"> subsequent experiments. The quantified DNA was diluted according to the DNA quantity in each sample for PCR amplification in sterile </w:t>
      </w:r>
      <w:r>
        <w:rPr>
          <w:rFonts w:ascii="Arial" w:hAnsi="Arial" w:cs="Arial"/>
          <w:highlight w:val="yellow"/>
          <w:lang w:val="en-GB"/>
        </w:rPr>
        <w:t>double-distilled water.</w:t>
      </w:r>
      <w:r>
        <w:rPr>
          <w:rFonts w:ascii="Arial" w:hAnsi="Arial" w:cs="Arial"/>
          <w:lang w:val="en-GB"/>
        </w:rPr>
        <w:t xml:space="preserve"> </w:t>
      </w:r>
    </w:p>
    <w:p w:rsidR="009E4F97" w:rsidRDefault="009E4F97">
      <w:pPr>
        <w:pStyle w:val="Body"/>
        <w:spacing w:after="0"/>
        <w:jc w:val="left"/>
        <w:rPr>
          <w:rFonts w:ascii="Arial" w:hAnsi="Arial" w:cs="Arial"/>
          <w:b/>
          <w:caps/>
          <w:sz w:val="22"/>
          <w:szCs w:val="22"/>
          <w:lang w:val="en-GB"/>
        </w:rPr>
      </w:pPr>
    </w:p>
    <w:p w:rsidR="009E4F97" w:rsidRDefault="00DF7098">
      <w:pPr>
        <w:pStyle w:val="Body"/>
        <w:numPr>
          <w:ilvl w:val="1"/>
          <w:numId w:val="2"/>
        </w:numPr>
        <w:spacing w:after="0"/>
        <w:jc w:val="left"/>
        <w:rPr>
          <w:rFonts w:ascii="Arial" w:hAnsi="Arial" w:cs="Arial"/>
          <w:b/>
          <w:caps/>
          <w:sz w:val="22"/>
          <w:szCs w:val="22"/>
          <w:lang w:val="en-GB"/>
        </w:rPr>
      </w:pPr>
      <w:r>
        <w:rPr>
          <w:rFonts w:ascii="Arial" w:hAnsi="Arial" w:cs="Arial"/>
          <w:b/>
          <w:caps/>
          <w:sz w:val="22"/>
          <w:szCs w:val="22"/>
          <w:lang w:val="en-GB"/>
        </w:rPr>
        <w:t xml:space="preserve"> Marker selection</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 xml:space="preserve">SSRs are co-dominant markers that target single loci in the genome and can be easily and economically assayed by PCR. In the present study, the </w:t>
      </w:r>
      <w:r>
        <w:rPr>
          <w:rFonts w:ascii="Arial" w:hAnsi="Arial" w:cs="Arial"/>
          <w:highlight w:val="yellow"/>
          <w:lang w:val="en-GB"/>
        </w:rPr>
        <w:t>genotypes were analysed on the basis of fertility restoration by the use of linked SSR markers. The sequences of</w:t>
      </w:r>
      <w:r>
        <w:rPr>
          <w:rFonts w:ascii="Arial" w:hAnsi="Arial" w:cs="Arial"/>
          <w:highlight w:val="yellow"/>
          <w:lang w:val="en-GB"/>
        </w:rPr>
        <w:t xml:space="preserve"> a total of thirteen SSR primer</w:t>
      </w:r>
      <w:r>
        <w:rPr>
          <w:rFonts w:ascii="Arial" w:hAnsi="Arial" w:cs="Arial"/>
          <w:lang w:val="en-GB"/>
        </w:rPr>
        <w:t xml:space="preserve"> pairs (Table 2) were synthesized from IDT (Promega, USA).</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b/>
          <w:highlight w:val="yellow"/>
          <w:lang w:val="en-GB"/>
        </w:rPr>
        <w:t>Table 2: List of sequences of thirteen SSR markers</w:t>
      </w:r>
    </w:p>
    <w:p w:rsidR="009E4F97" w:rsidRDefault="009E4F97">
      <w:pPr>
        <w:pStyle w:val="Body"/>
        <w:spacing w:after="0"/>
        <w:rPr>
          <w:rFonts w:ascii="Arial" w:hAnsi="Arial" w:cs="Arial"/>
          <w:lang w:val="en-GB"/>
        </w:rPr>
      </w:pPr>
    </w:p>
    <w:tbl>
      <w:tblPr>
        <w:tblW w:w="10936" w:type="dxa"/>
        <w:jc w:val="center"/>
        <w:tblLayout w:type="fixed"/>
        <w:tblLook w:val="04A0" w:firstRow="1" w:lastRow="0" w:firstColumn="1" w:lastColumn="0" w:noHBand="0" w:noVBand="1"/>
      </w:tblPr>
      <w:tblGrid>
        <w:gridCol w:w="498"/>
        <w:gridCol w:w="1325"/>
        <w:gridCol w:w="708"/>
        <w:gridCol w:w="3535"/>
        <w:gridCol w:w="3536"/>
        <w:gridCol w:w="1334"/>
      </w:tblGrid>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vAlign w:val="center"/>
          </w:tcPr>
          <w:p w:rsidR="009E4F97" w:rsidRDefault="00DF7098">
            <w:pPr>
              <w:pStyle w:val="Body"/>
              <w:spacing w:after="0"/>
              <w:rPr>
                <w:rFonts w:ascii="Arial" w:hAnsi="Arial" w:cs="Arial"/>
                <w:lang w:val="en-GB"/>
              </w:rPr>
            </w:pPr>
            <w:r>
              <w:rPr>
                <w:rFonts w:ascii="Arial" w:hAnsi="Arial" w:cs="Arial"/>
                <w:lang w:val="en-GB"/>
              </w:rPr>
              <w:t>Sr. no.</w:t>
            </w:r>
          </w:p>
        </w:tc>
        <w:tc>
          <w:tcPr>
            <w:tcW w:w="1325" w:type="dxa"/>
            <w:tcBorders>
              <w:top w:val="single" w:sz="4" w:space="0" w:color="000000"/>
              <w:left w:val="single" w:sz="4" w:space="0" w:color="000000"/>
              <w:bottom w:val="single" w:sz="4" w:space="0" w:color="000000"/>
              <w:right w:val="single" w:sz="4" w:space="0" w:color="000000"/>
            </w:tcBorders>
            <w:vAlign w:val="center"/>
          </w:tcPr>
          <w:p w:rsidR="009E4F97" w:rsidRDefault="00DF7098">
            <w:pPr>
              <w:pStyle w:val="Body"/>
              <w:spacing w:after="0"/>
              <w:rPr>
                <w:rFonts w:ascii="Arial" w:hAnsi="Arial" w:cs="Arial"/>
                <w:lang w:val="en-GB"/>
              </w:rPr>
            </w:pPr>
            <w:r>
              <w:rPr>
                <w:rFonts w:ascii="Arial" w:hAnsi="Arial" w:cs="Arial"/>
                <w:lang w:val="en-GB"/>
              </w:rPr>
              <w:t>Marker</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Chromosome No.</w:t>
            </w:r>
          </w:p>
        </w:tc>
        <w:tc>
          <w:tcPr>
            <w:tcW w:w="3535" w:type="dxa"/>
            <w:tcBorders>
              <w:top w:val="single" w:sz="4" w:space="0" w:color="000000"/>
              <w:left w:val="single" w:sz="4" w:space="0" w:color="000000"/>
              <w:bottom w:val="single" w:sz="4" w:space="0" w:color="000000"/>
              <w:right w:val="single" w:sz="4" w:space="0" w:color="000000"/>
            </w:tcBorders>
            <w:vAlign w:val="center"/>
          </w:tcPr>
          <w:p w:rsidR="009E4F97" w:rsidRDefault="00DF7098">
            <w:pPr>
              <w:pStyle w:val="Body"/>
              <w:spacing w:after="0"/>
              <w:rPr>
                <w:rFonts w:ascii="Arial" w:hAnsi="Arial" w:cs="Arial"/>
                <w:lang w:val="en-GB"/>
              </w:rPr>
            </w:pPr>
            <w:r>
              <w:rPr>
                <w:rFonts w:ascii="Arial" w:hAnsi="Arial" w:cs="Arial"/>
                <w:lang w:val="en-GB"/>
              </w:rPr>
              <w:t>Forward sequence</w:t>
            </w:r>
          </w:p>
          <w:p w:rsidR="009E4F97" w:rsidRDefault="00DF7098">
            <w:pPr>
              <w:pStyle w:val="Body"/>
              <w:spacing w:after="0"/>
              <w:rPr>
                <w:rFonts w:ascii="Arial" w:hAnsi="Arial" w:cs="Arial"/>
                <w:lang w:val="en-GB"/>
              </w:rPr>
            </w:pPr>
            <w:r>
              <w:rPr>
                <w:rFonts w:ascii="Arial" w:hAnsi="Arial" w:cs="Arial"/>
                <w:lang w:val="en-GB"/>
              </w:rPr>
              <w:t>(5’→3’)</w:t>
            </w:r>
          </w:p>
        </w:tc>
        <w:tc>
          <w:tcPr>
            <w:tcW w:w="3536" w:type="dxa"/>
            <w:tcBorders>
              <w:top w:val="single" w:sz="4" w:space="0" w:color="000000"/>
              <w:left w:val="single" w:sz="4" w:space="0" w:color="000000"/>
              <w:bottom w:val="single" w:sz="4" w:space="0" w:color="000000"/>
              <w:right w:val="single" w:sz="4" w:space="0" w:color="000000"/>
            </w:tcBorders>
            <w:vAlign w:val="center"/>
          </w:tcPr>
          <w:p w:rsidR="009E4F97" w:rsidRDefault="00DF7098">
            <w:pPr>
              <w:pStyle w:val="Body"/>
              <w:spacing w:after="0"/>
              <w:rPr>
                <w:rFonts w:ascii="Arial" w:hAnsi="Arial" w:cs="Arial"/>
                <w:lang w:val="en-GB"/>
              </w:rPr>
            </w:pPr>
            <w:r>
              <w:rPr>
                <w:rFonts w:ascii="Arial" w:hAnsi="Arial" w:cs="Arial"/>
                <w:lang w:val="en-GB"/>
              </w:rPr>
              <w:t>Reverse sequence</w:t>
            </w:r>
          </w:p>
          <w:p w:rsidR="009E4F97" w:rsidRDefault="00DF7098">
            <w:pPr>
              <w:pStyle w:val="Body"/>
              <w:spacing w:after="0"/>
              <w:rPr>
                <w:rFonts w:ascii="Arial" w:hAnsi="Arial" w:cs="Arial"/>
                <w:lang w:val="en-GB"/>
              </w:rPr>
            </w:pPr>
            <w:r>
              <w:rPr>
                <w:rFonts w:ascii="Arial" w:hAnsi="Arial" w:cs="Arial"/>
                <w:lang w:val="en-GB"/>
              </w:rPr>
              <w:t>(5’→3’)</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References</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 6100</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10</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TCCTCTACCAGTACCGCACC</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GCTGGATCACAGATCATTGC</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Singh et al., 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2</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 10313</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ACTTACACAAGGCCGGGAAAGG</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TGGTAGTGGTAACTCTACCGATGG</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Singh et al., 2014</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3</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RM1</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GCGAAAACACAATGCAAAAA</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GCGTTGGTTGGACCTGAC</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Kumar et al., 2015</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lastRenderedPageBreak/>
              <w:t>4</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RM276</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6</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CTCAACGTTGACACCTCGTG</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TCCTCCATCGAGCAGTATCA</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Shamim et al., 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5</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RM315</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GAGGTACTTCCTCCGTTTCAC</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AGTCAGCTCACTGTGCAGTG</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Singh et al., 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6</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RM443</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GATGGTTTTCATCGGCTACG</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AGTCCCAGAATGTCGTTTCG</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Singh et al., 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7</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RM171</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10</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AACGCGAGGACACGTACTTAC</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ACGAGATACGTACGCCTTTG</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 xml:space="preserve">Singh et al., </w:t>
            </w:r>
            <w:r>
              <w:rPr>
                <w:rFonts w:ascii="Arial" w:hAnsi="Arial" w:cs="Arial"/>
                <w:lang w:val="en-GB"/>
              </w:rPr>
              <w:t>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8</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RM216</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10</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GCATGGCCGATGGTAAAG</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TGTATAAAACCACACGGCCA</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Kumar et al., 2015</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9</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RMS-SF21-5</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GAGTTGGGGGTCGAGAAATC</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CGTACGTGCGGCTAGGATCAA</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proofErr w:type="spellStart"/>
            <w:r>
              <w:rPr>
                <w:rFonts w:ascii="Arial" w:hAnsi="Arial" w:cs="Arial"/>
                <w:lang w:val="en-GB"/>
              </w:rPr>
              <w:t>Pranathi</w:t>
            </w:r>
            <w:proofErr w:type="spellEnd"/>
            <w:r>
              <w:rPr>
                <w:rFonts w:ascii="Arial" w:hAnsi="Arial" w:cs="Arial"/>
                <w:lang w:val="en-GB"/>
              </w:rPr>
              <w:t xml:space="preserve"> et al., 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10</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RMS-PRR9-1</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10</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GAGTTTTGAATAGATTTACGTGTGGA</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AGTGTCCAGATTCGTAGTAATGC</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proofErr w:type="spellStart"/>
            <w:r>
              <w:rPr>
                <w:rFonts w:ascii="Arial" w:hAnsi="Arial" w:cs="Arial"/>
                <w:lang w:val="en-GB"/>
              </w:rPr>
              <w:t>Pranathi</w:t>
            </w:r>
            <w:proofErr w:type="spellEnd"/>
            <w:r>
              <w:rPr>
                <w:rFonts w:ascii="Arial" w:hAnsi="Arial" w:cs="Arial"/>
                <w:lang w:val="en-GB"/>
              </w:rPr>
              <w:t xml:space="preserve"> et al., 2016</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11</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S5-InDel</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6</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CCTACGTTTGACTGCCTGCCTG</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CTACACGCGGCTTCGGGAAAGC</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Sundaram et al., 2010</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12</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RM141</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6</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CACCACCACCACCACGCCTCTC</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TCTTGGAGGAGGAGGAGGCGCGG</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proofErr w:type="spellStart"/>
            <w:r>
              <w:rPr>
                <w:rFonts w:ascii="Arial" w:hAnsi="Arial" w:cs="Arial"/>
                <w:lang w:val="en-GB"/>
              </w:rPr>
              <w:t>Temnykh</w:t>
            </w:r>
            <w:proofErr w:type="spellEnd"/>
            <w:r>
              <w:rPr>
                <w:rFonts w:ascii="Arial" w:hAnsi="Arial" w:cs="Arial"/>
                <w:lang w:val="en-GB"/>
              </w:rPr>
              <w:t xml:space="preserve"> et al., 2000</w:t>
            </w:r>
          </w:p>
        </w:tc>
      </w:tr>
      <w:tr w:rsidR="009E4F97">
        <w:trPr>
          <w:trHeight w:val="567"/>
          <w:jc w:val="center"/>
        </w:trPr>
        <w:tc>
          <w:tcPr>
            <w:tcW w:w="49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13</w:t>
            </w:r>
          </w:p>
        </w:tc>
        <w:tc>
          <w:tcPr>
            <w:tcW w:w="132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RM185</w:t>
            </w:r>
          </w:p>
        </w:tc>
        <w:tc>
          <w:tcPr>
            <w:tcW w:w="708"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4</w:t>
            </w:r>
          </w:p>
        </w:tc>
        <w:tc>
          <w:tcPr>
            <w:tcW w:w="3535"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AGTTGTTGGGAGGGAGAAAGGCC</w:t>
            </w:r>
          </w:p>
        </w:tc>
        <w:tc>
          <w:tcPr>
            <w:tcW w:w="3536"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r>
              <w:rPr>
                <w:rFonts w:ascii="Arial" w:hAnsi="Arial" w:cs="Arial"/>
                <w:lang w:val="en-GB"/>
              </w:rPr>
              <w:t>AGGAGGCGACGGCGATGTCCTC</w:t>
            </w:r>
          </w:p>
        </w:tc>
        <w:tc>
          <w:tcPr>
            <w:tcW w:w="1334" w:type="dxa"/>
            <w:tcBorders>
              <w:top w:val="single" w:sz="4" w:space="0" w:color="000000"/>
              <w:left w:val="single" w:sz="4" w:space="0" w:color="000000"/>
              <w:bottom w:val="single" w:sz="4" w:space="0" w:color="000000"/>
              <w:right w:val="single" w:sz="4" w:space="0" w:color="000000"/>
            </w:tcBorders>
          </w:tcPr>
          <w:p w:rsidR="009E4F97" w:rsidRDefault="00DF7098">
            <w:pPr>
              <w:pStyle w:val="Body"/>
              <w:spacing w:after="0"/>
              <w:rPr>
                <w:rFonts w:ascii="Arial" w:hAnsi="Arial" w:cs="Arial"/>
                <w:lang w:val="en-GB"/>
              </w:rPr>
            </w:pPr>
            <w:proofErr w:type="spellStart"/>
            <w:r>
              <w:rPr>
                <w:rFonts w:ascii="Arial" w:hAnsi="Arial" w:cs="Arial"/>
                <w:lang w:val="en-GB"/>
              </w:rPr>
              <w:t>Temnykh</w:t>
            </w:r>
            <w:proofErr w:type="spellEnd"/>
            <w:r>
              <w:rPr>
                <w:rFonts w:ascii="Arial" w:hAnsi="Arial" w:cs="Arial"/>
                <w:lang w:val="en-GB"/>
              </w:rPr>
              <w:t xml:space="preserve"> et al., 2000</w:t>
            </w:r>
          </w:p>
        </w:tc>
      </w:tr>
    </w:tbl>
    <w:p w:rsidR="009E4F97" w:rsidRDefault="009E4F97">
      <w:pPr>
        <w:pStyle w:val="Body"/>
        <w:spacing w:after="0"/>
        <w:rPr>
          <w:rFonts w:ascii="Arial" w:hAnsi="Arial" w:cs="Arial"/>
          <w:lang w:val="en-GB"/>
        </w:rPr>
      </w:pPr>
    </w:p>
    <w:p w:rsidR="009E4F97" w:rsidRDefault="00DF7098">
      <w:pPr>
        <w:pStyle w:val="Body"/>
        <w:numPr>
          <w:ilvl w:val="1"/>
          <w:numId w:val="2"/>
        </w:numPr>
        <w:spacing w:after="0"/>
        <w:jc w:val="left"/>
        <w:rPr>
          <w:rFonts w:ascii="Arial" w:hAnsi="Arial" w:cs="Arial"/>
          <w:b/>
          <w:caps/>
          <w:sz w:val="22"/>
          <w:szCs w:val="22"/>
          <w:lang w:val="en-GB"/>
        </w:rPr>
      </w:pPr>
      <w:r>
        <w:rPr>
          <w:rFonts w:ascii="Arial" w:hAnsi="Arial" w:cs="Arial"/>
          <w:b/>
          <w:caps/>
          <w:sz w:val="22"/>
          <w:szCs w:val="22"/>
          <w:lang w:val="en-GB"/>
        </w:rPr>
        <w:t xml:space="preserve"> PCR condition</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 xml:space="preserve">Standardized considering different parameters viz. initial denaturation, denaturation, annealing, extension and final extension using the </w:t>
      </w:r>
      <w:proofErr w:type="spellStart"/>
      <w:r>
        <w:rPr>
          <w:rFonts w:ascii="Arial" w:hAnsi="Arial" w:cs="Arial"/>
          <w:lang w:val="en-GB"/>
        </w:rPr>
        <w:t>Boeco</w:t>
      </w:r>
      <w:proofErr w:type="spellEnd"/>
      <w:r>
        <w:rPr>
          <w:rFonts w:ascii="Arial" w:hAnsi="Arial" w:cs="Arial"/>
          <w:lang w:val="en-GB"/>
        </w:rPr>
        <w:t xml:space="preserve"> Thermal cycler Machine. PCR was performed in 10 µl volumes containing 1 µl of DNA template, 5 µl of 2x PCR mast</w:t>
      </w:r>
      <w:r>
        <w:rPr>
          <w:rFonts w:ascii="Arial" w:hAnsi="Arial" w:cs="Arial"/>
          <w:lang w:val="en-GB"/>
        </w:rPr>
        <w:t>er mix, 1 µl of primer and 3 µl of ddH</w:t>
      </w:r>
      <w:r>
        <w:rPr>
          <w:rFonts w:ascii="Arial" w:hAnsi="Arial" w:cs="Arial"/>
          <w:vertAlign w:val="subscript"/>
          <w:lang w:val="en-GB"/>
        </w:rPr>
        <w:t>2</w:t>
      </w:r>
      <w:r>
        <w:rPr>
          <w:rFonts w:ascii="Arial" w:hAnsi="Arial" w:cs="Arial"/>
          <w:lang w:val="en-GB"/>
        </w:rPr>
        <w:t>O. The PCR profile was 940C for 5 min (denaturation), followed by 35 cycles at 94</w:t>
      </w:r>
      <w:r>
        <w:rPr>
          <w:rFonts w:ascii="Arial" w:hAnsi="Arial" w:cs="Arial"/>
          <w:vertAlign w:val="superscript"/>
          <w:lang w:val="en-GB"/>
        </w:rPr>
        <w:t>0</w:t>
      </w:r>
      <w:r>
        <w:rPr>
          <w:rFonts w:ascii="Arial" w:hAnsi="Arial" w:cs="Arial"/>
          <w:lang w:val="en-GB"/>
        </w:rPr>
        <w:t>C for 30 sec, 50, 55 or 60</w:t>
      </w:r>
      <w:r>
        <w:rPr>
          <w:rFonts w:ascii="Arial" w:hAnsi="Arial" w:cs="Arial"/>
          <w:vertAlign w:val="superscript"/>
          <w:lang w:val="en-GB"/>
        </w:rPr>
        <w:t>0</w:t>
      </w:r>
      <w:r>
        <w:rPr>
          <w:rFonts w:ascii="Arial" w:hAnsi="Arial" w:cs="Arial"/>
          <w:lang w:val="en-GB"/>
        </w:rPr>
        <w:t>C (depending on the melting temperature of the primer pairs) for 30 sec, 72</w:t>
      </w:r>
      <w:r>
        <w:rPr>
          <w:rFonts w:ascii="Arial" w:hAnsi="Arial" w:cs="Arial"/>
          <w:vertAlign w:val="superscript"/>
          <w:lang w:val="en-GB"/>
        </w:rPr>
        <w:t>0</w:t>
      </w:r>
      <w:r>
        <w:rPr>
          <w:rFonts w:ascii="Arial" w:hAnsi="Arial" w:cs="Arial"/>
          <w:lang w:val="en-GB"/>
        </w:rPr>
        <w:t>C for 1 min and finally 720C for</w:t>
      </w:r>
      <w:r>
        <w:rPr>
          <w:rFonts w:ascii="Arial" w:hAnsi="Arial" w:cs="Arial"/>
          <w:lang w:val="en-GB"/>
        </w:rPr>
        <w:t xml:space="preserve"> 7 min in the final extension.</w:t>
      </w:r>
    </w:p>
    <w:p w:rsidR="009E4F97" w:rsidRDefault="009E4F97">
      <w:pPr>
        <w:pStyle w:val="Body"/>
        <w:spacing w:after="0"/>
        <w:rPr>
          <w:rFonts w:ascii="Arial" w:hAnsi="Arial" w:cs="Arial"/>
          <w:lang w:val="en-GB"/>
        </w:rPr>
      </w:pPr>
    </w:p>
    <w:p w:rsidR="009E4F97" w:rsidRDefault="00DF7098">
      <w:pPr>
        <w:pStyle w:val="Body"/>
        <w:numPr>
          <w:ilvl w:val="1"/>
          <w:numId w:val="2"/>
        </w:numPr>
        <w:spacing w:after="0"/>
        <w:jc w:val="left"/>
        <w:rPr>
          <w:rFonts w:ascii="Arial" w:hAnsi="Arial" w:cs="Arial"/>
          <w:b/>
          <w:caps/>
          <w:sz w:val="22"/>
          <w:szCs w:val="22"/>
          <w:lang w:val="en-GB"/>
        </w:rPr>
      </w:pPr>
      <w:r>
        <w:rPr>
          <w:rFonts w:ascii="Arial" w:hAnsi="Arial" w:cs="Arial"/>
          <w:b/>
          <w:caps/>
          <w:sz w:val="22"/>
          <w:szCs w:val="22"/>
          <w:lang w:val="en-GB"/>
        </w:rPr>
        <w:t xml:space="preserve"> Data analysis</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 xml:space="preserve">The PCR products for SSR were resolved on 2% Agarose gel using electrophoresis to generate microsatellite fingerprints. The products were </w:t>
      </w:r>
      <w:r>
        <w:rPr>
          <w:rFonts w:ascii="Arial" w:hAnsi="Arial" w:cs="Arial"/>
          <w:highlight w:val="yellow"/>
          <w:lang w:val="en-GB"/>
        </w:rPr>
        <w:t>stained with Ethidium</w:t>
      </w:r>
      <w:r>
        <w:rPr>
          <w:rFonts w:ascii="Arial" w:hAnsi="Arial" w:cs="Arial"/>
          <w:lang w:val="en-GB"/>
        </w:rPr>
        <w:t xml:space="preserve"> bromide and visualized under UV in the </w:t>
      </w:r>
      <w:proofErr w:type="spellStart"/>
      <w:r>
        <w:rPr>
          <w:rFonts w:ascii="Arial" w:hAnsi="Arial" w:cs="Arial"/>
          <w:lang w:val="en-GB"/>
        </w:rPr>
        <w:t>Syngene</w:t>
      </w:r>
      <w:proofErr w:type="spellEnd"/>
      <w:r>
        <w:rPr>
          <w:rFonts w:ascii="Arial" w:hAnsi="Arial" w:cs="Arial"/>
          <w:lang w:val="en-GB"/>
        </w:rPr>
        <w:t xml:space="preserve"> Gel Documentation System. </w:t>
      </w:r>
    </w:p>
    <w:p w:rsidR="009E4F97" w:rsidRDefault="009E4F97">
      <w:pPr>
        <w:pStyle w:val="Body"/>
        <w:spacing w:after="0"/>
        <w:rPr>
          <w:rFonts w:ascii="Arial" w:hAnsi="Arial" w:cs="Arial"/>
          <w:lang w:val="en-GB"/>
        </w:rPr>
      </w:pPr>
    </w:p>
    <w:p w:rsidR="009E4F97" w:rsidRDefault="00DF7098">
      <w:pPr>
        <w:pStyle w:val="Body"/>
        <w:numPr>
          <w:ilvl w:val="1"/>
          <w:numId w:val="2"/>
        </w:numPr>
        <w:spacing w:after="0"/>
        <w:jc w:val="left"/>
        <w:rPr>
          <w:rFonts w:ascii="Arial" w:hAnsi="Arial" w:cs="Arial"/>
          <w:b/>
          <w:caps/>
          <w:sz w:val="22"/>
          <w:szCs w:val="22"/>
          <w:lang w:val="en-GB"/>
        </w:rPr>
      </w:pPr>
      <w:r>
        <w:rPr>
          <w:rFonts w:ascii="Arial" w:hAnsi="Arial" w:cs="Arial"/>
          <w:b/>
          <w:caps/>
          <w:sz w:val="22"/>
          <w:szCs w:val="22"/>
          <w:lang w:val="en-GB"/>
        </w:rPr>
        <w:t xml:space="preserve"> Allele scoring </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 xml:space="preserve">Clear and distinct bands amplified </w:t>
      </w:r>
      <w:r>
        <w:rPr>
          <w:rFonts w:ascii="Arial" w:hAnsi="Arial" w:cs="Arial"/>
          <w:highlight w:val="yellow"/>
          <w:lang w:val="en-GB"/>
        </w:rPr>
        <w:t>by the SSR marker</w:t>
      </w:r>
      <w:r>
        <w:rPr>
          <w:rFonts w:ascii="Arial" w:hAnsi="Arial" w:cs="Arial"/>
          <w:lang w:val="en-GB"/>
        </w:rPr>
        <w:t xml:space="preserve"> were scored for presence (1) and absence (0) of the corresponding bands among the </w:t>
      </w:r>
      <w:r>
        <w:rPr>
          <w:rFonts w:ascii="Arial" w:hAnsi="Arial" w:cs="Arial"/>
          <w:highlight w:val="yellow"/>
          <w:lang w:val="en-GB"/>
        </w:rPr>
        <w:t>genotypes. The</w:t>
      </w:r>
      <w:r>
        <w:rPr>
          <w:rFonts w:ascii="Arial" w:hAnsi="Arial" w:cs="Arial"/>
          <w:lang w:val="en-GB"/>
        </w:rPr>
        <w:t xml:space="preserve"> data were en</w:t>
      </w:r>
      <w:r>
        <w:rPr>
          <w:rFonts w:ascii="Arial" w:hAnsi="Arial" w:cs="Arial"/>
          <w:lang w:val="en-GB"/>
        </w:rPr>
        <w:t xml:space="preserve">tered into a binary matrix and subsequently analysed using </w:t>
      </w:r>
      <w:proofErr w:type="spellStart"/>
      <w:r>
        <w:rPr>
          <w:rFonts w:ascii="Arial" w:hAnsi="Arial" w:cs="Arial"/>
          <w:lang w:val="en-GB"/>
        </w:rPr>
        <w:t>SimQual</w:t>
      </w:r>
      <w:proofErr w:type="spellEnd"/>
      <w:r>
        <w:rPr>
          <w:rFonts w:ascii="Arial" w:hAnsi="Arial" w:cs="Arial"/>
          <w:lang w:val="en-GB"/>
        </w:rPr>
        <w:t>- sub-program of software NTSYS-pc version 2.1. Thirty-two genotypes of rice for genetic diversity were estimated and a dendrogram was generated by UPGMA method implemented in Darwin 6.0.</w:t>
      </w:r>
    </w:p>
    <w:p w:rsidR="009E4F97" w:rsidRDefault="009E4F97">
      <w:pPr>
        <w:pStyle w:val="Body"/>
        <w:spacing w:after="0"/>
        <w:rPr>
          <w:rFonts w:ascii="Arial" w:hAnsi="Arial" w:cs="Arial"/>
          <w:lang w:val="en-GB"/>
        </w:rPr>
      </w:pPr>
    </w:p>
    <w:p w:rsidR="009E4F97" w:rsidRDefault="009E4F97">
      <w:pPr>
        <w:pStyle w:val="Body"/>
        <w:spacing w:after="0"/>
        <w:rPr>
          <w:rFonts w:ascii="Arial" w:hAnsi="Arial" w:cs="Arial"/>
          <w:lang w:val="en-GB"/>
        </w:rPr>
      </w:pPr>
    </w:p>
    <w:p w:rsidR="009E4F97" w:rsidRDefault="00DF7098">
      <w:pPr>
        <w:pStyle w:val="Head1"/>
        <w:spacing w:after="0"/>
        <w:jc w:val="both"/>
        <w:rPr>
          <w:rFonts w:ascii="Arial" w:hAnsi="Arial" w:cs="Arial"/>
          <w:lang w:val="en-GB"/>
        </w:rPr>
      </w:pPr>
      <w:r>
        <w:rPr>
          <w:rFonts w:ascii="Arial" w:hAnsi="Arial" w:cs="Arial"/>
          <w:lang w:val="en-GB"/>
        </w:rPr>
        <w:t>3. results and discussion</w:t>
      </w:r>
    </w:p>
    <w:p w:rsidR="009E4F97" w:rsidRDefault="009E4F97">
      <w:pPr>
        <w:pStyle w:val="Head1"/>
        <w:spacing w:after="0"/>
        <w:jc w:val="both"/>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A total of thirteen primers specific to rf3, </w:t>
      </w:r>
      <w:r>
        <w:rPr>
          <w:rFonts w:ascii="Arial" w:hAnsi="Arial" w:cs="Arial"/>
          <w:highlight w:val="yellow"/>
          <w:lang w:val="en-GB"/>
        </w:rPr>
        <w:t>rf4 and s5 locus gene-linked markers were used for screening 32 parental lines. Out of thirteen markers, 7 were polymorphic while six were found to</w:t>
      </w:r>
      <w:r>
        <w:rPr>
          <w:rFonts w:ascii="Arial" w:hAnsi="Arial" w:cs="Arial"/>
          <w:lang w:val="en-GB"/>
        </w:rPr>
        <w:t xml:space="preserve"> be monomorphic (Table 3). Scoring wa</w:t>
      </w:r>
      <w:r>
        <w:rPr>
          <w:rFonts w:ascii="Arial" w:hAnsi="Arial" w:cs="Arial"/>
          <w:lang w:val="en-GB"/>
        </w:rPr>
        <w:t>s done based on the large allele size (1) or small allele size (0) of bands. The polymorphic primers amplified a set of 32 alleles (Figure 1).</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Across 17 loci obtained in our study was comparable with the result reported by Kumar et al. (2015), detecting a</w:t>
      </w:r>
      <w:r>
        <w:rPr>
          <w:rFonts w:ascii="Arial" w:hAnsi="Arial" w:cs="Arial"/>
          <w:lang w:val="en-GB"/>
        </w:rPr>
        <w:t>n average of 3.1 alleles SSR locus-1, who used a total of 6 SSR markers across 7 elite rice genotypes for their characterisation and discrimination. The number of alleles per locus ranged from 3 alleles (marker RM216, RMS-SF21-5, and S5-InDel) to 2 alleles</w:t>
      </w:r>
      <w:r>
        <w:rPr>
          <w:rFonts w:ascii="Arial" w:hAnsi="Arial" w:cs="Arial"/>
          <w:lang w:val="en-GB"/>
        </w:rPr>
        <w:t xml:space="preserve"> (RM 276, RM171 and RMS-PRR-9-1). In another study, </w:t>
      </w:r>
      <w:proofErr w:type="spellStart"/>
      <w:r>
        <w:rPr>
          <w:rFonts w:ascii="Arial" w:hAnsi="Arial" w:cs="Arial"/>
          <w:lang w:val="en-GB"/>
        </w:rPr>
        <w:t>Meti</w:t>
      </w:r>
      <w:proofErr w:type="spellEnd"/>
      <w:r>
        <w:rPr>
          <w:rFonts w:ascii="Arial" w:hAnsi="Arial" w:cs="Arial"/>
          <w:lang w:val="en-GB"/>
        </w:rPr>
        <w:t xml:space="preserve"> et al. (2013) reported an average of 2.08 alleles locus.</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b/>
          <w:lang w:val="en-GB"/>
        </w:rPr>
        <w:t>Table 3: DNA Polymorphic result by markers utilized in rice</w:t>
      </w:r>
    </w:p>
    <w:tbl>
      <w:tblPr>
        <w:tblStyle w:val="TableGrid"/>
        <w:tblpPr w:leftFromText="180" w:rightFromText="180" w:vertAnchor="text" w:horzAnchor="page" w:tblpX="812" w:tblpY="234"/>
        <w:tblOverlap w:val="never"/>
        <w:tblW w:w="10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392"/>
        <w:gridCol w:w="1183"/>
        <w:gridCol w:w="1183"/>
        <w:gridCol w:w="1183"/>
        <w:gridCol w:w="1739"/>
        <w:gridCol w:w="1739"/>
        <w:gridCol w:w="1739"/>
      </w:tblGrid>
      <w:tr w:rsidR="009E4F97">
        <w:trPr>
          <w:trHeight w:val="993"/>
        </w:trPr>
        <w:tc>
          <w:tcPr>
            <w:tcW w:w="696" w:type="dxa"/>
          </w:tcPr>
          <w:p w:rsidR="009E4F97" w:rsidRDefault="00DF7098">
            <w:pPr>
              <w:pStyle w:val="Body"/>
              <w:spacing w:after="0"/>
              <w:rPr>
                <w:rFonts w:ascii="Arial" w:hAnsi="Arial" w:cs="Arial"/>
                <w:lang w:val="en-GB"/>
              </w:rPr>
            </w:pPr>
            <w:r>
              <w:rPr>
                <w:rFonts w:ascii="Arial" w:hAnsi="Arial" w:cs="Arial"/>
                <w:lang w:val="en-GB"/>
              </w:rPr>
              <w:t>S No.</w:t>
            </w:r>
          </w:p>
        </w:tc>
        <w:tc>
          <w:tcPr>
            <w:tcW w:w="1392" w:type="dxa"/>
          </w:tcPr>
          <w:p w:rsidR="009E4F97" w:rsidRDefault="00DF7098">
            <w:pPr>
              <w:pStyle w:val="Body"/>
              <w:spacing w:after="0"/>
              <w:rPr>
                <w:rFonts w:ascii="Arial" w:hAnsi="Arial" w:cs="Arial"/>
                <w:lang w:val="en-GB"/>
              </w:rPr>
            </w:pPr>
            <w:r>
              <w:rPr>
                <w:rFonts w:ascii="Arial" w:hAnsi="Arial" w:cs="Arial"/>
                <w:lang w:val="en-GB"/>
              </w:rPr>
              <w:t>SSR Primer code</w:t>
            </w:r>
          </w:p>
        </w:tc>
        <w:tc>
          <w:tcPr>
            <w:tcW w:w="1183" w:type="dxa"/>
          </w:tcPr>
          <w:p w:rsidR="009E4F97" w:rsidRDefault="00DF7098">
            <w:pPr>
              <w:pStyle w:val="Body"/>
              <w:spacing w:after="0"/>
              <w:rPr>
                <w:rFonts w:ascii="Arial" w:hAnsi="Arial" w:cs="Arial"/>
                <w:lang w:val="en-GB"/>
              </w:rPr>
            </w:pPr>
            <w:proofErr w:type="spellStart"/>
            <w:proofErr w:type="gramStart"/>
            <w:r>
              <w:rPr>
                <w:rFonts w:ascii="Arial" w:hAnsi="Arial" w:cs="Arial"/>
                <w:lang w:val="en-GB"/>
              </w:rPr>
              <w:t>No.of</w:t>
            </w:r>
            <w:proofErr w:type="spellEnd"/>
            <w:proofErr w:type="gramEnd"/>
            <w:r>
              <w:rPr>
                <w:rFonts w:ascii="Arial" w:hAnsi="Arial" w:cs="Arial"/>
                <w:lang w:val="en-GB"/>
              </w:rPr>
              <w:t xml:space="preserve"> alleles</w:t>
            </w:r>
          </w:p>
        </w:tc>
        <w:tc>
          <w:tcPr>
            <w:tcW w:w="1183" w:type="dxa"/>
          </w:tcPr>
          <w:p w:rsidR="009E4F97" w:rsidRDefault="00DF7098">
            <w:pPr>
              <w:pStyle w:val="Body"/>
              <w:spacing w:after="0"/>
              <w:rPr>
                <w:rFonts w:ascii="Arial" w:hAnsi="Arial" w:cs="Arial"/>
                <w:lang w:val="en-GB"/>
              </w:rPr>
            </w:pPr>
            <w:r>
              <w:rPr>
                <w:rFonts w:ascii="Arial" w:hAnsi="Arial" w:cs="Arial"/>
                <w:lang w:val="en-GB"/>
              </w:rPr>
              <w:t>No. of polymorphic loci</w:t>
            </w:r>
          </w:p>
        </w:tc>
        <w:tc>
          <w:tcPr>
            <w:tcW w:w="1183" w:type="dxa"/>
          </w:tcPr>
          <w:p w:rsidR="009E4F97" w:rsidRDefault="00DF7098">
            <w:pPr>
              <w:pStyle w:val="Body"/>
              <w:spacing w:after="0"/>
              <w:rPr>
                <w:rFonts w:ascii="Arial" w:hAnsi="Arial" w:cs="Arial"/>
                <w:lang w:val="en-GB"/>
              </w:rPr>
            </w:pPr>
            <w:r>
              <w:rPr>
                <w:rFonts w:ascii="Arial" w:hAnsi="Arial" w:cs="Arial"/>
                <w:lang w:val="en-GB"/>
              </w:rPr>
              <w:t>% polymorphism</w:t>
            </w:r>
          </w:p>
        </w:tc>
        <w:tc>
          <w:tcPr>
            <w:tcW w:w="1739" w:type="dxa"/>
          </w:tcPr>
          <w:p w:rsidR="009E4F97" w:rsidRDefault="00DF7098">
            <w:pPr>
              <w:pStyle w:val="Body"/>
              <w:spacing w:after="0"/>
              <w:rPr>
                <w:rFonts w:ascii="Arial" w:hAnsi="Arial" w:cs="Arial"/>
                <w:lang w:val="en-GB"/>
              </w:rPr>
            </w:pPr>
            <w:r>
              <w:rPr>
                <w:rFonts w:ascii="Arial" w:hAnsi="Arial" w:cs="Arial"/>
                <w:lang w:val="en-GB"/>
              </w:rPr>
              <w:t>H(Heterozygosity) gene diversity</w:t>
            </w:r>
          </w:p>
        </w:tc>
        <w:tc>
          <w:tcPr>
            <w:tcW w:w="1739" w:type="dxa"/>
          </w:tcPr>
          <w:p w:rsidR="009E4F97" w:rsidRDefault="00DF7098">
            <w:pPr>
              <w:pStyle w:val="Body"/>
              <w:spacing w:after="0"/>
              <w:rPr>
                <w:rFonts w:ascii="Arial" w:hAnsi="Arial" w:cs="Arial"/>
                <w:lang w:val="en-GB"/>
              </w:rPr>
            </w:pPr>
            <w:r>
              <w:rPr>
                <w:rFonts w:ascii="Arial" w:hAnsi="Arial" w:cs="Arial"/>
                <w:lang w:val="en-GB"/>
              </w:rPr>
              <w:t>PIC (</w:t>
            </w:r>
            <w:proofErr w:type="spellStart"/>
            <w:r>
              <w:rPr>
                <w:rFonts w:ascii="Arial" w:hAnsi="Arial" w:cs="Arial"/>
                <w:lang w:val="en-GB"/>
              </w:rPr>
              <w:t>polymorpic</w:t>
            </w:r>
            <w:proofErr w:type="spellEnd"/>
            <w:r>
              <w:rPr>
                <w:rFonts w:ascii="Arial" w:hAnsi="Arial" w:cs="Arial"/>
                <w:lang w:val="en-GB"/>
              </w:rPr>
              <w:t xml:space="preserve"> information content)</w:t>
            </w:r>
          </w:p>
        </w:tc>
        <w:tc>
          <w:tcPr>
            <w:tcW w:w="1739" w:type="dxa"/>
          </w:tcPr>
          <w:p w:rsidR="009E4F97" w:rsidRDefault="00DF7098">
            <w:pPr>
              <w:pStyle w:val="Body"/>
              <w:spacing w:after="0"/>
              <w:rPr>
                <w:rFonts w:ascii="Arial" w:hAnsi="Arial" w:cs="Arial"/>
                <w:lang w:val="en-GB"/>
              </w:rPr>
            </w:pPr>
            <w:r>
              <w:rPr>
                <w:rFonts w:ascii="Arial" w:hAnsi="Arial" w:cs="Arial"/>
                <w:lang w:val="en-GB"/>
              </w:rPr>
              <w:t>Allele size range (bp)</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1</w:t>
            </w:r>
          </w:p>
        </w:tc>
        <w:tc>
          <w:tcPr>
            <w:tcW w:w="1392" w:type="dxa"/>
          </w:tcPr>
          <w:p w:rsidR="009E4F97" w:rsidRDefault="00DF7098">
            <w:pPr>
              <w:pStyle w:val="Body"/>
              <w:spacing w:after="0"/>
              <w:rPr>
                <w:rFonts w:ascii="Arial" w:hAnsi="Arial" w:cs="Arial"/>
                <w:lang w:val="en-GB"/>
              </w:rPr>
            </w:pPr>
            <w:r>
              <w:rPr>
                <w:rFonts w:ascii="Arial" w:hAnsi="Arial" w:cs="Arial"/>
                <w:lang w:val="en-GB"/>
              </w:rPr>
              <w:t>RM 6100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150</w:t>
            </w:r>
          </w:p>
        </w:tc>
      </w:tr>
      <w:tr w:rsidR="009E4F97">
        <w:trPr>
          <w:trHeight w:val="398"/>
        </w:trPr>
        <w:tc>
          <w:tcPr>
            <w:tcW w:w="696" w:type="dxa"/>
          </w:tcPr>
          <w:p w:rsidR="009E4F97" w:rsidRDefault="00DF7098">
            <w:pPr>
              <w:pStyle w:val="Body"/>
              <w:spacing w:after="0"/>
              <w:rPr>
                <w:rFonts w:ascii="Arial" w:hAnsi="Arial" w:cs="Arial"/>
                <w:lang w:val="en-GB"/>
              </w:rPr>
            </w:pPr>
            <w:r>
              <w:rPr>
                <w:rFonts w:ascii="Arial" w:hAnsi="Arial" w:cs="Arial"/>
                <w:lang w:val="en-GB"/>
              </w:rPr>
              <w:t>2</w:t>
            </w:r>
          </w:p>
        </w:tc>
        <w:tc>
          <w:tcPr>
            <w:tcW w:w="1392" w:type="dxa"/>
          </w:tcPr>
          <w:p w:rsidR="009E4F97" w:rsidRDefault="00DF7098">
            <w:pPr>
              <w:pStyle w:val="Body"/>
              <w:spacing w:after="0"/>
              <w:rPr>
                <w:rFonts w:ascii="Arial" w:hAnsi="Arial" w:cs="Arial"/>
                <w:lang w:val="en-GB"/>
              </w:rPr>
            </w:pPr>
            <w:r>
              <w:rPr>
                <w:rFonts w:ascii="Arial" w:hAnsi="Arial" w:cs="Arial"/>
                <w:lang w:val="en-GB"/>
              </w:rPr>
              <w:t>RM 10313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180</w:t>
            </w:r>
          </w:p>
        </w:tc>
      </w:tr>
      <w:tr w:rsidR="009E4F97">
        <w:trPr>
          <w:trHeight w:val="377"/>
        </w:trPr>
        <w:tc>
          <w:tcPr>
            <w:tcW w:w="696" w:type="dxa"/>
          </w:tcPr>
          <w:p w:rsidR="009E4F97" w:rsidRDefault="00DF7098">
            <w:pPr>
              <w:pStyle w:val="Body"/>
              <w:spacing w:after="0"/>
              <w:rPr>
                <w:rFonts w:ascii="Arial" w:hAnsi="Arial" w:cs="Arial"/>
                <w:lang w:val="en-GB"/>
              </w:rPr>
            </w:pPr>
            <w:r>
              <w:rPr>
                <w:rFonts w:ascii="Arial" w:hAnsi="Arial" w:cs="Arial"/>
                <w:lang w:val="en-GB"/>
              </w:rPr>
              <w:t>3</w:t>
            </w:r>
          </w:p>
        </w:tc>
        <w:tc>
          <w:tcPr>
            <w:tcW w:w="1392" w:type="dxa"/>
          </w:tcPr>
          <w:p w:rsidR="009E4F97" w:rsidRDefault="00DF7098">
            <w:pPr>
              <w:pStyle w:val="Body"/>
              <w:spacing w:after="0"/>
              <w:rPr>
                <w:rFonts w:ascii="Arial" w:hAnsi="Arial" w:cs="Arial"/>
                <w:lang w:val="en-GB"/>
              </w:rPr>
            </w:pPr>
            <w:r>
              <w:rPr>
                <w:rFonts w:ascii="Arial" w:hAnsi="Arial" w:cs="Arial"/>
                <w:lang w:val="en-GB"/>
              </w:rPr>
              <w:t>RM1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4</w:t>
            </w:r>
          </w:p>
        </w:tc>
        <w:tc>
          <w:tcPr>
            <w:tcW w:w="1392" w:type="dxa"/>
          </w:tcPr>
          <w:p w:rsidR="009E4F97" w:rsidRDefault="00DF7098">
            <w:pPr>
              <w:pStyle w:val="Body"/>
              <w:spacing w:after="0"/>
              <w:rPr>
                <w:rFonts w:ascii="Arial" w:hAnsi="Arial" w:cs="Arial"/>
                <w:lang w:val="en-GB"/>
              </w:rPr>
            </w:pPr>
            <w:r>
              <w:rPr>
                <w:rFonts w:ascii="Arial" w:hAnsi="Arial" w:cs="Arial"/>
                <w:lang w:val="en-GB"/>
              </w:rPr>
              <w:t>RM276</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0.4709</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0.36</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104-188</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5</w:t>
            </w:r>
          </w:p>
        </w:tc>
        <w:tc>
          <w:tcPr>
            <w:tcW w:w="1392" w:type="dxa"/>
          </w:tcPr>
          <w:p w:rsidR="009E4F97" w:rsidRDefault="00DF7098">
            <w:pPr>
              <w:pStyle w:val="Body"/>
              <w:spacing w:after="0"/>
              <w:rPr>
                <w:rFonts w:ascii="Arial" w:hAnsi="Arial" w:cs="Arial"/>
                <w:lang w:val="en-GB"/>
              </w:rPr>
            </w:pPr>
            <w:r>
              <w:rPr>
                <w:rFonts w:ascii="Arial" w:hAnsi="Arial" w:cs="Arial"/>
                <w:lang w:val="en-GB"/>
              </w:rPr>
              <w:t>RM315</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136</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6</w:t>
            </w:r>
          </w:p>
        </w:tc>
        <w:tc>
          <w:tcPr>
            <w:tcW w:w="1392" w:type="dxa"/>
          </w:tcPr>
          <w:p w:rsidR="009E4F97" w:rsidRDefault="00DF7098">
            <w:pPr>
              <w:pStyle w:val="Body"/>
              <w:spacing w:after="0"/>
              <w:rPr>
                <w:rFonts w:ascii="Arial" w:hAnsi="Arial" w:cs="Arial"/>
                <w:lang w:val="en-GB"/>
              </w:rPr>
            </w:pPr>
            <w:r>
              <w:rPr>
                <w:rFonts w:ascii="Arial" w:hAnsi="Arial" w:cs="Arial"/>
                <w:lang w:val="en-GB"/>
              </w:rPr>
              <w:t>RM443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123</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7</w:t>
            </w:r>
          </w:p>
        </w:tc>
        <w:tc>
          <w:tcPr>
            <w:tcW w:w="1392" w:type="dxa"/>
          </w:tcPr>
          <w:p w:rsidR="009E4F97" w:rsidRDefault="00DF7098">
            <w:pPr>
              <w:pStyle w:val="Body"/>
              <w:spacing w:after="0"/>
              <w:rPr>
                <w:rFonts w:ascii="Arial" w:hAnsi="Arial" w:cs="Arial"/>
                <w:lang w:val="en-GB"/>
              </w:rPr>
            </w:pPr>
            <w:r>
              <w:rPr>
                <w:rFonts w:ascii="Arial" w:hAnsi="Arial" w:cs="Arial"/>
                <w:lang w:val="en-GB"/>
              </w:rPr>
              <w:t>RM171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0.3995</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0.3197</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350-385</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8</w:t>
            </w:r>
          </w:p>
        </w:tc>
        <w:tc>
          <w:tcPr>
            <w:tcW w:w="1392" w:type="dxa"/>
          </w:tcPr>
          <w:p w:rsidR="009E4F97" w:rsidRDefault="00DF7098">
            <w:pPr>
              <w:pStyle w:val="Body"/>
              <w:spacing w:after="0"/>
              <w:rPr>
                <w:rFonts w:ascii="Arial" w:hAnsi="Arial" w:cs="Arial"/>
                <w:lang w:val="en-GB"/>
              </w:rPr>
            </w:pPr>
            <w:r>
              <w:rPr>
                <w:rFonts w:ascii="Arial" w:hAnsi="Arial" w:cs="Arial"/>
                <w:lang w:val="en-GB"/>
              </w:rPr>
              <w:t>RM216</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0.2867</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0.2604</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142-169</w:t>
            </w:r>
          </w:p>
        </w:tc>
      </w:tr>
      <w:tr w:rsidR="009E4F97">
        <w:trPr>
          <w:trHeight w:val="398"/>
        </w:trPr>
        <w:tc>
          <w:tcPr>
            <w:tcW w:w="696" w:type="dxa"/>
          </w:tcPr>
          <w:p w:rsidR="009E4F97" w:rsidRDefault="00DF7098">
            <w:pPr>
              <w:pStyle w:val="Body"/>
              <w:spacing w:after="0"/>
              <w:rPr>
                <w:rFonts w:ascii="Arial" w:hAnsi="Arial" w:cs="Arial"/>
                <w:lang w:val="en-GB"/>
              </w:rPr>
            </w:pPr>
            <w:r>
              <w:rPr>
                <w:rFonts w:ascii="Arial" w:hAnsi="Arial" w:cs="Arial"/>
                <w:lang w:val="en-GB"/>
              </w:rPr>
              <w:t>9</w:t>
            </w:r>
          </w:p>
        </w:tc>
        <w:tc>
          <w:tcPr>
            <w:tcW w:w="1392" w:type="dxa"/>
          </w:tcPr>
          <w:p w:rsidR="009E4F97" w:rsidRDefault="00DF7098">
            <w:pPr>
              <w:pStyle w:val="Body"/>
              <w:spacing w:after="0"/>
              <w:rPr>
                <w:rFonts w:ascii="Arial" w:hAnsi="Arial" w:cs="Arial"/>
                <w:lang w:val="en-GB"/>
              </w:rPr>
            </w:pPr>
            <w:r>
              <w:rPr>
                <w:rFonts w:ascii="Arial" w:hAnsi="Arial" w:cs="Arial"/>
                <w:lang w:val="en-GB"/>
              </w:rPr>
              <w:t>RMS-SF21-5</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0.5861</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0.5718</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127-172</w:t>
            </w:r>
          </w:p>
        </w:tc>
      </w:tr>
      <w:tr w:rsidR="009E4F97">
        <w:trPr>
          <w:trHeight w:val="398"/>
        </w:trPr>
        <w:tc>
          <w:tcPr>
            <w:tcW w:w="696" w:type="dxa"/>
          </w:tcPr>
          <w:p w:rsidR="009E4F97" w:rsidRDefault="00DF7098">
            <w:pPr>
              <w:pStyle w:val="Body"/>
              <w:spacing w:after="0"/>
              <w:rPr>
                <w:rFonts w:ascii="Arial" w:hAnsi="Arial" w:cs="Arial"/>
                <w:lang w:val="en-GB"/>
              </w:rPr>
            </w:pPr>
            <w:r>
              <w:rPr>
                <w:rFonts w:ascii="Arial" w:hAnsi="Arial" w:cs="Arial"/>
                <w:lang w:val="en-GB"/>
              </w:rPr>
              <w:t>10</w:t>
            </w:r>
          </w:p>
        </w:tc>
        <w:tc>
          <w:tcPr>
            <w:tcW w:w="1392" w:type="dxa"/>
          </w:tcPr>
          <w:p w:rsidR="009E4F97" w:rsidRDefault="00DF7098">
            <w:pPr>
              <w:pStyle w:val="Body"/>
              <w:spacing w:after="0"/>
              <w:rPr>
                <w:rFonts w:ascii="Arial" w:hAnsi="Arial" w:cs="Arial"/>
                <w:lang w:val="en-GB"/>
              </w:rPr>
            </w:pPr>
            <w:r>
              <w:rPr>
                <w:rFonts w:ascii="Arial" w:hAnsi="Arial" w:cs="Arial"/>
                <w:lang w:val="en-GB"/>
              </w:rPr>
              <w:t>RMS-PRR-9-1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0.3911</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0.3146</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160-114</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11</w:t>
            </w:r>
          </w:p>
        </w:tc>
        <w:tc>
          <w:tcPr>
            <w:tcW w:w="1392" w:type="dxa"/>
          </w:tcPr>
          <w:p w:rsidR="009E4F97" w:rsidRDefault="00DF7098">
            <w:pPr>
              <w:pStyle w:val="Body"/>
              <w:spacing w:after="0"/>
              <w:rPr>
                <w:rFonts w:ascii="Arial" w:hAnsi="Arial" w:cs="Arial"/>
                <w:lang w:val="en-GB"/>
              </w:rPr>
            </w:pPr>
            <w:r>
              <w:rPr>
                <w:rFonts w:ascii="Arial" w:hAnsi="Arial" w:cs="Arial"/>
                <w:lang w:val="en-GB"/>
              </w:rPr>
              <w:t>S5-InDel</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0.5319</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0.423</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280-420</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12</w:t>
            </w:r>
          </w:p>
        </w:tc>
        <w:tc>
          <w:tcPr>
            <w:tcW w:w="1392" w:type="dxa"/>
          </w:tcPr>
          <w:p w:rsidR="009E4F97" w:rsidRDefault="00DF7098">
            <w:pPr>
              <w:pStyle w:val="Body"/>
              <w:spacing w:after="0"/>
              <w:rPr>
                <w:rFonts w:ascii="Arial" w:hAnsi="Arial" w:cs="Arial"/>
                <w:lang w:val="en-GB"/>
              </w:rPr>
            </w:pPr>
            <w:r>
              <w:rPr>
                <w:rFonts w:ascii="Arial" w:hAnsi="Arial" w:cs="Arial"/>
                <w:lang w:val="en-GB"/>
              </w:rPr>
              <w:t>RM141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145</w:t>
            </w:r>
          </w:p>
        </w:tc>
      </w:tr>
      <w:tr w:rsidR="009E4F97">
        <w:trPr>
          <w:trHeight w:val="367"/>
        </w:trPr>
        <w:tc>
          <w:tcPr>
            <w:tcW w:w="696" w:type="dxa"/>
          </w:tcPr>
          <w:p w:rsidR="009E4F97" w:rsidRDefault="00DF7098">
            <w:pPr>
              <w:pStyle w:val="Body"/>
              <w:spacing w:after="0"/>
              <w:rPr>
                <w:rFonts w:ascii="Arial" w:hAnsi="Arial" w:cs="Arial"/>
                <w:lang w:val="en-GB"/>
              </w:rPr>
            </w:pPr>
            <w:r>
              <w:rPr>
                <w:rFonts w:ascii="Arial" w:hAnsi="Arial" w:cs="Arial"/>
                <w:lang w:val="en-GB"/>
              </w:rPr>
              <w:t>13</w:t>
            </w:r>
          </w:p>
        </w:tc>
        <w:tc>
          <w:tcPr>
            <w:tcW w:w="1392" w:type="dxa"/>
          </w:tcPr>
          <w:p w:rsidR="009E4F97" w:rsidRDefault="00DF7098">
            <w:pPr>
              <w:pStyle w:val="Body"/>
              <w:spacing w:after="0"/>
              <w:rPr>
                <w:rFonts w:ascii="Arial" w:hAnsi="Arial" w:cs="Arial"/>
                <w:lang w:val="en-GB"/>
              </w:rPr>
            </w:pPr>
            <w:r>
              <w:rPr>
                <w:rFonts w:ascii="Arial" w:hAnsi="Arial" w:cs="Arial"/>
                <w:lang w:val="en-GB"/>
              </w:rPr>
              <w:t>RM185</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0.2659</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0.2309</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200-500</w:t>
            </w:r>
          </w:p>
        </w:tc>
      </w:tr>
      <w:tr w:rsidR="009E4F97">
        <w:trPr>
          <w:trHeight w:val="302"/>
        </w:trPr>
        <w:tc>
          <w:tcPr>
            <w:tcW w:w="696" w:type="dxa"/>
          </w:tcPr>
          <w:p w:rsidR="009E4F97" w:rsidRDefault="009E4F97">
            <w:pPr>
              <w:pStyle w:val="Body"/>
              <w:spacing w:after="0"/>
              <w:rPr>
                <w:rFonts w:ascii="Arial" w:hAnsi="Arial" w:cs="Arial"/>
                <w:lang w:val="en-GB"/>
              </w:rPr>
            </w:pPr>
          </w:p>
        </w:tc>
        <w:tc>
          <w:tcPr>
            <w:tcW w:w="1392" w:type="dxa"/>
          </w:tcPr>
          <w:p w:rsidR="009E4F97" w:rsidRDefault="00DF7098">
            <w:pPr>
              <w:pStyle w:val="Body"/>
              <w:spacing w:after="0"/>
              <w:rPr>
                <w:rFonts w:ascii="Arial" w:hAnsi="Arial" w:cs="Arial"/>
                <w:lang w:val="en-GB"/>
              </w:rPr>
            </w:pPr>
            <w:r>
              <w:rPr>
                <w:rFonts w:ascii="Arial" w:hAnsi="Arial" w:cs="Arial"/>
                <w:lang w:val="en-GB"/>
              </w:rPr>
              <w:t>Total</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23</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17</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700</w:t>
            </w:r>
          </w:p>
        </w:tc>
        <w:tc>
          <w:tcPr>
            <w:tcW w:w="1739" w:type="dxa"/>
            <w:vAlign w:val="bottom"/>
          </w:tcPr>
          <w:p w:rsidR="009E4F97" w:rsidRDefault="00DF7098">
            <w:pPr>
              <w:pStyle w:val="Body"/>
              <w:spacing w:after="0"/>
              <w:rPr>
                <w:rFonts w:ascii="Arial" w:hAnsi="Arial" w:cs="Arial"/>
                <w:lang w:val="en-GB"/>
              </w:rPr>
            </w:pPr>
            <w:r>
              <w:rPr>
                <w:rFonts w:ascii="Arial" w:hAnsi="Arial" w:cs="Arial"/>
                <w:lang w:val="en-GB"/>
              </w:rPr>
              <w:t>2.9321</w:t>
            </w:r>
          </w:p>
        </w:tc>
        <w:tc>
          <w:tcPr>
            <w:tcW w:w="1739" w:type="dxa"/>
            <w:vAlign w:val="bottom"/>
          </w:tcPr>
          <w:p w:rsidR="009E4F97" w:rsidRDefault="00DF7098">
            <w:pPr>
              <w:pStyle w:val="Body"/>
              <w:spacing w:after="0"/>
              <w:rPr>
                <w:rFonts w:ascii="Arial" w:hAnsi="Arial" w:cs="Arial"/>
                <w:lang w:val="en-GB"/>
              </w:rPr>
            </w:pPr>
            <w:r>
              <w:rPr>
                <w:rFonts w:ascii="Arial" w:hAnsi="Arial" w:cs="Arial"/>
                <w:lang w:val="en-GB"/>
              </w:rPr>
              <w:t>2.4804</w:t>
            </w:r>
          </w:p>
        </w:tc>
        <w:tc>
          <w:tcPr>
            <w:tcW w:w="1739" w:type="dxa"/>
            <w:vAlign w:val="bottom"/>
          </w:tcPr>
          <w:p w:rsidR="009E4F97" w:rsidRDefault="009E4F97">
            <w:pPr>
              <w:pStyle w:val="Body"/>
              <w:spacing w:after="0"/>
              <w:rPr>
                <w:rFonts w:ascii="Arial" w:hAnsi="Arial" w:cs="Arial"/>
                <w:lang w:val="en-GB"/>
              </w:rPr>
            </w:pPr>
          </w:p>
        </w:tc>
      </w:tr>
      <w:tr w:rsidR="009E4F97">
        <w:trPr>
          <w:trHeight w:val="292"/>
        </w:trPr>
        <w:tc>
          <w:tcPr>
            <w:tcW w:w="696" w:type="dxa"/>
          </w:tcPr>
          <w:p w:rsidR="009E4F97" w:rsidRDefault="009E4F97">
            <w:pPr>
              <w:pStyle w:val="Body"/>
              <w:spacing w:after="0"/>
              <w:rPr>
                <w:rFonts w:ascii="Arial" w:hAnsi="Arial" w:cs="Arial"/>
                <w:lang w:val="en-GB"/>
              </w:rPr>
            </w:pPr>
          </w:p>
        </w:tc>
        <w:tc>
          <w:tcPr>
            <w:tcW w:w="1392" w:type="dxa"/>
          </w:tcPr>
          <w:p w:rsidR="009E4F97" w:rsidRDefault="00DF7098">
            <w:pPr>
              <w:pStyle w:val="Body"/>
              <w:spacing w:after="0"/>
              <w:rPr>
                <w:rFonts w:ascii="Arial" w:hAnsi="Arial" w:cs="Arial"/>
                <w:lang w:val="en-GB"/>
              </w:rPr>
            </w:pPr>
            <w:r>
              <w:rPr>
                <w:rFonts w:ascii="Arial" w:hAnsi="Arial" w:cs="Arial"/>
                <w:lang w:val="en-GB"/>
              </w:rPr>
              <w:t>Mean</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1.7692</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1.3077</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53.8461</w:t>
            </w:r>
          </w:p>
        </w:tc>
        <w:tc>
          <w:tcPr>
            <w:tcW w:w="1739" w:type="dxa"/>
            <w:vAlign w:val="bottom"/>
          </w:tcPr>
          <w:p w:rsidR="009E4F97" w:rsidRDefault="00DF7098">
            <w:pPr>
              <w:pStyle w:val="Body"/>
              <w:spacing w:after="0"/>
              <w:rPr>
                <w:rFonts w:ascii="Arial" w:hAnsi="Arial" w:cs="Arial"/>
                <w:lang w:val="en-GB"/>
              </w:rPr>
            </w:pPr>
            <w:r>
              <w:rPr>
                <w:rFonts w:ascii="Arial" w:hAnsi="Arial" w:cs="Arial"/>
                <w:lang w:val="en-GB"/>
              </w:rPr>
              <w:t>0.2255</w:t>
            </w:r>
          </w:p>
        </w:tc>
        <w:tc>
          <w:tcPr>
            <w:tcW w:w="1739" w:type="dxa"/>
            <w:vAlign w:val="bottom"/>
          </w:tcPr>
          <w:p w:rsidR="009E4F97" w:rsidRDefault="00DF7098">
            <w:pPr>
              <w:pStyle w:val="Body"/>
              <w:spacing w:after="0"/>
              <w:rPr>
                <w:rFonts w:ascii="Arial" w:hAnsi="Arial" w:cs="Arial"/>
                <w:lang w:val="en-GB"/>
              </w:rPr>
            </w:pPr>
            <w:r>
              <w:rPr>
                <w:rFonts w:ascii="Arial" w:hAnsi="Arial" w:cs="Arial"/>
                <w:lang w:val="en-GB"/>
              </w:rPr>
              <w:t>0.1908</w:t>
            </w:r>
          </w:p>
        </w:tc>
        <w:tc>
          <w:tcPr>
            <w:tcW w:w="1739" w:type="dxa"/>
            <w:vAlign w:val="bottom"/>
          </w:tcPr>
          <w:p w:rsidR="009E4F97" w:rsidRDefault="009E4F97">
            <w:pPr>
              <w:pStyle w:val="Body"/>
              <w:spacing w:after="0"/>
              <w:rPr>
                <w:rFonts w:ascii="Arial" w:hAnsi="Arial" w:cs="Arial"/>
                <w:lang w:val="en-GB"/>
              </w:rPr>
            </w:pPr>
          </w:p>
        </w:tc>
      </w:tr>
      <w:tr w:rsidR="009E4F97">
        <w:trPr>
          <w:trHeight w:val="302"/>
        </w:trPr>
        <w:tc>
          <w:tcPr>
            <w:tcW w:w="696" w:type="dxa"/>
          </w:tcPr>
          <w:p w:rsidR="009E4F97" w:rsidRDefault="009E4F97">
            <w:pPr>
              <w:pStyle w:val="Body"/>
              <w:spacing w:after="0"/>
              <w:rPr>
                <w:rFonts w:ascii="Arial" w:hAnsi="Arial" w:cs="Arial"/>
                <w:lang w:val="en-GB"/>
              </w:rPr>
            </w:pPr>
          </w:p>
        </w:tc>
        <w:tc>
          <w:tcPr>
            <w:tcW w:w="1392" w:type="dxa"/>
          </w:tcPr>
          <w:p w:rsidR="009E4F97" w:rsidRDefault="00DF7098">
            <w:pPr>
              <w:pStyle w:val="Body"/>
              <w:spacing w:after="0"/>
              <w:rPr>
                <w:rFonts w:ascii="Arial" w:hAnsi="Arial" w:cs="Arial"/>
                <w:lang w:val="en-GB"/>
              </w:rPr>
            </w:pPr>
            <w:r>
              <w:rPr>
                <w:rFonts w:ascii="Arial" w:hAnsi="Arial" w:cs="Arial"/>
                <w:lang w:val="en-GB"/>
              </w:rPr>
              <w:t>Max.</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3</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3</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w:t>
            </w:r>
          </w:p>
        </w:tc>
        <w:tc>
          <w:tcPr>
            <w:tcW w:w="1739" w:type="dxa"/>
            <w:vAlign w:val="bottom"/>
          </w:tcPr>
          <w:p w:rsidR="009E4F97" w:rsidRDefault="009E4F97">
            <w:pPr>
              <w:pStyle w:val="Body"/>
              <w:spacing w:after="0"/>
              <w:rPr>
                <w:rFonts w:ascii="Arial" w:hAnsi="Arial" w:cs="Arial"/>
                <w:lang w:val="en-GB"/>
              </w:rPr>
            </w:pPr>
          </w:p>
        </w:tc>
      </w:tr>
      <w:tr w:rsidR="009E4F97">
        <w:trPr>
          <w:trHeight w:val="292"/>
        </w:trPr>
        <w:tc>
          <w:tcPr>
            <w:tcW w:w="696" w:type="dxa"/>
          </w:tcPr>
          <w:p w:rsidR="009E4F97" w:rsidRDefault="009E4F97">
            <w:pPr>
              <w:pStyle w:val="Body"/>
              <w:spacing w:after="0"/>
              <w:rPr>
                <w:rFonts w:ascii="Arial" w:hAnsi="Arial" w:cs="Arial"/>
                <w:lang w:val="en-GB"/>
              </w:rPr>
            </w:pPr>
          </w:p>
        </w:tc>
        <w:tc>
          <w:tcPr>
            <w:tcW w:w="1392" w:type="dxa"/>
          </w:tcPr>
          <w:p w:rsidR="009E4F97" w:rsidRDefault="00DF7098">
            <w:pPr>
              <w:pStyle w:val="Body"/>
              <w:spacing w:after="0"/>
              <w:rPr>
                <w:rFonts w:ascii="Arial" w:hAnsi="Arial" w:cs="Arial"/>
                <w:lang w:val="en-GB"/>
              </w:rPr>
            </w:pPr>
            <w:r>
              <w:rPr>
                <w:rFonts w:ascii="Arial" w:hAnsi="Arial" w:cs="Arial"/>
                <w:lang w:val="en-GB"/>
              </w:rPr>
              <w:t>Min.</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1</w:t>
            </w:r>
          </w:p>
        </w:tc>
        <w:tc>
          <w:tcPr>
            <w:tcW w:w="1183" w:type="dxa"/>
            <w:vAlign w:val="bottom"/>
          </w:tcPr>
          <w:p w:rsidR="009E4F97" w:rsidRDefault="00DF7098">
            <w:pPr>
              <w:pStyle w:val="Body"/>
              <w:spacing w:after="0"/>
              <w:rPr>
                <w:rFonts w:ascii="Arial" w:hAnsi="Arial" w:cs="Arial"/>
                <w:lang w:val="en-GB"/>
              </w:rPr>
            </w:pPr>
            <w:r>
              <w:rPr>
                <w:rFonts w:ascii="Arial" w:hAnsi="Arial" w:cs="Arial"/>
                <w:lang w:val="en-GB"/>
              </w:rPr>
              <w:t>0</w:t>
            </w:r>
          </w:p>
        </w:tc>
        <w:tc>
          <w:tcPr>
            <w:tcW w:w="1183"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100</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0.5861</w:t>
            </w:r>
          </w:p>
        </w:tc>
        <w:tc>
          <w:tcPr>
            <w:tcW w:w="1739" w:type="dxa"/>
            <w:vAlign w:val="bottom"/>
          </w:tcPr>
          <w:p w:rsidR="009E4F97" w:rsidRDefault="00DF7098">
            <w:pPr>
              <w:pStyle w:val="Body"/>
              <w:spacing w:after="0"/>
              <w:rPr>
                <w:rFonts w:ascii="Arial" w:hAnsi="Arial" w:cs="Arial"/>
                <w:lang w:val="en-GB" w:eastAsia="en-IN"/>
              </w:rPr>
            </w:pPr>
            <w:r>
              <w:rPr>
                <w:rFonts w:ascii="Arial" w:hAnsi="Arial" w:cs="Arial"/>
                <w:lang w:val="en-GB" w:eastAsia="en-IN"/>
              </w:rPr>
              <w:t>0.5718</w:t>
            </w:r>
          </w:p>
        </w:tc>
        <w:tc>
          <w:tcPr>
            <w:tcW w:w="1739" w:type="dxa"/>
            <w:vAlign w:val="bottom"/>
          </w:tcPr>
          <w:p w:rsidR="009E4F97" w:rsidRDefault="009E4F97">
            <w:pPr>
              <w:pStyle w:val="Body"/>
              <w:spacing w:after="0"/>
              <w:rPr>
                <w:rFonts w:ascii="Arial" w:hAnsi="Arial" w:cs="Arial"/>
                <w:lang w:val="en-GB"/>
              </w:rPr>
            </w:pPr>
          </w:p>
        </w:tc>
      </w:tr>
    </w:tbl>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noProof/>
          <w:lang w:val="en-GB"/>
        </w:rPr>
        <w:drawing>
          <wp:inline distT="0" distB="0" distL="0" distR="0">
            <wp:extent cx="6715760" cy="3471545"/>
            <wp:effectExtent l="4445" t="4445" r="15875" b="1397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E4F97" w:rsidRDefault="00DF7098">
      <w:pPr>
        <w:pStyle w:val="Body"/>
        <w:spacing w:after="0"/>
        <w:rPr>
          <w:rFonts w:ascii="Arial" w:hAnsi="Arial" w:cs="Arial"/>
          <w:b/>
          <w:bCs/>
          <w:szCs w:val="22"/>
          <w:lang w:val="en-GB"/>
        </w:rPr>
      </w:pPr>
      <w:r>
        <w:rPr>
          <w:rFonts w:ascii="Arial" w:hAnsi="Arial" w:cs="Arial"/>
          <w:b/>
          <w:bCs/>
          <w:szCs w:val="22"/>
          <w:lang w:val="en-GB"/>
        </w:rPr>
        <w:t xml:space="preserve">Figure 1: DNA polymorphism by SSR markers in Rice genotypes </w:t>
      </w:r>
    </w:p>
    <w:p w:rsidR="009E4F97" w:rsidRDefault="009E4F97">
      <w:pPr>
        <w:pStyle w:val="Body"/>
        <w:spacing w:after="0"/>
        <w:rPr>
          <w:rFonts w:ascii="Arial" w:hAnsi="Arial" w:cs="Arial"/>
          <w:lang w:val="en-GB"/>
        </w:rPr>
      </w:pPr>
    </w:p>
    <w:p w:rsidR="009E4F97" w:rsidRDefault="00DF7098">
      <w:pPr>
        <w:pStyle w:val="Body"/>
        <w:spacing w:after="0"/>
        <w:jc w:val="left"/>
        <w:rPr>
          <w:rFonts w:ascii="Arial" w:hAnsi="Arial" w:cs="Arial"/>
          <w:b/>
          <w:caps/>
          <w:sz w:val="22"/>
          <w:szCs w:val="22"/>
          <w:lang w:val="en-GB"/>
        </w:rPr>
      </w:pPr>
      <w:r>
        <w:rPr>
          <w:rFonts w:ascii="Arial" w:hAnsi="Arial" w:cs="Arial"/>
          <w:b/>
          <w:caps/>
          <w:sz w:val="22"/>
          <w:szCs w:val="22"/>
          <w:lang w:val="en-GB"/>
        </w:rPr>
        <w:t>3.1 Molecular characterization</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Exploitation of strong heterosis noticed in inter-sub-specific hybrids is considered to be an important strategy for developing high-yielding rice (Oryza sativa L</w:t>
      </w:r>
      <w:r>
        <w:rPr>
          <w:rFonts w:ascii="Arial" w:hAnsi="Arial" w:cs="Arial"/>
          <w:lang w:val="en-GB"/>
        </w:rPr>
        <w:t>.) hybrids. A major difficulty encountered in the development of such inter-sub-specific hybrids is the partial hybrid sterility (HS) frequently observed in most Indica/japonica crosses. A special class of rice germplasm, known as wide-compatible varieties</w:t>
      </w:r>
      <w:r>
        <w:rPr>
          <w:rFonts w:ascii="Arial" w:hAnsi="Arial" w:cs="Arial"/>
          <w:lang w:val="en-GB"/>
        </w:rPr>
        <w:t xml:space="preserve"> (WCVs), can produce hybrids with normal fertility when crossed with both Indica and japonica. Realizing the importance of WCVs in overcoming HS, studies have been conducted to reveal the genetic basis of wide compatibility in rice. More than 28 genes were</w:t>
      </w:r>
      <w:r>
        <w:rPr>
          <w:rFonts w:ascii="Arial" w:hAnsi="Arial" w:cs="Arial"/>
          <w:lang w:val="en-GB"/>
        </w:rPr>
        <w:t xml:space="preserve"> reported to control HS and, of them, the S5 locus was considered to be the major locus controlling this trait. </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When the primer pair S5-InDel was used for amplification, a 417 bp fragment was amplified in Indica and Japonica alleles, and a 281-bp fragmen</w:t>
      </w:r>
      <w:r>
        <w:rPr>
          <w:rFonts w:ascii="Arial" w:hAnsi="Arial" w:cs="Arial"/>
          <w:lang w:val="en-GB"/>
        </w:rPr>
        <w:t xml:space="preserve">t in genotypes carrying the neutral allele at S5 (Figure </w:t>
      </w:r>
      <w:r>
        <w:rPr>
          <w:rFonts w:ascii="Arial" w:hAnsi="Arial" w:cs="Arial"/>
          <w:highlight w:val="yellow"/>
          <w:lang w:val="en-GB"/>
        </w:rPr>
        <w:t>4).</w:t>
      </w:r>
      <w:r>
        <w:rPr>
          <w:rFonts w:ascii="Arial" w:hAnsi="Arial" w:cs="Arial"/>
          <w:lang w:val="en-GB"/>
        </w:rPr>
        <w:t xml:space="preserve"> Using this primer pair (i.e., marker), it was possible to identify and differentiate genotypes carrying the neutral allele from both the </w:t>
      </w:r>
      <w:proofErr w:type="spellStart"/>
      <w:r>
        <w:rPr>
          <w:rFonts w:ascii="Arial" w:hAnsi="Arial" w:cs="Arial"/>
          <w:lang w:val="en-GB"/>
        </w:rPr>
        <w:t>indica</w:t>
      </w:r>
      <w:proofErr w:type="spellEnd"/>
      <w:r>
        <w:rPr>
          <w:rFonts w:ascii="Arial" w:hAnsi="Arial" w:cs="Arial"/>
          <w:lang w:val="en-GB"/>
        </w:rPr>
        <w:t xml:space="preserve"> and japonica allele-containing genotypes. To conclu</w:t>
      </w:r>
      <w:r>
        <w:rPr>
          <w:rFonts w:ascii="Arial" w:hAnsi="Arial" w:cs="Arial"/>
          <w:lang w:val="en-GB"/>
        </w:rPr>
        <w:t>de, a multiplex marker system called S5- MMS targeting the functional nucleotide polymorphisms (FNP) at S5 suitable for deployment in marker-assisted selection (MAS) of wide-compatible genotypes and for identification of allelic status at S5 in rice variet</w:t>
      </w:r>
      <w:r>
        <w:rPr>
          <w:rFonts w:ascii="Arial" w:hAnsi="Arial" w:cs="Arial"/>
          <w:lang w:val="en-GB"/>
        </w:rPr>
        <w:t xml:space="preserve">ies has been developed through the present study. We have also identified many rice genotypes possessing the S5-neutral allele (S5n), which could be immediately deployed in hybrid rice breeding </w:t>
      </w:r>
      <w:r>
        <w:rPr>
          <w:rFonts w:ascii="Arial" w:hAnsi="Arial" w:cs="Arial"/>
          <w:highlight w:val="yellow"/>
          <w:lang w:val="en-GB"/>
        </w:rPr>
        <w:t>for the development</w:t>
      </w:r>
      <w:r>
        <w:rPr>
          <w:rFonts w:ascii="Arial" w:hAnsi="Arial" w:cs="Arial"/>
          <w:lang w:val="en-GB"/>
        </w:rPr>
        <w:t xml:space="preserve"> of superior inter-sub-specific rice hybrid</w:t>
      </w:r>
      <w:r>
        <w:rPr>
          <w:rFonts w:ascii="Arial" w:hAnsi="Arial" w:cs="Arial"/>
          <w:lang w:val="en-GB"/>
        </w:rPr>
        <w:t>s. Importantly, the marker system S5- MMS has the advantages of being simple, robust, less expensive, and amenable for easy assay in a simple Agarose gel without the need for specialized equipment. Therefore, we recommend this functional, co-dominant marke</w:t>
      </w:r>
      <w:r>
        <w:rPr>
          <w:rFonts w:ascii="Arial" w:hAnsi="Arial" w:cs="Arial"/>
          <w:lang w:val="en-GB"/>
        </w:rPr>
        <w:t>r system for large-scale and routine genotyping for the identification of allelic status at the major wide compatibility gene locus S5 in rice germplasm and for the deployment of the S5-neutral allele through MAS for the development of Indica/Japonica hybr</w:t>
      </w:r>
      <w:r>
        <w:rPr>
          <w:rFonts w:ascii="Arial" w:hAnsi="Arial" w:cs="Arial"/>
          <w:lang w:val="en-GB"/>
        </w:rPr>
        <w:t xml:space="preserve">ids or promising varieties </w:t>
      </w:r>
      <w:r>
        <w:rPr>
          <w:rFonts w:ascii="Arial" w:hAnsi="Arial" w:cs="Arial"/>
          <w:highlight w:val="yellow"/>
          <w:lang w:val="en-GB"/>
        </w:rPr>
        <w:t>that are free</w:t>
      </w:r>
      <w:r>
        <w:rPr>
          <w:rFonts w:ascii="Arial" w:hAnsi="Arial" w:cs="Arial"/>
          <w:lang w:val="en-GB"/>
        </w:rPr>
        <w:t xml:space="preserve"> from the semi-sterility problem. </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The marker, RMS-SF-21, amplified for 3 loci, </w:t>
      </w:r>
      <w:r>
        <w:rPr>
          <w:rFonts w:ascii="Arial" w:hAnsi="Arial" w:cs="Arial"/>
          <w:highlight w:val="yellow"/>
          <w:lang w:val="en-GB"/>
        </w:rPr>
        <w:t>contributing to fertility</w:t>
      </w:r>
      <w:r>
        <w:rPr>
          <w:rFonts w:ascii="Arial" w:hAnsi="Arial" w:cs="Arial"/>
          <w:lang w:val="en-GB"/>
        </w:rPr>
        <w:t xml:space="preserve"> restoration in rice. In this study, a total of 32 rice genotypes contributed strong restoration, partial rest</w:t>
      </w:r>
      <w:r>
        <w:rPr>
          <w:rFonts w:ascii="Arial" w:hAnsi="Arial" w:cs="Arial"/>
          <w:lang w:val="en-GB"/>
        </w:rPr>
        <w:t xml:space="preserve">oration and maintainer were applied to the identification of fertility restoration </w:t>
      </w:r>
      <w:r>
        <w:rPr>
          <w:rFonts w:ascii="Arial" w:hAnsi="Arial" w:cs="Arial"/>
          <w:highlight w:val="yellow"/>
          <w:lang w:val="en-GB"/>
        </w:rPr>
        <w:t>compatible loci for the development of high-fertility</w:t>
      </w:r>
      <w:r>
        <w:rPr>
          <w:rFonts w:ascii="Arial" w:hAnsi="Arial" w:cs="Arial"/>
          <w:lang w:val="en-GB"/>
        </w:rPr>
        <w:t xml:space="preserve"> grain panicle-1. It was noted that in the total of rice genotypes, only ten provided polymorphic alleles. This marker w</w:t>
      </w:r>
      <w:r>
        <w:rPr>
          <w:rFonts w:ascii="Arial" w:hAnsi="Arial" w:cs="Arial"/>
          <w:lang w:val="en-GB"/>
        </w:rPr>
        <w:t>ill be utilized to categorize the genotypes as restorer and maintainers.</w:t>
      </w:r>
    </w:p>
    <w:p w:rsidR="009E4F97" w:rsidRDefault="00DF7098">
      <w:pPr>
        <w:pStyle w:val="Body"/>
        <w:spacing w:after="0"/>
        <w:rPr>
          <w:rFonts w:ascii="Arial" w:hAnsi="Arial" w:cs="Arial"/>
          <w:lang w:val="en-GB"/>
        </w:rPr>
      </w:pPr>
      <w:r>
        <w:rPr>
          <w:rFonts w:ascii="Arial" w:hAnsi="Arial" w:cs="Arial"/>
          <w:lang w:val="en-GB"/>
        </w:rPr>
        <w:t xml:space="preserve"> </w:t>
      </w:r>
    </w:p>
    <w:p w:rsidR="009E4F97" w:rsidRDefault="00DF7098">
      <w:pPr>
        <w:pStyle w:val="Body"/>
        <w:spacing w:after="0"/>
        <w:rPr>
          <w:rFonts w:ascii="Arial" w:hAnsi="Arial" w:cs="Arial"/>
          <w:lang w:val="en-GB"/>
        </w:rPr>
      </w:pPr>
      <w:r>
        <w:rPr>
          <w:rFonts w:ascii="Arial" w:hAnsi="Arial" w:cs="Arial"/>
          <w:lang w:val="en-GB"/>
        </w:rPr>
        <w:t>The marker PRR-9-1, specific for 4 loci categorized the fertile and maintainer genotypes easily. This marker provided 160bp and 114bp banding pattern and easily distinguished genoty</w:t>
      </w:r>
      <w:r>
        <w:rPr>
          <w:rFonts w:ascii="Arial" w:hAnsi="Arial" w:cs="Arial"/>
          <w:lang w:val="en-GB"/>
        </w:rPr>
        <w:t>pes as per the compatible loci for fertility restoration (</w:t>
      </w:r>
      <w:r>
        <w:rPr>
          <w:rFonts w:ascii="Arial" w:hAnsi="Arial" w:cs="Arial"/>
          <w:highlight w:val="yellow"/>
          <w:lang w:val="en-GB"/>
        </w:rPr>
        <w:t>Figure 3). The</w:t>
      </w:r>
      <w:r>
        <w:rPr>
          <w:rFonts w:ascii="Arial" w:hAnsi="Arial" w:cs="Arial"/>
          <w:lang w:val="en-GB"/>
        </w:rPr>
        <w:t xml:space="preserve"> allele 160bp is for partial restoration/maintainer </w:t>
      </w:r>
      <w:r>
        <w:rPr>
          <w:rFonts w:ascii="Arial" w:hAnsi="Arial" w:cs="Arial"/>
          <w:highlight w:val="yellow"/>
          <w:lang w:val="en-GB"/>
        </w:rPr>
        <w:t>allele, while 114bp</w:t>
      </w:r>
      <w:r>
        <w:rPr>
          <w:rFonts w:ascii="Arial" w:hAnsi="Arial" w:cs="Arial"/>
          <w:lang w:val="en-GB"/>
        </w:rPr>
        <w:t xml:space="preserve"> is for fertility restoration. This marker will be useful for the identification of restorer, partial restorer an</w:t>
      </w:r>
      <w:r>
        <w:rPr>
          <w:rFonts w:ascii="Arial" w:hAnsi="Arial" w:cs="Arial"/>
          <w:lang w:val="en-GB"/>
        </w:rPr>
        <w:t>d maintainers in the breeding population.</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RM171 and RM216 were successfully recognized as hybrid and were discriminated </w:t>
      </w:r>
      <w:r>
        <w:rPr>
          <w:rFonts w:ascii="Arial" w:hAnsi="Arial" w:cs="Arial"/>
          <w:highlight w:val="yellow"/>
          <w:lang w:val="en-GB"/>
        </w:rPr>
        <w:t>from their parental lines with the same alleles</w:t>
      </w:r>
      <w:r>
        <w:rPr>
          <w:rFonts w:ascii="Arial" w:hAnsi="Arial" w:cs="Arial"/>
          <w:lang w:val="en-GB"/>
        </w:rPr>
        <w:t>. In previous studies, the RM171 primer pair was used successfully to detect genetic var</w:t>
      </w:r>
      <w:r>
        <w:rPr>
          <w:rFonts w:ascii="Arial" w:hAnsi="Arial" w:cs="Arial"/>
          <w:lang w:val="en-GB"/>
        </w:rPr>
        <w:t>iation in some rice genotypes. Al-</w:t>
      </w:r>
      <w:proofErr w:type="spellStart"/>
      <w:r>
        <w:rPr>
          <w:rFonts w:ascii="Arial" w:hAnsi="Arial" w:cs="Arial"/>
          <w:lang w:val="en-GB"/>
        </w:rPr>
        <w:t>Kazaz</w:t>
      </w:r>
      <w:proofErr w:type="spellEnd"/>
      <w:r>
        <w:rPr>
          <w:rFonts w:ascii="Arial" w:hAnsi="Arial" w:cs="Arial"/>
          <w:lang w:val="en-GB"/>
        </w:rPr>
        <w:t xml:space="preserve"> et al. (2014) reported that the RM171 primer pair was efficiently used to reveal the genetic variation in the rice genotypes. In the present study, RM171 showed efficiency in restorer identification whereas non-resto</w:t>
      </w:r>
      <w:r>
        <w:rPr>
          <w:rFonts w:ascii="Arial" w:hAnsi="Arial" w:cs="Arial"/>
          <w:lang w:val="en-GB"/>
        </w:rPr>
        <w:t>rers also identified with higher selection accuracy in comparison with pollen and spikelet fertility it resembles with the result of Al-</w:t>
      </w:r>
      <w:proofErr w:type="spellStart"/>
      <w:r>
        <w:rPr>
          <w:rFonts w:ascii="Arial" w:hAnsi="Arial" w:cs="Arial"/>
          <w:lang w:val="en-GB"/>
        </w:rPr>
        <w:t>Musawi</w:t>
      </w:r>
      <w:proofErr w:type="spellEnd"/>
      <w:r>
        <w:rPr>
          <w:rFonts w:ascii="Arial" w:hAnsi="Arial" w:cs="Arial"/>
          <w:lang w:val="en-GB"/>
        </w:rPr>
        <w:t xml:space="preserve"> et al. (2020).</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RM276 and RM185 also show polymorphism, in </w:t>
      </w:r>
      <w:r>
        <w:rPr>
          <w:rFonts w:ascii="Arial" w:hAnsi="Arial" w:cs="Arial"/>
          <w:highlight w:val="yellow"/>
          <w:lang w:val="en-GB"/>
        </w:rPr>
        <w:t xml:space="preserve">which RM185 shows a unique band at 500bp and RM276 </w:t>
      </w:r>
      <w:r>
        <w:rPr>
          <w:rFonts w:ascii="Arial" w:hAnsi="Arial" w:cs="Arial"/>
          <w:highlight w:val="yellow"/>
          <w:lang w:val="en-GB"/>
        </w:rPr>
        <w:t>shows stutter banding in gel documentation images. These findings are consistent with the results reported</w:t>
      </w:r>
      <w:r>
        <w:rPr>
          <w:rFonts w:ascii="Arial" w:hAnsi="Arial" w:cs="Arial"/>
          <w:lang w:val="en-GB"/>
        </w:rPr>
        <w:t xml:space="preserve"> by Shamim et al. (2016).</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Marker </w:t>
      </w:r>
      <w:r>
        <w:rPr>
          <w:rFonts w:ascii="Arial" w:hAnsi="Arial" w:cs="Arial"/>
          <w:highlight w:val="yellow"/>
          <w:lang w:val="en-GB"/>
        </w:rPr>
        <w:t>RMS-SF-21 classifies Genotype WGL-32183 as possessing single allele and this genotype comes under</w:t>
      </w:r>
      <w:r>
        <w:rPr>
          <w:rFonts w:ascii="Arial" w:hAnsi="Arial" w:cs="Arial"/>
          <w:lang w:val="en-GB"/>
        </w:rPr>
        <w:t xml:space="preserve"> partial restorer (</w:t>
      </w:r>
      <w:r>
        <w:rPr>
          <w:rFonts w:ascii="Arial" w:hAnsi="Arial" w:cs="Arial"/>
          <w:lang w:val="en-GB"/>
        </w:rPr>
        <w:t>Figure 2). Genotypes R-712, RYT-3378, NPT-82, WGL- 32100, JGL-3828, RPHR-612, NPT- 37, NPT-13-01 and NPT-15 provided 127bp allele. In the total of ten genotypes WGL-32100, JGL-3828 and RPHR-612 also comes under partial restorers. RMS-PRR-9-1 marker clearly</w:t>
      </w:r>
      <w:r>
        <w:rPr>
          <w:rFonts w:ascii="Arial" w:hAnsi="Arial" w:cs="Arial"/>
          <w:lang w:val="en-GB"/>
        </w:rPr>
        <w:t xml:space="preserve"> distinguished the strong fertility restoration and partial maintainer specified locus </w:t>
      </w:r>
      <w:r>
        <w:rPr>
          <w:rFonts w:ascii="Arial" w:hAnsi="Arial" w:cs="Arial"/>
          <w:highlight w:val="yellow"/>
          <w:lang w:val="en-GB"/>
        </w:rPr>
        <w:t>(Figure 3). This</w:t>
      </w:r>
      <w:r>
        <w:rPr>
          <w:rFonts w:ascii="Arial" w:hAnsi="Arial" w:cs="Arial"/>
          <w:lang w:val="en-GB"/>
        </w:rPr>
        <w:t xml:space="preserve"> marker will be utilized to categorize the genotypes as restorer, </w:t>
      </w:r>
      <w:r>
        <w:rPr>
          <w:rFonts w:ascii="Arial" w:hAnsi="Arial" w:cs="Arial"/>
          <w:highlight w:val="yellow"/>
          <w:lang w:val="en-GB"/>
        </w:rPr>
        <w:t>partial restorer and maintainers</w:t>
      </w:r>
      <w:r>
        <w:rPr>
          <w:rFonts w:ascii="Arial" w:hAnsi="Arial" w:cs="Arial"/>
          <w:lang w:val="en-GB"/>
        </w:rPr>
        <w:t>. This marker will be of very useful for the identifica</w:t>
      </w:r>
      <w:r>
        <w:rPr>
          <w:rFonts w:ascii="Arial" w:hAnsi="Arial" w:cs="Arial"/>
          <w:lang w:val="en-GB"/>
        </w:rPr>
        <w:t xml:space="preserve">tion of restorer, partial restorer and maintainers in the breeding population. These results are found agreement with </w:t>
      </w:r>
      <w:proofErr w:type="spellStart"/>
      <w:r>
        <w:rPr>
          <w:rFonts w:ascii="Arial" w:hAnsi="Arial" w:cs="Arial"/>
          <w:lang w:val="en-GB"/>
        </w:rPr>
        <w:t>Pranathi</w:t>
      </w:r>
      <w:proofErr w:type="spellEnd"/>
      <w:r>
        <w:rPr>
          <w:rFonts w:ascii="Arial" w:hAnsi="Arial" w:cs="Arial"/>
          <w:lang w:val="en-GB"/>
        </w:rPr>
        <w:t xml:space="preserve"> et al. (2016).</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Marker s5-inDel is very important for clearly identification of </w:t>
      </w:r>
      <w:proofErr w:type="spellStart"/>
      <w:r>
        <w:rPr>
          <w:rFonts w:ascii="Arial" w:hAnsi="Arial" w:cs="Arial"/>
          <w:lang w:val="en-GB"/>
        </w:rPr>
        <w:t>indica</w:t>
      </w:r>
      <w:proofErr w:type="spellEnd"/>
      <w:r>
        <w:rPr>
          <w:rFonts w:ascii="Arial" w:hAnsi="Arial" w:cs="Arial"/>
          <w:lang w:val="en-GB"/>
        </w:rPr>
        <w:t>, japonica and Wide-compatible derived geno</w:t>
      </w:r>
      <w:r>
        <w:rPr>
          <w:rFonts w:ascii="Arial" w:hAnsi="Arial" w:cs="Arial"/>
          <w:lang w:val="en-GB"/>
        </w:rPr>
        <w:t xml:space="preserve">types. As we know that neutral alleles are important for adoptability and fertility restoration for the obtaining of high fertility panicles in </w:t>
      </w:r>
      <w:r>
        <w:rPr>
          <w:rFonts w:ascii="Arial" w:hAnsi="Arial" w:cs="Arial"/>
          <w:highlight w:val="yellow"/>
          <w:lang w:val="en-GB"/>
        </w:rPr>
        <w:t>rice (Figure 4). As</w:t>
      </w:r>
      <w:r>
        <w:rPr>
          <w:rFonts w:ascii="Arial" w:hAnsi="Arial" w:cs="Arial"/>
          <w:lang w:val="en-GB"/>
        </w:rPr>
        <w:t xml:space="preserve"> per the banding pattern identified by this marker, </w:t>
      </w:r>
      <w:proofErr w:type="spellStart"/>
      <w:r>
        <w:rPr>
          <w:rFonts w:ascii="Arial" w:hAnsi="Arial" w:cs="Arial"/>
          <w:lang w:val="en-GB"/>
        </w:rPr>
        <w:t>indica</w:t>
      </w:r>
      <w:proofErr w:type="spellEnd"/>
      <w:r>
        <w:rPr>
          <w:rFonts w:ascii="Arial" w:hAnsi="Arial" w:cs="Arial"/>
          <w:lang w:val="en-GB"/>
        </w:rPr>
        <w:t xml:space="preserve"> and japonica sub species easily he</w:t>
      </w:r>
      <w:r>
        <w:rPr>
          <w:rFonts w:ascii="Arial" w:hAnsi="Arial" w:cs="Arial"/>
          <w:lang w:val="en-GB"/>
        </w:rPr>
        <w:t xml:space="preserve"> distinguishes by this marker. This marker genotypes possessing neutral alleles at S5 locus (</w:t>
      </w:r>
      <w:proofErr w:type="spellStart"/>
      <w:r>
        <w:rPr>
          <w:rFonts w:ascii="Arial" w:hAnsi="Arial" w:cs="Arial"/>
          <w:lang w:val="en-GB"/>
        </w:rPr>
        <w:t>indica</w:t>
      </w:r>
      <w:proofErr w:type="spellEnd"/>
      <w:r>
        <w:rPr>
          <w:rFonts w:ascii="Arial" w:hAnsi="Arial" w:cs="Arial"/>
          <w:lang w:val="en-GB"/>
        </w:rPr>
        <w:t xml:space="preserve"> neutral allele) or japonica alleles will be highly useful for quick identification of wide-compatible genotypes and for predicating the success of inter-sub</w:t>
      </w:r>
      <w:r>
        <w:rPr>
          <w:rFonts w:ascii="Arial" w:hAnsi="Arial" w:cs="Arial"/>
          <w:lang w:val="en-GB"/>
        </w:rPr>
        <w:t xml:space="preserve">-specific cross combination based on allele status at S5. Genotypes NPT-13-01, RYT-3378, JR(SF)-21 and </w:t>
      </w:r>
      <w:r>
        <w:rPr>
          <w:rFonts w:ascii="Arial" w:hAnsi="Arial" w:cs="Arial"/>
          <w:lang w:val="en-GB"/>
        </w:rPr>
        <w:lastRenderedPageBreak/>
        <w:t>PRR-812 possess three alleles (</w:t>
      </w:r>
      <w:proofErr w:type="spellStart"/>
      <w:r>
        <w:rPr>
          <w:rFonts w:ascii="Arial" w:hAnsi="Arial" w:cs="Arial"/>
          <w:lang w:val="en-GB"/>
        </w:rPr>
        <w:t>indica</w:t>
      </w:r>
      <w:proofErr w:type="spellEnd"/>
      <w:r>
        <w:rPr>
          <w:rFonts w:ascii="Arial" w:hAnsi="Arial" w:cs="Arial"/>
          <w:lang w:val="en-GB"/>
        </w:rPr>
        <w:t>, japonica and wide-compatible). These genotypes will be promising for designing of suitable crossing program to ide</w:t>
      </w:r>
      <w:r>
        <w:rPr>
          <w:rFonts w:ascii="Arial" w:hAnsi="Arial" w:cs="Arial"/>
          <w:lang w:val="en-GB"/>
        </w:rPr>
        <w:t xml:space="preserve">ntify the best combinations providing high heterosis with high panicle fertility. Genotypes CBSN-168 and </w:t>
      </w:r>
      <w:proofErr w:type="spellStart"/>
      <w:r>
        <w:rPr>
          <w:rFonts w:ascii="Arial" w:hAnsi="Arial" w:cs="Arial"/>
          <w:lang w:val="en-GB"/>
        </w:rPr>
        <w:t>jagtiyal</w:t>
      </w:r>
      <w:proofErr w:type="spellEnd"/>
      <w:r>
        <w:rPr>
          <w:rFonts w:ascii="Arial" w:hAnsi="Arial" w:cs="Arial"/>
          <w:lang w:val="en-GB"/>
        </w:rPr>
        <w:t xml:space="preserve"> </w:t>
      </w:r>
      <w:proofErr w:type="spellStart"/>
      <w:r>
        <w:rPr>
          <w:rFonts w:ascii="Arial" w:hAnsi="Arial" w:cs="Arial"/>
          <w:lang w:val="en-GB"/>
        </w:rPr>
        <w:t>sanalu</w:t>
      </w:r>
      <w:proofErr w:type="spellEnd"/>
      <w:r>
        <w:rPr>
          <w:rFonts w:ascii="Arial" w:hAnsi="Arial" w:cs="Arial"/>
          <w:lang w:val="en-GB"/>
        </w:rPr>
        <w:t xml:space="preserve"> found to be partial restoration and providing single banding pattern 420bp while, genotypes Kranti, JRSF-21, RYT-3378 and PRR-312 provi</w:t>
      </w:r>
      <w:r>
        <w:rPr>
          <w:rFonts w:ascii="Arial" w:hAnsi="Arial" w:cs="Arial"/>
          <w:lang w:val="en-GB"/>
        </w:rPr>
        <w:t>ded dominancy of japonica neutral alleles and all these genotypes are normal fertile and good adoptable to this environment.</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The marker system S5- MMS has the advantages of being simple, robust, less expensive, and amenable for easy assay in a simple Agar</w:t>
      </w:r>
      <w:r>
        <w:rPr>
          <w:rFonts w:ascii="Arial" w:hAnsi="Arial" w:cs="Arial"/>
          <w:lang w:val="en-GB"/>
        </w:rPr>
        <w:t>ose gel without the need for specialized equipment. Therefore, we recommend this functional, co-dominant marker system for large-scale and routine genotyping for the identification of allelic status at the major wide compatibility gene locus S5 in rice ger</w:t>
      </w:r>
      <w:r>
        <w:rPr>
          <w:rFonts w:ascii="Arial" w:hAnsi="Arial" w:cs="Arial"/>
          <w:lang w:val="en-GB"/>
        </w:rPr>
        <w:t xml:space="preserve">mplasm and for the deployment of the S5-neutral allele through MAS for the development of Indica/Japonica hybrids or promising varieties which are free from the semi-sterility problem. These results are found similarity with </w:t>
      </w:r>
      <w:proofErr w:type="spellStart"/>
      <w:r>
        <w:rPr>
          <w:rFonts w:ascii="Arial" w:hAnsi="Arial" w:cs="Arial"/>
          <w:lang w:val="en-GB"/>
        </w:rPr>
        <w:t>Pranathi</w:t>
      </w:r>
      <w:proofErr w:type="spellEnd"/>
      <w:r>
        <w:rPr>
          <w:rFonts w:ascii="Arial" w:hAnsi="Arial" w:cs="Arial"/>
          <w:lang w:val="en-GB"/>
        </w:rPr>
        <w:t xml:space="preserve"> et al. (2016).</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The ma</w:t>
      </w:r>
      <w:r>
        <w:rPr>
          <w:rFonts w:ascii="Arial" w:hAnsi="Arial" w:cs="Arial"/>
          <w:lang w:val="en-GB"/>
        </w:rPr>
        <w:t>rker RM-185 is specific for wide-compatible genes/ alleles and categorized NPT-15, WGL-23985, RPHR-612, Surekha, R-650 and NPT-37 as banding pattern of 500bp (Figure 5). Genotypes R-712 and R-296 were not distinguishing as normal fertility restorer by this</w:t>
      </w:r>
      <w:r>
        <w:rPr>
          <w:rFonts w:ascii="Arial" w:hAnsi="Arial" w:cs="Arial"/>
          <w:lang w:val="en-GB"/>
        </w:rPr>
        <w:t xml:space="preserve"> marker.</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Genotypes possessing neutral alleles at S5 locus (</w:t>
      </w:r>
      <w:proofErr w:type="spellStart"/>
      <w:r>
        <w:rPr>
          <w:rFonts w:ascii="Arial" w:hAnsi="Arial" w:cs="Arial"/>
          <w:lang w:val="en-GB"/>
        </w:rPr>
        <w:t>indica</w:t>
      </w:r>
      <w:proofErr w:type="spellEnd"/>
      <w:r>
        <w:rPr>
          <w:rFonts w:ascii="Arial" w:hAnsi="Arial" w:cs="Arial"/>
          <w:lang w:val="en-GB"/>
        </w:rPr>
        <w:t xml:space="preserve"> neutral allele) or japonica alleles will be highly useful for quick identification of wide-compatible genotypes and for predicating the success of inter-sub-specific cross combination based</w:t>
      </w:r>
      <w:r>
        <w:rPr>
          <w:rFonts w:ascii="Arial" w:hAnsi="Arial" w:cs="Arial"/>
          <w:lang w:val="en-GB"/>
        </w:rPr>
        <w:t xml:space="preserve"> on allele status at S5. Genotypes NPT-13-01, RYT-3378, JR(SF)-21 and PRR-812 possess three alleles (</w:t>
      </w:r>
      <w:proofErr w:type="spellStart"/>
      <w:r>
        <w:rPr>
          <w:rFonts w:ascii="Arial" w:hAnsi="Arial" w:cs="Arial"/>
          <w:lang w:val="en-GB"/>
        </w:rPr>
        <w:t>indica</w:t>
      </w:r>
      <w:proofErr w:type="spellEnd"/>
      <w:r>
        <w:rPr>
          <w:rFonts w:ascii="Arial" w:hAnsi="Arial" w:cs="Arial"/>
          <w:lang w:val="en-GB"/>
        </w:rPr>
        <w:t>, japonica and wide-compatible). These genotypes will be promising for designing of suitable crossing programme to identify the best combinations pro</w:t>
      </w:r>
      <w:r>
        <w:rPr>
          <w:rFonts w:ascii="Arial" w:hAnsi="Arial" w:cs="Arial"/>
          <w:lang w:val="en-GB"/>
        </w:rPr>
        <w:t xml:space="preserve">viding high heterosis with high panicle fertility. Genotypes CBSN-168 and </w:t>
      </w:r>
      <w:proofErr w:type="spellStart"/>
      <w:r>
        <w:rPr>
          <w:rFonts w:ascii="Arial" w:hAnsi="Arial" w:cs="Arial"/>
          <w:lang w:val="en-GB"/>
        </w:rPr>
        <w:t>jagtiyal</w:t>
      </w:r>
      <w:proofErr w:type="spellEnd"/>
      <w:r>
        <w:rPr>
          <w:rFonts w:ascii="Arial" w:hAnsi="Arial" w:cs="Arial"/>
          <w:lang w:val="en-GB"/>
        </w:rPr>
        <w:t xml:space="preserve"> </w:t>
      </w:r>
      <w:proofErr w:type="spellStart"/>
      <w:r>
        <w:rPr>
          <w:rFonts w:ascii="Arial" w:hAnsi="Arial" w:cs="Arial"/>
          <w:lang w:val="en-GB"/>
        </w:rPr>
        <w:t>sanalu</w:t>
      </w:r>
      <w:proofErr w:type="spellEnd"/>
      <w:r>
        <w:rPr>
          <w:rFonts w:ascii="Arial" w:hAnsi="Arial" w:cs="Arial"/>
          <w:lang w:val="en-GB"/>
        </w:rPr>
        <w:t xml:space="preserve"> found to be partial restoration and providing single banding pattern 420bp while, genotypes Kranti, JRSF-21, RYT-3378 and PRR-312 provided dominancy of japonica neutr</w:t>
      </w:r>
      <w:r>
        <w:rPr>
          <w:rFonts w:ascii="Arial" w:hAnsi="Arial" w:cs="Arial"/>
          <w:lang w:val="en-GB"/>
        </w:rPr>
        <w:t>al alleles and all these genotypes are normal fertile and good adopted to this environment. This finding is also supported by Sundaram et al. (2010). RM-185 Marker study revealed that genotypes R-712 and R-296 were not distinguish as normal fertility resto</w:t>
      </w:r>
      <w:r>
        <w:rPr>
          <w:rFonts w:ascii="Arial" w:hAnsi="Arial" w:cs="Arial"/>
          <w:lang w:val="en-GB"/>
        </w:rPr>
        <w:t>rer by this marker. This finding also reported by Kumar et al. (2015).</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Among 80 lines, 13 lines viz., R-650, R-296, R-710, NPT-10, NPT-13-01, NPT-29, NPT-65, NPT-70, Gemini, IR-79854-38-2-4, IR-79854-48-2-1, </w:t>
      </w:r>
      <w:proofErr w:type="spellStart"/>
      <w:r>
        <w:rPr>
          <w:rFonts w:ascii="Arial" w:hAnsi="Arial" w:cs="Arial"/>
          <w:lang w:val="en-GB"/>
        </w:rPr>
        <w:t>Johar</w:t>
      </w:r>
      <w:proofErr w:type="spellEnd"/>
      <w:r>
        <w:rPr>
          <w:rFonts w:ascii="Arial" w:hAnsi="Arial" w:cs="Arial"/>
          <w:lang w:val="en-GB"/>
        </w:rPr>
        <w:t xml:space="preserve"> and UPR2628-9-1-1 found to be highly prom</w:t>
      </w:r>
      <w:r>
        <w:rPr>
          <w:rFonts w:ascii="Arial" w:hAnsi="Arial" w:cs="Arial"/>
          <w:lang w:val="en-GB"/>
        </w:rPr>
        <w:t>ising with 90% of fertility restoration in hybrids. Similar results were depicted by Singh et al. (2014).</w:t>
      </w:r>
    </w:p>
    <w:p w:rsidR="009E4F97" w:rsidRDefault="00DF7098">
      <w:pPr>
        <w:pStyle w:val="Body"/>
        <w:spacing w:after="0"/>
        <w:rPr>
          <w:rFonts w:ascii="Arial" w:hAnsi="Arial" w:cs="Arial"/>
          <w:lang w:val="en-GB"/>
        </w:rPr>
      </w:pPr>
      <w:r>
        <w:rPr>
          <w:rFonts w:ascii="Arial" w:hAnsi="Arial" w:cs="Arial"/>
          <w:lang w:val="en-GB"/>
        </w:rPr>
        <w:t xml:space="preserve">Lines CR3703-11-1, NP-8421, R-548, R-704, </w:t>
      </w:r>
      <w:proofErr w:type="spellStart"/>
      <w:r>
        <w:rPr>
          <w:rFonts w:ascii="Arial" w:hAnsi="Arial" w:cs="Arial"/>
          <w:lang w:val="en-GB"/>
        </w:rPr>
        <w:t>Abhya</w:t>
      </w:r>
      <w:proofErr w:type="spellEnd"/>
      <w:r>
        <w:rPr>
          <w:rFonts w:ascii="Arial" w:hAnsi="Arial" w:cs="Arial"/>
          <w:lang w:val="en-GB"/>
        </w:rPr>
        <w:t xml:space="preserve">, R-321, R-304, NPT-37, NP-72, PSP-456, MTU1153, MC-13, CR3424-2-2-5, NP-9165, NPT14-12, </w:t>
      </w:r>
      <w:proofErr w:type="spellStart"/>
      <w:r>
        <w:rPr>
          <w:rFonts w:ascii="Arial" w:hAnsi="Arial" w:cs="Arial"/>
          <w:lang w:val="en-GB"/>
        </w:rPr>
        <w:t>mahamaya</w:t>
      </w:r>
      <w:proofErr w:type="spellEnd"/>
      <w:r>
        <w:rPr>
          <w:rFonts w:ascii="Arial" w:hAnsi="Arial" w:cs="Arial"/>
          <w:lang w:val="en-GB"/>
        </w:rPr>
        <w:t>, R-71</w:t>
      </w:r>
      <w:r>
        <w:rPr>
          <w:rFonts w:ascii="Arial" w:hAnsi="Arial" w:cs="Arial"/>
          <w:lang w:val="en-GB"/>
        </w:rPr>
        <w:t>2, JR -503, Sugandha-3, NPT-15, NPT-35-01, NPT(S) 8-1, IR09N26, AD02207, PAU-3832-79-4-3-1,RP5219-9-6-7-3-2-1-1, MTU11320-41-2-1, P-3123, TRC2013-2, VNR-212, RP5911-52-13-3-2-2-1, CR2829-PLN-32, ANP-553 and JR81 having the fertility restoration between 80-</w:t>
      </w:r>
      <w:r>
        <w:rPr>
          <w:rFonts w:ascii="Arial" w:hAnsi="Arial" w:cs="Arial"/>
          <w:lang w:val="en-GB"/>
        </w:rPr>
        <w:t>90%, and considered as good restorer lines, similar results was also depicted by Shalini et al. (2015).</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noProof/>
          <w:lang w:val="en-GB"/>
        </w:rPr>
        <w:drawing>
          <wp:inline distT="0" distB="0" distL="0" distR="0">
            <wp:extent cx="5671185" cy="1866265"/>
            <wp:effectExtent l="19050" t="0" r="5443" b="0"/>
            <wp:docPr id="5" name="Picture 16" descr="Screenshot (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 descr="Screenshot (39).png"/>
                    <pic:cNvPicPr>
                      <a:picLocks noChangeAspect="1"/>
                    </pic:cNvPicPr>
                  </pic:nvPicPr>
                  <pic:blipFill>
                    <a:blip r:embed="rId16"/>
                    <a:stretch>
                      <a:fillRect/>
                    </a:stretch>
                  </pic:blipFill>
                  <pic:spPr>
                    <a:xfrm>
                      <a:off x="0" y="0"/>
                      <a:ext cx="5671457" cy="1866832"/>
                    </a:xfrm>
                    <a:prstGeom prst="rect">
                      <a:avLst/>
                    </a:prstGeom>
                  </pic:spPr>
                </pic:pic>
              </a:graphicData>
            </a:graphic>
          </wp:inline>
        </w:drawing>
      </w:r>
      <w:r>
        <w:rPr>
          <w:rFonts w:ascii="Arial" w:hAnsi="Arial" w:cs="Arial"/>
          <w:lang w:val="en-GB"/>
        </w:rPr>
        <w:t xml:space="preserve"> </w:t>
      </w:r>
    </w:p>
    <w:p w:rsidR="009E4F97" w:rsidRDefault="00DF7098">
      <w:pPr>
        <w:pStyle w:val="Body"/>
        <w:spacing w:after="0"/>
        <w:rPr>
          <w:rFonts w:ascii="Arial" w:hAnsi="Arial" w:cs="Arial"/>
          <w:lang w:val="en-GB"/>
        </w:rPr>
      </w:pPr>
      <w:r>
        <w:rPr>
          <w:rFonts w:ascii="Arial" w:hAnsi="Arial" w:cs="Arial"/>
          <w:b/>
          <w:bCs/>
          <w:szCs w:val="22"/>
          <w:lang w:val="en-GB"/>
        </w:rPr>
        <w:t>Figure 2: PCR amplification by using SSR marker RMS-SF-21</w:t>
      </w:r>
    </w:p>
    <w:p w:rsidR="009E4F97" w:rsidRDefault="00DF7098">
      <w:pPr>
        <w:pStyle w:val="Body"/>
        <w:spacing w:after="0"/>
        <w:rPr>
          <w:rFonts w:ascii="Arial" w:hAnsi="Arial" w:cs="Arial"/>
          <w:lang w:val="en-GB"/>
        </w:rPr>
      </w:pPr>
      <w:r>
        <w:rPr>
          <w:rFonts w:ascii="Arial" w:hAnsi="Arial" w:cs="Arial"/>
          <w:noProof/>
          <w:lang w:val="en-GB"/>
        </w:rPr>
        <w:lastRenderedPageBreak/>
        <w:drawing>
          <wp:inline distT="0" distB="0" distL="0" distR="0">
            <wp:extent cx="5668645" cy="1586230"/>
            <wp:effectExtent l="19050" t="0" r="7645" b="0"/>
            <wp:docPr id="6" name="Picture 18" descr="Screenshot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descr="Screenshot (40).png"/>
                    <pic:cNvPicPr>
                      <a:picLocks noChangeAspect="1"/>
                    </pic:cNvPicPr>
                  </pic:nvPicPr>
                  <pic:blipFill>
                    <a:blip r:embed="rId17" cstate="print"/>
                    <a:stretch>
                      <a:fillRect/>
                    </a:stretch>
                  </pic:blipFill>
                  <pic:spPr>
                    <a:xfrm>
                      <a:off x="0" y="0"/>
                      <a:ext cx="5670361" cy="1586834"/>
                    </a:xfrm>
                    <a:prstGeom prst="rect">
                      <a:avLst/>
                    </a:prstGeom>
                  </pic:spPr>
                </pic:pic>
              </a:graphicData>
            </a:graphic>
          </wp:inline>
        </w:drawing>
      </w:r>
    </w:p>
    <w:p w:rsidR="009E4F97" w:rsidRDefault="00DF7098">
      <w:pPr>
        <w:pStyle w:val="Body"/>
        <w:spacing w:after="0"/>
        <w:rPr>
          <w:rFonts w:ascii="Arial" w:hAnsi="Arial" w:cs="Arial"/>
          <w:b/>
          <w:bCs/>
          <w:szCs w:val="22"/>
          <w:lang w:val="en-GB"/>
        </w:rPr>
      </w:pPr>
      <w:r>
        <w:rPr>
          <w:rFonts w:ascii="Arial" w:hAnsi="Arial" w:cs="Arial"/>
          <w:b/>
          <w:bCs/>
          <w:szCs w:val="22"/>
          <w:lang w:val="en-GB"/>
        </w:rPr>
        <w:t>Figure 3: PCR amplification by using SSR marker RMS-PRR-9-1</w:t>
      </w:r>
    </w:p>
    <w:p w:rsidR="009E4F97" w:rsidRDefault="00DF7098">
      <w:pPr>
        <w:pStyle w:val="Body"/>
        <w:spacing w:after="0"/>
        <w:rPr>
          <w:rFonts w:ascii="Arial" w:hAnsi="Arial" w:cs="Arial"/>
          <w:lang w:val="en-GB"/>
        </w:rPr>
      </w:pPr>
      <w:r>
        <w:rPr>
          <w:rFonts w:ascii="Arial" w:hAnsi="Arial" w:cs="Arial"/>
          <w:noProof/>
          <w:lang w:val="en-GB"/>
        </w:rPr>
        <w:drawing>
          <wp:inline distT="0" distB="0" distL="0" distR="0">
            <wp:extent cx="5739765" cy="1719580"/>
            <wp:effectExtent l="19050" t="0" r="0" b="0"/>
            <wp:docPr id="7" name="Picture 19" descr="Screenshot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descr="Screenshot (41).png"/>
                    <pic:cNvPicPr>
                      <a:picLocks noChangeAspect="1"/>
                    </pic:cNvPicPr>
                  </pic:nvPicPr>
                  <pic:blipFill>
                    <a:blip r:embed="rId18" cstate="print"/>
                    <a:stretch>
                      <a:fillRect/>
                    </a:stretch>
                  </pic:blipFill>
                  <pic:spPr>
                    <a:xfrm>
                      <a:off x="0" y="0"/>
                      <a:ext cx="5751376" cy="1723278"/>
                    </a:xfrm>
                    <a:prstGeom prst="rect">
                      <a:avLst/>
                    </a:prstGeom>
                  </pic:spPr>
                </pic:pic>
              </a:graphicData>
            </a:graphic>
          </wp:inline>
        </w:drawing>
      </w:r>
    </w:p>
    <w:p w:rsidR="009E4F97" w:rsidRDefault="00DF7098">
      <w:pPr>
        <w:pStyle w:val="Body"/>
        <w:spacing w:after="0"/>
        <w:rPr>
          <w:rFonts w:ascii="Arial" w:hAnsi="Arial" w:cs="Arial"/>
          <w:b/>
          <w:bCs/>
          <w:szCs w:val="22"/>
          <w:lang w:val="en-GB"/>
        </w:rPr>
      </w:pPr>
      <w:r>
        <w:rPr>
          <w:rFonts w:ascii="Arial" w:hAnsi="Arial" w:cs="Arial"/>
          <w:b/>
          <w:bCs/>
          <w:szCs w:val="22"/>
          <w:lang w:val="en-GB"/>
        </w:rPr>
        <w:t xml:space="preserve">Figure 4: PCR </w:t>
      </w:r>
      <w:r>
        <w:rPr>
          <w:rFonts w:ascii="Arial" w:hAnsi="Arial" w:cs="Arial"/>
          <w:b/>
          <w:bCs/>
          <w:szCs w:val="22"/>
          <w:lang w:val="en-GB"/>
        </w:rPr>
        <w:t>amplification by using SSR marker S-5-INDEL</w:t>
      </w:r>
    </w:p>
    <w:p w:rsidR="009E4F97" w:rsidRDefault="00DF7098">
      <w:pPr>
        <w:pStyle w:val="Body"/>
        <w:spacing w:after="0"/>
        <w:rPr>
          <w:rFonts w:ascii="Arial" w:hAnsi="Arial" w:cs="Arial"/>
          <w:lang w:val="en-GB"/>
        </w:rPr>
      </w:pPr>
      <w:r>
        <w:rPr>
          <w:rFonts w:ascii="Arial" w:hAnsi="Arial" w:cs="Arial"/>
          <w:noProof/>
          <w:lang w:val="en-GB"/>
        </w:rPr>
        <w:drawing>
          <wp:inline distT="0" distB="0" distL="0" distR="0">
            <wp:extent cx="5812790" cy="1595755"/>
            <wp:effectExtent l="19050" t="0" r="0" b="0"/>
            <wp:docPr id="8" name="Picture 20" descr="Screenshot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 descr="Screenshot (42).png"/>
                    <pic:cNvPicPr>
                      <a:picLocks noChangeAspect="1"/>
                    </pic:cNvPicPr>
                  </pic:nvPicPr>
                  <pic:blipFill>
                    <a:blip r:embed="rId19" cstate="print"/>
                    <a:stretch>
                      <a:fillRect/>
                    </a:stretch>
                  </pic:blipFill>
                  <pic:spPr>
                    <a:xfrm>
                      <a:off x="0" y="0"/>
                      <a:ext cx="5809123" cy="1595084"/>
                    </a:xfrm>
                    <a:prstGeom prst="rect">
                      <a:avLst/>
                    </a:prstGeom>
                  </pic:spPr>
                </pic:pic>
              </a:graphicData>
            </a:graphic>
          </wp:inline>
        </w:drawing>
      </w:r>
    </w:p>
    <w:p w:rsidR="009E4F97" w:rsidRDefault="00DF7098">
      <w:pPr>
        <w:pStyle w:val="Body"/>
        <w:spacing w:after="0"/>
        <w:rPr>
          <w:rFonts w:ascii="Arial" w:hAnsi="Arial" w:cs="Arial"/>
          <w:b/>
          <w:bCs/>
          <w:szCs w:val="22"/>
          <w:lang w:val="en-GB"/>
        </w:rPr>
      </w:pPr>
      <w:r>
        <w:rPr>
          <w:rFonts w:ascii="Arial" w:hAnsi="Arial" w:cs="Arial"/>
          <w:lang w:val="en-GB"/>
        </w:rPr>
        <w:t xml:space="preserve"> </w:t>
      </w:r>
      <w:r>
        <w:rPr>
          <w:rFonts w:ascii="Arial" w:hAnsi="Arial" w:cs="Arial"/>
          <w:b/>
          <w:bCs/>
          <w:szCs w:val="22"/>
          <w:lang w:val="en-GB"/>
        </w:rPr>
        <w:t>Figure 5: PCR amplification by using SSR marker RM-185</w:t>
      </w:r>
    </w:p>
    <w:p w:rsidR="009E4F97" w:rsidRDefault="009E4F97">
      <w:pPr>
        <w:pStyle w:val="Body"/>
        <w:spacing w:after="0"/>
        <w:rPr>
          <w:rFonts w:ascii="Arial" w:hAnsi="Arial" w:cs="Arial"/>
          <w:lang w:val="en-GB"/>
        </w:rPr>
      </w:pPr>
    </w:p>
    <w:p w:rsidR="009E4F97" w:rsidRDefault="00DF7098">
      <w:pPr>
        <w:pStyle w:val="Body"/>
        <w:spacing w:after="0"/>
        <w:jc w:val="left"/>
        <w:rPr>
          <w:rFonts w:ascii="Arial" w:hAnsi="Arial" w:cs="Arial"/>
          <w:b/>
          <w:caps/>
          <w:sz w:val="22"/>
          <w:szCs w:val="22"/>
          <w:lang w:val="en-GB"/>
        </w:rPr>
      </w:pPr>
      <w:r>
        <w:rPr>
          <w:rFonts w:ascii="Arial" w:hAnsi="Arial" w:cs="Arial"/>
          <w:b/>
          <w:caps/>
          <w:sz w:val="22"/>
          <w:szCs w:val="22"/>
          <w:lang w:val="en-GB"/>
        </w:rPr>
        <w:t>3.2 Cluster analysis of SSR markers</w:t>
      </w:r>
    </w:p>
    <w:p w:rsidR="009E4F97" w:rsidRDefault="009E4F97">
      <w:pPr>
        <w:pStyle w:val="Body"/>
        <w:spacing w:after="0"/>
        <w:jc w:val="left"/>
        <w:rPr>
          <w:rFonts w:ascii="Arial" w:hAnsi="Arial" w:cs="Arial"/>
          <w:b/>
          <w:caps/>
          <w:sz w:val="22"/>
          <w:szCs w:val="22"/>
          <w:lang w:val="en-GB"/>
        </w:rPr>
      </w:pPr>
    </w:p>
    <w:p w:rsidR="009E4F97" w:rsidRDefault="00DF7098">
      <w:pPr>
        <w:pStyle w:val="Body"/>
        <w:spacing w:after="0"/>
        <w:rPr>
          <w:rFonts w:ascii="Arial" w:hAnsi="Arial" w:cs="Arial"/>
          <w:lang w:val="en-GB"/>
        </w:rPr>
      </w:pPr>
      <w:r>
        <w:rPr>
          <w:rFonts w:ascii="Arial" w:hAnsi="Arial" w:cs="Arial"/>
          <w:lang w:val="en-GB"/>
        </w:rPr>
        <w:t>Based on the electrophoretic banding pattern of SSR primers, pair wise genetic similarity amongst thirty-two genotyp</w:t>
      </w:r>
      <w:r>
        <w:rPr>
          <w:rFonts w:ascii="Arial" w:hAnsi="Arial" w:cs="Arial"/>
          <w:lang w:val="en-GB"/>
        </w:rPr>
        <w:t xml:space="preserve">es of rice for genetic diversity were estimated and a dendrogram was generated by UPGMA method implemented in Darwin 6.0 (Figure 6). The Cluster analysis based on SSR markers across various linkage groups data (Table 4) revealed a relatively broad genetic </w:t>
      </w:r>
      <w:r>
        <w:rPr>
          <w:rFonts w:ascii="Arial" w:hAnsi="Arial" w:cs="Arial"/>
          <w:lang w:val="en-GB"/>
        </w:rPr>
        <w:t xml:space="preserve">background of rice genotypes. This approach study was performed to validate the fertility restoration value of such genotypes in said set of accessions under the study. </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b/>
          <w:lang w:val="en-GB"/>
        </w:rPr>
        <w:t>Table 4: Distribution of genotypes in different clusters based on SSR analysis</w:t>
      </w:r>
    </w:p>
    <w:p w:rsidR="009E4F97" w:rsidRDefault="009E4F97">
      <w:pPr>
        <w:pStyle w:val="Body"/>
        <w:spacing w:after="0"/>
        <w:rPr>
          <w:rFonts w:ascii="Arial" w:hAnsi="Arial" w:cs="Arial"/>
          <w:lang w:val="en-GB"/>
        </w:rPr>
      </w:pPr>
    </w:p>
    <w:tbl>
      <w:tblPr>
        <w:tblStyle w:val="TableGrid"/>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123"/>
        <w:gridCol w:w="1636"/>
        <w:gridCol w:w="5338"/>
      </w:tblGrid>
      <w:tr w:rsidR="009E4F97">
        <w:trPr>
          <w:trHeight w:val="701"/>
        </w:trPr>
        <w:tc>
          <w:tcPr>
            <w:tcW w:w="14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 xml:space="preserve">Cluster </w:t>
            </w: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Sub-cluster</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No. of genotypes</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 xml:space="preserve">Genotypes </w:t>
            </w:r>
          </w:p>
        </w:tc>
      </w:tr>
      <w:tr w:rsidR="009E4F97">
        <w:trPr>
          <w:trHeight w:val="405"/>
        </w:trPr>
        <w:tc>
          <w:tcPr>
            <w:tcW w:w="1436" w:type="dxa"/>
            <w:vMerge w:val="restart"/>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I</w:t>
            </w: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A</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19</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NPT-13-0, R-712, JR-206, NPT-65, IR-79854-38-2-4, R-650, NPT-15 JR(SF)-21, NPT-70, WGL23985, KRANTI, CBSN-168, PRR-815, NPT-10, NPT-29, PRR-812, RYT-3378, NPT-82 and WGL-32183</w:t>
            </w:r>
          </w:p>
        </w:tc>
      </w:tr>
      <w:tr w:rsidR="009E4F97">
        <w:trPr>
          <w:trHeight w:val="55"/>
        </w:trPr>
        <w:tc>
          <w:tcPr>
            <w:tcW w:w="1436" w:type="dxa"/>
            <w:vMerge/>
            <w:shd w:val="clear" w:color="auto" w:fill="FFFFFF" w:themeFill="background1"/>
          </w:tcPr>
          <w:p w:rsidR="009E4F97" w:rsidRDefault="009E4F97">
            <w:pPr>
              <w:pStyle w:val="Body"/>
              <w:spacing w:after="0"/>
              <w:rPr>
                <w:rFonts w:ascii="Arial" w:hAnsi="Arial" w:cs="Arial"/>
                <w:lang w:val="en-GB"/>
              </w:rPr>
            </w:pP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B</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6</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 xml:space="preserve">ABHAYA, R-296, </w:t>
            </w:r>
            <w:r>
              <w:rPr>
                <w:rFonts w:ascii="Arial" w:hAnsi="Arial" w:cs="Arial"/>
                <w:lang w:val="en-GB"/>
              </w:rPr>
              <w:t>SUREKHA, P 3123, NPT-86 and JAGTIAL SANALU</w:t>
            </w:r>
          </w:p>
        </w:tc>
      </w:tr>
      <w:tr w:rsidR="009E4F97">
        <w:trPr>
          <w:trHeight w:val="176"/>
        </w:trPr>
        <w:tc>
          <w:tcPr>
            <w:tcW w:w="1436" w:type="dxa"/>
            <w:vMerge w:val="restart"/>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II</w:t>
            </w: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A</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3</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NPT-710, NPT-704 and SUGANDHA-3</w:t>
            </w:r>
          </w:p>
        </w:tc>
      </w:tr>
      <w:tr w:rsidR="009E4F97">
        <w:trPr>
          <w:trHeight w:val="55"/>
        </w:trPr>
        <w:tc>
          <w:tcPr>
            <w:tcW w:w="1436" w:type="dxa"/>
            <w:vMerge/>
            <w:shd w:val="clear" w:color="auto" w:fill="FFFFFF" w:themeFill="background1"/>
          </w:tcPr>
          <w:p w:rsidR="009E4F97" w:rsidRDefault="009E4F97">
            <w:pPr>
              <w:pStyle w:val="Body"/>
              <w:spacing w:after="0"/>
              <w:rPr>
                <w:rFonts w:ascii="Arial" w:hAnsi="Arial" w:cs="Arial"/>
                <w:lang w:val="en-GB"/>
              </w:rPr>
            </w:pP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B</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WGL - 32100</w:t>
            </w:r>
          </w:p>
        </w:tc>
      </w:tr>
      <w:tr w:rsidR="009E4F97">
        <w:trPr>
          <w:trHeight w:val="204"/>
        </w:trPr>
        <w:tc>
          <w:tcPr>
            <w:tcW w:w="1436" w:type="dxa"/>
            <w:vMerge w:val="restart"/>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lastRenderedPageBreak/>
              <w:t>III</w:t>
            </w: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A</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RPHR -612</w:t>
            </w:r>
          </w:p>
        </w:tc>
      </w:tr>
      <w:tr w:rsidR="009E4F97">
        <w:trPr>
          <w:trHeight w:val="83"/>
        </w:trPr>
        <w:tc>
          <w:tcPr>
            <w:tcW w:w="1436" w:type="dxa"/>
            <w:vMerge/>
            <w:shd w:val="clear" w:color="auto" w:fill="FFFFFF" w:themeFill="background1"/>
          </w:tcPr>
          <w:p w:rsidR="009E4F97" w:rsidRDefault="009E4F97">
            <w:pPr>
              <w:pStyle w:val="Body"/>
              <w:spacing w:after="0"/>
              <w:rPr>
                <w:rFonts w:ascii="Arial" w:hAnsi="Arial" w:cs="Arial"/>
                <w:lang w:val="en-GB"/>
              </w:rPr>
            </w:pPr>
          </w:p>
        </w:tc>
        <w:tc>
          <w:tcPr>
            <w:tcW w:w="1123"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B</w:t>
            </w: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JGL - 3828</w:t>
            </w:r>
          </w:p>
        </w:tc>
      </w:tr>
      <w:tr w:rsidR="009E4F97">
        <w:trPr>
          <w:trHeight w:val="236"/>
        </w:trPr>
        <w:tc>
          <w:tcPr>
            <w:tcW w:w="14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IV</w:t>
            </w:r>
          </w:p>
        </w:tc>
        <w:tc>
          <w:tcPr>
            <w:tcW w:w="1123" w:type="dxa"/>
            <w:shd w:val="clear" w:color="auto" w:fill="FFFFFF" w:themeFill="background1"/>
          </w:tcPr>
          <w:p w:rsidR="009E4F97" w:rsidRDefault="009E4F97">
            <w:pPr>
              <w:pStyle w:val="Body"/>
              <w:spacing w:after="0"/>
              <w:rPr>
                <w:rFonts w:ascii="Arial" w:hAnsi="Arial" w:cs="Arial"/>
                <w:lang w:val="en-GB"/>
              </w:rPr>
            </w:pPr>
          </w:p>
        </w:tc>
        <w:tc>
          <w:tcPr>
            <w:tcW w:w="1636"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1</w:t>
            </w:r>
          </w:p>
        </w:tc>
        <w:tc>
          <w:tcPr>
            <w:tcW w:w="5338" w:type="dxa"/>
            <w:shd w:val="clear" w:color="auto" w:fill="FFFFFF" w:themeFill="background1"/>
          </w:tcPr>
          <w:p w:rsidR="009E4F97" w:rsidRDefault="00DF7098">
            <w:pPr>
              <w:pStyle w:val="Body"/>
              <w:spacing w:after="0"/>
              <w:rPr>
                <w:rFonts w:ascii="Arial" w:hAnsi="Arial" w:cs="Arial"/>
                <w:lang w:val="en-GB"/>
              </w:rPr>
            </w:pPr>
            <w:r>
              <w:rPr>
                <w:rFonts w:ascii="Arial" w:hAnsi="Arial" w:cs="Arial"/>
                <w:lang w:val="en-GB"/>
              </w:rPr>
              <w:t>NPT-37</w:t>
            </w:r>
          </w:p>
        </w:tc>
      </w:tr>
    </w:tbl>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noProof/>
          <w:lang w:val="en-GB"/>
        </w:rPr>
        <w:drawing>
          <wp:inline distT="0" distB="0" distL="0" distR="0">
            <wp:extent cx="5442585" cy="3461385"/>
            <wp:effectExtent l="19050" t="0" r="526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447744" cy="3464649"/>
                    </a:xfrm>
                    <a:prstGeom prst="rect">
                      <a:avLst/>
                    </a:prstGeom>
                    <a:solidFill>
                      <a:schemeClr val="bg1"/>
                    </a:solidFill>
                  </pic:spPr>
                </pic:pic>
              </a:graphicData>
            </a:graphic>
          </wp:inline>
        </w:drawing>
      </w:r>
    </w:p>
    <w:p w:rsidR="009E4F97" w:rsidRDefault="00DF7098">
      <w:pPr>
        <w:autoSpaceDE w:val="0"/>
        <w:autoSpaceDN w:val="0"/>
        <w:adjustRightInd w:val="0"/>
        <w:jc w:val="both"/>
        <w:rPr>
          <w:rFonts w:ascii="Arial" w:hAnsi="Arial" w:cs="Arial"/>
          <w:b/>
          <w:bCs/>
          <w:szCs w:val="22"/>
          <w:lang w:val="en-GB"/>
        </w:rPr>
      </w:pPr>
      <w:r>
        <w:rPr>
          <w:rFonts w:ascii="Arial" w:hAnsi="Arial" w:cs="Arial"/>
          <w:b/>
          <w:bCs/>
          <w:szCs w:val="22"/>
          <w:lang w:val="en-GB"/>
        </w:rPr>
        <w:t>Figure 6: Dendrogram showing diversity among thirty-two rice genotypes based on SSR markers.</w:t>
      </w:r>
    </w:p>
    <w:p w:rsidR="009E4F97" w:rsidRDefault="009E4F97">
      <w:pPr>
        <w:pStyle w:val="Body"/>
        <w:spacing w:after="0"/>
        <w:rPr>
          <w:rFonts w:ascii="Arial" w:hAnsi="Arial" w:cs="Arial"/>
          <w:lang w:val="en-GB"/>
        </w:rPr>
      </w:pPr>
    </w:p>
    <w:p w:rsidR="009E4F97" w:rsidRDefault="00DF7098">
      <w:pPr>
        <w:pStyle w:val="ConcHead"/>
        <w:numPr>
          <w:ilvl w:val="0"/>
          <w:numId w:val="2"/>
        </w:numPr>
        <w:rPr>
          <w:rFonts w:ascii="Arial" w:hAnsi="Arial" w:cs="Arial"/>
          <w:lang w:val="en-GB"/>
        </w:rPr>
      </w:pPr>
      <w:r>
        <w:rPr>
          <w:rFonts w:ascii="Arial" w:hAnsi="Arial" w:cs="Arial"/>
          <w:lang w:val="en-GB"/>
        </w:rPr>
        <w:t>Conclusion</w:t>
      </w:r>
    </w:p>
    <w:p w:rsidR="009E4F97" w:rsidRDefault="00DF7098">
      <w:pPr>
        <w:pStyle w:val="Body"/>
        <w:rPr>
          <w:rFonts w:ascii="Arial" w:hAnsi="Arial" w:cs="Arial"/>
          <w:lang w:val="en-GB"/>
        </w:rPr>
      </w:pPr>
      <w:r>
        <w:rPr>
          <w:rFonts w:ascii="Arial" w:hAnsi="Arial" w:cs="Arial"/>
          <w:lang w:val="en-GB"/>
        </w:rPr>
        <w:t xml:space="preserve">study revealed that marker s5-inDel is specific marker to categorize the </w:t>
      </w:r>
      <w:proofErr w:type="spellStart"/>
      <w:r>
        <w:rPr>
          <w:rFonts w:ascii="Arial" w:hAnsi="Arial" w:cs="Arial"/>
          <w:lang w:val="en-GB"/>
        </w:rPr>
        <w:t>indica</w:t>
      </w:r>
      <w:proofErr w:type="spellEnd"/>
      <w:r>
        <w:rPr>
          <w:rFonts w:ascii="Arial" w:hAnsi="Arial" w:cs="Arial"/>
          <w:lang w:val="en-GB"/>
        </w:rPr>
        <w:t>, japonica sub-species and wide-compatible loci for development of high fertility as well as high yielding rice hybrids. This information will be utilized in the hybr</w:t>
      </w:r>
      <w:r>
        <w:rPr>
          <w:rFonts w:ascii="Arial" w:hAnsi="Arial" w:cs="Arial"/>
          <w:lang w:val="en-GB"/>
        </w:rPr>
        <w:t>id breeding programme and classification of genotypes with neutral alleles. This information will be utilized in the hybrid breeding programme and classification of genotypes with neutral alleles.</w:t>
      </w:r>
    </w:p>
    <w:p w:rsidR="009E4F97" w:rsidRDefault="00DF7098">
      <w:pPr>
        <w:pStyle w:val="Body"/>
        <w:rPr>
          <w:rFonts w:ascii="Arial" w:hAnsi="Arial" w:cs="Arial"/>
          <w:lang w:val="en-GB"/>
        </w:rPr>
      </w:pPr>
      <w:r>
        <w:rPr>
          <w:rFonts w:ascii="Arial" w:hAnsi="Arial" w:cs="Arial"/>
          <w:lang w:val="en-GB"/>
        </w:rPr>
        <w:t xml:space="preserve">Genotypes NPT-13-01, RYT-3378, JR (SF)-21 and PRR-812 </w:t>
      </w:r>
      <w:r>
        <w:rPr>
          <w:rFonts w:ascii="Arial" w:hAnsi="Arial" w:cs="Arial"/>
          <w:lang w:val="en-GB"/>
        </w:rPr>
        <w:t>possess three alleles (</w:t>
      </w:r>
      <w:proofErr w:type="spellStart"/>
      <w:r>
        <w:rPr>
          <w:rFonts w:ascii="Arial" w:hAnsi="Arial" w:cs="Arial"/>
          <w:lang w:val="en-GB"/>
        </w:rPr>
        <w:t>indica</w:t>
      </w:r>
      <w:proofErr w:type="spellEnd"/>
      <w:r>
        <w:rPr>
          <w:rFonts w:ascii="Arial" w:hAnsi="Arial" w:cs="Arial"/>
          <w:lang w:val="en-GB"/>
        </w:rPr>
        <w:t xml:space="preserve">, japonica and wide-compatible). These genotypes will be promising for designing of suitable crossing programme to identify the best combinations providing high heterosis with high panicle fertility. Genotypes CBSN-168 and </w:t>
      </w:r>
      <w:proofErr w:type="spellStart"/>
      <w:r>
        <w:rPr>
          <w:rFonts w:ascii="Arial" w:hAnsi="Arial" w:cs="Arial"/>
          <w:lang w:val="en-GB"/>
        </w:rPr>
        <w:t>jagt</w:t>
      </w:r>
      <w:r>
        <w:rPr>
          <w:rFonts w:ascii="Arial" w:hAnsi="Arial" w:cs="Arial"/>
          <w:lang w:val="en-GB"/>
        </w:rPr>
        <w:t>iyal</w:t>
      </w:r>
      <w:proofErr w:type="spellEnd"/>
      <w:r>
        <w:rPr>
          <w:rFonts w:ascii="Arial" w:hAnsi="Arial" w:cs="Arial"/>
          <w:lang w:val="en-GB"/>
        </w:rPr>
        <w:t xml:space="preserve"> </w:t>
      </w:r>
      <w:proofErr w:type="spellStart"/>
      <w:r>
        <w:rPr>
          <w:rFonts w:ascii="Arial" w:hAnsi="Arial" w:cs="Arial"/>
          <w:lang w:val="en-GB"/>
        </w:rPr>
        <w:t>sanalu</w:t>
      </w:r>
      <w:proofErr w:type="spellEnd"/>
      <w:r>
        <w:rPr>
          <w:rFonts w:ascii="Arial" w:hAnsi="Arial" w:cs="Arial"/>
          <w:lang w:val="en-GB"/>
        </w:rPr>
        <w:t xml:space="preserve"> found to be partial restoration and providing single banding pattern 420bp while, genotypes Kranti, JRSF-21, RYT-3378 and PRR-312 provided dominancy of japonica neutral alleles and all these genotypes are normal fertile and good adopted to this</w:t>
      </w:r>
      <w:r>
        <w:rPr>
          <w:rFonts w:ascii="Arial" w:hAnsi="Arial" w:cs="Arial"/>
          <w:lang w:val="en-GB"/>
        </w:rPr>
        <w:t xml:space="preserve"> environment.</w:t>
      </w:r>
    </w:p>
    <w:p w:rsidR="009E4F97" w:rsidRDefault="009E4F97">
      <w:pPr>
        <w:pStyle w:val="Body"/>
        <w:spacing w:after="0"/>
        <w:rPr>
          <w:rFonts w:ascii="Arial" w:hAnsi="Arial" w:cs="Arial"/>
          <w:lang w:val="en-GB"/>
        </w:rPr>
      </w:pPr>
    </w:p>
    <w:p w:rsidR="009E4F97" w:rsidRDefault="009E4F97">
      <w:pPr>
        <w:pStyle w:val="Body"/>
        <w:spacing w:after="0"/>
        <w:rPr>
          <w:rFonts w:ascii="Arial" w:hAnsi="Arial" w:cs="Arial"/>
          <w:lang w:val="en-GB"/>
        </w:rPr>
      </w:pPr>
    </w:p>
    <w:p w:rsidR="009E4F97" w:rsidRDefault="00DF7098">
      <w:pPr>
        <w:pStyle w:val="AcknHead"/>
        <w:spacing w:after="0"/>
        <w:jc w:val="both"/>
        <w:rPr>
          <w:rFonts w:ascii="Arial" w:hAnsi="Arial" w:cs="Arial"/>
          <w:lang w:val="en-GB" w:eastAsia="zh-CN"/>
        </w:rPr>
      </w:pPr>
      <w:r>
        <w:rPr>
          <w:rFonts w:ascii="Arial" w:hAnsi="Arial" w:cs="Arial"/>
          <w:lang w:val="en-GB" w:eastAsia="zh-CN"/>
        </w:rPr>
        <w:t>DISCLAIMER (ARTIFICIAL INTELLIGENCE)</w:t>
      </w:r>
    </w:p>
    <w:p w:rsidR="009E4F97" w:rsidRDefault="009E4F97">
      <w:pPr>
        <w:pStyle w:val="AcknHead"/>
        <w:spacing w:after="0"/>
        <w:jc w:val="both"/>
        <w:rPr>
          <w:rFonts w:ascii="Arial" w:hAnsi="Arial" w:cs="Arial"/>
          <w:lang w:val="en-GB" w:eastAsia="zh-CN"/>
        </w:rPr>
      </w:pPr>
    </w:p>
    <w:p w:rsidR="009E4F97" w:rsidRDefault="00DF7098">
      <w:pPr>
        <w:pStyle w:val="Body"/>
        <w:spacing w:after="0"/>
        <w:rPr>
          <w:rFonts w:ascii="Arial" w:hAnsi="Arial" w:cs="Arial"/>
          <w:lang w:val="en-GB"/>
        </w:rPr>
      </w:pPr>
      <w:r>
        <w:rPr>
          <w:rFonts w:ascii="Arial" w:hAnsi="Arial" w:cs="Arial"/>
          <w:lang w:val="en-GB" w:eastAsia="zh-CN"/>
        </w:rPr>
        <w:t>Author(s) hereby declare that NO generative AI technologies such as Large Language Models (</w:t>
      </w:r>
      <w:proofErr w:type="spellStart"/>
      <w:r>
        <w:rPr>
          <w:rFonts w:ascii="Arial" w:hAnsi="Arial" w:cs="Arial"/>
          <w:lang w:val="en-GB" w:eastAsia="zh-CN"/>
        </w:rPr>
        <w:t>ChatGPT</w:t>
      </w:r>
      <w:proofErr w:type="spellEnd"/>
      <w:r>
        <w:rPr>
          <w:rFonts w:ascii="Arial" w:hAnsi="Arial" w:cs="Arial"/>
          <w:lang w:val="en-GB" w:eastAsia="zh-CN"/>
        </w:rPr>
        <w:t>, COPILOT, etc) and text-to-image generators have been used during writing or editing of this manuscript</w:t>
      </w:r>
      <w:r>
        <w:rPr>
          <w:rFonts w:ascii="Arial" w:hAnsi="Arial" w:cs="Arial"/>
          <w:lang w:val="en-GB" w:eastAsia="zh-CN"/>
        </w:rPr>
        <w:t>.</w:t>
      </w:r>
    </w:p>
    <w:p w:rsidR="009E4F97" w:rsidRDefault="009E4F97">
      <w:pPr>
        <w:pStyle w:val="Body"/>
        <w:spacing w:after="0"/>
        <w:rPr>
          <w:rFonts w:ascii="Arial" w:hAnsi="Arial" w:cs="Arial"/>
          <w:lang w:val="en-GB"/>
        </w:rPr>
      </w:pPr>
    </w:p>
    <w:p w:rsidR="009E4F97" w:rsidRDefault="00DF7098">
      <w:pPr>
        <w:pStyle w:val="ReferHead"/>
        <w:spacing w:after="0"/>
        <w:jc w:val="both"/>
        <w:rPr>
          <w:rFonts w:ascii="Arial" w:hAnsi="Arial"/>
          <w:b w:val="0"/>
          <w:caps w:val="0"/>
          <w:sz w:val="20"/>
          <w:lang w:val="en-GB"/>
        </w:rPr>
      </w:pPr>
      <w:r>
        <w:rPr>
          <w:rFonts w:ascii="Arial" w:hAnsi="Arial"/>
          <w:b w:val="0"/>
          <w:caps w:val="0"/>
          <w:sz w:val="20"/>
          <w:lang w:val="en-GB"/>
        </w:rPr>
        <w:t>ACKNOWLEDGEMENTS</w:t>
      </w:r>
    </w:p>
    <w:p w:rsidR="009E4F97" w:rsidRDefault="00DF7098">
      <w:pPr>
        <w:pStyle w:val="Body"/>
        <w:rPr>
          <w:rFonts w:ascii="Arial" w:hAnsi="Arial" w:cs="Arial"/>
          <w:lang w:val="en-GB" w:eastAsia="zh-CN"/>
        </w:rPr>
      </w:pPr>
      <w:r>
        <w:rPr>
          <w:rFonts w:ascii="Arial" w:hAnsi="Arial" w:cs="Arial"/>
          <w:lang w:val="en-GB" w:eastAsia="zh-CN"/>
        </w:rPr>
        <w:t xml:space="preserve">Authors are very thankful to the research project </w:t>
      </w:r>
      <w:r>
        <w:rPr>
          <w:rFonts w:ascii="Arial" w:hAnsi="Arial" w:cs="Arial"/>
          <w:lang w:eastAsia="zh-CN"/>
        </w:rPr>
        <w:t>“</w:t>
      </w:r>
      <w:r>
        <w:rPr>
          <w:rFonts w:ascii="Arial" w:hAnsi="Arial" w:cs="Arial"/>
          <w:lang w:val="en-GB" w:eastAsia="zh-CN"/>
        </w:rPr>
        <w:t>CRP on Hybrid Technology (Rice)</w:t>
      </w:r>
      <w:r>
        <w:rPr>
          <w:rFonts w:ascii="Arial" w:hAnsi="Arial" w:cs="Arial"/>
          <w:lang w:eastAsia="zh-CN"/>
        </w:rPr>
        <w:t>”</w:t>
      </w:r>
      <w:r>
        <w:rPr>
          <w:rFonts w:ascii="Arial" w:hAnsi="Arial" w:cs="Arial"/>
          <w:lang w:val="en-GB" w:eastAsia="zh-CN"/>
        </w:rPr>
        <w:t xml:space="preserve"> running under department of Plant</w:t>
      </w:r>
      <w:r>
        <w:rPr>
          <w:rFonts w:ascii="Arial" w:hAnsi="Arial" w:cs="Arial"/>
          <w:lang w:eastAsia="zh-CN"/>
        </w:rPr>
        <w:t xml:space="preserve"> </w:t>
      </w:r>
      <w:r>
        <w:rPr>
          <w:rFonts w:ascii="Arial" w:hAnsi="Arial" w:cs="Arial"/>
          <w:lang w:val="en-GB" w:eastAsia="zh-CN"/>
        </w:rPr>
        <w:t>Breeding and Genetics, JNKVV Jabalpur, funded by ICAR, New Delhi, for providing the sufficient fund and for timely</w:t>
      </w:r>
      <w:r>
        <w:rPr>
          <w:rFonts w:ascii="Arial" w:hAnsi="Arial" w:cs="Arial"/>
          <w:lang w:eastAsia="zh-CN"/>
        </w:rPr>
        <w:t xml:space="preserve"> </w:t>
      </w:r>
      <w:r>
        <w:rPr>
          <w:rFonts w:ascii="Arial" w:hAnsi="Arial" w:cs="Arial"/>
          <w:lang w:val="en-GB" w:eastAsia="zh-CN"/>
        </w:rPr>
        <w:t>completion of this research work.</w:t>
      </w:r>
    </w:p>
    <w:p w:rsidR="009E4F97" w:rsidRDefault="00DF7098">
      <w:pPr>
        <w:pStyle w:val="ReferHead"/>
        <w:spacing w:after="0"/>
        <w:jc w:val="both"/>
        <w:rPr>
          <w:rFonts w:ascii="Arial" w:hAnsi="Arial"/>
          <w:b w:val="0"/>
          <w:caps w:val="0"/>
          <w:sz w:val="20"/>
          <w:lang w:val="en-GB"/>
        </w:rPr>
      </w:pPr>
      <w:r>
        <w:rPr>
          <w:rFonts w:ascii="Arial" w:hAnsi="Arial"/>
          <w:b w:val="0"/>
          <w:caps w:val="0"/>
          <w:sz w:val="20"/>
          <w:lang w:val="en-GB"/>
        </w:rPr>
        <w:lastRenderedPageBreak/>
        <w:t>COMPETING INTERESTS</w:t>
      </w:r>
    </w:p>
    <w:p w:rsidR="009E4F97" w:rsidRDefault="00DF7098">
      <w:pPr>
        <w:pStyle w:val="ReferHead"/>
        <w:spacing w:after="0"/>
        <w:jc w:val="both"/>
        <w:rPr>
          <w:rFonts w:ascii="Arial" w:hAnsi="Arial"/>
          <w:b w:val="0"/>
          <w:caps w:val="0"/>
          <w:sz w:val="20"/>
          <w:lang w:val="en-GB"/>
        </w:rPr>
      </w:pPr>
      <w:r>
        <w:rPr>
          <w:rFonts w:ascii="Arial" w:hAnsi="Arial"/>
          <w:b w:val="0"/>
          <w:caps w:val="0"/>
          <w:sz w:val="20"/>
          <w:lang w:val="en-GB"/>
        </w:rPr>
        <w:t>Authors have declared that no competing interests exist.</w:t>
      </w:r>
    </w:p>
    <w:p w:rsidR="009E4F97" w:rsidRDefault="009E4F97">
      <w:pPr>
        <w:pStyle w:val="ReferHead"/>
        <w:spacing w:after="0"/>
        <w:jc w:val="both"/>
        <w:rPr>
          <w:rFonts w:ascii="Arial" w:hAnsi="Arial"/>
          <w:b w:val="0"/>
          <w:caps w:val="0"/>
          <w:sz w:val="20"/>
          <w:lang w:val="en-GB"/>
        </w:rPr>
      </w:pPr>
    </w:p>
    <w:p w:rsidR="009E4F97" w:rsidRDefault="00DF7098">
      <w:pPr>
        <w:pStyle w:val="ReferHead"/>
        <w:spacing w:after="0"/>
        <w:jc w:val="both"/>
        <w:rPr>
          <w:rFonts w:ascii="Arial" w:hAnsi="Arial"/>
          <w:b w:val="0"/>
          <w:caps w:val="0"/>
          <w:sz w:val="20"/>
          <w:lang w:val="en-GB"/>
        </w:rPr>
      </w:pPr>
      <w:r>
        <w:rPr>
          <w:rFonts w:ascii="Arial" w:hAnsi="Arial"/>
          <w:b w:val="0"/>
          <w:caps w:val="0"/>
          <w:sz w:val="20"/>
          <w:lang w:val="en-GB"/>
        </w:rPr>
        <w:t>AUTHORS’ CONTRIBUTIONS</w:t>
      </w:r>
    </w:p>
    <w:p w:rsidR="009E4F97" w:rsidRDefault="00DF7098">
      <w:pPr>
        <w:pStyle w:val="ReferHead"/>
        <w:spacing w:after="0"/>
        <w:jc w:val="both"/>
        <w:rPr>
          <w:rFonts w:ascii="Arial" w:hAnsi="Arial"/>
          <w:b w:val="0"/>
          <w:caps w:val="0"/>
          <w:sz w:val="20"/>
          <w:lang w:val="en-GB"/>
        </w:rPr>
      </w:pPr>
      <w:r>
        <w:rPr>
          <w:rFonts w:ascii="Arial" w:hAnsi="Arial"/>
          <w:b w:val="0"/>
          <w:caps w:val="0"/>
          <w:sz w:val="20"/>
          <w:lang w:val="en-GB"/>
        </w:rPr>
        <w:t>‘Yuvraj Nath Chouhan’ designed the study, performed the statistical analysis, wrote the protocol, and wrote the first dra</w:t>
      </w:r>
      <w:r>
        <w:rPr>
          <w:rFonts w:ascii="Arial" w:hAnsi="Arial"/>
          <w:b w:val="0"/>
          <w:caps w:val="0"/>
          <w:sz w:val="20"/>
          <w:lang w:val="en-GB"/>
        </w:rPr>
        <w:t>ft</w:t>
      </w:r>
    </w:p>
    <w:p w:rsidR="009E4F97" w:rsidRDefault="00DF7098">
      <w:pPr>
        <w:pStyle w:val="ReferHead"/>
        <w:spacing w:after="0"/>
        <w:jc w:val="both"/>
        <w:rPr>
          <w:rFonts w:ascii="Arial" w:hAnsi="Arial"/>
          <w:b w:val="0"/>
          <w:caps w:val="0"/>
          <w:sz w:val="20"/>
          <w:lang w:val="en-GB"/>
        </w:rPr>
      </w:pPr>
      <w:r>
        <w:rPr>
          <w:rFonts w:ascii="Arial" w:hAnsi="Arial"/>
          <w:b w:val="0"/>
          <w:caps w:val="0"/>
          <w:sz w:val="20"/>
          <w:lang w:val="en-GB"/>
        </w:rPr>
        <w:t>of the manuscript. ‘</w:t>
      </w:r>
      <w:proofErr w:type="spellStart"/>
      <w:r>
        <w:rPr>
          <w:rFonts w:ascii="Arial" w:hAnsi="Arial"/>
          <w:b w:val="0"/>
          <w:caps w:val="0"/>
          <w:sz w:val="20"/>
          <w:lang w:val="en-GB"/>
        </w:rPr>
        <w:t>Dr.</w:t>
      </w:r>
      <w:proofErr w:type="spellEnd"/>
      <w:r>
        <w:rPr>
          <w:rFonts w:ascii="Arial" w:hAnsi="Arial"/>
          <w:b w:val="0"/>
          <w:caps w:val="0"/>
          <w:sz w:val="20"/>
          <w:lang w:val="en-GB"/>
        </w:rPr>
        <w:t xml:space="preserve"> Sanjay Kumar Singh’ managed the analyses of the study. All authors read and approved the final</w:t>
      </w:r>
    </w:p>
    <w:p w:rsidR="009E4F97" w:rsidRDefault="00DF7098">
      <w:pPr>
        <w:pStyle w:val="ReferHead"/>
        <w:spacing w:after="0"/>
        <w:jc w:val="both"/>
        <w:rPr>
          <w:rFonts w:ascii="Arial" w:hAnsi="Arial" w:cs="Arial"/>
          <w:b w:val="0"/>
          <w:caps w:val="0"/>
          <w:sz w:val="20"/>
          <w:lang w:val="en-GB"/>
        </w:rPr>
      </w:pPr>
      <w:r>
        <w:rPr>
          <w:rFonts w:ascii="Arial" w:hAnsi="Arial"/>
          <w:b w:val="0"/>
          <w:caps w:val="0"/>
          <w:sz w:val="20"/>
          <w:lang w:val="en-GB"/>
        </w:rPr>
        <w:t>manuscript.</w:t>
      </w:r>
    </w:p>
    <w:p w:rsidR="009E4F97" w:rsidRDefault="009E4F97">
      <w:pPr>
        <w:pStyle w:val="ReferHead"/>
        <w:spacing w:after="0"/>
        <w:jc w:val="both"/>
        <w:rPr>
          <w:rFonts w:ascii="Arial" w:hAnsi="Arial" w:cs="Arial"/>
          <w:lang w:val="en-GB"/>
        </w:rPr>
      </w:pPr>
    </w:p>
    <w:p w:rsidR="009E4F97" w:rsidRDefault="00DF7098">
      <w:pPr>
        <w:pStyle w:val="ReferHead"/>
        <w:spacing w:after="0"/>
        <w:jc w:val="both"/>
        <w:rPr>
          <w:rFonts w:ascii="Arial" w:hAnsi="Arial" w:cs="Arial"/>
          <w:lang w:val="en-GB"/>
        </w:rPr>
      </w:pPr>
      <w:r>
        <w:rPr>
          <w:rFonts w:ascii="Arial" w:hAnsi="Arial" w:cs="Arial"/>
          <w:lang w:val="en-GB"/>
        </w:rPr>
        <w:t>References</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gramStart"/>
      <w:r>
        <w:rPr>
          <w:rFonts w:ascii="Arial" w:hAnsi="Arial" w:cs="Arial"/>
          <w:lang w:val="en-GB"/>
        </w:rPr>
        <w:t>Anonymous.(</w:t>
      </w:r>
      <w:proofErr w:type="gramEnd"/>
      <w:r>
        <w:rPr>
          <w:rFonts w:ascii="Arial" w:hAnsi="Arial" w:cs="Arial"/>
          <w:lang w:val="en-GB"/>
        </w:rPr>
        <w:t xml:space="preserve">2023) </w:t>
      </w:r>
      <w:hyperlink r:id="rId21" w:history="1">
        <w:r>
          <w:rPr>
            <w:rFonts w:ascii="Arial" w:hAnsi="Arial" w:cs="Arial"/>
            <w:lang w:val="en-GB"/>
          </w:rPr>
          <w:t>https://seedres.icar.gov.in/uploads/files/1/AICRP%20NSP%20(Crops)/2022-2023.pdf</w:t>
        </w:r>
      </w:hyperlink>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Al-</w:t>
      </w:r>
      <w:proofErr w:type="spellStart"/>
      <w:r>
        <w:rPr>
          <w:rFonts w:ascii="Arial" w:hAnsi="Arial" w:cs="Arial"/>
          <w:lang w:val="en-GB"/>
        </w:rPr>
        <w:t>kazaz</w:t>
      </w:r>
      <w:proofErr w:type="spellEnd"/>
      <w:r>
        <w:rPr>
          <w:rFonts w:ascii="Arial" w:hAnsi="Arial" w:cs="Arial"/>
          <w:lang w:val="en-GB"/>
        </w:rPr>
        <w:t>, A.K. (2014). Sequence Variation and Phylogenetic Relationships Among Ten Iraqi Rice Varieties Using RM171 marker. Iraqi Journal of Science 55(1), 145-150.</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Al-</w:t>
      </w:r>
      <w:proofErr w:type="spellStart"/>
      <w:r>
        <w:rPr>
          <w:rFonts w:ascii="Arial" w:hAnsi="Arial" w:cs="Arial"/>
          <w:lang w:val="en-GB"/>
        </w:rPr>
        <w:t>Musawi</w:t>
      </w:r>
      <w:proofErr w:type="spellEnd"/>
      <w:r>
        <w:rPr>
          <w:rFonts w:ascii="Arial" w:hAnsi="Arial" w:cs="Arial"/>
          <w:lang w:val="en-GB"/>
        </w:rPr>
        <w:t>, B.H., Al-</w:t>
      </w:r>
      <w:proofErr w:type="spellStart"/>
      <w:r>
        <w:rPr>
          <w:rFonts w:ascii="Arial" w:hAnsi="Arial" w:cs="Arial"/>
          <w:lang w:val="en-GB"/>
        </w:rPr>
        <w:t>Abedy</w:t>
      </w:r>
      <w:proofErr w:type="spellEnd"/>
      <w:r>
        <w:rPr>
          <w:rFonts w:ascii="Arial" w:hAnsi="Arial" w:cs="Arial"/>
          <w:lang w:val="en-GB"/>
        </w:rPr>
        <w:t>, A.N., (2020). Genetic variability analysis of some selected rice (</w:t>
      </w:r>
      <w:proofErr w:type="spellStart"/>
      <w:r>
        <w:rPr>
          <w:rFonts w:ascii="Arial" w:hAnsi="Arial" w:cs="Arial"/>
          <w:lang w:val="en-GB"/>
        </w:rPr>
        <w:t>oryza</w:t>
      </w:r>
      <w:proofErr w:type="spellEnd"/>
      <w:r>
        <w:rPr>
          <w:rFonts w:ascii="Arial" w:hAnsi="Arial" w:cs="Arial"/>
          <w:lang w:val="en-GB"/>
        </w:rPr>
        <w:t xml:space="preserve"> sativa l.) Genotypes in Iraq. International Journal of Agricultural and Statistical Sciences 16(1), 191-197.</w:t>
      </w:r>
    </w:p>
    <w:p w:rsidR="009E4F97" w:rsidRDefault="009E4F97">
      <w:pPr>
        <w:pStyle w:val="Body"/>
        <w:spacing w:after="0"/>
        <w:rPr>
          <w:rFonts w:ascii="Arial" w:hAnsi="Arial" w:cs="Arial"/>
          <w:lang w:val="en-GB"/>
        </w:rPr>
      </w:pPr>
    </w:p>
    <w:p w:rsidR="009E4F97" w:rsidRDefault="00DF7098">
      <w:pPr>
        <w:spacing w:line="360" w:lineRule="auto"/>
        <w:rPr>
          <w:rFonts w:ascii="Arial" w:hAnsi="Arial" w:cs="Arial"/>
          <w:color w:val="222222"/>
          <w:shd w:val="clear" w:color="auto" w:fill="FFFFFF"/>
        </w:rPr>
      </w:pPr>
      <w:proofErr w:type="spellStart"/>
      <w:r>
        <w:rPr>
          <w:rFonts w:ascii="Arial" w:hAnsi="Arial" w:cs="Arial"/>
          <w:color w:val="222222"/>
          <w:highlight w:val="yellow"/>
          <w:shd w:val="clear" w:color="auto" w:fill="FFFFFF"/>
        </w:rPr>
        <w:t>Awad</w:t>
      </w:r>
      <w:proofErr w:type="spellEnd"/>
      <w:r>
        <w:rPr>
          <w:rFonts w:ascii="Arial" w:hAnsi="Arial" w:cs="Arial"/>
          <w:color w:val="222222"/>
          <w:highlight w:val="yellow"/>
          <w:shd w:val="clear" w:color="auto" w:fill="FFFFFF"/>
        </w:rPr>
        <w:t xml:space="preserve">-Allah, M. M., </w:t>
      </w:r>
      <w:proofErr w:type="spellStart"/>
      <w:r>
        <w:rPr>
          <w:rFonts w:ascii="Arial" w:hAnsi="Arial" w:cs="Arial"/>
          <w:color w:val="222222"/>
          <w:highlight w:val="yellow"/>
          <w:shd w:val="clear" w:color="auto" w:fill="FFFFFF"/>
        </w:rPr>
        <w:t>Elekhtyar</w:t>
      </w:r>
      <w:proofErr w:type="spellEnd"/>
      <w:r>
        <w:rPr>
          <w:rFonts w:ascii="Arial" w:hAnsi="Arial" w:cs="Arial"/>
          <w:color w:val="222222"/>
          <w:highlight w:val="yellow"/>
          <w:shd w:val="clear" w:color="auto" w:fill="FFFFFF"/>
        </w:rPr>
        <w:t>, N. M., El-Abd, M.</w:t>
      </w:r>
      <w:r>
        <w:rPr>
          <w:rFonts w:ascii="Arial" w:hAnsi="Arial" w:cs="Arial"/>
          <w:color w:val="222222"/>
          <w:highlight w:val="yellow"/>
          <w:shd w:val="clear" w:color="auto" w:fill="FFFFFF"/>
        </w:rPr>
        <w:t xml:space="preserve"> A. E. M., Abdelkader, M. F., Mahmoud, M. H., Mohamed, A. H., ... &amp; </w:t>
      </w:r>
      <w:proofErr w:type="spellStart"/>
      <w:r>
        <w:rPr>
          <w:rFonts w:ascii="Arial" w:hAnsi="Arial" w:cs="Arial"/>
          <w:color w:val="222222"/>
          <w:highlight w:val="yellow"/>
          <w:shd w:val="clear" w:color="auto" w:fill="FFFFFF"/>
        </w:rPr>
        <w:t>Abdein</w:t>
      </w:r>
      <w:proofErr w:type="spellEnd"/>
      <w:r>
        <w:rPr>
          <w:rFonts w:ascii="Arial" w:hAnsi="Arial" w:cs="Arial"/>
          <w:color w:val="222222"/>
          <w:highlight w:val="yellow"/>
          <w:shd w:val="clear" w:color="auto" w:fill="FFFFFF"/>
        </w:rPr>
        <w:t>, M. A. (2022). Development of new restorer lines carrying some restoring fertility</w:t>
      </w:r>
      <w:r>
        <w:rPr>
          <w:rFonts w:ascii="Arial" w:hAnsi="Arial" w:cs="Arial"/>
          <w:color w:val="222222"/>
          <w:shd w:val="clear" w:color="auto" w:fill="FFFFFF"/>
        </w:rPr>
        <w:t xml:space="preserve"> genes with flowering, yield and grains quality characteristics in rice (Oryza sativa L.). </w:t>
      </w:r>
      <w:r>
        <w:rPr>
          <w:rFonts w:ascii="Arial" w:hAnsi="Arial" w:cs="Arial"/>
          <w:i/>
          <w:iCs/>
          <w:color w:val="222222"/>
          <w:shd w:val="clear" w:color="auto" w:fill="FFFFFF"/>
        </w:rPr>
        <w:t>Genes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i/>
          <w:iCs/>
          <w:color w:val="222222"/>
          <w:shd w:val="clear" w:color="auto" w:fill="FFFFFF"/>
        </w:rPr>
        <w:t>3</w:t>
      </w:r>
      <w:r>
        <w:rPr>
          <w:rFonts w:ascii="Arial" w:hAnsi="Arial" w:cs="Arial"/>
          <w:color w:val="222222"/>
          <w:shd w:val="clear" w:color="auto" w:fill="FFFFFF"/>
        </w:rPr>
        <w:t>(3), 458.</w:t>
      </w:r>
    </w:p>
    <w:p w:rsidR="009E4F97" w:rsidRDefault="009E4F97">
      <w:pPr>
        <w:pStyle w:val="Body"/>
        <w:spacing w:after="0"/>
        <w:rPr>
          <w:rFonts w:ascii="Arial" w:hAnsi="Arial" w:cs="Arial"/>
          <w:lang w:val="en-GB"/>
        </w:rPr>
      </w:pPr>
    </w:p>
    <w:p w:rsidR="009E4F97" w:rsidRDefault="00DF7098">
      <w:pPr>
        <w:pStyle w:val="Body"/>
        <w:rPr>
          <w:rFonts w:ascii="Arial" w:eastAsia="Calibri" w:hAnsi="Arial" w:cs="Arial"/>
          <w:lang w:val="en-GB"/>
        </w:rPr>
      </w:pPr>
      <w:proofErr w:type="spellStart"/>
      <w:r>
        <w:rPr>
          <w:rFonts w:ascii="Arial" w:hAnsi="Arial" w:cs="Arial"/>
          <w:lang w:val="en-GB"/>
        </w:rPr>
        <w:t>Bentolila</w:t>
      </w:r>
      <w:proofErr w:type="spellEnd"/>
      <w:r>
        <w:rPr>
          <w:rFonts w:ascii="Arial" w:hAnsi="Arial" w:cs="Arial"/>
          <w:lang w:val="en-GB"/>
        </w:rPr>
        <w:t>, S., Alfonso, A. A., &amp; Hanson, M. R. (2002). A pentatricopeptide repeat-containing gene restores fertility to cytoplasmic male-sterile plants.</w:t>
      </w:r>
      <w:r>
        <w:rPr>
          <w:rFonts w:ascii="Arial" w:hAnsi="Arial" w:cs="Arial"/>
          <w:lang w:val="en-GB"/>
        </w:rPr>
        <w:t> Proceedings of the National Academy of Sciences, 99(16), 10887-10892.</w:t>
      </w:r>
    </w:p>
    <w:p w:rsidR="009E4F97" w:rsidRDefault="00DF7098">
      <w:pPr>
        <w:spacing w:line="360" w:lineRule="auto"/>
        <w:rPr>
          <w:rStyle w:val="Hyperlink"/>
          <w:rFonts w:ascii="Arial" w:hAnsi="Arial" w:cs="Arial"/>
          <w:highlight w:val="yellow"/>
          <w:shd w:val="clear" w:color="auto" w:fill="FFFFFF"/>
        </w:rPr>
      </w:pPr>
      <w:proofErr w:type="spellStart"/>
      <w:proofErr w:type="gramStart"/>
      <w:r>
        <w:rPr>
          <w:rFonts w:ascii="Arial" w:hAnsi="Arial" w:cs="Arial"/>
          <w:color w:val="333333"/>
          <w:highlight w:val="yellow"/>
          <w:shd w:val="clear" w:color="auto" w:fill="FFFFFF"/>
        </w:rPr>
        <w:t>Chhaya</w:t>
      </w:r>
      <w:proofErr w:type="spellEnd"/>
      <w:r>
        <w:rPr>
          <w:rFonts w:ascii="Arial" w:hAnsi="Arial" w:cs="Arial"/>
          <w:color w:val="333333"/>
          <w:highlight w:val="yellow"/>
          <w:shd w:val="clear" w:color="auto" w:fill="FFFFFF"/>
        </w:rPr>
        <w:t xml:space="preserve"> ,</w:t>
      </w:r>
      <w:proofErr w:type="gramEnd"/>
      <w:r>
        <w:rPr>
          <w:rFonts w:ascii="Arial" w:hAnsi="Arial" w:cs="Arial"/>
          <w:color w:val="333333"/>
          <w:highlight w:val="yellow"/>
          <w:shd w:val="clear" w:color="auto" w:fill="FFFFFF"/>
        </w:rPr>
        <w:t xml:space="preserve"> R., </w:t>
      </w:r>
      <w:proofErr w:type="spellStart"/>
      <w:r>
        <w:rPr>
          <w:rFonts w:ascii="Arial" w:hAnsi="Arial" w:cs="Arial"/>
          <w:color w:val="333333"/>
          <w:highlight w:val="yellow"/>
          <w:shd w:val="clear" w:color="auto" w:fill="FFFFFF"/>
        </w:rPr>
        <w:t>Nilanjaya</w:t>
      </w:r>
      <w:proofErr w:type="spellEnd"/>
      <w:r>
        <w:rPr>
          <w:rFonts w:ascii="Arial" w:hAnsi="Arial" w:cs="Arial"/>
          <w:color w:val="333333"/>
          <w:highlight w:val="yellow"/>
          <w:shd w:val="clear" w:color="auto" w:fill="FFFFFF"/>
        </w:rPr>
        <w:t xml:space="preserve">, &amp; Sharma , V. K. (2023). Genotype X Environment Interaction Analysis of Rice Genotypes under </w:t>
      </w:r>
      <w:proofErr w:type="spellStart"/>
      <w:r>
        <w:rPr>
          <w:rFonts w:ascii="Arial" w:hAnsi="Arial" w:cs="Arial"/>
          <w:color w:val="333333"/>
          <w:highlight w:val="yellow"/>
          <w:shd w:val="clear" w:color="auto" w:fill="FFFFFF"/>
        </w:rPr>
        <w:t>Boro</w:t>
      </w:r>
      <w:proofErr w:type="spellEnd"/>
      <w:r>
        <w:rPr>
          <w:rFonts w:ascii="Arial" w:hAnsi="Arial" w:cs="Arial"/>
          <w:color w:val="333333"/>
          <w:highlight w:val="yellow"/>
          <w:shd w:val="clear" w:color="auto" w:fill="FFFFFF"/>
        </w:rPr>
        <w:t xml:space="preserve"> Condition for Yield Contributing Traits. </w:t>
      </w:r>
      <w:r>
        <w:rPr>
          <w:rFonts w:ascii="Arial" w:hAnsi="Arial" w:cs="Arial"/>
          <w:i/>
          <w:iCs/>
          <w:color w:val="333333"/>
          <w:highlight w:val="yellow"/>
          <w:shd w:val="clear" w:color="auto" w:fill="FFFFFF"/>
        </w:rPr>
        <w:t>International Journal of Environment and Climate Change</w:t>
      </w:r>
      <w:r>
        <w:rPr>
          <w:rFonts w:ascii="Arial" w:hAnsi="Arial" w:cs="Arial"/>
          <w:color w:val="333333"/>
          <w:highlight w:val="yellow"/>
          <w:shd w:val="clear" w:color="auto" w:fill="FFFFFF"/>
        </w:rPr>
        <w:t>, </w:t>
      </w:r>
      <w:r>
        <w:rPr>
          <w:rFonts w:ascii="Arial" w:hAnsi="Arial" w:cs="Arial"/>
          <w:i/>
          <w:iCs/>
          <w:color w:val="333333"/>
          <w:highlight w:val="yellow"/>
          <w:shd w:val="clear" w:color="auto" w:fill="FFFFFF"/>
        </w:rPr>
        <w:t>13</w:t>
      </w:r>
      <w:r>
        <w:rPr>
          <w:rFonts w:ascii="Arial" w:hAnsi="Arial" w:cs="Arial"/>
          <w:color w:val="333333"/>
          <w:highlight w:val="yellow"/>
          <w:shd w:val="clear" w:color="auto" w:fill="FFFFFF"/>
        </w:rPr>
        <w:t xml:space="preserve">(9), 1850–1857. </w:t>
      </w:r>
      <w:hyperlink r:id="rId22" w:history="1">
        <w:r>
          <w:rPr>
            <w:rStyle w:val="Hyperlink"/>
            <w:rFonts w:ascii="Arial" w:hAnsi="Arial" w:cs="Arial"/>
            <w:highlight w:val="yellow"/>
            <w:shd w:val="clear" w:color="auto" w:fill="FFFFFF"/>
          </w:rPr>
          <w:t>https://doi.org/10.9734/ijecc/2023/v13i92416</w:t>
        </w:r>
      </w:hyperlink>
      <w:r>
        <w:rPr>
          <w:rStyle w:val="Hyperlink"/>
          <w:rFonts w:ascii="Arial" w:hAnsi="Arial" w:cs="Arial"/>
          <w:highlight w:val="yellow"/>
          <w:shd w:val="clear" w:color="auto" w:fill="FFFFFF"/>
        </w:rPr>
        <w:t>.</w:t>
      </w:r>
    </w:p>
    <w:p w:rsidR="009E4F97" w:rsidRDefault="009E4F97">
      <w:pPr>
        <w:spacing w:line="360" w:lineRule="auto"/>
        <w:rPr>
          <w:rStyle w:val="Hyperlink"/>
          <w:rFonts w:ascii="Arial" w:hAnsi="Arial" w:cs="Arial"/>
          <w:highlight w:val="yellow"/>
          <w:shd w:val="clear" w:color="auto" w:fill="FFFFFF"/>
        </w:rPr>
      </w:pPr>
    </w:p>
    <w:p w:rsidR="009E4F97" w:rsidRDefault="00DF7098">
      <w:pPr>
        <w:spacing w:line="360" w:lineRule="auto"/>
        <w:rPr>
          <w:rFonts w:ascii="Arial" w:hAnsi="Arial" w:cs="Arial"/>
          <w:color w:val="222222"/>
          <w:highlight w:val="yellow"/>
          <w:shd w:val="clear" w:color="auto" w:fill="FFFFFF"/>
        </w:rPr>
      </w:pPr>
      <w:r>
        <w:rPr>
          <w:rFonts w:ascii="Arial" w:hAnsi="Arial" w:cs="Arial"/>
          <w:color w:val="222222"/>
          <w:highlight w:val="yellow"/>
          <w:shd w:val="clear" w:color="auto" w:fill="FFFFFF"/>
        </w:rPr>
        <w:t xml:space="preserve">Fujimoto, R., </w:t>
      </w:r>
      <w:proofErr w:type="spellStart"/>
      <w:r>
        <w:rPr>
          <w:rFonts w:ascii="Arial" w:hAnsi="Arial" w:cs="Arial"/>
          <w:color w:val="222222"/>
          <w:highlight w:val="yellow"/>
          <w:shd w:val="clear" w:color="auto" w:fill="FFFFFF"/>
        </w:rPr>
        <w:t>Uezono</w:t>
      </w:r>
      <w:proofErr w:type="spellEnd"/>
      <w:r>
        <w:rPr>
          <w:rFonts w:ascii="Arial" w:hAnsi="Arial" w:cs="Arial"/>
          <w:color w:val="222222"/>
          <w:highlight w:val="yellow"/>
          <w:shd w:val="clear" w:color="auto" w:fill="FFFFFF"/>
        </w:rPr>
        <w:t xml:space="preserve">, K., </w:t>
      </w:r>
      <w:proofErr w:type="spellStart"/>
      <w:r>
        <w:rPr>
          <w:rFonts w:ascii="Arial" w:hAnsi="Arial" w:cs="Arial"/>
          <w:color w:val="222222"/>
          <w:highlight w:val="yellow"/>
          <w:shd w:val="clear" w:color="auto" w:fill="FFFFFF"/>
        </w:rPr>
        <w:t>Ishikura</w:t>
      </w:r>
      <w:proofErr w:type="spellEnd"/>
      <w:r>
        <w:rPr>
          <w:rFonts w:ascii="Arial" w:hAnsi="Arial" w:cs="Arial"/>
          <w:color w:val="222222"/>
          <w:highlight w:val="yellow"/>
          <w:shd w:val="clear" w:color="auto" w:fill="FFFFFF"/>
        </w:rPr>
        <w:t xml:space="preserve">, S., </w:t>
      </w:r>
      <w:proofErr w:type="spellStart"/>
      <w:r>
        <w:rPr>
          <w:rFonts w:ascii="Arial" w:hAnsi="Arial" w:cs="Arial"/>
          <w:color w:val="222222"/>
          <w:highlight w:val="yellow"/>
          <w:shd w:val="clear" w:color="auto" w:fill="FFFFFF"/>
        </w:rPr>
        <w:t>Osabe</w:t>
      </w:r>
      <w:proofErr w:type="spellEnd"/>
      <w:r>
        <w:rPr>
          <w:rFonts w:ascii="Arial" w:hAnsi="Arial" w:cs="Arial"/>
          <w:color w:val="222222"/>
          <w:highlight w:val="yellow"/>
          <w:shd w:val="clear" w:color="auto" w:fill="FFFFFF"/>
        </w:rPr>
        <w:t xml:space="preserve">, K., Peacock, W. J., &amp; Dennis, E. S. (2018). Recent research on the mechanism of heterosis is important for crop and vegetable </w:t>
      </w:r>
      <w:r>
        <w:rPr>
          <w:rFonts w:ascii="Arial" w:hAnsi="Arial" w:cs="Arial"/>
          <w:color w:val="222222"/>
          <w:highlight w:val="yellow"/>
          <w:shd w:val="clear" w:color="auto" w:fill="FFFFFF"/>
        </w:rPr>
        <w:t>breeding systems. </w:t>
      </w:r>
      <w:r>
        <w:rPr>
          <w:rFonts w:ascii="Arial" w:hAnsi="Arial" w:cs="Arial"/>
          <w:i/>
          <w:iCs/>
          <w:color w:val="222222"/>
          <w:highlight w:val="yellow"/>
          <w:shd w:val="clear" w:color="auto" w:fill="FFFFFF"/>
        </w:rPr>
        <w:t>Breeding science</w:t>
      </w:r>
      <w:r>
        <w:rPr>
          <w:rFonts w:ascii="Arial" w:hAnsi="Arial" w:cs="Arial"/>
          <w:color w:val="222222"/>
          <w:highlight w:val="yellow"/>
          <w:shd w:val="clear" w:color="auto" w:fill="FFFFFF"/>
        </w:rPr>
        <w:t>, </w:t>
      </w:r>
      <w:r>
        <w:rPr>
          <w:rFonts w:ascii="Arial" w:hAnsi="Arial" w:cs="Arial"/>
          <w:i/>
          <w:iCs/>
          <w:color w:val="222222"/>
          <w:highlight w:val="yellow"/>
          <w:shd w:val="clear" w:color="auto" w:fill="FFFFFF"/>
        </w:rPr>
        <w:t>68</w:t>
      </w:r>
      <w:r>
        <w:rPr>
          <w:rFonts w:ascii="Arial" w:hAnsi="Arial" w:cs="Arial"/>
          <w:color w:val="222222"/>
          <w:highlight w:val="yellow"/>
          <w:shd w:val="clear" w:color="auto" w:fill="FFFFFF"/>
        </w:rPr>
        <w:t>(2), 145-158.</w:t>
      </w:r>
    </w:p>
    <w:p w:rsidR="009E4F97" w:rsidRDefault="009E4F97">
      <w:pPr>
        <w:spacing w:line="360" w:lineRule="auto"/>
        <w:rPr>
          <w:rStyle w:val="Hyperlink"/>
          <w:rFonts w:ascii="Arial" w:hAnsi="Arial" w:cs="Arial"/>
          <w:highlight w:val="yellow"/>
          <w:shd w:val="clear" w:color="auto" w:fill="FFFFFF"/>
        </w:rPr>
      </w:pPr>
    </w:p>
    <w:p w:rsidR="009E4F97" w:rsidRDefault="00DF7098">
      <w:pPr>
        <w:pStyle w:val="Body"/>
        <w:spacing w:after="0"/>
        <w:rPr>
          <w:rFonts w:ascii="Arial" w:hAnsi="Arial" w:cs="Arial"/>
          <w:lang w:val="en-GB"/>
        </w:rPr>
      </w:pPr>
      <w:proofErr w:type="spellStart"/>
      <w:r>
        <w:rPr>
          <w:rFonts w:ascii="Arial" w:hAnsi="Arial" w:cs="Arial"/>
          <w:lang w:val="en-GB"/>
        </w:rPr>
        <w:t>Giantsis</w:t>
      </w:r>
      <w:proofErr w:type="spellEnd"/>
      <w:r>
        <w:rPr>
          <w:rFonts w:ascii="Arial" w:hAnsi="Arial" w:cs="Arial"/>
          <w:lang w:val="en-GB"/>
        </w:rPr>
        <w:t xml:space="preserve">, I.A., </w:t>
      </w:r>
      <w:proofErr w:type="spellStart"/>
      <w:r>
        <w:rPr>
          <w:rFonts w:ascii="Arial" w:hAnsi="Arial" w:cs="Arial"/>
          <w:lang w:val="en-GB"/>
        </w:rPr>
        <w:t>Chaskopoulou</w:t>
      </w:r>
      <w:proofErr w:type="spellEnd"/>
      <w:r>
        <w:rPr>
          <w:rFonts w:ascii="Arial" w:hAnsi="Arial" w:cs="Arial"/>
          <w:lang w:val="en-GB"/>
        </w:rPr>
        <w:t>, A., Claude Bon, M., (2017). Direct multiplex PCR (</w:t>
      </w:r>
      <w:proofErr w:type="spellStart"/>
      <w:r>
        <w:rPr>
          <w:rFonts w:ascii="Arial" w:hAnsi="Arial" w:cs="Arial"/>
          <w:lang w:val="en-GB"/>
        </w:rPr>
        <w:t>dmPCR</w:t>
      </w:r>
      <w:proofErr w:type="spellEnd"/>
      <w:r>
        <w:rPr>
          <w:rFonts w:ascii="Arial" w:hAnsi="Arial" w:cs="Arial"/>
          <w:lang w:val="en-GB"/>
        </w:rPr>
        <w:t>) for the identification of six phlebotomine sand fly species (</w:t>
      </w:r>
      <w:proofErr w:type="spellStart"/>
      <w:r>
        <w:rPr>
          <w:rFonts w:ascii="Arial" w:hAnsi="Arial" w:cs="Arial"/>
          <w:lang w:val="en-GB"/>
        </w:rPr>
        <w:t>Diptera</w:t>
      </w:r>
      <w:proofErr w:type="spellEnd"/>
      <w:r>
        <w:rPr>
          <w:rFonts w:ascii="Arial" w:hAnsi="Arial" w:cs="Arial"/>
          <w:lang w:val="en-GB"/>
        </w:rPr>
        <w:t xml:space="preserve">: </w:t>
      </w:r>
      <w:proofErr w:type="spellStart"/>
      <w:r>
        <w:rPr>
          <w:rFonts w:ascii="Arial" w:hAnsi="Arial" w:cs="Arial"/>
          <w:lang w:val="en-GB"/>
        </w:rPr>
        <w:t>Psychodidae</w:t>
      </w:r>
      <w:proofErr w:type="spellEnd"/>
      <w:r>
        <w:rPr>
          <w:rFonts w:ascii="Arial" w:hAnsi="Arial" w:cs="Arial"/>
          <w:lang w:val="en-GB"/>
        </w:rPr>
        <w:t>), including major Leishmania vecto</w:t>
      </w:r>
      <w:r>
        <w:rPr>
          <w:rFonts w:ascii="Arial" w:hAnsi="Arial" w:cs="Arial"/>
          <w:lang w:val="en-GB"/>
        </w:rPr>
        <w:t>rs of the Mediterranean. Journal of economic entomology 110(1), 245-249.</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Hari Prasad, AS., </w:t>
      </w:r>
      <w:proofErr w:type="spellStart"/>
      <w:r>
        <w:rPr>
          <w:rFonts w:ascii="Arial" w:hAnsi="Arial" w:cs="Arial"/>
          <w:lang w:val="en-GB"/>
        </w:rPr>
        <w:t>Senguttuvel</w:t>
      </w:r>
      <w:proofErr w:type="spellEnd"/>
      <w:r>
        <w:rPr>
          <w:rFonts w:ascii="Arial" w:hAnsi="Arial" w:cs="Arial"/>
          <w:lang w:val="en-GB"/>
        </w:rPr>
        <w:t xml:space="preserve">, P., Revathi, P., </w:t>
      </w:r>
      <w:proofErr w:type="spellStart"/>
      <w:r>
        <w:rPr>
          <w:rFonts w:ascii="Arial" w:hAnsi="Arial" w:cs="Arial"/>
          <w:lang w:val="en-GB"/>
        </w:rPr>
        <w:t>Kemparaju</w:t>
      </w:r>
      <w:proofErr w:type="spellEnd"/>
      <w:r>
        <w:rPr>
          <w:rFonts w:ascii="Arial" w:hAnsi="Arial" w:cs="Arial"/>
          <w:lang w:val="en-GB"/>
        </w:rPr>
        <w:t xml:space="preserve">, K.B., Sruthi, K., Sundaram, R.M., </w:t>
      </w:r>
      <w:proofErr w:type="spellStart"/>
      <w:r>
        <w:rPr>
          <w:rFonts w:ascii="Arial" w:hAnsi="Arial" w:cs="Arial"/>
          <w:lang w:val="en-GB"/>
        </w:rPr>
        <w:t>Seshu</w:t>
      </w:r>
      <w:proofErr w:type="spellEnd"/>
      <w:r>
        <w:rPr>
          <w:rFonts w:ascii="Arial" w:hAnsi="Arial" w:cs="Arial"/>
          <w:lang w:val="en-GB"/>
        </w:rPr>
        <w:t xml:space="preserve"> Madhav, M., Prasad, M.S. and </w:t>
      </w:r>
      <w:proofErr w:type="spellStart"/>
      <w:r>
        <w:rPr>
          <w:rFonts w:ascii="Arial" w:hAnsi="Arial" w:cs="Arial"/>
          <w:lang w:val="en-GB"/>
        </w:rPr>
        <w:t>Laha</w:t>
      </w:r>
      <w:proofErr w:type="spellEnd"/>
      <w:r>
        <w:rPr>
          <w:rFonts w:ascii="Arial" w:hAnsi="Arial" w:cs="Arial"/>
          <w:lang w:val="en-GB"/>
        </w:rPr>
        <w:t xml:space="preserve">, G. S., (2018). Breeding strategies for hybrid rice parental line improvement. Oryza 55, 38-41. </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t>Katara</w:t>
      </w:r>
      <w:proofErr w:type="spellEnd"/>
      <w:r>
        <w:rPr>
          <w:rFonts w:ascii="Arial" w:hAnsi="Arial" w:cs="Arial"/>
          <w:lang w:val="en-GB"/>
        </w:rPr>
        <w:t xml:space="preserve">, J. L., Verma, R. </w:t>
      </w:r>
      <w:r>
        <w:rPr>
          <w:rFonts w:ascii="Arial" w:hAnsi="Arial" w:cs="Arial"/>
          <w:lang w:val="en-GB"/>
        </w:rPr>
        <w:t xml:space="preserve">L., Nayak, D., </w:t>
      </w:r>
      <w:proofErr w:type="spellStart"/>
      <w:r>
        <w:rPr>
          <w:rFonts w:ascii="Arial" w:hAnsi="Arial" w:cs="Arial"/>
          <w:lang w:val="en-GB"/>
        </w:rPr>
        <w:t>Ngangkham</w:t>
      </w:r>
      <w:proofErr w:type="spellEnd"/>
      <w:r>
        <w:rPr>
          <w:rFonts w:ascii="Arial" w:hAnsi="Arial" w:cs="Arial"/>
          <w:lang w:val="en-GB"/>
        </w:rPr>
        <w:t xml:space="preserve">, U., Ray, S., </w:t>
      </w:r>
      <w:proofErr w:type="spellStart"/>
      <w:r>
        <w:rPr>
          <w:rFonts w:ascii="Arial" w:hAnsi="Arial" w:cs="Arial"/>
          <w:lang w:val="en-GB"/>
        </w:rPr>
        <w:t>Subudhi</w:t>
      </w:r>
      <w:proofErr w:type="spellEnd"/>
      <w:r>
        <w:rPr>
          <w:rFonts w:ascii="Arial" w:hAnsi="Arial" w:cs="Arial"/>
          <w:lang w:val="en-GB"/>
        </w:rPr>
        <w:t>, H., ... &amp; Mohapatra, T. (2017). Frequency and fertility restoration efficiency of Rf3 and Rf4 genes in Indian rice.</w:t>
      </w:r>
      <w:r>
        <w:rPr>
          <w:rFonts w:ascii="Arial" w:hAnsi="Arial" w:cs="Arial"/>
          <w:lang w:val="en-GB"/>
        </w:rPr>
        <w:t> Plant Breeding, 136(1), 74-82.</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Kumar R., Kumar P., Sharma V.K., Kumari R., and Neha K., </w:t>
      </w:r>
      <w:r>
        <w:rPr>
          <w:rFonts w:ascii="Arial" w:hAnsi="Arial" w:cs="Arial"/>
          <w:lang w:val="en-GB"/>
        </w:rPr>
        <w:t>(2015). Genetic purity assessment of rice varieties using microsatellite markers. International Journal of Agriculture Sciences ISSN, 0975-3710.</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Li, S., Yang, G., Li, S., Li, Y., Chen, Z. and Zhu, Y., (2005). Distribution of fertility-restorer genes for w</w:t>
      </w:r>
      <w:r>
        <w:rPr>
          <w:rFonts w:ascii="Arial" w:hAnsi="Arial" w:cs="Arial"/>
          <w:lang w:val="en-GB"/>
        </w:rPr>
        <w:t xml:space="preserve">ild-abortive and </w:t>
      </w:r>
      <w:proofErr w:type="spellStart"/>
      <w:r>
        <w:rPr>
          <w:rFonts w:ascii="Arial" w:hAnsi="Arial" w:cs="Arial"/>
          <w:lang w:val="en-GB"/>
        </w:rPr>
        <w:t>Honglian</w:t>
      </w:r>
      <w:proofErr w:type="spellEnd"/>
      <w:r>
        <w:rPr>
          <w:rFonts w:ascii="Arial" w:hAnsi="Arial" w:cs="Arial"/>
          <w:lang w:val="en-GB"/>
        </w:rPr>
        <w:t xml:space="preserve"> CMS lines of rice in the AA genome species of genus Oryza. Annals of Botany, 96(3), 461-466.</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t>Mallikarjuna</w:t>
      </w:r>
      <w:proofErr w:type="spellEnd"/>
      <w:r>
        <w:rPr>
          <w:rFonts w:ascii="Arial" w:hAnsi="Arial" w:cs="Arial"/>
          <w:lang w:val="en-GB"/>
        </w:rPr>
        <w:t xml:space="preserve">, B. P., N. </w:t>
      </w:r>
      <w:proofErr w:type="spellStart"/>
      <w:r>
        <w:rPr>
          <w:rFonts w:ascii="Arial" w:hAnsi="Arial" w:cs="Arial"/>
          <w:lang w:val="en-GB"/>
        </w:rPr>
        <w:t>Shivakumar</w:t>
      </w:r>
      <w:proofErr w:type="spellEnd"/>
      <w:r>
        <w:rPr>
          <w:rFonts w:ascii="Arial" w:hAnsi="Arial" w:cs="Arial"/>
          <w:lang w:val="en-GB"/>
        </w:rPr>
        <w:t xml:space="preserve">, G. D. </w:t>
      </w:r>
      <w:proofErr w:type="spellStart"/>
      <w:r>
        <w:rPr>
          <w:rFonts w:ascii="Arial" w:hAnsi="Arial" w:cs="Arial"/>
          <w:lang w:val="en-GB"/>
        </w:rPr>
        <w:t>Prahalada</w:t>
      </w:r>
      <w:proofErr w:type="spellEnd"/>
      <w:r>
        <w:rPr>
          <w:rFonts w:ascii="Arial" w:hAnsi="Arial" w:cs="Arial"/>
          <w:lang w:val="en-GB"/>
        </w:rPr>
        <w:t xml:space="preserve">, J. </w:t>
      </w:r>
      <w:proofErr w:type="spellStart"/>
      <w:r>
        <w:rPr>
          <w:rFonts w:ascii="Arial" w:hAnsi="Arial" w:cs="Arial"/>
          <w:lang w:val="en-GB"/>
        </w:rPr>
        <w:t>Devendrappa</w:t>
      </w:r>
      <w:proofErr w:type="spellEnd"/>
      <w:r>
        <w:rPr>
          <w:rFonts w:ascii="Arial" w:hAnsi="Arial" w:cs="Arial"/>
          <w:lang w:val="en-GB"/>
        </w:rPr>
        <w:t xml:space="preserve">, and M. D. </w:t>
      </w:r>
      <w:proofErr w:type="spellStart"/>
      <w:r>
        <w:rPr>
          <w:rFonts w:ascii="Arial" w:hAnsi="Arial" w:cs="Arial"/>
          <w:lang w:val="en-GB"/>
        </w:rPr>
        <w:t>Muttanna</w:t>
      </w:r>
      <w:proofErr w:type="spellEnd"/>
      <w:r>
        <w:rPr>
          <w:rFonts w:ascii="Arial" w:hAnsi="Arial" w:cs="Arial"/>
          <w:lang w:val="en-GB"/>
        </w:rPr>
        <w:t>, 2013: Study on fertility restoration of rice (O</w:t>
      </w:r>
      <w:r>
        <w:rPr>
          <w:rFonts w:ascii="Arial" w:hAnsi="Arial" w:cs="Arial"/>
          <w:lang w:val="en-GB"/>
        </w:rPr>
        <w:t xml:space="preserve">ryza sativa L.) hybrids. </w:t>
      </w:r>
      <w:proofErr w:type="spellStart"/>
      <w:r>
        <w:rPr>
          <w:rFonts w:ascii="Arial" w:hAnsi="Arial" w:cs="Arial"/>
          <w:lang w:val="en-GB"/>
        </w:rPr>
        <w:t>Bioinfolet</w:t>
      </w:r>
      <w:proofErr w:type="spellEnd"/>
      <w:r>
        <w:rPr>
          <w:rFonts w:ascii="Arial" w:hAnsi="Arial" w:cs="Arial"/>
          <w:lang w:val="en-GB"/>
        </w:rPr>
        <w:t xml:space="preserve"> 10, 647—649.</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t>Meti</w:t>
      </w:r>
      <w:proofErr w:type="spellEnd"/>
      <w:r>
        <w:rPr>
          <w:rFonts w:ascii="Arial" w:hAnsi="Arial" w:cs="Arial"/>
          <w:lang w:val="en-GB"/>
        </w:rPr>
        <w:t xml:space="preserve">, N., </w:t>
      </w:r>
      <w:proofErr w:type="spellStart"/>
      <w:r>
        <w:rPr>
          <w:rFonts w:ascii="Arial" w:hAnsi="Arial" w:cs="Arial"/>
          <w:lang w:val="en-GB"/>
        </w:rPr>
        <w:t>Samal</w:t>
      </w:r>
      <w:proofErr w:type="spellEnd"/>
      <w:r>
        <w:rPr>
          <w:rFonts w:ascii="Arial" w:hAnsi="Arial" w:cs="Arial"/>
          <w:lang w:val="en-GB"/>
        </w:rPr>
        <w:t>, K.C., Bastia, D.N. and Rout, G.R., (2013). Genetic diversity analysis in aromatic rice genotypes using microsatellite based simple sequence repeats (SSR) marker. African Journal of Biotechn</w:t>
      </w:r>
      <w:r>
        <w:rPr>
          <w:rFonts w:ascii="Arial" w:hAnsi="Arial" w:cs="Arial"/>
          <w:lang w:val="en-GB"/>
        </w:rPr>
        <w:t>ology, 12(27), 4238.</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lastRenderedPageBreak/>
        <w:t>Ponnuswamy</w:t>
      </w:r>
      <w:proofErr w:type="spellEnd"/>
      <w:r>
        <w:rPr>
          <w:rFonts w:ascii="Arial" w:hAnsi="Arial" w:cs="Arial"/>
          <w:lang w:val="en-GB"/>
        </w:rPr>
        <w:t xml:space="preserve"> R, Singh AK, Raman MS Subbarao LV., (2020). Conversion of partial restorer Swarna into restorer by transferring fertility restorer Rf gene(s) through Marker Assisted Backcross Breeding (MABB) in rice. Sci Rep 10, 1101 (2020</w:t>
      </w:r>
      <w:r>
        <w:rPr>
          <w:rFonts w:ascii="Arial" w:hAnsi="Arial" w:cs="Arial"/>
          <w:lang w:val="en-GB"/>
        </w:rPr>
        <w:t xml:space="preserve">).  </w:t>
      </w:r>
      <w:hyperlink r:id="rId23" w:history="1">
        <w:r>
          <w:rPr>
            <w:rFonts w:ascii="Arial" w:hAnsi="Arial" w:cs="Arial"/>
            <w:u w:val="single"/>
            <w:lang w:val="en-GB"/>
          </w:rPr>
          <w:t>https://doi.org/10.1038/s41598-020-58019-1</w:t>
        </w:r>
      </w:hyperlink>
      <w:r>
        <w:rPr>
          <w:rFonts w:ascii="Arial" w:hAnsi="Arial" w:cs="Arial"/>
          <w:lang w:val="en-GB"/>
        </w:rPr>
        <w:t>.</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t>Pranathi</w:t>
      </w:r>
      <w:proofErr w:type="spellEnd"/>
      <w:r>
        <w:rPr>
          <w:rFonts w:ascii="Arial" w:hAnsi="Arial" w:cs="Arial"/>
          <w:lang w:val="en-GB"/>
        </w:rPr>
        <w:t xml:space="preserve">, K., </w:t>
      </w:r>
      <w:proofErr w:type="spellStart"/>
      <w:r>
        <w:rPr>
          <w:rFonts w:ascii="Arial" w:hAnsi="Arial" w:cs="Arial"/>
          <w:lang w:val="en-GB"/>
        </w:rPr>
        <w:t>Viraktamath</w:t>
      </w:r>
      <w:proofErr w:type="spellEnd"/>
      <w:r>
        <w:rPr>
          <w:rFonts w:ascii="Arial" w:hAnsi="Arial" w:cs="Arial"/>
          <w:lang w:val="en-GB"/>
        </w:rPr>
        <w:t xml:space="preserve">, B.C., </w:t>
      </w:r>
      <w:proofErr w:type="spellStart"/>
      <w:r>
        <w:rPr>
          <w:rFonts w:ascii="Arial" w:hAnsi="Arial" w:cs="Arial"/>
          <w:lang w:val="en-GB"/>
        </w:rPr>
        <w:t>Neeraja</w:t>
      </w:r>
      <w:proofErr w:type="spellEnd"/>
      <w:r>
        <w:rPr>
          <w:rFonts w:ascii="Arial" w:hAnsi="Arial" w:cs="Arial"/>
          <w:lang w:val="en-GB"/>
        </w:rPr>
        <w:t xml:space="preserve">, C.N., Balachandran, S.M., </w:t>
      </w:r>
      <w:proofErr w:type="spellStart"/>
      <w:r>
        <w:rPr>
          <w:rFonts w:ascii="Arial" w:hAnsi="Arial" w:cs="Arial"/>
          <w:lang w:val="en-GB"/>
        </w:rPr>
        <w:t>Koteswara</w:t>
      </w:r>
      <w:proofErr w:type="spellEnd"/>
      <w:r>
        <w:rPr>
          <w:rFonts w:ascii="Arial" w:hAnsi="Arial" w:cs="Arial"/>
          <w:lang w:val="en-GB"/>
        </w:rPr>
        <w:t xml:space="preserve"> Rao, P., Revathi, P., Sundaram, R.M., (2016). Development and validati</w:t>
      </w:r>
      <w:r>
        <w:rPr>
          <w:rFonts w:ascii="Arial" w:hAnsi="Arial" w:cs="Arial"/>
          <w:lang w:val="en-GB"/>
        </w:rPr>
        <w:t>on of candidate gene-specific markers for the major fertility restorer genes, Rf4 and Rf3 in rice. Molecular Breeding 36(10), 1-14.</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Prasanna, G., </w:t>
      </w:r>
      <w:proofErr w:type="spellStart"/>
      <w:r>
        <w:rPr>
          <w:rFonts w:ascii="Arial" w:hAnsi="Arial" w:cs="Arial"/>
          <w:lang w:val="en-GB"/>
        </w:rPr>
        <w:t>Eswari</w:t>
      </w:r>
      <w:proofErr w:type="spellEnd"/>
      <w:r>
        <w:rPr>
          <w:rFonts w:ascii="Arial" w:hAnsi="Arial" w:cs="Arial"/>
          <w:lang w:val="en-GB"/>
        </w:rPr>
        <w:t xml:space="preserve">, K.B., </w:t>
      </w:r>
      <w:proofErr w:type="spellStart"/>
      <w:r>
        <w:rPr>
          <w:rFonts w:ascii="Arial" w:hAnsi="Arial" w:cs="Arial"/>
          <w:lang w:val="en-GB"/>
        </w:rPr>
        <w:t>Senguttuvel</w:t>
      </w:r>
      <w:proofErr w:type="spellEnd"/>
      <w:r>
        <w:rPr>
          <w:rFonts w:ascii="Arial" w:hAnsi="Arial" w:cs="Arial"/>
          <w:lang w:val="en-GB"/>
        </w:rPr>
        <w:t xml:space="preserve">, P., Reddy, S.N., Sundaram, R.M., </w:t>
      </w:r>
      <w:proofErr w:type="spellStart"/>
      <w:r>
        <w:rPr>
          <w:rFonts w:ascii="Arial" w:hAnsi="Arial" w:cs="Arial"/>
          <w:lang w:val="en-GB"/>
        </w:rPr>
        <w:t>Beaulah</w:t>
      </w:r>
      <w:proofErr w:type="spellEnd"/>
      <w:r>
        <w:rPr>
          <w:rFonts w:ascii="Arial" w:hAnsi="Arial" w:cs="Arial"/>
          <w:lang w:val="en-GB"/>
        </w:rPr>
        <w:t xml:space="preserve">, P. and </w:t>
      </w:r>
      <w:proofErr w:type="spellStart"/>
      <w:r>
        <w:rPr>
          <w:rFonts w:ascii="Arial" w:hAnsi="Arial" w:cs="Arial"/>
          <w:lang w:val="en-GB"/>
        </w:rPr>
        <w:t>Veerendra</w:t>
      </w:r>
      <w:proofErr w:type="spellEnd"/>
      <w:r>
        <w:rPr>
          <w:rFonts w:ascii="Arial" w:hAnsi="Arial" w:cs="Arial"/>
          <w:lang w:val="en-GB"/>
        </w:rPr>
        <w:t>, J., (2022). Studies on</w:t>
      </w:r>
      <w:r>
        <w:rPr>
          <w:rFonts w:ascii="Arial" w:hAnsi="Arial" w:cs="Arial"/>
          <w:lang w:val="en-GB"/>
        </w:rPr>
        <w:t xml:space="preserve"> genetic divergence and screening of parental lines for Rf3 and Rf4 genes through molecular markers in hybrid rice (Oryza sativa L.) Electronic Journal of Plant Breeding 13(4), 1170-1179.</w:t>
      </w:r>
    </w:p>
    <w:p w:rsidR="009E4F97" w:rsidRDefault="00DF7098">
      <w:pPr>
        <w:pStyle w:val="Body"/>
        <w:spacing w:after="0"/>
        <w:rPr>
          <w:rFonts w:ascii="Arial" w:hAnsi="Arial" w:cs="Arial"/>
          <w:lang w:val="en-GB"/>
        </w:rPr>
      </w:pPr>
      <w:r>
        <w:rPr>
          <w:rFonts w:ascii="Arial" w:hAnsi="Arial" w:cs="Arial"/>
          <w:lang w:val="en-GB"/>
        </w:rPr>
        <w:t xml:space="preserve"> </w:t>
      </w:r>
    </w:p>
    <w:p w:rsidR="009E4F97" w:rsidRDefault="00DF7098">
      <w:pPr>
        <w:pStyle w:val="Body"/>
        <w:spacing w:after="0"/>
        <w:rPr>
          <w:rFonts w:ascii="Arial" w:hAnsi="Arial" w:cs="Arial"/>
          <w:lang w:val="en-GB"/>
        </w:rPr>
      </w:pPr>
      <w:r>
        <w:rPr>
          <w:rFonts w:ascii="Arial" w:hAnsi="Arial" w:cs="Arial"/>
          <w:lang w:val="en-GB"/>
        </w:rPr>
        <w:t xml:space="preserve">Shalini P, </w:t>
      </w:r>
      <w:proofErr w:type="spellStart"/>
      <w:r>
        <w:rPr>
          <w:rFonts w:ascii="Arial" w:hAnsi="Arial" w:cs="Arial"/>
          <w:lang w:val="en-GB"/>
        </w:rPr>
        <w:t>Manonmani</w:t>
      </w:r>
      <w:proofErr w:type="spellEnd"/>
      <w:r>
        <w:rPr>
          <w:rFonts w:ascii="Arial" w:hAnsi="Arial" w:cs="Arial"/>
          <w:lang w:val="en-GB"/>
        </w:rPr>
        <w:t xml:space="preserve"> S, Robin S., (2015). Genetic analysis of fert</w:t>
      </w:r>
      <w:r>
        <w:rPr>
          <w:rFonts w:ascii="Arial" w:hAnsi="Arial" w:cs="Arial"/>
          <w:lang w:val="en-GB"/>
        </w:rPr>
        <w:t>ility restoration under CGMS system in rice (Oryza sativa L.) using three-way test-cross method. Journal of Genetics 94(1), 9-16.</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Singh, A.K., Revathi, P., Pavani, M., Sundaram, R.M., </w:t>
      </w:r>
      <w:proofErr w:type="spellStart"/>
      <w:r>
        <w:rPr>
          <w:rFonts w:ascii="Arial" w:hAnsi="Arial" w:cs="Arial"/>
          <w:lang w:val="en-GB"/>
        </w:rPr>
        <w:t>Senguttuvel</w:t>
      </w:r>
      <w:proofErr w:type="spellEnd"/>
      <w:r>
        <w:rPr>
          <w:rFonts w:ascii="Arial" w:hAnsi="Arial" w:cs="Arial"/>
          <w:lang w:val="en-GB"/>
        </w:rPr>
        <w:t xml:space="preserve">, P., </w:t>
      </w:r>
      <w:proofErr w:type="spellStart"/>
      <w:r>
        <w:rPr>
          <w:rFonts w:ascii="Arial" w:hAnsi="Arial" w:cs="Arial"/>
          <w:lang w:val="en-GB"/>
        </w:rPr>
        <w:t>Kemparaju</w:t>
      </w:r>
      <w:proofErr w:type="spellEnd"/>
      <w:r>
        <w:rPr>
          <w:rFonts w:ascii="Arial" w:hAnsi="Arial" w:cs="Arial"/>
          <w:lang w:val="en-GB"/>
        </w:rPr>
        <w:t xml:space="preserve">, K.B., </w:t>
      </w:r>
      <w:proofErr w:type="spellStart"/>
      <w:r>
        <w:rPr>
          <w:rFonts w:ascii="Arial" w:hAnsi="Arial" w:cs="Arial"/>
          <w:lang w:val="en-GB"/>
        </w:rPr>
        <w:t>Viraktamath</w:t>
      </w:r>
      <w:proofErr w:type="spellEnd"/>
      <w:r>
        <w:rPr>
          <w:rFonts w:ascii="Arial" w:hAnsi="Arial" w:cs="Arial"/>
          <w:lang w:val="en-GB"/>
        </w:rPr>
        <w:t xml:space="preserve">, B.C., (2014). Molecular </w:t>
      </w:r>
      <w:r>
        <w:rPr>
          <w:rFonts w:ascii="Arial" w:hAnsi="Arial" w:cs="Arial"/>
          <w:lang w:val="en-GB"/>
        </w:rPr>
        <w:t>screening for fertility restorer genes Rf3 and Rf4 of WA-CMS and evaluation of F1 hybrids in rice (Oryza sativa L.). Journal of Rice Research 7(1), 25-26.</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Singh, S.K., </w:t>
      </w:r>
      <w:proofErr w:type="spellStart"/>
      <w:r>
        <w:rPr>
          <w:rFonts w:ascii="Arial" w:hAnsi="Arial" w:cs="Arial"/>
          <w:lang w:val="en-GB"/>
        </w:rPr>
        <w:t>Sonkar</w:t>
      </w:r>
      <w:proofErr w:type="spellEnd"/>
      <w:r>
        <w:rPr>
          <w:rFonts w:ascii="Arial" w:hAnsi="Arial" w:cs="Arial"/>
          <w:lang w:val="en-GB"/>
        </w:rPr>
        <w:t xml:space="preserve">, S., </w:t>
      </w:r>
      <w:proofErr w:type="spellStart"/>
      <w:r>
        <w:rPr>
          <w:rFonts w:ascii="Arial" w:hAnsi="Arial" w:cs="Arial"/>
          <w:lang w:val="en-GB"/>
        </w:rPr>
        <w:t>Vennela</w:t>
      </w:r>
      <w:proofErr w:type="spellEnd"/>
      <w:r>
        <w:rPr>
          <w:rFonts w:ascii="Arial" w:hAnsi="Arial" w:cs="Arial"/>
          <w:lang w:val="en-GB"/>
        </w:rPr>
        <w:t>, P.R., Singh, D.K., (2016). Identification of restorers and maintai</w:t>
      </w:r>
      <w:r>
        <w:rPr>
          <w:rFonts w:ascii="Arial" w:hAnsi="Arial" w:cs="Arial"/>
          <w:lang w:val="en-GB"/>
        </w:rPr>
        <w:t>ners in rice (Oryza sativa L.) using SSR markers. ORYZA-An International Journal on Rice 53(3), 249-254.</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Shamim, M.Z., Manzar, H., Sharma, V.K., Kumar, P., (2016). Microsatellite </w:t>
      </w:r>
      <w:proofErr w:type="gramStart"/>
      <w:r>
        <w:rPr>
          <w:rFonts w:ascii="Arial" w:hAnsi="Arial" w:cs="Arial"/>
          <w:lang w:val="en-GB"/>
        </w:rPr>
        <w:t>marker based</w:t>
      </w:r>
      <w:proofErr w:type="gramEnd"/>
      <w:r>
        <w:rPr>
          <w:rFonts w:ascii="Arial" w:hAnsi="Arial" w:cs="Arial"/>
          <w:lang w:val="en-GB"/>
        </w:rPr>
        <w:t xml:space="preserve"> characterization and divergence analysis among rice varieties. </w:t>
      </w:r>
      <w:r>
        <w:rPr>
          <w:rFonts w:ascii="Arial" w:hAnsi="Arial" w:cs="Arial"/>
          <w:lang w:val="en-GB"/>
        </w:rPr>
        <w:t>Indian Journal of Biotechnology 15, 182-189.</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t>Stanis</w:t>
      </w:r>
      <w:proofErr w:type="spellEnd"/>
      <w:r>
        <w:rPr>
          <w:rFonts w:ascii="Arial" w:hAnsi="Arial" w:cs="Arial"/>
          <w:lang w:val="en-GB"/>
        </w:rPr>
        <w:t xml:space="preserve">, C.S., Song, B.K., Chua, T.H., Lau, Y.L., </w:t>
      </w:r>
      <w:proofErr w:type="spellStart"/>
      <w:r>
        <w:rPr>
          <w:rFonts w:ascii="Arial" w:hAnsi="Arial" w:cs="Arial"/>
          <w:lang w:val="en-GB"/>
        </w:rPr>
        <w:t>Jelip</w:t>
      </w:r>
      <w:proofErr w:type="spellEnd"/>
      <w:r>
        <w:rPr>
          <w:rFonts w:ascii="Arial" w:hAnsi="Arial" w:cs="Arial"/>
          <w:lang w:val="en-GB"/>
        </w:rPr>
        <w:t>, J., (2016). Evaluation of new multiplex PCR primers for the identification of Plasmodium species found in Sabah, Malaysia. Turkish Journal of Medical Scie</w:t>
      </w:r>
      <w:r>
        <w:rPr>
          <w:rFonts w:ascii="Arial" w:hAnsi="Arial" w:cs="Arial"/>
          <w:lang w:val="en-GB"/>
        </w:rPr>
        <w:t>nces 46(1), 207-218.</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r>
        <w:rPr>
          <w:rFonts w:ascii="Arial" w:hAnsi="Arial" w:cs="Arial"/>
          <w:lang w:val="en-GB"/>
        </w:rPr>
        <w:t xml:space="preserve">Sundaram, R.M., Sakthivel, K., </w:t>
      </w:r>
      <w:proofErr w:type="spellStart"/>
      <w:r>
        <w:rPr>
          <w:rFonts w:ascii="Arial" w:hAnsi="Arial" w:cs="Arial"/>
          <w:lang w:val="en-GB"/>
        </w:rPr>
        <w:t>Hariprasad</w:t>
      </w:r>
      <w:proofErr w:type="spellEnd"/>
      <w:r>
        <w:rPr>
          <w:rFonts w:ascii="Arial" w:hAnsi="Arial" w:cs="Arial"/>
          <w:lang w:val="en-GB"/>
        </w:rPr>
        <w:t xml:space="preserve">, A.S., </w:t>
      </w:r>
      <w:proofErr w:type="spellStart"/>
      <w:r>
        <w:rPr>
          <w:rFonts w:ascii="Arial" w:hAnsi="Arial" w:cs="Arial"/>
          <w:lang w:val="en-GB"/>
        </w:rPr>
        <w:t>Ramesha</w:t>
      </w:r>
      <w:proofErr w:type="spellEnd"/>
      <w:r>
        <w:rPr>
          <w:rFonts w:ascii="Arial" w:hAnsi="Arial" w:cs="Arial"/>
          <w:lang w:val="en-GB"/>
        </w:rPr>
        <w:t xml:space="preserve">, M.S., </w:t>
      </w:r>
      <w:proofErr w:type="spellStart"/>
      <w:r>
        <w:rPr>
          <w:rFonts w:ascii="Arial" w:hAnsi="Arial" w:cs="Arial"/>
          <w:lang w:val="en-GB"/>
        </w:rPr>
        <w:t>Viraktamath</w:t>
      </w:r>
      <w:proofErr w:type="spellEnd"/>
      <w:r>
        <w:rPr>
          <w:rFonts w:ascii="Arial" w:hAnsi="Arial" w:cs="Arial"/>
          <w:lang w:val="en-GB"/>
        </w:rPr>
        <w:t xml:space="preserve">, B.C., </w:t>
      </w:r>
      <w:proofErr w:type="spellStart"/>
      <w:r>
        <w:rPr>
          <w:rFonts w:ascii="Arial" w:hAnsi="Arial" w:cs="Arial"/>
          <w:lang w:val="en-GB"/>
        </w:rPr>
        <w:t>Neeraja</w:t>
      </w:r>
      <w:proofErr w:type="spellEnd"/>
      <w:r>
        <w:rPr>
          <w:rFonts w:ascii="Arial" w:hAnsi="Arial" w:cs="Arial"/>
          <w:lang w:val="en-GB"/>
        </w:rPr>
        <w:t xml:space="preserve">, C.N., </w:t>
      </w:r>
      <w:proofErr w:type="spellStart"/>
      <w:proofErr w:type="gramStart"/>
      <w:r>
        <w:rPr>
          <w:rFonts w:ascii="Arial" w:hAnsi="Arial" w:cs="Arial"/>
          <w:lang w:val="en-GB"/>
        </w:rPr>
        <w:t>Hari,Y</w:t>
      </w:r>
      <w:proofErr w:type="spellEnd"/>
      <w:r>
        <w:rPr>
          <w:rFonts w:ascii="Arial" w:hAnsi="Arial" w:cs="Arial"/>
          <w:lang w:val="en-GB"/>
        </w:rPr>
        <w:t>.</w:t>
      </w:r>
      <w:proofErr w:type="gramEnd"/>
      <w:r>
        <w:rPr>
          <w:rFonts w:ascii="Arial" w:hAnsi="Arial" w:cs="Arial"/>
          <w:lang w:val="en-GB"/>
        </w:rPr>
        <w:t>, (2010). Development and validation of a PCR based functional marker system for the major wide-compatible gene locus S5 in rice.</w:t>
      </w:r>
      <w:r>
        <w:rPr>
          <w:rFonts w:ascii="Arial" w:hAnsi="Arial" w:cs="Arial"/>
          <w:lang w:val="en-GB"/>
        </w:rPr>
        <w:t> Molecular Breeding 26(4), 719-727.</w:t>
      </w:r>
    </w:p>
    <w:p w:rsidR="009E4F97" w:rsidRDefault="009E4F97">
      <w:pPr>
        <w:pStyle w:val="Body"/>
        <w:spacing w:after="0"/>
        <w:rPr>
          <w:rFonts w:ascii="Arial" w:hAnsi="Arial" w:cs="Arial"/>
          <w:lang w:val="en-GB"/>
        </w:rPr>
      </w:pPr>
    </w:p>
    <w:p w:rsidR="009E4F97" w:rsidRDefault="00DF7098">
      <w:pPr>
        <w:pStyle w:val="Body"/>
        <w:spacing w:after="0"/>
        <w:rPr>
          <w:rFonts w:ascii="Arial" w:hAnsi="Arial" w:cs="Arial"/>
          <w:lang w:val="en-GB"/>
        </w:rPr>
      </w:pPr>
      <w:proofErr w:type="spellStart"/>
      <w:r>
        <w:rPr>
          <w:rFonts w:ascii="Arial" w:hAnsi="Arial" w:cs="Arial"/>
          <w:lang w:val="en-GB"/>
        </w:rPr>
        <w:t>Temnykh</w:t>
      </w:r>
      <w:proofErr w:type="spellEnd"/>
      <w:r>
        <w:rPr>
          <w:rFonts w:ascii="Arial" w:hAnsi="Arial" w:cs="Arial"/>
          <w:lang w:val="en-GB"/>
        </w:rPr>
        <w:t xml:space="preserve">, S., Park, W.D., Ayres, N., </w:t>
      </w:r>
      <w:proofErr w:type="spellStart"/>
      <w:r>
        <w:rPr>
          <w:rFonts w:ascii="Arial" w:hAnsi="Arial" w:cs="Arial"/>
          <w:lang w:val="en-GB"/>
        </w:rPr>
        <w:t>Cartinhour</w:t>
      </w:r>
      <w:proofErr w:type="spellEnd"/>
      <w:r>
        <w:rPr>
          <w:rFonts w:ascii="Arial" w:hAnsi="Arial" w:cs="Arial"/>
          <w:lang w:val="en-GB"/>
        </w:rPr>
        <w:t xml:space="preserve">, S., Hauck, N., </w:t>
      </w:r>
      <w:proofErr w:type="spellStart"/>
      <w:r>
        <w:rPr>
          <w:rFonts w:ascii="Arial" w:hAnsi="Arial" w:cs="Arial"/>
          <w:lang w:val="en-GB"/>
        </w:rPr>
        <w:t>Lipovich</w:t>
      </w:r>
      <w:proofErr w:type="spellEnd"/>
      <w:r>
        <w:rPr>
          <w:rFonts w:ascii="Arial" w:hAnsi="Arial" w:cs="Arial"/>
          <w:lang w:val="en-GB"/>
        </w:rPr>
        <w:t xml:space="preserve">, L., </w:t>
      </w:r>
      <w:proofErr w:type="spellStart"/>
      <w:r>
        <w:rPr>
          <w:rFonts w:ascii="Arial" w:hAnsi="Arial" w:cs="Arial"/>
          <w:lang w:val="en-GB"/>
        </w:rPr>
        <w:t>McCOUCH</w:t>
      </w:r>
      <w:proofErr w:type="spellEnd"/>
      <w:r>
        <w:rPr>
          <w:rFonts w:ascii="Arial" w:hAnsi="Arial" w:cs="Arial"/>
          <w:lang w:val="en-GB"/>
        </w:rPr>
        <w:t xml:space="preserve">, S.R., (2000). Mapping and genome organization of microsatellite sequences in rice (Oryza sativa L.). Theoretical and applied </w:t>
      </w:r>
      <w:r>
        <w:rPr>
          <w:rFonts w:ascii="Arial" w:hAnsi="Arial" w:cs="Arial"/>
          <w:lang w:val="en-GB"/>
        </w:rPr>
        <w:t>genetics 100, 697-712.</w:t>
      </w:r>
    </w:p>
    <w:p w:rsidR="009E4F97" w:rsidRDefault="00DF7098">
      <w:pPr>
        <w:pStyle w:val="Body"/>
        <w:spacing w:after="0"/>
        <w:rPr>
          <w:rFonts w:ascii="Arial" w:hAnsi="Arial" w:cs="Arial"/>
          <w:lang w:val="en-GB"/>
        </w:rPr>
      </w:pPr>
      <w:r>
        <w:rPr>
          <w:rFonts w:ascii="Arial" w:hAnsi="Arial" w:cs="Arial"/>
          <w:lang w:val="en-GB"/>
        </w:rPr>
        <w:t xml:space="preserve"> </w:t>
      </w:r>
    </w:p>
    <w:p w:rsidR="009E4F97" w:rsidRDefault="00DF7098">
      <w:pPr>
        <w:pStyle w:val="Body"/>
        <w:spacing w:after="0"/>
        <w:rPr>
          <w:rFonts w:ascii="Arial" w:hAnsi="Arial" w:cs="Arial"/>
          <w:lang w:val="en-GB"/>
        </w:rPr>
      </w:pPr>
      <w:proofErr w:type="spellStart"/>
      <w:r>
        <w:rPr>
          <w:rFonts w:ascii="Arial" w:hAnsi="Arial" w:cs="Arial"/>
          <w:lang w:val="en-GB"/>
        </w:rPr>
        <w:t>Tidke</w:t>
      </w:r>
      <w:proofErr w:type="spellEnd"/>
      <w:r>
        <w:rPr>
          <w:rFonts w:ascii="Arial" w:hAnsi="Arial" w:cs="Arial"/>
          <w:lang w:val="en-GB"/>
        </w:rPr>
        <w:t xml:space="preserve">, Shashank, </w:t>
      </w:r>
      <w:proofErr w:type="spellStart"/>
      <w:r>
        <w:rPr>
          <w:rFonts w:ascii="Arial" w:hAnsi="Arial" w:cs="Arial"/>
          <w:lang w:val="en-GB"/>
        </w:rPr>
        <w:t>Vasist</w:t>
      </w:r>
      <w:proofErr w:type="spellEnd"/>
      <w:r>
        <w:rPr>
          <w:rFonts w:ascii="Arial" w:hAnsi="Arial" w:cs="Arial"/>
          <w:lang w:val="en-GB"/>
        </w:rPr>
        <w:t xml:space="preserve"> S., Kiran, </w:t>
      </w:r>
      <w:proofErr w:type="spellStart"/>
      <w:r>
        <w:rPr>
          <w:rFonts w:ascii="Arial" w:hAnsi="Arial" w:cs="Arial"/>
          <w:lang w:val="en-GB"/>
        </w:rPr>
        <w:t>Harke</w:t>
      </w:r>
      <w:proofErr w:type="spellEnd"/>
      <w:r>
        <w:rPr>
          <w:rFonts w:ascii="Arial" w:hAnsi="Arial" w:cs="Arial"/>
          <w:lang w:val="en-GB"/>
        </w:rPr>
        <w:t>, Sanjay., (2014). Analysis of Genetic Diversity in 20 Cotton Germplasm Lines Using Random Amplified Polymorphic DNA Marker. Asian Journal of Plant Sciences. 13, 184-189.</w:t>
      </w:r>
    </w:p>
    <w:p w:rsidR="009E4F97" w:rsidRDefault="00DF7098">
      <w:pPr>
        <w:pStyle w:val="Body"/>
        <w:spacing w:after="0"/>
        <w:rPr>
          <w:rFonts w:ascii="Arial" w:hAnsi="Arial" w:cs="Arial"/>
          <w:lang w:val="en-GB"/>
        </w:rPr>
      </w:pPr>
      <w:r>
        <w:rPr>
          <w:rFonts w:ascii="Arial" w:hAnsi="Arial" w:cs="Arial"/>
          <w:lang w:val="en-GB"/>
        </w:rPr>
        <w:t xml:space="preserve"> </w:t>
      </w:r>
    </w:p>
    <w:p w:rsidR="009E4F97" w:rsidRDefault="00DF7098">
      <w:pPr>
        <w:pStyle w:val="Body"/>
        <w:spacing w:after="0"/>
        <w:rPr>
          <w:rFonts w:ascii="Arial" w:hAnsi="Arial" w:cs="Arial"/>
          <w:lang w:val="en-GB"/>
        </w:rPr>
      </w:pPr>
      <w:r>
        <w:rPr>
          <w:rFonts w:ascii="Arial" w:hAnsi="Arial" w:cs="Arial"/>
          <w:lang w:val="en-GB"/>
        </w:rPr>
        <w:t>Vieira, M.L.C., Sa</w:t>
      </w:r>
      <w:r>
        <w:rPr>
          <w:rFonts w:ascii="Arial" w:hAnsi="Arial" w:cs="Arial"/>
          <w:lang w:val="en-GB"/>
        </w:rPr>
        <w:t xml:space="preserve">ntini, L., </w:t>
      </w:r>
      <w:proofErr w:type="spellStart"/>
      <w:r>
        <w:rPr>
          <w:rFonts w:ascii="Arial" w:hAnsi="Arial" w:cs="Arial"/>
          <w:lang w:val="en-GB"/>
        </w:rPr>
        <w:t>Diniz</w:t>
      </w:r>
      <w:proofErr w:type="spellEnd"/>
      <w:r>
        <w:rPr>
          <w:rFonts w:ascii="Arial" w:hAnsi="Arial" w:cs="Arial"/>
          <w:lang w:val="en-GB"/>
        </w:rPr>
        <w:t xml:space="preserve">, A.L., </w:t>
      </w:r>
      <w:proofErr w:type="spellStart"/>
      <w:r>
        <w:rPr>
          <w:rFonts w:ascii="Arial" w:hAnsi="Arial" w:cs="Arial"/>
          <w:lang w:val="en-GB"/>
        </w:rPr>
        <w:t>Munhoz</w:t>
      </w:r>
      <w:proofErr w:type="spellEnd"/>
      <w:r>
        <w:rPr>
          <w:rFonts w:ascii="Arial" w:hAnsi="Arial" w:cs="Arial"/>
          <w:lang w:val="en-GB"/>
        </w:rPr>
        <w:t>, C.D.F., (2016). Microsatellite markers: what they mean and why they are so useful. Genetics and molecular biology 39, 312-328.</w:t>
      </w:r>
    </w:p>
    <w:p w:rsidR="009E4F97" w:rsidRDefault="009E4F97">
      <w:pPr>
        <w:pStyle w:val="Body"/>
        <w:spacing w:after="0"/>
        <w:rPr>
          <w:rFonts w:ascii="Arial" w:hAnsi="Arial" w:cs="Arial"/>
          <w:lang w:val="en-GB"/>
        </w:rPr>
      </w:pPr>
    </w:p>
    <w:p w:rsidR="009E4F97" w:rsidRDefault="00DF7098">
      <w:pPr>
        <w:pStyle w:val="Body"/>
        <w:rPr>
          <w:rFonts w:ascii="Arial" w:hAnsi="Arial" w:cs="Arial"/>
          <w:lang w:val="en-GB"/>
        </w:rPr>
      </w:pPr>
      <w:proofErr w:type="spellStart"/>
      <w:r>
        <w:rPr>
          <w:rFonts w:ascii="Arial" w:hAnsi="Arial" w:cs="Arial"/>
          <w:lang w:val="en-GB"/>
        </w:rPr>
        <w:t>Virmani</w:t>
      </w:r>
      <w:proofErr w:type="spellEnd"/>
      <w:r>
        <w:rPr>
          <w:rFonts w:ascii="Arial" w:hAnsi="Arial" w:cs="Arial"/>
          <w:lang w:val="en-GB"/>
        </w:rPr>
        <w:t>, S. S. (2003). Advances in hybrid rice research and development in the tropics.</w:t>
      </w:r>
      <w:r>
        <w:rPr>
          <w:rFonts w:ascii="Arial" w:hAnsi="Arial" w:cs="Arial"/>
          <w:lang w:val="en-GB"/>
        </w:rPr>
        <w:t> Hybrid r</w:t>
      </w:r>
      <w:r>
        <w:rPr>
          <w:rFonts w:ascii="Arial" w:hAnsi="Arial" w:cs="Arial"/>
          <w:lang w:val="en-GB"/>
        </w:rPr>
        <w:t>ice for food security, poverty alleviation, and environmental protection, 7-20.</w:t>
      </w:r>
    </w:p>
    <w:p w:rsidR="009E4F97" w:rsidRDefault="009E4F97">
      <w:pPr>
        <w:pStyle w:val="Body"/>
        <w:rPr>
          <w:rFonts w:ascii="Arial" w:hAnsi="Arial" w:cs="Arial"/>
          <w:lang w:val="en-GB"/>
        </w:rPr>
      </w:pPr>
    </w:p>
    <w:p w:rsidR="009E4F97" w:rsidRDefault="009E4F97">
      <w:pPr>
        <w:pStyle w:val="Appendix"/>
        <w:spacing w:after="0"/>
        <w:jc w:val="both"/>
        <w:rPr>
          <w:rFonts w:ascii="Arial" w:hAnsi="Arial" w:cs="Arial"/>
          <w:b w:val="0"/>
          <w:lang w:val="en-GB"/>
        </w:rPr>
      </w:pPr>
    </w:p>
    <w:p w:rsidR="009E4F97" w:rsidRDefault="009E4F97"/>
    <w:sectPr w:rsidR="009E4F97">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098" w:rsidRDefault="00DF7098">
      <w:r>
        <w:separator/>
      </w:r>
    </w:p>
  </w:endnote>
  <w:endnote w:type="continuationSeparator" w:id="0">
    <w:p w:rsidR="00DF7098" w:rsidRDefault="00DF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9E4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9E4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9E4F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9E4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098" w:rsidRDefault="00DF7098">
      <w:r>
        <w:separator/>
      </w:r>
    </w:p>
  </w:footnote>
  <w:footnote w:type="continuationSeparator" w:id="0">
    <w:p w:rsidR="00DF7098" w:rsidRDefault="00DF7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DF7098">
    <w:pPr>
      <w:pStyle w:val="Header"/>
    </w:pPr>
    <w:r>
      <w:pict w14:anchorId="6BC1D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2" o:spid="_x0000_s2050" type="#_x0000_t136" style="position:absolute;margin-left:0;margin-top:0;width:685.25pt;height:76.1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DF7098">
    <w:pPr>
      <w:pStyle w:val="Header"/>
    </w:pPr>
    <w:r>
      <w:pict w14:anchorId="29449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3" o:spid="_x0000_s2051" type="#_x0000_t136" style="position:absolute;margin-left:0;margin-top:0;width:685.25pt;height:76.1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DF7098">
    <w:pPr>
      <w:ind w:left="2160"/>
      <w:jc w:val="center"/>
      <w:rPr>
        <w:rFonts w:ascii="Times New Roman" w:eastAsia="Calibri" w:hAnsi="Times New Roman"/>
        <w:i/>
        <w:sz w:val="18"/>
        <w:szCs w:val="22"/>
      </w:rPr>
    </w:pPr>
    <w:r>
      <w:pict w14:anchorId="2788E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1" o:spid="_x0000_s2049" type="#_x0000_t136" style="position:absolute;left:0;text-align:left;margin-left:0;margin-top:0;width:685.25pt;height:76.1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9E4F97" w:rsidRDefault="00DF7098">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9E4F97" w:rsidRDefault="00DF7098">
    <w:pPr>
      <w:jc w:val="center"/>
      <w:rPr>
        <w:rFonts w:ascii="Times New Roman" w:eastAsia="Calibri" w:hAnsi="Times New Roman"/>
        <w:i/>
        <w:sz w:val="18"/>
        <w:szCs w:val="22"/>
      </w:rPr>
    </w:pPr>
    <w:r>
      <w:rPr>
        <w:rFonts w:ascii="Times New Roman" w:eastAsia="Calibri" w:hAnsi="Times New Roman"/>
        <w:i/>
        <w:sz w:val="18"/>
        <w:szCs w:val="22"/>
      </w:rPr>
      <w:t>.</w:t>
    </w:r>
  </w:p>
  <w:p w:rsidR="009E4F97" w:rsidRDefault="00DF709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9E4F97" w:rsidRDefault="00DF7098">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9E4F97" w:rsidRDefault="00DF709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E4F97" w:rsidRDefault="00DF709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DF709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5" o:spid="_x0000_s2053" type="#_x0000_t136" style="position:absolute;margin-left:0;margin-top:0;width:685.25pt;height:76.1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DF709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6" o:spid="_x0000_s2054" type="#_x0000_t136" style="position:absolute;margin-left:0;margin-top:0;width:685.25pt;height:76.1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F97" w:rsidRDefault="00DF709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42784" o:spid="_x0000_s2052" type="#_x0000_t136" style="position:absolute;margin-left:0;margin-top:0;width:685.25pt;height:76.1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58303"/>
    <w:multiLevelType w:val="multilevel"/>
    <w:tmpl w:val="2085830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S2MDQ1tTQxMrI0NbFQ0lEKTi0uzszPAykwrAUA3NWtoCwAAAA="/>
  </w:docVars>
  <w:rsids>
    <w:rsidRoot w:val="00AA6219"/>
    <w:rsid w:val="00000F8F"/>
    <w:rsid w:val="0000280E"/>
    <w:rsid w:val="00030174"/>
    <w:rsid w:val="00043C73"/>
    <w:rsid w:val="0004579C"/>
    <w:rsid w:val="00051744"/>
    <w:rsid w:val="00071CF4"/>
    <w:rsid w:val="00082A04"/>
    <w:rsid w:val="00084295"/>
    <w:rsid w:val="00096B28"/>
    <w:rsid w:val="0009785D"/>
    <w:rsid w:val="000A4785"/>
    <w:rsid w:val="000A47FA"/>
    <w:rsid w:val="000A5418"/>
    <w:rsid w:val="000A65D3"/>
    <w:rsid w:val="000B1E33"/>
    <w:rsid w:val="000B5ACB"/>
    <w:rsid w:val="000D689F"/>
    <w:rsid w:val="000E00CF"/>
    <w:rsid w:val="000E3C97"/>
    <w:rsid w:val="000E409C"/>
    <w:rsid w:val="000E7B7B"/>
    <w:rsid w:val="000E7D62"/>
    <w:rsid w:val="000F120F"/>
    <w:rsid w:val="000F285C"/>
    <w:rsid w:val="00103357"/>
    <w:rsid w:val="001057AD"/>
    <w:rsid w:val="0011249A"/>
    <w:rsid w:val="00114E44"/>
    <w:rsid w:val="001216AB"/>
    <w:rsid w:val="00122FC5"/>
    <w:rsid w:val="00123C9F"/>
    <w:rsid w:val="00124A0A"/>
    <w:rsid w:val="00126190"/>
    <w:rsid w:val="00130F17"/>
    <w:rsid w:val="001320BF"/>
    <w:rsid w:val="00135B3B"/>
    <w:rsid w:val="00137425"/>
    <w:rsid w:val="001509CD"/>
    <w:rsid w:val="00163BC4"/>
    <w:rsid w:val="00165C81"/>
    <w:rsid w:val="00191062"/>
    <w:rsid w:val="0019158B"/>
    <w:rsid w:val="00192B72"/>
    <w:rsid w:val="001A29D8"/>
    <w:rsid w:val="001A4341"/>
    <w:rsid w:val="001A5CAA"/>
    <w:rsid w:val="001A62EA"/>
    <w:rsid w:val="001B0427"/>
    <w:rsid w:val="001B10DF"/>
    <w:rsid w:val="001B3363"/>
    <w:rsid w:val="001D2547"/>
    <w:rsid w:val="001D3A51"/>
    <w:rsid w:val="001D79FC"/>
    <w:rsid w:val="001D7FE6"/>
    <w:rsid w:val="001E10D2"/>
    <w:rsid w:val="001E25B4"/>
    <w:rsid w:val="001E3000"/>
    <w:rsid w:val="001E44FE"/>
    <w:rsid w:val="001F0501"/>
    <w:rsid w:val="001F71E9"/>
    <w:rsid w:val="00200595"/>
    <w:rsid w:val="00204835"/>
    <w:rsid w:val="00222AF9"/>
    <w:rsid w:val="00224ED2"/>
    <w:rsid w:val="00224F1D"/>
    <w:rsid w:val="00231920"/>
    <w:rsid w:val="0023195C"/>
    <w:rsid w:val="0024282C"/>
    <w:rsid w:val="00242F7C"/>
    <w:rsid w:val="002460DC"/>
    <w:rsid w:val="00250985"/>
    <w:rsid w:val="002556F6"/>
    <w:rsid w:val="002667E9"/>
    <w:rsid w:val="00274FE1"/>
    <w:rsid w:val="00283105"/>
    <w:rsid w:val="002847A3"/>
    <w:rsid w:val="00284A72"/>
    <w:rsid w:val="00284C4C"/>
    <w:rsid w:val="00287E68"/>
    <w:rsid w:val="0029215D"/>
    <w:rsid w:val="002944EC"/>
    <w:rsid w:val="00296529"/>
    <w:rsid w:val="00296DC2"/>
    <w:rsid w:val="002B27FB"/>
    <w:rsid w:val="002B685A"/>
    <w:rsid w:val="002C57D2"/>
    <w:rsid w:val="002E0D56"/>
    <w:rsid w:val="002E11E0"/>
    <w:rsid w:val="002E5D0A"/>
    <w:rsid w:val="002F1318"/>
    <w:rsid w:val="00302D4C"/>
    <w:rsid w:val="00307E9B"/>
    <w:rsid w:val="00315186"/>
    <w:rsid w:val="0033343E"/>
    <w:rsid w:val="00343B44"/>
    <w:rsid w:val="003512C2"/>
    <w:rsid w:val="003600E6"/>
    <w:rsid w:val="00370148"/>
    <w:rsid w:val="00371FB6"/>
    <w:rsid w:val="003730C8"/>
    <w:rsid w:val="003763C1"/>
    <w:rsid w:val="00376BBE"/>
    <w:rsid w:val="00380502"/>
    <w:rsid w:val="0039224F"/>
    <w:rsid w:val="003A0706"/>
    <w:rsid w:val="003A43A4"/>
    <w:rsid w:val="003A7E18"/>
    <w:rsid w:val="003B1035"/>
    <w:rsid w:val="003C31BF"/>
    <w:rsid w:val="003C3D9F"/>
    <w:rsid w:val="003C4C86"/>
    <w:rsid w:val="003C6258"/>
    <w:rsid w:val="003E2904"/>
    <w:rsid w:val="003E4679"/>
    <w:rsid w:val="003F59CC"/>
    <w:rsid w:val="003F746C"/>
    <w:rsid w:val="00400527"/>
    <w:rsid w:val="00401927"/>
    <w:rsid w:val="004057A4"/>
    <w:rsid w:val="0041027F"/>
    <w:rsid w:val="00412475"/>
    <w:rsid w:val="004228CE"/>
    <w:rsid w:val="00423789"/>
    <w:rsid w:val="00440F43"/>
    <w:rsid w:val="00441B6F"/>
    <w:rsid w:val="00441F74"/>
    <w:rsid w:val="004433E9"/>
    <w:rsid w:val="004461CF"/>
    <w:rsid w:val="00446221"/>
    <w:rsid w:val="00450E62"/>
    <w:rsid w:val="004512D5"/>
    <w:rsid w:val="00451E58"/>
    <w:rsid w:val="004539DB"/>
    <w:rsid w:val="00460759"/>
    <w:rsid w:val="00471A80"/>
    <w:rsid w:val="004748E7"/>
    <w:rsid w:val="00486612"/>
    <w:rsid w:val="00495074"/>
    <w:rsid w:val="004B472D"/>
    <w:rsid w:val="004D218D"/>
    <w:rsid w:val="004D305E"/>
    <w:rsid w:val="004D4277"/>
    <w:rsid w:val="004D6354"/>
    <w:rsid w:val="004F5594"/>
    <w:rsid w:val="00502516"/>
    <w:rsid w:val="00505F06"/>
    <w:rsid w:val="00505F18"/>
    <w:rsid w:val="00506828"/>
    <w:rsid w:val="0053056E"/>
    <w:rsid w:val="00551900"/>
    <w:rsid w:val="00551BFA"/>
    <w:rsid w:val="00554FDA"/>
    <w:rsid w:val="005573F4"/>
    <w:rsid w:val="005703A1"/>
    <w:rsid w:val="005876E1"/>
    <w:rsid w:val="005B4B3A"/>
    <w:rsid w:val="005C784C"/>
    <w:rsid w:val="005D17F6"/>
    <w:rsid w:val="005D3D77"/>
    <w:rsid w:val="005D3DAE"/>
    <w:rsid w:val="005D6624"/>
    <w:rsid w:val="005E2A3A"/>
    <w:rsid w:val="005E5539"/>
    <w:rsid w:val="005F3CA1"/>
    <w:rsid w:val="00602BF5"/>
    <w:rsid w:val="00604A53"/>
    <w:rsid w:val="00617FDD"/>
    <w:rsid w:val="00622534"/>
    <w:rsid w:val="00633614"/>
    <w:rsid w:val="00633F68"/>
    <w:rsid w:val="00635D5D"/>
    <w:rsid w:val="00636EB2"/>
    <w:rsid w:val="006375B8"/>
    <w:rsid w:val="0066510A"/>
    <w:rsid w:val="0066652E"/>
    <w:rsid w:val="00673F9F"/>
    <w:rsid w:val="00677491"/>
    <w:rsid w:val="00682166"/>
    <w:rsid w:val="006824AC"/>
    <w:rsid w:val="00686953"/>
    <w:rsid w:val="00687DEA"/>
    <w:rsid w:val="00687E67"/>
    <w:rsid w:val="006967F7"/>
    <w:rsid w:val="006A250C"/>
    <w:rsid w:val="006A790B"/>
    <w:rsid w:val="006B21D3"/>
    <w:rsid w:val="006B57D0"/>
    <w:rsid w:val="006C51BA"/>
    <w:rsid w:val="006D05A1"/>
    <w:rsid w:val="006D30FF"/>
    <w:rsid w:val="006D6940"/>
    <w:rsid w:val="006E1328"/>
    <w:rsid w:val="006E3237"/>
    <w:rsid w:val="006F11EC"/>
    <w:rsid w:val="0070082C"/>
    <w:rsid w:val="00707032"/>
    <w:rsid w:val="007130F7"/>
    <w:rsid w:val="007265CA"/>
    <w:rsid w:val="007369E6"/>
    <w:rsid w:val="007375DF"/>
    <w:rsid w:val="00746E59"/>
    <w:rsid w:val="00754C9A"/>
    <w:rsid w:val="0075599A"/>
    <w:rsid w:val="00761D52"/>
    <w:rsid w:val="00762683"/>
    <w:rsid w:val="0077749E"/>
    <w:rsid w:val="00780A79"/>
    <w:rsid w:val="007872DC"/>
    <w:rsid w:val="00790ADA"/>
    <w:rsid w:val="007A619C"/>
    <w:rsid w:val="007B4E24"/>
    <w:rsid w:val="007C31FD"/>
    <w:rsid w:val="007C5AF3"/>
    <w:rsid w:val="007D2288"/>
    <w:rsid w:val="007D5876"/>
    <w:rsid w:val="007E088F"/>
    <w:rsid w:val="007E394B"/>
    <w:rsid w:val="007F7B32"/>
    <w:rsid w:val="00804BC2"/>
    <w:rsid w:val="0081431A"/>
    <w:rsid w:val="008317C3"/>
    <w:rsid w:val="0083216F"/>
    <w:rsid w:val="0084343C"/>
    <w:rsid w:val="00843EFF"/>
    <w:rsid w:val="00860000"/>
    <w:rsid w:val="008625BF"/>
    <w:rsid w:val="00863BD3"/>
    <w:rsid w:val="008641ED"/>
    <w:rsid w:val="00866D66"/>
    <w:rsid w:val="008671C6"/>
    <w:rsid w:val="00875803"/>
    <w:rsid w:val="00877B11"/>
    <w:rsid w:val="008859B3"/>
    <w:rsid w:val="008910FD"/>
    <w:rsid w:val="00895886"/>
    <w:rsid w:val="008B1ACA"/>
    <w:rsid w:val="008B459E"/>
    <w:rsid w:val="008B754D"/>
    <w:rsid w:val="008D5235"/>
    <w:rsid w:val="008D72AE"/>
    <w:rsid w:val="008E13AE"/>
    <w:rsid w:val="008E1506"/>
    <w:rsid w:val="008E21D7"/>
    <w:rsid w:val="008E710C"/>
    <w:rsid w:val="008F2ABC"/>
    <w:rsid w:val="008F4A9B"/>
    <w:rsid w:val="008F4E5E"/>
    <w:rsid w:val="008F69D6"/>
    <w:rsid w:val="00902823"/>
    <w:rsid w:val="00904F4E"/>
    <w:rsid w:val="00907D3B"/>
    <w:rsid w:val="0091017B"/>
    <w:rsid w:val="00915CA6"/>
    <w:rsid w:val="00927834"/>
    <w:rsid w:val="0093455D"/>
    <w:rsid w:val="00945DB9"/>
    <w:rsid w:val="009500A6"/>
    <w:rsid w:val="00957C18"/>
    <w:rsid w:val="009636EE"/>
    <w:rsid w:val="009659BA"/>
    <w:rsid w:val="009722F1"/>
    <w:rsid w:val="00972B85"/>
    <w:rsid w:val="00983040"/>
    <w:rsid w:val="00983717"/>
    <w:rsid w:val="009A0DEE"/>
    <w:rsid w:val="009A319B"/>
    <w:rsid w:val="009B3FB9"/>
    <w:rsid w:val="009C2465"/>
    <w:rsid w:val="009C5E74"/>
    <w:rsid w:val="009D35A0"/>
    <w:rsid w:val="009D795D"/>
    <w:rsid w:val="009D7EB7"/>
    <w:rsid w:val="009E048A"/>
    <w:rsid w:val="009E08E9"/>
    <w:rsid w:val="009E0E76"/>
    <w:rsid w:val="009E3DB9"/>
    <w:rsid w:val="009E4F97"/>
    <w:rsid w:val="009E6E35"/>
    <w:rsid w:val="009E6FDD"/>
    <w:rsid w:val="009E71B2"/>
    <w:rsid w:val="009E71D7"/>
    <w:rsid w:val="009F0EDA"/>
    <w:rsid w:val="009F4A3C"/>
    <w:rsid w:val="00A02624"/>
    <w:rsid w:val="00A03B96"/>
    <w:rsid w:val="00A05B19"/>
    <w:rsid w:val="00A1134E"/>
    <w:rsid w:val="00A142C3"/>
    <w:rsid w:val="00A143B2"/>
    <w:rsid w:val="00A147DA"/>
    <w:rsid w:val="00A22F84"/>
    <w:rsid w:val="00A24E7E"/>
    <w:rsid w:val="00A258C3"/>
    <w:rsid w:val="00A309E3"/>
    <w:rsid w:val="00A321BD"/>
    <w:rsid w:val="00A347C0"/>
    <w:rsid w:val="00A34A28"/>
    <w:rsid w:val="00A415CA"/>
    <w:rsid w:val="00A51013"/>
    <w:rsid w:val="00A51431"/>
    <w:rsid w:val="00A539AD"/>
    <w:rsid w:val="00A94063"/>
    <w:rsid w:val="00AA6219"/>
    <w:rsid w:val="00AA74E0"/>
    <w:rsid w:val="00AB703F"/>
    <w:rsid w:val="00AC5FF8"/>
    <w:rsid w:val="00AC6BB8"/>
    <w:rsid w:val="00AD10CF"/>
    <w:rsid w:val="00AD2874"/>
    <w:rsid w:val="00AD609C"/>
    <w:rsid w:val="00AE008F"/>
    <w:rsid w:val="00AF369A"/>
    <w:rsid w:val="00B01FCD"/>
    <w:rsid w:val="00B102EB"/>
    <w:rsid w:val="00B1243F"/>
    <w:rsid w:val="00B1776C"/>
    <w:rsid w:val="00B52583"/>
    <w:rsid w:val="00B52896"/>
    <w:rsid w:val="00B615DB"/>
    <w:rsid w:val="00B63F5A"/>
    <w:rsid w:val="00B65807"/>
    <w:rsid w:val="00B71161"/>
    <w:rsid w:val="00B813A8"/>
    <w:rsid w:val="00B82DA2"/>
    <w:rsid w:val="00B92E58"/>
    <w:rsid w:val="00B93C15"/>
    <w:rsid w:val="00B95236"/>
    <w:rsid w:val="00B96BD9"/>
    <w:rsid w:val="00BA1B01"/>
    <w:rsid w:val="00BA2641"/>
    <w:rsid w:val="00BA751C"/>
    <w:rsid w:val="00BB37AA"/>
    <w:rsid w:val="00BC53A0"/>
    <w:rsid w:val="00BC6737"/>
    <w:rsid w:val="00BC7EF2"/>
    <w:rsid w:val="00BE61A1"/>
    <w:rsid w:val="00BE62AD"/>
    <w:rsid w:val="00BF121F"/>
    <w:rsid w:val="00BF1F80"/>
    <w:rsid w:val="00BF2F40"/>
    <w:rsid w:val="00C166EF"/>
    <w:rsid w:val="00C17EB0"/>
    <w:rsid w:val="00C2612B"/>
    <w:rsid w:val="00C27F5F"/>
    <w:rsid w:val="00C30A0F"/>
    <w:rsid w:val="00C343D7"/>
    <w:rsid w:val="00C37E61"/>
    <w:rsid w:val="00C4032A"/>
    <w:rsid w:val="00C40972"/>
    <w:rsid w:val="00C43005"/>
    <w:rsid w:val="00C61876"/>
    <w:rsid w:val="00C70F1B"/>
    <w:rsid w:val="00C71A47"/>
    <w:rsid w:val="00C7464C"/>
    <w:rsid w:val="00C74E87"/>
    <w:rsid w:val="00C85588"/>
    <w:rsid w:val="00C912E9"/>
    <w:rsid w:val="00C93B4F"/>
    <w:rsid w:val="00CA0042"/>
    <w:rsid w:val="00CA07A2"/>
    <w:rsid w:val="00CA483B"/>
    <w:rsid w:val="00CA5495"/>
    <w:rsid w:val="00CD57AE"/>
    <w:rsid w:val="00CD6755"/>
    <w:rsid w:val="00CD6856"/>
    <w:rsid w:val="00CE0089"/>
    <w:rsid w:val="00CE3A92"/>
    <w:rsid w:val="00CE7890"/>
    <w:rsid w:val="00CE793C"/>
    <w:rsid w:val="00CF193C"/>
    <w:rsid w:val="00CF331F"/>
    <w:rsid w:val="00D02E2B"/>
    <w:rsid w:val="00D102B6"/>
    <w:rsid w:val="00D14B5B"/>
    <w:rsid w:val="00D173F1"/>
    <w:rsid w:val="00D4464A"/>
    <w:rsid w:val="00D54659"/>
    <w:rsid w:val="00D631AD"/>
    <w:rsid w:val="00D70394"/>
    <w:rsid w:val="00D74CB0"/>
    <w:rsid w:val="00D80889"/>
    <w:rsid w:val="00D810A6"/>
    <w:rsid w:val="00D8295D"/>
    <w:rsid w:val="00DB5AD5"/>
    <w:rsid w:val="00DC2A65"/>
    <w:rsid w:val="00DD55E0"/>
    <w:rsid w:val="00DE15F0"/>
    <w:rsid w:val="00DE5663"/>
    <w:rsid w:val="00DE78AA"/>
    <w:rsid w:val="00DF7098"/>
    <w:rsid w:val="00DF78A2"/>
    <w:rsid w:val="00E03AC6"/>
    <w:rsid w:val="00E053D0"/>
    <w:rsid w:val="00E15994"/>
    <w:rsid w:val="00E3114E"/>
    <w:rsid w:val="00E31A70"/>
    <w:rsid w:val="00E35B02"/>
    <w:rsid w:val="00E36B70"/>
    <w:rsid w:val="00E61494"/>
    <w:rsid w:val="00E66496"/>
    <w:rsid w:val="00E66B35"/>
    <w:rsid w:val="00E66E10"/>
    <w:rsid w:val="00E71A39"/>
    <w:rsid w:val="00E769F6"/>
    <w:rsid w:val="00E8407C"/>
    <w:rsid w:val="00E84F3C"/>
    <w:rsid w:val="00EA012C"/>
    <w:rsid w:val="00EA54F0"/>
    <w:rsid w:val="00EB3782"/>
    <w:rsid w:val="00EC464D"/>
    <w:rsid w:val="00EC6A55"/>
    <w:rsid w:val="00ED0288"/>
    <w:rsid w:val="00ED3A5C"/>
    <w:rsid w:val="00EE52CB"/>
    <w:rsid w:val="00EE6035"/>
    <w:rsid w:val="00EF4044"/>
    <w:rsid w:val="00EF581D"/>
    <w:rsid w:val="00EF7FD8"/>
    <w:rsid w:val="00F060FC"/>
    <w:rsid w:val="00F06F59"/>
    <w:rsid w:val="00F10834"/>
    <w:rsid w:val="00F1484B"/>
    <w:rsid w:val="00F17988"/>
    <w:rsid w:val="00F21381"/>
    <w:rsid w:val="00F469F0"/>
    <w:rsid w:val="00F53273"/>
    <w:rsid w:val="00F60605"/>
    <w:rsid w:val="00F63077"/>
    <w:rsid w:val="00F639A1"/>
    <w:rsid w:val="00F65165"/>
    <w:rsid w:val="00F755E4"/>
    <w:rsid w:val="00F77D02"/>
    <w:rsid w:val="00F96F9B"/>
    <w:rsid w:val="00FA0056"/>
    <w:rsid w:val="00FA425C"/>
    <w:rsid w:val="00FB0384"/>
    <w:rsid w:val="00FB3A86"/>
    <w:rsid w:val="00FC0DBF"/>
    <w:rsid w:val="00FD36C8"/>
    <w:rsid w:val="00FD5AF2"/>
    <w:rsid w:val="00FE1BAC"/>
    <w:rsid w:val="00FE37B8"/>
    <w:rsid w:val="00FF1AAF"/>
    <w:rsid w:val="00FF4B41"/>
    <w:rsid w:val="041E464F"/>
    <w:rsid w:val="0B3A1579"/>
    <w:rsid w:val="14037464"/>
    <w:rsid w:val="1D1045BE"/>
    <w:rsid w:val="20045E15"/>
    <w:rsid w:val="201C1CF9"/>
    <w:rsid w:val="24412260"/>
    <w:rsid w:val="2D3B101A"/>
    <w:rsid w:val="2F422B6D"/>
    <w:rsid w:val="3D7E2511"/>
    <w:rsid w:val="3E10379B"/>
    <w:rsid w:val="3F7520AA"/>
    <w:rsid w:val="4D077EEE"/>
    <w:rsid w:val="50B079EF"/>
    <w:rsid w:val="514E42E0"/>
    <w:rsid w:val="51634588"/>
    <w:rsid w:val="5E2152FD"/>
    <w:rsid w:val="62431162"/>
    <w:rsid w:val="6488470F"/>
    <w:rsid w:val="76732B16"/>
    <w:rsid w:val="7C446831"/>
    <w:rsid w:val="7EA0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61D1ED8F"/>
  <w15:docId w15:val="{FFA83E55-A63F-4C5F-8A2C-109F9DB8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lang w:val="en-IN" w:eastAsia="en-IN" w:bidi="hi-I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10">
    <w:name w:val="A10"/>
    <w:uiPriority w:val="99"/>
    <w:unhideWhenUsed/>
    <w:qFormat/>
    <w:rPr>
      <w:rFonts w:ascii="Arial" w:hAnsi="Arial" w:hint="default"/>
      <w:i/>
      <w:sz w:val="10"/>
      <w:szCs w:val="24"/>
    </w:rPr>
  </w:style>
  <w:style w:type="paragraph" w:styleId="ListParagraph">
    <w:name w:val="List Paragraph"/>
    <w:basedOn w:val="Normal"/>
    <w:uiPriority w:val="1"/>
    <w:qFormat/>
    <w:pPr>
      <w:spacing w:after="160" w:line="259" w:lineRule="auto"/>
      <w:ind w:left="720"/>
      <w:contextualSpacing/>
    </w:pPr>
    <w:rPr>
      <w:rFonts w:eastAsiaTheme="minorHAnsi"/>
      <w:lang w:val="en-IN"/>
    </w:rPr>
  </w:style>
  <w:style w:type="paragraph" w:customStyle="1" w:styleId="Revision1">
    <w:name w:val="Revision1"/>
    <w:hidden/>
    <w:uiPriority w:val="99"/>
    <w:unhideWhenUsed/>
    <w:rPr>
      <w:rFonts w:ascii="Helvetica" w:eastAsia="Times New Roman" w:hAnsi="Helvetic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seedres.icar.gov.in/uploads/files/1/AICRP%20NSP%20(Crops)/2022-2023.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38/s41598-020-58019-1"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ijecc/2023/v13i92416"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No.of alleles</c:v>
                </c:pt>
              </c:strCache>
            </c:strRef>
          </c:tx>
          <c:invertIfNegative val="0"/>
          <c:dLbls>
            <c:delete val="1"/>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Sheet1!$C$2:$C$14</c:f>
              <c:numCache>
                <c:formatCode>General</c:formatCode>
                <c:ptCount val="13"/>
                <c:pt idx="0">
                  <c:v>1</c:v>
                </c:pt>
                <c:pt idx="1">
                  <c:v>1</c:v>
                </c:pt>
                <c:pt idx="2">
                  <c:v>1</c:v>
                </c:pt>
                <c:pt idx="3">
                  <c:v>2</c:v>
                </c:pt>
                <c:pt idx="4">
                  <c:v>1</c:v>
                </c:pt>
                <c:pt idx="5">
                  <c:v>1</c:v>
                </c:pt>
                <c:pt idx="6">
                  <c:v>2</c:v>
                </c:pt>
                <c:pt idx="7">
                  <c:v>3</c:v>
                </c:pt>
                <c:pt idx="8">
                  <c:v>3</c:v>
                </c:pt>
                <c:pt idx="9">
                  <c:v>2</c:v>
                </c:pt>
                <c:pt idx="10">
                  <c:v>3</c:v>
                </c:pt>
                <c:pt idx="11">
                  <c:v>1</c:v>
                </c:pt>
                <c:pt idx="12">
                  <c:v>2</c:v>
                </c:pt>
              </c:numCache>
            </c:numRef>
          </c:val>
          <c:extLst>
            <c:ext xmlns:c16="http://schemas.microsoft.com/office/drawing/2014/chart" uri="{C3380CC4-5D6E-409C-BE32-E72D297353CC}">
              <c16:uniqueId val="{00000000-4C79-4E4C-B11C-A01D8221CA0C}"/>
            </c:ext>
          </c:extLst>
        </c:ser>
        <c:ser>
          <c:idx val="1"/>
          <c:order val="1"/>
          <c:tx>
            <c:strRef>
              <c:f>Sheet1!$D$1</c:f>
              <c:strCache>
                <c:ptCount val="1"/>
                <c:pt idx="0">
                  <c:v>No. of polymorphic loci</c:v>
                </c:pt>
              </c:strCache>
            </c:strRef>
          </c:tx>
          <c:invertIfNegative val="0"/>
          <c:dLbls>
            <c:spPr>
              <a:noFill/>
              <a:ln>
                <a:noFill/>
              </a:ln>
              <a:effectLst/>
            </c:spPr>
            <c:txPr>
              <a:bodyPr rot="-540000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Sheet1!$D$2:$D$14</c:f>
              <c:numCache>
                <c:formatCode>General</c:formatCode>
                <c:ptCount val="13"/>
                <c:pt idx="0">
                  <c:v>0</c:v>
                </c:pt>
                <c:pt idx="1">
                  <c:v>0</c:v>
                </c:pt>
                <c:pt idx="2">
                  <c:v>0</c:v>
                </c:pt>
                <c:pt idx="3">
                  <c:v>2</c:v>
                </c:pt>
                <c:pt idx="4">
                  <c:v>0</c:v>
                </c:pt>
                <c:pt idx="5">
                  <c:v>0</c:v>
                </c:pt>
                <c:pt idx="6">
                  <c:v>2</c:v>
                </c:pt>
                <c:pt idx="7">
                  <c:v>3</c:v>
                </c:pt>
                <c:pt idx="8">
                  <c:v>3</c:v>
                </c:pt>
                <c:pt idx="9">
                  <c:v>2</c:v>
                </c:pt>
                <c:pt idx="10">
                  <c:v>3</c:v>
                </c:pt>
                <c:pt idx="11">
                  <c:v>0</c:v>
                </c:pt>
                <c:pt idx="12">
                  <c:v>2</c:v>
                </c:pt>
              </c:numCache>
            </c:numRef>
          </c:val>
          <c:extLst>
            <c:ext xmlns:c16="http://schemas.microsoft.com/office/drawing/2014/chart" uri="{C3380CC4-5D6E-409C-BE32-E72D297353CC}">
              <c16:uniqueId val="{00000001-4C79-4E4C-B11C-A01D8221CA0C}"/>
            </c:ext>
          </c:extLst>
        </c:ser>
        <c:ser>
          <c:idx val="2"/>
          <c:order val="2"/>
          <c:tx>
            <c:strRef>
              <c:f>Sheet1!$E$1</c:f>
              <c:strCache>
                <c:ptCount val="1"/>
                <c:pt idx="0">
                  <c:v>H(Heterozygosity)</c:v>
                </c:pt>
              </c:strCache>
            </c:strRef>
          </c:tx>
          <c:invertIfNegative val="0"/>
          <c:dLbls>
            <c:spPr>
              <a:noFill/>
              <a:ln>
                <a:noFill/>
              </a:ln>
              <a:effectLst/>
            </c:spPr>
            <c:txPr>
              <a:bodyPr rot="-5400000" spcFirstLastPara="0" vertOverflow="ellipsis" vert="horz" wrap="square" lIns="38100" tIns="19050" rIns="38100" bIns="19050" anchor="t" anchorCtr="0"/>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Sheet1!$E$2:$E$14</c:f>
              <c:numCache>
                <c:formatCode>General</c:formatCode>
                <c:ptCount val="13"/>
                <c:pt idx="0">
                  <c:v>0</c:v>
                </c:pt>
                <c:pt idx="1">
                  <c:v>0</c:v>
                </c:pt>
                <c:pt idx="2">
                  <c:v>0</c:v>
                </c:pt>
                <c:pt idx="3">
                  <c:v>0.47089999999999999</c:v>
                </c:pt>
                <c:pt idx="4">
                  <c:v>0</c:v>
                </c:pt>
                <c:pt idx="5">
                  <c:v>0</c:v>
                </c:pt>
                <c:pt idx="6">
                  <c:v>0.39950000000000202</c:v>
                </c:pt>
                <c:pt idx="7">
                  <c:v>0.28670000000000001</c:v>
                </c:pt>
                <c:pt idx="8">
                  <c:v>0.58609999999999995</c:v>
                </c:pt>
                <c:pt idx="9">
                  <c:v>0.391100000000001</c:v>
                </c:pt>
                <c:pt idx="10">
                  <c:v>0.53190000000000004</c:v>
                </c:pt>
                <c:pt idx="11">
                  <c:v>0</c:v>
                </c:pt>
                <c:pt idx="12">
                  <c:v>0.26590000000000003</c:v>
                </c:pt>
              </c:numCache>
            </c:numRef>
          </c:val>
          <c:extLst>
            <c:ext xmlns:c16="http://schemas.microsoft.com/office/drawing/2014/chart" uri="{C3380CC4-5D6E-409C-BE32-E72D297353CC}">
              <c16:uniqueId val="{00000002-4C79-4E4C-B11C-A01D8221CA0C}"/>
            </c:ext>
          </c:extLst>
        </c:ser>
        <c:ser>
          <c:idx val="3"/>
          <c:order val="3"/>
          <c:tx>
            <c:strRef>
              <c:f>Sheet1!$F$1</c:f>
              <c:strCache>
                <c:ptCount val="1"/>
                <c:pt idx="0">
                  <c:v>PIC (polymorpic information content)</c:v>
                </c:pt>
              </c:strCache>
            </c:strRef>
          </c:tx>
          <c:invertIfNegative val="0"/>
          <c:dLbls>
            <c:dLbl>
              <c:idx val="3"/>
              <c:spPr>
                <a:noFill/>
                <a:ln>
                  <a:noFill/>
                </a:ln>
                <a:effectLst/>
              </c:spPr>
              <c:txPr>
                <a:bodyPr rot="-540000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3-4C79-4E4C-B11C-A01D8221CA0C}"/>
                </c:ext>
              </c:extLst>
            </c:dLbl>
            <c:spPr>
              <a:noFill/>
              <a:ln>
                <a:noFill/>
              </a:ln>
              <a:effectLst/>
            </c:spPr>
            <c:txPr>
              <a:bodyPr rot="-5400000" spcFirstLastPara="0" vertOverflow="ellipsis" vert="horz" wrap="square" lIns="38100" tIns="19050" rIns="38100" bIns="19050" anchor="b" anchorCtr="0"/>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Sheet1!$B$2:$B$14</c:f>
              <c:strCache>
                <c:ptCount val="13"/>
                <c:pt idx="0">
                  <c:v>RM 6100</c:v>
                </c:pt>
                <c:pt idx="1">
                  <c:v>RM 10313</c:v>
                </c:pt>
                <c:pt idx="2">
                  <c:v>RM1</c:v>
                </c:pt>
                <c:pt idx="3">
                  <c:v>RM276</c:v>
                </c:pt>
                <c:pt idx="4">
                  <c:v>RM315</c:v>
                </c:pt>
                <c:pt idx="5">
                  <c:v>RM443</c:v>
                </c:pt>
                <c:pt idx="6">
                  <c:v>RM171</c:v>
                </c:pt>
                <c:pt idx="7">
                  <c:v>RM216</c:v>
                </c:pt>
                <c:pt idx="8">
                  <c:v>RMS-SF21-5</c:v>
                </c:pt>
                <c:pt idx="9">
                  <c:v>RMS-PRR-9-1</c:v>
                </c:pt>
                <c:pt idx="10">
                  <c:v>S5-InDel</c:v>
                </c:pt>
                <c:pt idx="11">
                  <c:v>RM141</c:v>
                </c:pt>
                <c:pt idx="12">
                  <c:v>RM185</c:v>
                </c:pt>
              </c:strCache>
            </c:strRef>
          </c:cat>
          <c:val>
            <c:numRef>
              <c:f>Sheet1!$F$2:$F$14</c:f>
              <c:numCache>
                <c:formatCode>General</c:formatCode>
                <c:ptCount val="13"/>
                <c:pt idx="0">
                  <c:v>0</c:v>
                </c:pt>
                <c:pt idx="1">
                  <c:v>0</c:v>
                </c:pt>
                <c:pt idx="2">
                  <c:v>0</c:v>
                </c:pt>
                <c:pt idx="3">
                  <c:v>0.36</c:v>
                </c:pt>
                <c:pt idx="4">
                  <c:v>0</c:v>
                </c:pt>
                <c:pt idx="5">
                  <c:v>0</c:v>
                </c:pt>
                <c:pt idx="6">
                  <c:v>0.31969999999999998</c:v>
                </c:pt>
                <c:pt idx="7">
                  <c:v>0.26040000000000002</c:v>
                </c:pt>
                <c:pt idx="8">
                  <c:v>0.57180000000000097</c:v>
                </c:pt>
                <c:pt idx="9">
                  <c:v>0.31459999999999999</c:v>
                </c:pt>
                <c:pt idx="10">
                  <c:v>0.42299999999999999</c:v>
                </c:pt>
                <c:pt idx="11">
                  <c:v>0</c:v>
                </c:pt>
                <c:pt idx="12">
                  <c:v>0.23089999999999999</c:v>
                </c:pt>
              </c:numCache>
            </c:numRef>
          </c:val>
          <c:extLst>
            <c:ext xmlns:c16="http://schemas.microsoft.com/office/drawing/2014/chart" uri="{C3380CC4-5D6E-409C-BE32-E72D297353CC}">
              <c16:uniqueId val="{00000004-4C79-4E4C-B11C-A01D8221CA0C}"/>
            </c:ext>
          </c:extLst>
        </c:ser>
        <c:dLbls>
          <c:showLegendKey val="0"/>
          <c:showVal val="1"/>
          <c:showCatName val="0"/>
          <c:showSerName val="0"/>
          <c:showPercent val="0"/>
          <c:showBubbleSize val="0"/>
        </c:dLbls>
        <c:gapWidth val="150"/>
        <c:axId val="37097472"/>
        <c:axId val="37099008"/>
      </c:barChart>
      <c:catAx>
        <c:axId val="370974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099008"/>
        <c:crosses val="autoZero"/>
        <c:auto val="1"/>
        <c:lblAlgn val="ctr"/>
        <c:lblOffset val="100"/>
        <c:noMultiLvlLbl val="0"/>
      </c:catAx>
      <c:valAx>
        <c:axId val="370990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7097472"/>
        <c:crosses val="autoZero"/>
        <c:crossBetween val="between"/>
      </c:valAx>
      <c:spPr>
        <a:solidFill>
          <a:schemeClr val="bg1"/>
        </a:solidFill>
        <a:ln>
          <a:noFill/>
        </a:ln>
        <a:effectLst/>
      </c:spPr>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74b8bf4-dfce-4027-95b6-eaf01253d4a2}"/>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1030"/>
    <customShpInfo spid="_x0000_s1029"/>
    <customShpInfo spid="_x0000_s1028"/>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D521F-9FC4-458F-A057-63F30B8B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12</Pages>
  <Words>5328</Words>
  <Characters>30372</Characters>
  <Application>Microsoft Office Word</Application>
  <DocSecurity>0</DocSecurity>
  <Lines>253</Lines>
  <Paragraphs>71</Paragraphs>
  <ScaleCrop>false</ScaleCrop>
  <Company>aaaa</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250</cp:revision>
  <cp:lastPrinted>1999-07-06T11:00:00Z</cp:lastPrinted>
  <dcterms:created xsi:type="dcterms:W3CDTF">2014-10-25T14:34:00Z</dcterms:created>
  <dcterms:modified xsi:type="dcterms:W3CDTF">2025-08-14T11:42:00Z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92C0FE7C6E9E4AB39CA3324F19F1A5C2_12</vt:lpwstr>
  </property>
</Properties>
</file>