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4CE0D" w14:textId="383CED42" w:rsidR="00CC3B5D" w:rsidRDefault="002213F0" w:rsidP="000E64B3">
      <w:pPr>
        <w:pStyle w:val="Author"/>
        <w:spacing w:line="240" w:lineRule="auto"/>
        <w:rPr>
          <w:rFonts w:ascii="Arial" w:hAnsi="Arial" w:cs="Arial"/>
          <w:sz w:val="36"/>
          <w:szCs w:val="36"/>
        </w:rPr>
      </w:pPr>
      <w:r w:rsidRPr="000E64B3">
        <w:rPr>
          <w:rFonts w:ascii="Arial" w:hAnsi="Arial" w:cs="Arial"/>
          <w:sz w:val="36"/>
          <w:szCs w:val="36"/>
        </w:rPr>
        <w:t>Diagnostic and Differential Challenges of Psychoses in Adolescence: A Cognitive Perspective</w:t>
      </w:r>
    </w:p>
    <w:p w14:paraId="0EEB3467" w14:textId="77777777" w:rsidR="00F9303D" w:rsidRDefault="00F9303D" w:rsidP="00F9303D">
      <w:pPr>
        <w:pStyle w:val="Author"/>
        <w:spacing w:line="240" w:lineRule="auto"/>
        <w:rPr>
          <w:rFonts w:ascii="Arial" w:hAnsi="Arial" w:cs="Arial"/>
          <w:sz w:val="36"/>
          <w:szCs w:val="36"/>
        </w:rPr>
      </w:pPr>
    </w:p>
    <w:p w14:paraId="1C6A196C" w14:textId="488585FB" w:rsidR="002213F0" w:rsidRPr="000E64B3" w:rsidRDefault="002213F0" w:rsidP="000E64B3">
      <w:pPr>
        <w:pStyle w:val="Heading1"/>
      </w:pPr>
      <w:r w:rsidRPr="000E64B3">
        <w:t>ABSTRACT</w:t>
      </w:r>
    </w:p>
    <w:p w14:paraId="613C85F2" w14:textId="5BBB7FEC" w:rsidR="002213F0" w:rsidRDefault="002213F0" w:rsidP="000E64B3">
      <w:pPr>
        <w:spacing w:after="0" w:line="240" w:lineRule="auto"/>
        <w:jc w:val="both"/>
        <w:rPr>
          <w:rFonts w:ascii="Arial" w:eastAsia="Calibri" w:hAnsi="Arial" w:cs="Arial"/>
          <w:color w:val="000000" w:themeColor="text1"/>
          <w:sz w:val="20"/>
          <w:szCs w:val="20"/>
          <w:lang w:val="en-US"/>
        </w:rPr>
      </w:pPr>
      <w:r w:rsidRPr="000E64B3">
        <w:rPr>
          <w:rFonts w:ascii="Arial" w:eastAsia="Calibri" w:hAnsi="Arial" w:cs="Arial"/>
          <w:color w:val="000000" w:themeColor="text1"/>
          <w:sz w:val="20"/>
          <w:szCs w:val="20"/>
          <w:lang w:val="en-US"/>
        </w:rPr>
        <w:t xml:space="preserve">Introduction: Adolescence is a period of high neuropsychological plasticity and vulnerability for the onset of psychotic symptoms. Diagnostic criteria validated in adults do not always capture the complex developmental dynamic and the overlap with anxiety, mood, and trauma, which can lead to diagnostic errors and inadequate interventions. </w:t>
      </w:r>
      <w:r w:rsidR="009C3EA4" w:rsidRPr="00BC625D">
        <w:rPr>
          <w:rFonts w:ascii="Arial" w:eastAsia="Calibri" w:hAnsi="Arial" w:cs="Arial"/>
          <w:color w:val="000000" w:themeColor="text1"/>
          <w:sz w:val="20"/>
          <w:szCs w:val="20"/>
          <w:highlight w:val="yellow"/>
          <w:lang w:val="en-US"/>
        </w:rPr>
        <w:t xml:space="preserve">AIM: </w:t>
      </w:r>
      <w:r w:rsidR="004D220A" w:rsidRPr="00BC625D">
        <w:rPr>
          <w:rFonts w:ascii="Arial" w:eastAsia="Calibri" w:hAnsi="Arial" w:cs="Arial"/>
          <w:color w:val="000000" w:themeColor="text1"/>
          <w:sz w:val="20"/>
          <w:szCs w:val="20"/>
          <w:highlight w:val="yellow"/>
          <w:lang w:val="en-US"/>
        </w:rPr>
        <w:t xml:space="preserve">The study aims to </w:t>
      </w:r>
      <w:r w:rsidR="004D220A">
        <w:rPr>
          <w:rFonts w:ascii="Arial" w:eastAsia="Calibri" w:hAnsi="Arial" w:cs="Arial"/>
          <w:color w:val="000000" w:themeColor="text1"/>
          <w:sz w:val="20"/>
          <w:szCs w:val="20"/>
          <w:highlight w:val="yellow"/>
          <w:lang w:val="en-US"/>
        </w:rPr>
        <w:t xml:space="preserve">investigate how to </w:t>
      </w:r>
      <w:r w:rsidR="004D220A" w:rsidRPr="00BC625D">
        <w:rPr>
          <w:rFonts w:ascii="Arial" w:eastAsia="Calibri" w:hAnsi="Arial" w:cs="Arial"/>
          <w:color w:val="000000" w:themeColor="text1"/>
          <w:sz w:val="20"/>
          <w:szCs w:val="20"/>
          <w:highlight w:val="yellow"/>
          <w:lang w:val="en-US"/>
        </w:rPr>
        <w:t xml:space="preserve">diagnose and differentiate </w:t>
      </w:r>
      <w:r w:rsidR="004D220A">
        <w:rPr>
          <w:rFonts w:ascii="Arial" w:eastAsia="Calibri" w:hAnsi="Arial" w:cs="Arial"/>
          <w:color w:val="000000" w:themeColor="text1"/>
          <w:sz w:val="20"/>
          <w:szCs w:val="20"/>
          <w:highlight w:val="yellow"/>
          <w:lang w:val="en-US"/>
        </w:rPr>
        <w:t xml:space="preserve">the </w:t>
      </w:r>
      <w:r w:rsidR="004D220A" w:rsidRPr="00BC625D">
        <w:rPr>
          <w:rFonts w:ascii="Arial" w:eastAsia="Calibri" w:hAnsi="Arial" w:cs="Arial"/>
          <w:color w:val="000000" w:themeColor="text1"/>
          <w:sz w:val="20"/>
          <w:szCs w:val="20"/>
          <w:highlight w:val="yellow"/>
          <w:lang w:val="en-US"/>
        </w:rPr>
        <w:t>challenges of psychoses in adolescence.</w:t>
      </w:r>
      <w:r w:rsidR="004D220A">
        <w:rPr>
          <w:rFonts w:ascii="Arial" w:eastAsia="Calibri" w:hAnsi="Arial" w:cs="Arial"/>
          <w:color w:val="000000" w:themeColor="text1"/>
          <w:sz w:val="20"/>
          <w:szCs w:val="20"/>
          <w:lang w:val="en-US"/>
        </w:rPr>
        <w:t xml:space="preserve"> </w:t>
      </w:r>
      <w:r w:rsidRPr="000E64B3">
        <w:rPr>
          <w:rFonts w:ascii="Arial" w:eastAsia="Calibri" w:hAnsi="Arial" w:cs="Arial"/>
          <w:color w:val="000000" w:themeColor="text1"/>
          <w:sz w:val="20"/>
          <w:szCs w:val="20"/>
          <w:lang w:val="en-US"/>
        </w:rPr>
        <w:t xml:space="preserve">Methodology: An integrative narrative review on PubMed/MEDLINE and </w:t>
      </w:r>
      <w:proofErr w:type="spellStart"/>
      <w:r w:rsidRPr="000E64B3">
        <w:rPr>
          <w:rFonts w:ascii="Arial" w:eastAsia="Calibri" w:hAnsi="Arial" w:cs="Arial"/>
          <w:color w:val="000000" w:themeColor="text1"/>
          <w:sz w:val="20"/>
          <w:szCs w:val="20"/>
          <w:lang w:val="en-US"/>
        </w:rPr>
        <w:t>SciELO</w:t>
      </w:r>
      <w:proofErr w:type="spellEnd"/>
      <w:r w:rsidRPr="000E64B3">
        <w:rPr>
          <w:rFonts w:ascii="Arial" w:eastAsia="Calibri" w:hAnsi="Arial" w:cs="Arial"/>
          <w:color w:val="000000" w:themeColor="text1"/>
          <w:sz w:val="20"/>
          <w:szCs w:val="20"/>
          <w:lang w:val="en-US"/>
        </w:rPr>
        <w:t xml:space="preserve"> of studies published between 2020 and 2025, focusing on childhood/adolescent psychosis, clinical high risk (CHR), phenomenological semiology, and differential diagnoses (substances, autoimmune/neurological conditions, dissociative states). Systematic reviews, meta-analyses, cohort studies, and clinical guidelines were included, </w:t>
      </w:r>
      <w:proofErr w:type="spellStart"/>
      <w:r w:rsidR="003B186B" w:rsidRPr="00BC625D">
        <w:rPr>
          <w:rFonts w:ascii="Arial" w:eastAsia="Calibri" w:hAnsi="Arial" w:cs="Arial"/>
          <w:color w:val="000000" w:themeColor="text1"/>
          <w:sz w:val="20"/>
          <w:szCs w:val="20"/>
          <w:highlight w:val="yellow"/>
          <w:lang w:val="en-US"/>
        </w:rPr>
        <w:t>prioritising</w:t>
      </w:r>
      <w:proofErr w:type="spellEnd"/>
      <w:r w:rsidR="003B186B" w:rsidRPr="00BC625D">
        <w:rPr>
          <w:rFonts w:ascii="Arial" w:eastAsia="Calibri" w:hAnsi="Arial" w:cs="Arial"/>
          <w:color w:val="000000" w:themeColor="text1"/>
          <w:sz w:val="20"/>
          <w:szCs w:val="20"/>
          <w:highlight w:val="yellow"/>
          <w:lang w:val="en-US"/>
        </w:rPr>
        <w:t xml:space="preserve"> </w:t>
      </w:r>
      <w:r w:rsidRPr="000E64B3">
        <w:rPr>
          <w:rFonts w:ascii="Arial" w:eastAsia="Calibri" w:hAnsi="Arial" w:cs="Arial"/>
          <w:color w:val="000000" w:themeColor="text1"/>
          <w:sz w:val="20"/>
          <w:szCs w:val="20"/>
          <w:lang w:val="en-US"/>
        </w:rPr>
        <w:t xml:space="preserve">Brazilian evidence when available. Results: Recent evidence points to heterogeneity and dimensional continuity of psychotic experiences, CHR conversion rates of 20–30% in 2–3 years, a high prevalence of negative symptoms and cognitive deficits with functional impact, a marked influence of sociocultural determinants and traumas, and the relevance of screening for mimics such as high-potency cannabis use and anti-NMDAR encephalitis. Useful clinical subtypes for adolescence are described: anxiolytic-apoplectic, subacute, </w:t>
      </w:r>
      <w:proofErr w:type="spellStart"/>
      <w:r w:rsidRPr="000E64B3">
        <w:rPr>
          <w:rFonts w:ascii="Arial" w:eastAsia="Calibri" w:hAnsi="Arial" w:cs="Arial"/>
          <w:color w:val="000000" w:themeColor="text1"/>
          <w:sz w:val="20"/>
          <w:szCs w:val="20"/>
          <w:lang w:val="en-US"/>
        </w:rPr>
        <w:t>dysmorphophobic</w:t>
      </w:r>
      <w:proofErr w:type="spellEnd"/>
      <w:r w:rsidRPr="000E64B3">
        <w:rPr>
          <w:rFonts w:ascii="Arial" w:eastAsia="Calibri" w:hAnsi="Arial" w:cs="Arial"/>
          <w:color w:val="000000" w:themeColor="text1"/>
          <w:sz w:val="20"/>
          <w:szCs w:val="20"/>
          <w:lang w:val="en-US"/>
        </w:rPr>
        <w:t>, and functional/bipolar psychoses.</w:t>
      </w:r>
      <w:r w:rsidR="004D220A">
        <w:rPr>
          <w:rFonts w:ascii="Arial" w:eastAsia="Calibri" w:hAnsi="Arial" w:cs="Arial"/>
          <w:color w:val="000000" w:themeColor="text1"/>
          <w:sz w:val="20"/>
          <w:szCs w:val="20"/>
          <w:lang w:val="en-US"/>
        </w:rPr>
        <w:t xml:space="preserve"> </w:t>
      </w:r>
      <w:r w:rsidR="004D220A" w:rsidRPr="00BC625D">
        <w:rPr>
          <w:rFonts w:ascii="Arial" w:eastAsia="Calibri" w:hAnsi="Arial" w:cs="Arial"/>
          <w:color w:val="000000" w:themeColor="text1"/>
          <w:sz w:val="20"/>
          <w:szCs w:val="20"/>
          <w:highlight w:val="yellow"/>
          <w:lang w:val="en-US"/>
        </w:rPr>
        <w:t xml:space="preserve">The evaluation must be multidimensional, including neurocognitive examinations, substance use screening, investigation of medical comorbidities, and the use of specific scales, such as the Scale of Prodromal Symptoms (SOPS) and the Comprehensive Assessment of At-Risk Mental States (CAARMS), which are widely used in early intervention </w:t>
      </w:r>
      <w:proofErr w:type="spellStart"/>
      <w:r w:rsidR="004D220A" w:rsidRPr="00BC625D">
        <w:rPr>
          <w:rFonts w:ascii="Arial" w:eastAsia="Calibri" w:hAnsi="Arial" w:cs="Arial"/>
          <w:color w:val="000000" w:themeColor="text1"/>
          <w:sz w:val="20"/>
          <w:szCs w:val="20"/>
          <w:highlight w:val="yellow"/>
          <w:lang w:val="en-US"/>
        </w:rPr>
        <w:t>centres</w:t>
      </w:r>
      <w:proofErr w:type="spellEnd"/>
      <w:r w:rsidR="004D220A" w:rsidRPr="00BC625D">
        <w:rPr>
          <w:rFonts w:ascii="Arial" w:eastAsia="Calibri" w:hAnsi="Arial" w:cs="Arial"/>
          <w:color w:val="000000" w:themeColor="text1"/>
          <w:sz w:val="20"/>
          <w:szCs w:val="20"/>
          <w:highlight w:val="yellow"/>
          <w:lang w:val="en-US"/>
        </w:rPr>
        <w:t>.</w:t>
      </w:r>
      <w:r w:rsidRPr="000E64B3">
        <w:rPr>
          <w:rFonts w:ascii="Arial" w:eastAsia="Calibri" w:hAnsi="Arial" w:cs="Arial"/>
          <w:color w:val="000000" w:themeColor="text1"/>
          <w:sz w:val="20"/>
          <w:szCs w:val="20"/>
          <w:lang w:val="en-US"/>
        </w:rPr>
        <w:t xml:space="preserve"> Discussion: Diagnostic approaches </w:t>
      </w:r>
      <w:proofErr w:type="spellStart"/>
      <w:r w:rsidR="003B186B" w:rsidRPr="00BC625D">
        <w:rPr>
          <w:rFonts w:ascii="Arial" w:eastAsia="Calibri" w:hAnsi="Arial" w:cs="Arial"/>
          <w:color w:val="000000" w:themeColor="text1"/>
          <w:sz w:val="20"/>
          <w:szCs w:val="20"/>
          <w:highlight w:val="yellow"/>
          <w:lang w:val="en-US"/>
        </w:rPr>
        <w:t>centred</w:t>
      </w:r>
      <w:proofErr w:type="spellEnd"/>
      <w:r w:rsidR="003B186B" w:rsidRPr="00BC625D">
        <w:rPr>
          <w:rFonts w:ascii="Arial" w:eastAsia="Calibri" w:hAnsi="Arial" w:cs="Arial"/>
          <w:color w:val="000000" w:themeColor="text1"/>
          <w:sz w:val="20"/>
          <w:szCs w:val="20"/>
          <w:highlight w:val="yellow"/>
          <w:lang w:val="en-US"/>
        </w:rPr>
        <w:t xml:space="preserve"> </w:t>
      </w:r>
      <w:r w:rsidRPr="000E64B3">
        <w:rPr>
          <w:rFonts w:ascii="Arial" w:eastAsia="Calibri" w:hAnsi="Arial" w:cs="Arial"/>
          <w:color w:val="000000" w:themeColor="text1"/>
          <w:sz w:val="20"/>
          <w:szCs w:val="20"/>
          <w:lang w:val="en-US"/>
        </w:rPr>
        <w:t xml:space="preserve">on development and the self, with a phenomenological listening and longitudinal follow-up, can increase diagnostic accuracy and avoid early </w:t>
      </w:r>
      <w:proofErr w:type="spellStart"/>
      <w:r w:rsidR="003B186B" w:rsidRPr="00BC625D">
        <w:rPr>
          <w:rFonts w:ascii="Arial" w:eastAsia="Calibri" w:hAnsi="Arial" w:cs="Arial"/>
          <w:color w:val="000000" w:themeColor="text1"/>
          <w:sz w:val="20"/>
          <w:szCs w:val="20"/>
          <w:highlight w:val="yellow"/>
          <w:lang w:val="en-US"/>
        </w:rPr>
        <w:t>stigmatisation</w:t>
      </w:r>
      <w:proofErr w:type="spellEnd"/>
      <w:r w:rsidRPr="000E64B3">
        <w:rPr>
          <w:rFonts w:ascii="Arial" w:eastAsia="Calibri" w:hAnsi="Arial" w:cs="Arial"/>
          <w:color w:val="000000" w:themeColor="text1"/>
          <w:sz w:val="20"/>
          <w:szCs w:val="20"/>
          <w:lang w:val="en-US"/>
        </w:rPr>
        <w:t xml:space="preserve">. Implications for public policies, multi-professional management, and future research are discussed. Conclusion: The integration of detailed phenomenological assessment, longitudinal monitoring, and targeted screening for mimicking and risk factors allows for increased diagnostic precision in adolescents, the anticipation of therapeutic interventions, and the reduction of functional damage. This approach contributes to more </w:t>
      </w:r>
      <w:proofErr w:type="spellStart"/>
      <w:r w:rsidR="003B186B" w:rsidRPr="00BC625D">
        <w:rPr>
          <w:rFonts w:ascii="Arial" w:eastAsia="Calibri" w:hAnsi="Arial" w:cs="Arial"/>
          <w:color w:val="000000" w:themeColor="text1"/>
          <w:sz w:val="20"/>
          <w:szCs w:val="20"/>
          <w:highlight w:val="yellow"/>
          <w:lang w:val="en-US"/>
        </w:rPr>
        <w:t>individualised</w:t>
      </w:r>
      <w:proofErr w:type="spellEnd"/>
      <w:r w:rsidR="003B186B" w:rsidRPr="00BC625D">
        <w:rPr>
          <w:rFonts w:ascii="Arial" w:eastAsia="Calibri" w:hAnsi="Arial" w:cs="Arial"/>
          <w:color w:val="000000" w:themeColor="text1"/>
          <w:sz w:val="20"/>
          <w:szCs w:val="20"/>
          <w:highlight w:val="yellow"/>
          <w:lang w:val="en-US"/>
        </w:rPr>
        <w:t xml:space="preserve"> </w:t>
      </w:r>
      <w:r w:rsidRPr="000E64B3">
        <w:rPr>
          <w:rFonts w:ascii="Arial" w:eastAsia="Calibri" w:hAnsi="Arial" w:cs="Arial"/>
          <w:color w:val="000000" w:themeColor="text1"/>
          <w:sz w:val="20"/>
          <w:szCs w:val="20"/>
          <w:lang w:val="en-US"/>
        </w:rPr>
        <w:t xml:space="preserve">clinical decisions, a decrease in early </w:t>
      </w:r>
      <w:proofErr w:type="spellStart"/>
      <w:r w:rsidR="003B186B" w:rsidRPr="00BC625D">
        <w:rPr>
          <w:rFonts w:ascii="Arial" w:eastAsia="Calibri" w:hAnsi="Arial" w:cs="Arial"/>
          <w:color w:val="000000" w:themeColor="text1"/>
          <w:sz w:val="20"/>
          <w:szCs w:val="20"/>
          <w:highlight w:val="yellow"/>
          <w:lang w:val="en-US"/>
        </w:rPr>
        <w:t>stigmatisation</w:t>
      </w:r>
      <w:proofErr w:type="spellEnd"/>
      <w:r w:rsidRPr="000E64B3">
        <w:rPr>
          <w:rFonts w:ascii="Arial" w:eastAsia="Calibri" w:hAnsi="Arial" w:cs="Arial"/>
          <w:color w:val="000000" w:themeColor="text1"/>
          <w:sz w:val="20"/>
          <w:szCs w:val="20"/>
          <w:lang w:val="en-US"/>
        </w:rPr>
        <w:t xml:space="preserve">, and the </w:t>
      </w:r>
      <w:proofErr w:type="spellStart"/>
      <w:r w:rsidR="003B186B" w:rsidRPr="00BC625D">
        <w:rPr>
          <w:rFonts w:ascii="Arial" w:eastAsia="Calibri" w:hAnsi="Arial" w:cs="Arial"/>
          <w:color w:val="000000" w:themeColor="text1"/>
          <w:sz w:val="20"/>
          <w:szCs w:val="20"/>
          <w:highlight w:val="yellow"/>
          <w:lang w:val="en-US"/>
        </w:rPr>
        <w:t>optimisation</w:t>
      </w:r>
      <w:proofErr w:type="spellEnd"/>
      <w:r w:rsidR="003B186B" w:rsidRPr="00BC625D">
        <w:rPr>
          <w:rFonts w:ascii="Arial" w:eastAsia="Calibri" w:hAnsi="Arial" w:cs="Arial"/>
          <w:color w:val="000000" w:themeColor="text1"/>
          <w:sz w:val="20"/>
          <w:szCs w:val="20"/>
          <w:highlight w:val="yellow"/>
          <w:lang w:val="en-US"/>
        </w:rPr>
        <w:t xml:space="preserve"> </w:t>
      </w:r>
      <w:r w:rsidRPr="000E64B3">
        <w:rPr>
          <w:rFonts w:ascii="Arial" w:eastAsia="Calibri" w:hAnsi="Arial" w:cs="Arial"/>
          <w:color w:val="000000" w:themeColor="text1"/>
          <w:sz w:val="20"/>
          <w:szCs w:val="20"/>
          <w:lang w:val="en-US"/>
        </w:rPr>
        <w:t xml:space="preserve">of public policies and early intervention programs, promoting more effective, </w:t>
      </w:r>
      <w:proofErr w:type="spellStart"/>
      <w:r w:rsidR="003B186B" w:rsidRPr="00BC625D">
        <w:rPr>
          <w:rFonts w:ascii="Arial" w:eastAsia="Calibri" w:hAnsi="Arial" w:cs="Arial"/>
          <w:color w:val="000000" w:themeColor="text1"/>
          <w:sz w:val="20"/>
          <w:szCs w:val="20"/>
          <w:highlight w:val="yellow"/>
          <w:lang w:val="en-US"/>
        </w:rPr>
        <w:t>humanised</w:t>
      </w:r>
      <w:proofErr w:type="spellEnd"/>
      <w:r w:rsidRPr="000E64B3">
        <w:rPr>
          <w:rFonts w:ascii="Arial" w:eastAsia="Calibri" w:hAnsi="Arial" w:cs="Arial"/>
          <w:color w:val="000000" w:themeColor="text1"/>
          <w:sz w:val="20"/>
          <w:szCs w:val="20"/>
          <w:lang w:val="en-US"/>
        </w:rPr>
        <w:t>, and culturally sensitive mental healthcare for adolescents.</w:t>
      </w:r>
    </w:p>
    <w:p w14:paraId="4E3D5ED5" w14:textId="77777777" w:rsidR="000E64B3" w:rsidRPr="000E64B3" w:rsidRDefault="000E64B3" w:rsidP="000E64B3">
      <w:pPr>
        <w:spacing w:after="0" w:line="240" w:lineRule="auto"/>
        <w:jc w:val="both"/>
        <w:rPr>
          <w:rFonts w:ascii="Arial" w:eastAsia="Calibri" w:hAnsi="Arial" w:cs="Arial"/>
          <w:color w:val="000000" w:themeColor="text1"/>
          <w:sz w:val="20"/>
          <w:szCs w:val="20"/>
          <w:lang w:val="en-US"/>
        </w:rPr>
      </w:pPr>
    </w:p>
    <w:p w14:paraId="5ED03625" w14:textId="432754BB" w:rsidR="002213F0" w:rsidRDefault="002213F0" w:rsidP="000E64B3">
      <w:pPr>
        <w:spacing w:after="0" w:line="240" w:lineRule="auto"/>
        <w:jc w:val="both"/>
        <w:rPr>
          <w:rFonts w:ascii="Arial" w:eastAsia="Times New Roman" w:hAnsi="Arial" w:cs="Arial"/>
          <w:i/>
          <w:iCs/>
          <w:sz w:val="20"/>
          <w:szCs w:val="20"/>
          <w:lang w:val="en-US"/>
        </w:rPr>
      </w:pPr>
      <w:r w:rsidRPr="000E64B3">
        <w:rPr>
          <w:rFonts w:ascii="Arial" w:eastAsia="Times New Roman" w:hAnsi="Arial" w:cs="Arial"/>
          <w:i/>
          <w:iCs/>
          <w:sz w:val="20"/>
          <w:szCs w:val="20"/>
          <w:lang w:val="en-US"/>
        </w:rPr>
        <w:t>Keywords: adolescence; psychosis; clinical high risk; phenomenology; semiology; cannabis</w:t>
      </w:r>
    </w:p>
    <w:p w14:paraId="4B2700D7" w14:textId="77777777" w:rsidR="000E64B3" w:rsidRPr="000E64B3" w:rsidRDefault="000E64B3" w:rsidP="000E64B3">
      <w:pPr>
        <w:spacing w:after="0" w:line="240" w:lineRule="auto"/>
        <w:jc w:val="both"/>
        <w:rPr>
          <w:rFonts w:ascii="Arial" w:eastAsia="Times New Roman" w:hAnsi="Arial" w:cs="Arial"/>
          <w:i/>
          <w:iCs/>
          <w:sz w:val="20"/>
          <w:szCs w:val="20"/>
          <w:lang w:val="en-US"/>
        </w:rPr>
      </w:pPr>
    </w:p>
    <w:p w14:paraId="12CE7FA4" w14:textId="3A61C73E" w:rsidR="002213F0" w:rsidRPr="000E64B3" w:rsidRDefault="002213F0" w:rsidP="000E64B3">
      <w:pPr>
        <w:pStyle w:val="Heading1"/>
      </w:pPr>
      <w:r w:rsidRPr="000E64B3">
        <w:t>1. INTRODUCTION</w:t>
      </w:r>
    </w:p>
    <w:p w14:paraId="2A8C08DA" w14:textId="27C4C714" w:rsidR="002213F0" w:rsidRDefault="003B186B" w:rsidP="000E64B3">
      <w:pPr>
        <w:spacing w:after="0" w:line="240" w:lineRule="auto"/>
        <w:jc w:val="both"/>
        <w:rPr>
          <w:rFonts w:ascii="Arial" w:eastAsia="Times New Roman" w:hAnsi="Arial" w:cs="Arial"/>
          <w:sz w:val="20"/>
          <w:szCs w:val="20"/>
          <w:lang w:val="en-US"/>
        </w:rPr>
      </w:pPr>
      <w:r w:rsidRPr="00BC625D">
        <w:rPr>
          <w:rFonts w:ascii="Arial" w:eastAsia="Times New Roman" w:hAnsi="Arial" w:cs="Arial"/>
          <w:sz w:val="20"/>
          <w:szCs w:val="20"/>
          <w:highlight w:val="yellow"/>
          <w:lang w:val="en-US"/>
        </w:rPr>
        <w:t>Adolescence is a phase of great physical, emotional and social transformations that human beings go through in the transition from childhood to adulthood. During this period, bodily changes and the maturation of emotions occur, which can cause difficulties in understanding on the part of adolescents. Body image, which is constructed at this stage of life, is one of the most worrying elements among adolescents, who try to follow the standards set by their peers (Del Ciampo &amp; Del Ciampo, 2024</w:t>
      </w:r>
      <w:r>
        <w:rPr>
          <w:rFonts w:ascii="Arial" w:eastAsia="Times New Roman" w:hAnsi="Arial" w:cs="Arial"/>
          <w:sz w:val="20"/>
          <w:szCs w:val="20"/>
          <w:highlight w:val="yellow"/>
          <w:lang w:val="en-US"/>
        </w:rPr>
        <w:t xml:space="preserve">; </w:t>
      </w:r>
      <w:r w:rsidRPr="00BC625D">
        <w:rPr>
          <w:rFonts w:ascii="Arial" w:eastAsia="Times New Roman" w:hAnsi="Arial" w:cs="Arial"/>
          <w:sz w:val="20"/>
          <w:szCs w:val="20"/>
          <w:highlight w:val="yellow"/>
          <w:lang w:val="en-US"/>
        </w:rPr>
        <w:t xml:space="preserve">Das </w:t>
      </w:r>
      <w:r w:rsidRPr="00BC625D">
        <w:rPr>
          <w:rFonts w:ascii="Arial" w:eastAsia="Times New Roman" w:hAnsi="Arial" w:cs="Arial"/>
          <w:i/>
          <w:iCs/>
          <w:sz w:val="20"/>
          <w:szCs w:val="20"/>
          <w:highlight w:val="yellow"/>
          <w:lang w:val="en-US"/>
        </w:rPr>
        <w:t>et al</w:t>
      </w:r>
      <w:r w:rsidRPr="00BC625D">
        <w:rPr>
          <w:rFonts w:ascii="Arial" w:eastAsia="Times New Roman" w:hAnsi="Arial" w:cs="Arial"/>
          <w:sz w:val="20"/>
          <w:szCs w:val="20"/>
          <w:highlight w:val="yellow"/>
          <w:lang w:val="en-US"/>
        </w:rPr>
        <w:t>., 2021).</w:t>
      </w:r>
      <w:r>
        <w:rPr>
          <w:rFonts w:ascii="Arial" w:eastAsia="Times New Roman" w:hAnsi="Arial" w:cs="Arial"/>
          <w:sz w:val="20"/>
          <w:szCs w:val="20"/>
          <w:lang w:val="en-US"/>
        </w:rPr>
        <w:t xml:space="preserve"> </w:t>
      </w:r>
      <w:r w:rsidR="002213F0" w:rsidRPr="000E64B3">
        <w:rPr>
          <w:rFonts w:ascii="Arial" w:eastAsia="Times New Roman" w:hAnsi="Arial" w:cs="Arial"/>
          <w:sz w:val="20"/>
          <w:szCs w:val="20"/>
          <w:lang w:val="en-US"/>
        </w:rPr>
        <w:t xml:space="preserve">Adolescence represents a particularly vulnerable phase for the emergence of psychotic symptoms, given the intense cerebral, psychological, and social dynamism that </w:t>
      </w:r>
      <w:proofErr w:type="spellStart"/>
      <w:r w:rsidRPr="00BC625D">
        <w:rPr>
          <w:rFonts w:ascii="Arial" w:eastAsia="Times New Roman" w:hAnsi="Arial" w:cs="Arial"/>
          <w:sz w:val="20"/>
          <w:szCs w:val="20"/>
          <w:highlight w:val="yellow"/>
          <w:lang w:val="en-US"/>
        </w:rPr>
        <w:t>characterises</w:t>
      </w:r>
      <w:proofErr w:type="spellEnd"/>
      <w:r w:rsidRPr="00BC625D">
        <w:rPr>
          <w:rFonts w:ascii="Arial" w:eastAsia="Times New Roman" w:hAnsi="Arial" w:cs="Arial"/>
          <w:sz w:val="20"/>
          <w:szCs w:val="20"/>
          <w:highlight w:val="yellow"/>
          <w:lang w:val="en-US"/>
        </w:rPr>
        <w:t xml:space="preserve"> </w:t>
      </w:r>
      <w:r w:rsidR="002213F0" w:rsidRPr="000E64B3">
        <w:rPr>
          <w:rFonts w:ascii="Arial" w:eastAsia="Times New Roman" w:hAnsi="Arial" w:cs="Arial"/>
          <w:sz w:val="20"/>
          <w:szCs w:val="20"/>
          <w:lang w:val="en-US"/>
        </w:rPr>
        <w:t>this period of human development. The interaction among genetic factors, neurobiological maturation, and life experiences creates fertile ground for the manifestation of complex psychopathologies.</w:t>
      </w:r>
      <w:r w:rsidR="009C3EA4">
        <w:rPr>
          <w:rFonts w:ascii="Arial" w:eastAsia="Times New Roman" w:hAnsi="Arial" w:cs="Arial"/>
          <w:sz w:val="20"/>
          <w:szCs w:val="20"/>
          <w:lang w:val="en-US"/>
        </w:rPr>
        <w:t xml:space="preserve"> </w:t>
      </w:r>
      <w:r w:rsidR="002213F0" w:rsidRPr="000E64B3">
        <w:rPr>
          <w:rFonts w:ascii="Arial" w:eastAsia="Times New Roman" w:hAnsi="Arial" w:cs="Arial"/>
          <w:sz w:val="20"/>
          <w:szCs w:val="20"/>
          <w:lang w:val="en-US"/>
        </w:rPr>
        <w:t xml:space="preserve">Epidemiological data indicate that approximately 12% of psychotic disorders and 8% of schizophrenia diagnoses begin before the age of 18, which reinforces the need for early clinical attention. </w:t>
      </w:r>
      <w:r w:rsidR="009C3EA4" w:rsidRPr="00BC625D">
        <w:rPr>
          <w:rFonts w:ascii="Arial" w:eastAsia="Times New Roman" w:hAnsi="Arial" w:cs="Arial"/>
          <w:sz w:val="20"/>
          <w:szCs w:val="20"/>
          <w:highlight w:val="yellow"/>
          <w:lang w:val="en-US"/>
        </w:rPr>
        <w:t xml:space="preserve">Adolescents are a crucial generation, with the potential to bring future social and economic success for themselves and their countries (Cluver </w:t>
      </w:r>
      <w:r w:rsidR="009C3EA4" w:rsidRPr="00BC625D">
        <w:rPr>
          <w:rFonts w:ascii="Arial" w:eastAsia="Times New Roman" w:hAnsi="Arial" w:cs="Arial"/>
          <w:i/>
          <w:iCs/>
          <w:sz w:val="20"/>
          <w:szCs w:val="20"/>
          <w:highlight w:val="yellow"/>
          <w:lang w:val="en-US"/>
        </w:rPr>
        <w:t>et al</w:t>
      </w:r>
      <w:r w:rsidR="009C3EA4" w:rsidRPr="00BC625D">
        <w:rPr>
          <w:rFonts w:ascii="Arial" w:eastAsia="Times New Roman" w:hAnsi="Arial" w:cs="Arial"/>
          <w:sz w:val="20"/>
          <w:szCs w:val="20"/>
          <w:highlight w:val="yellow"/>
          <w:lang w:val="en-US"/>
        </w:rPr>
        <w:t>., 2022).</w:t>
      </w:r>
      <w:r w:rsidR="009C3EA4" w:rsidRPr="009C3EA4">
        <w:rPr>
          <w:rFonts w:ascii="Arial" w:eastAsia="Times New Roman" w:hAnsi="Arial" w:cs="Arial"/>
          <w:sz w:val="20"/>
          <w:szCs w:val="20"/>
          <w:lang w:val="en-US"/>
        </w:rPr>
        <w:t xml:space="preserve"> </w:t>
      </w:r>
      <w:r w:rsidR="002213F0" w:rsidRPr="000E64B3">
        <w:rPr>
          <w:rFonts w:ascii="Arial" w:eastAsia="Times New Roman" w:hAnsi="Arial" w:cs="Arial"/>
          <w:sz w:val="20"/>
          <w:szCs w:val="20"/>
          <w:lang w:val="en-US"/>
        </w:rPr>
        <w:t xml:space="preserve">According to the World Health </w:t>
      </w:r>
      <w:proofErr w:type="spellStart"/>
      <w:r w:rsidRPr="00BC625D">
        <w:rPr>
          <w:rFonts w:ascii="Arial" w:eastAsia="Times New Roman" w:hAnsi="Arial" w:cs="Arial"/>
          <w:sz w:val="20"/>
          <w:szCs w:val="20"/>
          <w:highlight w:val="yellow"/>
          <w:lang w:val="en-US"/>
        </w:rPr>
        <w:t>Organisation</w:t>
      </w:r>
      <w:proofErr w:type="spellEnd"/>
      <w:r w:rsidR="002213F0" w:rsidRPr="000E64B3">
        <w:rPr>
          <w:rFonts w:ascii="Arial" w:eastAsia="Times New Roman" w:hAnsi="Arial" w:cs="Arial"/>
          <w:sz w:val="20"/>
          <w:szCs w:val="20"/>
          <w:lang w:val="en-US"/>
        </w:rPr>
        <w:t xml:space="preserve">, one in seven adolescents has a mental disorder, and the presence of psychotic experiences substantially increases the risk of self-destructive </w:t>
      </w:r>
      <w:proofErr w:type="spellStart"/>
      <w:r w:rsidRPr="00BC625D">
        <w:rPr>
          <w:rFonts w:ascii="Arial" w:eastAsia="Times New Roman" w:hAnsi="Arial" w:cs="Arial"/>
          <w:sz w:val="20"/>
          <w:szCs w:val="20"/>
          <w:highlight w:val="yellow"/>
          <w:lang w:val="en-US"/>
        </w:rPr>
        <w:t>behaviours</w:t>
      </w:r>
      <w:proofErr w:type="spellEnd"/>
      <w:r w:rsidR="002213F0" w:rsidRPr="000E64B3">
        <w:rPr>
          <w:rFonts w:ascii="Arial" w:eastAsia="Times New Roman" w:hAnsi="Arial" w:cs="Arial"/>
          <w:sz w:val="20"/>
          <w:szCs w:val="20"/>
          <w:lang w:val="en-US"/>
        </w:rPr>
        <w:t>, including suicide attempts and deaths by suicide.</w:t>
      </w:r>
    </w:p>
    <w:p w14:paraId="61BF5433"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5F48A1FA" w14:textId="6BB652C2"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lastRenderedPageBreak/>
        <w:t xml:space="preserve">In Brazil, the scenario is aggravated by structural deficits in </w:t>
      </w:r>
      <w:proofErr w:type="spellStart"/>
      <w:r w:rsidR="003B186B" w:rsidRPr="00BC625D">
        <w:rPr>
          <w:rFonts w:ascii="Arial" w:eastAsia="Times New Roman" w:hAnsi="Arial" w:cs="Arial"/>
          <w:sz w:val="20"/>
          <w:szCs w:val="20"/>
          <w:highlight w:val="yellow"/>
          <w:lang w:val="en-US"/>
        </w:rPr>
        <w:t>specialised</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 xml:space="preserve">services, such as the </w:t>
      </w:r>
      <w:proofErr w:type="spellStart"/>
      <w:r w:rsidR="003B186B" w:rsidRPr="00BC625D">
        <w:rPr>
          <w:rFonts w:ascii="Arial" w:eastAsia="Times New Roman" w:hAnsi="Arial" w:cs="Arial"/>
          <w:sz w:val="20"/>
          <w:szCs w:val="20"/>
          <w:highlight w:val="yellow"/>
          <w:lang w:val="en-US"/>
        </w:rPr>
        <w:t>Centres</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for Psychosocial Care for Children and Adolescents (</w:t>
      </w:r>
      <w:proofErr w:type="spellStart"/>
      <w:r w:rsidRPr="000E64B3">
        <w:rPr>
          <w:rFonts w:ascii="Arial" w:eastAsia="Times New Roman" w:hAnsi="Arial" w:cs="Arial"/>
          <w:sz w:val="20"/>
          <w:szCs w:val="20"/>
          <w:lang w:val="en-US"/>
        </w:rPr>
        <w:t>CAPSi</w:t>
      </w:r>
      <w:proofErr w:type="spellEnd"/>
      <w:r w:rsidRPr="000E64B3">
        <w:rPr>
          <w:rFonts w:ascii="Arial" w:eastAsia="Times New Roman" w:hAnsi="Arial" w:cs="Arial"/>
          <w:sz w:val="20"/>
          <w:szCs w:val="20"/>
          <w:lang w:val="en-US"/>
        </w:rPr>
        <w:t xml:space="preserve">), whose coverage is estimated to be only a fraction of what is needed, limiting access to early assessment and </w:t>
      </w:r>
      <w:proofErr w:type="spellStart"/>
      <w:r w:rsidR="003B186B" w:rsidRPr="00BC625D">
        <w:rPr>
          <w:rFonts w:ascii="Arial" w:eastAsia="Times New Roman" w:hAnsi="Arial" w:cs="Arial"/>
          <w:sz w:val="20"/>
          <w:szCs w:val="20"/>
          <w:highlight w:val="yellow"/>
          <w:lang w:val="en-US"/>
        </w:rPr>
        <w:t>specialised</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treatment. This gap highlights not only a public health problem but also an opportunity for the development of policies aimed at early detection and targeted intervention for adolescents at risk.</w:t>
      </w:r>
    </w:p>
    <w:p w14:paraId="2E6C5CC7"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07ACA84" w14:textId="4C91BD95"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From a historical and conceptual point of view, adolescent psychosis has been perceived sometimes as an anticipation of adult psychosis, and other times as an independent clinical entity, with its own phenotypic, cognitive, and prognostic characteristics. Neurodevelopmental studies demonstrate that processes such as synaptic pruning, myelination, and the </w:t>
      </w:r>
      <w:proofErr w:type="spellStart"/>
      <w:r w:rsidR="003B186B" w:rsidRPr="00BC625D">
        <w:rPr>
          <w:rFonts w:ascii="Arial" w:eastAsia="Times New Roman" w:hAnsi="Arial" w:cs="Arial"/>
          <w:sz w:val="20"/>
          <w:szCs w:val="20"/>
          <w:highlight w:val="yellow"/>
          <w:lang w:val="en-US"/>
        </w:rPr>
        <w:t>reorganisation</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 xml:space="preserve">of neural networks occur intensely during adolescence, creating critical periods in which internal and external factors can precipitate psychotic symptoms. Adverse experiences, such as bullying, violence, discrimination, </w:t>
      </w:r>
      <w:r w:rsidR="003B186B" w:rsidRPr="00BC625D">
        <w:rPr>
          <w:rFonts w:ascii="Arial" w:eastAsia="Times New Roman" w:hAnsi="Arial" w:cs="Arial"/>
          <w:sz w:val="20"/>
          <w:szCs w:val="20"/>
          <w:highlight w:val="yellow"/>
          <w:lang w:val="en-US"/>
        </w:rPr>
        <w:t xml:space="preserve">and </w:t>
      </w:r>
      <w:r w:rsidRPr="000E64B3">
        <w:rPr>
          <w:rFonts w:ascii="Arial" w:eastAsia="Times New Roman" w:hAnsi="Arial" w:cs="Arial"/>
          <w:sz w:val="20"/>
          <w:szCs w:val="20"/>
          <w:lang w:val="en-US"/>
        </w:rPr>
        <w:t>poverty, as well as the use of psychoactive substances, play a modulating role in the clinical expression and evolutionary course of the illness.</w:t>
      </w:r>
    </w:p>
    <w:p w14:paraId="708D083D"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606D2708" w14:textId="6BF39EDD" w:rsidR="002213F0" w:rsidRPr="005E2C6E" w:rsidRDefault="002213F0" w:rsidP="000E64B3">
      <w:pPr>
        <w:spacing w:after="0" w:line="240" w:lineRule="auto"/>
        <w:jc w:val="both"/>
        <w:rPr>
          <w:rFonts w:ascii="Arial" w:eastAsia="Times New Roman" w:hAnsi="Arial" w:cs="Arial"/>
          <w:sz w:val="20"/>
          <w:szCs w:val="20"/>
          <w:lang w:val="en-US"/>
        </w:rPr>
      </w:pPr>
      <w:r w:rsidRPr="005E2C6E">
        <w:rPr>
          <w:rFonts w:ascii="Arial" w:eastAsia="Times New Roman" w:hAnsi="Arial" w:cs="Arial"/>
          <w:sz w:val="20"/>
          <w:szCs w:val="20"/>
          <w:lang w:val="en-US"/>
        </w:rPr>
        <w:t xml:space="preserve">The diagnostic approach faces significant challenges. Clinical manuals like the </w:t>
      </w:r>
      <w:r w:rsidR="005E2C6E" w:rsidRPr="005E2C6E">
        <w:rPr>
          <w:rFonts w:ascii="Arial" w:eastAsia="Times New Roman" w:hAnsi="Arial" w:cs="Arial"/>
          <w:sz w:val="20"/>
          <w:szCs w:val="20"/>
          <w:lang w:val="en-US"/>
        </w:rPr>
        <w:t>e Diagnostic and Statistical Manual of Mental Disorders, Fifth Edition, Text Revision (DSM-5-TR)</w:t>
      </w:r>
      <w:r w:rsidRPr="005E2C6E">
        <w:rPr>
          <w:rFonts w:ascii="Arial" w:eastAsia="Times New Roman" w:hAnsi="Arial" w:cs="Arial"/>
          <w:sz w:val="20"/>
          <w:szCs w:val="20"/>
          <w:lang w:val="en-US"/>
        </w:rPr>
        <w:t xml:space="preserve"> and </w:t>
      </w:r>
      <w:r w:rsidR="005E2C6E" w:rsidRPr="005E2C6E">
        <w:rPr>
          <w:rFonts w:ascii="Arial" w:eastAsia="Times New Roman" w:hAnsi="Arial" w:cs="Arial"/>
          <w:sz w:val="20"/>
          <w:szCs w:val="20"/>
          <w:lang w:val="en-US"/>
        </w:rPr>
        <w:t xml:space="preserve">the 11th edition of the International Classification of Diseases (ICD-11) </w:t>
      </w:r>
      <w:r w:rsidRPr="005E2C6E">
        <w:rPr>
          <w:rFonts w:ascii="Arial" w:eastAsia="Times New Roman" w:hAnsi="Arial" w:cs="Arial"/>
          <w:sz w:val="20"/>
          <w:szCs w:val="20"/>
          <w:lang w:val="en-US"/>
        </w:rPr>
        <w:t xml:space="preserve">offer categorical criteria that may not capture essential nuances of adolescence, such as affective instability, cognitive fluctuations, and transient psychotic manifestations. Cognitive and phenomenological perspectives suggest that evaluation should include an analysis of the adolescent's subjective perception, functional impact, and the integration of multiple levels of information—biological, psychological, and social. This implies </w:t>
      </w:r>
      <w:proofErr w:type="spellStart"/>
      <w:r w:rsidR="003B186B" w:rsidRPr="00BC625D">
        <w:rPr>
          <w:rFonts w:ascii="Arial" w:eastAsia="Times New Roman" w:hAnsi="Arial" w:cs="Arial"/>
          <w:sz w:val="20"/>
          <w:szCs w:val="20"/>
          <w:highlight w:val="yellow"/>
          <w:lang w:val="en-US"/>
        </w:rPr>
        <w:t>recognising</w:t>
      </w:r>
      <w:proofErr w:type="spellEnd"/>
      <w:r w:rsidR="003B186B" w:rsidRPr="005E2C6E">
        <w:rPr>
          <w:rFonts w:ascii="Arial" w:eastAsia="Times New Roman" w:hAnsi="Arial" w:cs="Arial"/>
          <w:sz w:val="20"/>
          <w:szCs w:val="20"/>
          <w:lang w:val="en-US"/>
        </w:rPr>
        <w:t xml:space="preserve"> </w:t>
      </w:r>
      <w:r w:rsidRPr="005E2C6E">
        <w:rPr>
          <w:rFonts w:ascii="Arial" w:eastAsia="Times New Roman" w:hAnsi="Arial" w:cs="Arial"/>
          <w:sz w:val="20"/>
          <w:szCs w:val="20"/>
          <w:lang w:val="en-US"/>
        </w:rPr>
        <w:t xml:space="preserve">atypical symptoms, subclinical signs, and transient psychotic experiences as potential predictors of more severe outcomes, allowing for more </w:t>
      </w:r>
      <w:proofErr w:type="spellStart"/>
      <w:r w:rsidR="003B186B" w:rsidRPr="00BC625D">
        <w:rPr>
          <w:rFonts w:ascii="Arial" w:eastAsia="Times New Roman" w:hAnsi="Arial" w:cs="Arial"/>
          <w:sz w:val="20"/>
          <w:szCs w:val="20"/>
          <w:highlight w:val="yellow"/>
          <w:lang w:val="en-US"/>
        </w:rPr>
        <w:t>personalised</w:t>
      </w:r>
      <w:proofErr w:type="spellEnd"/>
      <w:r w:rsidR="003B186B" w:rsidRPr="005E2C6E">
        <w:rPr>
          <w:rFonts w:ascii="Arial" w:eastAsia="Times New Roman" w:hAnsi="Arial" w:cs="Arial"/>
          <w:sz w:val="20"/>
          <w:szCs w:val="20"/>
          <w:lang w:val="en-US"/>
        </w:rPr>
        <w:t xml:space="preserve"> </w:t>
      </w:r>
      <w:r w:rsidRPr="005E2C6E">
        <w:rPr>
          <w:rFonts w:ascii="Arial" w:eastAsia="Times New Roman" w:hAnsi="Arial" w:cs="Arial"/>
          <w:sz w:val="20"/>
          <w:szCs w:val="20"/>
          <w:lang w:val="en-US"/>
        </w:rPr>
        <w:t>interventions.</w:t>
      </w:r>
    </w:p>
    <w:p w14:paraId="2C54B598"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2B498720" w14:textId="7C2276D9"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Furthermore, understanding adolescent psychosis requires looking at the individual's social and cultural context. Family, school, and community aspects influence the presentation and prognosis of symptoms. Therefore, early detection depends on strategies that involve health professionals, schools, and families, reinforcing the need for integrated psychosocial care systems. Recent studies on clinical high risk (CHR) indicate that conversion rates to psychotic disorders can range from 20% to 30% over two to three years, but a significant portion of individuals </w:t>
      </w:r>
      <w:r w:rsidR="003B186B" w:rsidRPr="00BC625D">
        <w:rPr>
          <w:rFonts w:ascii="Arial" w:eastAsia="Times New Roman" w:hAnsi="Arial" w:cs="Arial"/>
          <w:sz w:val="20"/>
          <w:szCs w:val="20"/>
          <w:highlight w:val="yellow"/>
          <w:lang w:val="en-US"/>
        </w:rPr>
        <w:t xml:space="preserve">remain </w:t>
      </w:r>
      <w:r w:rsidRPr="000E64B3">
        <w:rPr>
          <w:rFonts w:ascii="Arial" w:eastAsia="Times New Roman" w:hAnsi="Arial" w:cs="Arial"/>
          <w:sz w:val="20"/>
          <w:szCs w:val="20"/>
          <w:lang w:val="en-US"/>
        </w:rPr>
        <w:t>at risk without immediate conversion, highlighting the importance of longitudinal follow-up.</w:t>
      </w:r>
    </w:p>
    <w:p w14:paraId="05C264D2"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15B1E23A" w14:textId="513658B2"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In essence, adolescence is a period of multifactorial vulnerability to psychosis, where neurobiological, genetic, environmental, and cognitive factors interact in a complex manner. The Brazilian reality adds extra challenges related to the scarcity of </w:t>
      </w:r>
      <w:proofErr w:type="spellStart"/>
      <w:r w:rsidR="003B186B" w:rsidRPr="00BC625D">
        <w:rPr>
          <w:rFonts w:ascii="Arial" w:eastAsia="Times New Roman" w:hAnsi="Arial" w:cs="Arial"/>
          <w:sz w:val="20"/>
          <w:szCs w:val="20"/>
          <w:highlight w:val="yellow"/>
          <w:lang w:val="en-US"/>
        </w:rPr>
        <w:t>specialised</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services and the need for effective public policies. An integrative approach, which combines meticulous clinical evaluation, early detection strategies, and interventions adapted to the sociocultural context, represents the most promising path to reduce adverse outcomes and promote the healthy development of adolescents at risk of psychosis.</w:t>
      </w:r>
    </w:p>
    <w:p w14:paraId="308A772A"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DF71199" w14:textId="59D916DD" w:rsidR="002213F0" w:rsidRPr="000E64B3" w:rsidRDefault="002213F0" w:rsidP="000E64B3">
      <w:pPr>
        <w:pStyle w:val="Heading1"/>
      </w:pPr>
      <w:r w:rsidRPr="000E64B3">
        <w:t>2. METHODOLOGY</w:t>
      </w:r>
    </w:p>
    <w:p w14:paraId="05A22306" w14:textId="2CF573DD"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An integrative narrative review was chosen, as it is suitable for </w:t>
      </w:r>
      <w:proofErr w:type="spellStart"/>
      <w:r w:rsidR="003B186B" w:rsidRPr="00BC625D">
        <w:rPr>
          <w:rFonts w:ascii="Arial" w:eastAsia="Times New Roman" w:hAnsi="Arial" w:cs="Arial"/>
          <w:sz w:val="20"/>
          <w:szCs w:val="20"/>
          <w:highlight w:val="yellow"/>
          <w:lang w:val="en-US"/>
        </w:rPr>
        <w:t>synthesising</w:t>
      </w:r>
      <w:proofErr w:type="spellEnd"/>
      <w:r w:rsidR="003B186B" w:rsidRPr="000E64B3">
        <w:rPr>
          <w:rFonts w:ascii="Arial" w:eastAsia="Times New Roman" w:hAnsi="Arial" w:cs="Arial"/>
          <w:sz w:val="20"/>
          <w:szCs w:val="20"/>
          <w:lang w:val="en-US"/>
        </w:rPr>
        <w:t xml:space="preserve"> </w:t>
      </w:r>
      <w:r w:rsidRPr="000E64B3">
        <w:rPr>
          <w:rFonts w:ascii="Arial" w:eastAsia="Times New Roman" w:hAnsi="Arial" w:cs="Arial"/>
          <w:sz w:val="20"/>
          <w:szCs w:val="20"/>
          <w:lang w:val="en-US"/>
        </w:rPr>
        <w:t xml:space="preserve">results from different study designs and for including both quantitative and qualitative data. Searches were conducted in the PubMed/MEDLINE and </w:t>
      </w:r>
      <w:proofErr w:type="spellStart"/>
      <w:r w:rsidRPr="000E64B3">
        <w:rPr>
          <w:rFonts w:ascii="Arial" w:eastAsia="Times New Roman" w:hAnsi="Arial" w:cs="Arial"/>
          <w:sz w:val="20"/>
          <w:szCs w:val="20"/>
          <w:lang w:val="en-US"/>
        </w:rPr>
        <w:t>SciELO</w:t>
      </w:r>
      <w:proofErr w:type="spellEnd"/>
      <w:r w:rsidRPr="000E64B3">
        <w:rPr>
          <w:rFonts w:ascii="Arial" w:eastAsia="Times New Roman" w:hAnsi="Arial" w:cs="Arial"/>
          <w:sz w:val="20"/>
          <w:szCs w:val="20"/>
          <w:lang w:val="en-US"/>
        </w:rPr>
        <w:t xml:space="preserve"> databases, covering the period from January 2020 to August 2025. Descriptors and keywords in English and Portuguese were used, related to adolescence, psychosis, clinical high risk, early onset, negative symptoms, body dysmorphic disorder, anti-NMDAR encephalitis, and cannabis. Inclusion criteria were original articles, narrative and systematic reviews, meta-analyses, cohort studies, and clinical guidelines. Isolated case reports without a literature review and studies with an exclusive adult sample were excluded.</w:t>
      </w:r>
    </w:p>
    <w:p w14:paraId="4ED6BB4F"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8264C03" w14:textId="1D2A60B0"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The selection process initially identified 487 records, of which 74 were fully </w:t>
      </w:r>
      <w:proofErr w:type="spellStart"/>
      <w:r w:rsidR="003B186B" w:rsidRPr="00BC625D">
        <w:rPr>
          <w:rFonts w:ascii="Arial" w:eastAsia="Times New Roman" w:hAnsi="Arial" w:cs="Arial"/>
          <w:sz w:val="20"/>
          <w:szCs w:val="20"/>
          <w:highlight w:val="yellow"/>
          <w:lang w:val="en-US"/>
        </w:rPr>
        <w:t>analysed</w:t>
      </w:r>
      <w:proofErr w:type="spellEnd"/>
      <w:r w:rsidRPr="000E64B3">
        <w:rPr>
          <w:rFonts w:ascii="Arial" w:eastAsia="Times New Roman" w:hAnsi="Arial" w:cs="Arial"/>
          <w:sz w:val="20"/>
          <w:szCs w:val="20"/>
          <w:lang w:val="en-US"/>
        </w:rPr>
        <w:t xml:space="preserve">. Extracted data included sample characteristics, mean age, follow-up time, main clinical findings, diagnostic implications, and geographical context. The analysis </w:t>
      </w:r>
      <w:proofErr w:type="spellStart"/>
      <w:r w:rsidR="003B186B" w:rsidRPr="00BC625D">
        <w:rPr>
          <w:rFonts w:ascii="Arial" w:eastAsia="Times New Roman" w:hAnsi="Arial" w:cs="Arial"/>
          <w:sz w:val="20"/>
          <w:szCs w:val="20"/>
          <w:highlight w:val="yellow"/>
          <w:lang w:val="en-US"/>
        </w:rPr>
        <w:t>prioritised</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studies with a focus on semiology, clinical trajectory, and differential diagnoses pertinent to adolescence.</w:t>
      </w:r>
    </w:p>
    <w:p w14:paraId="0F9C716C"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784EF55F" w14:textId="182875A5" w:rsidR="002213F0" w:rsidRPr="000E64B3" w:rsidRDefault="002213F0" w:rsidP="000E64B3">
      <w:pPr>
        <w:pStyle w:val="Heading1"/>
      </w:pPr>
      <w:r w:rsidRPr="000E64B3">
        <w:lastRenderedPageBreak/>
        <w:t xml:space="preserve">3. </w:t>
      </w:r>
      <w:r w:rsidR="00F53C4E">
        <w:t xml:space="preserve">Findings </w:t>
      </w:r>
      <w:r w:rsidRPr="000E64B3">
        <w:t>AND DISCUSSION</w:t>
      </w:r>
    </w:p>
    <w:p w14:paraId="0CF0DF52" w14:textId="377FBB0B" w:rsidR="002213F0" w:rsidRPr="000E64B3" w:rsidRDefault="002213F0" w:rsidP="000E64B3">
      <w:pPr>
        <w:pStyle w:val="Heading2"/>
      </w:pPr>
      <w:r w:rsidRPr="000E64B3">
        <w:t>3.1. Diagnostic Criteria and Phenomenological Evaluation</w:t>
      </w:r>
    </w:p>
    <w:p w14:paraId="5CBAAB89" w14:textId="606B8F3F"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Recent literature confirms that psychosis in adolescence should be understood as a heterogeneous clinical spectrum, encompassing presentations that range from transient psychotic experiences—often associated with situational stressors, sleep deprivation, grief, school bullying, or the use of psychoactive substances like cannabis and hallucinogens—to persistent conditions with a chronic course and severe functional impact, compromising academic performance, social life, autonomy, and in some cases, leading to early social exclusion (</w:t>
      </w:r>
      <w:proofErr w:type="spellStart"/>
      <w:r w:rsidR="00EC3D79" w:rsidRPr="00EC3D79">
        <w:rPr>
          <w:rFonts w:ascii="Arial" w:eastAsia="Times New Roman" w:hAnsi="Arial" w:cs="Arial"/>
          <w:sz w:val="20"/>
          <w:szCs w:val="20"/>
          <w:lang w:val="en-US"/>
        </w:rPr>
        <w:t>Schimmelmann</w:t>
      </w:r>
      <w:proofErr w:type="spellEnd"/>
      <w:r w:rsidRPr="000E64B3">
        <w:rPr>
          <w:rFonts w:ascii="Arial" w:eastAsia="Times New Roman" w:hAnsi="Arial" w:cs="Arial"/>
          <w:sz w:val="20"/>
          <w:szCs w:val="20"/>
          <w:lang w:val="en-US"/>
        </w:rPr>
        <w:t xml:space="preserve"> et al., 20</w:t>
      </w:r>
      <w:r w:rsidR="00EC3D79">
        <w:rPr>
          <w:rFonts w:ascii="Arial" w:eastAsia="Times New Roman" w:hAnsi="Arial" w:cs="Arial"/>
          <w:sz w:val="20"/>
          <w:szCs w:val="20"/>
          <w:lang w:val="en-US"/>
        </w:rPr>
        <w:t>12</w:t>
      </w:r>
      <w:r w:rsidRPr="000E64B3">
        <w:rPr>
          <w:rFonts w:ascii="Arial" w:eastAsia="Times New Roman" w:hAnsi="Arial" w:cs="Arial"/>
          <w:sz w:val="20"/>
          <w:szCs w:val="20"/>
          <w:lang w:val="en-US"/>
        </w:rPr>
        <w:t>). This clinical heterogeneity is reinforced by longitudinal studies on Clinical High Risk (CHR), which indicate average conversion rates to full psychotic disorders of between 20% and 30% over a 24- to 36-month period, with about 50% of young people remaining at risk without immediate conversion. This intermediate group requires prolonged follow-up, periodic reassessments, and multimodal preventive interventions to mitigate risks and improve prognosis (</w:t>
      </w:r>
      <w:r w:rsidR="00F53C4E" w:rsidRPr="00F53C4E">
        <w:rPr>
          <w:rFonts w:ascii="Arial" w:eastAsia="Times New Roman" w:hAnsi="Arial" w:cs="Arial"/>
          <w:sz w:val="20"/>
          <w:szCs w:val="20"/>
          <w:lang w:val="en-US"/>
        </w:rPr>
        <w:t>Caballero</w:t>
      </w:r>
      <w:r w:rsidR="00F53C4E">
        <w:rPr>
          <w:rFonts w:ascii="Arial" w:eastAsia="Times New Roman" w:hAnsi="Arial" w:cs="Arial"/>
          <w:sz w:val="20"/>
          <w:szCs w:val="20"/>
          <w:lang w:val="en-US"/>
        </w:rPr>
        <w:t xml:space="preserve"> et al.</w:t>
      </w:r>
      <w:r w:rsidRPr="000E64B3">
        <w:rPr>
          <w:rFonts w:ascii="Arial" w:eastAsia="Times New Roman" w:hAnsi="Arial" w:cs="Arial"/>
          <w:sz w:val="20"/>
          <w:szCs w:val="20"/>
          <w:lang w:val="en-US"/>
        </w:rPr>
        <w:t>, 2023; Kelleher, 2025).</w:t>
      </w:r>
    </w:p>
    <w:p w14:paraId="2E5CBF29"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00539BD0" w14:textId="59F2580D" w:rsidR="002213F0" w:rsidRDefault="002213F0"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The diagnostic evaluation of adolescents with psychotic symptoms demands a comprehensive approach that considers the diagnostic criteria of the DSM-5-TR and ICD-11, but also integrates the specificities of neurodevelopment, </w:t>
      </w:r>
      <w:proofErr w:type="spellStart"/>
      <w:r w:rsidR="003B186B" w:rsidRPr="00BC625D">
        <w:rPr>
          <w:rFonts w:ascii="Arial" w:eastAsia="Times New Roman" w:hAnsi="Arial" w:cs="Arial"/>
          <w:sz w:val="20"/>
          <w:szCs w:val="20"/>
          <w:highlight w:val="yellow"/>
          <w:lang w:val="en-US"/>
        </w:rPr>
        <w:t>recognising</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 xml:space="preserve">that symptom expression in this age group can differ significantly from that observed in adults (American Psychiatric Association, 2022; WHO, 2023). </w:t>
      </w:r>
      <w:proofErr w:type="spellStart"/>
      <w:r w:rsidR="003B186B" w:rsidRPr="00BC625D">
        <w:rPr>
          <w:rFonts w:ascii="Arial" w:eastAsia="Times New Roman" w:hAnsi="Arial" w:cs="Arial"/>
          <w:sz w:val="20"/>
          <w:szCs w:val="20"/>
          <w:highlight w:val="yellow"/>
          <w:lang w:val="en-US"/>
        </w:rPr>
        <w:t>Standardised</w:t>
      </w:r>
      <w:proofErr w:type="spellEnd"/>
      <w:r w:rsidR="003B186B" w:rsidRPr="00BC625D">
        <w:rPr>
          <w:rFonts w:ascii="Arial" w:eastAsia="Times New Roman" w:hAnsi="Arial" w:cs="Arial"/>
          <w:sz w:val="20"/>
          <w:szCs w:val="20"/>
          <w:highlight w:val="yellow"/>
          <w:lang w:val="en-US"/>
        </w:rPr>
        <w:t xml:space="preserve"> </w:t>
      </w:r>
      <w:r w:rsidRPr="000E64B3">
        <w:rPr>
          <w:rFonts w:ascii="Arial" w:eastAsia="Times New Roman" w:hAnsi="Arial" w:cs="Arial"/>
          <w:sz w:val="20"/>
          <w:szCs w:val="20"/>
          <w:lang w:val="en-US"/>
        </w:rPr>
        <w:t>instruments, such as the Kiddie Schedule for Affective Disorders and Schizophrenia (K-SADS) and the Interview for Childhood Psychotic Disorders (KID-P), have demonstrated efficacy in early identification, especially when applied by trained professionals in clinical or school settings (</w:t>
      </w:r>
      <w:proofErr w:type="spellStart"/>
      <w:r w:rsidR="00EC3D79" w:rsidRPr="00EC3D79">
        <w:rPr>
          <w:rFonts w:ascii="Arial" w:eastAsia="Times New Roman" w:hAnsi="Arial" w:cs="Arial"/>
          <w:sz w:val="20"/>
          <w:szCs w:val="20"/>
          <w:lang w:val="en-US"/>
        </w:rPr>
        <w:t>Renou</w:t>
      </w:r>
      <w:proofErr w:type="spellEnd"/>
      <w:r w:rsidRPr="000E64B3">
        <w:rPr>
          <w:rFonts w:ascii="Arial" w:eastAsia="Times New Roman" w:hAnsi="Arial" w:cs="Arial"/>
          <w:sz w:val="20"/>
          <w:szCs w:val="20"/>
          <w:lang w:val="en-US"/>
        </w:rPr>
        <w:t xml:space="preserve"> et al., 20</w:t>
      </w:r>
      <w:r w:rsidR="00EC3D79">
        <w:rPr>
          <w:rFonts w:ascii="Arial" w:eastAsia="Times New Roman" w:hAnsi="Arial" w:cs="Arial"/>
          <w:sz w:val="20"/>
          <w:szCs w:val="20"/>
          <w:lang w:val="en-US"/>
        </w:rPr>
        <w:t>04</w:t>
      </w:r>
      <w:r w:rsidRPr="000E64B3">
        <w:rPr>
          <w:rFonts w:ascii="Arial" w:eastAsia="Times New Roman" w:hAnsi="Arial" w:cs="Arial"/>
          <w:sz w:val="20"/>
          <w:szCs w:val="20"/>
          <w:lang w:val="en-US"/>
        </w:rPr>
        <w:t>).</w:t>
      </w:r>
    </w:p>
    <w:p w14:paraId="2003443A"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468B0DAD" w14:textId="597DB1CA"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A detailed phenomenological evaluation is a key component for differentiating brief and reactive psychotic phenomena from established psychotic disorders. This distinction requires a meticulous analysis of elements such as the content and form of delusions, the structure of hallucinations (auditory, visual, kinesthetic), </w:t>
      </w:r>
      <w:r w:rsidR="003B186B" w:rsidRPr="00BC625D">
        <w:rPr>
          <w:rFonts w:ascii="Arial" w:eastAsia="Times New Roman" w:hAnsi="Arial" w:cs="Arial"/>
          <w:sz w:val="20"/>
          <w:szCs w:val="20"/>
          <w:highlight w:val="yellow"/>
          <w:lang w:val="en-US"/>
        </w:rPr>
        <w:t xml:space="preserve">and </w:t>
      </w:r>
      <w:r w:rsidRPr="000E64B3">
        <w:rPr>
          <w:rFonts w:ascii="Arial" w:eastAsia="Times New Roman" w:hAnsi="Arial" w:cs="Arial"/>
          <w:sz w:val="20"/>
          <w:szCs w:val="20"/>
          <w:lang w:val="en-US"/>
        </w:rPr>
        <w:t xml:space="preserve">the presence of formal thought </w:t>
      </w:r>
      <w:proofErr w:type="spellStart"/>
      <w:r w:rsidR="003B186B" w:rsidRPr="00BC625D">
        <w:rPr>
          <w:rFonts w:ascii="Arial" w:eastAsia="Times New Roman" w:hAnsi="Arial" w:cs="Arial"/>
          <w:sz w:val="20"/>
          <w:szCs w:val="20"/>
          <w:highlight w:val="yellow"/>
          <w:lang w:val="en-US"/>
        </w:rPr>
        <w:t>disorganisation</w:t>
      </w:r>
      <w:proofErr w:type="spellEnd"/>
      <w:r w:rsidRPr="000E64B3">
        <w:rPr>
          <w:rFonts w:ascii="Arial" w:eastAsia="Times New Roman" w:hAnsi="Arial" w:cs="Arial"/>
          <w:sz w:val="20"/>
          <w:szCs w:val="20"/>
          <w:lang w:val="en-US"/>
        </w:rPr>
        <w:t>, in addition to the identification of signs of impaired self-perception and intersubjectivity. In adolescents, symptomatic overlap with mood disorders (psychotic depression, bipolar disorder), developing personality disorders (particularly the borderline type), and dissociative disorders constitutes a frequent diagnostic challenge, demanding prolonged clinical observation and the collection of information from multiple sources (family, teachers, peers).</w:t>
      </w:r>
    </w:p>
    <w:p w14:paraId="67FC1396"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5F987F29" w14:textId="3DA9928D"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early presence of negative symptoms—such as anhedonia, apathy, social withdrawal, and cognitive deficits in attention and working memory—is strongly correlated with an increased risk of conversion and a poorer functional outcome, especially when combined with a family history of psychosis and an insidious symptom onset (</w:t>
      </w:r>
      <w:proofErr w:type="spellStart"/>
      <w:r w:rsidR="00EC3D79" w:rsidRPr="00EC3D79">
        <w:rPr>
          <w:rFonts w:ascii="Arial" w:eastAsia="Times New Roman" w:hAnsi="Arial" w:cs="Arial"/>
          <w:sz w:val="20"/>
          <w:szCs w:val="20"/>
          <w:lang w:val="en-US"/>
        </w:rPr>
        <w:t>Renou</w:t>
      </w:r>
      <w:proofErr w:type="spellEnd"/>
      <w:r w:rsidRPr="000E64B3">
        <w:rPr>
          <w:rFonts w:ascii="Arial" w:eastAsia="Times New Roman" w:hAnsi="Arial" w:cs="Arial"/>
          <w:sz w:val="20"/>
          <w:szCs w:val="20"/>
          <w:lang w:val="en-US"/>
        </w:rPr>
        <w:t xml:space="preserve"> et al., 20</w:t>
      </w:r>
      <w:r w:rsidR="00EC3D79">
        <w:rPr>
          <w:rFonts w:ascii="Arial" w:eastAsia="Times New Roman" w:hAnsi="Arial" w:cs="Arial"/>
          <w:sz w:val="20"/>
          <w:szCs w:val="20"/>
          <w:lang w:val="en-US"/>
        </w:rPr>
        <w:t>04</w:t>
      </w:r>
      <w:r w:rsidRPr="000E64B3">
        <w:rPr>
          <w:rFonts w:ascii="Arial" w:eastAsia="Times New Roman" w:hAnsi="Arial" w:cs="Arial"/>
          <w:sz w:val="20"/>
          <w:szCs w:val="20"/>
          <w:lang w:val="en-US"/>
        </w:rPr>
        <w:t xml:space="preserve">). Therefore, the evaluation must be multidimensional, including neurocognitive examinations, substance use screening, investigation of medical comorbidities, and the use of specific scales, such as the Scale of Prodromal Symptoms (SOPS) and the Comprehensive Assessment of At-Risk Mental States (CAARMS), which are widely used in early intervention </w:t>
      </w:r>
      <w:proofErr w:type="spellStart"/>
      <w:r w:rsidR="003B186B" w:rsidRPr="00BC625D">
        <w:rPr>
          <w:rFonts w:ascii="Arial" w:eastAsia="Times New Roman" w:hAnsi="Arial" w:cs="Arial"/>
          <w:sz w:val="20"/>
          <w:szCs w:val="20"/>
          <w:highlight w:val="yellow"/>
          <w:lang w:val="en-US"/>
        </w:rPr>
        <w:t>centres</w:t>
      </w:r>
      <w:proofErr w:type="spellEnd"/>
      <w:r w:rsidRPr="000E64B3">
        <w:rPr>
          <w:rFonts w:ascii="Arial" w:eastAsia="Times New Roman" w:hAnsi="Arial" w:cs="Arial"/>
          <w:sz w:val="20"/>
          <w:szCs w:val="20"/>
          <w:lang w:val="en-US"/>
        </w:rPr>
        <w:t>.</w:t>
      </w:r>
    </w:p>
    <w:p w14:paraId="269D20E6"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A377056" w14:textId="0CB923EA" w:rsidR="002213F0" w:rsidRPr="000E64B3" w:rsidRDefault="001266F7" w:rsidP="000E64B3">
      <w:pPr>
        <w:pStyle w:val="Heading2"/>
      </w:pPr>
      <w:r w:rsidRPr="000E64B3">
        <w:t>3.2. Neurobiological and Psychosocial Risk Factors</w:t>
      </w:r>
    </w:p>
    <w:p w14:paraId="0316E9F9" w14:textId="367C596A"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The development of psychoses in adolescence results from a complex interaction between neurobiological vulnerabilities and adverse psychosocial experiences, within a model of cumulative and multifactorial risk. In the neurobiological domain, structural and functional brain changes are frequently identified in individuals with clinical high risk (CHR) for psychotic disorders. High-resolution neuroimaging studies demonstrate a reduction in hippocampal volume, especially in the CA1 region, and changes in the functional connectivity of the dorsolateral prefrontal cortex—areas critical for memory processing, emotional regulation, and executive functions (</w:t>
      </w:r>
      <w:proofErr w:type="spellStart"/>
      <w:r w:rsidR="00EC3D79" w:rsidRPr="00EC3D79">
        <w:rPr>
          <w:rFonts w:ascii="Arial" w:eastAsia="Times New Roman" w:hAnsi="Arial" w:cs="Arial"/>
          <w:sz w:val="20"/>
          <w:szCs w:val="20"/>
          <w:lang w:val="en-US"/>
        </w:rPr>
        <w:t>Renou</w:t>
      </w:r>
      <w:proofErr w:type="spellEnd"/>
      <w:r w:rsidR="00EC3D79" w:rsidRPr="00EC3D79">
        <w:rPr>
          <w:rFonts w:ascii="Arial" w:eastAsia="Times New Roman" w:hAnsi="Arial" w:cs="Arial"/>
          <w:sz w:val="20"/>
          <w:szCs w:val="20"/>
          <w:lang w:val="en-US"/>
        </w:rPr>
        <w:t xml:space="preserve"> et al., 2004</w:t>
      </w:r>
      <w:r w:rsidRPr="000E64B3">
        <w:rPr>
          <w:rFonts w:ascii="Arial" w:eastAsia="Times New Roman" w:hAnsi="Arial" w:cs="Arial"/>
          <w:sz w:val="20"/>
          <w:szCs w:val="20"/>
          <w:lang w:val="en-US"/>
        </w:rPr>
        <w:t xml:space="preserve">; </w:t>
      </w:r>
      <w:r w:rsidR="006F669A" w:rsidRPr="006F669A">
        <w:rPr>
          <w:rFonts w:ascii="Arial" w:eastAsia="Times New Roman" w:hAnsi="Arial" w:cs="Arial"/>
          <w:sz w:val="20"/>
          <w:szCs w:val="20"/>
          <w:lang w:val="en-US"/>
        </w:rPr>
        <w:t>Hager</w:t>
      </w:r>
      <w:r w:rsidR="006F669A">
        <w:rPr>
          <w:rFonts w:ascii="Arial" w:eastAsia="Times New Roman" w:hAnsi="Arial" w:cs="Arial"/>
          <w:sz w:val="20"/>
          <w:szCs w:val="20"/>
          <w:lang w:val="en-US"/>
        </w:rPr>
        <w:t xml:space="preserve"> &amp; </w:t>
      </w:r>
      <w:proofErr w:type="spellStart"/>
      <w:r w:rsidR="006F669A" w:rsidRPr="006F669A">
        <w:rPr>
          <w:rFonts w:ascii="Arial" w:eastAsia="Times New Roman" w:hAnsi="Arial" w:cs="Arial"/>
          <w:sz w:val="20"/>
          <w:szCs w:val="20"/>
          <w:lang w:val="en-US"/>
        </w:rPr>
        <w:t>Keshavan</w:t>
      </w:r>
      <w:proofErr w:type="spellEnd"/>
      <w:r w:rsidRPr="000E64B3">
        <w:rPr>
          <w:rFonts w:ascii="Arial" w:eastAsia="Times New Roman" w:hAnsi="Arial" w:cs="Arial"/>
          <w:sz w:val="20"/>
          <w:szCs w:val="20"/>
          <w:lang w:val="en-US"/>
        </w:rPr>
        <w:t>, 20</w:t>
      </w:r>
      <w:r w:rsidR="006F669A">
        <w:rPr>
          <w:rFonts w:ascii="Arial" w:eastAsia="Times New Roman" w:hAnsi="Arial" w:cs="Arial"/>
          <w:sz w:val="20"/>
          <w:szCs w:val="20"/>
          <w:lang w:val="en-US"/>
        </w:rPr>
        <w:t>15</w:t>
      </w:r>
      <w:r w:rsidRPr="000E64B3">
        <w:rPr>
          <w:rFonts w:ascii="Arial" w:eastAsia="Times New Roman" w:hAnsi="Arial" w:cs="Arial"/>
          <w:sz w:val="20"/>
          <w:szCs w:val="20"/>
          <w:lang w:val="en-US"/>
        </w:rPr>
        <w:t>). These changes are interpreted as potential markers of vulnerability, reflecting both genetic predisposition and the cumulative effects of early environmental stress.</w:t>
      </w:r>
    </w:p>
    <w:p w14:paraId="79F06383"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6358A320" w14:textId="1AC3C263" w:rsidR="000E64B3"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 xml:space="preserve">In addition to structural changes, abnormalities in myelination and white matter integrity, particularly in frontotemporal fascicles (such as the uncinate fasciculus and the corpus callosum), </w:t>
      </w:r>
      <w:r w:rsidRPr="000E64B3">
        <w:rPr>
          <w:rFonts w:ascii="Arial" w:eastAsia="Times New Roman" w:hAnsi="Arial" w:cs="Arial"/>
          <w:sz w:val="20"/>
          <w:szCs w:val="20"/>
          <w:lang w:val="en-US"/>
        </w:rPr>
        <w:lastRenderedPageBreak/>
        <w:t>have been described as early risk indicators (</w:t>
      </w:r>
      <w:r w:rsidR="006F669A" w:rsidRPr="006F669A">
        <w:rPr>
          <w:rFonts w:ascii="Arial" w:eastAsia="Times New Roman" w:hAnsi="Arial" w:cs="Arial"/>
          <w:sz w:val="20"/>
          <w:szCs w:val="20"/>
          <w:lang w:val="en-US"/>
        </w:rPr>
        <w:t>Hager</w:t>
      </w:r>
      <w:r w:rsidR="006F669A">
        <w:rPr>
          <w:rFonts w:ascii="Arial" w:eastAsia="Times New Roman" w:hAnsi="Arial" w:cs="Arial"/>
          <w:sz w:val="20"/>
          <w:szCs w:val="20"/>
          <w:lang w:val="en-US"/>
        </w:rPr>
        <w:t xml:space="preserve"> &amp;</w:t>
      </w:r>
      <w:r w:rsidRPr="000E64B3">
        <w:rPr>
          <w:rFonts w:ascii="Arial" w:eastAsia="Times New Roman" w:hAnsi="Arial" w:cs="Arial"/>
          <w:sz w:val="20"/>
          <w:szCs w:val="20"/>
          <w:lang w:val="en-US"/>
        </w:rPr>
        <w:t xml:space="preserve"> </w:t>
      </w:r>
      <w:proofErr w:type="spellStart"/>
      <w:r w:rsidR="006F669A" w:rsidRPr="006F669A">
        <w:rPr>
          <w:rFonts w:ascii="Arial" w:eastAsia="Times New Roman" w:hAnsi="Arial" w:cs="Arial"/>
          <w:sz w:val="20"/>
          <w:szCs w:val="20"/>
          <w:lang w:val="en-US"/>
        </w:rPr>
        <w:t>Keshavan</w:t>
      </w:r>
      <w:proofErr w:type="spellEnd"/>
      <w:r w:rsidR="006F669A">
        <w:rPr>
          <w:rFonts w:ascii="Arial" w:eastAsia="Times New Roman" w:hAnsi="Arial" w:cs="Arial"/>
          <w:sz w:val="20"/>
          <w:szCs w:val="20"/>
          <w:lang w:val="en-US"/>
        </w:rPr>
        <w:t xml:space="preserve">, </w:t>
      </w:r>
      <w:r w:rsidRPr="000E64B3">
        <w:rPr>
          <w:rFonts w:ascii="Arial" w:eastAsia="Times New Roman" w:hAnsi="Arial" w:cs="Arial"/>
          <w:sz w:val="20"/>
          <w:szCs w:val="20"/>
          <w:lang w:val="en-US"/>
        </w:rPr>
        <w:t>20</w:t>
      </w:r>
      <w:r w:rsidR="006F669A">
        <w:rPr>
          <w:rFonts w:ascii="Arial" w:eastAsia="Times New Roman" w:hAnsi="Arial" w:cs="Arial"/>
          <w:sz w:val="20"/>
          <w:szCs w:val="20"/>
          <w:lang w:val="en-US"/>
        </w:rPr>
        <w:t>15</w:t>
      </w:r>
      <w:r w:rsidRPr="000E64B3">
        <w:rPr>
          <w:rFonts w:ascii="Arial" w:eastAsia="Times New Roman" w:hAnsi="Arial" w:cs="Arial"/>
          <w:sz w:val="20"/>
          <w:szCs w:val="20"/>
          <w:lang w:val="en-US"/>
        </w:rPr>
        <w:t xml:space="preserve">). From a neurochemical perspective, there is evidence of striatal dopaminergic hyperactivity associated with the transition to psychosis, in some cases coexisting with glutamatergic </w:t>
      </w:r>
      <w:proofErr w:type="spellStart"/>
      <w:r w:rsidRPr="000E64B3">
        <w:rPr>
          <w:rFonts w:ascii="Arial" w:eastAsia="Times New Roman" w:hAnsi="Arial" w:cs="Arial"/>
          <w:sz w:val="20"/>
          <w:szCs w:val="20"/>
          <w:lang w:val="en-US"/>
        </w:rPr>
        <w:t>hypofrontality</w:t>
      </w:r>
      <w:proofErr w:type="spellEnd"/>
      <w:r w:rsidRPr="000E64B3">
        <w:rPr>
          <w:rFonts w:ascii="Arial" w:eastAsia="Times New Roman" w:hAnsi="Arial" w:cs="Arial"/>
          <w:sz w:val="20"/>
          <w:szCs w:val="20"/>
          <w:lang w:val="en-US"/>
        </w:rPr>
        <w:t>—a pattern that may explain both positive symptoms (delusions, hallucinations) and negative symptoms and cognitive deficits.</w:t>
      </w:r>
    </w:p>
    <w:p w14:paraId="74B48007"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482BE04" w14:textId="71088D35" w:rsidR="001266F7"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In the neurocognitive domain, persistent difficulties with sustained attention, working memory, and cognitive flexibility have proven to be relevant predictors for the development of psychoses, regardless of the presence of florid positive symptoms (Varese et al., 20</w:t>
      </w:r>
      <w:r w:rsidR="006F669A">
        <w:rPr>
          <w:rFonts w:ascii="Arial" w:eastAsia="Times New Roman" w:hAnsi="Arial" w:cs="Arial"/>
          <w:sz w:val="20"/>
          <w:szCs w:val="20"/>
          <w:lang w:val="en-US"/>
        </w:rPr>
        <w:t>12</w:t>
      </w:r>
      <w:r w:rsidRPr="000E64B3">
        <w:rPr>
          <w:rFonts w:ascii="Arial" w:eastAsia="Times New Roman" w:hAnsi="Arial" w:cs="Arial"/>
          <w:sz w:val="20"/>
          <w:szCs w:val="20"/>
          <w:lang w:val="en-US"/>
        </w:rPr>
        <w:t>). These changes can precede the full clinical picture by years, functioning as a "warning sign" for mental health teams working with at-risk populations.</w:t>
      </w:r>
    </w:p>
    <w:p w14:paraId="651CBCFB"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387F80A8" w14:textId="567FCBE1" w:rsidR="000E64B3" w:rsidRDefault="001266F7" w:rsidP="000E64B3">
      <w:pPr>
        <w:spacing w:after="0" w:line="240" w:lineRule="auto"/>
        <w:jc w:val="both"/>
        <w:rPr>
          <w:rFonts w:ascii="Arial" w:eastAsia="Times New Roman" w:hAnsi="Arial" w:cs="Arial"/>
          <w:sz w:val="20"/>
          <w:szCs w:val="20"/>
          <w:lang w:val="en-US"/>
        </w:rPr>
      </w:pPr>
      <w:r w:rsidRPr="000E64B3">
        <w:rPr>
          <w:rFonts w:ascii="Arial" w:eastAsia="Times New Roman" w:hAnsi="Arial" w:cs="Arial"/>
          <w:sz w:val="20"/>
          <w:szCs w:val="20"/>
          <w:lang w:val="en-US"/>
        </w:rPr>
        <w:t>In the psychosocial domain, the impact of adverse environmental factors is equally robust. Exposure to early trauma—including physical, sexual, or emotional abuse—is strongly correlated with an elevated risk of psychosis, possibly mediated by dysfunctions in the hypothalamic-pituitary-adrenal axis and epigenetic changes in genes related to the stress response (Morgan</w:t>
      </w:r>
      <w:r w:rsidR="0015097F">
        <w:rPr>
          <w:rFonts w:ascii="Arial" w:eastAsia="Times New Roman" w:hAnsi="Arial" w:cs="Arial"/>
          <w:sz w:val="20"/>
          <w:szCs w:val="20"/>
          <w:lang w:val="en-US"/>
        </w:rPr>
        <w:t xml:space="preserve"> &amp; </w:t>
      </w:r>
      <w:r w:rsidR="0015097F" w:rsidRPr="0015097F">
        <w:rPr>
          <w:rFonts w:ascii="Arial" w:eastAsia="Times New Roman" w:hAnsi="Arial" w:cs="Arial"/>
          <w:sz w:val="20"/>
          <w:szCs w:val="20"/>
          <w:lang w:val="en-US"/>
        </w:rPr>
        <w:t>Gayer</w:t>
      </w:r>
      <w:r w:rsidR="0015097F" w:rsidRPr="0015097F">
        <w:rPr>
          <w:rFonts w:ascii="Cambria Math" w:eastAsia="Times New Roman" w:hAnsi="Cambria Math" w:cs="Cambria Math"/>
          <w:sz w:val="20"/>
          <w:szCs w:val="20"/>
          <w:lang w:val="en-US"/>
        </w:rPr>
        <w:t>‐</w:t>
      </w:r>
      <w:r w:rsidR="0015097F" w:rsidRPr="0015097F">
        <w:rPr>
          <w:rFonts w:ascii="Arial" w:eastAsia="Times New Roman" w:hAnsi="Arial" w:cs="Arial"/>
          <w:sz w:val="20"/>
          <w:szCs w:val="20"/>
          <w:lang w:val="en-US"/>
        </w:rPr>
        <w:t>Anderso</w:t>
      </w:r>
      <w:r w:rsidR="0015097F">
        <w:rPr>
          <w:rFonts w:ascii="Arial" w:eastAsia="Times New Roman" w:hAnsi="Arial" w:cs="Arial"/>
          <w:sz w:val="20"/>
          <w:szCs w:val="20"/>
          <w:lang w:val="en-US"/>
        </w:rPr>
        <w:t>n</w:t>
      </w:r>
      <w:r w:rsidRPr="000E64B3">
        <w:rPr>
          <w:rFonts w:ascii="Arial" w:eastAsia="Times New Roman" w:hAnsi="Arial" w:cs="Arial"/>
          <w:sz w:val="20"/>
          <w:szCs w:val="20"/>
          <w:lang w:val="en-US"/>
        </w:rPr>
        <w:t>, 20</w:t>
      </w:r>
      <w:r w:rsidR="0015097F">
        <w:rPr>
          <w:rFonts w:ascii="Arial" w:eastAsia="Times New Roman" w:hAnsi="Arial" w:cs="Arial"/>
          <w:sz w:val="20"/>
          <w:szCs w:val="20"/>
          <w:lang w:val="en-US"/>
        </w:rPr>
        <w:t>16</w:t>
      </w:r>
      <w:r w:rsidRPr="000E64B3">
        <w:rPr>
          <w:rFonts w:ascii="Arial" w:eastAsia="Times New Roman" w:hAnsi="Arial" w:cs="Arial"/>
          <w:sz w:val="20"/>
          <w:szCs w:val="20"/>
          <w:lang w:val="en-US"/>
        </w:rPr>
        <w:t xml:space="preserve">). Chronic bullying and peer </w:t>
      </w:r>
      <w:proofErr w:type="spellStart"/>
      <w:r w:rsidR="003B186B" w:rsidRPr="00BC625D">
        <w:rPr>
          <w:rFonts w:ascii="Arial" w:eastAsia="Times New Roman" w:hAnsi="Arial" w:cs="Arial"/>
          <w:sz w:val="20"/>
          <w:szCs w:val="20"/>
          <w:highlight w:val="yellow"/>
          <w:lang w:val="en-US"/>
        </w:rPr>
        <w:t>victimisation</w:t>
      </w:r>
      <w:proofErr w:type="spellEnd"/>
      <w:r w:rsidR="003B186B" w:rsidRPr="000E64B3">
        <w:rPr>
          <w:rFonts w:ascii="Arial" w:eastAsia="Times New Roman" w:hAnsi="Arial" w:cs="Arial"/>
          <w:sz w:val="20"/>
          <w:szCs w:val="20"/>
          <w:lang w:val="en-US"/>
        </w:rPr>
        <w:t xml:space="preserve"> </w:t>
      </w:r>
      <w:r w:rsidRPr="000E64B3">
        <w:rPr>
          <w:rFonts w:ascii="Arial" w:eastAsia="Times New Roman" w:hAnsi="Arial" w:cs="Arial"/>
          <w:sz w:val="20"/>
          <w:szCs w:val="20"/>
          <w:lang w:val="en-US"/>
        </w:rPr>
        <w:t>during childhood and adolescence have also been implicated as significant triggers, especially when associated with feelings of humiliation and social exclusion.</w:t>
      </w:r>
    </w:p>
    <w:p w14:paraId="18F6FC46" w14:textId="77777777" w:rsidR="000E64B3" w:rsidRDefault="000E64B3" w:rsidP="000E64B3">
      <w:pPr>
        <w:spacing w:after="0" w:line="240" w:lineRule="auto"/>
        <w:jc w:val="both"/>
        <w:rPr>
          <w:rFonts w:ascii="Arial" w:eastAsia="Times New Roman" w:hAnsi="Arial" w:cs="Arial"/>
          <w:sz w:val="20"/>
          <w:szCs w:val="20"/>
          <w:lang w:val="en-US"/>
        </w:rPr>
      </w:pPr>
    </w:p>
    <w:p w14:paraId="6DACE9F0" w14:textId="7F928A7E" w:rsidR="001266F7" w:rsidRDefault="001266F7" w:rsidP="000E64B3">
      <w:pPr>
        <w:spacing w:after="0" w:line="240" w:lineRule="auto"/>
        <w:jc w:val="both"/>
        <w:rPr>
          <w:rFonts w:ascii="Arial" w:hAnsi="Arial" w:cs="Arial"/>
          <w:sz w:val="20"/>
          <w:szCs w:val="20"/>
          <w:lang w:val="en-US"/>
        </w:rPr>
      </w:pPr>
      <w:r w:rsidRPr="000E64B3">
        <w:rPr>
          <w:rFonts w:ascii="Arial" w:hAnsi="Arial" w:cs="Arial"/>
          <w:sz w:val="20"/>
          <w:szCs w:val="20"/>
          <w:lang w:val="en-US"/>
        </w:rPr>
        <w:t>Furthermore, racial, ethnic, or gender discrimination, housing insecurity, extreme poverty, and forced migration constitute a set of social stressors that increase vulnerability, often through a chronic overload of stress and social isolation (Varese et al., 20</w:t>
      </w:r>
      <w:r w:rsidR="006F669A">
        <w:rPr>
          <w:rFonts w:ascii="Arial" w:hAnsi="Arial" w:cs="Arial"/>
          <w:sz w:val="20"/>
          <w:szCs w:val="20"/>
          <w:lang w:val="en-US"/>
        </w:rPr>
        <w:t>12</w:t>
      </w:r>
      <w:r w:rsidRPr="000E64B3">
        <w:rPr>
          <w:rFonts w:ascii="Arial" w:hAnsi="Arial" w:cs="Arial"/>
          <w:sz w:val="20"/>
          <w:szCs w:val="20"/>
          <w:lang w:val="en-US"/>
        </w:rPr>
        <w:t>). These factors not only elevate the risk of psychotic symptom onset but can also negatively influence the course and response to treatment.</w:t>
      </w:r>
    </w:p>
    <w:p w14:paraId="5D237A61" w14:textId="77777777" w:rsidR="000E64B3" w:rsidRPr="000E64B3" w:rsidRDefault="000E64B3" w:rsidP="000E64B3">
      <w:pPr>
        <w:spacing w:after="0" w:line="240" w:lineRule="auto"/>
        <w:jc w:val="both"/>
        <w:rPr>
          <w:rFonts w:ascii="Arial" w:eastAsia="Times New Roman" w:hAnsi="Arial" w:cs="Arial"/>
          <w:sz w:val="20"/>
          <w:szCs w:val="20"/>
          <w:lang w:val="en-US"/>
        </w:rPr>
      </w:pPr>
    </w:p>
    <w:p w14:paraId="1D978BE8" w14:textId="4AB6166D" w:rsidR="001266F7" w:rsidRDefault="001266F7" w:rsidP="000E64B3">
      <w:pPr>
        <w:spacing w:after="0" w:line="240" w:lineRule="auto"/>
        <w:jc w:val="both"/>
        <w:rPr>
          <w:rFonts w:ascii="Arial" w:hAnsi="Arial" w:cs="Arial"/>
          <w:sz w:val="20"/>
          <w:szCs w:val="20"/>
          <w:lang w:val="en-US"/>
        </w:rPr>
      </w:pPr>
      <w:r w:rsidRPr="000E64B3">
        <w:rPr>
          <w:rFonts w:ascii="Arial" w:hAnsi="Arial" w:cs="Arial"/>
          <w:sz w:val="20"/>
          <w:szCs w:val="20"/>
          <w:lang w:val="en-US"/>
        </w:rPr>
        <w:t>Conversely, protective factors play an important modulating role. Recent evidence indicates that solid social support networks, secure family bonds, and access to quality community and educational resources can significantly attenuate the impact of environmental stressors, promoting psychological resilience and decreasing the likelihood of conversion to psychosis (Varese et al., 20</w:t>
      </w:r>
      <w:r w:rsidR="006F669A">
        <w:rPr>
          <w:rFonts w:ascii="Arial" w:hAnsi="Arial" w:cs="Arial"/>
          <w:sz w:val="20"/>
          <w:szCs w:val="20"/>
          <w:lang w:val="en-US"/>
        </w:rPr>
        <w:t>12</w:t>
      </w:r>
      <w:r w:rsidRPr="000E64B3">
        <w:rPr>
          <w:rFonts w:ascii="Arial" w:hAnsi="Arial" w:cs="Arial"/>
          <w:sz w:val="20"/>
          <w:szCs w:val="20"/>
          <w:lang w:val="en-US"/>
        </w:rPr>
        <w:t>). Interventions that strengthen social skills, self-esteem, and adaptive stress strategies have been shown to be particularly effective in at-risk youth populations.</w:t>
      </w:r>
    </w:p>
    <w:p w14:paraId="5D4E0A2D" w14:textId="77777777" w:rsidR="000E64B3" w:rsidRPr="000E64B3" w:rsidRDefault="000E64B3" w:rsidP="000E64B3">
      <w:pPr>
        <w:spacing w:after="0" w:line="240" w:lineRule="auto"/>
        <w:jc w:val="both"/>
        <w:rPr>
          <w:rFonts w:ascii="Arial" w:hAnsi="Arial" w:cs="Arial"/>
          <w:sz w:val="20"/>
          <w:szCs w:val="20"/>
          <w:lang w:val="en-US"/>
        </w:rPr>
      </w:pPr>
    </w:p>
    <w:p w14:paraId="35A389B9" w14:textId="2EEFA071" w:rsidR="001266F7" w:rsidRPr="002F439F" w:rsidRDefault="001266F7" w:rsidP="002F439F">
      <w:pPr>
        <w:pStyle w:val="Heading2"/>
      </w:pPr>
      <w:r w:rsidRPr="002F439F">
        <w:t>3.3. Differential Diagnoses</w:t>
      </w:r>
    </w:p>
    <w:p w14:paraId="1E5DE9E1" w14:textId="78342DA8" w:rsidR="001266F7"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Differentiating between psychoses in adolescence and other psychiatric disorders represents one of the greatest clinical challenges, given the broad symptomatic overlap and the variation in the expression of conditions as a function of the developmental stage. Symptoms such as transient delusions, auditory or visual hallucinations, </w:t>
      </w:r>
      <w:proofErr w:type="spellStart"/>
      <w:r w:rsidR="003B186B" w:rsidRPr="00BC625D">
        <w:rPr>
          <w:rFonts w:ascii="Arial" w:hAnsi="Arial" w:cs="Arial"/>
          <w:sz w:val="20"/>
          <w:szCs w:val="20"/>
          <w:highlight w:val="yellow"/>
          <w:lang w:val="en-US"/>
        </w:rPr>
        <w:t>disorganised</w:t>
      </w:r>
      <w:proofErr w:type="spellEnd"/>
      <w:r w:rsidR="003B186B" w:rsidRPr="002F439F">
        <w:rPr>
          <w:rFonts w:ascii="Arial" w:hAnsi="Arial" w:cs="Arial"/>
          <w:sz w:val="20"/>
          <w:szCs w:val="20"/>
          <w:lang w:val="en-US"/>
        </w:rPr>
        <w:t xml:space="preserve"> </w:t>
      </w:r>
      <w:r w:rsidRPr="002F439F">
        <w:rPr>
          <w:rFonts w:ascii="Arial" w:hAnsi="Arial" w:cs="Arial"/>
          <w:sz w:val="20"/>
          <w:szCs w:val="20"/>
          <w:lang w:val="en-US"/>
        </w:rPr>
        <w:t>thinking, and social withdrawal can appear in multiple psychiatric and neurological conditions, increasing the risk of misdiagnosis and, consequently, inappropriate treatments (</w:t>
      </w:r>
      <w:proofErr w:type="spellStart"/>
      <w:r w:rsidR="00EC3D79" w:rsidRPr="00EC3D79">
        <w:rPr>
          <w:rFonts w:ascii="Arial" w:hAnsi="Arial" w:cs="Arial"/>
          <w:sz w:val="20"/>
          <w:szCs w:val="20"/>
          <w:lang w:val="en-US"/>
        </w:rPr>
        <w:t>Renou</w:t>
      </w:r>
      <w:proofErr w:type="spellEnd"/>
      <w:r w:rsidR="00EC3D79" w:rsidRPr="00EC3D79">
        <w:rPr>
          <w:rFonts w:ascii="Arial" w:hAnsi="Arial" w:cs="Arial"/>
          <w:sz w:val="20"/>
          <w:szCs w:val="20"/>
          <w:lang w:val="en-US"/>
        </w:rPr>
        <w:t xml:space="preserve"> et al., 2004</w:t>
      </w:r>
      <w:r w:rsidRPr="002F439F">
        <w:rPr>
          <w:rFonts w:ascii="Arial" w:hAnsi="Arial" w:cs="Arial"/>
          <w:sz w:val="20"/>
          <w:szCs w:val="20"/>
          <w:lang w:val="en-US"/>
        </w:rPr>
        <w:t>).</w:t>
      </w:r>
    </w:p>
    <w:p w14:paraId="20520A05" w14:textId="77777777" w:rsidR="002F439F" w:rsidRPr="002F439F" w:rsidRDefault="002F439F" w:rsidP="002F439F">
      <w:pPr>
        <w:spacing w:after="0" w:line="240" w:lineRule="auto"/>
        <w:jc w:val="both"/>
        <w:rPr>
          <w:rFonts w:ascii="Arial" w:hAnsi="Arial" w:cs="Arial"/>
          <w:sz w:val="20"/>
          <w:szCs w:val="20"/>
          <w:lang w:val="en-US"/>
        </w:rPr>
      </w:pPr>
    </w:p>
    <w:p w14:paraId="13E20F9E" w14:textId="6E340EB6" w:rsidR="001266F7"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The careful use of definitions </w:t>
      </w:r>
      <w:proofErr w:type="gramStart"/>
      <w:r w:rsidRPr="002F439F">
        <w:rPr>
          <w:rFonts w:ascii="Arial" w:hAnsi="Arial" w:cs="Arial"/>
          <w:sz w:val="20"/>
          <w:szCs w:val="20"/>
          <w:lang w:val="en-US"/>
        </w:rPr>
        <w:t>present</w:t>
      </w:r>
      <w:proofErr w:type="gramEnd"/>
      <w:r w:rsidRPr="002F439F">
        <w:rPr>
          <w:rFonts w:ascii="Arial" w:hAnsi="Arial" w:cs="Arial"/>
          <w:sz w:val="20"/>
          <w:szCs w:val="20"/>
          <w:lang w:val="en-US"/>
        </w:rPr>
        <w:t xml:space="preserve"> in the DSM-5-TR and ICD-11 is essential, although it is recognized that while these manuals provide operational criteria, they do not eliminate the need for refined clinical judgment, especially in young patients whose symptomatology can fluctuate rapidly (American Psychiatric Association, 2022; WHO, 2023).</w:t>
      </w:r>
    </w:p>
    <w:p w14:paraId="5E25519A" w14:textId="77777777" w:rsidR="002F439F" w:rsidRPr="002F439F" w:rsidRDefault="002F439F" w:rsidP="002F439F">
      <w:pPr>
        <w:spacing w:after="0" w:line="240" w:lineRule="auto"/>
        <w:jc w:val="both"/>
        <w:rPr>
          <w:rFonts w:ascii="Arial" w:hAnsi="Arial" w:cs="Arial"/>
          <w:sz w:val="20"/>
          <w:szCs w:val="20"/>
          <w:lang w:val="en-US"/>
        </w:rPr>
      </w:pPr>
    </w:p>
    <w:p w14:paraId="5A78FAA2" w14:textId="382B6CE5" w:rsidR="002F439F" w:rsidRDefault="001266F7"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Among the most relevant differential diagnoses are:</w:t>
      </w:r>
    </w:p>
    <w:p w14:paraId="74FD4C34" w14:textId="77777777" w:rsidR="002F439F" w:rsidRPr="002F439F" w:rsidRDefault="002F439F" w:rsidP="002F439F">
      <w:pPr>
        <w:spacing w:after="0" w:line="240" w:lineRule="auto"/>
        <w:jc w:val="both"/>
        <w:rPr>
          <w:rFonts w:ascii="Arial" w:hAnsi="Arial" w:cs="Arial"/>
          <w:sz w:val="20"/>
          <w:szCs w:val="20"/>
          <w:lang w:val="en-US"/>
        </w:rPr>
      </w:pPr>
    </w:p>
    <w:p w14:paraId="50918AFD" w14:textId="34615DE1" w:rsidR="001266F7" w:rsidRDefault="001266F7"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3.3.1 Mood disorders with psychotic symptoms</w:t>
      </w:r>
      <w:r w:rsidRPr="002F439F">
        <w:rPr>
          <w:rFonts w:ascii="Arial" w:hAnsi="Arial" w:cs="Arial"/>
          <w:sz w:val="20"/>
          <w:szCs w:val="20"/>
          <w:lang w:val="en-US"/>
        </w:rPr>
        <w:t xml:space="preserve"> — Severe depressive episodes or manic episodes may present with mood-congruent delusions (e.g., excessive guilt, grandiosity) or hallucinations with affective content. It is crucial to observe whether the psychotic symptoms occur exclusively during significant mood changes.</w:t>
      </w:r>
    </w:p>
    <w:p w14:paraId="165B454D" w14:textId="77777777" w:rsidR="002F439F" w:rsidRPr="002F439F" w:rsidRDefault="002F439F" w:rsidP="002F439F">
      <w:pPr>
        <w:spacing w:after="0" w:line="240" w:lineRule="auto"/>
        <w:jc w:val="both"/>
        <w:rPr>
          <w:rFonts w:ascii="Arial" w:hAnsi="Arial" w:cs="Arial"/>
          <w:sz w:val="20"/>
          <w:szCs w:val="20"/>
          <w:lang w:val="en-US"/>
        </w:rPr>
      </w:pPr>
    </w:p>
    <w:p w14:paraId="7A8DE00D" w14:textId="467E562A" w:rsidR="001266F7" w:rsidRDefault="001266F7" w:rsidP="002F439F">
      <w:pPr>
        <w:spacing w:after="0" w:line="240" w:lineRule="auto"/>
        <w:jc w:val="both"/>
        <w:rPr>
          <w:rFonts w:ascii="Arial" w:hAnsi="Arial" w:cs="Arial"/>
          <w:b/>
          <w:bCs/>
          <w:sz w:val="20"/>
          <w:szCs w:val="20"/>
          <w:lang w:val="en-US"/>
        </w:rPr>
      </w:pPr>
      <w:r w:rsidRPr="002F439F">
        <w:rPr>
          <w:rFonts w:ascii="Arial" w:hAnsi="Arial" w:cs="Arial"/>
          <w:b/>
          <w:bCs/>
          <w:sz w:val="20"/>
          <w:szCs w:val="20"/>
          <w:lang w:val="en-US"/>
        </w:rPr>
        <w:t>3.3.2 Emerging personality disorders</w:t>
      </w:r>
      <w:r w:rsidRPr="002F439F">
        <w:rPr>
          <w:rFonts w:ascii="Arial" w:hAnsi="Arial" w:cs="Arial"/>
          <w:sz w:val="20"/>
          <w:szCs w:val="20"/>
          <w:lang w:val="en-US"/>
        </w:rPr>
        <w:t xml:space="preserve">, particularly borderline personality disorder, where brief and reactive </w:t>
      </w:r>
      <w:proofErr w:type="spellStart"/>
      <w:r w:rsidRPr="002F439F">
        <w:rPr>
          <w:rFonts w:ascii="Arial" w:hAnsi="Arial" w:cs="Arial"/>
          <w:sz w:val="20"/>
          <w:szCs w:val="20"/>
          <w:lang w:val="en-US"/>
        </w:rPr>
        <w:t>micropsychoses</w:t>
      </w:r>
      <w:proofErr w:type="spellEnd"/>
      <w:r w:rsidRPr="002F439F">
        <w:rPr>
          <w:rFonts w:ascii="Arial" w:hAnsi="Arial" w:cs="Arial"/>
          <w:sz w:val="20"/>
          <w:szCs w:val="20"/>
          <w:lang w:val="en-US"/>
        </w:rPr>
        <w:t xml:space="preserve"> in response to intense interpersonal stress can mimic initial psychotic episodes.</w:t>
      </w:r>
    </w:p>
    <w:p w14:paraId="77BC7620" w14:textId="77777777" w:rsidR="002F439F" w:rsidRPr="002F439F" w:rsidRDefault="002F439F" w:rsidP="002F439F">
      <w:pPr>
        <w:spacing w:after="0" w:line="240" w:lineRule="auto"/>
        <w:jc w:val="both"/>
        <w:rPr>
          <w:rFonts w:ascii="Arial" w:hAnsi="Arial" w:cs="Arial"/>
          <w:b/>
          <w:bCs/>
          <w:sz w:val="20"/>
          <w:szCs w:val="20"/>
          <w:lang w:val="en-US"/>
        </w:rPr>
      </w:pPr>
    </w:p>
    <w:p w14:paraId="2FD95240" w14:textId="140CA6E8" w:rsidR="001266F7" w:rsidRDefault="00D46645"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 xml:space="preserve">3.3.3 </w:t>
      </w:r>
      <w:r w:rsidR="001266F7" w:rsidRPr="002F439F">
        <w:rPr>
          <w:rFonts w:ascii="Arial" w:hAnsi="Arial" w:cs="Arial"/>
          <w:b/>
          <w:bCs/>
          <w:sz w:val="20"/>
          <w:szCs w:val="20"/>
          <w:lang w:val="en-US"/>
        </w:rPr>
        <w:t>Dissociative disorders</w:t>
      </w:r>
      <w:r w:rsidR="001266F7" w:rsidRPr="002F439F">
        <w:rPr>
          <w:rFonts w:ascii="Arial" w:hAnsi="Arial" w:cs="Arial"/>
          <w:sz w:val="20"/>
          <w:szCs w:val="20"/>
          <w:lang w:val="en-US"/>
        </w:rPr>
        <w:t xml:space="preserve">, often associated with a history of early trauma, which can produce anomalous perceptual experiences and a sense of unreality that are confused with hallucinations </w:t>
      </w:r>
      <w:r w:rsidR="001266F7" w:rsidRPr="002F439F">
        <w:rPr>
          <w:rFonts w:ascii="Arial" w:hAnsi="Arial" w:cs="Arial"/>
          <w:sz w:val="20"/>
          <w:szCs w:val="20"/>
          <w:lang w:val="en-US"/>
        </w:rPr>
        <w:lastRenderedPageBreak/>
        <w:t>or delusions. Differentiation requires a detailed investigation of the phenomenology and the context of their occurrence.</w:t>
      </w:r>
    </w:p>
    <w:p w14:paraId="446BE0BB" w14:textId="77777777" w:rsidR="002F439F" w:rsidRPr="002F439F" w:rsidRDefault="002F439F" w:rsidP="002F439F">
      <w:pPr>
        <w:spacing w:after="0" w:line="240" w:lineRule="auto"/>
        <w:jc w:val="both"/>
        <w:rPr>
          <w:rFonts w:ascii="Arial" w:hAnsi="Arial" w:cs="Arial"/>
          <w:sz w:val="20"/>
          <w:szCs w:val="20"/>
          <w:lang w:val="en-US"/>
        </w:rPr>
      </w:pPr>
    </w:p>
    <w:p w14:paraId="3F354115" w14:textId="111A1D87" w:rsidR="001266F7" w:rsidRPr="002F439F" w:rsidRDefault="00D46645" w:rsidP="002F439F">
      <w:pPr>
        <w:spacing w:after="0" w:line="240" w:lineRule="auto"/>
        <w:jc w:val="both"/>
        <w:rPr>
          <w:rFonts w:ascii="Arial" w:hAnsi="Arial" w:cs="Arial"/>
          <w:sz w:val="20"/>
          <w:szCs w:val="20"/>
          <w:lang w:val="en-US"/>
        </w:rPr>
      </w:pPr>
      <w:r w:rsidRPr="002F439F">
        <w:rPr>
          <w:rFonts w:ascii="Arial" w:hAnsi="Arial" w:cs="Arial"/>
          <w:b/>
          <w:bCs/>
          <w:sz w:val="20"/>
          <w:szCs w:val="20"/>
          <w:lang w:val="en-US"/>
        </w:rPr>
        <w:t xml:space="preserve">3.3.4 </w:t>
      </w:r>
      <w:r w:rsidR="001266F7" w:rsidRPr="002F439F">
        <w:rPr>
          <w:rFonts w:ascii="Arial" w:hAnsi="Arial" w:cs="Arial"/>
          <w:b/>
          <w:bCs/>
          <w:sz w:val="20"/>
          <w:szCs w:val="20"/>
          <w:lang w:val="en-US"/>
        </w:rPr>
        <w:t>Neurological and medical mimics</w:t>
      </w:r>
      <w:r w:rsidR="001266F7" w:rsidRPr="002F439F">
        <w:rPr>
          <w:rFonts w:ascii="Arial" w:hAnsi="Arial" w:cs="Arial"/>
          <w:sz w:val="20"/>
          <w:szCs w:val="20"/>
          <w:lang w:val="en-US"/>
        </w:rPr>
        <w:t xml:space="preserve">, such as temporal lobe epilepsy—which can generate episodic visual or auditory illusions and hallucinations—anti-N-methyl-D-aspartate receptor (anti-NMDAR) encephalitis, and other autoimmune </w:t>
      </w:r>
      <w:proofErr w:type="spellStart"/>
      <w:r w:rsidR="001266F7" w:rsidRPr="002F439F">
        <w:rPr>
          <w:rFonts w:ascii="Arial" w:hAnsi="Arial" w:cs="Arial"/>
          <w:sz w:val="20"/>
          <w:szCs w:val="20"/>
          <w:lang w:val="en-US"/>
        </w:rPr>
        <w:t>encephalitides</w:t>
      </w:r>
      <w:proofErr w:type="spellEnd"/>
      <w:r w:rsidR="001266F7" w:rsidRPr="002F439F">
        <w:rPr>
          <w:rFonts w:ascii="Arial" w:hAnsi="Arial" w:cs="Arial"/>
          <w:sz w:val="20"/>
          <w:szCs w:val="20"/>
          <w:lang w:val="en-US"/>
        </w:rPr>
        <w:t xml:space="preserve">. The latter often present with abrupt </w:t>
      </w:r>
      <w:proofErr w:type="spellStart"/>
      <w:r w:rsidR="003B186B" w:rsidRPr="00BC625D">
        <w:rPr>
          <w:rFonts w:ascii="Arial" w:hAnsi="Arial" w:cs="Arial"/>
          <w:sz w:val="20"/>
          <w:szCs w:val="20"/>
          <w:highlight w:val="yellow"/>
          <w:lang w:val="en-US"/>
        </w:rPr>
        <w:t>behavioural</w:t>
      </w:r>
      <w:proofErr w:type="spellEnd"/>
      <w:r w:rsidR="003B186B" w:rsidRPr="002F439F">
        <w:rPr>
          <w:rFonts w:ascii="Arial" w:hAnsi="Arial" w:cs="Arial"/>
          <w:sz w:val="20"/>
          <w:szCs w:val="20"/>
          <w:lang w:val="en-US"/>
        </w:rPr>
        <w:t xml:space="preserve"> </w:t>
      </w:r>
      <w:r w:rsidR="001266F7" w:rsidRPr="002F439F">
        <w:rPr>
          <w:rFonts w:ascii="Arial" w:hAnsi="Arial" w:cs="Arial"/>
          <w:sz w:val="20"/>
          <w:szCs w:val="20"/>
          <w:lang w:val="en-US"/>
        </w:rPr>
        <w:t>changes, catatonia, seizures, and dyskinesias, and should be promptly investigated using laboratory and neuroimaging tests (Pohlmann-Eden et al., 2024).</w:t>
      </w:r>
    </w:p>
    <w:p w14:paraId="3BBFA879" w14:textId="25988C6A" w:rsidR="002F439F" w:rsidRDefault="00D46645" w:rsidP="002F439F">
      <w:pPr>
        <w:pStyle w:val="NormalWeb"/>
        <w:jc w:val="both"/>
        <w:rPr>
          <w:rFonts w:ascii="Arial" w:eastAsiaTheme="minorHAnsi" w:hAnsi="Arial" w:cs="Arial"/>
          <w:sz w:val="20"/>
          <w:szCs w:val="20"/>
          <w:lang w:val="en-US" w:eastAsia="en-US"/>
        </w:rPr>
      </w:pPr>
      <w:r w:rsidRPr="002F439F">
        <w:rPr>
          <w:rFonts w:ascii="Arial" w:eastAsiaTheme="minorHAnsi" w:hAnsi="Arial" w:cs="Arial"/>
          <w:b/>
          <w:bCs/>
          <w:sz w:val="20"/>
          <w:szCs w:val="20"/>
          <w:lang w:val="en-US" w:eastAsia="en-US"/>
        </w:rPr>
        <w:t xml:space="preserve">3.3.5 </w:t>
      </w:r>
      <w:r w:rsidR="001266F7" w:rsidRPr="002F439F">
        <w:rPr>
          <w:rFonts w:ascii="Arial" w:eastAsiaTheme="minorHAnsi" w:hAnsi="Arial" w:cs="Arial"/>
          <w:b/>
          <w:bCs/>
          <w:sz w:val="20"/>
          <w:szCs w:val="20"/>
          <w:lang w:val="en-US" w:eastAsia="en-US"/>
        </w:rPr>
        <w:t>Substance intoxication and withdrawal</w:t>
      </w:r>
      <w:r w:rsidR="001266F7" w:rsidRPr="002F439F">
        <w:rPr>
          <w:rFonts w:ascii="Arial" w:eastAsiaTheme="minorHAnsi" w:hAnsi="Arial" w:cs="Arial"/>
          <w:sz w:val="20"/>
          <w:szCs w:val="20"/>
          <w:lang w:val="en-US" w:eastAsia="en-US"/>
        </w:rPr>
        <w:t>, with a focus on the use of high-potency cannabis, whose frequent consumption increases the risk of psychosis in a dose-dependent manner and can precipitate acute episodes even in adolescents with no prior psychiatric history (</w:t>
      </w:r>
      <w:r w:rsidR="00EC3D79" w:rsidRPr="00EC3D79">
        <w:rPr>
          <w:rFonts w:ascii="Arial" w:eastAsiaTheme="minorHAnsi" w:hAnsi="Arial" w:cs="Arial"/>
          <w:sz w:val="20"/>
          <w:szCs w:val="20"/>
          <w:lang w:val="en-US" w:eastAsia="en-US"/>
        </w:rPr>
        <w:t xml:space="preserve">Robinson </w:t>
      </w:r>
      <w:r w:rsidR="001266F7" w:rsidRPr="002F439F">
        <w:rPr>
          <w:rFonts w:ascii="Arial" w:eastAsiaTheme="minorHAnsi" w:hAnsi="Arial" w:cs="Arial"/>
          <w:sz w:val="20"/>
          <w:szCs w:val="20"/>
          <w:lang w:val="en-US" w:eastAsia="en-US"/>
        </w:rPr>
        <w:t>et al., 2023). Other substances, such as LSD, psilocybin, amphetamines, and cocaine, can also induce transient or persistent psychotic symptoms.</w:t>
      </w:r>
    </w:p>
    <w:p w14:paraId="39EAE7C4" w14:textId="6B9B3150" w:rsidR="001266F7" w:rsidRPr="002F439F" w:rsidRDefault="00D46645" w:rsidP="002F439F">
      <w:pPr>
        <w:pStyle w:val="NormalWeb"/>
        <w:jc w:val="both"/>
        <w:rPr>
          <w:rFonts w:ascii="Arial" w:eastAsiaTheme="minorHAnsi" w:hAnsi="Arial" w:cs="Arial"/>
          <w:sz w:val="20"/>
          <w:szCs w:val="20"/>
          <w:lang w:val="en-US" w:eastAsia="en-US"/>
        </w:rPr>
      </w:pPr>
      <w:r w:rsidRPr="002F439F">
        <w:rPr>
          <w:rFonts w:ascii="Arial" w:hAnsi="Arial" w:cs="Arial"/>
          <w:sz w:val="20"/>
          <w:szCs w:val="20"/>
          <w:lang w:val="en-US"/>
        </w:rPr>
        <w:t>Differential diagnosis requires a multidimensional approach, incorporating:</w:t>
      </w:r>
    </w:p>
    <w:p w14:paraId="1EF55410" w14:textId="77777777" w:rsid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Longitudinal clinical history</w:t>
      </w:r>
      <w:r w:rsidRPr="002F439F">
        <w:rPr>
          <w:rFonts w:ascii="Arial" w:hAnsi="Arial" w:cs="Arial"/>
          <w:sz w:val="20"/>
          <w:szCs w:val="20"/>
          <w:lang w:val="en-US"/>
        </w:rPr>
        <w:t xml:space="preserve"> to evaluate temporal patterns and symptom fluctuations;</w:t>
      </w:r>
    </w:p>
    <w:p w14:paraId="1110C9F5" w14:textId="5FD3F7BA" w:rsidR="002F439F" w:rsidRP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Interviews with family and caregivers </w:t>
      </w:r>
      <w:r w:rsidRPr="002F439F">
        <w:rPr>
          <w:rFonts w:ascii="Arial" w:hAnsi="Arial" w:cs="Arial"/>
          <w:sz w:val="20"/>
          <w:szCs w:val="20"/>
          <w:lang w:val="en-US"/>
        </w:rPr>
        <w:t>to obtain complementary information;</w:t>
      </w:r>
    </w:p>
    <w:p w14:paraId="314066AE" w14:textId="77777777" w:rsid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Complementary examinations </w:t>
      </w:r>
      <w:r w:rsidRPr="002F439F">
        <w:rPr>
          <w:rFonts w:ascii="Arial" w:hAnsi="Arial" w:cs="Arial"/>
          <w:sz w:val="20"/>
          <w:szCs w:val="20"/>
          <w:lang w:val="en-US"/>
        </w:rPr>
        <w:t>(neuroimaging, laboratory tests, toxicological screening) to rule out organic or substance-induced causes;</w:t>
      </w:r>
    </w:p>
    <w:p w14:paraId="5C5F9DF4" w14:textId="31EB9065" w:rsidR="00A3775B" w:rsidRPr="002F439F" w:rsidRDefault="00A3775B" w:rsidP="002F439F">
      <w:pPr>
        <w:pStyle w:val="NormalWeb"/>
        <w:numPr>
          <w:ilvl w:val="0"/>
          <w:numId w:val="4"/>
        </w:numPr>
        <w:jc w:val="both"/>
        <w:rPr>
          <w:rFonts w:ascii="Arial" w:hAnsi="Arial" w:cs="Arial"/>
          <w:sz w:val="20"/>
          <w:szCs w:val="20"/>
          <w:lang w:val="en-US"/>
        </w:rPr>
      </w:pPr>
      <w:r w:rsidRPr="002F439F">
        <w:rPr>
          <w:rFonts w:ascii="Arial" w:hAnsi="Arial" w:cs="Arial"/>
          <w:b/>
          <w:bCs/>
          <w:sz w:val="20"/>
          <w:szCs w:val="20"/>
          <w:lang w:val="en-US"/>
        </w:rPr>
        <w:t xml:space="preserve">Neuropsychological evaluation </w:t>
      </w:r>
      <w:r w:rsidRPr="002F439F">
        <w:rPr>
          <w:rFonts w:ascii="Arial" w:hAnsi="Arial" w:cs="Arial"/>
          <w:sz w:val="20"/>
          <w:szCs w:val="20"/>
          <w:lang w:val="en-US"/>
        </w:rPr>
        <w:t xml:space="preserve">to </w:t>
      </w:r>
      <w:proofErr w:type="spellStart"/>
      <w:r w:rsidR="003B186B" w:rsidRPr="00BC625D">
        <w:rPr>
          <w:rFonts w:ascii="Arial" w:hAnsi="Arial" w:cs="Arial"/>
          <w:sz w:val="20"/>
          <w:szCs w:val="20"/>
          <w:highlight w:val="yellow"/>
          <w:lang w:val="en-US"/>
        </w:rPr>
        <w:t>characterise</w:t>
      </w:r>
      <w:proofErr w:type="spellEnd"/>
      <w:r w:rsidR="003B186B" w:rsidRPr="00BC625D">
        <w:rPr>
          <w:rFonts w:ascii="Arial" w:hAnsi="Arial" w:cs="Arial"/>
          <w:sz w:val="20"/>
          <w:szCs w:val="20"/>
          <w:highlight w:val="yellow"/>
          <w:lang w:val="en-US"/>
        </w:rPr>
        <w:t xml:space="preserve"> </w:t>
      </w:r>
      <w:r w:rsidRPr="002F439F">
        <w:rPr>
          <w:rFonts w:ascii="Arial" w:hAnsi="Arial" w:cs="Arial"/>
          <w:sz w:val="20"/>
          <w:szCs w:val="20"/>
          <w:lang w:val="en-US"/>
        </w:rPr>
        <w:t xml:space="preserve">the cognitive profile and </w:t>
      </w:r>
      <w:proofErr w:type="gramStart"/>
      <w:r w:rsidRPr="002F439F">
        <w:rPr>
          <w:rFonts w:ascii="Arial" w:hAnsi="Arial" w:cs="Arial"/>
          <w:sz w:val="20"/>
          <w:szCs w:val="20"/>
          <w:lang w:val="en-US"/>
        </w:rPr>
        <w:t>identify</w:t>
      </w:r>
      <w:proofErr w:type="gramEnd"/>
      <w:r w:rsidRPr="002F439F">
        <w:rPr>
          <w:rFonts w:ascii="Arial" w:hAnsi="Arial" w:cs="Arial"/>
          <w:sz w:val="20"/>
          <w:szCs w:val="20"/>
          <w:lang w:val="en-US"/>
        </w:rPr>
        <w:t xml:space="preserve"> deficits suggestive of evolving psychosis.</w:t>
      </w:r>
    </w:p>
    <w:p w14:paraId="03E6249A" w14:textId="277EE900"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The early and persistent presence of negative symptoms—such as anhedonia, apathy, poverty of speech, and cognitive deficits—tends to indicate a higher risk of an established psychotic disorder, in contrast to acute and reactive presentations that have a greater likelihood of remission. Differentiating transient psychotic symptoms (which are often stress-reactive) from primary psychotic disorders is crucial to avoid both the </w:t>
      </w:r>
      <w:r w:rsidR="003B186B" w:rsidRPr="00BC625D">
        <w:rPr>
          <w:rFonts w:ascii="Arial" w:hAnsi="Arial" w:cs="Arial"/>
          <w:sz w:val="20"/>
          <w:szCs w:val="20"/>
          <w:highlight w:val="yellow"/>
          <w:lang w:val="en-US"/>
        </w:rPr>
        <w:t>over-</w:t>
      </w:r>
      <w:proofErr w:type="spellStart"/>
      <w:r w:rsidR="003B186B" w:rsidRPr="00BC625D">
        <w:rPr>
          <w:rFonts w:ascii="Arial" w:hAnsi="Arial" w:cs="Arial"/>
          <w:sz w:val="20"/>
          <w:szCs w:val="20"/>
          <w:highlight w:val="yellow"/>
          <w:lang w:val="en-US"/>
        </w:rPr>
        <w:t>medicalisation</w:t>
      </w:r>
      <w:proofErr w:type="spellEnd"/>
      <w:r w:rsidRPr="00BC625D">
        <w:rPr>
          <w:rFonts w:ascii="Arial" w:hAnsi="Arial" w:cs="Arial"/>
          <w:sz w:val="20"/>
          <w:szCs w:val="20"/>
          <w:highlight w:val="yellow"/>
          <w:lang w:val="en-US"/>
        </w:rPr>
        <w:t xml:space="preserve"> </w:t>
      </w:r>
      <w:r w:rsidRPr="002F439F">
        <w:rPr>
          <w:rFonts w:ascii="Arial" w:hAnsi="Arial" w:cs="Arial"/>
          <w:sz w:val="20"/>
          <w:szCs w:val="20"/>
          <w:lang w:val="en-US"/>
        </w:rPr>
        <w:t>of benign conditions and the undertreatment of evolving cases.</w:t>
      </w:r>
    </w:p>
    <w:p w14:paraId="77C526A8" w14:textId="77777777" w:rsidR="002F439F" w:rsidRPr="002F439F" w:rsidRDefault="002F439F" w:rsidP="002F439F">
      <w:pPr>
        <w:spacing w:after="0" w:line="240" w:lineRule="auto"/>
        <w:jc w:val="both"/>
        <w:rPr>
          <w:rFonts w:ascii="Arial" w:hAnsi="Arial" w:cs="Arial"/>
          <w:sz w:val="20"/>
          <w:szCs w:val="20"/>
          <w:lang w:val="en-US"/>
        </w:rPr>
      </w:pPr>
    </w:p>
    <w:p w14:paraId="1CDAF9AA" w14:textId="49488A97" w:rsidR="00A3775B" w:rsidRPr="002F439F" w:rsidRDefault="00A3775B" w:rsidP="002F439F">
      <w:pPr>
        <w:pStyle w:val="Heading2"/>
      </w:pPr>
      <w:r w:rsidRPr="002F439F">
        <w:t>3.4. Therapeutic Interventions</w:t>
      </w:r>
    </w:p>
    <w:p w14:paraId="2A847278" w14:textId="0C1FDE88"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The management of psychoses in adolescence should be conceived as multimodal and </w:t>
      </w:r>
      <w:proofErr w:type="spellStart"/>
      <w:r w:rsidR="003B186B" w:rsidRPr="00BC625D">
        <w:rPr>
          <w:rFonts w:ascii="Arial" w:hAnsi="Arial" w:cs="Arial"/>
          <w:sz w:val="20"/>
          <w:szCs w:val="20"/>
          <w:highlight w:val="yellow"/>
          <w:lang w:val="en-US"/>
        </w:rPr>
        <w:t>individualised</w:t>
      </w:r>
      <w:proofErr w:type="spellEnd"/>
      <w:r w:rsidRPr="002F439F">
        <w:rPr>
          <w:rFonts w:ascii="Arial" w:hAnsi="Arial" w:cs="Arial"/>
          <w:sz w:val="20"/>
          <w:szCs w:val="20"/>
          <w:lang w:val="en-US"/>
        </w:rPr>
        <w:t xml:space="preserve">, combining pharmacological, psychosocial, and, in selected cases, complementary neurobiological strategies. This integrated approach is fundamental not only for reducing acute symptoms but also for preventing relapses, </w:t>
      </w:r>
      <w:proofErr w:type="spellStart"/>
      <w:r w:rsidR="003B186B" w:rsidRPr="00BC625D">
        <w:rPr>
          <w:rFonts w:ascii="Arial" w:hAnsi="Arial" w:cs="Arial"/>
          <w:sz w:val="20"/>
          <w:szCs w:val="20"/>
          <w:highlight w:val="yellow"/>
          <w:lang w:val="en-US"/>
        </w:rPr>
        <w:t>minimising</w:t>
      </w:r>
      <w:proofErr w:type="spellEnd"/>
      <w:r w:rsidR="003B186B" w:rsidRPr="00BC625D">
        <w:rPr>
          <w:rFonts w:ascii="Arial" w:hAnsi="Arial" w:cs="Arial"/>
          <w:sz w:val="20"/>
          <w:szCs w:val="20"/>
          <w:highlight w:val="yellow"/>
          <w:lang w:val="en-US"/>
        </w:rPr>
        <w:t xml:space="preserve"> </w:t>
      </w:r>
      <w:r w:rsidRPr="002F439F">
        <w:rPr>
          <w:rFonts w:ascii="Arial" w:hAnsi="Arial" w:cs="Arial"/>
          <w:sz w:val="20"/>
          <w:szCs w:val="20"/>
          <w:lang w:val="en-US"/>
        </w:rPr>
        <w:t xml:space="preserve">adverse effects, and </w:t>
      </w:r>
      <w:proofErr w:type="spellStart"/>
      <w:r w:rsidR="003B186B" w:rsidRPr="00BC625D">
        <w:rPr>
          <w:rFonts w:ascii="Arial" w:hAnsi="Arial" w:cs="Arial"/>
          <w:sz w:val="20"/>
          <w:szCs w:val="20"/>
          <w:highlight w:val="yellow"/>
          <w:lang w:val="en-US"/>
        </w:rPr>
        <w:t>optimising</w:t>
      </w:r>
      <w:proofErr w:type="spellEnd"/>
      <w:r w:rsidR="003B186B" w:rsidRPr="00BC625D">
        <w:rPr>
          <w:rFonts w:ascii="Arial" w:hAnsi="Arial" w:cs="Arial"/>
          <w:sz w:val="20"/>
          <w:szCs w:val="20"/>
          <w:highlight w:val="yellow"/>
          <w:lang w:val="en-US"/>
        </w:rPr>
        <w:t xml:space="preserve"> </w:t>
      </w:r>
      <w:r w:rsidRPr="002F439F">
        <w:rPr>
          <w:rFonts w:ascii="Arial" w:hAnsi="Arial" w:cs="Arial"/>
          <w:sz w:val="20"/>
          <w:szCs w:val="20"/>
          <w:lang w:val="en-US"/>
        </w:rPr>
        <w:t>the patient's psychosocial development (</w:t>
      </w:r>
      <w:proofErr w:type="spellStart"/>
      <w:r w:rsidR="00EC3D79" w:rsidRPr="00EC3D79">
        <w:rPr>
          <w:rFonts w:ascii="Arial" w:hAnsi="Arial" w:cs="Arial"/>
          <w:sz w:val="20"/>
          <w:szCs w:val="20"/>
          <w:lang w:val="en-US"/>
        </w:rPr>
        <w:t>Renou</w:t>
      </w:r>
      <w:proofErr w:type="spellEnd"/>
      <w:r w:rsidR="00EC3D79" w:rsidRPr="00EC3D79">
        <w:rPr>
          <w:rFonts w:ascii="Arial" w:hAnsi="Arial" w:cs="Arial"/>
          <w:sz w:val="20"/>
          <w:szCs w:val="20"/>
          <w:lang w:val="en-US"/>
        </w:rPr>
        <w:t xml:space="preserve"> et al., 2004</w:t>
      </w:r>
      <w:r w:rsidRPr="002F439F">
        <w:rPr>
          <w:rFonts w:ascii="Arial" w:hAnsi="Arial" w:cs="Arial"/>
          <w:sz w:val="20"/>
          <w:szCs w:val="20"/>
          <w:lang w:val="en-US"/>
        </w:rPr>
        <w:t xml:space="preserve">; </w:t>
      </w:r>
      <w:proofErr w:type="spellStart"/>
      <w:r w:rsidRPr="002F439F">
        <w:rPr>
          <w:rFonts w:ascii="Arial" w:hAnsi="Arial" w:cs="Arial"/>
          <w:sz w:val="20"/>
          <w:szCs w:val="20"/>
          <w:lang w:val="en-US"/>
        </w:rPr>
        <w:t>Correll</w:t>
      </w:r>
      <w:proofErr w:type="spellEnd"/>
      <w:r w:rsidRPr="002F439F">
        <w:rPr>
          <w:rFonts w:ascii="Arial" w:hAnsi="Arial" w:cs="Arial"/>
          <w:sz w:val="20"/>
          <w:szCs w:val="20"/>
          <w:lang w:val="en-US"/>
        </w:rPr>
        <w:t>, 20</w:t>
      </w:r>
      <w:r w:rsidR="00EC3D79">
        <w:rPr>
          <w:rFonts w:ascii="Arial" w:hAnsi="Arial" w:cs="Arial"/>
          <w:sz w:val="20"/>
          <w:szCs w:val="20"/>
          <w:lang w:val="en-US"/>
        </w:rPr>
        <w:t>08</w:t>
      </w:r>
      <w:r w:rsidRPr="002F439F">
        <w:rPr>
          <w:rFonts w:ascii="Arial" w:hAnsi="Arial" w:cs="Arial"/>
          <w:sz w:val="20"/>
          <w:szCs w:val="20"/>
          <w:lang w:val="en-US"/>
        </w:rPr>
        <w:t>).</w:t>
      </w:r>
    </w:p>
    <w:p w14:paraId="11F9E6CE" w14:textId="77777777" w:rsidR="002F439F" w:rsidRPr="002F439F" w:rsidRDefault="002F439F" w:rsidP="002F439F">
      <w:pPr>
        <w:spacing w:after="0" w:line="240" w:lineRule="auto"/>
        <w:jc w:val="both"/>
        <w:rPr>
          <w:rFonts w:ascii="Arial" w:hAnsi="Arial" w:cs="Arial"/>
          <w:sz w:val="20"/>
          <w:szCs w:val="20"/>
          <w:lang w:val="en-US"/>
        </w:rPr>
      </w:pPr>
    </w:p>
    <w:p w14:paraId="36281E51" w14:textId="63D497F8"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From a pharmacological perspective, second-generation antipsychotics (SGAs)—such as risperidone, olanzapine, quetiapine, aripiprazole, and lurasidone—remain the first-line treatment for adolescents with persistent psychotic symptoms. Studies suggest that these agents have a superior tolerability profile to first-generation antipsychotics, with a lower risk of extrapyramidal side effects, although rigorous monitoring for weight gain, metabolic changes, and hormonal dysfunction (like hyperprolactinemia) is mandatory (</w:t>
      </w:r>
      <w:proofErr w:type="spellStart"/>
      <w:r w:rsidR="00EC3D79" w:rsidRPr="00EC3D79">
        <w:rPr>
          <w:rFonts w:ascii="Arial" w:hAnsi="Arial" w:cs="Arial"/>
          <w:sz w:val="20"/>
          <w:szCs w:val="20"/>
          <w:lang w:val="en-US"/>
        </w:rPr>
        <w:t>Renou</w:t>
      </w:r>
      <w:proofErr w:type="spellEnd"/>
      <w:r w:rsidR="00EC3D79" w:rsidRPr="00EC3D79">
        <w:rPr>
          <w:rFonts w:ascii="Arial" w:hAnsi="Arial" w:cs="Arial"/>
          <w:sz w:val="20"/>
          <w:szCs w:val="20"/>
          <w:lang w:val="en-US"/>
        </w:rPr>
        <w:t xml:space="preserve"> et al., 2004</w:t>
      </w:r>
      <w:r w:rsidRPr="002F439F">
        <w:rPr>
          <w:rFonts w:ascii="Arial" w:hAnsi="Arial" w:cs="Arial"/>
          <w:sz w:val="20"/>
          <w:szCs w:val="20"/>
          <w:lang w:val="en-US"/>
        </w:rPr>
        <w:t xml:space="preserve">; </w:t>
      </w:r>
      <w:proofErr w:type="spellStart"/>
      <w:r w:rsidRPr="002F439F">
        <w:rPr>
          <w:rFonts w:ascii="Arial" w:hAnsi="Arial" w:cs="Arial"/>
          <w:sz w:val="20"/>
          <w:szCs w:val="20"/>
          <w:lang w:val="en-US"/>
        </w:rPr>
        <w:t>Correll</w:t>
      </w:r>
      <w:proofErr w:type="spellEnd"/>
      <w:r w:rsidRPr="002F439F">
        <w:rPr>
          <w:rFonts w:ascii="Arial" w:hAnsi="Arial" w:cs="Arial"/>
          <w:sz w:val="20"/>
          <w:szCs w:val="20"/>
          <w:lang w:val="en-US"/>
        </w:rPr>
        <w:t>, 20</w:t>
      </w:r>
      <w:r w:rsidR="00EC3D79">
        <w:rPr>
          <w:rFonts w:ascii="Arial" w:hAnsi="Arial" w:cs="Arial"/>
          <w:sz w:val="20"/>
          <w:szCs w:val="20"/>
          <w:lang w:val="en-US"/>
        </w:rPr>
        <w:t>08</w:t>
      </w:r>
      <w:r w:rsidRPr="002F439F">
        <w:rPr>
          <w:rFonts w:ascii="Arial" w:hAnsi="Arial" w:cs="Arial"/>
          <w:sz w:val="20"/>
          <w:szCs w:val="20"/>
          <w:lang w:val="en-US"/>
        </w:rPr>
        <w:t>). The choice of medication should consider family history of response, psychiatric and medical comorbidities, and patient and family preference.</w:t>
      </w:r>
    </w:p>
    <w:p w14:paraId="28740509" w14:textId="77777777" w:rsidR="002F439F" w:rsidRPr="002F439F" w:rsidRDefault="002F439F" w:rsidP="002F439F">
      <w:pPr>
        <w:spacing w:after="0" w:line="240" w:lineRule="auto"/>
        <w:jc w:val="both"/>
        <w:rPr>
          <w:rFonts w:ascii="Arial" w:hAnsi="Arial" w:cs="Arial"/>
          <w:sz w:val="20"/>
          <w:szCs w:val="20"/>
          <w:lang w:val="en-US"/>
        </w:rPr>
      </w:pPr>
    </w:p>
    <w:p w14:paraId="3C1FD029" w14:textId="4192D674"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The minimum recommended duration of pharmacological treatment for first-episode psychosis is 1 to 2 years after symptomatic remission, but this decision must be </w:t>
      </w:r>
      <w:proofErr w:type="spellStart"/>
      <w:r w:rsidR="003B186B" w:rsidRPr="00BC625D">
        <w:rPr>
          <w:rFonts w:ascii="Arial" w:hAnsi="Arial" w:cs="Arial"/>
          <w:sz w:val="20"/>
          <w:szCs w:val="20"/>
          <w:highlight w:val="yellow"/>
          <w:lang w:val="en-US"/>
        </w:rPr>
        <w:t>personalised</w:t>
      </w:r>
      <w:proofErr w:type="spellEnd"/>
      <w:r w:rsidRPr="002F439F">
        <w:rPr>
          <w:rFonts w:ascii="Arial" w:hAnsi="Arial" w:cs="Arial"/>
          <w:sz w:val="20"/>
          <w:szCs w:val="20"/>
          <w:lang w:val="en-US"/>
        </w:rPr>
        <w:t xml:space="preserve">, with gradual and monitored tapering in cases of sustained stability. In adolescents in a clinical high-risk (CHR) state, the use of antipsychotics is still controversial; international guidelines suggest </w:t>
      </w:r>
      <w:proofErr w:type="spellStart"/>
      <w:r w:rsidR="003B186B" w:rsidRPr="00BC625D">
        <w:rPr>
          <w:rFonts w:ascii="Arial" w:hAnsi="Arial" w:cs="Arial"/>
          <w:sz w:val="20"/>
          <w:szCs w:val="20"/>
          <w:highlight w:val="yellow"/>
          <w:lang w:val="en-US"/>
        </w:rPr>
        <w:t>prioritising</w:t>
      </w:r>
      <w:proofErr w:type="spellEnd"/>
      <w:r w:rsidR="003B186B" w:rsidRPr="00BC625D">
        <w:rPr>
          <w:rFonts w:ascii="Arial" w:hAnsi="Arial" w:cs="Arial"/>
          <w:sz w:val="20"/>
          <w:szCs w:val="20"/>
          <w:highlight w:val="yellow"/>
          <w:lang w:val="en-US"/>
        </w:rPr>
        <w:t xml:space="preserve"> </w:t>
      </w:r>
      <w:r w:rsidRPr="002F439F">
        <w:rPr>
          <w:rFonts w:ascii="Arial" w:hAnsi="Arial" w:cs="Arial"/>
          <w:sz w:val="20"/>
          <w:szCs w:val="20"/>
          <w:lang w:val="en-US"/>
        </w:rPr>
        <w:t>psychosocial interventions before the introduction of medication, reserving pharmacotherapy for cases refractory to non-pharmacological approaches.</w:t>
      </w:r>
    </w:p>
    <w:p w14:paraId="302FDC5F" w14:textId="77777777" w:rsidR="002F439F" w:rsidRPr="002F439F" w:rsidRDefault="002F439F" w:rsidP="002F439F">
      <w:pPr>
        <w:spacing w:after="0" w:line="240" w:lineRule="auto"/>
        <w:jc w:val="both"/>
        <w:rPr>
          <w:rFonts w:ascii="Arial" w:hAnsi="Arial" w:cs="Arial"/>
          <w:sz w:val="20"/>
          <w:szCs w:val="20"/>
          <w:lang w:val="en-US"/>
        </w:rPr>
      </w:pPr>
    </w:p>
    <w:p w14:paraId="4D4C533F" w14:textId="6FCADD2E"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In the psychosocial domain, </w:t>
      </w:r>
      <w:r w:rsidR="003B186B" w:rsidRPr="00BC625D">
        <w:rPr>
          <w:rFonts w:ascii="Arial" w:hAnsi="Arial" w:cs="Arial"/>
          <w:sz w:val="20"/>
          <w:szCs w:val="20"/>
          <w:highlight w:val="yellow"/>
          <w:lang w:val="en-US"/>
        </w:rPr>
        <w:t>cognitive-</w:t>
      </w:r>
      <w:proofErr w:type="spellStart"/>
      <w:r w:rsidR="003B186B" w:rsidRPr="00BC625D">
        <w:rPr>
          <w:rFonts w:ascii="Arial" w:hAnsi="Arial" w:cs="Arial"/>
          <w:sz w:val="20"/>
          <w:szCs w:val="20"/>
          <w:highlight w:val="yellow"/>
          <w:lang w:val="en-US"/>
        </w:rPr>
        <w:t>behavioural</w:t>
      </w:r>
      <w:proofErr w:type="spellEnd"/>
      <w:r w:rsidRPr="002F439F">
        <w:rPr>
          <w:rFonts w:ascii="Arial" w:hAnsi="Arial" w:cs="Arial"/>
          <w:sz w:val="20"/>
          <w:szCs w:val="20"/>
          <w:lang w:val="en-US"/>
        </w:rPr>
        <w:t xml:space="preserve"> therapy adapted for psychosis (</w:t>
      </w:r>
      <w:proofErr w:type="spellStart"/>
      <w:r w:rsidRPr="002F439F">
        <w:rPr>
          <w:rFonts w:ascii="Arial" w:hAnsi="Arial" w:cs="Arial"/>
          <w:sz w:val="20"/>
          <w:szCs w:val="20"/>
          <w:lang w:val="en-US"/>
        </w:rPr>
        <w:t>CBTp</w:t>
      </w:r>
      <w:proofErr w:type="spellEnd"/>
      <w:r w:rsidRPr="002F439F">
        <w:rPr>
          <w:rFonts w:ascii="Arial" w:hAnsi="Arial" w:cs="Arial"/>
          <w:sz w:val="20"/>
          <w:szCs w:val="20"/>
          <w:lang w:val="en-US"/>
        </w:rPr>
        <w:t xml:space="preserve">) has proven effective in reducing residual positive symptoms, managing delusional beliefs, and decreasing subjective distress associated with psychotic experiences. Social skills training promotes school and community reintegration, while psychosocial rehabilitation programs—often </w:t>
      </w:r>
      <w:r w:rsidRPr="002F439F">
        <w:rPr>
          <w:rFonts w:ascii="Arial" w:hAnsi="Arial" w:cs="Arial"/>
          <w:sz w:val="20"/>
          <w:szCs w:val="20"/>
          <w:lang w:val="en-US"/>
        </w:rPr>
        <w:lastRenderedPageBreak/>
        <w:t>structured in workshops, support groups, and vocational training—contribute to restoring autonomy and self-esteem (Varese et al., 20</w:t>
      </w:r>
      <w:r w:rsidR="006F669A">
        <w:rPr>
          <w:rFonts w:ascii="Arial" w:hAnsi="Arial" w:cs="Arial"/>
          <w:sz w:val="20"/>
          <w:szCs w:val="20"/>
          <w:lang w:val="en-US"/>
        </w:rPr>
        <w:t>12</w:t>
      </w:r>
      <w:r w:rsidRPr="002F439F">
        <w:rPr>
          <w:rFonts w:ascii="Arial" w:hAnsi="Arial" w:cs="Arial"/>
          <w:sz w:val="20"/>
          <w:szCs w:val="20"/>
          <w:lang w:val="en-US"/>
        </w:rPr>
        <w:t>).</w:t>
      </w:r>
    </w:p>
    <w:p w14:paraId="46C2390D" w14:textId="77777777" w:rsidR="002F439F" w:rsidRPr="002F439F" w:rsidRDefault="002F439F" w:rsidP="002F439F">
      <w:pPr>
        <w:spacing w:after="0" w:line="240" w:lineRule="auto"/>
        <w:jc w:val="both"/>
        <w:rPr>
          <w:rFonts w:ascii="Arial" w:hAnsi="Arial" w:cs="Arial"/>
          <w:sz w:val="20"/>
          <w:szCs w:val="20"/>
          <w:lang w:val="en-US"/>
        </w:rPr>
      </w:pPr>
    </w:p>
    <w:p w14:paraId="04228177" w14:textId="03D264A0" w:rsidR="00A3775B" w:rsidRPr="002F439F"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Family interventions, based on a psychoeducational model, are crucial. The active participation of the family reduces relapse rates and improves treatment adherence, especially in adolescents whose support network is still highly dependent on the family unit (</w:t>
      </w:r>
      <w:r w:rsidR="0015097F" w:rsidRPr="0015097F">
        <w:rPr>
          <w:rFonts w:ascii="Arial" w:hAnsi="Arial" w:cs="Arial"/>
          <w:sz w:val="20"/>
          <w:szCs w:val="20"/>
          <w:lang w:val="en-US"/>
        </w:rPr>
        <w:t>Tessier</w:t>
      </w:r>
      <w:r w:rsidRPr="002F439F">
        <w:rPr>
          <w:rFonts w:ascii="Arial" w:hAnsi="Arial" w:cs="Arial"/>
          <w:sz w:val="20"/>
          <w:szCs w:val="20"/>
          <w:lang w:val="en-US"/>
        </w:rPr>
        <w:t xml:space="preserve"> et al., 202</w:t>
      </w:r>
      <w:r w:rsidR="0015097F">
        <w:rPr>
          <w:rFonts w:ascii="Arial" w:hAnsi="Arial" w:cs="Arial"/>
          <w:sz w:val="20"/>
          <w:szCs w:val="20"/>
          <w:lang w:val="en-US"/>
        </w:rPr>
        <w:t>3</w:t>
      </w:r>
      <w:r w:rsidRPr="002F439F">
        <w:rPr>
          <w:rFonts w:ascii="Arial" w:hAnsi="Arial" w:cs="Arial"/>
          <w:sz w:val="20"/>
          <w:szCs w:val="20"/>
          <w:lang w:val="en-US"/>
        </w:rPr>
        <w:t>).</w:t>
      </w:r>
    </w:p>
    <w:p w14:paraId="58799442" w14:textId="77777777" w:rsidR="002F439F" w:rsidRDefault="002F439F" w:rsidP="002F439F">
      <w:pPr>
        <w:spacing w:after="0" w:line="240" w:lineRule="auto"/>
        <w:jc w:val="both"/>
        <w:rPr>
          <w:rFonts w:ascii="Arial" w:hAnsi="Arial" w:cs="Arial"/>
          <w:sz w:val="20"/>
          <w:szCs w:val="20"/>
          <w:lang w:val="en-US"/>
        </w:rPr>
      </w:pPr>
    </w:p>
    <w:p w14:paraId="3ACD6316" w14:textId="650D4554"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Early intervention is a central pillar. Programs such as Early Intervention in Psychosis (EIP) in the United Kingdom and the Personal Assessment and Crisis Evaluation (PACE) in Australia have demonstrated that intensive treatment in the first two years—a critical period known as the “window of opportunity”—reduces progression to full psychotic disorders, improves functionality, and increases the rate of sustained clinical recovery (</w:t>
      </w:r>
      <w:r w:rsidR="006F669A" w:rsidRPr="006F669A">
        <w:rPr>
          <w:rFonts w:ascii="Arial" w:hAnsi="Arial" w:cs="Arial"/>
          <w:sz w:val="20"/>
          <w:szCs w:val="20"/>
          <w:lang w:val="en-US"/>
        </w:rPr>
        <w:t>Stafford</w:t>
      </w:r>
      <w:r w:rsidRPr="002F439F">
        <w:rPr>
          <w:rFonts w:ascii="Arial" w:hAnsi="Arial" w:cs="Arial"/>
          <w:sz w:val="20"/>
          <w:szCs w:val="20"/>
          <w:lang w:val="en-US"/>
        </w:rPr>
        <w:t xml:space="preserve"> et al., 20</w:t>
      </w:r>
      <w:r w:rsidR="006F669A">
        <w:rPr>
          <w:rFonts w:ascii="Arial" w:hAnsi="Arial" w:cs="Arial"/>
          <w:sz w:val="20"/>
          <w:szCs w:val="20"/>
          <w:lang w:val="en-US"/>
        </w:rPr>
        <w:t>13</w:t>
      </w:r>
      <w:r w:rsidRPr="002F439F">
        <w:rPr>
          <w:rFonts w:ascii="Arial" w:hAnsi="Arial" w:cs="Arial"/>
          <w:sz w:val="20"/>
          <w:szCs w:val="20"/>
          <w:lang w:val="en-US"/>
        </w:rPr>
        <w:t xml:space="preserve">; </w:t>
      </w:r>
      <w:proofErr w:type="spellStart"/>
      <w:r w:rsidRPr="002F439F">
        <w:rPr>
          <w:rFonts w:ascii="Arial" w:hAnsi="Arial" w:cs="Arial"/>
          <w:sz w:val="20"/>
          <w:szCs w:val="20"/>
          <w:lang w:val="en-US"/>
        </w:rPr>
        <w:t>McGorry</w:t>
      </w:r>
      <w:proofErr w:type="spellEnd"/>
      <w:r w:rsidRPr="002F439F">
        <w:rPr>
          <w:rFonts w:ascii="Arial" w:hAnsi="Arial" w:cs="Arial"/>
          <w:sz w:val="20"/>
          <w:szCs w:val="20"/>
          <w:lang w:val="en-US"/>
        </w:rPr>
        <w:t>, 20</w:t>
      </w:r>
      <w:r w:rsidR="0015097F">
        <w:rPr>
          <w:rFonts w:ascii="Arial" w:hAnsi="Arial" w:cs="Arial"/>
          <w:sz w:val="20"/>
          <w:szCs w:val="20"/>
          <w:lang w:val="en-US"/>
        </w:rPr>
        <w:t>15</w:t>
      </w:r>
      <w:r w:rsidRPr="002F439F">
        <w:rPr>
          <w:rFonts w:ascii="Arial" w:hAnsi="Arial" w:cs="Arial"/>
          <w:sz w:val="20"/>
          <w:szCs w:val="20"/>
          <w:lang w:val="en-US"/>
        </w:rPr>
        <w:t>).</w:t>
      </w:r>
    </w:p>
    <w:p w14:paraId="7972325E" w14:textId="77777777" w:rsidR="002F439F" w:rsidRPr="002F439F" w:rsidRDefault="002F439F" w:rsidP="002F439F">
      <w:pPr>
        <w:spacing w:after="0" w:line="240" w:lineRule="auto"/>
        <w:jc w:val="both"/>
        <w:rPr>
          <w:rFonts w:ascii="Arial" w:hAnsi="Arial" w:cs="Arial"/>
          <w:sz w:val="20"/>
          <w:szCs w:val="20"/>
          <w:lang w:val="en-US"/>
        </w:rPr>
      </w:pPr>
    </w:p>
    <w:p w14:paraId="745F06F3" w14:textId="0EF89154"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specific and carefully selected cases, complementary strategies such as repetitive transcranial magnetic stimulation (</w:t>
      </w:r>
      <w:proofErr w:type="spellStart"/>
      <w:r w:rsidRPr="002F439F">
        <w:rPr>
          <w:rFonts w:ascii="Arial" w:hAnsi="Arial" w:cs="Arial"/>
          <w:sz w:val="20"/>
          <w:szCs w:val="20"/>
          <w:lang w:val="en-US"/>
        </w:rPr>
        <w:t>rTMS</w:t>
      </w:r>
      <w:proofErr w:type="spellEnd"/>
      <w:r w:rsidRPr="002F439F">
        <w:rPr>
          <w:rFonts w:ascii="Arial" w:hAnsi="Arial" w:cs="Arial"/>
          <w:sz w:val="20"/>
          <w:szCs w:val="20"/>
          <w:lang w:val="en-US"/>
        </w:rPr>
        <w:t>) for refractory negative symptoms or computer-assisted cognitive training for neurocognitive deficits can be incorporated into the therapeutic plan (</w:t>
      </w:r>
      <w:r w:rsidR="00A961CD" w:rsidRPr="00A961CD">
        <w:rPr>
          <w:rFonts w:ascii="Arial" w:hAnsi="Arial" w:cs="Arial"/>
          <w:sz w:val="20"/>
          <w:szCs w:val="20"/>
          <w:lang w:val="en-US"/>
        </w:rPr>
        <w:t xml:space="preserve">Hu </w:t>
      </w:r>
      <w:r w:rsidRPr="002F439F">
        <w:rPr>
          <w:rFonts w:ascii="Arial" w:hAnsi="Arial" w:cs="Arial"/>
          <w:sz w:val="20"/>
          <w:szCs w:val="20"/>
          <w:lang w:val="en-US"/>
        </w:rPr>
        <w:t>et al., 2024).</w:t>
      </w:r>
    </w:p>
    <w:p w14:paraId="71C5830F" w14:textId="77777777" w:rsidR="002F439F" w:rsidRPr="002F439F" w:rsidRDefault="002F439F" w:rsidP="002F439F">
      <w:pPr>
        <w:spacing w:after="0" w:line="240" w:lineRule="auto"/>
        <w:jc w:val="both"/>
        <w:rPr>
          <w:rFonts w:ascii="Arial" w:hAnsi="Arial" w:cs="Arial"/>
          <w:sz w:val="20"/>
          <w:szCs w:val="20"/>
          <w:lang w:val="en-US"/>
        </w:rPr>
      </w:pPr>
    </w:p>
    <w:p w14:paraId="7C9A8ECF" w14:textId="4141CBCA"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Therapeutic success, therefore, depends on a collaborative model involving the patient, family, school, and a multi-professional team (psychiatrist, psychologist, occupational therapist, social worker, educator), ensuring continuity of care and a structured transition to adult mental health services when necessary.</w:t>
      </w:r>
    </w:p>
    <w:p w14:paraId="1433C93F" w14:textId="77777777" w:rsidR="002F439F" w:rsidRPr="002F439F" w:rsidRDefault="002F439F" w:rsidP="002F439F">
      <w:pPr>
        <w:spacing w:after="0" w:line="240" w:lineRule="auto"/>
        <w:jc w:val="both"/>
        <w:rPr>
          <w:rFonts w:ascii="Arial" w:hAnsi="Arial" w:cs="Arial"/>
          <w:sz w:val="20"/>
          <w:szCs w:val="20"/>
          <w:lang w:val="en-US"/>
        </w:rPr>
      </w:pPr>
    </w:p>
    <w:p w14:paraId="7EF9AB1D" w14:textId="76FB9994" w:rsidR="00A3775B" w:rsidRPr="002F439F" w:rsidRDefault="00A3775B" w:rsidP="002F439F">
      <w:pPr>
        <w:pStyle w:val="Heading2"/>
      </w:pPr>
      <w:r w:rsidRPr="002F439F">
        <w:t>3.5. Mental Health Public Policies</w:t>
      </w:r>
    </w:p>
    <w:p w14:paraId="7F629ADA" w14:textId="2FF240EB" w:rsidR="002F439F"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In the Brazilian context, the creation and implementation of public policies directed at adolescent mental health is a central element for health promotion and the prevention of psychoses. Actions like the Family Health Strategy (</w:t>
      </w:r>
      <w:proofErr w:type="spellStart"/>
      <w:r w:rsidRPr="002F439F">
        <w:rPr>
          <w:rFonts w:ascii="Arial" w:hAnsi="Arial" w:cs="Arial"/>
          <w:sz w:val="20"/>
          <w:szCs w:val="20"/>
          <w:lang w:val="en-US"/>
        </w:rPr>
        <w:t>Estratégia</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Saúde</w:t>
      </w:r>
      <w:proofErr w:type="spellEnd"/>
      <w:r w:rsidRPr="002F439F">
        <w:rPr>
          <w:rFonts w:ascii="Arial" w:hAnsi="Arial" w:cs="Arial"/>
          <w:sz w:val="20"/>
          <w:szCs w:val="20"/>
          <w:lang w:val="en-US"/>
        </w:rPr>
        <w:t xml:space="preserve"> da </w:t>
      </w:r>
      <w:proofErr w:type="spellStart"/>
      <w:r w:rsidRPr="002F439F">
        <w:rPr>
          <w:rFonts w:ascii="Arial" w:hAnsi="Arial" w:cs="Arial"/>
          <w:sz w:val="20"/>
          <w:szCs w:val="20"/>
          <w:lang w:val="en-US"/>
        </w:rPr>
        <w:t>Família</w:t>
      </w:r>
      <w:proofErr w:type="spellEnd"/>
      <w:r w:rsidRPr="002F439F">
        <w:rPr>
          <w:rFonts w:ascii="Arial" w:hAnsi="Arial" w:cs="Arial"/>
          <w:sz w:val="20"/>
          <w:szCs w:val="20"/>
          <w:lang w:val="en-US"/>
        </w:rPr>
        <w:t xml:space="preserve"> – ESF) and the School Health Program (</w:t>
      </w:r>
      <w:proofErr w:type="spellStart"/>
      <w:r w:rsidRPr="002F439F">
        <w:rPr>
          <w:rFonts w:ascii="Arial" w:hAnsi="Arial" w:cs="Arial"/>
          <w:sz w:val="20"/>
          <w:szCs w:val="20"/>
          <w:lang w:val="en-US"/>
        </w:rPr>
        <w:t>Programa</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Saúde</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na</w:t>
      </w:r>
      <w:proofErr w:type="spellEnd"/>
      <w:r w:rsidRPr="002F439F">
        <w:rPr>
          <w:rFonts w:ascii="Arial" w:hAnsi="Arial" w:cs="Arial"/>
          <w:sz w:val="20"/>
          <w:szCs w:val="20"/>
          <w:lang w:val="en-US"/>
        </w:rPr>
        <w:t xml:space="preserve"> Escola – PSE) have shown potential for the early identification of psychotic symptoms, especially through systematic screening, guidance for teachers, and the initial reception of suspected cases (Varese et al., 20</w:t>
      </w:r>
      <w:r w:rsidR="006F669A">
        <w:rPr>
          <w:rFonts w:ascii="Arial" w:hAnsi="Arial" w:cs="Arial"/>
          <w:sz w:val="20"/>
          <w:szCs w:val="20"/>
          <w:lang w:val="en-US"/>
        </w:rPr>
        <w:t>12</w:t>
      </w:r>
      <w:r w:rsidRPr="002F439F">
        <w:rPr>
          <w:rFonts w:ascii="Arial" w:hAnsi="Arial" w:cs="Arial"/>
          <w:sz w:val="20"/>
          <w:szCs w:val="20"/>
          <w:lang w:val="en-US"/>
        </w:rPr>
        <w:t xml:space="preserve">). Strengthening these programs requires qualified human resources, intersectoral integration, and mechanisms for rapid referral to </w:t>
      </w:r>
      <w:proofErr w:type="spellStart"/>
      <w:r w:rsidR="003B186B" w:rsidRPr="00BC625D">
        <w:rPr>
          <w:rFonts w:ascii="Arial" w:hAnsi="Arial" w:cs="Arial"/>
          <w:sz w:val="20"/>
          <w:szCs w:val="20"/>
          <w:highlight w:val="yellow"/>
          <w:lang w:val="en-US"/>
        </w:rPr>
        <w:t>specialised</w:t>
      </w:r>
      <w:proofErr w:type="spellEnd"/>
      <w:r w:rsidR="003B186B" w:rsidRPr="002F439F">
        <w:rPr>
          <w:rFonts w:ascii="Arial" w:hAnsi="Arial" w:cs="Arial"/>
          <w:sz w:val="20"/>
          <w:szCs w:val="20"/>
          <w:lang w:val="en-US"/>
        </w:rPr>
        <w:t xml:space="preserve"> </w:t>
      </w:r>
      <w:r w:rsidRPr="002F439F">
        <w:rPr>
          <w:rFonts w:ascii="Arial" w:hAnsi="Arial" w:cs="Arial"/>
          <w:sz w:val="20"/>
          <w:szCs w:val="20"/>
          <w:lang w:val="en-US"/>
        </w:rPr>
        <w:t>services.</w:t>
      </w:r>
    </w:p>
    <w:p w14:paraId="77FB862E" w14:textId="77777777" w:rsidR="002F439F" w:rsidRDefault="002F439F" w:rsidP="002F439F">
      <w:pPr>
        <w:spacing w:after="0" w:line="240" w:lineRule="auto"/>
        <w:jc w:val="both"/>
        <w:rPr>
          <w:rFonts w:ascii="Arial" w:hAnsi="Arial" w:cs="Arial"/>
          <w:sz w:val="20"/>
          <w:szCs w:val="20"/>
          <w:lang w:val="en-US"/>
        </w:rPr>
      </w:pPr>
    </w:p>
    <w:p w14:paraId="24BB0A60" w14:textId="25329ED5" w:rsidR="00A3775B" w:rsidRDefault="00A3775B"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In addition to screening, the continuous training and capacity-building of mental health professionals—including general practitioners, nurses, psychologists, and social workers—are indispensable for increasing the capacity for early detection and effective intervention. The expansion of access to </w:t>
      </w:r>
      <w:proofErr w:type="spellStart"/>
      <w:r w:rsidR="003B186B" w:rsidRPr="00BC625D">
        <w:rPr>
          <w:rFonts w:ascii="Arial" w:hAnsi="Arial" w:cs="Arial"/>
          <w:sz w:val="20"/>
          <w:szCs w:val="20"/>
          <w:highlight w:val="yellow"/>
          <w:lang w:val="en-US"/>
        </w:rPr>
        <w:t>Centres</w:t>
      </w:r>
      <w:proofErr w:type="spellEnd"/>
      <w:r w:rsidR="003B186B" w:rsidRPr="002F439F">
        <w:rPr>
          <w:rFonts w:ascii="Arial" w:hAnsi="Arial" w:cs="Arial"/>
          <w:sz w:val="20"/>
          <w:szCs w:val="20"/>
          <w:lang w:val="en-US"/>
        </w:rPr>
        <w:t xml:space="preserve"> </w:t>
      </w:r>
      <w:r w:rsidRPr="002F439F">
        <w:rPr>
          <w:rFonts w:ascii="Arial" w:hAnsi="Arial" w:cs="Arial"/>
          <w:sz w:val="20"/>
          <w:szCs w:val="20"/>
          <w:lang w:val="en-US"/>
        </w:rPr>
        <w:t>for Psychosocial Care for Children and Adolescents (</w:t>
      </w:r>
      <w:proofErr w:type="spellStart"/>
      <w:r w:rsidRPr="002F439F">
        <w:rPr>
          <w:rFonts w:ascii="Arial" w:hAnsi="Arial" w:cs="Arial"/>
          <w:sz w:val="20"/>
          <w:szCs w:val="20"/>
          <w:lang w:val="en-US"/>
        </w:rPr>
        <w:t>Centros</w:t>
      </w:r>
      <w:proofErr w:type="spellEnd"/>
      <w:r w:rsidRPr="002F439F">
        <w:rPr>
          <w:rFonts w:ascii="Arial" w:hAnsi="Arial" w:cs="Arial"/>
          <w:sz w:val="20"/>
          <w:szCs w:val="20"/>
          <w:lang w:val="en-US"/>
        </w:rPr>
        <w:t xml:space="preserve"> de </w:t>
      </w:r>
      <w:proofErr w:type="spellStart"/>
      <w:r w:rsidRPr="002F439F">
        <w:rPr>
          <w:rFonts w:ascii="Arial" w:hAnsi="Arial" w:cs="Arial"/>
          <w:sz w:val="20"/>
          <w:szCs w:val="20"/>
          <w:lang w:val="en-US"/>
        </w:rPr>
        <w:t>Atenção</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Psicossocial</w:t>
      </w:r>
      <w:proofErr w:type="spellEnd"/>
      <w:r w:rsidRPr="002F439F">
        <w:rPr>
          <w:rFonts w:ascii="Arial" w:hAnsi="Arial" w:cs="Arial"/>
          <w:sz w:val="20"/>
          <w:szCs w:val="20"/>
          <w:lang w:val="en-US"/>
        </w:rPr>
        <w:t xml:space="preserve"> </w:t>
      </w:r>
      <w:proofErr w:type="spellStart"/>
      <w:r w:rsidRPr="002F439F">
        <w:rPr>
          <w:rFonts w:ascii="Arial" w:hAnsi="Arial" w:cs="Arial"/>
          <w:sz w:val="20"/>
          <w:szCs w:val="20"/>
          <w:lang w:val="en-US"/>
        </w:rPr>
        <w:t>Infantojuvenil</w:t>
      </w:r>
      <w:proofErr w:type="spellEnd"/>
      <w:r w:rsidRPr="002F439F">
        <w:rPr>
          <w:rFonts w:ascii="Arial" w:hAnsi="Arial" w:cs="Arial"/>
          <w:sz w:val="20"/>
          <w:szCs w:val="20"/>
          <w:lang w:val="en-US"/>
        </w:rPr>
        <w:t xml:space="preserve"> – </w:t>
      </w:r>
      <w:proofErr w:type="spellStart"/>
      <w:r w:rsidRPr="002F439F">
        <w:rPr>
          <w:rFonts w:ascii="Arial" w:hAnsi="Arial" w:cs="Arial"/>
          <w:sz w:val="20"/>
          <w:szCs w:val="20"/>
          <w:lang w:val="en-US"/>
        </w:rPr>
        <w:t>CAPSi</w:t>
      </w:r>
      <w:proofErr w:type="spellEnd"/>
      <w:r w:rsidRPr="002F439F">
        <w:rPr>
          <w:rFonts w:ascii="Arial" w:hAnsi="Arial" w:cs="Arial"/>
          <w:sz w:val="20"/>
          <w:szCs w:val="20"/>
          <w:lang w:val="en-US"/>
        </w:rPr>
        <w:t>), with trained multi-professional teams, is fundamental for reducing the Duration of Untreated Psychosis (DUP), a factor intimately linked to functional and clinical prognosis (Bongiovanni et al., 2024).</w:t>
      </w:r>
    </w:p>
    <w:p w14:paraId="45D70AE4" w14:textId="77777777" w:rsidR="002F439F" w:rsidRPr="002F439F" w:rsidRDefault="002F439F" w:rsidP="002F439F">
      <w:pPr>
        <w:spacing w:after="0" w:line="240" w:lineRule="auto"/>
        <w:jc w:val="both"/>
        <w:rPr>
          <w:rFonts w:ascii="Arial" w:hAnsi="Arial" w:cs="Arial"/>
          <w:sz w:val="20"/>
          <w:szCs w:val="20"/>
          <w:lang w:val="en-US"/>
        </w:rPr>
      </w:pPr>
    </w:p>
    <w:p w14:paraId="2BF0BB8B" w14:textId="55921A14" w:rsidR="00C97816" w:rsidRDefault="00C97816" w:rsidP="002F439F">
      <w:pPr>
        <w:spacing w:after="0" w:line="240" w:lineRule="auto"/>
        <w:jc w:val="both"/>
        <w:rPr>
          <w:rFonts w:ascii="Arial" w:hAnsi="Arial" w:cs="Arial"/>
          <w:sz w:val="20"/>
          <w:szCs w:val="20"/>
          <w:lang w:val="en-US"/>
        </w:rPr>
      </w:pPr>
      <w:r w:rsidRPr="002F439F">
        <w:rPr>
          <w:rFonts w:ascii="Arial" w:hAnsi="Arial" w:cs="Arial"/>
          <w:sz w:val="20"/>
          <w:szCs w:val="20"/>
          <w:lang w:val="en-US"/>
        </w:rPr>
        <w:t xml:space="preserve">From a </w:t>
      </w:r>
      <w:proofErr w:type="spellStart"/>
      <w:r w:rsidRPr="002F439F">
        <w:rPr>
          <w:rFonts w:ascii="Arial" w:hAnsi="Arial" w:cs="Arial"/>
          <w:sz w:val="20"/>
          <w:szCs w:val="20"/>
          <w:lang w:val="en-US"/>
        </w:rPr>
        <w:t>semiological</w:t>
      </w:r>
      <w:proofErr w:type="spellEnd"/>
      <w:r w:rsidRPr="002F439F">
        <w:rPr>
          <w:rFonts w:ascii="Arial" w:hAnsi="Arial" w:cs="Arial"/>
          <w:sz w:val="20"/>
          <w:szCs w:val="20"/>
          <w:lang w:val="en-US"/>
        </w:rPr>
        <w:t xml:space="preserve"> perspective, recent studies in phenomenological psychiatry highlight that anomalous self-experiences—such as depersonalization, diffusion of the boundaries between the self and the other, a sense of personal narrative fragmentation, and alterations in the perception of time and space—have significant predictive value for the evolution into persistent psychotic disorders (Parnas et al., 20</w:t>
      </w:r>
      <w:r w:rsidR="006F669A">
        <w:rPr>
          <w:rFonts w:ascii="Arial" w:hAnsi="Arial" w:cs="Arial"/>
          <w:sz w:val="20"/>
          <w:szCs w:val="20"/>
          <w:lang w:val="en-US"/>
        </w:rPr>
        <w:t>16</w:t>
      </w:r>
      <w:r w:rsidRPr="002F439F">
        <w:rPr>
          <w:rFonts w:ascii="Arial" w:hAnsi="Arial" w:cs="Arial"/>
          <w:sz w:val="20"/>
          <w:szCs w:val="20"/>
          <w:lang w:val="en-US"/>
        </w:rPr>
        <w:t>). The identification of these signs, even when subtle, should be incorporated into clinical and educational mental health surveillance protocols. “Minor” markers, such as abrupt changes in interests, progressive social withdrawal, sensory hypersensitivity, and sleep-wake cycle disturbances, when persistent and combined, constitute an early clinical warning.</w:t>
      </w:r>
    </w:p>
    <w:p w14:paraId="48FC2F12" w14:textId="77777777" w:rsidR="0034099E" w:rsidRPr="002F439F" w:rsidRDefault="0034099E" w:rsidP="002F439F">
      <w:pPr>
        <w:spacing w:after="0" w:line="240" w:lineRule="auto"/>
        <w:jc w:val="both"/>
        <w:rPr>
          <w:rFonts w:ascii="Arial" w:hAnsi="Arial" w:cs="Arial"/>
          <w:sz w:val="20"/>
          <w:szCs w:val="20"/>
          <w:lang w:val="en-US"/>
        </w:rPr>
      </w:pPr>
    </w:p>
    <w:p w14:paraId="4D577C11" w14:textId="2204200E"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 xml:space="preserve">Social and cultural determinants modulate not only clinical expression but also the therapeutic trajectory. National research indicates that adolescents in contexts of high socioeconomic vulnerability are more frequently referred for disruptive </w:t>
      </w:r>
      <w:proofErr w:type="spellStart"/>
      <w:r w:rsidR="003B186B" w:rsidRPr="00BC625D">
        <w:rPr>
          <w:rFonts w:ascii="Arial" w:hAnsi="Arial" w:cs="Arial"/>
          <w:sz w:val="20"/>
          <w:szCs w:val="20"/>
          <w:highlight w:val="yellow"/>
          <w:lang w:val="en-US"/>
        </w:rPr>
        <w:t>behaviours</w:t>
      </w:r>
      <w:proofErr w:type="spellEnd"/>
      <w:r w:rsidR="003B186B" w:rsidRPr="0034099E">
        <w:rPr>
          <w:rFonts w:ascii="Arial" w:hAnsi="Arial" w:cs="Arial"/>
          <w:sz w:val="20"/>
          <w:szCs w:val="20"/>
          <w:lang w:val="en-US"/>
        </w:rPr>
        <w:t xml:space="preserve"> </w:t>
      </w:r>
      <w:r w:rsidRPr="0034099E">
        <w:rPr>
          <w:rFonts w:ascii="Arial" w:hAnsi="Arial" w:cs="Arial"/>
          <w:sz w:val="20"/>
          <w:szCs w:val="20"/>
          <w:lang w:val="en-US"/>
        </w:rPr>
        <w:t>than for initial psychotic symptoms, which contributes to diagnostic delays and prolongs the DUP. In contrast, countries that implement structured screening in schools—with validated protocols—report higher detection of prodromal signs before the appearance of acute crises (Poletti et al., 2023).</w:t>
      </w:r>
    </w:p>
    <w:p w14:paraId="4B5FC7DE" w14:textId="77777777" w:rsidR="0034099E" w:rsidRPr="0034099E" w:rsidRDefault="0034099E" w:rsidP="0034099E">
      <w:pPr>
        <w:spacing w:after="0" w:line="240" w:lineRule="auto"/>
        <w:jc w:val="both"/>
        <w:rPr>
          <w:rFonts w:ascii="Arial" w:hAnsi="Arial" w:cs="Arial"/>
          <w:sz w:val="20"/>
          <w:szCs w:val="20"/>
          <w:lang w:val="en-US"/>
        </w:rPr>
      </w:pPr>
    </w:p>
    <w:p w14:paraId="2D3FACB7" w14:textId="20076C32" w:rsidR="00A3775B" w:rsidRPr="0034099E"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Within the clinical spectrum, we can distinguish subtypes observed in practice:</w:t>
      </w:r>
    </w:p>
    <w:p w14:paraId="57CE761B" w14:textId="77777777" w:rsidR="0034099E" w:rsidRPr="0034099E" w:rsidRDefault="0034099E" w:rsidP="0034099E">
      <w:pPr>
        <w:spacing w:after="0" w:line="240" w:lineRule="auto"/>
        <w:jc w:val="both"/>
        <w:rPr>
          <w:rFonts w:ascii="Arial" w:hAnsi="Arial" w:cs="Arial"/>
          <w:sz w:val="20"/>
          <w:szCs w:val="20"/>
          <w:lang w:val="en-US"/>
        </w:rPr>
      </w:pPr>
    </w:p>
    <w:p w14:paraId="5F8E657A" w14:textId="26945BB4" w:rsidR="0034099E" w:rsidRPr="0034099E" w:rsidRDefault="00C97816" w:rsidP="0034099E">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lastRenderedPageBreak/>
        <w:t xml:space="preserve">Anxious-apoplectic psychosis </w:t>
      </w:r>
      <w:r w:rsidRPr="0034099E">
        <w:rPr>
          <w:rFonts w:ascii="Arial" w:hAnsi="Arial" w:cs="Arial"/>
          <w:sz w:val="20"/>
          <w:szCs w:val="20"/>
          <w:lang w:val="en-US"/>
        </w:rPr>
        <w:t xml:space="preserve">— Abrupt onset following intense stressors (e.g., grief, severe bullying, affective breakup), with catastrophic </w:t>
      </w:r>
      <w:proofErr w:type="spellStart"/>
      <w:r w:rsidR="003B186B" w:rsidRPr="00BC625D">
        <w:rPr>
          <w:rFonts w:ascii="Arial" w:hAnsi="Arial" w:cs="Arial"/>
          <w:sz w:val="20"/>
          <w:szCs w:val="20"/>
          <w:highlight w:val="yellow"/>
          <w:lang w:val="en-US"/>
        </w:rPr>
        <w:t>verbalisations</w:t>
      </w:r>
      <w:proofErr w:type="spellEnd"/>
      <w:r w:rsidR="003B186B" w:rsidRPr="00BC625D">
        <w:rPr>
          <w:rFonts w:ascii="Arial" w:hAnsi="Arial" w:cs="Arial"/>
          <w:sz w:val="20"/>
          <w:szCs w:val="20"/>
          <w:highlight w:val="yellow"/>
          <w:lang w:val="en-US"/>
        </w:rPr>
        <w:t xml:space="preserve"> </w:t>
      </w:r>
      <w:r w:rsidRPr="0034099E">
        <w:rPr>
          <w:rFonts w:ascii="Arial" w:hAnsi="Arial" w:cs="Arial"/>
          <w:sz w:val="20"/>
          <w:szCs w:val="20"/>
          <w:lang w:val="en-US"/>
        </w:rPr>
        <w:t xml:space="preserve">("I'm going to die," "the world is ending"), intense anxiety, </w:t>
      </w:r>
      <w:proofErr w:type="spellStart"/>
      <w:r w:rsidR="003B186B" w:rsidRPr="00BC625D">
        <w:rPr>
          <w:rFonts w:ascii="Arial" w:hAnsi="Arial" w:cs="Arial"/>
          <w:sz w:val="20"/>
          <w:szCs w:val="20"/>
          <w:highlight w:val="yellow"/>
          <w:lang w:val="en-US"/>
        </w:rPr>
        <w:t>disorganised</w:t>
      </w:r>
      <w:proofErr w:type="spellEnd"/>
      <w:r w:rsidR="003B186B" w:rsidRPr="00BC625D">
        <w:rPr>
          <w:rFonts w:ascii="Arial" w:hAnsi="Arial" w:cs="Arial"/>
          <w:sz w:val="20"/>
          <w:szCs w:val="20"/>
          <w:highlight w:val="yellow"/>
          <w:lang w:val="en-US"/>
        </w:rPr>
        <w:t xml:space="preserve"> </w:t>
      </w:r>
      <w:r w:rsidRPr="0034099E">
        <w:rPr>
          <w:rFonts w:ascii="Arial" w:hAnsi="Arial" w:cs="Arial"/>
          <w:sz w:val="20"/>
          <w:szCs w:val="20"/>
          <w:lang w:val="en-US"/>
        </w:rPr>
        <w:t xml:space="preserve">thinking, and psychomotor agitation. Brazilian studies indicate that approximately 18% of acute psychotic episodes in adolescents have a reactive </w:t>
      </w:r>
      <w:proofErr w:type="spellStart"/>
      <w:r w:rsidR="003B186B" w:rsidRPr="00BC625D">
        <w:rPr>
          <w:rFonts w:ascii="Arial" w:hAnsi="Arial" w:cs="Arial"/>
          <w:sz w:val="20"/>
          <w:szCs w:val="20"/>
          <w:highlight w:val="yellow"/>
          <w:lang w:val="en-US"/>
        </w:rPr>
        <w:t>aetiology</w:t>
      </w:r>
      <w:proofErr w:type="spellEnd"/>
      <w:r w:rsidRPr="0034099E">
        <w:rPr>
          <w:rFonts w:ascii="Arial" w:hAnsi="Arial" w:cs="Arial"/>
          <w:sz w:val="20"/>
          <w:szCs w:val="20"/>
          <w:lang w:val="en-US"/>
        </w:rPr>
        <w:t>, with rapid remission after structured psychosocial support</w:t>
      </w:r>
      <w:r w:rsidR="0015097F">
        <w:rPr>
          <w:rFonts w:ascii="Arial" w:hAnsi="Arial" w:cs="Arial"/>
          <w:sz w:val="20"/>
          <w:szCs w:val="20"/>
          <w:lang w:val="en-US"/>
        </w:rPr>
        <w:t>.</w:t>
      </w:r>
    </w:p>
    <w:p w14:paraId="45DAC159" w14:textId="352B7759" w:rsidR="00C97816" w:rsidRPr="0034099E" w:rsidRDefault="00C97816" w:rsidP="00C97816">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t>Subacute psychosis</w:t>
      </w:r>
      <w:r w:rsidRPr="0034099E">
        <w:rPr>
          <w:rFonts w:ascii="Arial" w:hAnsi="Arial" w:cs="Arial"/>
          <w:sz w:val="20"/>
          <w:szCs w:val="20"/>
          <w:lang w:val="en-US"/>
        </w:rPr>
        <w:t xml:space="preserve"> — Insidious evolution, generally associated with the schizophrenic spectrum, with a predominance of negative symptoms (withdrawal, apathy, </w:t>
      </w:r>
      <w:proofErr w:type="spellStart"/>
      <w:r w:rsidRPr="0034099E">
        <w:rPr>
          <w:rFonts w:ascii="Arial" w:hAnsi="Arial" w:cs="Arial"/>
          <w:sz w:val="20"/>
          <w:szCs w:val="20"/>
          <w:lang w:val="en-US"/>
        </w:rPr>
        <w:t>hypobulia</w:t>
      </w:r>
      <w:proofErr w:type="spellEnd"/>
      <w:r w:rsidRPr="0034099E">
        <w:rPr>
          <w:rFonts w:ascii="Arial" w:hAnsi="Arial" w:cs="Arial"/>
          <w:sz w:val="20"/>
          <w:szCs w:val="20"/>
          <w:lang w:val="en-US"/>
        </w:rPr>
        <w:t>). Meta-analyses show that such symptoms predict worse functional outcomes and a higher risk of progression to chronic psychosis (Poletti et al., 2023).</w:t>
      </w:r>
    </w:p>
    <w:p w14:paraId="6C01DD5E" w14:textId="423851DE" w:rsidR="0034099E" w:rsidRDefault="00C97816" w:rsidP="0034099E">
      <w:pPr>
        <w:pStyle w:val="ListParagraph"/>
        <w:numPr>
          <w:ilvl w:val="0"/>
          <w:numId w:val="5"/>
        </w:numPr>
        <w:spacing w:after="0" w:line="240" w:lineRule="auto"/>
        <w:jc w:val="both"/>
        <w:rPr>
          <w:rFonts w:ascii="Arial" w:hAnsi="Arial" w:cs="Arial"/>
          <w:sz w:val="20"/>
          <w:szCs w:val="20"/>
          <w:lang w:val="en-US"/>
        </w:rPr>
      </w:pPr>
      <w:proofErr w:type="spellStart"/>
      <w:r w:rsidRPr="0034099E">
        <w:rPr>
          <w:rFonts w:ascii="Arial" w:hAnsi="Arial" w:cs="Arial"/>
          <w:b/>
          <w:bCs/>
          <w:sz w:val="20"/>
          <w:szCs w:val="20"/>
          <w:lang w:val="en-US"/>
        </w:rPr>
        <w:t>Dysmorphophobic</w:t>
      </w:r>
      <w:proofErr w:type="spellEnd"/>
      <w:r w:rsidRPr="0034099E">
        <w:rPr>
          <w:rFonts w:ascii="Arial" w:hAnsi="Arial" w:cs="Arial"/>
          <w:b/>
          <w:bCs/>
          <w:sz w:val="20"/>
          <w:szCs w:val="20"/>
          <w:lang w:val="en-US"/>
        </w:rPr>
        <w:t xml:space="preserve"> psychosis</w:t>
      </w:r>
      <w:r w:rsidRPr="0034099E">
        <w:rPr>
          <w:rFonts w:ascii="Arial" w:hAnsi="Arial" w:cs="Arial"/>
          <w:sz w:val="20"/>
          <w:szCs w:val="20"/>
          <w:lang w:val="en-US"/>
        </w:rPr>
        <w:t xml:space="preserve"> — Delusions </w:t>
      </w:r>
      <w:proofErr w:type="spellStart"/>
      <w:r w:rsidR="003B186B" w:rsidRPr="00BC625D">
        <w:rPr>
          <w:rFonts w:ascii="Arial" w:hAnsi="Arial" w:cs="Arial"/>
          <w:sz w:val="20"/>
          <w:szCs w:val="20"/>
          <w:highlight w:val="yellow"/>
          <w:lang w:val="en-US"/>
        </w:rPr>
        <w:t>centred</w:t>
      </w:r>
      <w:proofErr w:type="spellEnd"/>
      <w:r w:rsidR="003B186B" w:rsidRPr="0034099E">
        <w:rPr>
          <w:rFonts w:ascii="Arial" w:hAnsi="Arial" w:cs="Arial"/>
          <w:sz w:val="20"/>
          <w:szCs w:val="20"/>
          <w:lang w:val="en-US"/>
        </w:rPr>
        <w:t xml:space="preserve"> </w:t>
      </w:r>
      <w:r w:rsidRPr="0034099E">
        <w:rPr>
          <w:rFonts w:ascii="Arial" w:hAnsi="Arial" w:cs="Arial"/>
          <w:sz w:val="20"/>
          <w:szCs w:val="20"/>
          <w:lang w:val="en-US"/>
        </w:rPr>
        <w:t>on the body ("my face is deformed," "my skin is rotting"), often accompanied by severe depression and intense anxiety. The differentiation between body dysmorphic disorder with poor insight and a psychotic condition is essential, as the former responds better to cognitive therapies and antidepressant pharmacotherapy, while the latter requires antipsychotics and an integrated approach (</w:t>
      </w:r>
      <w:proofErr w:type="spellStart"/>
      <w:r w:rsidR="00EC3D79" w:rsidRPr="00EC3D79">
        <w:rPr>
          <w:rFonts w:ascii="Arial" w:hAnsi="Arial" w:cs="Arial"/>
          <w:sz w:val="20"/>
          <w:szCs w:val="20"/>
          <w:lang w:val="en-US"/>
        </w:rPr>
        <w:t>Toh</w:t>
      </w:r>
      <w:proofErr w:type="spellEnd"/>
      <w:r w:rsidRPr="0034099E">
        <w:rPr>
          <w:rFonts w:ascii="Arial" w:hAnsi="Arial" w:cs="Arial"/>
          <w:sz w:val="20"/>
          <w:szCs w:val="20"/>
          <w:lang w:val="en-US"/>
        </w:rPr>
        <w:t xml:space="preserve"> et al., 20</w:t>
      </w:r>
      <w:r w:rsidR="00EC3D79">
        <w:rPr>
          <w:rFonts w:ascii="Arial" w:hAnsi="Arial" w:cs="Arial"/>
          <w:sz w:val="20"/>
          <w:szCs w:val="20"/>
          <w:lang w:val="en-US"/>
        </w:rPr>
        <w:t>17</w:t>
      </w:r>
      <w:r w:rsidRPr="0034099E">
        <w:rPr>
          <w:rFonts w:ascii="Arial" w:hAnsi="Arial" w:cs="Arial"/>
          <w:sz w:val="20"/>
          <w:szCs w:val="20"/>
          <w:lang w:val="en-US"/>
        </w:rPr>
        <w:t>).</w:t>
      </w:r>
    </w:p>
    <w:p w14:paraId="2E5D0983" w14:textId="1E965DEE" w:rsidR="00C97816" w:rsidRDefault="00C97816" w:rsidP="0034099E">
      <w:pPr>
        <w:pStyle w:val="ListParagraph"/>
        <w:numPr>
          <w:ilvl w:val="0"/>
          <w:numId w:val="5"/>
        </w:numPr>
        <w:spacing w:after="0" w:line="240" w:lineRule="auto"/>
        <w:jc w:val="both"/>
        <w:rPr>
          <w:rFonts w:ascii="Arial" w:hAnsi="Arial" w:cs="Arial"/>
          <w:sz w:val="20"/>
          <w:szCs w:val="20"/>
          <w:lang w:val="en-US"/>
        </w:rPr>
      </w:pPr>
      <w:r w:rsidRPr="0034099E">
        <w:rPr>
          <w:rFonts w:ascii="Arial" w:hAnsi="Arial" w:cs="Arial"/>
          <w:b/>
          <w:bCs/>
          <w:sz w:val="20"/>
          <w:szCs w:val="20"/>
          <w:lang w:val="en-US"/>
        </w:rPr>
        <w:t xml:space="preserve">Functional and bipolar psychoses </w:t>
      </w:r>
      <w:r w:rsidRPr="0034099E">
        <w:rPr>
          <w:rFonts w:ascii="Arial" w:hAnsi="Arial" w:cs="Arial"/>
          <w:sz w:val="20"/>
          <w:szCs w:val="20"/>
          <w:lang w:val="en-US"/>
        </w:rPr>
        <w:t>— Florid manifestations with delusions, hallucinations, euphoria, and psychomotor agitation, with clinical overlap between early-onset schizophrenia, schizoaffective disorder, and Bipolar I disorder. The longitudinal course, mood pattern, and family history are fundamental diagnostic determinants, with early interventions significantly reducing DUP and improving the prognosis (Bongiovanni et al., 2024).</w:t>
      </w:r>
    </w:p>
    <w:p w14:paraId="099E33D4" w14:textId="77777777" w:rsidR="0034099E" w:rsidRPr="0034099E" w:rsidRDefault="0034099E" w:rsidP="0034099E">
      <w:pPr>
        <w:pStyle w:val="ListParagraph"/>
        <w:spacing w:after="0" w:line="240" w:lineRule="auto"/>
        <w:jc w:val="both"/>
        <w:rPr>
          <w:rFonts w:ascii="Arial" w:hAnsi="Arial" w:cs="Arial"/>
          <w:sz w:val="20"/>
          <w:szCs w:val="20"/>
          <w:lang w:val="en-US"/>
        </w:rPr>
      </w:pPr>
    </w:p>
    <w:p w14:paraId="3531A4FE" w14:textId="1537009E"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The practical implications of these observations include:</w:t>
      </w:r>
    </w:p>
    <w:p w14:paraId="7A1F7481" w14:textId="77777777" w:rsidR="0034099E" w:rsidRPr="0034099E" w:rsidRDefault="0034099E" w:rsidP="0034099E">
      <w:pPr>
        <w:spacing w:after="0" w:line="240" w:lineRule="auto"/>
        <w:jc w:val="both"/>
        <w:rPr>
          <w:rFonts w:ascii="Arial" w:hAnsi="Arial" w:cs="Arial"/>
          <w:sz w:val="20"/>
          <w:szCs w:val="20"/>
          <w:lang w:val="en-US"/>
        </w:rPr>
      </w:pPr>
    </w:p>
    <w:p w14:paraId="4772B154"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Adoption of multi-professional approaches as the standard of care;</w:t>
      </w:r>
    </w:p>
    <w:p w14:paraId="3E9463C7"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Effective integration between school, family, and health services;</w:t>
      </w:r>
    </w:p>
    <w:p w14:paraId="6C99C28F" w14:textId="77777777" w:rsidR="0034099E"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Specific public policies to reduce the DUP;</w:t>
      </w:r>
    </w:p>
    <w:p w14:paraId="0C61AD98" w14:textId="5F8026CA" w:rsidR="00C97816" w:rsidRDefault="00C97816" w:rsidP="0034099E">
      <w:pPr>
        <w:pStyle w:val="ListParagraph"/>
        <w:numPr>
          <w:ilvl w:val="0"/>
          <w:numId w:val="6"/>
        </w:numPr>
        <w:spacing w:after="0" w:line="240" w:lineRule="auto"/>
        <w:jc w:val="both"/>
        <w:rPr>
          <w:rFonts w:ascii="Arial" w:hAnsi="Arial" w:cs="Arial"/>
          <w:sz w:val="20"/>
          <w:szCs w:val="20"/>
          <w:lang w:val="en-US"/>
        </w:rPr>
      </w:pPr>
      <w:r w:rsidRPr="0034099E">
        <w:rPr>
          <w:rFonts w:ascii="Arial" w:hAnsi="Arial" w:cs="Arial"/>
          <w:sz w:val="20"/>
          <w:szCs w:val="20"/>
          <w:lang w:val="en-US"/>
        </w:rPr>
        <w:t xml:space="preserve">Continuous training of teams to </w:t>
      </w:r>
      <w:proofErr w:type="spellStart"/>
      <w:r w:rsidR="003B186B" w:rsidRPr="00BC625D">
        <w:rPr>
          <w:rFonts w:ascii="Arial" w:hAnsi="Arial" w:cs="Arial"/>
          <w:sz w:val="20"/>
          <w:szCs w:val="20"/>
          <w:highlight w:val="yellow"/>
          <w:lang w:val="en-US"/>
        </w:rPr>
        <w:t>recognise</w:t>
      </w:r>
      <w:proofErr w:type="spellEnd"/>
      <w:r w:rsidR="003B186B" w:rsidRPr="0034099E">
        <w:rPr>
          <w:rFonts w:ascii="Arial" w:hAnsi="Arial" w:cs="Arial"/>
          <w:sz w:val="20"/>
          <w:szCs w:val="20"/>
          <w:lang w:val="en-US"/>
        </w:rPr>
        <w:t xml:space="preserve"> </w:t>
      </w:r>
      <w:r w:rsidRPr="0034099E">
        <w:rPr>
          <w:rFonts w:ascii="Arial" w:hAnsi="Arial" w:cs="Arial"/>
          <w:sz w:val="20"/>
          <w:szCs w:val="20"/>
          <w:lang w:val="en-US"/>
        </w:rPr>
        <w:t>atypical presentations and early signs.</w:t>
      </w:r>
    </w:p>
    <w:p w14:paraId="1938195D" w14:textId="77777777" w:rsidR="0034099E" w:rsidRPr="0034099E" w:rsidRDefault="0034099E" w:rsidP="0034099E">
      <w:pPr>
        <w:pStyle w:val="ListParagraph"/>
        <w:spacing w:after="0" w:line="240" w:lineRule="auto"/>
        <w:jc w:val="both"/>
        <w:rPr>
          <w:rFonts w:ascii="Arial" w:hAnsi="Arial" w:cs="Arial"/>
          <w:sz w:val="20"/>
          <w:szCs w:val="20"/>
          <w:lang w:val="en-US"/>
        </w:rPr>
      </w:pPr>
    </w:p>
    <w:p w14:paraId="2B69E873" w14:textId="525CE9C6" w:rsidR="00C97816" w:rsidRDefault="00C97816" w:rsidP="0034099E">
      <w:pPr>
        <w:spacing w:after="0" w:line="240" w:lineRule="auto"/>
        <w:jc w:val="both"/>
        <w:rPr>
          <w:rFonts w:ascii="Arial" w:hAnsi="Arial" w:cs="Arial"/>
          <w:sz w:val="20"/>
          <w:szCs w:val="20"/>
          <w:lang w:val="en-US"/>
        </w:rPr>
      </w:pPr>
      <w:r w:rsidRPr="0034099E">
        <w:rPr>
          <w:rFonts w:ascii="Arial" w:hAnsi="Arial" w:cs="Arial"/>
          <w:sz w:val="20"/>
          <w:szCs w:val="20"/>
          <w:lang w:val="en-US"/>
        </w:rPr>
        <w:t xml:space="preserve">Future perspectives involve the use of artificial intelligence for screening and risk prediction, the development of biological markers for early identification, and the expansion of </w:t>
      </w:r>
      <w:proofErr w:type="spellStart"/>
      <w:r w:rsidR="003B186B" w:rsidRPr="00BC625D">
        <w:rPr>
          <w:rFonts w:ascii="Arial" w:hAnsi="Arial" w:cs="Arial"/>
          <w:sz w:val="20"/>
          <w:szCs w:val="20"/>
          <w:highlight w:val="yellow"/>
          <w:lang w:val="en-US"/>
        </w:rPr>
        <w:t>personalised</w:t>
      </w:r>
      <w:proofErr w:type="spellEnd"/>
      <w:r w:rsidR="003B186B" w:rsidRPr="0034099E">
        <w:rPr>
          <w:rFonts w:ascii="Arial" w:hAnsi="Arial" w:cs="Arial"/>
          <w:sz w:val="20"/>
          <w:szCs w:val="20"/>
          <w:lang w:val="en-US"/>
        </w:rPr>
        <w:t xml:space="preserve"> </w:t>
      </w:r>
      <w:r w:rsidRPr="0034099E">
        <w:rPr>
          <w:rFonts w:ascii="Arial" w:hAnsi="Arial" w:cs="Arial"/>
          <w:sz w:val="20"/>
          <w:szCs w:val="20"/>
          <w:lang w:val="en-US"/>
        </w:rPr>
        <w:t>digital interventions for adolescents. These include telepsychiatry, symptom monitoring apps, and hybrid in-person/virtual follow-up programs, which can significantly increase coverage and therapeutic adherence.</w:t>
      </w:r>
    </w:p>
    <w:p w14:paraId="49313496" w14:textId="77777777" w:rsidR="0034099E" w:rsidRPr="0034099E" w:rsidRDefault="0034099E" w:rsidP="0034099E">
      <w:pPr>
        <w:spacing w:after="0" w:line="240" w:lineRule="auto"/>
        <w:jc w:val="both"/>
        <w:rPr>
          <w:rFonts w:ascii="Arial" w:hAnsi="Arial" w:cs="Arial"/>
          <w:sz w:val="20"/>
          <w:szCs w:val="20"/>
          <w:lang w:val="en-US"/>
        </w:rPr>
      </w:pPr>
    </w:p>
    <w:p w14:paraId="2F199A56" w14:textId="3351FC32" w:rsidR="00C97816" w:rsidRPr="0034099E" w:rsidRDefault="00C97816" w:rsidP="0034099E">
      <w:pPr>
        <w:pStyle w:val="Heading1"/>
      </w:pPr>
      <w:r w:rsidRPr="0034099E">
        <w:t>4. CONCLUSION</w:t>
      </w:r>
    </w:p>
    <w:p w14:paraId="6D7A8A25" w14:textId="51813B54"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Adolescent psychosis represents a clinical, scientific, and social challenge of great magnitude, whose understanding requires an integrative approach capable of articulating neurobiological evidence, psychosocial factors, and cultural determinants. Far from being a homogeneous phenomenon, it is a heterogeneous spectrum ranging from transient psychotic experiences, often reactive to stressors, to persistent and disabling conditions associated with structural brain changes, neurocognitive deficits, and significant functional </w:t>
      </w:r>
      <w:proofErr w:type="spellStart"/>
      <w:r w:rsidR="003B186B" w:rsidRPr="00BC625D">
        <w:rPr>
          <w:rFonts w:ascii="Arial" w:eastAsia="Times New Roman" w:hAnsi="Arial" w:cs="Arial"/>
          <w:sz w:val="20"/>
          <w:szCs w:val="20"/>
          <w:highlight w:val="yellow"/>
          <w:lang w:val="en-US"/>
        </w:rPr>
        <w:t>disorganisation</w:t>
      </w:r>
      <w:proofErr w:type="spellEnd"/>
      <w:r w:rsidRPr="0034099E">
        <w:rPr>
          <w:rFonts w:ascii="Arial" w:eastAsia="Times New Roman" w:hAnsi="Arial" w:cs="Arial"/>
          <w:sz w:val="20"/>
          <w:szCs w:val="20"/>
          <w:lang w:val="en-US"/>
        </w:rPr>
        <w:t>.</w:t>
      </w:r>
    </w:p>
    <w:p w14:paraId="55CF9ACB"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1112ABC6" w14:textId="18724B12"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Recent literature reinforces that early recognition and timely intervention are crucial determinants for prognosis, especially in clinical high-risk (CHR) contexts. Diagnostic strategies that combine the operational criteria of classification manuals (DSM-5-TR, ICD-11) with in-depth phenomenological evaluation offer greater precision in differentiating between transient psychotic symptoms, established psychotic disorders, and clinical conditions that mimic psychosis, such as intoxications, epilepsies, and autoimmune </w:t>
      </w:r>
      <w:proofErr w:type="spellStart"/>
      <w:r w:rsidRPr="0034099E">
        <w:rPr>
          <w:rFonts w:ascii="Arial" w:eastAsia="Times New Roman" w:hAnsi="Arial" w:cs="Arial"/>
          <w:sz w:val="20"/>
          <w:szCs w:val="20"/>
          <w:lang w:val="en-US"/>
        </w:rPr>
        <w:t>encephalitides</w:t>
      </w:r>
      <w:proofErr w:type="spellEnd"/>
      <w:r w:rsidRPr="0034099E">
        <w:rPr>
          <w:rFonts w:ascii="Arial" w:eastAsia="Times New Roman" w:hAnsi="Arial" w:cs="Arial"/>
          <w:sz w:val="20"/>
          <w:szCs w:val="20"/>
          <w:lang w:val="en-US"/>
        </w:rPr>
        <w:t>.</w:t>
      </w:r>
    </w:p>
    <w:p w14:paraId="73B6A589"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14548800" w14:textId="40F97B38"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From a therapeutic perspective, it is clear that multimodal models—which integrate second-generation pharmacotherapy, structured psychosocial interventions, family psychoeducation, and psychosocial rehabilitation—constitute the most effective standard of care. The strengthening of early intervention programs, extensively tested in countries like the United Kingdom and Australia, should be a priority in Brazilian policies, adapted to the reality of the Unified Health System (Sistema </w:t>
      </w:r>
      <w:proofErr w:type="spellStart"/>
      <w:r w:rsidRPr="0034099E">
        <w:rPr>
          <w:rFonts w:ascii="Arial" w:eastAsia="Times New Roman" w:hAnsi="Arial" w:cs="Arial"/>
          <w:sz w:val="20"/>
          <w:szCs w:val="20"/>
          <w:lang w:val="en-US"/>
        </w:rPr>
        <w:t>Único</w:t>
      </w:r>
      <w:proofErr w:type="spellEnd"/>
      <w:r w:rsidRPr="0034099E">
        <w:rPr>
          <w:rFonts w:ascii="Arial" w:eastAsia="Times New Roman" w:hAnsi="Arial" w:cs="Arial"/>
          <w:sz w:val="20"/>
          <w:szCs w:val="20"/>
          <w:lang w:val="en-US"/>
        </w:rPr>
        <w:t xml:space="preserve"> de </w:t>
      </w:r>
      <w:proofErr w:type="spellStart"/>
      <w:r w:rsidRPr="0034099E">
        <w:rPr>
          <w:rFonts w:ascii="Arial" w:eastAsia="Times New Roman" w:hAnsi="Arial" w:cs="Arial"/>
          <w:sz w:val="20"/>
          <w:szCs w:val="20"/>
          <w:lang w:val="en-US"/>
        </w:rPr>
        <w:t>Saúde</w:t>
      </w:r>
      <w:proofErr w:type="spellEnd"/>
      <w:r w:rsidRPr="0034099E">
        <w:rPr>
          <w:rFonts w:ascii="Arial" w:eastAsia="Times New Roman" w:hAnsi="Arial" w:cs="Arial"/>
          <w:sz w:val="20"/>
          <w:szCs w:val="20"/>
          <w:lang w:val="en-US"/>
        </w:rPr>
        <w:t xml:space="preserve"> – SUS) and the country’s sociocultural diversity.</w:t>
      </w:r>
    </w:p>
    <w:p w14:paraId="3DF8F653"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1D11CDC" w14:textId="65CDDCA8"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lastRenderedPageBreak/>
        <w:t xml:space="preserve">From a public policy perspective, the consolidation of a care network that links primary care, </w:t>
      </w:r>
      <w:proofErr w:type="spellStart"/>
      <w:r w:rsidR="003B186B" w:rsidRPr="00BC625D">
        <w:rPr>
          <w:rFonts w:ascii="Arial" w:eastAsia="Times New Roman" w:hAnsi="Arial" w:cs="Arial"/>
          <w:sz w:val="20"/>
          <w:szCs w:val="20"/>
          <w:highlight w:val="yellow"/>
          <w:lang w:val="en-US"/>
        </w:rPr>
        <w:t>specialised</w:t>
      </w:r>
      <w:proofErr w:type="spellEnd"/>
      <w:r w:rsidR="003B186B" w:rsidRPr="0034099E">
        <w:rPr>
          <w:rFonts w:ascii="Arial" w:eastAsia="Times New Roman" w:hAnsi="Arial" w:cs="Arial"/>
          <w:sz w:val="20"/>
          <w:szCs w:val="20"/>
          <w:lang w:val="en-US"/>
        </w:rPr>
        <w:t xml:space="preserve"> </w:t>
      </w:r>
      <w:r w:rsidRPr="0034099E">
        <w:rPr>
          <w:rFonts w:ascii="Arial" w:eastAsia="Times New Roman" w:hAnsi="Arial" w:cs="Arial"/>
          <w:sz w:val="20"/>
          <w:szCs w:val="20"/>
          <w:lang w:val="en-US"/>
        </w:rPr>
        <w:t>services (</w:t>
      </w:r>
      <w:proofErr w:type="spellStart"/>
      <w:r w:rsidRPr="0034099E">
        <w:rPr>
          <w:rFonts w:ascii="Arial" w:eastAsia="Times New Roman" w:hAnsi="Arial" w:cs="Arial"/>
          <w:sz w:val="20"/>
          <w:szCs w:val="20"/>
          <w:lang w:val="en-US"/>
        </w:rPr>
        <w:t>CAPSi</w:t>
      </w:r>
      <w:proofErr w:type="spellEnd"/>
      <w:r w:rsidRPr="0034099E">
        <w:rPr>
          <w:rFonts w:ascii="Arial" w:eastAsia="Times New Roman" w:hAnsi="Arial" w:cs="Arial"/>
          <w:sz w:val="20"/>
          <w:szCs w:val="20"/>
          <w:lang w:val="en-US"/>
        </w:rPr>
        <w:t>), schools, and families is an indispensable condition for reducing the Duration of Untreated Psychosis (DUP) and expanding access to comprehensive care. Investment in continuous team training, structured screening in schools, and active monitoring of at-risk adolescents must go hand-in-hand with addressing the social determinants of health, such as poverty, discrimination, and housing insecurity, which modulate not only the risk of psychosis but also the therapeutic trajectory.</w:t>
      </w:r>
    </w:p>
    <w:p w14:paraId="3401F070"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E4CE81B" w14:textId="4971CE41"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 xml:space="preserve">From a </w:t>
      </w:r>
      <w:proofErr w:type="spellStart"/>
      <w:r w:rsidRPr="0034099E">
        <w:rPr>
          <w:rFonts w:ascii="Arial" w:eastAsia="Times New Roman" w:hAnsi="Arial" w:cs="Arial"/>
          <w:sz w:val="20"/>
          <w:szCs w:val="20"/>
          <w:lang w:val="en-US"/>
        </w:rPr>
        <w:t>semiological</w:t>
      </w:r>
      <w:proofErr w:type="spellEnd"/>
      <w:r w:rsidRPr="0034099E">
        <w:rPr>
          <w:rFonts w:ascii="Arial" w:eastAsia="Times New Roman" w:hAnsi="Arial" w:cs="Arial"/>
          <w:sz w:val="20"/>
          <w:szCs w:val="20"/>
          <w:lang w:val="en-US"/>
        </w:rPr>
        <w:t xml:space="preserve"> and phenomenological standpoint, attention to subtle signs—alterations in self-experience, distortions in temporal perception, progressive social withdrawal, and sleep disturbances—can enable interventions before a full psychotic collapse, constituting a true secondary prevention.</w:t>
      </w:r>
    </w:p>
    <w:p w14:paraId="2E027E16"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277138E4" w14:textId="30ABF01A"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However, significant gaps in knowledge and practice persist: the scarcity of validated biological markers, the limited applicability of predictive models in low-income contexts, and the need for controlled clinical trials specifically targeting adolescent populations. Furthermore, the incorporation of digital technologies, such as telepsychiatry and real-time symptom monitoring apps, although promising, still requires validation concerning efficacy, safety, and adherence among young people.</w:t>
      </w:r>
    </w:p>
    <w:p w14:paraId="4F26F4AE"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3DA03794" w14:textId="24858BE2"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Therefore, confronting adolescent psychoses requires an interdisciplinary and intersectoral commitment. Progress will depend not only on diagnostic and therapeutic innovations but also on a structural change in how society perceives, prevents, and cares for the mental health of young people. Investing in early detection, integrated treatment, and translational research is, simultaneously, a clinical imperative and an ethical commitment.</w:t>
      </w:r>
    </w:p>
    <w:p w14:paraId="32541A52"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4680FDCF" w14:textId="2954A6D3" w:rsidR="00C97816" w:rsidRDefault="00C97816" w:rsidP="0034099E">
      <w:pPr>
        <w:spacing w:after="0" w:line="240" w:lineRule="auto"/>
        <w:jc w:val="both"/>
        <w:rPr>
          <w:rFonts w:ascii="Arial" w:eastAsia="Times New Roman" w:hAnsi="Arial" w:cs="Arial"/>
          <w:sz w:val="20"/>
          <w:szCs w:val="20"/>
          <w:lang w:val="en-US"/>
        </w:rPr>
      </w:pPr>
      <w:r w:rsidRPr="0034099E">
        <w:rPr>
          <w:rFonts w:ascii="Arial" w:eastAsia="Times New Roman" w:hAnsi="Arial" w:cs="Arial"/>
          <w:sz w:val="20"/>
          <w:szCs w:val="20"/>
          <w:lang w:val="en-US"/>
        </w:rPr>
        <w:t>Only through this convergence—between science, clinical practice, and public policies—will it be possible to reduce the devastating impact of psychoses at the beginning of life, promoting healthier developmental trajectories and ensuring that adolescents have not only survival but the full possibility of life.</w:t>
      </w:r>
    </w:p>
    <w:p w14:paraId="2F90B602" w14:textId="5DA33DE5" w:rsidR="00F87A2C" w:rsidRDefault="00F87A2C" w:rsidP="0034099E">
      <w:pPr>
        <w:spacing w:after="0" w:line="240" w:lineRule="auto"/>
        <w:jc w:val="both"/>
        <w:rPr>
          <w:rFonts w:ascii="Arial" w:eastAsia="Times New Roman" w:hAnsi="Arial" w:cs="Arial"/>
          <w:sz w:val="20"/>
          <w:szCs w:val="20"/>
          <w:lang w:val="en-US"/>
        </w:rPr>
      </w:pPr>
    </w:p>
    <w:p w14:paraId="0B589F75" w14:textId="77777777" w:rsidR="00F87A2C" w:rsidRPr="00F53C4E" w:rsidRDefault="00F87A2C" w:rsidP="00F87A2C">
      <w:pPr>
        <w:rPr>
          <w:rFonts w:ascii="Calibri" w:eastAsia="Calibri" w:hAnsi="Calibri" w:cs="Times New Roman"/>
          <w:b/>
          <w:kern w:val="2"/>
          <w:highlight w:val="yellow"/>
          <w:lang w:val="en-US"/>
        </w:rPr>
      </w:pPr>
      <w:bookmarkStart w:id="0" w:name="_Hlk197682619"/>
      <w:bookmarkStart w:id="1" w:name="_Hlk180402183"/>
      <w:bookmarkStart w:id="2" w:name="_Hlk183680988"/>
      <w:r w:rsidRPr="00F53C4E">
        <w:rPr>
          <w:rFonts w:ascii="Calibri" w:eastAsia="Calibri" w:hAnsi="Calibri" w:cs="Times New Roman"/>
          <w:b/>
          <w:kern w:val="2"/>
          <w:highlight w:val="yellow"/>
          <w:lang w:val="en-US"/>
        </w:rPr>
        <w:t>Disclaimer (Artificial intelligence)</w:t>
      </w:r>
    </w:p>
    <w:p w14:paraId="5998BCA8" w14:textId="77777777" w:rsidR="00F87A2C" w:rsidRPr="009C5487" w:rsidRDefault="00F87A2C" w:rsidP="00F87A2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8A6E25" w14:textId="77777777" w:rsidR="00F87A2C" w:rsidRPr="009C5487" w:rsidRDefault="00F87A2C" w:rsidP="00F87A2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0B0579D" w14:textId="47C7656E" w:rsidR="00F87A2C" w:rsidRPr="009C5487" w:rsidRDefault="00F87A2C" w:rsidP="00F87A2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F53C4E" w:rsidRPr="00F53C4E">
        <w:t xml:space="preserve"> </w:t>
      </w:r>
      <w:r w:rsidR="00F53C4E" w:rsidRPr="00F53C4E">
        <w:rPr>
          <w:rFonts w:ascii="Calibri" w:eastAsia="Calibri" w:hAnsi="Calibri" w:cs="Times New Roman"/>
          <w:kern w:val="2"/>
          <w:lang w:val="en-US"/>
        </w:rPr>
        <w:t xml:space="preserve">Due to the text was initially written in Portuguese, </w:t>
      </w:r>
      <w:proofErr w:type="spellStart"/>
      <w:r w:rsidR="00F53C4E" w:rsidRPr="00F53C4E">
        <w:rPr>
          <w:rFonts w:ascii="Calibri" w:eastAsia="Calibri" w:hAnsi="Calibri" w:cs="Times New Roman"/>
          <w:kern w:val="2"/>
          <w:lang w:val="en-US"/>
        </w:rPr>
        <w:t>ChatGPT</w:t>
      </w:r>
      <w:proofErr w:type="spellEnd"/>
      <w:r w:rsidR="00F53C4E" w:rsidRPr="00F53C4E">
        <w:rPr>
          <w:rFonts w:ascii="Calibri" w:eastAsia="Calibri" w:hAnsi="Calibri" w:cs="Times New Roman"/>
          <w:kern w:val="2"/>
          <w:lang w:val="en-US"/>
        </w:rPr>
        <w:t xml:space="preserve"> and </w:t>
      </w:r>
      <w:proofErr w:type="spellStart"/>
      <w:r w:rsidR="00F53C4E" w:rsidRPr="00F53C4E">
        <w:rPr>
          <w:rFonts w:ascii="Calibri" w:eastAsia="Calibri" w:hAnsi="Calibri" w:cs="Times New Roman"/>
          <w:kern w:val="2"/>
          <w:lang w:val="en-US"/>
        </w:rPr>
        <w:t>Gemni</w:t>
      </w:r>
      <w:proofErr w:type="spellEnd"/>
      <w:r w:rsidR="00F53C4E" w:rsidRPr="00F53C4E">
        <w:rPr>
          <w:rFonts w:ascii="Calibri" w:eastAsia="Calibri" w:hAnsi="Calibri" w:cs="Times New Roman"/>
          <w:kern w:val="2"/>
          <w:lang w:val="en-US"/>
        </w:rPr>
        <w:t xml:space="preserve"> were used to help translate it into appropriate scientific language.</w:t>
      </w:r>
    </w:p>
    <w:bookmarkEnd w:id="0"/>
    <w:bookmarkEnd w:id="1"/>
    <w:bookmarkEnd w:id="2"/>
    <w:p w14:paraId="5A8A6BDB" w14:textId="77777777" w:rsidR="00F87A2C" w:rsidRDefault="00F87A2C" w:rsidP="0034099E">
      <w:pPr>
        <w:spacing w:after="0" w:line="240" w:lineRule="auto"/>
        <w:jc w:val="both"/>
        <w:rPr>
          <w:rFonts w:ascii="Arial" w:eastAsia="Times New Roman" w:hAnsi="Arial" w:cs="Arial"/>
          <w:sz w:val="20"/>
          <w:szCs w:val="20"/>
          <w:lang w:val="en-US"/>
        </w:rPr>
      </w:pPr>
    </w:p>
    <w:p w14:paraId="2C409ADD" w14:textId="77777777" w:rsidR="0034099E" w:rsidRPr="0034099E" w:rsidRDefault="0034099E" w:rsidP="0034099E">
      <w:pPr>
        <w:spacing w:after="0" w:line="240" w:lineRule="auto"/>
        <w:jc w:val="both"/>
        <w:rPr>
          <w:rFonts w:ascii="Arial" w:eastAsia="Times New Roman" w:hAnsi="Arial" w:cs="Arial"/>
          <w:sz w:val="20"/>
          <w:szCs w:val="20"/>
          <w:lang w:val="en-US"/>
        </w:rPr>
      </w:pPr>
    </w:p>
    <w:p w14:paraId="6B44E919" w14:textId="0D89B074" w:rsidR="00C97816" w:rsidRPr="0034099E" w:rsidRDefault="00C97816" w:rsidP="0034099E">
      <w:pPr>
        <w:pStyle w:val="Heading1"/>
      </w:pPr>
      <w:r w:rsidRPr="0034099E">
        <w:t>REFERENCES</w:t>
      </w:r>
    </w:p>
    <w:p w14:paraId="20F6FCC8" w14:textId="364DDC63"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American Psychiatric Association. Diagnostic and Statistical Manual of Mental Disorders. 5th ed. Text Revision (DSM-5-TR). Washington (DC): APA; 2022.</w:t>
      </w:r>
    </w:p>
    <w:p w14:paraId="3E4C5B93" w14:textId="15E8617E"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 xml:space="preserve">Bongiovanni S, et al. Diagnostic shift in adolescents with first episode psychosis. Soc Psychiatry </w:t>
      </w:r>
      <w:proofErr w:type="spellStart"/>
      <w:r w:rsidRPr="0034099E">
        <w:rPr>
          <w:rFonts w:ascii="Helvetica" w:hAnsi="Helvetica" w:cs="Helvetica"/>
          <w:sz w:val="20"/>
          <w:szCs w:val="20"/>
          <w:lang w:val="en-US"/>
        </w:rPr>
        <w:t>Psychiatr</w:t>
      </w:r>
      <w:proofErr w:type="spellEnd"/>
      <w:r w:rsidRPr="0034099E">
        <w:rPr>
          <w:rFonts w:ascii="Helvetica" w:hAnsi="Helvetica" w:cs="Helvetica"/>
          <w:sz w:val="20"/>
          <w:szCs w:val="20"/>
          <w:lang w:val="en-US"/>
        </w:rPr>
        <w:t xml:space="preserve"> Epidemiol. 2024;59(4):561-70.</w:t>
      </w:r>
    </w:p>
    <w:p w14:paraId="4A395D4E" w14:textId="77777777" w:rsidR="00F53C4E" w:rsidRDefault="00F53C4E" w:rsidP="0034099E">
      <w:pPr>
        <w:pStyle w:val="NormalWeb"/>
        <w:jc w:val="both"/>
        <w:rPr>
          <w:rFonts w:ascii="Helvetica" w:hAnsi="Helvetica" w:cs="Helvetica"/>
          <w:sz w:val="20"/>
          <w:szCs w:val="20"/>
          <w:lang w:val="en-US"/>
        </w:rPr>
      </w:pPr>
      <w:r w:rsidRPr="00F53C4E">
        <w:rPr>
          <w:rFonts w:ascii="Helvetica" w:hAnsi="Helvetica" w:cs="Helvetica"/>
          <w:sz w:val="20"/>
          <w:szCs w:val="20"/>
          <w:lang w:val="en-US"/>
        </w:rPr>
        <w:t xml:space="preserve">Caballero, N., </w:t>
      </w:r>
      <w:proofErr w:type="spellStart"/>
      <w:r w:rsidRPr="00F53C4E">
        <w:rPr>
          <w:rFonts w:ascii="Helvetica" w:hAnsi="Helvetica" w:cs="Helvetica"/>
          <w:sz w:val="20"/>
          <w:szCs w:val="20"/>
          <w:lang w:val="en-US"/>
        </w:rPr>
        <w:t>Machiraju</w:t>
      </w:r>
      <w:proofErr w:type="spellEnd"/>
      <w:r w:rsidRPr="00F53C4E">
        <w:rPr>
          <w:rFonts w:ascii="Helvetica" w:hAnsi="Helvetica" w:cs="Helvetica"/>
          <w:sz w:val="20"/>
          <w:szCs w:val="20"/>
          <w:lang w:val="en-US"/>
        </w:rPr>
        <w:t xml:space="preserve">, S., </w:t>
      </w:r>
      <w:proofErr w:type="spellStart"/>
      <w:r w:rsidRPr="00F53C4E">
        <w:rPr>
          <w:rFonts w:ascii="Helvetica" w:hAnsi="Helvetica" w:cs="Helvetica"/>
          <w:sz w:val="20"/>
          <w:szCs w:val="20"/>
          <w:lang w:val="en-US"/>
        </w:rPr>
        <w:t>Diomino</w:t>
      </w:r>
      <w:proofErr w:type="spellEnd"/>
      <w:r w:rsidRPr="00F53C4E">
        <w:rPr>
          <w:rFonts w:ascii="Helvetica" w:hAnsi="Helvetica" w:cs="Helvetica"/>
          <w:sz w:val="20"/>
          <w:szCs w:val="20"/>
          <w:lang w:val="en-US"/>
        </w:rPr>
        <w:t>, A., Kennedy, L., Kadivar, A., &amp; Cadenhead, K. S. (2023). Recent updates on predicting conversion in youth at clinical high risk for psychosis. Current Psychiatry Reports, 25(11), 683-698.</w:t>
      </w:r>
    </w:p>
    <w:p w14:paraId="62917D4D" w14:textId="77777777" w:rsidR="00EC3D79" w:rsidRDefault="00EC3D79" w:rsidP="0034099E">
      <w:pPr>
        <w:pStyle w:val="NormalWeb"/>
        <w:jc w:val="both"/>
        <w:rPr>
          <w:rFonts w:ascii="Helvetica" w:hAnsi="Helvetica" w:cs="Helvetica"/>
          <w:sz w:val="20"/>
          <w:szCs w:val="20"/>
          <w:highlight w:val="red"/>
          <w:lang w:val="en-US"/>
        </w:rPr>
      </w:pPr>
      <w:proofErr w:type="spellStart"/>
      <w:r w:rsidRPr="00EC3D79">
        <w:rPr>
          <w:rFonts w:ascii="Helvetica" w:hAnsi="Helvetica" w:cs="Helvetica"/>
          <w:sz w:val="20"/>
          <w:szCs w:val="20"/>
          <w:lang w:val="en-US"/>
        </w:rPr>
        <w:t>Correll</w:t>
      </w:r>
      <w:proofErr w:type="spellEnd"/>
      <w:r w:rsidRPr="00EC3D79">
        <w:rPr>
          <w:rFonts w:ascii="Helvetica" w:hAnsi="Helvetica" w:cs="Helvetica"/>
          <w:sz w:val="20"/>
          <w:szCs w:val="20"/>
          <w:lang w:val="en-US"/>
        </w:rPr>
        <w:t>, C. U. (2008). Assessing and maximizing the safety and tolerability of antipsychotics used in the treatment of children and adolescents. Journal of Clinical Psychiatry, 69, 26.</w:t>
      </w:r>
      <w:r w:rsidRPr="00EC3D79">
        <w:rPr>
          <w:rFonts w:ascii="Helvetica" w:hAnsi="Helvetica" w:cs="Helvetica"/>
          <w:sz w:val="20"/>
          <w:szCs w:val="20"/>
          <w:highlight w:val="red"/>
          <w:lang w:val="en-US"/>
        </w:rPr>
        <w:t xml:space="preserve"> </w:t>
      </w:r>
    </w:p>
    <w:p w14:paraId="1BE8E131" w14:textId="77777777" w:rsidR="00EC3D79" w:rsidRDefault="00EC3D79" w:rsidP="0034099E">
      <w:pPr>
        <w:pStyle w:val="NormalWeb"/>
        <w:jc w:val="both"/>
        <w:rPr>
          <w:rFonts w:ascii="Helvetica" w:hAnsi="Helvetica" w:cs="Helvetica"/>
          <w:sz w:val="20"/>
          <w:szCs w:val="20"/>
          <w:lang w:val="en-US"/>
        </w:rPr>
      </w:pPr>
      <w:proofErr w:type="spellStart"/>
      <w:r w:rsidRPr="00EC3D79">
        <w:rPr>
          <w:rFonts w:ascii="Helvetica" w:hAnsi="Helvetica" w:cs="Helvetica"/>
          <w:sz w:val="20"/>
          <w:szCs w:val="20"/>
          <w:lang w:val="en-US"/>
        </w:rPr>
        <w:lastRenderedPageBreak/>
        <w:t>Schimmelmann</w:t>
      </w:r>
      <w:proofErr w:type="spellEnd"/>
      <w:r w:rsidRPr="00EC3D79">
        <w:rPr>
          <w:rFonts w:ascii="Helvetica" w:hAnsi="Helvetica" w:cs="Helvetica"/>
          <w:sz w:val="20"/>
          <w:szCs w:val="20"/>
          <w:lang w:val="en-US"/>
        </w:rPr>
        <w:t>, B. G., &amp; Schultze-</w:t>
      </w:r>
      <w:proofErr w:type="spellStart"/>
      <w:r w:rsidRPr="00EC3D79">
        <w:rPr>
          <w:rFonts w:ascii="Helvetica" w:hAnsi="Helvetica" w:cs="Helvetica"/>
          <w:sz w:val="20"/>
          <w:szCs w:val="20"/>
          <w:lang w:val="en-US"/>
        </w:rPr>
        <w:t>Lutter</w:t>
      </w:r>
      <w:proofErr w:type="spellEnd"/>
      <w:r w:rsidRPr="00EC3D79">
        <w:rPr>
          <w:rFonts w:ascii="Helvetica" w:hAnsi="Helvetica" w:cs="Helvetica"/>
          <w:sz w:val="20"/>
          <w:szCs w:val="20"/>
          <w:lang w:val="en-US"/>
        </w:rPr>
        <w:t>, F. (2012). Early detection and intervention of psychosis in children and adolescents: urgent need for studies. European child &amp; adolescent psychiatry, 21(5), 239-241.</w:t>
      </w:r>
    </w:p>
    <w:p w14:paraId="286F4D97" w14:textId="77777777" w:rsidR="00EC3D79" w:rsidRDefault="00EC3D79" w:rsidP="0034099E">
      <w:pPr>
        <w:pStyle w:val="NormalWeb"/>
        <w:jc w:val="both"/>
        <w:rPr>
          <w:rFonts w:ascii="Helvetica" w:hAnsi="Helvetica" w:cs="Helvetica"/>
          <w:sz w:val="20"/>
          <w:szCs w:val="20"/>
          <w:lang w:val="en-US"/>
        </w:rPr>
      </w:pPr>
      <w:r w:rsidRPr="00EC3D79">
        <w:rPr>
          <w:rFonts w:ascii="Helvetica" w:hAnsi="Helvetica" w:cs="Helvetica"/>
          <w:sz w:val="20"/>
          <w:szCs w:val="20"/>
          <w:lang w:val="en-US"/>
        </w:rPr>
        <w:t xml:space="preserve">Robinson, T., Ali, M. U., Easterbrook, B., Hall, W., Jutras-Aswad, D., &amp; Fischer, B. (2023). Risk-thresholds for the association between frequency of cannabis use and the development of psychosis: a systematic review and meta-analysis. Psychological medicine, 53(9), 3858-3868. </w:t>
      </w:r>
    </w:p>
    <w:p w14:paraId="1132833B" w14:textId="33BE5929"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Kelleher I. Annual research review: psychosis in children and adolescents. J Child Psychol Psychiatry. 2025;66(1):3-25.</w:t>
      </w:r>
    </w:p>
    <w:p w14:paraId="397A9718" w14:textId="77777777" w:rsidR="00EC3D79" w:rsidRDefault="00EC3D79" w:rsidP="0034099E">
      <w:pPr>
        <w:pStyle w:val="NormalWeb"/>
        <w:jc w:val="both"/>
        <w:rPr>
          <w:rFonts w:ascii="Helvetica" w:hAnsi="Helvetica" w:cs="Helvetica"/>
          <w:sz w:val="20"/>
          <w:szCs w:val="20"/>
          <w:highlight w:val="red"/>
          <w:lang w:val="en-US"/>
        </w:rPr>
      </w:pPr>
      <w:proofErr w:type="spellStart"/>
      <w:r w:rsidRPr="00EC3D79">
        <w:rPr>
          <w:rFonts w:ascii="Helvetica" w:hAnsi="Helvetica" w:cs="Helvetica"/>
          <w:sz w:val="20"/>
          <w:szCs w:val="20"/>
          <w:lang w:val="en-US"/>
        </w:rPr>
        <w:t>Renou</w:t>
      </w:r>
      <w:proofErr w:type="spellEnd"/>
      <w:r w:rsidRPr="00EC3D79">
        <w:rPr>
          <w:rFonts w:ascii="Helvetica" w:hAnsi="Helvetica" w:cs="Helvetica"/>
          <w:sz w:val="20"/>
          <w:szCs w:val="20"/>
          <w:lang w:val="en-US"/>
        </w:rPr>
        <w:t xml:space="preserve">, S., </w:t>
      </w:r>
      <w:proofErr w:type="spellStart"/>
      <w:r w:rsidRPr="00EC3D79">
        <w:rPr>
          <w:rFonts w:ascii="Helvetica" w:hAnsi="Helvetica" w:cs="Helvetica"/>
          <w:sz w:val="20"/>
          <w:szCs w:val="20"/>
          <w:lang w:val="en-US"/>
        </w:rPr>
        <w:t>Hergueta</w:t>
      </w:r>
      <w:proofErr w:type="spellEnd"/>
      <w:r w:rsidRPr="00EC3D79">
        <w:rPr>
          <w:rFonts w:ascii="Helvetica" w:hAnsi="Helvetica" w:cs="Helvetica"/>
          <w:sz w:val="20"/>
          <w:szCs w:val="20"/>
          <w:lang w:val="en-US"/>
        </w:rPr>
        <w:t xml:space="preserve">, T., </w:t>
      </w:r>
      <w:proofErr w:type="spellStart"/>
      <w:r w:rsidRPr="00EC3D79">
        <w:rPr>
          <w:rFonts w:ascii="Helvetica" w:hAnsi="Helvetica" w:cs="Helvetica"/>
          <w:sz w:val="20"/>
          <w:szCs w:val="20"/>
          <w:lang w:val="en-US"/>
        </w:rPr>
        <w:t>Flament</w:t>
      </w:r>
      <w:proofErr w:type="spellEnd"/>
      <w:r w:rsidRPr="00EC3D79">
        <w:rPr>
          <w:rFonts w:ascii="Helvetica" w:hAnsi="Helvetica" w:cs="Helvetica"/>
          <w:sz w:val="20"/>
          <w:szCs w:val="20"/>
          <w:lang w:val="en-US"/>
        </w:rPr>
        <w:t xml:space="preserve">, M., </w:t>
      </w:r>
      <w:proofErr w:type="spellStart"/>
      <w:r w:rsidRPr="00EC3D79">
        <w:rPr>
          <w:rFonts w:ascii="Helvetica" w:hAnsi="Helvetica" w:cs="Helvetica"/>
          <w:sz w:val="20"/>
          <w:szCs w:val="20"/>
          <w:lang w:val="en-US"/>
        </w:rPr>
        <w:t>Mouren-Simeoni</w:t>
      </w:r>
      <w:proofErr w:type="spellEnd"/>
      <w:r w:rsidRPr="00EC3D79">
        <w:rPr>
          <w:rFonts w:ascii="Helvetica" w:hAnsi="Helvetica" w:cs="Helvetica"/>
          <w:sz w:val="20"/>
          <w:szCs w:val="20"/>
          <w:lang w:val="en-US"/>
        </w:rPr>
        <w:t xml:space="preserve">, M. C., &amp; </w:t>
      </w:r>
      <w:proofErr w:type="spellStart"/>
      <w:r w:rsidRPr="00EC3D79">
        <w:rPr>
          <w:rFonts w:ascii="Helvetica" w:hAnsi="Helvetica" w:cs="Helvetica"/>
          <w:sz w:val="20"/>
          <w:szCs w:val="20"/>
          <w:lang w:val="en-US"/>
        </w:rPr>
        <w:t>Lecrubier</w:t>
      </w:r>
      <w:proofErr w:type="spellEnd"/>
      <w:r w:rsidRPr="00EC3D79">
        <w:rPr>
          <w:rFonts w:ascii="Helvetica" w:hAnsi="Helvetica" w:cs="Helvetica"/>
          <w:sz w:val="20"/>
          <w:szCs w:val="20"/>
          <w:lang w:val="en-US"/>
        </w:rPr>
        <w:t xml:space="preserve">, Y. (2004). Diagnostic structured interviews in child and adolescent's psychiatry. </w:t>
      </w:r>
      <w:proofErr w:type="spellStart"/>
      <w:r w:rsidRPr="00EC3D79">
        <w:rPr>
          <w:rFonts w:ascii="Helvetica" w:hAnsi="Helvetica" w:cs="Helvetica"/>
          <w:sz w:val="20"/>
          <w:szCs w:val="20"/>
          <w:lang w:val="en-US"/>
        </w:rPr>
        <w:t>L'encephale</w:t>
      </w:r>
      <w:proofErr w:type="spellEnd"/>
      <w:r w:rsidRPr="00EC3D79">
        <w:rPr>
          <w:rFonts w:ascii="Helvetica" w:hAnsi="Helvetica" w:cs="Helvetica"/>
          <w:sz w:val="20"/>
          <w:szCs w:val="20"/>
          <w:lang w:val="en-US"/>
        </w:rPr>
        <w:t>, 30(2), 122-134.</w:t>
      </w:r>
      <w:r w:rsidRPr="00EC3D79">
        <w:rPr>
          <w:rFonts w:ascii="Helvetica" w:hAnsi="Helvetica" w:cs="Helvetica"/>
          <w:sz w:val="20"/>
          <w:szCs w:val="20"/>
          <w:highlight w:val="red"/>
          <w:lang w:val="en-US"/>
        </w:rPr>
        <w:t xml:space="preserve"> </w:t>
      </w:r>
    </w:p>
    <w:p w14:paraId="0610FD27" w14:textId="77777777" w:rsidR="00EC3D79" w:rsidRDefault="00EC3D79" w:rsidP="0034099E">
      <w:pPr>
        <w:pStyle w:val="NormalWeb"/>
        <w:jc w:val="both"/>
        <w:rPr>
          <w:rFonts w:ascii="Helvetica" w:hAnsi="Helvetica" w:cs="Helvetica"/>
          <w:sz w:val="20"/>
          <w:szCs w:val="20"/>
          <w:lang w:val="en-US"/>
        </w:rPr>
      </w:pPr>
      <w:proofErr w:type="spellStart"/>
      <w:r w:rsidRPr="00EC3D79">
        <w:rPr>
          <w:rFonts w:ascii="Helvetica" w:hAnsi="Helvetica" w:cs="Helvetica"/>
          <w:sz w:val="20"/>
          <w:szCs w:val="20"/>
          <w:lang w:val="en-US"/>
        </w:rPr>
        <w:t>Toh</w:t>
      </w:r>
      <w:proofErr w:type="spellEnd"/>
      <w:r w:rsidRPr="00EC3D79">
        <w:rPr>
          <w:rFonts w:ascii="Helvetica" w:hAnsi="Helvetica" w:cs="Helvetica"/>
          <w:sz w:val="20"/>
          <w:szCs w:val="20"/>
          <w:lang w:val="en-US"/>
        </w:rPr>
        <w:t xml:space="preserve">, W. L., Castle, D. J., Mountjoy, R. L., Buchanan, B., </w:t>
      </w:r>
      <w:proofErr w:type="spellStart"/>
      <w:r w:rsidRPr="00EC3D79">
        <w:rPr>
          <w:rFonts w:ascii="Helvetica" w:hAnsi="Helvetica" w:cs="Helvetica"/>
          <w:sz w:val="20"/>
          <w:szCs w:val="20"/>
          <w:lang w:val="en-US"/>
        </w:rPr>
        <w:t>Farhall</w:t>
      </w:r>
      <w:proofErr w:type="spellEnd"/>
      <w:r w:rsidRPr="00EC3D79">
        <w:rPr>
          <w:rFonts w:ascii="Helvetica" w:hAnsi="Helvetica" w:cs="Helvetica"/>
          <w:sz w:val="20"/>
          <w:szCs w:val="20"/>
          <w:lang w:val="en-US"/>
        </w:rPr>
        <w:t xml:space="preserve">, J., &amp; </w:t>
      </w:r>
      <w:proofErr w:type="spellStart"/>
      <w:r w:rsidRPr="00EC3D79">
        <w:rPr>
          <w:rFonts w:ascii="Helvetica" w:hAnsi="Helvetica" w:cs="Helvetica"/>
          <w:sz w:val="20"/>
          <w:szCs w:val="20"/>
          <w:lang w:val="en-US"/>
        </w:rPr>
        <w:t>Rossell</w:t>
      </w:r>
      <w:proofErr w:type="spellEnd"/>
      <w:r w:rsidRPr="00EC3D79">
        <w:rPr>
          <w:rFonts w:ascii="Helvetica" w:hAnsi="Helvetica" w:cs="Helvetica"/>
          <w:sz w:val="20"/>
          <w:szCs w:val="20"/>
          <w:lang w:val="en-US"/>
        </w:rPr>
        <w:t>, S. L. (2017). Insight in body dysmorphic disorder (BDD) relative to obsessive-compulsive disorder (OCD) and psychotic disorders: Revisiting this issue in light of DSM-5. Comprehensive psychiatry, 77, 100-108.</w:t>
      </w:r>
    </w:p>
    <w:p w14:paraId="45861338" w14:textId="77777777" w:rsidR="00A961CD" w:rsidRDefault="00A961CD" w:rsidP="0034099E">
      <w:pPr>
        <w:pStyle w:val="NormalWeb"/>
        <w:jc w:val="both"/>
        <w:rPr>
          <w:rFonts w:ascii="Helvetica" w:hAnsi="Helvetica" w:cs="Helvetica"/>
          <w:sz w:val="20"/>
          <w:szCs w:val="20"/>
          <w:highlight w:val="red"/>
          <w:lang w:val="en-US"/>
        </w:rPr>
      </w:pPr>
      <w:r w:rsidRPr="00A961CD">
        <w:rPr>
          <w:rFonts w:ascii="Helvetica" w:hAnsi="Helvetica" w:cs="Helvetica"/>
          <w:sz w:val="20"/>
          <w:szCs w:val="20"/>
          <w:lang w:val="en-US"/>
        </w:rPr>
        <w:t>Hu, Q., Jiao, X., Wei, Y., Tang, X., Xu, L., Cui, H., ... &amp; Zhang, T. (2024). Repetitive transcranial magnetic stimulation can improve negative symptoms and/or neurocognitive impairments in the first psychosis episode: A randomized controlled trial. Progress in Neuro-Psychopharmacology and Biological Psychiatry, 133, 111017.</w:t>
      </w:r>
      <w:r w:rsidRPr="00A961CD">
        <w:rPr>
          <w:rFonts w:ascii="Helvetica" w:hAnsi="Helvetica" w:cs="Helvetica"/>
          <w:sz w:val="20"/>
          <w:szCs w:val="20"/>
          <w:highlight w:val="red"/>
          <w:lang w:val="en-US"/>
        </w:rPr>
        <w:t xml:space="preserve"> </w:t>
      </w:r>
    </w:p>
    <w:p w14:paraId="231B347D" w14:textId="77777777" w:rsidR="0015097F" w:rsidRDefault="0015097F" w:rsidP="0034099E">
      <w:pPr>
        <w:pStyle w:val="NormalWeb"/>
        <w:jc w:val="both"/>
        <w:rPr>
          <w:rFonts w:ascii="Helvetica" w:hAnsi="Helvetica" w:cs="Helvetica"/>
          <w:sz w:val="20"/>
          <w:szCs w:val="20"/>
          <w:highlight w:val="red"/>
          <w:lang w:val="en-US"/>
        </w:rPr>
      </w:pPr>
      <w:r w:rsidRPr="0015097F">
        <w:rPr>
          <w:rFonts w:ascii="Helvetica" w:hAnsi="Helvetica" w:cs="Helvetica"/>
          <w:sz w:val="20"/>
          <w:szCs w:val="20"/>
          <w:lang w:val="en-US"/>
        </w:rPr>
        <w:t xml:space="preserve">Tessier, A., Roger, K., Gregoire, A., </w:t>
      </w:r>
      <w:proofErr w:type="spellStart"/>
      <w:r w:rsidRPr="0015097F">
        <w:rPr>
          <w:rFonts w:ascii="Helvetica" w:hAnsi="Helvetica" w:cs="Helvetica"/>
          <w:sz w:val="20"/>
          <w:szCs w:val="20"/>
          <w:lang w:val="en-US"/>
        </w:rPr>
        <w:t>Desnavailles</w:t>
      </w:r>
      <w:proofErr w:type="spellEnd"/>
      <w:r w:rsidRPr="0015097F">
        <w:rPr>
          <w:rFonts w:ascii="Helvetica" w:hAnsi="Helvetica" w:cs="Helvetica"/>
          <w:sz w:val="20"/>
          <w:szCs w:val="20"/>
          <w:lang w:val="en-US"/>
        </w:rPr>
        <w:t xml:space="preserve">, P., &amp; </w:t>
      </w:r>
      <w:proofErr w:type="spellStart"/>
      <w:r w:rsidRPr="0015097F">
        <w:rPr>
          <w:rFonts w:ascii="Helvetica" w:hAnsi="Helvetica" w:cs="Helvetica"/>
          <w:sz w:val="20"/>
          <w:szCs w:val="20"/>
          <w:lang w:val="en-US"/>
        </w:rPr>
        <w:t>Misdrahi</w:t>
      </w:r>
      <w:proofErr w:type="spellEnd"/>
      <w:r w:rsidRPr="0015097F">
        <w:rPr>
          <w:rFonts w:ascii="Helvetica" w:hAnsi="Helvetica" w:cs="Helvetica"/>
          <w:sz w:val="20"/>
          <w:szCs w:val="20"/>
          <w:lang w:val="en-US"/>
        </w:rPr>
        <w:t>, D. (2023). Family psychoeducation to improve outcome in caregivers and patients with schizophrenia: a randomized clinical trial. Frontiers in psychiatry, 14, 1171661.</w:t>
      </w:r>
      <w:r w:rsidRPr="0015097F">
        <w:rPr>
          <w:rFonts w:ascii="Helvetica" w:hAnsi="Helvetica" w:cs="Helvetica"/>
          <w:sz w:val="20"/>
          <w:szCs w:val="20"/>
          <w:highlight w:val="red"/>
          <w:lang w:val="en-US"/>
        </w:rPr>
        <w:t xml:space="preserve"> </w:t>
      </w:r>
    </w:p>
    <w:p w14:paraId="4B297ADE" w14:textId="77777777" w:rsidR="0015097F" w:rsidRDefault="0015097F" w:rsidP="0034099E">
      <w:pPr>
        <w:pStyle w:val="NormalWeb"/>
        <w:jc w:val="both"/>
        <w:rPr>
          <w:rFonts w:ascii="Helvetica" w:hAnsi="Helvetica" w:cs="Helvetica"/>
          <w:sz w:val="20"/>
          <w:szCs w:val="20"/>
          <w:lang w:val="en-US"/>
        </w:rPr>
      </w:pPr>
      <w:bookmarkStart w:id="3" w:name="_GoBack"/>
      <w:proofErr w:type="spellStart"/>
      <w:r w:rsidRPr="0015097F">
        <w:rPr>
          <w:rFonts w:ascii="Helvetica" w:hAnsi="Helvetica" w:cs="Helvetica"/>
          <w:sz w:val="20"/>
          <w:szCs w:val="20"/>
          <w:lang w:val="en-US"/>
        </w:rPr>
        <w:t>McGorry</w:t>
      </w:r>
      <w:bookmarkEnd w:id="3"/>
      <w:proofErr w:type="spellEnd"/>
      <w:r w:rsidRPr="0015097F">
        <w:rPr>
          <w:rFonts w:ascii="Helvetica" w:hAnsi="Helvetica" w:cs="Helvetica"/>
          <w:sz w:val="20"/>
          <w:szCs w:val="20"/>
          <w:lang w:val="en-US"/>
        </w:rPr>
        <w:t>, P. D. (2015). Early intervention in psychosis: obvious, effective, overdue. The Journal of nervous and mental disease, 203(5), 310-318.</w:t>
      </w:r>
    </w:p>
    <w:p w14:paraId="54EAC012" w14:textId="5D060638" w:rsidR="0015097F" w:rsidRDefault="0015097F" w:rsidP="0034099E">
      <w:pPr>
        <w:pStyle w:val="NormalWeb"/>
        <w:jc w:val="both"/>
        <w:rPr>
          <w:rFonts w:ascii="Helvetica" w:hAnsi="Helvetica" w:cs="Helvetica"/>
          <w:sz w:val="20"/>
          <w:szCs w:val="20"/>
          <w:lang w:val="en-US"/>
        </w:rPr>
      </w:pPr>
      <w:r w:rsidRPr="0015097F">
        <w:rPr>
          <w:rFonts w:ascii="Helvetica" w:hAnsi="Helvetica" w:cs="Helvetica"/>
          <w:sz w:val="20"/>
          <w:szCs w:val="20"/>
          <w:lang w:val="en-US"/>
        </w:rPr>
        <w:t>Morgan, C., &amp; Gayer</w:t>
      </w:r>
      <w:r w:rsidRPr="0015097F">
        <w:rPr>
          <w:rFonts w:ascii="Cambria Math" w:hAnsi="Cambria Math" w:cs="Cambria Math"/>
          <w:sz w:val="20"/>
          <w:szCs w:val="20"/>
          <w:lang w:val="en-US"/>
        </w:rPr>
        <w:t>‐</w:t>
      </w:r>
      <w:r w:rsidRPr="0015097F">
        <w:rPr>
          <w:rFonts w:ascii="Helvetica" w:hAnsi="Helvetica" w:cs="Helvetica"/>
          <w:sz w:val="20"/>
          <w:szCs w:val="20"/>
          <w:lang w:val="en-US"/>
        </w:rPr>
        <w:t>Anderson, C. (2016). Childhood adversities and psychosis: evidence, challenges, implications. World psychiatry, 15(2), 93-102.</w:t>
      </w:r>
    </w:p>
    <w:p w14:paraId="42F3E370" w14:textId="31EFBB21" w:rsidR="006F669A" w:rsidRDefault="006F669A" w:rsidP="0034099E">
      <w:pPr>
        <w:pStyle w:val="NormalWeb"/>
        <w:jc w:val="both"/>
        <w:rPr>
          <w:rFonts w:ascii="Helvetica" w:hAnsi="Helvetica" w:cs="Helvetica"/>
          <w:sz w:val="20"/>
          <w:szCs w:val="20"/>
          <w:lang w:val="en-US"/>
        </w:rPr>
      </w:pPr>
      <w:r w:rsidRPr="006F669A">
        <w:rPr>
          <w:rFonts w:ascii="Helvetica" w:hAnsi="Helvetica" w:cs="Helvetica"/>
          <w:sz w:val="20"/>
          <w:szCs w:val="20"/>
          <w:lang w:val="en-US"/>
        </w:rPr>
        <w:t xml:space="preserve">Hager, B. M., &amp; </w:t>
      </w:r>
      <w:proofErr w:type="spellStart"/>
      <w:r w:rsidRPr="006F669A">
        <w:rPr>
          <w:rFonts w:ascii="Helvetica" w:hAnsi="Helvetica" w:cs="Helvetica"/>
          <w:sz w:val="20"/>
          <w:szCs w:val="20"/>
          <w:lang w:val="en-US"/>
        </w:rPr>
        <w:t>Keshavan</w:t>
      </w:r>
      <w:proofErr w:type="spellEnd"/>
      <w:r w:rsidRPr="006F669A">
        <w:rPr>
          <w:rFonts w:ascii="Helvetica" w:hAnsi="Helvetica" w:cs="Helvetica"/>
          <w:sz w:val="20"/>
          <w:szCs w:val="20"/>
          <w:lang w:val="en-US"/>
        </w:rPr>
        <w:t xml:space="preserve">, M. S. (2015). Neuroimaging biomarkers for psychosis. Current behavioral neuroscience reports, 2(2), 102-111. </w:t>
      </w:r>
    </w:p>
    <w:p w14:paraId="1B47A455" w14:textId="65E951CC" w:rsidR="006F669A" w:rsidRDefault="006F669A" w:rsidP="0034099E">
      <w:pPr>
        <w:pStyle w:val="NormalWeb"/>
        <w:jc w:val="both"/>
        <w:rPr>
          <w:rFonts w:ascii="Helvetica" w:hAnsi="Helvetica" w:cs="Helvetica"/>
          <w:sz w:val="20"/>
          <w:szCs w:val="20"/>
          <w:lang w:val="en-US"/>
        </w:rPr>
      </w:pPr>
      <w:proofErr w:type="spellStart"/>
      <w:r w:rsidRPr="006F669A">
        <w:rPr>
          <w:rFonts w:ascii="Helvetica" w:hAnsi="Helvetica" w:cs="Helvetica"/>
          <w:sz w:val="20"/>
          <w:szCs w:val="20"/>
          <w:lang w:val="en-US"/>
        </w:rPr>
        <w:t>Parnas</w:t>
      </w:r>
      <w:proofErr w:type="spellEnd"/>
      <w:r w:rsidRPr="006F669A">
        <w:rPr>
          <w:rFonts w:ascii="Helvetica" w:hAnsi="Helvetica" w:cs="Helvetica"/>
          <w:sz w:val="20"/>
          <w:szCs w:val="20"/>
          <w:lang w:val="en-US"/>
        </w:rPr>
        <w:t xml:space="preserve">, J., Carter, J., &amp; </w:t>
      </w:r>
      <w:proofErr w:type="spellStart"/>
      <w:r w:rsidRPr="006F669A">
        <w:rPr>
          <w:rFonts w:ascii="Helvetica" w:hAnsi="Helvetica" w:cs="Helvetica"/>
          <w:sz w:val="20"/>
          <w:szCs w:val="20"/>
          <w:lang w:val="en-US"/>
        </w:rPr>
        <w:t>Nordgaard</w:t>
      </w:r>
      <w:proofErr w:type="spellEnd"/>
      <w:r w:rsidRPr="006F669A">
        <w:rPr>
          <w:rFonts w:ascii="Helvetica" w:hAnsi="Helvetica" w:cs="Helvetica"/>
          <w:sz w:val="20"/>
          <w:szCs w:val="20"/>
          <w:lang w:val="en-US"/>
        </w:rPr>
        <w:t>, J. (2016). Premorbid self</w:t>
      </w:r>
      <w:r w:rsidRPr="006F669A">
        <w:rPr>
          <w:rFonts w:ascii="Cambria Math" w:hAnsi="Cambria Math" w:cs="Cambria Math"/>
          <w:sz w:val="20"/>
          <w:szCs w:val="20"/>
          <w:lang w:val="en-US"/>
        </w:rPr>
        <w:t>‐</w:t>
      </w:r>
      <w:r w:rsidRPr="006F669A">
        <w:rPr>
          <w:rFonts w:ascii="Helvetica" w:hAnsi="Helvetica" w:cs="Helvetica"/>
          <w:sz w:val="20"/>
          <w:szCs w:val="20"/>
          <w:lang w:val="en-US"/>
        </w:rPr>
        <w:t>disorders and lifetime diagnosis in the schizophrenia spectrum: A prospective high</w:t>
      </w:r>
      <w:r w:rsidRPr="006F669A">
        <w:rPr>
          <w:rFonts w:ascii="Cambria Math" w:hAnsi="Cambria Math" w:cs="Cambria Math"/>
          <w:sz w:val="20"/>
          <w:szCs w:val="20"/>
          <w:lang w:val="en-US"/>
        </w:rPr>
        <w:t>‐</w:t>
      </w:r>
      <w:r w:rsidRPr="006F669A">
        <w:rPr>
          <w:rFonts w:ascii="Helvetica" w:hAnsi="Helvetica" w:cs="Helvetica"/>
          <w:sz w:val="20"/>
          <w:szCs w:val="20"/>
          <w:lang w:val="en-US"/>
        </w:rPr>
        <w:t xml:space="preserve">risk study. Early intervention in psychiatry, 10(1), 45-53. </w:t>
      </w:r>
    </w:p>
    <w:p w14:paraId="09B8736F" w14:textId="1BFEDBEC" w:rsidR="00C97816" w:rsidRPr="0034099E" w:rsidRDefault="00C97816" w:rsidP="0034099E">
      <w:pPr>
        <w:pStyle w:val="NormalWeb"/>
        <w:jc w:val="both"/>
        <w:rPr>
          <w:rFonts w:ascii="Helvetica" w:hAnsi="Helvetica" w:cs="Helvetica"/>
          <w:sz w:val="20"/>
          <w:szCs w:val="20"/>
          <w:lang w:val="en-US"/>
        </w:rPr>
      </w:pPr>
      <w:proofErr w:type="spellStart"/>
      <w:r w:rsidRPr="0034099E">
        <w:rPr>
          <w:rFonts w:ascii="Helvetica" w:hAnsi="Helvetica" w:cs="Helvetica"/>
          <w:sz w:val="20"/>
          <w:szCs w:val="20"/>
          <w:lang w:val="en-US"/>
        </w:rPr>
        <w:t>Pohlmann</w:t>
      </w:r>
      <w:proofErr w:type="spellEnd"/>
      <w:r w:rsidRPr="0034099E">
        <w:rPr>
          <w:rFonts w:ascii="Helvetica" w:hAnsi="Helvetica" w:cs="Helvetica"/>
          <w:sz w:val="20"/>
          <w:szCs w:val="20"/>
          <w:lang w:val="en-US"/>
        </w:rPr>
        <w:t>-Eden B, et al. Anti-NMDA receptor encephalitis: a narrative review. Brain Sci. 2024;14(2):152.</w:t>
      </w:r>
    </w:p>
    <w:p w14:paraId="04311649" w14:textId="2C6801BA"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Poletti M, et al. Negative symptoms in early-onset psychosis: prevalence and prognostic significance. Br J Psychiatry. 2023;223(6):715-24.</w:t>
      </w:r>
    </w:p>
    <w:p w14:paraId="5BF18E80" w14:textId="77777777" w:rsidR="006F669A" w:rsidRDefault="006F669A" w:rsidP="0034099E">
      <w:pPr>
        <w:pStyle w:val="NormalWeb"/>
        <w:jc w:val="both"/>
        <w:rPr>
          <w:rFonts w:ascii="Helvetica" w:hAnsi="Helvetica" w:cs="Helvetica"/>
          <w:sz w:val="20"/>
          <w:szCs w:val="20"/>
          <w:lang w:val="en-US"/>
        </w:rPr>
      </w:pPr>
      <w:r w:rsidRPr="006F669A">
        <w:rPr>
          <w:rFonts w:ascii="Helvetica" w:hAnsi="Helvetica" w:cs="Helvetica"/>
          <w:sz w:val="20"/>
          <w:szCs w:val="20"/>
          <w:lang w:val="en-US"/>
        </w:rPr>
        <w:t xml:space="preserve">Stafford, M. R., Jackson, H., Mayo-Wilson, E., Morrison, A. P., &amp; Kendall, T. (2013). Early interventions to prevent psychosis: systematic review and meta-analysis. </w:t>
      </w:r>
      <w:proofErr w:type="spellStart"/>
      <w:r w:rsidRPr="006F669A">
        <w:rPr>
          <w:rFonts w:ascii="Helvetica" w:hAnsi="Helvetica" w:cs="Helvetica"/>
          <w:sz w:val="20"/>
          <w:szCs w:val="20"/>
          <w:lang w:val="en-US"/>
        </w:rPr>
        <w:t>Bmj</w:t>
      </w:r>
      <w:proofErr w:type="spellEnd"/>
      <w:r w:rsidRPr="006F669A">
        <w:rPr>
          <w:rFonts w:ascii="Helvetica" w:hAnsi="Helvetica" w:cs="Helvetica"/>
          <w:sz w:val="20"/>
          <w:szCs w:val="20"/>
          <w:lang w:val="en-US"/>
        </w:rPr>
        <w:t xml:space="preserve">, 346. </w:t>
      </w:r>
    </w:p>
    <w:p w14:paraId="592459C7" w14:textId="239D1313" w:rsidR="006F669A" w:rsidRDefault="006F669A" w:rsidP="0034099E">
      <w:pPr>
        <w:pStyle w:val="NormalWeb"/>
        <w:jc w:val="both"/>
        <w:rPr>
          <w:rFonts w:ascii="Helvetica" w:hAnsi="Helvetica" w:cs="Helvetica"/>
          <w:sz w:val="20"/>
          <w:szCs w:val="20"/>
          <w:lang w:val="en-US"/>
        </w:rPr>
      </w:pPr>
      <w:r w:rsidRPr="006F669A">
        <w:rPr>
          <w:rFonts w:ascii="Helvetica" w:hAnsi="Helvetica" w:cs="Helvetica"/>
          <w:sz w:val="20"/>
          <w:szCs w:val="20"/>
          <w:lang w:val="en-US"/>
        </w:rPr>
        <w:t xml:space="preserve">Varese, F., </w:t>
      </w:r>
      <w:proofErr w:type="spellStart"/>
      <w:r w:rsidRPr="006F669A">
        <w:rPr>
          <w:rFonts w:ascii="Helvetica" w:hAnsi="Helvetica" w:cs="Helvetica"/>
          <w:sz w:val="20"/>
          <w:szCs w:val="20"/>
          <w:lang w:val="en-US"/>
        </w:rPr>
        <w:t>Smeets</w:t>
      </w:r>
      <w:proofErr w:type="spellEnd"/>
      <w:r w:rsidRPr="006F669A">
        <w:rPr>
          <w:rFonts w:ascii="Helvetica" w:hAnsi="Helvetica" w:cs="Helvetica"/>
          <w:sz w:val="20"/>
          <w:szCs w:val="20"/>
          <w:lang w:val="en-US"/>
        </w:rPr>
        <w:t xml:space="preserve">, F., </w:t>
      </w:r>
      <w:proofErr w:type="spellStart"/>
      <w:r w:rsidRPr="006F669A">
        <w:rPr>
          <w:rFonts w:ascii="Helvetica" w:hAnsi="Helvetica" w:cs="Helvetica"/>
          <w:sz w:val="20"/>
          <w:szCs w:val="20"/>
          <w:lang w:val="en-US"/>
        </w:rPr>
        <w:t>Drukker</w:t>
      </w:r>
      <w:proofErr w:type="spellEnd"/>
      <w:r w:rsidRPr="006F669A">
        <w:rPr>
          <w:rFonts w:ascii="Helvetica" w:hAnsi="Helvetica" w:cs="Helvetica"/>
          <w:sz w:val="20"/>
          <w:szCs w:val="20"/>
          <w:lang w:val="en-US"/>
        </w:rPr>
        <w:t xml:space="preserve">, M., </w:t>
      </w:r>
      <w:proofErr w:type="spellStart"/>
      <w:r w:rsidRPr="006F669A">
        <w:rPr>
          <w:rFonts w:ascii="Helvetica" w:hAnsi="Helvetica" w:cs="Helvetica"/>
          <w:sz w:val="20"/>
          <w:szCs w:val="20"/>
          <w:lang w:val="en-US"/>
        </w:rPr>
        <w:t>Lieverse</w:t>
      </w:r>
      <w:proofErr w:type="spellEnd"/>
      <w:r w:rsidRPr="006F669A">
        <w:rPr>
          <w:rFonts w:ascii="Helvetica" w:hAnsi="Helvetica" w:cs="Helvetica"/>
          <w:sz w:val="20"/>
          <w:szCs w:val="20"/>
          <w:lang w:val="en-US"/>
        </w:rPr>
        <w:t xml:space="preserve">, R., </w:t>
      </w:r>
      <w:proofErr w:type="spellStart"/>
      <w:r w:rsidRPr="006F669A">
        <w:rPr>
          <w:rFonts w:ascii="Helvetica" w:hAnsi="Helvetica" w:cs="Helvetica"/>
          <w:sz w:val="20"/>
          <w:szCs w:val="20"/>
          <w:lang w:val="en-US"/>
        </w:rPr>
        <w:t>Lataster</w:t>
      </w:r>
      <w:proofErr w:type="spellEnd"/>
      <w:r w:rsidRPr="006F669A">
        <w:rPr>
          <w:rFonts w:ascii="Helvetica" w:hAnsi="Helvetica" w:cs="Helvetica"/>
          <w:sz w:val="20"/>
          <w:szCs w:val="20"/>
          <w:lang w:val="en-US"/>
        </w:rPr>
        <w:t xml:space="preserve">, T., </w:t>
      </w:r>
      <w:proofErr w:type="spellStart"/>
      <w:r w:rsidRPr="006F669A">
        <w:rPr>
          <w:rFonts w:ascii="Helvetica" w:hAnsi="Helvetica" w:cs="Helvetica"/>
          <w:sz w:val="20"/>
          <w:szCs w:val="20"/>
          <w:lang w:val="en-US"/>
        </w:rPr>
        <w:t>Viechtbauer</w:t>
      </w:r>
      <w:proofErr w:type="spellEnd"/>
      <w:r w:rsidRPr="006F669A">
        <w:rPr>
          <w:rFonts w:ascii="Helvetica" w:hAnsi="Helvetica" w:cs="Helvetica"/>
          <w:sz w:val="20"/>
          <w:szCs w:val="20"/>
          <w:lang w:val="en-US"/>
        </w:rPr>
        <w:t xml:space="preserve">, W., ... &amp; Bentall, R. P. (2012). Childhood adversities increase the risk of psychosis: a meta-analysis of patient-control, prospective-and cross-sectional cohort studies. Schizophrenia bulletin, 38(4), 661-671. </w:t>
      </w:r>
    </w:p>
    <w:p w14:paraId="03AAB1F8" w14:textId="6B2081E7" w:rsidR="00C97816" w:rsidRPr="0034099E" w:rsidRDefault="00C97816" w:rsidP="0034099E">
      <w:pPr>
        <w:pStyle w:val="NormalWeb"/>
        <w:jc w:val="both"/>
        <w:rPr>
          <w:rFonts w:ascii="Helvetica" w:hAnsi="Helvetica" w:cs="Helvetica"/>
          <w:sz w:val="20"/>
          <w:szCs w:val="20"/>
          <w:lang w:val="en-US"/>
        </w:rPr>
      </w:pPr>
      <w:r w:rsidRPr="0034099E">
        <w:rPr>
          <w:rFonts w:ascii="Helvetica" w:hAnsi="Helvetica" w:cs="Helvetica"/>
          <w:sz w:val="20"/>
          <w:szCs w:val="20"/>
          <w:lang w:val="en-US"/>
        </w:rPr>
        <w:t>World Health Organization. International Classification of Diseases for Mortality and Morbidity Statistics. 11th Revision (ICD-11). Geneva: WHO; 2023.</w:t>
      </w:r>
    </w:p>
    <w:p w14:paraId="7642F820" w14:textId="6828FED3" w:rsidR="00C97816" w:rsidRDefault="003B186B" w:rsidP="002213F0">
      <w:r w:rsidRPr="00BC625D">
        <w:rPr>
          <w:highlight w:val="yellow"/>
        </w:rPr>
        <w:lastRenderedPageBreak/>
        <w:t xml:space="preserve">Del Ciampo, L. A., &amp; Del Ciampo, I. R. L. (2024). The changing body: Importance of adequate adolescent development. </w:t>
      </w:r>
      <w:r w:rsidRPr="00BC625D">
        <w:rPr>
          <w:rStyle w:val="Emphasis"/>
          <w:highlight w:val="yellow"/>
        </w:rPr>
        <w:t>Journal of Advances in Medicine and Medical Research, 36</w:t>
      </w:r>
      <w:r w:rsidRPr="00BC625D">
        <w:rPr>
          <w:highlight w:val="yellow"/>
        </w:rPr>
        <w:t>(5), 332–336.</w:t>
      </w:r>
      <w:r>
        <w:t xml:space="preserve">  </w:t>
      </w:r>
    </w:p>
    <w:p w14:paraId="7AD7D61B" w14:textId="51CF87C8" w:rsidR="003B186B" w:rsidRDefault="003B186B" w:rsidP="002213F0">
      <w:r w:rsidRPr="00BC625D">
        <w:rPr>
          <w:highlight w:val="yellow"/>
        </w:rPr>
        <w:t xml:space="preserve">Das, S., Ghosh, S., Bhuyan, D., Saikia, H., Goswami, H. K., Soren, R. V., &amp; Bhandari, S. S. (2021). Mental and behavioural disorders of childhood and adolescence: An observational study. </w:t>
      </w:r>
      <w:r w:rsidRPr="00BC625D">
        <w:rPr>
          <w:rStyle w:val="Emphasis"/>
          <w:highlight w:val="yellow"/>
        </w:rPr>
        <w:t>Journal of Advances in Medicine and Medical Research, 33</w:t>
      </w:r>
      <w:r w:rsidRPr="00BC625D">
        <w:rPr>
          <w:highlight w:val="yellow"/>
        </w:rPr>
        <w:t>(16), 189–194.</w:t>
      </w:r>
      <w:r>
        <w:t xml:space="preserve">  </w:t>
      </w:r>
    </w:p>
    <w:p w14:paraId="18F67DCE" w14:textId="77777777" w:rsidR="009C3EA4" w:rsidRDefault="009C3EA4" w:rsidP="002213F0"/>
    <w:p w14:paraId="04CD34A1" w14:textId="13DB71AF" w:rsidR="009C3EA4" w:rsidRPr="00C97816" w:rsidRDefault="009C3EA4" w:rsidP="002213F0">
      <w:pPr>
        <w:rPr>
          <w:b/>
          <w:bCs/>
          <w:lang w:val="en-US"/>
        </w:rPr>
      </w:pPr>
      <w:r w:rsidRPr="00BC625D">
        <w:rPr>
          <w:rFonts w:ascii="Arial" w:hAnsi="Arial" w:cs="Arial"/>
          <w:color w:val="222222"/>
          <w:sz w:val="20"/>
          <w:szCs w:val="20"/>
          <w:highlight w:val="yellow"/>
          <w:shd w:val="clear" w:color="auto" w:fill="FFFFFF"/>
        </w:rPr>
        <w:t>Cluver, L. D., Sherr, L., Toska, E., Zhou, S., Mellins, C. A., Omigbodun, O., ... &amp; Myeketsi, N. (2022). From surviving to thriving: integrating mental health care into HIV, community, and family services for adolescents living with HIV. </w:t>
      </w:r>
      <w:r w:rsidRPr="00BC625D">
        <w:rPr>
          <w:rFonts w:ascii="Arial" w:hAnsi="Arial" w:cs="Arial"/>
          <w:i/>
          <w:iCs/>
          <w:color w:val="222222"/>
          <w:sz w:val="20"/>
          <w:szCs w:val="20"/>
          <w:highlight w:val="yellow"/>
          <w:shd w:val="clear" w:color="auto" w:fill="FFFFFF"/>
        </w:rPr>
        <w:t>The Lancet Child &amp; Adolescent Health</w:t>
      </w:r>
      <w:r w:rsidRPr="00BC625D">
        <w:rPr>
          <w:rFonts w:ascii="Arial" w:hAnsi="Arial" w:cs="Arial"/>
          <w:color w:val="222222"/>
          <w:sz w:val="20"/>
          <w:szCs w:val="20"/>
          <w:highlight w:val="yellow"/>
          <w:shd w:val="clear" w:color="auto" w:fill="FFFFFF"/>
        </w:rPr>
        <w:t>, </w:t>
      </w:r>
      <w:r w:rsidRPr="00BC625D">
        <w:rPr>
          <w:rFonts w:ascii="Arial" w:hAnsi="Arial" w:cs="Arial"/>
          <w:i/>
          <w:iCs/>
          <w:color w:val="222222"/>
          <w:sz w:val="20"/>
          <w:szCs w:val="20"/>
          <w:highlight w:val="yellow"/>
          <w:shd w:val="clear" w:color="auto" w:fill="FFFFFF"/>
        </w:rPr>
        <w:t>6</w:t>
      </w:r>
      <w:r w:rsidRPr="00BC625D">
        <w:rPr>
          <w:rFonts w:ascii="Arial" w:hAnsi="Arial" w:cs="Arial"/>
          <w:color w:val="222222"/>
          <w:sz w:val="20"/>
          <w:szCs w:val="20"/>
          <w:highlight w:val="yellow"/>
          <w:shd w:val="clear" w:color="auto" w:fill="FFFFFF"/>
        </w:rPr>
        <w:t>(8), 582-592.</w:t>
      </w:r>
      <w:r>
        <w:rPr>
          <w:rFonts w:ascii="Arial" w:hAnsi="Arial" w:cs="Arial"/>
          <w:color w:val="222222"/>
          <w:sz w:val="20"/>
          <w:szCs w:val="20"/>
          <w:shd w:val="clear" w:color="auto" w:fill="FFFFFF"/>
        </w:rPr>
        <w:t xml:space="preserve"> </w:t>
      </w:r>
    </w:p>
    <w:sectPr w:rsidR="009C3EA4" w:rsidRPr="00C978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4A69" w14:textId="77777777" w:rsidR="002F2105" w:rsidRDefault="002F2105" w:rsidP="00590137">
      <w:pPr>
        <w:spacing w:after="0" w:line="240" w:lineRule="auto"/>
      </w:pPr>
      <w:r>
        <w:separator/>
      </w:r>
    </w:p>
  </w:endnote>
  <w:endnote w:type="continuationSeparator" w:id="0">
    <w:p w14:paraId="39D90613" w14:textId="77777777" w:rsidR="002F2105" w:rsidRDefault="002F2105" w:rsidP="0059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D1A2" w14:textId="77777777" w:rsidR="00590137" w:rsidRDefault="00590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40AD" w14:textId="77777777" w:rsidR="00590137" w:rsidRDefault="0059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F5F9" w14:textId="77777777" w:rsidR="00590137" w:rsidRDefault="0059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D9C9A" w14:textId="77777777" w:rsidR="002F2105" w:rsidRDefault="002F2105" w:rsidP="00590137">
      <w:pPr>
        <w:spacing w:after="0" w:line="240" w:lineRule="auto"/>
      </w:pPr>
      <w:r>
        <w:separator/>
      </w:r>
    </w:p>
  </w:footnote>
  <w:footnote w:type="continuationSeparator" w:id="0">
    <w:p w14:paraId="79BB436B" w14:textId="77777777" w:rsidR="002F2105" w:rsidRDefault="002F2105" w:rsidP="0059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F09" w14:textId="51D3DF44" w:rsidR="00590137" w:rsidRDefault="002F2105">
    <w:pPr>
      <w:pStyle w:val="Header"/>
    </w:pPr>
    <w:r>
      <w:rPr>
        <w:noProof/>
      </w:rPr>
      <w:pict w14:anchorId="2A928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29"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1105" w14:textId="0D392A7B" w:rsidR="00590137" w:rsidRDefault="002F2105">
    <w:pPr>
      <w:pStyle w:val="Header"/>
    </w:pPr>
    <w:r>
      <w:rPr>
        <w:noProof/>
      </w:rPr>
      <w:pict w14:anchorId="62CDD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30"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E41AE" w14:textId="11FC30A5" w:rsidR="00590137" w:rsidRDefault="002F2105">
    <w:pPr>
      <w:pStyle w:val="Header"/>
    </w:pPr>
    <w:r>
      <w:rPr>
        <w:noProof/>
      </w:rPr>
      <w:pict w14:anchorId="50B6D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8328"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5F2D"/>
    <w:multiLevelType w:val="hybridMultilevel"/>
    <w:tmpl w:val="0F127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D476BD"/>
    <w:multiLevelType w:val="hybridMultilevel"/>
    <w:tmpl w:val="1326D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5415DC"/>
    <w:multiLevelType w:val="hybridMultilevel"/>
    <w:tmpl w:val="4E4669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884875"/>
    <w:multiLevelType w:val="hybridMultilevel"/>
    <w:tmpl w:val="C6703B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1459E0"/>
    <w:multiLevelType w:val="hybridMultilevel"/>
    <w:tmpl w:val="705CD68E"/>
    <w:lvl w:ilvl="0" w:tplc="04160001">
      <w:start w:val="1"/>
      <w:numFmt w:val="bullet"/>
      <w:lvlText w:val=""/>
      <w:lvlJc w:val="left"/>
      <w:pPr>
        <w:ind w:left="832" w:hanging="360"/>
      </w:pPr>
      <w:rPr>
        <w:rFonts w:ascii="Symbol" w:hAnsi="Symbol" w:hint="default"/>
      </w:rPr>
    </w:lvl>
    <w:lvl w:ilvl="1" w:tplc="04160003" w:tentative="1">
      <w:start w:val="1"/>
      <w:numFmt w:val="bullet"/>
      <w:lvlText w:val="o"/>
      <w:lvlJc w:val="left"/>
      <w:pPr>
        <w:ind w:left="1552" w:hanging="360"/>
      </w:pPr>
      <w:rPr>
        <w:rFonts w:ascii="Courier New" w:hAnsi="Courier New" w:cs="Courier New" w:hint="default"/>
      </w:rPr>
    </w:lvl>
    <w:lvl w:ilvl="2" w:tplc="04160005" w:tentative="1">
      <w:start w:val="1"/>
      <w:numFmt w:val="bullet"/>
      <w:lvlText w:val=""/>
      <w:lvlJc w:val="left"/>
      <w:pPr>
        <w:ind w:left="2272" w:hanging="360"/>
      </w:pPr>
      <w:rPr>
        <w:rFonts w:ascii="Wingdings" w:hAnsi="Wingdings" w:hint="default"/>
      </w:rPr>
    </w:lvl>
    <w:lvl w:ilvl="3" w:tplc="04160001" w:tentative="1">
      <w:start w:val="1"/>
      <w:numFmt w:val="bullet"/>
      <w:lvlText w:val=""/>
      <w:lvlJc w:val="left"/>
      <w:pPr>
        <w:ind w:left="2992" w:hanging="360"/>
      </w:pPr>
      <w:rPr>
        <w:rFonts w:ascii="Symbol" w:hAnsi="Symbol" w:hint="default"/>
      </w:rPr>
    </w:lvl>
    <w:lvl w:ilvl="4" w:tplc="04160003" w:tentative="1">
      <w:start w:val="1"/>
      <w:numFmt w:val="bullet"/>
      <w:lvlText w:val="o"/>
      <w:lvlJc w:val="left"/>
      <w:pPr>
        <w:ind w:left="3712" w:hanging="360"/>
      </w:pPr>
      <w:rPr>
        <w:rFonts w:ascii="Courier New" w:hAnsi="Courier New" w:cs="Courier New" w:hint="default"/>
      </w:rPr>
    </w:lvl>
    <w:lvl w:ilvl="5" w:tplc="04160005" w:tentative="1">
      <w:start w:val="1"/>
      <w:numFmt w:val="bullet"/>
      <w:lvlText w:val=""/>
      <w:lvlJc w:val="left"/>
      <w:pPr>
        <w:ind w:left="4432" w:hanging="360"/>
      </w:pPr>
      <w:rPr>
        <w:rFonts w:ascii="Wingdings" w:hAnsi="Wingdings" w:hint="default"/>
      </w:rPr>
    </w:lvl>
    <w:lvl w:ilvl="6" w:tplc="04160001" w:tentative="1">
      <w:start w:val="1"/>
      <w:numFmt w:val="bullet"/>
      <w:lvlText w:val=""/>
      <w:lvlJc w:val="left"/>
      <w:pPr>
        <w:ind w:left="5152" w:hanging="360"/>
      </w:pPr>
      <w:rPr>
        <w:rFonts w:ascii="Symbol" w:hAnsi="Symbol" w:hint="default"/>
      </w:rPr>
    </w:lvl>
    <w:lvl w:ilvl="7" w:tplc="04160003" w:tentative="1">
      <w:start w:val="1"/>
      <w:numFmt w:val="bullet"/>
      <w:lvlText w:val="o"/>
      <w:lvlJc w:val="left"/>
      <w:pPr>
        <w:ind w:left="5872" w:hanging="360"/>
      </w:pPr>
      <w:rPr>
        <w:rFonts w:ascii="Courier New" w:hAnsi="Courier New" w:cs="Courier New" w:hint="default"/>
      </w:rPr>
    </w:lvl>
    <w:lvl w:ilvl="8" w:tplc="04160005" w:tentative="1">
      <w:start w:val="1"/>
      <w:numFmt w:val="bullet"/>
      <w:lvlText w:val=""/>
      <w:lvlJc w:val="left"/>
      <w:pPr>
        <w:ind w:left="6592" w:hanging="360"/>
      </w:pPr>
      <w:rPr>
        <w:rFonts w:ascii="Wingdings" w:hAnsi="Wingdings" w:hint="default"/>
      </w:rPr>
    </w:lvl>
  </w:abstractNum>
  <w:abstractNum w:abstractNumId="5" w15:restartNumberingAfterBreak="0">
    <w:nsid w:val="7C343913"/>
    <w:multiLevelType w:val="hybridMultilevel"/>
    <w:tmpl w:val="CEEA64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0t7Q0M7Y0NTIyNzZX0lEKTi0uzszPAykwrAUAU6IiJCwAAAA="/>
  </w:docVars>
  <w:rsids>
    <w:rsidRoot w:val="00B179F2"/>
    <w:rsid w:val="000E64B3"/>
    <w:rsid w:val="00116712"/>
    <w:rsid w:val="001216D3"/>
    <w:rsid w:val="001266F7"/>
    <w:rsid w:val="0015097F"/>
    <w:rsid w:val="00195F38"/>
    <w:rsid w:val="002213F0"/>
    <w:rsid w:val="00270F08"/>
    <w:rsid w:val="002F2105"/>
    <w:rsid w:val="002F439F"/>
    <w:rsid w:val="00334ADF"/>
    <w:rsid w:val="0034099E"/>
    <w:rsid w:val="003B186B"/>
    <w:rsid w:val="00495960"/>
    <w:rsid w:val="004D220A"/>
    <w:rsid w:val="00514859"/>
    <w:rsid w:val="00590137"/>
    <w:rsid w:val="005E2C6E"/>
    <w:rsid w:val="006C19B9"/>
    <w:rsid w:val="006F669A"/>
    <w:rsid w:val="007C0AC3"/>
    <w:rsid w:val="009C3EA4"/>
    <w:rsid w:val="00A3775B"/>
    <w:rsid w:val="00A961CD"/>
    <w:rsid w:val="00B179F2"/>
    <w:rsid w:val="00BC625D"/>
    <w:rsid w:val="00C173CE"/>
    <w:rsid w:val="00C97816"/>
    <w:rsid w:val="00CC3B5D"/>
    <w:rsid w:val="00CF6D6E"/>
    <w:rsid w:val="00D46645"/>
    <w:rsid w:val="00EC3D79"/>
    <w:rsid w:val="00F226D8"/>
    <w:rsid w:val="00F53C4E"/>
    <w:rsid w:val="00F5677A"/>
    <w:rsid w:val="00F87A2C"/>
    <w:rsid w:val="00F9303D"/>
    <w:rsid w:val="00FB4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EF8CA4"/>
  <w15:chartTrackingRefBased/>
  <w15:docId w15:val="{7373B78C-0448-46FB-A521-70BAE42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E64B3"/>
    <w:pPr>
      <w:keepNext/>
      <w:spacing w:after="240" w:line="240" w:lineRule="auto"/>
      <w:jc w:val="both"/>
      <w:outlineLvl w:val="0"/>
    </w:pPr>
    <w:rPr>
      <w:rFonts w:ascii="Arial" w:eastAsia="Times New Roman" w:hAnsi="Arial" w:cs="Times New Roman"/>
      <w:b/>
      <w:caps/>
      <w:szCs w:val="20"/>
      <w:lang w:val="en-US"/>
    </w:rPr>
  </w:style>
  <w:style w:type="paragraph" w:styleId="Heading2">
    <w:name w:val="heading 2"/>
    <w:basedOn w:val="Heading1"/>
    <w:next w:val="Normal"/>
    <w:link w:val="Heading2Char"/>
    <w:uiPriority w:val="9"/>
    <w:unhideWhenUsed/>
    <w:qFormat/>
    <w:rsid w:val="000E64B3"/>
    <w:pPr>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3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rsid w:val="002213F0"/>
    <w:pPr>
      <w:ind w:left="720"/>
      <w:contextualSpacing/>
    </w:pPr>
  </w:style>
  <w:style w:type="paragraph" w:customStyle="1" w:styleId="Author">
    <w:name w:val="Author"/>
    <w:basedOn w:val="Normal"/>
    <w:rsid w:val="000E64B3"/>
    <w:pPr>
      <w:spacing w:after="0" w:line="280" w:lineRule="exact"/>
      <w:jc w:val="right"/>
    </w:pPr>
    <w:rPr>
      <w:rFonts w:ascii="Helvetica" w:eastAsia="Times New Roman" w:hAnsi="Helvetica" w:cs="Times New Roman"/>
      <w:b/>
      <w:sz w:val="24"/>
      <w:szCs w:val="20"/>
      <w:lang w:val="en-US"/>
    </w:rPr>
  </w:style>
  <w:style w:type="character" w:customStyle="1" w:styleId="Heading1Char">
    <w:name w:val="Heading 1 Char"/>
    <w:basedOn w:val="DefaultParagraphFont"/>
    <w:link w:val="Heading1"/>
    <w:uiPriority w:val="9"/>
    <w:rsid w:val="000E64B3"/>
    <w:rPr>
      <w:rFonts w:ascii="Arial" w:eastAsia="Times New Roman" w:hAnsi="Arial" w:cs="Times New Roman"/>
      <w:b/>
      <w:caps/>
      <w:szCs w:val="20"/>
      <w:lang w:val="en-US"/>
    </w:rPr>
  </w:style>
  <w:style w:type="character" w:customStyle="1" w:styleId="Heading2Char">
    <w:name w:val="Heading 2 Char"/>
    <w:basedOn w:val="DefaultParagraphFont"/>
    <w:link w:val="Heading2"/>
    <w:uiPriority w:val="9"/>
    <w:rsid w:val="000E64B3"/>
    <w:rPr>
      <w:rFonts w:ascii="Arial" w:eastAsia="Times New Roman" w:hAnsi="Arial" w:cs="Times New Roman"/>
      <w:b/>
      <w:szCs w:val="20"/>
      <w:lang w:val="en-US"/>
    </w:rPr>
  </w:style>
  <w:style w:type="character" w:styleId="Hyperlink">
    <w:name w:val="Hyperlink"/>
    <w:basedOn w:val="DefaultParagraphFont"/>
    <w:uiPriority w:val="99"/>
    <w:unhideWhenUsed/>
    <w:rsid w:val="001216D3"/>
    <w:rPr>
      <w:color w:val="0563C1" w:themeColor="hyperlink"/>
      <w:u w:val="single"/>
    </w:rPr>
  </w:style>
  <w:style w:type="character" w:styleId="UnresolvedMention">
    <w:name w:val="Unresolved Mention"/>
    <w:basedOn w:val="DefaultParagraphFont"/>
    <w:uiPriority w:val="99"/>
    <w:semiHidden/>
    <w:unhideWhenUsed/>
    <w:rsid w:val="001216D3"/>
    <w:rPr>
      <w:color w:val="605E5C"/>
      <w:shd w:val="clear" w:color="auto" w:fill="E1DFDD"/>
    </w:rPr>
  </w:style>
  <w:style w:type="paragraph" w:styleId="Header">
    <w:name w:val="header"/>
    <w:basedOn w:val="Normal"/>
    <w:link w:val="HeaderChar"/>
    <w:uiPriority w:val="99"/>
    <w:unhideWhenUsed/>
    <w:rsid w:val="0059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137"/>
  </w:style>
  <w:style w:type="paragraph" w:styleId="Footer">
    <w:name w:val="footer"/>
    <w:basedOn w:val="Normal"/>
    <w:link w:val="FooterChar"/>
    <w:uiPriority w:val="99"/>
    <w:unhideWhenUsed/>
    <w:rsid w:val="0059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137"/>
  </w:style>
  <w:style w:type="paragraph" w:styleId="Revision">
    <w:name w:val="Revision"/>
    <w:hidden/>
    <w:uiPriority w:val="99"/>
    <w:semiHidden/>
    <w:rsid w:val="00495960"/>
    <w:pPr>
      <w:spacing w:after="0" w:line="240" w:lineRule="auto"/>
    </w:pPr>
  </w:style>
  <w:style w:type="character" w:styleId="Emphasis">
    <w:name w:val="Emphasis"/>
    <w:basedOn w:val="DefaultParagraphFont"/>
    <w:uiPriority w:val="20"/>
    <w:qFormat/>
    <w:rsid w:val="003B18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4720">
      <w:bodyDiv w:val="1"/>
      <w:marLeft w:val="0"/>
      <w:marRight w:val="0"/>
      <w:marTop w:val="0"/>
      <w:marBottom w:val="0"/>
      <w:divBdr>
        <w:top w:val="none" w:sz="0" w:space="0" w:color="auto"/>
        <w:left w:val="none" w:sz="0" w:space="0" w:color="auto"/>
        <w:bottom w:val="none" w:sz="0" w:space="0" w:color="auto"/>
        <w:right w:val="none" w:sz="0" w:space="0" w:color="auto"/>
      </w:divBdr>
    </w:div>
    <w:div w:id="126628911">
      <w:bodyDiv w:val="1"/>
      <w:marLeft w:val="0"/>
      <w:marRight w:val="0"/>
      <w:marTop w:val="0"/>
      <w:marBottom w:val="0"/>
      <w:divBdr>
        <w:top w:val="none" w:sz="0" w:space="0" w:color="auto"/>
        <w:left w:val="none" w:sz="0" w:space="0" w:color="auto"/>
        <w:bottom w:val="none" w:sz="0" w:space="0" w:color="auto"/>
        <w:right w:val="none" w:sz="0" w:space="0" w:color="auto"/>
      </w:divBdr>
    </w:div>
    <w:div w:id="138884412">
      <w:bodyDiv w:val="1"/>
      <w:marLeft w:val="0"/>
      <w:marRight w:val="0"/>
      <w:marTop w:val="0"/>
      <w:marBottom w:val="0"/>
      <w:divBdr>
        <w:top w:val="none" w:sz="0" w:space="0" w:color="auto"/>
        <w:left w:val="none" w:sz="0" w:space="0" w:color="auto"/>
        <w:bottom w:val="none" w:sz="0" w:space="0" w:color="auto"/>
        <w:right w:val="none" w:sz="0" w:space="0" w:color="auto"/>
      </w:divBdr>
    </w:div>
    <w:div w:id="187842650">
      <w:bodyDiv w:val="1"/>
      <w:marLeft w:val="0"/>
      <w:marRight w:val="0"/>
      <w:marTop w:val="0"/>
      <w:marBottom w:val="0"/>
      <w:divBdr>
        <w:top w:val="none" w:sz="0" w:space="0" w:color="auto"/>
        <w:left w:val="none" w:sz="0" w:space="0" w:color="auto"/>
        <w:bottom w:val="none" w:sz="0" w:space="0" w:color="auto"/>
        <w:right w:val="none" w:sz="0" w:space="0" w:color="auto"/>
      </w:divBdr>
    </w:div>
    <w:div w:id="325670638">
      <w:bodyDiv w:val="1"/>
      <w:marLeft w:val="0"/>
      <w:marRight w:val="0"/>
      <w:marTop w:val="0"/>
      <w:marBottom w:val="0"/>
      <w:divBdr>
        <w:top w:val="none" w:sz="0" w:space="0" w:color="auto"/>
        <w:left w:val="none" w:sz="0" w:space="0" w:color="auto"/>
        <w:bottom w:val="none" w:sz="0" w:space="0" w:color="auto"/>
        <w:right w:val="none" w:sz="0" w:space="0" w:color="auto"/>
      </w:divBdr>
    </w:div>
    <w:div w:id="431828305">
      <w:bodyDiv w:val="1"/>
      <w:marLeft w:val="0"/>
      <w:marRight w:val="0"/>
      <w:marTop w:val="0"/>
      <w:marBottom w:val="0"/>
      <w:divBdr>
        <w:top w:val="none" w:sz="0" w:space="0" w:color="auto"/>
        <w:left w:val="none" w:sz="0" w:space="0" w:color="auto"/>
        <w:bottom w:val="none" w:sz="0" w:space="0" w:color="auto"/>
        <w:right w:val="none" w:sz="0" w:space="0" w:color="auto"/>
      </w:divBdr>
    </w:div>
    <w:div w:id="444815729">
      <w:bodyDiv w:val="1"/>
      <w:marLeft w:val="0"/>
      <w:marRight w:val="0"/>
      <w:marTop w:val="0"/>
      <w:marBottom w:val="0"/>
      <w:divBdr>
        <w:top w:val="none" w:sz="0" w:space="0" w:color="auto"/>
        <w:left w:val="none" w:sz="0" w:space="0" w:color="auto"/>
        <w:bottom w:val="none" w:sz="0" w:space="0" w:color="auto"/>
        <w:right w:val="none" w:sz="0" w:space="0" w:color="auto"/>
      </w:divBdr>
    </w:div>
    <w:div w:id="450055308">
      <w:bodyDiv w:val="1"/>
      <w:marLeft w:val="0"/>
      <w:marRight w:val="0"/>
      <w:marTop w:val="0"/>
      <w:marBottom w:val="0"/>
      <w:divBdr>
        <w:top w:val="none" w:sz="0" w:space="0" w:color="auto"/>
        <w:left w:val="none" w:sz="0" w:space="0" w:color="auto"/>
        <w:bottom w:val="none" w:sz="0" w:space="0" w:color="auto"/>
        <w:right w:val="none" w:sz="0" w:space="0" w:color="auto"/>
      </w:divBdr>
    </w:div>
    <w:div w:id="536091548">
      <w:bodyDiv w:val="1"/>
      <w:marLeft w:val="0"/>
      <w:marRight w:val="0"/>
      <w:marTop w:val="0"/>
      <w:marBottom w:val="0"/>
      <w:divBdr>
        <w:top w:val="none" w:sz="0" w:space="0" w:color="auto"/>
        <w:left w:val="none" w:sz="0" w:space="0" w:color="auto"/>
        <w:bottom w:val="none" w:sz="0" w:space="0" w:color="auto"/>
        <w:right w:val="none" w:sz="0" w:space="0" w:color="auto"/>
      </w:divBdr>
    </w:div>
    <w:div w:id="615410267">
      <w:bodyDiv w:val="1"/>
      <w:marLeft w:val="0"/>
      <w:marRight w:val="0"/>
      <w:marTop w:val="0"/>
      <w:marBottom w:val="0"/>
      <w:divBdr>
        <w:top w:val="none" w:sz="0" w:space="0" w:color="auto"/>
        <w:left w:val="none" w:sz="0" w:space="0" w:color="auto"/>
        <w:bottom w:val="none" w:sz="0" w:space="0" w:color="auto"/>
        <w:right w:val="none" w:sz="0" w:space="0" w:color="auto"/>
      </w:divBdr>
    </w:div>
    <w:div w:id="687953827">
      <w:bodyDiv w:val="1"/>
      <w:marLeft w:val="0"/>
      <w:marRight w:val="0"/>
      <w:marTop w:val="0"/>
      <w:marBottom w:val="0"/>
      <w:divBdr>
        <w:top w:val="none" w:sz="0" w:space="0" w:color="auto"/>
        <w:left w:val="none" w:sz="0" w:space="0" w:color="auto"/>
        <w:bottom w:val="none" w:sz="0" w:space="0" w:color="auto"/>
        <w:right w:val="none" w:sz="0" w:space="0" w:color="auto"/>
      </w:divBdr>
    </w:div>
    <w:div w:id="707607541">
      <w:bodyDiv w:val="1"/>
      <w:marLeft w:val="0"/>
      <w:marRight w:val="0"/>
      <w:marTop w:val="0"/>
      <w:marBottom w:val="0"/>
      <w:divBdr>
        <w:top w:val="none" w:sz="0" w:space="0" w:color="auto"/>
        <w:left w:val="none" w:sz="0" w:space="0" w:color="auto"/>
        <w:bottom w:val="none" w:sz="0" w:space="0" w:color="auto"/>
        <w:right w:val="none" w:sz="0" w:space="0" w:color="auto"/>
      </w:divBdr>
    </w:div>
    <w:div w:id="742071162">
      <w:bodyDiv w:val="1"/>
      <w:marLeft w:val="0"/>
      <w:marRight w:val="0"/>
      <w:marTop w:val="0"/>
      <w:marBottom w:val="0"/>
      <w:divBdr>
        <w:top w:val="none" w:sz="0" w:space="0" w:color="auto"/>
        <w:left w:val="none" w:sz="0" w:space="0" w:color="auto"/>
        <w:bottom w:val="none" w:sz="0" w:space="0" w:color="auto"/>
        <w:right w:val="none" w:sz="0" w:space="0" w:color="auto"/>
      </w:divBdr>
    </w:div>
    <w:div w:id="927956761">
      <w:bodyDiv w:val="1"/>
      <w:marLeft w:val="0"/>
      <w:marRight w:val="0"/>
      <w:marTop w:val="0"/>
      <w:marBottom w:val="0"/>
      <w:divBdr>
        <w:top w:val="none" w:sz="0" w:space="0" w:color="auto"/>
        <w:left w:val="none" w:sz="0" w:space="0" w:color="auto"/>
        <w:bottom w:val="none" w:sz="0" w:space="0" w:color="auto"/>
        <w:right w:val="none" w:sz="0" w:space="0" w:color="auto"/>
      </w:divBdr>
    </w:div>
    <w:div w:id="934942082">
      <w:bodyDiv w:val="1"/>
      <w:marLeft w:val="0"/>
      <w:marRight w:val="0"/>
      <w:marTop w:val="0"/>
      <w:marBottom w:val="0"/>
      <w:divBdr>
        <w:top w:val="none" w:sz="0" w:space="0" w:color="auto"/>
        <w:left w:val="none" w:sz="0" w:space="0" w:color="auto"/>
        <w:bottom w:val="none" w:sz="0" w:space="0" w:color="auto"/>
        <w:right w:val="none" w:sz="0" w:space="0" w:color="auto"/>
      </w:divBdr>
    </w:div>
    <w:div w:id="1056009331">
      <w:bodyDiv w:val="1"/>
      <w:marLeft w:val="0"/>
      <w:marRight w:val="0"/>
      <w:marTop w:val="0"/>
      <w:marBottom w:val="0"/>
      <w:divBdr>
        <w:top w:val="none" w:sz="0" w:space="0" w:color="auto"/>
        <w:left w:val="none" w:sz="0" w:space="0" w:color="auto"/>
        <w:bottom w:val="none" w:sz="0" w:space="0" w:color="auto"/>
        <w:right w:val="none" w:sz="0" w:space="0" w:color="auto"/>
      </w:divBdr>
    </w:div>
    <w:div w:id="1261372456">
      <w:bodyDiv w:val="1"/>
      <w:marLeft w:val="0"/>
      <w:marRight w:val="0"/>
      <w:marTop w:val="0"/>
      <w:marBottom w:val="0"/>
      <w:divBdr>
        <w:top w:val="none" w:sz="0" w:space="0" w:color="auto"/>
        <w:left w:val="none" w:sz="0" w:space="0" w:color="auto"/>
        <w:bottom w:val="none" w:sz="0" w:space="0" w:color="auto"/>
        <w:right w:val="none" w:sz="0" w:space="0" w:color="auto"/>
      </w:divBdr>
    </w:div>
    <w:div w:id="1731268929">
      <w:bodyDiv w:val="1"/>
      <w:marLeft w:val="0"/>
      <w:marRight w:val="0"/>
      <w:marTop w:val="0"/>
      <w:marBottom w:val="0"/>
      <w:divBdr>
        <w:top w:val="none" w:sz="0" w:space="0" w:color="auto"/>
        <w:left w:val="none" w:sz="0" w:space="0" w:color="auto"/>
        <w:bottom w:val="none" w:sz="0" w:space="0" w:color="auto"/>
        <w:right w:val="none" w:sz="0" w:space="0" w:color="auto"/>
      </w:divBdr>
    </w:div>
    <w:div w:id="1800952483">
      <w:bodyDiv w:val="1"/>
      <w:marLeft w:val="0"/>
      <w:marRight w:val="0"/>
      <w:marTop w:val="0"/>
      <w:marBottom w:val="0"/>
      <w:divBdr>
        <w:top w:val="none" w:sz="0" w:space="0" w:color="auto"/>
        <w:left w:val="none" w:sz="0" w:space="0" w:color="auto"/>
        <w:bottom w:val="none" w:sz="0" w:space="0" w:color="auto"/>
        <w:right w:val="none" w:sz="0" w:space="0" w:color="auto"/>
      </w:divBdr>
    </w:div>
    <w:div w:id="21372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5544</Words>
  <Characters>31601</Characters>
  <Application>Microsoft Office Word</Application>
  <DocSecurity>0</DocSecurity>
  <Lines>263</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1183</cp:lastModifiedBy>
  <cp:revision>18</cp:revision>
  <dcterms:created xsi:type="dcterms:W3CDTF">2025-08-26T01:46:00Z</dcterms:created>
  <dcterms:modified xsi:type="dcterms:W3CDTF">2025-09-11T07:20:00Z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e69f11f9-167a-46ca-a4e2-b541e2737ee2</vt:lpwstr>
  </property>
</Properties>
</file>