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83705" w14:textId="1F80DC12" w:rsidR="002D33C8" w:rsidRDefault="002D33C8" w:rsidP="00F220F2">
      <w:pPr>
        <w:pStyle w:val="Author"/>
        <w:spacing w:line="240" w:lineRule="auto"/>
      </w:pPr>
    </w:p>
    <w:p w14:paraId="5C33EC12" w14:textId="1EB0B513" w:rsidR="00F70F76" w:rsidRPr="00F220F2" w:rsidRDefault="00F70F76" w:rsidP="00F220F2">
      <w:pPr>
        <w:pStyle w:val="Author"/>
        <w:spacing w:line="240" w:lineRule="auto"/>
        <w:rPr>
          <w:rFonts w:ascii="Arial" w:hAnsi="Arial" w:cs="Arial"/>
          <w:bCs/>
          <w:iCs/>
          <w:kern w:val="28"/>
          <w:sz w:val="36"/>
        </w:rPr>
      </w:pPr>
      <w:r w:rsidRPr="00F70F76">
        <w:rPr>
          <w:rFonts w:ascii="Arial" w:hAnsi="Arial" w:cs="Arial"/>
          <w:bCs/>
          <w:iCs/>
          <w:kern w:val="28"/>
          <w:sz w:val="36"/>
          <w:highlight w:val="yellow"/>
        </w:rPr>
        <w:t xml:space="preserve">The clinical approach for the endodontic management of mandibular first molar with radix </w:t>
      </w:r>
      <w:proofErr w:type="spellStart"/>
      <w:r w:rsidRPr="00F70F76">
        <w:rPr>
          <w:rFonts w:ascii="Arial" w:hAnsi="Arial" w:cs="Arial"/>
          <w:bCs/>
          <w:iCs/>
          <w:kern w:val="28"/>
          <w:sz w:val="36"/>
          <w:highlight w:val="yellow"/>
        </w:rPr>
        <w:t>entomolaris</w:t>
      </w:r>
      <w:proofErr w:type="spellEnd"/>
      <w:r w:rsidRPr="00F70F76">
        <w:rPr>
          <w:rFonts w:ascii="Arial" w:hAnsi="Arial" w:cs="Arial"/>
          <w:bCs/>
          <w:iCs/>
          <w:kern w:val="28"/>
          <w:sz w:val="36"/>
          <w:highlight w:val="yellow"/>
        </w:rPr>
        <w:t>: A Case Report</w:t>
      </w:r>
    </w:p>
    <w:p w14:paraId="6836B91E" w14:textId="76AF0C09" w:rsidR="002D33C8" w:rsidRDefault="002D33C8" w:rsidP="00F220F2">
      <w:pPr>
        <w:pStyle w:val="Affiliation"/>
        <w:spacing w:after="0" w:line="240" w:lineRule="auto"/>
        <w:rPr>
          <w:rFonts w:ascii="Arial" w:hAnsi="Arial" w:cs="Arial"/>
          <w:i/>
        </w:rPr>
      </w:pPr>
    </w:p>
    <w:p w14:paraId="346DAC55" w14:textId="77777777" w:rsidR="0053027A" w:rsidRPr="0083216F" w:rsidRDefault="0053027A" w:rsidP="00F220F2">
      <w:pPr>
        <w:pStyle w:val="Affiliation"/>
        <w:spacing w:after="0" w:line="240" w:lineRule="auto"/>
        <w:rPr>
          <w:rFonts w:ascii="Arial" w:hAnsi="Arial" w:cs="Arial"/>
          <w:i/>
        </w:rPr>
      </w:pPr>
    </w:p>
    <w:p w14:paraId="6454C19E" w14:textId="28219C00" w:rsidR="00633614" w:rsidRPr="00F220F2" w:rsidRDefault="00633614" w:rsidP="00F220F2">
      <w:pPr>
        <w:pStyle w:val="Author"/>
        <w:spacing w:line="240" w:lineRule="auto"/>
        <w:jc w:val="left"/>
        <w:rPr>
          <w:rFonts w:ascii="Arial" w:hAnsi="Arial" w:cs="Arial"/>
          <w:b w:val="0"/>
          <w:i/>
          <w:sz w:val="16"/>
        </w:rPr>
      </w:pPr>
    </w:p>
    <w:p w14:paraId="2294BADE" w14:textId="77777777" w:rsidR="00790ADA" w:rsidRDefault="00790ADA" w:rsidP="00441B6F">
      <w:pPr>
        <w:pStyle w:val="Affiliation"/>
        <w:spacing w:after="0" w:line="240" w:lineRule="auto"/>
        <w:jc w:val="both"/>
        <w:rPr>
          <w:rFonts w:ascii="Arial" w:hAnsi="Arial" w:cs="Arial"/>
        </w:rPr>
      </w:pPr>
    </w:p>
    <w:p w14:paraId="3ED1A2C7" w14:textId="77777777" w:rsidR="002C57D2" w:rsidRPr="00FB3A86" w:rsidRDefault="002C57D2" w:rsidP="00441B6F">
      <w:pPr>
        <w:pStyle w:val="Affiliation"/>
        <w:spacing w:after="0" w:line="240" w:lineRule="auto"/>
        <w:jc w:val="both"/>
        <w:rPr>
          <w:rFonts w:ascii="Arial" w:hAnsi="Arial" w:cs="Arial"/>
        </w:rPr>
      </w:pPr>
    </w:p>
    <w:p w14:paraId="0B5E74C1" w14:textId="703DF324" w:rsidR="00B01FCD" w:rsidRPr="00FB3A86" w:rsidRDefault="008A682B" w:rsidP="00441B6F">
      <w:pPr>
        <w:pStyle w:val="Copyright"/>
        <w:spacing w:after="0" w:line="240" w:lineRule="auto"/>
        <w:jc w:val="both"/>
        <w:rPr>
          <w:rFonts w:ascii="Arial" w:hAnsi="Arial" w:cs="Arial"/>
        </w:rPr>
        <w:sectPr w:rsidR="00B01FCD" w:rsidRPr="00FB3A86" w:rsidSect="0053027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008DBDE" wp14:editId="604FCB7A">
                <wp:extent cx="5303520" cy="635"/>
                <wp:effectExtent l="13335" t="13335" r="17145" b="15240"/>
                <wp:docPr id="8940737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0BBCA6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1B1B607" w14:textId="3AB5E98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9A100E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5331A39" w14:textId="77777777" w:rsidTr="001E44FE">
        <w:tc>
          <w:tcPr>
            <w:tcW w:w="9576" w:type="dxa"/>
            <w:shd w:val="clear" w:color="auto" w:fill="F2F2F2"/>
          </w:tcPr>
          <w:p w14:paraId="6D95BAAC" w14:textId="705E2906" w:rsidR="00EC333A" w:rsidRPr="008529F2" w:rsidRDefault="00EC333A" w:rsidP="00EC333A">
            <w:pPr>
              <w:spacing w:line="360" w:lineRule="auto"/>
              <w:jc w:val="both"/>
              <w:rPr>
                <w:rFonts w:ascii="Arial" w:hAnsi="Arial" w:cs="Arial"/>
                <w:sz w:val="22"/>
                <w:szCs w:val="22"/>
              </w:rPr>
            </w:pPr>
            <w:r w:rsidRPr="008529F2">
              <w:rPr>
                <w:rFonts w:ascii="Arial" w:hAnsi="Arial" w:cs="Arial"/>
                <w:sz w:val="22"/>
                <w:szCs w:val="22"/>
              </w:rPr>
              <w:t>The mandibular first molar typically exhibits two roots and three canals, but anatomical variations, such as the presence of an additional distolingual root</w:t>
            </w:r>
            <w:r w:rsidRPr="008529F2">
              <w:rPr>
                <w:rFonts w:ascii="Arial" w:hAnsi="Arial" w:cs="Arial"/>
                <w:color w:val="000000" w:themeColor="text1"/>
                <w:sz w:val="22"/>
                <w:szCs w:val="22"/>
              </w:rPr>
              <w:t xml:space="preserve"> </w:t>
            </w:r>
            <w:r w:rsidRPr="008529F2">
              <w:rPr>
                <w:rFonts w:ascii="Arial" w:hAnsi="Arial" w:cs="Arial"/>
                <w:sz w:val="22"/>
                <w:szCs w:val="22"/>
              </w:rPr>
              <w:t xml:space="preserve">known as </w:t>
            </w:r>
            <w:r w:rsidRPr="008529F2">
              <w:rPr>
                <w:rStyle w:val="Emphasis"/>
                <w:rFonts w:ascii="Arial" w:hAnsi="Arial" w:cs="Arial"/>
                <w:sz w:val="22"/>
                <w:szCs w:val="22"/>
              </w:rPr>
              <w:t xml:space="preserve">Radix </w:t>
            </w:r>
            <w:proofErr w:type="spellStart"/>
            <w:r w:rsidRPr="008529F2">
              <w:rPr>
                <w:rStyle w:val="Emphasis"/>
                <w:rFonts w:ascii="Arial" w:hAnsi="Arial" w:cs="Arial"/>
                <w:sz w:val="22"/>
                <w:szCs w:val="22"/>
              </w:rPr>
              <w:t>Entomolaris</w:t>
            </w:r>
            <w:proofErr w:type="spellEnd"/>
            <w:r w:rsidRPr="008529F2">
              <w:rPr>
                <w:rStyle w:val="Emphasis"/>
                <w:rFonts w:ascii="Arial" w:hAnsi="Arial" w:cs="Arial"/>
                <w:sz w:val="22"/>
                <w:szCs w:val="22"/>
              </w:rPr>
              <w:t xml:space="preserve"> (RE</w:t>
            </w:r>
            <w:r w:rsidRPr="008529F2">
              <w:rPr>
                <w:rStyle w:val="Emphasis"/>
                <w:rFonts w:ascii="Arial" w:hAnsi="Arial" w:cs="Arial"/>
                <w:color w:val="000000" w:themeColor="text1"/>
                <w:sz w:val="22"/>
                <w:szCs w:val="22"/>
              </w:rPr>
              <w:t>)</w:t>
            </w:r>
            <w:r w:rsidRPr="008529F2">
              <w:rPr>
                <w:rFonts w:ascii="Arial" w:hAnsi="Arial" w:cs="Arial"/>
                <w:color w:val="000000" w:themeColor="text1"/>
                <w:sz w:val="22"/>
                <w:szCs w:val="22"/>
              </w:rPr>
              <w:t xml:space="preserve"> which can </w:t>
            </w:r>
            <w:r w:rsidRPr="008529F2">
              <w:rPr>
                <w:rFonts w:ascii="Arial" w:hAnsi="Arial" w:cs="Arial"/>
                <w:sz w:val="22"/>
                <w:szCs w:val="22"/>
              </w:rPr>
              <w:t xml:space="preserve">complicate endodontic treatment. This case report describes the diagnosis and endodontic management of a mandibular first molar with RE in a 24-year-old female patient who presented with symptomatic apical periodontitis. Careful clinical and radiographic examination, </w:t>
            </w:r>
            <w:r w:rsidRPr="008529F2">
              <w:rPr>
                <w:rFonts w:ascii="Arial" w:hAnsi="Arial" w:cs="Arial"/>
                <w:color w:val="000000" w:themeColor="text1"/>
                <w:sz w:val="22"/>
                <w:szCs w:val="22"/>
              </w:rPr>
              <w:t>including angled radiographs</w:t>
            </w:r>
            <w:r w:rsidRPr="008529F2">
              <w:rPr>
                <w:rFonts w:ascii="Arial" w:hAnsi="Arial" w:cs="Arial"/>
                <w:sz w:val="22"/>
                <w:szCs w:val="22"/>
              </w:rPr>
              <w:t>, facilitated the identification of the additional root. A modified access cavity was prepared, and all canals were located, shaped using rotary file system, and obturated successfully. The presence of RE demands precise diagnosis, modification of access design, and meticulous instrumentation to ensure complete debridement and avoid iatrogenic damage</w:t>
            </w:r>
          </w:p>
          <w:p w14:paraId="5D9747A8" w14:textId="24274B0D" w:rsidR="00636EB2" w:rsidRDefault="00636EB2" w:rsidP="00441B6F">
            <w:pPr>
              <w:pStyle w:val="Body"/>
              <w:spacing w:after="0"/>
              <w:rPr>
                <w:rFonts w:ascii="Arial" w:eastAsia="Calibri" w:hAnsi="Arial" w:cs="Arial"/>
                <w:szCs w:val="22"/>
              </w:rPr>
            </w:pPr>
          </w:p>
          <w:p w14:paraId="0FA4ED5F" w14:textId="1A48EE86" w:rsidR="00505F06" w:rsidRPr="00BA1B01" w:rsidRDefault="00505F06" w:rsidP="00441B6F">
            <w:pPr>
              <w:pStyle w:val="Body"/>
              <w:spacing w:after="0"/>
              <w:rPr>
                <w:rFonts w:ascii="Arial" w:eastAsia="Calibri" w:hAnsi="Arial" w:cs="Arial"/>
                <w:szCs w:val="22"/>
              </w:rPr>
            </w:pPr>
          </w:p>
        </w:tc>
      </w:tr>
    </w:tbl>
    <w:p w14:paraId="5481C5D6" w14:textId="77777777" w:rsidR="00636EB2" w:rsidRDefault="00636EB2" w:rsidP="00441B6F">
      <w:pPr>
        <w:pStyle w:val="Body"/>
        <w:spacing w:after="0"/>
        <w:rPr>
          <w:rFonts w:ascii="Arial" w:hAnsi="Arial" w:cs="Arial"/>
          <w:i/>
        </w:rPr>
      </w:pPr>
    </w:p>
    <w:p w14:paraId="118F8760" w14:textId="1C62B57E" w:rsidR="00A24E7E" w:rsidRPr="00E7675C" w:rsidRDefault="00A24E7E" w:rsidP="00E7675C">
      <w:pPr>
        <w:spacing w:line="360" w:lineRule="auto"/>
        <w:jc w:val="both"/>
        <w:rPr>
          <w:rFonts w:ascii="Arial" w:hAnsi="Arial" w:cs="Arial"/>
        </w:rPr>
      </w:pPr>
      <w:r>
        <w:rPr>
          <w:rFonts w:ascii="Arial" w:hAnsi="Arial" w:cs="Arial"/>
          <w:i/>
        </w:rPr>
        <w:t xml:space="preserve">Keywords: </w:t>
      </w:r>
      <w:r w:rsidR="00DF50DD" w:rsidRPr="00DF50DD">
        <w:rPr>
          <w:rFonts w:ascii="Arial" w:hAnsi="Arial" w:cs="Arial"/>
        </w:rPr>
        <w:t>Anatomical variations, Endodontic treatment, Mandibular first molars,</w:t>
      </w:r>
      <w:r w:rsidR="00E7675C">
        <w:rPr>
          <w:rFonts w:ascii="Arial" w:hAnsi="Arial" w:cs="Arial"/>
        </w:rPr>
        <w:t xml:space="preserve"> </w:t>
      </w:r>
      <w:r w:rsidR="00DF50DD" w:rsidRPr="00DF50DD">
        <w:rPr>
          <w:rFonts w:ascii="Arial" w:hAnsi="Arial" w:cs="Arial"/>
        </w:rPr>
        <w:t xml:space="preserve">Radix </w:t>
      </w:r>
      <w:proofErr w:type="spellStart"/>
      <w:r w:rsidR="00DF50DD" w:rsidRPr="00DF50DD">
        <w:rPr>
          <w:rFonts w:ascii="Arial" w:hAnsi="Arial" w:cs="Arial"/>
        </w:rPr>
        <w:t>entomolaris</w:t>
      </w:r>
      <w:proofErr w:type="spellEnd"/>
    </w:p>
    <w:p w14:paraId="2924590A" w14:textId="77777777" w:rsidR="00505F06" w:rsidRPr="00A24E7E" w:rsidRDefault="00505F06" w:rsidP="00441B6F">
      <w:pPr>
        <w:pStyle w:val="Body"/>
        <w:spacing w:after="0"/>
        <w:rPr>
          <w:rFonts w:ascii="Arial" w:hAnsi="Arial" w:cs="Arial"/>
          <w:i/>
        </w:rPr>
      </w:pPr>
    </w:p>
    <w:p w14:paraId="7278A58D" w14:textId="60D055B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BF78E8B" w14:textId="4A37BA20" w:rsidR="00434D6E" w:rsidRPr="00A873D7" w:rsidRDefault="00434D6E" w:rsidP="00DD32A0">
      <w:pPr>
        <w:pStyle w:val="Body"/>
        <w:spacing w:after="0"/>
        <w:rPr>
          <w:rFonts w:ascii="Arial" w:hAnsi="Arial" w:cs="Arial"/>
          <w:color w:val="002060"/>
        </w:rPr>
      </w:pPr>
      <w:r w:rsidRPr="00434D6E">
        <w:rPr>
          <w:rFonts w:ascii="Arial" w:hAnsi="Arial" w:cs="Arial"/>
        </w:rPr>
        <w:t xml:space="preserve">               The root canal system exhibits a highly intricate and variable anatomy that poses considerable challenges to successful endodontic treatment. Far from being a simple, single canal in each root, the pulp space can contain multiple canals, accessory canals, lateral canals, isthmuses, fins, loops, and apical deltas, all of which complicate debridement, disinfection, and obturation. These anatomic complexities are influenced by a variety of factors including tooth type, age, ethnicity, and developmental anomalies. </w:t>
      </w:r>
    </w:p>
    <w:p w14:paraId="2A9A8989" w14:textId="15A66B6B" w:rsidR="00546914" w:rsidRPr="00CE7C2F" w:rsidRDefault="00434D6E" w:rsidP="00546914">
      <w:pPr>
        <w:pStyle w:val="Appendix"/>
        <w:spacing w:after="0"/>
        <w:jc w:val="both"/>
        <w:rPr>
          <w:rFonts w:ascii="Arial" w:hAnsi="Arial" w:cs="Arial"/>
          <w:b w:val="0"/>
          <w:sz w:val="20"/>
        </w:rPr>
      </w:pPr>
      <w:r w:rsidRPr="00434D6E">
        <w:rPr>
          <w:rFonts w:ascii="Arial" w:hAnsi="Arial" w:cs="Arial"/>
        </w:rPr>
        <w:t xml:space="preserve">                 </w:t>
      </w:r>
      <w:r w:rsidR="00546914" w:rsidRPr="00CE7C2F">
        <w:rPr>
          <w:rFonts w:ascii="Arial" w:hAnsi="Arial" w:cs="Arial"/>
          <w:b w:val="0"/>
          <w:caps w:val="0"/>
          <w:sz w:val="20"/>
        </w:rPr>
        <w:t>Due to their complex morphology, permanent</w:t>
      </w:r>
      <w:r w:rsidR="00546914" w:rsidRPr="00CE7C2F">
        <w:rPr>
          <w:rFonts w:ascii="Arial" w:hAnsi="Arial" w:cs="Arial"/>
          <w:b w:val="0"/>
          <w:sz w:val="20"/>
        </w:rPr>
        <w:t xml:space="preserve"> </w:t>
      </w:r>
      <w:r w:rsidR="00546914" w:rsidRPr="00CE7C2F">
        <w:rPr>
          <w:rFonts w:ascii="Arial" w:hAnsi="Arial" w:cs="Arial"/>
          <w:b w:val="0"/>
          <w:caps w:val="0"/>
          <w:sz w:val="20"/>
        </w:rPr>
        <w:t>mandibular first molars present a significant challenge in terms of effective cleaning and shaping.</w:t>
      </w:r>
      <w:r w:rsidR="00546914" w:rsidRPr="00CE7C2F">
        <w:rPr>
          <w:rFonts w:ascii="Arial" w:hAnsi="Arial" w:cs="Arial"/>
          <w:b w:val="0"/>
          <w:sz w:val="20"/>
        </w:rPr>
        <w:t> </w:t>
      </w:r>
      <w:r w:rsidR="00546914" w:rsidRPr="00CE7C2F">
        <w:rPr>
          <w:rFonts w:ascii="Arial" w:hAnsi="Arial" w:cs="Arial"/>
          <w:b w:val="0"/>
          <w:caps w:val="0"/>
          <w:sz w:val="20"/>
        </w:rPr>
        <w:t xml:space="preserve">  </w:t>
      </w:r>
      <w:r w:rsidR="002B4B4F" w:rsidRPr="00CE7C2F">
        <w:rPr>
          <w:rFonts w:ascii="Arial" w:hAnsi="Arial" w:cs="Arial"/>
          <w:b w:val="0"/>
          <w:caps w:val="0"/>
          <w:sz w:val="20"/>
        </w:rPr>
        <w:t xml:space="preserve">They </w:t>
      </w:r>
      <w:r w:rsidR="00546914" w:rsidRPr="00CE7C2F">
        <w:rPr>
          <w:rFonts w:ascii="Arial" w:hAnsi="Arial" w:cs="Arial"/>
          <w:b w:val="0"/>
          <w:caps w:val="0"/>
          <w:sz w:val="20"/>
        </w:rPr>
        <w:t xml:space="preserve">usually have 2 roots </w:t>
      </w:r>
      <w:r w:rsidR="002B4B4F" w:rsidRPr="00CE7C2F">
        <w:rPr>
          <w:rFonts w:ascii="Arial" w:hAnsi="Arial" w:cs="Arial"/>
          <w:b w:val="0"/>
          <w:caps w:val="0"/>
          <w:sz w:val="20"/>
        </w:rPr>
        <w:t>(</w:t>
      </w:r>
      <w:r w:rsidR="00546914" w:rsidRPr="00CE7C2F">
        <w:rPr>
          <w:rFonts w:ascii="Arial" w:hAnsi="Arial" w:cs="Arial"/>
          <w:b w:val="0"/>
          <w:caps w:val="0"/>
          <w:sz w:val="20"/>
        </w:rPr>
        <w:t>mesial and distal</w:t>
      </w:r>
      <w:r w:rsidR="002B4B4F" w:rsidRPr="00CE7C2F">
        <w:rPr>
          <w:rFonts w:ascii="Arial" w:hAnsi="Arial" w:cs="Arial"/>
          <w:b w:val="0"/>
          <w:caps w:val="0"/>
          <w:sz w:val="20"/>
        </w:rPr>
        <w:t xml:space="preserve">) </w:t>
      </w:r>
      <w:r w:rsidR="00546914" w:rsidRPr="00CE7C2F">
        <w:rPr>
          <w:rFonts w:ascii="Arial" w:hAnsi="Arial" w:cs="Arial"/>
          <w:b w:val="0"/>
          <w:caps w:val="0"/>
          <w:sz w:val="20"/>
        </w:rPr>
        <w:t xml:space="preserve">and 3 root canals, but variations in the number of roots and canal morphology are not uncommon. Most common variations is the presence of an additional distolingual canal. Another morphological variant is the radix </w:t>
      </w:r>
      <w:proofErr w:type="spellStart"/>
      <w:proofErr w:type="gramStart"/>
      <w:r w:rsidR="00546914" w:rsidRPr="00CE7C2F">
        <w:rPr>
          <w:rFonts w:ascii="Arial" w:hAnsi="Arial" w:cs="Arial"/>
          <w:b w:val="0"/>
          <w:caps w:val="0"/>
          <w:sz w:val="20"/>
        </w:rPr>
        <w:t>entomolaris</w:t>
      </w:r>
      <w:proofErr w:type="spellEnd"/>
      <w:r w:rsidR="00546914" w:rsidRPr="00CE7C2F">
        <w:rPr>
          <w:rFonts w:ascii="Arial" w:hAnsi="Arial" w:cs="Arial"/>
          <w:b w:val="0"/>
          <w:caps w:val="0"/>
          <w:sz w:val="20"/>
        </w:rPr>
        <w:t xml:space="preserve"> ,</w:t>
      </w:r>
      <w:proofErr w:type="gramEnd"/>
      <w:r w:rsidR="00546914" w:rsidRPr="00CE7C2F">
        <w:rPr>
          <w:rFonts w:ascii="Arial" w:hAnsi="Arial" w:cs="Arial"/>
          <w:b w:val="0"/>
          <w:caps w:val="0"/>
          <w:sz w:val="20"/>
        </w:rPr>
        <w:t xml:space="preserve"> a third root located distolingually, which is typically shorter and more curved than the distobuccal root</w:t>
      </w:r>
      <w:r w:rsidR="00546914" w:rsidRPr="00CE7C2F">
        <w:rPr>
          <w:rFonts w:ascii="Arial" w:hAnsi="Arial" w:cs="Arial"/>
          <w:b w:val="0"/>
          <w:sz w:val="20"/>
        </w:rPr>
        <w:t>.</w:t>
      </w:r>
      <w:r w:rsidR="00546914" w:rsidRPr="00CE7C2F">
        <w:rPr>
          <w:b w:val="0"/>
          <w:sz w:val="20"/>
        </w:rPr>
        <w:t xml:space="preserve"> </w:t>
      </w:r>
      <w:r w:rsidR="00546914" w:rsidRPr="00CE7C2F">
        <w:rPr>
          <w:rFonts w:ascii="Arial" w:hAnsi="Arial" w:cs="Arial"/>
          <w:b w:val="0"/>
          <w:caps w:val="0"/>
          <w:sz w:val="20"/>
        </w:rPr>
        <w:t xml:space="preserve">Overall </w:t>
      </w:r>
      <w:r w:rsidR="00546914" w:rsidRPr="00CE7C2F">
        <w:rPr>
          <w:rFonts w:ascii="Arial" w:hAnsi="Arial" w:cs="Arial"/>
          <w:b w:val="0"/>
          <w:caps w:val="0"/>
          <w:sz w:val="20"/>
        </w:rPr>
        <w:lastRenderedPageBreak/>
        <w:t xml:space="preserve">worldwide prevalence of radix </w:t>
      </w:r>
      <w:proofErr w:type="spellStart"/>
      <w:r w:rsidR="00546914" w:rsidRPr="00CE7C2F">
        <w:rPr>
          <w:rFonts w:ascii="Arial" w:hAnsi="Arial" w:cs="Arial"/>
          <w:b w:val="0"/>
          <w:caps w:val="0"/>
          <w:sz w:val="20"/>
        </w:rPr>
        <w:t>endomolaris</w:t>
      </w:r>
      <w:proofErr w:type="spellEnd"/>
      <w:r w:rsidR="00546914" w:rsidRPr="00CE7C2F">
        <w:rPr>
          <w:rFonts w:ascii="Arial" w:hAnsi="Arial" w:cs="Arial"/>
          <w:b w:val="0"/>
          <w:caps w:val="0"/>
          <w:sz w:val="20"/>
        </w:rPr>
        <w:t xml:space="preserve">  and </w:t>
      </w:r>
      <w:proofErr w:type="spellStart"/>
      <w:r w:rsidR="00546914" w:rsidRPr="00CE7C2F">
        <w:rPr>
          <w:rFonts w:ascii="Arial" w:hAnsi="Arial" w:cs="Arial"/>
          <w:b w:val="0"/>
          <w:caps w:val="0"/>
          <w:sz w:val="20"/>
        </w:rPr>
        <w:t>distolingual</w:t>
      </w:r>
      <w:proofErr w:type="spellEnd"/>
      <w:r w:rsidR="00546914" w:rsidRPr="00CE7C2F">
        <w:rPr>
          <w:rFonts w:ascii="Arial" w:hAnsi="Arial" w:cs="Arial"/>
          <w:b w:val="0"/>
          <w:caps w:val="0"/>
          <w:sz w:val="20"/>
        </w:rPr>
        <w:t xml:space="preserve"> canal in mandibular first molar was 3% and 22%, respectively</w:t>
      </w:r>
      <w:r w:rsidR="00546914" w:rsidRPr="00CE7C2F">
        <w:rPr>
          <w:rFonts w:ascii="Arial" w:hAnsi="Arial" w:cs="Arial"/>
          <w:b w:val="0"/>
          <w:sz w:val="20"/>
        </w:rPr>
        <w:t>.</w:t>
      </w:r>
      <w:r w:rsidR="00A45654" w:rsidRPr="00CE7C2F">
        <w:rPr>
          <w:rFonts w:ascii="Arial" w:hAnsi="Arial" w:cs="Arial"/>
          <w:b w:val="0"/>
          <w:sz w:val="20"/>
        </w:rPr>
        <w:fldChar w:fldCharType="begin"/>
      </w:r>
      <w:r w:rsidR="00A45654" w:rsidRPr="00CE7C2F">
        <w:rPr>
          <w:rFonts w:ascii="Arial" w:hAnsi="Arial" w:cs="Arial"/>
          <w:b w:val="0"/>
          <w:caps w:val="0"/>
          <w:sz w:val="20"/>
        </w:rPr>
        <w:instrText xml:space="preserve"> ADDIN ZOTERO_ITEM CSL_CITATION {"citationID":"p9bLygUL","properties":{"formattedCitation":"(1)","plainCitation":"(1)","noteIndex":0},"citationItems":[{"id":4,"uris":["http://zotero.org/users/local/f9vlRrSU/items/ZR9D2YEN"],"itemData":{"id":4,"type":"article-journal","abstract":"AIM: The aim of this study was two-folded: i) to assess the prevalence of Distolingual Canal (DLC) and Radix Entomolaris (RE) in Mandibular First Molars (M1Ms), using Cone Beam Computed Tomography (CBCT) images and ii) to assess the impact of sociodemographic factors on the prevalence of these conditions worldwide.\nMETHODS: CBCT images were scanned retrospectively and the ones including bilateral M1Ms were included in the study. The evaluation was performed by 1 researcher in each country, trained with CBCT technology. A written and video instruction program explaining the protocol to be followed step-by-step was provided to all observers to calibrate them. The CBCT imaging screening procedure consisted of evaluating axial sections from coronal to apical. The presence of DLC and RE in M1Ms (yes/no) was identified and recorded.\nRESULTS: Six thousand three hundred four CBCTs, representing 12,608 M1Ms, were evaluated. A significant difference was found between countries regarding the prevalence of both RE and DLC (P &lt; .05). The prevalence of DLC ranged from 3% to 50%, and the overall prevalence was 22% (95% CI: 15%-29%). RE prevalence ranged from 0% to 12%, and the overall prevalence was 3% (95% CI: 2%-5%). There were no significant differences between left and right M1Ms or between genders for either DLC or RE (P &gt; .05).\nCONCLUSION: The overall prevalence of RE and DLC in M1Ms was 3% and 22%. Additionally, both RE and DLC showed substantial bilaterally. These variations should be considered by endodontic clinicians during endodontic procedures in order to avoid potential complications.","container-title":"Journal of Endodontics","DOI":"10.1016/j.joen.2023.06.011","ISSN":"1878-3554","issue":"10","journalAbbreviation":"J Endod","language":"eng","note":"PMID: 37393948","page":"1308-1318","source":"PubMed","title":"Assessment of the Prevalence of Radix Entomolaris and Distolingual Canal in Mandibular First Molars in 15 Countries: A Multinational Cross-sectional Study with Meta-analysis","title-short":"Assessment of the Prevalence of Radix Entomolaris and Distolingual Canal in Mandibular First Molars in 15 Countries","volume":"49","author":[{"family":"Hatipoğlu","given":"Fatma Pertek"},{"family":"Mağat","given":"Güldane"},{"family":"Hatipoğlu","given":"Ömer"},{"family":"Al-Khatib","given":"Hanan"},{"family":"Elatrash","given":"Anas S."},{"family":"Abidin","given":"Imran Zainal"},{"family":"Kulczyk","given":"Tomasz"},{"family":"Ahmed Mohamed Alkhawas","given":"Moataz-Bellah"},{"family":"Buchanan","given":"Glynn Dale"},{"family":"Kopbayeva","given":"Maira"},{"family":"Surendar","given":"Sugumaran"},{"family":"Javed","given":"Muhammad Qasim"},{"family":"Madfa","given":"Ahmed A."},{"family":"Bürklein","given":"Sebastian"},{"family":"Mimica","given":"Sarah"},{"family":"Bhatti","given":"Usman Anwer"},{"family":"Maratovna","given":"Tulegenova Indira"},{"family":"Palma","given":"Paulo J."},{"family":"Brochado Martins","given":"João Filipe"}],"issued":{"date-parts":[["2023",10]]}}}],"schema":"https://github.com/citation-style-language/schema/raw/master/csl-citation.json"} </w:instrText>
      </w:r>
      <w:r w:rsidR="00A45654" w:rsidRPr="00CE7C2F">
        <w:rPr>
          <w:rFonts w:ascii="Arial" w:hAnsi="Arial" w:cs="Arial"/>
          <w:b w:val="0"/>
          <w:sz w:val="20"/>
        </w:rPr>
        <w:fldChar w:fldCharType="separate"/>
      </w:r>
      <w:r w:rsidR="00A45654" w:rsidRPr="00CE7C2F">
        <w:rPr>
          <w:rFonts w:ascii="Arial" w:hAnsi="Arial" w:cs="Arial"/>
          <w:sz w:val="20"/>
        </w:rPr>
        <w:t>(</w:t>
      </w:r>
      <w:r w:rsidR="00A45654" w:rsidRPr="00D840AA">
        <w:rPr>
          <w:rFonts w:ascii="Arial" w:hAnsi="Arial" w:cs="Arial"/>
          <w:b w:val="0"/>
          <w:bCs/>
          <w:sz w:val="20"/>
        </w:rPr>
        <w:t>1)</w:t>
      </w:r>
      <w:r w:rsidR="00A45654" w:rsidRPr="00CE7C2F">
        <w:rPr>
          <w:rFonts w:ascii="Arial" w:hAnsi="Arial" w:cs="Arial"/>
          <w:b w:val="0"/>
          <w:sz w:val="20"/>
        </w:rPr>
        <w:fldChar w:fldCharType="end"/>
      </w:r>
    </w:p>
    <w:p w14:paraId="602FBB76" w14:textId="3E36E13B" w:rsidR="00B01FCD" w:rsidRDefault="00B828F4" w:rsidP="00434D6E">
      <w:pPr>
        <w:pStyle w:val="Body"/>
        <w:spacing w:after="0"/>
        <w:rPr>
          <w:rFonts w:ascii="Arial" w:hAnsi="Arial" w:cs="Arial"/>
        </w:rPr>
      </w:pPr>
      <w:r>
        <w:rPr>
          <w:rFonts w:ascii="Arial" w:hAnsi="Arial" w:cs="Arial"/>
        </w:rPr>
        <w:t>“</w:t>
      </w:r>
      <w:proofErr w:type="spellStart"/>
      <w:r w:rsidR="00434D6E" w:rsidRPr="00CE7C2F">
        <w:rPr>
          <w:rFonts w:ascii="Arial" w:hAnsi="Arial" w:cs="Arial"/>
        </w:rPr>
        <w:t>Carabelli</w:t>
      </w:r>
      <w:proofErr w:type="spellEnd"/>
      <w:r w:rsidR="00434D6E" w:rsidRPr="00CE7C2F">
        <w:rPr>
          <w:rFonts w:ascii="Arial" w:hAnsi="Arial" w:cs="Arial"/>
        </w:rPr>
        <w:t xml:space="preserve"> was the </w:t>
      </w:r>
      <w:r w:rsidR="00434D6E" w:rsidRPr="00434D6E">
        <w:rPr>
          <w:rFonts w:ascii="Arial" w:hAnsi="Arial" w:cs="Arial"/>
        </w:rPr>
        <w:t xml:space="preserve">first one to mention the presence of an additional root in mandibular first molar and called it as radix </w:t>
      </w:r>
      <w:proofErr w:type="spellStart"/>
      <w:r w:rsidR="00434D6E" w:rsidRPr="00434D6E">
        <w:rPr>
          <w:rFonts w:ascii="Arial" w:hAnsi="Arial" w:cs="Arial"/>
        </w:rPr>
        <w:t>entomolaris</w:t>
      </w:r>
      <w:proofErr w:type="spellEnd"/>
      <w:r w:rsidR="00434D6E" w:rsidRPr="00434D6E">
        <w:rPr>
          <w:rFonts w:ascii="Arial" w:hAnsi="Arial" w:cs="Arial"/>
        </w:rPr>
        <w:t xml:space="preserve"> (RE)</w:t>
      </w:r>
      <w:r>
        <w:rPr>
          <w:rFonts w:ascii="Arial" w:hAnsi="Arial" w:cs="Arial"/>
        </w:rPr>
        <w:t>”</w:t>
      </w:r>
      <w:r w:rsidR="006B4369">
        <w:rPr>
          <w:rFonts w:ascii="Arial" w:hAnsi="Arial" w:cs="Arial"/>
        </w:rPr>
        <w:fldChar w:fldCharType="begin"/>
      </w:r>
      <w:r w:rsidR="00A45654">
        <w:rPr>
          <w:rFonts w:ascii="Arial" w:hAnsi="Arial" w:cs="Arial"/>
        </w:rPr>
        <w:instrText xml:space="preserve"> ADDIN ZOTERO_ITEM CSL_CITATION {"citationID":"CnbXMdp6","properties":{"formattedCitation":"(2)","plainCitation":"(2)","noteIndex":0},"citationItems":[{"id":11,"uris":["http://zotero.org/users/local/f9vlRrSU/items/BGQUGZYZ"],"itemData":{"id":11,"type":"article-journal","container-title":"Journal of Endodontics","DOI":"10.1016/j.joen.2006.05.007","ISSN":"0099-2399, 1878-3554","issue":"1","journalAbbreviation":"Journal of Endodontics","language":"English","note":"publisher: Elsevier\nPMID: 17185133","page":"58-63","source":"www.jendodon.com","title":"The Radix Entomolaris and Paramolaris: Clinical Approach in Endodontics","title-short":"The Radix Entomolaris and Paramolaris","volume":"33","author":[{"family":"Calberson","given":"Filip L."},{"family":"Moor","given":"Roeland J. De"},{"family":"Deroose","given":"Christophe A."}],"issued":{"date-parts":[["2007",1,1]]}}}],"schema":"https://github.com/citation-style-language/schema/raw/master/csl-citation.json"} </w:instrText>
      </w:r>
      <w:r w:rsidR="006B4369">
        <w:rPr>
          <w:rFonts w:ascii="Arial" w:hAnsi="Arial" w:cs="Arial"/>
        </w:rPr>
        <w:fldChar w:fldCharType="separate"/>
      </w:r>
      <w:r w:rsidR="00A45654" w:rsidRPr="00A45654">
        <w:rPr>
          <w:rFonts w:ascii="Arial" w:hAnsi="Arial" w:cs="Arial"/>
        </w:rPr>
        <w:t>(2)</w:t>
      </w:r>
      <w:r w:rsidR="006B4369">
        <w:rPr>
          <w:rFonts w:ascii="Arial" w:hAnsi="Arial" w:cs="Arial"/>
        </w:rPr>
        <w:fldChar w:fldCharType="end"/>
      </w:r>
      <w:r w:rsidR="002B4B4F">
        <w:rPr>
          <w:rFonts w:ascii="Arial" w:hAnsi="Arial" w:cs="Arial"/>
        </w:rPr>
        <w:t>.</w:t>
      </w:r>
      <w:r w:rsidR="00434D6E" w:rsidRPr="00434D6E">
        <w:rPr>
          <w:rFonts w:ascii="Arial" w:hAnsi="Arial" w:cs="Arial"/>
        </w:rPr>
        <w:t xml:space="preserve">This supernumerary root is located distolingually mainly in first molars. When the extra root is present on the </w:t>
      </w:r>
      <w:proofErr w:type="spellStart"/>
      <w:r w:rsidR="00434D6E" w:rsidRPr="00434D6E">
        <w:rPr>
          <w:rFonts w:ascii="Arial" w:hAnsi="Arial" w:cs="Arial"/>
        </w:rPr>
        <w:t>mesiobuccal</w:t>
      </w:r>
      <w:proofErr w:type="spellEnd"/>
      <w:r w:rsidR="00434D6E" w:rsidRPr="00434D6E">
        <w:rPr>
          <w:rFonts w:ascii="Arial" w:hAnsi="Arial" w:cs="Arial"/>
        </w:rPr>
        <w:t xml:space="preserve"> side, it is called as radix </w:t>
      </w:r>
      <w:proofErr w:type="spellStart"/>
      <w:r w:rsidR="00434D6E" w:rsidRPr="00434D6E">
        <w:rPr>
          <w:rFonts w:ascii="Arial" w:hAnsi="Arial" w:cs="Arial"/>
        </w:rPr>
        <w:t>paramolaris</w:t>
      </w:r>
      <w:proofErr w:type="spellEnd"/>
      <w:r w:rsidR="00434D6E" w:rsidRPr="00434D6E">
        <w:rPr>
          <w:rFonts w:ascii="Arial" w:hAnsi="Arial" w:cs="Arial"/>
        </w:rPr>
        <w:t xml:space="preserve">. This article highlights the clinical approach for the endodontic management of mandibular first molar with radix </w:t>
      </w:r>
      <w:proofErr w:type="spellStart"/>
      <w:r w:rsidR="00434D6E" w:rsidRPr="00434D6E">
        <w:rPr>
          <w:rFonts w:ascii="Arial" w:hAnsi="Arial" w:cs="Arial"/>
        </w:rPr>
        <w:t>entomolaris</w:t>
      </w:r>
      <w:proofErr w:type="spellEnd"/>
      <w:r w:rsidR="00434D6E" w:rsidRPr="00434D6E">
        <w:rPr>
          <w:rFonts w:ascii="Arial" w:hAnsi="Arial" w:cs="Arial"/>
        </w:rPr>
        <w:t>.</w:t>
      </w:r>
    </w:p>
    <w:p w14:paraId="22378D5D" w14:textId="77777777" w:rsidR="00790ADA" w:rsidRPr="00FB3A86" w:rsidRDefault="00790ADA" w:rsidP="00441B6F">
      <w:pPr>
        <w:pStyle w:val="Body"/>
        <w:spacing w:after="0"/>
        <w:rPr>
          <w:rFonts w:ascii="Arial" w:hAnsi="Arial" w:cs="Arial"/>
        </w:rPr>
      </w:pPr>
    </w:p>
    <w:p w14:paraId="4836E70D" w14:textId="4BF9A16D" w:rsidR="007F7B32" w:rsidRDefault="007F7B32" w:rsidP="00441B6F">
      <w:pPr>
        <w:pStyle w:val="AbstHead"/>
        <w:spacing w:after="0"/>
        <w:jc w:val="both"/>
        <w:rPr>
          <w:rFonts w:ascii="Arial" w:hAnsi="Arial" w:cs="Arial"/>
        </w:rPr>
      </w:pPr>
      <w:r>
        <w:rPr>
          <w:rFonts w:ascii="Arial" w:hAnsi="Arial" w:cs="Arial"/>
        </w:rPr>
        <w:t xml:space="preserve"> </w:t>
      </w:r>
      <w:r w:rsidR="008E4BDA" w:rsidRPr="008E4BDA">
        <w:rPr>
          <w:rFonts w:ascii="Arial" w:hAnsi="Arial" w:cs="Arial"/>
        </w:rPr>
        <w:t>2. PRESENTATION OF CASE</w:t>
      </w:r>
    </w:p>
    <w:p w14:paraId="22047B90" w14:textId="77777777" w:rsidR="00305DB9" w:rsidRDefault="00305DB9" w:rsidP="00F0301B"/>
    <w:p w14:paraId="037C6B44" w14:textId="568D1089" w:rsidR="00F0301B" w:rsidRPr="00F0301B" w:rsidRDefault="00F0301B" w:rsidP="00566A7E">
      <w:pPr>
        <w:jc w:val="both"/>
        <w:rPr>
          <w:rFonts w:ascii="Arial" w:hAnsi="Arial" w:cs="Arial"/>
        </w:rPr>
      </w:pPr>
      <w:r w:rsidRPr="00F0301B">
        <w:t xml:space="preserve"> </w:t>
      </w:r>
      <w:r w:rsidRPr="00F0301B">
        <w:rPr>
          <w:rFonts w:ascii="Arial" w:hAnsi="Arial" w:cs="Arial"/>
        </w:rPr>
        <w:t>A 24-year-old female patient reported to the Department of Conservative Dentistry and Endodontics, Government Dental College, Kottayam, with chief complaint of pain in the left lower back tooth region. She gave a history of intermittent pain for the past one month, which had increased in intensity over the last four days.  Clinical examination revealed deep occlusal caries in relation to left mandibular first molar and the tooth was tender on percussion. Thermal and electrical pulp testing elicited a negative response. The diagnostic radiograph showed caries extending to the pulp with widening of the periodontal ligament space, and an angled radiograph taken from the mesial aspect revealed an additional root located distolingual to the mesial root. A diagnosis of Pulpal necrosis with apical periodontitis in relation to left mandibular first molar was made</w:t>
      </w:r>
      <w:r w:rsidR="008753C5">
        <w:rPr>
          <w:rFonts w:ascii="Arial" w:hAnsi="Arial" w:cs="Arial"/>
        </w:rPr>
        <w:t>.</w:t>
      </w:r>
      <w:r w:rsidRPr="00F0301B">
        <w:rPr>
          <w:rFonts w:ascii="Arial" w:hAnsi="Arial" w:cs="Arial"/>
        </w:rPr>
        <w:t xml:space="preserve"> </w:t>
      </w:r>
    </w:p>
    <w:p w14:paraId="361D84BC" w14:textId="572BB64A" w:rsidR="00B95236" w:rsidRDefault="00B95236" w:rsidP="00566A7E">
      <w:pPr>
        <w:pStyle w:val="Body"/>
        <w:spacing w:after="0"/>
        <w:rPr>
          <w:rFonts w:ascii="Arial" w:hAnsi="Arial" w:cs="Arial"/>
        </w:rPr>
      </w:pPr>
    </w:p>
    <w:p w14:paraId="6CBD8A76" w14:textId="77777777" w:rsidR="00B40F23" w:rsidRDefault="00B40F23" w:rsidP="00566A7E">
      <w:pPr>
        <w:pStyle w:val="Body"/>
        <w:spacing w:after="0"/>
        <w:rPr>
          <w:rFonts w:ascii="Arial" w:hAnsi="Arial" w:cs="Arial"/>
        </w:rPr>
      </w:pPr>
    </w:p>
    <w:p w14:paraId="5FA32CD1" w14:textId="33324CE5" w:rsidR="00B40F23" w:rsidRDefault="00B40F23" w:rsidP="00566A7E">
      <w:pPr>
        <w:pStyle w:val="Body"/>
        <w:spacing w:after="0"/>
        <w:rPr>
          <w:rFonts w:ascii="Arial" w:hAnsi="Arial" w:cs="Arial"/>
        </w:rPr>
      </w:pPr>
      <w:r>
        <w:rPr>
          <w:noProof/>
        </w:rPr>
        <w:drawing>
          <wp:anchor distT="0" distB="0" distL="114300" distR="114300" simplePos="0" relativeHeight="251658240" behindDoc="1" locked="0" layoutInCell="1" allowOverlap="1" wp14:anchorId="77535DC9" wp14:editId="501B84DA">
            <wp:simplePos x="0" y="0"/>
            <wp:positionH relativeFrom="column">
              <wp:posOffset>2485390</wp:posOffset>
            </wp:positionH>
            <wp:positionV relativeFrom="paragraph">
              <wp:posOffset>144780</wp:posOffset>
            </wp:positionV>
            <wp:extent cx="1957705" cy="1467485"/>
            <wp:effectExtent l="0" t="0" r="4445" b="0"/>
            <wp:wrapNone/>
            <wp:docPr id="5" name="Picture 4">
              <a:extLst xmlns:a="http://schemas.openxmlformats.org/drawingml/2006/main">
                <a:ext uri="{FF2B5EF4-FFF2-40B4-BE49-F238E27FC236}">
                  <a16:creationId xmlns:a16="http://schemas.microsoft.com/office/drawing/2014/main" id="{396CFE6E-6B5B-61D3-93A3-243E625ECA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96CFE6E-6B5B-61D3-93A3-243E625ECA45}"/>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4200" t="2545" r="10519" b="11967"/>
                    <a:stretch/>
                  </pic:blipFill>
                  <pic:spPr bwMode="auto">
                    <a:xfrm>
                      <a:off x="0" y="0"/>
                      <a:ext cx="1957705" cy="1467485"/>
                    </a:xfrm>
                    <a:prstGeom prst="rect">
                      <a:avLst/>
                    </a:prstGeom>
                    <a:ln>
                      <a:noFill/>
                    </a:ln>
                    <a:extLst>
                      <a:ext uri="{53640926-AAD7-44D8-BBD7-CCE9431645EC}">
                        <a14:shadowObscured xmlns:a14="http://schemas.microsoft.com/office/drawing/2010/main"/>
                      </a:ext>
                    </a:extLst>
                  </pic:spPr>
                </pic:pic>
              </a:graphicData>
            </a:graphic>
          </wp:anchor>
        </w:drawing>
      </w:r>
    </w:p>
    <w:p w14:paraId="45AA49E3" w14:textId="650CB8AA" w:rsidR="00B40F23" w:rsidRDefault="00B40F23" w:rsidP="00566A7E">
      <w:pPr>
        <w:pStyle w:val="Body"/>
        <w:spacing w:after="0"/>
        <w:rPr>
          <w:rFonts w:ascii="Arial" w:hAnsi="Arial" w:cs="Arial"/>
        </w:rPr>
      </w:pPr>
      <w:r>
        <w:rPr>
          <w:noProof/>
        </w:rPr>
        <w:drawing>
          <wp:inline distT="0" distB="0" distL="0" distR="0" wp14:anchorId="503863A0" wp14:editId="2DA34252">
            <wp:extent cx="1934308" cy="1468372"/>
            <wp:effectExtent l="0" t="0" r="8890" b="0"/>
            <wp:docPr id="4" name="Content Placeholder 3">
              <a:extLst xmlns:a="http://schemas.openxmlformats.org/drawingml/2006/main">
                <a:ext uri="{FF2B5EF4-FFF2-40B4-BE49-F238E27FC236}">
                  <a16:creationId xmlns:a16="http://schemas.microsoft.com/office/drawing/2014/main" id="{A7B1CFC5-2009-C082-87CB-4D6758E5B3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A7B1CFC5-2009-C082-87CB-4D6758E5B3CB}"/>
                        </a:ext>
                      </a:extLst>
                    </pic:cNvPr>
                    <pic:cNvPicPr>
                      <a:picLocks noGrp="1" noChangeAspect="1"/>
                    </pic:cNvPicPr>
                  </pic:nvPicPr>
                  <pic:blipFill rotWithShape="1">
                    <a:blip r:embed="rId15" cstate="print">
                      <a:extLst>
                        <a:ext uri="{28A0092B-C50C-407E-A947-70E740481C1C}">
                          <a14:useLocalDpi xmlns:a14="http://schemas.microsoft.com/office/drawing/2010/main" val="0"/>
                        </a:ext>
                      </a:extLst>
                    </a:blip>
                    <a:srcRect t="1552" r="25296" b="22608"/>
                    <a:stretch/>
                  </pic:blipFill>
                  <pic:spPr bwMode="auto">
                    <a:xfrm>
                      <a:off x="0" y="0"/>
                      <a:ext cx="1960830" cy="1488505"/>
                    </a:xfrm>
                    <a:prstGeom prst="rect">
                      <a:avLst/>
                    </a:prstGeom>
                    <a:ln>
                      <a:noFill/>
                    </a:ln>
                    <a:extLst>
                      <a:ext uri="{53640926-AAD7-44D8-BBD7-CCE9431645EC}">
                        <a14:shadowObscured xmlns:a14="http://schemas.microsoft.com/office/drawing/2010/main"/>
                      </a:ext>
                    </a:extLst>
                  </pic:spPr>
                </pic:pic>
              </a:graphicData>
            </a:graphic>
          </wp:inline>
        </w:drawing>
      </w:r>
    </w:p>
    <w:p w14:paraId="558C0752" w14:textId="50045872" w:rsidR="00B40F23" w:rsidRDefault="00586279" w:rsidP="00566A7E">
      <w:pPr>
        <w:pStyle w:val="Body"/>
        <w:spacing w:after="0"/>
        <w:rPr>
          <w:rFonts w:ascii="Arial" w:hAnsi="Arial" w:cs="Arial"/>
        </w:rPr>
      </w:pPr>
      <w:r w:rsidRPr="00C95B36">
        <w:rPr>
          <w:rFonts w:ascii="Arial" w:hAnsi="Arial" w:cs="Arial"/>
          <w:noProof/>
        </w:rPr>
        <mc:AlternateContent>
          <mc:Choice Requires="wps">
            <w:drawing>
              <wp:anchor distT="45720" distB="45720" distL="114300" distR="114300" simplePos="0" relativeHeight="251674624" behindDoc="0" locked="0" layoutInCell="1" allowOverlap="1" wp14:anchorId="6971C60B" wp14:editId="653FD715">
                <wp:simplePos x="0" y="0"/>
                <wp:positionH relativeFrom="column">
                  <wp:posOffset>2669540</wp:posOffset>
                </wp:positionH>
                <wp:positionV relativeFrom="paragraph">
                  <wp:posOffset>70485</wp:posOffset>
                </wp:positionV>
                <wp:extent cx="1524000" cy="279400"/>
                <wp:effectExtent l="0" t="0" r="19050" b="25400"/>
                <wp:wrapSquare wrapText="bothSides"/>
                <wp:docPr id="2032759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79400"/>
                        </a:xfrm>
                        <a:prstGeom prst="rect">
                          <a:avLst/>
                        </a:prstGeom>
                        <a:solidFill>
                          <a:srgbClr val="FFFFFF"/>
                        </a:solidFill>
                        <a:ln w="9525">
                          <a:solidFill>
                            <a:srgbClr val="000000"/>
                          </a:solidFill>
                          <a:miter lim="800000"/>
                          <a:headEnd/>
                          <a:tailEnd/>
                        </a:ln>
                      </wps:spPr>
                      <wps:txbx>
                        <w:txbxContent>
                          <w:p w14:paraId="265FA009" w14:textId="7BC0D079" w:rsidR="00586279" w:rsidRPr="00CE7C2F" w:rsidRDefault="001416E6" w:rsidP="00586279">
                            <w:r w:rsidRPr="00CE7C2F">
                              <w:t>Mesial shift x ray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1C60B" id="_x0000_t202" coordsize="21600,21600" o:spt="202" path="m,l,21600r21600,l21600,xe">
                <v:stroke joinstyle="miter"/>
                <v:path gradientshapeok="t" o:connecttype="rect"/>
              </v:shapetype>
              <v:shape id="Text Box 2" o:spid="_x0000_s1026" type="#_x0000_t202" style="position:absolute;left:0;text-align:left;margin-left:210.2pt;margin-top:5.55pt;width:120pt;height:2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">
                <v:textbox>
                  <w:txbxContent>
                    <w:p w14:paraId="265FA009" w14:textId="7BC0D079" w:rsidR="00586279" w:rsidRPr="00CE7C2F" w:rsidRDefault="001416E6" w:rsidP="00586279">
                      <w:r w:rsidRPr="00CE7C2F">
                        <w:t>Mesial shift x ray</w:t>
                      </w:r>
                    </w:p>
                  </w:txbxContent>
                </v:textbox>
                <w10:wrap type="square"/>
              </v:shape>
            </w:pict>
          </mc:Fallback>
        </mc:AlternateContent>
      </w:r>
      <w:r w:rsidR="00C95B36" w:rsidRPr="00C95B36">
        <w:rPr>
          <w:rFonts w:ascii="Arial" w:hAnsi="Arial" w:cs="Arial"/>
          <w:noProof/>
        </w:rPr>
        <mc:AlternateContent>
          <mc:Choice Requires="wps">
            <w:drawing>
              <wp:anchor distT="45720" distB="45720" distL="114300" distR="114300" simplePos="0" relativeHeight="251672576" behindDoc="0" locked="0" layoutInCell="1" allowOverlap="1" wp14:anchorId="0522A7E8" wp14:editId="33614C1C">
                <wp:simplePos x="0" y="0"/>
                <wp:positionH relativeFrom="column">
                  <wp:posOffset>129540</wp:posOffset>
                </wp:positionH>
                <wp:positionV relativeFrom="paragraph">
                  <wp:posOffset>85725</wp:posOffset>
                </wp:positionV>
                <wp:extent cx="1524000" cy="279400"/>
                <wp:effectExtent l="0" t="0" r="19050" b="25400"/>
                <wp:wrapSquare wrapText="bothSides"/>
                <wp:docPr id="190263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79400"/>
                        </a:xfrm>
                        <a:prstGeom prst="rect">
                          <a:avLst/>
                        </a:prstGeom>
                        <a:solidFill>
                          <a:srgbClr val="FFFFFF"/>
                        </a:solidFill>
                        <a:ln w="9525">
                          <a:solidFill>
                            <a:srgbClr val="000000"/>
                          </a:solidFill>
                          <a:miter lim="800000"/>
                          <a:headEnd/>
                          <a:tailEnd/>
                        </a:ln>
                      </wps:spPr>
                      <wps:txbx>
                        <w:txbxContent>
                          <w:p w14:paraId="09CFDCB3" w14:textId="000ED326" w:rsidR="00C95B36" w:rsidRPr="00CE7C2F" w:rsidRDefault="00C95B36">
                            <w:r w:rsidRPr="00CE7C2F">
                              <w:t>Straight x ray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2A7E8" id="_x0000_s1027" type="#_x0000_t202" style="position:absolute;left:0;text-align:left;margin-left:10.2pt;margin-top:6.75pt;width:120pt;height:22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">
                <v:textbox>
                  <w:txbxContent>
                    <w:p w14:paraId="09CFDCB3" w14:textId="000ED326" w:rsidR="00C95B36" w:rsidRPr="00CE7C2F" w:rsidRDefault="00C95B36">
                      <w:r w:rsidRPr="00CE7C2F">
                        <w:t>Straight x ray</w:t>
                      </w:r>
                    </w:p>
                  </w:txbxContent>
                </v:textbox>
                <w10:wrap type="square"/>
              </v:shape>
            </w:pict>
          </mc:Fallback>
        </mc:AlternateContent>
      </w:r>
    </w:p>
    <w:p w14:paraId="75DC88EA" w14:textId="53BB359B" w:rsidR="00B40F23" w:rsidRDefault="00586279" w:rsidP="00566A7E">
      <w:pPr>
        <w:pStyle w:val="Body"/>
        <w:spacing w:after="0"/>
        <w:rPr>
          <w:rFonts w:ascii="Arial" w:hAnsi="Arial" w:cs="Arial"/>
        </w:rPr>
      </w:pPr>
      <w:r>
        <w:rPr>
          <w:rFonts w:ascii="Arial" w:hAnsi="Arial" w:cs="Arial"/>
        </w:rPr>
        <w:t xml:space="preserve">                    </w:t>
      </w:r>
    </w:p>
    <w:p w14:paraId="6C3F2618" w14:textId="3E6F2E27" w:rsidR="00C95B36" w:rsidRDefault="00C95B36" w:rsidP="00566A7E">
      <w:pPr>
        <w:pStyle w:val="Body"/>
        <w:spacing w:after="0"/>
        <w:rPr>
          <w:rFonts w:ascii="Arial" w:hAnsi="Arial" w:cs="Arial"/>
        </w:rPr>
      </w:pPr>
    </w:p>
    <w:p w14:paraId="6630EE27" w14:textId="792DC72E" w:rsidR="00B40F23" w:rsidRDefault="00C95B36" w:rsidP="00566A7E">
      <w:pPr>
        <w:pStyle w:val="Body"/>
        <w:spacing w:after="0"/>
        <w:rPr>
          <w:rFonts w:ascii="Arial" w:hAnsi="Arial" w:cs="Arial"/>
        </w:rPr>
      </w:pPr>
      <w:r w:rsidRPr="00B40F23">
        <w:rPr>
          <w:rFonts w:ascii="Arial" w:hAnsi="Arial" w:cs="Arial"/>
          <w:noProof/>
        </w:rPr>
        <mc:AlternateContent>
          <mc:Choice Requires="wps">
            <w:drawing>
              <wp:anchor distT="45720" distB="45720" distL="114300" distR="114300" simplePos="0" relativeHeight="251660288" behindDoc="0" locked="0" layoutInCell="1" allowOverlap="1" wp14:anchorId="7A5F4928" wp14:editId="60C49F43">
                <wp:simplePos x="0" y="0"/>
                <wp:positionH relativeFrom="margin">
                  <wp:align>center</wp:align>
                </wp:positionH>
                <wp:positionV relativeFrom="paragraph">
                  <wp:posOffset>70485</wp:posOffset>
                </wp:positionV>
                <wp:extent cx="2987675" cy="339725"/>
                <wp:effectExtent l="0" t="0" r="2222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339725"/>
                        </a:xfrm>
                        <a:prstGeom prst="rect">
                          <a:avLst/>
                        </a:prstGeom>
                        <a:solidFill>
                          <a:srgbClr val="FFFFFF"/>
                        </a:solidFill>
                        <a:ln w="9525">
                          <a:solidFill>
                            <a:srgbClr val="000000"/>
                          </a:solidFill>
                          <a:miter lim="800000"/>
                          <a:headEnd/>
                          <a:tailEnd/>
                        </a:ln>
                      </wps:spPr>
                      <wps:txbx>
                        <w:txbxContent>
                          <w:p w14:paraId="7B2CBA52" w14:textId="08DF56DB" w:rsidR="00B40F23" w:rsidRPr="00F83B36" w:rsidRDefault="005339EA">
                            <w:pPr>
                              <w:rPr>
                                <w:b/>
                                <w:bCs/>
                                <w:lang w:val="en-IN"/>
                              </w:rPr>
                            </w:pPr>
                            <w:r>
                              <w:rPr>
                                <w:b/>
                                <w:bCs/>
                                <w:lang w:val="en-IN"/>
                              </w:rPr>
                              <w:t xml:space="preserve">Fig 1. </w:t>
                            </w:r>
                            <w:r w:rsidR="00B40F23" w:rsidRPr="00F83B36">
                              <w:rPr>
                                <w:b/>
                                <w:bCs/>
                                <w:lang w:val="en-IN"/>
                              </w:rPr>
                              <w:t>Diagnostic Radiograph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F4928" id="_x0000_s1028" type="#_x0000_t202" style="position:absolute;left:0;text-align:left;margin-left:0;margin-top:5.55pt;width:235.25pt;height:26.7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">
                <v:textbox>
                  <w:txbxContent>
                    <w:p w14:paraId="7B2CBA52" w14:textId="08DF56DB" w:rsidR="00B40F23" w:rsidRPr="00F83B36" w:rsidRDefault="005339EA">
                      <w:pPr>
                        <w:rPr>
                          <w:b/>
                          <w:bCs/>
                          <w:lang w:val="en-IN"/>
                        </w:rPr>
                      </w:pPr>
                      <w:r>
                        <w:rPr>
                          <w:b/>
                          <w:bCs/>
                          <w:lang w:val="en-IN"/>
                        </w:rPr>
                        <w:t xml:space="preserve">Fig 1. </w:t>
                      </w:r>
                      <w:r w:rsidR="00B40F23" w:rsidRPr="00F83B36">
                        <w:rPr>
                          <w:b/>
                          <w:bCs/>
                          <w:lang w:val="en-IN"/>
                        </w:rPr>
                        <w:t>Diagnostic Radiograph</w:t>
                      </w:r>
                    </w:p>
                  </w:txbxContent>
                </v:textbox>
                <w10:wrap type="square" anchorx="margin"/>
              </v:shape>
            </w:pict>
          </mc:Fallback>
        </mc:AlternateContent>
      </w:r>
    </w:p>
    <w:p w14:paraId="73185143" w14:textId="77777777" w:rsidR="00B40F23" w:rsidRDefault="00B40F23" w:rsidP="00566A7E">
      <w:pPr>
        <w:pStyle w:val="Body"/>
        <w:spacing w:after="0"/>
        <w:rPr>
          <w:rFonts w:ascii="Arial" w:hAnsi="Arial" w:cs="Arial"/>
        </w:rPr>
      </w:pPr>
    </w:p>
    <w:p w14:paraId="2579FE2F" w14:textId="77777777" w:rsidR="00790ADA" w:rsidRDefault="00790ADA" w:rsidP="00441B6F">
      <w:pPr>
        <w:pStyle w:val="Body"/>
        <w:spacing w:after="0"/>
        <w:rPr>
          <w:rFonts w:ascii="Arial" w:hAnsi="Arial" w:cs="Arial"/>
        </w:rPr>
      </w:pPr>
    </w:p>
    <w:p w14:paraId="1F2568AF" w14:textId="77777777" w:rsidR="00C95B36" w:rsidRDefault="00C95B36" w:rsidP="00441B6F">
      <w:pPr>
        <w:pStyle w:val="Body"/>
        <w:spacing w:after="0"/>
        <w:rPr>
          <w:rFonts w:ascii="Arial" w:hAnsi="Arial" w:cs="Arial"/>
        </w:rPr>
      </w:pPr>
    </w:p>
    <w:p w14:paraId="0C79493D" w14:textId="77777777" w:rsidR="00C114EB" w:rsidRDefault="007B6DFE" w:rsidP="00441B6F">
      <w:pPr>
        <w:pStyle w:val="Body"/>
        <w:spacing w:after="0"/>
        <w:rPr>
          <w:rFonts w:ascii="Arial" w:hAnsi="Arial" w:cs="Arial"/>
          <w:b/>
          <w:caps/>
        </w:rPr>
      </w:pPr>
      <w:r w:rsidRPr="007B6DFE">
        <w:rPr>
          <w:rFonts w:ascii="Arial" w:hAnsi="Arial" w:cs="Arial"/>
          <w:b/>
          <w:caps/>
        </w:rPr>
        <w:t>TREATMENT PLAN</w:t>
      </w:r>
    </w:p>
    <w:p w14:paraId="0EC54C1B" w14:textId="77777777" w:rsidR="00C114EB" w:rsidRDefault="00C114EB" w:rsidP="00441B6F">
      <w:pPr>
        <w:pStyle w:val="Body"/>
        <w:spacing w:after="0"/>
        <w:rPr>
          <w:rFonts w:ascii="Arial" w:hAnsi="Arial" w:cs="Arial"/>
          <w:b/>
          <w:caps/>
        </w:rPr>
      </w:pPr>
    </w:p>
    <w:p w14:paraId="6446270B" w14:textId="77777777" w:rsidR="00C114EB" w:rsidRPr="00C114EB" w:rsidRDefault="00C114EB" w:rsidP="00C114EB">
      <w:pPr>
        <w:spacing w:line="360" w:lineRule="auto"/>
        <w:jc w:val="both"/>
        <w:rPr>
          <w:rFonts w:ascii="Arial" w:hAnsi="Arial" w:cs="Arial"/>
        </w:rPr>
      </w:pPr>
      <w:r w:rsidRPr="00C114EB">
        <w:rPr>
          <w:rFonts w:ascii="Arial" w:hAnsi="Arial" w:cs="Arial"/>
        </w:rPr>
        <w:t>Non-surgical endodontic treatment of 36</w:t>
      </w:r>
    </w:p>
    <w:p w14:paraId="418C7D3E" w14:textId="23C660B8" w:rsidR="00AA74E0" w:rsidRDefault="00AA74E0" w:rsidP="00441B6F">
      <w:pPr>
        <w:pStyle w:val="Body"/>
        <w:spacing w:after="0"/>
        <w:rPr>
          <w:rFonts w:ascii="Arial" w:hAnsi="Arial" w:cs="Arial"/>
        </w:rPr>
      </w:pPr>
      <w:r w:rsidRPr="00FB3A86">
        <w:rPr>
          <w:rFonts w:ascii="Arial" w:hAnsi="Arial" w:cs="Arial"/>
        </w:rPr>
        <w:t xml:space="preserve"> </w:t>
      </w:r>
    </w:p>
    <w:p w14:paraId="45AD929B" w14:textId="77777777" w:rsidR="00505F06" w:rsidRDefault="00505F06" w:rsidP="00441B6F">
      <w:pPr>
        <w:pStyle w:val="Body"/>
        <w:spacing w:after="0"/>
        <w:rPr>
          <w:rFonts w:ascii="Arial" w:hAnsi="Arial" w:cs="Arial"/>
        </w:rPr>
      </w:pPr>
    </w:p>
    <w:p w14:paraId="719CD7C8" w14:textId="595C45C1" w:rsidR="000F5246" w:rsidRDefault="000F5246" w:rsidP="000F5246">
      <w:pPr>
        <w:spacing w:line="360" w:lineRule="auto"/>
        <w:jc w:val="both"/>
        <w:rPr>
          <w:rFonts w:ascii="Arial" w:hAnsi="Arial" w:cs="Arial"/>
          <w:b/>
          <w:bCs/>
        </w:rPr>
      </w:pPr>
      <w:r w:rsidRPr="000F5246">
        <w:rPr>
          <w:rFonts w:ascii="Arial" w:hAnsi="Arial" w:cs="Arial"/>
          <w:b/>
          <w:bCs/>
        </w:rPr>
        <w:t>TREATMENT PROCEDURE</w:t>
      </w:r>
    </w:p>
    <w:p w14:paraId="6B319BAC" w14:textId="77777777" w:rsidR="000F5246" w:rsidRDefault="000F5246" w:rsidP="000F5246">
      <w:pPr>
        <w:spacing w:line="360" w:lineRule="auto"/>
        <w:jc w:val="both"/>
        <w:rPr>
          <w:rFonts w:ascii="Arial" w:hAnsi="Arial" w:cs="Arial"/>
          <w:b/>
          <w:bCs/>
        </w:rPr>
      </w:pPr>
    </w:p>
    <w:p w14:paraId="1C55BE16" w14:textId="1263F0CC" w:rsidR="00551D3E" w:rsidRPr="0064581A" w:rsidRDefault="00551D3E" w:rsidP="00C25931">
      <w:pPr>
        <w:jc w:val="both"/>
        <w:rPr>
          <w:rFonts w:ascii="Arial" w:hAnsi="Arial" w:cs="Arial"/>
        </w:rPr>
      </w:pPr>
      <w:r w:rsidRPr="00551D3E">
        <w:rPr>
          <w:rFonts w:ascii="Arial" w:hAnsi="Arial" w:cs="Arial"/>
        </w:rPr>
        <w:t xml:space="preserve">The tooth was anesthetized and isolated using rubber dam. The access cavity was prepared using an endo access bur. Two mesial and two distal canal orifices were located using a DG-16 explorer and 10 # K-file was used to establish patency of the canals.  </w:t>
      </w:r>
      <w:r w:rsidRPr="00551D3E">
        <w:rPr>
          <w:rFonts w:ascii="Arial" w:hAnsi="Arial" w:cs="Arial"/>
          <w:color w:val="000000" w:themeColor="text1"/>
        </w:rPr>
        <w:t xml:space="preserve">The fourth distolingual canal orifice was negotiated more lingually, away from the rest of the three orifices. </w:t>
      </w:r>
      <w:r w:rsidRPr="00551D3E">
        <w:rPr>
          <w:rFonts w:ascii="Arial" w:hAnsi="Arial" w:cs="Arial"/>
        </w:rPr>
        <w:t xml:space="preserve">The working length was determined using an apex locator and was reconfirmed radiographically. </w:t>
      </w:r>
      <w:r w:rsidRPr="00551D3E">
        <w:rPr>
          <w:rFonts w:ascii="Arial" w:hAnsi="Arial" w:cs="Arial"/>
          <w:color w:val="000000" w:themeColor="text1"/>
        </w:rPr>
        <w:lastRenderedPageBreak/>
        <w:t xml:space="preserve">Cleaning and shaping </w:t>
      </w:r>
      <w:proofErr w:type="gramStart"/>
      <w:r w:rsidRPr="00551D3E">
        <w:rPr>
          <w:rFonts w:ascii="Arial" w:hAnsi="Arial" w:cs="Arial"/>
        </w:rPr>
        <w:t>was</w:t>
      </w:r>
      <w:proofErr w:type="gramEnd"/>
      <w:r w:rsidRPr="00551D3E">
        <w:rPr>
          <w:rFonts w:ascii="Arial" w:hAnsi="Arial" w:cs="Arial"/>
        </w:rPr>
        <w:t xml:space="preserve"> carried out using the </w:t>
      </w:r>
      <w:proofErr w:type="spellStart"/>
      <w:r w:rsidR="00B6514E">
        <w:rPr>
          <w:rFonts w:ascii="Arial" w:hAnsi="Arial" w:cs="Arial"/>
        </w:rPr>
        <w:t>GenEndo</w:t>
      </w:r>
      <w:proofErr w:type="spellEnd"/>
      <w:r w:rsidR="00B6514E">
        <w:rPr>
          <w:rFonts w:ascii="Arial" w:hAnsi="Arial" w:cs="Arial"/>
        </w:rPr>
        <w:t xml:space="preserve"> </w:t>
      </w:r>
      <w:r w:rsidRPr="00551D3E">
        <w:rPr>
          <w:rFonts w:ascii="Arial" w:hAnsi="Arial" w:cs="Arial"/>
        </w:rPr>
        <w:t>rotary file system (</w:t>
      </w:r>
      <w:proofErr w:type="spellStart"/>
      <w:r w:rsidR="00B6514E">
        <w:rPr>
          <w:rFonts w:ascii="Arial" w:hAnsi="Arial" w:cs="Arial"/>
        </w:rPr>
        <w:t>Coltene</w:t>
      </w:r>
      <w:proofErr w:type="spellEnd"/>
      <w:r w:rsidRPr="00551D3E">
        <w:rPr>
          <w:rFonts w:ascii="Arial" w:hAnsi="Arial" w:cs="Arial"/>
        </w:rPr>
        <w:t xml:space="preserve">). </w:t>
      </w:r>
      <w:r w:rsidR="009907E4" w:rsidRPr="00CE7C2F">
        <w:rPr>
          <w:rFonts w:ascii="Arial" w:hAnsi="Arial" w:cs="Arial"/>
        </w:rPr>
        <w:t>Apical enlargement w</w:t>
      </w:r>
      <w:r w:rsidR="00BA1312" w:rsidRPr="00CE7C2F">
        <w:rPr>
          <w:rFonts w:ascii="Arial" w:hAnsi="Arial" w:cs="Arial"/>
        </w:rPr>
        <w:t xml:space="preserve">ere done </w:t>
      </w:r>
      <w:proofErr w:type="spellStart"/>
      <w:r w:rsidR="00BA1312" w:rsidRPr="00CE7C2F">
        <w:rPr>
          <w:rFonts w:ascii="Arial" w:hAnsi="Arial" w:cs="Arial"/>
        </w:rPr>
        <w:t>upto</w:t>
      </w:r>
      <w:proofErr w:type="spellEnd"/>
      <w:r w:rsidR="00BA1312" w:rsidRPr="00CE7C2F">
        <w:rPr>
          <w:rFonts w:ascii="Arial" w:hAnsi="Arial" w:cs="Arial"/>
        </w:rPr>
        <w:t xml:space="preserve"> </w:t>
      </w:r>
      <w:r w:rsidR="000B542A" w:rsidRPr="00CE7C2F">
        <w:rPr>
          <w:rFonts w:ascii="Arial" w:hAnsi="Arial" w:cs="Arial"/>
        </w:rPr>
        <w:t>25</w:t>
      </w:r>
      <w:r w:rsidR="0064581A">
        <w:rPr>
          <w:rFonts w:ascii="Arial" w:hAnsi="Arial" w:cs="Arial"/>
        </w:rPr>
        <w:t>/.</w:t>
      </w:r>
      <w:proofErr w:type="gramStart"/>
      <w:r w:rsidR="000B542A" w:rsidRPr="00CE7C2F">
        <w:rPr>
          <w:rFonts w:ascii="Arial" w:hAnsi="Arial" w:cs="Arial"/>
        </w:rPr>
        <w:t>04 .</w:t>
      </w:r>
      <w:proofErr w:type="gramEnd"/>
      <w:r w:rsidR="002B4B4F" w:rsidRPr="00CE7C2F">
        <w:rPr>
          <w:rFonts w:ascii="Arial" w:hAnsi="Arial" w:cs="Arial"/>
        </w:rPr>
        <w:t xml:space="preserve"> </w:t>
      </w:r>
      <w:r w:rsidRPr="00551D3E">
        <w:rPr>
          <w:rFonts w:ascii="Arial" w:hAnsi="Arial" w:cs="Arial"/>
        </w:rPr>
        <w:t xml:space="preserve">During instrumentation, 5.25% sodium hypochlorite was used as an </w:t>
      </w:r>
      <w:proofErr w:type="spellStart"/>
      <w:r w:rsidRPr="00551D3E">
        <w:rPr>
          <w:rFonts w:ascii="Arial" w:hAnsi="Arial" w:cs="Arial"/>
        </w:rPr>
        <w:t>irrigant</w:t>
      </w:r>
      <w:proofErr w:type="spellEnd"/>
      <w:r w:rsidRPr="00551D3E">
        <w:rPr>
          <w:rFonts w:ascii="Arial" w:hAnsi="Arial" w:cs="Arial"/>
        </w:rPr>
        <w:t xml:space="preserve"> and 17% EDTA </w:t>
      </w:r>
      <w:r w:rsidR="00B6514E">
        <w:rPr>
          <w:rFonts w:ascii="Arial" w:hAnsi="Arial" w:cs="Arial"/>
        </w:rPr>
        <w:t xml:space="preserve">followed by sodium hypochlorite </w:t>
      </w:r>
      <w:r w:rsidRPr="00551D3E">
        <w:rPr>
          <w:rFonts w:ascii="Arial" w:hAnsi="Arial" w:cs="Arial"/>
        </w:rPr>
        <w:t xml:space="preserve">was used as final rinse. </w:t>
      </w:r>
      <w:r w:rsidR="0002286D">
        <w:rPr>
          <w:rFonts w:ascii="Arial" w:hAnsi="Arial" w:cs="Arial"/>
        </w:rPr>
        <w:t xml:space="preserve">Single cone </w:t>
      </w:r>
      <w:r w:rsidRPr="00551D3E">
        <w:rPr>
          <w:rFonts w:ascii="Arial" w:hAnsi="Arial" w:cs="Arial"/>
        </w:rPr>
        <w:t xml:space="preserve">Obturation was done </w:t>
      </w:r>
      <w:r w:rsidR="0002286D">
        <w:rPr>
          <w:rFonts w:ascii="Arial" w:hAnsi="Arial" w:cs="Arial"/>
        </w:rPr>
        <w:t xml:space="preserve">using corresponding </w:t>
      </w:r>
      <w:r w:rsidRPr="00551D3E">
        <w:rPr>
          <w:rFonts w:ascii="Arial" w:hAnsi="Arial" w:cs="Arial"/>
        </w:rPr>
        <w:t>gutta-percha points</w:t>
      </w:r>
      <w:r w:rsidR="00CC2927">
        <w:rPr>
          <w:rFonts w:ascii="Arial" w:hAnsi="Arial" w:cs="Arial"/>
        </w:rPr>
        <w:t xml:space="preserve"> and </w:t>
      </w:r>
      <w:proofErr w:type="spellStart"/>
      <w:r w:rsidR="00CC2927" w:rsidRPr="0064581A">
        <w:rPr>
          <w:rFonts w:ascii="Arial" w:hAnsi="Arial" w:cs="Arial"/>
        </w:rPr>
        <w:t>bioceramic</w:t>
      </w:r>
      <w:proofErr w:type="spellEnd"/>
      <w:r w:rsidR="00CC2927" w:rsidRPr="0064581A">
        <w:rPr>
          <w:rFonts w:ascii="Arial" w:hAnsi="Arial" w:cs="Arial"/>
        </w:rPr>
        <w:t xml:space="preserve"> sealer</w:t>
      </w:r>
      <w:r w:rsidRPr="0064581A">
        <w:rPr>
          <w:rFonts w:ascii="Arial" w:hAnsi="Arial" w:cs="Arial"/>
        </w:rPr>
        <w:t>. Restoration of access cavity was done with composite resin and a post-obturation radiograph was taken</w:t>
      </w:r>
      <w:r w:rsidR="00F83B36" w:rsidRPr="0064581A">
        <w:rPr>
          <w:rFonts w:ascii="Arial" w:hAnsi="Arial" w:cs="Arial"/>
        </w:rPr>
        <w:t>.</w:t>
      </w:r>
    </w:p>
    <w:p w14:paraId="266DBE16" w14:textId="77777777" w:rsidR="00B40F23" w:rsidRPr="0064581A" w:rsidRDefault="00B40F23" w:rsidP="00C25931">
      <w:pPr>
        <w:jc w:val="both"/>
        <w:rPr>
          <w:rFonts w:ascii="Arial" w:hAnsi="Arial" w:cs="Arial"/>
        </w:rPr>
      </w:pPr>
    </w:p>
    <w:p w14:paraId="2CC204E6" w14:textId="77777777" w:rsidR="00B40F23" w:rsidRDefault="00B40F23" w:rsidP="00C25931">
      <w:pPr>
        <w:jc w:val="both"/>
        <w:rPr>
          <w:rFonts w:ascii="Arial" w:hAnsi="Arial" w:cs="Arial"/>
        </w:rPr>
      </w:pPr>
    </w:p>
    <w:p w14:paraId="1DC7A39A" w14:textId="0C74E7CB" w:rsidR="00B40F23" w:rsidRDefault="00B40F23" w:rsidP="00C25931">
      <w:pPr>
        <w:jc w:val="both"/>
        <w:rPr>
          <w:rFonts w:ascii="Arial" w:hAnsi="Arial" w:cs="Arial"/>
        </w:rPr>
      </w:pPr>
      <w:r>
        <w:rPr>
          <w:noProof/>
        </w:rPr>
        <w:drawing>
          <wp:anchor distT="0" distB="0" distL="114300" distR="114300" simplePos="0" relativeHeight="251664384" behindDoc="1" locked="0" layoutInCell="1" allowOverlap="1" wp14:anchorId="117C5323" wp14:editId="7D5D18C0">
            <wp:simplePos x="0" y="0"/>
            <wp:positionH relativeFrom="margin">
              <wp:posOffset>3628390</wp:posOffset>
            </wp:positionH>
            <wp:positionV relativeFrom="paragraph">
              <wp:posOffset>203200</wp:posOffset>
            </wp:positionV>
            <wp:extent cx="1435100" cy="1332230"/>
            <wp:effectExtent l="0" t="0" r="0" b="1270"/>
            <wp:wrapSquare wrapText="bothSides"/>
            <wp:docPr id="7" name="Picture 6">
              <a:extLst xmlns:a="http://schemas.openxmlformats.org/drawingml/2006/main">
                <a:ext uri="{FF2B5EF4-FFF2-40B4-BE49-F238E27FC236}">
                  <a16:creationId xmlns:a16="http://schemas.microsoft.com/office/drawing/2014/main" id="{A03A0EEE-4E8C-12FE-51A8-CDC6B60FF1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A03A0EEE-4E8C-12FE-51A8-CDC6B60FF179}"/>
                        </a:ext>
                      </a:extLst>
                    </pic:cNvPr>
                    <pic:cNvPicPr>
                      <a:picLocks noChangeAspect="1"/>
                    </pic:cNvPicPr>
                  </pic:nvPicPr>
                  <pic:blipFill>
                    <a:blip r:embed="rId16" cstate="print">
                      <a:extLst>
                        <a:ext uri="{28A0092B-C50C-407E-A947-70E740481C1C}">
                          <a14:useLocalDpi xmlns:a14="http://schemas.microsoft.com/office/drawing/2010/main" val="0"/>
                        </a:ext>
                      </a:extLst>
                    </a:blip>
                    <a:srcRect l="7565" r="22879" b="19688"/>
                    <a:stretch/>
                  </pic:blipFill>
                  <pic:spPr>
                    <a:xfrm>
                      <a:off x="0" y="0"/>
                      <a:ext cx="1435100" cy="13322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46907C77" wp14:editId="178B390B">
            <wp:simplePos x="0" y="0"/>
            <wp:positionH relativeFrom="column">
              <wp:posOffset>542290</wp:posOffset>
            </wp:positionH>
            <wp:positionV relativeFrom="paragraph">
              <wp:posOffset>165100</wp:posOffset>
            </wp:positionV>
            <wp:extent cx="1637030" cy="1383030"/>
            <wp:effectExtent l="0" t="0" r="1270" b="7620"/>
            <wp:wrapTopAndBottom/>
            <wp:docPr id="6" name="Picture 5">
              <a:extLst xmlns:a="http://schemas.openxmlformats.org/drawingml/2006/main">
                <a:ext uri="{FF2B5EF4-FFF2-40B4-BE49-F238E27FC236}">
                  <a16:creationId xmlns:a16="http://schemas.microsoft.com/office/drawing/2014/main" id="{4A8F3119-4B3C-7F0D-8610-638B8127FA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A8F3119-4B3C-7F0D-8610-638B8127FA53}"/>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15277" t="4284"/>
                    <a:stretch/>
                  </pic:blipFill>
                  <pic:spPr bwMode="auto">
                    <a:xfrm>
                      <a:off x="0" y="0"/>
                      <a:ext cx="1637030" cy="1383030"/>
                    </a:xfrm>
                    <a:prstGeom prst="rect">
                      <a:avLst/>
                    </a:prstGeom>
                    <a:ln>
                      <a:noFill/>
                    </a:ln>
                    <a:extLst>
                      <a:ext uri="{53640926-AAD7-44D8-BBD7-CCE9431645EC}">
                        <a14:shadowObscured xmlns:a14="http://schemas.microsoft.com/office/drawing/2010/main"/>
                      </a:ext>
                    </a:extLst>
                  </pic:spPr>
                </pic:pic>
              </a:graphicData>
            </a:graphic>
          </wp:anchor>
        </w:drawing>
      </w:r>
    </w:p>
    <w:p w14:paraId="2DB97588" w14:textId="5DA4B775" w:rsidR="00B40F23" w:rsidRDefault="00B40F23" w:rsidP="00C25931">
      <w:pPr>
        <w:jc w:val="both"/>
        <w:rPr>
          <w:rFonts w:ascii="Arial" w:hAnsi="Arial" w:cs="Arial"/>
        </w:rPr>
      </w:pPr>
    </w:p>
    <w:p w14:paraId="5330306E" w14:textId="78305BEF" w:rsidR="00B40F23" w:rsidRDefault="006A452A" w:rsidP="00C25931">
      <w:pPr>
        <w:jc w:val="both"/>
        <w:rPr>
          <w:rFonts w:ascii="Arial" w:hAnsi="Arial" w:cs="Arial"/>
        </w:rPr>
      </w:pPr>
      <w:r w:rsidRPr="00B40F23">
        <w:rPr>
          <w:rFonts w:ascii="Arial" w:hAnsi="Arial" w:cs="Arial"/>
          <w:noProof/>
        </w:rPr>
        <mc:AlternateContent>
          <mc:Choice Requires="wps">
            <w:drawing>
              <wp:anchor distT="45720" distB="45720" distL="114300" distR="114300" simplePos="0" relativeHeight="251666432" behindDoc="0" locked="0" layoutInCell="1" allowOverlap="1" wp14:anchorId="1412B082" wp14:editId="1772B791">
                <wp:simplePos x="0" y="0"/>
                <wp:positionH relativeFrom="column">
                  <wp:posOffset>3621405</wp:posOffset>
                </wp:positionH>
                <wp:positionV relativeFrom="paragraph">
                  <wp:posOffset>150495</wp:posOffset>
                </wp:positionV>
                <wp:extent cx="2105025" cy="361315"/>
                <wp:effectExtent l="0" t="0" r="28575" b="19685"/>
                <wp:wrapSquare wrapText="bothSides"/>
                <wp:docPr id="1182227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361315"/>
                        </a:xfrm>
                        <a:prstGeom prst="rect">
                          <a:avLst/>
                        </a:prstGeom>
                        <a:solidFill>
                          <a:srgbClr val="FFFFFF"/>
                        </a:solidFill>
                        <a:ln w="9525">
                          <a:solidFill>
                            <a:srgbClr val="000000"/>
                          </a:solidFill>
                          <a:miter lim="800000"/>
                          <a:headEnd/>
                          <a:tailEnd/>
                        </a:ln>
                      </wps:spPr>
                      <wps:txbx>
                        <w:txbxContent>
                          <w:p w14:paraId="1AB99891" w14:textId="0DC1E02E" w:rsidR="00B40F23" w:rsidRPr="00F83B36" w:rsidRDefault="006A452A">
                            <w:pPr>
                              <w:rPr>
                                <w:rFonts w:ascii="Times New Roman" w:hAnsi="Times New Roman"/>
                                <w:b/>
                                <w:bCs/>
                                <w:color w:val="404040"/>
                                <w:shd w:val="clear" w:color="auto" w:fill="FFFFFF"/>
                              </w:rPr>
                            </w:pPr>
                            <w:r w:rsidRPr="006A452A">
                              <w:rPr>
                                <w:rFonts w:ascii="Times New Roman" w:hAnsi="Times New Roman"/>
                                <w:b/>
                                <w:bCs/>
                                <w:color w:val="404040"/>
                                <w:shd w:val="clear" w:color="auto" w:fill="FFFFFF"/>
                              </w:rPr>
                              <w:t xml:space="preserve">Fig </w:t>
                            </w:r>
                            <w:r>
                              <w:rPr>
                                <w:rFonts w:ascii="Times New Roman" w:hAnsi="Times New Roman"/>
                                <w:b/>
                                <w:bCs/>
                                <w:color w:val="404040"/>
                                <w:shd w:val="clear" w:color="auto" w:fill="FFFFFF"/>
                              </w:rPr>
                              <w:t xml:space="preserve">3. </w:t>
                            </w:r>
                            <w:r w:rsidR="00B40F23" w:rsidRPr="00F83B36">
                              <w:rPr>
                                <w:rFonts w:ascii="Times New Roman" w:hAnsi="Times New Roman"/>
                                <w:b/>
                                <w:bCs/>
                                <w:color w:val="404040"/>
                                <w:shd w:val="clear" w:color="auto" w:fill="FFFFFF"/>
                              </w:rPr>
                              <w:t xml:space="preserve">Master </w:t>
                            </w:r>
                            <w:r w:rsidR="00F83B36" w:rsidRPr="00F83B36">
                              <w:rPr>
                                <w:rFonts w:ascii="Times New Roman" w:hAnsi="Times New Roman"/>
                                <w:b/>
                                <w:bCs/>
                                <w:color w:val="404040"/>
                                <w:shd w:val="clear" w:color="auto" w:fill="FFFFFF"/>
                              </w:rPr>
                              <w:t>Cone X- Ray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2B082" id="_x0000_s1029" type="#_x0000_t202" style="position:absolute;left:0;text-align:left;margin-left:285.15pt;margin-top:11.85pt;width:165.75pt;height:28.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">
                <v:textbox>
                  <w:txbxContent>
                    <w:p w14:paraId="1AB99891" w14:textId="0DC1E02E" w:rsidR="00B40F23" w:rsidRPr="00F83B36" w:rsidRDefault="006A452A">
                      <w:pPr>
                        <w:rPr>
                          <w:rFonts w:ascii="Times New Roman" w:hAnsi="Times New Roman"/>
                          <w:b/>
                          <w:bCs/>
                          <w:color w:val="404040"/>
                          <w:shd w:val="clear" w:color="auto" w:fill="FFFFFF"/>
                        </w:rPr>
                      </w:pPr>
                      <w:r w:rsidRPr="006A452A">
                        <w:rPr>
                          <w:rFonts w:ascii="Times New Roman" w:hAnsi="Times New Roman"/>
                          <w:b/>
                          <w:bCs/>
                          <w:color w:val="404040"/>
                          <w:shd w:val="clear" w:color="auto" w:fill="FFFFFF"/>
                        </w:rPr>
                        <w:t xml:space="preserve">Fig </w:t>
                      </w:r>
                      <w:r>
                        <w:rPr>
                          <w:rFonts w:ascii="Times New Roman" w:hAnsi="Times New Roman"/>
                          <w:b/>
                          <w:bCs/>
                          <w:color w:val="404040"/>
                          <w:shd w:val="clear" w:color="auto" w:fill="FFFFFF"/>
                        </w:rPr>
                        <w:t xml:space="preserve">3. </w:t>
                      </w:r>
                      <w:r w:rsidR="00B40F23" w:rsidRPr="00F83B36">
                        <w:rPr>
                          <w:rFonts w:ascii="Times New Roman" w:hAnsi="Times New Roman"/>
                          <w:b/>
                          <w:bCs/>
                          <w:color w:val="404040"/>
                          <w:shd w:val="clear" w:color="auto" w:fill="FFFFFF"/>
                        </w:rPr>
                        <w:t xml:space="preserve">Master </w:t>
                      </w:r>
                      <w:r w:rsidR="00F83B36" w:rsidRPr="00F83B36">
                        <w:rPr>
                          <w:rFonts w:ascii="Times New Roman" w:hAnsi="Times New Roman"/>
                          <w:b/>
                          <w:bCs/>
                          <w:color w:val="404040"/>
                          <w:shd w:val="clear" w:color="auto" w:fill="FFFFFF"/>
                        </w:rPr>
                        <w:t>Cone X- Ray</w:t>
                      </w:r>
                    </w:p>
                  </w:txbxContent>
                </v:textbox>
                <w10:wrap type="square"/>
              </v:shape>
            </w:pict>
          </mc:Fallback>
        </mc:AlternateContent>
      </w:r>
      <w:r w:rsidR="00B40F23" w:rsidRPr="00B40F23">
        <w:rPr>
          <w:rFonts w:ascii="Times New Roman" w:hAnsi="Times New Roman"/>
          <w:noProof/>
          <w:color w:val="404040"/>
          <w:shd w:val="clear" w:color="auto" w:fill="FFFFFF"/>
        </w:rPr>
        <mc:AlternateContent>
          <mc:Choice Requires="wps">
            <w:drawing>
              <wp:anchor distT="45720" distB="45720" distL="114300" distR="114300" simplePos="0" relativeHeight="251662336" behindDoc="0" locked="0" layoutInCell="1" allowOverlap="1" wp14:anchorId="3953A013" wp14:editId="5CAED65B">
                <wp:simplePos x="0" y="0"/>
                <wp:positionH relativeFrom="column">
                  <wp:posOffset>466090</wp:posOffset>
                </wp:positionH>
                <wp:positionV relativeFrom="paragraph">
                  <wp:posOffset>107950</wp:posOffset>
                </wp:positionV>
                <wp:extent cx="2057400" cy="273050"/>
                <wp:effectExtent l="0" t="0" r="19050" b="12700"/>
                <wp:wrapSquare wrapText="bothSides"/>
                <wp:docPr id="57482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73050"/>
                        </a:xfrm>
                        <a:prstGeom prst="rect">
                          <a:avLst/>
                        </a:prstGeom>
                        <a:solidFill>
                          <a:srgbClr val="FFFFFF"/>
                        </a:solidFill>
                        <a:ln w="9525">
                          <a:solidFill>
                            <a:srgbClr val="000000"/>
                          </a:solidFill>
                          <a:miter lim="800000"/>
                          <a:headEnd/>
                          <a:tailEnd/>
                        </a:ln>
                      </wps:spPr>
                      <wps:txbx>
                        <w:txbxContent>
                          <w:p w14:paraId="69183DF7" w14:textId="69C5229E" w:rsidR="00B40F23" w:rsidRPr="00F83B36" w:rsidRDefault="006A452A">
                            <w:pPr>
                              <w:rPr>
                                <w:b/>
                                <w:bCs/>
                              </w:rPr>
                            </w:pPr>
                            <w:r>
                              <w:rPr>
                                <w:rFonts w:ascii="Times New Roman" w:hAnsi="Times New Roman"/>
                                <w:b/>
                                <w:bCs/>
                                <w:color w:val="404040"/>
                                <w:shd w:val="clear" w:color="auto" w:fill="FFFFFF"/>
                              </w:rPr>
                              <w:t xml:space="preserve">Fig 2. </w:t>
                            </w:r>
                            <w:r w:rsidR="00F83B36" w:rsidRPr="00F83B36">
                              <w:rPr>
                                <w:rFonts w:ascii="Times New Roman" w:hAnsi="Times New Roman"/>
                                <w:b/>
                                <w:bCs/>
                                <w:color w:val="404040"/>
                                <w:shd w:val="clear" w:color="auto" w:fill="FFFFFF"/>
                              </w:rPr>
                              <w:t>Working Length Determination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3A013" id="_x0000_s1030" type="#_x0000_t202" style="position:absolute;left:0;text-align:left;margin-left:36.7pt;margin-top:8.5pt;width:162pt;height:2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">
                <v:textbox>
                  <w:txbxContent>
                    <w:p w14:paraId="69183DF7" w14:textId="69C5229E" w:rsidR="00B40F23" w:rsidRPr="00F83B36" w:rsidRDefault="006A452A">
                      <w:pPr>
                        <w:rPr>
                          <w:b/>
                          <w:bCs/>
                        </w:rPr>
                      </w:pPr>
                      <w:r>
                        <w:rPr>
                          <w:rFonts w:ascii="Times New Roman" w:hAnsi="Times New Roman"/>
                          <w:b/>
                          <w:bCs/>
                          <w:color w:val="404040"/>
                          <w:shd w:val="clear" w:color="auto" w:fill="FFFFFF"/>
                        </w:rPr>
                        <w:t xml:space="preserve">Fig 2. </w:t>
                      </w:r>
                      <w:r w:rsidR="00F83B36" w:rsidRPr="00F83B36">
                        <w:rPr>
                          <w:rFonts w:ascii="Times New Roman" w:hAnsi="Times New Roman"/>
                          <w:b/>
                          <w:bCs/>
                          <w:color w:val="404040"/>
                          <w:shd w:val="clear" w:color="auto" w:fill="FFFFFF"/>
                        </w:rPr>
                        <w:t>Working Length Determination</w:t>
                      </w:r>
                    </w:p>
                  </w:txbxContent>
                </v:textbox>
                <w10:wrap type="square"/>
              </v:shape>
            </w:pict>
          </mc:Fallback>
        </mc:AlternateContent>
      </w:r>
    </w:p>
    <w:p w14:paraId="48F32819" w14:textId="2155EB4B" w:rsidR="00B40F23" w:rsidRDefault="00B40F23" w:rsidP="00C25931">
      <w:pPr>
        <w:jc w:val="both"/>
        <w:rPr>
          <w:rFonts w:ascii="Arial" w:hAnsi="Arial" w:cs="Arial"/>
        </w:rPr>
      </w:pPr>
    </w:p>
    <w:p w14:paraId="423505A0" w14:textId="357EBFD5" w:rsidR="00B40F23" w:rsidRDefault="00B40F23" w:rsidP="00C25931">
      <w:pPr>
        <w:jc w:val="both"/>
        <w:rPr>
          <w:rFonts w:ascii="Arial" w:hAnsi="Arial" w:cs="Arial"/>
        </w:rPr>
      </w:pPr>
    </w:p>
    <w:p w14:paraId="24C49ADE" w14:textId="1AE2E68C" w:rsidR="00B40F23" w:rsidRDefault="00B40F23" w:rsidP="00C25931">
      <w:pPr>
        <w:jc w:val="both"/>
        <w:rPr>
          <w:rFonts w:ascii="Arial" w:hAnsi="Arial" w:cs="Arial"/>
        </w:rPr>
      </w:pPr>
    </w:p>
    <w:p w14:paraId="1EE72844" w14:textId="2D570C04" w:rsidR="00B40F23" w:rsidRPr="00551D3E" w:rsidRDefault="00F83B36" w:rsidP="00C25931">
      <w:pPr>
        <w:jc w:val="both"/>
        <w:rPr>
          <w:rFonts w:ascii="Arial" w:hAnsi="Arial" w:cs="Arial"/>
        </w:rPr>
      </w:pPr>
      <w:r>
        <w:rPr>
          <w:noProof/>
        </w:rPr>
        <w:drawing>
          <wp:anchor distT="0" distB="0" distL="114300" distR="114300" simplePos="0" relativeHeight="251670528" behindDoc="0" locked="0" layoutInCell="1" allowOverlap="1" wp14:anchorId="48F0A2FD" wp14:editId="7D9B1523">
            <wp:simplePos x="0" y="0"/>
            <wp:positionH relativeFrom="column">
              <wp:posOffset>1216660</wp:posOffset>
            </wp:positionH>
            <wp:positionV relativeFrom="paragraph">
              <wp:posOffset>52070</wp:posOffset>
            </wp:positionV>
            <wp:extent cx="1383030" cy="1541145"/>
            <wp:effectExtent l="0" t="2858" r="4763" b="4762"/>
            <wp:wrapSquare wrapText="bothSides"/>
            <wp:docPr id="9" name="Picture 8">
              <a:extLst xmlns:a="http://schemas.openxmlformats.org/drawingml/2006/main">
                <a:ext uri="{FF2B5EF4-FFF2-40B4-BE49-F238E27FC236}">
                  <a16:creationId xmlns:a16="http://schemas.microsoft.com/office/drawing/2014/main" id="{DD7BC8E4-B72A-7957-2D5E-7B46407BDC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DD7BC8E4-B72A-7957-2D5E-7B46407BDC56}"/>
                        </a:ext>
                      </a:extLst>
                    </pic:cNvPr>
                    <pic:cNvPicPr>
                      <a:picLocks noChangeAspect="1"/>
                    </pic:cNvPicPr>
                  </pic:nvPicPr>
                  <pic:blipFill>
                    <a:blip r:embed="rId18" cstate="print">
                      <a:extLst>
                        <a:ext uri="{28A0092B-C50C-407E-A947-70E740481C1C}">
                          <a14:useLocalDpi xmlns:a14="http://schemas.microsoft.com/office/drawing/2010/main" val="0"/>
                        </a:ext>
                      </a:extLst>
                    </a:blip>
                    <a:srcRect l="3230" t="7811" b="11551"/>
                    <a:stretch/>
                  </pic:blipFill>
                  <pic:spPr>
                    <a:xfrm rot="16200000">
                      <a:off x="0" y="0"/>
                      <a:ext cx="1383030" cy="1541145"/>
                    </a:xfrm>
                    <a:prstGeom prst="rect">
                      <a:avLst/>
                    </a:prstGeom>
                  </pic:spPr>
                </pic:pic>
              </a:graphicData>
            </a:graphic>
          </wp:anchor>
        </w:drawing>
      </w:r>
    </w:p>
    <w:p w14:paraId="043297A6" w14:textId="395C8495" w:rsidR="000F5246" w:rsidRPr="000F5246" w:rsidRDefault="00B40F23" w:rsidP="000F5246">
      <w:pPr>
        <w:spacing w:line="360" w:lineRule="auto"/>
        <w:jc w:val="both"/>
        <w:rPr>
          <w:rFonts w:ascii="Arial" w:hAnsi="Arial" w:cs="Arial"/>
          <w:b/>
          <w:bCs/>
        </w:rPr>
      </w:pPr>
      <w:r>
        <w:rPr>
          <w:noProof/>
        </w:rPr>
        <w:drawing>
          <wp:anchor distT="0" distB="0" distL="114300" distR="114300" simplePos="0" relativeHeight="251667456" behindDoc="1" locked="0" layoutInCell="1" allowOverlap="1" wp14:anchorId="07FB1344" wp14:editId="04A6D91A">
            <wp:simplePos x="0" y="0"/>
            <wp:positionH relativeFrom="column">
              <wp:posOffset>3221990</wp:posOffset>
            </wp:positionH>
            <wp:positionV relativeFrom="paragraph">
              <wp:posOffset>6350</wp:posOffset>
            </wp:positionV>
            <wp:extent cx="1576705" cy="1358265"/>
            <wp:effectExtent l="0" t="0" r="4445" b="0"/>
            <wp:wrapSquare wrapText="bothSides"/>
            <wp:docPr id="10" name="Picture 9">
              <a:extLst xmlns:a="http://schemas.openxmlformats.org/drawingml/2006/main">
                <a:ext uri="{FF2B5EF4-FFF2-40B4-BE49-F238E27FC236}">
                  <a16:creationId xmlns:a16="http://schemas.microsoft.com/office/drawing/2014/main" id="{57F58B02-DAFE-2857-6EBA-E8163AF81F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57F58B02-DAFE-2857-6EBA-E8163AF81FE0}"/>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11056" t="4265" r="14423" b="9851"/>
                    <a:stretch/>
                  </pic:blipFill>
                  <pic:spPr bwMode="auto">
                    <a:xfrm>
                      <a:off x="0" y="0"/>
                      <a:ext cx="1576705" cy="1358265"/>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b/>
          <w:bCs/>
        </w:rPr>
        <w:t xml:space="preserve">              </w:t>
      </w:r>
    </w:p>
    <w:p w14:paraId="6D6AD5A5" w14:textId="05147FF2" w:rsidR="00B40F23" w:rsidRDefault="00B40F23" w:rsidP="00441B6F">
      <w:pPr>
        <w:pStyle w:val="Body"/>
        <w:spacing w:after="0"/>
        <w:rPr>
          <w:rFonts w:ascii="Arial" w:hAnsi="Arial" w:cs="Arial"/>
        </w:rPr>
      </w:pPr>
    </w:p>
    <w:p w14:paraId="5FCF814B" w14:textId="42DA323E" w:rsidR="00B40F23" w:rsidRDefault="00B40F23" w:rsidP="00441B6F">
      <w:pPr>
        <w:pStyle w:val="Body"/>
        <w:spacing w:after="0"/>
        <w:rPr>
          <w:rFonts w:ascii="Arial" w:hAnsi="Arial" w:cs="Arial"/>
        </w:rPr>
      </w:pPr>
    </w:p>
    <w:p w14:paraId="08E58E82" w14:textId="77777777" w:rsidR="00B40F23" w:rsidRDefault="00B40F23" w:rsidP="00441B6F">
      <w:pPr>
        <w:pStyle w:val="Body"/>
        <w:spacing w:after="0"/>
        <w:rPr>
          <w:rFonts w:ascii="Arial" w:hAnsi="Arial" w:cs="Arial"/>
        </w:rPr>
      </w:pPr>
    </w:p>
    <w:p w14:paraId="5AE722FB" w14:textId="12FF8A0D" w:rsidR="00B40F23" w:rsidRDefault="00B40F23" w:rsidP="00441B6F">
      <w:pPr>
        <w:pStyle w:val="Body"/>
        <w:spacing w:after="0"/>
        <w:rPr>
          <w:rFonts w:ascii="Arial" w:hAnsi="Arial" w:cs="Arial"/>
        </w:rPr>
      </w:pPr>
    </w:p>
    <w:p w14:paraId="6A0EF93C" w14:textId="604E0E28" w:rsidR="00B40F23" w:rsidRDefault="00B40F23" w:rsidP="00441B6F">
      <w:pPr>
        <w:pStyle w:val="Body"/>
        <w:spacing w:after="0"/>
        <w:rPr>
          <w:rFonts w:ascii="Arial" w:hAnsi="Arial" w:cs="Arial"/>
        </w:rPr>
      </w:pPr>
    </w:p>
    <w:p w14:paraId="0F86949D" w14:textId="6AAA7982" w:rsidR="00AA74E0" w:rsidRDefault="00AA74E0" w:rsidP="00441B6F">
      <w:pPr>
        <w:pStyle w:val="Body"/>
        <w:spacing w:after="0"/>
        <w:rPr>
          <w:rFonts w:ascii="Arial" w:hAnsi="Arial" w:cs="Arial"/>
        </w:rPr>
      </w:pPr>
    </w:p>
    <w:p w14:paraId="6C9839D7" w14:textId="5220540E" w:rsidR="00F83B36" w:rsidRDefault="00F83B36" w:rsidP="00441B6F">
      <w:pPr>
        <w:pStyle w:val="Body"/>
        <w:spacing w:after="0"/>
        <w:rPr>
          <w:rFonts w:ascii="Arial" w:hAnsi="Arial" w:cs="Arial"/>
        </w:rPr>
      </w:pPr>
    </w:p>
    <w:p w14:paraId="29A75F07" w14:textId="6DFEDCFB" w:rsidR="00F83B36" w:rsidRDefault="00F83B36" w:rsidP="00441B6F">
      <w:pPr>
        <w:pStyle w:val="Body"/>
        <w:spacing w:after="0"/>
        <w:rPr>
          <w:rFonts w:ascii="Arial" w:hAnsi="Arial" w:cs="Arial"/>
        </w:rPr>
      </w:pPr>
    </w:p>
    <w:p w14:paraId="1CF62785" w14:textId="238D7F35" w:rsidR="00F83B36" w:rsidRDefault="00516FF9" w:rsidP="00441B6F">
      <w:pPr>
        <w:pStyle w:val="Body"/>
        <w:spacing w:after="0"/>
        <w:rPr>
          <w:rFonts w:ascii="Arial" w:hAnsi="Arial" w:cs="Arial"/>
        </w:rPr>
      </w:pPr>
      <w:r w:rsidRPr="00C95B36">
        <w:rPr>
          <w:rFonts w:ascii="Arial" w:hAnsi="Arial" w:cs="Arial"/>
          <w:noProof/>
        </w:rPr>
        <mc:AlternateContent>
          <mc:Choice Requires="wps">
            <w:drawing>
              <wp:anchor distT="45720" distB="45720" distL="114300" distR="114300" simplePos="0" relativeHeight="251678720" behindDoc="0" locked="0" layoutInCell="1" allowOverlap="1" wp14:anchorId="124CFB9B" wp14:editId="0BB3D649">
                <wp:simplePos x="0" y="0"/>
                <wp:positionH relativeFrom="column">
                  <wp:posOffset>3253740</wp:posOffset>
                </wp:positionH>
                <wp:positionV relativeFrom="paragraph">
                  <wp:posOffset>130175</wp:posOffset>
                </wp:positionV>
                <wp:extent cx="1479550" cy="260350"/>
                <wp:effectExtent l="0" t="0" r="25400" b="25400"/>
                <wp:wrapSquare wrapText="bothSides"/>
                <wp:docPr id="1369377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260350"/>
                        </a:xfrm>
                        <a:prstGeom prst="rect">
                          <a:avLst/>
                        </a:prstGeom>
                        <a:solidFill>
                          <a:srgbClr val="FFFFFF"/>
                        </a:solidFill>
                        <a:ln w="9525">
                          <a:solidFill>
                            <a:srgbClr val="000000"/>
                          </a:solidFill>
                          <a:miter lim="800000"/>
                          <a:headEnd/>
                          <a:tailEnd/>
                        </a:ln>
                      </wps:spPr>
                      <wps:txbx>
                        <w:txbxContent>
                          <w:p w14:paraId="7BE80592" w14:textId="77777777" w:rsidR="00516FF9" w:rsidRPr="0064581A" w:rsidRDefault="00516FF9" w:rsidP="00516FF9">
                            <w:r w:rsidRPr="0064581A">
                              <w:t>Mesial shift x ray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CFB9B" id="_x0000_s1031" type="#_x0000_t202" style="position:absolute;left:0;text-align:left;margin-left:256.2pt;margin-top:10.25pt;width:116.5pt;height:20.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">
                <v:textbox>
                  <w:txbxContent>
                    <w:p w14:paraId="7BE80592" w14:textId="77777777" w:rsidR="00516FF9" w:rsidRPr="0064581A" w:rsidRDefault="00516FF9" w:rsidP="00516FF9">
                      <w:r w:rsidRPr="0064581A">
                        <w:t>Mesial shift x ray</w:t>
                      </w:r>
                    </w:p>
                  </w:txbxContent>
                </v:textbox>
                <w10:wrap type="square"/>
              </v:shape>
            </w:pict>
          </mc:Fallback>
        </mc:AlternateContent>
      </w:r>
      <w:r w:rsidRPr="00C95B36">
        <w:rPr>
          <w:rFonts w:ascii="Arial" w:hAnsi="Arial" w:cs="Arial"/>
          <w:noProof/>
        </w:rPr>
        <mc:AlternateContent>
          <mc:Choice Requires="wps">
            <w:drawing>
              <wp:anchor distT="45720" distB="45720" distL="114300" distR="114300" simplePos="0" relativeHeight="251676672" behindDoc="0" locked="0" layoutInCell="1" allowOverlap="1" wp14:anchorId="7AEE5B70" wp14:editId="62119F40">
                <wp:simplePos x="0" y="0"/>
                <wp:positionH relativeFrom="column">
                  <wp:posOffset>1253490</wp:posOffset>
                </wp:positionH>
                <wp:positionV relativeFrom="paragraph">
                  <wp:posOffset>104775</wp:posOffset>
                </wp:positionV>
                <wp:extent cx="1346200" cy="279400"/>
                <wp:effectExtent l="0" t="0" r="25400" b="25400"/>
                <wp:wrapSquare wrapText="bothSides"/>
                <wp:docPr id="1215594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279400"/>
                        </a:xfrm>
                        <a:prstGeom prst="rect">
                          <a:avLst/>
                        </a:prstGeom>
                        <a:solidFill>
                          <a:srgbClr val="FFFFFF"/>
                        </a:solidFill>
                        <a:ln w="9525">
                          <a:solidFill>
                            <a:srgbClr val="000000"/>
                          </a:solidFill>
                          <a:miter lim="800000"/>
                          <a:headEnd/>
                          <a:tailEnd/>
                        </a:ln>
                      </wps:spPr>
                      <wps:txbx>
                        <w:txbxContent>
                          <w:p w14:paraId="1E131166" w14:textId="77777777" w:rsidR="00516FF9" w:rsidRPr="0064581A" w:rsidRDefault="00516FF9" w:rsidP="00516FF9">
                            <w:r w:rsidRPr="0064581A">
                              <w:t>Straight x ray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E5B70" id="_x0000_s1032" type="#_x0000_t202" style="position:absolute;left:0;text-align:left;margin-left:98.7pt;margin-top:8.25pt;width:106pt;height:2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">
                <v:textbox>
                  <w:txbxContent>
                    <w:p w14:paraId="1E131166" w14:textId="77777777" w:rsidR="00516FF9" w:rsidRPr="0064581A" w:rsidRDefault="00516FF9" w:rsidP="00516FF9">
                      <w:r w:rsidRPr="0064581A">
                        <w:t>Straight x ray</w:t>
                      </w:r>
                    </w:p>
                  </w:txbxContent>
                </v:textbox>
                <w10:wrap type="square"/>
              </v:shape>
            </w:pict>
          </mc:Fallback>
        </mc:AlternateContent>
      </w:r>
    </w:p>
    <w:p w14:paraId="5190F494" w14:textId="5AB9C37D" w:rsidR="00F83B36" w:rsidRDefault="001416E6" w:rsidP="001416E6">
      <w:pPr>
        <w:pStyle w:val="Body"/>
        <w:tabs>
          <w:tab w:val="left" w:pos="1890"/>
        </w:tabs>
        <w:spacing w:after="0"/>
        <w:rPr>
          <w:rFonts w:ascii="Arial" w:hAnsi="Arial" w:cs="Arial"/>
        </w:rPr>
      </w:pPr>
      <w:r>
        <w:rPr>
          <w:rFonts w:ascii="Arial" w:hAnsi="Arial" w:cs="Arial"/>
        </w:rPr>
        <w:tab/>
      </w:r>
    </w:p>
    <w:p w14:paraId="74F18139" w14:textId="7A9FEB04" w:rsidR="00F83B36" w:rsidRDefault="00F83B36" w:rsidP="00441B6F">
      <w:pPr>
        <w:pStyle w:val="Body"/>
        <w:spacing w:after="0"/>
        <w:rPr>
          <w:rFonts w:ascii="Arial" w:hAnsi="Arial" w:cs="Arial"/>
        </w:rPr>
      </w:pPr>
    </w:p>
    <w:p w14:paraId="6F280C20" w14:textId="33DF7E6A" w:rsidR="00F83B36" w:rsidRDefault="00F83B36" w:rsidP="00441B6F">
      <w:pPr>
        <w:pStyle w:val="Body"/>
        <w:spacing w:after="0"/>
        <w:rPr>
          <w:rFonts w:ascii="Arial" w:hAnsi="Arial" w:cs="Arial"/>
        </w:rPr>
      </w:pPr>
    </w:p>
    <w:p w14:paraId="479869B2" w14:textId="0A5F1FB3" w:rsidR="001416E6" w:rsidRDefault="001416E6" w:rsidP="00441B6F">
      <w:pPr>
        <w:pStyle w:val="Body"/>
        <w:spacing w:after="0"/>
        <w:rPr>
          <w:rFonts w:ascii="Arial" w:hAnsi="Arial" w:cs="Arial"/>
        </w:rPr>
      </w:pPr>
      <w:r w:rsidRPr="00B40F23">
        <w:rPr>
          <w:rFonts w:ascii="Arial" w:hAnsi="Arial" w:cs="Arial"/>
          <w:b/>
          <w:bCs/>
          <w:noProof/>
        </w:rPr>
        <mc:AlternateContent>
          <mc:Choice Requires="wps">
            <w:drawing>
              <wp:anchor distT="45720" distB="45720" distL="114300" distR="114300" simplePos="0" relativeHeight="251669504" behindDoc="0" locked="0" layoutInCell="1" allowOverlap="1" wp14:anchorId="7B4BB4DD" wp14:editId="1BB388CF">
                <wp:simplePos x="0" y="0"/>
                <wp:positionH relativeFrom="column">
                  <wp:posOffset>2139315</wp:posOffset>
                </wp:positionH>
                <wp:positionV relativeFrom="paragraph">
                  <wp:posOffset>138430</wp:posOffset>
                </wp:positionV>
                <wp:extent cx="2243455" cy="382270"/>
                <wp:effectExtent l="0" t="0" r="23495" b="17780"/>
                <wp:wrapSquare wrapText="bothSides"/>
                <wp:docPr id="1961265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382270"/>
                        </a:xfrm>
                        <a:prstGeom prst="rect">
                          <a:avLst/>
                        </a:prstGeom>
                        <a:solidFill>
                          <a:srgbClr val="FFFFFF"/>
                        </a:solidFill>
                        <a:ln w="9525">
                          <a:solidFill>
                            <a:srgbClr val="000000"/>
                          </a:solidFill>
                          <a:miter lim="800000"/>
                          <a:headEnd/>
                          <a:tailEnd/>
                        </a:ln>
                      </wps:spPr>
                      <wps:txbx>
                        <w:txbxContent>
                          <w:p w14:paraId="7EDA252A" w14:textId="4F95A7A5" w:rsidR="00B40F23" w:rsidRPr="00F83B36" w:rsidRDefault="006A452A">
                            <w:pPr>
                              <w:rPr>
                                <w:b/>
                                <w:bCs/>
                              </w:rPr>
                            </w:pPr>
                            <w:r w:rsidRPr="006A452A">
                              <w:rPr>
                                <w:rFonts w:ascii="Times New Roman" w:hAnsi="Times New Roman"/>
                                <w:b/>
                                <w:bCs/>
                                <w:color w:val="404040"/>
                                <w:shd w:val="clear" w:color="auto" w:fill="FFFFFF"/>
                              </w:rPr>
                              <w:t xml:space="preserve">Fig </w:t>
                            </w:r>
                            <w:r>
                              <w:rPr>
                                <w:rFonts w:ascii="Times New Roman" w:hAnsi="Times New Roman"/>
                                <w:b/>
                                <w:bCs/>
                                <w:color w:val="404040"/>
                                <w:shd w:val="clear" w:color="auto" w:fill="FFFFFF"/>
                              </w:rPr>
                              <w:t xml:space="preserve">4. </w:t>
                            </w:r>
                            <w:r w:rsidR="00F83B36" w:rsidRPr="00F83B36">
                              <w:rPr>
                                <w:rFonts w:ascii="Times New Roman" w:hAnsi="Times New Roman"/>
                                <w:b/>
                                <w:bCs/>
                                <w:color w:val="404040"/>
                                <w:shd w:val="clear" w:color="auto" w:fill="FFFFFF"/>
                              </w:rPr>
                              <w:t>Post Operative Radiograph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BB4DD" id="_x0000_s1033" type="#_x0000_t202" style="position:absolute;left:0;text-align:left;margin-left:168.45pt;margin-top:10.9pt;width:176.65pt;height:30.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">
                <v:textbox>
                  <w:txbxContent>
                    <w:p w14:paraId="7EDA252A" w14:textId="4F95A7A5" w:rsidR="00B40F23" w:rsidRPr="00F83B36" w:rsidRDefault="006A452A">
                      <w:pPr>
                        <w:rPr>
                          <w:b/>
                          <w:bCs/>
                        </w:rPr>
                      </w:pPr>
                      <w:r w:rsidRPr="006A452A">
                        <w:rPr>
                          <w:rFonts w:ascii="Times New Roman" w:hAnsi="Times New Roman"/>
                          <w:b/>
                          <w:bCs/>
                          <w:color w:val="404040"/>
                          <w:shd w:val="clear" w:color="auto" w:fill="FFFFFF"/>
                        </w:rPr>
                        <w:t xml:space="preserve">Fig </w:t>
                      </w:r>
                      <w:r>
                        <w:rPr>
                          <w:rFonts w:ascii="Times New Roman" w:hAnsi="Times New Roman"/>
                          <w:b/>
                          <w:bCs/>
                          <w:color w:val="404040"/>
                          <w:shd w:val="clear" w:color="auto" w:fill="FFFFFF"/>
                        </w:rPr>
                        <w:t xml:space="preserve">4. </w:t>
                      </w:r>
                      <w:r w:rsidR="00F83B36" w:rsidRPr="00F83B36">
                        <w:rPr>
                          <w:rFonts w:ascii="Times New Roman" w:hAnsi="Times New Roman"/>
                          <w:b/>
                          <w:bCs/>
                          <w:color w:val="404040"/>
                          <w:shd w:val="clear" w:color="auto" w:fill="FFFFFF"/>
                        </w:rPr>
                        <w:t>Post Operative Radiograph</w:t>
                      </w:r>
                    </w:p>
                  </w:txbxContent>
                </v:textbox>
                <w10:wrap type="square"/>
              </v:shape>
            </w:pict>
          </mc:Fallback>
        </mc:AlternateContent>
      </w:r>
    </w:p>
    <w:p w14:paraId="67C63A19" w14:textId="77777777" w:rsidR="001416E6" w:rsidRDefault="001416E6" w:rsidP="00441B6F">
      <w:pPr>
        <w:pStyle w:val="Body"/>
        <w:spacing w:after="0"/>
        <w:rPr>
          <w:rFonts w:ascii="Arial" w:hAnsi="Arial" w:cs="Arial"/>
        </w:rPr>
      </w:pPr>
    </w:p>
    <w:p w14:paraId="00A18CE2" w14:textId="77777777" w:rsidR="001416E6" w:rsidRDefault="001416E6" w:rsidP="00441B6F">
      <w:pPr>
        <w:pStyle w:val="Body"/>
        <w:spacing w:after="0"/>
        <w:rPr>
          <w:rFonts w:ascii="Arial" w:hAnsi="Arial" w:cs="Arial"/>
        </w:rPr>
      </w:pPr>
    </w:p>
    <w:p w14:paraId="1D16E94F" w14:textId="77777777" w:rsidR="001416E6" w:rsidRDefault="001416E6" w:rsidP="00441B6F">
      <w:pPr>
        <w:pStyle w:val="Body"/>
        <w:spacing w:after="0"/>
        <w:rPr>
          <w:rFonts w:ascii="Arial" w:hAnsi="Arial" w:cs="Arial"/>
        </w:rPr>
      </w:pPr>
    </w:p>
    <w:p w14:paraId="39000674" w14:textId="77777777" w:rsidR="00790ADA" w:rsidRPr="00FB3A86" w:rsidRDefault="00790ADA" w:rsidP="00441B6F">
      <w:pPr>
        <w:pStyle w:val="Body"/>
        <w:spacing w:after="0"/>
        <w:rPr>
          <w:rFonts w:ascii="Arial" w:hAnsi="Arial" w:cs="Arial"/>
        </w:rPr>
      </w:pPr>
    </w:p>
    <w:p w14:paraId="51046B8D" w14:textId="3DE0985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Pr>
          <w:rFonts w:ascii="Arial" w:hAnsi="Arial" w:cs="Arial"/>
        </w:rPr>
        <w:t xml:space="preserve"> discussion</w:t>
      </w:r>
    </w:p>
    <w:p w14:paraId="319EF124" w14:textId="77777777" w:rsidR="00790ADA" w:rsidRPr="00FB3A86" w:rsidRDefault="00790ADA" w:rsidP="00441B6F">
      <w:pPr>
        <w:pStyle w:val="Head1"/>
        <w:spacing w:after="0"/>
        <w:jc w:val="both"/>
        <w:rPr>
          <w:rFonts w:ascii="Arial" w:hAnsi="Arial" w:cs="Arial"/>
        </w:rPr>
      </w:pPr>
    </w:p>
    <w:p w14:paraId="14E38A55" w14:textId="61EB76D0" w:rsidR="00F12386" w:rsidRDefault="00B828F4" w:rsidP="00F12386">
      <w:pPr>
        <w:pStyle w:val="Body"/>
        <w:rPr>
          <w:rFonts w:ascii="Arial" w:hAnsi="Arial" w:cs="Arial"/>
        </w:rPr>
      </w:pPr>
      <w:r>
        <w:rPr>
          <w:rFonts w:ascii="Arial" w:hAnsi="Arial" w:cs="Arial"/>
        </w:rPr>
        <w:t>“</w:t>
      </w:r>
      <w:r w:rsidR="00F12386" w:rsidRPr="00F12386">
        <w:rPr>
          <w:rFonts w:ascii="Arial" w:hAnsi="Arial" w:cs="Arial"/>
        </w:rPr>
        <w:t xml:space="preserve">The presence of Radix </w:t>
      </w:r>
      <w:proofErr w:type="spellStart"/>
      <w:r w:rsidR="00F12386" w:rsidRPr="00F12386">
        <w:rPr>
          <w:rFonts w:ascii="Arial" w:hAnsi="Arial" w:cs="Arial"/>
        </w:rPr>
        <w:t>Entomolaris</w:t>
      </w:r>
      <w:proofErr w:type="spellEnd"/>
      <w:r w:rsidR="00F12386" w:rsidRPr="00F12386">
        <w:rPr>
          <w:rFonts w:ascii="Arial" w:hAnsi="Arial" w:cs="Arial"/>
        </w:rPr>
        <w:t xml:space="preserve"> (RE), an additional </w:t>
      </w:r>
      <w:proofErr w:type="spellStart"/>
      <w:r w:rsidR="00F12386" w:rsidRPr="00F12386">
        <w:rPr>
          <w:rFonts w:ascii="Arial" w:hAnsi="Arial" w:cs="Arial"/>
        </w:rPr>
        <w:t>distolongual</w:t>
      </w:r>
      <w:proofErr w:type="spellEnd"/>
      <w:r w:rsidR="00F12386" w:rsidRPr="00F12386">
        <w:rPr>
          <w:rFonts w:ascii="Arial" w:hAnsi="Arial" w:cs="Arial"/>
        </w:rPr>
        <w:t xml:space="preserve"> root, in the mandibular first molar is known to be associated with specific ethnic groups. In the Indian population, the prevalence of RE is reported to be less than 5%</w:t>
      </w:r>
      <w:r>
        <w:rPr>
          <w:rFonts w:ascii="Arial" w:hAnsi="Arial" w:cs="Arial"/>
        </w:rPr>
        <w:t>”</w:t>
      </w:r>
      <w:r w:rsidR="00F12386" w:rsidRPr="00F12386">
        <w:rPr>
          <w:rFonts w:ascii="Arial" w:hAnsi="Arial" w:cs="Arial"/>
        </w:rPr>
        <w:t>,</w:t>
      </w:r>
      <w:r w:rsidR="00F12386" w:rsidRPr="00F83B36">
        <w:rPr>
          <w:rFonts w:ascii="Arial" w:hAnsi="Arial" w:cs="Arial"/>
          <w:vertAlign w:val="superscript"/>
        </w:rPr>
        <w:t xml:space="preserve"> </w:t>
      </w:r>
      <w:r w:rsidR="006B4369">
        <w:rPr>
          <w:rFonts w:ascii="Arial" w:hAnsi="Arial" w:cs="Arial"/>
          <w:vertAlign w:val="superscript"/>
        </w:rPr>
        <w:fldChar w:fldCharType="begin"/>
      </w:r>
      <w:r w:rsidR="00A45654">
        <w:rPr>
          <w:rFonts w:ascii="Arial" w:hAnsi="Arial" w:cs="Arial"/>
          <w:vertAlign w:val="superscript"/>
        </w:rPr>
        <w:instrText xml:space="preserve"> ADDIN ZOTERO_ITEM CSL_CITATION {"citationID":"YzqtJXBl","properties":{"formattedCitation":"(3)","plainCitation":"(3)","noteIndex":0},"citationItems":[{"id":27,"uris":["http://zotero.org/users/local/f9vlRrSU/items/5PGIKXU6"],"itemData":{"id":27,"type":"article-journal","abstract":"Semantic Scholar extracted view of \"Three rooted lower molars in man and their racial distribution\" by E. Tratman","container-title":"British Dental Journal","source":"Semantic Scholar","title":"Three rooted lower molars in man and their racial distribution","URL":"https://www.semanticscholar.org/paper/Three-rooted-lower-molars-in-man-and-their-racial-Tratman/380c307d0e7edf1615cecdb7399ea468ee7c48ef","author":[{"family":"Tratman","given":"E."}],"accessed":{"date-parts":[["2025",9,17]]},"issued":{"date-parts":[["1938"]]}}}],"schema":"https://github.com/citation-style-language/schema/raw/master/csl-citation.json"} </w:instrText>
      </w:r>
      <w:r w:rsidR="006B4369">
        <w:rPr>
          <w:rFonts w:ascii="Arial" w:hAnsi="Arial" w:cs="Arial"/>
          <w:vertAlign w:val="superscript"/>
        </w:rPr>
        <w:fldChar w:fldCharType="separate"/>
      </w:r>
      <w:r w:rsidR="00A45654" w:rsidRPr="00A45654">
        <w:rPr>
          <w:rFonts w:ascii="Arial" w:hAnsi="Arial" w:cs="Arial"/>
        </w:rPr>
        <w:t>(3)</w:t>
      </w:r>
      <w:r w:rsidR="006B4369">
        <w:rPr>
          <w:rFonts w:ascii="Arial" w:hAnsi="Arial" w:cs="Arial"/>
          <w:vertAlign w:val="superscript"/>
        </w:rPr>
        <w:fldChar w:fldCharType="end"/>
      </w:r>
      <w:r w:rsidR="00F12386" w:rsidRPr="00F12386">
        <w:rPr>
          <w:rFonts w:ascii="Arial" w:hAnsi="Arial" w:cs="Arial"/>
        </w:rPr>
        <w:t xml:space="preserve"> whereas in Mongoloid population, its occurrence ranges from 5% to more than 30%</w:t>
      </w:r>
      <w:r w:rsidR="00C077DB">
        <w:rPr>
          <w:rFonts w:ascii="Arial" w:hAnsi="Arial" w:cs="Arial"/>
        </w:rPr>
        <w:t>.</w:t>
      </w:r>
      <w:r w:rsidR="006B4369">
        <w:rPr>
          <w:rFonts w:ascii="Arial" w:hAnsi="Arial" w:cs="Arial"/>
        </w:rPr>
        <w:fldChar w:fldCharType="begin"/>
      </w:r>
      <w:r w:rsidR="00A45654">
        <w:rPr>
          <w:rFonts w:ascii="Arial" w:hAnsi="Arial" w:cs="Arial"/>
        </w:rPr>
        <w:instrText xml:space="preserve"> ADDIN ZOTERO_ITEM CSL_CITATION {"citationID":"IpNc2Kwo","properties":{"formattedCitation":"(4)","plainCitation":"(4)","noteIndex":0},"citationItems":[{"id":15,"uris":["http://zotero.org/users/local/f9vlRrSU/items/XQPX6T9X"],"itemData":{"id":15,"type":"article-journal","container-title":"British Dental Journal","DOI":"10.1038/sj.bdj.4805710","ISSN":"0007-0610","issue":"9","journalAbbreviation":"Br Dent J","language":"eng","note":"PMID: 3864475","page":"298-299","source":"PubMed","title":"Three-rooted lower first permanent molars in Hong Kong Chinese","volume":"159","author":[{"family":"Walker","given":"R. T."},{"family":"Quackenbush","given":"L. E."}],"issued":{"date-parts":[["1985",11,9]]}}}],"schema":"https://github.com/citation-style-language/schema/raw/master/csl-citation.json"} </w:instrText>
      </w:r>
      <w:r w:rsidR="006B4369">
        <w:rPr>
          <w:rFonts w:ascii="Arial" w:hAnsi="Arial" w:cs="Arial"/>
        </w:rPr>
        <w:fldChar w:fldCharType="separate"/>
      </w:r>
      <w:r w:rsidR="00A45654" w:rsidRPr="00A45654">
        <w:rPr>
          <w:rFonts w:ascii="Arial" w:hAnsi="Arial" w:cs="Arial"/>
        </w:rPr>
        <w:t>(4)</w:t>
      </w:r>
      <w:r w:rsidR="006B4369">
        <w:rPr>
          <w:rFonts w:ascii="Arial" w:hAnsi="Arial" w:cs="Arial"/>
        </w:rPr>
        <w:fldChar w:fldCharType="end"/>
      </w:r>
      <w:r w:rsidR="00F12386" w:rsidRPr="00F12386">
        <w:rPr>
          <w:rFonts w:ascii="Arial" w:hAnsi="Arial" w:cs="Arial"/>
        </w:rPr>
        <w:t xml:space="preserve"> RE can be found in the first, second and third mandibular molars, though it is least commonly observed in the second molar. Several studies have also documented a bilateral occurrence of the RE in approximately 50 to 67% of cases.</w:t>
      </w:r>
      <w:r w:rsidR="006B4369">
        <w:rPr>
          <w:rFonts w:ascii="Arial" w:hAnsi="Arial" w:cs="Arial"/>
        </w:rPr>
        <w:fldChar w:fldCharType="begin"/>
      </w:r>
      <w:r w:rsidR="00A45654">
        <w:rPr>
          <w:rFonts w:ascii="Arial" w:hAnsi="Arial" w:cs="Arial"/>
        </w:rPr>
        <w:instrText xml:space="preserve"> ADDIN ZOTERO_ITEM CSL_CITATION {"citationID":"VMTqIq1B","properties":{"formattedCitation":"(5)","plainCitation":"(5)","noteIndex":0},"citationItems":[{"id":17,"uris":["http://zotero.org/users/local/f9vlRrSU/items/R22JFNR9"],"itemData":{"id":17,"type":"article-journal","abstract":"The right and left mandibular first permanent molars of 156 Hispanic children were studied radiographically to determine the incidence of an accessory distal root. The overall incidence was 6.4 percent for 73 boys and 83 girls combined, results that differ from reports of other ethnic groups.","container-title":"ASDC journal of dentistry for children","ISSN":"1945-1954","issue":"2","journalAbbreviation":"ASDC J Dent Child","language":"eng","note":"PMID: 3457033","page":"122-123","source":"PubMed","title":"Incidence of an accessory distal root on mandibular first permanent molars in Hispanic children","volume":"53","author":[{"family":"Steelman","given":"R."}],"issued":{"date-parts":[["1986"]]}}}],"schema":"https://github.com/citation-style-language/schema/raw/master/csl-citation.json"} </w:instrText>
      </w:r>
      <w:r w:rsidR="006B4369">
        <w:rPr>
          <w:rFonts w:ascii="Arial" w:hAnsi="Arial" w:cs="Arial"/>
        </w:rPr>
        <w:fldChar w:fldCharType="separate"/>
      </w:r>
      <w:r w:rsidR="00A45654" w:rsidRPr="00A45654">
        <w:rPr>
          <w:rFonts w:ascii="Arial" w:hAnsi="Arial" w:cs="Arial"/>
        </w:rPr>
        <w:t>(5)</w:t>
      </w:r>
      <w:r w:rsidR="006B4369">
        <w:rPr>
          <w:rFonts w:ascii="Arial" w:hAnsi="Arial" w:cs="Arial"/>
        </w:rPr>
        <w:fldChar w:fldCharType="end"/>
      </w:r>
    </w:p>
    <w:p w14:paraId="0A693F55" w14:textId="36393E9F" w:rsidR="0076465A" w:rsidRPr="00CA45B7" w:rsidRDefault="00B828F4" w:rsidP="00F12386">
      <w:pPr>
        <w:pStyle w:val="Body"/>
        <w:rPr>
          <w:rFonts w:ascii="Arial" w:hAnsi="Arial" w:cs="Arial"/>
        </w:rPr>
      </w:pPr>
      <w:r>
        <w:rPr>
          <w:rFonts w:ascii="Arial" w:hAnsi="Arial" w:cs="Arial"/>
        </w:rPr>
        <w:lastRenderedPageBreak/>
        <w:t>“</w:t>
      </w:r>
      <w:r w:rsidR="0076465A" w:rsidRPr="00CA45B7">
        <w:rPr>
          <w:rFonts w:ascii="Arial" w:hAnsi="Arial" w:cs="Arial"/>
        </w:rPr>
        <w:t xml:space="preserve">The prevalence of radix </w:t>
      </w:r>
      <w:proofErr w:type="spellStart"/>
      <w:r w:rsidR="0076465A" w:rsidRPr="00CA45B7">
        <w:rPr>
          <w:rFonts w:ascii="Arial" w:hAnsi="Arial" w:cs="Arial"/>
        </w:rPr>
        <w:t>entomolaris</w:t>
      </w:r>
      <w:proofErr w:type="spellEnd"/>
      <w:r w:rsidR="0076465A" w:rsidRPr="00CA45B7">
        <w:rPr>
          <w:rFonts w:ascii="Arial" w:hAnsi="Arial" w:cs="Arial"/>
        </w:rPr>
        <w:t xml:space="preserve">  was higher  in mandibular</w:t>
      </w:r>
      <w:r w:rsidR="002B4B4F" w:rsidRPr="00CA45B7">
        <w:rPr>
          <w:rFonts w:ascii="Arial" w:hAnsi="Arial" w:cs="Arial"/>
        </w:rPr>
        <w:t xml:space="preserve"> first molars than in</w:t>
      </w:r>
      <w:r w:rsidR="0076465A" w:rsidRPr="00CA45B7">
        <w:rPr>
          <w:rFonts w:ascii="Arial" w:hAnsi="Arial" w:cs="Arial"/>
        </w:rPr>
        <w:t xml:space="preserve"> second molars , in males than in females  and in right side than </w:t>
      </w:r>
      <w:r w:rsidR="002B4B4F" w:rsidRPr="00CA45B7">
        <w:rPr>
          <w:rFonts w:ascii="Arial" w:hAnsi="Arial" w:cs="Arial"/>
        </w:rPr>
        <w:t xml:space="preserve">in </w:t>
      </w:r>
      <w:r w:rsidR="0076465A" w:rsidRPr="00CA45B7">
        <w:rPr>
          <w:rFonts w:ascii="Arial" w:hAnsi="Arial" w:cs="Arial"/>
        </w:rPr>
        <w:t>left side</w:t>
      </w:r>
      <w:r>
        <w:rPr>
          <w:rFonts w:ascii="Arial" w:hAnsi="Arial" w:cs="Arial"/>
        </w:rPr>
        <w:t>”</w:t>
      </w:r>
      <w:r w:rsidR="0076465A" w:rsidRPr="00CA45B7">
        <w:rPr>
          <w:rFonts w:ascii="Arial" w:hAnsi="Arial" w:cs="Arial"/>
        </w:rPr>
        <w:t>.</w:t>
      </w:r>
      <w:r w:rsidR="0009155A" w:rsidRPr="00CA45B7">
        <w:rPr>
          <w:rFonts w:ascii="Arial" w:hAnsi="Arial" w:cs="Arial"/>
        </w:rPr>
        <w:fldChar w:fldCharType="begin"/>
      </w:r>
      <w:r w:rsidR="0009155A" w:rsidRPr="00CA45B7">
        <w:rPr>
          <w:rFonts w:ascii="Arial" w:hAnsi="Arial" w:cs="Arial"/>
        </w:rPr>
        <w:instrText xml:space="preserve"> ADDIN ZOTERO_ITEM CSL_CITATION {"citationID":"u6kK1PjW","properties":{"formattedCitation":"(6)","plainCitation":"(6)","noteIndex":0},"citationItems":[{"id":32,"uris":["http://zotero.org/users/local/f9vlRrSU/items/XBU3Z3KW"],"itemData":{"id":32,"type":"article-journal","abstract":"The aim of the present study is to identify the prevalence of radix entomolaris in mandibular first and second molars and to determine morphological classifications and associations with other root and canals.","container-title":"Oral Radiology","DOI":"10.1007/s11282-019-00406-0","ISSN":"1613-9674","issue":"4","journalAbbreviation":"Oral Radiol","language":"en","page":"320-326","source":"Springer Link","title":"Evaluation of radix entomolaris in mandibular first and second molars using cone-beam computed tomography and review of the literature","volume":"36","author":[{"family":"Duman","given":"Suayip Burak"},{"family":"Duman","given":"Sacide"},{"family":"Bayrakdar","given":"Ibrahim Sevki"},{"family":"Yasa","given":"Yasin"},{"family":"Gumussoy","given":"Ismail"}],"issued":{"date-parts":[["2020",10,1]]}}}],"schema":"https://github.com/citation-style-language/schema/raw/master/csl-citation.json"} </w:instrText>
      </w:r>
      <w:r w:rsidR="0009155A" w:rsidRPr="00CA45B7">
        <w:rPr>
          <w:rFonts w:ascii="Arial" w:hAnsi="Arial" w:cs="Arial"/>
        </w:rPr>
        <w:fldChar w:fldCharType="separate"/>
      </w:r>
      <w:r w:rsidR="0009155A" w:rsidRPr="00CA45B7">
        <w:rPr>
          <w:rFonts w:ascii="Arial" w:hAnsi="Arial" w:cs="Arial"/>
        </w:rPr>
        <w:t>(6)</w:t>
      </w:r>
      <w:r w:rsidR="0009155A" w:rsidRPr="00CA45B7">
        <w:rPr>
          <w:rFonts w:ascii="Arial" w:hAnsi="Arial" w:cs="Arial"/>
        </w:rPr>
        <w:fldChar w:fldCharType="end"/>
      </w:r>
    </w:p>
    <w:p w14:paraId="0FDDB0A3" w14:textId="33C6B72F" w:rsidR="00A45654" w:rsidRPr="00CA45B7" w:rsidRDefault="00B828F4" w:rsidP="00A45654">
      <w:pPr>
        <w:pStyle w:val="Appendix"/>
        <w:spacing w:after="0"/>
        <w:jc w:val="both"/>
        <w:rPr>
          <w:rFonts w:ascii="Arial" w:hAnsi="Arial" w:cs="Arial"/>
          <w:b w:val="0"/>
          <w:caps w:val="0"/>
          <w:sz w:val="20"/>
        </w:rPr>
      </w:pPr>
      <w:r>
        <w:rPr>
          <w:rFonts w:ascii="Arial" w:hAnsi="Arial" w:cs="Arial"/>
          <w:b w:val="0"/>
          <w:caps w:val="0"/>
          <w:sz w:val="20"/>
        </w:rPr>
        <w:t>“</w:t>
      </w:r>
      <w:r w:rsidR="00A45654" w:rsidRPr="00CA45B7">
        <w:rPr>
          <w:rFonts w:ascii="Arial" w:hAnsi="Arial" w:cs="Arial"/>
          <w:b w:val="0"/>
          <w:caps w:val="0"/>
          <w:sz w:val="20"/>
        </w:rPr>
        <w:t xml:space="preserve">The prevalence of supernumerary root in mandibular first molar is low in </w:t>
      </w:r>
      <w:proofErr w:type="spellStart"/>
      <w:r w:rsidR="00A45654" w:rsidRPr="00CA45B7">
        <w:rPr>
          <w:rFonts w:ascii="Arial" w:hAnsi="Arial" w:cs="Arial"/>
          <w:b w:val="0"/>
          <w:caps w:val="0"/>
          <w:sz w:val="20"/>
        </w:rPr>
        <w:t>caucasian</w:t>
      </w:r>
      <w:proofErr w:type="spellEnd"/>
      <w:r w:rsidR="00A45654" w:rsidRPr="00CA45B7">
        <w:rPr>
          <w:rFonts w:ascii="Arial" w:hAnsi="Arial" w:cs="Arial"/>
          <w:b w:val="0"/>
          <w:caps w:val="0"/>
          <w:sz w:val="20"/>
        </w:rPr>
        <w:t xml:space="preserve">, </w:t>
      </w:r>
      <w:proofErr w:type="spellStart"/>
      <w:r w:rsidR="00A45654" w:rsidRPr="00CA45B7">
        <w:rPr>
          <w:rFonts w:ascii="Arial" w:hAnsi="Arial" w:cs="Arial"/>
          <w:b w:val="0"/>
          <w:caps w:val="0"/>
          <w:sz w:val="20"/>
        </w:rPr>
        <w:t>african</w:t>
      </w:r>
      <w:proofErr w:type="spellEnd"/>
      <w:r w:rsidR="00A45654" w:rsidRPr="00CA45B7">
        <w:rPr>
          <w:rFonts w:ascii="Arial" w:hAnsi="Arial" w:cs="Arial"/>
          <w:b w:val="0"/>
          <w:caps w:val="0"/>
          <w:sz w:val="20"/>
        </w:rPr>
        <w:t xml:space="preserve"> (</w:t>
      </w:r>
      <w:proofErr w:type="spellStart"/>
      <w:r w:rsidR="00A45654" w:rsidRPr="00CA45B7">
        <w:rPr>
          <w:rFonts w:ascii="Arial" w:hAnsi="Arial" w:cs="Arial"/>
          <w:b w:val="0"/>
          <w:caps w:val="0"/>
          <w:sz w:val="20"/>
        </w:rPr>
        <w:t>egyptian</w:t>
      </w:r>
      <w:proofErr w:type="spellEnd"/>
      <w:r w:rsidR="00A45654" w:rsidRPr="00CA45B7">
        <w:rPr>
          <w:rFonts w:ascii="Arial" w:hAnsi="Arial" w:cs="Arial"/>
          <w:b w:val="0"/>
          <w:caps w:val="0"/>
          <w:sz w:val="20"/>
        </w:rPr>
        <w:t xml:space="preserve">), </w:t>
      </w:r>
      <w:proofErr w:type="spellStart"/>
      <w:r w:rsidR="00A45654" w:rsidRPr="00CA45B7">
        <w:rPr>
          <w:rFonts w:ascii="Arial" w:hAnsi="Arial" w:cs="Arial"/>
          <w:b w:val="0"/>
          <w:caps w:val="0"/>
          <w:sz w:val="20"/>
        </w:rPr>
        <w:t>european</w:t>
      </w:r>
      <w:proofErr w:type="spellEnd"/>
      <w:r w:rsidR="00A45654" w:rsidRPr="00CA45B7">
        <w:rPr>
          <w:rFonts w:ascii="Arial" w:hAnsi="Arial" w:cs="Arial"/>
          <w:b w:val="0"/>
          <w:caps w:val="0"/>
          <w:sz w:val="20"/>
        </w:rPr>
        <w:t xml:space="preserve"> and </w:t>
      </w:r>
      <w:proofErr w:type="spellStart"/>
      <w:r w:rsidR="00A45654" w:rsidRPr="00CA45B7">
        <w:rPr>
          <w:rFonts w:ascii="Arial" w:hAnsi="Arial" w:cs="Arial"/>
          <w:b w:val="0"/>
          <w:caps w:val="0"/>
          <w:sz w:val="20"/>
        </w:rPr>
        <w:t>indian</w:t>
      </w:r>
      <w:proofErr w:type="spellEnd"/>
      <w:r w:rsidR="00A45654" w:rsidRPr="00CA45B7">
        <w:rPr>
          <w:rFonts w:ascii="Arial" w:hAnsi="Arial" w:cs="Arial"/>
          <w:b w:val="0"/>
          <w:caps w:val="0"/>
          <w:sz w:val="20"/>
        </w:rPr>
        <w:t xml:space="preserve"> populations, while it is the hig</w:t>
      </w:r>
      <w:r w:rsidR="002B4B4F" w:rsidRPr="00CA45B7">
        <w:rPr>
          <w:rFonts w:ascii="Arial" w:hAnsi="Arial" w:cs="Arial"/>
          <w:b w:val="0"/>
          <w:caps w:val="0"/>
          <w:sz w:val="20"/>
        </w:rPr>
        <w:t xml:space="preserve">h </w:t>
      </w:r>
      <w:r w:rsidR="00A45654" w:rsidRPr="00CA45B7">
        <w:rPr>
          <w:rFonts w:ascii="Arial" w:hAnsi="Arial" w:cs="Arial"/>
          <w:b w:val="0"/>
          <w:caps w:val="0"/>
          <w:sz w:val="20"/>
        </w:rPr>
        <w:t xml:space="preserve">with mongoloid traits, such as </w:t>
      </w:r>
      <w:proofErr w:type="spellStart"/>
      <w:r w:rsidR="00A45654" w:rsidRPr="00CA45B7">
        <w:rPr>
          <w:rFonts w:ascii="Arial" w:hAnsi="Arial" w:cs="Arial"/>
          <w:b w:val="0"/>
          <w:caps w:val="0"/>
          <w:sz w:val="20"/>
        </w:rPr>
        <w:t>korean</w:t>
      </w:r>
      <w:proofErr w:type="spellEnd"/>
      <w:r w:rsidR="00A45654" w:rsidRPr="00CA45B7">
        <w:rPr>
          <w:rFonts w:ascii="Arial" w:hAnsi="Arial" w:cs="Arial"/>
          <w:b w:val="0"/>
          <w:caps w:val="0"/>
          <w:sz w:val="20"/>
        </w:rPr>
        <w:t xml:space="preserve">, </w:t>
      </w:r>
      <w:proofErr w:type="spellStart"/>
      <w:r w:rsidR="00A45654" w:rsidRPr="00CA45B7">
        <w:rPr>
          <w:rFonts w:ascii="Arial" w:hAnsi="Arial" w:cs="Arial"/>
          <w:b w:val="0"/>
          <w:caps w:val="0"/>
          <w:sz w:val="20"/>
        </w:rPr>
        <w:t>chinese</w:t>
      </w:r>
      <w:proofErr w:type="spellEnd"/>
      <w:r w:rsidR="00A45654" w:rsidRPr="00CA45B7">
        <w:rPr>
          <w:rFonts w:ascii="Arial" w:hAnsi="Arial" w:cs="Arial"/>
          <w:b w:val="0"/>
          <w:caps w:val="0"/>
          <w:sz w:val="20"/>
        </w:rPr>
        <w:t xml:space="preserve">, </w:t>
      </w:r>
      <w:proofErr w:type="spellStart"/>
      <w:r w:rsidR="00A45654" w:rsidRPr="00CA45B7">
        <w:rPr>
          <w:rFonts w:ascii="Arial" w:hAnsi="Arial" w:cs="Arial"/>
          <w:b w:val="0"/>
          <w:caps w:val="0"/>
          <w:sz w:val="20"/>
        </w:rPr>
        <w:t>eskimo</w:t>
      </w:r>
      <w:proofErr w:type="spellEnd"/>
      <w:r w:rsidR="00A45654" w:rsidRPr="00CA45B7">
        <w:rPr>
          <w:rFonts w:ascii="Arial" w:hAnsi="Arial" w:cs="Arial"/>
          <w:b w:val="0"/>
          <w:caps w:val="0"/>
          <w:sz w:val="20"/>
        </w:rPr>
        <w:t xml:space="preserve">, and native </w:t>
      </w:r>
      <w:proofErr w:type="spellStart"/>
      <w:r w:rsidR="00A45654" w:rsidRPr="00CA45B7">
        <w:rPr>
          <w:rFonts w:ascii="Arial" w:hAnsi="Arial" w:cs="Arial"/>
          <w:b w:val="0"/>
          <w:caps w:val="0"/>
          <w:sz w:val="20"/>
        </w:rPr>
        <w:t>american</w:t>
      </w:r>
      <w:proofErr w:type="spellEnd"/>
      <w:r w:rsidR="00A45654" w:rsidRPr="00CA45B7">
        <w:rPr>
          <w:rFonts w:ascii="Arial" w:hAnsi="Arial" w:cs="Arial"/>
          <w:b w:val="0"/>
          <w:caps w:val="0"/>
          <w:sz w:val="20"/>
        </w:rPr>
        <w:t xml:space="preserve"> populations that may reach 33-40%</w:t>
      </w:r>
      <w:r>
        <w:rPr>
          <w:rFonts w:ascii="Arial" w:hAnsi="Arial" w:cs="Arial"/>
          <w:b w:val="0"/>
          <w:caps w:val="0"/>
          <w:sz w:val="20"/>
        </w:rPr>
        <w:t>”</w:t>
      </w:r>
      <w:r w:rsidR="00A45654" w:rsidRPr="00CA45B7">
        <w:rPr>
          <w:rFonts w:ascii="Arial" w:hAnsi="Arial" w:cs="Arial"/>
          <w:b w:val="0"/>
          <w:caps w:val="0"/>
          <w:sz w:val="20"/>
        </w:rPr>
        <w:t>.</w:t>
      </w:r>
      <w:r w:rsidR="00A45654" w:rsidRPr="00D840AA">
        <w:rPr>
          <w:rFonts w:ascii="Arial" w:hAnsi="Arial" w:cs="Arial"/>
          <w:bCs/>
          <w:caps w:val="0"/>
          <w:sz w:val="20"/>
        </w:rPr>
        <w:fldChar w:fldCharType="begin"/>
      </w:r>
      <w:r w:rsidR="0009155A" w:rsidRPr="00D840AA">
        <w:rPr>
          <w:rFonts w:ascii="Arial" w:hAnsi="Arial" w:cs="Arial"/>
          <w:bCs/>
          <w:caps w:val="0"/>
          <w:sz w:val="20"/>
        </w:rPr>
        <w:instrText xml:space="preserve"> ADDIN ZOTERO_ITEM CSL_CITATION {"citationID":"k2CBtM7b","properties":{"formattedCitation":"(7)","plainCitation":"(7)","noteIndex":0},"citationItems":[{"id":29,"uris":["http://zotero.org/users/local/f9vlRrSU/items/RA5ZF6N8"],"itemData":{"id":29,"type":"article-journal","abstract":"Objectives\nThe purpose of this study was to determine the incidence of radix molaris (RM) (entomolaris and paramolaris) in the mandibular first permanent molars of a sample Saudi Arabian subpopulation using cone-beam computed tomography (CBCT).\n\nMaterials and Methods\nA total of 884 CBCT images of 427 male and 457 female Saudi citizens (age 16 to 70 years) were collected from the radiology department archives of 4 dental centers. A total of 450 CBCT images of 741 mature mandibular first molars that met the inclusion criteria were reviewed. The images were viewed at high resolution by 3 examiners and were analyzed with Planmeca Romexis software (version 5.2).\n\nResults\nThirty-three (4.5%) mandibular first permanent molars had RM, mostly on the distal side. The incidence of radix entomolaris (EM) was 4.3%, while that of radix paramolaris was 0.3%. The RM roots had one canal and occurred more unilaterally. No significant difference in root configuration was found between males and females (p &gt; 0.05). Types I and III EM root canal configurations were most common, while type B was the only RP configuration observed.\n\nConclusions\nThe incidence of RM in the mandibular first molars of this Saudi subpopulation was 4.5%. Identification of the supernumerary root can avoid missing the canal associated with the root during root canal treatment.","container-title":"Restorative Dentistry &amp; Endodontics","DOI":"10.5395/rde.2020.45.e1","ISSN":"2234-7658","issue":"1","journalAbbreviation":"Restor Dent Endod","note":"PMID: 32110531\nPMCID: PMC7030963","page":"e1","source":"PubMed Central","title":"The prevalence of radix molaris in the mandibular first molars of a Saudi subpopulation based on cone-beam computed tomography","volume":"45","author":[{"family":"AL-Alawi","given":"Hassan"},{"family":"Al-Nazhan","given":"Saad"},{"family":"Al-Maflehi","given":"Nassr"},{"family":"Aldosimani","given":"Mazen A."},{"family":"Zahid","given":"Mohammed Nabil"},{"family":"Shihabi","given":"Ghadeer N."}],"issued":{"date-parts":[["2019",11,14]]}}}],"schema":"https://github.com/citation-style-language/schema/raw/master/csl-citation.json"} </w:instrText>
      </w:r>
      <w:r w:rsidR="00A45654" w:rsidRPr="00D840AA">
        <w:rPr>
          <w:rFonts w:ascii="Arial" w:hAnsi="Arial" w:cs="Arial"/>
          <w:bCs/>
          <w:caps w:val="0"/>
          <w:sz w:val="20"/>
        </w:rPr>
        <w:fldChar w:fldCharType="separate"/>
      </w:r>
      <w:r w:rsidR="0009155A" w:rsidRPr="00D840AA">
        <w:rPr>
          <w:rFonts w:ascii="Arial" w:hAnsi="Arial" w:cs="Arial"/>
          <w:bCs/>
          <w:sz w:val="20"/>
        </w:rPr>
        <w:t>(</w:t>
      </w:r>
      <w:r w:rsidR="0009155A" w:rsidRPr="00D840AA">
        <w:rPr>
          <w:rFonts w:ascii="Arial" w:hAnsi="Arial" w:cs="Arial"/>
          <w:b w:val="0"/>
          <w:sz w:val="20"/>
        </w:rPr>
        <w:t>7)</w:t>
      </w:r>
      <w:r w:rsidR="00A45654" w:rsidRPr="00D840AA">
        <w:rPr>
          <w:rFonts w:ascii="Arial" w:hAnsi="Arial" w:cs="Arial"/>
          <w:bCs/>
          <w:caps w:val="0"/>
          <w:sz w:val="20"/>
        </w:rPr>
        <w:fldChar w:fldCharType="end"/>
      </w:r>
    </w:p>
    <w:p w14:paraId="7330705E" w14:textId="4CF7C10D" w:rsidR="000A0D38" w:rsidRPr="00CA45B7" w:rsidRDefault="00DD4DA4" w:rsidP="00A45654">
      <w:pPr>
        <w:pStyle w:val="Appendix"/>
        <w:spacing w:after="0"/>
        <w:jc w:val="both"/>
        <w:rPr>
          <w:rFonts w:ascii="Arial" w:hAnsi="Arial" w:cs="Arial"/>
          <w:b w:val="0"/>
          <w:sz w:val="20"/>
        </w:rPr>
      </w:pPr>
      <w:r w:rsidRPr="00CA45B7">
        <w:rPr>
          <w:rFonts w:ascii="Arial" w:hAnsi="Arial" w:cs="Arial"/>
          <w:b w:val="0"/>
          <w:caps w:val="0"/>
          <w:sz w:val="20"/>
        </w:rPr>
        <w:t>Studies done in the Indian population show varied figures.  Prevalence of RE to be 1.58% in the north Indian population</w:t>
      </w:r>
      <w:r w:rsidR="000A0D38" w:rsidRPr="00CA45B7">
        <w:rPr>
          <w:rFonts w:ascii="Arial" w:hAnsi="Arial" w:cs="Arial"/>
          <w:b w:val="0"/>
          <w:sz w:val="20"/>
        </w:rPr>
        <w:t xml:space="preserve">, </w:t>
      </w:r>
      <w:r w:rsidRPr="00CA45B7">
        <w:rPr>
          <w:rFonts w:ascii="Arial" w:hAnsi="Arial" w:cs="Arial"/>
          <w:b w:val="0"/>
          <w:caps w:val="0"/>
          <w:sz w:val="20"/>
        </w:rPr>
        <w:t>13.3% in the south Indian population</w:t>
      </w:r>
      <w:r w:rsidR="000A0D38" w:rsidRPr="00CA45B7">
        <w:rPr>
          <w:rFonts w:ascii="Arial" w:hAnsi="Arial" w:cs="Arial"/>
          <w:b w:val="0"/>
          <w:sz w:val="20"/>
        </w:rPr>
        <w:t xml:space="preserve"> &amp;</w:t>
      </w:r>
      <w:r w:rsidRPr="00CA45B7">
        <w:rPr>
          <w:rFonts w:ascii="Arial" w:hAnsi="Arial" w:cs="Arial"/>
          <w:b w:val="0"/>
          <w:sz w:val="20"/>
        </w:rPr>
        <w:t xml:space="preserve"> </w:t>
      </w:r>
      <w:r w:rsidRPr="00CA45B7">
        <w:rPr>
          <w:rFonts w:ascii="Arial" w:hAnsi="Arial" w:cs="Arial"/>
          <w:b w:val="0"/>
          <w:caps w:val="0"/>
          <w:sz w:val="20"/>
        </w:rPr>
        <w:t>9.2% in the western Indian population</w:t>
      </w:r>
      <w:r w:rsidR="000A0D38" w:rsidRPr="00CA45B7">
        <w:rPr>
          <w:rFonts w:ascii="Arial" w:hAnsi="Arial" w:cs="Arial"/>
          <w:b w:val="0"/>
          <w:sz w:val="20"/>
        </w:rPr>
        <w:t>.</w:t>
      </w:r>
      <w:r w:rsidR="00613BE2" w:rsidRPr="00CA45B7">
        <w:rPr>
          <w:rFonts w:ascii="Arial" w:hAnsi="Arial" w:cs="Arial"/>
          <w:b w:val="0"/>
          <w:sz w:val="20"/>
        </w:rPr>
        <w:t xml:space="preserve"> </w:t>
      </w:r>
      <w:r w:rsidRPr="00CA45B7">
        <w:rPr>
          <w:rFonts w:ascii="Arial" w:hAnsi="Arial" w:cs="Arial"/>
          <w:b w:val="0"/>
          <w:caps w:val="0"/>
          <w:sz w:val="20"/>
        </w:rPr>
        <w:t xml:space="preserve">however, only mandibular molars were studied in these studies. Study done in the eastern </w:t>
      </w:r>
      <w:r w:rsidR="00613BE2" w:rsidRPr="00CA45B7">
        <w:rPr>
          <w:rFonts w:ascii="Arial" w:hAnsi="Arial" w:cs="Arial"/>
          <w:b w:val="0"/>
          <w:caps w:val="0"/>
          <w:sz w:val="20"/>
        </w:rPr>
        <w:t>I</w:t>
      </w:r>
      <w:r w:rsidRPr="00CA45B7">
        <w:rPr>
          <w:rFonts w:ascii="Arial" w:hAnsi="Arial" w:cs="Arial"/>
          <w:b w:val="0"/>
          <w:caps w:val="0"/>
          <w:sz w:val="20"/>
        </w:rPr>
        <w:t>ndian population</w:t>
      </w:r>
      <w:r w:rsidR="00613BE2" w:rsidRPr="00CA45B7">
        <w:rPr>
          <w:rFonts w:ascii="Arial" w:hAnsi="Arial" w:cs="Arial"/>
          <w:b w:val="0"/>
          <w:caps w:val="0"/>
          <w:sz w:val="20"/>
        </w:rPr>
        <w:t xml:space="preserve"> </w:t>
      </w:r>
      <w:r w:rsidRPr="00CA45B7">
        <w:rPr>
          <w:rFonts w:ascii="Arial" w:hAnsi="Arial" w:cs="Arial"/>
          <w:b w:val="0"/>
          <w:caps w:val="0"/>
          <w:sz w:val="20"/>
        </w:rPr>
        <w:t>reports a prevalence of  5.4% in first molars and 0.32% in second molars</w:t>
      </w:r>
      <w:r w:rsidR="000A0D38" w:rsidRPr="00CA45B7">
        <w:rPr>
          <w:rFonts w:ascii="Arial" w:hAnsi="Arial" w:cs="Arial"/>
          <w:b w:val="0"/>
          <w:sz w:val="20"/>
        </w:rPr>
        <w:t>.</w:t>
      </w:r>
      <w:r w:rsidRPr="00CA45B7">
        <w:rPr>
          <w:rFonts w:ascii="Arial" w:hAnsi="Arial" w:cs="Arial"/>
          <w:b w:val="0"/>
          <w:sz w:val="20"/>
        </w:rPr>
        <w:fldChar w:fldCharType="begin"/>
      </w:r>
      <w:r w:rsidRPr="00CA45B7">
        <w:rPr>
          <w:rFonts w:ascii="Arial" w:hAnsi="Arial" w:cs="Arial"/>
          <w:b w:val="0"/>
          <w:caps w:val="0"/>
          <w:sz w:val="20"/>
        </w:rPr>
        <w:instrText xml:space="preserve"> ADDIN ZOTERO_ITEM CSL_CITATION {"citationID":"T8DztxmI","properties":{"formattedCitation":"(8)","plainCitation":"(8)","noteIndex":0},"citationItems":[{"id":35,"uris":["http://zotero.org/users/local/f9vlRrSU/items/22G8QA8F"],"itemData":{"id":35,"type":"article-journal","abstract":"Background: \n          Failure to identify root canal variations (such as extra roots) leads to poor prognosis of endodontic therapy. The prevalence of the same should be known to the clinicians.\n          Aim: \n          To evaluate the prevalence of radix entomolaris (RE) and radix paramolaris (RP) and its anatomic variations in mandibular first and second molars in a tertiary care center in Kolkata, using cone-beam computed tomography (CBCT).\n          Materials and Methods: \n          Analysis of 305 CBCT scans (126 males and 179 females; mean age 24.72 ± 8.14 years) was done to evaluate 1220 molars (610 mandibular first molars (MFM) and 610 mandibular second molars (MSM)) to detect radix. Sex, unilateral/bilateral presentation, classification, root canal length, configuration, curvature, and inter-orifice distance were recorded. The results were analyzed with Chi-square test.\n          Result: \n          The overall prevalence of radix entomolaris was found to be 2.8% (n = 35), in mandibular first molars—5.4% (n = 33), in mandibular second molars—0.32% (n = 2); higher in females (n = 20) (P = 0.25). Nine scans showed unilateral occurrence, and 13 showed bilateral presentation (P = 0.26). The radix showed typically shorter roots, with root divergence and curvatures, and increased intra-orifice distance. All radices had Vertucci’s Type 1 configuration. Type A radix entomolaris was found to be most prevalent—60% (n = 21), followed by Type AC—20% (n = 7).\n          Conclusion: \n          The results of this study recommend modifying the access cavity preparation, using magnification, and encourage the use of advanced radiographic techniques like cone-beam computed tomography whenever radix is suspected.","container-title":"Journal of Indian Academy of Oral Medicine and Radiology","DOI":"10.4103/jiaomr.jiaomr_200_24","ISSN":"0972-1363","issue":"4","language":"en-US","page":"392","source":"journals.lww.com","title":"Cone-Beam Computed Tomographic Evaluation of Prevalence and Internal Dental Morphology of Radix Entomolaris and Paramolaris in Mandibular First and Second Molars—A Retrospective Study","volume":"36","author":[{"family":"Biswas","given":"Mousumi"},{"family":"Mazumdar","given":"Dibyendu"},{"family":"Agarwala","given":"Siddhi"},{"family":"Saha","given":"Kallol K."},{"family":"Dutta","given":"Kaushik"}],"issued":{"date-parts":[["2024",12]]}}}],"schema":"https://github.com/citation-style-language/schema/raw/master/csl-citation.json"} </w:instrText>
      </w:r>
      <w:r w:rsidRPr="00CA45B7">
        <w:rPr>
          <w:rFonts w:ascii="Arial" w:hAnsi="Arial" w:cs="Arial"/>
          <w:b w:val="0"/>
          <w:sz w:val="20"/>
        </w:rPr>
        <w:fldChar w:fldCharType="separate"/>
      </w:r>
      <w:r w:rsidRPr="00CA45B7">
        <w:rPr>
          <w:rFonts w:ascii="Arial" w:hAnsi="Arial" w:cs="Arial"/>
          <w:sz w:val="20"/>
        </w:rPr>
        <w:t>(</w:t>
      </w:r>
      <w:r w:rsidRPr="00D840AA">
        <w:rPr>
          <w:rFonts w:ascii="Arial" w:hAnsi="Arial" w:cs="Arial"/>
          <w:b w:val="0"/>
          <w:bCs/>
          <w:sz w:val="20"/>
        </w:rPr>
        <w:t>8)</w:t>
      </w:r>
      <w:r w:rsidRPr="00CA45B7">
        <w:rPr>
          <w:rFonts w:ascii="Arial" w:hAnsi="Arial" w:cs="Arial"/>
          <w:b w:val="0"/>
          <w:sz w:val="20"/>
        </w:rPr>
        <w:fldChar w:fldCharType="end"/>
      </w:r>
    </w:p>
    <w:p w14:paraId="3B0026CF" w14:textId="77777777" w:rsidR="00A45654" w:rsidRPr="00CA45B7" w:rsidRDefault="00A45654" w:rsidP="00F12386">
      <w:pPr>
        <w:pStyle w:val="Body"/>
        <w:rPr>
          <w:rFonts w:ascii="Arial" w:hAnsi="Arial" w:cs="Arial"/>
        </w:rPr>
      </w:pPr>
    </w:p>
    <w:p w14:paraId="106AE21B" w14:textId="15CB228E" w:rsidR="00A45654" w:rsidRPr="00CA45B7" w:rsidRDefault="00B828F4" w:rsidP="00CA45B7">
      <w:pPr>
        <w:pStyle w:val="Appendix"/>
        <w:spacing w:after="0"/>
        <w:jc w:val="both"/>
        <w:rPr>
          <w:rFonts w:ascii="Arial" w:hAnsi="Arial" w:cs="Arial"/>
          <w:b w:val="0"/>
          <w:caps w:val="0"/>
          <w:sz w:val="20"/>
        </w:rPr>
      </w:pPr>
      <w:r>
        <w:rPr>
          <w:rFonts w:ascii="Arial" w:hAnsi="Arial" w:cs="Arial"/>
          <w:b w:val="0"/>
          <w:caps w:val="0"/>
          <w:sz w:val="20"/>
        </w:rPr>
        <w:t>“</w:t>
      </w:r>
      <w:r w:rsidR="00A45654" w:rsidRPr="00CA45B7">
        <w:rPr>
          <w:rFonts w:ascii="Arial" w:hAnsi="Arial" w:cs="Arial"/>
          <w:b w:val="0"/>
          <w:caps w:val="0"/>
          <w:sz w:val="20"/>
        </w:rPr>
        <w:t>The etiology behind the formation of r</w:t>
      </w:r>
      <w:r w:rsidR="002B4B4F" w:rsidRPr="00CA45B7">
        <w:rPr>
          <w:rFonts w:ascii="Arial" w:hAnsi="Arial" w:cs="Arial"/>
          <w:b w:val="0"/>
          <w:caps w:val="0"/>
          <w:sz w:val="20"/>
        </w:rPr>
        <w:t>adix</w:t>
      </w:r>
      <w:r w:rsidR="00A45654" w:rsidRPr="00CA45B7">
        <w:rPr>
          <w:rFonts w:ascii="Arial" w:hAnsi="Arial" w:cs="Arial"/>
          <w:b w:val="0"/>
          <w:caps w:val="0"/>
          <w:sz w:val="20"/>
        </w:rPr>
        <w:t xml:space="preserve"> has not been determined yet. Recent studies link its formation to racial genetic variables, environmental factors during odontogenesis, and the dispersion of an atavistic gene or polygenetic system</w:t>
      </w:r>
      <w:r>
        <w:rPr>
          <w:rFonts w:ascii="Arial" w:hAnsi="Arial" w:cs="Arial"/>
          <w:b w:val="0"/>
          <w:caps w:val="0"/>
          <w:sz w:val="20"/>
        </w:rPr>
        <w:t>”</w:t>
      </w:r>
      <w:r w:rsidR="00A45654" w:rsidRPr="00CA45B7">
        <w:rPr>
          <w:rFonts w:ascii="Arial" w:hAnsi="Arial" w:cs="Arial"/>
          <w:b w:val="0"/>
          <w:caps w:val="0"/>
          <w:sz w:val="20"/>
        </w:rPr>
        <w:t> .</w:t>
      </w:r>
      <w:r w:rsidR="00A45654" w:rsidRPr="00CA45B7">
        <w:rPr>
          <w:rFonts w:ascii="Arial" w:hAnsi="Arial" w:cs="Arial"/>
          <w:b w:val="0"/>
          <w:caps w:val="0"/>
          <w:sz w:val="20"/>
        </w:rPr>
        <w:fldChar w:fldCharType="begin"/>
      </w:r>
      <w:r w:rsidR="00DD4DA4" w:rsidRPr="00CA45B7">
        <w:rPr>
          <w:rFonts w:ascii="Arial" w:hAnsi="Arial" w:cs="Arial"/>
          <w:b w:val="0"/>
          <w:caps w:val="0"/>
          <w:sz w:val="20"/>
        </w:rPr>
        <w:instrText xml:space="preserve"> ADDIN ZOTERO_ITEM CSL_CITATION {"citationID":"0xvz5l6s","properties":{"formattedCitation":"(9)","plainCitation":"(9)","noteIndex":0},"citationItems":[{"id":9,"uris":["http://zotero.org/users/local/f9vlRrSU/items/38IRFZGV"],"itemData":{"id":9,"type":"post-weblog","abstract":"Supernumerary root in mandibular molars; prevalence, classification, diagnosis and management.","container-title":"Style Italiano Endodontics","language":"en-US","title":"Radix entomolaris and paramolaris","URL":"https://endodontics.styleitaliano.org/radix-entomolaris-and-paramolaris/","author":[{"family":"Cerutti","given":"Francesca"}],"accessed":{"date-parts":[["2025",9,17]]},"issued":{"date-parts":[["2024",2,15]]}}}],"schema":"https://github.com/citation-style-language/schema/raw/master/csl-citation.json"} </w:instrText>
      </w:r>
      <w:r w:rsidR="00A45654" w:rsidRPr="00CA45B7">
        <w:rPr>
          <w:rFonts w:ascii="Arial" w:hAnsi="Arial" w:cs="Arial"/>
          <w:b w:val="0"/>
          <w:caps w:val="0"/>
          <w:sz w:val="20"/>
        </w:rPr>
        <w:fldChar w:fldCharType="separate"/>
      </w:r>
      <w:r w:rsidR="00DD4DA4" w:rsidRPr="00CA45B7">
        <w:rPr>
          <w:rFonts w:ascii="Arial" w:hAnsi="Arial" w:cs="Arial"/>
          <w:sz w:val="20"/>
        </w:rPr>
        <w:t>(</w:t>
      </w:r>
      <w:r w:rsidR="00DD4DA4" w:rsidRPr="00D840AA">
        <w:rPr>
          <w:rFonts w:ascii="Arial" w:hAnsi="Arial" w:cs="Arial"/>
          <w:b w:val="0"/>
          <w:bCs/>
          <w:sz w:val="20"/>
        </w:rPr>
        <w:t>9)</w:t>
      </w:r>
      <w:r w:rsidR="00A45654" w:rsidRPr="00CA45B7">
        <w:rPr>
          <w:rFonts w:ascii="Arial" w:hAnsi="Arial" w:cs="Arial"/>
          <w:b w:val="0"/>
          <w:caps w:val="0"/>
          <w:sz w:val="20"/>
        </w:rPr>
        <w:fldChar w:fldCharType="end"/>
      </w:r>
    </w:p>
    <w:p w14:paraId="289B667D" w14:textId="77777777" w:rsidR="00CA45B7" w:rsidRPr="00CA45B7" w:rsidRDefault="00CA45B7" w:rsidP="00CA45B7">
      <w:pPr>
        <w:pStyle w:val="Appendix"/>
        <w:spacing w:after="0"/>
        <w:jc w:val="both"/>
        <w:rPr>
          <w:rFonts w:ascii="Arial" w:hAnsi="Arial" w:cs="Arial"/>
          <w:b w:val="0"/>
        </w:rPr>
      </w:pPr>
    </w:p>
    <w:p w14:paraId="783E8E01" w14:textId="5D55E979" w:rsidR="00F12386" w:rsidRPr="00F12386" w:rsidRDefault="00F12386" w:rsidP="00F12386">
      <w:pPr>
        <w:pStyle w:val="Body"/>
        <w:rPr>
          <w:rFonts w:ascii="Arial" w:hAnsi="Arial" w:cs="Arial"/>
        </w:rPr>
      </w:pPr>
      <w:r w:rsidRPr="00F12386">
        <w:rPr>
          <w:rFonts w:ascii="Arial" w:hAnsi="Arial" w:cs="Arial"/>
        </w:rPr>
        <w:t xml:space="preserve"> RE is typically located distolingually and may be completely or partially fused with the distal root in its coronal third. The morphology of the RE can vary significantly, ranging from a short, conical extension to a fully developed root with normal length and a distinct root canal system. In most cases, the pulpal extension of the RE is visible on radiographic examination. Generally, the RE is smaller in dimension compared to the distobuccal and mesial roots and may exist as a separate structure or exhibit partial fusion with the adjacent roots</w:t>
      </w:r>
      <w:r w:rsidR="00D840AA">
        <w:rPr>
          <w:rFonts w:ascii="Arial" w:hAnsi="Arial" w:cs="Arial"/>
        </w:rPr>
        <w:fldChar w:fldCharType="begin"/>
      </w:r>
      <w:r w:rsidR="00D840AA">
        <w:rPr>
          <w:rFonts w:ascii="Arial" w:hAnsi="Arial" w:cs="Arial"/>
        </w:rPr>
        <w:instrText xml:space="preserve"> ADDIN ZOTERO_ITEM CSL_CITATION {"citationID":"ndhbgtKi","properties":{"formattedCitation":"(2)","plainCitation":"(2)","noteIndex":0},"citationItems":[{"id":11,"uris":["http://zotero.org/users/local/f9vlRrSU/items/BGQUGZYZ"],"itemData":{"id":11,"type":"article-journal","container-title":"Journal of Endodontics","DOI":"10.1016/j.joen.2006.05.007","ISSN":"0099-2399, 1878-3554","issue":"1","journalAbbreviation":"Journal of Endodontics","language":"English","note":"publisher: Elsevier\nPMID: 17185133","page":"58-63","source":"www.jendodon.com","title":"The Radix Entomolaris and Paramolaris: Clinical Approach in Endodontics","title-short":"The Radix Entomolaris and Paramolaris","volume":"33","author":[{"family":"Calberson","given":"Filip L."},{"family":"Moor","given":"Roeland J. De"},{"family":"Deroose","given":"Christophe A."}],"issued":{"date-parts":[["2007",1,1]]}}}],"schema":"https://github.com/citation-style-language/schema/raw/master/csl-citation.json"} </w:instrText>
      </w:r>
      <w:r w:rsidR="00D840AA">
        <w:rPr>
          <w:rFonts w:ascii="Arial" w:hAnsi="Arial" w:cs="Arial"/>
        </w:rPr>
        <w:fldChar w:fldCharType="separate"/>
      </w:r>
      <w:r w:rsidR="00D840AA" w:rsidRPr="00D840AA">
        <w:rPr>
          <w:rFonts w:ascii="Arial" w:hAnsi="Arial" w:cs="Arial"/>
        </w:rPr>
        <w:t>(2)</w:t>
      </w:r>
      <w:r w:rsidR="00D840AA">
        <w:rPr>
          <w:rFonts w:ascii="Arial" w:hAnsi="Arial" w:cs="Arial"/>
        </w:rPr>
        <w:fldChar w:fldCharType="end"/>
      </w:r>
      <w:r w:rsidR="00546914">
        <w:rPr>
          <w:rFonts w:ascii="Arial" w:hAnsi="Arial" w:cs="Arial"/>
        </w:rPr>
        <w:t>.</w:t>
      </w:r>
      <w:r w:rsidR="00546914" w:rsidRPr="00F12386">
        <w:rPr>
          <w:rFonts w:ascii="Arial" w:hAnsi="Arial" w:cs="Arial"/>
        </w:rPr>
        <w:t xml:space="preserve"> </w:t>
      </w:r>
    </w:p>
    <w:p w14:paraId="12DAC63C" w14:textId="451282E5" w:rsidR="00F12386" w:rsidRPr="00F12386" w:rsidRDefault="00B828F4" w:rsidP="00F12386">
      <w:pPr>
        <w:pStyle w:val="Body"/>
        <w:rPr>
          <w:rFonts w:ascii="Arial" w:hAnsi="Arial" w:cs="Arial"/>
        </w:rPr>
      </w:pPr>
      <w:r>
        <w:rPr>
          <w:rFonts w:ascii="Arial" w:hAnsi="Arial" w:cs="Arial"/>
        </w:rPr>
        <w:t>“</w:t>
      </w:r>
      <w:r w:rsidR="00F12386" w:rsidRPr="00F12386">
        <w:rPr>
          <w:rFonts w:ascii="Arial" w:hAnsi="Arial" w:cs="Arial"/>
        </w:rPr>
        <w:t>Classification given by Carlsen and Alexanderson describe four types according to the location of the cervical part of the RE</w:t>
      </w:r>
      <w:r>
        <w:rPr>
          <w:rFonts w:ascii="Arial" w:hAnsi="Arial" w:cs="Arial"/>
        </w:rPr>
        <w:t>”</w:t>
      </w:r>
      <w:r w:rsidR="00F12386" w:rsidRPr="00F12386">
        <w:rPr>
          <w:rFonts w:ascii="Arial" w:hAnsi="Arial" w:cs="Arial"/>
        </w:rPr>
        <w:t>.</w:t>
      </w:r>
      <w:r w:rsidR="00546914">
        <w:rPr>
          <w:rFonts w:ascii="Arial" w:hAnsi="Arial" w:cs="Arial"/>
        </w:rPr>
        <w:fldChar w:fldCharType="begin"/>
      </w:r>
      <w:r w:rsidR="00DD4DA4">
        <w:rPr>
          <w:rFonts w:ascii="Arial" w:hAnsi="Arial" w:cs="Arial"/>
        </w:rPr>
        <w:instrText xml:space="preserve"> ADDIN ZOTERO_ITEM CSL_CITATION {"citationID":"nnagEaVj","properties":{"formattedCitation":"(10)","plainCitation":"(10)","noteIndex":0},"citationItems":[{"id":21,"uris":["http://zotero.org/users/local/f9vlRrSU/items/VHZDS4CJ"],"itemData":{"id":21,"type":"article-journal","abstract":"The Royal Dental College, Copenhagen, houses an extensive collection of human teeth which have been extracted in Denmark. The collection presently includes 203 permanent mandibular molars with a root complex containing a facially-located supernumerary root. This macrostructure is named radix paramolaris (RP). By analyzing the large number of specimens available it was possible to establish uniform and precise criteria for the identification of RP on M1 inf, M2 inf, and M3 inf. The analyses included both separate and non-separate RP. The representation of the RP variants according to tooth type was mapped. Furthermore, the following clinically relevant variables with respect to RP were registered: degree of separation, divergence, apical bend, apical gracility, and fusion. Because of the nature of the material, the study was mostly qualitative and non-metric. The results are aimed primarily at clinical dentists, dental morphologists, and dental anthropologists.","container-title":"Scandinavian Journal of Dental Research","DOI":"10.1111/j.1600-0722.1991.tb01884.x","ISSN":"0029-845X","issue":"3","journalAbbreviation":"Scand J Dent Res","language":"eng","note":"PMID: 1871529","page":"189-195","source":"PubMed","title":"Radix paramolaris in permanent mandibular molars: identification and morphology","title-short":"Radix paramolaris in permanent mandibular molars","volume":"99","author":[{"family":"Carlsen","given":"O."},{"family":"Alexandersen","given":"V."}],"issued":{"date-parts":[["1991",6]]}}}],"schema":"https://github.com/citation-style-language/schema/raw/master/csl-citation.json"} </w:instrText>
      </w:r>
      <w:r w:rsidR="00546914">
        <w:rPr>
          <w:rFonts w:ascii="Arial" w:hAnsi="Arial" w:cs="Arial"/>
        </w:rPr>
        <w:fldChar w:fldCharType="separate"/>
      </w:r>
      <w:r w:rsidR="00DD4DA4" w:rsidRPr="00DD4DA4">
        <w:rPr>
          <w:rFonts w:ascii="Arial" w:hAnsi="Arial" w:cs="Arial"/>
        </w:rPr>
        <w:t>(10)</w:t>
      </w:r>
      <w:r w:rsidR="00546914">
        <w:rPr>
          <w:rFonts w:ascii="Arial" w:hAnsi="Arial" w:cs="Arial"/>
        </w:rPr>
        <w:fldChar w:fldCharType="end"/>
      </w:r>
    </w:p>
    <w:p w14:paraId="6DF3A7A9" w14:textId="77777777" w:rsidR="00F12386" w:rsidRPr="00F12386" w:rsidRDefault="00F12386" w:rsidP="00F12386">
      <w:pPr>
        <w:pStyle w:val="Body"/>
        <w:rPr>
          <w:rFonts w:ascii="Arial" w:hAnsi="Arial" w:cs="Arial"/>
        </w:rPr>
      </w:pPr>
      <w:r w:rsidRPr="00F12386">
        <w:rPr>
          <w:rFonts w:ascii="Arial" w:hAnsi="Arial" w:cs="Arial"/>
        </w:rPr>
        <w:t xml:space="preserve"> Type A – Distally located cervical part with two normal distal root components.</w:t>
      </w:r>
    </w:p>
    <w:p w14:paraId="3774039E" w14:textId="77777777" w:rsidR="00F12386" w:rsidRPr="00F12386" w:rsidRDefault="00F12386" w:rsidP="00F12386">
      <w:pPr>
        <w:pStyle w:val="Body"/>
        <w:rPr>
          <w:rFonts w:ascii="Arial" w:hAnsi="Arial" w:cs="Arial"/>
        </w:rPr>
      </w:pPr>
      <w:r w:rsidRPr="00F12386">
        <w:rPr>
          <w:rFonts w:ascii="Arial" w:hAnsi="Arial" w:cs="Arial"/>
        </w:rPr>
        <w:t xml:space="preserve"> Type B – Same as type A but only one normal distal component.</w:t>
      </w:r>
    </w:p>
    <w:p w14:paraId="78BB9CBC" w14:textId="77777777" w:rsidR="00F12386" w:rsidRPr="00F12386" w:rsidRDefault="00F12386" w:rsidP="00F12386">
      <w:pPr>
        <w:pStyle w:val="Body"/>
        <w:rPr>
          <w:rFonts w:ascii="Arial" w:hAnsi="Arial" w:cs="Arial"/>
        </w:rPr>
      </w:pPr>
      <w:r w:rsidRPr="00F12386">
        <w:rPr>
          <w:rFonts w:ascii="Arial" w:hAnsi="Arial" w:cs="Arial"/>
        </w:rPr>
        <w:t xml:space="preserve"> Type C – </w:t>
      </w:r>
      <w:proofErr w:type="spellStart"/>
      <w:r w:rsidRPr="00F12386">
        <w:rPr>
          <w:rFonts w:ascii="Arial" w:hAnsi="Arial" w:cs="Arial"/>
        </w:rPr>
        <w:t>Mesially</w:t>
      </w:r>
      <w:proofErr w:type="spellEnd"/>
      <w:r w:rsidRPr="00F12386">
        <w:rPr>
          <w:rFonts w:ascii="Arial" w:hAnsi="Arial" w:cs="Arial"/>
        </w:rPr>
        <w:t xml:space="preserve"> located cervical part. </w:t>
      </w:r>
    </w:p>
    <w:p w14:paraId="5078DE6B" w14:textId="77777777" w:rsidR="00F12386" w:rsidRPr="00F12386" w:rsidRDefault="00F12386" w:rsidP="00F12386">
      <w:pPr>
        <w:pStyle w:val="Body"/>
        <w:rPr>
          <w:rFonts w:ascii="Arial" w:hAnsi="Arial" w:cs="Arial"/>
        </w:rPr>
      </w:pPr>
      <w:r w:rsidRPr="00F12386">
        <w:rPr>
          <w:rFonts w:ascii="Arial" w:hAnsi="Arial" w:cs="Arial"/>
        </w:rPr>
        <w:t xml:space="preserve"> Type AC – Central location between mesial and distal root components</w:t>
      </w:r>
    </w:p>
    <w:p w14:paraId="47F98E1B" w14:textId="7340A363" w:rsidR="00F12386" w:rsidRPr="00F12386" w:rsidRDefault="00B828F4" w:rsidP="00F12386">
      <w:pPr>
        <w:pStyle w:val="Body"/>
        <w:rPr>
          <w:rFonts w:ascii="Arial" w:hAnsi="Arial" w:cs="Arial"/>
        </w:rPr>
      </w:pPr>
      <w:r>
        <w:rPr>
          <w:rFonts w:ascii="Arial" w:hAnsi="Arial" w:cs="Arial"/>
        </w:rPr>
        <w:t>“</w:t>
      </w:r>
      <w:r w:rsidR="00F12386" w:rsidRPr="00F12386">
        <w:rPr>
          <w:rFonts w:ascii="Arial" w:hAnsi="Arial" w:cs="Arial"/>
        </w:rPr>
        <w:t>De Moor et al classified RE-based on the curvature in buccolingual orientation into three types</w:t>
      </w:r>
      <w:r>
        <w:rPr>
          <w:rFonts w:ascii="Arial" w:hAnsi="Arial" w:cs="Arial"/>
        </w:rPr>
        <w:t>”</w:t>
      </w:r>
      <w:bookmarkStart w:id="0" w:name="_GoBack"/>
      <w:bookmarkEnd w:id="0"/>
      <w:r w:rsidR="00F12386" w:rsidRPr="00F12386">
        <w:rPr>
          <w:rFonts w:ascii="Arial" w:hAnsi="Arial" w:cs="Arial"/>
        </w:rPr>
        <w:t>.</w:t>
      </w:r>
      <w:r w:rsidR="00546914">
        <w:rPr>
          <w:rFonts w:ascii="Arial" w:hAnsi="Arial" w:cs="Arial"/>
        </w:rPr>
        <w:fldChar w:fldCharType="begin"/>
      </w:r>
      <w:r w:rsidR="00DD4DA4">
        <w:rPr>
          <w:rFonts w:ascii="Arial" w:hAnsi="Arial" w:cs="Arial"/>
        </w:rPr>
        <w:instrText xml:space="preserve"> ADDIN ZOTERO_ITEM CSL_CITATION {"citationID":"Pz12LduQ","properties":{"formattedCitation":"(11)","plainCitation":"(11)","noteIndex":0},"citationItems":[{"id":23,"uris":["http://zotero.org/users/local/f9vlRrSU/items/K8DI68PF"],"itemData":{"id":23,"type":"article-journal","abstract":"AIM: To present cases of mandibular first molars with an additional distolingual root (radix entomolaris, RE) and to survey the literature on the incidence of this anatomical feature.\nSUMMARY: A major anatomical variant of the two-rooted mandibular first molar is a tooth with an additional distolingual and third root: the RE. The prevalence of these three-rooted mandibular first molars appears to be less than 3% in African populations, not to exceed 4.2% in Caucasians, to be less than 5% in Eurasian and Asian populations, and to be higher than 5% (even up to 40%) in populations with Mongolian traits. A total of 18 cases (12 root filled and six extracted mandibular first molars) with an RE were collected during the years 2000-2003 in patients of Caucasian origin. As far as the access was concerned, entering the root canal in the RE required a modification of the opening in a distolingual direction resulting in a trapezoidal opening cavity. None of the orifices was located midway between the mesial and distal root component. Based on the anatomy of the extracted samples and the bending of ISO 10 files after scouting of the root canal in the RE, three types of curvature were detected: (I) straight or no curvature (two cases); (II) coronal third curved and straight continuation to the apex (five cases); and (III) curvature in the coronal third and buccal curvature from the middle third or apical third of the root (11 cases).\nKEY LEARNING POINTS: Clinicians should be aware of this unusual root morphology in mandibular first molars in Caucasian people. Radiographs exposed at two different horizontal angles are needed to identify this additional root. The access cavity must be modified in a distolingual direction in order to visualize and treat the RE, this results in a trapezoidal access cavity.","container-title":"International Endodontic Journal","DOI":"10.1111/j.1365-2591.2004.00870.x","ISSN":"0143-2885","issue":"11","journalAbbreviation":"Int Endod J","language":"eng","note":"PMID: 15479262","page":"789-799","source":"PubMed","title":"The radix entomolaris in mandibular first molars: an endodontic challenge","title-short":"The radix entomolaris in mandibular first molars","volume":"37","author":[{"family":"De Moor","given":"R. J. G."},{"family":"Deroose","given":"C. a. J. G."},{"family":"Calberson","given":"F. L. G."}],"issued":{"date-parts":[["2004",11]]}}}],"schema":"https://github.com/citation-style-language/schema/raw/master/csl-citation.json"} </w:instrText>
      </w:r>
      <w:r w:rsidR="00546914">
        <w:rPr>
          <w:rFonts w:ascii="Arial" w:hAnsi="Arial" w:cs="Arial"/>
        </w:rPr>
        <w:fldChar w:fldCharType="separate"/>
      </w:r>
      <w:r w:rsidR="00DD4DA4" w:rsidRPr="00DD4DA4">
        <w:rPr>
          <w:rFonts w:ascii="Arial" w:hAnsi="Arial" w:cs="Arial"/>
        </w:rPr>
        <w:t>(11)</w:t>
      </w:r>
      <w:r w:rsidR="00546914">
        <w:rPr>
          <w:rFonts w:ascii="Arial" w:hAnsi="Arial" w:cs="Arial"/>
        </w:rPr>
        <w:fldChar w:fldCharType="end"/>
      </w:r>
    </w:p>
    <w:p w14:paraId="4BCD767A" w14:textId="77777777" w:rsidR="00F12386" w:rsidRPr="00F12386" w:rsidRDefault="00F12386" w:rsidP="00F12386">
      <w:pPr>
        <w:pStyle w:val="Body"/>
        <w:rPr>
          <w:rFonts w:ascii="Arial" w:hAnsi="Arial" w:cs="Arial"/>
        </w:rPr>
      </w:pPr>
      <w:r w:rsidRPr="00F12386">
        <w:rPr>
          <w:rFonts w:ascii="Arial" w:hAnsi="Arial" w:cs="Arial"/>
        </w:rPr>
        <w:t xml:space="preserve"> Type I – Refers to a straight root/root canal. </w:t>
      </w:r>
    </w:p>
    <w:p w14:paraId="244709E7" w14:textId="77777777" w:rsidR="00F12386" w:rsidRPr="00F12386" w:rsidRDefault="00F12386" w:rsidP="00F12386">
      <w:pPr>
        <w:pStyle w:val="Body"/>
        <w:rPr>
          <w:rFonts w:ascii="Arial" w:hAnsi="Arial" w:cs="Arial"/>
        </w:rPr>
      </w:pPr>
      <w:r w:rsidRPr="00F12386">
        <w:rPr>
          <w:rFonts w:ascii="Arial" w:hAnsi="Arial" w:cs="Arial"/>
        </w:rPr>
        <w:t>Type II – Refers to an initially curved entrance which continues as a straight root/root canal.</w:t>
      </w:r>
    </w:p>
    <w:p w14:paraId="5453A5C1" w14:textId="77777777" w:rsidR="00F12386" w:rsidRPr="00F12386" w:rsidRDefault="00F12386" w:rsidP="00F12386">
      <w:pPr>
        <w:pStyle w:val="Body"/>
        <w:rPr>
          <w:rFonts w:ascii="Arial" w:hAnsi="Arial" w:cs="Arial"/>
        </w:rPr>
      </w:pPr>
      <w:r w:rsidRPr="00F12386">
        <w:rPr>
          <w:rFonts w:ascii="Arial" w:hAnsi="Arial" w:cs="Arial"/>
        </w:rPr>
        <w:t xml:space="preserve"> Type III – Refers to an initial curve in the coronal third of the root canal and a second </w:t>
      </w:r>
    </w:p>
    <w:p w14:paraId="280AB7DA" w14:textId="77777777" w:rsidR="00F12386" w:rsidRDefault="00F12386" w:rsidP="00F12386">
      <w:pPr>
        <w:pStyle w:val="Body"/>
        <w:rPr>
          <w:rFonts w:ascii="Arial" w:hAnsi="Arial" w:cs="Arial"/>
        </w:rPr>
      </w:pPr>
      <w:r w:rsidRPr="00F12386">
        <w:rPr>
          <w:rFonts w:ascii="Arial" w:hAnsi="Arial" w:cs="Arial"/>
        </w:rPr>
        <w:t xml:space="preserve">                  buccally oriented curve starting from middle to apical third</w:t>
      </w:r>
    </w:p>
    <w:p w14:paraId="77CB1DCC" w14:textId="77777777" w:rsidR="008112D2" w:rsidRDefault="008112D2" w:rsidP="00F12386">
      <w:pPr>
        <w:pStyle w:val="Body"/>
        <w:rPr>
          <w:rFonts w:ascii="Arial" w:hAnsi="Arial" w:cs="Arial"/>
        </w:rPr>
      </w:pPr>
    </w:p>
    <w:p w14:paraId="17F45861" w14:textId="77777777" w:rsidR="008112D2" w:rsidRPr="00F12386" w:rsidRDefault="008112D2" w:rsidP="00F12386">
      <w:pPr>
        <w:pStyle w:val="Body"/>
        <w:rPr>
          <w:rFonts w:ascii="Arial" w:hAnsi="Arial" w:cs="Arial"/>
        </w:rPr>
      </w:pPr>
    </w:p>
    <w:p w14:paraId="3E3BFEC3" w14:textId="3946A92D" w:rsidR="00F12386" w:rsidRPr="00F12386" w:rsidRDefault="00F12386" w:rsidP="00F12386">
      <w:pPr>
        <w:pStyle w:val="Body"/>
        <w:rPr>
          <w:rFonts w:ascii="Arial" w:hAnsi="Arial" w:cs="Arial"/>
        </w:rPr>
      </w:pPr>
      <w:r w:rsidRPr="00F12386">
        <w:rPr>
          <w:rFonts w:ascii="Arial" w:hAnsi="Arial" w:cs="Arial"/>
        </w:rPr>
        <w:t xml:space="preserve">The presence of a Radix </w:t>
      </w:r>
      <w:proofErr w:type="spellStart"/>
      <w:r w:rsidRPr="00F12386">
        <w:rPr>
          <w:rFonts w:ascii="Arial" w:hAnsi="Arial" w:cs="Arial"/>
        </w:rPr>
        <w:t>Entomolaris</w:t>
      </w:r>
      <w:proofErr w:type="spellEnd"/>
      <w:r w:rsidRPr="00F12386">
        <w:rPr>
          <w:rFonts w:ascii="Arial" w:hAnsi="Arial" w:cs="Arial"/>
        </w:rPr>
        <w:t xml:space="preserve"> holds significant clinical relevance in endodontic treatment. Proper identification of these supernumerary roots is crucial to avoid missed canals, which can lead to treatment failure. Since the RE commonly lies in the same buccolingual </w:t>
      </w:r>
      <w:r w:rsidRPr="00F12386">
        <w:rPr>
          <w:rFonts w:ascii="Arial" w:hAnsi="Arial" w:cs="Arial"/>
        </w:rPr>
        <w:lastRenderedPageBreak/>
        <w:t>plane as the distobuccal root, it may be radiographically superimposed, making detection challenging. Therefore, thorough evaluation of preoperative radiographs is essential. To enhance detection, a second radiograph taken at a mesial or distal angulation of approximately 30 degrees is recommended, as it can greatly improve diagnostic accuracy. In the present case diagnostic radiograph showed the contour of an extra root, and a mesial shift radiograph confirmed the presence of an additional root. Beyond radiographic assessment, clinical examination, including evaluation of the crown morphology and probing of the cervical area can also assist in identifying extra roots. Clues such as an accessory cusp, a prominent distal or distolingual lobe, or a cervical convexity may indicate the presence of an additional root. Early recognition of RE prior to initiating endodontic therapy allows the clinician to locate and manage the extra canal effectively.</w:t>
      </w:r>
      <w:r w:rsidR="00546914">
        <w:rPr>
          <w:rFonts w:ascii="Arial" w:hAnsi="Arial" w:cs="Arial"/>
        </w:rPr>
        <w:fldChar w:fldCharType="begin"/>
      </w:r>
      <w:r w:rsidR="00A45654">
        <w:rPr>
          <w:rFonts w:ascii="Arial" w:hAnsi="Arial" w:cs="Arial"/>
        </w:rPr>
        <w:instrText xml:space="preserve"> ADDIN ZOTERO_ITEM CSL_CITATION {"citationID":"pwpWqQEE","properties":{"formattedCitation":"(2)","plainCitation":"(2)","noteIndex":0},"citationItems":[{"id":11,"uris":["http://zotero.org/users/local/f9vlRrSU/items/BGQUGZYZ"],"itemData":{"id":11,"type":"article-journal","container-title":"Journal of Endodontics","DOI":"10.1016/j.joen.2006.05.007","ISSN":"0099-2399, 1878-3554","issue":"1","journalAbbreviation":"Journal of Endodontics","language":"English","note":"publisher: Elsevier\nPMID: 17185133","page":"58-63","source":"www.jendodon.com","title":"The Radix Entomolaris and Paramolaris: Clinical Approach in Endodontics","title-short":"The Radix Entomolaris and Paramolaris","volume":"33","author":[{"family":"Calberson","given":"Filip L."},{"family":"Moor","given":"Roeland J. De"},{"family":"Deroose","given":"Christophe A."}],"issued":{"date-parts":[["2007",1,1]]}}}],"schema":"https://github.com/citation-style-language/schema/raw/master/csl-citation.json"} </w:instrText>
      </w:r>
      <w:r w:rsidR="00546914">
        <w:rPr>
          <w:rFonts w:ascii="Arial" w:hAnsi="Arial" w:cs="Arial"/>
        </w:rPr>
        <w:fldChar w:fldCharType="separate"/>
      </w:r>
      <w:r w:rsidR="00A45654" w:rsidRPr="00A45654">
        <w:rPr>
          <w:rFonts w:ascii="Arial" w:hAnsi="Arial" w:cs="Arial"/>
        </w:rPr>
        <w:t>(2)</w:t>
      </w:r>
      <w:r w:rsidR="00546914">
        <w:rPr>
          <w:rFonts w:ascii="Arial" w:hAnsi="Arial" w:cs="Arial"/>
        </w:rPr>
        <w:fldChar w:fldCharType="end"/>
      </w:r>
    </w:p>
    <w:p w14:paraId="1EA94D24" w14:textId="2A4B96F2" w:rsidR="00F12386" w:rsidRPr="00F12386" w:rsidRDefault="00B828F4" w:rsidP="00F12386">
      <w:pPr>
        <w:pStyle w:val="Body"/>
        <w:rPr>
          <w:rFonts w:ascii="Arial" w:hAnsi="Arial" w:cs="Arial"/>
        </w:rPr>
      </w:pPr>
      <w:r>
        <w:rPr>
          <w:rFonts w:ascii="Arial" w:hAnsi="Arial" w:cs="Arial"/>
        </w:rPr>
        <w:t>“</w:t>
      </w:r>
      <w:r w:rsidR="00F12386" w:rsidRPr="00F12386">
        <w:rPr>
          <w:rFonts w:ascii="Arial" w:hAnsi="Arial" w:cs="Arial"/>
        </w:rPr>
        <w:t xml:space="preserve">Concerning the access cavity preparation in the presence of a RE, it is mandatory for the clinician to extend the typical trapezoidal access cavity </w:t>
      </w:r>
      <w:proofErr w:type="spellStart"/>
      <w:r w:rsidR="00F12386" w:rsidRPr="00F12386">
        <w:rPr>
          <w:rFonts w:ascii="Arial" w:hAnsi="Arial" w:cs="Arial"/>
        </w:rPr>
        <w:t>disto</w:t>
      </w:r>
      <w:proofErr w:type="spellEnd"/>
      <w:r w:rsidR="00F12386" w:rsidRPr="00F12386">
        <w:rPr>
          <w:rFonts w:ascii="Arial" w:hAnsi="Arial" w:cs="Arial"/>
        </w:rPr>
        <w:t xml:space="preserve">-lingually to more rectangular outline form. The orifice of the RE is located </w:t>
      </w:r>
      <w:proofErr w:type="spellStart"/>
      <w:r w:rsidR="00F12386" w:rsidRPr="00F12386">
        <w:rPr>
          <w:rFonts w:ascii="Arial" w:hAnsi="Arial" w:cs="Arial"/>
        </w:rPr>
        <w:t>disto</w:t>
      </w:r>
      <w:proofErr w:type="spellEnd"/>
      <w:r w:rsidR="00F12386" w:rsidRPr="00F12386">
        <w:rPr>
          <w:rFonts w:ascii="Arial" w:hAnsi="Arial" w:cs="Arial"/>
        </w:rPr>
        <w:t xml:space="preserve">- to </w:t>
      </w:r>
      <w:proofErr w:type="spellStart"/>
      <w:r w:rsidR="00F12386" w:rsidRPr="00F12386">
        <w:rPr>
          <w:rFonts w:ascii="Arial" w:hAnsi="Arial" w:cs="Arial"/>
        </w:rPr>
        <w:t>mesio</w:t>
      </w:r>
      <w:proofErr w:type="spellEnd"/>
      <w:r w:rsidR="00F12386" w:rsidRPr="00F12386">
        <w:rPr>
          <w:rFonts w:ascii="Arial" w:hAnsi="Arial" w:cs="Arial"/>
        </w:rPr>
        <w:t>-lingually from the main root canal/canals in the distal root</w:t>
      </w:r>
      <w:r>
        <w:rPr>
          <w:rFonts w:ascii="Arial" w:hAnsi="Arial" w:cs="Arial"/>
        </w:rPr>
        <w:t>”</w:t>
      </w:r>
      <w:r w:rsidR="00F12386" w:rsidRPr="00F12386">
        <w:rPr>
          <w:rFonts w:ascii="Arial" w:hAnsi="Arial" w:cs="Arial"/>
        </w:rPr>
        <w:t>.</w:t>
      </w:r>
      <w:r w:rsidR="00546914">
        <w:rPr>
          <w:rFonts w:ascii="Arial" w:hAnsi="Arial" w:cs="Arial"/>
        </w:rPr>
        <w:fldChar w:fldCharType="begin"/>
      </w:r>
      <w:r w:rsidR="00DD4DA4">
        <w:rPr>
          <w:rFonts w:ascii="Arial" w:hAnsi="Arial" w:cs="Arial"/>
        </w:rPr>
        <w:instrText xml:space="preserve"> ADDIN ZOTERO_ITEM CSL_CITATION {"citationID":"pX8j39u8","properties":{"formattedCitation":"(12)","plainCitation":"(12)","noteIndex":0},"citationItems":[{"id":25,"uris":["http://zotero.org/users/local/f9vlRrSU/items/3TIGFJCM"],"itemData":{"id":25,"type":"article-journal","abstract":"ABSTRACT\n            Success of endodontic treatment depends on the proper identification of all the canals, thorough chemomechanical preparation followed by three-dimensional obturation with hermetic seal. Failure of any of these steps may occur due to unusual tooth morphology. Usually mandibular molars have two roots with three canals but in few teeth, the number of roots and canals vary. The variation in the number of roots, if extra root located lingually called radix entomolaris (RE) or located bucally called radix paramolaris (RP). This article presents successful endodontic treatment of two mandibular first molars with extra roots one is with radix entomolaris and other is with radix paramolaris, both of which are rare microstructures.\n            \n              How to cite this article\n              Agarwal M, Trivedi HP, Mathur M, Goel D, Mittal S. The Radix Entomolaris and Radix Paramolaris: An Endodontic Challenge. J Contemp Dent Pract 2014;15(4): 496-499.","container-title":"The Journal of Contemporary Dental Practice","DOI":"10.5005/jp-journals-10024-1568","ISSN":"1526-3711","issue":"4","language":"en","page":"496-499","source":"DOI.org (Crossref)","title":"The Radix Entomolaris and Radix Paramolaris: An Endodontic Challenge","title-short":"The Radix Entomolaris and Radix Paramolaris","volume":"15","author":[{"family":"Agarwal","given":"Manoj"},{"family":"Trivedi","given":"Hp"},{"family":"Mathur","given":"Meetu"},{"family":"Goel","given":"Deepak"},{"family":"Mittal","given":"Sankalp"}],"issued":{"date-parts":[["2014",8]]}}}],"schema":"https://github.com/citation-style-language/schema/raw/master/csl-citation.json"} </w:instrText>
      </w:r>
      <w:r w:rsidR="00546914">
        <w:rPr>
          <w:rFonts w:ascii="Arial" w:hAnsi="Arial" w:cs="Arial"/>
        </w:rPr>
        <w:fldChar w:fldCharType="separate"/>
      </w:r>
      <w:r w:rsidR="00DD4DA4" w:rsidRPr="00DD4DA4">
        <w:rPr>
          <w:rFonts w:ascii="Arial" w:hAnsi="Arial" w:cs="Arial"/>
        </w:rPr>
        <w:t>(12)</w:t>
      </w:r>
      <w:r w:rsidR="00546914">
        <w:rPr>
          <w:rFonts w:ascii="Arial" w:hAnsi="Arial" w:cs="Arial"/>
        </w:rPr>
        <w:fldChar w:fldCharType="end"/>
      </w:r>
      <w:r w:rsidR="00F12386" w:rsidRPr="00F12386">
        <w:rPr>
          <w:rFonts w:ascii="Arial" w:hAnsi="Arial" w:cs="Arial"/>
        </w:rPr>
        <w:t xml:space="preserve"> In the present case,</w:t>
      </w:r>
      <w:r w:rsidR="00C077DB">
        <w:rPr>
          <w:rFonts w:ascii="Arial" w:hAnsi="Arial" w:cs="Arial"/>
        </w:rPr>
        <w:t xml:space="preserve"> </w:t>
      </w:r>
      <w:r w:rsidR="00F12386" w:rsidRPr="00F12386">
        <w:rPr>
          <w:rFonts w:ascii="Arial" w:hAnsi="Arial" w:cs="Arial"/>
        </w:rPr>
        <w:t>the fourth distolingual canal orifice was negotiated more lingually, away from the rest of the three orifices.</w:t>
      </w:r>
    </w:p>
    <w:p w14:paraId="72C05092" w14:textId="2B40DA5D" w:rsidR="00C30A0F" w:rsidRDefault="00F12386" w:rsidP="00D72FC8">
      <w:pPr>
        <w:pStyle w:val="Body"/>
        <w:spacing w:after="0"/>
        <w:rPr>
          <w:rFonts w:ascii="Arial" w:hAnsi="Arial" w:cs="Arial"/>
        </w:rPr>
      </w:pPr>
      <w:r w:rsidRPr="00F12386">
        <w:rPr>
          <w:rFonts w:ascii="Arial" w:hAnsi="Arial" w:cs="Arial"/>
        </w:rPr>
        <w:t xml:space="preserve">The Radix </w:t>
      </w:r>
      <w:proofErr w:type="spellStart"/>
      <w:r w:rsidRPr="00F12386">
        <w:rPr>
          <w:rFonts w:ascii="Arial" w:hAnsi="Arial" w:cs="Arial"/>
        </w:rPr>
        <w:t>Entomolaris</w:t>
      </w:r>
      <w:proofErr w:type="spellEnd"/>
      <w:r w:rsidRPr="00F12386">
        <w:rPr>
          <w:rFonts w:ascii="Arial" w:hAnsi="Arial" w:cs="Arial"/>
        </w:rPr>
        <w:t xml:space="preserve"> presents a significant challenge from a shaping perspective due to its thin and curved morphology. This anatomical complexity necessitates a careful and precise shaping procedures to avoid iatrogenic complications, such as canal stripping, internal or external transportation, ledge formation, and apical foramen distortion</w:t>
      </w:r>
      <w:r w:rsidR="00B95236" w:rsidRPr="00B95236">
        <w:rPr>
          <w:rFonts w:ascii="Arial" w:hAnsi="Arial" w:cs="Arial"/>
        </w:rPr>
        <w:t xml:space="preserve"> </w:t>
      </w:r>
    </w:p>
    <w:p w14:paraId="56DFDF55" w14:textId="77777777" w:rsidR="00E053D0" w:rsidRDefault="00E053D0" w:rsidP="00441B6F">
      <w:pPr>
        <w:pStyle w:val="Body"/>
        <w:spacing w:after="0"/>
        <w:rPr>
          <w:rFonts w:ascii="Arial" w:hAnsi="Arial" w:cs="Arial"/>
        </w:rPr>
      </w:pPr>
    </w:p>
    <w:p w14:paraId="6587A81A" w14:textId="77777777" w:rsidR="00790ADA" w:rsidRPr="00FB3A86" w:rsidRDefault="00790ADA" w:rsidP="00441B6F">
      <w:pPr>
        <w:pStyle w:val="Body"/>
        <w:spacing w:after="0"/>
        <w:rPr>
          <w:rFonts w:ascii="Arial" w:hAnsi="Arial" w:cs="Arial"/>
        </w:rPr>
      </w:pPr>
    </w:p>
    <w:p w14:paraId="2048E0B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6E0815A" w14:textId="77777777" w:rsidR="00790ADA" w:rsidRPr="00FB3A86" w:rsidRDefault="00790ADA" w:rsidP="00441B6F">
      <w:pPr>
        <w:pStyle w:val="ConcHead"/>
        <w:spacing w:after="0"/>
        <w:jc w:val="both"/>
        <w:rPr>
          <w:rFonts w:ascii="Arial" w:hAnsi="Arial" w:cs="Arial"/>
        </w:rPr>
      </w:pPr>
    </w:p>
    <w:p w14:paraId="02950284" w14:textId="0F7A44B3" w:rsidR="00A610FB" w:rsidRPr="00A610FB" w:rsidRDefault="00A610FB" w:rsidP="00A610FB">
      <w:pPr>
        <w:pStyle w:val="Body"/>
        <w:rPr>
          <w:rFonts w:ascii="Arial" w:hAnsi="Arial" w:cs="Arial"/>
        </w:rPr>
      </w:pPr>
      <w:r w:rsidRPr="00A610FB">
        <w:rPr>
          <w:rFonts w:ascii="Arial" w:hAnsi="Arial" w:cs="Arial"/>
        </w:rPr>
        <w:t xml:space="preserve">The presence of a radix </w:t>
      </w:r>
      <w:proofErr w:type="spellStart"/>
      <w:r w:rsidRPr="00A610FB">
        <w:rPr>
          <w:rFonts w:ascii="Arial" w:hAnsi="Arial" w:cs="Arial"/>
        </w:rPr>
        <w:t>entomolaris</w:t>
      </w:r>
      <w:proofErr w:type="spellEnd"/>
      <w:r w:rsidRPr="00A610FB">
        <w:rPr>
          <w:rFonts w:ascii="Arial" w:hAnsi="Arial" w:cs="Arial"/>
        </w:rPr>
        <w:t xml:space="preserve"> (RE), an additional distolingual root in mandibular molars, presents a significant anatomical variation that poses challenges in endodontic diagnosis and treatment. Successful treatment requires a thorough understanding of root canal anatomy, careful interpretation of radiographs, and appropriate modification of access cavity design. Early identification and proper management of this additional root are critical to avoid missed canals and ensure long-term endodontic success</w:t>
      </w:r>
    </w:p>
    <w:p w14:paraId="0DCF2321" w14:textId="298E3654" w:rsidR="00B01FCD" w:rsidRDefault="00A610FB" w:rsidP="00A610FB">
      <w:pPr>
        <w:pStyle w:val="Body"/>
        <w:spacing w:after="0"/>
        <w:rPr>
          <w:rFonts w:ascii="Arial" w:hAnsi="Arial" w:cs="Arial"/>
        </w:rPr>
      </w:pPr>
      <w:r w:rsidRPr="00A610FB">
        <w:rPr>
          <w:rFonts w:ascii="Arial" w:hAnsi="Arial" w:cs="Arial"/>
        </w:rPr>
        <w:t> </w:t>
      </w:r>
    </w:p>
    <w:p w14:paraId="5E835CC3" w14:textId="77777777" w:rsidR="00790ADA" w:rsidRPr="00FB3A86" w:rsidRDefault="00790ADA" w:rsidP="00441B6F">
      <w:pPr>
        <w:pStyle w:val="Body"/>
        <w:spacing w:after="0"/>
        <w:rPr>
          <w:rFonts w:ascii="Arial" w:hAnsi="Arial" w:cs="Arial"/>
        </w:rPr>
      </w:pPr>
    </w:p>
    <w:p w14:paraId="3FAFC8FA" w14:textId="77777777" w:rsidR="00F83B36" w:rsidRPr="00F83B36" w:rsidRDefault="00F83B36" w:rsidP="00441B6F">
      <w:pPr>
        <w:pStyle w:val="ReferHead"/>
        <w:spacing w:after="0"/>
        <w:jc w:val="both"/>
        <w:rPr>
          <w:rFonts w:ascii="Arial" w:hAnsi="Arial" w:cs="Arial"/>
          <w:bCs/>
        </w:rPr>
      </w:pPr>
    </w:p>
    <w:p w14:paraId="12BE4BC9" w14:textId="77777777" w:rsidR="002B685A" w:rsidRDefault="002B685A" w:rsidP="00441B6F">
      <w:pPr>
        <w:pStyle w:val="ReferHead"/>
        <w:spacing w:after="0"/>
        <w:jc w:val="both"/>
        <w:rPr>
          <w:rFonts w:ascii="Arial" w:hAnsi="Arial" w:cs="Arial"/>
          <w:b w:val="0"/>
          <w:caps w:val="0"/>
          <w:sz w:val="20"/>
        </w:rPr>
      </w:pPr>
    </w:p>
    <w:p w14:paraId="296E19BD" w14:textId="305E6031"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FDE3894" w14:textId="77777777" w:rsidR="002B685A" w:rsidRPr="002B685A" w:rsidRDefault="002B685A" w:rsidP="00441B6F">
      <w:pPr>
        <w:pStyle w:val="ReferHead"/>
        <w:spacing w:after="0"/>
        <w:jc w:val="both"/>
        <w:rPr>
          <w:rFonts w:ascii="Arial" w:hAnsi="Arial" w:cs="Arial"/>
          <w:bCs/>
        </w:rPr>
      </w:pPr>
    </w:p>
    <w:p w14:paraId="4B7CEEA8" w14:textId="77777777" w:rsidR="00F83B36" w:rsidRDefault="00F83B36" w:rsidP="00F83B36">
      <w:pPr>
        <w:pStyle w:val="ReferHead"/>
        <w:spacing w:after="0"/>
        <w:jc w:val="both"/>
        <w:rPr>
          <w:rFonts w:ascii="Arial" w:hAnsi="Arial" w:cs="Arial"/>
          <w:b w:val="0"/>
          <w:caps w:val="0"/>
          <w:sz w:val="20"/>
        </w:rPr>
      </w:pPr>
      <w:r w:rsidRPr="00362883">
        <w:rPr>
          <w:rFonts w:ascii="Arial" w:hAnsi="Arial" w:cs="Arial"/>
          <w:b w:val="0"/>
          <w:caps w:val="0"/>
          <w:sz w:val="20"/>
        </w:rPr>
        <w:t xml:space="preserve">Written informed consent was obtained from the patient for publication of this case report and accompanying images. </w:t>
      </w:r>
    </w:p>
    <w:p w14:paraId="5E09E327" w14:textId="276E2CE2" w:rsidR="001A29D8" w:rsidRPr="00F83B36" w:rsidRDefault="001A29D8" w:rsidP="00441B6F">
      <w:pPr>
        <w:pStyle w:val="ReferHead"/>
        <w:spacing w:after="0"/>
        <w:jc w:val="both"/>
        <w:rPr>
          <w:rFonts w:ascii="Arial" w:hAnsi="Arial" w:cs="Arial"/>
          <w:b w:val="0"/>
          <w:caps w:val="0"/>
          <w:sz w:val="20"/>
        </w:rPr>
      </w:pPr>
    </w:p>
    <w:p w14:paraId="3C5C2D94" w14:textId="77777777" w:rsidR="001A29D8" w:rsidRDefault="001A29D8" w:rsidP="00441B6F">
      <w:pPr>
        <w:pStyle w:val="ReferHead"/>
        <w:spacing w:after="0"/>
        <w:jc w:val="both"/>
        <w:rPr>
          <w:rFonts w:ascii="Arial" w:hAnsi="Arial" w:cs="Arial"/>
          <w:b w:val="0"/>
          <w:caps w:val="0"/>
          <w:sz w:val="20"/>
        </w:rPr>
      </w:pPr>
    </w:p>
    <w:p w14:paraId="374D5B83" w14:textId="77777777" w:rsidR="005C784C" w:rsidRDefault="005C784C" w:rsidP="00441B6F">
      <w:pPr>
        <w:pStyle w:val="ReferHead"/>
        <w:spacing w:after="0"/>
        <w:jc w:val="both"/>
        <w:rPr>
          <w:rFonts w:ascii="Arial" w:hAnsi="Arial" w:cs="Arial"/>
          <w:b w:val="0"/>
          <w:caps w:val="0"/>
          <w:sz w:val="20"/>
        </w:rPr>
      </w:pPr>
    </w:p>
    <w:p w14:paraId="2DBC74C7" w14:textId="2F9D04E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1D8B502" w14:textId="77777777" w:rsidR="005C784C" w:rsidRPr="002B685A" w:rsidRDefault="005C784C" w:rsidP="00441B6F">
      <w:pPr>
        <w:pStyle w:val="ReferHead"/>
        <w:spacing w:after="0"/>
        <w:jc w:val="both"/>
        <w:rPr>
          <w:rFonts w:ascii="Arial" w:hAnsi="Arial" w:cs="Arial"/>
          <w:bCs/>
        </w:rPr>
      </w:pPr>
    </w:p>
    <w:p w14:paraId="16FD6B13" w14:textId="17B1D26E" w:rsidR="0041027F" w:rsidRDefault="001A29D8" w:rsidP="00441B6F">
      <w:pPr>
        <w:pStyle w:val="ReferHead"/>
        <w:spacing w:after="0"/>
        <w:jc w:val="both"/>
        <w:rPr>
          <w:rFonts w:ascii="Arial" w:hAnsi="Arial" w:cs="Arial"/>
          <w:b w:val="0"/>
          <w:caps w:val="0"/>
          <w:sz w:val="20"/>
        </w:rPr>
      </w:pPr>
      <w:r w:rsidRPr="00346E52">
        <w:rPr>
          <w:rFonts w:ascii="Arial" w:hAnsi="Arial" w:cs="Arial"/>
          <w:b w:val="0"/>
          <w:caps w:val="0"/>
          <w:sz w:val="20"/>
        </w:rPr>
        <w:t>All authors hereby declare that a</w:t>
      </w:r>
      <w:r w:rsidR="0041027F" w:rsidRPr="00346E52">
        <w:rPr>
          <w:rFonts w:ascii="Arial" w:hAnsi="Arial" w:cs="Arial"/>
          <w:b w:val="0"/>
          <w:caps w:val="0"/>
          <w:sz w:val="20"/>
        </w:rPr>
        <w:t xml:space="preserve">ll </w:t>
      </w:r>
      <w:r w:rsidR="00F469F0" w:rsidRPr="00346E52">
        <w:rPr>
          <w:rFonts w:ascii="Arial" w:hAnsi="Arial" w:cs="Arial"/>
          <w:b w:val="0"/>
          <w:caps w:val="0"/>
          <w:sz w:val="20"/>
        </w:rPr>
        <w:t>experiments</w:t>
      </w:r>
      <w:r w:rsidR="0041027F" w:rsidRPr="00346E52">
        <w:rPr>
          <w:rFonts w:ascii="Arial" w:hAnsi="Arial" w:cs="Arial"/>
          <w:b w:val="0"/>
          <w:caps w:val="0"/>
          <w:sz w:val="20"/>
        </w:rPr>
        <w:t xml:space="preserve"> have been performed in accordance with the ethical standards laid down in the 1964 Declaration of Helsinki.</w:t>
      </w:r>
    </w:p>
    <w:p w14:paraId="1BE28C2C" w14:textId="5D282F07" w:rsidR="00B96C7A" w:rsidRDefault="00B96C7A" w:rsidP="00441B6F">
      <w:pPr>
        <w:pStyle w:val="ReferHead"/>
        <w:spacing w:after="0"/>
        <w:jc w:val="both"/>
        <w:rPr>
          <w:rFonts w:ascii="Arial" w:hAnsi="Arial" w:cs="Arial"/>
          <w:b w:val="0"/>
          <w:caps w:val="0"/>
          <w:sz w:val="20"/>
        </w:rPr>
      </w:pPr>
    </w:p>
    <w:p w14:paraId="16E1D8FC" w14:textId="77777777" w:rsidR="00B96C7A" w:rsidRPr="00F70F76" w:rsidRDefault="00B96C7A" w:rsidP="00B96C7A">
      <w:pPr>
        <w:rPr>
          <w:rFonts w:asciiTheme="minorHAnsi" w:hAnsiTheme="minorHAnsi"/>
          <w:b/>
        </w:rPr>
      </w:pPr>
      <w:r w:rsidRPr="00F70F76">
        <w:rPr>
          <w:b/>
        </w:rPr>
        <w:t>Disclaimer (Artificial intelligence)</w:t>
      </w:r>
    </w:p>
    <w:p w14:paraId="714DEBF3" w14:textId="77777777" w:rsidR="00B96C7A" w:rsidRDefault="00B96C7A" w:rsidP="00B96C7A">
      <w:r>
        <w:t xml:space="preserve">Option 1: </w:t>
      </w:r>
    </w:p>
    <w:p w14:paraId="5561B027" w14:textId="77777777" w:rsidR="00B96C7A" w:rsidRDefault="00B96C7A" w:rsidP="00B96C7A">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FAFB125" w14:textId="77777777" w:rsidR="00B96C7A" w:rsidRDefault="00B96C7A" w:rsidP="00B96C7A">
      <w:r>
        <w:t xml:space="preserve">Option 2: </w:t>
      </w:r>
    </w:p>
    <w:p w14:paraId="322B9E47" w14:textId="77777777" w:rsidR="00B96C7A" w:rsidRDefault="00B96C7A" w:rsidP="00B96C7A">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63C85C" w14:textId="77777777" w:rsidR="00B96C7A" w:rsidRDefault="00B96C7A" w:rsidP="00B96C7A">
      <w:r>
        <w:t>Details of the AI usage are given below:</w:t>
      </w:r>
    </w:p>
    <w:p w14:paraId="650A3E99" w14:textId="77777777" w:rsidR="00B96C7A" w:rsidRDefault="00B96C7A" w:rsidP="00B96C7A">
      <w:r>
        <w:t>1.</w:t>
      </w:r>
    </w:p>
    <w:p w14:paraId="551050DE" w14:textId="77777777" w:rsidR="00B96C7A" w:rsidRDefault="00B96C7A" w:rsidP="00B96C7A">
      <w:r>
        <w:t>2.</w:t>
      </w:r>
    </w:p>
    <w:p w14:paraId="6DFB33F4" w14:textId="77777777" w:rsidR="00B96C7A" w:rsidRDefault="00B96C7A" w:rsidP="00B96C7A">
      <w:r>
        <w:t>3.</w:t>
      </w:r>
    </w:p>
    <w:p w14:paraId="590519A4" w14:textId="77777777" w:rsidR="00B96C7A" w:rsidRDefault="00B96C7A" w:rsidP="00B96C7A"/>
    <w:p w14:paraId="315206F4" w14:textId="01E5F79B" w:rsidR="007560F4" w:rsidRPr="009C5487" w:rsidRDefault="007560F4" w:rsidP="007560F4">
      <w:pPr>
        <w:rPr>
          <w:rFonts w:ascii="Calibri" w:eastAsia="Calibri" w:hAnsi="Calibri"/>
          <w:kern w:val="2"/>
        </w:rPr>
      </w:pPr>
      <w:bookmarkStart w:id="1" w:name="_Hlk198899984"/>
      <w:bookmarkStart w:id="2" w:name="_Hlk200024137"/>
      <w:bookmarkStart w:id="3" w:name="_Hlk180402183"/>
      <w:bookmarkStart w:id="4" w:name="_Hlk183680988"/>
      <w:bookmarkStart w:id="5" w:name="_Hlk197173371"/>
    </w:p>
    <w:bookmarkEnd w:id="1"/>
    <w:bookmarkEnd w:id="2"/>
    <w:bookmarkEnd w:id="3"/>
    <w:bookmarkEnd w:id="4"/>
    <w:bookmarkEnd w:id="5"/>
    <w:p w14:paraId="3736A8C9" w14:textId="6B6EC93C" w:rsidR="00B01FCD" w:rsidRDefault="00B01FCD" w:rsidP="00441B6F">
      <w:pPr>
        <w:pStyle w:val="ReferHead"/>
        <w:spacing w:after="0"/>
        <w:jc w:val="both"/>
        <w:rPr>
          <w:rFonts w:ascii="Arial" w:hAnsi="Arial" w:cs="Arial"/>
        </w:rPr>
      </w:pPr>
      <w:r w:rsidRPr="00FB3A86">
        <w:rPr>
          <w:rFonts w:ascii="Arial" w:hAnsi="Arial" w:cs="Arial"/>
        </w:rPr>
        <w:t>References</w:t>
      </w:r>
    </w:p>
    <w:p w14:paraId="46F5E79C" w14:textId="77777777" w:rsidR="00790ADA" w:rsidRPr="00FB3A86" w:rsidRDefault="00790ADA" w:rsidP="00441B6F">
      <w:pPr>
        <w:pStyle w:val="ReferHead"/>
        <w:spacing w:after="0"/>
        <w:jc w:val="both"/>
        <w:rPr>
          <w:rFonts w:ascii="Arial" w:hAnsi="Arial" w:cs="Arial"/>
        </w:rPr>
      </w:pPr>
    </w:p>
    <w:p w14:paraId="1D69AA40" w14:textId="77777777" w:rsidR="00D840AA" w:rsidRPr="00D840AA" w:rsidRDefault="006B4369" w:rsidP="00D840AA">
      <w:pPr>
        <w:pStyle w:val="Bibliography"/>
        <w:rPr>
          <w:rFonts w:ascii="Arial" w:hAnsi="Arial" w:cs="Arial"/>
          <w:sz w:val="20"/>
        </w:rPr>
      </w:pPr>
      <w:r>
        <w:rPr>
          <w:rFonts w:ascii="Arial" w:hAnsi="Arial" w:cs="Arial"/>
          <w:color w:val="404040"/>
          <w:shd w:val="clear" w:color="auto" w:fill="FFFFFF"/>
        </w:rPr>
        <w:fldChar w:fldCharType="begin"/>
      </w:r>
      <w:r>
        <w:rPr>
          <w:rFonts w:ascii="Arial" w:hAnsi="Arial" w:cs="Arial"/>
          <w:color w:val="404040"/>
          <w:shd w:val="clear" w:color="auto" w:fill="FFFFFF"/>
        </w:rPr>
        <w:instrText xml:space="preserve"> ADDIN ZOTERO_BIBL {"uncited":[],"omitted":[],"custom":[]} CSL_BIBLIOGRAPHY </w:instrText>
      </w:r>
      <w:r>
        <w:rPr>
          <w:rFonts w:ascii="Arial" w:hAnsi="Arial" w:cs="Arial"/>
          <w:color w:val="404040"/>
          <w:shd w:val="clear" w:color="auto" w:fill="FFFFFF"/>
        </w:rPr>
        <w:fldChar w:fldCharType="separate"/>
      </w:r>
      <w:r w:rsidR="00D840AA" w:rsidRPr="00D840AA">
        <w:rPr>
          <w:rFonts w:ascii="Arial" w:hAnsi="Arial" w:cs="Arial"/>
          <w:sz w:val="20"/>
        </w:rPr>
        <w:t>1.</w:t>
      </w:r>
      <w:r w:rsidR="00D840AA" w:rsidRPr="00D840AA">
        <w:rPr>
          <w:rFonts w:ascii="Arial" w:hAnsi="Arial" w:cs="Arial"/>
          <w:sz w:val="20"/>
        </w:rPr>
        <w:tab/>
        <w:t xml:space="preserve">Hatipoğlu FP, Mağat G, Hatipoğlu Ö, Al-Khatib H, Elatrash AS, Abidin IZ, et al. Assessment of the Prevalence of Radix Entomolaris and Distolingual Canal in Mandibular First Molars in 15 Countries: A Multinational Cross-sectional Study with Meta-analysis. J Endod. 2023 Oct;49(10):1308–18. </w:t>
      </w:r>
    </w:p>
    <w:p w14:paraId="79B50C20" w14:textId="77777777" w:rsidR="00D840AA" w:rsidRPr="00D840AA" w:rsidRDefault="00D840AA" w:rsidP="00D840AA">
      <w:pPr>
        <w:pStyle w:val="Bibliography"/>
        <w:rPr>
          <w:rFonts w:ascii="Arial" w:hAnsi="Arial" w:cs="Arial"/>
          <w:sz w:val="20"/>
        </w:rPr>
      </w:pPr>
      <w:r w:rsidRPr="00D840AA">
        <w:rPr>
          <w:rFonts w:ascii="Arial" w:hAnsi="Arial" w:cs="Arial"/>
          <w:sz w:val="20"/>
        </w:rPr>
        <w:t>2.</w:t>
      </w:r>
      <w:r w:rsidRPr="00D840AA">
        <w:rPr>
          <w:rFonts w:ascii="Arial" w:hAnsi="Arial" w:cs="Arial"/>
          <w:sz w:val="20"/>
        </w:rPr>
        <w:tab/>
        <w:t xml:space="preserve">Calberson FL, Moor RJD, Deroose CA. The Radix Entomolaris and Paramolaris: Clinical Approach in Endodontics. Journal of Endodontics. 2007 Jan 1;33(1):58–63. </w:t>
      </w:r>
    </w:p>
    <w:p w14:paraId="319F0E47" w14:textId="77777777" w:rsidR="00D840AA" w:rsidRPr="00D840AA" w:rsidRDefault="00D840AA" w:rsidP="00D840AA">
      <w:pPr>
        <w:pStyle w:val="Bibliography"/>
        <w:rPr>
          <w:rFonts w:ascii="Arial" w:hAnsi="Arial" w:cs="Arial"/>
          <w:sz w:val="20"/>
        </w:rPr>
      </w:pPr>
      <w:r w:rsidRPr="00D840AA">
        <w:rPr>
          <w:rFonts w:ascii="Arial" w:hAnsi="Arial" w:cs="Arial"/>
          <w:sz w:val="20"/>
        </w:rPr>
        <w:t>3.</w:t>
      </w:r>
      <w:r w:rsidRPr="00D840AA">
        <w:rPr>
          <w:rFonts w:ascii="Arial" w:hAnsi="Arial" w:cs="Arial"/>
          <w:sz w:val="20"/>
        </w:rPr>
        <w:tab/>
        <w:t>Tratman E. Three rooted lower molars in man and their racial distribution. British Dental Journal [Internet]. 1938 [cited 2025 Sept 17]; Available from: https://www.semanticscholar.org/paper/Three-rooted-lower-molars-in-man-and-their-racial-Tratman/380c307d0e7edf1615cecdb7399ea468ee7c48ef</w:t>
      </w:r>
    </w:p>
    <w:p w14:paraId="3DF38DF0" w14:textId="77777777" w:rsidR="00D840AA" w:rsidRPr="00D840AA" w:rsidRDefault="00D840AA" w:rsidP="00D840AA">
      <w:pPr>
        <w:pStyle w:val="Bibliography"/>
        <w:rPr>
          <w:rFonts w:ascii="Arial" w:hAnsi="Arial" w:cs="Arial"/>
          <w:sz w:val="20"/>
        </w:rPr>
      </w:pPr>
      <w:r w:rsidRPr="00D840AA">
        <w:rPr>
          <w:rFonts w:ascii="Arial" w:hAnsi="Arial" w:cs="Arial"/>
          <w:sz w:val="20"/>
        </w:rPr>
        <w:t>4.</w:t>
      </w:r>
      <w:r w:rsidRPr="00D840AA">
        <w:rPr>
          <w:rFonts w:ascii="Arial" w:hAnsi="Arial" w:cs="Arial"/>
          <w:sz w:val="20"/>
        </w:rPr>
        <w:tab/>
        <w:t xml:space="preserve">Walker RT, Quackenbush LE. Three-rooted lower first permanent molars in Hong Kong Chinese. Br Dent J. 1985 Nov 9;159(9):298–9. </w:t>
      </w:r>
    </w:p>
    <w:p w14:paraId="4399095A" w14:textId="77777777" w:rsidR="00D840AA" w:rsidRPr="00D840AA" w:rsidRDefault="00D840AA" w:rsidP="00D840AA">
      <w:pPr>
        <w:pStyle w:val="Bibliography"/>
        <w:rPr>
          <w:rFonts w:ascii="Arial" w:hAnsi="Arial" w:cs="Arial"/>
          <w:sz w:val="20"/>
        </w:rPr>
      </w:pPr>
      <w:r w:rsidRPr="00D840AA">
        <w:rPr>
          <w:rFonts w:ascii="Arial" w:hAnsi="Arial" w:cs="Arial"/>
          <w:sz w:val="20"/>
        </w:rPr>
        <w:t>5.</w:t>
      </w:r>
      <w:r w:rsidRPr="00D840AA">
        <w:rPr>
          <w:rFonts w:ascii="Arial" w:hAnsi="Arial" w:cs="Arial"/>
          <w:sz w:val="20"/>
        </w:rPr>
        <w:tab/>
        <w:t xml:space="preserve">Steelman R. Incidence of an accessory distal root on mandibular first permanent molars in Hispanic children. ASDC J Dent Child. 1986;53(2):122–3. </w:t>
      </w:r>
    </w:p>
    <w:p w14:paraId="6108A161" w14:textId="77777777" w:rsidR="00D840AA" w:rsidRPr="00D840AA" w:rsidRDefault="00D840AA" w:rsidP="00D840AA">
      <w:pPr>
        <w:pStyle w:val="Bibliography"/>
        <w:rPr>
          <w:rFonts w:ascii="Arial" w:hAnsi="Arial" w:cs="Arial"/>
          <w:sz w:val="20"/>
        </w:rPr>
      </w:pPr>
      <w:r w:rsidRPr="00D840AA">
        <w:rPr>
          <w:rFonts w:ascii="Arial" w:hAnsi="Arial" w:cs="Arial"/>
          <w:sz w:val="20"/>
        </w:rPr>
        <w:t>6.</w:t>
      </w:r>
      <w:r w:rsidRPr="00D840AA">
        <w:rPr>
          <w:rFonts w:ascii="Arial" w:hAnsi="Arial" w:cs="Arial"/>
          <w:sz w:val="20"/>
        </w:rPr>
        <w:tab/>
        <w:t xml:space="preserve">Duman SB, Duman S, Bayrakdar IS, Yasa Y, Gumussoy I. Evaluation of radix entomolaris in mandibular first and second molars using cone-beam computed tomography and review of the literature. Oral Radiol. 2020 Oct 1;36(4):320–6. </w:t>
      </w:r>
    </w:p>
    <w:p w14:paraId="2323DE5B" w14:textId="77777777" w:rsidR="00D840AA" w:rsidRPr="00D840AA" w:rsidRDefault="00D840AA" w:rsidP="00D840AA">
      <w:pPr>
        <w:pStyle w:val="Bibliography"/>
        <w:rPr>
          <w:rFonts w:ascii="Arial" w:hAnsi="Arial" w:cs="Arial"/>
          <w:sz w:val="20"/>
        </w:rPr>
      </w:pPr>
      <w:r w:rsidRPr="00D840AA">
        <w:rPr>
          <w:rFonts w:ascii="Arial" w:hAnsi="Arial" w:cs="Arial"/>
          <w:sz w:val="20"/>
        </w:rPr>
        <w:t>7.</w:t>
      </w:r>
      <w:r w:rsidRPr="00D840AA">
        <w:rPr>
          <w:rFonts w:ascii="Arial" w:hAnsi="Arial" w:cs="Arial"/>
          <w:sz w:val="20"/>
        </w:rPr>
        <w:tab/>
        <w:t xml:space="preserve">AL-Alawi H, Al-Nazhan S, Al-Maflehi N, Aldosimani MA, Zahid MN, Shihabi GN. The prevalence of radix molaris in the mandibular first molars of a Saudi subpopulation based on cone-beam computed tomography. Restor Dent Endod. 2019 Nov 14;45(1):e1. </w:t>
      </w:r>
    </w:p>
    <w:p w14:paraId="321613EA" w14:textId="77777777" w:rsidR="00D840AA" w:rsidRPr="00D840AA" w:rsidRDefault="00D840AA" w:rsidP="00D840AA">
      <w:pPr>
        <w:pStyle w:val="Bibliography"/>
        <w:rPr>
          <w:rFonts w:ascii="Arial" w:hAnsi="Arial" w:cs="Arial"/>
          <w:sz w:val="20"/>
        </w:rPr>
      </w:pPr>
      <w:r w:rsidRPr="00D840AA">
        <w:rPr>
          <w:rFonts w:ascii="Arial" w:hAnsi="Arial" w:cs="Arial"/>
          <w:sz w:val="20"/>
        </w:rPr>
        <w:t>8.</w:t>
      </w:r>
      <w:r w:rsidRPr="00D840AA">
        <w:rPr>
          <w:rFonts w:ascii="Arial" w:hAnsi="Arial" w:cs="Arial"/>
          <w:sz w:val="20"/>
        </w:rPr>
        <w:tab/>
        <w:t xml:space="preserve">Biswas M, Mazumdar D, Agarwala S, Saha KK, Dutta K. Cone-Beam Computed Tomographic Evaluation of Prevalence and Internal Dental Morphology of Radix Entomolaris and Paramolaris in Mandibular First and Second Molars—A Retrospective Study. Journal of Indian Academy of Oral Medicine and Radiology. 2024 Dec;36(4):392. </w:t>
      </w:r>
    </w:p>
    <w:p w14:paraId="1406BD18" w14:textId="77777777" w:rsidR="00D840AA" w:rsidRPr="00D840AA" w:rsidRDefault="00D840AA" w:rsidP="00D840AA">
      <w:pPr>
        <w:pStyle w:val="Bibliography"/>
        <w:rPr>
          <w:rFonts w:ascii="Arial" w:hAnsi="Arial" w:cs="Arial"/>
          <w:sz w:val="20"/>
        </w:rPr>
      </w:pPr>
      <w:r w:rsidRPr="00D840AA">
        <w:rPr>
          <w:rFonts w:ascii="Arial" w:hAnsi="Arial" w:cs="Arial"/>
          <w:sz w:val="20"/>
        </w:rPr>
        <w:t>9.</w:t>
      </w:r>
      <w:r w:rsidRPr="00D840AA">
        <w:rPr>
          <w:rFonts w:ascii="Arial" w:hAnsi="Arial" w:cs="Arial"/>
          <w:sz w:val="20"/>
        </w:rPr>
        <w:tab/>
        <w:t>Cerutti F. Radix entomolaris and paramolaris [Internet]. Style Italiano Endodontics. 2024 [cited 2025 Sept 17]. Available from: https://endodontics.styleitaliano.org/radix-entomolaris-and-paramolaris/</w:t>
      </w:r>
    </w:p>
    <w:p w14:paraId="61910753" w14:textId="77777777" w:rsidR="00D840AA" w:rsidRPr="00D840AA" w:rsidRDefault="00D840AA" w:rsidP="00D840AA">
      <w:pPr>
        <w:pStyle w:val="Bibliography"/>
        <w:rPr>
          <w:rFonts w:ascii="Arial" w:hAnsi="Arial" w:cs="Arial"/>
          <w:sz w:val="20"/>
        </w:rPr>
      </w:pPr>
      <w:r w:rsidRPr="00D840AA">
        <w:rPr>
          <w:rFonts w:ascii="Arial" w:hAnsi="Arial" w:cs="Arial"/>
          <w:sz w:val="20"/>
        </w:rPr>
        <w:lastRenderedPageBreak/>
        <w:t>10.</w:t>
      </w:r>
      <w:r w:rsidRPr="00D840AA">
        <w:rPr>
          <w:rFonts w:ascii="Arial" w:hAnsi="Arial" w:cs="Arial"/>
          <w:sz w:val="20"/>
        </w:rPr>
        <w:tab/>
        <w:t xml:space="preserve">Carlsen O, Alexandersen V. Radix paramolaris in permanent mandibular molars: identification and morphology. Scand J Dent Res. 1991 June;99(3):189–95. </w:t>
      </w:r>
    </w:p>
    <w:p w14:paraId="13D2F18B" w14:textId="77777777" w:rsidR="00D840AA" w:rsidRPr="00D840AA" w:rsidRDefault="00D840AA" w:rsidP="00D840AA">
      <w:pPr>
        <w:pStyle w:val="Bibliography"/>
        <w:rPr>
          <w:rFonts w:ascii="Arial" w:hAnsi="Arial" w:cs="Arial"/>
          <w:sz w:val="20"/>
        </w:rPr>
      </w:pPr>
      <w:r w:rsidRPr="00D840AA">
        <w:rPr>
          <w:rFonts w:ascii="Arial" w:hAnsi="Arial" w:cs="Arial"/>
          <w:sz w:val="20"/>
        </w:rPr>
        <w:t>11.</w:t>
      </w:r>
      <w:r w:rsidRPr="00D840AA">
        <w:rPr>
          <w:rFonts w:ascii="Arial" w:hAnsi="Arial" w:cs="Arial"/>
          <w:sz w:val="20"/>
        </w:rPr>
        <w:tab/>
        <w:t xml:space="preserve">De Moor RJG, Deroose C a. JG, Calberson FLG. The radix entomolaris in mandibular first molars: an endodontic challenge. Int Endod J. 2004 Nov;37(11):789–99. </w:t>
      </w:r>
    </w:p>
    <w:p w14:paraId="1E8914AD" w14:textId="77777777" w:rsidR="00D840AA" w:rsidRPr="00D840AA" w:rsidRDefault="00D840AA" w:rsidP="00D840AA">
      <w:pPr>
        <w:pStyle w:val="Bibliography"/>
        <w:rPr>
          <w:rFonts w:ascii="Arial" w:hAnsi="Arial" w:cs="Arial"/>
          <w:sz w:val="20"/>
        </w:rPr>
      </w:pPr>
      <w:r w:rsidRPr="00D840AA">
        <w:rPr>
          <w:rFonts w:ascii="Arial" w:hAnsi="Arial" w:cs="Arial"/>
          <w:sz w:val="20"/>
        </w:rPr>
        <w:t>12.</w:t>
      </w:r>
      <w:r w:rsidRPr="00D840AA">
        <w:rPr>
          <w:rFonts w:ascii="Arial" w:hAnsi="Arial" w:cs="Arial"/>
          <w:sz w:val="20"/>
        </w:rPr>
        <w:tab/>
        <w:t xml:space="preserve">Agarwal M, Trivedi H, Mathur M, Goel D, Mittal S. The Radix Entomolaris and Radix Paramolaris: An Endodontic Challenge. The Journal of Contemporary Dental Practice. 2014 Aug;15(4):496–9. </w:t>
      </w:r>
    </w:p>
    <w:p w14:paraId="7E69B67B" w14:textId="6F46EBA6" w:rsidR="00DA7703" w:rsidRPr="006D5817" w:rsidRDefault="006B4369" w:rsidP="00F220F2">
      <w:pPr>
        <w:spacing w:line="360" w:lineRule="auto"/>
        <w:jc w:val="both"/>
        <w:rPr>
          <w:rFonts w:ascii="Arial" w:hAnsi="Arial" w:cs="Arial"/>
          <w:color w:val="404040"/>
          <w:shd w:val="clear" w:color="auto" w:fill="FFFFFF"/>
        </w:rPr>
      </w:pPr>
      <w:r>
        <w:rPr>
          <w:rFonts w:ascii="Arial" w:hAnsi="Arial" w:cs="Arial"/>
          <w:color w:val="404040"/>
          <w:shd w:val="clear" w:color="auto" w:fill="FFFFFF"/>
        </w:rPr>
        <w:fldChar w:fldCharType="end"/>
      </w:r>
    </w:p>
    <w:p w14:paraId="388A8FBC" w14:textId="77777777" w:rsidR="00DA7703" w:rsidRPr="006D5817" w:rsidRDefault="00DA7703" w:rsidP="00F220F2">
      <w:pPr>
        <w:spacing w:line="360" w:lineRule="auto"/>
        <w:jc w:val="both"/>
        <w:rPr>
          <w:rFonts w:ascii="Arial" w:hAnsi="Arial" w:cs="Arial"/>
          <w:color w:val="404040"/>
          <w:shd w:val="clear" w:color="auto" w:fill="FFFFFF"/>
        </w:rPr>
      </w:pPr>
    </w:p>
    <w:p w14:paraId="7167688D" w14:textId="46D6C7E8" w:rsidR="00DA7703" w:rsidRPr="00DA7703" w:rsidRDefault="00DA7703" w:rsidP="00F220F2">
      <w:pPr>
        <w:pStyle w:val="Body"/>
        <w:spacing w:after="0"/>
        <w:rPr>
          <w:i/>
          <w:u w:val="single"/>
          <w:lang w:val="en-GB"/>
        </w:rPr>
        <w:sectPr w:rsidR="00DA7703" w:rsidRPr="00DA7703" w:rsidSect="0053027A">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340B37F8" w14:textId="77777777" w:rsidR="00AE2633" w:rsidRDefault="00AE2633" w:rsidP="00F220F2">
      <w:pPr>
        <w:pStyle w:val="Appendix"/>
        <w:spacing w:after="0"/>
        <w:jc w:val="both"/>
        <w:rPr>
          <w:rFonts w:ascii="Arial" w:hAnsi="Arial" w:cs="Arial"/>
          <w:b w:val="0"/>
        </w:rPr>
      </w:pPr>
    </w:p>
    <w:p w14:paraId="17285DA3" w14:textId="77777777" w:rsidR="00AE2633" w:rsidRDefault="00AE2633" w:rsidP="00F220F2">
      <w:pPr>
        <w:pStyle w:val="Appendix"/>
        <w:spacing w:after="0"/>
        <w:jc w:val="both"/>
        <w:rPr>
          <w:rFonts w:ascii="Arial" w:hAnsi="Arial" w:cs="Arial"/>
          <w:b w:val="0"/>
        </w:rPr>
      </w:pPr>
    </w:p>
    <w:p w14:paraId="588A3F4D" w14:textId="77777777" w:rsidR="00AE2633" w:rsidRDefault="00AE2633" w:rsidP="00F220F2">
      <w:pPr>
        <w:pStyle w:val="Appendix"/>
        <w:spacing w:after="0"/>
        <w:jc w:val="both"/>
        <w:rPr>
          <w:rFonts w:ascii="Arial" w:hAnsi="Arial" w:cs="Arial"/>
          <w:b w:val="0"/>
        </w:rPr>
      </w:pPr>
    </w:p>
    <w:p w14:paraId="2755876A" w14:textId="77777777" w:rsidR="00AE2633" w:rsidRDefault="00AE2633" w:rsidP="00F220F2">
      <w:pPr>
        <w:pStyle w:val="Appendix"/>
        <w:spacing w:after="0"/>
        <w:jc w:val="both"/>
        <w:rPr>
          <w:rFonts w:ascii="Arial" w:hAnsi="Arial" w:cs="Arial"/>
          <w:b w:val="0"/>
        </w:rPr>
      </w:pPr>
    </w:p>
    <w:p w14:paraId="09C7F0D0" w14:textId="77777777" w:rsidR="00AE2633" w:rsidRDefault="00AE2633" w:rsidP="00F220F2">
      <w:pPr>
        <w:pStyle w:val="Appendix"/>
        <w:spacing w:after="0"/>
        <w:jc w:val="both"/>
        <w:rPr>
          <w:rFonts w:ascii="Arial" w:hAnsi="Arial" w:cs="Arial"/>
          <w:b w:val="0"/>
        </w:rPr>
      </w:pPr>
    </w:p>
    <w:p w14:paraId="54C880E2" w14:textId="77777777" w:rsidR="00AE2633" w:rsidRDefault="00AE2633" w:rsidP="00F220F2">
      <w:pPr>
        <w:pStyle w:val="Appendix"/>
        <w:spacing w:after="0"/>
        <w:jc w:val="both"/>
        <w:rPr>
          <w:rFonts w:ascii="Arial" w:hAnsi="Arial" w:cs="Arial"/>
          <w:b w:val="0"/>
        </w:rPr>
      </w:pPr>
    </w:p>
    <w:p w14:paraId="067019FD" w14:textId="77777777" w:rsidR="00AE2633" w:rsidRDefault="00AE2633" w:rsidP="00F220F2">
      <w:pPr>
        <w:pStyle w:val="Appendix"/>
        <w:spacing w:after="0"/>
        <w:jc w:val="both"/>
        <w:rPr>
          <w:rFonts w:ascii="Arial" w:hAnsi="Arial" w:cs="Arial"/>
          <w:b w:val="0"/>
        </w:rPr>
      </w:pPr>
    </w:p>
    <w:sectPr w:rsidR="00AE2633" w:rsidSect="0053027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C8DE7" w14:textId="77777777" w:rsidR="00D55BAF" w:rsidRDefault="00D55BAF" w:rsidP="00C37E61">
      <w:r>
        <w:separator/>
      </w:r>
    </w:p>
  </w:endnote>
  <w:endnote w:type="continuationSeparator" w:id="0">
    <w:p w14:paraId="774D1994" w14:textId="77777777" w:rsidR="00D55BAF" w:rsidRDefault="00D55B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D6E9" w14:textId="77777777" w:rsidR="0053027A" w:rsidRDefault="00530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2ED73" w14:textId="77777777" w:rsidR="0053027A" w:rsidRDefault="00530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C1BBC" w14:textId="4683285E" w:rsidR="00754C9A" w:rsidRPr="0053027A" w:rsidRDefault="00754C9A" w:rsidP="005302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AE88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7FA22" w14:textId="77777777" w:rsidR="00D55BAF" w:rsidRDefault="00D55BAF" w:rsidP="00C37E61">
      <w:r>
        <w:separator/>
      </w:r>
    </w:p>
  </w:footnote>
  <w:footnote w:type="continuationSeparator" w:id="0">
    <w:p w14:paraId="08D26180" w14:textId="77777777" w:rsidR="00D55BAF" w:rsidRDefault="00D55BA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D706E" w14:textId="6104B45B" w:rsidR="0053027A" w:rsidRDefault="00D55BAF">
    <w:pPr>
      <w:pStyle w:val="Header"/>
    </w:pPr>
    <w:r>
      <w:rPr>
        <w:noProof/>
      </w:rPr>
      <w:pict w14:anchorId="59EFD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243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46A9" w14:textId="7BEAD2E4" w:rsidR="0053027A" w:rsidRDefault="00D55BAF">
    <w:pPr>
      <w:pStyle w:val="Header"/>
    </w:pPr>
    <w:r>
      <w:rPr>
        <w:noProof/>
      </w:rPr>
      <w:pict w14:anchorId="13BE0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243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BB2BC" w14:textId="2327DFFE" w:rsidR="00296529" w:rsidRPr="00296529" w:rsidRDefault="00D55BAF" w:rsidP="00296529">
    <w:pPr>
      <w:ind w:left="2160"/>
      <w:jc w:val="center"/>
      <w:rPr>
        <w:rFonts w:ascii="Times New Roman" w:eastAsia="Calibri" w:hAnsi="Times New Roman"/>
        <w:i/>
        <w:sz w:val="18"/>
        <w:szCs w:val="22"/>
      </w:rPr>
    </w:pPr>
    <w:r>
      <w:rPr>
        <w:noProof/>
      </w:rPr>
      <w:pict w14:anchorId="50D55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243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8C4D3A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F8832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CC9F6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0BEE4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C1457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B92524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70DD" w14:textId="5B49E0D0" w:rsidR="0053027A" w:rsidRDefault="00D55BAF">
    <w:pPr>
      <w:pStyle w:val="Header"/>
    </w:pPr>
    <w:r>
      <w:rPr>
        <w:noProof/>
      </w:rPr>
      <w:pict w14:anchorId="7C978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2437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46104" w14:textId="65AE964B" w:rsidR="0053027A" w:rsidRDefault="00D55BAF">
    <w:pPr>
      <w:pStyle w:val="Header"/>
    </w:pPr>
    <w:r>
      <w:rPr>
        <w:noProof/>
      </w:rPr>
      <w:pict w14:anchorId="14A3A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2437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EFCDC" w14:textId="2F8033A3" w:rsidR="0053027A" w:rsidRDefault="00D55BAF">
    <w:pPr>
      <w:pStyle w:val="Header"/>
    </w:pPr>
    <w:r>
      <w:rPr>
        <w:noProof/>
      </w:rPr>
      <w:pict w14:anchorId="73F59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2437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751"/>
    <w:rsid w:val="0002286D"/>
    <w:rsid w:val="00030174"/>
    <w:rsid w:val="000315A9"/>
    <w:rsid w:val="0004579C"/>
    <w:rsid w:val="000753DB"/>
    <w:rsid w:val="0009155A"/>
    <w:rsid w:val="000962AE"/>
    <w:rsid w:val="000A0D38"/>
    <w:rsid w:val="000A47FA"/>
    <w:rsid w:val="000A65D3"/>
    <w:rsid w:val="000B1E33"/>
    <w:rsid w:val="000B542A"/>
    <w:rsid w:val="000D689F"/>
    <w:rsid w:val="000E7B7B"/>
    <w:rsid w:val="000E7D62"/>
    <w:rsid w:val="000F5246"/>
    <w:rsid w:val="00103357"/>
    <w:rsid w:val="00112E6C"/>
    <w:rsid w:val="00123C9F"/>
    <w:rsid w:val="00126190"/>
    <w:rsid w:val="00130F17"/>
    <w:rsid w:val="001320BF"/>
    <w:rsid w:val="001416E6"/>
    <w:rsid w:val="00163BC4"/>
    <w:rsid w:val="00171419"/>
    <w:rsid w:val="00191062"/>
    <w:rsid w:val="00192B72"/>
    <w:rsid w:val="001A29D8"/>
    <w:rsid w:val="001A5CAA"/>
    <w:rsid w:val="001B0427"/>
    <w:rsid w:val="001C7DDD"/>
    <w:rsid w:val="001D3A51"/>
    <w:rsid w:val="001E10D2"/>
    <w:rsid w:val="001E25B4"/>
    <w:rsid w:val="001E44FE"/>
    <w:rsid w:val="001F0BBB"/>
    <w:rsid w:val="00200595"/>
    <w:rsid w:val="00204835"/>
    <w:rsid w:val="00231920"/>
    <w:rsid w:val="0023195C"/>
    <w:rsid w:val="00233862"/>
    <w:rsid w:val="0024282C"/>
    <w:rsid w:val="002460DC"/>
    <w:rsid w:val="00250985"/>
    <w:rsid w:val="002556F6"/>
    <w:rsid w:val="00283105"/>
    <w:rsid w:val="00284C4C"/>
    <w:rsid w:val="00287E68"/>
    <w:rsid w:val="00296529"/>
    <w:rsid w:val="002B27FB"/>
    <w:rsid w:val="002B4B4F"/>
    <w:rsid w:val="002B685A"/>
    <w:rsid w:val="002C57D2"/>
    <w:rsid w:val="002D1D02"/>
    <w:rsid w:val="002D33C8"/>
    <w:rsid w:val="002D5311"/>
    <w:rsid w:val="002E0D56"/>
    <w:rsid w:val="00301C58"/>
    <w:rsid w:val="00305DB9"/>
    <w:rsid w:val="00315186"/>
    <w:rsid w:val="0033343E"/>
    <w:rsid w:val="00346E52"/>
    <w:rsid w:val="003512C2"/>
    <w:rsid w:val="00371FB6"/>
    <w:rsid w:val="00372F1D"/>
    <w:rsid w:val="003763C1"/>
    <w:rsid w:val="00376BBE"/>
    <w:rsid w:val="0039224F"/>
    <w:rsid w:val="003A43A4"/>
    <w:rsid w:val="003A7E18"/>
    <w:rsid w:val="003C4C86"/>
    <w:rsid w:val="003C6258"/>
    <w:rsid w:val="003D4BB1"/>
    <w:rsid w:val="003D5AD0"/>
    <w:rsid w:val="003E2904"/>
    <w:rsid w:val="003E37C8"/>
    <w:rsid w:val="00401927"/>
    <w:rsid w:val="0041027F"/>
    <w:rsid w:val="00412475"/>
    <w:rsid w:val="00414243"/>
    <w:rsid w:val="00423789"/>
    <w:rsid w:val="00434D6E"/>
    <w:rsid w:val="0043574C"/>
    <w:rsid w:val="004374E7"/>
    <w:rsid w:val="00440F43"/>
    <w:rsid w:val="00441B6F"/>
    <w:rsid w:val="00441F28"/>
    <w:rsid w:val="00446221"/>
    <w:rsid w:val="00450E62"/>
    <w:rsid w:val="004519EE"/>
    <w:rsid w:val="004539DB"/>
    <w:rsid w:val="00471A80"/>
    <w:rsid w:val="0047590C"/>
    <w:rsid w:val="00480EEB"/>
    <w:rsid w:val="0049324E"/>
    <w:rsid w:val="004D305E"/>
    <w:rsid w:val="004D4277"/>
    <w:rsid w:val="00502516"/>
    <w:rsid w:val="00505F06"/>
    <w:rsid w:val="00506828"/>
    <w:rsid w:val="0051520C"/>
    <w:rsid w:val="00516FF9"/>
    <w:rsid w:val="0053027A"/>
    <w:rsid w:val="0053056E"/>
    <w:rsid w:val="005339EA"/>
    <w:rsid w:val="00546914"/>
    <w:rsid w:val="00551D3E"/>
    <w:rsid w:val="00554FDA"/>
    <w:rsid w:val="00566A7E"/>
    <w:rsid w:val="00586279"/>
    <w:rsid w:val="00590EDF"/>
    <w:rsid w:val="005A6303"/>
    <w:rsid w:val="005C784C"/>
    <w:rsid w:val="005D17F6"/>
    <w:rsid w:val="005E5539"/>
    <w:rsid w:val="00602BF5"/>
    <w:rsid w:val="00613BE2"/>
    <w:rsid w:val="00617FDD"/>
    <w:rsid w:val="00621A6E"/>
    <w:rsid w:val="00633614"/>
    <w:rsid w:val="00633F68"/>
    <w:rsid w:val="00636EB2"/>
    <w:rsid w:val="006375B8"/>
    <w:rsid w:val="006405C2"/>
    <w:rsid w:val="0064581A"/>
    <w:rsid w:val="0066510A"/>
    <w:rsid w:val="00673F9F"/>
    <w:rsid w:val="00686953"/>
    <w:rsid w:val="00687DEA"/>
    <w:rsid w:val="00687E67"/>
    <w:rsid w:val="00693DC4"/>
    <w:rsid w:val="006967F7"/>
    <w:rsid w:val="006A250C"/>
    <w:rsid w:val="006A452A"/>
    <w:rsid w:val="006A7CC1"/>
    <w:rsid w:val="006B21D3"/>
    <w:rsid w:val="006B4369"/>
    <w:rsid w:val="006B57D0"/>
    <w:rsid w:val="006D30FF"/>
    <w:rsid w:val="006D5817"/>
    <w:rsid w:val="006D6940"/>
    <w:rsid w:val="006F11EC"/>
    <w:rsid w:val="006F1C66"/>
    <w:rsid w:val="0070082C"/>
    <w:rsid w:val="00725214"/>
    <w:rsid w:val="007369E6"/>
    <w:rsid w:val="00746E59"/>
    <w:rsid w:val="00754C9A"/>
    <w:rsid w:val="0075599A"/>
    <w:rsid w:val="007560F4"/>
    <w:rsid w:val="00761D52"/>
    <w:rsid w:val="0076465A"/>
    <w:rsid w:val="00770764"/>
    <w:rsid w:val="0077538A"/>
    <w:rsid w:val="0077749E"/>
    <w:rsid w:val="00790ADA"/>
    <w:rsid w:val="007A0AE1"/>
    <w:rsid w:val="007B6DFE"/>
    <w:rsid w:val="007C380C"/>
    <w:rsid w:val="007D2288"/>
    <w:rsid w:val="007E088F"/>
    <w:rsid w:val="007F7B32"/>
    <w:rsid w:val="00804BC2"/>
    <w:rsid w:val="008112D2"/>
    <w:rsid w:val="0081431A"/>
    <w:rsid w:val="00824D45"/>
    <w:rsid w:val="0083216F"/>
    <w:rsid w:val="008529F2"/>
    <w:rsid w:val="00860000"/>
    <w:rsid w:val="00863BD3"/>
    <w:rsid w:val="008641ED"/>
    <w:rsid w:val="00866D66"/>
    <w:rsid w:val="008671C6"/>
    <w:rsid w:val="008753C5"/>
    <w:rsid w:val="00875803"/>
    <w:rsid w:val="008A682B"/>
    <w:rsid w:val="008B459E"/>
    <w:rsid w:val="008E13AE"/>
    <w:rsid w:val="008E1506"/>
    <w:rsid w:val="008E4BDA"/>
    <w:rsid w:val="008E710C"/>
    <w:rsid w:val="008F69D6"/>
    <w:rsid w:val="00902823"/>
    <w:rsid w:val="00915CA6"/>
    <w:rsid w:val="00921EA2"/>
    <w:rsid w:val="00927834"/>
    <w:rsid w:val="009500A6"/>
    <w:rsid w:val="00957905"/>
    <w:rsid w:val="00957C18"/>
    <w:rsid w:val="009659BA"/>
    <w:rsid w:val="00976633"/>
    <w:rsid w:val="00983040"/>
    <w:rsid w:val="009907E4"/>
    <w:rsid w:val="009B3FB9"/>
    <w:rsid w:val="009C2465"/>
    <w:rsid w:val="009D35A0"/>
    <w:rsid w:val="009D3FF4"/>
    <w:rsid w:val="009D7EB7"/>
    <w:rsid w:val="009E048A"/>
    <w:rsid w:val="009E08E9"/>
    <w:rsid w:val="009E1CB1"/>
    <w:rsid w:val="009E3DB9"/>
    <w:rsid w:val="009E6E35"/>
    <w:rsid w:val="009F0EDA"/>
    <w:rsid w:val="009F4DEB"/>
    <w:rsid w:val="00A03B96"/>
    <w:rsid w:val="00A05B19"/>
    <w:rsid w:val="00A1134E"/>
    <w:rsid w:val="00A24E7E"/>
    <w:rsid w:val="00A258C3"/>
    <w:rsid w:val="00A347C0"/>
    <w:rsid w:val="00A45654"/>
    <w:rsid w:val="00A475E3"/>
    <w:rsid w:val="00A51431"/>
    <w:rsid w:val="00A539AD"/>
    <w:rsid w:val="00A610FB"/>
    <w:rsid w:val="00A66483"/>
    <w:rsid w:val="00A873D7"/>
    <w:rsid w:val="00A94063"/>
    <w:rsid w:val="00AA6219"/>
    <w:rsid w:val="00AA74E0"/>
    <w:rsid w:val="00AB703F"/>
    <w:rsid w:val="00AC6BB8"/>
    <w:rsid w:val="00AE008F"/>
    <w:rsid w:val="00AE2633"/>
    <w:rsid w:val="00AF6CB3"/>
    <w:rsid w:val="00B01FCD"/>
    <w:rsid w:val="00B1776C"/>
    <w:rsid w:val="00B235C0"/>
    <w:rsid w:val="00B3273D"/>
    <w:rsid w:val="00B40F23"/>
    <w:rsid w:val="00B45CFA"/>
    <w:rsid w:val="00B52583"/>
    <w:rsid w:val="00B52896"/>
    <w:rsid w:val="00B54ADA"/>
    <w:rsid w:val="00B6514E"/>
    <w:rsid w:val="00B828F4"/>
    <w:rsid w:val="00B95236"/>
    <w:rsid w:val="00B96BD9"/>
    <w:rsid w:val="00B96C7A"/>
    <w:rsid w:val="00BA1312"/>
    <w:rsid w:val="00BA1B01"/>
    <w:rsid w:val="00BA2641"/>
    <w:rsid w:val="00BB37AA"/>
    <w:rsid w:val="00BC53A0"/>
    <w:rsid w:val="00BE563B"/>
    <w:rsid w:val="00BE62AD"/>
    <w:rsid w:val="00BF121F"/>
    <w:rsid w:val="00BF1F80"/>
    <w:rsid w:val="00C0595D"/>
    <w:rsid w:val="00C077DB"/>
    <w:rsid w:val="00C114EB"/>
    <w:rsid w:val="00C166EF"/>
    <w:rsid w:val="00C17EB0"/>
    <w:rsid w:val="00C25931"/>
    <w:rsid w:val="00C27F5F"/>
    <w:rsid w:val="00C30A0F"/>
    <w:rsid w:val="00C37E61"/>
    <w:rsid w:val="00C47A7C"/>
    <w:rsid w:val="00C70F1B"/>
    <w:rsid w:val="00C71A47"/>
    <w:rsid w:val="00C7464C"/>
    <w:rsid w:val="00C85588"/>
    <w:rsid w:val="00C95B36"/>
    <w:rsid w:val="00CA1808"/>
    <w:rsid w:val="00CA45B7"/>
    <w:rsid w:val="00CB73E2"/>
    <w:rsid w:val="00CC2927"/>
    <w:rsid w:val="00CC3816"/>
    <w:rsid w:val="00CD2134"/>
    <w:rsid w:val="00CD6755"/>
    <w:rsid w:val="00CD6856"/>
    <w:rsid w:val="00CE0089"/>
    <w:rsid w:val="00CE793C"/>
    <w:rsid w:val="00CE7C2F"/>
    <w:rsid w:val="00CF0F73"/>
    <w:rsid w:val="00CF193C"/>
    <w:rsid w:val="00D173F1"/>
    <w:rsid w:val="00D55BAF"/>
    <w:rsid w:val="00D72FC8"/>
    <w:rsid w:val="00D74CB0"/>
    <w:rsid w:val="00D8295D"/>
    <w:rsid w:val="00D840AA"/>
    <w:rsid w:val="00D91035"/>
    <w:rsid w:val="00DA7703"/>
    <w:rsid w:val="00DC2A65"/>
    <w:rsid w:val="00DC7819"/>
    <w:rsid w:val="00DD32A0"/>
    <w:rsid w:val="00DD4DA4"/>
    <w:rsid w:val="00DE15F0"/>
    <w:rsid w:val="00DE5663"/>
    <w:rsid w:val="00DE78AA"/>
    <w:rsid w:val="00DF50DD"/>
    <w:rsid w:val="00E053D0"/>
    <w:rsid w:val="00E15994"/>
    <w:rsid w:val="00E3114E"/>
    <w:rsid w:val="00E31A70"/>
    <w:rsid w:val="00E35B02"/>
    <w:rsid w:val="00E63D30"/>
    <w:rsid w:val="00E66496"/>
    <w:rsid w:val="00E66AF0"/>
    <w:rsid w:val="00E66B35"/>
    <w:rsid w:val="00E66E10"/>
    <w:rsid w:val="00E7675C"/>
    <w:rsid w:val="00E769F6"/>
    <w:rsid w:val="00E8407C"/>
    <w:rsid w:val="00E84F3C"/>
    <w:rsid w:val="00EA012C"/>
    <w:rsid w:val="00EC333A"/>
    <w:rsid w:val="00EC6A55"/>
    <w:rsid w:val="00ED0288"/>
    <w:rsid w:val="00EE52CB"/>
    <w:rsid w:val="00EF0D40"/>
    <w:rsid w:val="00EF0F85"/>
    <w:rsid w:val="00EF581D"/>
    <w:rsid w:val="00EF7FD8"/>
    <w:rsid w:val="00F0301B"/>
    <w:rsid w:val="00F06F59"/>
    <w:rsid w:val="00F12386"/>
    <w:rsid w:val="00F17988"/>
    <w:rsid w:val="00F220F2"/>
    <w:rsid w:val="00F23081"/>
    <w:rsid w:val="00F469F0"/>
    <w:rsid w:val="00F53273"/>
    <w:rsid w:val="00F67C7E"/>
    <w:rsid w:val="00F70F76"/>
    <w:rsid w:val="00F755E4"/>
    <w:rsid w:val="00F77D02"/>
    <w:rsid w:val="00F83B36"/>
    <w:rsid w:val="00FB3A86"/>
    <w:rsid w:val="00FC626B"/>
    <w:rsid w:val="00FD36C8"/>
    <w:rsid w:val="00FD72A7"/>
    <w:rsid w:val="00FE1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80322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DA7703"/>
    <w:pPr>
      <w:spacing w:after="160" w:line="278" w:lineRule="auto"/>
    </w:pPr>
    <w:rPr>
      <w:rFonts w:asciiTheme="minorHAnsi" w:eastAsiaTheme="minorHAnsi" w:hAnsiTheme="minorHAnsi" w:cstheme="minorBidi"/>
      <w:kern w:val="2"/>
      <w:sz w:val="24"/>
      <w:szCs w:val="24"/>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529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CC181-9CB9-4113-8FC5-359C4807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433</TotalTime>
  <Pages>7</Pages>
  <Words>5499</Words>
  <Characters>31345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95</cp:revision>
  <cp:lastPrinted>1999-07-06T11:00:00Z</cp:lastPrinted>
  <dcterms:created xsi:type="dcterms:W3CDTF">2025-08-22T16:42:00Z</dcterms:created>
  <dcterms:modified xsi:type="dcterms:W3CDTF">2025-09-25T11:09:00Z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id="1yq2w88h"/&gt;&lt;style id="http://www.zotero.org/styles/vancouver" locale="en-US" hasBibliography="1" bibliographyStyleHasBeenSet="1"/&gt;&lt;prefs&gt;&lt;pref name="fieldType" value="Field"/&gt;&lt;/prefs&gt;&lt;/data&gt;</vt:lpwstr>
  </property>
</Properties>
</file>