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F7DB4" w14:textId="31F85560" w:rsidR="009613CE" w:rsidRPr="00320F10" w:rsidRDefault="00221842" w:rsidP="00221842">
      <w:pPr>
        <w:jc w:val="center"/>
        <w:rPr>
          <w:rFonts w:ascii="Times New Roman" w:hAnsi="Times New Roman" w:cs="Times New Roman"/>
          <w:b/>
          <w:bCs/>
          <w:sz w:val="24"/>
          <w:szCs w:val="24"/>
        </w:rPr>
      </w:pPr>
      <w:r w:rsidRPr="00320F10">
        <w:rPr>
          <w:rFonts w:ascii="Times New Roman" w:hAnsi="Times New Roman" w:cs="Times New Roman"/>
          <w:b/>
          <w:bCs/>
          <w:sz w:val="24"/>
          <w:szCs w:val="24"/>
          <w:highlight w:val="yellow"/>
        </w:rPr>
        <w:t xml:space="preserve">Effect of </w:t>
      </w:r>
      <w:r w:rsidR="009613CE" w:rsidRPr="00320F10">
        <w:rPr>
          <w:rFonts w:ascii="Times New Roman" w:hAnsi="Times New Roman" w:cs="Times New Roman"/>
          <w:b/>
          <w:bCs/>
          <w:sz w:val="24"/>
          <w:szCs w:val="24"/>
          <w:highlight w:val="yellow"/>
        </w:rPr>
        <w:t>Integrated Ni</w:t>
      </w:r>
      <w:r w:rsidRPr="00320F10">
        <w:rPr>
          <w:rFonts w:ascii="Times New Roman" w:hAnsi="Times New Roman" w:cs="Times New Roman"/>
          <w:b/>
          <w:bCs/>
          <w:sz w:val="24"/>
          <w:szCs w:val="24"/>
          <w:highlight w:val="yellow"/>
        </w:rPr>
        <w:t xml:space="preserve">trogen Management on </w:t>
      </w:r>
      <w:r w:rsidR="009613CE" w:rsidRPr="00320F10">
        <w:rPr>
          <w:rFonts w:ascii="Times New Roman" w:hAnsi="Times New Roman" w:cs="Times New Roman"/>
          <w:b/>
          <w:bCs/>
          <w:sz w:val="24"/>
          <w:szCs w:val="24"/>
          <w:highlight w:val="yellow"/>
        </w:rPr>
        <w:t>Growth and Yield</w:t>
      </w:r>
      <w:r w:rsidRPr="00320F10">
        <w:rPr>
          <w:rFonts w:ascii="Times New Roman" w:hAnsi="Times New Roman" w:cs="Times New Roman"/>
          <w:b/>
          <w:bCs/>
          <w:sz w:val="24"/>
          <w:szCs w:val="24"/>
          <w:highlight w:val="yellow"/>
        </w:rPr>
        <w:t xml:space="preserve"> and quality </w:t>
      </w:r>
      <w:r w:rsidR="009613CE" w:rsidRPr="00320F10">
        <w:rPr>
          <w:rFonts w:ascii="Times New Roman" w:hAnsi="Times New Roman" w:cs="Times New Roman"/>
          <w:b/>
          <w:bCs/>
          <w:sz w:val="24"/>
          <w:szCs w:val="24"/>
          <w:highlight w:val="yellow"/>
        </w:rPr>
        <w:t>of Wheat</w:t>
      </w:r>
      <w:r w:rsidRPr="00320F10">
        <w:rPr>
          <w:rFonts w:ascii="Times New Roman" w:hAnsi="Times New Roman" w:cs="Times New Roman"/>
          <w:b/>
          <w:bCs/>
          <w:sz w:val="24"/>
          <w:szCs w:val="24"/>
        </w:rPr>
        <w:t xml:space="preserve"> </w:t>
      </w:r>
      <w:r w:rsidRPr="00320F10">
        <w:rPr>
          <w:rFonts w:ascii="Times New Roman" w:hAnsi="Times New Roman" w:cs="Times New Roman"/>
          <w:b/>
          <w:bCs/>
          <w:sz w:val="24"/>
          <w:szCs w:val="24"/>
          <w:highlight w:val="yellow"/>
        </w:rPr>
        <w:t>(</w:t>
      </w:r>
      <w:r w:rsidRPr="00320F10">
        <w:rPr>
          <w:rFonts w:ascii="Times New Roman" w:hAnsi="Times New Roman" w:cs="Times New Roman"/>
          <w:sz w:val="24"/>
          <w:szCs w:val="24"/>
          <w:highlight w:val="yellow"/>
        </w:rPr>
        <w:t>Wheat (</w:t>
      </w:r>
      <w:r w:rsidRPr="00320F10">
        <w:rPr>
          <w:rFonts w:ascii="Times New Roman" w:hAnsi="Times New Roman" w:cs="Times New Roman"/>
          <w:i/>
          <w:sz w:val="24"/>
          <w:szCs w:val="24"/>
          <w:highlight w:val="yellow"/>
        </w:rPr>
        <w:t xml:space="preserve">Triticum </w:t>
      </w:r>
      <w:proofErr w:type="spellStart"/>
      <w:r w:rsidRPr="00320F10">
        <w:rPr>
          <w:rFonts w:ascii="Times New Roman" w:hAnsi="Times New Roman" w:cs="Times New Roman"/>
          <w:i/>
          <w:sz w:val="24"/>
          <w:szCs w:val="24"/>
          <w:highlight w:val="yellow"/>
        </w:rPr>
        <w:t>aestivum</w:t>
      </w:r>
      <w:proofErr w:type="spellEnd"/>
      <w:r w:rsidRPr="00320F10">
        <w:rPr>
          <w:rFonts w:ascii="Times New Roman" w:hAnsi="Times New Roman" w:cs="Times New Roman"/>
          <w:sz w:val="24"/>
          <w:szCs w:val="24"/>
          <w:highlight w:val="yellow"/>
        </w:rPr>
        <w:t xml:space="preserve"> L.)</w:t>
      </w:r>
    </w:p>
    <w:p w14:paraId="0E2E6ACE" w14:textId="77777777" w:rsidR="00C218C1" w:rsidRPr="00320F10" w:rsidRDefault="00C218C1" w:rsidP="009622DE">
      <w:pPr>
        <w:jc w:val="center"/>
        <w:rPr>
          <w:rFonts w:ascii="Times New Roman" w:hAnsi="Times New Roman" w:cs="Times New Roman"/>
          <w:b/>
          <w:bCs/>
          <w:sz w:val="24"/>
          <w:szCs w:val="24"/>
        </w:rPr>
      </w:pPr>
    </w:p>
    <w:p w14:paraId="533FA40A" w14:textId="77777777" w:rsidR="00AF2B5A" w:rsidRPr="00320F10" w:rsidRDefault="00AF2B5A" w:rsidP="009622DE">
      <w:pPr>
        <w:jc w:val="center"/>
        <w:rPr>
          <w:rFonts w:ascii="Times New Roman" w:hAnsi="Times New Roman" w:cs="Times New Roman"/>
          <w:b/>
          <w:bCs/>
          <w:sz w:val="24"/>
          <w:szCs w:val="24"/>
        </w:rPr>
      </w:pPr>
    </w:p>
    <w:p w14:paraId="4B850453" w14:textId="77777777" w:rsidR="00A873FE" w:rsidRPr="00320F10" w:rsidRDefault="00A873FE" w:rsidP="00AB4C3F">
      <w:pPr>
        <w:rPr>
          <w:rFonts w:ascii="Times New Roman" w:hAnsi="Times New Roman" w:cs="Times New Roman"/>
          <w:b/>
          <w:bCs/>
          <w:sz w:val="24"/>
          <w:szCs w:val="24"/>
        </w:rPr>
      </w:pPr>
      <w:r w:rsidRPr="00320F10">
        <w:rPr>
          <w:rFonts w:ascii="Times New Roman" w:hAnsi="Times New Roman" w:cs="Times New Roman"/>
          <w:b/>
          <w:bCs/>
          <w:sz w:val="24"/>
          <w:szCs w:val="24"/>
        </w:rPr>
        <w:t>Abstract</w:t>
      </w:r>
    </w:p>
    <w:p w14:paraId="4903C52F" w14:textId="5A4CBBE1" w:rsidR="00A873FE" w:rsidRPr="00320F10" w:rsidRDefault="00A873FE" w:rsidP="00A873FE">
      <w:pPr>
        <w:jc w:val="both"/>
        <w:rPr>
          <w:rFonts w:ascii="Times New Roman" w:hAnsi="Times New Roman" w:cs="Times New Roman"/>
          <w:bCs/>
          <w:sz w:val="24"/>
          <w:szCs w:val="24"/>
        </w:rPr>
      </w:pPr>
      <w:r w:rsidRPr="00320F10">
        <w:rPr>
          <w:rFonts w:ascii="Times New Roman" w:hAnsi="Times New Roman" w:cs="Times New Roman"/>
          <w:bCs/>
          <w:sz w:val="24"/>
          <w:szCs w:val="24"/>
        </w:rPr>
        <w:t>Field experiment was conducted to evaluate the effect of integrated nitrogen management on growth, yield, and quality</w:t>
      </w:r>
      <w:r w:rsidR="003029F0" w:rsidRPr="00320F10">
        <w:rPr>
          <w:rFonts w:ascii="Times New Roman" w:hAnsi="Times New Roman" w:cs="Times New Roman"/>
          <w:bCs/>
          <w:sz w:val="24"/>
          <w:szCs w:val="24"/>
        </w:rPr>
        <w:t xml:space="preserve"> of wheat</w:t>
      </w:r>
      <w:r w:rsidRPr="00320F10">
        <w:rPr>
          <w:rFonts w:ascii="Times New Roman" w:hAnsi="Times New Roman" w:cs="Times New Roman"/>
          <w:bCs/>
          <w:sz w:val="24"/>
          <w:szCs w:val="24"/>
        </w:rPr>
        <w:t xml:space="preserve">. There were highly significant differences among the treatments for the entire parameters investigated. </w:t>
      </w:r>
      <w:r w:rsidRPr="00320F10">
        <w:rPr>
          <w:rFonts w:ascii="Times New Roman" w:hAnsi="Times New Roman" w:cs="Times New Roman"/>
          <w:bCs/>
          <w:sz w:val="24"/>
          <w:szCs w:val="24"/>
          <w:highlight w:val="yellow"/>
        </w:rPr>
        <w:t>The plant hei</w:t>
      </w:r>
      <w:r w:rsidR="00221842" w:rsidRPr="00320F10">
        <w:rPr>
          <w:rFonts w:ascii="Times New Roman" w:hAnsi="Times New Roman" w:cs="Times New Roman"/>
          <w:bCs/>
          <w:sz w:val="24"/>
          <w:szCs w:val="24"/>
          <w:highlight w:val="yellow"/>
        </w:rPr>
        <w:t>ght varied between 77.19 cm to 105.27 cm</w:t>
      </w:r>
      <w:r w:rsidRPr="00320F10">
        <w:rPr>
          <w:rFonts w:ascii="Times New Roman" w:hAnsi="Times New Roman" w:cs="Times New Roman"/>
          <w:bCs/>
          <w:sz w:val="24"/>
          <w:szCs w:val="24"/>
          <w:highlight w:val="yellow"/>
        </w:rPr>
        <w:t>, with highest values under 100% recommended dose of nitrogen (RDN) using urea. Leaf area index (LAI) was maximum in those treatments that were a combination of inorganic fertilizers with biofertilizers, i.e.,</w:t>
      </w:r>
      <w:r w:rsidR="00221842" w:rsidRPr="00320F10">
        <w:rPr>
          <w:rFonts w:ascii="Times New Roman" w:hAnsi="Times New Roman" w:cs="Times New Roman"/>
          <w:bCs/>
          <w:sz w:val="24"/>
          <w:szCs w:val="24"/>
          <w:highlight w:val="yellow"/>
        </w:rPr>
        <w:t xml:space="preserve"> </w:t>
      </w:r>
      <w:r w:rsidRPr="00320F10">
        <w:rPr>
          <w:rFonts w:ascii="Times New Roman" w:hAnsi="Times New Roman" w:cs="Times New Roman"/>
          <w:bCs/>
          <w:sz w:val="24"/>
          <w:szCs w:val="24"/>
          <w:highlight w:val="yellow"/>
        </w:rPr>
        <w:t>(4.92), followed by T7, T2, and T14. Crop grow</w:t>
      </w:r>
      <w:r w:rsidR="00221842" w:rsidRPr="00320F10">
        <w:rPr>
          <w:rFonts w:ascii="Times New Roman" w:hAnsi="Times New Roman" w:cs="Times New Roman"/>
          <w:bCs/>
          <w:sz w:val="24"/>
          <w:szCs w:val="24"/>
          <w:highlight w:val="yellow"/>
        </w:rPr>
        <w:t xml:space="preserve">th rate (CGR) was highest in </w:t>
      </w:r>
      <w:r w:rsidRPr="00320F10">
        <w:rPr>
          <w:rFonts w:ascii="Times New Roman" w:hAnsi="Times New Roman" w:cs="Times New Roman"/>
          <w:bCs/>
          <w:sz w:val="24"/>
          <w:szCs w:val="24"/>
          <w:highlight w:val="yellow"/>
        </w:rPr>
        <w:t>(10.17 g/m²/day), statistically equivalent with T9. Yield traits, 1000-seed weight, straw yield, and grain y</w:t>
      </w:r>
      <w:r w:rsidR="00221842" w:rsidRPr="00320F10">
        <w:rPr>
          <w:rFonts w:ascii="Times New Roman" w:hAnsi="Times New Roman" w:cs="Times New Roman"/>
          <w:bCs/>
          <w:sz w:val="24"/>
          <w:szCs w:val="24"/>
          <w:highlight w:val="yellow"/>
        </w:rPr>
        <w:t>ield, were also maximum under</w:t>
      </w:r>
      <w:r w:rsidRPr="00320F10">
        <w:rPr>
          <w:rFonts w:ascii="Times New Roman" w:hAnsi="Times New Roman" w:cs="Times New Roman"/>
          <w:bCs/>
          <w:sz w:val="24"/>
          <w:szCs w:val="24"/>
          <w:highlight w:val="yellow"/>
        </w:rPr>
        <w:t xml:space="preserve"> (42.10 g, 7588.33 kg/ha, and 4943.34 kg/ha, respectively), followed very closely by T9 and T13. As a contrast, protein yield (735.26 kg/ha) and protein content (12.89%) were better in T9 (100% RDN via urea + </w:t>
      </w:r>
      <w:proofErr w:type="spellStart"/>
      <w:r w:rsidRPr="00320F10">
        <w:rPr>
          <w:rFonts w:ascii="Times New Roman" w:hAnsi="Times New Roman" w:cs="Times New Roman"/>
          <w:bCs/>
          <w:sz w:val="24"/>
          <w:szCs w:val="24"/>
          <w:highlight w:val="yellow"/>
        </w:rPr>
        <w:t>Azotobacter</w:t>
      </w:r>
      <w:proofErr w:type="spellEnd"/>
      <w:r w:rsidRPr="00320F10">
        <w:rPr>
          <w:rFonts w:ascii="Times New Roman" w:hAnsi="Times New Roman" w:cs="Times New Roman"/>
          <w:bCs/>
          <w:sz w:val="24"/>
          <w:szCs w:val="24"/>
          <w:highlight w:val="yellow"/>
        </w:rPr>
        <w:t>),</w:t>
      </w:r>
      <w:r w:rsidRPr="00320F10">
        <w:rPr>
          <w:rFonts w:ascii="Times New Roman" w:hAnsi="Times New Roman" w:cs="Times New Roman"/>
          <w:bCs/>
          <w:sz w:val="24"/>
          <w:szCs w:val="24"/>
        </w:rPr>
        <w:t xml:space="preserve"> wherein the biofertilizer synergistic effect was exhibited. From the results, it is evident that although sole urea application pushed the yield to a maximum, use in conjunction with biofertilizers improved grain quality and efficiency in nitrogen utilization. Therefore, integrated nitrogen management is a sustainable approach to enhance the productivity and nutritional value of wheat.</w:t>
      </w:r>
    </w:p>
    <w:p w14:paraId="30B07E88" w14:textId="67105328" w:rsidR="00A873FE" w:rsidRPr="00320F10" w:rsidRDefault="00A873FE" w:rsidP="00A873FE">
      <w:pPr>
        <w:jc w:val="both"/>
        <w:rPr>
          <w:rFonts w:ascii="Times New Roman" w:hAnsi="Times New Roman" w:cs="Times New Roman"/>
          <w:b/>
          <w:bCs/>
          <w:sz w:val="24"/>
          <w:szCs w:val="24"/>
        </w:rPr>
      </w:pPr>
      <w:r w:rsidRPr="00320F10">
        <w:rPr>
          <w:rFonts w:ascii="Times New Roman" w:hAnsi="Times New Roman" w:cs="Times New Roman"/>
          <w:b/>
          <w:bCs/>
          <w:sz w:val="24"/>
          <w:szCs w:val="24"/>
        </w:rPr>
        <w:t xml:space="preserve">Keywords: </w:t>
      </w:r>
      <w:r w:rsidRPr="00320F10">
        <w:rPr>
          <w:rFonts w:ascii="Times New Roman" w:hAnsi="Times New Roman" w:cs="Times New Roman"/>
          <w:bCs/>
          <w:sz w:val="24"/>
          <w:szCs w:val="24"/>
          <w:highlight w:val="yellow"/>
        </w:rPr>
        <w:t xml:space="preserve">Wheat, </w:t>
      </w:r>
      <w:r w:rsidR="00221842" w:rsidRPr="00320F10">
        <w:rPr>
          <w:rFonts w:ascii="Times New Roman" w:hAnsi="Times New Roman" w:cs="Times New Roman"/>
          <w:bCs/>
          <w:sz w:val="24"/>
          <w:szCs w:val="24"/>
          <w:highlight w:val="yellow"/>
        </w:rPr>
        <w:t>INM</w:t>
      </w:r>
      <w:r w:rsidRPr="00320F10">
        <w:rPr>
          <w:rFonts w:ascii="Times New Roman" w:hAnsi="Times New Roman" w:cs="Times New Roman"/>
          <w:bCs/>
          <w:sz w:val="24"/>
          <w:szCs w:val="24"/>
          <w:highlight w:val="yellow"/>
        </w:rPr>
        <w:t>, Biofertilizers</w:t>
      </w:r>
      <w:r w:rsidR="00221842" w:rsidRPr="00320F10">
        <w:rPr>
          <w:rFonts w:ascii="Times New Roman" w:hAnsi="Times New Roman" w:cs="Times New Roman"/>
          <w:bCs/>
          <w:sz w:val="24"/>
          <w:szCs w:val="24"/>
          <w:highlight w:val="yellow"/>
        </w:rPr>
        <w:t>, Grain Yield, and Protein Content</w:t>
      </w:r>
    </w:p>
    <w:p w14:paraId="7DF2F4CE" w14:textId="77777777" w:rsidR="009613CE" w:rsidRPr="00320F10" w:rsidRDefault="009613CE" w:rsidP="00A873FE">
      <w:pPr>
        <w:rPr>
          <w:rFonts w:ascii="Times New Roman" w:hAnsi="Times New Roman" w:cs="Times New Roman"/>
          <w:b/>
          <w:bCs/>
          <w:sz w:val="24"/>
          <w:szCs w:val="24"/>
        </w:rPr>
      </w:pPr>
      <w:r w:rsidRPr="00320F10">
        <w:rPr>
          <w:rFonts w:ascii="Times New Roman" w:hAnsi="Times New Roman" w:cs="Times New Roman"/>
          <w:b/>
          <w:bCs/>
          <w:sz w:val="24"/>
          <w:szCs w:val="24"/>
        </w:rPr>
        <w:t xml:space="preserve">INTRODUCTION </w:t>
      </w:r>
    </w:p>
    <w:p w14:paraId="6CA67506" w14:textId="77777777" w:rsidR="009613CE" w:rsidRPr="00320F10" w:rsidRDefault="009613CE" w:rsidP="009613CE">
      <w:pPr>
        <w:jc w:val="both"/>
        <w:rPr>
          <w:rFonts w:ascii="Times New Roman" w:hAnsi="Times New Roman" w:cs="Times New Roman"/>
          <w:sz w:val="24"/>
          <w:szCs w:val="24"/>
        </w:rPr>
      </w:pPr>
      <w:r w:rsidRPr="00320F10">
        <w:rPr>
          <w:rFonts w:ascii="Times New Roman" w:hAnsi="Times New Roman" w:cs="Times New Roman"/>
          <w:sz w:val="24"/>
          <w:szCs w:val="24"/>
        </w:rPr>
        <w:t>Wheat (</w:t>
      </w:r>
      <w:r w:rsidRPr="00320F10">
        <w:rPr>
          <w:rFonts w:ascii="Times New Roman" w:hAnsi="Times New Roman" w:cs="Times New Roman"/>
          <w:i/>
          <w:sz w:val="24"/>
          <w:szCs w:val="24"/>
        </w:rPr>
        <w:t xml:space="preserve">Triticum </w:t>
      </w:r>
      <w:proofErr w:type="spellStart"/>
      <w:r w:rsidRPr="00320F10">
        <w:rPr>
          <w:rFonts w:ascii="Times New Roman" w:hAnsi="Times New Roman" w:cs="Times New Roman"/>
          <w:i/>
          <w:sz w:val="24"/>
          <w:szCs w:val="24"/>
        </w:rPr>
        <w:t>aestivum</w:t>
      </w:r>
      <w:proofErr w:type="spellEnd"/>
      <w:r w:rsidRPr="00320F10">
        <w:rPr>
          <w:rFonts w:ascii="Times New Roman" w:hAnsi="Times New Roman" w:cs="Times New Roman"/>
          <w:sz w:val="24"/>
          <w:szCs w:val="24"/>
        </w:rPr>
        <w:t xml:space="preserve"> L.), a member of the grass family </w:t>
      </w:r>
      <w:proofErr w:type="spellStart"/>
      <w:r w:rsidRPr="00320F10">
        <w:rPr>
          <w:rFonts w:ascii="Times New Roman" w:hAnsi="Times New Roman" w:cs="Times New Roman"/>
          <w:sz w:val="24"/>
          <w:szCs w:val="24"/>
        </w:rPr>
        <w:t>Poaceae</w:t>
      </w:r>
      <w:proofErr w:type="spellEnd"/>
      <w:r w:rsidRPr="00320F10">
        <w:rPr>
          <w:rFonts w:ascii="Times New Roman" w:hAnsi="Times New Roman" w:cs="Times New Roman"/>
          <w:sz w:val="24"/>
          <w:szCs w:val="24"/>
        </w:rPr>
        <w:t>, is the world’s second most important staple after rice, contributing nearly one-third of global food grain production. It serves as the primary food for about two billion people (36% of the population)</w:t>
      </w:r>
      <w:r w:rsidR="00DF237B" w:rsidRPr="00320F10">
        <w:rPr>
          <w:rFonts w:ascii="Times New Roman" w:hAnsi="Times New Roman" w:cs="Times New Roman"/>
          <w:sz w:val="24"/>
          <w:szCs w:val="24"/>
        </w:rPr>
        <w:t xml:space="preserve"> (Mubarak and Singh, 2011).</w:t>
      </w:r>
      <w:r w:rsidRPr="00320F10">
        <w:rPr>
          <w:rFonts w:ascii="Times New Roman" w:hAnsi="Times New Roman" w:cs="Times New Roman"/>
          <w:sz w:val="24"/>
          <w:szCs w:val="24"/>
        </w:rPr>
        <w:t xml:space="preserve"> In India, wheat is the second most important cereal crop, with a productivity of 2.98 million tons ha⁻¹, making it a leading contributor to global cereal production.</w:t>
      </w:r>
    </w:p>
    <w:p w14:paraId="48E4607D" w14:textId="2F144CA7" w:rsidR="009613CE" w:rsidRDefault="009613CE" w:rsidP="009613CE">
      <w:pPr>
        <w:jc w:val="both"/>
        <w:rPr>
          <w:rFonts w:ascii="Times New Roman" w:hAnsi="Times New Roman" w:cs="Times New Roman"/>
          <w:sz w:val="24"/>
          <w:szCs w:val="24"/>
        </w:rPr>
      </w:pPr>
      <w:r w:rsidRPr="00320F10">
        <w:rPr>
          <w:rFonts w:ascii="Times New Roman" w:hAnsi="Times New Roman" w:cs="Times New Roman"/>
          <w:sz w:val="24"/>
          <w:szCs w:val="24"/>
        </w:rPr>
        <w:t xml:space="preserve">In 2018–19, wheat was the most widely grown crop, covering 215.45 million ha globally and producing 370.84 million </w:t>
      </w:r>
      <w:proofErr w:type="spellStart"/>
      <w:r w:rsidRPr="00320F10">
        <w:rPr>
          <w:rFonts w:ascii="Times New Roman" w:hAnsi="Times New Roman" w:cs="Times New Roman"/>
          <w:sz w:val="24"/>
          <w:szCs w:val="24"/>
        </w:rPr>
        <w:t>tonnes</w:t>
      </w:r>
      <w:proofErr w:type="spellEnd"/>
      <w:r w:rsidRPr="00320F10">
        <w:rPr>
          <w:rFonts w:ascii="Times New Roman" w:hAnsi="Times New Roman" w:cs="Times New Roman"/>
          <w:sz w:val="24"/>
          <w:szCs w:val="24"/>
        </w:rPr>
        <w:t xml:space="preserve"> with an average yield of 3390 kg ha⁻¹ (USDA, 2020). It has long been linked with the Green Revolution, food self-sufficiency, and sustained production (</w:t>
      </w:r>
      <w:proofErr w:type="spellStart"/>
      <w:r w:rsidRPr="00320F10">
        <w:rPr>
          <w:rFonts w:ascii="Times New Roman" w:hAnsi="Times New Roman" w:cs="Times New Roman"/>
          <w:sz w:val="24"/>
          <w:szCs w:val="24"/>
          <w:highlight w:val="yellow"/>
        </w:rPr>
        <w:t>Alam</w:t>
      </w:r>
      <w:proofErr w:type="spellEnd"/>
      <w:r w:rsidRPr="00320F10">
        <w:rPr>
          <w:rFonts w:ascii="Times New Roman" w:hAnsi="Times New Roman" w:cs="Times New Roman"/>
          <w:sz w:val="24"/>
          <w:szCs w:val="24"/>
          <w:highlight w:val="yellow"/>
        </w:rPr>
        <w:t xml:space="preserve"> </w:t>
      </w:r>
      <w:r w:rsidR="00221842" w:rsidRPr="00320F10">
        <w:rPr>
          <w:rFonts w:ascii="Times New Roman" w:hAnsi="Times New Roman" w:cs="Times New Roman"/>
          <w:i/>
          <w:sz w:val="24"/>
          <w:szCs w:val="24"/>
          <w:highlight w:val="yellow"/>
        </w:rPr>
        <w:t>et al</w:t>
      </w:r>
      <w:r w:rsidRPr="00320F10">
        <w:rPr>
          <w:rFonts w:ascii="Times New Roman" w:hAnsi="Times New Roman" w:cs="Times New Roman"/>
          <w:sz w:val="24"/>
          <w:szCs w:val="24"/>
          <w:highlight w:val="yellow"/>
        </w:rPr>
        <w:t>., 2013).</w:t>
      </w:r>
      <w:r w:rsidRPr="00320F10">
        <w:rPr>
          <w:rFonts w:ascii="Times New Roman" w:hAnsi="Times New Roman" w:cs="Times New Roman"/>
          <w:sz w:val="24"/>
          <w:szCs w:val="24"/>
        </w:rPr>
        <w:t xml:space="preserve"> </w:t>
      </w:r>
      <w:r w:rsidRPr="00CB352A">
        <w:rPr>
          <w:rFonts w:ascii="Times New Roman" w:hAnsi="Times New Roman" w:cs="Times New Roman"/>
          <w:sz w:val="24"/>
          <w:szCs w:val="24"/>
          <w:highlight w:val="yellow"/>
        </w:rPr>
        <w:t xml:space="preserve">India, the world’s second-largest producer after China, cultivates wheat on 29.6 million ha, yielding about 107.59 million </w:t>
      </w:r>
      <w:proofErr w:type="spellStart"/>
      <w:r w:rsidRPr="00CB352A">
        <w:rPr>
          <w:rFonts w:ascii="Times New Roman" w:hAnsi="Times New Roman" w:cs="Times New Roman"/>
          <w:sz w:val="24"/>
          <w:szCs w:val="24"/>
          <w:highlight w:val="yellow"/>
        </w:rPr>
        <w:t>tonnes</w:t>
      </w:r>
      <w:proofErr w:type="spellEnd"/>
      <w:r w:rsidRPr="00CB352A">
        <w:rPr>
          <w:rFonts w:ascii="Times New Roman" w:hAnsi="Times New Roman" w:cs="Times New Roman"/>
          <w:sz w:val="24"/>
          <w:szCs w:val="24"/>
          <w:highlight w:val="yellow"/>
        </w:rPr>
        <w:t xml:space="preserve"> annually with an average productivity of 3508 kg ha⁻¹. Major producing states include Haryana, Uttar Pradesh, Punjab, Rajasthan, Gujarat, Madhya Pradesh, Bihar, and Maharashtra</w:t>
      </w:r>
      <w:r w:rsidR="00CB352A" w:rsidRPr="00CB352A">
        <w:rPr>
          <w:rFonts w:ascii="Times New Roman" w:hAnsi="Times New Roman" w:cs="Times New Roman"/>
          <w:sz w:val="24"/>
          <w:szCs w:val="24"/>
          <w:highlight w:val="yellow"/>
        </w:rPr>
        <w:t xml:space="preserve"> (</w:t>
      </w:r>
      <w:proofErr w:type="spellStart"/>
      <w:r w:rsidR="00CB352A" w:rsidRPr="00CB352A">
        <w:rPr>
          <w:rFonts w:ascii="Arial" w:hAnsi="Arial" w:cs="Arial"/>
          <w:color w:val="222222"/>
          <w:sz w:val="20"/>
          <w:szCs w:val="20"/>
          <w:highlight w:val="yellow"/>
          <w:shd w:val="clear" w:color="auto" w:fill="FFFFFF"/>
        </w:rPr>
        <w:t>Sarbaz</w:t>
      </w:r>
      <w:proofErr w:type="spellEnd"/>
      <w:r w:rsidR="00CB352A" w:rsidRPr="00CB352A">
        <w:rPr>
          <w:rFonts w:ascii="Arial" w:hAnsi="Arial" w:cs="Arial"/>
          <w:color w:val="222222"/>
          <w:sz w:val="20"/>
          <w:szCs w:val="20"/>
          <w:highlight w:val="yellow"/>
          <w:shd w:val="clear" w:color="auto" w:fill="FFFFFF"/>
        </w:rPr>
        <w:t>,</w:t>
      </w:r>
      <w:r w:rsidR="00CB352A" w:rsidRPr="00CB352A">
        <w:rPr>
          <w:rFonts w:ascii="Times New Roman" w:hAnsi="Times New Roman" w:cs="Times New Roman"/>
          <w:sz w:val="24"/>
          <w:szCs w:val="24"/>
          <w:highlight w:val="yellow"/>
        </w:rPr>
        <w:t xml:space="preserve"> </w:t>
      </w:r>
      <w:r w:rsidR="00CB352A" w:rsidRPr="00CB352A">
        <w:rPr>
          <w:rFonts w:ascii="Times New Roman" w:hAnsi="Times New Roman" w:cs="Times New Roman"/>
          <w:i/>
          <w:sz w:val="24"/>
          <w:szCs w:val="24"/>
          <w:highlight w:val="yellow"/>
        </w:rPr>
        <w:t>et al.,</w:t>
      </w:r>
      <w:r w:rsidR="00CB352A" w:rsidRPr="00CB352A">
        <w:rPr>
          <w:rFonts w:ascii="Times New Roman" w:hAnsi="Times New Roman" w:cs="Times New Roman"/>
          <w:sz w:val="24"/>
          <w:szCs w:val="24"/>
          <w:highlight w:val="yellow"/>
        </w:rPr>
        <w:t xml:space="preserve"> 2022).</w:t>
      </w:r>
    </w:p>
    <w:p w14:paraId="7C56783E" w14:textId="0FDD94BB" w:rsidR="009613CE" w:rsidRPr="00320F10" w:rsidRDefault="009613CE" w:rsidP="009613CE">
      <w:pPr>
        <w:jc w:val="both"/>
        <w:rPr>
          <w:rFonts w:ascii="Times New Roman" w:hAnsi="Times New Roman" w:cs="Times New Roman"/>
          <w:sz w:val="24"/>
          <w:szCs w:val="24"/>
        </w:rPr>
      </w:pPr>
      <w:r w:rsidRPr="00320F10">
        <w:rPr>
          <w:rFonts w:ascii="Times New Roman" w:hAnsi="Times New Roman" w:cs="Times New Roman"/>
          <w:sz w:val="24"/>
          <w:szCs w:val="24"/>
        </w:rPr>
        <w:t xml:space="preserve">Worldwide, wheat is grown in two distinct seasons: winter wheat, which matures in 240–300 days in temperate regions (Europe, the United States, and Russia), and spring wheat, which, depending on temperature, matures in 100–150 days. It grows in regions with 300–1130 mm of annual rainfall and below sea level up to 5000 m altitude </w:t>
      </w:r>
      <w:r w:rsidRPr="00320F10">
        <w:rPr>
          <w:rFonts w:ascii="Times New Roman" w:hAnsi="Times New Roman" w:cs="Times New Roman"/>
          <w:sz w:val="24"/>
          <w:szCs w:val="24"/>
          <w:highlight w:val="yellow"/>
        </w:rPr>
        <w:t xml:space="preserve">(Bhardwaj </w:t>
      </w:r>
      <w:r w:rsidR="00221842" w:rsidRPr="00320F10">
        <w:rPr>
          <w:rFonts w:ascii="Times New Roman" w:hAnsi="Times New Roman" w:cs="Times New Roman"/>
          <w:i/>
          <w:sz w:val="24"/>
          <w:szCs w:val="24"/>
          <w:highlight w:val="yellow"/>
        </w:rPr>
        <w:t>et al</w:t>
      </w:r>
      <w:r w:rsidRPr="00320F10">
        <w:rPr>
          <w:rFonts w:ascii="Times New Roman" w:hAnsi="Times New Roman" w:cs="Times New Roman"/>
          <w:i/>
          <w:sz w:val="24"/>
          <w:szCs w:val="24"/>
          <w:highlight w:val="yellow"/>
        </w:rPr>
        <w:t>.,</w:t>
      </w:r>
      <w:r w:rsidRPr="00320F10">
        <w:rPr>
          <w:rFonts w:ascii="Times New Roman" w:hAnsi="Times New Roman" w:cs="Times New Roman"/>
          <w:sz w:val="24"/>
          <w:szCs w:val="24"/>
          <w:highlight w:val="yellow"/>
        </w:rPr>
        <w:t xml:space="preserve"> 2010).</w:t>
      </w:r>
      <w:r w:rsidRPr="00320F10">
        <w:rPr>
          <w:rFonts w:ascii="Times New Roman" w:hAnsi="Times New Roman" w:cs="Times New Roman"/>
          <w:sz w:val="24"/>
          <w:szCs w:val="24"/>
        </w:rPr>
        <w:t xml:space="preserve"> Temperature has a significant </w:t>
      </w:r>
      <w:r w:rsidRPr="00320F10">
        <w:rPr>
          <w:rFonts w:ascii="Times New Roman" w:hAnsi="Times New Roman" w:cs="Times New Roman"/>
          <w:sz w:val="24"/>
          <w:szCs w:val="24"/>
        </w:rPr>
        <w:lastRenderedPageBreak/>
        <w:t>impact on the growth of this long-day, thermo-sensitive crop. 20–22 °</w:t>
      </w:r>
      <w:proofErr w:type="spellStart"/>
      <w:r w:rsidRPr="00320F10">
        <w:rPr>
          <w:rFonts w:ascii="Times New Roman" w:hAnsi="Times New Roman" w:cs="Times New Roman"/>
          <w:sz w:val="24"/>
          <w:szCs w:val="24"/>
        </w:rPr>
        <w:t>C at</w:t>
      </w:r>
      <w:proofErr w:type="spellEnd"/>
      <w:r w:rsidRPr="00320F10">
        <w:rPr>
          <w:rFonts w:ascii="Times New Roman" w:hAnsi="Times New Roman" w:cs="Times New Roman"/>
          <w:sz w:val="24"/>
          <w:szCs w:val="24"/>
        </w:rPr>
        <w:t xml:space="preserve"> sowing, 16–22 °C from </w:t>
      </w:r>
      <w:proofErr w:type="spellStart"/>
      <w:r w:rsidRPr="00320F10">
        <w:rPr>
          <w:rFonts w:ascii="Times New Roman" w:hAnsi="Times New Roman" w:cs="Times New Roman"/>
          <w:sz w:val="24"/>
          <w:szCs w:val="24"/>
        </w:rPr>
        <w:t>tillering</w:t>
      </w:r>
      <w:proofErr w:type="spellEnd"/>
      <w:r w:rsidRPr="00320F10">
        <w:rPr>
          <w:rFonts w:ascii="Times New Roman" w:hAnsi="Times New Roman" w:cs="Times New Roman"/>
          <w:sz w:val="24"/>
          <w:szCs w:val="24"/>
        </w:rPr>
        <w:t xml:space="preserve"> to grain filling, and a gradual increase to 40 °C at harvest are ideal </w:t>
      </w:r>
      <w:r w:rsidR="004B16A3" w:rsidRPr="00320F10">
        <w:rPr>
          <w:rFonts w:ascii="Times New Roman" w:hAnsi="Times New Roman" w:cs="Times New Roman"/>
          <w:sz w:val="24"/>
          <w:szCs w:val="24"/>
        </w:rPr>
        <w:t>conditions</w:t>
      </w:r>
      <w:r w:rsidR="00D461A4" w:rsidRPr="00320F10">
        <w:rPr>
          <w:rFonts w:ascii="Times New Roman" w:hAnsi="Times New Roman" w:cs="Times New Roman"/>
          <w:sz w:val="24"/>
          <w:szCs w:val="24"/>
        </w:rPr>
        <w:t xml:space="preserve"> </w:t>
      </w:r>
      <w:r w:rsidR="00D461A4" w:rsidRPr="00320F10">
        <w:rPr>
          <w:rFonts w:ascii="Times New Roman" w:hAnsi="Times New Roman" w:cs="Times New Roman"/>
          <w:sz w:val="24"/>
          <w:szCs w:val="24"/>
          <w:highlight w:val="yellow"/>
        </w:rPr>
        <w:t xml:space="preserve">(Kumar </w:t>
      </w:r>
      <w:r w:rsidR="00221842" w:rsidRPr="00320F10">
        <w:rPr>
          <w:rFonts w:ascii="Times New Roman" w:hAnsi="Times New Roman" w:cs="Times New Roman"/>
          <w:i/>
          <w:sz w:val="24"/>
          <w:szCs w:val="24"/>
          <w:highlight w:val="yellow"/>
        </w:rPr>
        <w:t>et al</w:t>
      </w:r>
      <w:r w:rsidR="00D461A4" w:rsidRPr="00320F10">
        <w:rPr>
          <w:rFonts w:ascii="Times New Roman" w:hAnsi="Times New Roman" w:cs="Times New Roman"/>
          <w:sz w:val="24"/>
          <w:szCs w:val="24"/>
          <w:highlight w:val="yellow"/>
        </w:rPr>
        <w:t>., 2020)</w:t>
      </w:r>
      <w:r w:rsidRPr="00320F10">
        <w:rPr>
          <w:rFonts w:ascii="Times New Roman" w:hAnsi="Times New Roman" w:cs="Times New Roman"/>
          <w:sz w:val="24"/>
          <w:szCs w:val="24"/>
          <w:highlight w:val="yellow"/>
        </w:rPr>
        <w:t>.</w:t>
      </w:r>
    </w:p>
    <w:p w14:paraId="1C4FE4C0" w14:textId="0AC85C4A" w:rsidR="009613CE" w:rsidRPr="00320F10" w:rsidRDefault="009613CE" w:rsidP="009613CE">
      <w:pPr>
        <w:jc w:val="both"/>
        <w:rPr>
          <w:rFonts w:ascii="Times New Roman" w:hAnsi="Times New Roman" w:cs="Times New Roman"/>
          <w:sz w:val="24"/>
          <w:szCs w:val="24"/>
        </w:rPr>
      </w:pPr>
      <w:r w:rsidRPr="00320F10">
        <w:rPr>
          <w:rFonts w:ascii="Times New Roman" w:hAnsi="Times New Roman" w:cs="Times New Roman"/>
          <w:sz w:val="24"/>
          <w:szCs w:val="24"/>
        </w:rPr>
        <w:t>Both humans and animals eat wheat, which is an essential source of nutrition because it contains 8.0-15.0% protein, 60-68% starch, 1.5-2.0% fat, 2.0-2.5% cellulose, and 1.5-2.0% minerals and vitami</w:t>
      </w:r>
      <w:r w:rsidR="00D461A4" w:rsidRPr="00320F10">
        <w:rPr>
          <w:rFonts w:ascii="Times New Roman" w:hAnsi="Times New Roman" w:cs="Times New Roman"/>
          <w:sz w:val="24"/>
          <w:szCs w:val="24"/>
        </w:rPr>
        <w:t>ns (B-complex, E)</w:t>
      </w:r>
      <w:r w:rsidRPr="00320F10">
        <w:rPr>
          <w:rFonts w:ascii="Times New Roman" w:hAnsi="Times New Roman" w:cs="Times New Roman"/>
          <w:sz w:val="24"/>
          <w:szCs w:val="24"/>
        </w:rPr>
        <w:t>. From sea level to 3658 m, it grows well in a variety of soil types and climates, primarily in the 30°–60° N and 27°–40° S latitudes. Almost every state in India except Kerala grows wheat, with Haryana, Punjab, Madhya Pradesh, and Uttar Pradesh producing the majority of the country's wheat. The growing season is the longest in the Northern Hill Zone and the shortest in the Peninsular Zone</w:t>
      </w:r>
      <w:r w:rsidR="00D461A4" w:rsidRPr="00320F10">
        <w:rPr>
          <w:rFonts w:ascii="Times New Roman" w:hAnsi="Times New Roman" w:cs="Times New Roman"/>
          <w:sz w:val="24"/>
          <w:szCs w:val="24"/>
        </w:rPr>
        <w:t xml:space="preserve"> </w:t>
      </w:r>
      <w:r w:rsidR="00D461A4" w:rsidRPr="00320F10">
        <w:rPr>
          <w:rFonts w:ascii="Times New Roman" w:hAnsi="Times New Roman" w:cs="Times New Roman"/>
          <w:sz w:val="24"/>
          <w:szCs w:val="24"/>
          <w:highlight w:val="yellow"/>
        </w:rPr>
        <w:t>(</w:t>
      </w:r>
      <w:proofErr w:type="spellStart"/>
      <w:r w:rsidR="00D461A4" w:rsidRPr="00320F10">
        <w:rPr>
          <w:rFonts w:ascii="Times New Roman" w:hAnsi="Times New Roman" w:cs="Times New Roman"/>
          <w:sz w:val="24"/>
          <w:szCs w:val="24"/>
          <w:highlight w:val="yellow"/>
        </w:rPr>
        <w:t>Iqubal</w:t>
      </w:r>
      <w:proofErr w:type="spellEnd"/>
      <w:r w:rsidR="00D461A4" w:rsidRPr="00320F10">
        <w:rPr>
          <w:rFonts w:ascii="Times New Roman" w:hAnsi="Times New Roman" w:cs="Times New Roman"/>
          <w:sz w:val="24"/>
          <w:szCs w:val="24"/>
          <w:highlight w:val="yellow"/>
        </w:rPr>
        <w:t xml:space="preserve"> </w:t>
      </w:r>
      <w:r w:rsidR="00221842" w:rsidRPr="00320F10">
        <w:rPr>
          <w:rFonts w:ascii="Times New Roman" w:hAnsi="Times New Roman" w:cs="Times New Roman"/>
          <w:i/>
          <w:sz w:val="24"/>
          <w:szCs w:val="24"/>
          <w:highlight w:val="yellow"/>
        </w:rPr>
        <w:t>et al</w:t>
      </w:r>
      <w:r w:rsidR="00D461A4" w:rsidRPr="00320F10">
        <w:rPr>
          <w:rFonts w:ascii="Times New Roman" w:hAnsi="Times New Roman" w:cs="Times New Roman"/>
          <w:i/>
          <w:sz w:val="24"/>
          <w:szCs w:val="24"/>
          <w:highlight w:val="yellow"/>
        </w:rPr>
        <w:t>.,</w:t>
      </w:r>
      <w:r w:rsidR="00D461A4" w:rsidRPr="00320F10">
        <w:rPr>
          <w:rFonts w:ascii="Times New Roman" w:hAnsi="Times New Roman" w:cs="Times New Roman"/>
          <w:sz w:val="24"/>
          <w:szCs w:val="24"/>
          <w:highlight w:val="yellow"/>
        </w:rPr>
        <w:t>2011)</w:t>
      </w:r>
      <w:r w:rsidRPr="00320F10">
        <w:rPr>
          <w:rFonts w:ascii="Times New Roman" w:hAnsi="Times New Roman" w:cs="Times New Roman"/>
          <w:sz w:val="24"/>
          <w:szCs w:val="24"/>
          <w:highlight w:val="yellow"/>
        </w:rPr>
        <w:t>.</w:t>
      </w:r>
    </w:p>
    <w:p w14:paraId="400767E7" w14:textId="2045E677" w:rsidR="009613CE" w:rsidRPr="00320F10" w:rsidRDefault="009613CE" w:rsidP="009613CE">
      <w:pPr>
        <w:jc w:val="both"/>
        <w:rPr>
          <w:rFonts w:ascii="Times New Roman" w:hAnsi="Times New Roman" w:cs="Times New Roman"/>
          <w:sz w:val="24"/>
          <w:szCs w:val="24"/>
        </w:rPr>
      </w:pPr>
      <w:r w:rsidRPr="00320F10">
        <w:rPr>
          <w:rFonts w:ascii="Times New Roman" w:hAnsi="Times New Roman" w:cs="Times New Roman"/>
          <w:sz w:val="24"/>
          <w:szCs w:val="24"/>
        </w:rPr>
        <w:t xml:space="preserve">The majority of cereals lack micronutrients, and their absence in the soil lowers crop yield and plant nutrient concentration, which can result in deficiencies in people and animals and pose health risks to the general </w:t>
      </w:r>
      <w:r w:rsidR="004B16A3" w:rsidRPr="00320F10">
        <w:rPr>
          <w:rFonts w:ascii="Times New Roman" w:hAnsi="Times New Roman" w:cs="Times New Roman"/>
          <w:sz w:val="24"/>
          <w:szCs w:val="24"/>
        </w:rPr>
        <w:t>public</w:t>
      </w:r>
      <w:r w:rsidR="00D461A4" w:rsidRPr="00320F10">
        <w:rPr>
          <w:rFonts w:ascii="Times New Roman" w:hAnsi="Times New Roman" w:cs="Times New Roman"/>
          <w:sz w:val="24"/>
          <w:szCs w:val="24"/>
        </w:rPr>
        <w:t xml:space="preserve"> </w:t>
      </w:r>
      <w:r w:rsidR="00D461A4" w:rsidRPr="00320F10">
        <w:rPr>
          <w:rFonts w:ascii="Times New Roman" w:hAnsi="Times New Roman" w:cs="Times New Roman"/>
          <w:sz w:val="24"/>
          <w:szCs w:val="24"/>
          <w:highlight w:val="yellow"/>
        </w:rPr>
        <w:t xml:space="preserve">(Bhardwaj </w:t>
      </w:r>
      <w:r w:rsidR="00221842" w:rsidRPr="00320F10">
        <w:rPr>
          <w:rFonts w:ascii="Times New Roman" w:hAnsi="Times New Roman" w:cs="Times New Roman"/>
          <w:i/>
          <w:sz w:val="24"/>
          <w:szCs w:val="24"/>
          <w:highlight w:val="yellow"/>
        </w:rPr>
        <w:t>et al</w:t>
      </w:r>
      <w:r w:rsidR="00D461A4" w:rsidRPr="00320F10">
        <w:rPr>
          <w:rFonts w:ascii="Times New Roman" w:hAnsi="Times New Roman" w:cs="Times New Roman"/>
          <w:i/>
          <w:sz w:val="24"/>
          <w:szCs w:val="24"/>
          <w:highlight w:val="yellow"/>
        </w:rPr>
        <w:t>.,</w:t>
      </w:r>
      <w:r w:rsidR="00D461A4" w:rsidRPr="00320F10">
        <w:rPr>
          <w:rFonts w:ascii="Times New Roman" w:hAnsi="Times New Roman" w:cs="Times New Roman"/>
          <w:sz w:val="24"/>
          <w:szCs w:val="24"/>
          <w:highlight w:val="yellow"/>
        </w:rPr>
        <w:t xml:space="preserve"> 2011)</w:t>
      </w:r>
      <w:r w:rsidRPr="00320F10">
        <w:rPr>
          <w:rFonts w:ascii="Times New Roman" w:hAnsi="Times New Roman" w:cs="Times New Roman"/>
          <w:sz w:val="24"/>
          <w:szCs w:val="24"/>
          <w:highlight w:val="yellow"/>
        </w:rPr>
        <w:t>.</w:t>
      </w:r>
      <w:r w:rsidRPr="00320F10">
        <w:rPr>
          <w:rFonts w:ascii="Times New Roman" w:hAnsi="Times New Roman" w:cs="Times New Roman"/>
          <w:sz w:val="24"/>
          <w:szCs w:val="24"/>
        </w:rPr>
        <w:t xml:space="preserve"> For crops to grow healthily and to ensure food security through the production of nutrient-dense food, adequate soil nutrition is ne</w:t>
      </w:r>
      <w:r w:rsidR="004B16A3" w:rsidRPr="00320F10">
        <w:rPr>
          <w:rFonts w:ascii="Times New Roman" w:hAnsi="Times New Roman" w:cs="Times New Roman"/>
          <w:sz w:val="24"/>
          <w:szCs w:val="24"/>
        </w:rPr>
        <w:t>cessary</w:t>
      </w:r>
      <w:r w:rsidRPr="00320F10">
        <w:rPr>
          <w:rFonts w:ascii="Times New Roman" w:hAnsi="Times New Roman" w:cs="Times New Roman"/>
          <w:sz w:val="24"/>
          <w:szCs w:val="24"/>
        </w:rPr>
        <w:t>. Chemical fertilizers are essential for increasing food securi</w:t>
      </w:r>
      <w:r w:rsidR="004B16A3" w:rsidRPr="00320F10">
        <w:rPr>
          <w:rFonts w:ascii="Times New Roman" w:hAnsi="Times New Roman" w:cs="Times New Roman"/>
          <w:sz w:val="24"/>
          <w:szCs w:val="24"/>
        </w:rPr>
        <w:t>ty and yields</w:t>
      </w:r>
      <w:r w:rsidRPr="00320F10">
        <w:rPr>
          <w:rFonts w:ascii="Times New Roman" w:hAnsi="Times New Roman" w:cs="Times New Roman"/>
          <w:sz w:val="24"/>
          <w:szCs w:val="24"/>
        </w:rPr>
        <w:t>, but their overuse has sparked worries because of their high costs, detrimental effects on the environment, and potential harm to</w:t>
      </w:r>
      <w:r w:rsidR="004B16A3" w:rsidRPr="00320F10">
        <w:rPr>
          <w:rFonts w:ascii="Times New Roman" w:hAnsi="Times New Roman" w:cs="Times New Roman"/>
          <w:sz w:val="24"/>
          <w:szCs w:val="24"/>
        </w:rPr>
        <w:t xml:space="preserve"> human health</w:t>
      </w:r>
      <w:r w:rsidR="009622DE" w:rsidRPr="00320F10">
        <w:rPr>
          <w:rFonts w:ascii="Times New Roman" w:hAnsi="Times New Roman" w:cs="Times New Roman"/>
          <w:sz w:val="24"/>
          <w:szCs w:val="24"/>
        </w:rPr>
        <w:t xml:space="preserve"> </w:t>
      </w:r>
      <w:r w:rsidR="009622DE" w:rsidRPr="00320F10">
        <w:rPr>
          <w:rFonts w:ascii="Times New Roman" w:hAnsi="Times New Roman" w:cs="Times New Roman"/>
          <w:sz w:val="24"/>
          <w:szCs w:val="24"/>
          <w:highlight w:val="yellow"/>
        </w:rPr>
        <w:t>(</w:t>
      </w:r>
      <w:proofErr w:type="spellStart"/>
      <w:r w:rsidR="009622DE" w:rsidRPr="00320F10">
        <w:rPr>
          <w:rFonts w:ascii="Times New Roman" w:hAnsi="Times New Roman" w:cs="Times New Roman"/>
          <w:sz w:val="24"/>
          <w:szCs w:val="24"/>
          <w:highlight w:val="yellow"/>
        </w:rPr>
        <w:t>Nosheen</w:t>
      </w:r>
      <w:proofErr w:type="spellEnd"/>
      <w:r w:rsidR="009622DE" w:rsidRPr="00320F10">
        <w:rPr>
          <w:rFonts w:ascii="Times New Roman" w:hAnsi="Times New Roman" w:cs="Times New Roman"/>
          <w:sz w:val="24"/>
          <w:szCs w:val="24"/>
          <w:highlight w:val="yellow"/>
        </w:rPr>
        <w:t xml:space="preserve">, </w:t>
      </w:r>
      <w:r w:rsidR="00221842" w:rsidRPr="00320F10">
        <w:rPr>
          <w:rFonts w:ascii="Times New Roman" w:hAnsi="Times New Roman" w:cs="Times New Roman"/>
          <w:i/>
          <w:sz w:val="24"/>
          <w:szCs w:val="24"/>
          <w:highlight w:val="yellow"/>
        </w:rPr>
        <w:t>et al</w:t>
      </w:r>
      <w:r w:rsidR="009622DE" w:rsidRPr="00320F10">
        <w:rPr>
          <w:rFonts w:ascii="Times New Roman" w:hAnsi="Times New Roman" w:cs="Times New Roman"/>
          <w:i/>
          <w:sz w:val="24"/>
          <w:szCs w:val="24"/>
          <w:highlight w:val="yellow"/>
        </w:rPr>
        <w:t xml:space="preserve">., </w:t>
      </w:r>
      <w:r w:rsidR="009622DE" w:rsidRPr="00320F10">
        <w:rPr>
          <w:rFonts w:ascii="Times New Roman" w:hAnsi="Times New Roman" w:cs="Times New Roman"/>
          <w:sz w:val="24"/>
          <w:szCs w:val="24"/>
          <w:highlight w:val="yellow"/>
        </w:rPr>
        <w:t>2020</w:t>
      </w:r>
      <w:r w:rsidR="009622DE" w:rsidRPr="00320F10">
        <w:rPr>
          <w:rFonts w:ascii="Times New Roman" w:hAnsi="Times New Roman" w:cs="Times New Roman"/>
          <w:sz w:val="24"/>
          <w:szCs w:val="24"/>
        </w:rPr>
        <w:t>)</w:t>
      </w:r>
    </w:p>
    <w:p w14:paraId="7729CDB3" w14:textId="0350BF86" w:rsidR="009613CE" w:rsidRPr="00320F10" w:rsidRDefault="009613CE" w:rsidP="009613CE">
      <w:pPr>
        <w:jc w:val="both"/>
        <w:rPr>
          <w:rFonts w:ascii="Times New Roman" w:hAnsi="Times New Roman" w:cs="Times New Roman"/>
          <w:sz w:val="24"/>
          <w:szCs w:val="24"/>
        </w:rPr>
      </w:pPr>
      <w:r w:rsidRPr="00320F10">
        <w:rPr>
          <w:rFonts w:ascii="Times New Roman" w:hAnsi="Times New Roman" w:cs="Times New Roman"/>
          <w:sz w:val="24"/>
          <w:szCs w:val="24"/>
        </w:rPr>
        <w:t>Due to their high cost, small farmers frequently are unable to apply chemical fertilizers in proportionate amounts. Maintaining soil fertility and crop productivity in such circumstances requires combining chemical and organic fertilizers. The most crucial nutrient for yield and quality is nitrogen, but productivity and environmental safety are guaranteed when nitrogen is used in a balanced manner through integrated nitrogen</w:t>
      </w:r>
      <w:r w:rsidR="004B16A3" w:rsidRPr="00320F10">
        <w:rPr>
          <w:rFonts w:ascii="Times New Roman" w:hAnsi="Times New Roman" w:cs="Times New Roman"/>
          <w:sz w:val="24"/>
          <w:szCs w:val="24"/>
        </w:rPr>
        <w:t xml:space="preserve"> management</w:t>
      </w:r>
      <w:r w:rsidRPr="00320F10">
        <w:rPr>
          <w:rFonts w:ascii="Times New Roman" w:hAnsi="Times New Roman" w:cs="Times New Roman"/>
          <w:sz w:val="24"/>
          <w:szCs w:val="24"/>
        </w:rPr>
        <w:t>. By providing vital nutrients, being economical, environmentally friendly, and assisting plants in withstanding stress, biofertilizers further increase pro</w:t>
      </w:r>
      <w:r w:rsidR="004B16A3" w:rsidRPr="00320F10">
        <w:rPr>
          <w:rFonts w:ascii="Times New Roman" w:hAnsi="Times New Roman" w:cs="Times New Roman"/>
          <w:sz w:val="24"/>
          <w:szCs w:val="24"/>
        </w:rPr>
        <w:t>ductivity</w:t>
      </w:r>
      <w:r w:rsidR="004972FF" w:rsidRPr="00320F10">
        <w:rPr>
          <w:rFonts w:ascii="Times New Roman" w:hAnsi="Times New Roman" w:cs="Times New Roman"/>
          <w:sz w:val="24"/>
          <w:szCs w:val="24"/>
        </w:rPr>
        <w:t xml:space="preserve"> </w:t>
      </w:r>
      <w:r w:rsidR="004972FF" w:rsidRPr="00320F10">
        <w:rPr>
          <w:rFonts w:ascii="Times New Roman" w:hAnsi="Times New Roman" w:cs="Times New Roman"/>
          <w:sz w:val="24"/>
          <w:szCs w:val="24"/>
          <w:highlight w:val="yellow"/>
        </w:rPr>
        <w:t>(</w:t>
      </w:r>
      <w:r w:rsidR="004972FF" w:rsidRPr="00320F10">
        <w:rPr>
          <w:rFonts w:ascii="Times New Roman" w:hAnsi="Times New Roman" w:cs="Times New Roman"/>
          <w:color w:val="222222"/>
          <w:sz w:val="24"/>
          <w:szCs w:val="24"/>
          <w:highlight w:val="yellow"/>
          <w:shd w:val="clear" w:color="auto" w:fill="FFFFFF"/>
        </w:rPr>
        <w:t>Khan</w:t>
      </w:r>
      <w:r w:rsidR="004972FF" w:rsidRPr="00320F10">
        <w:rPr>
          <w:rFonts w:ascii="Times New Roman" w:hAnsi="Times New Roman" w:cs="Times New Roman"/>
          <w:i/>
          <w:color w:val="222222"/>
          <w:sz w:val="24"/>
          <w:szCs w:val="24"/>
          <w:highlight w:val="yellow"/>
          <w:shd w:val="clear" w:color="auto" w:fill="FFFFFF"/>
        </w:rPr>
        <w:t xml:space="preserve">, </w:t>
      </w:r>
      <w:r w:rsidR="00221842" w:rsidRPr="00320F10">
        <w:rPr>
          <w:rFonts w:ascii="Times New Roman" w:hAnsi="Times New Roman" w:cs="Times New Roman"/>
          <w:i/>
          <w:color w:val="222222"/>
          <w:sz w:val="24"/>
          <w:szCs w:val="24"/>
          <w:highlight w:val="yellow"/>
          <w:shd w:val="clear" w:color="auto" w:fill="FFFFFF"/>
        </w:rPr>
        <w:t>et al</w:t>
      </w:r>
      <w:r w:rsidR="004972FF" w:rsidRPr="00320F10">
        <w:rPr>
          <w:rFonts w:ascii="Times New Roman" w:hAnsi="Times New Roman" w:cs="Times New Roman"/>
          <w:i/>
          <w:color w:val="222222"/>
          <w:sz w:val="24"/>
          <w:szCs w:val="24"/>
          <w:highlight w:val="yellow"/>
          <w:shd w:val="clear" w:color="auto" w:fill="FFFFFF"/>
        </w:rPr>
        <w:t>.,</w:t>
      </w:r>
      <w:r w:rsidR="004972FF" w:rsidRPr="00320F10">
        <w:rPr>
          <w:rFonts w:ascii="Times New Roman" w:hAnsi="Times New Roman" w:cs="Times New Roman"/>
          <w:color w:val="222222"/>
          <w:sz w:val="24"/>
          <w:szCs w:val="24"/>
          <w:highlight w:val="yellow"/>
          <w:shd w:val="clear" w:color="auto" w:fill="FFFFFF"/>
        </w:rPr>
        <w:t xml:space="preserve"> 2018)</w:t>
      </w:r>
      <w:r w:rsidRPr="00320F10">
        <w:rPr>
          <w:rFonts w:ascii="Times New Roman" w:hAnsi="Times New Roman" w:cs="Times New Roman"/>
          <w:sz w:val="24"/>
          <w:szCs w:val="24"/>
          <w:highlight w:val="yellow"/>
        </w:rPr>
        <w:t>.</w:t>
      </w:r>
    </w:p>
    <w:p w14:paraId="19C5427E" w14:textId="447A4B07" w:rsidR="009613CE" w:rsidRPr="00320F10" w:rsidRDefault="009613CE" w:rsidP="009613CE">
      <w:pPr>
        <w:jc w:val="both"/>
        <w:rPr>
          <w:rFonts w:ascii="Times New Roman" w:hAnsi="Times New Roman" w:cs="Times New Roman"/>
          <w:sz w:val="24"/>
          <w:szCs w:val="24"/>
        </w:rPr>
      </w:pPr>
      <w:r w:rsidRPr="00320F10">
        <w:rPr>
          <w:rFonts w:ascii="Times New Roman" w:hAnsi="Times New Roman" w:cs="Times New Roman"/>
          <w:sz w:val="24"/>
          <w:szCs w:val="24"/>
        </w:rPr>
        <w:t>With an unbalanced NPK ratio of 6.92:2.57:1 compared to the advised 4:2:1 (</w:t>
      </w:r>
      <w:proofErr w:type="spellStart"/>
      <w:r w:rsidRPr="00320F10">
        <w:rPr>
          <w:rFonts w:ascii="Times New Roman" w:hAnsi="Times New Roman" w:cs="Times New Roman"/>
          <w:sz w:val="24"/>
          <w:szCs w:val="24"/>
        </w:rPr>
        <w:t>Vermic</w:t>
      </w:r>
      <w:proofErr w:type="spellEnd"/>
      <w:r w:rsidRPr="00320F10">
        <w:rPr>
          <w:rFonts w:ascii="Times New Roman" w:hAnsi="Times New Roman" w:cs="Times New Roman"/>
          <w:sz w:val="24"/>
          <w:szCs w:val="24"/>
        </w:rPr>
        <w:t xml:space="preserve"> Survey, 2004–05), nitrogen dominates fertilizer use in India. Wheat productivity has stagnated or declined as a result of this imbalance, as well as soil salinity, waterlogging, micronutrient deficiencies, decreased organic carbon, and dwindling soil microbial populations. Therefore, implementing integrated nutrient management (INM) and increasing the use of organic manures are crucial for sustainable wheat production</w:t>
      </w:r>
      <w:r w:rsidR="004972FF" w:rsidRPr="00320F10">
        <w:rPr>
          <w:rFonts w:ascii="Times New Roman" w:hAnsi="Times New Roman" w:cs="Times New Roman"/>
          <w:sz w:val="24"/>
          <w:szCs w:val="24"/>
        </w:rPr>
        <w:t xml:space="preserve"> (</w:t>
      </w:r>
      <w:proofErr w:type="spellStart"/>
      <w:r w:rsidR="004972FF" w:rsidRPr="00320F10">
        <w:rPr>
          <w:rFonts w:ascii="Times New Roman" w:hAnsi="Times New Roman" w:cs="Times New Roman"/>
          <w:sz w:val="24"/>
          <w:szCs w:val="24"/>
        </w:rPr>
        <w:t>Alam</w:t>
      </w:r>
      <w:proofErr w:type="spellEnd"/>
      <w:r w:rsidR="004972FF" w:rsidRPr="00320F10">
        <w:rPr>
          <w:rFonts w:ascii="Times New Roman" w:hAnsi="Times New Roman" w:cs="Times New Roman"/>
          <w:sz w:val="24"/>
          <w:szCs w:val="24"/>
        </w:rPr>
        <w:t xml:space="preserve"> </w:t>
      </w:r>
      <w:r w:rsidR="00221842" w:rsidRPr="00320F10">
        <w:rPr>
          <w:rFonts w:ascii="Times New Roman" w:hAnsi="Times New Roman" w:cs="Times New Roman"/>
          <w:i/>
          <w:sz w:val="24"/>
          <w:szCs w:val="24"/>
          <w:highlight w:val="yellow"/>
        </w:rPr>
        <w:t>et al</w:t>
      </w:r>
      <w:r w:rsidR="004972FF" w:rsidRPr="00320F10">
        <w:rPr>
          <w:rFonts w:ascii="Times New Roman" w:hAnsi="Times New Roman" w:cs="Times New Roman"/>
          <w:i/>
          <w:sz w:val="24"/>
          <w:szCs w:val="24"/>
          <w:highlight w:val="yellow"/>
        </w:rPr>
        <w:t>.,</w:t>
      </w:r>
      <w:r w:rsidR="004972FF" w:rsidRPr="00320F10">
        <w:rPr>
          <w:rFonts w:ascii="Times New Roman" w:hAnsi="Times New Roman" w:cs="Times New Roman"/>
          <w:sz w:val="24"/>
          <w:szCs w:val="24"/>
        </w:rPr>
        <w:t xml:space="preserve"> 2013)</w:t>
      </w:r>
      <w:r w:rsidRPr="00320F10">
        <w:rPr>
          <w:rFonts w:ascii="Times New Roman" w:hAnsi="Times New Roman" w:cs="Times New Roman"/>
          <w:sz w:val="24"/>
          <w:szCs w:val="24"/>
        </w:rPr>
        <w:t>.</w:t>
      </w:r>
    </w:p>
    <w:p w14:paraId="3F9495FE" w14:textId="4D429AFE" w:rsidR="009613CE" w:rsidRPr="00320F10" w:rsidRDefault="009613CE" w:rsidP="009613CE">
      <w:pPr>
        <w:jc w:val="both"/>
        <w:rPr>
          <w:rFonts w:ascii="Times New Roman" w:hAnsi="Times New Roman" w:cs="Times New Roman"/>
          <w:sz w:val="24"/>
          <w:szCs w:val="24"/>
        </w:rPr>
      </w:pPr>
      <w:r w:rsidRPr="00320F10">
        <w:rPr>
          <w:rFonts w:ascii="Times New Roman" w:hAnsi="Times New Roman" w:cs="Times New Roman"/>
          <w:sz w:val="24"/>
          <w:szCs w:val="24"/>
        </w:rPr>
        <w:t>The demand for premium food made with few chemical inputs is rising along with health consciousness. Neither chemical nor organic sources by themselves can provide nutrients in a balanced way because wheat is a demanding crop that needs careful nutrition. INM ensures effective nutrient use and sustained yields without endangering the agroecosystem by combining inorganic fertilizers with FYM, vermicompost, and biofertilizers. However, for long-term soil health and sustainable wheat productivity, bulky organic manures must be integrated with concentrated sources and managed properly due to their limited availability and low nutrient content</w:t>
      </w:r>
      <w:r w:rsidR="009622DE" w:rsidRPr="00320F10">
        <w:rPr>
          <w:rFonts w:ascii="Times New Roman" w:hAnsi="Times New Roman" w:cs="Times New Roman"/>
          <w:sz w:val="24"/>
          <w:szCs w:val="24"/>
        </w:rPr>
        <w:t xml:space="preserve"> </w:t>
      </w:r>
      <w:r w:rsidR="009622DE" w:rsidRPr="00320F10">
        <w:rPr>
          <w:rFonts w:ascii="Times New Roman" w:hAnsi="Times New Roman" w:cs="Times New Roman"/>
          <w:sz w:val="24"/>
          <w:szCs w:val="24"/>
          <w:highlight w:val="yellow"/>
        </w:rPr>
        <w:t xml:space="preserve">(Verma </w:t>
      </w:r>
      <w:r w:rsidR="00221842" w:rsidRPr="00320F10">
        <w:rPr>
          <w:rFonts w:ascii="Times New Roman" w:hAnsi="Times New Roman" w:cs="Times New Roman"/>
          <w:i/>
          <w:sz w:val="24"/>
          <w:szCs w:val="24"/>
          <w:highlight w:val="yellow"/>
        </w:rPr>
        <w:t>et al</w:t>
      </w:r>
      <w:r w:rsidR="009622DE" w:rsidRPr="00320F10">
        <w:rPr>
          <w:rFonts w:ascii="Times New Roman" w:hAnsi="Times New Roman" w:cs="Times New Roman"/>
          <w:sz w:val="24"/>
          <w:szCs w:val="24"/>
          <w:highlight w:val="yellow"/>
        </w:rPr>
        <w:t>., 2015)</w:t>
      </w:r>
      <w:r w:rsidRPr="00320F10">
        <w:rPr>
          <w:rFonts w:ascii="Times New Roman" w:hAnsi="Times New Roman" w:cs="Times New Roman"/>
          <w:sz w:val="24"/>
          <w:szCs w:val="24"/>
          <w:highlight w:val="yellow"/>
        </w:rPr>
        <w:t>.</w:t>
      </w:r>
    </w:p>
    <w:p w14:paraId="424B1048" w14:textId="77777777" w:rsidR="009613CE" w:rsidRPr="00320F10" w:rsidRDefault="009613CE" w:rsidP="009613CE">
      <w:pPr>
        <w:jc w:val="both"/>
        <w:rPr>
          <w:rFonts w:ascii="Times New Roman" w:hAnsi="Times New Roman" w:cs="Times New Roman"/>
          <w:b/>
          <w:bCs/>
          <w:sz w:val="24"/>
          <w:szCs w:val="24"/>
        </w:rPr>
      </w:pPr>
      <w:r w:rsidRPr="00320F10">
        <w:rPr>
          <w:rFonts w:ascii="Times New Roman" w:hAnsi="Times New Roman" w:cs="Times New Roman"/>
          <w:b/>
          <w:bCs/>
          <w:sz w:val="24"/>
          <w:szCs w:val="24"/>
        </w:rPr>
        <w:t>Material and Methods</w:t>
      </w:r>
    </w:p>
    <w:p w14:paraId="54BC8048" w14:textId="1CDB0A03" w:rsidR="009613CE" w:rsidRPr="00320F10" w:rsidRDefault="009613CE" w:rsidP="009613CE">
      <w:pPr>
        <w:ind w:left="-5" w:right="-46"/>
        <w:jc w:val="both"/>
        <w:rPr>
          <w:rFonts w:ascii="Times New Roman" w:hAnsi="Times New Roman" w:cs="Times New Roman"/>
          <w:sz w:val="24"/>
          <w:szCs w:val="24"/>
        </w:rPr>
      </w:pPr>
      <w:r w:rsidRPr="00320F10">
        <w:rPr>
          <w:rFonts w:ascii="Times New Roman" w:hAnsi="Times New Roman" w:cs="Times New Roman"/>
          <w:sz w:val="24"/>
          <w:szCs w:val="24"/>
        </w:rPr>
        <w:lastRenderedPageBreak/>
        <w:t xml:space="preserve">A field experiment was conducted at the Research Farm of Sanjeev Agrawal Global Educational University, Bhopal, during the Rabi season of 2024–25 to study the economics of wheat under integrated nitrogen management. </w:t>
      </w:r>
      <w:r w:rsidRPr="00320F10">
        <w:rPr>
          <w:rFonts w:ascii="Times New Roman" w:hAnsi="Times New Roman" w:cs="Times New Roman"/>
          <w:sz w:val="24"/>
          <w:szCs w:val="24"/>
          <w:shd w:val="clear" w:color="auto" w:fill="FFFFFF"/>
        </w:rPr>
        <w:t>The experimental site is located at an altitude of 500 met</w:t>
      </w:r>
      <w:r w:rsidR="00FF039F" w:rsidRPr="00320F10">
        <w:rPr>
          <w:rFonts w:ascii="Times New Roman" w:hAnsi="Times New Roman" w:cs="Times New Roman"/>
          <w:sz w:val="24"/>
          <w:szCs w:val="24"/>
          <w:shd w:val="clear" w:color="auto" w:fill="FFFFFF"/>
        </w:rPr>
        <w:t xml:space="preserve">ers above mean   sea   level, </w:t>
      </w:r>
      <w:r w:rsidRPr="00320F10">
        <w:rPr>
          <w:rFonts w:ascii="Times New Roman" w:hAnsi="Times New Roman" w:cs="Times New Roman"/>
          <w:sz w:val="24"/>
          <w:szCs w:val="24"/>
          <w:shd w:val="clear" w:color="auto" w:fill="FFFFFF"/>
        </w:rPr>
        <w:t xml:space="preserve">lying   between   23.25°   North latitude and 77.52° East longitude. </w:t>
      </w:r>
      <w:r w:rsidRPr="00320F10">
        <w:rPr>
          <w:rFonts w:ascii="Times New Roman" w:hAnsi="Times New Roman" w:cs="Times New Roman"/>
          <w:sz w:val="24"/>
          <w:szCs w:val="24"/>
        </w:rPr>
        <w:t>The experiment was laid out in a randomized block design with three replications and 16 treatment combinations. i.e. T</w:t>
      </w:r>
      <w:r w:rsidRPr="00320F10">
        <w:rPr>
          <w:rFonts w:ascii="Times New Roman" w:hAnsi="Times New Roman" w:cs="Times New Roman"/>
          <w:sz w:val="24"/>
          <w:szCs w:val="24"/>
          <w:vertAlign w:val="subscript"/>
        </w:rPr>
        <w:t>1</w:t>
      </w:r>
      <w:r w:rsidRPr="00320F10">
        <w:rPr>
          <w:rFonts w:ascii="Times New Roman" w:hAnsi="Times New Roman" w:cs="Times New Roman"/>
          <w:sz w:val="24"/>
          <w:szCs w:val="24"/>
        </w:rPr>
        <w:t>: Control ; T</w:t>
      </w:r>
      <w:r w:rsidRPr="00320F10">
        <w:rPr>
          <w:rFonts w:ascii="Times New Roman" w:hAnsi="Times New Roman" w:cs="Times New Roman"/>
          <w:sz w:val="24"/>
          <w:szCs w:val="24"/>
          <w:vertAlign w:val="subscript"/>
        </w:rPr>
        <w:t>2</w:t>
      </w:r>
      <w:r w:rsidRPr="00320F10">
        <w:rPr>
          <w:rFonts w:ascii="Times New Roman" w:hAnsi="Times New Roman" w:cs="Times New Roman"/>
          <w:sz w:val="24"/>
          <w:szCs w:val="24"/>
        </w:rPr>
        <w:t>: 100% RDN through urea; T</w:t>
      </w:r>
      <w:r w:rsidRPr="00320F10">
        <w:rPr>
          <w:rFonts w:ascii="Times New Roman" w:hAnsi="Times New Roman" w:cs="Times New Roman"/>
          <w:sz w:val="24"/>
          <w:szCs w:val="24"/>
          <w:vertAlign w:val="subscript"/>
        </w:rPr>
        <w:t>3:</w:t>
      </w:r>
      <w:r w:rsidRPr="00320F10">
        <w:rPr>
          <w:rFonts w:ascii="Times New Roman" w:hAnsi="Times New Roman" w:cs="Times New Roman"/>
          <w:sz w:val="24"/>
          <w:szCs w:val="24"/>
        </w:rPr>
        <w:t xml:space="preserve"> 100% RDN through FYM  ; T</w:t>
      </w:r>
      <w:r w:rsidRPr="00320F10">
        <w:rPr>
          <w:rFonts w:ascii="Times New Roman" w:hAnsi="Times New Roman" w:cs="Times New Roman"/>
          <w:sz w:val="24"/>
          <w:szCs w:val="24"/>
          <w:vertAlign w:val="subscript"/>
        </w:rPr>
        <w:t>4</w:t>
      </w:r>
      <w:r w:rsidRPr="00320F10">
        <w:rPr>
          <w:rFonts w:ascii="Times New Roman" w:hAnsi="Times New Roman" w:cs="Times New Roman"/>
          <w:sz w:val="24"/>
          <w:szCs w:val="24"/>
        </w:rPr>
        <w:t>: 100% RDN through vermin-compost; T</w:t>
      </w:r>
      <w:r w:rsidRPr="00320F10">
        <w:rPr>
          <w:rFonts w:ascii="Times New Roman" w:hAnsi="Times New Roman" w:cs="Times New Roman"/>
          <w:sz w:val="24"/>
          <w:szCs w:val="24"/>
          <w:vertAlign w:val="subscript"/>
        </w:rPr>
        <w:t>5</w:t>
      </w:r>
      <w:r w:rsidRPr="00320F10">
        <w:rPr>
          <w:rFonts w:ascii="Times New Roman" w:hAnsi="Times New Roman" w:cs="Times New Roman"/>
          <w:sz w:val="24"/>
          <w:szCs w:val="24"/>
        </w:rPr>
        <w:t>: 50% RDN through urea+ 50% RDN through FYM; T</w:t>
      </w:r>
      <w:r w:rsidRPr="00320F10">
        <w:rPr>
          <w:rFonts w:ascii="Times New Roman" w:hAnsi="Times New Roman" w:cs="Times New Roman"/>
          <w:sz w:val="24"/>
          <w:szCs w:val="24"/>
          <w:vertAlign w:val="subscript"/>
        </w:rPr>
        <w:t>6</w:t>
      </w:r>
      <w:r w:rsidRPr="00320F10">
        <w:rPr>
          <w:rFonts w:ascii="Times New Roman" w:hAnsi="Times New Roman" w:cs="Times New Roman"/>
          <w:sz w:val="24"/>
          <w:szCs w:val="24"/>
        </w:rPr>
        <w:t>: 50% RDN through urea+ 50% RDN through vermin-compost; T</w:t>
      </w:r>
      <w:r w:rsidRPr="00320F10">
        <w:rPr>
          <w:rFonts w:ascii="Times New Roman" w:hAnsi="Times New Roman" w:cs="Times New Roman"/>
          <w:sz w:val="24"/>
          <w:szCs w:val="24"/>
          <w:vertAlign w:val="subscript"/>
        </w:rPr>
        <w:t>7</w:t>
      </w:r>
      <w:r w:rsidRPr="00320F10">
        <w:rPr>
          <w:rFonts w:ascii="Times New Roman" w:hAnsi="Times New Roman" w:cs="Times New Roman"/>
          <w:sz w:val="24"/>
          <w:szCs w:val="24"/>
        </w:rPr>
        <w:t>: 25% RDN through urea+ 75% RDN through FYM; T</w:t>
      </w:r>
      <w:r w:rsidRPr="00320F10">
        <w:rPr>
          <w:rFonts w:ascii="Times New Roman" w:hAnsi="Times New Roman" w:cs="Times New Roman"/>
          <w:sz w:val="24"/>
          <w:szCs w:val="24"/>
          <w:vertAlign w:val="subscript"/>
        </w:rPr>
        <w:t>8</w:t>
      </w:r>
      <w:r w:rsidRPr="00320F10">
        <w:rPr>
          <w:rFonts w:ascii="Times New Roman" w:hAnsi="Times New Roman" w:cs="Times New Roman"/>
          <w:sz w:val="24"/>
          <w:szCs w:val="24"/>
        </w:rPr>
        <w:t>: 25% RDN through urea+ 75% RDN through vermin-compost; T</w:t>
      </w:r>
      <w:r w:rsidRPr="00320F10">
        <w:rPr>
          <w:rFonts w:ascii="Times New Roman" w:hAnsi="Times New Roman" w:cs="Times New Roman"/>
          <w:sz w:val="24"/>
          <w:szCs w:val="24"/>
          <w:vertAlign w:val="subscript"/>
        </w:rPr>
        <w:t>9</w:t>
      </w:r>
      <w:r w:rsidRPr="00320F10">
        <w:rPr>
          <w:rFonts w:ascii="Times New Roman" w:hAnsi="Times New Roman" w:cs="Times New Roman"/>
          <w:sz w:val="24"/>
          <w:szCs w:val="24"/>
        </w:rPr>
        <w:t xml:space="preserve">: 100% RDN through urea + </w:t>
      </w:r>
      <w:proofErr w:type="spellStart"/>
      <w:r w:rsidRPr="00320F10">
        <w:rPr>
          <w:rFonts w:ascii="Times New Roman" w:hAnsi="Times New Roman" w:cs="Times New Roman"/>
          <w:sz w:val="24"/>
          <w:szCs w:val="24"/>
        </w:rPr>
        <w:t>Azotobacter</w:t>
      </w:r>
      <w:proofErr w:type="spellEnd"/>
      <w:r w:rsidRPr="00320F10">
        <w:rPr>
          <w:rFonts w:ascii="Times New Roman" w:hAnsi="Times New Roman" w:cs="Times New Roman"/>
          <w:sz w:val="24"/>
          <w:szCs w:val="24"/>
        </w:rPr>
        <w:t>; T</w:t>
      </w:r>
      <w:r w:rsidRPr="00320F10">
        <w:rPr>
          <w:rFonts w:ascii="Times New Roman" w:hAnsi="Times New Roman" w:cs="Times New Roman"/>
          <w:sz w:val="24"/>
          <w:szCs w:val="24"/>
          <w:vertAlign w:val="subscript"/>
        </w:rPr>
        <w:t>10</w:t>
      </w:r>
      <w:r w:rsidRPr="00320F10">
        <w:rPr>
          <w:rFonts w:ascii="Times New Roman" w:hAnsi="Times New Roman" w:cs="Times New Roman"/>
          <w:sz w:val="24"/>
          <w:szCs w:val="24"/>
        </w:rPr>
        <w:t xml:space="preserve">: 100% RDN through FYM + </w:t>
      </w:r>
      <w:proofErr w:type="spellStart"/>
      <w:r w:rsidRPr="00320F10">
        <w:rPr>
          <w:rFonts w:ascii="Times New Roman" w:hAnsi="Times New Roman" w:cs="Times New Roman"/>
          <w:sz w:val="24"/>
          <w:szCs w:val="24"/>
        </w:rPr>
        <w:t>Azotobacter</w:t>
      </w:r>
      <w:proofErr w:type="spellEnd"/>
      <w:r w:rsidRPr="00320F10">
        <w:rPr>
          <w:rFonts w:ascii="Times New Roman" w:hAnsi="Times New Roman" w:cs="Times New Roman"/>
          <w:sz w:val="24"/>
          <w:szCs w:val="24"/>
        </w:rPr>
        <w:t>; T</w:t>
      </w:r>
      <w:r w:rsidRPr="00320F10">
        <w:rPr>
          <w:rFonts w:ascii="Times New Roman" w:hAnsi="Times New Roman" w:cs="Times New Roman"/>
          <w:sz w:val="24"/>
          <w:szCs w:val="24"/>
          <w:vertAlign w:val="subscript"/>
        </w:rPr>
        <w:t xml:space="preserve">11 </w:t>
      </w:r>
      <w:r w:rsidRPr="00320F10">
        <w:rPr>
          <w:rFonts w:ascii="Times New Roman" w:hAnsi="Times New Roman" w:cs="Times New Roman"/>
          <w:sz w:val="24"/>
          <w:szCs w:val="24"/>
        </w:rPr>
        <w:t xml:space="preserve">100% RDN through vermin-compost + </w:t>
      </w:r>
      <w:proofErr w:type="spellStart"/>
      <w:r w:rsidRPr="00320F10">
        <w:rPr>
          <w:rFonts w:ascii="Times New Roman" w:hAnsi="Times New Roman" w:cs="Times New Roman"/>
          <w:sz w:val="24"/>
          <w:szCs w:val="24"/>
        </w:rPr>
        <w:t>Azotobacter</w:t>
      </w:r>
      <w:proofErr w:type="spellEnd"/>
      <w:r w:rsidRPr="00320F10">
        <w:rPr>
          <w:rFonts w:ascii="Times New Roman" w:hAnsi="Times New Roman" w:cs="Times New Roman"/>
          <w:sz w:val="24"/>
          <w:szCs w:val="24"/>
        </w:rPr>
        <w:t xml:space="preserve">; T </w:t>
      </w:r>
      <w:r w:rsidRPr="00320F10">
        <w:rPr>
          <w:rFonts w:ascii="Times New Roman" w:hAnsi="Times New Roman" w:cs="Times New Roman"/>
          <w:sz w:val="24"/>
          <w:szCs w:val="24"/>
          <w:vertAlign w:val="subscript"/>
        </w:rPr>
        <w:t>12</w:t>
      </w:r>
      <w:r w:rsidRPr="00320F10">
        <w:rPr>
          <w:rFonts w:ascii="Times New Roman" w:hAnsi="Times New Roman" w:cs="Times New Roman"/>
          <w:sz w:val="24"/>
          <w:szCs w:val="24"/>
        </w:rPr>
        <w:t xml:space="preserve"> 50% RDN through urea+ 50% RDN through FYM + </w:t>
      </w:r>
      <w:proofErr w:type="spellStart"/>
      <w:r w:rsidRPr="00320F10">
        <w:rPr>
          <w:rFonts w:ascii="Times New Roman" w:hAnsi="Times New Roman" w:cs="Times New Roman"/>
          <w:sz w:val="24"/>
          <w:szCs w:val="24"/>
        </w:rPr>
        <w:t>Azotobacter</w:t>
      </w:r>
      <w:proofErr w:type="spellEnd"/>
      <w:r w:rsidRPr="00320F10">
        <w:rPr>
          <w:rFonts w:ascii="Times New Roman" w:hAnsi="Times New Roman" w:cs="Times New Roman"/>
          <w:sz w:val="24"/>
          <w:szCs w:val="24"/>
        </w:rPr>
        <w:t>; T</w:t>
      </w:r>
      <w:r w:rsidRPr="00320F10">
        <w:rPr>
          <w:rFonts w:ascii="Times New Roman" w:hAnsi="Times New Roman" w:cs="Times New Roman"/>
          <w:sz w:val="24"/>
          <w:szCs w:val="24"/>
          <w:vertAlign w:val="subscript"/>
        </w:rPr>
        <w:t>13</w:t>
      </w:r>
      <w:r w:rsidRPr="00320F10">
        <w:rPr>
          <w:rFonts w:ascii="Times New Roman" w:hAnsi="Times New Roman" w:cs="Times New Roman"/>
          <w:sz w:val="24"/>
          <w:szCs w:val="24"/>
        </w:rPr>
        <w:t xml:space="preserve"> 50% RDN through urea+ 50% RDN through vermin-compost + </w:t>
      </w:r>
      <w:proofErr w:type="spellStart"/>
      <w:r w:rsidRPr="00320F10">
        <w:rPr>
          <w:rFonts w:ascii="Times New Roman" w:hAnsi="Times New Roman" w:cs="Times New Roman"/>
          <w:sz w:val="24"/>
          <w:szCs w:val="24"/>
        </w:rPr>
        <w:t>Azotobacter</w:t>
      </w:r>
      <w:proofErr w:type="spellEnd"/>
      <w:r w:rsidRPr="00320F10">
        <w:rPr>
          <w:rFonts w:ascii="Times New Roman" w:hAnsi="Times New Roman" w:cs="Times New Roman"/>
          <w:sz w:val="24"/>
          <w:szCs w:val="24"/>
        </w:rPr>
        <w:t>; T</w:t>
      </w:r>
      <w:r w:rsidRPr="00320F10">
        <w:rPr>
          <w:rFonts w:ascii="Times New Roman" w:hAnsi="Times New Roman" w:cs="Times New Roman"/>
          <w:sz w:val="24"/>
          <w:szCs w:val="24"/>
          <w:vertAlign w:val="subscript"/>
        </w:rPr>
        <w:t xml:space="preserve">14 </w:t>
      </w:r>
      <w:r w:rsidRPr="00320F10">
        <w:rPr>
          <w:rFonts w:ascii="Times New Roman" w:hAnsi="Times New Roman" w:cs="Times New Roman"/>
          <w:sz w:val="24"/>
          <w:szCs w:val="24"/>
        </w:rPr>
        <w:t xml:space="preserve">25% RDN through urea+ 75% RDN through FYM + </w:t>
      </w:r>
      <w:proofErr w:type="spellStart"/>
      <w:r w:rsidRPr="00320F10">
        <w:rPr>
          <w:rFonts w:ascii="Times New Roman" w:hAnsi="Times New Roman" w:cs="Times New Roman"/>
          <w:sz w:val="24"/>
          <w:szCs w:val="24"/>
        </w:rPr>
        <w:t>Azotobacter</w:t>
      </w:r>
      <w:proofErr w:type="spellEnd"/>
      <w:r w:rsidRPr="00320F10">
        <w:rPr>
          <w:rFonts w:ascii="Times New Roman" w:hAnsi="Times New Roman" w:cs="Times New Roman"/>
          <w:sz w:val="24"/>
          <w:szCs w:val="24"/>
        </w:rPr>
        <w:t>; T</w:t>
      </w:r>
      <w:r w:rsidRPr="00320F10">
        <w:rPr>
          <w:rFonts w:ascii="Times New Roman" w:hAnsi="Times New Roman" w:cs="Times New Roman"/>
          <w:sz w:val="24"/>
          <w:szCs w:val="24"/>
          <w:vertAlign w:val="subscript"/>
        </w:rPr>
        <w:t xml:space="preserve">15 </w:t>
      </w:r>
      <w:r w:rsidRPr="00320F10">
        <w:rPr>
          <w:rFonts w:ascii="Times New Roman" w:hAnsi="Times New Roman" w:cs="Times New Roman"/>
          <w:sz w:val="24"/>
          <w:szCs w:val="24"/>
        </w:rPr>
        <w:t xml:space="preserve">25% RDN through urea+75% RDN through vermin-compost+ </w:t>
      </w:r>
      <w:proofErr w:type="spellStart"/>
      <w:r w:rsidRPr="00320F10">
        <w:rPr>
          <w:rFonts w:ascii="Times New Roman" w:hAnsi="Times New Roman" w:cs="Times New Roman"/>
          <w:sz w:val="24"/>
          <w:szCs w:val="24"/>
        </w:rPr>
        <w:t>Azotobacter</w:t>
      </w:r>
      <w:proofErr w:type="spellEnd"/>
      <w:r w:rsidRPr="00320F10">
        <w:rPr>
          <w:rFonts w:ascii="Times New Roman" w:hAnsi="Times New Roman" w:cs="Times New Roman"/>
          <w:sz w:val="24"/>
          <w:szCs w:val="24"/>
        </w:rPr>
        <w:t xml:space="preserve"> and T</w:t>
      </w:r>
      <w:r w:rsidRPr="00320F10">
        <w:rPr>
          <w:rFonts w:ascii="Times New Roman" w:hAnsi="Times New Roman" w:cs="Times New Roman"/>
          <w:sz w:val="24"/>
          <w:szCs w:val="24"/>
          <w:vertAlign w:val="subscript"/>
        </w:rPr>
        <w:t xml:space="preserve">16 </w:t>
      </w:r>
      <w:proofErr w:type="spellStart"/>
      <w:r w:rsidRPr="00320F10">
        <w:rPr>
          <w:rFonts w:ascii="Times New Roman" w:hAnsi="Times New Roman" w:cs="Times New Roman"/>
          <w:sz w:val="24"/>
          <w:szCs w:val="24"/>
        </w:rPr>
        <w:t>Azotobacter</w:t>
      </w:r>
      <w:proofErr w:type="spellEnd"/>
      <w:r w:rsidRPr="00320F10">
        <w:rPr>
          <w:rFonts w:ascii="Times New Roman" w:hAnsi="Times New Roman" w:cs="Times New Roman"/>
          <w:sz w:val="24"/>
          <w:szCs w:val="24"/>
        </w:rPr>
        <w:t xml:space="preserve">. The recommended dose of nitrogen (RDN) was 150 kg/ha. The recommended doses of phosphorus (60 kg/ha), potash (60 kg/ha), and zinc (25 kg/ha) were applied at the time of sowing in all treatments. </w:t>
      </w:r>
      <w:r w:rsidRPr="00320F10">
        <w:rPr>
          <w:rFonts w:ascii="Times New Roman" w:hAnsi="Times New Roman" w:cs="Times New Roman"/>
          <w:sz w:val="24"/>
          <w:szCs w:val="24"/>
          <w:shd w:val="clear" w:color="auto" w:fill="FFFFFF"/>
        </w:rPr>
        <w:t xml:space="preserve">The data </w:t>
      </w:r>
      <w:proofErr w:type="gramStart"/>
      <w:r w:rsidRPr="00320F10">
        <w:rPr>
          <w:rFonts w:ascii="Times New Roman" w:hAnsi="Times New Roman" w:cs="Times New Roman"/>
          <w:sz w:val="24"/>
          <w:szCs w:val="24"/>
          <w:shd w:val="clear" w:color="auto" w:fill="FFFFFF"/>
        </w:rPr>
        <w:t>observed  on</w:t>
      </w:r>
      <w:proofErr w:type="gramEnd"/>
      <w:r w:rsidRPr="00320F10">
        <w:rPr>
          <w:rFonts w:ascii="Times New Roman" w:hAnsi="Times New Roman" w:cs="Times New Roman"/>
          <w:sz w:val="24"/>
          <w:szCs w:val="24"/>
          <w:shd w:val="clear" w:color="auto" w:fill="FFFFFF"/>
        </w:rPr>
        <w:t xml:space="preserve">  growth  and yield trait was </w:t>
      </w:r>
      <w:r w:rsidRPr="00320F10">
        <w:rPr>
          <w:rFonts w:ascii="Times New Roman" w:hAnsi="Times New Roman" w:cs="Times New Roman"/>
          <w:sz w:val="24"/>
          <w:szCs w:val="24"/>
        </w:rPr>
        <w:t>Plant height, Leaf area index, Crop growth rate, Number of effective tillers m</w:t>
      </w:r>
      <w:r w:rsidRPr="00320F10">
        <w:rPr>
          <w:rFonts w:ascii="Times New Roman" w:hAnsi="Times New Roman" w:cs="Times New Roman"/>
          <w:sz w:val="24"/>
          <w:szCs w:val="24"/>
          <w:vertAlign w:val="superscript"/>
        </w:rPr>
        <w:t>-1</w:t>
      </w:r>
      <w:r w:rsidRPr="00320F10">
        <w:rPr>
          <w:rFonts w:ascii="Times New Roman" w:hAnsi="Times New Roman" w:cs="Times New Roman"/>
          <w:sz w:val="24"/>
          <w:szCs w:val="24"/>
        </w:rPr>
        <w:t xml:space="preserve">row length, </w:t>
      </w:r>
      <w:r w:rsidRPr="00320F10">
        <w:rPr>
          <w:rFonts w:ascii="Times New Roman" w:hAnsi="Times New Roman" w:cs="Times New Roman"/>
          <w:bCs/>
          <w:sz w:val="24"/>
          <w:szCs w:val="24"/>
        </w:rPr>
        <w:t>Test weight (g),</w:t>
      </w:r>
      <w:r w:rsidRPr="00320F10">
        <w:rPr>
          <w:rFonts w:ascii="Times New Roman" w:hAnsi="Times New Roman" w:cs="Times New Roman"/>
          <w:b/>
          <w:sz w:val="24"/>
          <w:szCs w:val="24"/>
        </w:rPr>
        <w:t xml:space="preserve"> </w:t>
      </w:r>
      <w:r w:rsidRPr="00320F10">
        <w:rPr>
          <w:rFonts w:ascii="Times New Roman" w:hAnsi="Times New Roman" w:cs="Times New Roman"/>
          <w:sz w:val="24"/>
          <w:szCs w:val="24"/>
        </w:rPr>
        <w:t>Grain yield, Straw yield. The wheat variety Annapurna was sown at 120 kg/ha. FYM and vermin-compost were analyzed for available nitrogen and adjusted to supply the required RDN, then broadcast as per treatments. Nitrogen through</w:t>
      </w:r>
      <w:r w:rsidR="00023E47" w:rsidRPr="00320F10">
        <w:rPr>
          <w:rFonts w:ascii="Times New Roman" w:hAnsi="Times New Roman" w:cs="Times New Roman"/>
          <w:sz w:val="24"/>
          <w:szCs w:val="24"/>
        </w:rPr>
        <w:t xml:space="preserve"> urea was applied in two splits </w:t>
      </w:r>
      <w:r w:rsidRPr="00320F10">
        <w:rPr>
          <w:rFonts w:ascii="Times New Roman" w:hAnsi="Times New Roman" w:cs="Times New Roman"/>
          <w:sz w:val="24"/>
          <w:szCs w:val="24"/>
        </w:rPr>
        <w:t>half before sowing with the full dose of P, K, and Zn, and the remaining half after the first irrigation. All agronomic practices were applied uniformly, with treatments differing only in the rate and source of nitrogen.</w:t>
      </w:r>
      <w:r w:rsidR="00A3137A" w:rsidRPr="00A3137A">
        <w:t xml:space="preserve"> </w:t>
      </w:r>
      <w:r w:rsidR="00A3137A" w:rsidRPr="00A3137A">
        <w:rPr>
          <w:rFonts w:ascii="Times New Roman" w:hAnsi="Times New Roman" w:cs="Times New Roman"/>
          <w:sz w:val="24"/>
          <w:szCs w:val="24"/>
          <w:highlight w:val="yellow"/>
        </w:rPr>
        <w:t xml:space="preserve">The statistical analysis of the experimental design was conducted following the methodology of </w:t>
      </w:r>
      <w:proofErr w:type="spellStart"/>
      <w:r w:rsidR="00A3137A" w:rsidRPr="00A3137A">
        <w:rPr>
          <w:rFonts w:ascii="Times New Roman" w:hAnsi="Times New Roman" w:cs="Times New Roman"/>
          <w:sz w:val="24"/>
          <w:szCs w:val="24"/>
          <w:highlight w:val="yellow"/>
        </w:rPr>
        <w:t>Panse</w:t>
      </w:r>
      <w:proofErr w:type="spellEnd"/>
      <w:r w:rsidR="00A3137A" w:rsidRPr="00A3137A">
        <w:rPr>
          <w:rFonts w:ascii="Times New Roman" w:hAnsi="Times New Roman" w:cs="Times New Roman"/>
          <w:sz w:val="24"/>
          <w:szCs w:val="24"/>
          <w:highlight w:val="yellow"/>
        </w:rPr>
        <w:t xml:space="preserve"> and </w:t>
      </w:r>
      <w:proofErr w:type="spellStart"/>
      <w:r w:rsidR="00A3137A" w:rsidRPr="00A3137A">
        <w:rPr>
          <w:rFonts w:ascii="Times New Roman" w:hAnsi="Times New Roman" w:cs="Times New Roman"/>
          <w:sz w:val="24"/>
          <w:szCs w:val="24"/>
          <w:highlight w:val="yellow"/>
        </w:rPr>
        <w:t>Sukhatme</w:t>
      </w:r>
      <w:proofErr w:type="spellEnd"/>
      <w:r w:rsidR="00A3137A" w:rsidRPr="00A3137A">
        <w:rPr>
          <w:rFonts w:ascii="Times New Roman" w:hAnsi="Times New Roman" w:cs="Times New Roman"/>
          <w:sz w:val="24"/>
          <w:szCs w:val="24"/>
          <w:highlight w:val="yellow"/>
        </w:rPr>
        <w:t xml:space="preserve"> (1967).</w:t>
      </w:r>
    </w:p>
    <w:p w14:paraId="5E923A19" w14:textId="77777777" w:rsidR="00E4753C" w:rsidRPr="00320F10" w:rsidRDefault="009613CE" w:rsidP="00023E47">
      <w:pPr>
        <w:ind w:left="-5" w:right="-46"/>
        <w:jc w:val="both"/>
        <w:rPr>
          <w:rFonts w:ascii="Times New Roman" w:hAnsi="Times New Roman" w:cs="Times New Roman"/>
          <w:b/>
          <w:bCs/>
          <w:sz w:val="24"/>
          <w:szCs w:val="24"/>
        </w:rPr>
      </w:pPr>
      <w:r w:rsidRPr="00320F10">
        <w:rPr>
          <w:rFonts w:ascii="Times New Roman" w:hAnsi="Times New Roman" w:cs="Times New Roman"/>
          <w:b/>
          <w:bCs/>
          <w:sz w:val="24"/>
          <w:szCs w:val="24"/>
        </w:rPr>
        <w:t>Result and Discussion</w:t>
      </w:r>
    </w:p>
    <w:p w14:paraId="2ACBB929" w14:textId="0D14EB2B" w:rsidR="00E4753C" w:rsidRPr="00320F10" w:rsidRDefault="00E4753C" w:rsidP="0055345A">
      <w:pPr>
        <w:jc w:val="both"/>
        <w:rPr>
          <w:rFonts w:ascii="Times New Roman" w:hAnsi="Times New Roman" w:cs="Times New Roman"/>
          <w:sz w:val="24"/>
          <w:szCs w:val="24"/>
        </w:rPr>
      </w:pPr>
      <w:r w:rsidRPr="00320F10">
        <w:rPr>
          <w:rFonts w:ascii="Times New Roman" w:hAnsi="Times New Roman" w:cs="Times New Roman"/>
          <w:sz w:val="24"/>
          <w:szCs w:val="24"/>
        </w:rPr>
        <w:t>The data presented in Table</w:t>
      </w:r>
      <w:r w:rsidR="00E42D49">
        <w:rPr>
          <w:rFonts w:ascii="Times New Roman" w:hAnsi="Times New Roman" w:cs="Times New Roman"/>
          <w:sz w:val="24"/>
          <w:szCs w:val="24"/>
        </w:rPr>
        <w:t>-1</w:t>
      </w:r>
      <w:r w:rsidRPr="00320F10">
        <w:rPr>
          <w:rFonts w:ascii="Times New Roman" w:hAnsi="Times New Roman" w:cs="Times New Roman"/>
          <w:sz w:val="24"/>
          <w:szCs w:val="24"/>
        </w:rPr>
        <w:t xml:space="preserve"> show significant variations among different treatments with respect to plant growth, yield, and quality parameters.</w:t>
      </w:r>
    </w:p>
    <w:p w14:paraId="648B18D5" w14:textId="77777777" w:rsidR="00E4753C" w:rsidRPr="00320F10" w:rsidRDefault="00E4753C" w:rsidP="0055345A">
      <w:pPr>
        <w:jc w:val="both"/>
        <w:rPr>
          <w:rFonts w:ascii="Times New Roman" w:hAnsi="Times New Roman" w:cs="Times New Roman"/>
          <w:b/>
          <w:sz w:val="24"/>
          <w:szCs w:val="24"/>
        </w:rPr>
      </w:pPr>
      <w:r w:rsidRPr="00320F10">
        <w:rPr>
          <w:rFonts w:ascii="Times New Roman" w:hAnsi="Times New Roman" w:cs="Times New Roman"/>
          <w:b/>
          <w:sz w:val="24"/>
          <w:szCs w:val="24"/>
        </w:rPr>
        <w:t>Plant height at harvest (cm)</w:t>
      </w:r>
    </w:p>
    <w:p w14:paraId="47449366" w14:textId="73951279" w:rsidR="00E4753C" w:rsidRPr="00320F10" w:rsidRDefault="00E4753C" w:rsidP="0055345A">
      <w:pPr>
        <w:jc w:val="both"/>
        <w:rPr>
          <w:rFonts w:ascii="Times New Roman" w:hAnsi="Times New Roman" w:cs="Times New Roman"/>
          <w:sz w:val="24"/>
          <w:szCs w:val="24"/>
        </w:rPr>
      </w:pPr>
      <w:r w:rsidRPr="00320F10">
        <w:rPr>
          <w:rFonts w:ascii="Times New Roman" w:hAnsi="Times New Roman" w:cs="Times New Roman"/>
          <w:sz w:val="24"/>
          <w:szCs w:val="24"/>
        </w:rPr>
        <w:t>Plant height varied significantly across treatments, ranging from 77.19 cm (T1) to 105.27 cm (T2). The tallest plants were observed in T2 (105.27 cm), which was statistically at par with T9 (103.73 cm), T13 (102.07 cm), and T6 (100.67 cm). The shortest plants were recorded in T1 (77.19 cm) followed by T16 (82.27 cm). The critical difference (C.D.) at 5% level was 4.13, confirming significant differences</w:t>
      </w:r>
      <w:r w:rsidR="00F45B0A" w:rsidRPr="00320F10">
        <w:rPr>
          <w:rFonts w:ascii="Times New Roman" w:hAnsi="Times New Roman" w:cs="Times New Roman"/>
          <w:sz w:val="24"/>
          <w:szCs w:val="24"/>
        </w:rPr>
        <w:t xml:space="preserve"> </w:t>
      </w:r>
      <w:r w:rsidR="00F45B0A" w:rsidRPr="00320F10">
        <w:rPr>
          <w:rFonts w:ascii="Times New Roman" w:hAnsi="Times New Roman" w:cs="Times New Roman"/>
          <w:sz w:val="24"/>
          <w:szCs w:val="24"/>
          <w:highlight w:val="yellow"/>
        </w:rPr>
        <w:t>(</w:t>
      </w:r>
      <w:r w:rsidR="00F45B0A" w:rsidRPr="00320F10">
        <w:rPr>
          <w:rFonts w:ascii="Times New Roman" w:hAnsi="Times New Roman" w:cs="Times New Roman"/>
          <w:color w:val="222222"/>
          <w:sz w:val="24"/>
          <w:szCs w:val="24"/>
          <w:highlight w:val="yellow"/>
          <w:shd w:val="clear" w:color="auto" w:fill="FFFFFF"/>
        </w:rPr>
        <w:t xml:space="preserve">Xin </w:t>
      </w:r>
      <w:r w:rsidR="00221842" w:rsidRPr="00320F10">
        <w:rPr>
          <w:rFonts w:ascii="Times New Roman" w:hAnsi="Times New Roman" w:cs="Times New Roman"/>
          <w:i/>
          <w:color w:val="222222"/>
          <w:sz w:val="24"/>
          <w:szCs w:val="24"/>
          <w:highlight w:val="yellow"/>
          <w:shd w:val="clear" w:color="auto" w:fill="FFFFFF"/>
        </w:rPr>
        <w:t>et al</w:t>
      </w:r>
      <w:r w:rsidR="00F45B0A" w:rsidRPr="00320F10">
        <w:rPr>
          <w:rFonts w:ascii="Times New Roman" w:hAnsi="Times New Roman" w:cs="Times New Roman"/>
          <w:color w:val="222222"/>
          <w:sz w:val="24"/>
          <w:szCs w:val="24"/>
          <w:highlight w:val="yellow"/>
          <w:shd w:val="clear" w:color="auto" w:fill="FFFFFF"/>
        </w:rPr>
        <w:t>., 2018)</w:t>
      </w:r>
      <w:r w:rsidRPr="00320F10">
        <w:rPr>
          <w:rFonts w:ascii="Times New Roman" w:hAnsi="Times New Roman" w:cs="Times New Roman"/>
          <w:sz w:val="24"/>
          <w:szCs w:val="24"/>
          <w:highlight w:val="yellow"/>
        </w:rPr>
        <w:t>.</w:t>
      </w:r>
    </w:p>
    <w:p w14:paraId="2CD778BD" w14:textId="77777777" w:rsidR="00E4753C" w:rsidRPr="00320F10" w:rsidRDefault="00E4753C" w:rsidP="0055345A">
      <w:pPr>
        <w:jc w:val="both"/>
        <w:rPr>
          <w:rFonts w:ascii="Times New Roman" w:hAnsi="Times New Roman" w:cs="Times New Roman"/>
          <w:b/>
          <w:sz w:val="24"/>
          <w:szCs w:val="24"/>
        </w:rPr>
      </w:pPr>
      <w:r w:rsidRPr="00320F10">
        <w:rPr>
          <w:rFonts w:ascii="Times New Roman" w:hAnsi="Times New Roman" w:cs="Times New Roman"/>
          <w:b/>
          <w:sz w:val="24"/>
          <w:szCs w:val="24"/>
        </w:rPr>
        <w:t>Leaf Area Index (LAI)</w:t>
      </w:r>
    </w:p>
    <w:p w14:paraId="613FA57A" w14:textId="5DBF5C46" w:rsidR="00E4753C" w:rsidRPr="00320F10" w:rsidRDefault="00E4753C" w:rsidP="0055345A">
      <w:pPr>
        <w:jc w:val="both"/>
        <w:rPr>
          <w:rFonts w:ascii="Times New Roman" w:hAnsi="Times New Roman" w:cs="Times New Roman"/>
          <w:sz w:val="24"/>
          <w:szCs w:val="24"/>
        </w:rPr>
      </w:pPr>
      <w:r w:rsidRPr="00320F10">
        <w:rPr>
          <w:rFonts w:ascii="Times New Roman" w:hAnsi="Times New Roman" w:cs="Times New Roman"/>
          <w:sz w:val="24"/>
          <w:szCs w:val="24"/>
        </w:rPr>
        <w:t>The LAI ranged from 2.93 (T1) to 4.92 (T10). The maximum LAI was recorded in T10 (4.92), which remained statistically at par with T7 (4.87), T2 (4.80), T14 (4.78), and T3 (4.77). The lowest LAI was observed in T1 (2.93). The C.D. value of 0.21 confirmed significant variation among treatments</w:t>
      </w:r>
      <w:r w:rsidR="00F45B0A" w:rsidRPr="00320F10">
        <w:rPr>
          <w:rFonts w:ascii="Times New Roman" w:hAnsi="Times New Roman" w:cs="Times New Roman"/>
          <w:sz w:val="24"/>
          <w:szCs w:val="24"/>
        </w:rPr>
        <w:t xml:space="preserve"> </w:t>
      </w:r>
      <w:r w:rsidR="00F45B0A" w:rsidRPr="00320F10">
        <w:rPr>
          <w:rFonts w:ascii="Times New Roman" w:hAnsi="Times New Roman" w:cs="Times New Roman"/>
          <w:sz w:val="24"/>
          <w:szCs w:val="24"/>
          <w:highlight w:val="yellow"/>
        </w:rPr>
        <w:t>(</w:t>
      </w:r>
      <w:proofErr w:type="spellStart"/>
      <w:r w:rsidR="00F45B0A" w:rsidRPr="00320F10">
        <w:rPr>
          <w:rFonts w:ascii="Times New Roman" w:hAnsi="Times New Roman" w:cs="Times New Roman"/>
          <w:color w:val="222222"/>
          <w:sz w:val="24"/>
          <w:szCs w:val="24"/>
          <w:highlight w:val="yellow"/>
          <w:shd w:val="clear" w:color="auto" w:fill="FFFFFF"/>
        </w:rPr>
        <w:t>Fazily</w:t>
      </w:r>
      <w:proofErr w:type="spellEnd"/>
      <w:r w:rsidR="00F45B0A" w:rsidRPr="00320F10">
        <w:rPr>
          <w:rFonts w:ascii="Times New Roman" w:hAnsi="Times New Roman" w:cs="Times New Roman"/>
          <w:color w:val="222222"/>
          <w:sz w:val="24"/>
          <w:szCs w:val="24"/>
          <w:highlight w:val="yellow"/>
          <w:shd w:val="clear" w:color="auto" w:fill="FFFFFF"/>
        </w:rPr>
        <w:t xml:space="preserve"> </w:t>
      </w:r>
      <w:r w:rsidR="00221842" w:rsidRPr="00320F10">
        <w:rPr>
          <w:rFonts w:ascii="Times New Roman" w:hAnsi="Times New Roman" w:cs="Times New Roman"/>
          <w:i/>
          <w:color w:val="222222"/>
          <w:sz w:val="24"/>
          <w:szCs w:val="24"/>
          <w:highlight w:val="yellow"/>
          <w:shd w:val="clear" w:color="auto" w:fill="FFFFFF"/>
        </w:rPr>
        <w:t>et al</w:t>
      </w:r>
      <w:r w:rsidR="00F45B0A" w:rsidRPr="00320F10">
        <w:rPr>
          <w:rFonts w:ascii="Times New Roman" w:hAnsi="Times New Roman" w:cs="Times New Roman"/>
          <w:color w:val="222222"/>
          <w:sz w:val="24"/>
          <w:szCs w:val="24"/>
          <w:highlight w:val="yellow"/>
          <w:shd w:val="clear" w:color="auto" w:fill="FFFFFF"/>
        </w:rPr>
        <w:t>., 2011)</w:t>
      </w:r>
      <w:r w:rsidRPr="00320F10">
        <w:rPr>
          <w:rFonts w:ascii="Times New Roman" w:hAnsi="Times New Roman" w:cs="Times New Roman"/>
          <w:sz w:val="24"/>
          <w:szCs w:val="24"/>
          <w:highlight w:val="yellow"/>
        </w:rPr>
        <w:t>.</w:t>
      </w:r>
    </w:p>
    <w:p w14:paraId="61BC29B6" w14:textId="77777777" w:rsidR="00E4753C" w:rsidRPr="00320F10" w:rsidRDefault="00E4753C" w:rsidP="0055345A">
      <w:pPr>
        <w:jc w:val="both"/>
        <w:rPr>
          <w:rFonts w:ascii="Times New Roman" w:hAnsi="Times New Roman" w:cs="Times New Roman"/>
          <w:b/>
          <w:sz w:val="24"/>
          <w:szCs w:val="24"/>
        </w:rPr>
      </w:pPr>
      <w:r w:rsidRPr="00320F10">
        <w:rPr>
          <w:rFonts w:ascii="Times New Roman" w:hAnsi="Times New Roman" w:cs="Times New Roman"/>
          <w:b/>
          <w:sz w:val="24"/>
          <w:szCs w:val="24"/>
        </w:rPr>
        <w:t>Crop growth rate (g/m²/day)</w:t>
      </w:r>
    </w:p>
    <w:p w14:paraId="0A9916A5" w14:textId="73EA9003" w:rsidR="00E4753C" w:rsidRPr="00320F10" w:rsidRDefault="00E4753C" w:rsidP="0055345A">
      <w:pPr>
        <w:jc w:val="both"/>
        <w:rPr>
          <w:rFonts w:ascii="Times New Roman" w:hAnsi="Times New Roman" w:cs="Times New Roman"/>
          <w:sz w:val="24"/>
          <w:szCs w:val="24"/>
        </w:rPr>
      </w:pPr>
      <w:r w:rsidRPr="00320F10">
        <w:rPr>
          <w:rFonts w:ascii="Times New Roman" w:hAnsi="Times New Roman" w:cs="Times New Roman"/>
          <w:sz w:val="24"/>
          <w:szCs w:val="24"/>
        </w:rPr>
        <w:lastRenderedPageBreak/>
        <w:t>The crop growth rate (CGR) varied between 3.83 (T1) and 10.17 (T2). Significantly higher CGR was observed in T2 (10.17 g/m²/day), which was at par with T9 (10.14 g/m²/day). The lowest CGR was observed in T1 (3.83 g/m²/day), followed by T16 (4.12 g/m²/day)</w:t>
      </w:r>
      <w:r w:rsidR="00E42D49">
        <w:rPr>
          <w:rFonts w:ascii="Times New Roman" w:hAnsi="Times New Roman" w:cs="Times New Roman"/>
          <w:sz w:val="24"/>
          <w:szCs w:val="24"/>
        </w:rPr>
        <w:t xml:space="preserve"> similar finding </w:t>
      </w:r>
      <w:r w:rsidR="001209A4" w:rsidRPr="00320F10">
        <w:rPr>
          <w:rFonts w:ascii="Times New Roman" w:hAnsi="Times New Roman" w:cs="Times New Roman"/>
          <w:sz w:val="24"/>
          <w:szCs w:val="24"/>
        </w:rPr>
        <w:t xml:space="preserve">reported </w:t>
      </w:r>
      <w:proofErr w:type="gramStart"/>
      <w:r w:rsidR="001209A4" w:rsidRPr="00320F10">
        <w:rPr>
          <w:rFonts w:ascii="Times New Roman" w:hAnsi="Times New Roman" w:cs="Times New Roman"/>
          <w:sz w:val="24"/>
          <w:szCs w:val="24"/>
        </w:rPr>
        <w:t xml:space="preserve">by  </w:t>
      </w:r>
      <w:r w:rsidR="001209A4" w:rsidRPr="00320F10">
        <w:rPr>
          <w:rFonts w:ascii="Times New Roman" w:hAnsi="Times New Roman" w:cs="Times New Roman"/>
          <w:sz w:val="24"/>
          <w:szCs w:val="24"/>
          <w:highlight w:val="yellow"/>
        </w:rPr>
        <w:t>(</w:t>
      </w:r>
      <w:proofErr w:type="gramEnd"/>
      <w:r w:rsidR="001209A4" w:rsidRPr="00320F10">
        <w:rPr>
          <w:rFonts w:ascii="Times New Roman" w:hAnsi="Times New Roman" w:cs="Times New Roman"/>
          <w:color w:val="222222"/>
          <w:sz w:val="24"/>
          <w:szCs w:val="24"/>
          <w:highlight w:val="yellow"/>
          <w:shd w:val="clear" w:color="auto" w:fill="FFFFFF"/>
        </w:rPr>
        <w:t xml:space="preserve">Sarwar </w:t>
      </w:r>
      <w:r w:rsidR="00221842" w:rsidRPr="00320F10">
        <w:rPr>
          <w:rFonts w:ascii="Times New Roman" w:hAnsi="Times New Roman" w:cs="Times New Roman"/>
          <w:i/>
          <w:color w:val="222222"/>
          <w:sz w:val="24"/>
          <w:szCs w:val="24"/>
          <w:highlight w:val="yellow"/>
          <w:shd w:val="clear" w:color="auto" w:fill="FFFFFF"/>
        </w:rPr>
        <w:t>et al</w:t>
      </w:r>
      <w:r w:rsidR="001209A4" w:rsidRPr="00320F10">
        <w:rPr>
          <w:rFonts w:ascii="Times New Roman" w:hAnsi="Times New Roman" w:cs="Times New Roman"/>
          <w:color w:val="222222"/>
          <w:sz w:val="24"/>
          <w:szCs w:val="24"/>
          <w:highlight w:val="yellow"/>
          <w:shd w:val="clear" w:color="auto" w:fill="FFFFFF"/>
        </w:rPr>
        <w:t>., 2021)</w:t>
      </w:r>
      <w:r w:rsidRPr="00320F10">
        <w:rPr>
          <w:rFonts w:ascii="Times New Roman" w:hAnsi="Times New Roman" w:cs="Times New Roman"/>
          <w:sz w:val="24"/>
          <w:szCs w:val="24"/>
          <w:highlight w:val="yellow"/>
        </w:rPr>
        <w:t>.</w:t>
      </w:r>
    </w:p>
    <w:p w14:paraId="2E065E28" w14:textId="77777777" w:rsidR="00E4753C" w:rsidRPr="00320F10" w:rsidRDefault="00E4753C" w:rsidP="0055345A">
      <w:pPr>
        <w:jc w:val="both"/>
        <w:rPr>
          <w:rFonts w:ascii="Times New Roman" w:hAnsi="Times New Roman" w:cs="Times New Roman"/>
          <w:b/>
          <w:sz w:val="24"/>
          <w:szCs w:val="24"/>
        </w:rPr>
      </w:pPr>
      <w:r w:rsidRPr="00320F10">
        <w:rPr>
          <w:rFonts w:ascii="Times New Roman" w:hAnsi="Times New Roman" w:cs="Times New Roman"/>
          <w:b/>
          <w:sz w:val="24"/>
          <w:szCs w:val="24"/>
        </w:rPr>
        <w:t>1000-seed weight (g)</w:t>
      </w:r>
    </w:p>
    <w:p w14:paraId="4556F06F" w14:textId="1A3EE379" w:rsidR="00E4753C" w:rsidRPr="00320F10" w:rsidRDefault="00E4753C" w:rsidP="0055345A">
      <w:pPr>
        <w:jc w:val="both"/>
        <w:rPr>
          <w:rFonts w:ascii="Times New Roman" w:hAnsi="Times New Roman" w:cs="Times New Roman"/>
          <w:sz w:val="24"/>
          <w:szCs w:val="24"/>
        </w:rPr>
      </w:pPr>
      <w:r w:rsidRPr="00320F10">
        <w:rPr>
          <w:rFonts w:ascii="Times New Roman" w:hAnsi="Times New Roman" w:cs="Times New Roman"/>
          <w:sz w:val="24"/>
          <w:szCs w:val="24"/>
        </w:rPr>
        <w:t>The 1000-seed weight ranged from 30.70 g (T1) to 42.10 g (T2). Significantly higher test weight was recorded in T2 (42.10 g), which was statistically comparable with T9 (41.55 g) and T13 (41.53 g). The minimum test weight was recorded in T1 (30.70 g)</w:t>
      </w:r>
      <w:r w:rsidR="001209A4" w:rsidRPr="00320F10">
        <w:rPr>
          <w:rFonts w:ascii="Times New Roman" w:hAnsi="Times New Roman" w:cs="Times New Roman"/>
          <w:sz w:val="24"/>
          <w:szCs w:val="24"/>
        </w:rPr>
        <w:t xml:space="preserve"> </w:t>
      </w:r>
      <w:r w:rsidR="001209A4" w:rsidRPr="00320F10">
        <w:rPr>
          <w:rFonts w:ascii="Times New Roman" w:hAnsi="Times New Roman" w:cs="Times New Roman"/>
          <w:sz w:val="24"/>
          <w:szCs w:val="24"/>
          <w:highlight w:val="yellow"/>
        </w:rPr>
        <w:t>(</w:t>
      </w:r>
      <w:r w:rsidR="001209A4" w:rsidRPr="00320F10">
        <w:rPr>
          <w:rFonts w:ascii="Times New Roman" w:hAnsi="Times New Roman" w:cs="Times New Roman"/>
          <w:color w:val="222222"/>
          <w:sz w:val="24"/>
          <w:szCs w:val="24"/>
          <w:highlight w:val="yellow"/>
          <w:shd w:val="clear" w:color="auto" w:fill="FFFFFF"/>
        </w:rPr>
        <w:t xml:space="preserve">Chopra </w:t>
      </w:r>
      <w:r w:rsidR="00221842" w:rsidRPr="00320F10">
        <w:rPr>
          <w:rFonts w:ascii="Times New Roman" w:hAnsi="Times New Roman" w:cs="Times New Roman"/>
          <w:i/>
          <w:color w:val="222222"/>
          <w:sz w:val="24"/>
          <w:szCs w:val="24"/>
          <w:highlight w:val="yellow"/>
          <w:shd w:val="clear" w:color="auto" w:fill="FFFFFF"/>
        </w:rPr>
        <w:t>et al</w:t>
      </w:r>
      <w:r w:rsidR="001209A4" w:rsidRPr="00320F10">
        <w:rPr>
          <w:rFonts w:ascii="Times New Roman" w:hAnsi="Times New Roman" w:cs="Times New Roman"/>
          <w:color w:val="222222"/>
          <w:sz w:val="24"/>
          <w:szCs w:val="24"/>
          <w:highlight w:val="yellow"/>
          <w:shd w:val="clear" w:color="auto" w:fill="FFFFFF"/>
        </w:rPr>
        <w:t>., 2016)</w:t>
      </w:r>
      <w:r w:rsidRPr="00320F10">
        <w:rPr>
          <w:rFonts w:ascii="Times New Roman" w:hAnsi="Times New Roman" w:cs="Times New Roman"/>
          <w:sz w:val="24"/>
          <w:szCs w:val="24"/>
          <w:highlight w:val="yellow"/>
        </w:rPr>
        <w:t>.</w:t>
      </w:r>
    </w:p>
    <w:p w14:paraId="3352AC3D" w14:textId="77777777" w:rsidR="00E4753C" w:rsidRPr="00320F10" w:rsidRDefault="00E4753C" w:rsidP="0055345A">
      <w:pPr>
        <w:jc w:val="both"/>
        <w:rPr>
          <w:rFonts w:ascii="Times New Roman" w:hAnsi="Times New Roman" w:cs="Times New Roman"/>
          <w:b/>
          <w:sz w:val="24"/>
          <w:szCs w:val="24"/>
        </w:rPr>
      </w:pPr>
      <w:r w:rsidRPr="00320F10">
        <w:rPr>
          <w:rFonts w:ascii="Times New Roman" w:hAnsi="Times New Roman" w:cs="Times New Roman"/>
          <w:b/>
          <w:sz w:val="24"/>
          <w:szCs w:val="24"/>
        </w:rPr>
        <w:t>Straw yield (kg/ha)</w:t>
      </w:r>
    </w:p>
    <w:p w14:paraId="05A678CE" w14:textId="61B4BF0D" w:rsidR="00E4753C" w:rsidRPr="00320F10" w:rsidRDefault="00E4753C" w:rsidP="0055345A">
      <w:pPr>
        <w:jc w:val="both"/>
        <w:rPr>
          <w:rFonts w:ascii="Times New Roman" w:hAnsi="Times New Roman" w:cs="Times New Roman"/>
          <w:sz w:val="24"/>
          <w:szCs w:val="24"/>
        </w:rPr>
      </w:pPr>
      <w:r w:rsidRPr="00320F10">
        <w:rPr>
          <w:rFonts w:ascii="Times New Roman" w:hAnsi="Times New Roman" w:cs="Times New Roman"/>
          <w:sz w:val="24"/>
          <w:szCs w:val="24"/>
        </w:rPr>
        <w:t>The straw yield ranged from 6293.0 kg/ha (T1) to 7588.33 kg/ha (T2). The highest straw yield was recorded in T2 (7588.33 kg/ha), which was statistically similar to T9 (7457.33 kg/ha) and T13 (7245.0 kg/ha). The lowest straw yield was observed in T1 (6293.0 kg/ha)</w:t>
      </w:r>
      <w:r w:rsidR="001209A4" w:rsidRPr="00320F10">
        <w:rPr>
          <w:rFonts w:ascii="Times New Roman" w:hAnsi="Times New Roman" w:cs="Times New Roman"/>
          <w:sz w:val="24"/>
          <w:szCs w:val="24"/>
        </w:rPr>
        <w:t xml:space="preserve">, similar as reported </w:t>
      </w:r>
      <w:proofErr w:type="gramStart"/>
      <w:r w:rsidR="001209A4" w:rsidRPr="00320F10">
        <w:rPr>
          <w:rFonts w:ascii="Times New Roman" w:hAnsi="Times New Roman" w:cs="Times New Roman"/>
          <w:sz w:val="24"/>
          <w:szCs w:val="24"/>
        </w:rPr>
        <w:t xml:space="preserve">by  </w:t>
      </w:r>
      <w:r w:rsidR="001209A4" w:rsidRPr="00320F10">
        <w:rPr>
          <w:rFonts w:ascii="Times New Roman" w:hAnsi="Times New Roman" w:cs="Times New Roman"/>
          <w:color w:val="222222"/>
          <w:sz w:val="24"/>
          <w:szCs w:val="24"/>
          <w:highlight w:val="yellow"/>
          <w:shd w:val="clear" w:color="auto" w:fill="FFFFFF"/>
        </w:rPr>
        <w:t>Zulfiqar</w:t>
      </w:r>
      <w:proofErr w:type="gramEnd"/>
      <w:r w:rsidR="001209A4" w:rsidRPr="00320F10">
        <w:rPr>
          <w:rFonts w:ascii="Times New Roman" w:hAnsi="Times New Roman" w:cs="Times New Roman"/>
          <w:color w:val="222222"/>
          <w:sz w:val="24"/>
          <w:szCs w:val="24"/>
          <w:highlight w:val="yellow"/>
          <w:shd w:val="clear" w:color="auto" w:fill="FFFFFF"/>
        </w:rPr>
        <w:t xml:space="preserve"> </w:t>
      </w:r>
      <w:r w:rsidR="00221842" w:rsidRPr="00320F10">
        <w:rPr>
          <w:rFonts w:ascii="Times New Roman" w:hAnsi="Times New Roman" w:cs="Times New Roman"/>
          <w:i/>
          <w:color w:val="222222"/>
          <w:sz w:val="24"/>
          <w:szCs w:val="24"/>
          <w:highlight w:val="yellow"/>
          <w:shd w:val="clear" w:color="auto" w:fill="FFFFFF"/>
        </w:rPr>
        <w:t>et al</w:t>
      </w:r>
      <w:r w:rsidR="001209A4" w:rsidRPr="00320F10">
        <w:rPr>
          <w:rFonts w:ascii="Times New Roman" w:hAnsi="Times New Roman" w:cs="Times New Roman"/>
          <w:color w:val="222222"/>
          <w:sz w:val="24"/>
          <w:szCs w:val="24"/>
          <w:highlight w:val="yellow"/>
          <w:shd w:val="clear" w:color="auto" w:fill="FFFFFF"/>
        </w:rPr>
        <w:t>., 2023</w:t>
      </w:r>
      <w:r w:rsidR="009149CE">
        <w:rPr>
          <w:rFonts w:ascii="Times New Roman" w:hAnsi="Times New Roman" w:cs="Times New Roman"/>
          <w:color w:val="222222"/>
          <w:sz w:val="24"/>
          <w:szCs w:val="24"/>
          <w:highlight w:val="yellow"/>
          <w:shd w:val="clear" w:color="auto" w:fill="FFFFFF"/>
        </w:rPr>
        <w:t>)</w:t>
      </w:r>
      <w:r w:rsidRPr="00320F10">
        <w:rPr>
          <w:rFonts w:ascii="Times New Roman" w:hAnsi="Times New Roman" w:cs="Times New Roman"/>
          <w:sz w:val="24"/>
          <w:szCs w:val="24"/>
          <w:highlight w:val="yellow"/>
        </w:rPr>
        <w:t>.</w:t>
      </w:r>
    </w:p>
    <w:p w14:paraId="5E7525BD" w14:textId="77777777" w:rsidR="00E4753C" w:rsidRPr="00320F10" w:rsidRDefault="00E4753C" w:rsidP="0055345A">
      <w:pPr>
        <w:jc w:val="both"/>
        <w:rPr>
          <w:rFonts w:ascii="Times New Roman" w:hAnsi="Times New Roman" w:cs="Times New Roman"/>
          <w:b/>
          <w:sz w:val="24"/>
          <w:szCs w:val="24"/>
        </w:rPr>
      </w:pPr>
      <w:r w:rsidRPr="00320F10">
        <w:rPr>
          <w:rFonts w:ascii="Times New Roman" w:hAnsi="Times New Roman" w:cs="Times New Roman"/>
          <w:b/>
          <w:sz w:val="24"/>
          <w:szCs w:val="24"/>
        </w:rPr>
        <w:t>Grain yield (kg/ha)</w:t>
      </w:r>
    </w:p>
    <w:p w14:paraId="4F35B89F" w14:textId="173C6993" w:rsidR="00E4753C" w:rsidRPr="00320F10" w:rsidRDefault="00E4753C" w:rsidP="0055345A">
      <w:pPr>
        <w:jc w:val="both"/>
        <w:rPr>
          <w:rFonts w:ascii="Times New Roman" w:hAnsi="Times New Roman" w:cs="Times New Roman"/>
          <w:sz w:val="24"/>
          <w:szCs w:val="24"/>
        </w:rPr>
      </w:pPr>
      <w:r w:rsidRPr="00320F10">
        <w:rPr>
          <w:rFonts w:ascii="Times New Roman" w:hAnsi="Times New Roman" w:cs="Times New Roman"/>
          <w:sz w:val="24"/>
          <w:szCs w:val="24"/>
        </w:rPr>
        <w:t>The grain yield varied significantly between 3875.0 kg/ha (T1) and 4943.34 kg/ha (T2). The highest grain yield was produced by T2 (4943.34 kg/ha), which was statistically at par with T13 (4718.0 kg/ha) and T9 (4716.67 kg/ha). The lowest yield was recorded in T1 (3875.0 kg/ha)</w:t>
      </w:r>
      <w:r w:rsidR="001209A4" w:rsidRPr="00320F10">
        <w:rPr>
          <w:rFonts w:ascii="Times New Roman" w:hAnsi="Times New Roman" w:cs="Times New Roman"/>
          <w:sz w:val="24"/>
          <w:szCs w:val="24"/>
        </w:rPr>
        <w:t xml:space="preserve"> closed finding related to </w:t>
      </w:r>
      <w:r w:rsidR="009149CE">
        <w:rPr>
          <w:rFonts w:ascii="Times New Roman" w:hAnsi="Times New Roman" w:cs="Times New Roman"/>
          <w:color w:val="222222"/>
          <w:sz w:val="24"/>
          <w:szCs w:val="24"/>
          <w:highlight w:val="yellow"/>
          <w:shd w:val="clear" w:color="auto" w:fill="FFFFFF"/>
        </w:rPr>
        <w:t>Liu</w:t>
      </w:r>
      <w:r w:rsidR="001209A4" w:rsidRPr="00320F10">
        <w:rPr>
          <w:rFonts w:ascii="Times New Roman" w:hAnsi="Times New Roman" w:cs="Times New Roman"/>
          <w:color w:val="222222"/>
          <w:sz w:val="24"/>
          <w:szCs w:val="24"/>
          <w:highlight w:val="yellow"/>
          <w:shd w:val="clear" w:color="auto" w:fill="FFFFFF"/>
        </w:rPr>
        <w:t xml:space="preserve"> </w:t>
      </w:r>
      <w:r w:rsidR="00221842" w:rsidRPr="00320F10">
        <w:rPr>
          <w:rFonts w:ascii="Times New Roman" w:hAnsi="Times New Roman" w:cs="Times New Roman"/>
          <w:i/>
          <w:color w:val="222222"/>
          <w:sz w:val="24"/>
          <w:szCs w:val="24"/>
          <w:highlight w:val="yellow"/>
          <w:shd w:val="clear" w:color="auto" w:fill="FFFFFF"/>
        </w:rPr>
        <w:t>et al</w:t>
      </w:r>
      <w:r w:rsidR="001209A4" w:rsidRPr="00320F10">
        <w:rPr>
          <w:rFonts w:ascii="Times New Roman" w:hAnsi="Times New Roman" w:cs="Times New Roman"/>
          <w:color w:val="222222"/>
          <w:sz w:val="24"/>
          <w:szCs w:val="24"/>
          <w:highlight w:val="yellow"/>
          <w:shd w:val="clear" w:color="auto" w:fill="FFFFFF"/>
        </w:rPr>
        <w:t>., 2024)</w:t>
      </w:r>
      <w:r w:rsidRPr="00320F10">
        <w:rPr>
          <w:rFonts w:ascii="Times New Roman" w:hAnsi="Times New Roman" w:cs="Times New Roman"/>
          <w:sz w:val="24"/>
          <w:szCs w:val="24"/>
          <w:highlight w:val="yellow"/>
        </w:rPr>
        <w:t>.</w:t>
      </w:r>
    </w:p>
    <w:p w14:paraId="5AF89A5B" w14:textId="77777777" w:rsidR="00E4753C" w:rsidRPr="00320F10" w:rsidRDefault="00E4753C" w:rsidP="0055345A">
      <w:pPr>
        <w:jc w:val="both"/>
        <w:rPr>
          <w:rFonts w:ascii="Times New Roman" w:hAnsi="Times New Roman" w:cs="Times New Roman"/>
          <w:b/>
          <w:sz w:val="24"/>
          <w:szCs w:val="24"/>
        </w:rPr>
      </w:pPr>
      <w:r w:rsidRPr="00320F10">
        <w:rPr>
          <w:rFonts w:ascii="Times New Roman" w:hAnsi="Times New Roman" w:cs="Times New Roman"/>
          <w:b/>
          <w:sz w:val="24"/>
          <w:szCs w:val="24"/>
        </w:rPr>
        <w:t>Protein yield (kg/ha)</w:t>
      </w:r>
    </w:p>
    <w:p w14:paraId="0E4672CC" w14:textId="6E774735" w:rsidR="00E4753C" w:rsidRPr="00320F10" w:rsidRDefault="00E4753C" w:rsidP="0055345A">
      <w:pPr>
        <w:jc w:val="both"/>
        <w:rPr>
          <w:rFonts w:ascii="Times New Roman" w:hAnsi="Times New Roman" w:cs="Times New Roman"/>
          <w:sz w:val="24"/>
          <w:szCs w:val="24"/>
        </w:rPr>
      </w:pPr>
      <w:r w:rsidRPr="00320F10">
        <w:rPr>
          <w:rFonts w:ascii="Times New Roman" w:hAnsi="Times New Roman" w:cs="Times New Roman"/>
          <w:sz w:val="24"/>
          <w:szCs w:val="24"/>
        </w:rPr>
        <w:t>Protein yield ranged from 384.15 kg/ha (T1) to 735.26 kg/ha (T9). The highest protein yield was recorded in T9 (735.26 kg/ha), which was statistically superior to all other treatments. The lowest protein yield was observed in T1 (384.15 kg/ha)</w:t>
      </w:r>
      <w:r w:rsidR="007474C4" w:rsidRPr="00320F10">
        <w:rPr>
          <w:rFonts w:ascii="Times New Roman" w:hAnsi="Times New Roman" w:cs="Times New Roman"/>
          <w:sz w:val="24"/>
          <w:szCs w:val="24"/>
        </w:rPr>
        <w:t xml:space="preserve">, </w:t>
      </w:r>
      <w:r w:rsidR="007474C4" w:rsidRPr="00320F10">
        <w:rPr>
          <w:rFonts w:ascii="Times New Roman" w:hAnsi="Times New Roman" w:cs="Times New Roman"/>
          <w:sz w:val="24"/>
          <w:szCs w:val="24"/>
          <w:highlight w:val="yellow"/>
        </w:rPr>
        <w:t>(</w:t>
      </w:r>
      <w:r w:rsidR="007474C4" w:rsidRPr="00320F10">
        <w:rPr>
          <w:rFonts w:ascii="Times New Roman" w:hAnsi="Times New Roman" w:cs="Times New Roman"/>
          <w:color w:val="222222"/>
          <w:sz w:val="24"/>
          <w:szCs w:val="24"/>
          <w:highlight w:val="yellow"/>
          <w:shd w:val="clear" w:color="auto" w:fill="FFFFFF"/>
        </w:rPr>
        <w:t xml:space="preserve">Kaur, </w:t>
      </w:r>
      <w:r w:rsidR="00221842" w:rsidRPr="00320F10">
        <w:rPr>
          <w:rFonts w:ascii="Times New Roman" w:hAnsi="Times New Roman" w:cs="Times New Roman"/>
          <w:i/>
          <w:color w:val="222222"/>
          <w:sz w:val="24"/>
          <w:szCs w:val="24"/>
          <w:highlight w:val="yellow"/>
          <w:shd w:val="clear" w:color="auto" w:fill="FFFFFF"/>
        </w:rPr>
        <w:t>et al</w:t>
      </w:r>
      <w:r w:rsidR="007474C4" w:rsidRPr="00320F10">
        <w:rPr>
          <w:rFonts w:ascii="Times New Roman" w:hAnsi="Times New Roman" w:cs="Times New Roman"/>
          <w:color w:val="222222"/>
          <w:sz w:val="24"/>
          <w:szCs w:val="24"/>
          <w:highlight w:val="yellow"/>
          <w:shd w:val="clear" w:color="auto" w:fill="FFFFFF"/>
        </w:rPr>
        <w:t>., 2018)</w:t>
      </w:r>
      <w:r w:rsidRPr="00320F10">
        <w:rPr>
          <w:rFonts w:ascii="Times New Roman" w:hAnsi="Times New Roman" w:cs="Times New Roman"/>
          <w:sz w:val="24"/>
          <w:szCs w:val="24"/>
          <w:highlight w:val="yellow"/>
        </w:rPr>
        <w:t>.</w:t>
      </w:r>
    </w:p>
    <w:p w14:paraId="3FAEB880" w14:textId="77777777" w:rsidR="00E4753C" w:rsidRPr="00320F10" w:rsidRDefault="00E4753C" w:rsidP="0055345A">
      <w:pPr>
        <w:jc w:val="both"/>
        <w:rPr>
          <w:rFonts w:ascii="Times New Roman" w:hAnsi="Times New Roman" w:cs="Times New Roman"/>
          <w:b/>
          <w:sz w:val="24"/>
          <w:szCs w:val="24"/>
        </w:rPr>
      </w:pPr>
      <w:r w:rsidRPr="00320F10">
        <w:rPr>
          <w:rFonts w:ascii="Times New Roman" w:hAnsi="Times New Roman" w:cs="Times New Roman"/>
          <w:b/>
          <w:sz w:val="24"/>
          <w:szCs w:val="24"/>
        </w:rPr>
        <w:t>Protein content (%)</w:t>
      </w:r>
    </w:p>
    <w:p w14:paraId="2CE8EFC7" w14:textId="7BA9562B" w:rsidR="00E4753C" w:rsidRPr="00320F10" w:rsidRDefault="00E4753C" w:rsidP="0055345A">
      <w:pPr>
        <w:jc w:val="both"/>
        <w:rPr>
          <w:rFonts w:ascii="Times New Roman" w:hAnsi="Times New Roman" w:cs="Times New Roman"/>
          <w:sz w:val="24"/>
          <w:szCs w:val="24"/>
        </w:rPr>
      </w:pPr>
      <w:r w:rsidRPr="00320F10">
        <w:rPr>
          <w:rFonts w:ascii="Times New Roman" w:hAnsi="Times New Roman" w:cs="Times New Roman"/>
          <w:sz w:val="24"/>
          <w:szCs w:val="24"/>
        </w:rPr>
        <w:t>Protein content ranged from 7.32% (T1) to 12.89% (T9). Significantly higher protein content was recorded in T9 (12.89%), which was statistically at par with T2 (12.88%), T4 (12.12%), and T3 (12.03%). The minimum protein content was observed in T1 (7.32%)</w:t>
      </w:r>
      <w:r w:rsidR="007474C4" w:rsidRPr="00320F10">
        <w:rPr>
          <w:rFonts w:ascii="Times New Roman" w:hAnsi="Times New Roman" w:cs="Times New Roman"/>
          <w:sz w:val="24"/>
          <w:szCs w:val="24"/>
        </w:rPr>
        <w:t xml:space="preserve"> (</w:t>
      </w:r>
      <w:r w:rsidR="007474C4" w:rsidRPr="00320F10">
        <w:rPr>
          <w:rFonts w:ascii="Times New Roman" w:hAnsi="Times New Roman" w:cs="Times New Roman"/>
          <w:sz w:val="24"/>
          <w:szCs w:val="24"/>
          <w:highlight w:val="yellow"/>
        </w:rPr>
        <w:t xml:space="preserve">Bhardwaj </w:t>
      </w:r>
      <w:r w:rsidR="00221842" w:rsidRPr="00320F10">
        <w:rPr>
          <w:rFonts w:ascii="Times New Roman" w:hAnsi="Times New Roman" w:cs="Times New Roman"/>
          <w:i/>
          <w:sz w:val="24"/>
          <w:szCs w:val="24"/>
          <w:highlight w:val="yellow"/>
        </w:rPr>
        <w:t>et al</w:t>
      </w:r>
      <w:r w:rsidR="007474C4" w:rsidRPr="00320F10">
        <w:rPr>
          <w:rFonts w:ascii="Times New Roman" w:hAnsi="Times New Roman" w:cs="Times New Roman"/>
          <w:sz w:val="24"/>
          <w:szCs w:val="24"/>
          <w:highlight w:val="yellow"/>
        </w:rPr>
        <w:t>., 2021)</w:t>
      </w:r>
      <w:r w:rsidRPr="00320F10">
        <w:rPr>
          <w:rFonts w:ascii="Times New Roman" w:hAnsi="Times New Roman" w:cs="Times New Roman"/>
          <w:sz w:val="24"/>
          <w:szCs w:val="24"/>
          <w:highlight w:val="yellow"/>
        </w:rPr>
        <w:t>.</w:t>
      </w:r>
    </w:p>
    <w:p w14:paraId="7F4360A2" w14:textId="77777777" w:rsidR="00E4753C" w:rsidRPr="00320F10" w:rsidRDefault="00E4753C" w:rsidP="0055345A">
      <w:pPr>
        <w:jc w:val="both"/>
        <w:rPr>
          <w:rFonts w:ascii="Times New Roman" w:hAnsi="Times New Roman" w:cs="Times New Roman"/>
          <w:b/>
          <w:sz w:val="24"/>
          <w:szCs w:val="24"/>
        </w:rPr>
      </w:pPr>
      <w:r w:rsidRPr="00320F10">
        <w:rPr>
          <w:rFonts w:ascii="Times New Roman" w:hAnsi="Times New Roman" w:cs="Times New Roman"/>
          <w:b/>
          <w:sz w:val="24"/>
          <w:szCs w:val="24"/>
        </w:rPr>
        <w:t>Experimental precision</w:t>
      </w:r>
    </w:p>
    <w:p w14:paraId="491B1F25" w14:textId="651FBC5B" w:rsidR="009613CE" w:rsidRPr="00320F10" w:rsidRDefault="00E4753C" w:rsidP="0055345A">
      <w:pPr>
        <w:jc w:val="both"/>
        <w:rPr>
          <w:rFonts w:ascii="Times New Roman" w:hAnsi="Times New Roman" w:cs="Times New Roman"/>
          <w:sz w:val="24"/>
          <w:szCs w:val="24"/>
        </w:rPr>
      </w:pPr>
      <w:r w:rsidRPr="00320F10">
        <w:rPr>
          <w:rFonts w:ascii="Times New Roman" w:hAnsi="Times New Roman" w:cs="Times New Roman"/>
          <w:sz w:val="24"/>
          <w:szCs w:val="24"/>
        </w:rPr>
        <w:t>The coefficient of variation (C.V.) ranged from 2.03% (protein yield) to 3.12% (crop growth rate), indicating a high degree of reliability and precision in the experimental findings.</w:t>
      </w:r>
    </w:p>
    <w:p w14:paraId="2220C921" w14:textId="21BE2358" w:rsidR="00320F10" w:rsidRPr="00320F10" w:rsidRDefault="00320F10" w:rsidP="00320F10">
      <w:pPr>
        <w:jc w:val="both"/>
        <w:rPr>
          <w:rFonts w:ascii="Times New Roman" w:hAnsi="Times New Roman" w:cs="Times New Roman"/>
          <w:sz w:val="24"/>
          <w:szCs w:val="24"/>
        </w:rPr>
      </w:pPr>
      <w:r w:rsidRPr="00E42D49">
        <w:rPr>
          <w:rFonts w:ascii="Times New Roman" w:hAnsi="Times New Roman" w:cs="Times New Roman"/>
          <w:b/>
          <w:bCs/>
          <w:sz w:val="24"/>
          <w:szCs w:val="24"/>
          <w:highlight w:val="yellow"/>
        </w:rPr>
        <w:t>Figure 1. Effect of INM for Enhancing Growth and Yield and quality of Wheat</w:t>
      </w:r>
    </w:p>
    <w:p w14:paraId="3086A49C" w14:textId="045F5578" w:rsidR="006B5731" w:rsidRPr="00320F10" w:rsidRDefault="006B5731" w:rsidP="0055345A">
      <w:pPr>
        <w:jc w:val="both"/>
        <w:rPr>
          <w:rFonts w:ascii="Times New Roman" w:hAnsi="Times New Roman" w:cs="Times New Roman"/>
          <w:sz w:val="24"/>
          <w:szCs w:val="24"/>
        </w:rPr>
      </w:pPr>
    </w:p>
    <w:p w14:paraId="3865CA2A" w14:textId="5A717690" w:rsidR="006B5731" w:rsidRPr="00320F10" w:rsidRDefault="006B5731" w:rsidP="0055345A">
      <w:pPr>
        <w:jc w:val="both"/>
        <w:rPr>
          <w:rFonts w:ascii="Times New Roman" w:hAnsi="Times New Roman" w:cs="Times New Roman"/>
          <w:sz w:val="24"/>
          <w:szCs w:val="24"/>
        </w:rPr>
      </w:pPr>
    </w:p>
    <w:p w14:paraId="340990C3" w14:textId="26C8CB41" w:rsidR="006B5731" w:rsidRPr="00320F10" w:rsidRDefault="006B5731" w:rsidP="009613CE">
      <w:pPr>
        <w:jc w:val="both"/>
        <w:rPr>
          <w:rFonts w:ascii="Times New Roman" w:hAnsi="Times New Roman" w:cs="Times New Roman"/>
          <w:b/>
          <w:sz w:val="24"/>
          <w:szCs w:val="24"/>
        </w:rPr>
      </w:pPr>
    </w:p>
    <w:p w14:paraId="6E036B11" w14:textId="725654BC" w:rsidR="006B5731" w:rsidRPr="00320F10" w:rsidRDefault="006B5731" w:rsidP="009613CE">
      <w:pPr>
        <w:jc w:val="both"/>
        <w:rPr>
          <w:rFonts w:ascii="Times New Roman" w:hAnsi="Times New Roman" w:cs="Times New Roman"/>
          <w:b/>
          <w:sz w:val="24"/>
          <w:szCs w:val="24"/>
        </w:rPr>
      </w:pPr>
    </w:p>
    <w:p w14:paraId="142F7067" w14:textId="35B9658C" w:rsidR="006B5731" w:rsidRPr="00320F10" w:rsidRDefault="006B5731" w:rsidP="009613CE">
      <w:pPr>
        <w:jc w:val="both"/>
        <w:rPr>
          <w:rFonts w:ascii="Times New Roman" w:hAnsi="Times New Roman" w:cs="Times New Roman"/>
          <w:b/>
          <w:sz w:val="24"/>
          <w:szCs w:val="24"/>
        </w:rPr>
      </w:pPr>
    </w:p>
    <w:p w14:paraId="7AF7D164" w14:textId="1DA0F60A" w:rsidR="006B5731" w:rsidRPr="00320F10" w:rsidRDefault="006B5731" w:rsidP="009613CE">
      <w:pPr>
        <w:jc w:val="both"/>
        <w:rPr>
          <w:rFonts w:ascii="Times New Roman" w:hAnsi="Times New Roman" w:cs="Times New Roman"/>
          <w:b/>
          <w:sz w:val="24"/>
          <w:szCs w:val="24"/>
        </w:rPr>
      </w:pPr>
    </w:p>
    <w:p w14:paraId="1028EF74" w14:textId="002A460C" w:rsidR="006B5731" w:rsidRPr="00320F10" w:rsidRDefault="00320F10" w:rsidP="009613CE">
      <w:pPr>
        <w:jc w:val="both"/>
        <w:rPr>
          <w:rFonts w:ascii="Times New Roman" w:hAnsi="Times New Roman" w:cs="Times New Roman"/>
          <w:b/>
          <w:sz w:val="24"/>
          <w:szCs w:val="24"/>
        </w:rPr>
      </w:pPr>
      <w:r w:rsidRPr="00320F10">
        <w:rPr>
          <w:rFonts w:ascii="Times New Roman" w:hAnsi="Times New Roman" w:cs="Times New Roman"/>
          <w:noProof/>
          <w:sz w:val="24"/>
          <w:szCs w:val="24"/>
        </w:rPr>
        <w:drawing>
          <wp:anchor distT="0" distB="0" distL="114300" distR="114300" simplePos="0" relativeHeight="251658240" behindDoc="1" locked="0" layoutInCell="1" allowOverlap="1" wp14:anchorId="5DE013D5" wp14:editId="0DCD82A9">
            <wp:simplePos x="0" y="0"/>
            <wp:positionH relativeFrom="column">
              <wp:posOffset>285750</wp:posOffset>
            </wp:positionH>
            <wp:positionV relativeFrom="paragraph">
              <wp:posOffset>34925</wp:posOffset>
            </wp:positionV>
            <wp:extent cx="5267325" cy="3543300"/>
            <wp:effectExtent l="0" t="0" r="9525" b="0"/>
            <wp:wrapTight wrapText="bothSides">
              <wp:wrapPolygon edited="0">
                <wp:start x="0" y="0"/>
                <wp:lineTo x="0" y="21484"/>
                <wp:lineTo x="21561" y="21484"/>
                <wp:lineTo x="21561"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0D76EE04" w14:textId="77777777" w:rsidR="006B5731" w:rsidRPr="00320F10" w:rsidRDefault="006B5731" w:rsidP="009613CE">
      <w:pPr>
        <w:jc w:val="both"/>
        <w:rPr>
          <w:rFonts w:ascii="Times New Roman" w:hAnsi="Times New Roman" w:cs="Times New Roman"/>
          <w:b/>
          <w:sz w:val="24"/>
          <w:szCs w:val="24"/>
        </w:rPr>
      </w:pPr>
    </w:p>
    <w:p w14:paraId="2695BDC3" w14:textId="77777777" w:rsidR="006B5731" w:rsidRPr="00320F10" w:rsidRDefault="006B5731" w:rsidP="009613CE">
      <w:pPr>
        <w:jc w:val="both"/>
        <w:rPr>
          <w:rFonts w:ascii="Times New Roman" w:hAnsi="Times New Roman" w:cs="Times New Roman"/>
          <w:b/>
          <w:sz w:val="24"/>
          <w:szCs w:val="24"/>
        </w:rPr>
      </w:pPr>
    </w:p>
    <w:p w14:paraId="599D9F0E" w14:textId="77777777" w:rsidR="006B5731" w:rsidRPr="00320F10" w:rsidRDefault="006B5731" w:rsidP="009613CE">
      <w:pPr>
        <w:jc w:val="both"/>
        <w:rPr>
          <w:rFonts w:ascii="Times New Roman" w:hAnsi="Times New Roman" w:cs="Times New Roman"/>
          <w:b/>
          <w:sz w:val="24"/>
          <w:szCs w:val="24"/>
        </w:rPr>
      </w:pPr>
    </w:p>
    <w:p w14:paraId="0EEBC54A" w14:textId="77777777" w:rsidR="006B5731" w:rsidRPr="00320F10" w:rsidRDefault="006B5731" w:rsidP="009613CE">
      <w:pPr>
        <w:jc w:val="both"/>
        <w:rPr>
          <w:rFonts w:ascii="Times New Roman" w:hAnsi="Times New Roman" w:cs="Times New Roman"/>
          <w:b/>
          <w:sz w:val="24"/>
          <w:szCs w:val="24"/>
        </w:rPr>
      </w:pPr>
    </w:p>
    <w:p w14:paraId="05FC5C43" w14:textId="77777777" w:rsidR="006B5731" w:rsidRPr="00320F10" w:rsidRDefault="006B5731" w:rsidP="009613CE">
      <w:pPr>
        <w:jc w:val="both"/>
        <w:rPr>
          <w:rFonts w:ascii="Times New Roman" w:hAnsi="Times New Roman" w:cs="Times New Roman"/>
          <w:b/>
          <w:sz w:val="24"/>
          <w:szCs w:val="24"/>
        </w:rPr>
      </w:pPr>
    </w:p>
    <w:p w14:paraId="55BDA1BA" w14:textId="77777777" w:rsidR="0068642D" w:rsidRPr="00320F10" w:rsidRDefault="0068642D" w:rsidP="009613CE">
      <w:pPr>
        <w:jc w:val="both"/>
        <w:rPr>
          <w:rFonts w:ascii="Times New Roman" w:hAnsi="Times New Roman" w:cs="Times New Roman"/>
          <w:b/>
          <w:sz w:val="24"/>
          <w:szCs w:val="24"/>
        </w:rPr>
      </w:pPr>
    </w:p>
    <w:p w14:paraId="3D6C288B" w14:textId="13524213" w:rsidR="009613CE" w:rsidRPr="00320F10" w:rsidRDefault="009613CE" w:rsidP="009613CE">
      <w:pPr>
        <w:jc w:val="both"/>
        <w:rPr>
          <w:rFonts w:ascii="Times New Roman" w:hAnsi="Times New Roman" w:cs="Times New Roman"/>
          <w:b/>
          <w:sz w:val="24"/>
          <w:szCs w:val="24"/>
        </w:rPr>
      </w:pPr>
      <w:r w:rsidRPr="00320F10">
        <w:rPr>
          <w:rFonts w:ascii="Times New Roman" w:hAnsi="Times New Roman" w:cs="Times New Roman"/>
          <w:b/>
          <w:sz w:val="24"/>
          <w:szCs w:val="24"/>
        </w:rPr>
        <w:t>Conclusion</w:t>
      </w:r>
    </w:p>
    <w:p w14:paraId="555AB404" w14:textId="77777777" w:rsidR="00914490" w:rsidRPr="00914490" w:rsidRDefault="009613CE" w:rsidP="001E0D6D">
      <w:pPr>
        <w:jc w:val="both"/>
        <w:rPr>
          <w:rFonts w:ascii="Times New Roman" w:hAnsi="Times New Roman" w:cs="Times New Roman"/>
          <w:sz w:val="24"/>
          <w:szCs w:val="24"/>
        </w:rPr>
      </w:pPr>
      <w:r w:rsidRPr="00914490">
        <w:rPr>
          <w:rFonts w:ascii="Times New Roman" w:hAnsi="Times New Roman" w:cs="Times New Roman"/>
          <w:sz w:val="24"/>
          <w:szCs w:val="24"/>
          <w:highlight w:val="yellow"/>
        </w:rPr>
        <w:t xml:space="preserve">The present study clearly demonstrated that integrated nitrogen management significantly influenced the growth, yield, and quality of wheat. </w:t>
      </w:r>
      <w:r w:rsidR="00914490" w:rsidRPr="00914490">
        <w:rPr>
          <w:rFonts w:ascii="Times New Roman" w:hAnsi="Times New Roman" w:cs="Times New Roman"/>
          <w:sz w:val="24"/>
          <w:szCs w:val="24"/>
          <w:highlight w:val="yellow"/>
        </w:rPr>
        <w:t xml:space="preserve">Treatment </w:t>
      </w:r>
      <w:r w:rsidR="00914490" w:rsidRPr="00914490">
        <w:rPr>
          <w:rStyle w:val="Strong"/>
          <w:rFonts w:ascii="Times New Roman" w:hAnsi="Times New Roman" w:cs="Times New Roman"/>
          <w:sz w:val="24"/>
          <w:szCs w:val="24"/>
          <w:highlight w:val="yellow"/>
        </w:rPr>
        <w:t>T2</w:t>
      </w:r>
      <w:r w:rsidR="00914490" w:rsidRPr="00914490">
        <w:rPr>
          <w:rFonts w:ascii="Times New Roman" w:hAnsi="Times New Roman" w:cs="Times New Roman"/>
          <w:sz w:val="24"/>
          <w:szCs w:val="24"/>
          <w:highlight w:val="yellow"/>
        </w:rPr>
        <w:t xml:space="preserve"> consistently performed better for plant height, crop growth rate, test weight, straw yield, and grain yield, establishing its superiority in enhancing overall productivity. Similarly, </w:t>
      </w:r>
      <w:r w:rsidR="00914490" w:rsidRPr="00914490">
        <w:rPr>
          <w:rStyle w:val="Strong"/>
          <w:rFonts w:ascii="Times New Roman" w:hAnsi="Times New Roman" w:cs="Times New Roman"/>
          <w:sz w:val="24"/>
          <w:szCs w:val="24"/>
          <w:highlight w:val="yellow"/>
        </w:rPr>
        <w:t>T9</w:t>
      </w:r>
      <w:r w:rsidR="00914490" w:rsidRPr="00914490">
        <w:rPr>
          <w:rFonts w:ascii="Times New Roman" w:hAnsi="Times New Roman" w:cs="Times New Roman"/>
          <w:sz w:val="24"/>
          <w:szCs w:val="24"/>
          <w:highlight w:val="yellow"/>
        </w:rPr>
        <w:t xml:space="preserve"> proved most effective in improving protein yield and protein content, thereby contributing to better nutritional quality of the produce. Treatments T13 and T6 also showed promising results, being statistically comparable with the best treatments in several parameters.</w:t>
      </w:r>
    </w:p>
    <w:p w14:paraId="5FE2A6D4" w14:textId="16E11E79" w:rsidR="001E0D6D" w:rsidRPr="00320F10" w:rsidRDefault="004C2DD6" w:rsidP="001E0D6D">
      <w:pPr>
        <w:jc w:val="both"/>
        <w:rPr>
          <w:rFonts w:ascii="Times New Roman" w:hAnsi="Times New Roman" w:cs="Times New Roman"/>
          <w:sz w:val="24"/>
          <w:szCs w:val="24"/>
        </w:rPr>
      </w:pPr>
      <w:r w:rsidRPr="004C2DD6">
        <w:rPr>
          <w:rFonts w:ascii="Times New Roman" w:hAnsi="Times New Roman" w:cs="Times New Roman"/>
          <w:sz w:val="24"/>
          <w:szCs w:val="24"/>
          <w:highlight w:val="yellow"/>
        </w:rPr>
        <w:t xml:space="preserve">Overall, the results suggest that integrated nutrient management practices adopted in treatments T2 and T9 are highly effective in enhancing both yield and quality, and could be recommended for wider adoption to improve crop productivity and nutritional value in similar </w:t>
      </w:r>
      <w:proofErr w:type="spellStart"/>
      <w:r w:rsidRPr="004C2DD6">
        <w:rPr>
          <w:rFonts w:ascii="Times New Roman" w:hAnsi="Times New Roman" w:cs="Times New Roman"/>
          <w:sz w:val="24"/>
          <w:szCs w:val="24"/>
          <w:highlight w:val="yellow"/>
        </w:rPr>
        <w:t>agro</w:t>
      </w:r>
      <w:proofErr w:type="spellEnd"/>
      <w:r w:rsidRPr="004C2DD6">
        <w:rPr>
          <w:rFonts w:ascii="Times New Roman" w:hAnsi="Times New Roman" w:cs="Times New Roman"/>
          <w:sz w:val="24"/>
          <w:szCs w:val="24"/>
          <w:highlight w:val="yellow"/>
        </w:rPr>
        <w:t>-ecological conditions.</w:t>
      </w:r>
    </w:p>
    <w:p w14:paraId="1527013D" w14:textId="54B544B4" w:rsidR="001E0D6D" w:rsidRPr="00320F10" w:rsidRDefault="001E0D6D" w:rsidP="009613CE">
      <w:pPr>
        <w:jc w:val="both"/>
        <w:rPr>
          <w:rFonts w:ascii="Times New Roman" w:hAnsi="Times New Roman" w:cs="Times New Roman"/>
          <w:sz w:val="24"/>
          <w:szCs w:val="24"/>
        </w:rPr>
      </w:pPr>
      <w:r w:rsidRPr="00933338">
        <w:rPr>
          <w:rFonts w:ascii="Times New Roman" w:hAnsi="Times New Roman" w:cs="Times New Roman"/>
          <w:b/>
          <w:bCs/>
          <w:sz w:val="24"/>
          <w:szCs w:val="24"/>
          <w:highlight w:val="yellow"/>
        </w:rPr>
        <w:t xml:space="preserve">Table 1: </w:t>
      </w:r>
      <w:r w:rsidR="00FC5875" w:rsidRPr="00933338">
        <w:rPr>
          <w:rFonts w:ascii="Times New Roman" w:hAnsi="Times New Roman" w:cs="Times New Roman"/>
          <w:b/>
          <w:bCs/>
          <w:sz w:val="24"/>
          <w:szCs w:val="24"/>
          <w:highlight w:val="yellow"/>
        </w:rPr>
        <w:t>Effect of INM for Enhancing Growth and Yield and quality of Wheat</w:t>
      </w:r>
    </w:p>
    <w:p w14:paraId="14673C0F" w14:textId="77777777" w:rsidR="001E0D6D" w:rsidRPr="00320F10" w:rsidRDefault="001E0D6D" w:rsidP="009613CE">
      <w:pPr>
        <w:jc w:val="both"/>
        <w:rPr>
          <w:rFonts w:ascii="Times New Roman" w:hAnsi="Times New Roman" w:cs="Times New Roman"/>
          <w:sz w:val="24"/>
          <w:szCs w:val="24"/>
        </w:rPr>
      </w:pPr>
    </w:p>
    <w:tbl>
      <w:tblPr>
        <w:tblW w:w="5968" w:type="pct"/>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9"/>
        <w:gridCol w:w="910"/>
        <w:gridCol w:w="636"/>
        <w:gridCol w:w="910"/>
        <w:gridCol w:w="756"/>
        <w:gridCol w:w="1056"/>
        <w:gridCol w:w="1056"/>
        <w:gridCol w:w="920"/>
        <w:gridCol w:w="1047"/>
      </w:tblGrid>
      <w:tr w:rsidR="001E0D6D" w:rsidRPr="00320F10" w14:paraId="3DE34076" w14:textId="77777777" w:rsidTr="001E0D6D">
        <w:trPr>
          <w:trHeight w:val="20"/>
        </w:trPr>
        <w:tc>
          <w:tcPr>
            <w:tcW w:w="1774" w:type="pct"/>
          </w:tcPr>
          <w:p w14:paraId="5777B615" w14:textId="45D29E25" w:rsidR="001E0D6D" w:rsidRPr="00933338" w:rsidRDefault="00933338" w:rsidP="001E0D6D">
            <w:pPr>
              <w:pStyle w:val="Default"/>
              <w:rPr>
                <w:highlight w:val="yellow"/>
              </w:rPr>
            </w:pPr>
            <w:bookmarkStart w:id="0" w:name="_GoBack" w:colFirst="0" w:colLast="0"/>
            <w:r>
              <w:rPr>
                <w:highlight w:val="yellow"/>
              </w:rPr>
              <w:t xml:space="preserve">Treatment </w:t>
            </w:r>
          </w:p>
        </w:tc>
        <w:tc>
          <w:tcPr>
            <w:tcW w:w="397" w:type="pct"/>
          </w:tcPr>
          <w:p w14:paraId="26912B08" w14:textId="1C819FB8" w:rsidR="001E0D6D" w:rsidRPr="00933338" w:rsidRDefault="001E0D6D" w:rsidP="001E0D6D">
            <w:pPr>
              <w:pStyle w:val="Default"/>
              <w:jc w:val="center"/>
              <w:rPr>
                <w:highlight w:val="yellow"/>
              </w:rPr>
            </w:pPr>
            <w:r w:rsidRPr="00933338">
              <w:rPr>
                <w:highlight w:val="yellow"/>
              </w:rPr>
              <w:t xml:space="preserve">Plant Hight at </w:t>
            </w:r>
            <w:r w:rsidRPr="00933338">
              <w:rPr>
                <w:highlight w:val="yellow"/>
              </w:rPr>
              <w:lastRenderedPageBreak/>
              <w:t>harvest</w:t>
            </w:r>
            <w:r w:rsidR="00533E61" w:rsidRPr="00933338">
              <w:rPr>
                <w:highlight w:val="yellow"/>
              </w:rPr>
              <w:t xml:space="preserve"> (cm)</w:t>
            </w:r>
          </w:p>
        </w:tc>
        <w:tc>
          <w:tcPr>
            <w:tcW w:w="269" w:type="pct"/>
          </w:tcPr>
          <w:p w14:paraId="2A2C9EDC" w14:textId="77777777" w:rsidR="001E0D6D" w:rsidRPr="00933338" w:rsidRDefault="001E0D6D" w:rsidP="001E0D6D">
            <w:pPr>
              <w:spacing w:after="0" w:line="240" w:lineRule="auto"/>
              <w:jc w:val="center"/>
              <w:rPr>
                <w:rFonts w:ascii="Times New Roman" w:hAnsi="Times New Roman" w:cs="Times New Roman"/>
                <w:b/>
                <w:sz w:val="24"/>
                <w:szCs w:val="24"/>
                <w:highlight w:val="yellow"/>
              </w:rPr>
            </w:pPr>
            <w:r w:rsidRPr="00933338">
              <w:rPr>
                <w:rFonts w:ascii="Times New Roman" w:hAnsi="Times New Roman" w:cs="Times New Roman"/>
                <w:sz w:val="24"/>
                <w:szCs w:val="24"/>
                <w:highlight w:val="yellow"/>
              </w:rPr>
              <w:lastRenderedPageBreak/>
              <w:t>LAI</w:t>
            </w:r>
          </w:p>
        </w:tc>
        <w:tc>
          <w:tcPr>
            <w:tcW w:w="394" w:type="pct"/>
          </w:tcPr>
          <w:p w14:paraId="0CD7264E" w14:textId="3B059C11" w:rsidR="001E0D6D" w:rsidRPr="00933338" w:rsidRDefault="00533E61" w:rsidP="001E0D6D">
            <w:pPr>
              <w:pStyle w:val="Default"/>
              <w:jc w:val="center"/>
              <w:rPr>
                <w:highlight w:val="yellow"/>
              </w:rPr>
            </w:pPr>
            <w:r w:rsidRPr="00933338">
              <w:rPr>
                <w:highlight w:val="yellow"/>
              </w:rPr>
              <w:t>CGR</w:t>
            </w:r>
            <w:r w:rsidR="001E0D6D" w:rsidRPr="00933338">
              <w:rPr>
                <w:highlight w:val="yellow"/>
              </w:rPr>
              <w:t xml:space="preserve"> at harvest</w:t>
            </w:r>
          </w:p>
        </w:tc>
        <w:tc>
          <w:tcPr>
            <w:tcW w:w="319" w:type="pct"/>
          </w:tcPr>
          <w:p w14:paraId="34E543A5" w14:textId="77777777" w:rsidR="001E0D6D" w:rsidRPr="00933338" w:rsidRDefault="001E0D6D" w:rsidP="001E0D6D">
            <w:pPr>
              <w:spacing w:after="0" w:line="240" w:lineRule="auto"/>
              <w:ind w:left="2"/>
              <w:jc w:val="center"/>
              <w:rPr>
                <w:rFonts w:ascii="Times New Roman" w:hAnsi="Times New Roman" w:cs="Times New Roman"/>
                <w:sz w:val="24"/>
                <w:szCs w:val="24"/>
                <w:highlight w:val="yellow"/>
              </w:rPr>
            </w:pPr>
            <w:r w:rsidRPr="00933338">
              <w:rPr>
                <w:rFonts w:ascii="Times New Roman" w:hAnsi="Times New Roman" w:cs="Times New Roman"/>
                <w:sz w:val="24"/>
                <w:szCs w:val="24"/>
                <w:highlight w:val="yellow"/>
              </w:rPr>
              <w:t xml:space="preserve">1000 seed </w:t>
            </w:r>
            <w:proofErr w:type="spellStart"/>
            <w:r w:rsidRPr="00933338">
              <w:rPr>
                <w:rFonts w:ascii="Times New Roman" w:hAnsi="Times New Roman" w:cs="Times New Roman"/>
                <w:sz w:val="24"/>
                <w:szCs w:val="24"/>
                <w:highlight w:val="yellow"/>
              </w:rPr>
              <w:t>wt</w:t>
            </w:r>
            <w:proofErr w:type="spellEnd"/>
          </w:p>
          <w:p w14:paraId="5A60EB74" w14:textId="77777777" w:rsidR="001E0D6D" w:rsidRPr="00933338" w:rsidRDefault="001E0D6D" w:rsidP="001E0D6D">
            <w:pPr>
              <w:spacing w:after="0" w:line="240" w:lineRule="auto"/>
              <w:jc w:val="center"/>
              <w:rPr>
                <w:rFonts w:ascii="Times New Roman" w:hAnsi="Times New Roman" w:cs="Times New Roman"/>
                <w:b/>
                <w:sz w:val="24"/>
                <w:szCs w:val="24"/>
                <w:highlight w:val="yellow"/>
              </w:rPr>
            </w:pPr>
            <w:r w:rsidRPr="00933338">
              <w:rPr>
                <w:rFonts w:ascii="Times New Roman" w:hAnsi="Times New Roman" w:cs="Times New Roman"/>
                <w:sz w:val="24"/>
                <w:szCs w:val="24"/>
                <w:highlight w:val="yellow"/>
              </w:rPr>
              <w:t>(g)</w:t>
            </w:r>
          </w:p>
        </w:tc>
        <w:tc>
          <w:tcPr>
            <w:tcW w:w="442" w:type="pct"/>
          </w:tcPr>
          <w:p w14:paraId="5335AB2A" w14:textId="77777777" w:rsidR="001E0D6D" w:rsidRPr="00933338" w:rsidRDefault="001E0D6D" w:rsidP="001E0D6D">
            <w:pPr>
              <w:spacing w:after="0" w:line="240" w:lineRule="auto"/>
              <w:ind w:left="2"/>
              <w:jc w:val="center"/>
              <w:rPr>
                <w:rFonts w:ascii="Times New Roman" w:hAnsi="Times New Roman" w:cs="Times New Roman"/>
                <w:sz w:val="24"/>
                <w:szCs w:val="24"/>
                <w:highlight w:val="yellow"/>
              </w:rPr>
            </w:pPr>
            <w:r w:rsidRPr="00933338">
              <w:rPr>
                <w:rFonts w:ascii="Times New Roman" w:hAnsi="Times New Roman" w:cs="Times New Roman"/>
                <w:sz w:val="24"/>
                <w:szCs w:val="24"/>
                <w:highlight w:val="yellow"/>
              </w:rPr>
              <w:t>Straw yield</w:t>
            </w:r>
          </w:p>
          <w:p w14:paraId="4CF444EC" w14:textId="62010EA2" w:rsidR="001E0D6D" w:rsidRPr="00933338" w:rsidRDefault="00A86E29" w:rsidP="001E0D6D">
            <w:pPr>
              <w:spacing w:after="0" w:line="240" w:lineRule="auto"/>
              <w:jc w:val="center"/>
              <w:rPr>
                <w:rFonts w:ascii="Times New Roman" w:hAnsi="Times New Roman" w:cs="Times New Roman"/>
                <w:b/>
                <w:sz w:val="24"/>
                <w:szCs w:val="24"/>
                <w:highlight w:val="yellow"/>
              </w:rPr>
            </w:pPr>
            <w:r w:rsidRPr="00933338">
              <w:rPr>
                <w:rFonts w:ascii="Times New Roman" w:hAnsi="Times New Roman" w:cs="Times New Roman"/>
                <w:sz w:val="24"/>
                <w:szCs w:val="24"/>
                <w:highlight w:val="yellow"/>
              </w:rPr>
              <w:t xml:space="preserve">(k / </w:t>
            </w:r>
            <w:r w:rsidR="001E0D6D" w:rsidRPr="00933338">
              <w:rPr>
                <w:rFonts w:ascii="Times New Roman" w:hAnsi="Times New Roman" w:cs="Times New Roman"/>
                <w:sz w:val="24"/>
                <w:szCs w:val="24"/>
                <w:highlight w:val="yellow"/>
              </w:rPr>
              <w:t>ha)</w:t>
            </w:r>
          </w:p>
        </w:tc>
        <w:tc>
          <w:tcPr>
            <w:tcW w:w="442" w:type="pct"/>
          </w:tcPr>
          <w:p w14:paraId="5204E355" w14:textId="77777777" w:rsidR="001E0D6D" w:rsidRPr="00933338" w:rsidRDefault="001E0D6D" w:rsidP="001E0D6D">
            <w:pPr>
              <w:pStyle w:val="Default"/>
              <w:jc w:val="center"/>
              <w:rPr>
                <w:highlight w:val="yellow"/>
              </w:rPr>
            </w:pPr>
            <w:r w:rsidRPr="00933338">
              <w:rPr>
                <w:highlight w:val="yellow"/>
              </w:rPr>
              <w:t>Grain yield</w:t>
            </w:r>
          </w:p>
          <w:p w14:paraId="2092064D" w14:textId="77777777" w:rsidR="001E0D6D" w:rsidRPr="00933338" w:rsidRDefault="001E0D6D" w:rsidP="001E0D6D">
            <w:pPr>
              <w:pStyle w:val="Default"/>
              <w:jc w:val="center"/>
              <w:rPr>
                <w:highlight w:val="yellow"/>
              </w:rPr>
            </w:pPr>
            <w:r w:rsidRPr="00933338">
              <w:rPr>
                <w:highlight w:val="yellow"/>
              </w:rPr>
              <w:t>(Kg/ha)</w:t>
            </w:r>
          </w:p>
        </w:tc>
        <w:tc>
          <w:tcPr>
            <w:tcW w:w="453" w:type="pct"/>
          </w:tcPr>
          <w:p w14:paraId="1D088A52" w14:textId="77777777" w:rsidR="001E0D6D" w:rsidRPr="00933338" w:rsidRDefault="001E0D6D" w:rsidP="001E0D6D">
            <w:pPr>
              <w:pStyle w:val="Default"/>
              <w:jc w:val="center"/>
              <w:rPr>
                <w:highlight w:val="yellow"/>
              </w:rPr>
            </w:pPr>
            <w:r w:rsidRPr="00933338">
              <w:rPr>
                <w:highlight w:val="yellow"/>
              </w:rPr>
              <w:t>Protein yield (kg/ha)</w:t>
            </w:r>
          </w:p>
        </w:tc>
        <w:tc>
          <w:tcPr>
            <w:tcW w:w="510" w:type="pct"/>
          </w:tcPr>
          <w:p w14:paraId="6BAF372A" w14:textId="77777777" w:rsidR="001E0D6D" w:rsidRPr="00933338" w:rsidRDefault="001E0D6D" w:rsidP="001E0D6D">
            <w:pPr>
              <w:pStyle w:val="Default"/>
              <w:jc w:val="center"/>
              <w:rPr>
                <w:highlight w:val="yellow"/>
              </w:rPr>
            </w:pPr>
            <w:r w:rsidRPr="00933338">
              <w:rPr>
                <w:highlight w:val="yellow"/>
              </w:rPr>
              <w:t>Protein content</w:t>
            </w:r>
          </w:p>
          <w:p w14:paraId="3BE43C1F" w14:textId="77777777" w:rsidR="001E0D6D" w:rsidRPr="00933338" w:rsidRDefault="001E0D6D" w:rsidP="001E0D6D">
            <w:pPr>
              <w:pStyle w:val="Default"/>
              <w:jc w:val="center"/>
              <w:rPr>
                <w:highlight w:val="yellow"/>
              </w:rPr>
            </w:pPr>
            <w:r w:rsidRPr="00933338">
              <w:rPr>
                <w:highlight w:val="yellow"/>
              </w:rPr>
              <w:t>(%)</w:t>
            </w:r>
          </w:p>
        </w:tc>
      </w:tr>
      <w:tr w:rsidR="001E0D6D" w:rsidRPr="00320F10" w14:paraId="6E1B67A0" w14:textId="77777777" w:rsidTr="001E0D6D">
        <w:trPr>
          <w:trHeight w:val="20"/>
        </w:trPr>
        <w:tc>
          <w:tcPr>
            <w:tcW w:w="1774" w:type="pct"/>
          </w:tcPr>
          <w:p w14:paraId="522CC87B" w14:textId="77777777" w:rsidR="001E0D6D" w:rsidRPr="00933338" w:rsidRDefault="001E0D6D" w:rsidP="001E0D6D">
            <w:pPr>
              <w:pStyle w:val="Default"/>
              <w:rPr>
                <w:highlight w:val="yellow"/>
              </w:rPr>
            </w:pPr>
            <w:r w:rsidRPr="00933338">
              <w:rPr>
                <w:highlight w:val="yellow"/>
              </w:rPr>
              <w:t>T</w:t>
            </w:r>
            <w:r w:rsidRPr="00933338">
              <w:rPr>
                <w:highlight w:val="yellow"/>
                <w:vertAlign w:val="subscript"/>
              </w:rPr>
              <w:t>1</w:t>
            </w:r>
            <w:r w:rsidRPr="00933338">
              <w:rPr>
                <w:highlight w:val="yellow"/>
              </w:rPr>
              <w:t xml:space="preserve">: Control </w:t>
            </w:r>
          </w:p>
        </w:tc>
        <w:tc>
          <w:tcPr>
            <w:tcW w:w="397" w:type="pct"/>
            <w:vAlign w:val="bottom"/>
          </w:tcPr>
          <w:p w14:paraId="1B13F9D1" w14:textId="77777777" w:rsidR="001E0D6D" w:rsidRPr="00320F10" w:rsidRDefault="001E0D6D" w:rsidP="001E0D6D">
            <w:pPr>
              <w:spacing w:after="0" w:line="240" w:lineRule="auto"/>
              <w:jc w:val="center"/>
              <w:rPr>
                <w:rFonts w:ascii="Times New Roman" w:hAnsi="Times New Roman" w:cs="Times New Roman"/>
                <w:sz w:val="24"/>
                <w:szCs w:val="24"/>
              </w:rPr>
            </w:pPr>
            <w:r w:rsidRPr="00320F10">
              <w:rPr>
                <w:rFonts w:ascii="Times New Roman" w:hAnsi="Times New Roman" w:cs="Times New Roman"/>
                <w:sz w:val="24"/>
                <w:szCs w:val="24"/>
              </w:rPr>
              <w:t>77.19</w:t>
            </w:r>
          </w:p>
        </w:tc>
        <w:tc>
          <w:tcPr>
            <w:tcW w:w="269" w:type="pct"/>
            <w:vAlign w:val="bottom"/>
          </w:tcPr>
          <w:p w14:paraId="68638650" w14:textId="77777777" w:rsidR="001E0D6D" w:rsidRPr="00320F10" w:rsidRDefault="001E0D6D" w:rsidP="001E0D6D">
            <w:pPr>
              <w:spacing w:after="0" w:line="240" w:lineRule="auto"/>
              <w:jc w:val="right"/>
              <w:rPr>
                <w:rFonts w:ascii="Times New Roman" w:hAnsi="Times New Roman" w:cs="Times New Roman"/>
                <w:color w:val="000000"/>
                <w:sz w:val="24"/>
                <w:szCs w:val="24"/>
              </w:rPr>
            </w:pPr>
            <w:r w:rsidRPr="00320F10">
              <w:rPr>
                <w:rFonts w:ascii="Times New Roman" w:hAnsi="Times New Roman" w:cs="Times New Roman"/>
                <w:color w:val="000000"/>
                <w:sz w:val="24"/>
                <w:szCs w:val="24"/>
              </w:rPr>
              <w:t>2.93</w:t>
            </w:r>
          </w:p>
        </w:tc>
        <w:tc>
          <w:tcPr>
            <w:tcW w:w="394" w:type="pct"/>
            <w:vAlign w:val="bottom"/>
          </w:tcPr>
          <w:p w14:paraId="4D249E87"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3.83</w:t>
            </w:r>
          </w:p>
        </w:tc>
        <w:tc>
          <w:tcPr>
            <w:tcW w:w="319" w:type="pct"/>
            <w:vAlign w:val="bottom"/>
          </w:tcPr>
          <w:p w14:paraId="10E2775D"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30.70</w:t>
            </w:r>
          </w:p>
        </w:tc>
        <w:tc>
          <w:tcPr>
            <w:tcW w:w="442" w:type="pct"/>
            <w:vAlign w:val="bottom"/>
          </w:tcPr>
          <w:p w14:paraId="5B09E7DA"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6,293.00</w:t>
            </w:r>
          </w:p>
        </w:tc>
        <w:tc>
          <w:tcPr>
            <w:tcW w:w="442" w:type="pct"/>
            <w:vAlign w:val="bottom"/>
          </w:tcPr>
          <w:p w14:paraId="26107176"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3,875.00</w:t>
            </w:r>
          </w:p>
        </w:tc>
        <w:tc>
          <w:tcPr>
            <w:tcW w:w="453" w:type="pct"/>
            <w:vAlign w:val="bottom"/>
          </w:tcPr>
          <w:p w14:paraId="5FDD787C"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384.15</w:t>
            </w:r>
          </w:p>
        </w:tc>
        <w:tc>
          <w:tcPr>
            <w:tcW w:w="510" w:type="pct"/>
            <w:vAlign w:val="bottom"/>
          </w:tcPr>
          <w:p w14:paraId="4E6404DD"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7.32</w:t>
            </w:r>
          </w:p>
        </w:tc>
      </w:tr>
      <w:tr w:rsidR="001E0D6D" w:rsidRPr="00320F10" w14:paraId="012DF62C" w14:textId="77777777" w:rsidTr="001E0D6D">
        <w:trPr>
          <w:trHeight w:val="20"/>
        </w:trPr>
        <w:tc>
          <w:tcPr>
            <w:tcW w:w="1774" w:type="pct"/>
          </w:tcPr>
          <w:p w14:paraId="2C63610F" w14:textId="77777777" w:rsidR="001E0D6D" w:rsidRPr="00933338" w:rsidRDefault="001E0D6D" w:rsidP="001E0D6D">
            <w:pPr>
              <w:pStyle w:val="Default"/>
              <w:rPr>
                <w:highlight w:val="yellow"/>
              </w:rPr>
            </w:pPr>
            <w:r w:rsidRPr="00933338">
              <w:rPr>
                <w:highlight w:val="yellow"/>
              </w:rPr>
              <w:t>T</w:t>
            </w:r>
            <w:r w:rsidRPr="00933338">
              <w:rPr>
                <w:highlight w:val="yellow"/>
                <w:vertAlign w:val="subscript"/>
              </w:rPr>
              <w:t>2</w:t>
            </w:r>
            <w:r w:rsidRPr="00933338">
              <w:rPr>
                <w:highlight w:val="yellow"/>
              </w:rPr>
              <w:t xml:space="preserve">: 100% RDN through urea </w:t>
            </w:r>
          </w:p>
        </w:tc>
        <w:tc>
          <w:tcPr>
            <w:tcW w:w="397" w:type="pct"/>
            <w:vAlign w:val="bottom"/>
          </w:tcPr>
          <w:p w14:paraId="7B8F40B5" w14:textId="77777777" w:rsidR="001E0D6D" w:rsidRPr="00320F10" w:rsidRDefault="001E0D6D" w:rsidP="001E0D6D">
            <w:pPr>
              <w:spacing w:after="0" w:line="240" w:lineRule="auto"/>
              <w:jc w:val="center"/>
              <w:rPr>
                <w:rFonts w:ascii="Times New Roman" w:hAnsi="Times New Roman" w:cs="Times New Roman"/>
                <w:sz w:val="24"/>
                <w:szCs w:val="24"/>
              </w:rPr>
            </w:pPr>
            <w:r w:rsidRPr="00320F10">
              <w:rPr>
                <w:rFonts w:ascii="Times New Roman" w:hAnsi="Times New Roman" w:cs="Times New Roman"/>
                <w:sz w:val="24"/>
                <w:szCs w:val="24"/>
              </w:rPr>
              <w:t>105.27</w:t>
            </w:r>
          </w:p>
        </w:tc>
        <w:tc>
          <w:tcPr>
            <w:tcW w:w="269" w:type="pct"/>
            <w:vAlign w:val="bottom"/>
          </w:tcPr>
          <w:p w14:paraId="41B24BCD" w14:textId="77777777" w:rsidR="001E0D6D" w:rsidRPr="00320F10" w:rsidRDefault="001E0D6D" w:rsidP="001E0D6D">
            <w:pPr>
              <w:spacing w:after="0" w:line="240" w:lineRule="auto"/>
              <w:jc w:val="right"/>
              <w:rPr>
                <w:rFonts w:ascii="Times New Roman" w:hAnsi="Times New Roman" w:cs="Times New Roman"/>
                <w:color w:val="000000"/>
                <w:sz w:val="24"/>
                <w:szCs w:val="24"/>
              </w:rPr>
            </w:pPr>
            <w:r w:rsidRPr="00320F10">
              <w:rPr>
                <w:rFonts w:ascii="Times New Roman" w:hAnsi="Times New Roman" w:cs="Times New Roman"/>
                <w:color w:val="000000"/>
                <w:sz w:val="24"/>
                <w:szCs w:val="24"/>
              </w:rPr>
              <w:t>4.80</w:t>
            </w:r>
          </w:p>
        </w:tc>
        <w:tc>
          <w:tcPr>
            <w:tcW w:w="394" w:type="pct"/>
            <w:vAlign w:val="bottom"/>
          </w:tcPr>
          <w:p w14:paraId="7012CE9D"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10.17</w:t>
            </w:r>
          </w:p>
        </w:tc>
        <w:tc>
          <w:tcPr>
            <w:tcW w:w="319" w:type="pct"/>
            <w:vAlign w:val="bottom"/>
          </w:tcPr>
          <w:p w14:paraId="1C8D4064"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42.10</w:t>
            </w:r>
          </w:p>
        </w:tc>
        <w:tc>
          <w:tcPr>
            <w:tcW w:w="442" w:type="pct"/>
            <w:vAlign w:val="bottom"/>
          </w:tcPr>
          <w:p w14:paraId="71EC10C5"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7,588.33</w:t>
            </w:r>
          </w:p>
        </w:tc>
        <w:tc>
          <w:tcPr>
            <w:tcW w:w="442" w:type="pct"/>
            <w:vAlign w:val="bottom"/>
          </w:tcPr>
          <w:p w14:paraId="084C4A9C"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4,943.34</w:t>
            </w:r>
          </w:p>
        </w:tc>
        <w:tc>
          <w:tcPr>
            <w:tcW w:w="453" w:type="pct"/>
            <w:vAlign w:val="bottom"/>
          </w:tcPr>
          <w:p w14:paraId="71D6EBA8"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712.14</w:t>
            </w:r>
          </w:p>
        </w:tc>
        <w:tc>
          <w:tcPr>
            <w:tcW w:w="510" w:type="pct"/>
            <w:vAlign w:val="bottom"/>
          </w:tcPr>
          <w:p w14:paraId="5D1B7395"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12.88</w:t>
            </w:r>
          </w:p>
        </w:tc>
      </w:tr>
      <w:tr w:rsidR="001E0D6D" w:rsidRPr="00320F10" w14:paraId="78FBAD36" w14:textId="77777777" w:rsidTr="001E0D6D">
        <w:trPr>
          <w:trHeight w:val="20"/>
        </w:trPr>
        <w:tc>
          <w:tcPr>
            <w:tcW w:w="1774" w:type="pct"/>
          </w:tcPr>
          <w:p w14:paraId="5B499DB2" w14:textId="77777777" w:rsidR="001E0D6D" w:rsidRPr="00933338" w:rsidRDefault="001E0D6D" w:rsidP="001E0D6D">
            <w:pPr>
              <w:pStyle w:val="Default"/>
              <w:rPr>
                <w:highlight w:val="yellow"/>
              </w:rPr>
            </w:pPr>
            <w:r w:rsidRPr="00933338">
              <w:rPr>
                <w:highlight w:val="yellow"/>
              </w:rPr>
              <w:t>T</w:t>
            </w:r>
            <w:r w:rsidRPr="00933338">
              <w:rPr>
                <w:highlight w:val="yellow"/>
                <w:vertAlign w:val="subscript"/>
              </w:rPr>
              <w:t>3</w:t>
            </w:r>
            <w:r w:rsidRPr="00933338">
              <w:rPr>
                <w:highlight w:val="yellow"/>
              </w:rPr>
              <w:t xml:space="preserve">: 100% RDN through FYM </w:t>
            </w:r>
          </w:p>
        </w:tc>
        <w:tc>
          <w:tcPr>
            <w:tcW w:w="397" w:type="pct"/>
            <w:vAlign w:val="bottom"/>
          </w:tcPr>
          <w:p w14:paraId="323399D8" w14:textId="77777777" w:rsidR="001E0D6D" w:rsidRPr="00320F10" w:rsidRDefault="001E0D6D" w:rsidP="001E0D6D">
            <w:pPr>
              <w:spacing w:after="0" w:line="240" w:lineRule="auto"/>
              <w:jc w:val="center"/>
              <w:rPr>
                <w:rFonts w:ascii="Times New Roman" w:hAnsi="Times New Roman" w:cs="Times New Roman"/>
                <w:sz w:val="24"/>
                <w:szCs w:val="24"/>
              </w:rPr>
            </w:pPr>
            <w:r w:rsidRPr="00320F10">
              <w:rPr>
                <w:rFonts w:ascii="Times New Roman" w:hAnsi="Times New Roman" w:cs="Times New Roman"/>
                <w:sz w:val="24"/>
                <w:szCs w:val="24"/>
              </w:rPr>
              <w:t>86.70</w:t>
            </w:r>
          </w:p>
        </w:tc>
        <w:tc>
          <w:tcPr>
            <w:tcW w:w="269" w:type="pct"/>
            <w:vAlign w:val="bottom"/>
          </w:tcPr>
          <w:p w14:paraId="00A1D328" w14:textId="77777777" w:rsidR="001E0D6D" w:rsidRPr="00320F10" w:rsidRDefault="001E0D6D" w:rsidP="001E0D6D">
            <w:pPr>
              <w:spacing w:after="0" w:line="240" w:lineRule="auto"/>
              <w:jc w:val="right"/>
              <w:rPr>
                <w:rFonts w:ascii="Times New Roman" w:hAnsi="Times New Roman" w:cs="Times New Roman"/>
                <w:color w:val="000000"/>
                <w:sz w:val="24"/>
                <w:szCs w:val="24"/>
              </w:rPr>
            </w:pPr>
            <w:r w:rsidRPr="00320F10">
              <w:rPr>
                <w:rFonts w:ascii="Times New Roman" w:hAnsi="Times New Roman" w:cs="Times New Roman"/>
                <w:color w:val="000000"/>
                <w:sz w:val="24"/>
                <w:szCs w:val="24"/>
              </w:rPr>
              <w:t>4.77</w:t>
            </w:r>
          </w:p>
        </w:tc>
        <w:tc>
          <w:tcPr>
            <w:tcW w:w="394" w:type="pct"/>
            <w:vAlign w:val="bottom"/>
          </w:tcPr>
          <w:p w14:paraId="5B2E5748"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6.20</w:t>
            </w:r>
          </w:p>
        </w:tc>
        <w:tc>
          <w:tcPr>
            <w:tcW w:w="319" w:type="pct"/>
            <w:vAlign w:val="bottom"/>
          </w:tcPr>
          <w:p w14:paraId="1BD75660"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34.50</w:t>
            </w:r>
          </w:p>
        </w:tc>
        <w:tc>
          <w:tcPr>
            <w:tcW w:w="442" w:type="pct"/>
            <w:vAlign w:val="bottom"/>
          </w:tcPr>
          <w:p w14:paraId="2F19716D"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6,850.00</w:t>
            </w:r>
          </w:p>
        </w:tc>
        <w:tc>
          <w:tcPr>
            <w:tcW w:w="442" w:type="pct"/>
            <w:vAlign w:val="bottom"/>
          </w:tcPr>
          <w:p w14:paraId="7E21202F"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4,000.00</w:t>
            </w:r>
          </w:p>
        </w:tc>
        <w:tc>
          <w:tcPr>
            <w:tcW w:w="453" w:type="pct"/>
            <w:vAlign w:val="bottom"/>
          </w:tcPr>
          <w:p w14:paraId="57DCB71D"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478.12</w:t>
            </w:r>
          </w:p>
        </w:tc>
        <w:tc>
          <w:tcPr>
            <w:tcW w:w="510" w:type="pct"/>
            <w:vAlign w:val="bottom"/>
          </w:tcPr>
          <w:p w14:paraId="4969C01B"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12.03</w:t>
            </w:r>
          </w:p>
        </w:tc>
      </w:tr>
      <w:tr w:rsidR="001E0D6D" w:rsidRPr="00320F10" w14:paraId="67BBA1DA" w14:textId="77777777" w:rsidTr="001E0D6D">
        <w:trPr>
          <w:trHeight w:val="20"/>
        </w:trPr>
        <w:tc>
          <w:tcPr>
            <w:tcW w:w="1774" w:type="pct"/>
          </w:tcPr>
          <w:p w14:paraId="6A30F5EA" w14:textId="77777777" w:rsidR="001E0D6D" w:rsidRPr="00933338" w:rsidRDefault="001E0D6D" w:rsidP="001E0D6D">
            <w:pPr>
              <w:pStyle w:val="Default"/>
              <w:rPr>
                <w:highlight w:val="yellow"/>
              </w:rPr>
            </w:pPr>
            <w:r w:rsidRPr="00933338">
              <w:rPr>
                <w:highlight w:val="yellow"/>
              </w:rPr>
              <w:t>T</w:t>
            </w:r>
            <w:r w:rsidRPr="00933338">
              <w:rPr>
                <w:highlight w:val="yellow"/>
                <w:vertAlign w:val="subscript"/>
              </w:rPr>
              <w:t>4</w:t>
            </w:r>
            <w:r w:rsidRPr="00933338">
              <w:rPr>
                <w:highlight w:val="yellow"/>
              </w:rPr>
              <w:t xml:space="preserve">: 100% RDN through vermicompost </w:t>
            </w:r>
          </w:p>
        </w:tc>
        <w:tc>
          <w:tcPr>
            <w:tcW w:w="397" w:type="pct"/>
            <w:vAlign w:val="bottom"/>
          </w:tcPr>
          <w:p w14:paraId="7356F13D" w14:textId="77777777" w:rsidR="001E0D6D" w:rsidRPr="00320F10" w:rsidRDefault="001E0D6D" w:rsidP="001E0D6D">
            <w:pPr>
              <w:spacing w:after="0" w:line="240" w:lineRule="auto"/>
              <w:jc w:val="center"/>
              <w:rPr>
                <w:rFonts w:ascii="Times New Roman" w:hAnsi="Times New Roman" w:cs="Times New Roman"/>
                <w:sz w:val="24"/>
                <w:szCs w:val="24"/>
              </w:rPr>
            </w:pPr>
            <w:r w:rsidRPr="00320F10">
              <w:rPr>
                <w:rFonts w:ascii="Times New Roman" w:hAnsi="Times New Roman" w:cs="Times New Roman"/>
                <w:sz w:val="24"/>
                <w:szCs w:val="24"/>
              </w:rPr>
              <w:t>89.27</w:t>
            </w:r>
          </w:p>
        </w:tc>
        <w:tc>
          <w:tcPr>
            <w:tcW w:w="269" w:type="pct"/>
            <w:vAlign w:val="bottom"/>
          </w:tcPr>
          <w:p w14:paraId="6971AC31" w14:textId="77777777" w:rsidR="001E0D6D" w:rsidRPr="00320F10" w:rsidRDefault="001E0D6D" w:rsidP="001E0D6D">
            <w:pPr>
              <w:spacing w:after="0" w:line="240" w:lineRule="auto"/>
              <w:jc w:val="right"/>
              <w:rPr>
                <w:rFonts w:ascii="Times New Roman" w:hAnsi="Times New Roman" w:cs="Times New Roman"/>
                <w:color w:val="000000"/>
                <w:sz w:val="24"/>
                <w:szCs w:val="24"/>
              </w:rPr>
            </w:pPr>
            <w:r w:rsidRPr="00320F10">
              <w:rPr>
                <w:rFonts w:ascii="Times New Roman" w:hAnsi="Times New Roman" w:cs="Times New Roman"/>
                <w:color w:val="000000"/>
                <w:sz w:val="24"/>
                <w:szCs w:val="24"/>
              </w:rPr>
              <w:t>4.65</w:t>
            </w:r>
          </w:p>
        </w:tc>
        <w:tc>
          <w:tcPr>
            <w:tcW w:w="394" w:type="pct"/>
            <w:vAlign w:val="bottom"/>
          </w:tcPr>
          <w:p w14:paraId="48E7B788"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6.83</w:t>
            </w:r>
          </w:p>
        </w:tc>
        <w:tc>
          <w:tcPr>
            <w:tcW w:w="319" w:type="pct"/>
            <w:vAlign w:val="bottom"/>
          </w:tcPr>
          <w:p w14:paraId="7C78AD2D"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35.30</w:t>
            </w:r>
          </w:p>
        </w:tc>
        <w:tc>
          <w:tcPr>
            <w:tcW w:w="442" w:type="pct"/>
            <w:vAlign w:val="bottom"/>
          </w:tcPr>
          <w:p w14:paraId="3C989035"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6,678.00</w:t>
            </w:r>
          </w:p>
        </w:tc>
        <w:tc>
          <w:tcPr>
            <w:tcW w:w="442" w:type="pct"/>
            <w:vAlign w:val="bottom"/>
          </w:tcPr>
          <w:p w14:paraId="43E11AA5"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4,145.00</w:t>
            </w:r>
          </w:p>
        </w:tc>
        <w:tc>
          <w:tcPr>
            <w:tcW w:w="453" w:type="pct"/>
            <w:vAlign w:val="bottom"/>
          </w:tcPr>
          <w:p w14:paraId="2DC7FA2B"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489.12</w:t>
            </w:r>
          </w:p>
        </w:tc>
        <w:tc>
          <w:tcPr>
            <w:tcW w:w="510" w:type="pct"/>
            <w:vAlign w:val="bottom"/>
          </w:tcPr>
          <w:p w14:paraId="6BD50F5F"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12.12</w:t>
            </w:r>
          </w:p>
        </w:tc>
      </w:tr>
      <w:tr w:rsidR="001E0D6D" w:rsidRPr="00320F10" w14:paraId="29AD58B6" w14:textId="77777777" w:rsidTr="001E0D6D">
        <w:trPr>
          <w:trHeight w:val="20"/>
        </w:trPr>
        <w:tc>
          <w:tcPr>
            <w:tcW w:w="1774" w:type="pct"/>
          </w:tcPr>
          <w:p w14:paraId="243D093B" w14:textId="77777777" w:rsidR="001E0D6D" w:rsidRPr="00933338" w:rsidRDefault="001E0D6D" w:rsidP="001E0D6D">
            <w:pPr>
              <w:pStyle w:val="Default"/>
              <w:rPr>
                <w:highlight w:val="yellow"/>
              </w:rPr>
            </w:pPr>
            <w:r w:rsidRPr="00933338">
              <w:rPr>
                <w:highlight w:val="yellow"/>
              </w:rPr>
              <w:t>T</w:t>
            </w:r>
            <w:r w:rsidRPr="00933338">
              <w:rPr>
                <w:highlight w:val="yellow"/>
                <w:vertAlign w:val="subscript"/>
              </w:rPr>
              <w:t>5</w:t>
            </w:r>
            <w:r w:rsidRPr="00933338">
              <w:rPr>
                <w:highlight w:val="yellow"/>
              </w:rPr>
              <w:t xml:space="preserve">: 50% RDN through urea+ 50% RDN through FYM </w:t>
            </w:r>
          </w:p>
        </w:tc>
        <w:tc>
          <w:tcPr>
            <w:tcW w:w="397" w:type="pct"/>
            <w:vAlign w:val="bottom"/>
          </w:tcPr>
          <w:p w14:paraId="5497D886" w14:textId="77777777" w:rsidR="001E0D6D" w:rsidRPr="00320F10" w:rsidRDefault="001E0D6D" w:rsidP="001E0D6D">
            <w:pPr>
              <w:spacing w:after="0" w:line="240" w:lineRule="auto"/>
              <w:jc w:val="center"/>
              <w:rPr>
                <w:rFonts w:ascii="Times New Roman" w:hAnsi="Times New Roman" w:cs="Times New Roman"/>
                <w:sz w:val="24"/>
                <w:szCs w:val="24"/>
              </w:rPr>
            </w:pPr>
            <w:r w:rsidRPr="00320F10">
              <w:rPr>
                <w:rFonts w:ascii="Times New Roman" w:hAnsi="Times New Roman" w:cs="Times New Roman"/>
                <w:sz w:val="24"/>
                <w:szCs w:val="24"/>
              </w:rPr>
              <w:t>97.17</w:t>
            </w:r>
          </w:p>
        </w:tc>
        <w:tc>
          <w:tcPr>
            <w:tcW w:w="269" w:type="pct"/>
            <w:vAlign w:val="bottom"/>
          </w:tcPr>
          <w:p w14:paraId="605A8071" w14:textId="77777777" w:rsidR="001E0D6D" w:rsidRPr="00320F10" w:rsidRDefault="001E0D6D" w:rsidP="001E0D6D">
            <w:pPr>
              <w:spacing w:after="0" w:line="240" w:lineRule="auto"/>
              <w:jc w:val="right"/>
              <w:rPr>
                <w:rFonts w:ascii="Times New Roman" w:hAnsi="Times New Roman" w:cs="Times New Roman"/>
                <w:color w:val="000000"/>
                <w:sz w:val="24"/>
                <w:szCs w:val="24"/>
              </w:rPr>
            </w:pPr>
            <w:r w:rsidRPr="00320F10">
              <w:rPr>
                <w:rFonts w:ascii="Times New Roman" w:hAnsi="Times New Roman" w:cs="Times New Roman"/>
                <w:color w:val="000000"/>
                <w:sz w:val="24"/>
                <w:szCs w:val="24"/>
              </w:rPr>
              <w:t>3.96</w:t>
            </w:r>
          </w:p>
        </w:tc>
        <w:tc>
          <w:tcPr>
            <w:tcW w:w="394" w:type="pct"/>
            <w:vAlign w:val="bottom"/>
          </w:tcPr>
          <w:p w14:paraId="0AFE613F"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7.78</w:t>
            </w:r>
          </w:p>
        </w:tc>
        <w:tc>
          <w:tcPr>
            <w:tcW w:w="319" w:type="pct"/>
            <w:vAlign w:val="bottom"/>
          </w:tcPr>
          <w:p w14:paraId="5BE55A78"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37.10</w:t>
            </w:r>
          </w:p>
        </w:tc>
        <w:tc>
          <w:tcPr>
            <w:tcW w:w="442" w:type="pct"/>
            <w:vAlign w:val="bottom"/>
          </w:tcPr>
          <w:p w14:paraId="08CC8A5C"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6,964.00</w:t>
            </w:r>
          </w:p>
        </w:tc>
        <w:tc>
          <w:tcPr>
            <w:tcW w:w="442" w:type="pct"/>
            <w:vAlign w:val="bottom"/>
          </w:tcPr>
          <w:p w14:paraId="29E499F4"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4,410.00</w:t>
            </w:r>
          </w:p>
        </w:tc>
        <w:tc>
          <w:tcPr>
            <w:tcW w:w="453" w:type="pct"/>
            <w:vAlign w:val="bottom"/>
          </w:tcPr>
          <w:p w14:paraId="41F2F7C3"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527.28</w:t>
            </w:r>
          </w:p>
        </w:tc>
        <w:tc>
          <w:tcPr>
            <w:tcW w:w="510" w:type="pct"/>
            <w:vAlign w:val="bottom"/>
          </w:tcPr>
          <w:p w14:paraId="2117D0AE"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11.75</w:t>
            </w:r>
          </w:p>
        </w:tc>
      </w:tr>
      <w:tr w:rsidR="001E0D6D" w:rsidRPr="00320F10" w14:paraId="68EF4C30" w14:textId="77777777" w:rsidTr="001E0D6D">
        <w:trPr>
          <w:trHeight w:val="20"/>
        </w:trPr>
        <w:tc>
          <w:tcPr>
            <w:tcW w:w="1774" w:type="pct"/>
          </w:tcPr>
          <w:p w14:paraId="7A310C1D" w14:textId="77777777" w:rsidR="001E0D6D" w:rsidRPr="00933338" w:rsidRDefault="001E0D6D" w:rsidP="001E0D6D">
            <w:pPr>
              <w:pStyle w:val="Default"/>
              <w:rPr>
                <w:highlight w:val="yellow"/>
              </w:rPr>
            </w:pPr>
            <w:r w:rsidRPr="00933338">
              <w:rPr>
                <w:highlight w:val="yellow"/>
              </w:rPr>
              <w:t>T</w:t>
            </w:r>
            <w:r w:rsidRPr="00933338">
              <w:rPr>
                <w:highlight w:val="yellow"/>
                <w:vertAlign w:val="subscript"/>
              </w:rPr>
              <w:t>6</w:t>
            </w:r>
            <w:r w:rsidRPr="00933338">
              <w:rPr>
                <w:highlight w:val="yellow"/>
              </w:rPr>
              <w:t xml:space="preserve">: 50% RDN through urea+ 50% RDN through vermicompost </w:t>
            </w:r>
          </w:p>
        </w:tc>
        <w:tc>
          <w:tcPr>
            <w:tcW w:w="397" w:type="pct"/>
            <w:vAlign w:val="bottom"/>
          </w:tcPr>
          <w:p w14:paraId="46AAB81C" w14:textId="77777777" w:rsidR="001E0D6D" w:rsidRPr="00320F10" w:rsidRDefault="001E0D6D" w:rsidP="001E0D6D">
            <w:pPr>
              <w:spacing w:after="0" w:line="240" w:lineRule="auto"/>
              <w:jc w:val="center"/>
              <w:rPr>
                <w:rFonts w:ascii="Times New Roman" w:hAnsi="Times New Roman" w:cs="Times New Roman"/>
                <w:sz w:val="24"/>
                <w:szCs w:val="24"/>
              </w:rPr>
            </w:pPr>
            <w:r w:rsidRPr="00320F10">
              <w:rPr>
                <w:rFonts w:ascii="Times New Roman" w:hAnsi="Times New Roman" w:cs="Times New Roman"/>
                <w:sz w:val="24"/>
                <w:szCs w:val="24"/>
              </w:rPr>
              <w:t>100.67</w:t>
            </w:r>
          </w:p>
        </w:tc>
        <w:tc>
          <w:tcPr>
            <w:tcW w:w="269" w:type="pct"/>
            <w:vAlign w:val="bottom"/>
          </w:tcPr>
          <w:p w14:paraId="1E65E284" w14:textId="77777777" w:rsidR="001E0D6D" w:rsidRPr="00320F10" w:rsidRDefault="001E0D6D" w:rsidP="001E0D6D">
            <w:pPr>
              <w:spacing w:after="0" w:line="240" w:lineRule="auto"/>
              <w:jc w:val="right"/>
              <w:rPr>
                <w:rFonts w:ascii="Times New Roman" w:hAnsi="Times New Roman" w:cs="Times New Roman"/>
                <w:color w:val="000000"/>
                <w:sz w:val="24"/>
                <w:szCs w:val="24"/>
              </w:rPr>
            </w:pPr>
            <w:r w:rsidRPr="00320F10">
              <w:rPr>
                <w:rFonts w:ascii="Times New Roman" w:hAnsi="Times New Roman" w:cs="Times New Roman"/>
                <w:color w:val="000000"/>
                <w:sz w:val="24"/>
                <w:szCs w:val="24"/>
              </w:rPr>
              <w:t>4.53</w:t>
            </w:r>
          </w:p>
        </w:tc>
        <w:tc>
          <w:tcPr>
            <w:tcW w:w="394" w:type="pct"/>
            <w:vAlign w:val="bottom"/>
          </w:tcPr>
          <w:p w14:paraId="45AF9B59"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8.12</w:t>
            </w:r>
          </w:p>
        </w:tc>
        <w:tc>
          <w:tcPr>
            <w:tcW w:w="319" w:type="pct"/>
            <w:vAlign w:val="bottom"/>
          </w:tcPr>
          <w:p w14:paraId="7CE7846A"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38.00</w:t>
            </w:r>
          </w:p>
        </w:tc>
        <w:tc>
          <w:tcPr>
            <w:tcW w:w="442" w:type="pct"/>
            <w:vAlign w:val="bottom"/>
          </w:tcPr>
          <w:p w14:paraId="58CFC39A"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6,734.00</w:t>
            </w:r>
          </w:p>
        </w:tc>
        <w:tc>
          <w:tcPr>
            <w:tcW w:w="442" w:type="pct"/>
            <w:vAlign w:val="bottom"/>
          </w:tcPr>
          <w:p w14:paraId="358FD6C5"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4,450.00</w:t>
            </w:r>
          </w:p>
        </w:tc>
        <w:tc>
          <w:tcPr>
            <w:tcW w:w="453" w:type="pct"/>
            <w:vAlign w:val="bottom"/>
          </w:tcPr>
          <w:p w14:paraId="6A2F05A7"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521.16</w:t>
            </w:r>
          </w:p>
        </w:tc>
        <w:tc>
          <w:tcPr>
            <w:tcW w:w="510" w:type="pct"/>
            <w:vAlign w:val="bottom"/>
          </w:tcPr>
          <w:p w14:paraId="28F8B973"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11.72</w:t>
            </w:r>
          </w:p>
        </w:tc>
      </w:tr>
      <w:tr w:rsidR="001E0D6D" w:rsidRPr="00320F10" w14:paraId="7485730D" w14:textId="77777777" w:rsidTr="001E0D6D">
        <w:trPr>
          <w:trHeight w:val="20"/>
        </w:trPr>
        <w:tc>
          <w:tcPr>
            <w:tcW w:w="1774" w:type="pct"/>
          </w:tcPr>
          <w:p w14:paraId="3F4ABE5B" w14:textId="77777777" w:rsidR="001E0D6D" w:rsidRPr="00933338" w:rsidRDefault="001E0D6D" w:rsidP="001E0D6D">
            <w:pPr>
              <w:pStyle w:val="Default"/>
              <w:rPr>
                <w:highlight w:val="yellow"/>
              </w:rPr>
            </w:pPr>
            <w:r w:rsidRPr="00933338">
              <w:rPr>
                <w:highlight w:val="yellow"/>
              </w:rPr>
              <w:t>T</w:t>
            </w:r>
            <w:r w:rsidRPr="00933338">
              <w:rPr>
                <w:highlight w:val="yellow"/>
                <w:vertAlign w:val="subscript"/>
              </w:rPr>
              <w:t>7</w:t>
            </w:r>
            <w:r w:rsidRPr="00933338">
              <w:rPr>
                <w:highlight w:val="yellow"/>
              </w:rPr>
              <w:t xml:space="preserve">: 25% RDN through urea+ 75% RDN through FYM </w:t>
            </w:r>
          </w:p>
        </w:tc>
        <w:tc>
          <w:tcPr>
            <w:tcW w:w="397" w:type="pct"/>
            <w:vAlign w:val="bottom"/>
          </w:tcPr>
          <w:p w14:paraId="317578A2" w14:textId="77777777" w:rsidR="001E0D6D" w:rsidRPr="00320F10" w:rsidRDefault="001E0D6D" w:rsidP="001E0D6D">
            <w:pPr>
              <w:spacing w:after="0" w:line="240" w:lineRule="auto"/>
              <w:jc w:val="center"/>
              <w:rPr>
                <w:rFonts w:ascii="Times New Roman" w:hAnsi="Times New Roman" w:cs="Times New Roman"/>
                <w:sz w:val="24"/>
                <w:szCs w:val="24"/>
              </w:rPr>
            </w:pPr>
            <w:r w:rsidRPr="00320F10">
              <w:rPr>
                <w:rFonts w:ascii="Times New Roman" w:hAnsi="Times New Roman" w:cs="Times New Roman"/>
                <w:sz w:val="24"/>
                <w:szCs w:val="24"/>
              </w:rPr>
              <w:t>87.77</w:t>
            </w:r>
          </w:p>
        </w:tc>
        <w:tc>
          <w:tcPr>
            <w:tcW w:w="269" w:type="pct"/>
            <w:vAlign w:val="bottom"/>
          </w:tcPr>
          <w:p w14:paraId="02A1B4F3" w14:textId="77777777" w:rsidR="001E0D6D" w:rsidRPr="00320F10" w:rsidRDefault="001E0D6D" w:rsidP="001E0D6D">
            <w:pPr>
              <w:spacing w:after="0" w:line="240" w:lineRule="auto"/>
              <w:jc w:val="right"/>
              <w:rPr>
                <w:rFonts w:ascii="Times New Roman" w:hAnsi="Times New Roman" w:cs="Times New Roman"/>
                <w:color w:val="000000"/>
                <w:sz w:val="24"/>
                <w:szCs w:val="24"/>
              </w:rPr>
            </w:pPr>
            <w:r w:rsidRPr="00320F10">
              <w:rPr>
                <w:rFonts w:ascii="Times New Roman" w:hAnsi="Times New Roman" w:cs="Times New Roman"/>
                <w:color w:val="000000"/>
                <w:sz w:val="24"/>
                <w:szCs w:val="24"/>
              </w:rPr>
              <w:t>4.87</w:t>
            </w:r>
          </w:p>
        </w:tc>
        <w:tc>
          <w:tcPr>
            <w:tcW w:w="394" w:type="pct"/>
            <w:vAlign w:val="bottom"/>
          </w:tcPr>
          <w:p w14:paraId="10A77671"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6.27</w:t>
            </w:r>
          </w:p>
        </w:tc>
        <w:tc>
          <w:tcPr>
            <w:tcW w:w="319" w:type="pct"/>
            <w:vAlign w:val="bottom"/>
          </w:tcPr>
          <w:p w14:paraId="03778E52"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35.00</w:t>
            </w:r>
          </w:p>
        </w:tc>
        <w:tc>
          <w:tcPr>
            <w:tcW w:w="442" w:type="pct"/>
            <w:vAlign w:val="bottom"/>
          </w:tcPr>
          <w:p w14:paraId="1C9B8BED"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6,680.00</w:t>
            </w:r>
          </w:p>
        </w:tc>
        <w:tc>
          <w:tcPr>
            <w:tcW w:w="442" w:type="pct"/>
            <w:vAlign w:val="bottom"/>
          </w:tcPr>
          <w:p w14:paraId="1653B60D"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4,237.00</w:t>
            </w:r>
          </w:p>
        </w:tc>
        <w:tc>
          <w:tcPr>
            <w:tcW w:w="453" w:type="pct"/>
            <w:vAlign w:val="bottom"/>
          </w:tcPr>
          <w:p w14:paraId="247BD7FB"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330.15</w:t>
            </w:r>
          </w:p>
        </w:tc>
        <w:tc>
          <w:tcPr>
            <w:tcW w:w="510" w:type="pct"/>
            <w:vAlign w:val="bottom"/>
          </w:tcPr>
          <w:p w14:paraId="3E19880F"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9.81</w:t>
            </w:r>
          </w:p>
        </w:tc>
      </w:tr>
      <w:tr w:rsidR="001E0D6D" w:rsidRPr="00320F10" w14:paraId="3182443D" w14:textId="77777777" w:rsidTr="001E0D6D">
        <w:trPr>
          <w:trHeight w:val="20"/>
        </w:trPr>
        <w:tc>
          <w:tcPr>
            <w:tcW w:w="1774" w:type="pct"/>
          </w:tcPr>
          <w:p w14:paraId="3E9B9E21" w14:textId="77777777" w:rsidR="001E0D6D" w:rsidRPr="00933338" w:rsidRDefault="001E0D6D" w:rsidP="001E0D6D">
            <w:pPr>
              <w:pStyle w:val="Default"/>
              <w:rPr>
                <w:highlight w:val="yellow"/>
              </w:rPr>
            </w:pPr>
            <w:r w:rsidRPr="00933338">
              <w:rPr>
                <w:highlight w:val="yellow"/>
              </w:rPr>
              <w:t>T</w:t>
            </w:r>
            <w:r w:rsidRPr="00933338">
              <w:rPr>
                <w:highlight w:val="yellow"/>
                <w:vertAlign w:val="subscript"/>
              </w:rPr>
              <w:t>8</w:t>
            </w:r>
            <w:r w:rsidRPr="00933338">
              <w:rPr>
                <w:highlight w:val="yellow"/>
              </w:rPr>
              <w:t xml:space="preserve">: 25% RDN through urea+ 75% RDN through vermicompost </w:t>
            </w:r>
          </w:p>
        </w:tc>
        <w:tc>
          <w:tcPr>
            <w:tcW w:w="397" w:type="pct"/>
            <w:vAlign w:val="bottom"/>
          </w:tcPr>
          <w:p w14:paraId="730E1ABF" w14:textId="77777777" w:rsidR="001E0D6D" w:rsidRPr="00320F10" w:rsidRDefault="001E0D6D" w:rsidP="001E0D6D">
            <w:pPr>
              <w:spacing w:after="0" w:line="240" w:lineRule="auto"/>
              <w:jc w:val="center"/>
              <w:rPr>
                <w:rFonts w:ascii="Times New Roman" w:hAnsi="Times New Roman" w:cs="Times New Roman"/>
                <w:sz w:val="24"/>
                <w:szCs w:val="24"/>
              </w:rPr>
            </w:pPr>
            <w:r w:rsidRPr="00320F10">
              <w:rPr>
                <w:rFonts w:ascii="Times New Roman" w:hAnsi="Times New Roman" w:cs="Times New Roman"/>
                <w:sz w:val="24"/>
                <w:szCs w:val="24"/>
              </w:rPr>
              <w:t>88.93</w:t>
            </w:r>
          </w:p>
        </w:tc>
        <w:tc>
          <w:tcPr>
            <w:tcW w:w="269" w:type="pct"/>
            <w:vAlign w:val="bottom"/>
          </w:tcPr>
          <w:p w14:paraId="7F250B84" w14:textId="77777777" w:rsidR="001E0D6D" w:rsidRPr="00320F10" w:rsidRDefault="001E0D6D" w:rsidP="001E0D6D">
            <w:pPr>
              <w:spacing w:after="0" w:line="240" w:lineRule="auto"/>
              <w:jc w:val="right"/>
              <w:rPr>
                <w:rFonts w:ascii="Times New Roman" w:hAnsi="Times New Roman" w:cs="Times New Roman"/>
                <w:color w:val="000000"/>
                <w:sz w:val="24"/>
                <w:szCs w:val="24"/>
              </w:rPr>
            </w:pPr>
            <w:r w:rsidRPr="00320F10">
              <w:rPr>
                <w:rFonts w:ascii="Times New Roman" w:hAnsi="Times New Roman" w:cs="Times New Roman"/>
                <w:color w:val="000000"/>
                <w:sz w:val="24"/>
                <w:szCs w:val="24"/>
              </w:rPr>
              <w:t>4.45</w:t>
            </w:r>
          </w:p>
        </w:tc>
        <w:tc>
          <w:tcPr>
            <w:tcW w:w="394" w:type="pct"/>
            <w:vAlign w:val="bottom"/>
          </w:tcPr>
          <w:p w14:paraId="4B37CA27"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7.37</w:t>
            </w:r>
          </w:p>
        </w:tc>
        <w:tc>
          <w:tcPr>
            <w:tcW w:w="319" w:type="pct"/>
            <w:vAlign w:val="bottom"/>
          </w:tcPr>
          <w:p w14:paraId="3653161B"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35.35</w:t>
            </w:r>
          </w:p>
        </w:tc>
        <w:tc>
          <w:tcPr>
            <w:tcW w:w="442" w:type="pct"/>
            <w:vAlign w:val="bottom"/>
          </w:tcPr>
          <w:p w14:paraId="2C83DEC7"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6,543.00</w:t>
            </w:r>
          </w:p>
        </w:tc>
        <w:tc>
          <w:tcPr>
            <w:tcW w:w="442" w:type="pct"/>
            <w:vAlign w:val="bottom"/>
          </w:tcPr>
          <w:p w14:paraId="5A065162"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4,322.00</w:t>
            </w:r>
          </w:p>
        </w:tc>
        <w:tc>
          <w:tcPr>
            <w:tcW w:w="453" w:type="pct"/>
            <w:vAlign w:val="bottom"/>
          </w:tcPr>
          <w:p w14:paraId="3F6CF551"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481.33</w:t>
            </w:r>
          </w:p>
        </w:tc>
        <w:tc>
          <w:tcPr>
            <w:tcW w:w="510" w:type="pct"/>
            <w:vAlign w:val="bottom"/>
          </w:tcPr>
          <w:p w14:paraId="520C00A9"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11.59</w:t>
            </w:r>
          </w:p>
        </w:tc>
      </w:tr>
      <w:tr w:rsidR="001E0D6D" w:rsidRPr="00320F10" w14:paraId="7940497C" w14:textId="77777777" w:rsidTr="001E0D6D">
        <w:trPr>
          <w:trHeight w:val="20"/>
        </w:trPr>
        <w:tc>
          <w:tcPr>
            <w:tcW w:w="1774" w:type="pct"/>
          </w:tcPr>
          <w:p w14:paraId="6D80A0C3" w14:textId="77777777" w:rsidR="001E0D6D" w:rsidRPr="00933338" w:rsidRDefault="001E0D6D" w:rsidP="001E0D6D">
            <w:pPr>
              <w:pStyle w:val="Default"/>
              <w:rPr>
                <w:highlight w:val="yellow"/>
              </w:rPr>
            </w:pPr>
            <w:r w:rsidRPr="00933338">
              <w:rPr>
                <w:highlight w:val="yellow"/>
              </w:rPr>
              <w:t>T</w:t>
            </w:r>
            <w:r w:rsidRPr="00933338">
              <w:rPr>
                <w:highlight w:val="yellow"/>
                <w:vertAlign w:val="subscript"/>
              </w:rPr>
              <w:t>9</w:t>
            </w:r>
            <w:r w:rsidRPr="00933338">
              <w:rPr>
                <w:highlight w:val="yellow"/>
              </w:rPr>
              <w:t xml:space="preserve">: 100% RDN through urea + </w:t>
            </w:r>
            <w:proofErr w:type="spellStart"/>
            <w:r w:rsidRPr="00933338">
              <w:rPr>
                <w:i/>
                <w:iCs/>
                <w:highlight w:val="yellow"/>
              </w:rPr>
              <w:t>Azotobacter</w:t>
            </w:r>
            <w:proofErr w:type="spellEnd"/>
            <w:r w:rsidRPr="00933338">
              <w:rPr>
                <w:i/>
                <w:iCs/>
                <w:highlight w:val="yellow"/>
              </w:rPr>
              <w:t xml:space="preserve"> </w:t>
            </w:r>
          </w:p>
        </w:tc>
        <w:tc>
          <w:tcPr>
            <w:tcW w:w="397" w:type="pct"/>
            <w:vAlign w:val="bottom"/>
          </w:tcPr>
          <w:p w14:paraId="7AA4596A" w14:textId="77777777" w:rsidR="001E0D6D" w:rsidRPr="00320F10" w:rsidRDefault="001E0D6D" w:rsidP="001E0D6D">
            <w:pPr>
              <w:spacing w:after="0" w:line="240" w:lineRule="auto"/>
              <w:jc w:val="center"/>
              <w:rPr>
                <w:rFonts w:ascii="Times New Roman" w:hAnsi="Times New Roman" w:cs="Times New Roman"/>
                <w:sz w:val="24"/>
                <w:szCs w:val="24"/>
              </w:rPr>
            </w:pPr>
            <w:r w:rsidRPr="00320F10">
              <w:rPr>
                <w:rFonts w:ascii="Times New Roman" w:hAnsi="Times New Roman" w:cs="Times New Roman"/>
                <w:sz w:val="24"/>
                <w:szCs w:val="24"/>
              </w:rPr>
              <w:t>103.73</w:t>
            </w:r>
          </w:p>
        </w:tc>
        <w:tc>
          <w:tcPr>
            <w:tcW w:w="269" w:type="pct"/>
            <w:vAlign w:val="bottom"/>
          </w:tcPr>
          <w:p w14:paraId="0E072C06" w14:textId="77777777" w:rsidR="001E0D6D" w:rsidRPr="00320F10" w:rsidRDefault="001E0D6D" w:rsidP="001E0D6D">
            <w:pPr>
              <w:spacing w:after="0" w:line="240" w:lineRule="auto"/>
              <w:jc w:val="right"/>
              <w:rPr>
                <w:rFonts w:ascii="Times New Roman" w:hAnsi="Times New Roman" w:cs="Times New Roman"/>
                <w:color w:val="000000"/>
                <w:sz w:val="24"/>
                <w:szCs w:val="24"/>
              </w:rPr>
            </w:pPr>
            <w:r w:rsidRPr="00320F10">
              <w:rPr>
                <w:rFonts w:ascii="Times New Roman" w:hAnsi="Times New Roman" w:cs="Times New Roman"/>
                <w:color w:val="000000"/>
                <w:sz w:val="24"/>
                <w:szCs w:val="24"/>
              </w:rPr>
              <w:t>4.46</w:t>
            </w:r>
          </w:p>
        </w:tc>
        <w:tc>
          <w:tcPr>
            <w:tcW w:w="394" w:type="pct"/>
            <w:vAlign w:val="bottom"/>
          </w:tcPr>
          <w:p w14:paraId="4430A70A"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10.14</w:t>
            </w:r>
          </w:p>
        </w:tc>
        <w:tc>
          <w:tcPr>
            <w:tcW w:w="319" w:type="pct"/>
            <w:vAlign w:val="bottom"/>
          </w:tcPr>
          <w:p w14:paraId="198501B4"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41.55</w:t>
            </w:r>
          </w:p>
        </w:tc>
        <w:tc>
          <w:tcPr>
            <w:tcW w:w="442" w:type="pct"/>
            <w:vAlign w:val="bottom"/>
          </w:tcPr>
          <w:p w14:paraId="1E9F0C6B"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7,457.33</w:t>
            </w:r>
          </w:p>
        </w:tc>
        <w:tc>
          <w:tcPr>
            <w:tcW w:w="442" w:type="pct"/>
            <w:vAlign w:val="bottom"/>
          </w:tcPr>
          <w:p w14:paraId="56AC16EC"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4,716.67</w:t>
            </w:r>
          </w:p>
        </w:tc>
        <w:tc>
          <w:tcPr>
            <w:tcW w:w="453" w:type="pct"/>
            <w:vAlign w:val="bottom"/>
          </w:tcPr>
          <w:p w14:paraId="22F84277"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735.26</w:t>
            </w:r>
          </w:p>
        </w:tc>
        <w:tc>
          <w:tcPr>
            <w:tcW w:w="510" w:type="pct"/>
            <w:vAlign w:val="bottom"/>
          </w:tcPr>
          <w:p w14:paraId="291A83D5"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12.89</w:t>
            </w:r>
          </w:p>
        </w:tc>
      </w:tr>
      <w:tr w:rsidR="001E0D6D" w:rsidRPr="00320F10" w14:paraId="30B03A24" w14:textId="77777777" w:rsidTr="001E0D6D">
        <w:trPr>
          <w:trHeight w:val="20"/>
        </w:trPr>
        <w:tc>
          <w:tcPr>
            <w:tcW w:w="1774" w:type="pct"/>
          </w:tcPr>
          <w:p w14:paraId="32500259" w14:textId="77777777" w:rsidR="001E0D6D" w:rsidRPr="00933338" w:rsidRDefault="001E0D6D" w:rsidP="001E0D6D">
            <w:pPr>
              <w:pStyle w:val="Default"/>
              <w:rPr>
                <w:highlight w:val="yellow"/>
              </w:rPr>
            </w:pPr>
            <w:r w:rsidRPr="00933338">
              <w:rPr>
                <w:highlight w:val="yellow"/>
              </w:rPr>
              <w:t>T</w:t>
            </w:r>
            <w:r w:rsidRPr="00933338">
              <w:rPr>
                <w:highlight w:val="yellow"/>
                <w:vertAlign w:val="subscript"/>
              </w:rPr>
              <w:t>10</w:t>
            </w:r>
            <w:r w:rsidRPr="00933338">
              <w:rPr>
                <w:highlight w:val="yellow"/>
              </w:rPr>
              <w:t>: 100% RDN through FYM +</w:t>
            </w:r>
            <w:proofErr w:type="spellStart"/>
            <w:r w:rsidRPr="00933338">
              <w:rPr>
                <w:i/>
                <w:iCs/>
                <w:highlight w:val="yellow"/>
              </w:rPr>
              <w:t>Azotobacter</w:t>
            </w:r>
            <w:proofErr w:type="spellEnd"/>
            <w:r w:rsidRPr="00933338">
              <w:rPr>
                <w:i/>
                <w:iCs/>
                <w:highlight w:val="yellow"/>
              </w:rPr>
              <w:t xml:space="preserve"> </w:t>
            </w:r>
          </w:p>
        </w:tc>
        <w:tc>
          <w:tcPr>
            <w:tcW w:w="397" w:type="pct"/>
            <w:vAlign w:val="bottom"/>
          </w:tcPr>
          <w:p w14:paraId="4276E42D" w14:textId="77777777" w:rsidR="001E0D6D" w:rsidRPr="00320F10" w:rsidRDefault="001E0D6D" w:rsidP="001E0D6D">
            <w:pPr>
              <w:spacing w:after="0" w:line="240" w:lineRule="auto"/>
              <w:jc w:val="center"/>
              <w:rPr>
                <w:rFonts w:ascii="Times New Roman" w:hAnsi="Times New Roman" w:cs="Times New Roman"/>
                <w:sz w:val="24"/>
                <w:szCs w:val="24"/>
              </w:rPr>
            </w:pPr>
            <w:r w:rsidRPr="00320F10">
              <w:rPr>
                <w:rFonts w:ascii="Times New Roman" w:hAnsi="Times New Roman" w:cs="Times New Roman"/>
                <w:sz w:val="24"/>
                <w:szCs w:val="24"/>
              </w:rPr>
              <w:t>88.43</w:t>
            </w:r>
          </w:p>
        </w:tc>
        <w:tc>
          <w:tcPr>
            <w:tcW w:w="269" w:type="pct"/>
            <w:vAlign w:val="bottom"/>
          </w:tcPr>
          <w:p w14:paraId="661C7600" w14:textId="77777777" w:rsidR="001E0D6D" w:rsidRPr="00320F10" w:rsidRDefault="001E0D6D" w:rsidP="001E0D6D">
            <w:pPr>
              <w:spacing w:after="0" w:line="240" w:lineRule="auto"/>
              <w:jc w:val="right"/>
              <w:rPr>
                <w:rFonts w:ascii="Times New Roman" w:hAnsi="Times New Roman" w:cs="Times New Roman"/>
                <w:color w:val="000000"/>
                <w:sz w:val="24"/>
                <w:szCs w:val="24"/>
              </w:rPr>
            </w:pPr>
            <w:r w:rsidRPr="00320F10">
              <w:rPr>
                <w:rFonts w:ascii="Times New Roman" w:hAnsi="Times New Roman" w:cs="Times New Roman"/>
                <w:color w:val="000000"/>
                <w:sz w:val="24"/>
                <w:szCs w:val="24"/>
              </w:rPr>
              <w:t>4.92</w:t>
            </w:r>
          </w:p>
        </w:tc>
        <w:tc>
          <w:tcPr>
            <w:tcW w:w="394" w:type="pct"/>
            <w:vAlign w:val="bottom"/>
          </w:tcPr>
          <w:p w14:paraId="6CE7CE2A"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6.45</w:t>
            </w:r>
          </w:p>
        </w:tc>
        <w:tc>
          <w:tcPr>
            <w:tcW w:w="319" w:type="pct"/>
            <w:vAlign w:val="bottom"/>
          </w:tcPr>
          <w:p w14:paraId="13DD1E3E"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36.10</w:t>
            </w:r>
          </w:p>
        </w:tc>
        <w:tc>
          <w:tcPr>
            <w:tcW w:w="442" w:type="pct"/>
            <w:vAlign w:val="bottom"/>
          </w:tcPr>
          <w:p w14:paraId="24DDE31A"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7,045.00</w:t>
            </w:r>
          </w:p>
        </w:tc>
        <w:tc>
          <w:tcPr>
            <w:tcW w:w="442" w:type="pct"/>
            <w:vAlign w:val="bottom"/>
          </w:tcPr>
          <w:p w14:paraId="6F5E2739"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4,240.00</w:t>
            </w:r>
          </w:p>
        </w:tc>
        <w:tc>
          <w:tcPr>
            <w:tcW w:w="453" w:type="pct"/>
            <w:vAlign w:val="bottom"/>
          </w:tcPr>
          <w:p w14:paraId="0A139A31"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452.21</w:t>
            </w:r>
          </w:p>
        </w:tc>
        <w:tc>
          <w:tcPr>
            <w:tcW w:w="510" w:type="pct"/>
            <w:vAlign w:val="bottom"/>
          </w:tcPr>
          <w:p w14:paraId="2D0EED3E"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11.25</w:t>
            </w:r>
          </w:p>
        </w:tc>
      </w:tr>
      <w:tr w:rsidR="001E0D6D" w:rsidRPr="00320F10" w14:paraId="78298D73" w14:textId="77777777" w:rsidTr="001E0D6D">
        <w:trPr>
          <w:trHeight w:val="20"/>
        </w:trPr>
        <w:tc>
          <w:tcPr>
            <w:tcW w:w="1774" w:type="pct"/>
          </w:tcPr>
          <w:p w14:paraId="73B35004" w14:textId="77777777" w:rsidR="001E0D6D" w:rsidRPr="00933338" w:rsidRDefault="001E0D6D" w:rsidP="001E0D6D">
            <w:pPr>
              <w:pStyle w:val="Default"/>
              <w:rPr>
                <w:highlight w:val="yellow"/>
              </w:rPr>
            </w:pPr>
            <w:r w:rsidRPr="00933338">
              <w:rPr>
                <w:highlight w:val="yellow"/>
              </w:rPr>
              <w:t>T</w:t>
            </w:r>
            <w:r w:rsidRPr="00933338">
              <w:rPr>
                <w:highlight w:val="yellow"/>
                <w:vertAlign w:val="subscript"/>
              </w:rPr>
              <w:t>11</w:t>
            </w:r>
            <w:r w:rsidRPr="00933338">
              <w:rPr>
                <w:highlight w:val="yellow"/>
              </w:rPr>
              <w:t>: 100% RDN through vermicompost +</w:t>
            </w:r>
            <w:proofErr w:type="spellStart"/>
            <w:r w:rsidRPr="00933338">
              <w:rPr>
                <w:i/>
                <w:iCs/>
                <w:highlight w:val="yellow"/>
              </w:rPr>
              <w:t>Azotobacter</w:t>
            </w:r>
            <w:proofErr w:type="spellEnd"/>
            <w:r w:rsidRPr="00933338">
              <w:rPr>
                <w:i/>
                <w:iCs/>
                <w:highlight w:val="yellow"/>
              </w:rPr>
              <w:t xml:space="preserve"> </w:t>
            </w:r>
          </w:p>
        </w:tc>
        <w:tc>
          <w:tcPr>
            <w:tcW w:w="397" w:type="pct"/>
            <w:vAlign w:val="bottom"/>
          </w:tcPr>
          <w:p w14:paraId="41119A98" w14:textId="77777777" w:rsidR="001E0D6D" w:rsidRPr="00320F10" w:rsidRDefault="001E0D6D" w:rsidP="001E0D6D">
            <w:pPr>
              <w:spacing w:after="0" w:line="240" w:lineRule="auto"/>
              <w:jc w:val="center"/>
              <w:rPr>
                <w:rFonts w:ascii="Times New Roman" w:hAnsi="Times New Roman" w:cs="Times New Roman"/>
                <w:sz w:val="24"/>
                <w:szCs w:val="24"/>
              </w:rPr>
            </w:pPr>
            <w:r w:rsidRPr="00320F10">
              <w:rPr>
                <w:rFonts w:ascii="Times New Roman" w:hAnsi="Times New Roman" w:cs="Times New Roman"/>
                <w:sz w:val="24"/>
                <w:szCs w:val="24"/>
              </w:rPr>
              <w:t>92.53</w:t>
            </w:r>
          </w:p>
        </w:tc>
        <w:tc>
          <w:tcPr>
            <w:tcW w:w="269" w:type="pct"/>
            <w:vAlign w:val="bottom"/>
          </w:tcPr>
          <w:p w14:paraId="5B649DD9" w14:textId="77777777" w:rsidR="001E0D6D" w:rsidRPr="00320F10" w:rsidRDefault="001E0D6D" w:rsidP="001E0D6D">
            <w:pPr>
              <w:spacing w:after="0" w:line="240" w:lineRule="auto"/>
              <w:jc w:val="right"/>
              <w:rPr>
                <w:rFonts w:ascii="Times New Roman" w:hAnsi="Times New Roman" w:cs="Times New Roman"/>
                <w:color w:val="000000"/>
                <w:sz w:val="24"/>
                <w:szCs w:val="24"/>
              </w:rPr>
            </w:pPr>
            <w:r w:rsidRPr="00320F10">
              <w:rPr>
                <w:rFonts w:ascii="Times New Roman" w:hAnsi="Times New Roman" w:cs="Times New Roman"/>
                <w:color w:val="000000"/>
                <w:sz w:val="24"/>
                <w:szCs w:val="24"/>
              </w:rPr>
              <w:t>4.31</w:t>
            </w:r>
          </w:p>
        </w:tc>
        <w:tc>
          <w:tcPr>
            <w:tcW w:w="394" w:type="pct"/>
            <w:vAlign w:val="bottom"/>
          </w:tcPr>
          <w:p w14:paraId="3E086580"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7.37</w:t>
            </w:r>
          </w:p>
        </w:tc>
        <w:tc>
          <w:tcPr>
            <w:tcW w:w="319" w:type="pct"/>
            <w:vAlign w:val="bottom"/>
          </w:tcPr>
          <w:p w14:paraId="632AA6E8"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36.13</w:t>
            </w:r>
          </w:p>
        </w:tc>
        <w:tc>
          <w:tcPr>
            <w:tcW w:w="442" w:type="pct"/>
            <w:vAlign w:val="bottom"/>
          </w:tcPr>
          <w:p w14:paraId="7651F017"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7,110.00</w:t>
            </w:r>
          </w:p>
        </w:tc>
        <w:tc>
          <w:tcPr>
            <w:tcW w:w="442" w:type="pct"/>
            <w:vAlign w:val="bottom"/>
          </w:tcPr>
          <w:p w14:paraId="40748C14"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4,360.00</w:t>
            </w:r>
          </w:p>
        </w:tc>
        <w:tc>
          <w:tcPr>
            <w:tcW w:w="453" w:type="pct"/>
            <w:vAlign w:val="bottom"/>
          </w:tcPr>
          <w:p w14:paraId="522EC07E"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481.13</w:t>
            </w:r>
          </w:p>
        </w:tc>
        <w:tc>
          <w:tcPr>
            <w:tcW w:w="510" w:type="pct"/>
            <w:vAlign w:val="bottom"/>
          </w:tcPr>
          <w:p w14:paraId="669B8AD2"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11.15</w:t>
            </w:r>
          </w:p>
        </w:tc>
      </w:tr>
      <w:tr w:rsidR="001E0D6D" w:rsidRPr="00320F10" w14:paraId="503A95EF" w14:textId="77777777" w:rsidTr="001E0D6D">
        <w:trPr>
          <w:trHeight w:val="20"/>
        </w:trPr>
        <w:tc>
          <w:tcPr>
            <w:tcW w:w="1774" w:type="pct"/>
          </w:tcPr>
          <w:p w14:paraId="6D247BF2" w14:textId="77777777" w:rsidR="001E0D6D" w:rsidRPr="00933338" w:rsidRDefault="001E0D6D" w:rsidP="001E0D6D">
            <w:pPr>
              <w:pStyle w:val="Default"/>
              <w:rPr>
                <w:highlight w:val="yellow"/>
              </w:rPr>
            </w:pPr>
            <w:r w:rsidRPr="00933338">
              <w:rPr>
                <w:highlight w:val="yellow"/>
              </w:rPr>
              <w:t>T</w:t>
            </w:r>
            <w:r w:rsidRPr="00933338">
              <w:rPr>
                <w:highlight w:val="yellow"/>
                <w:vertAlign w:val="subscript"/>
              </w:rPr>
              <w:t>12</w:t>
            </w:r>
            <w:r w:rsidRPr="00933338">
              <w:rPr>
                <w:highlight w:val="yellow"/>
              </w:rPr>
              <w:t xml:space="preserve">: 50% RDN through urea+ 50% RDN through FYM </w:t>
            </w:r>
          </w:p>
          <w:p w14:paraId="2BB3E6D4" w14:textId="77777777" w:rsidR="001E0D6D" w:rsidRPr="00933338" w:rsidRDefault="001E0D6D" w:rsidP="001E0D6D">
            <w:pPr>
              <w:pStyle w:val="Default"/>
              <w:rPr>
                <w:highlight w:val="yellow"/>
              </w:rPr>
            </w:pPr>
            <w:r w:rsidRPr="00933338">
              <w:rPr>
                <w:highlight w:val="yellow"/>
              </w:rPr>
              <w:t>+</w:t>
            </w:r>
            <w:proofErr w:type="spellStart"/>
            <w:r w:rsidRPr="00933338">
              <w:rPr>
                <w:highlight w:val="yellow"/>
              </w:rPr>
              <w:t>Azotobacter</w:t>
            </w:r>
            <w:proofErr w:type="spellEnd"/>
            <w:r w:rsidRPr="00933338">
              <w:rPr>
                <w:highlight w:val="yellow"/>
              </w:rPr>
              <w:t xml:space="preserve"> </w:t>
            </w:r>
          </w:p>
        </w:tc>
        <w:tc>
          <w:tcPr>
            <w:tcW w:w="397" w:type="pct"/>
            <w:vAlign w:val="bottom"/>
          </w:tcPr>
          <w:p w14:paraId="2FAB2CDB" w14:textId="77777777" w:rsidR="001E0D6D" w:rsidRPr="00320F10" w:rsidRDefault="001E0D6D" w:rsidP="001E0D6D">
            <w:pPr>
              <w:spacing w:after="0" w:line="240" w:lineRule="auto"/>
              <w:jc w:val="center"/>
              <w:rPr>
                <w:rFonts w:ascii="Times New Roman" w:hAnsi="Times New Roman" w:cs="Times New Roman"/>
                <w:sz w:val="24"/>
                <w:szCs w:val="24"/>
              </w:rPr>
            </w:pPr>
            <w:r w:rsidRPr="00320F10">
              <w:rPr>
                <w:rFonts w:ascii="Times New Roman" w:hAnsi="Times New Roman" w:cs="Times New Roman"/>
                <w:sz w:val="24"/>
                <w:szCs w:val="24"/>
              </w:rPr>
              <w:t>98.20</w:t>
            </w:r>
          </w:p>
        </w:tc>
        <w:tc>
          <w:tcPr>
            <w:tcW w:w="269" w:type="pct"/>
            <w:vAlign w:val="bottom"/>
          </w:tcPr>
          <w:p w14:paraId="54E49F3B" w14:textId="77777777" w:rsidR="001E0D6D" w:rsidRPr="00320F10" w:rsidRDefault="001E0D6D" w:rsidP="001E0D6D">
            <w:pPr>
              <w:spacing w:after="0" w:line="240" w:lineRule="auto"/>
              <w:jc w:val="right"/>
              <w:rPr>
                <w:rFonts w:ascii="Times New Roman" w:hAnsi="Times New Roman" w:cs="Times New Roman"/>
                <w:color w:val="000000"/>
                <w:sz w:val="24"/>
                <w:szCs w:val="24"/>
              </w:rPr>
            </w:pPr>
            <w:r w:rsidRPr="00320F10">
              <w:rPr>
                <w:rFonts w:ascii="Times New Roman" w:hAnsi="Times New Roman" w:cs="Times New Roman"/>
                <w:color w:val="000000"/>
                <w:sz w:val="24"/>
                <w:szCs w:val="24"/>
              </w:rPr>
              <w:t>3.90</w:t>
            </w:r>
          </w:p>
        </w:tc>
        <w:tc>
          <w:tcPr>
            <w:tcW w:w="394" w:type="pct"/>
            <w:vAlign w:val="bottom"/>
          </w:tcPr>
          <w:p w14:paraId="61BD73D2"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7.88</w:t>
            </w:r>
          </w:p>
        </w:tc>
        <w:tc>
          <w:tcPr>
            <w:tcW w:w="319" w:type="pct"/>
            <w:vAlign w:val="bottom"/>
          </w:tcPr>
          <w:p w14:paraId="3C1133E1"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39.45</w:t>
            </w:r>
          </w:p>
        </w:tc>
        <w:tc>
          <w:tcPr>
            <w:tcW w:w="442" w:type="pct"/>
            <w:vAlign w:val="bottom"/>
          </w:tcPr>
          <w:p w14:paraId="7B000A7D"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6,830.00</w:t>
            </w:r>
          </w:p>
        </w:tc>
        <w:tc>
          <w:tcPr>
            <w:tcW w:w="442" w:type="pct"/>
            <w:vAlign w:val="bottom"/>
          </w:tcPr>
          <w:p w14:paraId="4B9F4FC0"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4,525.00</w:t>
            </w:r>
          </w:p>
        </w:tc>
        <w:tc>
          <w:tcPr>
            <w:tcW w:w="453" w:type="pct"/>
            <w:vAlign w:val="bottom"/>
          </w:tcPr>
          <w:p w14:paraId="39C359C8"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538.23</w:t>
            </w:r>
          </w:p>
        </w:tc>
        <w:tc>
          <w:tcPr>
            <w:tcW w:w="510" w:type="pct"/>
            <w:vAlign w:val="bottom"/>
          </w:tcPr>
          <w:p w14:paraId="1658301D"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11.72</w:t>
            </w:r>
          </w:p>
        </w:tc>
      </w:tr>
      <w:tr w:rsidR="001E0D6D" w:rsidRPr="00320F10" w14:paraId="559AB9EE" w14:textId="77777777" w:rsidTr="001E0D6D">
        <w:trPr>
          <w:trHeight w:val="20"/>
        </w:trPr>
        <w:tc>
          <w:tcPr>
            <w:tcW w:w="1774" w:type="pct"/>
          </w:tcPr>
          <w:p w14:paraId="7296E403" w14:textId="77777777" w:rsidR="001E0D6D" w:rsidRPr="00933338" w:rsidRDefault="001E0D6D" w:rsidP="001E0D6D">
            <w:pPr>
              <w:pStyle w:val="Default"/>
              <w:rPr>
                <w:highlight w:val="yellow"/>
              </w:rPr>
            </w:pPr>
            <w:r w:rsidRPr="00933338">
              <w:rPr>
                <w:highlight w:val="yellow"/>
              </w:rPr>
              <w:t>T</w:t>
            </w:r>
            <w:r w:rsidRPr="00933338">
              <w:rPr>
                <w:highlight w:val="yellow"/>
                <w:vertAlign w:val="subscript"/>
              </w:rPr>
              <w:t>13</w:t>
            </w:r>
            <w:r w:rsidRPr="00933338">
              <w:rPr>
                <w:highlight w:val="yellow"/>
              </w:rPr>
              <w:t>: 50% RDN through urea+ 50% RDN through vermicompost +</w:t>
            </w:r>
            <w:proofErr w:type="spellStart"/>
            <w:r w:rsidRPr="00933338">
              <w:rPr>
                <w:i/>
                <w:iCs/>
                <w:highlight w:val="yellow"/>
              </w:rPr>
              <w:t>Azotobacter</w:t>
            </w:r>
            <w:proofErr w:type="spellEnd"/>
            <w:r w:rsidRPr="00933338">
              <w:rPr>
                <w:i/>
                <w:iCs/>
                <w:highlight w:val="yellow"/>
              </w:rPr>
              <w:t xml:space="preserve"> </w:t>
            </w:r>
          </w:p>
        </w:tc>
        <w:tc>
          <w:tcPr>
            <w:tcW w:w="397" w:type="pct"/>
            <w:vAlign w:val="bottom"/>
          </w:tcPr>
          <w:p w14:paraId="21B64067" w14:textId="77777777" w:rsidR="001E0D6D" w:rsidRPr="00320F10" w:rsidRDefault="001E0D6D" w:rsidP="001E0D6D">
            <w:pPr>
              <w:spacing w:after="0" w:line="240" w:lineRule="auto"/>
              <w:jc w:val="center"/>
              <w:rPr>
                <w:rFonts w:ascii="Times New Roman" w:hAnsi="Times New Roman" w:cs="Times New Roman"/>
                <w:sz w:val="24"/>
                <w:szCs w:val="24"/>
              </w:rPr>
            </w:pPr>
            <w:r w:rsidRPr="00320F10">
              <w:rPr>
                <w:rFonts w:ascii="Times New Roman" w:hAnsi="Times New Roman" w:cs="Times New Roman"/>
                <w:sz w:val="24"/>
                <w:szCs w:val="24"/>
              </w:rPr>
              <w:t>102.07</w:t>
            </w:r>
          </w:p>
        </w:tc>
        <w:tc>
          <w:tcPr>
            <w:tcW w:w="269" w:type="pct"/>
            <w:vAlign w:val="bottom"/>
          </w:tcPr>
          <w:p w14:paraId="67D165E4" w14:textId="77777777" w:rsidR="001E0D6D" w:rsidRPr="00320F10" w:rsidRDefault="001E0D6D" w:rsidP="001E0D6D">
            <w:pPr>
              <w:spacing w:after="0" w:line="240" w:lineRule="auto"/>
              <w:jc w:val="right"/>
              <w:rPr>
                <w:rFonts w:ascii="Times New Roman" w:hAnsi="Times New Roman" w:cs="Times New Roman"/>
                <w:color w:val="000000"/>
                <w:sz w:val="24"/>
                <w:szCs w:val="24"/>
              </w:rPr>
            </w:pPr>
            <w:r w:rsidRPr="00320F10">
              <w:rPr>
                <w:rFonts w:ascii="Times New Roman" w:hAnsi="Times New Roman" w:cs="Times New Roman"/>
                <w:color w:val="000000"/>
                <w:sz w:val="24"/>
                <w:szCs w:val="24"/>
              </w:rPr>
              <w:t>4.16</w:t>
            </w:r>
          </w:p>
        </w:tc>
        <w:tc>
          <w:tcPr>
            <w:tcW w:w="394" w:type="pct"/>
            <w:vAlign w:val="bottom"/>
          </w:tcPr>
          <w:p w14:paraId="673EB7B0"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8.34</w:t>
            </w:r>
          </w:p>
        </w:tc>
        <w:tc>
          <w:tcPr>
            <w:tcW w:w="319" w:type="pct"/>
            <w:vAlign w:val="bottom"/>
          </w:tcPr>
          <w:p w14:paraId="6C19CF4C"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41.53</w:t>
            </w:r>
          </w:p>
        </w:tc>
        <w:tc>
          <w:tcPr>
            <w:tcW w:w="442" w:type="pct"/>
            <w:vAlign w:val="bottom"/>
          </w:tcPr>
          <w:p w14:paraId="35329A2F"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7,245.00</w:t>
            </w:r>
          </w:p>
        </w:tc>
        <w:tc>
          <w:tcPr>
            <w:tcW w:w="442" w:type="pct"/>
            <w:vAlign w:val="bottom"/>
          </w:tcPr>
          <w:p w14:paraId="7151D569"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4,718.00</w:t>
            </w:r>
          </w:p>
        </w:tc>
        <w:tc>
          <w:tcPr>
            <w:tcW w:w="453" w:type="pct"/>
            <w:vAlign w:val="bottom"/>
          </w:tcPr>
          <w:p w14:paraId="6B752344"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547.14</w:t>
            </w:r>
          </w:p>
        </w:tc>
        <w:tc>
          <w:tcPr>
            <w:tcW w:w="510" w:type="pct"/>
            <w:vAlign w:val="bottom"/>
          </w:tcPr>
          <w:p w14:paraId="07D6C6F1"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11.87</w:t>
            </w:r>
          </w:p>
        </w:tc>
      </w:tr>
      <w:tr w:rsidR="001E0D6D" w:rsidRPr="00320F10" w14:paraId="2118EACA" w14:textId="77777777" w:rsidTr="001E0D6D">
        <w:trPr>
          <w:trHeight w:val="20"/>
        </w:trPr>
        <w:tc>
          <w:tcPr>
            <w:tcW w:w="1774" w:type="pct"/>
          </w:tcPr>
          <w:p w14:paraId="2BDBCA03" w14:textId="77777777" w:rsidR="001E0D6D" w:rsidRPr="00933338" w:rsidRDefault="001E0D6D" w:rsidP="001E0D6D">
            <w:pPr>
              <w:pStyle w:val="Default"/>
              <w:rPr>
                <w:highlight w:val="yellow"/>
              </w:rPr>
            </w:pPr>
            <w:r w:rsidRPr="00933338">
              <w:rPr>
                <w:highlight w:val="yellow"/>
              </w:rPr>
              <w:t>T</w:t>
            </w:r>
            <w:r w:rsidRPr="00933338">
              <w:rPr>
                <w:highlight w:val="yellow"/>
                <w:vertAlign w:val="subscript"/>
              </w:rPr>
              <w:t>14</w:t>
            </w:r>
            <w:r w:rsidRPr="00933338">
              <w:rPr>
                <w:highlight w:val="yellow"/>
              </w:rPr>
              <w:t xml:space="preserve">: 25% RDN through urea+ 75% RDN through FYM </w:t>
            </w:r>
          </w:p>
          <w:p w14:paraId="29E193CE" w14:textId="77777777" w:rsidR="001E0D6D" w:rsidRPr="00933338" w:rsidRDefault="001E0D6D" w:rsidP="001E0D6D">
            <w:pPr>
              <w:pStyle w:val="Default"/>
              <w:rPr>
                <w:highlight w:val="yellow"/>
              </w:rPr>
            </w:pPr>
            <w:r w:rsidRPr="00933338">
              <w:rPr>
                <w:highlight w:val="yellow"/>
              </w:rPr>
              <w:t>+</w:t>
            </w:r>
            <w:proofErr w:type="spellStart"/>
            <w:r w:rsidRPr="00933338">
              <w:rPr>
                <w:highlight w:val="yellow"/>
              </w:rPr>
              <w:t>Azotobacter</w:t>
            </w:r>
            <w:proofErr w:type="spellEnd"/>
            <w:r w:rsidRPr="00933338">
              <w:rPr>
                <w:highlight w:val="yellow"/>
              </w:rPr>
              <w:t xml:space="preserve"> </w:t>
            </w:r>
          </w:p>
        </w:tc>
        <w:tc>
          <w:tcPr>
            <w:tcW w:w="397" w:type="pct"/>
            <w:vAlign w:val="bottom"/>
          </w:tcPr>
          <w:p w14:paraId="4DF020F3" w14:textId="77777777" w:rsidR="001E0D6D" w:rsidRPr="00320F10" w:rsidRDefault="001E0D6D" w:rsidP="001E0D6D">
            <w:pPr>
              <w:spacing w:after="0" w:line="240" w:lineRule="auto"/>
              <w:jc w:val="center"/>
              <w:rPr>
                <w:rFonts w:ascii="Times New Roman" w:hAnsi="Times New Roman" w:cs="Times New Roman"/>
                <w:sz w:val="24"/>
                <w:szCs w:val="24"/>
              </w:rPr>
            </w:pPr>
            <w:r w:rsidRPr="00320F10">
              <w:rPr>
                <w:rFonts w:ascii="Times New Roman" w:hAnsi="Times New Roman" w:cs="Times New Roman"/>
                <w:sz w:val="24"/>
                <w:szCs w:val="24"/>
              </w:rPr>
              <w:t>86.20</w:t>
            </w:r>
          </w:p>
        </w:tc>
        <w:tc>
          <w:tcPr>
            <w:tcW w:w="269" w:type="pct"/>
            <w:vAlign w:val="bottom"/>
          </w:tcPr>
          <w:p w14:paraId="102CDF53" w14:textId="77777777" w:rsidR="001E0D6D" w:rsidRPr="00320F10" w:rsidRDefault="001E0D6D" w:rsidP="001E0D6D">
            <w:pPr>
              <w:spacing w:after="0" w:line="240" w:lineRule="auto"/>
              <w:jc w:val="right"/>
              <w:rPr>
                <w:rFonts w:ascii="Times New Roman" w:hAnsi="Times New Roman" w:cs="Times New Roman"/>
                <w:color w:val="000000"/>
                <w:sz w:val="24"/>
                <w:szCs w:val="24"/>
              </w:rPr>
            </w:pPr>
            <w:r w:rsidRPr="00320F10">
              <w:rPr>
                <w:rFonts w:ascii="Times New Roman" w:hAnsi="Times New Roman" w:cs="Times New Roman"/>
                <w:color w:val="000000"/>
                <w:sz w:val="24"/>
                <w:szCs w:val="24"/>
              </w:rPr>
              <w:t>4.78</w:t>
            </w:r>
          </w:p>
        </w:tc>
        <w:tc>
          <w:tcPr>
            <w:tcW w:w="394" w:type="pct"/>
            <w:vAlign w:val="bottom"/>
          </w:tcPr>
          <w:p w14:paraId="24802CD9"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7.31</w:t>
            </w:r>
          </w:p>
        </w:tc>
        <w:tc>
          <w:tcPr>
            <w:tcW w:w="319" w:type="pct"/>
            <w:vAlign w:val="bottom"/>
          </w:tcPr>
          <w:p w14:paraId="6445556D"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37.13</w:t>
            </w:r>
          </w:p>
        </w:tc>
        <w:tc>
          <w:tcPr>
            <w:tcW w:w="442" w:type="pct"/>
            <w:vAlign w:val="bottom"/>
          </w:tcPr>
          <w:p w14:paraId="52EB1335"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6,758.00</w:t>
            </w:r>
          </w:p>
        </w:tc>
        <w:tc>
          <w:tcPr>
            <w:tcW w:w="442" w:type="pct"/>
            <w:vAlign w:val="bottom"/>
          </w:tcPr>
          <w:p w14:paraId="1F4CC594"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4,325.00</w:t>
            </w:r>
          </w:p>
        </w:tc>
        <w:tc>
          <w:tcPr>
            <w:tcW w:w="453" w:type="pct"/>
            <w:vAlign w:val="bottom"/>
          </w:tcPr>
          <w:p w14:paraId="5F4472C4"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485.90</w:t>
            </w:r>
          </w:p>
        </w:tc>
        <w:tc>
          <w:tcPr>
            <w:tcW w:w="510" w:type="pct"/>
            <w:vAlign w:val="bottom"/>
          </w:tcPr>
          <w:p w14:paraId="5FF3A54A"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11.72</w:t>
            </w:r>
          </w:p>
        </w:tc>
      </w:tr>
      <w:tr w:rsidR="001E0D6D" w:rsidRPr="00320F10" w14:paraId="487DF659" w14:textId="77777777" w:rsidTr="001E0D6D">
        <w:trPr>
          <w:trHeight w:val="20"/>
        </w:trPr>
        <w:tc>
          <w:tcPr>
            <w:tcW w:w="1774" w:type="pct"/>
          </w:tcPr>
          <w:p w14:paraId="53F4183B" w14:textId="77777777" w:rsidR="001E0D6D" w:rsidRPr="00933338" w:rsidRDefault="001E0D6D" w:rsidP="001E0D6D">
            <w:pPr>
              <w:pStyle w:val="Default"/>
              <w:rPr>
                <w:highlight w:val="yellow"/>
              </w:rPr>
            </w:pPr>
            <w:r w:rsidRPr="00933338">
              <w:rPr>
                <w:highlight w:val="yellow"/>
              </w:rPr>
              <w:t>T</w:t>
            </w:r>
            <w:r w:rsidRPr="00933338">
              <w:rPr>
                <w:highlight w:val="yellow"/>
                <w:vertAlign w:val="subscript"/>
              </w:rPr>
              <w:t>15</w:t>
            </w:r>
            <w:r w:rsidRPr="00933338">
              <w:rPr>
                <w:highlight w:val="yellow"/>
              </w:rPr>
              <w:t xml:space="preserve">: 25% RDN through urea+75% RDN through vermicompost + </w:t>
            </w:r>
            <w:proofErr w:type="spellStart"/>
            <w:r w:rsidRPr="00933338">
              <w:rPr>
                <w:i/>
                <w:iCs/>
                <w:highlight w:val="yellow"/>
              </w:rPr>
              <w:t>Azotobacter</w:t>
            </w:r>
            <w:proofErr w:type="spellEnd"/>
            <w:r w:rsidRPr="00933338">
              <w:rPr>
                <w:i/>
                <w:iCs/>
                <w:highlight w:val="yellow"/>
              </w:rPr>
              <w:t xml:space="preserve"> </w:t>
            </w:r>
          </w:p>
        </w:tc>
        <w:tc>
          <w:tcPr>
            <w:tcW w:w="397" w:type="pct"/>
            <w:vAlign w:val="bottom"/>
          </w:tcPr>
          <w:p w14:paraId="565268E6" w14:textId="77777777" w:rsidR="001E0D6D" w:rsidRPr="00320F10" w:rsidRDefault="001E0D6D" w:rsidP="001E0D6D">
            <w:pPr>
              <w:spacing w:after="0" w:line="240" w:lineRule="auto"/>
              <w:jc w:val="center"/>
              <w:rPr>
                <w:rFonts w:ascii="Times New Roman" w:hAnsi="Times New Roman" w:cs="Times New Roman"/>
                <w:sz w:val="24"/>
                <w:szCs w:val="24"/>
              </w:rPr>
            </w:pPr>
            <w:r w:rsidRPr="00320F10">
              <w:rPr>
                <w:rFonts w:ascii="Times New Roman" w:hAnsi="Times New Roman" w:cs="Times New Roman"/>
                <w:sz w:val="24"/>
                <w:szCs w:val="24"/>
              </w:rPr>
              <w:t>88.10</w:t>
            </w:r>
          </w:p>
        </w:tc>
        <w:tc>
          <w:tcPr>
            <w:tcW w:w="269" w:type="pct"/>
            <w:vAlign w:val="bottom"/>
          </w:tcPr>
          <w:p w14:paraId="328F14C0" w14:textId="77777777" w:rsidR="001E0D6D" w:rsidRPr="00320F10" w:rsidRDefault="001E0D6D" w:rsidP="001E0D6D">
            <w:pPr>
              <w:spacing w:after="0" w:line="240" w:lineRule="auto"/>
              <w:jc w:val="right"/>
              <w:rPr>
                <w:rFonts w:ascii="Times New Roman" w:hAnsi="Times New Roman" w:cs="Times New Roman"/>
                <w:color w:val="000000"/>
                <w:sz w:val="24"/>
                <w:szCs w:val="24"/>
              </w:rPr>
            </w:pPr>
            <w:r w:rsidRPr="00320F10">
              <w:rPr>
                <w:rFonts w:ascii="Times New Roman" w:hAnsi="Times New Roman" w:cs="Times New Roman"/>
                <w:color w:val="000000"/>
                <w:sz w:val="24"/>
                <w:szCs w:val="24"/>
              </w:rPr>
              <w:t>4.52</w:t>
            </w:r>
          </w:p>
        </w:tc>
        <w:tc>
          <w:tcPr>
            <w:tcW w:w="394" w:type="pct"/>
            <w:vAlign w:val="bottom"/>
          </w:tcPr>
          <w:p w14:paraId="361BD162"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7.63</w:t>
            </w:r>
          </w:p>
        </w:tc>
        <w:tc>
          <w:tcPr>
            <w:tcW w:w="319" w:type="pct"/>
            <w:vAlign w:val="bottom"/>
          </w:tcPr>
          <w:p w14:paraId="643C68F4"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36.53</w:t>
            </w:r>
          </w:p>
        </w:tc>
        <w:tc>
          <w:tcPr>
            <w:tcW w:w="442" w:type="pct"/>
            <w:vAlign w:val="bottom"/>
          </w:tcPr>
          <w:p w14:paraId="7C9335FF"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6,708.00</w:t>
            </w:r>
          </w:p>
        </w:tc>
        <w:tc>
          <w:tcPr>
            <w:tcW w:w="442" w:type="pct"/>
            <w:vAlign w:val="bottom"/>
          </w:tcPr>
          <w:p w14:paraId="368B8447"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4,317.00</w:t>
            </w:r>
          </w:p>
        </w:tc>
        <w:tc>
          <w:tcPr>
            <w:tcW w:w="453" w:type="pct"/>
            <w:vAlign w:val="bottom"/>
          </w:tcPr>
          <w:p w14:paraId="215E6F63"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500.10</w:t>
            </w:r>
          </w:p>
        </w:tc>
        <w:tc>
          <w:tcPr>
            <w:tcW w:w="510" w:type="pct"/>
            <w:vAlign w:val="bottom"/>
          </w:tcPr>
          <w:p w14:paraId="3EE3E967"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11.72</w:t>
            </w:r>
          </w:p>
        </w:tc>
      </w:tr>
      <w:tr w:rsidR="001E0D6D" w:rsidRPr="00320F10" w14:paraId="18B2797B" w14:textId="77777777" w:rsidTr="001E0D6D">
        <w:trPr>
          <w:trHeight w:val="20"/>
        </w:trPr>
        <w:tc>
          <w:tcPr>
            <w:tcW w:w="1774" w:type="pct"/>
          </w:tcPr>
          <w:p w14:paraId="23609DAF" w14:textId="77777777" w:rsidR="001E0D6D" w:rsidRPr="00933338" w:rsidRDefault="001E0D6D" w:rsidP="001E0D6D">
            <w:pPr>
              <w:pStyle w:val="Default"/>
              <w:rPr>
                <w:highlight w:val="yellow"/>
              </w:rPr>
            </w:pPr>
            <w:r w:rsidRPr="00933338">
              <w:rPr>
                <w:highlight w:val="yellow"/>
              </w:rPr>
              <w:t>T</w:t>
            </w:r>
            <w:r w:rsidRPr="00933338">
              <w:rPr>
                <w:highlight w:val="yellow"/>
                <w:vertAlign w:val="subscript"/>
              </w:rPr>
              <w:t>16</w:t>
            </w:r>
            <w:r w:rsidRPr="00933338">
              <w:rPr>
                <w:highlight w:val="yellow"/>
              </w:rPr>
              <w:t xml:space="preserve">: </w:t>
            </w:r>
            <w:proofErr w:type="spellStart"/>
            <w:r w:rsidRPr="00933338">
              <w:rPr>
                <w:highlight w:val="yellow"/>
              </w:rPr>
              <w:t>Azotobacter</w:t>
            </w:r>
            <w:proofErr w:type="spellEnd"/>
            <w:r w:rsidRPr="00933338">
              <w:rPr>
                <w:highlight w:val="yellow"/>
              </w:rPr>
              <w:t xml:space="preserve"> </w:t>
            </w:r>
          </w:p>
        </w:tc>
        <w:tc>
          <w:tcPr>
            <w:tcW w:w="397" w:type="pct"/>
            <w:vAlign w:val="bottom"/>
          </w:tcPr>
          <w:p w14:paraId="4C8E04E3" w14:textId="77777777" w:rsidR="001E0D6D" w:rsidRPr="00320F10" w:rsidRDefault="001E0D6D" w:rsidP="001E0D6D">
            <w:pPr>
              <w:spacing w:after="0" w:line="240" w:lineRule="auto"/>
              <w:jc w:val="center"/>
              <w:rPr>
                <w:rFonts w:ascii="Times New Roman" w:hAnsi="Times New Roman" w:cs="Times New Roman"/>
                <w:sz w:val="24"/>
                <w:szCs w:val="24"/>
              </w:rPr>
            </w:pPr>
            <w:r w:rsidRPr="00320F10">
              <w:rPr>
                <w:rFonts w:ascii="Times New Roman" w:hAnsi="Times New Roman" w:cs="Times New Roman"/>
                <w:sz w:val="24"/>
                <w:szCs w:val="24"/>
              </w:rPr>
              <w:t>82.27</w:t>
            </w:r>
          </w:p>
        </w:tc>
        <w:tc>
          <w:tcPr>
            <w:tcW w:w="269" w:type="pct"/>
            <w:vAlign w:val="bottom"/>
          </w:tcPr>
          <w:p w14:paraId="7F5E48C9" w14:textId="77777777" w:rsidR="001E0D6D" w:rsidRPr="00320F10" w:rsidRDefault="001E0D6D" w:rsidP="001E0D6D">
            <w:pPr>
              <w:spacing w:after="0" w:line="240" w:lineRule="auto"/>
              <w:jc w:val="right"/>
              <w:rPr>
                <w:rFonts w:ascii="Times New Roman" w:hAnsi="Times New Roman" w:cs="Times New Roman"/>
                <w:color w:val="000000"/>
                <w:sz w:val="24"/>
                <w:szCs w:val="24"/>
              </w:rPr>
            </w:pPr>
            <w:r w:rsidRPr="00320F10">
              <w:rPr>
                <w:rFonts w:ascii="Times New Roman" w:hAnsi="Times New Roman" w:cs="Times New Roman"/>
                <w:color w:val="000000"/>
                <w:sz w:val="24"/>
                <w:szCs w:val="24"/>
              </w:rPr>
              <w:t>4.51</w:t>
            </w:r>
          </w:p>
        </w:tc>
        <w:tc>
          <w:tcPr>
            <w:tcW w:w="394" w:type="pct"/>
            <w:vAlign w:val="bottom"/>
          </w:tcPr>
          <w:p w14:paraId="5F1B3C6E"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4.12</w:t>
            </w:r>
          </w:p>
        </w:tc>
        <w:tc>
          <w:tcPr>
            <w:tcW w:w="319" w:type="pct"/>
            <w:vAlign w:val="bottom"/>
          </w:tcPr>
          <w:p w14:paraId="32EA3A14"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33.33</w:t>
            </w:r>
          </w:p>
        </w:tc>
        <w:tc>
          <w:tcPr>
            <w:tcW w:w="442" w:type="pct"/>
            <w:vAlign w:val="bottom"/>
          </w:tcPr>
          <w:p w14:paraId="5EC2DD3E"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6,980.00</w:t>
            </w:r>
          </w:p>
        </w:tc>
        <w:tc>
          <w:tcPr>
            <w:tcW w:w="442" w:type="pct"/>
            <w:vAlign w:val="bottom"/>
          </w:tcPr>
          <w:p w14:paraId="74AE7467"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4,014.00</w:t>
            </w:r>
          </w:p>
        </w:tc>
        <w:tc>
          <w:tcPr>
            <w:tcW w:w="453" w:type="pct"/>
            <w:vAlign w:val="bottom"/>
          </w:tcPr>
          <w:p w14:paraId="63B48E4C"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431.96</w:t>
            </w:r>
          </w:p>
        </w:tc>
        <w:tc>
          <w:tcPr>
            <w:tcW w:w="510" w:type="pct"/>
            <w:vAlign w:val="bottom"/>
          </w:tcPr>
          <w:p w14:paraId="20C3F59E"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10.50</w:t>
            </w:r>
          </w:p>
        </w:tc>
      </w:tr>
      <w:tr w:rsidR="001E0D6D" w:rsidRPr="00320F10" w14:paraId="1C85D0ED" w14:textId="77777777" w:rsidTr="001E0D6D">
        <w:trPr>
          <w:trHeight w:val="20"/>
        </w:trPr>
        <w:tc>
          <w:tcPr>
            <w:tcW w:w="1774" w:type="pct"/>
          </w:tcPr>
          <w:p w14:paraId="11EB1750" w14:textId="77777777" w:rsidR="001E0D6D" w:rsidRPr="00320F10" w:rsidRDefault="001E0D6D" w:rsidP="001E0D6D">
            <w:pPr>
              <w:pStyle w:val="Default"/>
            </w:pPr>
            <w:proofErr w:type="spellStart"/>
            <w:r w:rsidRPr="00320F10">
              <w:t>SEm</w:t>
            </w:r>
            <w:proofErr w:type="spellEnd"/>
            <w:r w:rsidRPr="00320F10">
              <w:t xml:space="preserve"> ± </w:t>
            </w:r>
          </w:p>
        </w:tc>
        <w:tc>
          <w:tcPr>
            <w:tcW w:w="397" w:type="pct"/>
            <w:vAlign w:val="bottom"/>
          </w:tcPr>
          <w:p w14:paraId="02EA1150" w14:textId="77777777" w:rsidR="001E0D6D" w:rsidRPr="00320F10" w:rsidRDefault="001E0D6D" w:rsidP="001E0D6D">
            <w:pPr>
              <w:spacing w:after="0" w:line="240" w:lineRule="auto"/>
              <w:jc w:val="center"/>
              <w:rPr>
                <w:rFonts w:ascii="Times New Roman" w:hAnsi="Times New Roman" w:cs="Times New Roman"/>
                <w:sz w:val="24"/>
                <w:szCs w:val="24"/>
              </w:rPr>
            </w:pPr>
            <w:r w:rsidRPr="00320F10">
              <w:rPr>
                <w:rFonts w:ascii="Times New Roman" w:hAnsi="Times New Roman" w:cs="Times New Roman"/>
                <w:sz w:val="24"/>
                <w:szCs w:val="24"/>
              </w:rPr>
              <w:t>4.13</w:t>
            </w:r>
          </w:p>
        </w:tc>
        <w:tc>
          <w:tcPr>
            <w:tcW w:w="269" w:type="pct"/>
            <w:vAlign w:val="bottom"/>
          </w:tcPr>
          <w:p w14:paraId="68A6D4D8" w14:textId="77777777" w:rsidR="001E0D6D" w:rsidRPr="00320F10" w:rsidRDefault="001E0D6D" w:rsidP="001E0D6D">
            <w:pPr>
              <w:spacing w:after="0" w:line="240" w:lineRule="auto"/>
              <w:jc w:val="right"/>
              <w:rPr>
                <w:rFonts w:ascii="Times New Roman" w:hAnsi="Times New Roman" w:cs="Times New Roman"/>
                <w:color w:val="000000"/>
                <w:sz w:val="24"/>
                <w:szCs w:val="24"/>
              </w:rPr>
            </w:pPr>
            <w:r w:rsidRPr="00320F10">
              <w:rPr>
                <w:rFonts w:ascii="Times New Roman" w:hAnsi="Times New Roman" w:cs="Times New Roman"/>
                <w:color w:val="000000"/>
                <w:sz w:val="24"/>
                <w:szCs w:val="24"/>
              </w:rPr>
              <w:t>0.21</w:t>
            </w:r>
          </w:p>
        </w:tc>
        <w:tc>
          <w:tcPr>
            <w:tcW w:w="394" w:type="pct"/>
            <w:vAlign w:val="bottom"/>
          </w:tcPr>
          <w:p w14:paraId="634057CF"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0.32</w:t>
            </w:r>
          </w:p>
        </w:tc>
        <w:tc>
          <w:tcPr>
            <w:tcW w:w="319" w:type="pct"/>
            <w:vAlign w:val="bottom"/>
          </w:tcPr>
          <w:p w14:paraId="36757BEA"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1.93</w:t>
            </w:r>
          </w:p>
        </w:tc>
        <w:tc>
          <w:tcPr>
            <w:tcW w:w="442" w:type="pct"/>
            <w:vAlign w:val="bottom"/>
          </w:tcPr>
          <w:p w14:paraId="541F8012"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303.47</w:t>
            </w:r>
          </w:p>
        </w:tc>
        <w:tc>
          <w:tcPr>
            <w:tcW w:w="442" w:type="pct"/>
            <w:vAlign w:val="bottom"/>
          </w:tcPr>
          <w:p w14:paraId="578117FE"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183.89</w:t>
            </w:r>
          </w:p>
        </w:tc>
        <w:tc>
          <w:tcPr>
            <w:tcW w:w="453" w:type="pct"/>
            <w:vAlign w:val="bottom"/>
          </w:tcPr>
          <w:p w14:paraId="0E8242DE" w14:textId="77777777" w:rsidR="001E0D6D" w:rsidRPr="00320F10" w:rsidRDefault="001E0D6D" w:rsidP="001E0D6D">
            <w:pPr>
              <w:spacing w:after="0" w:line="240" w:lineRule="auto"/>
              <w:jc w:val="right"/>
              <w:rPr>
                <w:rFonts w:ascii="Times New Roman" w:hAnsi="Times New Roman" w:cs="Times New Roman"/>
                <w:color w:val="000000"/>
                <w:sz w:val="24"/>
                <w:szCs w:val="24"/>
              </w:rPr>
            </w:pPr>
            <w:r w:rsidRPr="00320F10">
              <w:rPr>
                <w:rFonts w:ascii="Times New Roman" w:hAnsi="Times New Roman" w:cs="Times New Roman"/>
                <w:color w:val="000000"/>
                <w:sz w:val="24"/>
                <w:szCs w:val="24"/>
              </w:rPr>
              <w:t>17.23</w:t>
            </w:r>
          </w:p>
        </w:tc>
        <w:tc>
          <w:tcPr>
            <w:tcW w:w="510" w:type="pct"/>
            <w:vAlign w:val="bottom"/>
          </w:tcPr>
          <w:p w14:paraId="364BFF16"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0.51</w:t>
            </w:r>
          </w:p>
        </w:tc>
      </w:tr>
      <w:tr w:rsidR="001E0D6D" w:rsidRPr="00320F10" w14:paraId="184665DE" w14:textId="77777777" w:rsidTr="001E0D6D">
        <w:trPr>
          <w:trHeight w:val="20"/>
        </w:trPr>
        <w:tc>
          <w:tcPr>
            <w:tcW w:w="1774" w:type="pct"/>
          </w:tcPr>
          <w:p w14:paraId="54ACD715" w14:textId="77777777" w:rsidR="001E0D6D" w:rsidRPr="00320F10" w:rsidRDefault="001E0D6D" w:rsidP="001E0D6D">
            <w:pPr>
              <w:pStyle w:val="Default"/>
            </w:pPr>
            <w:r w:rsidRPr="00320F10">
              <w:t xml:space="preserve">CD at 5% </w:t>
            </w:r>
          </w:p>
        </w:tc>
        <w:tc>
          <w:tcPr>
            <w:tcW w:w="397" w:type="pct"/>
            <w:vAlign w:val="bottom"/>
          </w:tcPr>
          <w:p w14:paraId="05C4294F" w14:textId="77777777" w:rsidR="001E0D6D" w:rsidRPr="00320F10" w:rsidRDefault="001E0D6D" w:rsidP="001E0D6D">
            <w:pPr>
              <w:spacing w:after="0" w:line="240" w:lineRule="auto"/>
              <w:jc w:val="center"/>
              <w:rPr>
                <w:rFonts w:ascii="Times New Roman" w:hAnsi="Times New Roman" w:cs="Times New Roman"/>
                <w:sz w:val="24"/>
                <w:szCs w:val="24"/>
              </w:rPr>
            </w:pPr>
            <w:r w:rsidRPr="00320F10">
              <w:rPr>
                <w:rFonts w:ascii="Times New Roman" w:hAnsi="Times New Roman" w:cs="Times New Roman"/>
                <w:sz w:val="24"/>
                <w:szCs w:val="24"/>
              </w:rPr>
              <w:t>1.42</w:t>
            </w:r>
          </w:p>
        </w:tc>
        <w:tc>
          <w:tcPr>
            <w:tcW w:w="269" w:type="pct"/>
            <w:vAlign w:val="bottom"/>
          </w:tcPr>
          <w:p w14:paraId="517165A9" w14:textId="77777777" w:rsidR="001E0D6D" w:rsidRPr="00320F10" w:rsidRDefault="001E0D6D" w:rsidP="001E0D6D">
            <w:pPr>
              <w:spacing w:after="0" w:line="240" w:lineRule="auto"/>
              <w:jc w:val="right"/>
              <w:rPr>
                <w:rFonts w:ascii="Times New Roman" w:hAnsi="Times New Roman" w:cs="Times New Roman"/>
                <w:color w:val="000000"/>
                <w:sz w:val="24"/>
                <w:szCs w:val="24"/>
              </w:rPr>
            </w:pPr>
            <w:r w:rsidRPr="00320F10">
              <w:rPr>
                <w:rFonts w:ascii="Times New Roman" w:hAnsi="Times New Roman" w:cs="Times New Roman"/>
                <w:color w:val="000000"/>
                <w:sz w:val="24"/>
                <w:szCs w:val="24"/>
              </w:rPr>
              <w:t>0.07</w:t>
            </w:r>
          </w:p>
        </w:tc>
        <w:tc>
          <w:tcPr>
            <w:tcW w:w="394" w:type="pct"/>
            <w:vAlign w:val="bottom"/>
          </w:tcPr>
          <w:p w14:paraId="0655D373"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0.11</w:t>
            </w:r>
          </w:p>
        </w:tc>
        <w:tc>
          <w:tcPr>
            <w:tcW w:w="319" w:type="pct"/>
            <w:vAlign w:val="bottom"/>
          </w:tcPr>
          <w:p w14:paraId="259D8818"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0.67</w:t>
            </w:r>
          </w:p>
        </w:tc>
        <w:tc>
          <w:tcPr>
            <w:tcW w:w="442" w:type="pct"/>
            <w:vAlign w:val="bottom"/>
          </w:tcPr>
          <w:p w14:paraId="277AC5BB"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104.57</w:t>
            </w:r>
          </w:p>
        </w:tc>
        <w:tc>
          <w:tcPr>
            <w:tcW w:w="442" w:type="pct"/>
            <w:vAlign w:val="bottom"/>
          </w:tcPr>
          <w:p w14:paraId="2C005593"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63.36</w:t>
            </w:r>
          </w:p>
        </w:tc>
        <w:tc>
          <w:tcPr>
            <w:tcW w:w="453" w:type="pct"/>
            <w:vAlign w:val="bottom"/>
          </w:tcPr>
          <w:p w14:paraId="23DFBC8D" w14:textId="77777777" w:rsidR="001E0D6D" w:rsidRPr="00320F10" w:rsidRDefault="001E0D6D" w:rsidP="001E0D6D">
            <w:pPr>
              <w:spacing w:after="0" w:line="240" w:lineRule="auto"/>
              <w:jc w:val="right"/>
              <w:rPr>
                <w:rFonts w:ascii="Times New Roman" w:hAnsi="Times New Roman" w:cs="Times New Roman"/>
                <w:color w:val="000000"/>
                <w:sz w:val="24"/>
                <w:szCs w:val="24"/>
              </w:rPr>
            </w:pPr>
            <w:r w:rsidRPr="00320F10">
              <w:rPr>
                <w:rFonts w:ascii="Times New Roman" w:hAnsi="Times New Roman" w:cs="Times New Roman"/>
                <w:color w:val="000000"/>
                <w:sz w:val="24"/>
                <w:szCs w:val="24"/>
              </w:rPr>
              <w:t>5.94</w:t>
            </w:r>
          </w:p>
        </w:tc>
        <w:tc>
          <w:tcPr>
            <w:tcW w:w="510" w:type="pct"/>
            <w:vAlign w:val="bottom"/>
          </w:tcPr>
          <w:p w14:paraId="59512006" w14:textId="77777777" w:rsidR="001E0D6D" w:rsidRPr="00320F10" w:rsidRDefault="001E0D6D" w:rsidP="001E0D6D">
            <w:pPr>
              <w:spacing w:after="0" w:line="240" w:lineRule="auto"/>
              <w:jc w:val="center"/>
              <w:rPr>
                <w:rFonts w:ascii="Times New Roman" w:hAnsi="Times New Roman" w:cs="Times New Roman"/>
                <w:color w:val="000000"/>
                <w:sz w:val="24"/>
                <w:szCs w:val="24"/>
              </w:rPr>
            </w:pPr>
            <w:r w:rsidRPr="00320F10">
              <w:rPr>
                <w:rFonts w:ascii="Times New Roman" w:hAnsi="Times New Roman" w:cs="Times New Roman"/>
                <w:color w:val="000000"/>
                <w:sz w:val="24"/>
                <w:szCs w:val="24"/>
              </w:rPr>
              <w:t>0.18</w:t>
            </w:r>
          </w:p>
        </w:tc>
      </w:tr>
      <w:bookmarkEnd w:id="0"/>
    </w:tbl>
    <w:p w14:paraId="5FBEA766" w14:textId="77777777" w:rsidR="001E0D6D" w:rsidRPr="00320F10" w:rsidRDefault="001E0D6D" w:rsidP="009613CE">
      <w:pPr>
        <w:jc w:val="both"/>
        <w:rPr>
          <w:rFonts w:ascii="Times New Roman" w:hAnsi="Times New Roman" w:cs="Times New Roman"/>
          <w:sz w:val="24"/>
          <w:szCs w:val="24"/>
        </w:rPr>
      </w:pPr>
    </w:p>
    <w:p w14:paraId="3028E546" w14:textId="77777777" w:rsidR="005C74EC" w:rsidRPr="00320F10" w:rsidRDefault="005C74EC" w:rsidP="009613CE">
      <w:pPr>
        <w:jc w:val="both"/>
        <w:rPr>
          <w:rFonts w:ascii="Times New Roman" w:hAnsi="Times New Roman" w:cs="Times New Roman"/>
          <w:sz w:val="24"/>
          <w:szCs w:val="24"/>
        </w:rPr>
      </w:pPr>
    </w:p>
    <w:p w14:paraId="759CA620" w14:textId="77777777" w:rsidR="0068642D" w:rsidRPr="00320F10" w:rsidRDefault="0068642D" w:rsidP="005C74EC">
      <w:pPr>
        <w:jc w:val="both"/>
        <w:rPr>
          <w:rFonts w:ascii="Times New Roman" w:hAnsi="Times New Roman" w:cs="Times New Roman"/>
          <w:sz w:val="24"/>
          <w:szCs w:val="24"/>
        </w:rPr>
      </w:pPr>
    </w:p>
    <w:p w14:paraId="751A004B" w14:textId="77777777" w:rsidR="0068642D" w:rsidRPr="00320F10" w:rsidRDefault="0068642D" w:rsidP="0068642D">
      <w:pPr>
        <w:jc w:val="both"/>
        <w:rPr>
          <w:rFonts w:ascii="Times New Roman" w:hAnsi="Times New Roman" w:cs="Times New Roman"/>
          <w:sz w:val="24"/>
          <w:szCs w:val="24"/>
        </w:rPr>
      </w:pPr>
      <w:r w:rsidRPr="00320F10">
        <w:rPr>
          <w:rFonts w:ascii="Times New Roman" w:hAnsi="Times New Roman" w:cs="Times New Roman"/>
          <w:sz w:val="24"/>
          <w:szCs w:val="24"/>
        </w:rPr>
        <w:t>COMPETING INTERESTS DISCLAIMER:</w:t>
      </w:r>
    </w:p>
    <w:p w14:paraId="018A2E3E" w14:textId="792D1A4D" w:rsidR="0068642D" w:rsidRPr="00320F10" w:rsidRDefault="0068642D" w:rsidP="0068642D">
      <w:pPr>
        <w:jc w:val="both"/>
        <w:rPr>
          <w:rFonts w:ascii="Times New Roman" w:hAnsi="Times New Roman" w:cs="Times New Roman"/>
          <w:sz w:val="24"/>
          <w:szCs w:val="24"/>
        </w:rPr>
      </w:pPr>
      <w:r w:rsidRPr="00320F10">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256F73B" w14:textId="6D5764A1" w:rsidR="00C56851" w:rsidRPr="00320F10" w:rsidRDefault="00C56851" w:rsidP="0068642D">
      <w:pPr>
        <w:jc w:val="both"/>
        <w:rPr>
          <w:rFonts w:ascii="Times New Roman" w:hAnsi="Times New Roman" w:cs="Times New Roman"/>
          <w:sz w:val="24"/>
          <w:szCs w:val="24"/>
        </w:rPr>
      </w:pPr>
    </w:p>
    <w:p w14:paraId="4CBC584B" w14:textId="70940CFC" w:rsidR="00C56851" w:rsidRPr="00320F10" w:rsidRDefault="00C56851" w:rsidP="0068642D">
      <w:pPr>
        <w:jc w:val="both"/>
        <w:rPr>
          <w:rFonts w:ascii="Times New Roman" w:hAnsi="Times New Roman" w:cs="Times New Roman"/>
          <w:sz w:val="24"/>
          <w:szCs w:val="24"/>
        </w:rPr>
      </w:pPr>
    </w:p>
    <w:p w14:paraId="28EE0E5C" w14:textId="77777777" w:rsidR="00C56851" w:rsidRPr="00320F10" w:rsidRDefault="00C56851" w:rsidP="00C56851">
      <w:pPr>
        <w:rPr>
          <w:rFonts w:ascii="Times New Roman" w:eastAsia="Calibri" w:hAnsi="Times New Roman" w:cs="Times New Roman"/>
          <w:kern w:val="2"/>
          <w:sz w:val="24"/>
          <w:szCs w:val="24"/>
          <w:highlight w:val="yellow"/>
        </w:rPr>
      </w:pPr>
      <w:bookmarkStart w:id="1" w:name="_Hlk197682619"/>
      <w:bookmarkStart w:id="2" w:name="_Hlk180402183"/>
      <w:bookmarkStart w:id="3" w:name="_Hlk183680988"/>
      <w:r w:rsidRPr="00320F10">
        <w:rPr>
          <w:rFonts w:ascii="Times New Roman" w:eastAsia="Calibri" w:hAnsi="Times New Roman" w:cs="Times New Roman"/>
          <w:kern w:val="2"/>
          <w:sz w:val="24"/>
          <w:szCs w:val="24"/>
          <w:highlight w:val="yellow"/>
        </w:rPr>
        <w:t>Disclaimer (Artificial intelligence)</w:t>
      </w:r>
    </w:p>
    <w:p w14:paraId="6F415C02" w14:textId="77777777" w:rsidR="00C56851" w:rsidRPr="00320F10" w:rsidRDefault="00C56851" w:rsidP="00C56851">
      <w:pPr>
        <w:rPr>
          <w:rFonts w:ascii="Times New Roman" w:eastAsia="Calibri" w:hAnsi="Times New Roman" w:cs="Times New Roman"/>
          <w:kern w:val="2"/>
          <w:sz w:val="24"/>
          <w:szCs w:val="24"/>
          <w:highlight w:val="yellow"/>
        </w:rPr>
      </w:pPr>
      <w:r w:rsidRPr="00320F10">
        <w:rPr>
          <w:rFonts w:ascii="Times New Roman" w:eastAsia="Calibri" w:hAnsi="Times New Roman" w:cs="Times New Roman"/>
          <w:kern w:val="2"/>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73A78C" w14:textId="77777777" w:rsidR="00C56851" w:rsidRPr="00320F10" w:rsidRDefault="00C56851" w:rsidP="00C56851">
      <w:pPr>
        <w:rPr>
          <w:rFonts w:ascii="Times New Roman" w:eastAsia="Calibri" w:hAnsi="Times New Roman" w:cs="Times New Roman"/>
          <w:kern w:val="2"/>
          <w:sz w:val="24"/>
          <w:szCs w:val="24"/>
          <w:highlight w:val="yellow"/>
        </w:rPr>
      </w:pPr>
      <w:r w:rsidRPr="00320F10">
        <w:rPr>
          <w:rFonts w:ascii="Times New Roman" w:eastAsia="Calibri" w:hAnsi="Times New Roman" w:cs="Times New Roman"/>
          <w:kern w:val="2"/>
          <w:sz w:val="24"/>
          <w:szCs w:val="24"/>
          <w:highlight w:val="yellow"/>
        </w:rPr>
        <w:t>Details of the AI usage are given below:</w:t>
      </w:r>
    </w:p>
    <w:p w14:paraId="24EF7237" w14:textId="45E41138" w:rsidR="00C56851" w:rsidRPr="00320F10" w:rsidRDefault="00C56851" w:rsidP="00C56851">
      <w:pPr>
        <w:rPr>
          <w:rFonts w:ascii="Times New Roman" w:eastAsia="Calibri" w:hAnsi="Times New Roman" w:cs="Times New Roman"/>
          <w:kern w:val="2"/>
          <w:sz w:val="24"/>
          <w:szCs w:val="24"/>
          <w:highlight w:val="yellow"/>
        </w:rPr>
      </w:pPr>
      <w:r w:rsidRPr="00320F10">
        <w:rPr>
          <w:rFonts w:ascii="Times New Roman" w:eastAsia="Calibri" w:hAnsi="Times New Roman" w:cs="Times New Roman"/>
          <w:kern w:val="2"/>
          <w:sz w:val="24"/>
          <w:szCs w:val="24"/>
          <w:highlight w:val="yellow"/>
        </w:rPr>
        <w:t>1.</w:t>
      </w:r>
      <w:r w:rsidR="00A86E29">
        <w:rPr>
          <w:rFonts w:ascii="Times New Roman" w:eastAsia="Calibri" w:hAnsi="Times New Roman" w:cs="Times New Roman"/>
          <w:kern w:val="2"/>
          <w:sz w:val="24"/>
          <w:szCs w:val="24"/>
          <w:highlight w:val="yellow"/>
        </w:rPr>
        <w:t xml:space="preserve"> Yes Used </w:t>
      </w:r>
      <w:proofErr w:type="spellStart"/>
      <w:r w:rsidR="00A86E29">
        <w:rPr>
          <w:rFonts w:ascii="Times New Roman" w:eastAsia="Calibri" w:hAnsi="Times New Roman" w:cs="Times New Roman"/>
          <w:kern w:val="2"/>
          <w:sz w:val="24"/>
          <w:szCs w:val="24"/>
          <w:highlight w:val="yellow"/>
        </w:rPr>
        <w:t>ChatGpt</w:t>
      </w:r>
      <w:proofErr w:type="spellEnd"/>
      <w:r w:rsidR="00A86E29">
        <w:rPr>
          <w:rFonts w:ascii="Times New Roman" w:eastAsia="Calibri" w:hAnsi="Times New Roman" w:cs="Times New Roman"/>
          <w:kern w:val="2"/>
          <w:sz w:val="24"/>
          <w:szCs w:val="24"/>
          <w:highlight w:val="yellow"/>
        </w:rPr>
        <w:t xml:space="preserve"> for some correction </w:t>
      </w:r>
    </w:p>
    <w:p w14:paraId="10FD5EFB" w14:textId="77777777" w:rsidR="00C56851" w:rsidRPr="00320F10" w:rsidRDefault="00C56851" w:rsidP="00C56851">
      <w:pPr>
        <w:rPr>
          <w:rFonts w:ascii="Times New Roman" w:eastAsia="Calibri" w:hAnsi="Times New Roman" w:cs="Times New Roman"/>
          <w:kern w:val="2"/>
          <w:sz w:val="24"/>
          <w:szCs w:val="24"/>
          <w:highlight w:val="yellow"/>
        </w:rPr>
      </w:pPr>
      <w:r w:rsidRPr="00320F10">
        <w:rPr>
          <w:rFonts w:ascii="Times New Roman" w:eastAsia="Calibri" w:hAnsi="Times New Roman" w:cs="Times New Roman"/>
          <w:kern w:val="2"/>
          <w:sz w:val="24"/>
          <w:szCs w:val="24"/>
          <w:highlight w:val="yellow"/>
        </w:rPr>
        <w:t>2.</w:t>
      </w:r>
    </w:p>
    <w:p w14:paraId="63318318" w14:textId="77777777" w:rsidR="00C56851" w:rsidRPr="00320F10" w:rsidRDefault="00C56851" w:rsidP="00C56851">
      <w:pPr>
        <w:rPr>
          <w:rFonts w:ascii="Times New Roman" w:eastAsia="Calibri" w:hAnsi="Times New Roman" w:cs="Times New Roman"/>
          <w:kern w:val="2"/>
          <w:sz w:val="24"/>
          <w:szCs w:val="24"/>
        </w:rPr>
      </w:pPr>
      <w:bookmarkStart w:id="4" w:name="_Hlk197682629"/>
      <w:bookmarkEnd w:id="1"/>
      <w:r w:rsidRPr="00320F10">
        <w:rPr>
          <w:rFonts w:ascii="Times New Roman" w:eastAsia="Calibri" w:hAnsi="Times New Roman" w:cs="Times New Roman"/>
          <w:kern w:val="2"/>
          <w:sz w:val="24"/>
          <w:szCs w:val="24"/>
          <w:highlight w:val="yellow"/>
        </w:rPr>
        <w:t>3.</w:t>
      </w:r>
    </w:p>
    <w:bookmarkEnd w:id="2"/>
    <w:bookmarkEnd w:id="3"/>
    <w:bookmarkEnd w:id="4"/>
    <w:p w14:paraId="7AC31448" w14:textId="77777777" w:rsidR="00C56851" w:rsidRPr="00320F10" w:rsidRDefault="00C56851" w:rsidP="0068642D">
      <w:pPr>
        <w:jc w:val="both"/>
        <w:rPr>
          <w:rFonts w:ascii="Times New Roman" w:hAnsi="Times New Roman" w:cs="Times New Roman"/>
          <w:sz w:val="24"/>
          <w:szCs w:val="24"/>
        </w:rPr>
      </w:pPr>
    </w:p>
    <w:p w14:paraId="69131CA5" w14:textId="77777777" w:rsidR="0068642D" w:rsidRPr="00320F10" w:rsidRDefault="0068642D" w:rsidP="005C74EC">
      <w:pPr>
        <w:jc w:val="both"/>
        <w:rPr>
          <w:rFonts w:ascii="Times New Roman" w:hAnsi="Times New Roman" w:cs="Times New Roman"/>
          <w:sz w:val="24"/>
          <w:szCs w:val="24"/>
        </w:rPr>
      </w:pPr>
    </w:p>
    <w:p w14:paraId="0FC559FD" w14:textId="77777777" w:rsidR="0068642D" w:rsidRPr="00320F10" w:rsidRDefault="0068642D" w:rsidP="005C74EC">
      <w:pPr>
        <w:jc w:val="both"/>
        <w:rPr>
          <w:rFonts w:ascii="Times New Roman" w:hAnsi="Times New Roman" w:cs="Times New Roman"/>
          <w:sz w:val="24"/>
          <w:szCs w:val="24"/>
        </w:rPr>
      </w:pPr>
    </w:p>
    <w:p w14:paraId="7D6B9B00" w14:textId="77777777" w:rsidR="0068642D" w:rsidRPr="00320F10" w:rsidRDefault="0068642D" w:rsidP="005C74EC">
      <w:pPr>
        <w:jc w:val="both"/>
        <w:rPr>
          <w:rFonts w:ascii="Times New Roman" w:hAnsi="Times New Roman" w:cs="Times New Roman"/>
          <w:sz w:val="24"/>
          <w:szCs w:val="24"/>
        </w:rPr>
      </w:pPr>
    </w:p>
    <w:p w14:paraId="2BF07384" w14:textId="2119FF80" w:rsidR="005C74EC" w:rsidRPr="00320F10" w:rsidRDefault="005C74EC" w:rsidP="005C74EC">
      <w:pPr>
        <w:jc w:val="both"/>
        <w:rPr>
          <w:rFonts w:ascii="Times New Roman" w:hAnsi="Times New Roman" w:cs="Times New Roman"/>
          <w:sz w:val="24"/>
          <w:szCs w:val="24"/>
        </w:rPr>
      </w:pPr>
      <w:r w:rsidRPr="00320F10">
        <w:rPr>
          <w:rFonts w:ascii="Times New Roman" w:hAnsi="Times New Roman" w:cs="Times New Roman"/>
          <w:sz w:val="24"/>
          <w:szCs w:val="24"/>
        </w:rPr>
        <w:t>References</w:t>
      </w:r>
    </w:p>
    <w:p w14:paraId="4C11D3B3" w14:textId="77777777" w:rsidR="00CB352A" w:rsidRPr="00320F10" w:rsidRDefault="00CB352A" w:rsidP="00CB352A">
      <w:pPr>
        <w:ind w:left="720" w:hanging="630"/>
        <w:jc w:val="both"/>
        <w:rPr>
          <w:rFonts w:ascii="Times New Roman" w:hAnsi="Times New Roman" w:cs="Times New Roman"/>
          <w:color w:val="222222"/>
          <w:sz w:val="24"/>
          <w:szCs w:val="24"/>
          <w:shd w:val="clear" w:color="auto" w:fill="FFFFFF"/>
        </w:rPr>
      </w:pPr>
    </w:p>
    <w:p w14:paraId="62F34CF9" w14:textId="77777777" w:rsidR="00CB352A" w:rsidRPr="00CB352A" w:rsidRDefault="00CB352A" w:rsidP="00CB352A">
      <w:pPr>
        <w:pStyle w:val="NormalWeb"/>
        <w:ind w:left="720" w:hanging="630"/>
        <w:rPr>
          <w:highlight w:val="yellow"/>
        </w:rPr>
      </w:pPr>
      <w:proofErr w:type="spellStart"/>
      <w:r w:rsidRPr="00CB352A">
        <w:rPr>
          <w:highlight w:val="yellow"/>
        </w:rPr>
        <w:t>Alam</w:t>
      </w:r>
      <w:proofErr w:type="spellEnd"/>
      <w:r w:rsidRPr="00CB352A">
        <w:rPr>
          <w:highlight w:val="yellow"/>
        </w:rPr>
        <w:t xml:space="preserve">, M. P., Kumar, S., Ali, N., </w:t>
      </w:r>
      <w:proofErr w:type="spellStart"/>
      <w:r w:rsidRPr="00CB352A">
        <w:rPr>
          <w:highlight w:val="yellow"/>
        </w:rPr>
        <w:t>Manjhi</w:t>
      </w:r>
      <w:proofErr w:type="spellEnd"/>
      <w:r w:rsidRPr="00CB352A">
        <w:rPr>
          <w:highlight w:val="yellow"/>
        </w:rPr>
        <w:t xml:space="preserve">, R. P., Kumari, N., </w:t>
      </w:r>
      <w:proofErr w:type="spellStart"/>
      <w:r w:rsidRPr="00CB352A">
        <w:rPr>
          <w:highlight w:val="yellow"/>
        </w:rPr>
        <w:t>Lakra</w:t>
      </w:r>
      <w:proofErr w:type="spellEnd"/>
      <w:r w:rsidRPr="00CB352A">
        <w:rPr>
          <w:highlight w:val="yellow"/>
        </w:rPr>
        <w:t xml:space="preserve">, R. K., &amp; Izhar, T. (2013). Performance of wheat varieties under different sowing dates in Jharkhand. </w:t>
      </w:r>
      <w:r w:rsidRPr="00CB352A">
        <w:rPr>
          <w:rStyle w:val="Emphasis"/>
          <w:highlight w:val="yellow"/>
        </w:rPr>
        <w:t>Journal of Wheat Research, 5</w:t>
      </w:r>
      <w:r w:rsidRPr="00CB352A">
        <w:rPr>
          <w:highlight w:val="yellow"/>
        </w:rPr>
        <w:t>(2), 61–64.</w:t>
      </w:r>
    </w:p>
    <w:p w14:paraId="2ADCC938" w14:textId="77777777" w:rsidR="00CB352A" w:rsidRPr="00CB352A" w:rsidRDefault="00CB352A" w:rsidP="00CB352A">
      <w:pPr>
        <w:ind w:left="720" w:hanging="630"/>
        <w:jc w:val="both"/>
        <w:rPr>
          <w:rFonts w:ascii="Times New Roman" w:hAnsi="Times New Roman" w:cs="Times New Roman"/>
          <w:color w:val="222222"/>
          <w:sz w:val="24"/>
          <w:szCs w:val="24"/>
          <w:highlight w:val="yellow"/>
          <w:shd w:val="clear" w:color="auto" w:fill="FFFFFF"/>
        </w:rPr>
      </w:pPr>
      <w:r w:rsidRPr="00CB352A">
        <w:rPr>
          <w:rFonts w:ascii="Times New Roman" w:hAnsi="Times New Roman" w:cs="Times New Roman"/>
          <w:color w:val="222222"/>
          <w:sz w:val="24"/>
          <w:szCs w:val="24"/>
          <w:highlight w:val="yellow"/>
          <w:shd w:val="clear" w:color="auto" w:fill="FFFFFF"/>
        </w:rPr>
        <w:t xml:space="preserve">Bhardwaj, A. K., </w:t>
      </w:r>
      <w:proofErr w:type="spellStart"/>
      <w:r w:rsidRPr="00CB352A">
        <w:rPr>
          <w:rFonts w:ascii="Times New Roman" w:hAnsi="Times New Roman" w:cs="Times New Roman"/>
          <w:color w:val="222222"/>
          <w:sz w:val="24"/>
          <w:szCs w:val="24"/>
          <w:highlight w:val="yellow"/>
          <w:shd w:val="clear" w:color="auto" w:fill="FFFFFF"/>
        </w:rPr>
        <w:t>Rajwar</w:t>
      </w:r>
      <w:proofErr w:type="spellEnd"/>
      <w:r w:rsidRPr="00CB352A">
        <w:rPr>
          <w:rFonts w:ascii="Times New Roman" w:hAnsi="Times New Roman" w:cs="Times New Roman"/>
          <w:color w:val="222222"/>
          <w:sz w:val="24"/>
          <w:szCs w:val="24"/>
          <w:highlight w:val="yellow"/>
          <w:shd w:val="clear" w:color="auto" w:fill="FFFFFF"/>
        </w:rPr>
        <w:t>, D., Yadav, R. K., Chaudhari, S. K., &amp; Sharma, D. K. (2021). Nitrogen availability and use efficiency in wheat crop as influenced by the organic-input quality under major integrated nutrient management systems. </w:t>
      </w:r>
      <w:r w:rsidRPr="00CB352A">
        <w:rPr>
          <w:rFonts w:ascii="Times New Roman" w:hAnsi="Times New Roman" w:cs="Times New Roman"/>
          <w:i/>
          <w:iCs/>
          <w:color w:val="222222"/>
          <w:sz w:val="24"/>
          <w:szCs w:val="24"/>
          <w:highlight w:val="yellow"/>
          <w:shd w:val="clear" w:color="auto" w:fill="FFFFFF"/>
        </w:rPr>
        <w:t>Frontiers in Plant Science</w:t>
      </w:r>
      <w:r w:rsidRPr="00CB352A">
        <w:rPr>
          <w:rFonts w:ascii="Times New Roman" w:hAnsi="Times New Roman" w:cs="Times New Roman"/>
          <w:color w:val="222222"/>
          <w:sz w:val="24"/>
          <w:szCs w:val="24"/>
          <w:highlight w:val="yellow"/>
          <w:shd w:val="clear" w:color="auto" w:fill="FFFFFF"/>
        </w:rPr>
        <w:t>, </w:t>
      </w:r>
      <w:r w:rsidRPr="00CB352A">
        <w:rPr>
          <w:rFonts w:ascii="Times New Roman" w:hAnsi="Times New Roman" w:cs="Times New Roman"/>
          <w:i/>
          <w:iCs/>
          <w:color w:val="222222"/>
          <w:sz w:val="24"/>
          <w:szCs w:val="24"/>
          <w:highlight w:val="yellow"/>
          <w:shd w:val="clear" w:color="auto" w:fill="FFFFFF"/>
        </w:rPr>
        <w:t>12</w:t>
      </w:r>
      <w:r w:rsidRPr="00CB352A">
        <w:rPr>
          <w:rFonts w:ascii="Times New Roman" w:hAnsi="Times New Roman" w:cs="Times New Roman"/>
          <w:color w:val="222222"/>
          <w:sz w:val="24"/>
          <w:szCs w:val="24"/>
          <w:highlight w:val="yellow"/>
          <w:shd w:val="clear" w:color="auto" w:fill="FFFFFF"/>
        </w:rPr>
        <w:t>, 634448.</w:t>
      </w:r>
    </w:p>
    <w:p w14:paraId="73203E3C" w14:textId="77777777" w:rsidR="00CB352A" w:rsidRPr="00CB352A" w:rsidRDefault="00CB352A" w:rsidP="00CB352A">
      <w:pPr>
        <w:pStyle w:val="NormalWeb"/>
        <w:ind w:left="720" w:hanging="630"/>
        <w:rPr>
          <w:highlight w:val="yellow"/>
        </w:rPr>
      </w:pPr>
      <w:r w:rsidRPr="00CB352A">
        <w:rPr>
          <w:highlight w:val="yellow"/>
        </w:rPr>
        <w:t xml:space="preserve">Bhardwaj, V., Yadav, V., &amp; Chauhan, B. S. (2010). Effect of nitrogen application timings and varieties on growth and yield of wheat grown on raised beds. </w:t>
      </w:r>
      <w:r w:rsidRPr="00CB352A">
        <w:rPr>
          <w:rStyle w:val="Emphasis"/>
          <w:highlight w:val="yellow"/>
        </w:rPr>
        <w:t>Archives of Agronomy and Soil Science, 56</w:t>
      </w:r>
      <w:r w:rsidRPr="00CB352A">
        <w:rPr>
          <w:highlight w:val="yellow"/>
        </w:rPr>
        <w:t>(2), 211–222. https://doi.org/10.1080/03650340903099356</w:t>
      </w:r>
    </w:p>
    <w:p w14:paraId="37007C48" w14:textId="77777777" w:rsidR="00CB352A" w:rsidRPr="00CB352A" w:rsidRDefault="00CB352A" w:rsidP="00CB352A">
      <w:pPr>
        <w:ind w:left="720" w:hanging="630"/>
        <w:jc w:val="both"/>
        <w:rPr>
          <w:rFonts w:ascii="Times New Roman" w:hAnsi="Times New Roman" w:cs="Times New Roman"/>
          <w:color w:val="222222"/>
          <w:sz w:val="24"/>
          <w:szCs w:val="24"/>
          <w:highlight w:val="yellow"/>
          <w:shd w:val="clear" w:color="auto" w:fill="FFFFFF"/>
        </w:rPr>
      </w:pPr>
      <w:proofErr w:type="spellStart"/>
      <w:r w:rsidRPr="00CB352A">
        <w:rPr>
          <w:rFonts w:ascii="Times New Roman" w:hAnsi="Times New Roman" w:cs="Times New Roman"/>
          <w:color w:val="222222"/>
          <w:sz w:val="24"/>
          <w:szCs w:val="24"/>
          <w:highlight w:val="yellow"/>
          <w:shd w:val="clear" w:color="auto" w:fill="FFFFFF"/>
        </w:rPr>
        <w:t>Chondie</w:t>
      </w:r>
      <w:proofErr w:type="spellEnd"/>
      <w:r w:rsidRPr="00CB352A">
        <w:rPr>
          <w:rFonts w:ascii="Times New Roman" w:hAnsi="Times New Roman" w:cs="Times New Roman"/>
          <w:color w:val="222222"/>
          <w:sz w:val="24"/>
          <w:szCs w:val="24"/>
          <w:highlight w:val="yellow"/>
          <w:shd w:val="clear" w:color="auto" w:fill="FFFFFF"/>
        </w:rPr>
        <w:t>, Y. G. (2015). Effect of integrated nutrient management on wheat: A Review. </w:t>
      </w:r>
      <w:r w:rsidRPr="00CB352A">
        <w:rPr>
          <w:rFonts w:ascii="Times New Roman" w:hAnsi="Times New Roman" w:cs="Times New Roman"/>
          <w:i/>
          <w:iCs/>
          <w:color w:val="222222"/>
          <w:sz w:val="24"/>
          <w:szCs w:val="24"/>
          <w:highlight w:val="yellow"/>
          <w:shd w:val="clear" w:color="auto" w:fill="FFFFFF"/>
        </w:rPr>
        <w:t>Journal of Biology, Agriculture and Healthcare</w:t>
      </w:r>
      <w:r w:rsidRPr="00CB352A">
        <w:rPr>
          <w:rFonts w:ascii="Times New Roman" w:hAnsi="Times New Roman" w:cs="Times New Roman"/>
          <w:color w:val="222222"/>
          <w:sz w:val="24"/>
          <w:szCs w:val="24"/>
          <w:highlight w:val="yellow"/>
          <w:shd w:val="clear" w:color="auto" w:fill="FFFFFF"/>
        </w:rPr>
        <w:t>, </w:t>
      </w:r>
      <w:r w:rsidRPr="00CB352A">
        <w:rPr>
          <w:rFonts w:ascii="Times New Roman" w:hAnsi="Times New Roman" w:cs="Times New Roman"/>
          <w:i/>
          <w:iCs/>
          <w:color w:val="222222"/>
          <w:sz w:val="24"/>
          <w:szCs w:val="24"/>
          <w:highlight w:val="yellow"/>
          <w:shd w:val="clear" w:color="auto" w:fill="FFFFFF"/>
        </w:rPr>
        <w:t>13</w:t>
      </w:r>
      <w:r w:rsidRPr="00CB352A">
        <w:rPr>
          <w:rFonts w:ascii="Times New Roman" w:hAnsi="Times New Roman" w:cs="Times New Roman"/>
          <w:color w:val="222222"/>
          <w:sz w:val="24"/>
          <w:szCs w:val="24"/>
          <w:highlight w:val="yellow"/>
          <w:shd w:val="clear" w:color="auto" w:fill="FFFFFF"/>
        </w:rPr>
        <w:t>(5), 68-76.</w:t>
      </w:r>
    </w:p>
    <w:p w14:paraId="28ACB2FF" w14:textId="77777777" w:rsidR="00CB352A" w:rsidRPr="00CB352A" w:rsidRDefault="00CB352A" w:rsidP="00CB352A">
      <w:pPr>
        <w:ind w:left="720" w:hanging="630"/>
        <w:jc w:val="both"/>
        <w:rPr>
          <w:rFonts w:ascii="Times New Roman" w:hAnsi="Times New Roman" w:cs="Times New Roman"/>
          <w:color w:val="222222"/>
          <w:sz w:val="24"/>
          <w:szCs w:val="24"/>
          <w:highlight w:val="yellow"/>
          <w:shd w:val="clear" w:color="auto" w:fill="FFFFFF"/>
        </w:rPr>
      </w:pPr>
      <w:r w:rsidRPr="00CB352A">
        <w:rPr>
          <w:rFonts w:ascii="Times New Roman" w:hAnsi="Times New Roman" w:cs="Times New Roman"/>
          <w:color w:val="222222"/>
          <w:sz w:val="24"/>
          <w:szCs w:val="24"/>
          <w:highlight w:val="yellow"/>
          <w:shd w:val="clear" w:color="auto" w:fill="FFFFFF"/>
        </w:rPr>
        <w:t xml:space="preserve">Chopra, R., Sharma, M., Sharma, S. K., </w:t>
      </w:r>
      <w:proofErr w:type="spellStart"/>
      <w:r w:rsidRPr="00CB352A">
        <w:rPr>
          <w:rFonts w:ascii="Times New Roman" w:hAnsi="Times New Roman" w:cs="Times New Roman"/>
          <w:color w:val="222222"/>
          <w:sz w:val="24"/>
          <w:szCs w:val="24"/>
          <w:highlight w:val="yellow"/>
          <w:shd w:val="clear" w:color="auto" w:fill="FFFFFF"/>
        </w:rPr>
        <w:t>Nepalia</w:t>
      </w:r>
      <w:proofErr w:type="spellEnd"/>
      <w:r w:rsidRPr="00CB352A">
        <w:rPr>
          <w:rFonts w:ascii="Times New Roman" w:hAnsi="Times New Roman" w:cs="Times New Roman"/>
          <w:color w:val="222222"/>
          <w:sz w:val="24"/>
          <w:szCs w:val="24"/>
          <w:highlight w:val="yellow"/>
          <w:shd w:val="clear" w:color="auto" w:fill="FFFFFF"/>
        </w:rPr>
        <w:t xml:space="preserve">, V., Jain, H. K., &amp; Singh, A. (2016). Effect of integrated nutrient management on growth and yield of wheat (Triticum </w:t>
      </w:r>
      <w:proofErr w:type="spellStart"/>
      <w:r w:rsidRPr="00CB352A">
        <w:rPr>
          <w:rFonts w:ascii="Times New Roman" w:hAnsi="Times New Roman" w:cs="Times New Roman"/>
          <w:color w:val="222222"/>
          <w:sz w:val="24"/>
          <w:szCs w:val="24"/>
          <w:highlight w:val="yellow"/>
          <w:shd w:val="clear" w:color="auto" w:fill="FFFFFF"/>
        </w:rPr>
        <w:t>aestivum</w:t>
      </w:r>
      <w:proofErr w:type="spellEnd"/>
      <w:r w:rsidRPr="00CB352A">
        <w:rPr>
          <w:rFonts w:ascii="Times New Roman" w:hAnsi="Times New Roman" w:cs="Times New Roman"/>
          <w:color w:val="222222"/>
          <w:sz w:val="24"/>
          <w:szCs w:val="24"/>
          <w:highlight w:val="yellow"/>
          <w:shd w:val="clear" w:color="auto" w:fill="FFFFFF"/>
        </w:rPr>
        <w:t xml:space="preserve"> L.) in </w:t>
      </w:r>
      <w:proofErr w:type="spellStart"/>
      <w:r w:rsidRPr="00CB352A">
        <w:rPr>
          <w:rFonts w:ascii="Times New Roman" w:hAnsi="Times New Roman" w:cs="Times New Roman"/>
          <w:color w:val="222222"/>
          <w:sz w:val="24"/>
          <w:szCs w:val="24"/>
          <w:highlight w:val="yellow"/>
          <w:shd w:val="clear" w:color="auto" w:fill="FFFFFF"/>
        </w:rPr>
        <w:t>Haplustepts</w:t>
      </w:r>
      <w:proofErr w:type="spellEnd"/>
      <w:r w:rsidRPr="00CB352A">
        <w:rPr>
          <w:rFonts w:ascii="Times New Roman" w:hAnsi="Times New Roman" w:cs="Times New Roman"/>
          <w:color w:val="222222"/>
          <w:sz w:val="24"/>
          <w:szCs w:val="24"/>
          <w:highlight w:val="yellow"/>
          <w:shd w:val="clear" w:color="auto" w:fill="FFFFFF"/>
        </w:rPr>
        <w:t>. </w:t>
      </w:r>
      <w:r w:rsidRPr="00CB352A">
        <w:rPr>
          <w:rFonts w:ascii="Times New Roman" w:hAnsi="Times New Roman" w:cs="Times New Roman"/>
          <w:i/>
          <w:iCs/>
          <w:color w:val="222222"/>
          <w:sz w:val="24"/>
          <w:szCs w:val="24"/>
          <w:highlight w:val="yellow"/>
          <w:shd w:val="clear" w:color="auto" w:fill="FFFFFF"/>
        </w:rPr>
        <w:t>International Journal of Science and Nature</w:t>
      </w:r>
      <w:r w:rsidRPr="00CB352A">
        <w:rPr>
          <w:rFonts w:ascii="Times New Roman" w:hAnsi="Times New Roman" w:cs="Times New Roman"/>
          <w:color w:val="222222"/>
          <w:sz w:val="24"/>
          <w:szCs w:val="24"/>
          <w:highlight w:val="yellow"/>
          <w:shd w:val="clear" w:color="auto" w:fill="FFFFFF"/>
        </w:rPr>
        <w:t>, </w:t>
      </w:r>
      <w:r w:rsidRPr="00CB352A">
        <w:rPr>
          <w:rFonts w:ascii="Times New Roman" w:hAnsi="Times New Roman" w:cs="Times New Roman"/>
          <w:i/>
          <w:iCs/>
          <w:color w:val="222222"/>
          <w:sz w:val="24"/>
          <w:szCs w:val="24"/>
          <w:highlight w:val="yellow"/>
          <w:shd w:val="clear" w:color="auto" w:fill="FFFFFF"/>
        </w:rPr>
        <w:t>7</w:t>
      </w:r>
      <w:r w:rsidRPr="00CB352A">
        <w:rPr>
          <w:rFonts w:ascii="Times New Roman" w:hAnsi="Times New Roman" w:cs="Times New Roman"/>
          <w:color w:val="222222"/>
          <w:sz w:val="24"/>
          <w:szCs w:val="24"/>
          <w:highlight w:val="yellow"/>
          <w:shd w:val="clear" w:color="auto" w:fill="FFFFFF"/>
        </w:rPr>
        <w:t>(3), 622-628.</w:t>
      </w:r>
    </w:p>
    <w:p w14:paraId="045B9624" w14:textId="77777777" w:rsidR="00CB352A" w:rsidRPr="00CB352A" w:rsidRDefault="00CB352A" w:rsidP="00CB352A">
      <w:pPr>
        <w:ind w:left="720" w:hanging="630"/>
        <w:jc w:val="both"/>
        <w:rPr>
          <w:rFonts w:ascii="Times New Roman" w:hAnsi="Times New Roman" w:cs="Times New Roman"/>
          <w:color w:val="222222"/>
          <w:sz w:val="24"/>
          <w:szCs w:val="24"/>
          <w:highlight w:val="yellow"/>
          <w:shd w:val="clear" w:color="auto" w:fill="FFFFFF"/>
        </w:rPr>
      </w:pPr>
      <w:proofErr w:type="spellStart"/>
      <w:r w:rsidRPr="00CB352A">
        <w:rPr>
          <w:rFonts w:ascii="Times New Roman" w:hAnsi="Times New Roman" w:cs="Times New Roman"/>
          <w:color w:val="222222"/>
          <w:sz w:val="24"/>
          <w:szCs w:val="24"/>
          <w:highlight w:val="yellow"/>
          <w:shd w:val="clear" w:color="auto" w:fill="FFFFFF"/>
        </w:rPr>
        <w:lastRenderedPageBreak/>
        <w:t>Fazily</w:t>
      </w:r>
      <w:proofErr w:type="spellEnd"/>
      <w:r w:rsidRPr="00CB352A">
        <w:rPr>
          <w:rFonts w:ascii="Times New Roman" w:hAnsi="Times New Roman" w:cs="Times New Roman"/>
          <w:color w:val="222222"/>
          <w:sz w:val="24"/>
          <w:szCs w:val="24"/>
          <w:highlight w:val="yellow"/>
          <w:shd w:val="clear" w:color="auto" w:fill="FFFFFF"/>
        </w:rPr>
        <w:t xml:space="preserve">, T., </w:t>
      </w:r>
      <w:proofErr w:type="spellStart"/>
      <w:r w:rsidRPr="00CB352A">
        <w:rPr>
          <w:rFonts w:ascii="Times New Roman" w:hAnsi="Times New Roman" w:cs="Times New Roman"/>
          <w:color w:val="222222"/>
          <w:sz w:val="24"/>
          <w:szCs w:val="24"/>
          <w:highlight w:val="yellow"/>
          <w:shd w:val="clear" w:color="auto" w:fill="FFFFFF"/>
        </w:rPr>
        <w:t>Thakral</w:t>
      </w:r>
      <w:proofErr w:type="spellEnd"/>
      <w:r w:rsidRPr="00CB352A">
        <w:rPr>
          <w:rFonts w:ascii="Times New Roman" w:hAnsi="Times New Roman" w:cs="Times New Roman"/>
          <w:color w:val="222222"/>
          <w:sz w:val="24"/>
          <w:szCs w:val="24"/>
          <w:highlight w:val="yellow"/>
          <w:shd w:val="clear" w:color="auto" w:fill="FFFFFF"/>
        </w:rPr>
        <w:t>, S. K., &amp; Dhaka, A. K. (2021). Effect of integrated nutrient management on growth, yield attributes and yield of wheat. </w:t>
      </w:r>
      <w:r w:rsidRPr="00CB352A">
        <w:rPr>
          <w:rFonts w:ascii="Times New Roman" w:hAnsi="Times New Roman" w:cs="Times New Roman"/>
          <w:i/>
          <w:iCs/>
          <w:color w:val="222222"/>
          <w:sz w:val="24"/>
          <w:szCs w:val="24"/>
          <w:highlight w:val="yellow"/>
          <w:shd w:val="clear" w:color="auto" w:fill="FFFFFF"/>
        </w:rPr>
        <w:t>International Journal of Advances in Agricultural Science and Technology</w:t>
      </w:r>
      <w:r w:rsidRPr="00CB352A">
        <w:rPr>
          <w:rFonts w:ascii="Times New Roman" w:hAnsi="Times New Roman" w:cs="Times New Roman"/>
          <w:color w:val="222222"/>
          <w:sz w:val="24"/>
          <w:szCs w:val="24"/>
          <w:highlight w:val="yellow"/>
          <w:shd w:val="clear" w:color="auto" w:fill="FFFFFF"/>
        </w:rPr>
        <w:t>, </w:t>
      </w:r>
      <w:r w:rsidRPr="00CB352A">
        <w:rPr>
          <w:rFonts w:ascii="Times New Roman" w:hAnsi="Times New Roman" w:cs="Times New Roman"/>
          <w:i/>
          <w:iCs/>
          <w:color w:val="222222"/>
          <w:sz w:val="24"/>
          <w:szCs w:val="24"/>
          <w:highlight w:val="yellow"/>
          <w:shd w:val="clear" w:color="auto" w:fill="FFFFFF"/>
        </w:rPr>
        <w:t>8</w:t>
      </w:r>
      <w:r w:rsidRPr="00CB352A">
        <w:rPr>
          <w:rFonts w:ascii="Times New Roman" w:hAnsi="Times New Roman" w:cs="Times New Roman"/>
          <w:color w:val="222222"/>
          <w:sz w:val="24"/>
          <w:szCs w:val="24"/>
          <w:highlight w:val="yellow"/>
          <w:shd w:val="clear" w:color="auto" w:fill="FFFFFF"/>
        </w:rPr>
        <w:t>(1), 106-118.</w:t>
      </w:r>
    </w:p>
    <w:p w14:paraId="489B8AB7" w14:textId="77777777" w:rsidR="00CB352A" w:rsidRPr="00CB352A" w:rsidRDefault="00CB352A" w:rsidP="00CB352A">
      <w:pPr>
        <w:pStyle w:val="NormalWeb"/>
        <w:ind w:left="720" w:hanging="630"/>
        <w:rPr>
          <w:highlight w:val="yellow"/>
        </w:rPr>
      </w:pPr>
      <w:r w:rsidRPr="00CB352A">
        <w:rPr>
          <w:highlight w:val="yellow"/>
        </w:rPr>
        <w:t xml:space="preserve"> Iqbal, J., Hayat, K., Hussain, S., Ali, A., &amp; Bakhsh, M. A. A. H. A. (2012). Effect of seeding rates and nitrogen levels on yield and yield components of wheat (</w:t>
      </w:r>
      <w:r w:rsidRPr="00CB352A">
        <w:rPr>
          <w:rStyle w:val="Emphasis"/>
          <w:highlight w:val="yellow"/>
        </w:rPr>
        <w:t xml:space="preserve">Triticum </w:t>
      </w:r>
      <w:proofErr w:type="spellStart"/>
      <w:r w:rsidRPr="00CB352A">
        <w:rPr>
          <w:rStyle w:val="Emphasis"/>
          <w:highlight w:val="yellow"/>
        </w:rPr>
        <w:t>aestivum</w:t>
      </w:r>
      <w:proofErr w:type="spellEnd"/>
      <w:r w:rsidRPr="00CB352A">
        <w:rPr>
          <w:highlight w:val="yellow"/>
        </w:rPr>
        <w:t xml:space="preserve"> L.). </w:t>
      </w:r>
      <w:r w:rsidRPr="00CB352A">
        <w:rPr>
          <w:rStyle w:val="Emphasis"/>
          <w:highlight w:val="yellow"/>
        </w:rPr>
        <w:t>Pakistan Journal of Nutrition, 11</w:t>
      </w:r>
      <w:r w:rsidRPr="00CB352A">
        <w:rPr>
          <w:highlight w:val="yellow"/>
        </w:rPr>
        <w:t>(7), 53–58.</w:t>
      </w:r>
    </w:p>
    <w:p w14:paraId="12256BB2" w14:textId="77777777" w:rsidR="00CB352A" w:rsidRPr="00CB352A" w:rsidRDefault="00CB352A" w:rsidP="00CB352A">
      <w:pPr>
        <w:ind w:left="720" w:hanging="630"/>
        <w:jc w:val="both"/>
        <w:rPr>
          <w:rFonts w:ascii="Times New Roman" w:hAnsi="Times New Roman" w:cs="Times New Roman"/>
          <w:color w:val="222222"/>
          <w:sz w:val="24"/>
          <w:szCs w:val="24"/>
          <w:highlight w:val="yellow"/>
          <w:shd w:val="clear" w:color="auto" w:fill="FFFFFF"/>
        </w:rPr>
      </w:pPr>
      <w:r w:rsidRPr="00CB352A">
        <w:rPr>
          <w:rFonts w:ascii="Times New Roman" w:hAnsi="Times New Roman" w:cs="Times New Roman"/>
          <w:color w:val="222222"/>
          <w:sz w:val="24"/>
          <w:szCs w:val="24"/>
          <w:highlight w:val="yellow"/>
          <w:shd w:val="clear" w:color="auto" w:fill="FFFFFF"/>
        </w:rPr>
        <w:t xml:space="preserve">Kaur, R., Kumar, S., Kaur, R., &amp; Kaur, J. (2018). Effect of integrated nutrient management on growth and yield of wheat (Triticum </w:t>
      </w:r>
      <w:proofErr w:type="spellStart"/>
      <w:r w:rsidRPr="00CB352A">
        <w:rPr>
          <w:rFonts w:ascii="Times New Roman" w:hAnsi="Times New Roman" w:cs="Times New Roman"/>
          <w:color w:val="222222"/>
          <w:sz w:val="24"/>
          <w:szCs w:val="24"/>
          <w:highlight w:val="yellow"/>
          <w:shd w:val="clear" w:color="auto" w:fill="FFFFFF"/>
        </w:rPr>
        <w:t>aestivum</w:t>
      </w:r>
      <w:proofErr w:type="spellEnd"/>
      <w:r w:rsidRPr="00CB352A">
        <w:rPr>
          <w:rFonts w:ascii="Times New Roman" w:hAnsi="Times New Roman" w:cs="Times New Roman"/>
          <w:color w:val="222222"/>
          <w:sz w:val="24"/>
          <w:szCs w:val="24"/>
          <w:highlight w:val="yellow"/>
          <w:shd w:val="clear" w:color="auto" w:fill="FFFFFF"/>
        </w:rPr>
        <w:t xml:space="preserve"> L.) under irrigated conditions. </w:t>
      </w:r>
      <w:r w:rsidRPr="00CB352A">
        <w:rPr>
          <w:rFonts w:ascii="Times New Roman" w:hAnsi="Times New Roman" w:cs="Times New Roman"/>
          <w:i/>
          <w:iCs/>
          <w:color w:val="222222"/>
          <w:sz w:val="24"/>
          <w:szCs w:val="24"/>
          <w:highlight w:val="yellow"/>
          <w:shd w:val="clear" w:color="auto" w:fill="FFFFFF"/>
        </w:rPr>
        <w:t>International Journal of Chemical Studies</w:t>
      </w:r>
      <w:r w:rsidRPr="00CB352A">
        <w:rPr>
          <w:rFonts w:ascii="Times New Roman" w:hAnsi="Times New Roman" w:cs="Times New Roman"/>
          <w:color w:val="222222"/>
          <w:sz w:val="24"/>
          <w:szCs w:val="24"/>
          <w:highlight w:val="yellow"/>
          <w:shd w:val="clear" w:color="auto" w:fill="FFFFFF"/>
        </w:rPr>
        <w:t>, </w:t>
      </w:r>
      <w:r w:rsidRPr="00CB352A">
        <w:rPr>
          <w:rFonts w:ascii="Times New Roman" w:hAnsi="Times New Roman" w:cs="Times New Roman"/>
          <w:i/>
          <w:iCs/>
          <w:color w:val="222222"/>
          <w:sz w:val="24"/>
          <w:szCs w:val="24"/>
          <w:highlight w:val="yellow"/>
          <w:shd w:val="clear" w:color="auto" w:fill="FFFFFF"/>
        </w:rPr>
        <w:t>6</w:t>
      </w:r>
      <w:r w:rsidRPr="00CB352A">
        <w:rPr>
          <w:rFonts w:ascii="Times New Roman" w:hAnsi="Times New Roman" w:cs="Times New Roman"/>
          <w:color w:val="222222"/>
          <w:sz w:val="24"/>
          <w:szCs w:val="24"/>
          <w:highlight w:val="yellow"/>
          <w:shd w:val="clear" w:color="auto" w:fill="FFFFFF"/>
        </w:rPr>
        <w:t>(4), 1800-1803.</w:t>
      </w:r>
    </w:p>
    <w:p w14:paraId="40A13DA4" w14:textId="77777777" w:rsidR="00CB352A" w:rsidRPr="00CB352A" w:rsidRDefault="00CB352A" w:rsidP="00CB352A">
      <w:pPr>
        <w:ind w:left="720" w:hanging="630"/>
        <w:jc w:val="both"/>
        <w:rPr>
          <w:rFonts w:ascii="Times New Roman" w:hAnsi="Times New Roman" w:cs="Times New Roman"/>
          <w:color w:val="222222"/>
          <w:sz w:val="24"/>
          <w:szCs w:val="24"/>
          <w:highlight w:val="yellow"/>
          <w:shd w:val="clear" w:color="auto" w:fill="FFFFFF"/>
        </w:rPr>
      </w:pPr>
      <w:r w:rsidRPr="00CB352A">
        <w:rPr>
          <w:rFonts w:ascii="Times New Roman" w:hAnsi="Times New Roman" w:cs="Times New Roman"/>
          <w:color w:val="222222"/>
          <w:sz w:val="24"/>
          <w:szCs w:val="24"/>
          <w:highlight w:val="yellow"/>
          <w:shd w:val="clear" w:color="auto" w:fill="FFFFFF"/>
        </w:rPr>
        <w:t xml:space="preserve">Khan, T. U., Jan, M. T., Khan, A., Ahmad, G., </w:t>
      </w:r>
      <w:proofErr w:type="spellStart"/>
      <w:r w:rsidRPr="00CB352A">
        <w:rPr>
          <w:rFonts w:ascii="Times New Roman" w:hAnsi="Times New Roman" w:cs="Times New Roman"/>
          <w:color w:val="222222"/>
          <w:sz w:val="24"/>
          <w:szCs w:val="24"/>
          <w:highlight w:val="yellow"/>
          <w:shd w:val="clear" w:color="auto" w:fill="FFFFFF"/>
        </w:rPr>
        <w:t>Ishaq</w:t>
      </w:r>
      <w:proofErr w:type="spellEnd"/>
      <w:r w:rsidRPr="00CB352A">
        <w:rPr>
          <w:rFonts w:ascii="Times New Roman" w:hAnsi="Times New Roman" w:cs="Times New Roman"/>
          <w:color w:val="222222"/>
          <w:sz w:val="24"/>
          <w:szCs w:val="24"/>
          <w:highlight w:val="yellow"/>
          <w:shd w:val="clear" w:color="auto" w:fill="FFFFFF"/>
        </w:rPr>
        <w:t>, M., Afridi, K., ... &amp; Saeed, M. (2018). Integrated management of fertilizer nitrogen and poultry manure enhance wheat production. </w:t>
      </w:r>
      <w:r w:rsidRPr="00CB352A">
        <w:rPr>
          <w:rFonts w:ascii="Times New Roman" w:hAnsi="Times New Roman" w:cs="Times New Roman"/>
          <w:i/>
          <w:iCs/>
          <w:color w:val="222222"/>
          <w:sz w:val="24"/>
          <w:szCs w:val="24"/>
          <w:highlight w:val="yellow"/>
          <w:shd w:val="clear" w:color="auto" w:fill="FFFFFF"/>
        </w:rPr>
        <w:t>Pakistan Journal of Agricultural Research</w:t>
      </w:r>
      <w:r w:rsidRPr="00CB352A">
        <w:rPr>
          <w:rFonts w:ascii="Times New Roman" w:hAnsi="Times New Roman" w:cs="Times New Roman"/>
          <w:color w:val="222222"/>
          <w:sz w:val="24"/>
          <w:szCs w:val="24"/>
          <w:highlight w:val="yellow"/>
          <w:shd w:val="clear" w:color="auto" w:fill="FFFFFF"/>
        </w:rPr>
        <w:t>, </w:t>
      </w:r>
      <w:r w:rsidRPr="00CB352A">
        <w:rPr>
          <w:rFonts w:ascii="Times New Roman" w:hAnsi="Times New Roman" w:cs="Times New Roman"/>
          <w:i/>
          <w:iCs/>
          <w:color w:val="222222"/>
          <w:sz w:val="24"/>
          <w:szCs w:val="24"/>
          <w:highlight w:val="yellow"/>
          <w:shd w:val="clear" w:color="auto" w:fill="FFFFFF"/>
        </w:rPr>
        <w:t>31</w:t>
      </w:r>
      <w:r w:rsidRPr="00CB352A">
        <w:rPr>
          <w:rFonts w:ascii="Times New Roman" w:hAnsi="Times New Roman" w:cs="Times New Roman"/>
          <w:color w:val="222222"/>
          <w:sz w:val="24"/>
          <w:szCs w:val="24"/>
          <w:highlight w:val="yellow"/>
          <w:shd w:val="clear" w:color="auto" w:fill="FFFFFF"/>
        </w:rPr>
        <w:t>(3).</w:t>
      </w:r>
    </w:p>
    <w:p w14:paraId="04C69C57" w14:textId="77777777" w:rsidR="00CB352A" w:rsidRPr="00CB352A" w:rsidRDefault="00CB352A" w:rsidP="00CB352A">
      <w:pPr>
        <w:pStyle w:val="NormalWeb"/>
        <w:ind w:left="720" w:hanging="630"/>
        <w:rPr>
          <w:highlight w:val="yellow"/>
        </w:rPr>
      </w:pPr>
      <w:r w:rsidRPr="00CB352A">
        <w:rPr>
          <w:highlight w:val="yellow"/>
        </w:rPr>
        <w:t xml:space="preserve">Kumar, A., Tiwari, U. S., Kumar, V., Kumar, N., &amp; Yadav, A. K. (2020). Assessment of the integrated nutrient management effects on yield attributes and yield of wheat cv. PBW-550. </w:t>
      </w:r>
      <w:r w:rsidRPr="00CB352A">
        <w:rPr>
          <w:rStyle w:val="Emphasis"/>
          <w:highlight w:val="yellow"/>
        </w:rPr>
        <w:t>Plant Archives, 20</w:t>
      </w:r>
      <w:r w:rsidRPr="00CB352A">
        <w:rPr>
          <w:highlight w:val="yellow"/>
        </w:rPr>
        <w:t>(2), 282–285.</w:t>
      </w:r>
    </w:p>
    <w:p w14:paraId="52686E53" w14:textId="77777777" w:rsidR="00CB352A" w:rsidRPr="00CB352A" w:rsidRDefault="00CB352A" w:rsidP="00CB352A">
      <w:pPr>
        <w:ind w:left="720" w:hanging="630"/>
        <w:jc w:val="both"/>
        <w:rPr>
          <w:rFonts w:ascii="Times New Roman" w:hAnsi="Times New Roman" w:cs="Times New Roman"/>
          <w:color w:val="222222"/>
          <w:sz w:val="24"/>
          <w:szCs w:val="24"/>
          <w:highlight w:val="yellow"/>
          <w:shd w:val="clear" w:color="auto" w:fill="FFFFFF"/>
        </w:rPr>
      </w:pPr>
      <w:r w:rsidRPr="00CB352A">
        <w:rPr>
          <w:rFonts w:ascii="Times New Roman" w:hAnsi="Times New Roman" w:cs="Times New Roman"/>
          <w:color w:val="222222"/>
          <w:sz w:val="24"/>
          <w:szCs w:val="24"/>
          <w:highlight w:val="yellow"/>
          <w:shd w:val="clear" w:color="auto" w:fill="FFFFFF"/>
        </w:rPr>
        <w:t>Liu, H., Mi, X., Wei, L., Kang, J., &amp; He, G. (2024). Integrated nitrogen fertilizer management for improving wheat yield and the efficiency of water and nitrogen fertilizer use. </w:t>
      </w:r>
      <w:r w:rsidRPr="00CB352A">
        <w:rPr>
          <w:rFonts w:ascii="Times New Roman" w:hAnsi="Times New Roman" w:cs="Times New Roman"/>
          <w:i/>
          <w:iCs/>
          <w:color w:val="222222"/>
          <w:sz w:val="24"/>
          <w:szCs w:val="24"/>
          <w:highlight w:val="yellow"/>
          <w:shd w:val="clear" w:color="auto" w:fill="FFFFFF"/>
        </w:rPr>
        <w:t>European Journal of Agronomy</w:t>
      </w:r>
      <w:r w:rsidRPr="00CB352A">
        <w:rPr>
          <w:rFonts w:ascii="Times New Roman" w:hAnsi="Times New Roman" w:cs="Times New Roman"/>
          <w:color w:val="222222"/>
          <w:sz w:val="24"/>
          <w:szCs w:val="24"/>
          <w:highlight w:val="yellow"/>
          <w:shd w:val="clear" w:color="auto" w:fill="FFFFFF"/>
        </w:rPr>
        <w:t>, </w:t>
      </w:r>
      <w:r w:rsidRPr="00CB352A">
        <w:rPr>
          <w:rFonts w:ascii="Times New Roman" w:hAnsi="Times New Roman" w:cs="Times New Roman"/>
          <w:i/>
          <w:iCs/>
          <w:color w:val="222222"/>
          <w:sz w:val="24"/>
          <w:szCs w:val="24"/>
          <w:highlight w:val="yellow"/>
          <w:shd w:val="clear" w:color="auto" w:fill="FFFFFF"/>
        </w:rPr>
        <w:t>159</w:t>
      </w:r>
      <w:r w:rsidRPr="00CB352A">
        <w:rPr>
          <w:rFonts w:ascii="Times New Roman" w:hAnsi="Times New Roman" w:cs="Times New Roman"/>
          <w:color w:val="222222"/>
          <w:sz w:val="24"/>
          <w:szCs w:val="24"/>
          <w:highlight w:val="yellow"/>
          <w:shd w:val="clear" w:color="auto" w:fill="FFFFFF"/>
        </w:rPr>
        <w:t>, 127264.</w:t>
      </w:r>
    </w:p>
    <w:p w14:paraId="0B5D5340" w14:textId="77777777" w:rsidR="00CB352A" w:rsidRPr="00CB352A" w:rsidRDefault="00CB352A" w:rsidP="00CB352A">
      <w:pPr>
        <w:pStyle w:val="NormalWeb"/>
        <w:ind w:left="720" w:hanging="630"/>
        <w:rPr>
          <w:highlight w:val="yellow"/>
        </w:rPr>
      </w:pPr>
      <w:r w:rsidRPr="00CB352A">
        <w:rPr>
          <w:highlight w:val="yellow"/>
        </w:rPr>
        <w:t>Mubarak, T., &amp; Singh, K. N. (2011). Nutrient management and productivity of wheat (</w:t>
      </w:r>
      <w:r w:rsidRPr="00CB352A">
        <w:rPr>
          <w:rStyle w:val="Emphasis"/>
          <w:highlight w:val="yellow"/>
        </w:rPr>
        <w:t xml:space="preserve">Triticum </w:t>
      </w:r>
      <w:proofErr w:type="spellStart"/>
      <w:r w:rsidRPr="00CB352A">
        <w:rPr>
          <w:rStyle w:val="Emphasis"/>
          <w:highlight w:val="yellow"/>
        </w:rPr>
        <w:t>aestivum</w:t>
      </w:r>
      <w:proofErr w:type="spellEnd"/>
      <w:r w:rsidRPr="00CB352A">
        <w:rPr>
          <w:highlight w:val="yellow"/>
        </w:rPr>
        <w:t xml:space="preserve"> L.)–based cropping systems in temperate zone. </w:t>
      </w:r>
      <w:r w:rsidRPr="00CB352A">
        <w:rPr>
          <w:rStyle w:val="Emphasis"/>
          <w:highlight w:val="yellow"/>
        </w:rPr>
        <w:t>Indian Journal of Agronomy, 56</w:t>
      </w:r>
      <w:r w:rsidRPr="00CB352A">
        <w:rPr>
          <w:highlight w:val="yellow"/>
        </w:rPr>
        <w:t>(3), 176–181.</w:t>
      </w:r>
    </w:p>
    <w:p w14:paraId="164F83B6" w14:textId="77777777" w:rsidR="00CB352A" w:rsidRPr="00CB352A" w:rsidRDefault="00CB352A" w:rsidP="00CB352A">
      <w:pPr>
        <w:pStyle w:val="NormalWeb"/>
        <w:ind w:left="720" w:hanging="630"/>
        <w:rPr>
          <w:highlight w:val="yellow"/>
        </w:rPr>
      </w:pPr>
      <w:proofErr w:type="spellStart"/>
      <w:r w:rsidRPr="00CB352A">
        <w:rPr>
          <w:highlight w:val="yellow"/>
        </w:rPr>
        <w:t>Nosheen</w:t>
      </w:r>
      <w:proofErr w:type="spellEnd"/>
      <w:r w:rsidRPr="00CB352A">
        <w:rPr>
          <w:highlight w:val="yellow"/>
        </w:rPr>
        <w:t xml:space="preserve">, S., Ajmal, L., &amp; Song, Y. (2020). Microbes as biofertilizers: A potential approach for sustainable crop production. </w:t>
      </w:r>
      <w:r w:rsidRPr="00CB352A">
        <w:rPr>
          <w:rStyle w:val="Emphasis"/>
          <w:highlight w:val="yellow"/>
        </w:rPr>
        <w:t>Sustainability, 12</w:t>
      </w:r>
      <w:r w:rsidRPr="00CB352A">
        <w:rPr>
          <w:highlight w:val="yellow"/>
        </w:rPr>
        <w:t>(13), 1868. https://doi.org/10.3390/su12051868</w:t>
      </w:r>
    </w:p>
    <w:p w14:paraId="037C9F35" w14:textId="77777777" w:rsidR="00CB352A" w:rsidRPr="00CB352A" w:rsidRDefault="00CB352A" w:rsidP="00CB352A">
      <w:pPr>
        <w:ind w:left="720" w:hanging="630"/>
        <w:jc w:val="both"/>
        <w:rPr>
          <w:rFonts w:ascii="Times New Roman" w:hAnsi="Times New Roman" w:cs="Times New Roman"/>
          <w:sz w:val="24"/>
          <w:szCs w:val="24"/>
          <w:highlight w:val="yellow"/>
        </w:rPr>
      </w:pPr>
      <w:proofErr w:type="spellStart"/>
      <w:r w:rsidRPr="00CB352A">
        <w:rPr>
          <w:rFonts w:ascii="Times New Roman" w:hAnsi="Times New Roman" w:cs="Times New Roman"/>
          <w:color w:val="222222"/>
          <w:sz w:val="24"/>
          <w:szCs w:val="24"/>
          <w:highlight w:val="yellow"/>
          <w:shd w:val="clear" w:color="auto" w:fill="FFFFFF"/>
        </w:rPr>
        <w:t>Sarbaz</w:t>
      </w:r>
      <w:proofErr w:type="spellEnd"/>
      <w:r w:rsidRPr="00CB352A">
        <w:rPr>
          <w:rFonts w:ascii="Times New Roman" w:hAnsi="Times New Roman" w:cs="Times New Roman"/>
          <w:color w:val="222222"/>
          <w:sz w:val="24"/>
          <w:szCs w:val="24"/>
          <w:highlight w:val="yellow"/>
          <w:shd w:val="clear" w:color="auto" w:fill="FFFFFF"/>
        </w:rPr>
        <w:t>, S. A., Kumar, S., Kumar, S., Chaudhary, K., Kumar, J., &amp; Malik, V. K. (2022). Effect of Integrated Nitrogen Management on the Yield and Economy of Wheat Variety WH 1184. </w:t>
      </w:r>
      <w:r w:rsidRPr="00CB352A">
        <w:rPr>
          <w:rFonts w:ascii="Times New Roman" w:hAnsi="Times New Roman" w:cs="Times New Roman"/>
          <w:i/>
          <w:iCs/>
          <w:color w:val="222222"/>
          <w:sz w:val="24"/>
          <w:szCs w:val="24"/>
          <w:highlight w:val="yellow"/>
          <w:shd w:val="clear" w:color="auto" w:fill="FFFFFF"/>
        </w:rPr>
        <w:t>Journal of Research in Science and Engineering</w:t>
      </w:r>
      <w:r w:rsidRPr="00CB352A">
        <w:rPr>
          <w:rFonts w:ascii="Times New Roman" w:hAnsi="Times New Roman" w:cs="Times New Roman"/>
          <w:color w:val="222222"/>
          <w:sz w:val="24"/>
          <w:szCs w:val="24"/>
          <w:highlight w:val="yellow"/>
          <w:shd w:val="clear" w:color="auto" w:fill="FFFFFF"/>
        </w:rPr>
        <w:t>, </w:t>
      </w:r>
      <w:r w:rsidRPr="00CB352A">
        <w:rPr>
          <w:rFonts w:ascii="Times New Roman" w:hAnsi="Times New Roman" w:cs="Times New Roman"/>
          <w:i/>
          <w:iCs/>
          <w:color w:val="222222"/>
          <w:sz w:val="24"/>
          <w:szCs w:val="24"/>
          <w:highlight w:val="yellow"/>
          <w:shd w:val="clear" w:color="auto" w:fill="FFFFFF"/>
        </w:rPr>
        <w:t>4</w:t>
      </w:r>
      <w:r w:rsidRPr="00CB352A">
        <w:rPr>
          <w:rFonts w:ascii="Times New Roman" w:hAnsi="Times New Roman" w:cs="Times New Roman"/>
          <w:color w:val="222222"/>
          <w:sz w:val="24"/>
          <w:szCs w:val="24"/>
          <w:highlight w:val="yellow"/>
          <w:shd w:val="clear" w:color="auto" w:fill="FFFFFF"/>
        </w:rPr>
        <w:t>(1), 1656-1996.</w:t>
      </w:r>
    </w:p>
    <w:p w14:paraId="5EF46FAC" w14:textId="77777777" w:rsidR="00CB352A" w:rsidRPr="00CB352A" w:rsidRDefault="00CB352A" w:rsidP="00CB352A">
      <w:pPr>
        <w:ind w:left="720" w:hanging="630"/>
        <w:jc w:val="both"/>
        <w:rPr>
          <w:rFonts w:ascii="Times New Roman" w:hAnsi="Times New Roman" w:cs="Times New Roman"/>
          <w:color w:val="222222"/>
          <w:sz w:val="24"/>
          <w:szCs w:val="24"/>
          <w:highlight w:val="yellow"/>
          <w:shd w:val="clear" w:color="auto" w:fill="FFFFFF"/>
        </w:rPr>
      </w:pPr>
      <w:r w:rsidRPr="00CB352A">
        <w:rPr>
          <w:rFonts w:ascii="Times New Roman" w:hAnsi="Times New Roman" w:cs="Times New Roman"/>
          <w:color w:val="222222"/>
          <w:sz w:val="24"/>
          <w:szCs w:val="24"/>
          <w:highlight w:val="yellow"/>
          <w:shd w:val="clear" w:color="auto" w:fill="FFFFFF"/>
        </w:rPr>
        <w:t xml:space="preserve">Sarwar, N., Farooq, O., </w:t>
      </w:r>
      <w:proofErr w:type="spellStart"/>
      <w:r w:rsidRPr="00CB352A">
        <w:rPr>
          <w:rFonts w:ascii="Times New Roman" w:hAnsi="Times New Roman" w:cs="Times New Roman"/>
          <w:color w:val="222222"/>
          <w:sz w:val="24"/>
          <w:szCs w:val="24"/>
          <w:highlight w:val="yellow"/>
          <w:shd w:val="clear" w:color="auto" w:fill="FFFFFF"/>
        </w:rPr>
        <w:t>Wasaya</w:t>
      </w:r>
      <w:proofErr w:type="spellEnd"/>
      <w:r w:rsidRPr="00CB352A">
        <w:rPr>
          <w:rFonts w:ascii="Times New Roman" w:hAnsi="Times New Roman" w:cs="Times New Roman"/>
          <w:color w:val="222222"/>
          <w:sz w:val="24"/>
          <w:szCs w:val="24"/>
          <w:highlight w:val="yellow"/>
          <w:shd w:val="clear" w:color="auto" w:fill="FFFFFF"/>
        </w:rPr>
        <w:t>, A., Hussain, M., El-</w:t>
      </w:r>
      <w:proofErr w:type="spellStart"/>
      <w:r w:rsidRPr="00CB352A">
        <w:rPr>
          <w:rFonts w:ascii="Times New Roman" w:hAnsi="Times New Roman" w:cs="Times New Roman"/>
          <w:color w:val="222222"/>
          <w:sz w:val="24"/>
          <w:szCs w:val="24"/>
          <w:highlight w:val="yellow"/>
          <w:shd w:val="clear" w:color="auto" w:fill="FFFFFF"/>
        </w:rPr>
        <w:t>Shehawi</w:t>
      </w:r>
      <w:proofErr w:type="spellEnd"/>
      <w:r w:rsidRPr="00CB352A">
        <w:rPr>
          <w:rFonts w:ascii="Times New Roman" w:hAnsi="Times New Roman" w:cs="Times New Roman"/>
          <w:color w:val="222222"/>
          <w:sz w:val="24"/>
          <w:szCs w:val="24"/>
          <w:highlight w:val="yellow"/>
          <w:shd w:val="clear" w:color="auto" w:fill="FFFFFF"/>
        </w:rPr>
        <w:t>, A. M., Ahmad, S., ... &amp; Farooq, S. (2021). Integrated nitrogen management improves productivity and economic returns of wheat-maize cropping system. </w:t>
      </w:r>
      <w:r w:rsidRPr="00CB352A">
        <w:rPr>
          <w:rFonts w:ascii="Times New Roman" w:hAnsi="Times New Roman" w:cs="Times New Roman"/>
          <w:i/>
          <w:iCs/>
          <w:color w:val="222222"/>
          <w:sz w:val="24"/>
          <w:szCs w:val="24"/>
          <w:highlight w:val="yellow"/>
          <w:shd w:val="clear" w:color="auto" w:fill="FFFFFF"/>
        </w:rPr>
        <w:t>Journal of King Saud University-Science</w:t>
      </w:r>
      <w:r w:rsidRPr="00CB352A">
        <w:rPr>
          <w:rFonts w:ascii="Times New Roman" w:hAnsi="Times New Roman" w:cs="Times New Roman"/>
          <w:color w:val="222222"/>
          <w:sz w:val="24"/>
          <w:szCs w:val="24"/>
          <w:highlight w:val="yellow"/>
          <w:shd w:val="clear" w:color="auto" w:fill="FFFFFF"/>
        </w:rPr>
        <w:t>, </w:t>
      </w:r>
      <w:r w:rsidRPr="00CB352A">
        <w:rPr>
          <w:rFonts w:ascii="Times New Roman" w:hAnsi="Times New Roman" w:cs="Times New Roman"/>
          <w:i/>
          <w:iCs/>
          <w:color w:val="222222"/>
          <w:sz w:val="24"/>
          <w:szCs w:val="24"/>
          <w:highlight w:val="yellow"/>
          <w:shd w:val="clear" w:color="auto" w:fill="FFFFFF"/>
        </w:rPr>
        <w:t>33</w:t>
      </w:r>
      <w:r w:rsidRPr="00CB352A">
        <w:rPr>
          <w:rFonts w:ascii="Times New Roman" w:hAnsi="Times New Roman" w:cs="Times New Roman"/>
          <w:color w:val="222222"/>
          <w:sz w:val="24"/>
          <w:szCs w:val="24"/>
          <w:highlight w:val="yellow"/>
          <w:shd w:val="clear" w:color="auto" w:fill="FFFFFF"/>
        </w:rPr>
        <w:t>(5), 101475.</w:t>
      </w:r>
    </w:p>
    <w:p w14:paraId="626CF4E5" w14:textId="77777777" w:rsidR="00CB352A" w:rsidRPr="00CB352A" w:rsidRDefault="00CB352A" w:rsidP="00CB352A">
      <w:pPr>
        <w:pStyle w:val="NormalWeb"/>
        <w:ind w:left="720" w:hanging="630"/>
        <w:rPr>
          <w:highlight w:val="yellow"/>
        </w:rPr>
      </w:pPr>
      <w:r w:rsidRPr="00CB352A">
        <w:rPr>
          <w:highlight w:val="yellow"/>
        </w:rPr>
        <w:t>Verma, V. K., Singh, V., Choudhary, S., Tripathi, A. K., &amp; Srivastava, A. K. (2015). Effect of organic manures and microbial inoculants superimposed over inorganic fertilizers on production and profitability of wheat (</w:t>
      </w:r>
      <w:r w:rsidRPr="00CB352A">
        <w:rPr>
          <w:rStyle w:val="Emphasis"/>
          <w:highlight w:val="yellow"/>
        </w:rPr>
        <w:t xml:space="preserve">Triticum </w:t>
      </w:r>
      <w:proofErr w:type="spellStart"/>
      <w:r w:rsidRPr="00CB352A">
        <w:rPr>
          <w:rStyle w:val="Emphasis"/>
          <w:highlight w:val="yellow"/>
        </w:rPr>
        <w:t>aestivum</w:t>
      </w:r>
      <w:proofErr w:type="spellEnd"/>
      <w:r w:rsidRPr="00CB352A">
        <w:rPr>
          <w:highlight w:val="yellow"/>
        </w:rPr>
        <w:t xml:space="preserve"> L.). </w:t>
      </w:r>
      <w:r w:rsidRPr="00CB352A">
        <w:rPr>
          <w:rStyle w:val="Emphasis"/>
          <w:highlight w:val="yellow"/>
        </w:rPr>
        <w:t>Current Advances in Agricultural Sciences, 7</w:t>
      </w:r>
      <w:r w:rsidRPr="00CB352A">
        <w:rPr>
          <w:highlight w:val="yellow"/>
        </w:rPr>
        <w:t>(2), 129–132.</w:t>
      </w:r>
    </w:p>
    <w:p w14:paraId="08FBE61D" w14:textId="77777777" w:rsidR="00CB352A" w:rsidRPr="00CB352A" w:rsidRDefault="00CB352A" w:rsidP="00CB352A">
      <w:pPr>
        <w:ind w:left="720" w:hanging="630"/>
        <w:jc w:val="both"/>
        <w:rPr>
          <w:rFonts w:ascii="Times New Roman" w:hAnsi="Times New Roman" w:cs="Times New Roman"/>
          <w:color w:val="222222"/>
          <w:sz w:val="24"/>
          <w:szCs w:val="24"/>
          <w:highlight w:val="yellow"/>
          <w:shd w:val="clear" w:color="auto" w:fill="FFFFFF"/>
        </w:rPr>
      </w:pPr>
      <w:r w:rsidRPr="00CB352A">
        <w:rPr>
          <w:rFonts w:ascii="Times New Roman" w:hAnsi="Times New Roman" w:cs="Times New Roman"/>
          <w:color w:val="222222"/>
          <w:sz w:val="24"/>
          <w:szCs w:val="24"/>
          <w:highlight w:val="yellow"/>
          <w:shd w:val="clear" w:color="auto" w:fill="FFFFFF"/>
        </w:rPr>
        <w:lastRenderedPageBreak/>
        <w:t xml:space="preserve">Xin, M. A., </w:t>
      </w:r>
      <w:proofErr w:type="spellStart"/>
      <w:r w:rsidRPr="00CB352A">
        <w:rPr>
          <w:rFonts w:ascii="Times New Roman" w:hAnsi="Times New Roman" w:cs="Times New Roman"/>
          <w:color w:val="222222"/>
          <w:sz w:val="24"/>
          <w:szCs w:val="24"/>
          <w:highlight w:val="yellow"/>
          <w:shd w:val="clear" w:color="auto" w:fill="FFFFFF"/>
        </w:rPr>
        <w:t>Shuxin</w:t>
      </w:r>
      <w:proofErr w:type="spellEnd"/>
      <w:r w:rsidRPr="00CB352A">
        <w:rPr>
          <w:rFonts w:ascii="Times New Roman" w:hAnsi="Times New Roman" w:cs="Times New Roman"/>
          <w:color w:val="222222"/>
          <w:sz w:val="24"/>
          <w:szCs w:val="24"/>
          <w:highlight w:val="yellow"/>
          <w:shd w:val="clear" w:color="auto" w:fill="FFFFFF"/>
        </w:rPr>
        <w:t>, D. O. N. G., &amp; Ming-</w:t>
      </w:r>
      <w:proofErr w:type="spellStart"/>
      <w:r w:rsidRPr="00CB352A">
        <w:rPr>
          <w:rFonts w:ascii="Times New Roman" w:hAnsi="Times New Roman" w:cs="Times New Roman"/>
          <w:color w:val="222222"/>
          <w:sz w:val="24"/>
          <w:szCs w:val="24"/>
          <w:highlight w:val="yellow"/>
          <w:shd w:val="clear" w:color="auto" w:fill="FFFFFF"/>
        </w:rPr>
        <w:t>rong</w:t>
      </w:r>
      <w:proofErr w:type="spellEnd"/>
      <w:r w:rsidRPr="00CB352A">
        <w:rPr>
          <w:rFonts w:ascii="Times New Roman" w:hAnsi="Times New Roman" w:cs="Times New Roman"/>
          <w:color w:val="222222"/>
          <w:sz w:val="24"/>
          <w:szCs w:val="24"/>
          <w:highlight w:val="yellow"/>
          <w:shd w:val="clear" w:color="auto" w:fill="FFFFFF"/>
        </w:rPr>
        <w:t>, H. E. (2018). Integrated management strategy for improving the grain yield and nitrogen-use efficiency of winter wheat. </w:t>
      </w:r>
      <w:r w:rsidRPr="00CB352A">
        <w:rPr>
          <w:rFonts w:ascii="Times New Roman" w:hAnsi="Times New Roman" w:cs="Times New Roman"/>
          <w:i/>
          <w:iCs/>
          <w:color w:val="222222"/>
          <w:sz w:val="24"/>
          <w:szCs w:val="24"/>
          <w:highlight w:val="yellow"/>
          <w:shd w:val="clear" w:color="auto" w:fill="FFFFFF"/>
        </w:rPr>
        <w:t>Journal of Integrative Agriculture</w:t>
      </w:r>
      <w:r w:rsidRPr="00CB352A">
        <w:rPr>
          <w:rFonts w:ascii="Times New Roman" w:hAnsi="Times New Roman" w:cs="Times New Roman"/>
          <w:color w:val="222222"/>
          <w:sz w:val="24"/>
          <w:szCs w:val="24"/>
          <w:highlight w:val="yellow"/>
          <w:shd w:val="clear" w:color="auto" w:fill="FFFFFF"/>
        </w:rPr>
        <w:t>, </w:t>
      </w:r>
      <w:r w:rsidRPr="00CB352A">
        <w:rPr>
          <w:rFonts w:ascii="Times New Roman" w:hAnsi="Times New Roman" w:cs="Times New Roman"/>
          <w:i/>
          <w:iCs/>
          <w:color w:val="222222"/>
          <w:sz w:val="24"/>
          <w:szCs w:val="24"/>
          <w:highlight w:val="yellow"/>
          <w:shd w:val="clear" w:color="auto" w:fill="FFFFFF"/>
        </w:rPr>
        <w:t>17</w:t>
      </w:r>
      <w:r w:rsidRPr="00CB352A">
        <w:rPr>
          <w:rFonts w:ascii="Times New Roman" w:hAnsi="Times New Roman" w:cs="Times New Roman"/>
          <w:color w:val="222222"/>
          <w:sz w:val="24"/>
          <w:szCs w:val="24"/>
          <w:highlight w:val="yellow"/>
          <w:shd w:val="clear" w:color="auto" w:fill="FFFFFF"/>
        </w:rPr>
        <w:t>(2), 315-327.</w:t>
      </w:r>
    </w:p>
    <w:p w14:paraId="42B78FBF" w14:textId="77777777" w:rsidR="00CB352A" w:rsidRDefault="00CB352A" w:rsidP="00CB352A">
      <w:pPr>
        <w:ind w:left="720" w:hanging="630"/>
        <w:jc w:val="both"/>
        <w:rPr>
          <w:rFonts w:ascii="Times New Roman" w:hAnsi="Times New Roman" w:cs="Times New Roman"/>
          <w:color w:val="222222"/>
          <w:sz w:val="24"/>
          <w:szCs w:val="24"/>
          <w:shd w:val="clear" w:color="auto" w:fill="FFFFFF"/>
        </w:rPr>
      </w:pPr>
      <w:r w:rsidRPr="00CB352A">
        <w:rPr>
          <w:rFonts w:ascii="Times New Roman" w:hAnsi="Times New Roman" w:cs="Times New Roman"/>
          <w:color w:val="222222"/>
          <w:sz w:val="24"/>
          <w:szCs w:val="24"/>
          <w:highlight w:val="yellow"/>
          <w:shd w:val="clear" w:color="auto" w:fill="FFFFFF"/>
        </w:rPr>
        <w:t xml:space="preserve">Zulfiqar, U., Ahmad, M., </w:t>
      </w:r>
      <w:proofErr w:type="spellStart"/>
      <w:r w:rsidRPr="00CB352A">
        <w:rPr>
          <w:rFonts w:ascii="Times New Roman" w:hAnsi="Times New Roman" w:cs="Times New Roman"/>
          <w:color w:val="222222"/>
          <w:sz w:val="24"/>
          <w:szCs w:val="24"/>
          <w:highlight w:val="yellow"/>
          <w:shd w:val="clear" w:color="auto" w:fill="FFFFFF"/>
        </w:rPr>
        <w:t>Valipour</w:t>
      </w:r>
      <w:proofErr w:type="spellEnd"/>
      <w:r w:rsidRPr="00CB352A">
        <w:rPr>
          <w:rFonts w:ascii="Times New Roman" w:hAnsi="Times New Roman" w:cs="Times New Roman"/>
          <w:color w:val="222222"/>
          <w:sz w:val="24"/>
          <w:szCs w:val="24"/>
          <w:highlight w:val="yellow"/>
          <w:shd w:val="clear" w:color="auto" w:fill="FFFFFF"/>
        </w:rPr>
        <w:t xml:space="preserve">, M., </w:t>
      </w:r>
      <w:proofErr w:type="spellStart"/>
      <w:r w:rsidRPr="00CB352A">
        <w:rPr>
          <w:rFonts w:ascii="Times New Roman" w:hAnsi="Times New Roman" w:cs="Times New Roman"/>
          <w:color w:val="222222"/>
          <w:sz w:val="24"/>
          <w:szCs w:val="24"/>
          <w:highlight w:val="yellow"/>
          <w:shd w:val="clear" w:color="auto" w:fill="FFFFFF"/>
        </w:rPr>
        <w:t>Ishfaq</w:t>
      </w:r>
      <w:proofErr w:type="spellEnd"/>
      <w:r w:rsidRPr="00CB352A">
        <w:rPr>
          <w:rFonts w:ascii="Times New Roman" w:hAnsi="Times New Roman" w:cs="Times New Roman"/>
          <w:color w:val="222222"/>
          <w:sz w:val="24"/>
          <w:szCs w:val="24"/>
          <w:highlight w:val="yellow"/>
          <w:shd w:val="clear" w:color="auto" w:fill="FFFFFF"/>
        </w:rPr>
        <w:t xml:space="preserve">, M., Maqsood, M. F., Iqbal, R., ... &amp; El </w:t>
      </w:r>
      <w:proofErr w:type="spellStart"/>
      <w:r w:rsidRPr="00CB352A">
        <w:rPr>
          <w:rFonts w:ascii="Times New Roman" w:hAnsi="Times New Roman" w:cs="Times New Roman"/>
          <w:color w:val="222222"/>
          <w:sz w:val="24"/>
          <w:szCs w:val="24"/>
          <w:highlight w:val="yellow"/>
          <w:shd w:val="clear" w:color="auto" w:fill="FFFFFF"/>
        </w:rPr>
        <w:t>Sabagh</w:t>
      </w:r>
      <w:proofErr w:type="spellEnd"/>
      <w:r w:rsidRPr="00CB352A">
        <w:rPr>
          <w:rFonts w:ascii="Times New Roman" w:hAnsi="Times New Roman" w:cs="Times New Roman"/>
          <w:color w:val="222222"/>
          <w:sz w:val="24"/>
          <w:szCs w:val="24"/>
          <w:highlight w:val="yellow"/>
          <w:shd w:val="clear" w:color="auto" w:fill="FFFFFF"/>
        </w:rPr>
        <w:t>, A. (2023). Evaluating optimum limited irrigation and integrated nutrient management strategies for wheat growth, yield and quality. </w:t>
      </w:r>
      <w:r w:rsidRPr="00CB352A">
        <w:rPr>
          <w:rFonts w:ascii="Times New Roman" w:hAnsi="Times New Roman" w:cs="Times New Roman"/>
          <w:i/>
          <w:iCs/>
          <w:color w:val="222222"/>
          <w:sz w:val="24"/>
          <w:szCs w:val="24"/>
          <w:highlight w:val="yellow"/>
          <w:shd w:val="clear" w:color="auto" w:fill="FFFFFF"/>
        </w:rPr>
        <w:t>Hydrology</w:t>
      </w:r>
      <w:r w:rsidRPr="00CB352A">
        <w:rPr>
          <w:rFonts w:ascii="Times New Roman" w:hAnsi="Times New Roman" w:cs="Times New Roman"/>
          <w:color w:val="222222"/>
          <w:sz w:val="24"/>
          <w:szCs w:val="24"/>
          <w:highlight w:val="yellow"/>
          <w:shd w:val="clear" w:color="auto" w:fill="FFFFFF"/>
        </w:rPr>
        <w:t>, </w:t>
      </w:r>
      <w:r w:rsidRPr="00CB352A">
        <w:rPr>
          <w:rFonts w:ascii="Times New Roman" w:hAnsi="Times New Roman" w:cs="Times New Roman"/>
          <w:i/>
          <w:iCs/>
          <w:color w:val="222222"/>
          <w:sz w:val="24"/>
          <w:szCs w:val="24"/>
          <w:highlight w:val="yellow"/>
          <w:shd w:val="clear" w:color="auto" w:fill="FFFFFF"/>
        </w:rPr>
        <w:t>10</w:t>
      </w:r>
      <w:r w:rsidRPr="00CB352A">
        <w:rPr>
          <w:rFonts w:ascii="Times New Roman" w:hAnsi="Times New Roman" w:cs="Times New Roman"/>
          <w:color w:val="222222"/>
          <w:sz w:val="24"/>
          <w:szCs w:val="24"/>
          <w:highlight w:val="yellow"/>
          <w:shd w:val="clear" w:color="auto" w:fill="FFFFFF"/>
        </w:rPr>
        <w:t>(3), 56.</w:t>
      </w:r>
    </w:p>
    <w:p w14:paraId="67AD88D9" w14:textId="77777777" w:rsidR="00BF5762" w:rsidRPr="00320F10" w:rsidRDefault="00BF5762" w:rsidP="005C74EC">
      <w:pPr>
        <w:jc w:val="both"/>
        <w:rPr>
          <w:rFonts w:ascii="Times New Roman" w:hAnsi="Times New Roman" w:cs="Times New Roman"/>
          <w:color w:val="222222"/>
          <w:sz w:val="24"/>
          <w:szCs w:val="24"/>
          <w:shd w:val="clear" w:color="auto" w:fill="FFFFFF"/>
        </w:rPr>
      </w:pPr>
    </w:p>
    <w:p w14:paraId="0767D5CF" w14:textId="77777777" w:rsidR="00E47A2E" w:rsidRPr="00320F10" w:rsidRDefault="00E47A2E" w:rsidP="005C74EC">
      <w:pPr>
        <w:jc w:val="both"/>
        <w:rPr>
          <w:rFonts w:ascii="Times New Roman" w:hAnsi="Times New Roman" w:cs="Times New Roman"/>
          <w:sz w:val="24"/>
          <w:szCs w:val="24"/>
        </w:rPr>
      </w:pPr>
    </w:p>
    <w:p w14:paraId="35822C09" w14:textId="77777777" w:rsidR="005C74EC" w:rsidRPr="00320F10" w:rsidRDefault="005C74EC" w:rsidP="009613CE">
      <w:pPr>
        <w:jc w:val="both"/>
        <w:rPr>
          <w:rFonts w:ascii="Times New Roman" w:hAnsi="Times New Roman" w:cs="Times New Roman"/>
          <w:sz w:val="24"/>
          <w:szCs w:val="24"/>
        </w:rPr>
      </w:pPr>
    </w:p>
    <w:sectPr w:rsidR="005C74EC" w:rsidRPr="00320F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08CB8" w14:textId="77777777" w:rsidR="006E3D6C" w:rsidRDefault="006E3D6C" w:rsidP="007E76F6">
      <w:pPr>
        <w:spacing w:after="0" w:line="240" w:lineRule="auto"/>
      </w:pPr>
      <w:r>
        <w:separator/>
      </w:r>
    </w:p>
  </w:endnote>
  <w:endnote w:type="continuationSeparator" w:id="0">
    <w:p w14:paraId="55FF9809" w14:textId="77777777" w:rsidR="006E3D6C" w:rsidRDefault="006E3D6C" w:rsidP="007E7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DA707" w14:textId="77777777" w:rsidR="007E76F6" w:rsidRDefault="007E7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0693F" w14:textId="77777777" w:rsidR="007E76F6" w:rsidRDefault="007E76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45779" w14:textId="77777777" w:rsidR="007E76F6" w:rsidRDefault="007E7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CA015" w14:textId="77777777" w:rsidR="006E3D6C" w:rsidRDefault="006E3D6C" w:rsidP="007E76F6">
      <w:pPr>
        <w:spacing w:after="0" w:line="240" w:lineRule="auto"/>
      </w:pPr>
      <w:r>
        <w:separator/>
      </w:r>
    </w:p>
  </w:footnote>
  <w:footnote w:type="continuationSeparator" w:id="0">
    <w:p w14:paraId="568C56AD" w14:textId="77777777" w:rsidR="006E3D6C" w:rsidRDefault="006E3D6C" w:rsidP="007E7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F3A9B" w14:textId="2CCF9ED1" w:rsidR="007E76F6" w:rsidRDefault="006E3D6C">
    <w:pPr>
      <w:pStyle w:val="Header"/>
    </w:pPr>
    <w:r>
      <w:rPr>
        <w:noProof/>
      </w:rPr>
      <w:pict w14:anchorId="4E479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827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1FC6B" w14:textId="452D07B7" w:rsidR="007E76F6" w:rsidRDefault="006E3D6C">
    <w:pPr>
      <w:pStyle w:val="Header"/>
    </w:pPr>
    <w:r>
      <w:rPr>
        <w:noProof/>
      </w:rPr>
      <w:pict w14:anchorId="70F6BF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827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CC60D" w14:textId="3AA71A97" w:rsidR="007E76F6" w:rsidRDefault="006E3D6C">
    <w:pPr>
      <w:pStyle w:val="Header"/>
    </w:pPr>
    <w:r>
      <w:rPr>
        <w:noProof/>
      </w:rPr>
      <w:pict w14:anchorId="75117A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8827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03E"/>
    <w:rsid w:val="00023E47"/>
    <w:rsid w:val="000512B2"/>
    <w:rsid w:val="00072870"/>
    <w:rsid w:val="001209A4"/>
    <w:rsid w:val="00124733"/>
    <w:rsid w:val="00132D9A"/>
    <w:rsid w:val="001337C3"/>
    <w:rsid w:val="0019296D"/>
    <w:rsid w:val="001A62C2"/>
    <w:rsid w:val="001E0D6D"/>
    <w:rsid w:val="00221842"/>
    <w:rsid w:val="0024617E"/>
    <w:rsid w:val="003029F0"/>
    <w:rsid w:val="00320F10"/>
    <w:rsid w:val="003501BD"/>
    <w:rsid w:val="004972FF"/>
    <w:rsid w:val="004B16A3"/>
    <w:rsid w:val="004C2DD6"/>
    <w:rsid w:val="004E6835"/>
    <w:rsid w:val="00533E61"/>
    <w:rsid w:val="00535F96"/>
    <w:rsid w:val="0055345A"/>
    <w:rsid w:val="005C2E53"/>
    <w:rsid w:val="005C74EC"/>
    <w:rsid w:val="00633A9B"/>
    <w:rsid w:val="0068642D"/>
    <w:rsid w:val="006B5731"/>
    <w:rsid w:val="006B7B31"/>
    <w:rsid w:val="006E3D6C"/>
    <w:rsid w:val="007474C4"/>
    <w:rsid w:val="007E6B0C"/>
    <w:rsid w:val="007E76F6"/>
    <w:rsid w:val="00845645"/>
    <w:rsid w:val="008F4BED"/>
    <w:rsid w:val="00914490"/>
    <w:rsid w:val="009149CE"/>
    <w:rsid w:val="00922CA0"/>
    <w:rsid w:val="00933338"/>
    <w:rsid w:val="009613CE"/>
    <w:rsid w:val="009622DE"/>
    <w:rsid w:val="00A3137A"/>
    <w:rsid w:val="00A86E29"/>
    <w:rsid w:val="00A873FE"/>
    <w:rsid w:val="00AB4C3F"/>
    <w:rsid w:val="00AF2B5A"/>
    <w:rsid w:val="00B07B51"/>
    <w:rsid w:val="00B4203E"/>
    <w:rsid w:val="00B55056"/>
    <w:rsid w:val="00BB17E0"/>
    <w:rsid w:val="00BB2B49"/>
    <w:rsid w:val="00BD309E"/>
    <w:rsid w:val="00BF5762"/>
    <w:rsid w:val="00C05F21"/>
    <w:rsid w:val="00C218C1"/>
    <w:rsid w:val="00C56851"/>
    <w:rsid w:val="00C60EBF"/>
    <w:rsid w:val="00CB352A"/>
    <w:rsid w:val="00CD25DA"/>
    <w:rsid w:val="00D1217D"/>
    <w:rsid w:val="00D461A4"/>
    <w:rsid w:val="00DF237B"/>
    <w:rsid w:val="00E42D49"/>
    <w:rsid w:val="00E4753C"/>
    <w:rsid w:val="00E47A2E"/>
    <w:rsid w:val="00EB2B3C"/>
    <w:rsid w:val="00EE31BD"/>
    <w:rsid w:val="00F45B0A"/>
    <w:rsid w:val="00FA39F8"/>
    <w:rsid w:val="00FC5875"/>
    <w:rsid w:val="00FF0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80F645"/>
  <w15:chartTrackingRefBased/>
  <w15:docId w15:val="{9B124BF7-A2FA-405C-8F71-CC8FA447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0D6D"/>
    <w:pPr>
      <w:autoSpaceDE w:val="0"/>
      <w:autoSpaceDN w:val="0"/>
      <w:adjustRightInd w:val="0"/>
      <w:spacing w:after="0" w:line="240" w:lineRule="auto"/>
    </w:pPr>
    <w:rPr>
      <w:rFonts w:ascii="Times New Roman" w:eastAsiaTheme="minorEastAsia" w:hAnsi="Times New Roman" w:cs="Times New Roman"/>
      <w:color w:val="000000"/>
      <w:sz w:val="24"/>
      <w:szCs w:val="24"/>
      <w:lang w:val="en-IN" w:eastAsia="en-IN" w:bidi="hi-IN"/>
    </w:rPr>
  </w:style>
  <w:style w:type="paragraph" w:styleId="NormalWeb">
    <w:name w:val="Normal (Web)"/>
    <w:basedOn w:val="Normal"/>
    <w:uiPriority w:val="99"/>
    <w:semiHidden/>
    <w:unhideWhenUsed/>
    <w:rsid w:val="00BF57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5762"/>
    <w:rPr>
      <w:i/>
      <w:iCs/>
    </w:rPr>
  </w:style>
  <w:style w:type="character" w:styleId="Hyperlink">
    <w:name w:val="Hyperlink"/>
    <w:basedOn w:val="DefaultParagraphFont"/>
    <w:uiPriority w:val="99"/>
    <w:unhideWhenUsed/>
    <w:rsid w:val="00AF2B5A"/>
    <w:rPr>
      <w:color w:val="0563C1" w:themeColor="hyperlink"/>
      <w:u w:val="single"/>
    </w:rPr>
  </w:style>
  <w:style w:type="character" w:customStyle="1" w:styleId="UnresolvedMention1">
    <w:name w:val="Unresolved Mention1"/>
    <w:basedOn w:val="DefaultParagraphFont"/>
    <w:uiPriority w:val="99"/>
    <w:semiHidden/>
    <w:unhideWhenUsed/>
    <w:rsid w:val="00B55056"/>
    <w:rPr>
      <w:color w:val="605E5C"/>
      <w:shd w:val="clear" w:color="auto" w:fill="E1DFDD"/>
    </w:rPr>
  </w:style>
  <w:style w:type="paragraph" w:styleId="ListParagraph">
    <w:name w:val="List Paragraph"/>
    <w:basedOn w:val="Normal"/>
    <w:uiPriority w:val="34"/>
    <w:qFormat/>
    <w:rsid w:val="0068642D"/>
    <w:pPr>
      <w:ind w:left="720"/>
      <w:contextualSpacing/>
    </w:pPr>
  </w:style>
  <w:style w:type="paragraph" w:styleId="Header">
    <w:name w:val="header"/>
    <w:basedOn w:val="Normal"/>
    <w:link w:val="HeaderChar"/>
    <w:uiPriority w:val="99"/>
    <w:unhideWhenUsed/>
    <w:rsid w:val="007E7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6F6"/>
  </w:style>
  <w:style w:type="paragraph" w:styleId="Footer">
    <w:name w:val="footer"/>
    <w:basedOn w:val="Normal"/>
    <w:link w:val="FooterChar"/>
    <w:uiPriority w:val="99"/>
    <w:unhideWhenUsed/>
    <w:rsid w:val="007E7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6F6"/>
  </w:style>
  <w:style w:type="character" w:styleId="Strong">
    <w:name w:val="Strong"/>
    <w:basedOn w:val="DefaultParagraphFont"/>
    <w:uiPriority w:val="22"/>
    <w:qFormat/>
    <w:rsid w:val="009144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746596">
      <w:bodyDiv w:val="1"/>
      <w:marLeft w:val="0"/>
      <w:marRight w:val="0"/>
      <w:marTop w:val="0"/>
      <w:marBottom w:val="0"/>
      <w:divBdr>
        <w:top w:val="none" w:sz="0" w:space="0" w:color="auto"/>
        <w:left w:val="none" w:sz="0" w:space="0" w:color="auto"/>
        <w:bottom w:val="none" w:sz="0" w:space="0" w:color="auto"/>
        <w:right w:val="none" w:sz="0" w:space="0" w:color="auto"/>
      </w:divBdr>
    </w:div>
    <w:div w:id="1197158048">
      <w:bodyDiv w:val="1"/>
      <w:marLeft w:val="0"/>
      <w:marRight w:val="0"/>
      <w:marTop w:val="0"/>
      <w:marBottom w:val="0"/>
      <w:divBdr>
        <w:top w:val="none" w:sz="0" w:space="0" w:color="auto"/>
        <w:left w:val="none" w:sz="0" w:space="0" w:color="auto"/>
        <w:bottom w:val="none" w:sz="0" w:space="0" w:color="auto"/>
        <w:right w:val="none" w:sz="0" w:space="0" w:color="auto"/>
      </w:divBdr>
    </w:div>
    <w:div w:id="1455060950">
      <w:bodyDiv w:val="1"/>
      <w:marLeft w:val="0"/>
      <w:marRight w:val="0"/>
      <w:marTop w:val="0"/>
      <w:marBottom w:val="0"/>
      <w:divBdr>
        <w:top w:val="none" w:sz="0" w:space="0" w:color="auto"/>
        <w:left w:val="none" w:sz="0" w:space="0" w:color="auto"/>
        <w:bottom w:val="none" w:sz="0" w:space="0" w:color="auto"/>
        <w:right w:val="none" w:sz="0" w:space="0" w:color="auto"/>
      </w:divBdr>
    </w:div>
    <w:div w:id="1620258280">
      <w:bodyDiv w:val="1"/>
      <w:marLeft w:val="0"/>
      <w:marRight w:val="0"/>
      <w:marTop w:val="0"/>
      <w:marBottom w:val="0"/>
      <w:divBdr>
        <w:top w:val="none" w:sz="0" w:space="0" w:color="auto"/>
        <w:left w:val="none" w:sz="0" w:space="0" w:color="auto"/>
        <w:bottom w:val="none" w:sz="0" w:space="0" w:color="auto"/>
        <w:right w:val="none" w:sz="0" w:space="0" w:color="auto"/>
      </w:divBdr>
    </w:div>
    <w:div w:id="1742365512">
      <w:bodyDiv w:val="1"/>
      <w:marLeft w:val="0"/>
      <w:marRight w:val="0"/>
      <w:marTop w:val="0"/>
      <w:marBottom w:val="0"/>
      <w:divBdr>
        <w:top w:val="none" w:sz="0" w:space="0" w:color="auto"/>
        <w:left w:val="none" w:sz="0" w:space="0" w:color="auto"/>
        <w:bottom w:val="none" w:sz="0" w:space="0" w:color="auto"/>
        <w:right w:val="none" w:sz="0" w:space="0" w:color="auto"/>
      </w:divBdr>
    </w:div>
    <w:div w:id="212337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1">
                <a:effectLst/>
                <a:latin typeface="Times New Roman" panose="02020603050405020304" pitchFamily="18" charset="0"/>
                <a:ea typeface="Tahoma" panose="020B0604030504040204" pitchFamily="34" charset="0"/>
                <a:cs typeface="Times New Roman" panose="02020603050405020304" pitchFamily="18" charset="0"/>
              </a:rPr>
              <a:t>Figure 1. Effect of INM</a:t>
            </a:r>
            <a:r>
              <a:rPr lang="en-US" sz="1200" b="1" baseline="0">
                <a:effectLst/>
                <a:latin typeface="Times New Roman" panose="02020603050405020304" pitchFamily="18" charset="0"/>
                <a:ea typeface="Tahoma" panose="020B0604030504040204" pitchFamily="34" charset="0"/>
                <a:cs typeface="Times New Roman" panose="02020603050405020304" pitchFamily="18" charset="0"/>
              </a:rPr>
              <a:t> </a:t>
            </a:r>
            <a:r>
              <a:rPr lang="en-US" sz="1200" b="1">
                <a:effectLst/>
                <a:latin typeface="Times New Roman" panose="02020603050405020304" pitchFamily="18" charset="0"/>
                <a:ea typeface="Tahoma" panose="020B0604030504040204" pitchFamily="34" charset="0"/>
                <a:cs typeface="Times New Roman" panose="02020603050405020304" pitchFamily="18" charset="0"/>
              </a:rPr>
              <a:t>for Enhancing Growth and Yield of Wheat</a:t>
            </a:r>
            <a:endParaRPr lang="en-US" sz="1200">
              <a:effectLst/>
              <a:latin typeface="Times New Roman" panose="02020603050405020304" pitchFamily="18" charset="0"/>
              <a:ea typeface="Tahoma" panose="020B0604030504040204" pitchFamily="34"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Sheet1!$N$29:$N$30</c:f>
              <c:strCache>
                <c:ptCount val="2"/>
                <c:pt idx="0">
                  <c:v>Straw yield(kg,/ha)</c:v>
                </c:pt>
              </c:strCache>
            </c:strRef>
          </c:tx>
          <c:spPr>
            <a:solidFill>
              <a:schemeClr val="accent1"/>
            </a:solidFill>
            <a:ln>
              <a:noFill/>
            </a:ln>
            <a:effectLst/>
          </c:spPr>
          <c:invertIfNegative val="0"/>
          <c:cat>
            <c:strRef>
              <c:f>Sheet1!$M$31:$M$48</c:f>
              <c:strCache>
                <c:ptCount val="18"/>
                <c:pt idx="0">
                  <c:v>T1: Control </c:v>
                </c:pt>
                <c:pt idx="1">
                  <c:v>T2: 100% RDN through urea </c:v>
                </c:pt>
                <c:pt idx="2">
                  <c:v>T3: 100% RDN through FYM </c:v>
                </c:pt>
                <c:pt idx="3">
                  <c:v>T4: 100% RDN through vermicompost </c:v>
                </c:pt>
                <c:pt idx="4">
                  <c:v>T5: 50% RDN through urea+ 50% RDN through FYM </c:v>
                </c:pt>
                <c:pt idx="5">
                  <c:v>T6: 50% RDN through urea+ 50% RDN through vermicompost </c:v>
                </c:pt>
                <c:pt idx="6">
                  <c:v>T7: 25% RDN through urea+ 75% RDN through FYM </c:v>
                </c:pt>
                <c:pt idx="7">
                  <c:v>T8: 25% RDN through urea+ 75% RDN through vermicompost </c:v>
                </c:pt>
                <c:pt idx="8">
                  <c:v>T9: 100% RDN through urea + Azotobacter </c:v>
                </c:pt>
                <c:pt idx="9">
                  <c:v>T10: 100% RDN through FYM +Azotobacter </c:v>
                </c:pt>
                <c:pt idx="10">
                  <c:v>T11: 100% RDN through vermicompost +Azotobacter </c:v>
                </c:pt>
                <c:pt idx="11">
                  <c:v>T12: 50% RDN through urea+ 50% RDN through FYM </c:v>
                </c:pt>
                <c:pt idx="12">
                  <c:v>+Azotobacter </c:v>
                </c:pt>
                <c:pt idx="13">
                  <c:v>T13: 50% RDN through urea+ 50% RDN through vermicompost +Azotobacter </c:v>
                </c:pt>
                <c:pt idx="14">
                  <c:v>T14: 25% RDN through urea+ 75% RDN through FYM </c:v>
                </c:pt>
                <c:pt idx="15">
                  <c:v>+Azotobacter </c:v>
                </c:pt>
                <c:pt idx="16">
                  <c:v>T15: 25% RDN through urea+75% RDN through vermicompost + Azotobacter </c:v>
                </c:pt>
                <c:pt idx="17">
                  <c:v>T16: Azotobacter </c:v>
                </c:pt>
              </c:strCache>
            </c:strRef>
          </c:cat>
          <c:val>
            <c:numRef>
              <c:f>Sheet1!$N$31:$N$48</c:f>
              <c:numCache>
                <c:formatCode>#,##0.00</c:formatCode>
                <c:ptCount val="18"/>
                <c:pt idx="0">
                  <c:v>6293</c:v>
                </c:pt>
                <c:pt idx="1">
                  <c:v>7588.33</c:v>
                </c:pt>
                <c:pt idx="2">
                  <c:v>6850</c:v>
                </c:pt>
                <c:pt idx="3">
                  <c:v>6678</c:v>
                </c:pt>
                <c:pt idx="4">
                  <c:v>6964</c:v>
                </c:pt>
                <c:pt idx="5">
                  <c:v>6734</c:v>
                </c:pt>
                <c:pt idx="6">
                  <c:v>6680</c:v>
                </c:pt>
                <c:pt idx="7">
                  <c:v>6543</c:v>
                </c:pt>
                <c:pt idx="8">
                  <c:v>7457.33</c:v>
                </c:pt>
                <c:pt idx="9">
                  <c:v>7045</c:v>
                </c:pt>
                <c:pt idx="10">
                  <c:v>7110</c:v>
                </c:pt>
                <c:pt idx="11">
                  <c:v>6830</c:v>
                </c:pt>
                <c:pt idx="13">
                  <c:v>7245</c:v>
                </c:pt>
                <c:pt idx="14">
                  <c:v>6758</c:v>
                </c:pt>
                <c:pt idx="16">
                  <c:v>6708</c:v>
                </c:pt>
                <c:pt idx="17">
                  <c:v>6980</c:v>
                </c:pt>
              </c:numCache>
            </c:numRef>
          </c:val>
          <c:extLst>
            <c:ext xmlns:c16="http://schemas.microsoft.com/office/drawing/2014/chart" uri="{C3380CC4-5D6E-409C-BE32-E72D297353CC}">
              <c16:uniqueId val="{00000000-54A1-404F-9598-E580BD6930A6}"/>
            </c:ext>
          </c:extLst>
        </c:ser>
        <c:ser>
          <c:idx val="1"/>
          <c:order val="1"/>
          <c:tx>
            <c:strRef>
              <c:f>Sheet1!$O$29:$O$30</c:f>
              <c:strCache>
                <c:ptCount val="2"/>
                <c:pt idx="0">
                  <c:v>Grain yield (Kg/ha)</c:v>
                </c:pt>
              </c:strCache>
            </c:strRef>
          </c:tx>
          <c:spPr>
            <a:solidFill>
              <a:schemeClr val="accent2"/>
            </a:solidFill>
            <a:ln>
              <a:noFill/>
            </a:ln>
            <a:effectLst/>
          </c:spPr>
          <c:invertIfNegative val="0"/>
          <c:cat>
            <c:strRef>
              <c:f>Sheet1!$M$31:$M$48</c:f>
              <c:strCache>
                <c:ptCount val="18"/>
                <c:pt idx="0">
                  <c:v>T1: Control </c:v>
                </c:pt>
                <c:pt idx="1">
                  <c:v>T2: 100% RDN through urea </c:v>
                </c:pt>
                <c:pt idx="2">
                  <c:v>T3: 100% RDN through FYM </c:v>
                </c:pt>
                <c:pt idx="3">
                  <c:v>T4: 100% RDN through vermicompost </c:v>
                </c:pt>
                <c:pt idx="4">
                  <c:v>T5: 50% RDN through urea+ 50% RDN through FYM </c:v>
                </c:pt>
                <c:pt idx="5">
                  <c:v>T6: 50% RDN through urea+ 50% RDN through vermicompost </c:v>
                </c:pt>
                <c:pt idx="6">
                  <c:v>T7: 25% RDN through urea+ 75% RDN through FYM </c:v>
                </c:pt>
                <c:pt idx="7">
                  <c:v>T8: 25% RDN through urea+ 75% RDN through vermicompost </c:v>
                </c:pt>
                <c:pt idx="8">
                  <c:v>T9: 100% RDN through urea + Azotobacter </c:v>
                </c:pt>
                <c:pt idx="9">
                  <c:v>T10: 100% RDN through FYM +Azotobacter </c:v>
                </c:pt>
                <c:pt idx="10">
                  <c:v>T11: 100% RDN through vermicompost +Azotobacter </c:v>
                </c:pt>
                <c:pt idx="11">
                  <c:v>T12: 50% RDN through urea+ 50% RDN through FYM </c:v>
                </c:pt>
                <c:pt idx="12">
                  <c:v>+Azotobacter </c:v>
                </c:pt>
                <c:pt idx="13">
                  <c:v>T13: 50% RDN through urea+ 50% RDN through vermicompost +Azotobacter </c:v>
                </c:pt>
                <c:pt idx="14">
                  <c:v>T14: 25% RDN through urea+ 75% RDN through FYM </c:v>
                </c:pt>
                <c:pt idx="15">
                  <c:v>+Azotobacter </c:v>
                </c:pt>
                <c:pt idx="16">
                  <c:v>T15: 25% RDN through urea+75% RDN through vermicompost + Azotobacter </c:v>
                </c:pt>
                <c:pt idx="17">
                  <c:v>T16: Azotobacter </c:v>
                </c:pt>
              </c:strCache>
            </c:strRef>
          </c:cat>
          <c:val>
            <c:numRef>
              <c:f>Sheet1!$O$31:$O$48</c:f>
              <c:numCache>
                <c:formatCode>#,##0.00</c:formatCode>
                <c:ptCount val="18"/>
                <c:pt idx="0">
                  <c:v>3875</c:v>
                </c:pt>
                <c:pt idx="1">
                  <c:v>4943.34</c:v>
                </c:pt>
                <c:pt idx="2">
                  <c:v>4000</c:v>
                </c:pt>
                <c:pt idx="3">
                  <c:v>4145</c:v>
                </c:pt>
                <c:pt idx="4">
                  <c:v>4410</c:v>
                </c:pt>
                <c:pt idx="5">
                  <c:v>4450</c:v>
                </c:pt>
                <c:pt idx="6">
                  <c:v>4237</c:v>
                </c:pt>
                <c:pt idx="7">
                  <c:v>4322</c:v>
                </c:pt>
                <c:pt idx="8">
                  <c:v>4716.67</c:v>
                </c:pt>
                <c:pt idx="9">
                  <c:v>4240</c:v>
                </c:pt>
                <c:pt idx="10">
                  <c:v>4360</c:v>
                </c:pt>
                <c:pt idx="11">
                  <c:v>4525</c:v>
                </c:pt>
                <c:pt idx="13">
                  <c:v>4718</c:v>
                </c:pt>
                <c:pt idx="14">
                  <c:v>4325</c:v>
                </c:pt>
                <c:pt idx="16">
                  <c:v>4317</c:v>
                </c:pt>
                <c:pt idx="17">
                  <c:v>4014</c:v>
                </c:pt>
              </c:numCache>
            </c:numRef>
          </c:val>
          <c:extLst>
            <c:ext xmlns:c16="http://schemas.microsoft.com/office/drawing/2014/chart" uri="{C3380CC4-5D6E-409C-BE32-E72D297353CC}">
              <c16:uniqueId val="{00000001-54A1-404F-9598-E580BD6930A6}"/>
            </c:ext>
          </c:extLst>
        </c:ser>
        <c:ser>
          <c:idx val="2"/>
          <c:order val="2"/>
          <c:tx>
            <c:strRef>
              <c:f>Sheet1!$P$29:$P$30</c:f>
              <c:strCache>
                <c:ptCount val="2"/>
                <c:pt idx="0">
                  <c:v>Protein yield (kg/ha)</c:v>
                </c:pt>
              </c:strCache>
            </c:strRef>
          </c:tx>
          <c:spPr>
            <a:solidFill>
              <a:schemeClr val="accent3"/>
            </a:solidFill>
            <a:ln>
              <a:noFill/>
            </a:ln>
            <a:effectLst/>
          </c:spPr>
          <c:invertIfNegative val="0"/>
          <c:cat>
            <c:strRef>
              <c:f>Sheet1!$M$31:$M$48</c:f>
              <c:strCache>
                <c:ptCount val="18"/>
                <c:pt idx="0">
                  <c:v>T1: Control </c:v>
                </c:pt>
                <c:pt idx="1">
                  <c:v>T2: 100% RDN through urea </c:v>
                </c:pt>
                <c:pt idx="2">
                  <c:v>T3: 100% RDN through FYM </c:v>
                </c:pt>
                <c:pt idx="3">
                  <c:v>T4: 100% RDN through vermicompost </c:v>
                </c:pt>
                <c:pt idx="4">
                  <c:v>T5: 50% RDN through urea+ 50% RDN through FYM </c:v>
                </c:pt>
                <c:pt idx="5">
                  <c:v>T6: 50% RDN through urea+ 50% RDN through vermicompost </c:v>
                </c:pt>
                <c:pt idx="6">
                  <c:v>T7: 25% RDN through urea+ 75% RDN through FYM </c:v>
                </c:pt>
                <c:pt idx="7">
                  <c:v>T8: 25% RDN through urea+ 75% RDN through vermicompost </c:v>
                </c:pt>
                <c:pt idx="8">
                  <c:v>T9: 100% RDN through urea + Azotobacter </c:v>
                </c:pt>
                <c:pt idx="9">
                  <c:v>T10: 100% RDN through FYM +Azotobacter </c:v>
                </c:pt>
                <c:pt idx="10">
                  <c:v>T11: 100% RDN through vermicompost +Azotobacter </c:v>
                </c:pt>
                <c:pt idx="11">
                  <c:v>T12: 50% RDN through urea+ 50% RDN through FYM </c:v>
                </c:pt>
                <c:pt idx="12">
                  <c:v>+Azotobacter </c:v>
                </c:pt>
                <c:pt idx="13">
                  <c:v>T13: 50% RDN through urea+ 50% RDN through vermicompost +Azotobacter </c:v>
                </c:pt>
                <c:pt idx="14">
                  <c:v>T14: 25% RDN through urea+ 75% RDN through FYM </c:v>
                </c:pt>
                <c:pt idx="15">
                  <c:v>+Azotobacter </c:v>
                </c:pt>
                <c:pt idx="16">
                  <c:v>T15: 25% RDN through urea+75% RDN through vermicompost + Azotobacter </c:v>
                </c:pt>
                <c:pt idx="17">
                  <c:v>T16: Azotobacter </c:v>
                </c:pt>
              </c:strCache>
            </c:strRef>
          </c:cat>
          <c:val>
            <c:numRef>
              <c:f>Sheet1!$P$31:$P$48</c:f>
              <c:numCache>
                <c:formatCode>General</c:formatCode>
                <c:ptCount val="18"/>
                <c:pt idx="0">
                  <c:v>384.15</c:v>
                </c:pt>
                <c:pt idx="1">
                  <c:v>712.14</c:v>
                </c:pt>
                <c:pt idx="2">
                  <c:v>478.12</c:v>
                </c:pt>
                <c:pt idx="3">
                  <c:v>489.12</c:v>
                </c:pt>
                <c:pt idx="4">
                  <c:v>527.28</c:v>
                </c:pt>
                <c:pt idx="5">
                  <c:v>521.16</c:v>
                </c:pt>
                <c:pt idx="6">
                  <c:v>330.15</c:v>
                </c:pt>
                <c:pt idx="7">
                  <c:v>481.33</c:v>
                </c:pt>
                <c:pt idx="8">
                  <c:v>735.26</c:v>
                </c:pt>
                <c:pt idx="9">
                  <c:v>452.21</c:v>
                </c:pt>
                <c:pt idx="10">
                  <c:v>481.13</c:v>
                </c:pt>
                <c:pt idx="11">
                  <c:v>538.23</c:v>
                </c:pt>
                <c:pt idx="13">
                  <c:v>547.14</c:v>
                </c:pt>
                <c:pt idx="14">
                  <c:v>485.9</c:v>
                </c:pt>
                <c:pt idx="16">
                  <c:v>500.1</c:v>
                </c:pt>
                <c:pt idx="17">
                  <c:v>431.96</c:v>
                </c:pt>
              </c:numCache>
            </c:numRef>
          </c:val>
          <c:extLst>
            <c:ext xmlns:c16="http://schemas.microsoft.com/office/drawing/2014/chart" uri="{C3380CC4-5D6E-409C-BE32-E72D297353CC}">
              <c16:uniqueId val="{00000002-54A1-404F-9598-E580BD6930A6}"/>
            </c:ext>
          </c:extLst>
        </c:ser>
        <c:dLbls>
          <c:showLegendKey val="0"/>
          <c:showVal val="0"/>
          <c:showCatName val="0"/>
          <c:showSerName val="0"/>
          <c:showPercent val="0"/>
          <c:showBubbleSize val="0"/>
        </c:dLbls>
        <c:gapWidth val="219"/>
        <c:overlap val="-27"/>
        <c:axId val="1945065072"/>
        <c:axId val="1945054672"/>
      </c:barChart>
      <c:catAx>
        <c:axId val="194506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45054672"/>
        <c:crosses val="autoZero"/>
        <c:auto val="1"/>
        <c:lblAlgn val="ctr"/>
        <c:lblOffset val="100"/>
        <c:noMultiLvlLbl val="0"/>
      </c:catAx>
      <c:valAx>
        <c:axId val="19450546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45065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5D555-B297-4645-9218-6EB292926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9</Pages>
  <Words>2888</Words>
  <Characters>16465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1089</cp:lastModifiedBy>
  <cp:revision>79</cp:revision>
  <dcterms:created xsi:type="dcterms:W3CDTF">2025-08-27T17:24:00Z</dcterms:created>
  <dcterms:modified xsi:type="dcterms:W3CDTF">2025-09-12T11:51:00Z</dcterms:modified>
</cp:coreProperties>
</file>