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F2F" w:rsidRDefault="00771F2F">
      <w:pPr>
        <w:spacing w:line="360" w:lineRule="auto"/>
        <w:jc w:val="center"/>
        <w:rPr>
          <w:rFonts w:ascii="Times New Roman" w:hAnsi="Times New Roman" w:cs="Times New Roman"/>
          <w:b/>
          <w:sz w:val="32"/>
          <w:szCs w:val="32"/>
          <w:lang w:val="en-GB"/>
        </w:rPr>
      </w:pPr>
    </w:p>
    <w:p w:rsidR="00771F2F" w:rsidRDefault="002B4446">
      <w:pPr>
        <w:spacing w:line="360" w:lineRule="auto"/>
        <w:jc w:val="center"/>
        <w:rPr>
          <w:rFonts w:ascii="Times New Roman" w:hAnsi="Times New Roman" w:cs="Times New Roman"/>
          <w:b/>
          <w:sz w:val="32"/>
          <w:szCs w:val="32"/>
          <w:lang w:val="en-GB"/>
        </w:rPr>
      </w:pPr>
      <w:r>
        <w:rPr>
          <w:rFonts w:ascii="Times New Roman" w:hAnsi="Times New Roman" w:cs="Times New Roman"/>
          <w:b/>
          <w:sz w:val="32"/>
          <w:szCs w:val="32"/>
          <w:lang w:val="en-GB"/>
        </w:rPr>
        <w:t>GEO</w:t>
      </w:r>
      <w:r w:rsidR="002269AB">
        <w:rPr>
          <w:rFonts w:ascii="Times New Roman" w:hAnsi="Times New Roman" w:cs="Times New Roman"/>
          <w:b/>
          <w:sz w:val="32"/>
          <w:szCs w:val="32"/>
          <w:lang w:val="en-GB"/>
        </w:rPr>
        <w:t xml:space="preserve"> </w:t>
      </w:r>
      <w:r>
        <w:rPr>
          <w:rFonts w:ascii="Times New Roman" w:hAnsi="Times New Roman" w:cs="Times New Roman"/>
          <w:b/>
          <w:sz w:val="32"/>
          <w:szCs w:val="32"/>
          <w:lang w:val="en-GB"/>
        </w:rPr>
        <w:t>-</w:t>
      </w:r>
      <w:r w:rsidR="002269AB">
        <w:rPr>
          <w:rFonts w:ascii="Times New Roman" w:hAnsi="Times New Roman" w:cs="Times New Roman"/>
          <w:b/>
          <w:sz w:val="32"/>
          <w:szCs w:val="32"/>
          <w:lang w:val="en-GB"/>
        </w:rPr>
        <w:t xml:space="preserve"> </w:t>
      </w:r>
      <w:r>
        <w:rPr>
          <w:rFonts w:ascii="Times New Roman" w:hAnsi="Times New Roman" w:cs="Times New Roman"/>
          <w:b/>
          <w:sz w:val="32"/>
          <w:szCs w:val="32"/>
          <w:lang w:val="en-GB"/>
        </w:rPr>
        <w:t>ACCUMULATION CONCENTRATION OF HEAVY METALS AND ITS IMPLICATIONS ON</w:t>
      </w:r>
      <w:r w:rsidR="00FF1EA6">
        <w:rPr>
          <w:rFonts w:ascii="Times New Roman" w:hAnsi="Times New Roman" w:cs="Times New Roman"/>
          <w:b/>
          <w:sz w:val="32"/>
          <w:szCs w:val="32"/>
          <w:lang w:val="en-GB"/>
        </w:rPr>
        <w:t xml:space="preserve"> </w:t>
      </w:r>
      <w:r>
        <w:rPr>
          <w:rFonts w:ascii="Times New Roman" w:hAnsi="Times New Roman" w:cs="Times New Roman"/>
          <w:b/>
          <w:sz w:val="32"/>
          <w:szCs w:val="32"/>
          <w:lang w:val="en-GB"/>
        </w:rPr>
        <w:t>THE</w:t>
      </w:r>
      <w:r w:rsidR="00FF1EA6">
        <w:rPr>
          <w:rFonts w:ascii="Times New Roman" w:hAnsi="Times New Roman" w:cs="Times New Roman"/>
          <w:b/>
          <w:sz w:val="32"/>
          <w:szCs w:val="32"/>
          <w:lang w:val="en-GB"/>
        </w:rPr>
        <w:t xml:space="preserve"> </w:t>
      </w:r>
      <w:r>
        <w:rPr>
          <w:rFonts w:ascii="Times New Roman" w:hAnsi="Times New Roman" w:cs="Times New Roman"/>
          <w:b/>
          <w:sz w:val="32"/>
          <w:szCs w:val="32"/>
          <w:lang w:val="en-GB"/>
        </w:rPr>
        <w:t>RURAL LIVELIHOODS OF FARMERS IN IJESALAND</w:t>
      </w:r>
    </w:p>
    <w:p w:rsidR="00771F2F" w:rsidRDefault="00771F2F">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ABSTRACT</w:t>
      </w:r>
    </w:p>
    <w:p w:rsidR="00771F2F" w:rsidRDefault="00C66E36">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The study descriptively examined </w:t>
      </w:r>
      <w:r w:rsidR="002B4446">
        <w:rPr>
          <w:rFonts w:ascii="Times New Roman" w:hAnsi="Times New Roman" w:cs="Times New Roman"/>
          <w:i/>
          <w:sz w:val="24"/>
          <w:szCs w:val="24"/>
        </w:rPr>
        <w:t>geo</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accumulati</w:t>
      </w:r>
      <w:r>
        <w:rPr>
          <w:rFonts w:ascii="Times New Roman" w:hAnsi="Times New Roman" w:cs="Times New Roman"/>
          <w:i/>
          <w:sz w:val="24"/>
          <w:szCs w:val="24"/>
        </w:rPr>
        <w:t>on concentration of heavy metals in soil samples from eight vulnerable communities (</w:t>
      </w:r>
      <w:proofErr w:type="spellStart"/>
      <w:r>
        <w:rPr>
          <w:rFonts w:ascii="Times New Roman" w:hAnsi="Times New Roman" w:cs="Times New Roman"/>
          <w:i/>
          <w:sz w:val="24"/>
          <w:szCs w:val="24"/>
        </w:rPr>
        <w:t>Iperindo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Mogbara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Odo</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Iregun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Oora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Ido</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Unilesa</w:t>
      </w:r>
      <w:proofErr w:type="spellEnd"/>
      <w:r>
        <w:rPr>
          <w:rFonts w:ascii="Times New Roman" w:hAnsi="Times New Roman" w:cs="Times New Roman"/>
          <w:i/>
          <w:sz w:val="24"/>
          <w:szCs w:val="24"/>
        </w:rPr>
        <w:t xml:space="preserve"> campus and </w:t>
      </w:r>
      <w:proofErr w:type="spellStart"/>
      <w:r>
        <w:rPr>
          <w:rFonts w:ascii="Times New Roman" w:hAnsi="Times New Roman" w:cs="Times New Roman"/>
          <w:i/>
          <w:sz w:val="24"/>
          <w:szCs w:val="24"/>
        </w:rPr>
        <w:t>Isua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Ijesaland</w:t>
      </w:r>
      <w:proofErr w:type="spellEnd"/>
      <w:r>
        <w:rPr>
          <w:rFonts w:ascii="Times New Roman" w:hAnsi="Times New Roman" w:cs="Times New Roman"/>
          <w:i/>
          <w:sz w:val="24"/>
          <w:szCs w:val="24"/>
        </w:rPr>
        <w:t>, providing evidence of potential environmental and health risk.</w:t>
      </w:r>
      <w:r w:rsidR="002B4446">
        <w:rPr>
          <w:rFonts w:ascii="Times New Roman" w:hAnsi="Times New Roman" w:cs="Times New Roman"/>
          <w:i/>
          <w:sz w:val="24"/>
          <w:szCs w:val="24"/>
        </w:rPr>
        <w:t xml:space="preserve"> Samples were analyzed for heavy metal concentrations using standard laboratory procedure (Electronic Analytical Balance AA-200Ds). </w:t>
      </w:r>
      <w:r w:rsidR="009D31DF">
        <w:rPr>
          <w:rFonts w:ascii="Times New Roman" w:hAnsi="Times New Roman" w:cs="Times New Roman"/>
          <w:i/>
          <w:sz w:val="24"/>
          <w:szCs w:val="24"/>
        </w:rPr>
        <w:t>This enables</w:t>
      </w:r>
      <w:r w:rsidR="000E2AB4">
        <w:rPr>
          <w:rFonts w:ascii="Times New Roman" w:hAnsi="Times New Roman" w:cs="Times New Roman"/>
          <w:i/>
          <w:sz w:val="24"/>
          <w:szCs w:val="24"/>
        </w:rPr>
        <w:t xml:space="preserve"> promoting best mining and farming practices that conserve natural resources and resilience. </w:t>
      </w:r>
      <w:r w:rsidR="002B4446">
        <w:rPr>
          <w:rFonts w:ascii="Times New Roman" w:hAnsi="Times New Roman" w:cs="Times New Roman"/>
          <w:i/>
          <w:sz w:val="24"/>
          <w:szCs w:val="24"/>
        </w:rPr>
        <w:t>The results revealed a significant geographical variation with significantly higher geo</w:t>
      </w:r>
      <w:r w:rsidR="00245A6C">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245A6C">
        <w:rPr>
          <w:rFonts w:ascii="Times New Roman" w:hAnsi="Times New Roman" w:cs="Times New Roman"/>
          <w:i/>
          <w:sz w:val="24"/>
          <w:szCs w:val="24"/>
        </w:rPr>
        <w:t xml:space="preserve"> </w:t>
      </w:r>
      <w:r w:rsidR="002B4446">
        <w:rPr>
          <w:rFonts w:ascii="Times New Roman" w:hAnsi="Times New Roman" w:cs="Times New Roman"/>
          <w:i/>
          <w:sz w:val="24"/>
          <w:szCs w:val="24"/>
        </w:rPr>
        <w:t xml:space="preserve">accumulation of heavy metal concentration in </w:t>
      </w:r>
      <w:proofErr w:type="spellStart"/>
      <w:r w:rsidR="002B4446">
        <w:rPr>
          <w:rFonts w:ascii="Times New Roman" w:hAnsi="Times New Roman" w:cs="Times New Roman"/>
          <w:i/>
          <w:sz w:val="24"/>
          <w:szCs w:val="24"/>
        </w:rPr>
        <w:t>Iperindo</w:t>
      </w:r>
      <w:proofErr w:type="spellEnd"/>
      <w:r w:rsidR="002B4446">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Mogbara</w:t>
      </w:r>
      <w:proofErr w:type="spellEnd"/>
      <w:r w:rsidR="002B4446">
        <w:rPr>
          <w:rFonts w:ascii="Times New Roman" w:hAnsi="Times New Roman" w:cs="Times New Roman"/>
          <w:i/>
          <w:sz w:val="24"/>
          <w:szCs w:val="24"/>
        </w:rPr>
        <w:t xml:space="preserve">, and </w:t>
      </w:r>
      <w:proofErr w:type="spellStart"/>
      <w:r w:rsidR="002B4446">
        <w:rPr>
          <w:rFonts w:ascii="Times New Roman" w:hAnsi="Times New Roman" w:cs="Times New Roman"/>
          <w:i/>
          <w:sz w:val="24"/>
          <w:szCs w:val="24"/>
        </w:rPr>
        <w:t>Odo</w:t>
      </w:r>
      <w:proofErr w:type="spellEnd"/>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Ijesa</w:t>
      </w:r>
      <w:proofErr w:type="spellEnd"/>
      <w:r w:rsidR="002B4446">
        <w:rPr>
          <w:rFonts w:ascii="Times New Roman" w:hAnsi="Times New Roman" w:cs="Times New Roman"/>
          <w:i/>
          <w:sz w:val="24"/>
          <w:szCs w:val="24"/>
        </w:rPr>
        <w:t xml:space="preserve"> axis. All the soils exceed the critical limit (</w:t>
      </w:r>
      <w:proofErr w:type="spellStart"/>
      <w:r w:rsidR="002B4446">
        <w:rPr>
          <w:rFonts w:ascii="Times New Roman" w:hAnsi="Times New Roman" w:cs="Times New Roman"/>
          <w:i/>
          <w:sz w:val="24"/>
          <w:szCs w:val="24"/>
        </w:rPr>
        <w:t>Igeo</w:t>
      </w:r>
      <w:proofErr w:type="spellEnd"/>
      <w:r w:rsidR="002B4446">
        <w:rPr>
          <w:rFonts w:ascii="Times New Roman" w:hAnsi="Times New Roman" w:cs="Times New Roman"/>
          <w:i/>
          <w:sz w:val="24"/>
          <w:szCs w:val="24"/>
        </w:rPr>
        <w:t xml:space="preserve"> = 0.11mg kg </w:t>
      </w:r>
      <w:r w:rsidR="002B4446">
        <w:rPr>
          <w:rFonts w:ascii="Times New Roman" w:hAnsi="Times New Roman" w:cs="Times New Roman"/>
          <w:i/>
          <w:sz w:val="24"/>
          <w:szCs w:val="24"/>
          <w:vertAlign w:val="superscript"/>
        </w:rPr>
        <w:t>-1</w:t>
      </w:r>
      <w:r w:rsidR="002B4446">
        <w:rPr>
          <w:rFonts w:ascii="Times New Roman" w:hAnsi="Times New Roman" w:cs="Times New Roman"/>
          <w:i/>
          <w:sz w:val="24"/>
          <w:szCs w:val="24"/>
        </w:rPr>
        <w:t>) of toxicity safety for Arsenic (As) and Cadmium (Cd), making the soil fertility deteriorating more quickly and with an element of cancerous health risk. However, the geo</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 xml:space="preserve">accumulation index for Mercury (Hg) and Lead (Pb) in the samples were not only lower than the critical limit (1.00 mg kg </w:t>
      </w:r>
      <w:r w:rsidR="002B4446">
        <w:rPr>
          <w:rFonts w:ascii="Times New Roman" w:hAnsi="Times New Roman" w:cs="Times New Roman"/>
          <w:i/>
          <w:sz w:val="24"/>
          <w:szCs w:val="24"/>
          <w:vertAlign w:val="superscript"/>
        </w:rPr>
        <w:t>-1</w:t>
      </w:r>
      <w:r w:rsidR="002B4446">
        <w:rPr>
          <w:rFonts w:ascii="Times New Roman" w:hAnsi="Times New Roman" w:cs="Times New Roman"/>
          <w:i/>
          <w:sz w:val="24"/>
          <w:szCs w:val="24"/>
        </w:rPr>
        <w:t xml:space="preserve">) but safer except in </w:t>
      </w:r>
      <w:proofErr w:type="spellStart"/>
      <w:proofErr w:type="gramStart"/>
      <w:r w:rsidR="002B4446">
        <w:rPr>
          <w:rFonts w:ascii="Times New Roman" w:hAnsi="Times New Roman" w:cs="Times New Roman"/>
          <w:i/>
          <w:sz w:val="24"/>
          <w:szCs w:val="24"/>
        </w:rPr>
        <w:t>Iperindo</w:t>
      </w:r>
      <w:proofErr w:type="spellEnd"/>
      <w:r w:rsidR="002B4446">
        <w:rPr>
          <w:rFonts w:ascii="Times New Roman" w:hAnsi="Times New Roman" w:cs="Times New Roman"/>
          <w:i/>
          <w:sz w:val="24"/>
          <w:szCs w:val="24"/>
        </w:rPr>
        <w:t xml:space="preserve"> ,</w:t>
      </w:r>
      <w:proofErr w:type="gramEnd"/>
      <w:r w:rsidR="002B4446">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Mogbara</w:t>
      </w:r>
      <w:proofErr w:type="spellEnd"/>
      <w:r w:rsidR="002B4446">
        <w:rPr>
          <w:rFonts w:ascii="Times New Roman" w:hAnsi="Times New Roman" w:cs="Times New Roman"/>
          <w:i/>
          <w:sz w:val="24"/>
          <w:szCs w:val="24"/>
        </w:rPr>
        <w:t xml:space="preserve"> and </w:t>
      </w:r>
      <w:proofErr w:type="spellStart"/>
      <w:r w:rsidR="002B4446">
        <w:rPr>
          <w:rFonts w:ascii="Times New Roman" w:hAnsi="Times New Roman" w:cs="Times New Roman"/>
          <w:i/>
          <w:sz w:val="24"/>
          <w:szCs w:val="24"/>
        </w:rPr>
        <w:t>Odo-Ijesa</w:t>
      </w:r>
      <w:proofErr w:type="spellEnd"/>
      <w:r w:rsidR="002B4446">
        <w:rPr>
          <w:rFonts w:ascii="Times New Roman" w:hAnsi="Times New Roman" w:cs="Times New Roman"/>
          <w:i/>
          <w:sz w:val="24"/>
          <w:szCs w:val="24"/>
        </w:rPr>
        <w:t xml:space="preserve"> axis where lead (Pb) concentration </w:t>
      </w:r>
      <w:r w:rsidR="00EF2CA0">
        <w:rPr>
          <w:rFonts w:ascii="Times New Roman" w:hAnsi="Times New Roman" w:cs="Times New Roman"/>
          <w:i/>
          <w:sz w:val="24"/>
          <w:szCs w:val="24"/>
        </w:rPr>
        <w:t xml:space="preserve">(1.04 mg kg </w:t>
      </w:r>
      <w:r w:rsidR="00EF2CA0">
        <w:rPr>
          <w:rFonts w:ascii="Times New Roman" w:hAnsi="Times New Roman" w:cs="Times New Roman"/>
          <w:i/>
          <w:sz w:val="24"/>
          <w:szCs w:val="24"/>
          <w:vertAlign w:val="superscript"/>
        </w:rPr>
        <w:t>-1</w:t>
      </w:r>
      <w:r w:rsidR="00EF2CA0">
        <w:rPr>
          <w:rFonts w:ascii="Times New Roman" w:hAnsi="Times New Roman" w:cs="Times New Roman"/>
          <w:i/>
          <w:sz w:val="24"/>
          <w:szCs w:val="24"/>
        </w:rPr>
        <w:t>)</w:t>
      </w:r>
      <w:r w:rsidR="00A80906">
        <w:rPr>
          <w:rFonts w:ascii="Times New Roman" w:hAnsi="Times New Roman" w:cs="Times New Roman"/>
          <w:i/>
          <w:sz w:val="24"/>
          <w:szCs w:val="24"/>
        </w:rPr>
        <w:t xml:space="preserve"> is </w:t>
      </w:r>
      <w:r w:rsidR="00EF2CA0">
        <w:rPr>
          <w:rFonts w:ascii="Times New Roman" w:hAnsi="Times New Roman" w:cs="Times New Roman"/>
          <w:i/>
          <w:sz w:val="24"/>
          <w:szCs w:val="24"/>
        </w:rPr>
        <w:t xml:space="preserve"> </w:t>
      </w:r>
      <w:r w:rsidR="002F4B99">
        <w:rPr>
          <w:rFonts w:ascii="Times New Roman" w:hAnsi="Times New Roman" w:cs="Times New Roman"/>
          <w:i/>
          <w:sz w:val="24"/>
          <w:szCs w:val="24"/>
        </w:rPr>
        <w:t xml:space="preserve">high </w:t>
      </w:r>
      <w:r w:rsidR="009721EC">
        <w:rPr>
          <w:rFonts w:ascii="Times New Roman" w:hAnsi="Times New Roman" w:cs="Times New Roman"/>
          <w:i/>
          <w:sz w:val="24"/>
          <w:szCs w:val="24"/>
        </w:rPr>
        <w:t>compare</w:t>
      </w:r>
      <w:r w:rsidR="002F4B99">
        <w:rPr>
          <w:rFonts w:ascii="Times New Roman" w:hAnsi="Times New Roman" w:cs="Times New Roman"/>
          <w:i/>
          <w:sz w:val="24"/>
          <w:szCs w:val="24"/>
        </w:rPr>
        <w:t xml:space="preserve"> to others</w:t>
      </w:r>
      <w:r w:rsidR="002B4446">
        <w:rPr>
          <w:rFonts w:ascii="Times New Roman" w:hAnsi="Times New Roman" w:cs="Times New Roman"/>
          <w:i/>
          <w:sz w:val="24"/>
          <w:szCs w:val="24"/>
        </w:rPr>
        <w:t xml:space="preserve">. The finding was used to characterize a less than 30% of the soil as unpolluted while over 70% are moderately polluted. In the face of environmental challenges, effort is required on natural resources management and conservation so as to avoid the soil situation being extremely polluted that will </w:t>
      </w:r>
      <w:r w:rsidR="002B4446">
        <w:rPr>
          <w:rFonts w:ascii="Times New Roman" w:hAnsi="Times New Roman" w:cs="Times New Roman"/>
          <w:i/>
          <w:sz w:val="24"/>
          <w:szCs w:val="24"/>
        </w:rPr>
        <w:lastRenderedPageBreak/>
        <w:t>be threatened food production and ecosystem</w:t>
      </w:r>
      <w:r w:rsidR="007501A2">
        <w:rPr>
          <w:rFonts w:ascii="Times New Roman" w:hAnsi="Times New Roman" w:cs="Times New Roman"/>
          <w:i/>
          <w:sz w:val="24"/>
          <w:szCs w:val="24"/>
        </w:rPr>
        <w:t>.</w:t>
      </w:r>
      <w:r w:rsidR="00453233">
        <w:rPr>
          <w:rFonts w:ascii="Times New Roman" w:hAnsi="Times New Roman" w:cs="Times New Roman"/>
          <w:i/>
          <w:sz w:val="24"/>
          <w:szCs w:val="24"/>
        </w:rPr>
        <w:t xml:space="preserve"> Best practices </w:t>
      </w:r>
      <w:r w:rsidR="002B4446">
        <w:rPr>
          <w:rFonts w:ascii="Times New Roman" w:hAnsi="Times New Roman" w:cs="Times New Roman"/>
          <w:i/>
          <w:sz w:val="24"/>
          <w:szCs w:val="24"/>
        </w:rPr>
        <w:t>in gold mining for sustainable agriculture that promoting public health sanity in vulnerable committees is the answer.</w:t>
      </w:r>
    </w:p>
    <w:p w:rsidR="00771F2F" w:rsidRDefault="002B4446">
      <w:pPr>
        <w:spacing w:line="480" w:lineRule="auto"/>
        <w:jc w:val="both"/>
        <w:rPr>
          <w:rFonts w:ascii="Times New Roman" w:hAnsi="Times New Roman" w:cs="Times New Roman"/>
          <w:i/>
          <w:sz w:val="24"/>
          <w:szCs w:val="24"/>
        </w:rPr>
      </w:pPr>
      <w:r>
        <w:rPr>
          <w:rFonts w:ascii="Times New Roman" w:hAnsi="Times New Roman" w:cs="Times New Roman"/>
          <w:i/>
          <w:sz w:val="24"/>
          <w:szCs w:val="24"/>
        </w:rPr>
        <w:t>Keywords: ecosystem, critical limit, fertility, geo</w:t>
      </w:r>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r>
        <w:rPr>
          <w:rFonts w:ascii="Times New Roman" w:hAnsi="Times New Roman" w:cs="Times New Roman"/>
          <w:i/>
          <w:sz w:val="24"/>
          <w:szCs w:val="24"/>
        </w:rPr>
        <w:t>accumulation, toxicity and vulnerable.</w:t>
      </w:r>
    </w:p>
    <w:p w:rsidR="00771F2F" w:rsidRDefault="00771F2F">
      <w:pPr>
        <w:spacing w:line="480" w:lineRule="auto"/>
        <w:jc w:val="both"/>
        <w:rPr>
          <w:rFonts w:ascii="Times New Roman" w:hAnsi="Times New Roman" w:cs="Times New Roman"/>
          <w:i/>
          <w:sz w:val="24"/>
          <w:szCs w:val="24"/>
        </w:rPr>
      </w:pPr>
    </w:p>
    <w:p w:rsidR="00771F2F" w:rsidRDefault="00771F2F">
      <w:pPr>
        <w:spacing w:line="360" w:lineRule="auto"/>
        <w:jc w:val="both"/>
        <w:rPr>
          <w:rFonts w:ascii="Times New Roman" w:hAnsi="Times New Roman" w:cs="Times New Roman"/>
          <w:i/>
          <w:sz w:val="24"/>
          <w:szCs w:val="24"/>
        </w:rPr>
      </w:pPr>
    </w:p>
    <w:p w:rsidR="009D31DF" w:rsidRDefault="009D31DF">
      <w:pPr>
        <w:spacing w:line="360" w:lineRule="auto"/>
        <w:jc w:val="both"/>
        <w:rPr>
          <w:rFonts w:ascii="Times New Roman" w:hAnsi="Times New Roman" w:cs="Times New Roman"/>
          <w:i/>
          <w:sz w:val="24"/>
          <w:szCs w:val="24"/>
        </w:rPr>
      </w:pP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INTRODUCTION</w:t>
      </w:r>
    </w:p>
    <w:p w:rsidR="00771F2F" w:rsidRDefault="00D55DEE">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Soil ecosystem resilience is fragile and susceptible to permanent damage f</w:t>
      </w:r>
      <w:r w:rsidR="00FB12BB">
        <w:rPr>
          <w:rFonts w:ascii="Times New Roman" w:hAnsi="Times New Roman" w:cs="Times New Roman"/>
          <w:sz w:val="24"/>
          <w:szCs w:val="24"/>
          <w:lang w:val="en-GB"/>
        </w:rPr>
        <w:t>r</w:t>
      </w:r>
      <w:r>
        <w:rPr>
          <w:rFonts w:ascii="Times New Roman" w:hAnsi="Times New Roman" w:cs="Times New Roman"/>
          <w:sz w:val="24"/>
          <w:szCs w:val="24"/>
          <w:lang w:val="en-GB"/>
        </w:rPr>
        <w:t xml:space="preserve">om human activities and natural disasters, which can severely </w:t>
      </w:r>
      <w:r w:rsidR="00FB12BB">
        <w:rPr>
          <w:rFonts w:ascii="Times New Roman" w:hAnsi="Times New Roman" w:cs="Times New Roman"/>
          <w:sz w:val="24"/>
          <w:szCs w:val="24"/>
          <w:lang w:val="en-GB"/>
        </w:rPr>
        <w:t>disrupt</w:t>
      </w:r>
      <w:r>
        <w:rPr>
          <w:rFonts w:ascii="Times New Roman" w:hAnsi="Times New Roman" w:cs="Times New Roman"/>
          <w:sz w:val="24"/>
          <w:szCs w:val="24"/>
          <w:lang w:val="en-GB"/>
        </w:rPr>
        <w:t xml:space="preserve"> its</w:t>
      </w:r>
      <w:r w:rsidR="00FB12BB">
        <w:rPr>
          <w:rFonts w:ascii="Times New Roman" w:hAnsi="Times New Roman" w:cs="Times New Roman"/>
          <w:sz w:val="24"/>
          <w:szCs w:val="24"/>
          <w:lang w:val="en-GB"/>
        </w:rPr>
        <w:t xml:space="preserve"> physical, chemical and biological properties. </w:t>
      </w:r>
      <w:r w:rsidR="002B4446">
        <w:rPr>
          <w:rFonts w:ascii="Times New Roman" w:hAnsi="Times New Roman" w:cs="Times New Roman"/>
          <w:sz w:val="24"/>
          <w:szCs w:val="24"/>
          <w:lang w:val="en-GB"/>
        </w:rPr>
        <w:t>Land is a limited and indispensable resource that is generally subjected to intense competition for mutually exclusive uses to support human livelihoods (</w:t>
      </w:r>
      <w:proofErr w:type="spellStart"/>
      <w:r w:rsidR="002B4446">
        <w:rPr>
          <w:rFonts w:ascii="Times New Roman" w:hAnsi="Times New Roman" w:cs="Times New Roman"/>
          <w:sz w:val="24"/>
          <w:szCs w:val="24"/>
          <w:lang w:val="en-GB"/>
        </w:rPr>
        <w:t>Adarkwa</w:t>
      </w:r>
      <w:proofErr w:type="spellEnd"/>
      <w:r w:rsidR="006B6E1B">
        <w:rPr>
          <w:rFonts w:ascii="Times New Roman" w:hAnsi="Times New Roman" w:cs="Times New Roman"/>
          <w:sz w:val="24"/>
          <w:szCs w:val="24"/>
          <w:lang w:val="en-GB"/>
        </w:rPr>
        <w:t xml:space="preserve"> </w:t>
      </w:r>
      <w:r w:rsidR="00FB12BB">
        <w:rPr>
          <w:rFonts w:ascii="Times New Roman" w:hAnsi="Times New Roman" w:cs="Times New Roman"/>
          <w:sz w:val="24"/>
          <w:szCs w:val="24"/>
          <w:lang w:val="en-GB"/>
        </w:rPr>
        <w:t>&amp; John, 2011</w:t>
      </w:r>
      <w:r w:rsidR="002B4446">
        <w:rPr>
          <w:rFonts w:ascii="Times New Roman" w:hAnsi="Times New Roman" w:cs="Times New Roman"/>
          <w:sz w:val="24"/>
          <w:szCs w:val="24"/>
          <w:lang w:val="en-GB"/>
        </w:rPr>
        <w:t>). The rapid socio</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economic development in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has led to significant land-use changes resulting in devastating impacts on the natural environment. </w:t>
      </w:r>
      <w:r w:rsidR="00AF30D9">
        <w:rPr>
          <w:rFonts w:ascii="Times New Roman" w:hAnsi="Times New Roman" w:cs="Times New Roman"/>
          <w:sz w:val="24"/>
          <w:szCs w:val="24"/>
          <w:lang w:val="en-GB"/>
        </w:rPr>
        <w:t xml:space="preserve">The overuse of herbicides and pesticides, combined with land degradation caused by human activities and natural factors can be detrimental to sustainable agriculture. </w:t>
      </w:r>
      <w:r w:rsidR="002B4446">
        <w:rPr>
          <w:rFonts w:ascii="Times New Roman" w:hAnsi="Times New Roman" w:cs="Times New Roman"/>
          <w:sz w:val="24"/>
          <w:szCs w:val="24"/>
          <w:lang w:val="en-GB"/>
        </w:rPr>
        <w:t>Good land</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use not only reduces costs for farmers but it enhances soil carbon sequestration, helping mitigate climate change.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in</w:t>
      </w:r>
      <w:r w:rsidR="00703D9D">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Osun state lies on </w:t>
      </w:r>
      <w:proofErr w:type="spellStart"/>
      <w:r w:rsidR="002B4446">
        <w:rPr>
          <w:rFonts w:ascii="Times New Roman" w:hAnsi="Times New Roman" w:cs="Times New Roman"/>
          <w:sz w:val="24"/>
          <w:szCs w:val="24"/>
          <w:lang w:val="en-GB"/>
        </w:rPr>
        <w:t>agro</w:t>
      </w:r>
      <w:proofErr w:type="spellEnd"/>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climatic zones, sub</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mountain and low hills known for food and cash crop production. In the recent time, agriculture in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has faced severe environmental challenges due to the climate crisis imposed by environmental abuse of mining activities with no enforcement regulations (</w:t>
      </w:r>
      <w:proofErr w:type="spellStart"/>
      <w:r w:rsidR="002B4446">
        <w:rPr>
          <w:rFonts w:ascii="Times New Roman" w:hAnsi="Times New Roman" w:cs="Times New Roman"/>
          <w:i/>
          <w:sz w:val="24"/>
          <w:szCs w:val="24"/>
          <w:lang w:val="en-GB"/>
        </w:rPr>
        <w:t>Adegbite</w:t>
      </w:r>
      <w:proofErr w:type="spellEnd"/>
      <w:r w:rsidR="002B4446">
        <w:rPr>
          <w:rFonts w:ascii="Times New Roman" w:hAnsi="Times New Roman" w:cs="Times New Roman"/>
          <w:i/>
          <w:sz w:val="24"/>
          <w:szCs w:val="24"/>
          <w:lang w:val="en-GB"/>
        </w:rPr>
        <w:t xml:space="preserve"> et al., 2023</w:t>
      </w:r>
      <w:r w:rsidR="002B4446">
        <w:rPr>
          <w:rFonts w:ascii="Times New Roman" w:hAnsi="Times New Roman" w:cs="Times New Roman"/>
          <w:sz w:val="24"/>
          <w:szCs w:val="24"/>
          <w:lang w:val="en-GB"/>
        </w:rPr>
        <w:t xml:space="preserve">). </w:t>
      </w:r>
      <w:r w:rsidR="006C16C6">
        <w:rPr>
          <w:rFonts w:ascii="Times New Roman" w:hAnsi="Times New Roman" w:cs="Times New Roman"/>
          <w:sz w:val="24"/>
          <w:szCs w:val="24"/>
          <w:lang w:val="en-GB"/>
        </w:rPr>
        <w:t xml:space="preserve">According to </w:t>
      </w:r>
      <w:proofErr w:type="spellStart"/>
      <w:r w:rsidR="006C16C6" w:rsidRPr="00A80906">
        <w:rPr>
          <w:rFonts w:ascii="Times New Roman" w:hAnsi="Times New Roman" w:cs="Times New Roman"/>
          <w:i/>
          <w:sz w:val="24"/>
          <w:szCs w:val="24"/>
          <w:lang w:val="en-GB"/>
        </w:rPr>
        <w:t>Horasan</w:t>
      </w:r>
      <w:proofErr w:type="spellEnd"/>
      <w:r w:rsidR="006C16C6" w:rsidRPr="00A80906">
        <w:rPr>
          <w:rFonts w:ascii="Times New Roman" w:hAnsi="Times New Roman" w:cs="Times New Roman"/>
          <w:i/>
          <w:sz w:val="24"/>
          <w:szCs w:val="24"/>
          <w:lang w:val="en-GB"/>
        </w:rPr>
        <w:t xml:space="preserve"> et al. 2020</w:t>
      </w:r>
      <w:r w:rsidR="006C16C6">
        <w:rPr>
          <w:rFonts w:ascii="Times New Roman" w:hAnsi="Times New Roman" w:cs="Times New Roman"/>
          <w:sz w:val="24"/>
          <w:szCs w:val="24"/>
          <w:lang w:val="en-GB"/>
        </w:rPr>
        <w:t xml:space="preserve">, geochemical events, geological factors and anthropogenic factors played significant role in the accumulation of heavy metals on agricultural land. Many other elements including Molybdenum (Mo), Zinc (Zn) </w:t>
      </w:r>
      <w:r w:rsidR="003349CC">
        <w:rPr>
          <w:rFonts w:ascii="Times New Roman" w:hAnsi="Times New Roman" w:cs="Times New Roman"/>
          <w:sz w:val="24"/>
          <w:szCs w:val="24"/>
          <w:lang w:val="en-GB"/>
        </w:rPr>
        <w:t xml:space="preserve">and </w:t>
      </w:r>
      <w:r w:rsidR="006C16C6">
        <w:rPr>
          <w:rFonts w:ascii="Times New Roman" w:hAnsi="Times New Roman" w:cs="Times New Roman"/>
          <w:sz w:val="24"/>
          <w:szCs w:val="24"/>
          <w:lang w:val="en-GB"/>
        </w:rPr>
        <w:lastRenderedPageBreak/>
        <w:t>those elements under investigation have been proved to exhibit large qualities of toxic effects</w:t>
      </w:r>
      <w:r w:rsidR="003349CC">
        <w:rPr>
          <w:rFonts w:ascii="Times New Roman" w:hAnsi="Times New Roman" w:cs="Times New Roman"/>
          <w:sz w:val="24"/>
          <w:szCs w:val="24"/>
          <w:lang w:val="en-GB"/>
        </w:rPr>
        <w:t xml:space="preserve"> (</w:t>
      </w:r>
      <w:proofErr w:type="spellStart"/>
      <w:r w:rsidR="003349CC" w:rsidRPr="00A80906">
        <w:rPr>
          <w:rFonts w:ascii="Times New Roman" w:hAnsi="Times New Roman" w:cs="Times New Roman"/>
          <w:i/>
          <w:sz w:val="24"/>
          <w:szCs w:val="24"/>
          <w:lang w:val="en-GB"/>
        </w:rPr>
        <w:t>Horasan</w:t>
      </w:r>
      <w:proofErr w:type="spellEnd"/>
      <w:r w:rsidR="003349CC" w:rsidRPr="00A80906">
        <w:rPr>
          <w:rFonts w:ascii="Times New Roman" w:hAnsi="Times New Roman" w:cs="Times New Roman"/>
          <w:i/>
          <w:sz w:val="24"/>
          <w:szCs w:val="24"/>
          <w:lang w:val="en-GB"/>
        </w:rPr>
        <w:t xml:space="preserve"> et al. 2020</w:t>
      </w:r>
      <w:r w:rsidR="003349CC">
        <w:rPr>
          <w:rFonts w:ascii="Times New Roman" w:hAnsi="Times New Roman" w:cs="Times New Roman"/>
          <w:sz w:val="24"/>
          <w:szCs w:val="24"/>
          <w:lang w:val="en-GB"/>
        </w:rPr>
        <w:t>)</w:t>
      </w:r>
      <w:r w:rsidR="006C16C6">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Heavy metal</w:t>
      </w:r>
      <w:r w:rsidR="002F6639">
        <w:rPr>
          <w:rFonts w:ascii="Times New Roman" w:hAnsi="Times New Roman" w:cs="Times New Roman"/>
          <w:sz w:val="24"/>
          <w:szCs w:val="24"/>
          <w:lang w:val="en-GB"/>
        </w:rPr>
        <w:t xml:space="preserve">s in </w:t>
      </w:r>
      <w:proofErr w:type="spellStart"/>
      <w:r w:rsidR="002F6639">
        <w:rPr>
          <w:rFonts w:ascii="Times New Roman" w:hAnsi="Times New Roman" w:cs="Times New Roman"/>
          <w:sz w:val="24"/>
          <w:szCs w:val="24"/>
          <w:lang w:val="en-GB"/>
        </w:rPr>
        <w:t>agro</w:t>
      </w:r>
      <w:proofErr w:type="spellEnd"/>
      <w:r w:rsidR="002F6639">
        <w:rPr>
          <w:rFonts w:ascii="Times New Roman" w:hAnsi="Times New Roman" w:cs="Times New Roman"/>
          <w:sz w:val="24"/>
          <w:szCs w:val="24"/>
          <w:lang w:val="en-GB"/>
        </w:rPr>
        <w:t xml:space="preserve"> </w:t>
      </w:r>
      <w:r w:rsidR="00D16C57">
        <w:rPr>
          <w:rFonts w:ascii="Times New Roman" w:hAnsi="Times New Roman" w:cs="Times New Roman"/>
          <w:sz w:val="24"/>
          <w:szCs w:val="24"/>
          <w:lang w:val="en-GB"/>
        </w:rPr>
        <w:t>-</w:t>
      </w:r>
      <w:r w:rsidR="002F6639">
        <w:rPr>
          <w:rFonts w:ascii="Times New Roman" w:hAnsi="Times New Roman" w:cs="Times New Roman"/>
          <w:sz w:val="24"/>
          <w:szCs w:val="24"/>
          <w:lang w:val="en-GB"/>
        </w:rPr>
        <w:t xml:space="preserve"> ecosystems </w:t>
      </w:r>
      <w:r w:rsidR="00D16C57">
        <w:rPr>
          <w:rFonts w:ascii="Times New Roman" w:hAnsi="Times New Roman" w:cs="Times New Roman"/>
          <w:sz w:val="24"/>
          <w:szCs w:val="24"/>
          <w:lang w:val="en-GB"/>
        </w:rPr>
        <w:t>set</w:t>
      </w:r>
      <w:r w:rsidR="00B57BDD">
        <w:rPr>
          <w:rFonts w:ascii="Times New Roman" w:hAnsi="Times New Roman" w:cs="Times New Roman"/>
          <w:sz w:val="24"/>
          <w:szCs w:val="24"/>
          <w:lang w:val="en-GB"/>
        </w:rPr>
        <w:t xml:space="preserve"> off a chain reaction that </w:t>
      </w:r>
      <w:r w:rsidR="002F6639">
        <w:rPr>
          <w:rFonts w:ascii="Times New Roman" w:hAnsi="Times New Roman" w:cs="Times New Roman"/>
          <w:sz w:val="24"/>
          <w:szCs w:val="24"/>
          <w:lang w:val="en-GB"/>
        </w:rPr>
        <w:t xml:space="preserve">altering the quality of </w:t>
      </w:r>
      <w:r w:rsidR="00B57BDD">
        <w:rPr>
          <w:rFonts w:ascii="Times New Roman" w:hAnsi="Times New Roman" w:cs="Times New Roman"/>
          <w:sz w:val="24"/>
          <w:szCs w:val="24"/>
          <w:lang w:val="en-GB"/>
        </w:rPr>
        <w:t>soil, water and atmosphere</w:t>
      </w:r>
      <w:r w:rsidR="002F6639">
        <w:rPr>
          <w:rFonts w:ascii="Times New Roman" w:hAnsi="Times New Roman" w:cs="Times New Roman"/>
          <w:sz w:val="24"/>
          <w:szCs w:val="24"/>
          <w:lang w:val="en-GB"/>
        </w:rPr>
        <w:t xml:space="preserve"> affecting the health and diversity of </w:t>
      </w:r>
      <w:r w:rsidR="00D16C57">
        <w:rPr>
          <w:rFonts w:ascii="Times New Roman" w:hAnsi="Times New Roman" w:cs="Times New Roman"/>
          <w:sz w:val="24"/>
          <w:szCs w:val="24"/>
          <w:lang w:val="en-GB"/>
        </w:rPr>
        <w:t>living organisms (</w:t>
      </w:r>
      <w:proofErr w:type="spellStart"/>
      <w:r w:rsidR="00D16C57" w:rsidRPr="00A80906">
        <w:rPr>
          <w:rFonts w:ascii="Times New Roman" w:hAnsi="Times New Roman" w:cs="Times New Roman"/>
          <w:i/>
          <w:sz w:val="24"/>
          <w:szCs w:val="24"/>
          <w:lang w:val="en-GB"/>
        </w:rPr>
        <w:t>Stefanov</w:t>
      </w:r>
      <w:proofErr w:type="spellEnd"/>
      <w:r w:rsidR="00D16C57" w:rsidRPr="00A80906">
        <w:rPr>
          <w:rFonts w:ascii="Times New Roman" w:hAnsi="Times New Roman" w:cs="Times New Roman"/>
          <w:i/>
          <w:sz w:val="24"/>
          <w:szCs w:val="24"/>
          <w:lang w:val="en-GB"/>
        </w:rPr>
        <w:t xml:space="preserve"> et al., 2013</w:t>
      </w:r>
      <w:r w:rsidR="00D16C57">
        <w:rPr>
          <w:rFonts w:ascii="Times New Roman" w:hAnsi="Times New Roman" w:cs="Times New Roman"/>
          <w:sz w:val="24"/>
          <w:szCs w:val="24"/>
          <w:lang w:val="en-GB"/>
        </w:rPr>
        <w:t>).</w:t>
      </w:r>
      <w:r w:rsidR="002F663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 The severity of the current crisis undermining impact of unsustainable land use practices that rely heavily on synthetic fertilizer</w:t>
      </w:r>
      <w:r w:rsidR="00CC5752">
        <w:rPr>
          <w:rFonts w:ascii="Times New Roman" w:hAnsi="Times New Roman" w:cs="Times New Roman"/>
          <w:sz w:val="24"/>
          <w:szCs w:val="24"/>
          <w:lang w:val="en-GB"/>
        </w:rPr>
        <w:t>s</w:t>
      </w:r>
      <w:r w:rsidR="002B4446">
        <w:rPr>
          <w:rFonts w:ascii="Times New Roman" w:hAnsi="Times New Roman" w:cs="Times New Roman"/>
          <w:sz w:val="24"/>
          <w:szCs w:val="24"/>
          <w:lang w:val="en-GB"/>
        </w:rPr>
        <w:t xml:space="preserve"> and pesticides to consolidate the degraded farmland, and to maximize return per unit area. </w:t>
      </w:r>
      <w:r w:rsidR="00D16C57">
        <w:rPr>
          <w:rFonts w:ascii="Times New Roman" w:hAnsi="Times New Roman" w:cs="Times New Roman"/>
          <w:sz w:val="24"/>
          <w:szCs w:val="24"/>
          <w:lang w:val="en-GB"/>
        </w:rPr>
        <w:t xml:space="preserve">Sustainable development initiatives that balance current needs with the capacity of future generations to meet their own </w:t>
      </w:r>
      <w:r w:rsidR="00A80906">
        <w:rPr>
          <w:rFonts w:ascii="Times New Roman" w:hAnsi="Times New Roman" w:cs="Times New Roman"/>
          <w:sz w:val="24"/>
          <w:szCs w:val="24"/>
          <w:lang w:val="en-GB"/>
        </w:rPr>
        <w:t>are</w:t>
      </w:r>
      <w:r w:rsidR="00D16C57">
        <w:rPr>
          <w:rFonts w:ascii="Times New Roman" w:hAnsi="Times New Roman" w:cs="Times New Roman"/>
          <w:sz w:val="24"/>
          <w:szCs w:val="24"/>
          <w:lang w:val="en-GB"/>
        </w:rPr>
        <w:t xml:space="preserve"> crucial </w:t>
      </w:r>
      <w:r w:rsidR="00943FA8">
        <w:rPr>
          <w:rFonts w:ascii="Times New Roman" w:hAnsi="Times New Roman" w:cs="Times New Roman"/>
          <w:sz w:val="24"/>
          <w:szCs w:val="24"/>
          <w:lang w:val="en-GB"/>
        </w:rPr>
        <w:t>(</w:t>
      </w:r>
      <w:proofErr w:type="spellStart"/>
      <w:r w:rsidR="00943FA8">
        <w:rPr>
          <w:rFonts w:ascii="Times New Roman" w:hAnsi="Times New Roman" w:cs="Times New Roman"/>
          <w:sz w:val="24"/>
          <w:szCs w:val="24"/>
          <w:lang w:val="en-GB"/>
        </w:rPr>
        <w:t>Ojo</w:t>
      </w:r>
      <w:proofErr w:type="spellEnd"/>
      <w:r w:rsidR="00943FA8">
        <w:rPr>
          <w:rFonts w:ascii="Times New Roman" w:hAnsi="Times New Roman" w:cs="Times New Roman"/>
          <w:sz w:val="24"/>
          <w:szCs w:val="24"/>
          <w:lang w:val="en-GB"/>
        </w:rPr>
        <w:t xml:space="preserve"> &amp; Adebayo, 2021). However, </w:t>
      </w:r>
      <w:r w:rsidR="002B4446">
        <w:rPr>
          <w:rFonts w:ascii="Times New Roman" w:hAnsi="Times New Roman" w:cs="Times New Roman"/>
          <w:sz w:val="24"/>
          <w:szCs w:val="24"/>
          <w:lang w:val="en-GB"/>
        </w:rPr>
        <w:t>intensified gold mining operations is</w:t>
      </w:r>
      <w:r w:rsidR="00943FA8">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identified as the primary driver of heavy metal contamination in the soil that degrades soil health and harms the environment (</w:t>
      </w:r>
      <w:r w:rsidR="002B4446">
        <w:rPr>
          <w:rFonts w:ascii="Times New Roman" w:hAnsi="Times New Roman" w:cs="Times New Roman"/>
          <w:i/>
          <w:sz w:val="24"/>
          <w:szCs w:val="24"/>
          <w:lang w:val="en-GB"/>
        </w:rPr>
        <w:t>He et al.,</w:t>
      </w:r>
      <w:r w:rsidR="002B4446">
        <w:rPr>
          <w:rFonts w:ascii="Times New Roman" w:hAnsi="Times New Roman" w:cs="Times New Roman"/>
          <w:sz w:val="24"/>
          <w:szCs w:val="24"/>
          <w:lang w:val="en-GB"/>
        </w:rPr>
        <w:t xml:space="preserve"> 2005). According to</w:t>
      </w:r>
      <w:r w:rsidR="002B4446">
        <w:rPr>
          <w:rFonts w:ascii="Times New Roman" w:hAnsi="Times New Roman" w:cs="Times New Roman"/>
          <w:i/>
          <w:sz w:val="24"/>
          <w:szCs w:val="24"/>
          <w:lang w:val="en-GB"/>
        </w:rPr>
        <w:t xml:space="preserve"> Abdu et al.</w:t>
      </w:r>
      <w:r w:rsidR="002B4446">
        <w:rPr>
          <w:rFonts w:ascii="Times New Roman" w:hAnsi="Times New Roman" w:cs="Times New Roman"/>
          <w:sz w:val="24"/>
          <w:szCs w:val="24"/>
          <w:lang w:val="en-GB"/>
        </w:rPr>
        <w:t xml:space="preserve"> (2017), the degradation of soil health and contamination of both surface and underground water is subsequent threat to human health. The leakages of heavy metals from the mining sites significantly diminish soil longevity, compromising its agricultural productivity and threatening food security (</w:t>
      </w:r>
      <w:proofErr w:type="spellStart"/>
      <w:r w:rsidR="002B4446">
        <w:rPr>
          <w:rFonts w:ascii="Times New Roman" w:hAnsi="Times New Roman" w:cs="Times New Roman"/>
          <w:i/>
          <w:sz w:val="24"/>
          <w:szCs w:val="24"/>
          <w:lang w:val="en-GB"/>
        </w:rPr>
        <w:t>Adegbite</w:t>
      </w:r>
      <w:proofErr w:type="spellEnd"/>
      <w:r w:rsidR="002B4446">
        <w:rPr>
          <w:rFonts w:ascii="Times New Roman" w:hAnsi="Times New Roman" w:cs="Times New Roman"/>
          <w:i/>
          <w:sz w:val="24"/>
          <w:szCs w:val="24"/>
          <w:lang w:val="en-GB"/>
        </w:rPr>
        <w:t xml:space="preserve"> et al.,</w:t>
      </w:r>
      <w:r w:rsidR="008F6AB3">
        <w:rPr>
          <w:rFonts w:ascii="Times New Roman" w:hAnsi="Times New Roman" w:cs="Times New Roman"/>
          <w:sz w:val="24"/>
          <w:szCs w:val="24"/>
          <w:lang w:val="en-GB"/>
        </w:rPr>
        <w:t xml:space="preserve"> 2023). Though</w:t>
      </w:r>
      <w:r w:rsidR="00CC5752">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the economic potentialities of the gold sector </w:t>
      </w:r>
      <w:proofErr w:type="gramStart"/>
      <w:r w:rsidR="002B4446">
        <w:rPr>
          <w:rFonts w:ascii="Times New Roman" w:hAnsi="Times New Roman" w:cs="Times New Roman"/>
          <w:sz w:val="24"/>
          <w:szCs w:val="24"/>
          <w:lang w:val="en-GB"/>
        </w:rPr>
        <w:t>remains</w:t>
      </w:r>
      <w:proofErr w:type="gramEnd"/>
      <w:r w:rsidR="002B4446">
        <w:rPr>
          <w:rFonts w:ascii="Times New Roman" w:hAnsi="Times New Roman" w:cs="Times New Roman"/>
          <w:sz w:val="24"/>
          <w:szCs w:val="24"/>
          <w:lang w:val="en-GB"/>
        </w:rPr>
        <w:t xml:space="preserve"> untapped due to weak enforcement of regulation acts whereas, government needs not to be lenient with illegal miners.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is the largest gold reservoir for abundantly and economically visible in the state but effect of gold mining activities has </w:t>
      </w:r>
      <w:proofErr w:type="gramStart"/>
      <w:r w:rsidR="002B4446">
        <w:rPr>
          <w:rFonts w:ascii="Times New Roman" w:hAnsi="Times New Roman" w:cs="Times New Roman"/>
          <w:sz w:val="24"/>
          <w:szCs w:val="24"/>
          <w:lang w:val="en-GB"/>
        </w:rPr>
        <w:t>make</w:t>
      </w:r>
      <w:proofErr w:type="gramEnd"/>
      <w:r w:rsidR="002B4446">
        <w:rPr>
          <w:rFonts w:ascii="Times New Roman" w:hAnsi="Times New Roman" w:cs="Times New Roman"/>
          <w:sz w:val="24"/>
          <w:szCs w:val="24"/>
          <w:lang w:val="en-GB"/>
        </w:rPr>
        <w:t xml:space="preserve"> life miserable for inhabitants. Land is no longer agriculturally productive and water bodies are continually co</w:t>
      </w:r>
      <w:r w:rsidR="008F6AB3">
        <w:rPr>
          <w:rFonts w:ascii="Times New Roman" w:hAnsi="Times New Roman" w:cs="Times New Roman"/>
          <w:sz w:val="24"/>
          <w:szCs w:val="24"/>
          <w:lang w:val="en-GB"/>
        </w:rPr>
        <w:t>ntaminated resulting into public</w:t>
      </w:r>
      <w:r w:rsidR="002B4446">
        <w:rPr>
          <w:rFonts w:ascii="Times New Roman" w:hAnsi="Times New Roman" w:cs="Times New Roman"/>
          <w:sz w:val="24"/>
          <w:szCs w:val="24"/>
          <w:lang w:val="en-GB"/>
        </w:rPr>
        <w:t xml:space="preserve"> health risk.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for example, over 16,000 hectares of land are potentially contaminated while several places in </w:t>
      </w:r>
      <w:proofErr w:type="spellStart"/>
      <w:r>
        <w:rPr>
          <w:rFonts w:ascii="Times New Roman" w:hAnsi="Times New Roman" w:cs="Times New Roman"/>
          <w:sz w:val="24"/>
          <w:szCs w:val="24"/>
          <w:lang w:val="en-GB"/>
        </w:rPr>
        <w:t>Ido</w:t>
      </w:r>
      <w:proofErr w:type="spellEnd"/>
      <w:r w:rsidR="00CC5752">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C5752">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Campus area,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axis have been identifies as heavily degraded sites see Figures 3</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6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2023). </w:t>
      </w:r>
      <w:r w:rsidR="00CC5752">
        <w:rPr>
          <w:rFonts w:ascii="Times New Roman" w:hAnsi="Times New Roman" w:cs="Times New Roman"/>
          <w:sz w:val="24"/>
          <w:szCs w:val="24"/>
          <w:lang w:val="en-GB"/>
        </w:rPr>
        <w:t xml:space="preserve">The issue of heavy metals leakages from mining sites in Osun state, Nigeria is a serious concern that </w:t>
      </w:r>
      <w:r w:rsidR="00CC5752">
        <w:rPr>
          <w:rFonts w:ascii="Times New Roman" w:hAnsi="Times New Roman" w:cs="Times New Roman"/>
          <w:sz w:val="24"/>
          <w:szCs w:val="24"/>
          <w:lang w:val="en-GB"/>
        </w:rPr>
        <w:lastRenderedPageBreak/>
        <w:t xml:space="preserve">affects not only the environment but food production and human health. There </w:t>
      </w:r>
      <w:proofErr w:type="gramStart"/>
      <w:r w:rsidR="00CC5752">
        <w:rPr>
          <w:rFonts w:ascii="Times New Roman" w:hAnsi="Times New Roman" w:cs="Times New Roman"/>
          <w:sz w:val="24"/>
          <w:szCs w:val="24"/>
          <w:lang w:val="en-GB"/>
        </w:rPr>
        <w:t>are</w:t>
      </w:r>
      <w:proofErr w:type="gramEnd"/>
      <w:r w:rsidR="00CC5752">
        <w:rPr>
          <w:rFonts w:ascii="Times New Roman" w:hAnsi="Times New Roman" w:cs="Times New Roman"/>
          <w:sz w:val="24"/>
          <w:szCs w:val="24"/>
          <w:lang w:val="en-GB"/>
        </w:rPr>
        <w:t xml:space="preserve"> </w:t>
      </w:r>
      <w:r w:rsidR="009A5A18">
        <w:rPr>
          <w:rFonts w:ascii="Times New Roman" w:hAnsi="Times New Roman" w:cs="Times New Roman"/>
          <w:sz w:val="24"/>
          <w:szCs w:val="24"/>
          <w:lang w:val="en-GB"/>
        </w:rPr>
        <w:t xml:space="preserve">serious </w:t>
      </w:r>
      <w:r w:rsidR="00CC5752">
        <w:rPr>
          <w:rFonts w:ascii="Times New Roman" w:hAnsi="Times New Roman" w:cs="Times New Roman"/>
          <w:sz w:val="24"/>
          <w:szCs w:val="24"/>
          <w:lang w:val="en-GB"/>
        </w:rPr>
        <w:t xml:space="preserve">concern that the mean accumulated concentrations of heavy metals such as Lead (Pb), </w:t>
      </w:r>
      <w:proofErr w:type="spellStart"/>
      <w:r w:rsidR="00CC5752">
        <w:rPr>
          <w:rFonts w:ascii="Times New Roman" w:hAnsi="Times New Roman" w:cs="Times New Roman"/>
          <w:sz w:val="24"/>
          <w:szCs w:val="24"/>
          <w:lang w:val="en-GB"/>
        </w:rPr>
        <w:t>Mecury</w:t>
      </w:r>
      <w:proofErr w:type="spellEnd"/>
      <w:r w:rsidR="00CC5752">
        <w:rPr>
          <w:rFonts w:ascii="Times New Roman" w:hAnsi="Times New Roman" w:cs="Times New Roman"/>
          <w:sz w:val="24"/>
          <w:szCs w:val="24"/>
          <w:lang w:val="en-GB"/>
        </w:rPr>
        <w:t xml:space="preserve"> (Hg), Cadmium (Cd), Arsenic (As), and Iron (Fe)</w:t>
      </w:r>
      <w:r w:rsidR="009A5A18">
        <w:rPr>
          <w:rFonts w:ascii="Times New Roman" w:hAnsi="Times New Roman" w:cs="Times New Roman"/>
          <w:sz w:val="24"/>
          <w:szCs w:val="24"/>
          <w:lang w:val="en-GB"/>
        </w:rPr>
        <w:t xml:space="preserve"> present in the soil and water around mining sites in Osun state may exceed global values and safety limits for toxicity.  </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Geo</w:t>
      </w:r>
      <w:r w:rsidR="00C1506E">
        <w:rPr>
          <w:rFonts w:ascii="Times New Roman" w:hAnsi="Times New Roman" w:cs="Times New Roman"/>
          <w:b/>
          <w:sz w:val="24"/>
          <w:szCs w:val="24"/>
          <w:lang w:val="en-GB"/>
        </w:rPr>
        <w:t xml:space="preserve"> </w:t>
      </w:r>
      <w:r>
        <w:rPr>
          <w:rFonts w:ascii="Times New Roman" w:hAnsi="Times New Roman" w:cs="Times New Roman"/>
          <w:b/>
          <w:sz w:val="24"/>
          <w:szCs w:val="24"/>
          <w:lang w:val="en-GB"/>
        </w:rPr>
        <w:t>-</w:t>
      </w:r>
      <w:r w:rsidR="00C1506E">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accumulation of Heavy Metals in the Prominent Mining Sites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Geo</w:t>
      </w:r>
      <w:r w:rsidR="00C1506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1506E">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is the process by which metals accumulate in environment, and the index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is measured the level of metal contamination of an area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hence, prominent mining sites in the state such as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were analysed for the source and distribution of heavy metals </w:t>
      </w:r>
      <w:proofErr w:type="gramStart"/>
      <w:r>
        <w:rPr>
          <w:rFonts w:ascii="Times New Roman" w:hAnsi="Times New Roman" w:cs="Times New Roman"/>
          <w:sz w:val="24"/>
          <w:szCs w:val="24"/>
          <w:lang w:val="en-GB"/>
        </w:rPr>
        <w:t>( As</w:t>
      </w:r>
      <w:proofErr w:type="gramEnd"/>
      <w:r>
        <w:rPr>
          <w:rFonts w:ascii="Times New Roman" w:hAnsi="Times New Roman" w:cs="Times New Roman"/>
          <w:sz w:val="24"/>
          <w:szCs w:val="24"/>
          <w:lang w:val="en-GB"/>
        </w:rPr>
        <w:t xml:space="preserve">, Hg, Pb, Cd, and Fe) in the soil samples using Atomic Absorption Spectrophotometer to determine impact of mining operations on bio-geochemical component of the soil. Heavy metal by simple definition is metallic element with relatively high density in contrast with water that is dangerous in elemental forms. Examples are Arsenic, Cadmium, Lead, Iron, and Mercury. Mathematical representation of measuring level of contamination according to </w:t>
      </w:r>
      <w:proofErr w:type="spellStart"/>
      <w:r>
        <w:rPr>
          <w:rFonts w:ascii="Times New Roman" w:hAnsi="Times New Roman" w:cs="Times New Roman"/>
          <w:sz w:val="24"/>
          <w:szCs w:val="24"/>
          <w:lang w:val="en-GB"/>
        </w:rPr>
        <w:t>Emurotu</w:t>
      </w:r>
      <w:proofErr w:type="spellEnd"/>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00703D9D">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Oniawa</w:t>
      </w:r>
      <w:proofErr w:type="spellEnd"/>
      <w:r>
        <w:rPr>
          <w:rFonts w:ascii="Times New Roman" w:hAnsi="Times New Roman" w:cs="Times New Roman"/>
          <w:sz w:val="24"/>
          <w:szCs w:val="24"/>
          <w:lang w:val="en-GB"/>
        </w:rPr>
        <w:t>, 2017</w:t>
      </w:r>
      <w:r w:rsidR="00C1506E">
        <w:rPr>
          <w:rFonts w:ascii="Times New Roman" w:hAnsi="Times New Roman" w:cs="Times New Roman"/>
          <w:sz w:val="24"/>
          <w:szCs w:val="24"/>
          <w:lang w:val="en-GB"/>
        </w:rPr>
        <w:t>, Muller, 1969</w:t>
      </w:r>
      <w:r>
        <w:rPr>
          <w:rFonts w:ascii="Times New Roman" w:hAnsi="Times New Roman" w:cs="Times New Roman"/>
          <w:sz w:val="24"/>
          <w:szCs w:val="24"/>
          <w:lang w:val="en-GB"/>
        </w:rPr>
        <w:t xml:space="preserve">) is </w:t>
      </w:r>
    </w:p>
    <w:p w:rsidR="00771F2F" w:rsidRDefault="00F442C1">
      <w:pPr>
        <w:spacing w:line="360" w:lineRule="auto"/>
        <w:jc w:val="both"/>
        <w:rPr>
          <w:rFonts w:ascii="Times New Roman" w:hAnsi="Times New Roman" w:cs="Times New Roman"/>
          <w:sz w:val="24"/>
          <w:szCs w:val="24"/>
          <w:u w:val="single"/>
          <w:lang w:val="en-GB"/>
        </w:rPr>
      </w:pPr>
      <w:r>
        <w:rPr>
          <w:rFonts w:ascii="Times New Roman" w:hAnsi="Times New Roman" w:cs="Times New Roman"/>
          <w:noProof/>
          <w:sz w:val="24"/>
          <w:szCs w:val="24"/>
        </w:rPr>
        <w:pict>
          <v:shapetype id="_x0000_m1036" coordsize="21600,21600" o:spt="32" o:oned="t" path="m,l21600,21600e" filled="t">
            <v:path arrowok="t" fillok="f" o:connecttype="none"/>
            <o:lock v:ext="edit" shapetype="t"/>
          </v:shapetype>
        </w:pict>
      </w:r>
      <w:r>
        <w:rPr>
          <w:rFonts w:ascii="Times New Roman" w:hAnsi="Times New Roman" w:cs="Times New Roman"/>
          <w:noProof/>
          <w:sz w:val="24"/>
          <w:szCs w:val="24"/>
        </w:rPr>
        <w:pict>
          <v:shape id="1026" o:spid="_x0000_s1034" type="#_x0000_m1036" style="position:absolute;left:0;text-align:left;margin-left:84.15pt;margin-top:24.4pt;width:38.65pt;height:0;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027" o:spid="_x0000_s1033" type="#_x0000_t86" style="position:absolute;left:0;text-align:left;margin-left:127.8pt;margin-top:1.4pt;width:7.15pt;height:30.7pt;z-index:251658240;visibility:visible;mso-wrap-distance-left:0;mso-wrap-distance-right:0" adj="900"/>
        </w:pict>
      </w: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028" o:spid="_x0000_s1032" type="#_x0000_t85" style="position:absolute;left:0;text-align:left;margin-left:71pt;margin-top:1.4pt;width:7.15pt;height:30.7pt;z-index:251657216;visibility:visible;mso-wrap-distance-left:0;mso-wrap-distance-right:0" adj="900"/>
        </w:pict>
      </w:r>
      <w:proofErr w:type="spellStart"/>
      <w:r w:rsidR="002B4446">
        <w:rPr>
          <w:rFonts w:ascii="Times New Roman" w:hAnsi="Times New Roman" w:cs="Times New Roman"/>
          <w:sz w:val="24"/>
          <w:szCs w:val="24"/>
          <w:lang w:val="en-GB"/>
        </w:rPr>
        <w:t>Igeo</w:t>
      </w:r>
      <w:proofErr w:type="spellEnd"/>
      <w:r w:rsidR="002B4446">
        <w:rPr>
          <w:rFonts w:ascii="Times New Roman" w:hAnsi="Times New Roman" w:cs="Times New Roman"/>
          <w:sz w:val="24"/>
          <w:szCs w:val="24"/>
          <w:lang w:val="en-GB"/>
        </w:rPr>
        <w:t xml:space="preserve"> =</w:t>
      </w:r>
      <w:r w:rsidR="00943FA8">
        <w:rPr>
          <w:rFonts w:ascii="Times New Roman" w:hAnsi="Times New Roman" w:cs="Times New Roman"/>
          <w:sz w:val="24"/>
          <w:szCs w:val="24"/>
          <w:lang w:val="en-GB"/>
        </w:rPr>
        <w:t xml:space="preserve">   log </w:t>
      </w:r>
      <w:r w:rsidR="002B4446">
        <w:rPr>
          <w:rFonts w:ascii="Times New Roman" w:hAnsi="Times New Roman" w:cs="Times New Roman"/>
          <w:sz w:val="24"/>
          <w:szCs w:val="24"/>
          <w:lang w:val="en-GB"/>
        </w:rPr>
        <w:t>2</w:t>
      </w:r>
      <w:r w:rsidR="00943FA8">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Cn</w:t>
      </w:r>
    </w:p>
    <w:p w:rsidR="00771F2F" w:rsidRDefault="00943FA8">
      <w:pPr>
        <w:tabs>
          <w:tab w:val="left" w:pos="5163"/>
        </w:tabs>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1.5 x </w:t>
      </w:r>
      <w:r w:rsidR="002B4446">
        <w:rPr>
          <w:rFonts w:ascii="Times New Roman" w:hAnsi="Times New Roman" w:cs="Times New Roman"/>
          <w:sz w:val="36"/>
          <w:szCs w:val="36"/>
          <w:lang w:val="en-GB"/>
        </w:rPr>
        <w:t>ᵦ</w:t>
      </w:r>
      <w:r w:rsidR="002B4446">
        <w:rPr>
          <w:rFonts w:ascii="Times New Roman" w:hAnsi="Times New Roman" w:cs="Times New Roman"/>
          <w:sz w:val="24"/>
          <w:szCs w:val="24"/>
          <w:lang w:val="en-GB"/>
        </w:rPr>
        <w:t>n</w:t>
      </w:r>
      <w:r w:rsidR="002B4446">
        <w:rPr>
          <w:rFonts w:ascii="Times New Roman" w:hAnsi="Times New Roman" w:cs="Times New Roman"/>
          <w:sz w:val="24"/>
          <w:szCs w:val="24"/>
          <w:lang w:val="en-GB"/>
        </w:rPr>
        <w:tab/>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Cn = concentration of metal in the soil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36"/>
          <w:szCs w:val="36"/>
          <w:lang w:val="en-GB"/>
        </w:rPr>
        <w:t>ᵦ</w:t>
      </w:r>
      <w:r>
        <w:rPr>
          <w:rFonts w:ascii="Times New Roman" w:hAnsi="Times New Roman" w:cs="Times New Roman"/>
          <w:sz w:val="24"/>
          <w:szCs w:val="24"/>
          <w:lang w:val="en-GB"/>
        </w:rPr>
        <w:t>n = geochemical background of the same metal</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 = background matrix correction factor</w:t>
      </w:r>
    </w:p>
    <w:p w:rsidR="00771F2F" w:rsidRDefault="002B4446">
      <w:pPr>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determine if a site is unpolluted, moderately polluted or extremely polluted</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Sustainable Natural Resource Management</w:t>
      </w:r>
    </w:p>
    <w:p w:rsidR="00771F2F" w:rsidRPr="0065586F" w:rsidRDefault="00527E92" w:rsidP="0065586F">
      <w:pPr>
        <w:spacing w:line="480" w:lineRule="auto"/>
        <w:ind w:firstLine="720"/>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The adoption of ideal </w:t>
      </w:r>
      <w:r w:rsidR="002B4446">
        <w:rPr>
          <w:rFonts w:ascii="Times New Roman" w:hAnsi="Times New Roman" w:cs="Times New Roman"/>
          <w:sz w:val="24"/>
          <w:szCs w:val="24"/>
          <w:lang w:val="en-GB"/>
        </w:rPr>
        <w:t>agricultural practices that require</w:t>
      </w:r>
      <w:r>
        <w:rPr>
          <w:rFonts w:ascii="Times New Roman" w:hAnsi="Times New Roman" w:cs="Times New Roman"/>
          <w:sz w:val="24"/>
          <w:szCs w:val="24"/>
          <w:lang w:val="en-GB"/>
        </w:rPr>
        <w:t xml:space="preserve"> changes in behaviour, skills, and capacities to promote sustainable natural resource management and improve agricultural productivity while minimizing environmental degradation includes: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Planting earlier maturity varieties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Planting drought - tolerant crops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Practicing crop diversification</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Practicing crop rotation system as pest control measures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Resuscitating degraded land by planting of trees</w:t>
      </w:r>
      <w:r w:rsidR="0065586F">
        <w:rPr>
          <w:rFonts w:ascii="Times New Roman" w:hAnsi="Times New Roman" w:cs="Times New Roman"/>
          <w:b/>
          <w:sz w:val="24"/>
          <w:szCs w:val="24"/>
          <w:lang w:val="en-GB"/>
        </w:rPr>
        <w:t xml:space="preserve">, </w:t>
      </w:r>
      <w:r w:rsidR="0065586F" w:rsidRPr="0065586F">
        <w:rPr>
          <w:rFonts w:ascii="Times New Roman" w:hAnsi="Times New Roman" w:cs="Times New Roman"/>
          <w:sz w:val="24"/>
          <w:szCs w:val="24"/>
          <w:lang w:val="en-GB"/>
        </w:rPr>
        <w:t xml:space="preserve">and </w:t>
      </w:r>
      <w:r w:rsidR="002B4446">
        <w:rPr>
          <w:rFonts w:ascii="Times New Roman" w:hAnsi="Times New Roman" w:cs="Times New Roman"/>
          <w:sz w:val="24"/>
          <w:szCs w:val="24"/>
          <w:lang w:val="en-GB"/>
        </w:rPr>
        <w:t>Protecting wildlife i</w:t>
      </w:r>
      <w:r w:rsidR="000560E5">
        <w:rPr>
          <w:rFonts w:ascii="Times New Roman" w:hAnsi="Times New Roman" w:cs="Times New Roman"/>
          <w:sz w:val="24"/>
          <w:szCs w:val="24"/>
          <w:lang w:val="en-GB"/>
        </w:rPr>
        <w:t>s crucial to ecosystem services.</w:t>
      </w:r>
      <w:r w:rsidR="002B4446">
        <w:rPr>
          <w:rFonts w:ascii="Times New Roman" w:hAnsi="Times New Roman" w:cs="Times New Roman"/>
          <w:sz w:val="24"/>
          <w:szCs w:val="24"/>
          <w:lang w:val="en-GB"/>
        </w:rPr>
        <w:t xml:space="preserve">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OBJECTIVE</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Specifically, the study is designed to:</w:t>
      </w:r>
    </w:p>
    <w:p w:rsidR="00771F2F" w:rsidRDefault="002B4446" w:rsidP="00703D9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determine the degree of geo-accumulation concentration of heavy metals in rural soils and its implications on the rural livelihoods.</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ascertain the health status of the rural soil in the study area</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THE STUDY AREA</w:t>
      </w:r>
    </w:p>
    <w:p w:rsidR="00771F2F" w:rsidRDefault="002B4446">
      <w:pPr>
        <w:spacing w:line="480" w:lineRule="auto"/>
        <w:ind w:firstLine="710"/>
        <w:jc w:val="both"/>
        <w:rPr>
          <w:rFonts w:ascii="Times New Roman" w:hAnsi="Times New Roman" w:cs="Times New Roman"/>
          <w:sz w:val="26"/>
          <w:szCs w:val="26"/>
        </w:rPr>
      </w:pPr>
      <w:r>
        <w:rPr>
          <w:rFonts w:ascii="Times New Roman" w:hAnsi="Times New Roman" w:cs="Times New Roman"/>
          <w:sz w:val="26"/>
          <w:szCs w:val="26"/>
        </w:rPr>
        <w:t xml:space="preserve">The study covered </w:t>
      </w:r>
      <w:proofErr w:type="spellStart"/>
      <w:r>
        <w:rPr>
          <w:rFonts w:ascii="Times New Roman" w:hAnsi="Times New Roman" w:cs="Times New Roman"/>
          <w:sz w:val="26"/>
          <w:szCs w:val="26"/>
        </w:rPr>
        <w:t>Ijesa</w:t>
      </w:r>
      <w:proofErr w:type="spellEnd"/>
      <w:r>
        <w:rPr>
          <w:rFonts w:ascii="Times New Roman" w:hAnsi="Times New Roman" w:cs="Times New Roman"/>
          <w:sz w:val="26"/>
          <w:szCs w:val="26"/>
        </w:rPr>
        <w:t xml:space="preserve"> sub - region of Osun state in the south west of Nigeria. The area is located between longitude 3.42</w:t>
      </w:r>
      <w:r>
        <w:rPr>
          <w:rFonts w:ascii="Times New Roman" w:hAnsi="Times New Roman" w:cs="Times New Roman"/>
          <w:sz w:val="26"/>
          <w:szCs w:val="26"/>
          <w:vertAlign w:val="superscript"/>
        </w:rPr>
        <w:t>0</w:t>
      </w:r>
      <w:r>
        <w:rPr>
          <w:rFonts w:ascii="Times New Roman" w:hAnsi="Times New Roman" w:cs="Times New Roman"/>
          <w:sz w:val="26"/>
          <w:szCs w:val="26"/>
        </w:rPr>
        <w:t>Eand latitude 8.92</w:t>
      </w:r>
      <w:r>
        <w:rPr>
          <w:rFonts w:ascii="Times New Roman" w:hAnsi="Times New Roman" w:cs="Times New Roman"/>
          <w:sz w:val="26"/>
          <w:szCs w:val="26"/>
          <w:vertAlign w:val="superscript"/>
        </w:rPr>
        <w:t>0</w:t>
      </w:r>
      <w:r>
        <w:rPr>
          <w:rFonts w:ascii="Times New Roman" w:hAnsi="Times New Roman" w:cs="Times New Roman"/>
          <w:sz w:val="26"/>
          <w:szCs w:val="26"/>
        </w:rPr>
        <w:t>N. It is a region of tropical rain forest. Its specific climate is called tropical hinterland with the climate parameters of high temperature throughout the year. Before the advent of climate change, the maximum temperature used to be between 26</w:t>
      </w:r>
      <w:r>
        <w:rPr>
          <w:rFonts w:ascii="Times New Roman" w:hAnsi="Times New Roman" w:cs="Times New Roman"/>
          <w:sz w:val="26"/>
          <w:szCs w:val="26"/>
          <w:vertAlign w:val="superscript"/>
        </w:rPr>
        <w:t>0</w:t>
      </w:r>
      <w:r>
        <w:rPr>
          <w:rFonts w:ascii="Times New Roman" w:hAnsi="Times New Roman" w:cs="Times New Roman"/>
          <w:sz w:val="26"/>
          <w:szCs w:val="26"/>
        </w:rPr>
        <w:t>C -</w:t>
      </w:r>
      <w:r w:rsidR="008971D2">
        <w:rPr>
          <w:rFonts w:ascii="Times New Roman" w:hAnsi="Times New Roman" w:cs="Times New Roman"/>
          <w:sz w:val="26"/>
          <w:szCs w:val="26"/>
        </w:rPr>
        <w:t xml:space="preserve"> </w:t>
      </w:r>
      <w:r>
        <w:rPr>
          <w:rFonts w:ascii="Times New Roman" w:hAnsi="Times New Roman" w:cs="Times New Roman"/>
          <w:sz w:val="26"/>
          <w:szCs w:val="26"/>
        </w:rPr>
        <w:t>27</w:t>
      </w:r>
      <w:r>
        <w:rPr>
          <w:rFonts w:ascii="Times New Roman" w:hAnsi="Times New Roman" w:cs="Times New Roman"/>
          <w:sz w:val="26"/>
          <w:szCs w:val="26"/>
          <w:vertAlign w:val="superscript"/>
        </w:rPr>
        <w:t>0</w:t>
      </w:r>
      <w:r>
        <w:rPr>
          <w:rFonts w:ascii="Times New Roman" w:hAnsi="Times New Roman" w:cs="Times New Roman"/>
          <w:sz w:val="26"/>
          <w:szCs w:val="26"/>
        </w:rPr>
        <w:t>C and minimum 18</w:t>
      </w:r>
      <w:r>
        <w:rPr>
          <w:rFonts w:ascii="Times New Roman" w:hAnsi="Times New Roman" w:cs="Times New Roman"/>
          <w:sz w:val="26"/>
          <w:szCs w:val="26"/>
          <w:vertAlign w:val="superscript"/>
        </w:rPr>
        <w:t>0</w:t>
      </w:r>
      <w:r>
        <w:rPr>
          <w:rFonts w:ascii="Times New Roman" w:hAnsi="Times New Roman" w:cs="Times New Roman"/>
          <w:sz w:val="26"/>
          <w:szCs w:val="26"/>
        </w:rPr>
        <w:t>C or 19</w:t>
      </w:r>
      <w:r>
        <w:rPr>
          <w:rFonts w:ascii="Times New Roman" w:hAnsi="Times New Roman" w:cs="Times New Roman"/>
          <w:sz w:val="26"/>
          <w:szCs w:val="26"/>
          <w:vertAlign w:val="superscript"/>
        </w:rPr>
        <w:t>0</w:t>
      </w:r>
      <w:r>
        <w:rPr>
          <w:rFonts w:ascii="Times New Roman" w:hAnsi="Times New Roman" w:cs="Times New Roman"/>
          <w:sz w:val="26"/>
          <w:szCs w:val="26"/>
        </w:rPr>
        <w:t xml:space="preserve">C. It is a region of heavy down pour which can come at any time of the day especially during the rainy season. Raining season comes between March to October and dry season November to </w:t>
      </w:r>
      <w:r>
        <w:rPr>
          <w:rFonts w:ascii="Times New Roman" w:hAnsi="Times New Roman" w:cs="Times New Roman"/>
          <w:sz w:val="26"/>
          <w:szCs w:val="26"/>
        </w:rPr>
        <w:lastRenderedPageBreak/>
        <w:t>February. The area has numerous ridges and isolated highlands, the local climate and geomorphic and the edaphic factors have influence on the population distribution, human activities, and the settlement structure of the area.</w:t>
      </w:r>
    </w:p>
    <w:p w:rsidR="00771F2F" w:rsidRDefault="002B4446">
      <w:pPr>
        <w:spacing w:line="480" w:lineRule="auto"/>
        <w:ind w:firstLine="710"/>
        <w:jc w:val="both"/>
        <w:rPr>
          <w:rFonts w:ascii="Times New Roman" w:hAnsi="Times New Roman" w:cs="Times New Roman"/>
          <w:sz w:val="24"/>
          <w:szCs w:val="24"/>
          <w:lang w:val="en-GB"/>
        </w:rPr>
      </w:pP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is the only urban </w:t>
      </w:r>
      <w:proofErr w:type="spellStart"/>
      <w:r>
        <w:rPr>
          <w:rFonts w:ascii="Times New Roman" w:hAnsi="Times New Roman" w:cs="Times New Roman"/>
          <w:sz w:val="26"/>
          <w:szCs w:val="26"/>
        </w:rPr>
        <w:t>centre</w:t>
      </w:r>
      <w:proofErr w:type="spellEnd"/>
      <w:r>
        <w:rPr>
          <w:rFonts w:ascii="Times New Roman" w:hAnsi="Times New Roman" w:cs="Times New Roman"/>
          <w:sz w:val="26"/>
          <w:szCs w:val="26"/>
        </w:rPr>
        <w:t xml:space="preserve"> all other settlements covered by the study and beyond are rural areas that surround it leading to a core - periphery model of Friedman (1966) </w:t>
      </w:r>
      <w:proofErr w:type="spellStart"/>
      <w:r>
        <w:rPr>
          <w:rFonts w:ascii="Times New Roman" w:hAnsi="Times New Roman" w:cs="Times New Roman"/>
          <w:sz w:val="26"/>
          <w:szCs w:val="26"/>
        </w:rPr>
        <w:t>PanGeography</w:t>
      </w:r>
      <w:proofErr w:type="spellEnd"/>
      <w:r>
        <w:rPr>
          <w:rFonts w:ascii="Times New Roman" w:hAnsi="Times New Roman" w:cs="Times New Roman"/>
          <w:sz w:val="26"/>
          <w:szCs w:val="26"/>
        </w:rPr>
        <w:t xml:space="preserve"> (2023). Aside farming, mining is also another primary production going on in the study area. </w:t>
      </w:r>
      <w:r w:rsidR="002F1784">
        <w:rPr>
          <w:rFonts w:ascii="Times New Roman" w:hAnsi="Times New Roman" w:cs="Times New Roman"/>
          <w:sz w:val="26"/>
          <w:szCs w:val="26"/>
        </w:rPr>
        <w:t xml:space="preserve">Mining activities, both mechanized and artisanal are indeed thriving in </w:t>
      </w:r>
      <w:proofErr w:type="spellStart"/>
      <w:r w:rsidR="002F1784">
        <w:rPr>
          <w:rFonts w:ascii="Times New Roman" w:hAnsi="Times New Roman" w:cs="Times New Roman"/>
          <w:sz w:val="26"/>
          <w:szCs w:val="26"/>
        </w:rPr>
        <w:t>Ilesa</w:t>
      </w:r>
      <w:proofErr w:type="spellEnd"/>
      <w:r w:rsidR="002F1784">
        <w:rPr>
          <w:rFonts w:ascii="Times New Roman" w:hAnsi="Times New Roman" w:cs="Times New Roman"/>
          <w:sz w:val="26"/>
          <w:szCs w:val="26"/>
        </w:rPr>
        <w:t xml:space="preserve"> area of Osun state, Nigeria. The region is known for its gold deposits, and numerous locations on the outskirts of the town. Some of the areas affected are:</w:t>
      </w:r>
      <w:r w:rsidR="00F2559B">
        <w:rPr>
          <w:rFonts w:ascii="Times New Roman" w:hAnsi="Times New Roman" w:cs="Times New Roman"/>
          <w:sz w:val="26"/>
          <w:szCs w:val="26"/>
        </w:rPr>
        <w:t xml:space="preserve"> </w:t>
      </w:r>
      <w:proofErr w:type="gramStart"/>
      <w:r>
        <w:rPr>
          <w:rFonts w:ascii="Times New Roman" w:hAnsi="Times New Roman" w:cs="Times New Roman"/>
          <w:sz w:val="26"/>
          <w:szCs w:val="26"/>
        </w:rPr>
        <w:t>the</w:t>
      </w:r>
      <w:proofErr w:type="gramEnd"/>
      <w:r>
        <w:rPr>
          <w:rFonts w:ascii="Times New Roman" w:hAnsi="Times New Roman" w:cs="Times New Roman"/>
          <w:sz w:val="26"/>
          <w:szCs w:val="26"/>
        </w:rPr>
        <w:t xml:space="preserve"> University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su</w:t>
      </w:r>
      <w:r w:rsidR="00F2559B">
        <w:rPr>
          <w:rFonts w:ascii="Times New Roman" w:hAnsi="Times New Roman" w:cs="Times New Roman"/>
          <w:sz w:val="26"/>
          <w:szCs w:val="26"/>
        </w:rPr>
        <w:t xml:space="preserve">rroundings, </w:t>
      </w:r>
      <w:proofErr w:type="spellStart"/>
      <w:r w:rsidR="005818E5">
        <w:rPr>
          <w:rFonts w:ascii="Times New Roman" w:hAnsi="Times New Roman" w:cs="Times New Roman"/>
          <w:sz w:val="26"/>
          <w:szCs w:val="26"/>
        </w:rPr>
        <w:t>Iperindo</w:t>
      </w:r>
      <w:proofErr w:type="spellEnd"/>
      <w:r w:rsidR="005818E5">
        <w:rPr>
          <w:rFonts w:ascii="Times New Roman" w:hAnsi="Times New Roman" w:cs="Times New Roman"/>
          <w:sz w:val="26"/>
          <w:szCs w:val="26"/>
        </w:rPr>
        <w:t xml:space="preserve">, </w:t>
      </w:r>
      <w:proofErr w:type="spellStart"/>
      <w:r w:rsidR="005818E5">
        <w:rPr>
          <w:rFonts w:ascii="Times New Roman" w:hAnsi="Times New Roman" w:cs="Times New Roman"/>
          <w:sz w:val="26"/>
          <w:szCs w:val="26"/>
        </w:rPr>
        <w:t>Mogbara</w:t>
      </w:r>
      <w:proofErr w:type="spellEnd"/>
      <w:r w:rsidR="005818E5">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Odo</w:t>
      </w:r>
      <w:proofErr w:type="spellEnd"/>
      <w:r w:rsidR="00D05019">
        <w:rPr>
          <w:rFonts w:ascii="Times New Roman" w:hAnsi="Times New Roman" w:cs="Times New Roman"/>
          <w:sz w:val="26"/>
          <w:szCs w:val="26"/>
        </w:rPr>
        <w:t xml:space="preserve"> </w:t>
      </w:r>
      <w:r w:rsidR="00F2559B">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ijesa</w:t>
      </w:r>
      <w:proofErr w:type="spellEnd"/>
      <w:r w:rsidR="00F2559B">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Ido</w:t>
      </w:r>
      <w:proofErr w:type="spellEnd"/>
      <w:r w:rsidR="00D05019">
        <w:rPr>
          <w:rFonts w:ascii="Times New Roman" w:hAnsi="Times New Roman" w:cs="Times New Roman"/>
          <w:sz w:val="26"/>
          <w:szCs w:val="26"/>
        </w:rPr>
        <w:t xml:space="preserve"> </w:t>
      </w:r>
      <w:r w:rsidR="00F2559B">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ijesa</w:t>
      </w:r>
      <w:proofErr w:type="spellEnd"/>
      <w:r w:rsidR="00F2559B">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Isua</w:t>
      </w:r>
      <w:proofErr w:type="spellEnd"/>
      <w:r w:rsidR="00F2559B">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Iregun</w:t>
      </w:r>
      <w:proofErr w:type="spellEnd"/>
      <w:r w:rsidR="00F2559B">
        <w:rPr>
          <w:rFonts w:ascii="Times New Roman" w:hAnsi="Times New Roman" w:cs="Times New Roman"/>
          <w:sz w:val="26"/>
          <w:szCs w:val="26"/>
        </w:rPr>
        <w:t>,</w:t>
      </w:r>
      <w:r>
        <w:rPr>
          <w:rFonts w:ascii="Times New Roman" w:hAnsi="Times New Roman" w:cs="Times New Roman"/>
          <w:sz w:val="26"/>
          <w:szCs w:val="26"/>
        </w:rPr>
        <w:t xml:space="preserve"> and </w:t>
      </w:r>
      <w:proofErr w:type="spellStart"/>
      <w:r>
        <w:rPr>
          <w:rFonts w:ascii="Times New Roman" w:hAnsi="Times New Roman" w:cs="Times New Roman"/>
          <w:sz w:val="26"/>
          <w:szCs w:val="26"/>
        </w:rPr>
        <w:t>Oora</w:t>
      </w:r>
      <w:proofErr w:type="spellEnd"/>
      <w:r>
        <w:rPr>
          <w:rFonts w:ascii="Times New Roman" w:hAnsi="Times New Roman" w:cs="Times New Roman"/>
          <w:sz w:val="26"/>
          <w:szCs w:val="26"/>
        </w:rPr>
        <w:t>.</w:t>
      </w:r>
      <w:r w:rsidR="00703D9D">
        <w:rPr>
          <w:rFonts w:ascii="Times New Roman" w:hAnsi="Times New Roman" w:cs="Times New Roman"/>
          <w:sz w:val="26"/>
          <w:szCs w:val="26"/>
        </w:rPr>
        <w:t xml:space="preserve"> </w:t>
      </w:r>
      <w:r w:rsidR="002709BC">
        <w:rPr>
          <w:rFonts w:ascii="Times New Roman" w:hAnsi="Times New Roman" w:cs="Times New Roman"/>
          <w:sz w:val="26"/>
          <w:szCs w:val="26"/>
        </w:rPr>
        <w:t>The mining activities in these areas have raised concern about environmental abuse, acute water and soil pollution, and untold deforestation.</w:t>
      </w:r>
      <w:r>
        <w:rPr>
          <w:rFonts w:ascii="Times New Roman" w:hAnsi="Times New Roman" w:cs="Times New Roman"/>
          <w:sz w:val="24"/>
          <w:szCs w:val="24"/>
          <w:lang w:val="en-GB"/>
        </w:rPr>
        <w:t xml:space="preserve"> The soil composition consisting of sand and clay with fertile alluvial deposits provides a suitable foundation for arable and cash crops production in the selected communities. </w:t>
      </w:r>
    </w:p>
    <w:p w:rsidR="00771F2F" w:rsidRDefault="008B60AF">
      <w:pPr>
        <w:spacing w:line="360" w:lineRule="auto"/>
        <w:ind w:firstLine="710"/>
        <w:jc w:val="both"/>
        <w:rPr>
          <w:rFonts w:ascii="Times New Roman" w:hAnsi="Times New Roman" w:cs="Times New Roman"/>
          <w:sz w:val="24"/>
          <w:szCs w:val="24"/>
          <w:lang w:val="en-GB"/>
        </w:rPr>
      </w:pPr>
      <w:r w:rsidRPr="008B60AF">
        <w:rPr>
          <w:rFonts w:ascii="Times New Roman" w:hAnsi="Times New Roman" w:cs="Times New Roman"/>
          <w:noProof/>
          <w:sz w:val="24"/>
          <w:szCs w:val="24"/>
        </w:rPr>
        <w:lastRenderedPageBreak/>
        <w:drawing>
          <wp:inline distT="0" distB="0" distL="0" distR="0">
            <wp:extent cx="4838700" cy="5686425"/>
            <wp:effectExtent l="19050" t="0" r="0" b="0"/>
            <wp:docPr id="3" name="image2.jpeg" descr="C:\Users\DELL\Desktop\0_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4838700" cy="5686425"/>
                    </a:xfrm>
                    <a:prstGeom prst="rect">
                      <a:avLst/>
                    </a:prstGeom>
                  </pic:spPr>
                </pic:pic>
              </a:graphicData>
            </a:graphic>
          </wp:inline>
        </w:drawing>
      </w:r>
    </w:p>
    <w:p w:rsidR="00DB3BC5" w:rsidRDefault="008B60AF">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Fig. 1 Map of Osun State Showing </w:t>
      </w:r>
      <w:proofErr w:type="spellStart"/>
      <w:r w:rsidR="002B4446">
        <w:rPr>
          <w:rFonts w:ascii="Times New Roman" w:hAnsi="Times New Roman" w:cs="Times New Roman"/>
          <w:sz w:val="24"/>
          <w:szCs w:val="24"/>
          <w:lang w:val="en-GB"/>
        </w:rPr>
        <w:t>Ije</w:t>
      </w:r>
      <w:r>
        <w:rPr>
          <w:rFonts w:ascii="Times New Roman" w:hAnsi="Times New Roman" w:cs="Times New Roman"/>
          <w:sz w:val="24"/>
          <w:szCs w:val="24"/>
          <w:lang w:val="en-GB"/>
        </w:rPr>
        <w:t>saland</w:t>
      </w:r>
      <w:proofErr w:type="spellEnd"/>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METHODOLOGY</w:t>
      </w:r>
    </w:p>
    <w:p w:rsidR="00771F2F" w:rsidRDefault="002B4446">
      <w:pPr>
        <w:spacing w:line="480" w:lineRule="auto"/>
        <w:ind w:firstLine="7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Soil samples were collected from the mining sites at a depth ranging from 0 - 40 cm from the 8 vulnerable communities that include;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University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The samples were</w:t>
      </w:r>
      <w:r w:rsidR="00A8774F">
        <w:rPr>
          <w:rFonts w:ascii="Times New Roman" w:hAnsi="Times New Roman" w:cs="Times New Roman"/>
          <w:sz w:val="24"/>
          <w:szCs w:val="24"/>
          <w:lang w:val="en-GB"/>
        </w:rPr>
        <w:t xml:space="preserve"> meticulously stored in individual polythene bags and transported to Obafemi Awolowo University’s Faculty of Technology Laboratory</w:t>
      </w:r>
      <w:r>
        <w:rPr>
          <w:rFonts w:ascii="Times New Roman" w:hAnsi="Times New Roman" w:cs="Times New Roman"/>
          <w:sz w:val="24"/>
          <w:szCs w:val="24"/>
          <w:lang w:val="en-GB"/>
        </w:rPr>
        <w:t xml:space="preserve"> </w:t>
      </w:r>
      <w:r w:rsidR="00A8774F">
        <w:rPr>
          <w:rFonts w:ascii="Times New Roman" w:hAnsi="Times New Roman" w:cs="Times New Roman"/>
          <w:sz w:val="24"/>
          <w:szCs w:val="24"/>
          <w:lang w:val="en-GB"/>
        </w:rPr>
        <w:t>for trace metal analysis, where an AA - 200DS electronic balance was utilized.</w:t>
      </w:r>
      <w:r>
        <w:rPr>
          <w:rFonts w:ascii="Times New Roman" w:hAnsi="Times New Roman" w:cs="Times New Roman"/>
          <w:sz w:val="24"/>
          <w:szCs w:val="24"/>
          <w:lang w:val="en-GB"/>
        </w:rPr>
        <w:t xml:space="preserve"> About </w:t>
      </w:r>
      <w:r>
        <w:rPr>
          <w:rFonts w:ascii="Times New Roman" w:hAnsi="Times New Roman" w:cs="Times New Roman"/>
          <w:sz w:val="24"/>
          <w:szCs w:val="24"/>
          <w:lang w:val="en-GB"/>
        </w:rPr>
        <w:lastRenderedPageBreak/>
        <w:t>0.5kg of each sample grounded and accurately weighs into digestion tube. 6ml aqua region and 1.5ml 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2</w:t>
      </w:r>
      <w:r w:rsidR="009D029D">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introduced into the digestion tube, and later in a digestive furnace (</w:t>
      </w:r>
      <w:proofErr w:type="spellStart"/>
      <w:proofErr w:type="gramStart"/>
      <w:r>
        <w:rPr>
          <w:rFonts w:ascii="Times New Roman" w:hAnsi="Times New Roman" w:cs="Times New Roman"/>
          <w:sz w:val="24"/>
          <w:szCs w:val="24"/>
          <w:lang w:val="en-GB"/>
        </w:rPr>
        <w:t>Model:KDN</w:t>
      </w:r>
      <w:proofErr w:type="spellEnd"/>
      <w:proofErr w:type="gramEnd"/>
      <w:r w:rsidR="00C40E57">
        <w:rPr>
          <w:rFonts w:ascii="Times New Roman" w:hAnsi="Times New Roman" w:cs="Times New Roman"/>
          <w:sz w:val="24"/>
          <w:szCs w:val="24"/>
          <w:lang w:val="en-GB"/>
        </w:rPr>
        <w:t xml:space="preserve"> </w:t>
      </w:r>
      <w:r>
        <w:rPr>
          <w:rFonts w:ascii="Times New Roman" w:hAnsi="Times New Roman" w:cs="Times New Roman"/>
          <w:sz w:val="24"/>
          <w:szCs w:val="24"/>
          <w:lang w:val="en-GB"/>
        </w:rPr>
        <w:t>- 20C China) and heat to 180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C for 3hrs. It is then filtered after being cool through </w:t>
      </w:r>
      <w:proofErr w:type="spellStart"/>
      <w:r>
        <w:rPr>
          <w:rFonts w:ascii="Times New Roman" w:hAnsi="Times New Roman" w:cs="Times New Roman"/>
          <w:sz w:val="24"/>
          <w:szCs w:val="24"/>
          <w:lang w:val="en-GB"/>
        </w:rPr>
        <w:t>whatman</w:t>
      </w:r>
      <w:proofErr w:type="spellEnd"/>
      <w:r>
        <w:rPr>
          <w:rFonts w:ascii="Times New Roman" w:hAnsi="Times New Roman" w:cs="Times New Roman"/>
          <w:sz w:val="24"/>
          <w:szCs w:val="24"/>
          <w:lang w:val="en-GB"/>
        </w:rPr>
        <w:t xml:space="preserve"> No.24 filter paper and diluted to 50ml distilled water. Each sample digested in replicates of five and transferred to acid wash stopper glass bottle. The digested samples were determined for the concentrations of heavy metals using a flame atomic absorption spectrophotometer.</w:t>
      </w:r>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The final concentrations of the metals in the soil sample were calculated adopting (</w:t>
      </w:r>
      <w:proofErr w:type="spellStart"/>
      <w:r>
        <w:rPr>
          <w:rFonts w:ascii="Times New Roman" w:hAnsi="Times New Roman" w:cs="Times New Roman"/>
          <w:i/>
          <w:sz w:val="24"/>
          <w:szCs w:val="24"/>
          <w:lang w:val="en-GB"/>
        </w:rPr>
        <w:t>Uwah</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2012).</w:t>
      </w:r>
    </w:p>
    <w:p w:rsidR="00771F2F" w:rsidRDefault="002B4446">
      <w:pPr>
        <w:pStyle w:val="BodyText"/>
        <w:spacing w:before="160" w:line="194" w:lineRule="exact"/>
        <w:ind w:left="4320" w:right="754"/>
        <w:rPr>
          <w:rFonts w:ascii="Times New Roman" w:hAnsi="Times New Roman" w:cs="Times New Roman"/>
          <w:sz w:val="24"/>
          <w:szCs w:val="24"/>
        </w:rPr>
      </w:pPr>
      <w:r>
        <w:rPr>
          <w:rFonts w:ascii="Times New Roman" w:hAnsi="Times New Roman" w:cs="Times New Roman"/>
          <w:sz w:val="24"/>
          <w:szCs w:val="24"/>
        </w:rPr>
        <w:t>Concentration (mg/L) x V</w:t>
      </w:r>
    </w:p>
    <w:p w:rsidR="00771F2F" w:rsidRDefault="00F442C1">
      <w:pPr>
        <w:pStyle w:val="BodyText"/>
        <w:spacing w:line="144" w:lineRule="exact"/>
        <w:ind w:left="123"/>
        <w:jc w:val="both"/>
        <w:rPr>
          <w:rFonts w:ascii="Times New Roman" w:hAnsi="Times New Roman" w:cs="Times New Roman"/>
          <w:sz w:val="24"/>
          <w:szCs w:val="24"/>
        </w:rPr>
      </w:pPr>
      <w:r>
        <w:rPr>
          <w:rFonts w:ascii="Times New Roman" w:hAnsi="Times New Roman" w:cs="Times New Roman"/>
          <w:noProof/>
          <w:sz w:val="24"/>
          <w:szCs w:val="24"/>
        </w:rPr>
        <w:pict>
          <v:shape id="1030" o:spid="_x0000_s1031" type="#_x0000_m1036" style="position:absolute;left:0;text-align:left;margin-left:211.6pt;margin-top:4.35pt;width:141.4pt;height:0;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rect id="1031" o:spid="_x0000_s1030" style="position:absolute;left:0;text-align:left;margin-left:289.15pt;margin-top:4.35pt;width:114.6pt;height:.6pt;z-index:251656192;visibility:visible;mso-wrap-distance-left:0;mso-wrap-distance-right:0;mso-position-horizontal-relative:page" fillcolor="black" stroked="f">
            <w10:wrap anchorx="page"/>
          </v:rect>
        </w:pict>
      </w:r>
      <w:r w:rsidR="002B4446">
        <w:rPr>
          <w:rFonts w:ascii="Times New Roman" w:hAnsi="Times New Roman" w:cs="Times New Roman"/>
          <w:sz w:val="24"/>
          <w:szCs w:val="24"/>
        </w:rPr>
        <w:t xml:space="preserve">Concentration (mg kg </w:t>
      </w:r>
      <w:r w:rsidR="002B4446">
        <w:rPr>
          <w:rFonts w:ascii="Times New Roman" w:hAnsi="Times New Roman" w:cs="Times New Roman"/>
          <w:sz w:val="24"/>
          <w:szCs w:val="24"/>
          <w:vertAlign w:val="superscript"/>
        </w:rPr>
        <w:t>-1</w:t>
      </w:r>
      <w:r w:rsidR="002B4446">
        <w:rPr>
          <w:rFonts w:ascii="Times New Roman" w:hAnsi="Times New Roman" w:cs="Times New Roman"/>
          <w:sz w:val="24"/>
          <w:szCs w:val="24"/>
        </w:rPr>
        <w:t>)            =</w:t>
      </w:r>
    </w:p>
    <w:p w:rsidR="00771F2F" w:rsidRDefault="002B4446">
      <w:pPr>
        <w:pStyle w:val="BodyText"/>
        <w:spacing w:line="184" w:lineRule="exact"/>
        <w:ind w:left="1652"/>
        <w:jc w:val="center"/>
        <w:rPr>
          <w:rFonts w:ascii="Times New Roman" w:hAnsi="Times New Roman" w:cs="Times New Roman"/>
          <w:sz w:val="24"/>
          <w:szCs w:val="24"/>
        </w:rPr>
      </w:pPr>
      <w:r>
        <w:rPr>
          <w:rFonts w:ascii="Times New Roman" w:hAnsi="Times New Roman" w:cs="Times New Roman"/>
          <w:w w:val="99"/>
          <w:sz w:val="24"/>
          <w:szCs w:val="24"/>
        </w:rPr>
        <w:t>W</w:t>
      </w:r>
    </w:p>
    <w:p w:rsidR="00771F2F" w:rsidRPr="00055613" w:rsidRDefault="002B4446" w:rsidP="00055613">
      <w:pPr>
        <w:pStyle w:val="BodyText"/>
        <w:spacing w:before="142" w:line="480" w:lineRule="auto"/>
        <w:ind w:left="123" w:right="161"/>
        <w:jc w:val="both"/>
        <w:rPr>
          <w:rFonts w:ascii="Times New Roman" w:hAnsi="Times New Roman" w:cs="Times New Roman"/>
          <w:sz w:val="24"/>
          <w:szCs w:val="24"/>
        </w:rPr>
      </w:pPr>
      <w:r>
        <w:rPr>
          <w:rFonts w:ascii="Times New Roman" w:hAnsi="Times New Roman" w:cs="Times New Roman"/>
          <w:sz w:val="24"/>
          <w:szCs w:val="24"/>
        </w:rPr>
        <w:t>Where V = Final volume (50ml) of solution, and W = Initial weight (0.5g) of sample measured.</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RESULTS</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finding in the Table 2 reveals significant geographical variations with a significantly higher geo</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concentration of heavy metals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The range of Arsenic (As)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rural soil exceed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0.11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the critical limit</w:t>
      </w:r>
      <w:r w:rsidR="00703D9D">
        <w:rPr>
          <w:rFonts w:ascii="Times New Roman" w:hAnsi="Times New Roman" w:cs="Times New Roman"/>
          <w:sz w:val="24"/>
          <w:szCs w:val="24"/>
          <w:lang w:val="en-GB"/>
        </w:rPr>
        <w:t>, see Fig. 2</w:t>
      </w:r>
      <w:r w:rsidR="005A5175">
        <w:rPr>
          <w:rFonts w:ascii="Times New Roman" w:hAnsi="Times New Roman" w:cs="Times New Roman"/>
          <w:sz w:val="24"/>
          <w:szCs w:val="24"/>
          <w:lang w:val="en-GB"/>
        </w:rPr>
        <w:t>. The implication as in F</w:t>
      </w:r>
      <w:r w:rsidR="00A9656F">
        <w:rPr>
          <w:rFonts w:ascii="Times New Roman" w:hAnsi="Times New Roman" w:cs="Times New Roman"/>
          <w:sz w:val="24"/>
          <w:szCs w:val="24"/>
          <w:lang w:val="en-GB"/>
        </w:rPr>
        <w:t xml:space="preserve">igs 3 </w:t>
      </w:r>
      <w:r w:rsidR="00C6795B">
        <w:rPr>
          <w:rFonts w:ascii="Times New Roman" w:hAnsi="Times New Roman" w:cs="Times New Roman"/>
          <w:sz w:val="24"/>
          <w:szCs w:val="24"/>
          <w:lang w:val="en-GB"/>
        </w:rPr>
        <w:t>and</w:t>
      </w:r>
      <w:r w:rsidR="00703D9D">
        <w:rPr>
          <w:rFonts w:ascii="Times New Roman" w:hAnsi="Times New Roman" w:cs="Times New Roman"/>
          <w:sz w:val="24"/>
          <w:szCs w:val="24"/>
          <w:lang w:val="en-GB"/>
        </w:rPr>
        <w:t xml:space="preserve"> </w:t>
      </w:r>
      <w:r w:rsidR="00D30A7A">
        <w:rPr>
          <w:rFonts w:ascii="Times New Roman" w:hAnsi="Times New Roman" w:cs="Times New Roman"/>
          <w:sz w:val="24"/>
          <w:szCs w:val="24"/>
          <w:lang w:val="en-GB"/>
        </w:rPr>
        <w:t>4</w:t>
      </w:r>
      <w:r>
        <w:rPr>
          <w:rFonts w:ascii="Times New Roman" w:hAnsi="Times New Roman" w:cs="Times New Roman"/>
          <w:sz w:val="24"/>
          <w:szCs w:val="24"/>
          <w:lang w:val="en-GB"/>
        </w:rPr>
        <w:t xml:space="preserve"> is that fertile lan</w:t>
      </w:r>
      <w:r w:rsidR="00A8774F">
        <w:rPr>
          <w:rFonts w:ascii="Times New Roman" w:hAnsi="Times New Roman" w:cs="Times New Roman"/>
          <w:sz w:val="24"/>
          <w:szCs w:val="24"/>
          <w:lang w:val="en-GB"/>
        </w:rPr>
        <w:t xml:space="preserve">d is deteriorating more quickly. According to </w:t>
      </w:r>
      <w:proofErr w:type="spellStart"/>
      <w:r w:rsidR="00A8774F" w:rsidRPr="00A8774F">
        <w:rPr>
          <w:rFonts w:ascii="Times New Roman" w:hAnsi="Times New Roman" w:cs="Times New Roman"/>
          <w:i/>
          <w:sz w:val="24"/>
          <w:szCs w:val="24"/>
          <w:lang w:val="en-GB"/>
        </w:rPr>
        <w:t>Horasan</w:t>
      </w:r>
      <w:proofErr w:type="spellEnd"/>
      <w:r w:rsidR="00A8774F" w:rsidRPr="00A8774F">
        <w:rPr>
          <w:rFonts w:ascii="Times New Roman" w:hAnsi="Times New Roman" w:cs="Times New Roman"/>
          <w:i/>
          <w:sz w:val="24"/>
          <w:szCs w:val="24"/>
          <w:lang w:val="en-GB"/>
        </w:rPr>
        <w:t xml:space="preserve"> et al. </w:t>
      </w:r>
      <w:r w:rsidR="00A8774F">
        <w:rPr>
          <w:rFonts w:ascii="Times New Roman" w:hAnsi="Times New Roman" w:cs="Times New Roman"/>
          <w:sz w:val="24"/>
          <w:szCs w:val="24"/>
          <w:lang w:val="en-GB"/>
        </w:rPr>
        <w:t>2020, increased concentration of toxicants in underground water results to accumulation in plant, and thus in the food</w:t>
      </w:r>
      <w:r w:rsidR="00C62330">
        <w:rPr>
          <w:rFonts w:ascii="Times New Roman" w:hAnsi="Times New Roman" w:cs="Times New Roman"/>
          <w:sz w:val="24"/>
          <w:szCs w:val="24"/>
          <w:lang w:val="en-GB"/>
        </w:rPr>
        <w:t xml:space="preserve"> </w:t>
      </w:r>
      <w:r w:rsidR="00A8774F">
        <w:rPr>
          <w:rFonts w:ascii="Times New Roman" w:hAnsi="Times New Roman" w:cs="Times New Roman"/>
          <w:sz w:val="24"/>
          <w:szCs w:val="24"/>
          <w:lang w:val="en-GB"/>
        </w:rPr>
        <w:t>chain of animal and man.</w:t>
      </w:r>
      <w:r w:rsidR="00C62330">
        <w:rPr>
          <w:rFonts w:ascii="Times New Roman" w:hAnsi="Times New Roman" w:cs="Times New Roman"/>
          <w:sz w:val="24"/>
          <w:szCs w:val="24"/>
          <w:lang w:val="en-GB"/>
        </w:rPr>
        <w:t xml:space="preserve"> The most common hazardous toxicants of the </w:t>
      </w:r>
      <w:proofErr w:type="spellStart"/>
      <w:r w:rsidR="00C62330">
        <w:rPr>
          <w:rFonts w:ascii="Times New Roman" w:hAnsi="Times New Roman" w:cs="Times New Roman"/>
          <w:sz w:val="24"/>
          <w:szCs w:val="24"/>
          <w:lang w:val="en-GB"/>
        </w:rPr>
        <w:t>agro</w:t>
      </w:r>
      <w:proofErr w:type="spellEnd"/>
      <w:r w:rsidR="00C62330">
        <w:rPr>
          <w:rFonts w:ascii="Times New Roman" w:hAnsi="Times New Roman" w:cs="Times New Roman"/>
          <w:sz w:val="24"/>
          <w:szCs w:val="24"/>
          <w:lang w:val="en-GB"/>
        </w:rPr>
        <w:t xml:space="preserve">-ecosystem </w:t>
      </w:r>
      <w:r w:rsidR="00580F22">
        <w:rPr>
          <w:rFonts w:ascii="Times New Roman" w:hAnsi="Times New Roman" w:cs="Times New Roman"/>
          <w:sz w:val="24"/>
          <w:szCs w:val="24"/>
          <w:lang w:val="en-GB"/>
        </w:rPr>
        <w:t>are heavy metals and pesticides (</w:t>
      </w:r>
      <w:proofErr w:type="spellStart"/>
      <w:r w:rsidR="00580F22" w:rsidRPr="00580F22">
        <w:rPr>
          <w:rFonts w:ascii="Times New Roman" w:hAnsi="Times New Roman" w:cs="Times New Roman"/>
          <w:i/>
          <w:sz w:val="24"/>
          <w:szCs w:val="24"/>
          <w:lang w:val="en-GB"/>
        </w:rPr>
        <w:t>Tutic</w:t>
      </w:r>
      <w:proofErr w:type="spellEnd"/>
      <w:r w:rsidR="00580F22" w:rsidRPr="00580F22">
        <w:rPr>
          <w:rFonts w:ascii="Times New Roman" w:hAnsi="Times New Roman" w:cs="Times New Roman"/>
          <w:i/>
          <w:sz w:val="24"/>
          <w:szCs w:val="24"/>
          <w:lang w:val="en-GB"/>
        </w:rPr>
        <w:t xml:space="preserve"> et al., 2015</w:t>
      </w:r>
      <w:r w:rsidR="00580F22">
        <w:rPr>
          <w:rFonts w:ascii="Times New Roman" w:hAnsi="Times New Roman" w:cs="Times New Roman"/>
          <w:sz w:val="24"/>
          <w:szCs w:val="24"/>
          <w:lang w:val="en-GB"/>
        </w:rPr>
        <w:t>)</w:t>
      </w:r>
      <w:r w:rsidR="003D795F">
        <w:rPr>
          <w:rFonts w:ascii="Times New Roman" w:hAnsi="Times New Roman" w:cs="Times New Roman"/>
          <w:sz w:val="24"/>
          <w:szCs w:val="24"/>
          <w:lang w:val="en-GB"/>
        </w:rPr>
        <w:t>.</w:t>
      </w:r>
      <w:r w:rsidR="00A8774F">
        <w:rPr>
          <w:rFonts w:ascii="Times New Roman" w:hAnsi="Times New Roman" w:cs="Times New Roman"/>
          <w:sz w:val="24"/>
          <w:szCs w:val="24"/>
          <w:lang w:val="en-GB"/>
        </w:rPr>
        <w:t xml:space="preserve"> </w:t>
      </w:r>
      <w:r>
        <w:rPr>
          <w:rFonts w:ascii="Times New Roman" w:hAnsi="Times New Roman" w:cs="Times New Roman"/>
          <w:sz w:val="24"/>
          <w:szCs w:val="24"/>
          <w:lang w:val="en-GB"/>
        </w:rPr>
        <w:t>Soil health is the soil quality used to express the status of the soil ability in the ecosystem using critical limit (Physio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chemical parameter) for heavy metals by US Environmental Protection Agency adopted from</w:t>
      </w:r>
      <w:r w:rsidR="00943FA8">
        <w:rPr>
          <w:rFonts w:ascii="Times New Roman" w:hAnsi="Times New Roman" w:cs="Times New Roman"/>
          <w:sz w:val="24"/>
          <w:szCs w:val="24"/>
          <w:lang w:val="en-GB"/>
        </w:rPr>
        <w:t xml:space="preserve"> </w:t>
      </w:r>
      <w:proofErr w:type="spellStart"/>
      <w:r>
        <w:rPr>
          <w:rFonts w:ascii="Times New Roman" w:hAnsi="Times New Roman" w:cs="Times New Roman"/>
          <w:i/>
          <w:sz w:val="24"/>
          <w:szCs w:val="24"/>
          <w:lang w:val="en-GB"/>
        </w:rPr>
        <w:t>He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(2005) in agricultural soils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Also, Cadmium (Cd) in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(0.92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was a little higher than what is obtained in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(0.88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Cadmium (Cd) in </w:t>
      </w:r>
      <w:proofErr w:type="spellStart"/>
      <w:r>
        <w:rPr>
          <w:rFonts w:ascii="Times New Roman" w:hAnsi="Times New Roman" w:cs="Times New Roman"/>
          <w:sz w:val="24"/>
          <w:szCs w:val="24"/>
          <w:lang w:val="en-GB"/>
        </w:rPr>
        <w:lastRenderedPageBreak/>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(0.75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(0.66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were greater than the critical limit. However, it was observed that, the geo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index of Mercury (Hg) and Lead (Pb) </w:t>
      </w:r>
      <w:r w:rsidR="00120C19">
        <w:rPr>
          <w:rFonts w:ascii="Times New Roman" w:hAnsi="Times New Roman" w:cs="Times New Roman"/>
          <w:sz w:val="24"/>
          <w:szCs w:val="24"/>
          <w:lang w:val="en-GB"/>
        </w:rPr>
        <w:t xml:space="preserve">present </w:t>
      </w:r>
      <w:r>
        <w:rPr>
          <w:rFonts w:ascii="Times New Roman" w:hAnsi="Times New Roman" w:cs="Times New Roman"/>
          <w:sz w:val="24"/>
          <w:szCs w:val="24"/>
          <w:lang w:val="en-GB"/>
        </w:rPr>
        <w:t>in all the sample collected were not only lower than the critical limit (1.00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but safe except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area where Pb concentration </w:t>
      </w:r>
      <w:r w:rsidR="006B6E1B">
        <w:rPr>
          <w:rFonts w:ascii="Times New Roman" w:hAnsi="Times New Roman" w:cs="Times New Roman"/>
          <w:sz w:val="24"/>
          <w:szCs w:val="24"/>
          <w:lang w:val="en-GB"/>
        </w:rPr>
        <w:t xml:space="preserve">(1.04 </w:t>
      </w:r>
      <w:r w:rsidR="006B6E1B">
        <w:rPr>
          <w:rFonts w:ascii="Times New Roman" w:hAnsi="Times New Roman" w:cs="Times New Roman"/>
          <w:i/>
          <w:sz w:val="24"/>
          <w:szCs w:val="24"/>
        </w:rPr>
        <w:t xml:space="preserve">mg kg </w:t>
      </w:r>
      <w:r w:rsidR="006B6E1B">
        <w:rPr>
          <w:rFonts w:ascii="Times New Roman" w:hAnsi="Times New Roman" w:cs="Times New Roman"/>
          <w:i/>
          <w:sz w:val="24"/>
          <w:szCs w:val="24"/>
          <w:vertAlign w:val="superscript"/>
        </w:rPr>
        <w:t>-1</w:t>
      </w:r>
      <w:r w:rsidR="006B6E1B">
        <w:rPr>
          <w:rFonts w:ascii="Times New Roman" w:hAnsi="Times New Roman" w:cs="Times New Roman"/>
          <w:sz w:val="24"/>
          <w:szCs w:val="24"/>
          <w:lang w:val="en-GB"/>
        </w:rPr>
        <w:t xml:space="preserve">) </w:t>
      </w:r>
      <w:r>
        <w:rPr>
          <w:rFonts w:ascii="Times New Roman" w:hAnsi="Times New Roman" w:cs="Times New Roman"/>
          <w:sz w:val="24"/>
          <w:szCs w:val="24"/>
          <w:lang w:val="en-GB"/>
        </w:rPr>
        <w:t>is little</w:t>
      </w:r>
      <w:r w:rsidR="00453233">
        <w:rPr>
          <w:rFonts w:ascii="Times New Roman" w:hAnsi="Times New Roman" w:cs="Times New Roman"/>
          <w:sz w:val="24"/>
          <w:szCs w:val="24"/>
          <w:lang w:val="en-GB"/>
        </w:rPr>
        <w:t xml:space="preserve"> greater when compare to others</w:t>
      </w:r>
      <w:r>
        <w:rPr>
          <w:rFonts w:ascii="Times New Roman" w:hAnsi="Times New Roman" w:cs="Times New Roman"/>
          <w:sz w:val="24"/>
          <w:szCs w:val="24"/>
          <w:lang w:val="en-GB"/>
        </w:rPr>
        <w:t xml:space="preserve">. </w:t>
      </w:r>
      <w:proofErr w:type="spellStart"/>
      <w:r w:rsidR="00580F22" w:rsidRPr="00580F22">
        <w:rPr>
          <w:rFonts w:ascii="Times New Roman" w:hAnsi="Times New Roman" w:cs="Times New Roman"/>
          <w:i/>
          <w:sz w:val="24"/>
          <w:szCs w:val="24"/>
          <w:lang w:val="en-GB"/>
        </w:rPr>
        <w:t>Tutic</w:t>
      </w:r>
      <w:proofErr w:type="spellEnd"/>
      <w:r w:rsidR="00580F22" w:rsidRPr="00580F22">
        <w:rPr>
          <w:rFonts w:ascii="Times New Roman" w:hAnsi="Times New Roman" w:cs="Times New Roman"/>
          <w:i/>
          <w:sz w:val="24"/>
          <w:szCs w:val="24"/>
          <w:lang w:val="en-GB"/>
        </w:rPr>
        <w:t xml:space="preserve"> et al</w:t>
      </w:r>
      <w:r w:rsidR="00580F22">
        <w:rPr>
          <w:rFonts w:ascii="Times New Roman" w:hAnsi="Times New Roman" w:cs="Times New Roman"/>
          <w:sz w:val="24"/>
          <w:szCs w:val="24"/>
          <w:lang w:val="en-GB"/>
        </w:rPr>
        <w:t xml:space="preserve">. (2015), these pollutants (heavy metals) are a primary driver of soil quality degradation, concentration of surface and underground water, and a direct cause of adverse health effects in humans and animals. </w:t>
      </w:r>
      <w:r>
        <w:rPr>
          <w:rFonts w:ascii="Times New Roman" w:hAnsi="Times New Roman" w:cs="Times New Roman"/>
          <w:sz w:val="24"/>
          <w:szCs w:val="24"/>
        </w:rPr>
        <w:t xml:space="preserve">The majority of the heavy metals (As, Cd, Hg, Pb and Fe) in rural soils of </w:t>
      </w:r>
      <w:proofErr w:type="spellStart"/>
      <w:r>
        <w:rPr>
          <w:rFonts w:ascii="Times New Roman" w:hAnsi="Times New Roman" w:cs="Times New Roman"/>
          <w:sz w:val="24"/>
          <w:szCs w:val="24"/>
        </w:rPr>
        <w:t>Ijesaland</w:t>
      </w:r>
      <w:proofErr w:type="spellEnd"/>
      <w:r>
        <w:rPr>
          <w:rFonts w:ascii="Times New Roman" w:hAnsi="Times New Roman" w:cs="Times New Roman"/>
          <w:sz w:val="24"/>
          <w:szCs w:val="24"/>
        </w:rPr>
        <w:t xml:space="preserve"> are considered as trace elements because of their presence in trace quantity. Meanwhile, there were other significant intervening metals like Zinc </w:t>
      </w:r>
      <w:r w:rsidR="007D6D18">
        <w:rPr>
          <w:rFonts w:ascii="Times New Roman" w:hAnsi="Times New Roman" w:cs="Times New Roman"/>
          <w:sz w:val="24"/>
          <w:szCs w:val="24"/>
        </w:rPr>
        <w:t>(Zn), Manganese (Mn),</w:t>
      </w:r>
      <w:r>
        <w:rPr>
          <w:rFonts w:ascii="Times New Roman" w:hAnsi="Times New Roman" w:cs="Times New Roman"/>
          <w:sz w:val="24"/>
          <w:szCs w:val="24"/>
        </w:rPr>
        <w:t xml:space="preserve"> Tin (Tn),</w:t>
      </w:r>
      <w:r w:rsidR="005178FB">
        <w:rPr>
          <w:rFonts w:ascii="Times New Roman" w:hAnsi="Times New Roman" w:cs="Times New Roman"/>
          <w:sz w:val="24"/>
          <w:szCs w:val="24"/>
        </w:rPr>
        <w:t xml:space="preserve"> Molybdenum (Mo)</w:t>
      </w:r>
      <w:r>
        <w:rPr>
          <w:rFonts w:ascii="Times New Roman" w:hAnsi="Times New Roman" w:cs="Times New Roman"/>
          <w:sz w:val="24"/>
          <w:szCs w:val="24"/>
        </w:rPr>
        <w:t xml:space="preserve"> and Copper (Cu) that are present in rural soils.</w:t>
      </w:r>
      <w:r w:rsidR="00C9055A">
        <w:rPr>
          <w:rFonts w:ascii="Times New Roman" w:hAnsi="Times New Roman" w:cs="Times New Roman"/>
          <w:sz w:val="24"/>
          <w:szCs w:val="24"/>
        </w:rPr>
        <w:t xml:space="preserve"> Some of these pollutants are of little toxicological significance and others are highly toxic that can pose a range of public health problems.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Based on geo</w:t>
      </w:r>
      <w:r w:rsidR="009D1442">
        <w:rPr>
          <w:rFonts w:ascii="Times New Roman" w:hAnsi="Times New Roman" w:cs="Times New Roman"/>
          <w:sz w:val="24"/>
          <w:szCs w:val="24"/>
        </w:rPr>
        <w:t xml:space="preserve"> </w:t>
      </w:r>
      <w:r>
        <w:rPr>
          <w:rFonts w:ascii="Times New Roman" w:hAnsi="Times New Roman" w:cs="Times New Roman"/>
          <w:sz w:val="24"/>
          <w:szCs w:val="24"/>
        </w:rPr>
        <w:t>-</w:t>
      </w:r>
      <w:r w:rsidR="009D1442">
        <w:rPr>
          <w:rFonts w:ascii="Times New Roman" w:hAnsi="Times New Roman" w:cs="Times New Roman"/>
          <w:sz w:val="24"/>
          <w:szCs w:val="24"/>
        </w:rPr>
        <w:t xml:space="preserve"> </w:t>
      </w:r>
      <w:r>
        <w:rPr>
          <w:rFonts w:ascii="Times New Roman" w:hAnsi="Times New Roman" w:cs="Times New Roman"/>
          <w:sz w:val="24"/>
          <w:szCs w:val="24"/>
        </w:rPr>
        <w:t xml:space="preserve">accumulated index obtained, over 70% rural soils in the study area is </w:t>
      </w:r>
      <w:r w:rsidR="00DB3BC5">
        <w:rPr>
          <w:rFonts w:ascii="Times New Roman" w:hAnsi="Times New Roman" w:cs="Times New Roman"/>
          <w:sz w:val="24"/>
          <w:szCs w:val="24"/>
        </w:rPr>
        <w:t>characterized</w:t>
      </w:r>
      <w:r>
        <w:rPr>
          <w:rFonts w:ascii="Times New Roman" w:hAnsi="Times New Roman" w:cs="Times New Roman"/>
          <w:sz w:val="24"/>
          <w:szCs w:val="24"/>
        </w:rPr>
        <w:t xml:space="preserve"> as a moderately polluted while less than 30 % is classified as unpolluted adopting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sidR="00C6563A">
        <w:rPr>
          <w:rFonts w:ascii="Times New Roman" w:hAnsi="Times New Roman" w:cs="Times New Roman"/>
          <w:sz w:val="24"/>
          <w:szCs w:val="24"/>
        </w:rPr>
        <w:t>&lt; 0 or &gt;</w:t>
      </w:r>
      <w:r>
        <w:rPr>
          <w:rFonts w:ascii="Times New Roman" w:hAnsi="Times New Roman" w:cs="Times New Roman"/>
          <w:sz w:val="24"/>
          <w:szCs w:val="24"/>
        </w:rPr>
        <w:t>1).</w:t>
      </w:r>
      <w:r w:rsidR="00943FA8">
        <w:rPr>
          <w:rFonts w:ascii="Times New Roman" w:hAnsi="Times New Roman" w:cs="Times New Roman"/>
          <w:sz w:val="24"/>
          <w:szCs w:val="24"/>
        </w:rPr>
        <w:t xml:space="preserve"> </w:t>
      </w:r>
      <w:r>
        <w:rPr>
          <w:rFonts w:ascii="Times New Roman" w:hAnsi="Times New Roman" w:cs="Times New Roman"/>
          <w:sz w:val="24"/>
          <w:szCs w:val="24"/>
        </w:rPr>
        <w:t>This can be inferred that; any further increases in the geo</w:t>
      </w:r>
      <w:r w:rsidR="00A154E1">
        <w:rPr>
          <w:rFonts w:ascii="Times New Roman" w:hAnsi="Times New Roman" w:cs="Times New Roman"/>
          <w:sz w:val="24"/>
          <w:szCs w:val="24"/>
        </w:rPr>
        <w:t xml:space="preserve"> </w:t>
      </w:r>
      <w:r>
        <w:rPr>
          <w:rFonts w:ascii="Times New Roman" w:hAnsi="Times New Roman" w:cs="Times New Roman"/>
          <w:sz w:val="24"/>
          <w:szCs w:val="24"/>
        </w:rPr>
        <w:t>-</w:t>
      </w:r>
      <w:r w:rsidR="00A154E1">
        <w:rPr>
          <w:rFonts w:ascii="Times New Roman" w:hAnsi="Times New Roman" w:cs="Times New Roman"/>
          <w:sz w:val="24"/>
          <w:szCs w:val="24"/>
        </w:rPr>
        <w:t xml:space="preserve"> </w:t>
      </w:r>
      <w:r>
        <w:rPr>
          <w:rFonts w:ascii="Times New Roman" w:hAnsi="Times New Roman" w:cs="Times New Roman"/>
          <w:sz w:val="24"/>
          <w:szCs w:val="24"/>
        </w:rPr>
        <w:t>accumulation concentrations to either stro</w:t>
      </w:r>
      <w:r w:rsidR="005D0AA2">
        <w:rPr>
          <w:rFonts w:ascii="Times New Roman" w:hAnsi="Times New Roman" w:cs="Times New Roman"/>
          <w:sz w:val="24"/>
          <w:szCs w:val="24"/>
        </w:rPr>
        <w:t xml:space="preserve">ngly or extremely polluted, it </w:t>
      </w:r>
      <w:r>
        <w:rPr>
          <w:rFonts w:ascii="Times New Roman" w:hAnsi="Times New Roman" w:cs="Times New Roman"/>
          <w:sz w:val="24"/>
          <w:szCs w:val="24"/>
        </w:rPr>
        <w:t>may bring severe</w:t>
      </w:r>
      <w:r w:rsidR="00943FA8">
        <w:rPr>
          <w:rFonts w:ascii="Times New Roman" w:hAnsi="Times New Roman" w:cs="Times New Roman"/>
          <w:sz w:val="24"/>
          <w:szCs w:val="24"/>
        </w:rPr>
        <w:t xml:space="preserve"> </w:t>
      </w:r>
      <w:r>
        <w:rPr>
          <w:rFonts w:ascii="Times New Roman" w:hAnsi="Times New Roman" w:cs="Times New Roman"/>
          <w:sz w:val="24"/>
          <w:szCs w:val="24"/>
        </w:rPr>
        <w:t xml:space="preserve">catastrophic to food security and high risk to public health because of their magnitude effect of toxicity, and these metals </w:t>
      </w:r>
      <w:r w:rsidR="00B16D62">
        <w:rPr>
          <w:rFonts w:ascii="Times New Roman" w:hAnsi="Times New Roman" w:cs="Times New Roman"/>
          <w:sz w:val="24"/>
          <w:szCs w:val="24"/>
          <w:lang w:val="en-GB"/>
        </w:rPr>
        <w:t>(</w:t>
      </w:r>
      <w:r w:rsidR="00E81257">
        <w:rPr>
          <w:rFonts w:ascii="Times New Roman" w:hAnsi="Times New Roman" w:cs="Times New Roman"/>
          <w:sz w:val="24"/>
          <w:szCs w:val="24"/>
          <w:lang w:val="en-GB"/>
        </w:rPr>
        <w:t>As, Cd, Hg,</w:t>
      </w:r>
      <w:r>
        <w:rPr>
          <w:rFonts w:ascii="Times New Roman" w:hAnsi="Times New Roman" w:cs="Times New Roman"/>
          <w:sz w:val="24"/>
          <w:szCs w:val="24"/>
          <w:lang w:val="en-GB"/>
        </w:rPr>
        <w:t xml:space="preserve"> Fe</w:t>
      </w:r>
      <w:r w:rsidR="008C3BC8">
        <w:rPr>
          <w:rFonts w:ascii="Times New Roman" w:hAnsi="Times New Roman" w:cs="Times New Roman"/>
          <w:sz w:val="24"/>
          <w:szCs w:val="24"/>
          <w:lang w:val="en-GB"/>
        </w:rPr>
        <w:t xml:space="preserve"> </w:t>
      </w:r>
      <w:r>
        <w:rPr>
          <w:rFonts w:ascii="Times New Roman" w:hAnsi="Times New Roman" w:cs="Times New Roman"/>
          <w:sz w:val="24"/>
          <w:szCs w:val="24"/>
          <w:lang w:val="en-GB"/>
        </w:rPr>
        <w:t>&amp; Pb) are rank a</w:t>
      </w:r>
      <w:r w:rsidR="001C2B90">
        <w:rPr>
          <w:rFonts w:ascii="Times New Roman" w:hAnsi="Times New Roman" w:cs="Times New Roman"/>
          <w:sz w:val="24"/>
          <w:szCs w:val="24"/>
          <w:lang w:val="en-GB"/>
        </w:rPr>
        <w:t xml:space="preserve">mong the priority metals which </w:t>
      </w:r>
      <w:r>
        <w:rPr>
          <w:rFonts w:ascii="Times New Roman" w:hAnsi="Times New Roman" w:cs="Times New Roman"/>
          <w:sz w:val="24"/>
          <w:szCs w:val="24"/>
          <w:lang w:val="en-GB"/>
        </w:rPr>
        <w:t>are of great public health risk.</w:t>
      </w:r>
      <w:r w:rsidR="00943FA8">
        <w:rPr>
          <w:rFonts w:ascii="Times New Roman" w:hAnsi="Times New Roman" w:cs="Times New Roman"/>
          <w:sz w:val="24"/>
          <w:szCs w:val="24"/>
          <w:lang w:val="en-GB"/>
        </w:rPr>
        <w:t xml:space="preserve"> </w:t>
      </w:r>
      <w:proofErr w:type="spellStart"/>
      <w:r w:rsidR="00CC0DC9" w:rsidRPr="00743626">
        <w:rPr>
          <w:rFonts w:ascii="Times New Roman" w:hAnsi="Times New Roman" w:cs="Times New Roman"/>
          <w:i/>
          <w:sz w:val="24"/>
          <w:szCs w:val="24"/>
          <w:lang w:val="en-GB"/>
        </w:rPr>
        <w:t>Stefanov</w:t>
      </w:r>
      <w:proofErr w:type="spellEnd"/>
      <w:r w:rsidR="00CC0DC9" w:rsidRPr="00743626">
        <w:rPr>
          <w:rFonts w:ascii="Times New Roman" w:hAnsi="Times New Roman" w:cs="Times New Roman"/>
          <w:i/>
          <w:sz w:val="24"/>
          <w:szCs w:val="24"/>
          <w:lang w:val="en-GB"/>
        </w:rPr>
        <w:t xml:space="preserve"> et al.</w:t>
      </w:r>
      <w:r w:rsidR="00CC0DC9">
        <w:rPr>
          <w:rFonts w:ascii="Times New Roman" w:hAnsi="Times New Roman" w:cs="Times New Roman"/>
          <w:sz w:val="24"/>
          <w:szCs w:val="24"/>
          <w:lang w:val="en-GB"/>
        </w:rPr>
        <w:t xml:space="preserve"> (2013) proven that, presence of large quantities </w:t>
      </w:r>
      <w:proofErr w:type="gramStart"/>
      <w:r w:rsidR="00CC0DC9">
        <w:rPr>
          <w:rFonts w:ascii="Times New Roman" w:hAnsi="Times New Roman" w:cs="Times New Roman"/>
          <w:sz w:val="24"/>
          <w:szCs w:val="24"/>
          <w:lang w:val="en-GB"/>
        </w:rPr>
        <w:t>of  heavy</w:t>
      </w:r>
      <w:proofErr w:type="gramEnd"/>
      <w:r w:rsidR="00CC0DC9">
        <w:rPr>
          <w:rFonts w:ascii="Times New Roman" w:hAnsi="Times New Roman" w:cs="Times New Roman"/>
          <w:sz w:val="24"/>
          <w:szCs w:val="24"/>
          <w:lang w:val="en-GB"/>
        </w:rPr>
        <w:t xml:space="preserve"> metals</w:t>
      </w:r>
      <w:r w:rsidR="00743626">
        <w:rPr>
          <w:rFonts w:ascii="Times New Roman" w:hAnsi="Times New Roman" w:cs="Times New Roman"/>
          <w:sz w:val="24"/>
          <w:szCs w:val="24"/>
          <w:lang w:val="en-GB"/>
        </w:rPr>
        <w:t xml:space="preserve"> indicates toxic effect, but</w:t>
      </w:r>
      <w:r w:rsidR="00CC0DC9">
        <w:rPr>
          <w:rFonts w:ascii="Times New Roman" w:hAnsi="Times New Roman" w:cs="Times New Roman"/>
          <w:sz w:val="24"/>
          <w:szCs w:val="24"/>
          <w:lang w:val="en-GB"/>
        </w:rPr>
        <w:t xml:space="preserve"> heavy metal also affect the metabolism of Zinc (Zn), thereby provoking</w:t>
      </w:r>
      <w:r w:rsidR="00743626">
        <w:rPr>
          <w:rFonts w:ascii="Times New Roman" w:hAnsi="Times New Roman" w:cs="Times New Roman"/>
          <w:sz w:val="24"/>
          <w:szCs w:val="24"/>
          <w:lang w:val="en-GB"/>
        </w:rPr>
        <w:t xml:space="preserve"> its lack. Zinc deficiency according </w:t>
      </w:r>
      <w:proofErr w:type="spellStart"/>
      <w:r w:rsidR="00743626" w:rsidRPr="003A7BF5">
        <w:rPr>
          <w:rFonts w:ascii="Times New Roman" w:hAnsi="Times New Roman" w:cs="Times New Roman"/>
          <w:i/>
          <w:sz w:val="24"/>
          <w:szCs w:val="24"/>
          <w:lang w:val="en-GB"/>
        </w:rPr>
        <w:t>Tutic</w:t>
      </w:r>
      <w:proofErr w:type="spellEnd"/>
      <w:r w:rsidR="00743626" w:rsidRPr="003A7BF5">
        <w:rPr>
          <w:rFonts w:ascii="Times New Roman" w:hAnsi="Times New Roman" w:cs="Times New Roman"/>
          <w:i/>
          <w:sz w:val="24"/>
          <w:szCs w:val="24"/>
          <w:lang w:val="en-GB"/>
        </w:rPr>
        <w:t xml:space="preserve"> et al.</w:t>
      </w:r>
      <w:r w:rsidR="00743626">
        <w:rPr>
          <w:rFonts w:ascii="Times New Roman" w:hAnsi="Times New Roman" w:cs="Times New Roman"/>
          <w:sz w:val="24"/>
          <w:szCs w:val="24"/>
          <w:lang w:val="en-GB"/>
        </w:rPr>
        <w:t xml:space="preserve"> (2015) can disrupt the function of the pituitary, thyroid, adrenal glands, ovaries and testes, which may adversely affect fertility.</w:t>
      </w:r>
    </w:p>
    <w:p w:rsidR="00E8789E" w:rsidRDefault="00E8789E">
      <w:pPr>
        <w:spacing w:line="480" w:lineRule="auto"/>
        <w:ind w:firstLine="720"/>
        <w:jc w:val="both"/>
        <w:rPr>
          <w:rFonts w:ascii="Times New Roman" w:hAnsi="Times New Roman" w:cs="Times New Roman"/>
          <w:sz w:val="24"/>
          <w:szCs w:val="24"/>
          <w:lang w:val="en-GB"/>
        </w:rPr>
      </w:pPr>
    </w:p>
    <w:p w:rsidR="00964161" w:rsidRDefault="009641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0 &lt;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1 = unpolluted to moderately polluted</w:t>
      </w:r>
    </w:p>
    <w:p w:rsidR="00964161" w:rsidRDefault="009641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2 = moderately polluted</w:t>
      </w:r>
    </w:p>
    <w:p w:rsidR="001D21EE" w:rsidRDefault="001D21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964161">
        <w:rPr>
          <w:rFonts w:ascii="Times New Roman" w:hAnsi="Times New Roman" w:cs="Times New Roman"/>
          <w:sz w:val="24"/>
          <w:szCs w:val="24"/>
        </w:rPr>
        <w:t xml:space="preserve"> ≤ </w:t>
      </w:r>
      <w:proofErr w:type="spellStart"/>
      <w:r w:rsidR="00964161">
        <w:rPr>
          <w:rFonts w:ascii="Times New Roman" w:hAnsi="Times New Roman" w:cs="Times New Roman"/>
          <w:sz w:val="24"/>
          <w:szCs w:val="24"/>
        </w:rPr>
        <w:t>I</w:t>
      </w:r>
      <w:r w:rsidR="00964161">
        <w:rPr>
          <w:rFonts w:ascii="Times New Roman" w:hAnsi="Times New Roman" w:cs="Times New Roman"/>
          <w:sz w:val="24"/>
          <w:szCs w:val="24"/>
          <w:vertAlign w:val="subscript"/>
        </w:rPr>
        <w:t>geo</w:t>
      </w:r>
      <w:proofErr w:type="spellEnd"/>
      <w:r w:rsidR="00964161">
        <w:rPr>
          <w:rFonts w:ascii="Times New Roman" w:hAnsi="Times New Roman" w:cs="Times New Roman"/>
          <w:sz w:val="24"/>
          <w:szCs w:val="24"/>
          <w:vertAlign w:val="subscript"/>
        </w:rPr>
        <w:t xml:space="preserve"> </w:t>
      </w:r>
      <w:r w:rsidR="00964161">
        <w:rPr>
          <w:rFonts w:ascii="Times New Roman" w:hAnsi="Times New Roman" w:cs="Times New Roman"/>
          <w:sz w:val="24"/>
          <w:szCs w:val="24"/>
        </w:rPr>
        <w:t xml:space="preserve">≤ </w:t>
      </w:r>
      <w:r>
        <w:rPr>
          <w:rFonts w:ascii="Times New Roman" w:hAnsi="Times New Roman" w:cs="Times New Roman"/>
          <w:sz w:val="24"/>
          <w:szCs w:val="24"/>
        </w:rPr>
        <w:t>3</w:t>
      </w:r>
      <w:r w:rsidR="00964161">
        <w:rPr>
          <w:rFonts w:ascii="Times New Roman" w:hAnsi="Times New Roman" w:cs="Times New Roman"/>
          <w:sz w:val="24"/>
          <w:szCs w:val="24"/>
        </w:rPr>
        <w:t xml:space="preserve"> =</w:t>
      </w:r>
      <w:r>
        <w:rPr>
          <w:rFonts w:ascii="Times New Roman" w:hAnsi="Times New Roman" w:cs="Times New Roman"/>
          <w:sz w:val="24"/>
          <w:szCs w:val="24"/>
        </w:rPr>
        <w:t xml:space="preserve"> moderately polluted to highly polluted</w:t>
      </w:r>
    </w:p>
    <w:p w:rsidR="001D21EE" w:rsidRDefault="001D21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4 = highly polluted to strongly polluted </w:t>
      </w:r>
    </w:p>
    <w:p w:rsidR="00FA160D" w:rsidRDefault="001D21EE" w:rsidP="001D21EE">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5 = strongly polluted to extremely polluted</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1: Regulatory Standard of Heavy Metals in Agricultural Soil</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tbl>
      <w:tblPr>
        <w:tblStyle w:val="TableGridLight1"/>
        <w:tblW w:w="0" w:type="auto"/>
        <w:tblLook w:val="04A0" w:firstRow="1" w:lastRow="0" w:firstColumn="1" w:lastColumn="0" w:noHBand="0" w:noVBand="1"/>
      </w:tblPr>
      <w:tblGrid>
        <w:gridCol w:w="2245"/>
        <w:gridCol w:w="1890"/>
      </w:tblGrid>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Heavy Metals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Critical Limit</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(mgkg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Arsenic (As)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0.11</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Candmium</w:t>
            </w:r>
            <w:proofErr w:type="spellEnd"/>
            <w:r>
              <w:rPr>
                <w:rFonts w:ascii="Times New Roman" w:hAnsi="Times New Roman" w:cs="Times New Roman"/>
                <w:sz w:val="24"/>
                <w:szCs w:val="24"/>
                <w:lang w:val="en-GB"/>
              </w:rPr>
              <w:t xml:space="preserve"> (Cd)</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0.48</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Mercury (Hg)</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Lead (Pb)</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r>
    </w:tbl>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US EPA Regulatory Standard</w:t>
      </w:r>
    </w:p>
    <w:p w:rsidR="00771F2F" w:rsidRDefault="00771F2F">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2: Geo</w:t>
      </w:r>
      <w:r w:rsidR="003A7BF5">
        <w:rPr>
          <w:rFonts w:ascii="Times New Roman" w:hAnsi="Times New Roman" w:cs="Times New Roman"/>
          <w:b/>
          <w:sz w:val="24"/>
          <w:szCs w:val="24"/>
          <w:lang w:val="en-GB"/>
        </w:rPr>
        <w:t xml:space="preserve"> </w:t>
      </w:r>
      <w:r>
        <w:rPr>
          <w:rFonts w:ascii="Times New Roman" w:hAnsi="Times New Roman" w:cs="Times New Roman"/>
          <w:b/>
          <w:sz w:val="24"/>
          <w:szCs w:val="24"/>
          <w:lang w:val="en-GB"/>
        </w:rPr>
        <w:t>-</w:t>
      </w:r>
      <w:r w:rsidR="003A7BF5">
        <w:rPr>
          <w:rFonts w:ascii="Times New Roman" w:hAnsi="Times New Roman" w:cs="Times New Roman"/>
          <w:b/>
          <w:sz w:val="24"/>
          <w:szCs w:val="24"/>
          <w:lang w:val="en-GB"/>
        </w:rPr>
        <w:t xml:space="preserve"> </w:t>
      </w:r>
      <w:r>
        <w:rPr>
          <w:rFonts w:ascii="Times New Roman" w:hAnsi="Times New Roman" w:cs="Times New Roman"/>
          <w:b/>
          <w:sz w:val="24"/>
          <w:szCs w:val="24"/>
          <w:lang w:val="en-GB"/>
        </w:rPr>
        <w:t>accumulation of Heavy Metals in the Sample Sites</w:t>
      </w:r>
    </w:p>
    <w:tbl>
      <w:tblPr>
        <w:tblStyle w:val="TableGrid"/>
        <w:tblW w:w="0" w:type="auto"/>
        <w:tblLook w:val="04A0" w:firstRow="1" w:lastRow="0" w:firstColumn="1" w:lastColumn="0" w:noHBand="0" w:noVBand="1"/>
      </w:tblPr>
      <w:tblGrid>
        <w:gridCol w:w="2448"/>
        <w:gridCol w:w="1620"/>
        <w:gridCol w:w="1677"/>
        <w:gridCol w:w="1915"/>
        <w:gridCol w:w="1916"/>
      </w:tblGrid>
      <w:tr w:rsidR="00771F2F">
        <w:tc>
          <w:tcPr>
            <w:tcW w:w="2448"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Sites</w:t>
            </w:r>
          </w:p>
        </w:tc>
        <w:tc>
          <w:tcPr>
            <w:tcW w:w="1620"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Arsenic</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677"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Cadmium</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5"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Mercury</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6"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Lead</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Ido</w:t>
            </w:r>
            <w:proofErr w:type="spellEnd"/>
            <w:r w:rsidR="00D05019">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D0501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/University Campus Area</w:t>
            </w:r>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1.03</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0.33</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1.21</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0.64</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0.92</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0.56</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Isua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0.66</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0.31</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r>
    </w:tbl>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Geo</w:t>
      </w:r>
      <w:r w:rsidR="003A7BF5">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3A7BF5">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index of Heavy Metals</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Source: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 </w:t>
      </w:r>
      <w:r>
        <w:rPr>
          <w:rFonts w:ascii="Times New Roman" w:hAnsi="Times New Roman" w:cs="Times New Roman"/>
          <w:sz w:val="24"/>
          <w:szCs w:val="24"/>
          <w:lang w:val="en-GB"/>
        </w:rPr>
        <w:t>2023 field work</w:t>
      </w: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114300" distR="114300">
            <wp:extent cx="5943600" cy="356616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Fig.2</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Geo</w:t>
      </w:r>
      <w:r w:rsidR="00E8789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E8789E">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of the Heavy Metals in the Sample Sites 2023</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CONCLUSION</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As a matter of importance, healthy soil</w:t>
      </w:r>
      <w:r w:rsidR="008C0DC7">
        <w:rPr>
          <w:rFonts w:ascii="Times New Roman" w:hAnsi="Times New Roman" w:cs="Times New Roman"/>
          <w:sz w:val="24"/>
          <w:szCs w:val="24"/>
          <w:lang w:val="en-GB"/>
        </w:rPr>
        <w:t xml:space="preserve"> is essential for sustaining plant life, biodiversity, enhancing nutrient cycling and carbon sequestration, ultimately improve crop yield and </w:t>
      </w:r>
      <w:proofErr w:type="gramStart"/>
      <w:r w:rsidR="008C0DC7">
        <w:rPr>
          <w:rFonts w:ascii="Times New Roman" w:hAnsi="Times New Roman" w:cs="Times New Roman"/>
          <w:sz w:val="24"/>
          <w:szCs w:val="24"/>
          <w:lang w:val="en-GB"/>
        </w:rPr>
        <w:t>better quality</w:t>
      </w:r>
      <w:proofErr w:type="gramEnd"/>
      <w:r w:rsidR="008C0DC7">
        <w:rPr>
          <w:rFonts w:ascii="Times New Roman" w:hAnsi="Times New Roman" w:cs="Times New Roman"/>
          <w:sz w:val="24"/>
          <w:szCs w:val="24"/>
          <w:lang w:val="en-GB"/>
        </w:rPr>
        <w:t xml:space="preserve"> produce for food security.</w:t>
      </w:r>
      <w:r>
        <w:rPr>
          <w:rFonts w:ascii="Times New Roman" w:hAnsi="Times New Roman" w:cs="Times New Roman"/>
          <w:sz w:val="24"/>
          <w:szCs w:val="24"/>
          <w:lang w:val="en-GB"/>
        </w:rPr>
        <w:t xml:space="preserve"> It brings about sustainable farming, environmental benefits and food security.</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Based on the result of the analysis it can be concluded that</w:t>
      </w:r>
      <w:r w:rsidR="000E7B12">
        <w:rPr>
          <w:rFonts w:ascii="Times New Roman" w:hAnsi="Times New Roman" w:cs="Times New Roman"/>
          <w:sz w:val="24"/>
          <w:szCs w:val="24"/>
          <w:lang w:val="en-GB"/>
        </w:rPr>
        <w:t>,</w:t>
      </w:r>
      <w:r>
        <w:rPr>
          <w:rFonts w:ascii="Times New Roman" w:hAnsi="Times New Roman" w:cs="Times New Roman"/>
          <w:sz w:val="24"/>
          <w:szCs w:val="24"/>
          <w:lang w:val="en-GB"/>
        </w:rPr>
        <w:t xml:space="preserve"> soil water available for </w:t>
      </w:r>
      <w:r>
        <w:rPr>
          <w:rFonts w:ascii="Times New Roman" w:hAnsi="Times New Roman" w:cs="Times New Roman"/>
          <w:sz w:val="24"/>
          <w:szCs w:val="24"/>
          <w:lang w:val="en-GB"/>
        </w:rPr>
        <w:lastRenderedPageBreak/>
        <w:t>plant growth in the vulnerable communities is contaminated with heavy metals, and the level of contaminants are moderately polluted and found within the US Environmental Protection Agency regulatory standard.</w:t>
      </w:r>
      <w:r w:rsidR="007E4BF5">
        <w:rPr>
          <w:rFonts w:ascii="Times New Roman" w:hAnsi="Times New Roman" w:cs="Times New Roman"/>
          <w:sz w:val="24"/>
          <w:szCs w:val="24"/>
          <w:lang w:val="en-GB"/>
        </w:rPr>
        <w:t xml:space="preserve"> Without adequate intervention, the concentration of contaminants in the soil may continue to rise potentially exceeding global average values and safe toxicity thresholds. </w:t>
      </w:r>
      <w:r>
        <w:rPr>
          <w:rFonts w:ascii="Times New Roman" w:hAnsi="Times New Roman" w:cs="Times New Roman"/>
          <w:sz w:val="24"/>
          <w:szCs w:val="24"/>
          <w:lang w:val="en-GB"/>
        </w:rPr>
        <w:t>However, that may be</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dangerous to crop growth and the public health. I thereby</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suggest</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that anywhere mining of gold has taken place, the surface area should be covered up with topsoil to revolutionize and planting of trees must follow to give room for biodiversity and wildlife regeneration.   </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RECOMMENDATION</w:t>
      </w:r>
    </w:p>
    <w:p w:rsidR="00771F2F" w:rsidRDefault="002B4446" w:rsidP="002B0EF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is therefore recommended that, there should be adequate awareness on sufficient resource management practices to gold miners and </w:t>
      </w:r>
      <w:r w:rsidR="00716BEA">
        <w:rPr>
          <w:rFonts w:ascii="Times New Roman" w:hAnsi="Times New Roman" w:cs="Times New Roman"/>
          <w:sz w:val="24"/>
          <w:szCs w:val="24"/>
          <w:lang w:val="en-GB"/>
        </w:rPr>
        <w:t xml:space="preserve">best agricultural practices for </w:t>
      </w:r>
      <w:r>
        <w:rPr>
          <w:rFonts w:ascii="Times New Roman" w:hAnsi="Times New Roman" w:cs="Times New Roman"/>
          <w:sz w:val="24"/>
          <w:szCs w:val="24"/>
          <w:lang w:val="en-GB"/>
        </w:rPr>
        <w:t>farmers through effective extension delivery system because adoption of innovation and best agricultural practices</w:t>
      </w:r>
      <w:r w:rsidR="00B7155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will </w:t>
      </w:r>
      <w:r w:rsidR="00716BEA">
        <w:rPr>
          <w:rFonts w:ascii="Times New Roman" w:hAnsi="Times New Roman" w:cs="Times New Roman"/>
          <w:sz w:val="24"/>
          <w:szCs w:val="24"/>
          <w:lang w:val="en-GB"/>
        </w:rPr>
        <w:t>not only boost productivity but</w:t>
      </w:r>
      <w:r>
        <w:rPr>
          <w:rFonts w:ascii="Times New Roman" w:hAnsi="Times New Roman" w:cs="Times New Roman"/>
          <w:sz w:val="24"/>
          <w:szCs w:val="24"/>
          <w:lang w:val="en-GB"/>
        </w:rPr>
        <w:t xml:space="preserve"> streamlining </w:t>
      </w:r>
      <w:r w:rsidR="00716BEA">
        <w:rPr>
          <w:rFonts w:ascii="Times New Roman" w:hAnsi="Times New Roman" w:cs="Times New Roman"/>
          <w:sz w:val="24"/>
          <w:szCs w:val="24"/>
          <w:lang w:val="en-GB"/>
        </w:rPr>
        <w:t xml:space="preserve">mining </w:t>
      </w:r>
      <w:r>
        <w:rPr>
          <w:rFonts w:ascii="Times New Roman" w:hAnsi="Times New Roman" w:cs="Times New Roman"/>
          <w:sz w:val="24"/>
          <w:szCs w:val="24"/>
          <w:lang w:val="en-GB"/>
        </w:rPr>
        <w:t>operations for a better crop yield and quality</w:t>
      </w:r>
      <w:r w:rsidR="001D21EE">
        <w:rPr>
          <w:rFonts w:ascii="Times New Roman" w:hAnsi="Times New Roman" w:cs="Times New Roman"/>
          <w:sz w:val="24"/>
          <w:szCs w:val="24"/>
          <w:lang w:val="en-GB"/>
        </w:rPr>
        <w:t>.</w:t>
      </w:r>
    </w:p>
    <w:p w:rsidR="00A9656F" w:rsidRDefault="00226B89">
      <w:pPr>
        <w:spacing w:line="360" w:lineRule="auto"/>
        <w:jc w:val="both"/>
        <w:rPr>
          <w:rFonts w:ascii="Times New Roman" w:hAnsi="Times New Roman" w:cs="Times New Roman"/>
          <w:sz w:val="24"/>
          <w:szCs w:val="24"/>
        </w:rPr>
      </w:pPr>
      <w:r w:rsidRPr="00226B89">
        <w:rPr>
          <w:rFonts w:ascii="Times New Roman" w:hAnsi="Times New Roman" w:cs="Times New Roman"/>
          <w:noProof/>
          <w:sz w:val="24"/>
          <w:szCs w:val="24"/>
        </w:rPr>
        <w:drawing>
          <wp:inline distT="0" distB="0" distL="0" distR="0">
            <wp:extent cx="3676650" cy="2047875"/>
            <wp:effectExtent l="19050" t="0" r="0" b="0"/>
            <wp:docPr id="1" name="Picture 4" descr="C:\Users\user\Desktop\Ecology\20220523_14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cology\20220523_144912.jpg"/>
                    <pic:cNvPicPr>
                      <a:picLocks noChangeAspect="1" noChangeArrowheads="1"/>
                    </pic:cNvPicPr>
                  </pic:nvPicPr>
                  <pic:blipFill>
                    <a:blip r:embed="rId8" cstate="print"/>
                    <a:srcRect/>
                    <a:stretch>
                      <a:fillRect/>
                    </a:stretch>
                  </pic:blipFill>
                  <pic:spPr bwMode="auto">
                    <a:xfrm>
                      <a:off x="0" y="0"/>
                      <a:ext cx="3679729" cy="2049590"/>
                    </a:xfrm>
                    <a:prstGeom prst="rect">
                      <a:avLst/>
                    </a:prstGeom>
                    <a:noFill/>
                    <a:ln w="9525">
                      <a:noFill/>
                      <a:miter lim="800000"/>
                      <a:headEnd/>
                      <a:tailEnd/>
                    </a:ln>
                  </pic:spPr>
                </pic:pic>
              </a:graphicData>
            </a:graphic>
          </wp:inline>
        </w:drawing>
      </w:r>
      <w:r w:rsidR="004B25EE">
        <w:rPr>
          <w:rFonts w:ascii="Times New Roman" w:hAnsi="Times New Roman" w:cs="Times New Roman"/>
          <w:sz w:val="24"/>
          <w:szCs w:val="24"/>
        </w:rPr>
        <w:t xml:space="preserve">   </w:t>
      </w:r>
    </w:p>
    <w:p w:rsidR="00A9656F" w:rsidRDefault="00A965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3 </w:t>
      </w:r>
      <w:proofErr w:type="spellStart"/>
      <w:r>
        <w:rPr>
          <w:rFonts w:ascii="Times New Roman" w:hAnsi="Times New Roman" w:cs="Times New Roman"/>
          <w:sz w:val="24"/>
          <w:szCs w:val="24"/>
        </w:rPr>
        <w:t>Isua</w:t>
      </w:r>
      <w:proofErr w:type="spellEnd"/>
    </w:p>
    <w:p w:rsidR="00771F2F" w:rsidRDefault="00A9656F">
      <w:pPr>
        <w:spacing w:line="360" w:lineRule="auto"/>
        <w:jc w:val="both"/>
        <w:rPr>
          <w:rFonts w:ascii="Times New Roman" w:hAnsi="Times New Roman" w:cs="Times New Roman"/>
          <w:sz w:val="24"/>
          <w:szCs w:val="24"/>
        </w:rPr>
      </w:pPr>
      <w:r w:rsidRPr="00771F2F">
        <w:rPr>
          <w:rFonts w:ascii="Times New Roman" w:hAnsi="Times New Roman" w:cs="Times New Roman"/>
          <w:sz w:val="24"/>
          <w:szCs w:val="24"/>
        </w:rPr>
        <w:object w:dxaOrig="9264" w:dyaOrig="5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71.75pt" o:ole="">
            <v:imagedata r:id="rId9" o:title="" embosscolor="white"/>
          </v:shape>
          <o:OLEObject Type="Embed" ProgID="PowerPoint.Slide.12" ShapeID="_x0000_i1025" DrawAspect="Content" ObjectID="_1817723603" r:id="rId10"/>
        </w:object>
      </w:r>
    </w:p>
    <w:p w:rsidR="00602224" w:rsidRDefault="004B25EE" w:rsidP="006022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1714">
        <w:rPr>
          <w:rFonts w:ascii="Times New Roman" w:hAnsi="Times New Roman" w:cs="Times New Roman"/>
          <w:sz w:val="24"/>
          <w:szCs w:val="24"/>
        </w:rPr>
        <w:t xml:space="preserve">   </w:t>
      </w:r>
      <w:r w:rsidR="00A9656F">
        <w:rPr>
          <w:rFonts w:ascii="Times New Roman" w:hAnsi="Times New Roman" w:cs="Times New Roman"/>
          <w:sz w:val="24"/>
          <w:szCs w:val="24"/>
        </w:rPr>
        <w:tab/>
        <w:t xml:space="preserve">    </w:t>
      </w:r>
      <w:r w:rsidR="00E91714">
        <w:rPr>
          <w:rFonts w:ascii="Times New Roman" w:hAnsi="Times New Roman" w:cs="Times New Roman"/>
          <w:sz w:val="24"/>
          <w:szCs w:val="24"/>
        </w:rPr>
        <w:t>Fig.4</w:t>
      </w:r>
      <w:r w:rsidR="00A9656F">
        <w:rPr>
          <w:rFonts w:ascii="Times New Roman" w:hAnsi="Times New Roman" w:cs="Times New Roman"/>
          <w:sz w:val="24"/>
          <w:szCs w:val="24"/>
        </w:rPr>
        <w:t xml:space="preserve">   </w:t>
      </w:r>
      <w:r w:rsidR="002B0EF6">
        <w:rPr>
          <w:rFonts w:ascii="Times New Roman" w:hAnsi="Times New Roman" w:cs="Times New Roman"/>
          <w:sz w:val="24"/>
          <w:szCs w:val="24"/>
        </w:rPr>
        <w:t>Imogbara/Iperindo/O</w:t>
      </w:r>
      <w:r w:rsidR="00A9656F">
        <w:rPr>
          <w:rFonts w:ascii="Times New Roman" w:hAnsi="Times New Roman" w:cs="Times New Roman"/>
          <w:sz w:val="24"/>
          <w:szCs w:val="24"/>
        </w:rPr>
        <w:t>do</w:t>
      </w:r>
      <w:r w:rsidR="00F928F9">
        <w:rPr>
          <w:rFonts w:ascii="Times New Roman" w:hAnsi="Times New Roman" w:cs="Times New Roman"/>
          <w:sz w:val="24"/>
          <w:szCs w:val="24"/>
        </w:rPr>
        <w:t xml:space="preserve"> </w:t>
      </w:r>
      <w:r w:rsidR="00A9656F">
        <w:rPr>
          <w:rFonts w:ascii="Times New Roman" w:hAnsi="Times New Roman" w:cs="Times New Roman"/>
          <w:sz w:val="24"/>
          <w:szCs w:val="24"/>
        </w:rPr>
        <w:t>-</w:t>
      </w:r>
      <w:r w:rsidR="00F928F9">
        <w:rPr>
          <w:rFonts w:ascii="Times New Roman" w:hAnsi="Times New Roman" w:cs="Times New Roman"/>
          <w:sz w:val="24"/>
          <w:szCs w:val="24"/>
        </w:rPr>
        <w:t xml:space="preserve"> </w:t>
      </w:r>
      <w:r w:rsidR="00A9656F">
        <w:rPr>
          <w:rFonts w:ascii="Times New Roman" w:hAnsi="Times New Roman" w:cs="Times New Roman"/>
          <w:sz w:val="24"/>
          <w:szCs w:val="24"/>
        </w:rPr>
        <w:t xml:space="preserve">Ijesa </w:t>
      </w:r>
      <w:r w:rsidR="00E91714">
        <w:rPr>
          <w:rFonts w:ascii="Times New Roman" w:hAnsi="Times New Roman" w:cs="Times New Roman"/>
          <w:sz w:val="24"/>
          <w:szCs w:val="24"/>
        </w:rPr>
        <w:t xml:space="preserve"> </w:t>
      </w:r>
    </w:p>
    <w:p w:rsidR="00CC5F11" w:rsidRDefault="00CC5F11" w:rsidP="00CC5F11">
      <w:r>
        <w:t>Disclaimer (Artificial intelligence)</w:t>
      </w:r>
    </w:p>
    <w:p w:rsidR="00CC5F11" w:rsidRDefault="00CC5F11" w:rsidP="00CC5F11">
      <w:r>
        <w:t xml:space="preserve">Option 1: </w:t>
      </w:r>
    </w:p>
    <w:p w:rsidR="00CC5F11" w:rsidRDefault="00CC5F11" w:rsidP="00CC5F1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CC5F11" w:rsidRDefault="00CC5F11" w:rsidP="00CC5F11">
      <w:r>
        <w:t xml:space="preserve">Option 2: </w:t>
      </w:r>
    </w:p>
    <w:p w:rsidR="00CC5F11" w:rsidRDefault="00CC5F11" w:rsidP="00CC5F1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C5F11" w:rsidRDefault="00CC5F11" w:rsidP="00CC5F11">
      <w:r>
        <w:t>Details of the AI usage are given below:</w:t>
      </w:r>
    </w:p>
    <w:p w:rsidR="00CC5F11" w:rsidRDefault="00CC5F11" w:rsidP="00CC5F11">
      <w:r>
        <w:t>1.</w:t>
      </w:r>
    </w:p>
    <w:p w:rsidR="00CC5F11" w:rsidRDefault="00CC5F11" w:rsidP="00CC5F11">
      <w:r>
        <w:t>2.</w:t>
      </w:r>
    </w:p>
    <w:p w:rsidR="00CC5F11" w:rsidRPr="00D047BB" w:rsidRDefault="00CC5F11" w:rsidP="00CC5F11">
      <w:r>
        <w:t>3.</w:t>
      </w:r>
    </w:p>
    <w:p w:rsidR="00CC5F11" w:rsidRPr="0063354D" w:rsidRDefault="00CC5F11" w:rsidP="00CC5F11"/>
    <w:p w:rsidR="00CC5F11" w:rsidRPr="00F7241A" w:rsidRDefault="00CC5F11" w:rsidP="00CC5F11"/>
    <w:p w:rsidR="00CC5F11" w:rsidRDefault="00CC5F11" w:rsidP="00602224">
      <w:pPr>
        <w:spacing w:line="360" w:lineRule="auto"/>
        <w:jc w:val="both"/>
        <w:rPr>
          <w:rFonts w:ascii="Times New Roman" w:hAnsi="Times New Roman" w:cs="Times New Roman"/>
          <w:b/>
          <w:bCs/>
          <w:sz w:val="24"/>
          <w:szCs w:val="24"/>
        </w:rPr>
      </w:pPr>
    </w:p>
    <w:p w:rsidR="00771F2F" w:rsidRPr="00602224" w:rsidRDefault="002B4446" w:rsidP="00602224">
      <w:pPr>
        <w:spacing w:line="360" w:lineRule="auto"/>
        <w:jc w:val="both"/>
        <w:rPr>
          <w:rFonts w:ascii="Times New Roman" w:hAnsi="Times New Roman" w:cs="Times New Roman"/>
          <w:sz w:val="24"/>
          <w:szCs w:val="24"/>
        </w:rPr>
      </w:pPr>
      <w:bookmarkStart w:id="0" w:name="_GoBack"/>
      <w:bookmarkEnd w:id="0"/>
      <w:r>
        <w:rPr>
          <w:rFonts w:ascii="Times New Roman" w:hAnsi="Times New Roman" w:cs="Times New Roman"/>
          <w:b/>
          <w:bCs/>
          <w:sz w:val="24"/>
          <w:szCs w:val="24"/>
        </w:rPr>
        <w:t>REFRENCE</w:t>
      </w:r>
    </w:p>
    <w:p w:rsidR="00771F2F" w:rsidRDefault="00250A33">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Abdul, </w:t>
      </w:r>
      <w:r w:rsidR="002B4446">
        <w:rPr>
          <w:rFonts w:ascii="Times New Roman" w:hAnsi="Times New Roman" w:cs="Times New Roman"/>
          <w:sz w:val="24"/>
          <w:szCs w:val="24"/>
        </w:rPr>
        <w:t>N., Abdullahi, A.</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&amp;</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Abdulkadri,</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A. (2017). Heavy metals and soil microbes. Environmental Chemistry Letters 15:</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65</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w:t>
      </w:r>
      <w:r w:rsidR="00F928F9">
        <w:rPr>
          <w:rFonts w:ascii="Times New Roman" w:hAnsi="Times New Roman" w:cs="Times New Roman"/>
          <w:sz w:val="24"/>
          <w:szCs w:val="24"/>
        </w:rPr>
        <w:t xml:space="preserve"> </w:t>
      </w:r>
      <w:r w:rsidR="002B4446">
        <w:rPr>
          <w:rFonts w:ascii="Times New Roman" w:hAnsi="Times New Roman" w:cs="Times New Roman"/>
          <w:sz w:val="24"/>
          <w:szCs w:val="24"/>
        </w:rPr>
        <w:t>84</w:t>
      </w:r>
    </w:p>
    <w:p w:rsidR="00771F2F" w:rsidRDefault="002B4446" w:rsidP="00396DDB">
      <w:pPr>
        <w:tabs>
          <w:tab w:val="left" w:pos="630"/>
        </w:tabs>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lastRenderedPageBreak/>
        <w:t>Adarkwe, K.</w:t>
      </w:r>
      <w:r w:rsidR="003E7E73">
        <w:rPr>
          <w:rFonts w:ascii="Times New Roman" w:hAnsi="Times New Roman" w:cs="Times New Roman"/>
          <w:sz w:val="24"/>
          <w:szCs w:val="24"/>
        </w:rPr>
        <w:t xml:space="preserve"> </w:t>
      </w:r>
      <w:r>
        <w:rPr>
          <w:rFonts w:ascii="Times New Roman" w:hAnsi="Times New Roman" w:cs="Times New Roman"/>
          <w:sz w:val="24"/>
          <w:szCs w:val="24"/>
        </w:rPr>
        <w:t>&amp; Johan,P. (2021).  The fate of the tree: Planning and managing the development of Ku</w:t>
      </w:r>
      <w:r w:rsidR="00832A72">
        <w:rPr>
          <w:rFonts w:ascii="Times New Roman" w:hAnsi="Times New Roman" w:cs="Times New Roman"/>
          <w:sz w:val="24"/>
          <w:szCs w:val="24"/>
        </w:rPr>
        <w:t>s</w:t>
      </w:r>
      <w:r>
        <w:rPr>
          <w:rFonts w:ascii="Times New Roman" w:hAnsi="Times New Roman" w:cs="Times New Roman"/>
          <w:sz w:val="24"/>
          <w:szCs w:val="24"/>
        </w:rPr>
        <w:t>mansin, Accra.</w:t>
      </w:r>
      <w:r w:rsidR="00F928F9">
        <w:rPr>
          <w:rFonts w:ascii="Times New Roman" w:hAnsi="Times New Roman" w:cs="Times New Roman"/>
          <w:sz w:val="24"/>
          <w:szCs w:val="24"/>
        </w:rPr>
        <w:t xml:space="preserve"> </w:t>
      </w:r>
      <w:r>
        <w:rPr>
          <w:rFonts w:ascii="Times New Roman" w:hAnsi="Times New Roman" w:cs="Times New Roman"/>
          <w:sz w:val="24"/>
          <w:szCs w:val="24"/>
        </w:rPr>
        <w:t>Woeli. Publishing services 3(2).</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bCs/>
          <w:sz w:val="24"/>
          <w:szCs w:val="24"/>
        </w:rPr>
      </w:pPr>
      <w:r>
        <w:rPr>
          <w:rFonts w:ascii="Times New Roman" w:hAnsi="Times New Roman" w:cs="Times New Roman"/>
          <w:bCs/>
          <w:sz w:val="24"/>
          <w:szCs w:val="24"/>
        </w:rPr>
        <w:t>Adegbite, B. A., Osuolale, T. O., Arowolo, A. D., &amp; Akinloye, K. F. (2023).Agro - economic damages assessment of artisanal gold mining in Ijesaland.</w:t>
      </w:r>
      <w:r w:rsidRPr="00C96DFD">
        <w:rPr>
          <w:rFonts w:ascii="Times New Roman" w:hAnsi="Times New Roman" w:cs="Times New Roman"/>
          <w:bCs/>
          <w:i/>
          <w:sz w:val="24"/>
          <w:szCs w:val="24"/>
        </w:rPr>
        <w:t xml:space="preserve"> Journal of Agricultural Science and Practice 8(1):</w:t>
      </w:r>
      <w:r w:rsidR="00F928F9" w:rsidRPr="00C96DFD">
        <w:rPr>
          <w:rFonts w:ascii="Times New Roman" w:hAnsi="Times New Roman" w:cs="Times New Roman"/>
          <w:bCs/>
          <w:i/>
          <w:sz w:val="24"/>
          <w:szCs w:val="24"/>
        </w:rPr>
        <w:t xml:space="preserve"> </w:t>
      </w:r>
      <w:r w:rsidRPr="00C96DFD">
        <w:rPr>
          <w:rFonts w:ascii="Times New Roman" w:hAnsi="Times New Roman" w:cs="Times New Roman"/>
          <w:bCs/>
          <w:i/>
          <w:sz w:val="24"/>
          <w:szCs w:val="24"/>
        </w:rPr>
        <w:t xml:space="preserve">7 </w:t>
      </w:r>
      <w:r w:rsidR="0074715B" w:rsidRPr="00C96DFD">
        <w:rPr>
          <w:rFonts w:ascii="Times New Roman" w:hAnsi="Times New Roman" w:cs="Times New Roman"/>
          <w:bCs/>
          <w:i/>
          <w:sz w:val="24"/>
          <w:szCs w:val="24"/>
        </w:rPr>
        <w:t>-</w:t>
      </w:r>
      <w:r w:rsidRPr="00C96DFD">
        <w:rPr>
          <w:rFonts w:ascii="Times New Roman" w:hAnsi="Times New Roman" w:cs="Times New Roman"/>
          <w:bCs/>
          <w:i/>
          <w:sz w:val="24"/>
          <w:szCs w:val="24"/>
        </w:rPr>
        <w:t xml:space="preserve"> 15</w:t>
      </w:r>
      <w:r w:rsidR="0074715B" w:rsidRPr="0074715B">
        <w:rPr>
          <w:rFonts w:ascii="Times New Roman" w:hAnsi="Times New Roman" w:cs="Times New Roman"/>
          <w:bCs/>
          <w:sz w:val="24"/>
          <w:szCs w:val="24"/>
        </w:rPr>
        <w:t xml:space="preserve"> </w:t>
      </w:r>
      <w:hyperlink r:id="rId11" w:history="1">
        <w:r w:rsidR="0074715B" w:rsidRPr="0074715B">
          <w:rPr>
            <w:rStyle w:val="Hyperlink"/>
            <w:rFonts w:ascii="MV Boli" w:hAnsi="MV Boli" w:cs="MV Boli"/>
            <w:b/>
            <w:sz w:val="24"/>
            <w:szCs w:val="24"/>
          </w:rPr>
          <w:t>https://doi.org/10.31248/jasp2022.394</w:t>
        </w:r>
      </w:hyperlink>
      <w:r w:rsidRPr="0074715B">
        <w:rPr>
          <w:rFonts w:ascii="Times New Roman" w:hAnsi="Times New Roman" w:cs="Times New Roman"/>
          <w:bCs/>
          <w:sz w:val="24"/>
          <w:szCs w:val="24"/>
        </w:rPr>
        <w:t xml:space="preserve"> </w:t>
      </w:r>
    </w:p>
    <w:p w:rsidR="00771F2F" w:rsidRPr="00C96DFD" w:rsidRDefault="002B4446" w:rsidP="00396DDB">
      <w:pPr>
        <w:autoSpaceDE w:val="0"/>
        <w:autoSpaceDN w:val="0"/>
        <w:adjustRightInd w:val="0"/>
        <w:spacing w:after="0" w:line="480" w:lineRule="auto"/>
        <w:ind w:left="630" w:hanging="630"/>
        <w:jc w:val="both"/>
        <w:rPr>
          <w:rFonts w:ascii="Times New Roman" w:hAnsi="Times New Roman" w:cs="Times New Roman"/>
          <w:i/>
          <w:sz w:val="24"/>
          <w:szCs w:val="24"/>
        </w:rPr>
      </w:pPr>
      <w:r>
        <w:rPr>
          <w:rFonts w:ascii="Times New Roman" w:hAnsi="Times New Roman" w:cs="Times New Roman"/>
          <w:sz w:val="24"/>
          <w:szCs w:val="24"/>
        </w:rPr>
        <w:t>Emurotu, J.</w:t>
      </w:r>
      <w:r w:rsidR="00F928F9">
        <w:rPr>
          <w:rFonts w:ascii="Times New Roman" w:hAnsi="Times New Roman" w:cs="Times New Roman"/>
          <w:sz w:val="24"/>
          <w:szCs w:val="24"/>
        </w:rPr>
        <w:t xml:space="preserve"> </w:t>
      </w:r>
      <w:r>
        <w:rPr>
          <w:rFonts w:ascii="Times New Roman" w:hAnsi="Times New Roman" w:cs="Times New Roman"/>
          <w:sz w:val="24"/>
          <w:szCs w:val="24"/>
        </w:rPr>
        <w:t xml:space="preserve">E. &amp; Onianwa, P. C. (2017). Bioaccumulation of heavy metals in soil and selected food crops cultivated of heavy metals in soil and selected food crops cultivated in Kogi state, North central, Nigeria. </w:t>
      </w:r>
      <w:r w:rsidRPr="00C96DFD">
        <w:rPr>
          <w:rFonts w:ascii="Times New Roman" w:hAnsi="Times New Roman" w:cs="Times New Roman"/>
          <w:i/>
          <w:sz w:val="24"/>
          <w:szCs w:val="24"/>
        </w:rPr>
        <w:t>Environmental System Research. 6 Article Numbers 21.</w:t>
      </w:r>
    </w:p>
    <w:p w:rsidR="00771F2F" w:rsidRDefault="002B4446" w:rsidP="00396DDB">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Friendman, J. (1966). Core</w:t>
      </w:r>
      <w:r w:rsidR="00F928F9">
        <w:rPr>
          <w:rFonts w:ascii="Times New Roman" w:hAnsi="Times New Roman" w:cs="Times New Roman"/>
          <w:sz w:val="24"/>
          <w:szCs w:val="24"/>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r>
        <w:rPr>
          <w:rFonts w:ascii="Times New Roman" w:hAnsi="Times New Roman" w:cs="Times New Roman"/>
          <w:sz w:val="24"/>
          <w:szCs w:val="24"/>
        </w:rPr>
        <w:t>Perphery Model. Ucla LuskinSchool ofAffairs. PanGeography (2023).</w:t>
      </w:r>
      <w:r w:rsidR="00F928F9">
        <w:rPr>
          <w:rFonts w:ascii="Times New Roman" w:hAnsi="Times New Roman" w:cs="Times New Roman"/>
          <w:sz w:val="24"/>
          <w:szCs w:val="24"/>
        </w:rPr>
        <w:t xml:space="preserve"> </w:t>
      </w:r>
      <w:r>
        <w:rPr>
          <w:rFonts w:ascii="Times New Roman" w:hAnsi="Times New Roman" w:cs="Times New Roman"/>
          <w:sz w:val="24"/>
          <w:szCs w:val="24"/>
        </w:rPr>
        <w:t>Core</w:t>
      </w:r>
      <w:r w:rsidR="00F928F9">
        <w:rPr>
          <w:rFonts w:ascii="Times New Roman" w:hAnsi="Times New Roman" w:cs="Times New Roman"/>
          <w:sz w:val="24"/>
          <w:szCs w:val="24"/>
        </w:rPr>
        <w:t xml:space="preserve"> </w:t>
      </w:r>
      <w:r>
        <w:rPr>
          <w:rFonts w:ascii="Times New Roman" w:hAnsi="Times New Roman" w:cs="Times New Roman"/>
          <w:sz w:val="24"/>
          <w:szCs w:val="24"/>
        </w:rPr>
        <w:t>-</w:t>
      </w:r>
      <w:r w:rsidR="00F928F9">
        <w:rPr>
          <w:rFonts w:ascii="Times New Roman" w:hAnsi="Times New Roman" w:cs="Times New Roman"/>
          <w:sz w:val="24"/>
          <w:szCs w:val="24"/>
        </w:rPr>
        <w:t xml:space="preserve"> </w:t>
      </w:r>
      <w:r>
        <w:rPr>
          <w:rFonts w:ascii="Times New Roman" w:hAnsi="Times New Roman" w:cs="Times New Roman"/>
          <w:sz w:val="24"/>
          <w:szCs w:val="24"/>
        </w:rPr>
        <w:t>Perpheryhttys://pan geography.com</w:t>
      </w:r>
    </w:p>
    <w:p w:rsidR="00C96DFD" w:rsidRDefault="00C96DFD" w:rsidP="00396DDB">
      <w:pPr>
        <w:autoSpaceDE w:val="0"/>
        <w:autoSpaceDN w:val="0"/>
        <w:adjustRightInd w:val="0"/>
        <w:spacing w:after="0" w:line="480" w:lineRule="auto"/>
        <w:ind w:left="630" w:hanging="630"/>
        <w:jc w:val="both"/>
        <w:rPr>
          <w:rFonts w:ascii="Times New Roman" w:hAnsi="Times New Roman" w:cs="Times New Roman"/>
          <w:sz w:val="24"/>
          <w:szCs w:val="24"/>
        </w:rPr>
      </w:pPr>
    </w:p>
    <w:p w:rsidR="00597DE9" w:rsidRDefault="00597DE9" w:rsidP="00C96DFD">
      <w:pPr>
        <w:autoSpaceDE w:val="0"/>
        <w:autoSpaceDN w:val="0"/>
        <w:adjustRightInd w:val="0"/>
        <w:spacing w:after="0" w:line="360" w:lineRule="auto"/>
        <w:ind w:left="630" w:hanging="630"/>
        <w:jc w:val="both"/>
        <w:rPr>
          <w:rFonts w:ascii="Times New Roman" w:hAnsi="Times New Roman" w:cs="Times New Roman"/>
          <w:sz w:val="24"/>
          <w:szCs w:val="24"/>
        </w:rPr>
      </w:pPr>
    </w:p>
    <w:p w:rsidR="00597DE9" w:rsidRDefault="00597DE9" w:rsidP="00597DE9">
      <w:pPr>
        <w:autoSpaceDE w:val="0"/>
        <w:autoSpaceDN w:val="0"/>
        <w:adjustRightInd w:val="0"/>
        <w:spacing w:after="0" w:line="360" w:lineRule="auto"/>
        <w:ind w:left="630" w:hanging="630"/>
        <w:rPr>
          <w:rFonts w:ascii="Times New Roman" w:hAnsi="Times New Roman" w:cs="Times New Roman"/>
          <w:i/>
          <w:sz w:val="24"/>
          <w:szCs w:val="24"/>
        </w:rPr>
      </w:pPr>
      <w:r>
        <w:rPr>
          <w:rFonts w:ascii="Times New Roman" w:hAnsi="Times New Roman" w:cs="Times New Roman"/>
          <w:sz w:val="24"/>
          <w:szCs w:val="24"/>
        </w:rPr>
        <w:t xml:space="preserve">He, Z. L., Yang, X. E. &amp; Stoffella, J. P. (2005) Trace elements in agro - ecosystem and impacts on the environment. </w:t>
      </w:r>
      <w:r w:rsidRPr="00597DE9">
        <w:rPr>
          <w:rFonts w:ascii="Times New Roman" w:hAnsi="Times New Roman" w:cs="Times New Roman"/>
          <w:i/>
          <w:sz w:val="24"/>
          <w:szCs w:val="24"/>
        </w:rPr>
        <w:t xml:space="preserve">Journal of Trace Elements in Medicine and Biology. Vol. 19 Issue 2 3: 125 </w:t>
      </w:r>
      <w:r>
        <w:rPr>
          <w:rFonts w:ascii="Times New Roman" w:hAnsi="Times New Roman" w:cs="Times New Roman"/>
          <w:i/>
          <w:sz w:val="24"/>
          <w:szCs w:val="24"/>
        </w:rPr>
        <w:t>-</w:t>
      </w:r>
      <w:r w:rsidRPr="00597DE9">
        <w:rPr>
          <w:rFonts w:ascii="Times New Roman" w:hAnsi="Times New Roman" w:cs="Times New Roman"/>
          <w:i/>
          <w:sz w:val="24"/>
          <w:szCs w:val="24"/>
        </w:rPr>
        <w:t xml:space="preserve"> 140</w:t>
      </w:r>
    </w:p>
    <w:p w:rsidR="00597DE9" w:rsidRPr="00597DE9" w:rsidRDefault="00597DE9" w:rsidP="00597DE9">
      <w:pPr>
        <w:autoSpaceDE w:val="0"/>
        <w:autoSpaceDN w:val="0"/>
        <w:adjustRightInd w:val="0"/>
        <w:spacing w:after="0" w:line="360" w:lineRule="auto"/>
        <w:ind w:left="630" w:hanging="630"/>
        <w:rPr>
          <w:rFonts w:ascii="Times New Roman" w:hAnsi="Times New Roman" w:cs="Times New Roman"/>
          <w:i/>
          <w:sz w:val="8"/>
          <w:szCs w:val="24"/>
        </w:rPr>
      </w:pPr>
    </w:p>
    <w:p w:rsidR="00C96DFD" w:rsidRDefault="00C96DFD" w:rsidP="00C96DFD">
      <w:pPr>
        <w:autoSpaceDE w:val="0"/>
        <w:autoSpaceDN w:val="0"/>
        <w:adjustRightInd w:val="0"/>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Horasan, B. Y., Ozturk, A. &amp; Unal, Y. (2020) Geo - chemical and anthropogenic factors controlling the heavy metal accumulation in the soils of Sarayoun Ladik Link Roads. </w:t>
      </w:r>
      <w:r w:rsidRPr="00C96DFD">
        <w:rPr>
          <w:rFonts w:ascii="Times New Roman" w:hAnsi="Times New Roman" w:cs="Times New Roman"/>
          <w:i/>
          <w:sz w:val="24"/>
          <w:szCs w:val="24"/>
        </w:rPr>
        <w:t>Carpthian Journal of Earth and Environmental Sciences 15(1)</w:t>
      </w:r>
      <w:r>
        <w:rPr>
          <w:rFonts w:ascii="Times New Roman" w:hAnsi="Times New Roman" w:cs="Times New Roman"/>
          <w:i/>
          <w:sz w:val="24"/>
          <w:szCs w:val="24"/>
        </w:rPr>
        <w:t>: 145-</w:t>
      </w:r>
      <w:r w:rsidRPr="00C96DFD">
        <w:rPr>
          <w:rFonts w:ascii="Times New Roman" w:hAnsi="Times New Roman" w:cs="Times New Roman"/>
          <w:i/>
          <w:sz w:val="24"/>
          <w:szCs w:val="24"/>
        </w:rPr>
        <w:t xml:space="preserve">156 </w:t>
      </w:r>
      <w:r>
        <w:rPr>
          <w:rFonts w:ascii="Times New Roman" w:hAnsi="Times New Roman" w:cs="Times New Roman"/>
          <w:sz w:val="24"/>
          <w:szCs w:val="24"/>
        </w:rPr>
        <w:t>Doi:10.26471/cjees/2020/015/117</w:t>
      </w:r>
    </w:p>
    <w:p w:rsidR="00D27E03" w:rsidRPr="00D27E03" w:rsidRDefault="00D27E03" w:rsidP="00C96DFD">
      <w:pPr>
        <w:autoSpaceDE w:val="0"/>
        <w:autoSpaceDN w:val="0"/>
        <w:adjustRightInd w:val="0"/>
        <w:spacing w:after="0" w:line="360" w:lineRule="auto"/>
        <w:ind w:left="630" w:hanging="630"/>
        <w:jc w:val="both"/>
        <w:rPr>
          <w:rFonts w:ascii="Times New Roman" w:hAnsi="Times New Roman" w:cs="Times New Roman"/>
          <w:sz w:val="8"/>
          <w:szCs w:val="24"/>
        </w:rPr>
      </w:pPr>
    </w:p>
    <w:p w:rsidR="00D27E03" w:rsidRDefault="00D27E03" w:rsidP="00C96DFD">
      <w:pPr>
        <w:autoSpaceDE w:val="0"/>
        <w:autoSpaceDN w:val="0"/>
        <w:adjustRightInd w:val="0"/>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Muller, G. (1969) Index of geo - accumulation in sediments of the Rhine River. </w:t>
      </w:r>
      <w:r w:rsidRPr="00D27E03">
        <w:rPr>
          <w:rFonts w:ascii="Times New Roman" w:hAnsi="Times New Roman" w:cs="Times New Roman"/>
          <w:i/>
          <w:sz w:val="24"/>
          <w:szCs w:val="24"/>
        </w:rPr>
        <w:t>Geojournal 2: 108 - 118</w:t>
      </w:r>
    </w:p>
    <w:p w:rsidR="00C96DFD" w:rsidRPr="00C96DFD" w:rsidRDefault="00C96DFD" w:rsidP="00C96DFD">
      <w:pPr>
        <w:autoSpaceDE w:val="0"/>
        <w:autoSpaceDN w:val="0"/>
        <w:adjustRightInd w:val="0"/>
        <w:spacing w:after="0" w:line="360" w:lineRule="auto"/>
        <w:ind w:left="630" w:hanging="630"/>
        <w:jc w:val="both"/>
        <w:rPr>
          <w:rFonts w:ascii="Times New Roman" w:hAnsi="Times New Roman" w:cs="Times New Roman"/>
          <w:sz w:val="8"/>
          <w:szCs w:val="24"/>
        </w:rPr>
      </w:pPr>
    </w:p>
    <w:p w:rsidR="00771F2F" w:rsidRDefault="002B4446" w:rsidP="00112A07">
      <w:pPr>
        <w:autoSpaceDE w:val="0"/>
        <w:autoSpaceDN w:val="0"/>
        <w:adjustRightInd w:val="0"/>
        <w:spacing w:after="0" w:line="480" w:lineRule="auto"/>
        <w:ind w:left="630" w:hanging="630"/>
        <w:jc w:val="both"/>
        <w:rPr>
          <w:rFonts w:ascii="Times New Roman" w:hAnsi="Times New Roman" w:cs="Times New Roman"/>
          <w:sz w:val="24"/>
          <w:szCs w:val="24"/>
        </w:rPr>
      </w:pPr>
      <w:r>
        <w:rPr>
          <w:rFonts w:ascii="Times New Roman" w:hAnsi="Times New Roman" w:cs="Times New Roman"/>
          <w:sz w:val="24"/>
          <w:szCs w:val="24"/>
        </w:rPr>
        <w:t>Ojo, E.</w:t>
      </w:r>
      <w:r w:rsidR="00250A33">
        <w:rPr>
          <w:rFonts w:ascii="Times New Roman" w:hAnsi="Times New Roman" w:cs="Times New Roman"/>
          <w:sz w:val="24"/>
          <w:szCs w:val="24"/>
        </w:rPr>
        <w:t xml:space="preserve"> </w:t>
      </w:r>
      <w:r>
        <w:rPr>
          <w:rFonts w:ascii="Times New Roman" w:hAnsi="Times New Roman" w:cs="Times New Roman"/>
          <w:sz w:val="24"/>
          <w:szCs w:val="24"/>
        </w:rPr>
        <w:t>O.</w:t>
      </w:r>
      <w:r w:rsidR="00FB3CC8">
        <w:rPr>
          <w:rFonts w:ascii="Times New Roman" w:hAnsi="Times New Roman" w:cs="Times New Roman"/>
          <w:sz w:val="24"/>
          <w:szCs w:val="24"/>
        </w:rPr>
        <w:t xml:space="preserve"> </w:t>
      </w:r>
      <w:r>
        <w:rPr>
          <w:rFonts w:ascii="Times New Roman" w:hAnsi="Times New Roman" w:cs="Times New Roman"/>
          <w:sz w:val="24"/>
          <w:szCs w:val="24"/>
        </w:rPr>
        <w:t>&amp; Adebayo, E.</w:t>
      </w:r>
      <w:r w:rsidR="00FB3CC8">
        <w:rPr>
          <w:rFonts w:ascii="Times New Roman" w:hAnsi="Times New Roman" w:cs="Times New Roman"/>
          <w:sz w:val="24"/>
          <w:szCs w:val="24"/>
        </w:rPr>
        <w:t xml:space="preserve"> </w:t>
      </w:r>
      <w:r>
        <w:rPr>
          <w:rFonts w:ascii="Times New Roman" w:hAnsi="Times New Roman" w:cs="Times New Roman"/>
          <w:sz w:val="24"/>
          <w:szCs w:val="24"/>
        </w:rPr>
        <w:t xml:space="preserve">N. (2016). Food security in Nigeria: An overview </w:t>
      </w:r>
      <w:r w:rsidRPr="00C96DFD">
        <w:rPr>
          <w:rFonts w:ascii="Times New Roman" w:hAnsi="Times New Roman" w:cs="Times New Roman"/>
          <w:i/>
          <w:sz w:val="24"/>
          <w:szCs w:val="24"/>
        </w:rPr>
        <w:t>European Journal of Sustainable Development 1(2):</w:t>
      </w:r>
      <w:r w:rsidR="00F928F9" w:rsidRPr="00C96DFD">
        <w:rPr>
          <w:rFonts w:ascii="Times New Roman" w:hAnsi="Times New Roman" w:cs="Times New Roman"/>
          <w:i/>
          <w:sz w:val="24"/>
          <w:szCs w:val="24"/>
        </w:rPr>
        <w:t xml:space="preserve"> </w:t>
      </w:r>
      <w:r w:rsidRPr="00C96DFD">
        <w:rPr>
          <w:rFonts w:ascii="Times New Roman" w:hAnsi="Times New Roman" w:cs="Times New Roman"/>
          <w:i/>
          <w:sz w:val="24"/>
          <w:szCs w:val="24"/>
        </w:rPr>
        <w:t>199-222</w:t>
      </w:r>
    </w:p>
    <w:p w:rsidR="00C96DFD" w:rsidRDefault="00C96DFD" w:rsidP="00C96DFD">
      <w:pPr>
        <w:autoSpaceDE w:val="0"/>
        <w:autoSpaceDN w:val="0"/>
        <w:adjustRightInd w:val="0"/>
        <w:spacing w:after="0" w:line="360" w:lineRule="auto"/>
        <w:ind w:left="630" w:hanging="630"/>
        <w:jc w:val="both"/>
        <w:rPr>
          <w:rFonts w:ascii="Times New Roman" w:hAnsi="Times New Roman" w:cs="Times New Roman"/>
          <w:sz w:val="24"/>
          <w:szCs w:val="24"/>
        </w:rPr>
      </w:pPr>
      <w:r>
        <w:rPr>
          <w:rFonts w:ascii="Times New Roman" w:hAnsi="Times New Roman" w:cs="Times New Roman"/>
          <w:sz w:val="24"/>
          <w:szCs w:val="24"/>
        </w:rPr>
        <w:t>Stafanov, S., Biocanin, R. &amp; Neskoviv, S. (2013) Atmospheric input of pollutants opportunity for innovation. A11021, MARE - 2020, 17 - 20 Bulgeria</w:t>
      </w:r>
    </w:p>
    <w:p w:rsidR="00C96DFD" w:rsidRPr="00C96DFD" w:rsidRDefault="00C96DFD" w:rsidP="00C96DFD">
      <w:pPr>
        <w:autoSpaceDE w:val="0"/>
        <w:autoSpaceDN w:val="0"/>
        <w:adjustRightInd w:val="0"/>
        <w:spacing w:after="0" w:line="360" w:lineRule="auto"/>
        <w:ind w:left="630" w:hanging="630"/>
        <w:jc w:val="both"/>
        <w:rPr>
          <w:rFonts w:ascii="Times New Roman" w:hAnsi="Times New Roman" w:cs="Times New Roman"/>
          <w:sz w:val="14"/>
          <w:szCs w:val="24"/>
        </w:rPr>
      </w:pPr>
    </w:p>
    <w:p w:rsidR="00C96DFD" w:rsidRDefault="00C96DFD" w:rsidP="00C96DFD">
      <w:pPr>
        <w:autoSpaceDE w:val="0"/>
        <w:autoSpaceDN w:val="0"/>
        <w:adjustRightInd w:val="0"/>
        <w:spacing w:after="0" w:line="360" w:lineRule="auto"/>
        <w:ind w:left="630" w:hanging="630"/>
        <w:jc w:val="both"/>
        <w:rPr>
          <w:rFonts w:ascii="Times New Roman" w:hAnsi="Times New Roman" w:cs="Times New Roman"/>
          <w:sz w:val="24"/>
          <w:szCs w:val="24"/>
        </w:rPr>
      </w:pPr>
      <w:r w:rsidRPr="00D93F46">
        <w:rPr>
          <w:rFonts w:ascii="Times New Roman" w:hAnsi="Times New Roman" w:cs="Times New Roman"/>
          <w:sz w:val="24"/>
          <w:szCs w:val="24"/>
        </w:rPr>
        <w:lastRenderedPageBreak/>
        <w:t xml:space="preserve">Tutic, A., Novakovic, S., Lutovac, M., </w:t>
      </w:r>
      <w:r>
        <w:rPr>
          <w:rFonts w:ascii="Times New Roman" w:hAnsi="Times New Roman" w:cs="Times New Roman"/>
          <w:sz w:val="24"/>
          <w:szCs w:val="24"/>
        </w:rPr>
        <w:t>Biocanin, R., Ketin, S. &amp;</w:t>
      </w:r>
      <w:r w:rsidRPr="00D93F46">
        <w:rPr>
          <w:rFonts w:ascii="Times New Roman" w:hAnsi="Times New Roman" w:cs="Times New Roman"/>
          <w:sz w:val="24"/>
          <w:szCs w:val="24"/>
        </w:rPr>
        <w:t xml:space="preserve"> Omerovic, N. (2015) The heavy metals in agro </w:t>
      </w:r>
      <w:r>
        <w:rPr>
          <w:rFonts w:ascii="Times New Roman" w:hAnsi="Times New Roman" w:cs="Times New Roman"/>
          <w:sz w:val="24"/>
          <w:szCs w:val="24"/>
        </w:rPr>
        <w:t>-</w:t>
      </w:r>
      <w:r w:rsidRPr="00D93F46">
        <w:rPr>
          <w:rFonts w:ascii="Times New Roman" w:hAnsi="Times New Roman" w:cs="Times New Roman"/>
          <w:sz w:val="24"/>
          <w:szCs w:val="24"/>
        </w:rPr>
        <w:t xml:space="preserve"> ecosystems and impact on health and quality of life. </w:t>
      </w:r>
      <w:r w:rsidRPr="00C96DFD">
        <w:rPr>
          <w:rFonts w:ascii="Times New Roman" w:hAnsi="Times New Roman" w:cs="Times New Roman"/>
          <w:i/>
          <w:sz w:val="24"/>
          <w:szCs w:val="24"/>
        </w:rPr>
        <w:t>Open Access Macedonian Journa</w:t>
      </w:r>
      <w:r w:rsidR="00A71ACC">
        <w:rPr>
          <w:rFonts w:ascii="Times New Roman" w:hAnsi="Times New Roman" w:cs="Times New Roman"/>
          <w:i/>
          <w:sz w:val="24"/>
          <w:szCs w:val="24"/>
        </w:rPr>
        <w:t>l of Medical Sciences3(2):345-</w:t>
      </w:r>
      <w:r w:rsidRPr="00C96DFD">
        <w:rPr>
          <w:rFonts w:ascii="Times New Roman" w:hAnsi="Times New Roman" w:cs="Times New Roman"/>
          <w:i/>
          <w:sz w:val="24"/>
          <w:szCs w:val="24"/>
        </w:rPr>
        <w:t>355</w:t>
      </w:r>
      <w:r>
        <w:rPr>
          <w:rFonts w:ascii="Times New Roman" w:hAnsi="Times New Roman" w:cs="Times New Roman"/>
          <w:sz w:val="24"/>
          <w:szCs w:val="24"/>
        </w:rPr>
        <w:t xml:space="preserve"> Doi.org/10.3889/oamjms.2015.048</w:t>
      </w:r>
    </w:p>
    <w:p w:rsidR="00C96DFD" w:rsidRPr="00C96DFD" w:rsidRDefault="00C96DFD" w:rsidP="00C96DFD">
      <w:pPr>
        <w:autoSpaceDE w:val="0"/>
        <w:autoSpaceDN w:val="0"/>
        <w:adjustRightInd w:val="0"/>
        <w:spacing w:after="0" w:line="360" w:lineRule="auto"/>
        <w:ind w:left="630" w:hanging="630"/>
        <w:jc w:val="both"/>
        <w:rPr>
          <w:rFonts w:ascii="Times New Roman" w:hAnsi="Times New Roman" w:cs="Times New Roman"/>
          <w:sz w:val="12"/>
          <w:szCs w:val="24"/>
        </w:rPr>
      </w:pPr>
    </w:p>
    <w:p w:rsidR="00771F2F" w:rsidRPr="00C96DFD" w:rsidRDefault="002B4446" w:rsidP="00112A07">
      <w:pPr>
        <w:autoSpaceDE w:val="0"/>
        <w:autoSpaceDN w:val="0"/>
        <w:adjustRightInd w:val="0"/>
        <w:spacing w:after="0" w:line="480" w:lineRule="auto"/>
        <w:ind w:left="630" w:hanging="630"/>
        <w:jc w:val="both"/>
        <w:rPr>
          <w:rFonts w:ascii="Times New Roman" w:hAnsi="Times New Roman" w:cs="Times New Roman"/>
          <w:i/>
          <w:sz w:val="24"/>
          <w:szCs w:val="24"/>
        </w:rPr>
      </w:pPr>
      <w:r>
        <w:rPr>
          <w:rFonts w:ascii="Times New Roman" w:hAnsi="Times New Roman" w:cs="Times New Roman"/>
          <w:sz w:val="24"/>
          <w:szCs w:val="24"/>
        </w:rPr>
        <w:t>Uwah, E. I., Gimba, M. S.</w:t>
      </w:r>
      <w:r w:rsidR="00F928F9">
        <w:rPr>
          <w:rFonts w:ascii="Times New Roman" w:hAnsi="Times New Roman" w:cs="Times New Roman"/>
          <w:sz w:val="24"/>
          <w:szCs w:val="24"/>
        </w:rPr>
        <w:t xml:space="preserve"> </w:t>
      </w:r>
      <w:r>
        <w:rPr>
          <w:rFonts w:ascii="Times New Roman" w:hAnsi="Times New Roman" w:cs="Times New Roman"/>
          <w:sz w:val="24"/>
          <w:szCs w:val="24"/>
        </w:rPr>
        <w:t xml:space="preserve">&amp; Gwaski, P. A. (2012). Determination of Zn, Mn,Fe &amp; Cu in Spinach and lettuce cultivated in Potiskum, Yobe state, Nigeria. </w:t>
      </w:r>
      <w:r w:rsidRPr="00C96DFD">
        <w:rPr>
          <w:rFonts w:ascii="Times New Roman" w:hAnsi="Times New Roman" w:cs="Times New Roman"/>
          <w:i/>
          <w:sz w:val="24"/>
          <w:szCs w:val="24"/>
        </w:rPr>
        <w:t>Journal of Agricultural Economics and Development 1(4):</w:t>
      </w:r>
      <w:r w:rsidR="00F928F9" w:rsidRPr="00C96DFD">
        <w:rPr>
          <w:rFonts w:ascii="Times New Roman" w:hAnsi="Times New Roman" w:cs="Times New Roman"/>
          <w:i/>
          <w:sz w:val="24"/>
          <w:szCs w:val="24"/>
        </w:rPr>
        <w:t xml:space="preserve"> </w:t>
      </w:r>
      <w:r w:rsidRPr="00C96DFD">
        <w:rPr>
          <w:rFonts w:ascii="Times New Roman" w:hAnsi="Times New Roman" w:cs="Times New Roman"/>
          <w:i/>
          <w:sz w:val="24"/>
          <w:szCs w:val="24"/>
        </w:rPr>
        <w:t>69</w:t>
      </w:r>
      <w:r w:rsidR="00A71ACC">
        <w:rPr>
          <w:rFonts w:ascii="Times New Roman" w:hAnsi="Times New Roman" w:cs="Times New Roman"/>
          <w:i/>
          <w:sz w:val="24"/>
          <w:szCs w:val="24"/>
        </w:rPr>
        <w:t xml:space="preserve"> </w:t>
      </w:r>
      <w:r w:rsidRPr="00C96DFD">
        <w:rPr>
          <w:rFonts w:ascii="Times New Roman" w:hAnsi="Times New Roman" w:cs="Times New Roman"/>
          <w:i/>
          <w:sz w:val="24"/>
          <w:szCs w:val="24"/>
        </w:rPr>
        <w:t>-</w:t>
      </w:r>
      <w:r w:rsidR="00A71ACC">
        <w:rPr>
          <w:rFonts w:ascii="Times New Roman" w:hAnsi="Times New Roman" w:cs="Times New Roman"/>
          <w:i/>
          <w:sz w:val="24"/>
          <w:szCs w:val="24"/>
        </w:rPr>
        <w:t xml:space="preserve"> </w:t>
      </w:r>
      <w:r w:rsidRPr="00C96DFD">
        <w:rPr>
          <w:rFonts w:ascii="Times New Roman" w:hAnsi="Times New Roman" w:cs="Times New Roman"/>
          <w:i/>
          <w:sz w:val="24"/>
          <w:szCs w:val="24"/>
        </w:rPr>
        <w:t>74</w:t>
      </w: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spacing w:line="360" w:lineRule="auto"/>
        <w:jc w:val="both"/>
        <w:rPr>
          <w:rFonts w:ascii="Times New Roman" w:hAnsi="Times New Roman" w:cs="Times New Roman"/>
          <w:sz w:val="24"/>
          <w:szCs w:val="24"/>
          <w:lang w:val="en-GB"/>
        </w:rPr>
      </w:pPr>
    </w:p>
    <w:sectPr w:rsidR="00771F2F" w:rsidSect="00771F2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2C1" w:rsidRDefault="00F442C1" w:rsidP="00771F2F">
      <w:pPr>
        <w:spacing w:after="0" w:line="240" w:lineRule="auto"/>
      </w:pPr>
      <w:r>
        <w:separator/>
      </w:r>
    </w:p>
  </w:endnote>
  <w:endnote w:type="continuationSeparator" w:id="0">
    <w:p w:rsidR="00F442C1" w:rsidRDefault="00F442C1" w:rsidP="0077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F2F" w:rsidRDefault="00094072">
    <w:pPr>
      <w:pStyle w:val="Footer"/>
      <w:jc w:val="center"/>
    </w:pPr>
    <w:r>
      <w:fldChar w:fldCharType="begin"/>
    </w:r>
    <w:r w:rsidR="002B4446">
      <w:instrText xml:space="preserve"> PAGE   \* MERGEFORMAT </w:instrText>
    </w:r>
    <w:r>
      <w:fldChar w:fldCharType="separate"/>
    </w:r>
    <w:r w:rsidR="00A71ACC">
      <w:rPr>
        <w:noProof/>
      </w:rPr>
      <w:t>15</w:t>
    </w:r>
    <w:r>
      <w:rPr>
        <w:noProof/>
      </w:rPr>
      <w:fldChar w:fldCharType="end"/>
    </w:r>
  </w:p>
  <w:p w:rsidR="00771F2F" w:rsidRDefault="00771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2C1" w:rsidRDefault="00F442C1" w:rsidP="00771F2F">
      <w:pPr>
        <w:spacing w:after="0" w:line="240" w:lineRule="auto"/>
      </w:pPr>
      <w:r>
        <w:separator/>
      </w:r>
    </w:p>
  </w:footnote>
  <w:footnote w:type="continuationSeparator" w:id="0">
    <w:p w:rsidR="00F442C1" w:rsidRDefault="00F442C1" w:rsidP="00771F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1F2F"/>
    <w:rsid w:val="00015008"/>
    <w:rsid w:val="00015D62"/>
    <w:rsid w:val="00042E7D"/>
    <w:rsid w:val="00055613"/>
    <w:rsid w:val="000560E5"/>
    <w:rsid w:val="00094072"/>
    <w:rsid w:val="000E2AB4"/>
    <w:rsid w:val="000E7B12"/>
    <w:rsid w:val="00112A07"/>
    <w:rsid w:val="00120C19"/>
    <w:rsid w:val="001C2B90"/>
    <w:rsid w:val="001D21EE"/>
    <w:rsid w:val="002269AB"/>
    <w:rsid w:val="00226B89"/>
    <w:rsid w:val="00245A6C"/>
    <w:rsid w:val="00250A33"/>
    <w:rsid w:val="002709BC"/>
    <w:rsid w:val="002B0EF6"/>
    <w:rsid w:val="002B4446"/>
    <w:rsid w:val="002F1784"/>
    <w:rsid w:val="002F4B99"/>
    <w:rsid w:val="002F6639"/>
    <w:rsid w:val="003349CC"/>
    <w:rsid w:val="0033785E"/>
    <w:rsid w:val="00396DDB"/>
    <w:rsid w:val="003A7BF5"/>
    <w:rsid w:val="003D795F"/>
    <w:rsid w:val="003E7E73"/>
    <w:rsid w:val="004468A5"/>
    <w:rsid w:val="00453233"/>
    <w:rsid w:val="004B25EE"/>
    <w:rsid w:val="005178FB"/>
    <w:rsid w:val="00527E92"/>
    <w:rsid w:val="00580F22"/>
    <w:rsid w:val="005818E5"/>
    <w:rsid w:val="00597DE9"/>
    <w:rsid w:val="005A5175"/>
    <w:rsid w:val="005D0AA2"/>
    <w:rsid w:val="00602224"/>
    <w:rsid w:val="006276E4"/>
    <w:rsid w:val="0065586F"/>
    <w:rsid w:val="0068635D"/>
    <w:rsid w:val="006B6E1B"/>
    <w:rsid w:val="006C16C6"/>
    <w:rsid w:val="006E4E9F"/>
    <w:rsid w:val="006F3750"/>
    <w:rsid w:val="00703D9D"/>
    <w:rsid w:val="007108FF"/>
    <w:rsid w:val="007142F4"/>
    <w:rsid w:val="00716BEA"/>
    <w:rsid w:val="00732B55"/>
    <w:rsid w:val="00732F3F"/>
    <w:rsid w:val="007406F3"/>
    <w:rsid w:val="00743626"/>
    <w:rsid w:val="0074715B"/>
    <w:rsid w:val="007501A2"/>
    <w:rsid w:val="00771F2F"/>
    <w:rsid w:val="007B2D72"/>
    <w:rsid w:val="007B7683"/>
    <w:rsid w:val="007C094B"/>
    <w:rsid w:val="007D6D18"/>
    <w:rsid w:val="007E4B76"/>
    <w:rsid w:val="007E4BF5"/>
    <w:rsid w:val="00832A72"/>
    <w:rsid w:val="00850AF6"/>
    <w:rsid w:val="00864314"/>
    <w:rsid w:val="008971D2"/>
    <w:rsid w:val="008B60AF"/>
    <w:rsid w:val="008C0DC7"/>
    <w:rsid w:val="008C3BC8"/>
    <w:rsid w:val="008D29D8"/>
    <w:rsid w:val="008F6AB3"/>
    <w:rsid w:val="00943FA8"/>
    <w:rsid w:val="00964161"/>
    <w:rsid w:val="009721EC"/>
    <w:rsid w:val="00980ED5"/>
    <w:rsid w:val="009A16E3"/>
    <w:rsid w:val="009A5A18"/>
    <w:rsid w:val="009D029D"/>
    <w:rsid w:val="009D1442"/>
    <w:rsid w:val="009D31DF"/>
    <w:rsid w:val="00A154E1"/>
    <w:rsid w:val="00A23ADA"/>
    <w:rsid w:val="00A26E4F"/>
    <w:rsid w:val="00A71ACC"/>
    <w:rsid w:val="00A80906"/>
    <w:rsid w:val="00A8774F"/>
    <w:rsid w:val="00A9629C"/>
    <w:rsid w:val="00A9656F"/>
    <w:rsid w:val="00AC7B81"/>
    <w:rsid w:val="00AF30D9"/>
    <w:rsid w:val="00B16D62"/>
    <w:rsid w:val="00B53530"/>
    <w:rsid w:val="00B57BDD"/>
    <w:rsid w:val="00B71553"/>
    <w:rsid w:val="00BA5DE2"/>
    <w:rsid w:val="00C1506E"/>
    <w:rsid w:val="00C40E57"/>
    <w:rsid w:val="00C62330"/>
    <w:rsid w:val="00C6563A"/>
    <w:rsid w:val="00C66E36"/>
    <w:rsid w:val="00C6795B"/>
    <w:rsid w:val="00C9055A"/>
    <w:rsid w:val="00C95AF6"/>
    <w:rsid w:val="00C96DFD"/>
    <w:rsid w:val="00CB637C"/>
    <w:rsid w:val="00CC0DC9"/>
    <w:rsid w:val="00CC5752"/>
    <w:rsid w:val="00CC5F11"/>
    <w:rsid w:val="00CD4CFE"/>
    <w:rsid w:val="00D05019"/>
    <w:rsid w:val="00D16C57"/>
    <w:rsid w:val="00D27E03"/>
    <w:rsid w:val="00D30A7A"/>
    <w:rsid w:val="00D35E4C"/>
    <w:rsid w:val="00D55DEE"/>
    <w:rsid w:val="00D56224"/>
    <w:rsid w:val="00D93F46"/>
    <w:rsid w:val="00DA5320"/>
    <w:rsid w:val="00DB3BC5"/>
    <w:rsid w:val="00E40743"/>
    <w:rsid w:val="00E50132"/>
    <w:rsid w:val="00E62C9F"/>
    <w:rsid w:val="00E70363"/>
    <w:rsid w:val="00E81257"/>
    <w:rsid w:val="00E8789E"/>
    <w:rsid w:val="00E912A4"/>
    <w:rsid w:val="00E9140C"/>
    <w:rsid w:val="00E91714"/>
    <w:rsid w:val="00EC717A"/>
    <w:rsid w:val="00EE6712"/>
    <w:rsid w:val="00EF2CA0"/>
    <w:rsid w:val="00F2559B"/>
    <w:rsid w:val="00F442C1"/>
    <w:rsid w:val="00F54C6E"/>
    <w:rsid w:val="00F928F9"/>
    <w:rsid w:val="00FA160D"/>
    <w:rsid w:val="00FA3461"/>
    <w:rsid w:val="00FB12BB"/>
    <w:rsid w:val="00FB3CC8"/>
    <w:rsid w:val="00FC3F53"/>
    <w:rsid w:val="00FE2517"/>
    <w:rsid w:val="00FF1EA6"/>
    <w:rsid w:val="00FF5D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m1036"/>
      </o:rules>
    </o:shapelayout>
  </w:shapeDefaults>
  <w:decimalSymbol w:val="."/>
  <w:listSeparator w:val=","/>
  <w14:docId w14:val="3D407FC2"/>
  <w15:docId w15:val="{49C7B178-DE6B-44BB-871E-3112BFDD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F2F"/>
  </w:style>
  <w:style w:type="paragraph" w:styleId="Heading2">
    <w:name w:val="heading 2"/>
    <w:basedOn w:val="Normal"/>
    <w:next w:val="Normal"/>
    <w:link w:val="Heading2Char"/>
    <w:uiPriority w:val="9"/>
    <w:qFormat/>
    <w:rsid w:val="00771F2F"/>
    <w:pPr>
      <w:keepNext/>
      <w:keepLines/>
      <w:spacing w:before="160" w:after="80" w:line="278" w:lineRule="auto"/>
      <w:outlineLvl w:val="1"/>
    </w:pPr>
    <w:rPr>
      <w:rFonts w:ascii="Calibri Light" w:eastAsia="SimSun" w:hAnsi="Calibri Light"/>
      <w:color w:val="2E74B5"/>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71F2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link w:val="HeaderChar"/>
    <w:uiPriority w:val="99"/>
    <w:rsid w:val="00771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F2F"/>
  </w:style>
  <w:style w:type="paragraph" w:styleId="Footer">
    <w:name w:val="footer"/>
    <w:basedOn w:val="Normal"/>
    <w:link w:val="FooterChar"/>
    <w:uiPriority w:val="99"/>
    <w:rsid w:val="00771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F2F"/>
  </w:style>
  <w:style w:type="character" w:styleId="Hyperlink">
    <w:name w:val="Hyperlink"/>
    <w:basedOn w:val="DefaultParagraphFont"/>
    <w:uiPriority w:val="99"/>
    <w:rsid w:val="00771F2F"/>
    <w:rPr>
      <w:color w:val="0000FF"/>
      <w:u w:val="single"/>
    </w:rPr>
  </w:style>
  <w:style w:type="paragraph" w:styleId="BodyText">
    <w:name w:val="Body Text"/>
    <w:basedOn w:val="Normal"/>
    <w:link w:val="BodyTextChar"/>
    <w:uiPriority w:val="1"/>
    <w:qFormat/>
    <w:rsid w:val="00771F2F"/>
    <w:pPr>
      <w:widowControl w:val="0"/>
      <w:autoSpaceDE w:val="0"/>
      <w:autoSpaceDN w:val="0"/>
      <w:spacing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771F2F"/>
    <w:rPr>
      <w:rFonts w:ascii="Arial MT" w:eastAsia="Arial MT" w:hAnsi="Arial MT" w:cs="Arial MT"/>
      <w:sz w:val="20"/>
      <w:szCs w:val="20"/>
    </w:rPr>
  </w:style>
  <w:style w:type="character" w:customStyle="1" w:styleId="Heading2Char">
    <w:name w:val="Heading 2 Char"/>
    <w:basedOn w:val="DefaultParagraphFont"/>
    <w:link w:val="Heading2"/>
    <w:uiPriority w:val="9"/>
    <w:rsid w:val="00771F2F"/>
    <w:rPr>
      <w:rFonts w:ascii="Calibri Light" w:eastAsia="SimSun" w:hAnsi="Calibri Light" w:cs="SimSun"/>
      <w:color w:val="2E74B5"/>
      <w:kern w:val="2"/>
      <w:sz w:val="32"/>
      <w:szCs w:val="32"/>
    </w:rPr>
  </w:style>
  <w:style w:type="paragraph" w:styleId="BalloonText">
    <w:name w:val="Balloon Text"/>
    <w:basedOn w:val="Normal"/>
    <w:link w:val="BalloonTextChar"/>
    <w:uiPriority w:val="99"/>
    <w:rsid w:val="00771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71F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oi.org/10.31248/jasp2022.394" TargetMode="External"/><Relationship Id="rId5" Type="http://schemas.openxmlformats.org/officeDocument/2006/relationships/endnotes" Target="endnotes.xml"/><Relationship Id="rId10" Type="http://schemas.openxmlformats.org/officeDocument/2006/relationships/package" Target="embeddings/Microsoft_PowerPoint_Slide.sldx"/><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51289460376996"/>
          <c:y val="4.0745406080435323E-2"/>
          <c:w val="0.73016819571864877"/>
          <c:h val="0.46416061445310924"/>
        </c:manualLayout>
      </c:layout>
      <c:barChart>
        <c:barDir val="col"/>
        <c:grouping val="clustered"/>
        <c:varyColors val="0"/>
        <c:ser>
          <c:idx val="0"/>
          <c:order val="0"/>
          <c:tx>
            <c:strRef>
              <c:f>Sheet1!$B$1</c:f>
              <c:strCache>
                <c:ptCount val="1"/>
                <c:pt idx="0">
                  <c:v>Arsenic</c:v>
                </c:pt>
              </c:strCache>
            </c:strRef>
          </c:tx>
          <c:spPr>
            <a:solidFill>
              <a:schemeClr val="accent3"/>
            </a:solidFill>
            <a:ln w="25400" cap="flat" cmpd="sng" algn="ctr">
              <a:solidFill>
                <a:schemeClr val="accent3">
                  <a:shade val="50000"/>
                </a:schemeClr>
              </a:solidFill>
              <a:prstDash val="solid"/>
            </a:ln>
            <a:effectLst/>
          </c:spPr>
          <c:invertIfNegative val="0"/>
          <c:dPt>
            <c:idx val="0"/>
            <c:invertIfNegative val="0"/>
            <c:bubble3D val="0"/>
            <c:spPr>
              <a:solidFill>
                <a:schemeClr val="accent6"/>
              </a:solidFill>
              <a:ln w="25400" cap="flat" cmpd="sng" algn="ctr">
                <a:solidFill>
                  <a:schemeClr val="accent6">
                    <a:shade val="50000"/>
                  </a:schemeClr>
                </a:solidFill>
                <a:prstDash val="solid"/>
              </a:ln>
              <a:effectLst/>
            </c:spPr>
            <c:extLst>
              <c:ext xmlns:c16="http://schemas.microsoft.com/office/drawing/2014/chart" uri="{C3380CC4-5D6E-409C-BE32-E72D297353CC}">
                <c16:uniqueId val="{00000000-CB1B-4D5D-8DB5-FB7EB792F3AB}"/>
              </c:ext>
            </c:extLst>
          </c:dPt>
          <c:dPt>
            <c:idx val="1"/>
            <c:invertIfNegative val="0"/>
            <c:bubble3D val="0"/>
            <c:spPr>
              <a:solidFill>
                <a:schemeClr val="accent4"/>
              </a:solidFill>
              <a:ln w="25400" cap="flat" cmpd="sng" algn="ctr">
                <a:solidFill>
                  <a:schemeClr val="accent4">
                    <a:shade val="50000"/>
                  </a:schemeClr>
                </a:solidFill>
                <a:prstDash val="solid"/>
              </a:ln>
              <a:effectLst/>
            </c:spPr>
            <c:extLst>
              <c:ext xmlns:c16="http://schemas.microsoft.com/office/drawing/2014/chart" uri="{C3380CC4-5D6E-409C-BE32-E72D297353CC}">
                <c16:uniqueId val="{00000001-CB1B-4D5D-8DB5-FB7EB792F3AB}"/>
              </c:ext>
            </c:extLst>
          </c:dPt>
          <c:dPt>
            <c:idx val="3"/>
            <c:invertIfNegative val="0"/>
            <c:bubble3D val="0"/>
            <c:spPr>
              <a:solidFill>
                <a:schemeClr val="accent2"/>
              </a:solidFill>
              <a:ln w="25400" cap="flat" cmpd="sng" algn="ctr">
                <a:solidFill>
                  <a:schemeClr val="accent2">
                    <a:shade val="50000"/>
                  </a:schemeClr>
                </a:solidFill>
                <a:prstDash val="solid"/>
              </a:ln>
              <a:effectLst/>
            </c:spPr>
            <c:extLst>
              <c:ext xmlns:c16="http://schemas.microsoft.com/office/drawing/2014/chart" uri="{C3380CC4-5D6E-409C-BE32-E72D297353CC}">
                <c16:uniqueId val="{00000002-CB1B-4D5D-8DB5-FB7EB792F3AB}"/>
              </c:ext>
            </c:extLst>
          </c:dPt>
          <c:cat>
            <c:strRef>
              <c:f>Sheet1!$A$2:$A$6</c:f>
              <c:strCache>
                <c:ptCount val="4"/>
                <c:pt idx="0">
                  <c:v>Ido-Ijesa/Campus Area</c:v>
                </c:pt>
                <c:pt idx="1">
                  <c:v>Iperindo/Mognara/Odo Ijesa</c:v>
                </c:pt>
                <c:pt idx="2">
                  <c:v>Oora/Iregun Ijesa</c:v>
                </c:pt>
                <c:pt idx="3">
                  <c:v>Isua</c:v>
                </c:pt>
              </c:strCache>
            </c:strRef>
          </c:cat>
          <c:val>
            <c:numRef>
              <c:f>Sheet1!$B$2:$B$6</c:f>
              <c:numCache>
                <c:formatCode>General</c:formatCode>
                <c:ptCount val="5"/>
                <c:pt idx="0">
                  <c:v>1.03</c:v>
                </c:pt>
                <c:pt idx="1">
                  <c:v>1.21</c:v>
                </c:pt>
                <c:pt idx="2">
                  <c:v>0.75000000000000344</c:v>
                </c:pt>
                <c:pt idx="3">
                  <c:v>1.28</c:v>
                </c:pt>
              </c:numCache>
            </c:numRef>
          </c:val>
          <c:extLst>
            <c:ext xmlns:c16="http://schemas.microsoft.com/office/drawing/2014/chart" uri="{C3380CC4-5D6E-409C-BE32-E72D297353CC}">
              <c16:uniqueId val="{00000003-CB1B-4D5D-8DB5-FB7EB792F3AB}"/>
            </c:ext>
          </c:extLst>
        </c:ser>
        <c:dLbls>
          <c:showLegendKey val="0"/>
          <c:showVal val="0"/>
          <c:showCatName val="0"/>
          <c:showSerName val="0"/>
          <c:showPercent val="0"/>
          <c:showBubbleSize val="0"/>
        </c:dLbls>
        <c:gapWidth val="150"/>
        <c:axId val="163522432"/>
        <c:axId val="163523968"/>
      </c:barChart>
      <c:stockChart>
        <c:ser>
          <c:idx val="1"/>
          <c:order val="1"/>
          <c:tx>
            <c:strRef>
              <c:f>Sheet1!$C$1</c:f>
              <c:strCache>
                <c:ptCount val="1"/>
                <c:pt idx="0">
                  <c:v>Cadmium</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Sheet1!$C$2:$C$6</c:f>
              <c:numCache>
                <c:formatCode>General</c:formatCode>
                <c:ptCount val="5"/>
                <c:pt idx="0">
                  <c:v>0.88000000000000178</c:v>
                </c:pt>
                <c:pt idx="1">
                  <c:v>0.75000000000000344</c:v>
                </c:pt>
                <c:pt idx="2">
                  <c:v>0.92</c:v>
                </c:pt>
                <c:pt idx="3">
                  <c:v>0.66000000000000425</c:v>
                </c:pt>
              </c:numCache>
            </c:numRef>
          </c:val>
          <c:smooth val="0"/>
          <c:extLst>
            <c:ext xmlns:c16="http://schemas.microsoft.com/office/drawing/2014/chart" uri="{C3380CC4-5D6E-409C-BE32-E72D297353CC}">
              <c16:uniqueId val="{00000004-CB1B-4D5D-8DB5-FB7EB792F3AB}"/>
            </c:ext>
          </c:extLst>
        </c:ser>
        <c:ser>
          <c:idx val="2"/>
          <c:order val="2"/>
          <c:tx>
            <c:strRef>
              <c:f>Sheet1!$D$1</c:f>
              <c:strCache>
                <c:ptCount val="1"/>
                <c:pt idx="0">
                  <c:v>Mercury</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Sheet1!$D$2:$D$6</c:f>
              <c:numCache>
                <c:formatCode>General</c:formatCode>
                <c:ptCount val="5"/>
                <c:pt idx="0">
                  <c:v>0.33000000000000212</c:v>
                </c:pt>
                <c:pt idx="1">
                  <c:v>0.64000000000000379</c:v>
                </c:pt>
                <c:pt idx="2">
                  <c:v>0.56000000000000005</c:v>
                </c:pt>
                <c:pt idx="3">
                  <c:v>0.31000000000000166</c:v>
                </c:pt>
              </c:numCache>
            </c:numRef>
          </c:val>
          <c:smooth val="0"/>
          <c:extLst>
            <c:ext xmlns:c16="http://schemas.microsoft.com/office/drawing/2014/chart" uri="{C3380CC4-5D6E-409C-BE32-E72D297353CC}">
              <c16:uniqueId val="{00000005-CB1B-4D5D-8DB5-FB7EB792F3AB}"/>
            </c:ext>
          </c:extLst>
        </c:ser>
        <c:ser>
          <c:idx val="3"/>
          <c:order val="3"/>
          <c:tx>
            <c:strRef>
              <c:f>Sheet1!$E$1</c:f>
              <c:strCache>
                <c:ptCount val="1"/>
                <c:pt idx="0">
                  <c:v>Lead</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Sheet1!$E$2:$E$6</c:f>
              <c:numCache>
                <c:formatCode>General</c:formatCode>
                <c:ptCount val="5"/>
                <c:pt idx="0">
                  <c:v>0.94000000000000061</c:v>
                </c:pt>
                <c:pt idx="1">
                  <c:v>1.04</c:v>
                </c:pt>
                <c:pt idx="2">
                  <c:v>0.94000000000000061</c:v>
                </c:pt>
                <c:pt idx="3">
                  <c:v>0.88000000000000178</c:v>
                </c:pt>
              </c:numCache>
            </c:numRef>
          </c:val>
          <c:smooth val="0"/>
          <c:extLst>
            <c:ext xmlns:c16="http://schemas.microsoft.com/office/drawing/2014/chart" uri="{C3380CC4-5D6E-409C-BE32-E72D297353CC}">
              <c16:uniqueId val="{00000006-CB1B-4D5D-8DB5-FB7EB792F3AB}"/>
            </c:ext>
          </c:extLst>
        </c:ser>
        <c:ser>
          <c:idx val="4"/>
          <c:order val="4"/>
          <c:tx>
            <c:strRef>
              <c:f>Sheet1!$F$1</c:f>
              <c:strCache>
                <c:ptCount val="1"/>
                <c:pt idx="0">
                  <c:v>Column1</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Sheet1!$F$2:$F$6</c:f>
              <c:numCache>
                <c:formatCode>General</c:formatCode>
                <c:ptCount val="5"/>
              </c:numCache>
            </c:numRef>
          </c:val>
          <c:smooth val="0"/>
          <c:extLst>
            <c:ext xmlns:c16="http://schemas.microsoft.com/office/drawing/2014/chart" uri="{C3380CC4-5D6E-409C-BE32-E72D297353CC}">
              <c16:uniqueId val="{00000007-CB1B-4D5D-8DB5-FB7EB792F3AB}"/>
            </c:ext>
          </c:extLst>
        </c:ser>
        <c:dLbls>
          <c:showLegendKey val="0"/>
          <c:showVal val="0"/>
          <c:showCatName val="0"/>
          <c:showSerName val="0"/>
          <c:showPercent val="0"/>
          <c:showBubbleSize val="0"/>
        </c:dLbls>
        <c:hiLowLines/>
        <c:upDownBars>
          <c:gapWidth val="150"/>
          <c:upBars/>
          <c:downBars/>
        </c:upDownBars>
        <c:axId val="169205120"/>
        <c:axId val="169202816"/>
      </c:stockChart>
      <c:catAx>
        <c:axId val="163522432"/>
        <c:scaling>
          <c:orientation val="minMax"/>
        </c:scaling>
        <c:delete val="0"/>
        <c:axPos val="b"/>
        <c:numFmt formatCode="General" sourceLinked="1"/>
        <c:majorTickMark val="out"/>
        <c:minorTickMark val="none"/>
        <c:tickLblPos val="nextTo"/>
        <c:crossAx val="163523968"/>
        <c:crosses val="autoZero"/>
        <c:auto val="1"/>
        <c:lblAlgn val="ctr"/>
        <c:lblOffset val="100"/>
        <c:noMultiLvlLbl val="0"/>
      </c:catAx>
      <c:valAx>
        <c:axId val="163523968"/>
        <c:scaling>
          <c:orientation val="minMax"/>
        </c:scaling>
        <c:delete val="0"/>
        <c:axPos val="l"/>
        <c:majorGridlines/>
        <c:numFmt formatCode="General" sourceLinked="1"/>
        <c:majorTickMark val="out"/>
        <c:minorTickMark val="none"/>
        <c:tickLblPos val="nextTo"/>
        <c:crossAx val="163522432"/>
        <c:crosses val="autoZero"/>
        <c:crossBetween val="between"/>
      </c:valAx>
      <c:valAx>
        <c:axId val="169202816"/>
        <c:scaling>
          <c:orientation val="minMax"/>
        </c:scaling>
        <c:delete val="0"/>
        <c:axPos val="r"/>
        <c:numFmt formatCode="General" sourceLinked="1"/>
        <c:majorTickMark val="out"/>
        <c:minorTickMark val="none"/>
        <c:tickLblPos val="nextTo"/>
        <c:crossAx val="169205120"/>
        <c:crosses val="max"/>
        <c:crossBetween val="between"/>
      </c:valAx>
      <c:catAx>
        <c:axId val="169205120"/>
        <c:scaling>
          <c:orientation val="minMax"/>
        </c:scaling>
        <c:delete val="1"/>
        <c:axPos val="b"/>
        <c:numFmt formatCode="General" sourceLinked="1"/>
        <c:majorTickMark val="out"/>
        <c:minorTickMark val="none"/>
        <c:tickLblPos val="nextTo"/>
        <c:crossAx val="169202816"/>
        <c:crosses val="autoZero"/>
        <c:auto val="1"/>
        <c:lblAlgn val="ctr"/>
        <c:lblOffset val="100"/>
        <c:noMultiLvlLbl val="0"/>
      </c:catAx>
    </c:plotArea>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15</Pages>
  <Words>2924</Words>
  <Characters>16673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97</cp:revision>
  <cp:lastPrinted>2025-06-03T11:39:00Z</cp:lastPrinted>
  <dcterms:created xsi:type="dcterms:W3CDTF">2025-06-05T09:55:00Z</dcterms:created>
  <dcterms:modified xsi:type="dcterms:W3CDTF">2025-08-26T08:53:00Z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0e074225c0af4581a4c4d4899d716b29</vt:lpwstr>
  </property>
</Properties>
</file>