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DCAD2" w14:textId="3F789CCD" w:rsidR="008A1C95" w:rsidRPr="007129E9" w:rsidRDefault="00CA5819" w:rsidP="00D21CFB">
      <w:pPr>
        <w:spacing w:line="240" w:lineRule="auto"/>
        <w:jc w:val="center"/>
        <w:rPr>
          <w:rFonts w:ascii="Times New Roman" w:hAnsi="Times New Roman" w:cs="Times New Roman"/>
          <w:b/>
          <w:bCs/>
          <w:sz w:val="28"/>
          <w:szCs w:val="28"/>
        </w:rPr>
      </w:pPr>
      <w:r w:rsidRPr="007129E9">
        <w:rPr>
          <w:rFonts w:ascii="Times New Roman" w:hAnsi="Times New Roman" w:cs="Times New Roman"/>
          <w:b/>
          <w:bCs/>
          <w:sz w:val="28"/>
          <w:szCs w:val="28"/>
        </w:rPr>
        <w:t xml:space="preserve">A Review on </w:t>
      </w:r>
      <w:r w:rsidR="008A1C95" w:rsidRPr="007129E9">
        <w:rPr>
          <w:rFonts w:ascii="Times New Roman" w:hAnsi="Times New Roman" w:cs="Times New Roman"/>
          <w:b/>
          <w:bCs/>
          <w:sz w:val="28"/>
          <w:szCs w:val="28"/>
        </w:rPr>
        <w:t>Urban Green Space Ecological and Socioeconomic Benefits: A Comprehensive Analysis</w:t>
      </w:r>
    </w:p>
    <w:p w14:paraId="3F7F4B3B" w14:textId="77777777" w:rsidR="00F810FA" w:rsidRPr="007129E9" w:rsidRDefault="00F810FA" w:rsidP="00DD3AC9">
      <w:pPr>
        <w:spacing w:line="360" w:lineRule="auto"/>
        <w:jc w:val="center"/>
        <w:rPr>
          <w:rFonts w:ascii="Times New Roman" w:hAnsi="Times New Roman" w:cs="Times New Roman"/>
          <w:b/>
          <w:bCs/>
          <w:sz w:val="28"/>
          <w:szCs w:val="28"/>
        </w:rPr>
      </w:pPr>
    </w:p>
    <w:p w14:paraId="1EC90547" w14:textId="1B12E8F2" w:rsidR="00CD7779" w:rsidRPr="007129E9" w:rsidRDefault="001E70D7" w:rsidP="00DD3AC9">
      <w:pPr>
        <w:spacing w:line="360" w:lineRule="auto"/>
        <w:jc w:val="center"/>
        <w:rPr>
          <w:rFonts w:ascii="Times New Roman" w:hAnsi="Times New Roman" w:cs="Times New Roman"/>
          <w:sz w:val="24"/>
          <w:szCs w:val="24"/>
        </w:rPr>
      </w:pPr>
      <w:r w:rsidRPr="007129E9">
        <w:rPr>
          <w:rFonts w:ascii="Times New Roman" w:hAnsi="Times New Roman" w:cs="Times New Roman"/>
          <w:b/>
          <w:bCs/>
          <w:sz w:val="28"/>
          <w:szCs w:val="28"/>
        </w:rPr>
        <w:t>Abstract:</w:t>
      </w:r>
    </w:p>
    <w:p w14:paraId="3641F772" w14:textId="2A5FFA3D" w:rsidR="001E70D7" w:rsidRPr="007129E9" w:rsidRDefault="001E70D7" w:rsidP="006060B4">
      <w:pPr>
        <w:spacing w:line="360" w:lineRule="auto"/>
        <w:jc w:val="both"/>
        <w:rPr>
          <w:rFonts w:ascii="Times New Roman" w:hAnsi="Times New Roman" w:cs="Times New Roman"/>
          <w:b/>
          <w:bCs/>
          <w:sz w:val="24"/>
          <w:szCs w:val="24"/>
        </w:rPr>
      </w:pPr>
      <w:r w:rsidRPr="007129E9">
        <w:rPr>
          <w:rFonts w:ascii="Times New Roman" w:hAnsi="Times New Roman" w:cs="Times New Roman"/>
          <w:sz w:val="24"/>
          <w:szCs w:val="24"/>
        </w:rPr>
        <w:t>Urban green spaces, such as parks, gardens, urban forests, and green corridors, are essential for improving the liveability and ecological integrity of contemporary cities.  This review study summarises interdisciplinary perspectives on the health, social, economic, and ecological advantages of UGS, particularly in light of increasingly urbanising areas like India</w:t>
      </w:r>
      <w:r w:rsidRPr="007129E9">
        <w:rPr>
          <w:rFonts w:ascii="Times New Roman" w:hAnsi="Times New Roman" w:cs="Times New Roman"/>
          <w:b/>
          <w:bCs/>
          <w:sz w:val="28"/>
          <w:szCs w:val="28"/>
        </w:rPr>
        <w:t>.</w:t>
      </w:r>
      <w:r w:rsidRPr="007129E9">
        <w:t xml:space="preserve"> </w:t>
      </w:r>
      <w:r w:rsidR="00640DC4" w:rsidRPr="007129E9">
        <w:rPr>
          <w:rFonts w:ascii="Times New Roman" w:hAnsi="Times New Roman" w:cs="Times New Roman"/>
          <w:lang w:val="en-GB"/>
        </w:rPr>
        <w:t xml:space="preserve">The </w:t>
      </w:r>
      <w:r w:rsidR="00640DC4" w:rsidRPr="007129E9">
        <w:rPr>
          <w:rFonts w:ascii="Times New Roman" w:hAnsi="Times New Roman" w:cs="Times New Roman"/>
          <w:sz w:val="24"/>
          <w:szCs w:val="24"/>
          <w:lang w:val="en-GB"/>
        </w:rPr>
        <w:t xml:space="preserve">challenges of UGS in India is poor </w:t>
      </w:r>
      <w:r w:rsidR="0036495A" w:rsidRPr="007129E9">
        <w:rPr>
          <w:rFonts w:ascii="Times New Roman" w:hAnsi="Times New Roman" w:cs="Times New Roman"/>
          <w:sz w:val="24"/>
          <w:szCs w:val="24"/>
          <w:lang w:val="en-GB"/>
        </w:rPr>
        <w:t>infrastructure, public participation is insufficient, not spray insecticides for controlling insect-pest and timing issue for females</w:t>
      </w:r>
      <w:r w:rsidR="00640DC4" w:rsidRPr="007129E9">
        <w:rPr>
          <w:rFonts w:ascii="Times New Roman" w:hAnsi="Times New Roman" w:cs="Times New Roman"/>
          <w:lang w:val="en-GB"/>
        </w:rPr>
        <w:t>.</w:t>
      </w:r>
      <w:r w:rsidR="00640DC4" w:rsidRPr="007129E9">
        <w:rPr>
          <w:b/>
          <w:bCs/>
          <w:lang w:val="en-GB"/>
        </w:rPr>
        <w:t xml:space="preserve"> </w:t>
      </w:r>
      <w:r w:rsidRPr="007129E9">
        <w:rPr>
          <w:rFonts w:ascii="Times New Roman" w:hAnsi="Times New Roman" w:cs="Times New Roman"/>
          <w:sz w:val="24"/>
          <w:szCs w:val="24"/>
        </w:rPr>
        <w:t xml:space="preserve">UGS contribute to urban biodiversity conservation, microclimate regulation, and carbon sequestration, making them effective tools for mitigating urban heat island effects and climate change impacts. Green patches, regardless of their size, are found to </w:t>
      </w:r>
      <w:r w:rsidR="00B702F2" w:rsidRPr="007129E9">
        <w:rPr>
          <w:rFonts w:ascii="Times New Roman" w:hAnsi="Times New Roman" w:cs="Times New Roman"/>
          <w:sz w:val="24"/>
          <w:szCs w:val="24"/>
        </w:rPr>
        <w:t>harbour</w:t>
      </w:r>
      <w:r w:rsidRPr="007129E9">
        <w:rPr>
          <w:rFonts w:ascii="Times New Roman" w:hAnsi="Times New Roman" w:cs="Times New Roman"/>
          <w:sz w:val="24"/>
          <w:szCs w:val="24"/>
        </w:rPr>
        <w:t xml:space="preserve"> significant biodiversity, challenging the traditional preference for larger conserved areas.</w:t>
      </w:r>
      <w:r w:rsidRPr="007129E9">
        <w:t xml:space="preserve"> </w:t>
      </w:r>
      <w:r w:rsidRPr="007129E9">
        <w:rPr>
          <w:rFonts w:ascii="Times New Roman" w:hAnsi="Times New Roman" w:cs="Times New Roman"/>
          <w:sz w:val="24"/>
          <w:szCs w:val="24"/>
        </w:rPr>
        <w:t xml:space="preserve">In terms of social interaction, UGS are vital hubs for civic involvement, inclusiveness, and cultural fusion.  The economic benefits of being close to </w:t>
      </w:r>
      <w:r w:rsidR="00B702F2" w:rsidRPr="007129E9">
        <w:rPr>
          <w:rFonts w:ascii="Times New Roman" w:hAnsi="Times New Roman" w:cs="Times New Roman"/>
          <w:sz w:val="24"/>
          <w:szCs w:val="24"/>
        </w:rPr>
        <w:t>well-kept</w:t>
      </w:r>
      <w:r w:rsidRPr="007129E9">
        <w:rPr>
          <w:rFonts w:ascii="Times New Roman" w:hAnsi="Times New Roman" w:cs="Times New Roman"/>
          <w:sz w:val="24"/>
          <w:szCs w:val="24"/>
        </w:rPr>
        <w:t xml:space="preserve"> green areas include increased property prices, boosted local business, and job creation in the field of green infrastructure management.</w:t>
      </w:r>
      <w:r w:rsidRPr="007129E9">
        <w:t xml:space="preserve"> </w:t>
      </w:r>
      <w:r w:rsidRPr="007129E9">
        <w:rPr>
          <w:rFonts w:ascii="Times New Roman" w:hAnsi="Times New Roman" w:cs="Times New Roman"/>
          <w:sz w:val="24"/>
          <w:szCs w:val="24"/>
        </w:rPr>
        <w:t>Furthermore, UGS are integral to urban public health strategies, encouraging physical activity, reducing mental stress, and enhancing emotional well-being through exposure to natural stimuli such as soundscapes and vegetation.</w:t>
      </w:r>
      <w:r w:rsidRPr="007129E9">
        <w:t xml:space="preserve"> </w:t>
      </w:r>
      <w:r w:rsidRPr="007129E9">
        <w:rPr>
          <w:rFonts w:ascii="Times New Roman" w:hAnsi="Times New Roman" w:cs="Times New Roman"/>
          <w:sz w:val="24"/>
          <w:szCs w:val="24"/>
        </w:rPr>
        <w:t>However, obstacles to the adoption and upkeep of UGS include a lack of available land, financial constraints, and unequal distribution across socioeconomic classes.</w:t>
      </w:r>
      <w:r w:rsidR="00B90661" w:rsidRPr="007129E9">
        <w:t xml:space="preserve"> </w:t>
      </w:r>
      <w:r w:rsidR="00B90661" w:rsidRPr="007129E9">
        <w:rPr>
          <w:rFonts w:ascii="Times New Roman" w:hAnsi="Times New Roman" w:cs="Times New Roman"/>
          <w:sz w:val="24"/>
          <w:szCs w:val="24"/>
        </w:rPr>
        <w:t>The paper calls for integrated urban planning approaches that prioritize equitable access to green spaces and recognize their multifunctional roles in sustainable urban development. The focus is on long-term investment, inclusive policy frameworks, and participatory planning to maximise UGS's advantages.</w:t>
      </w:r>
    </w:p>
    <w:p w14:paraId="446B4E77" w14:textId="77777777" w:rsidR="0065327D" w:rsidRPr="007129E9" w:rsidRDefault="00B90661" w:rsidP="0065327D">
      <w:pPr>
        <w:spacing w:line="240" w:lineRule="auto"/>
        <w:jc w:val="both"/>
        <w:rPr>
          <w:rFonts w:ascii="Times New Roman" w:hAnsi="Times New Roman" w:cs="Times New Roman"/>
          <w:color w:val="EE0000"/>
          <w:sz w:val="24"/>
          <w:szCs w:val="24"/>
        </w:rPr>
      </w:pPr>
      <w:r w:rsidRPr="007129E9">
        <w:rPr>
          <w:rFonts w:ascii="Times New Roman" w:hAnsi="Times New Roman" w:cs="Times New Roman"/>
          <w:b/>
          <w:bCs/>
          <w:sz w:val="28"/>
          <w:szCs w:val="28"/>
        </w:rPr>
        <w:t>Keywords</w:t>
      </w:r>
      <w:r w:rsidRPr="007129E9">
        <w:rPr>
          <w:rFonts w:ascii="Times New Roman" w:hAnsi="Times New Roman" w:cs="Times New Roman"/>
          <w:b/>
          <w:bCs/>
          <w:sz w:val="32"/>
          <w:szCs w:val="32"/>
        </w:rPr>
        <w:t>:</w:t>
      </w:r>
      <w:r w:rsidRPr="007129E9">
        <w:rPr>
          <w:rFonts w:ascii="Times New Roman" w:hAnsi="Times New Roman" w:cs="Times New Roman"/>
          <w:color w:val="000000" w:themeColor="text1"/>
          <w:sz w:val="24"/>
          <w:szCs w:val="24"/>
        </w:rPr>
        <w:t xml:space="preserve"> Biodiversity, </w:t>
      </w:r>
      <w:r w:rsidR="00DD3AC9" w:rsidRPr="007129E9">
        <w:rPr>
          <w:rFonts w:ascii="Times New Roman" w:hAnsi="Times New Roman" w:cs="Times New Roman"/>
          <w:sz w:val="24"/>
          <w:szCs w:val="24"/>
        </w:rPr>
        <w:t>Carbon sequestration,</w:t>
      </w:r>
      <w:r w:rsidR="00DD3AC9" w:rsidRPr="007129E9">
        <w:rPr>
          <w:rFonts w:ascii="Times New Roman" w:hAnsi="Times New Roman" w:cs="Times New Roman"/>
          <w:color w:val="000000" w:themeColor="text1"/>
          <w:sz w:val="24"/>
          <w:szCs w:val="24"/>
        </w:rPr>
        <w:t xml:space="preserve"> </w:t>
      </w:r>
      <w:r w:rsidR="00413009" w:rsidRPr="007129E9">
        <w:rPr>
          <w:rFonts w:ascii="Times New Roman" w:hAnsi="Times New Roman" w:cs="Times New Roman"/>
          <w:color w:val="000000" w:themeColor="text1"/>
          <w:sz w:val="24"/>
          <w:szCs w:val="24"/>
        </w:rPr>
        <w:t>Microclimate regulation</w:t>
      </w:r>
      <w:r w:rsidR="003801EF" w:rsidRPr="007129E9">
        <w:rPr>
          <w:rFonts w:ascii="Times New Roman" w:hAnsi="Times New Roman" w:cs="Times New Roman"/>
          <w:color w:val="000000" w:themeColor="text1"/>
          <w:sz w:val="24"/>
          <w:szCs w:val="24"/>
        </w:rPr>
        <w:t xml:space="preserve">, </w:t>
      </w:r>
      <w:r w:rsidR="00DD3AC9" w:rsidRPr="007129E9">
        <w:rPr>
          <w:rFonts w:ascii="Times New Roman" w:hAnsi="Times New Roman" w:cs="Times New Roman"/>
          <w:sz w:val="24"/>
          <w:szCs w:val="24"/>
        </w:rPr>
        <w:t>S</w:t>
      </w:r>
      <w:r w:rsidR="003801EF" w:rsidRPr="007129E9">
        <w:rPr>
          <w:rFonts w:ascii="Times New Roman" w:hAnsi="Times New Roman" w:cs="Times New Roman"/>
          <w:sz w:val="24"/>
          <w:szCs w:val="24"/>
        </w:rPr>
        <w:t>ocioeconomic</w:t>
      </w:r>
      <w:r w:rsidR="00DD3AC9" w:rsidRPr="007129E9">
        <w:rPr>
          <w:rFonts w:ascii="Times New Roman" w:hAnsi="Times New Roman" w:cs="Times New Roman"/>
          <w:sz w:val="24"/>
          <w:szCs w:val="24"/>
        </w:rPr>
        <w:t xml:space="preserve">, </w:t>
      </w:r>
      <w:r w:rsidR="003D7BBD" w:rsidRPr="007129E9">
        <w:rPr>
          <w:rFonts w:ascii="Times New Roman" w:hAnsi="Times New Roman" w:cs="Times New Roman"/>
          <w:color w:val="000000" w:themeColor="text1"/>
          <w:sz w:val="24"/>
          <w:szCs w:val="24"/>
        </w:rPr>
        <w:t>U</w:t>
      </w:r>
      <w:r w:rsidR="0065327D" w:rsidRPr="007129E9">
        <w:rPr>
          <w:rFonts w:ascii="Times New Roman" w:hAnsi="Times New Roman" w:cs="Times New Roman"/>
          <w:sz w:val="24"/>
          <w:szCs w:val="24"/>
        </w:rPr>
        <w:t>rbanising</w:t>
      </w:r>
      <w:r w:rsidR="003D7BBD" w:rsidRPr="007129E9">
        <w:rPr>
          <w:rFonts w:ascii="Times New Roman" w:hAnsi="Times New Roman" w:cs="Times New Roman"/>
          <w:color w:val="000000" w:themeColor="text1"/>
          <w:sz w:val="24"/>
          <w:szCs w:val="24"/>
        </w:rPr>
        <w:t>.</w:t>
      </w:r>
    </w:p>
    <w:p w14:paraId="77A8A4E8" w14:textId="77777777" w:rsidR="000118E9" w:rsidRPr="007129E9" w:rsidRDefault="000118E9">
      <w:pPr>
        <w:rPr>
          <w:rFonts w:ascii="Times New Roman" w:hAnsi="Times New Roman" w:cs="Times New Roman"/>
          <w:b/>
          <w:bCs/>
          <w:sz w:val="28"/>
          <w:szCs w:val="28"/>
        </w:rPr>
      </w:pPr>
      <w:r w:rsidRPr="007129E9">
        <w:rPr>
          <w:rFonts w:ascii="Times New Roman" w:hAnsi="Times New Roman" w:cs="Times New Roman"/>
          <w:b/>
          <w:bCs/>
          <w:sz w:val="28"/>
          <w:szCs w:val="28"/>
        </w:rPr>
        <w:br w:type="page"/>
      </w:r>
    </w:p>
    <w:p w14:paraId="5709C893" w14:textId="61455348" w:rsidR="00A5719D" w:rsidRPr="007129E9" w:rsidRDefault="0069494D" w:rsidP="0065327D">
      <w:pPr>
        <w:spacing w:line="240" w:lineRule="auto"/>
        <w:jc w:val="both"/>
        <w:rPr>
          <w:rFonts w:ascii="Times New Roman" w:hAnsi="Times New Roman" w:cs="Times New Roman"/>
          <w:color w:val="EE0000"/>
          <w:sz w:val="24"/>
          <w:szCs w:val="24"/>
        </w:rPr>
      </w:pPr>
      <w:r w:rsidRPr="007129E9">
        <w:rPr>
          <w:rFonts w:ascii="Times New Roman" w:hAnsi="Times New Roman" w:cs="Times New Roman"/>
          <w:b/>
          <w:bCs/>
          <w:sz w:val="28"/>
          <w:szCs w:val="28"/>
        </w:rPr>
        <w:lastRenderedPageBreak/>
        <w:t xml:space="preserve">Introduction: </w:t>
      </w:r>
    </w:p>
    <w:p w14:paraId="032D5AA5" w14:textId="797E6B14" w:rsidR="00E62EAD" w:rsidRPr="007129E9" w:rsidRDefault="00A5719D" w:rsidP="005211C6">
      <w:pPr>
        <w:shd w:val="clear" w:color="auto" w:fill="FFFFFF" w:themeFill="background1"/>
        <w:spacing w:line="360" w:lineRule="auto"/>
        <w:jc w:val="both"/>
        <w:rPr>
          <w:rFonts w:ascii="Times New Roman" w:hAnsi="Times New Roman" w:cs="Times New Roman"/>
          <w:color w:val="000000" w:themeColor="text1"/>
          <w:sz w:val="24"/>
          <w:szCs w:val="24"/>
        </w:rPr>
      </w:pPr>
      <w:r w:rsidRPr="007129E9">
        <w:rPr>
          <w:rFonts w:ascii="Times New Roman" w:hAnsi="Times New Roman" w:cs="Times New Roman"/>
          <w:sz w:val="24"/>
          <w:szCs w:val="24"/>
        </w:rPr>
        <w:t>The art, science, and technology of managing trees and forest resources in and around urban areas for ecological, economic, and aesthetic benefits is known as urban forestry. Because of its interdisciplinary nature, urban forestry is essential to contemporary urban planning and requires knowledge from ecology, sociology, landscape architecture, and silviculture (Helms, 1998)</w:t>
      </w:r>
      <w:r w:rsidR="00B702F2" w:rsidRPr="007129E9">
        <w:rPr>
          <w:rFonts w:ascii="Times New Roman" w:hAnsi="Times New Roman" w:cs="Times New Roman"/>
          <w:sz w:val="24"/>
          <w:szCs w:val="24"/>
        </w:rPr>
        <w:t xml:space="preserve">. </w:t>
      </w:r>
      <w:r w:rsidR="0069494D" w:rsidRPr="007129E9">
        <w:rPr>
          <w:rFonts w:ascii="Times New Roman" w:hAnsi="Times New Roman" w:cs="Times New Roman"/>
          <w:sz w:val="24"/>
          <w:szCs w:val="24"/>
        </w:rPr>
        <w:t>Urbanization is one of the most ubiquitous anthropogenic influences affecting modern ecosystems. As urban populations rise fast, especially in developing nations like India, natural landscapes are progressively transformed</w:t>
      </w:r>
      <w:r w:rsidR="006979E2" w:rsidRPr="007129E9">
        <w:rPr>
          <w:rFonts w:ascii="Times New Roman" w:hAnsi="Times New Roman" w:cs="Times New Roman"/>
          <w:sz w:val="24"/>
          <w:szCs w:val="24"/>
        </w:rPr>
        <w:t xml:space="preserve"> </w:t>
      </w:r>
      <w:r w:rsidR="006979E2" w:rsidRPr="007129E9">
        <w:rPr>
          <w:rFonts w:ascii="Times New Roman" w:hAnsi="Times New Roman" w:cs="Times New Roman"/>
          <w:color w:val="FFFFFF" w:themeColor="background1"/>
          <w:sz w:val="24"/>
          <w:szCs w:val="24"/>
        </w:rPr>
        <w:t>/</w:t>
      </w:r>
      <w:r w:rsidR="0069494D" w:rsidRPr="007129E9">
        <w:rPr>
          <w:rFonts w:ascii="Times New Roman" w:hAnsi="Times New Roman" w:cs="Times New Roman"/>
          <w:sz w:val="24"/>
          <w:szCs w:val="24"/>
        </w:rPr>
        <w:t xml:space="preserve">into developed settings, resulting </w:t>
      </w:r>
      <w:r w:rsidR="000118E9" w:rsidRPr="007129E9">
        <w:rPr>
          <w:rFonts w:ascii="Times New Roman" w:hAnsi="Times New Roman" w:cs="Times New Roman"/>
          <w:sz w:val="24"/>
          <w:szCs w:val="24"/>
        </w:rPr>
        <w:t xml:space="preserve">in a loss of biodiversity, ecosystem services, and overall </w:t>
      </w:r>
      <w:r w:rsidR="0069494D" w:rsidRPr="007129E9">
        <w:rPr>
          <w:rFonts w:ascii="Times New Roman" w:hAnsi="Times New Roman" w:cs="Times New Roman"/>
          <w:sz w:val="24"/>
          <w:szCs w:val="24"/>
        </w:rPr>
        <w:t xml:space="preserve">ecological integrity (Pataki </w:t>
      </w:r>
      <w:r w:rsidR="0069494D" w:rsidRPr="007129E9">
        <w:rPr>
          <w:rFonts w:ascii="Times New Roman" w:hAnsi="Times New Roman" w:cs="Times New Roman"/>
          <w:i/>
          <w:iCs/>
          <w:sz w:val="24"/>
          <w:szCs w:val="24"/>
        </w:rPr>
        <w:t>et al.,</w:t>
      </w:r>
      <w:r w:rsidR="0069494D" w:rsidRPr="007129E9">
        <w:rPr>
          <w:rFonts w:ascii="Times New Roman" w:hAnsi="Times New Roman" w:cs="Times New Roman"/>
          <w:sz w:val="24"/>
          <w:szCs w:val="24"/>
        </w:rPr>
        <w:t xml:space="preserve"> 2006</w:t>
      </w:r>
      <w:r w:rsidR="0069494D" w:rsidRPr="007129E9">
        <w:rPr>
          <w:rFonts w:ascii="Times New Roman" w:hAnsi="Times New Roman" w:cs="Times New Roman"/>
          <w:color w:val="000000" w:themeColor="text1"/>
          <w:sz w:val="24"/>
          <w:szCs w:val="24"/>
        </w:rPr>
        <w:t>).</w:t>
      </w:r>
      <w:r w:rsidR="00B702F2" w:rsidRPr="007129E9">
        <w:rPr>
          <w:rFonts w:ascii="Times New Roman" w:hAnsi="Times New Roman" w:cs="Times New Roman"/>
          <w:color w:val="000000" w:themeColor="text1"/>
          <w:sz w:val="24"/>
          <w:szCs w:val="24"/>
        </w:rPr>
        <w:t xml:space="preserve"> </w:t>
      </w:r>
    </w:p>
    <w:p w14:paraId="67C8EE3B" w14:textId="5D332CAC" w:rsidR="00B90661" w:rsidRPr="007129E9" w:rsidRDefault="0069494D" w:rsidP="00476C85">
      <w:pPr>
        <w:spacing w:line="360" w:lineRule="auto"/>
        <w:jc w:val="both"/>
        <w:rPr>
          <w:rFonts w:ascii="Times New Roman" w:eastAsia="Times New Roman" w:hAnsi="Times New Roman" w:cs="Times New Roman"/>
          <w:kern w:val="0"/>
          <w:sz w:val="24"/>
          <w:szCs w:val="24"/>
          <w:lang w:eastAsia="en-IN"/>
          <w14:ligatures w14:val="none"/>
        </w:rPr>
      </w:pPr>
      <w:r w:rsidRPr="007129E9">
        <w:rPr>
          <w:rFonts w:ascii="Times New Roman" w:hAnsi="Times New Roman" w:cs="Times New Roman"/>
          <w:sz w:val="24"/>
          <w:szCs w:val="24"/>
        </w:rPr>
        <w:t>In cities, urban green spaces</w:t>
      </w:r>
      <w:r w:rsidR="00C32A14" w:rsidRPr="007129E9">
        <w:rPr>
          <w:rFonts w:ascii="Times New Roman" w:hAnsi="Times New Roman" w:cs="Times New Roman"/>
          <w:sz w:val="24"/>
          <w:szCs w:val="24"/>
        </w:rPr>
        <w:t xml:space="preserve"> </w:t>
      </w:r>
      <w:r w:rsidRPr="007129E9">
        <w:rPr>
          <w:rFonts w:ascii="Times New Roman" w:hAnsi="Times New Roman" w:cs="Times New Roman"/>
          <w:sz w:val="24"/>
          <w:szCs w:val="24"/>
        </w:rPr>
        <w:t>such as parks, gardens, urban forests, roadside plantations, green roofs, and institutional green belts</w:t>
      </w:r>
      <w:r w:rsidR="007D0F7C" w:rsidRPr="007129E9">
        <w:rPr>
          <w:rFonts w:ascii="Times New Roman" w:hAnsi="Times New Roman" w:cs="Times New Roman"/>
          <w:sz w:val="24"/>
          <w:szCs w:val="24"/>
        </w:rPr>
        <w:t xml:space="preserve"> </w:t>
      </w:r>
      <w:r w:rsidRPr="007129E9">
        <w:rPr>
          <w:rFonts w:ascii="Times New Roman" w:hAnsi="Times New Roman" w:cs="Times New Roman"/>
          <w:sz w:val="24"/>
          <w:szCs w:val="24"/>
        </w:rPr>
        <w:t>emerge as vital ecological infrastructure that provide a variety of services that support social cohesion, public health, and environmental sustainability.</w:t>
      </w:r>
      <w:r w:rsidRPr="007129E9">
        <w:t xml:space="preserve"> </w:t>
      </w:r>
      <w:r w:rsidRPr="007129E9">
        <w:rPr>
          <w:rFonts w:ascii="Times New Roman" w:hAnsi="Times New Roman" w:cs="Times New Roman"/>
          <w:sz w:val="24"/>
          <w:szCs w:val="24"/>
        </w:rPr>
        <w:t xml:space="preserve">(Tzoulas </w:t>
      </w:r>
      <w:r w:rsidRPr="007129E9">
        <w:rPr>
          <w:rFonts w:ascii="Times New Roman" w:hAnsi="Times New Roman" w:cs="Times New Roman"/>
          <w:i/>
          <w:iCs/>
          <w:sz w:val="24"/>
          <w:szCs w:val="24"/>
        </w:rPr>
        <w:t>et al.,</w:t>
      </w:r>
      <w:r w:rsidRPr="007129E9">
        <w:rPr>
          <w:rFonts w:ascii="Times New Roman" w:hAnsi="Times New Roman" w:cs="Times New Roman"/>
          <w:sz w:val="24"/>
          <w:szCs w:val="24"/>
        </w:rPr>
        <w:t xml:space="preserve"> 2007</w:t>
      </w:r>
      <w:r w:rsidR="000118E9" w:rsidRPr="007129E9">
        <w:rPr>
          <w:rFonts w:ascii="Times New Roman" w:hAnsi="Times New Roman" w:cs="Times New Roman"/>
          <w:sz w:val="24"/>
          <w:szCs w:val="24"/>
        </w:rPr>
        <w:t>; WHO, 2016;</w:t>
      </w:r>
      <w:r w:rsidR="009B7FBC" w:rsidRPr="007129E9">
        <w:rPr>
          <w:rFonts w:ascii="Times New Roman" w:hAnsi="Times New Roman" w:cs="Times New Roman"/>
          <w:sz w:val="24"/>
          <w:szCs w:val="24"/>
        </w:rPr>
        <w:t xml:space="preserve"> </w:t>
      </w:r>
      <w:r w:rsidRPr="007129E9">
        <w:rPr>
          <w:rFonts w:ascii="Times New Roman" w:hAnsi="Times New Roman" w:cs="Times New Roman"/>
          <w:sz w:val="24"/>
          <w:szCs w:val="24"/>
        </w:rPr>
        <w:t>Chiesura, 2004).</w:t>
      </w:r>
      <w:r w:rsidR="00476C85" w:rsidRPr="007129E9">
        <w:rPr>
          <w:rFonts w:ascii="Times New Roman" w:eastAsia="Times New Roman" w:hAnsi="Times New Roman" w:cs="Times New Roman"/>
          <w:kern w:val="0"/>
          <w:sz w:val="24"/>
          <w:szCs w:val="24"/>
          <w:lang w:eastAsia="en-IN"/>
          <w14:ligatures w14:val="none"/>
        </w:rPr>
        <w:t xml:space="preserve"> </w:t>
      </w:r>
    </w:p>
    <w:p w14:paraId="717E5BEB" w14:textId="742F96D4" w:rsidR="00713493" w:rsidRPr="007129E9" w:rsidRDefault="00065DF5" w:rsidP="00476C85">
      <w:pPr>
        <w:spacing w:line="360" w:lineRule="auto"/>
        <w:jc w:val="both"/>
        <w:rPr>
          <w:rFonts w:ascii="Times New Roman" w:hAnsi="Times New Roman" w:cs="Times New Roman"/>
          <w:color w:val="EE0000"/>
        </w:rPr>
      </w:pPr>
      <w:r w:rsidRPr="007129E9">
        <w:rPr>
          <w:rFonts w:ascii="Times New Roman" w:hAnsi="Times New Roman" w:cs="Times New Roman"/>
          <w:sz w:val="24"/>
          <w:szCs w:val="24"/>
        </w:rPr>
        <w:t>UGS has numerous advantages for the environment</w:t>
      </w:r>
      <w:r w:rsidR="00476C85" w:rsidRPr="007129E9">
        <w:rPr>
          <w:rFonts w:ascii="Times New Roman" w:hAnsi="Times New Roman" w:cs="Times New Roman"/>
          <w:sz w:val="24"/>
          <w:szCs w:val="24"/>
        </w:rPr>
        <w:t>. They control the urban microclimate, filter pollutants to improve air quality, lower noise levels, boost groundwater recharge, assist biodiversity conservation, and are important for sequestering carbon</w:t>
      </w:r>
      <w:r w:rsidR="007A637D" w:rsidRPr="007129E9">
        <w:rPr>
          <w:rFonts w:ascii="Times New Roman" w:hAnsi="Times New Roman" w:cs="Times New Roman"/>
          <w:sz w:val="24"/>
          <w:szCs w:val="24"/>
        </w:rPr>
        <w:t xml:space="preserve"> </w:t>
      </w:r>
      <w:r w:rsidR="00476C85" w:rsidRPr="007129E9">
        <w:rPr>
          <w:rFonts w:ascii="Times New Roman" w:hAnsi="Times New Roman" w:cs="Times New Roman"/>
          <w:sz w:val="24"/>
          <w:szCs w:val="24"/>
        </w:rPr>
        <w:t>(</w:t>
      </w:r>
      <w:r w:rsidR="000118E9" w:rsidRPr="007129E9">
        <w:rPr>
          <w:rFonts w:ascii="Times New Roman" w:hAnsi="Times New Roman" w:cs="Times New Roman"/>
          <w:sz w:val="24"/>
          <w:szCs w:val="24"/>
        </w:rPr>
        <w:t>Kabisch, 2015;</w:t>
      </w:r>
      <w:r w:rsidR="009B7FBC" w:rsidRPr="007129E9">
        <w:rPr>
          <w:rFonts w:ascii="Times New Roman" w:hAnsi="Times New Roman" w:cs="Times New Roman"/>
          <w:sz w:val="24"/>
          <w:szCs w:val="24"/>
        </w:rPr>
        <w:t xml:space="preserve"> </w:t>
      </w:r>
      <w:r w:rsidR="00476C85" w:rsidRPr="007129E9">
        <w:rPr>
          <w:rFonts w:ascii="Times New Roman" w:hAnsi="Times New Roman" w:cs="Times New Roman"/>
          <w:sz w:val="24"/>
          <w:szCs w:val="24"/>
        </w:rPr>
        <w:t>Nessh</w:t>
      </w:r>
      <w:r w:rsidR="00C5063F" w:rsidRPr="007129E9">
        <w:rPr>
          <w:rFonts w:ascii="Times New Roman" w:hAnsi="Times New Roman" w:cs="Times New Roman"/>
          <w:sz w:val="24"/>
          <w:szCs w:val="24"/>
        </w:rPr>
        <w:t>o</w:t>
      </w:r>
      <w:r w:rsidR="00476C85" w:rsidRPr="007129E9">
        <w:rPr>
          <w:rFonts w:ascii="Times New Roman" w:hAnsi="Times New Roman" w:cs="Times New Roman"/>
          <w:sz w:val="24"/>
          <w:szCs w:val="24"/>
        </w:rPr>
        <w:t xml:space="preserve">ver </w:t>
      </w:r>
      <w:r w:rsidR="00476C85" w:rsidRPr="007129E9">
        <w:rPr>
          <w:rFonts w:ascii="Times New Roman" w:hAnsi="Times New Roman" w:cs="Times New Roman"/>
          <w:i/>
          <w:iCs/>
          <w:sz w:val="24"/>
          <w:szCs w:val="24"/>
        </w:rPr>
        <w:t>et al.,</w:t>
      </w:r>
      <w:r w:rsidR="00476C85" w:rsidRPr="007129E9">
        <w:rPr>
          <w:rFonts w:ascii="Times New Roman" w:hAnsi="Times New Roman" w:cs="Times New Roman"/>
          <w:sz w:val="24"/>
          <w:szCs w:val="24"/>
        </w:rPr>
        <w:t xml:space="preserve"> 2017).</w:t>
      </w:r>
      <w:r w:rsidR="00C730C6" w:rsidRPr="007129E9">
        <w:rPr>
          <w:rFonts w:ascii="Times New Roman" w:hAnsi="Times New Roman" w:cs="Times New Roman"/>
          <w:sz w:val="24"/>
          <w:szCs w:val="24"/>
        </w:rPr>
        <w:t xml:space="preserve"> </w:t>
      </w:r>
      <w:r w:rsidR="00476C85" w:rsidRPr="007129E9">
        <w:rPr>
          <w:rFonts w:ascii="Times New Roman" w:hAnsi="Times New Roman" w:cs="Times New Roman"/>
          <w:sz w:val="24"/>
          <w:szCs w:val="24"/>
        </w:rPr>
        <w:t>UGS function as thermal buffers, lowering surface and air temperatures</w:t>
      </w:r>
      <w:r w:rsidR="00AC4B8D" w:rsidRPr="007129E9">
        <w:rPr>
          <w:rFonts w:ascii="Times New Roman" w:hAnsi="Times New Roman" w:cs="Times New Roman"/>
          <w:color w:val="FFFFFF" w:themeColor="background1"/>
          <w:sz w:val="24"/>
          <w:szCs w:val="24"/>
        </w:rPr>
        <w:t>&lt;</w:t>
      </w:r>
      <w:r w:rsidR="00476C85" w:rsidRPr="007129E9">
        <w:rPr>
          <w:rFonts w:ascii="Times New Roman" w:hAnsi="Times New Roman" w:cs="Times New Roman"/>
          <w:sz w:val="24"/>
          <w:szCs w:val="24"/>
        </w:rPr>
        <w:t>as a result of the urban heat island effect's rising urban temperatures.</w:t>
      </w:r>
      <w:r w:rsidR="00476C85" w:rsidRPr="007129E9">
        <w:t xml:space="preserve"> </w:t>
      </w:r>
      <w:r w:rsidR="00476C85" w:rsidRPr="007129E9">
        <w:rPr>
          <w:rFonts w:ascii="Times New Roman" w:hAnsi="Times New Roman" w:cs="Times New Roman"/>
          <w:sz w:val="24"/>
          <w:szCs w:val="24"/>
        </w:rPr>
        <w:t xml:space="preserve">(Wang </w:t>
      </w:r>
      <w:r w:rsidR="00476C85" w:rsidRPr="007129E9">
        <w:rPr>
          <w:rFonts w:ascii="Times New Roman" w:hAnsi="Times New Roman" w:cs="Times New Roman"/>
          <w:i/>
          <w:iCs/>
          <w:sz w:val="24"/>
          <w:szCs w:val="24"/>
        </w:rPr>
        <w:t>et al.,</w:t>
      </w:r>
      <w:r w:rsidR="00476C85" w:rsidRPr="007129E9">
        <w:rPr>
          <w:rFonts w:ascii="Times New Roman" w:hAnsi="Times New Roman" w:cs="Times New Roman"/>
          <w:sz w:val="24"/>
          <w:szCs w:val="24"/>
        </w:rPr>
        <w:t xml:space="preserve"> 2019).</w:t>
      </w:r>
      <w:r w:rsidR="00476C85" w:rsidRPr="007129E9">
        <w:rPr>
          <w:color w:val="EE0000"/>
        </w:rPr>
        <w:t xml:space="preserve"> </w:t>
      </w:r>
    </w:p>
    <w:p w14:paraId="549C6B18" w14:textId="780077F1" w:rsidR="00B90661" w:rsidRPr="007129E9" w:rsidRDefault="000118E9" w:rsidP="00476C85">
      <w:pPr>
        <w:spacing w:line="360" w:lineRule="auto"/>
        <w:jc w:val="both"/>
        <w:rPr>
          <w:rFonts w:ascii="Times New Roman" w:hAnsi="Times New Roman" w:cs="Times New Roman"/>
          <w:sz w:val="24"/>
          <w:szCs w:val="24"/>
        </w:rPr>
      </w:pPr>
      <w:r w:rsidRPr="007129E9">
        <w:rPr>
          <w:rFonts w:ascii="Times New Roman" w:hAnsi="Times New Roman" w:cs="Times New Roman"/>
          <w:color w:val="000000" w:themeColor="text1"/>
          <w:sz w:val="24"/>
          <w:szCs w:val="24"/>
        </w:rPr>
        <w:t>It has been shown that urban trees play a key part in climate adaptation</w:t>
      </w:r>
      <w:r w:rsidR="00476C85" w:rsidRPr="007129E9">
        <w:rPr>
          <w:rFonts w:ascii="Times New Roman" w:hAnsi="Times New Roman" w:cs="Times New Roman"/>
          <w:color w:val="000000" w:themeColor="text1"/>
          <w:sz w:val="24"/>
          <w:szCs w:val="24"/>
        </w:rPr>
        <w:t xml:space="preserve"> measures by having the ability to dramatically reduce land surface temperatures during the hottest summer months.</w:t>
      </w:r>
      <w:r w:rsidR="008F3483" w:rsidRPr="007129E9">
        <w:rPr>
          <w:rFonts w:ascii="Times New Roman" w:hAnsi="Times New Roman" w:cs="Times New Roman"/>
          <w:sz w:val="24"/>
          <w:szCs w:val="24"/>
        </w:rPr>
        <w:t xml:space="preserve"> </w:t>
      </w:r>
      <w:r w:rsidR="00476C85" w:rsidRPr="007129E9">
        <w:rPr>
          <w:rFonts w:ascii="Times New Roman" w:hAnsi="Times New Roman" w:cs="Times New Roman"/>
          <w:sz w:val="24"/>
          <w:szCs w:val="24"/>
        </w:rPr>
        <w:t>The physiological equivalent temperature in densely populated Asian cities is also lowered by urban parks and tree-lined streets, enhancing thermal comfort for city people</w:t>
      </w:r>
      <w:r w:rsidR="000117CF" w:rsidRPr="007129E9">
        <w:t xml:space="preserve"> </w:t>
      </w:r>
      <w:r w:rsidR="000117CF" w:rsidRPr="007129E9">
        <w:rPr>
          <w:rFonts w:ascii="Times New Roman" w:hAnsi="Times New Roman" w:cs="Times New Roman"/>
          <w:sz w:val="24"/>
          <w:szCs w:val="24"/>
        </w:rPr>
        <w:t xml:space="preserve">(Chen </w:t>
      </w:r>
      <w:r w:rsidR="000117CF" w:rsidRPr="007129E9">
        <w:rPr>
          <w:rFonts w:ascii="Times New Roman" w:hAnsi="Times New Roman" w:cs="Times New Roman"/>
          <w:i/>
          <w:iCs/>
          <w:sz w:val="24"/>
          <w:szCs w:val="24"/>
        </w:rPr>
        <w:t>et al.,</w:t>
      </w:r>
      <w:r w:rsidR="000117CF" w:rsidRPr="007129E9">
        <w:rPr>
          <w:rFonts w:ascii="Times New Roman" w:hAnsi="Times New Roman" w:cs="Times New Roman"/>
          <w:sz w:val="24"/>
          <w:szCs w:val="24"/>
        </w:rPr>
        <w:t xml:space="preserve"> 2021).</w:t>
      </w:r>
      <w:r w:rsidR="000117CF" w:rsidRPr="007129E9">
        <w:t xml:space="preserve"> </w:t>
      </w:r>
      <w:r w:rsidR="000117CF" w:rsidRPr="007129E9">
        <w:rPr>
          <w:rFonts w:ascii="Times New Roman" w:hAnsi="Times New Roman" w:cs="Times New Roman"/>
          <w:sz w:val="24"/>
          <w:szCs w:val="24"/>
        </w:rPr>
        <w:t>UGS's biodiversity is another important component.</w:t>
      </w:r>
      <w:r w:rsidR="009B7FBC" w:rsidRPr="007129E9">
        <w:rPr>
          <w:rFonts w:ascii="Times New Roman" w:hAnsi="Times New Roman" w:cs="Times New Roman"/>
          <w:sz w:val="24"/>
          <w:szCs w:val="24"/>
        </w:rPr>
        <w:t xml:space="preserve"> </w:t>
      </w:r>
      <w:r w:rsidR="000117CF" w:rsidRPr="007129E9">
        <w:rPr>
          <w:rFonts w:ascii="Times New Roman" w:hAnsi="Times New Roman" w:cs="Times New Roman"/>
          <w:sz w:val="24"/>
          <w:szCs w:val="24"/>
        </w:rPr>
        <w:t>Despite the tendency for urbanisation to homogenise species composition</w:t>
      </w:r>
      <w:r w:rsidRPr="007129E9">
        <w:rPr>
          <w:rFonts w:ascii="Times New Roman" w:hAnsi="Times New Roman" w:cs="Times New Roman"/>
          <w:sz w:val="24"/>
          <w:szCs w:val="24"/>
        </w:rPr>
        <w:t>, that is, for similar species to be found in several cities, urban green spaces continue to act as havens for local plants and animals (Nagendra and Gopal, 2010</w:t>
      </w:r>
      <w:r w:rsidR="000117CF" w:rsidRPr="007129E9">
        <w:rPr>
          <w:rFonts w:ascii="Times New Roman" w:hAnsi="Times New Roman" w:cs="Times New Roman"/>
          <w:sz w:val="24"/>
          <w:szCs w:val="24"/>
        </w:rPr>
        <w:t>).</w:t>
      </w:r>
      <w:r w:rsidR="000117CF" w:rsidRPr="007129E9">
        <w:t xml:space="preserve"> </w:t>
      </w:r>
    </w:p>
    <w:p w14:paraId="0295FEB5" w14:textId="2B6BF1FE" w:rsidR="003D7BBD" w:rsidRPr="007129E9" w:rsidRDefault="000117CF" w:rsidP="00476C85">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 xml:space="preserve">The abundant biodiversity that UGS can maintain in an otherwise urbanised setting is demonstrated by studies conducted at the Indian Institute of Science (IISc) campus in Bangalore, which identified over 400 </w:t>
      </w:r>
      <w:r w:rsidR="000118E9" w:rsidRPr="007129E9">
        <w:rPr>
          <w:rFonts w:ascii="Times New Roman" w:hAnsi="Times New Roman" w:cs="Times New Roman"/>
          <w:sz w:val="24"/>
          <w:szCs w:val="24"/>
        </w:rPr>
        <w:t>plant species</w:t>
      </w:r>
      <w:r w:rsidRPr="007129E9">
        <w:t xml:space="preserve"> </w:t>
      </w:r>
      <w:r w:rsidRPr="007129E9">
        <w:rPr>
          <w:rFonts w:ascii="Times New Roman" w:hAnsi="Times New Roman" w:cs="Times New Roman"/>
          <w:sz w:val="24"/>
          <w:szCs w:val="24"/>
        </w:rPr>
        <w:t>(Rao, 2009).</w:t>
      </w:r>
      <w:r w:rsidR="007D0F7C" w:rsidRPr="007129E9">
        <w:t xml:space="preserve"> </w:t>
      </w:r>
      <w:r w:rsidR="007D0F7C" w:rsidRPr="007129E9">
        <w:rPr>
          <w:rFonts w:ascii="Times New Roman" w:hAnsi="Times New Roman" w:cs="Times New Roman"/>
          <w:sz w:val="24"/>
          <w:szCs w:val="24"/>
        </w:rPr>
        <w:t xml:space="preserve">One of the most important ecological services that urban vegetation provides is carbon sequestration.  Urban trees help to mitigate the effects of climate change by absorbing and storing atmospheric carbon dioxide </w:t>
      </w:r>
      <w:r w:rsidR="007D0F7C" w:rsidRPr="007129E9">
        <w:rPr>
          <w:rFonts w:ascii="Times New Roman" w:hAnsi="Times New Roman" w:cs="Times New Roman"/>
          <w:sz w:val="24"/>
          <w:szCs w:val="24"/>
        </w:rPr>
        <w:lastRenderedPageBreak/>
        <w:t xml:space="preserve">(Jenkins </w:t>
      </w:r>
      <w:r w:rsidR="007D0F7C" w:rsidRPr="007129E9">
        <w:rPr>
          <w:rFonts w:ascii="Times New Roman" w:hAnsi="Times New Roman" w:cs="Times New Roman"/>
          <w:i/>
          <w:iCs/>
          <w:sz w:val="24"/>
          <w:szCs w:val="24"/>
        </w:rPr>
        <w:t>et al.,</w:t>
      </w:r>
      <w:r w:rsidR="007D0F7C" w:rsidRPr="007129E9">
        <w:rPr>
          <w:rFonts w:ascii="Times New Roman" w:hAnsi="Times New Roman" w:cs="Times New Roman"/>
          <w:sz w:val="24"/>
          <w:szCs w:val="24"/>
        </w:rPr>
        <w:t xml:space="preserve"> 2003).</w:t>
      </w:r>
      <w:r w:rsidR="000D21C0" w:rsidRPr="007129E9">
        <w:t xml:space="preserve"> </w:t>
      </w:r>
      <w:r w:rsidR="000D21C0" w:rsidRPr="007129E9">
        <w:rPr>
          <w:rFonts w:ascii="Times New Roman" w:hAnsi="Times New Roman" w:cs="Times New Roman"/>
          <w:sz w:val="24"/>
          <w:szCs w:val="24"/>
        </w:rPr>
        <w:t>Urban street trees in Indian cities have a significant role in regulating atmospheric carbon.</w:t>
      </w:r>
      <w:r w:rsidR="009B7FBC" w:rsidRPr="007129E9">
        <w:rPr>
          <w:rFonts w:ascii="Times New Roman" w:hAnsi="Times New Roman" w:cs="Times New Roman"/>
          <w:sz w:val="24"/>
          <w:szCs w:val="24"/>
        </w:rPr>
        <w:t xml:space="preserve"> </w:t>
      </w:r>
      <w:r w:rsidR="000D21C0" w:rsidRPr="007129E9">
        <w:rPr>
          <w:rFonts w:ascii="Times New Roman" w:hAnsi="Times New Roman" w:cs="Times New Roman"/>
          <w:sz w:val="24"/>
          <w:szCs w:val="24"/>
        </w:rPr>
        <w:t xml:space="preserve">Urban green spaces contribute significantly because of their spatial dispersion throughout the urban matrix, despite the fact that their carbon storage is often lower than that of natural forests (Majumdar </w:t>
      </w:r>
      <w:r w:rsidR="00D54D3C" w:rsidRPr="007129E9">
        <w:rPr>
          <w:rFonts w:ascii="Times New Roman" w:hAnsi="Times New Roman" w:cs="Times New Roman"/>
          <w:sz w:val="24"/>
          <w:szCs w:val="24"/>
        </w:rPr>
        <w:t>and</w:t>
      </w:r>
      <w:r w:rsidR="000D21C0" w:rsidRPr="007129E9">
        <w:rPr>
          <w:rFonts w:ascii="Times New Roman" w:hAnsi="Times New Roman" w:cs="Times New Roman"/>
          <w:sz w:val="24"/>
          <w:szCs w:val="24"/>
        </w:rPr>
        <w:t xml:space="preserve"> Selvan, 2018).</w:t>
      </w:r>
      <w:r w:rsidR="000D21C0" w:rsidRPr="007129E9">
        <w:t xml:space="preserve"> </w:t>
      </w:r>
      <w:r w:rsidR="00DA6AD9" w:rsidRPr="007129E9">
        <w:rPr>
          <w:rFonts w:ascii="Times New Roman" w:hAnsi="Times New Roman" w:cs="Times New Roman"/>
          <w:sz w:val="24"/>
          <w:szCs w:val="24"/>
        </w:rPr>
        <w:t>In India, a number of city</w:t>
      </w:r>
      <w:r w:rsidR="00DA6AD9" w:rsidRPr="007129E9">
        <w:rPr>
          <w:rFonts w:ascii="Times New Roman" w:hAnsi="Times New Roman" w:cs="Times New Roman"/>
          <w:color w:val="FFFFFF" w:themeColor="background1"/>
          <w:sz w:val="24"/>
          <w:szCs w:val="24"/>
        </w:rPr>
        <w:t>-</w:t>
      </w:r>
      <w:r w:rsidR="00DA6AD9" w:rsidRPr="007129E9">
        <w:rPr>
          <w:rFonts w:ascii="Times New Roman" w:hAnsi="Times New Roman" w:cs="Times New Roman"/>
          <w:sz w:val="24"/>
          <w:szCs w:val="24"/>
        </w:rPr>
        <w:t xml:space="preserve">specific studies highlight how UGS might improve urban resilience (Lahoti </w:t>
      </w:r>
      <w:r w:rsidR="00DA6AD9" w:rsidRPr="007129E9">
        <w:rPr>
          <w:rFonts w:ascii="Times New Roman" w:hAnsi="Times New Roman" w:cs="Times New Roman"/>
          <w:i/>
          <w:iCs/>
          <w:sz w:val="24"/>
          <w:szCs w:val="24"/>
        </w:rPr>
        <w:t>et al.</w:t>
      </w:r>
      <w:r w:rsidR="008F3483" w:rsidRPr="007129E9">
        <w:rPr>
          <w:rFonts w:ascii="Times New Roman" w:hAnsi="Times New Roman" w:cs="Times New Roman"/>
          <w:sz w:val="24"/>
          <w:szCs w:val="24"/>
        </w:rPr>
        <w:t xml:space="preserve">, </w:t>
      </w:r>
      <w:r w:rsidR="00DA6AD9" w:rsidRPr="007129E9">
        <w:rPr>
          <w:rFonts w:ascii="Times New Roman" w:hAnsi="Times New Roman" w:cs="Times New Roman"/>
          <w:sz w:val="24"/>
          <w:szCs w:val="24"/>
        </w:rPr>
        <w:t>2020).</w:t>
      </w:r>
      <w:r w:rsidR="00DA6AD9" w:rsidRPr="007129E9">
        <w:t xml:space="preserve"> </w:t>
      </w:r>
      <w:r w:rsidR="00DA6AD9" w:rsidRPr="007129E9">
        <w:rPr>
          <w:rFonts w:ascii="Times New Roman" w:hAnsi="Times New Roman" w:cs="Times New Roman"/>
          <w:sz w:val="24"/>
          <w:szCs w:val="24"/>
        </w:rPr>
        <w:t xml:space="preserve">Native shrubs in Ambikapur were discovered to contribute to the reduction of CO₂, </w:t>
      </w:r>
      <w:r w:rsidR="00065DF5" w:rsidRPr="007129E9">
        <w:rPr>
          <w:rFonts w:ascii="Times New Roman" w:hAnsi="Times New Roman" w:cs="Times New Roman"/>
          <w:sz w:val="24"/>
          <w:szCs w:val="24"/>
        </w:rPr>
        <w:t>emphasizing</w:t>
      </w:r>
      <w:r w:rsidR="00DA6AD9" w:rsidRPr="007129E9">
        <w:rPr>
          <w:rFonts w:ascii="Times New Roman" w:hAnsi="Times New Roman" w:cs="Times New Roman"/>
          <w:sz w:val="24"/>
          <w:szCs w:val="24"/>
        </w:rPr>
        <w:t xml:space="preserve"> the ecological significance of non-arboreal plants (Khan </w:t>
      </w:r>
      <w:r w:rsidR="00DA6AD9" w:rsidRPr="007129E9">
        <w:rPr>
          <w:rFonts w:ascii="Times New Roman" w:hAnsi="Times New Roman" w:cs="Times New Roman"/>
          <w:i/>
          <w:iCs/>
          <w:sz w:val="24"/>
          <w:szCs w:val="24"/>
        </w:rPr>
        <w:t>et al.</w:t>
      </w:r>
      <w:r w:rsidR="002A53C5" w:rsidRPr="007129E9">
        <w:rPr>
          <w:rFonts w:ascii="Times New Roman" w:hAnsi="Times New Roman" w:cs="Times New Roman"/>
          <w:sz w:val="24"/>
          <w:szCs w:val="24"/>
        </w:rPr>
        <w:t xml:space="preserve">, </w:t>
      </w:r>
      <w:r w:rsidR="00DA6AD9" w:rsidRPr="007129E9">
        <w:rPr>
          <w:rFonts w:ascii="Times New Roman" w:hAnsi="Times New Roman" w:cs="Times New Roman"/>
          <w:sz w:val="24"/>
          <w:szCs w:val="24"/>
        </w:rPr>
        <w:t>2019)</w:t>
      </w:r>
      <w:r w:rsidR="00B90661" w:rsidRPr="007129E9">
        <w:rPr>
          <w:rFonts w:ascii="Times New Roman" w:hAnsi="Times New Roman" w:cs="Times New Roman"/>
          <w:sz w:val="24"/>
          <w:szCs w:val="24"/>
        </w:rPr>
        <w:t>.</w:t>
      </w:r>
    </w:p>
    <w:p w14:paraId="77C6590F" w14:textId="3D01010C" w:rsidR="00D21CFB" w:rsidRPr="007129E9" w:rsidRDefault="00B207D2" w:rsidP="00D21CFB">
      <w:pPr>
        <w:spacing w:line="360" w:lineRule="auto"/>
        <w:jc w:val="center"/>
        <w:rPr>
          <w:rFonts w:ascii="Times New Roman" w:hAnsi="Times New Roman" w:cs="Times New Roman"/>
          <w:sz w:val="24"/>
          <w:szCs w:val="24"/>
        </w:rPr>
      </w:pPr>
      <w:r w:rsidRPr="007129E9">
        <w:rPr>
          <w:rFonts w:ascii="Times New Roman" w:hAnsi="Times New Roman" w:cs="Times New Roman"/>
          <w:noProof/>
          <w:sz w:val="24"/>
          <w:szCs w:val="24"/>
        </w:rPr>
        <w:drawing>
          <wp:inline distT="0" distB="0" distL="0" distR="0" wp14:anchorId="6A9206F1" wp14:editId="4F098DE1">
            <wp:extent cx="4404360" cy="2446020"/>
            <wp:effectExtent l="0" t="0" r="0" b="0"/>
            <wp:docPr id="2747345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734566" name="Picture 274734566"/>
                    <pic:cNvPicPr/>
                  </pic:nvPicPr>
                  <pic:blipFill>
                    <a:blip r:embed="rId8">
                      <a:extLst>
                        <a:ext uri="{28A0092B-C50C-407E-A947-70E740481C1C}">
                          <a14:useLocalDpi xmlns:a14="http://schemas.microsoft.com/office/drawing/2010/main" val="0"/>
                        </a:ext>
                      </a:extLst>
                    </a:blip>
                    <a:stretch>
                      <a:fillRect/>
                    </a:stretch>
                  </pic:blipFill>
                  <pic:spPr>
                    <a:xfrm>
                      <a:off x="0" y="0"/>
                      <a:ext cx="4404360" cy="2446020"/>
                    </a:xfrm>
                    <a:prstGeom prst="rect">
                      <a:avLst/>
                    </a:prstGeom>
                  </pic:spPr>
                </pic:pic>
              </a:graphicData>
            </a:graphic>
          </wp:inline>
        </w:drawing>
      </w:r>
    </w:p>
    <w:p w14:paraId="474BC07A" w14:textId="11206815" w:rsidR="00B207D2" w:rsidRPr="007129E9" w:rsidRDefault="0065327D" w:rsidP="00B207D2">
      <w:pPr>
        <w:spacing w:line="360" w:lineRule="auto"/>
        <w:jc w:val="both"/>
        <w:rPr>
          <w:rFonts w:ascii="Times New Roman" w:hAnsi="Times New Roman" w:cs="Times New Roman"/>
          <w:sz w:val="24"/>
          <w:szCs w:val="24"/>
        </w:rPr>
      </w:pPr>
      <w:r w:rsidRPr="007129E9">
        <w:rPr>
          <w:rFonts w:ascii="Times New Roman" w:hAnsi="Times New Roman" w:cs="Times New Roman"/>
          <w:b/>
          <w:w w:val="120"/>
          <w:sz w:val="24"/>
          <w:szCs w:val="24"/>
        </w:rPr>
        <w:t>Fig.</w:t>
      </w:r>
      <w:r w:rsidRPr="007129E9">
        <w:rPr>
          <w:rFonts w:ascii="Times New Roman" w:hAnsi="Times New Roman" w:cs="Times New Roman"/>
          <w:b/>
          <w:spacing w:val="-8"/>
          <w:w w:val="120"/>
          <w:sz w:val="24"/>
          <w:szCs w:val="24"/>
        </w:rPr>
        <w:t xml:space="preserve"> </w:t>
      </w:r>
      <w:r w:rsidRPr="007129E9">
        <w:rPr>
          <w:rFonts w:ascii="Times New Roman" w:hAnsi="Times New Roman" w:cs="Times New Roman"/>
          <w:b/>
          <w:w w:val="120"/>
          <w:sz w:val="24"/>
          <w:szCs w:val="24"/>
        </w:rPr>
        <w:t>1.</w:t>
      </w:r>
      <w:r w:rsidR="0066070A" w:rsidRPr="007129E9">
        <w:rPr>
          <w:rFonts w:ascii="Times New Roman" w:hAnsi="Times New Roman" w:cs="Times New Roman"/>
          <w:w w:val="120"/>
          <w:sz w:val="24"/>
          <w:szCs w:val="24"/>
        </w:rPr>
        <w:t xml:space="preserve"> </w:t>
      </w:r>
      <w:r w:rsidR="002A7C7D" w:rsidRPr="007129E9">
        <w:rPr>
          <w:rFonts w:ascii="Times New Roman" w:hAnsi="Times New Roman" w:cs="Times New Roman"/>
          <w:sz w:val="24"/>
          <w:szCs w:val="24"/>
        </w:rPr>
        <w:t xml:space="preserve">Origin of studies on urban green space and densification in world. </w:t>
      </w:r>
      <w:r w:rsidR="002A7C7D" w:rsidRPr="007129E9">
        <w:rPr>
          <w:rFonts w:ascii="Times New Roman" w:hAnsi="Times New Roman" w:cs="Times New Roman"/>
          <w:w w:val="120"/>
          <w:sz w:val="24"/>
          <w:szCs w:val="24"/>
        </w:rPr>
        <w:t>(</w:t>
      </w:r>
      <w:r w:rsidR="009B6289" w:rsidRPr="007129E9">
        <w:rPr>
          <w:rFonts w:ascii="Times New Roman" w:hAnsi="Times New Roman" w:cs="Times New Roman"/>
          <w:b/>
          <w:bCs/>
          <w:sz w:val="24"/>
          <w:szCs w:val="24"/>
        </w:rPr>
        <w:t>Source</w:t>
      </w:r>
      <w:r w:rsidR="009B6289" w:rsidRPr="007129E9">
        <w:rPr>
          <w:rFonts w:ascii="Times New Roman" w:hAnsi="Times New Roman" w:cs="Times New Roman"/>
          <w:sz w:val="24"/>
          <w:szCs w:val="24"/>
        </w:rPr>
        <w:t xml:space="preserve"> - </w:t>
      </w:r>
      <w:r w:rsidR="002A7C7D" w:rsidRPr="007129E9">
        <w:rPr>
          <w:rFonts w:ascii="Times New Roman" w:hAnsi="Times New Roman" w:cs="Times New Roman"/>
          <w:sz w:val="24"/>
          <w:szCs w:val="24"/>
        </w:rPr>
        <w:t>Haaland and van Den Bosch, 2015)</w:t>
      </w:r>
    </w:p>
    <w:p w14:paraId="6D404F92" w14:textId="3A69DF30" w:rsidR="0065327D" w:rsidRPr="007129E9" w:rsidRDefault="00B207D2" w:rsidP="00B207D2">
      <w:pPr>
        <w:spacing w:line="360" w:lineRule="auto"/>
        <w:jc w:val="center"/>
        <w:rPr>
          <w:rFonts w:ascii="Times New Roman" w:hAnsi="Times New Roman" w:cs="Times New Roman"/>
          <w:sz w:val="24"/>
          <w:szCs w:val="24"/>
        </w:rPr>
      </w:pPr>
      <w:r w:rsidRPr="007129E9">
        <w:rPr>
          <w:rFonts w:ascii="Times New Roman" w:hAnsi="Times New Roman" w:cs="Times New Roman"/>
          <w:noProof/>
          <w:sz w:val="24"/>
          <w:szCs w:val="24"/>
        </w:rPr>
        <w:drawing>
          <wp:inline distT="0" distB="0" distL="0" distR="0" wp14:anchorId="5E8AEF67" wp14:editId="1AC52E97">
            <wp:extent cx="5433060" cy="2670175"/>
            <wp:effectExtent l="0" t="0" r="0" b="0"/>
            <wp:docPr id="1173501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01100" name="Picture 1173501100"/>
                    <pic:cNvPicPr/>
                  </pic:nvPicPr>
                  <pic:blipFill>
                    <a:blip r:embed="rId9">
                      <a:extLst>
                        <a:ext uri="{28A0092B-C50C-407E-A947-70E740481C1C}">
                          <a14:useLocalDpi xmlns:a14="http://schemas.microsoft.com/office/drawing/2010/main" val="0"/>
                        </a:ext>
                      </a:extLst>
                    </a:blip>
                    <a:stretch>
                      <a:fillRect/>
                    </a:stretch>
                  </pic:blipFill>
                  <pic:spPr>
                    <a:xfrm>
                      <a:off x="0" y="0"/>
                      <a:ext cx="5433060" cy="2670175"/>
                    </a:xfrm>
                    <a:prstGeom prst="rect">
                      <a:avLst/>
                    </a:prstGeom>
                  </pic:spPr>
                </pic:pic>
              </a:graphicData>
            </a:graphic>
          </wp:inline>
        </w:drawing>
      </w:r>
    </w:p>
    <w:p w14:paraId="6061F3D0" w14:textId="015E138B" w:rsidR="00713493" w:rsidRPr="007129E9" w:rsidRDefault="009869E8" w:rsidP="00476C85">
      <w:pPr>
        <w:spacing w:line="360" w:lineRule="auto"/>
        <w:jc w:val="both"/>
        <w:rPr>
          <w:rFonts w:ascii="Times New Roman" w:hAnsi="Times New Roman" w:cs="Times New Roman"/>
          <w:sz w:val="24"/>
          <w:szCs w:val="24"/>
        </w:rPr>
      </w:pPr>
      <w:r w:rsidRPr="007129E9">
        <w:rPr>
          <w:rFonts w:ascii="Times New Roman" w:hAnsi="Times New Roman" w:cs="Times New Roman"/>
          <w:b/>
          <w:bCs/>
          <w:sz w:val="24"/>
          <w:szCs w:val="24"/>
        </w:rPr>
        <w:t>Fig. 2.</w:t>
      </w:r>
      <w:r w:rsidR="00D92335" w:rsidRPr="007129E9">
        <w:rPr>
          <w:rFonts w:ascii="Times New Roman" w:hAnsi="Times New Roman" w:cs="Times New Roman"/>
          <w:sz w:val="24"/>
          <w:szCs w:val="24"/>
        </w:rPr>
        <w:t xml:space="preserve"> </w:t>
      </w:r>
      <w:r w:rsidRPr="007129E9">
        <w:rPr>
          <w:rFonts w:ascii="Times New Roman" w:hAnsi="Times New Roman" w:cs="Times New Roman"/>
          <w:sz w:val="24"/>
          <w:szCs w:val="24"/>
        </w:rPr>
        <w:t>Estimates on per capita urban green space in different cities of India. (</w:t>
      </w:r>
      <w:r w:rsidR="009B6289" w:rsidRPr="007129E9">
        <w:rPr>
          <w:rFonts w:ascii="Times New Roman" w:hAnsi="Times New Roman" w:cs="Times New Roman"/>
          <w:b/>
          <w:bCs/>
          <w:sz w:val="24"/>
          <w:szCs w:val="24"/>
        </w:rPr>
        <w:t>Source</w:t>
      </w:r>
      <w:r w:rsidR="009B6289" w:rsidRPr="007129E9">
        <w:rPr>
          <w:rFonts w:ascii="Times New Roman" w:hAnsi="Times New Roman" w:cs="Times New Roman"/>
          <w:sz w:val="24"/>
          <w:szCs w:val="24"/>
        </w:rPr>
        <w:t xml:space="preserve"> -</w:t>
      </w:r>
      <w:r w:rsidRPr="007129E9">
        <w:rPr>
          <w:rFonts w:ascii="Times New Roman" w:hAnsi="Times New Roman" w:cs="Times New Roman"/>
          <w:sz w:val="24"/>
          <w:szCs w:val="24"/>
        </w:rPr>
        <w:t>Tripathi and Bedi, 2014)</w:t>
      </w:r>
    </w:p>
    <w:p w14:paraId="5E6F7C86" w14:textId="6DD43744" w:rsidR="00726E87" w:rsidRPr="007129E9" w:rsidRDefault="00F46C09" w:rsidP="00476C85">
      <w:pPr>
        <w:spacing w:line="360" w:lineRule="auto"/>
        <w:jc w:val="both"/>
        <w:rPr>
          <w:rFonts w:ascii="Times New Roman" w:hAnsi="Times New Roman" w:cs="Times New Roman"/>
          <w:sz w:val="24"/>
          <w:szCs w:val="24"/>
        </w:rPr>
      </w:pPr>
      <w:r w:rsidRPr="007129E9">
        <w:rPr>
          <w:rFonts w:ascii="Times New Roman" w:hAnsi="Times New Roman" w:cs="Times New Roman"/>
          <w:b/>
          <w:bCs/>
          <w:sz w:val="28"/>
          <w:szCs w:val="28"/>
        </w:rPr>
        <w:lastRenderedPageBreak/>
        <w:t>2.</w:t>
      </w:r>
      <w:r w:rsidR="00692C40" w:rsidRPr="007129E9">
        <w:rPr>
          <w:rFonts w:ascii="Times New Roman" w:hAnsi="Times New Roman" w:cs="Times New Roman"/>
          <w:b/>
          <w:bCs/>
          <w:sz w:val="28"/>
          <w:szCs w:val="28"/>
        </w:rPr>
        <w:t xml:space="preserve"> </w:t>
      </w:r>
      <w:r w:rsidR="00726E87" w:rsidRPr="007129E9">
        <w:rPr>
          <w:rFonts w:ascii="Times New Roman" w:hAnsi="Times New Roman" w:cs="Times New Roman"/>
          <w:b/>
          <w:bCs/>
          <w:sz w:val="28"/>
          <w:szCs w:val="28"/>
        </w:rPr>
        <w:t>The ecological contributions of urban parks and natural space</w:t>
      </w:r>
      <w:r w:rsidR="0000120B" w:rsidRPr="007129E9">
        <w:rPr>
          <w:rFonts w:ascii="Times New Roman" w:hAnsi="Times New Roman" w:cs="Times New Roman"/>
          <w:b/>
          <w:bCs/>
          <w:sz w:val="28"/>
          <w:szCs w:val="28"/>
        </w:rPr>
        <w:t>:</w:t>
      </w:r>
    </w:p>
    <w:p w14:paraId="5DC008C9" w14:textId="7A28F8F4" w:rsidR="00D328F8" w:rsidRPr="007129E9" w:rsidRDefault="00F46C09" w:rsidP="00476C85">
      <w:pPr>
        <w:spacing w:line="360" w:lineRule="auto"/>
        <w:jc w:val="both"/>
      </w:pPr>
      <w:r w:rsidRPr="007129E9">
        <w:rPr>
          <w:rFonts w:ascii="Times New Roman" w:hAnsi="Times New Roman" w:cs="Times New Roman"/>
          <w:b/>
          <w:bCs/>
          <w:sz w:val="24"/>
          <w:szCs w:val="24"/>
        </w:rPr>
        <w:t xml:space="preserve">2.1 </w:t>
      </w:r>
      <w:r w:rsidR="00726E87" w:rsidRPr="007129E9">
        <w:rPr>
          <w:rFonts w:ascii="Times New Roman" w:hAnsi="Times New Roman" w:cs="Times New Roman"/>
          <w:b/>
          <w:bCs/>
          <w:sz w:val="24"/>
          <w:szCs w:val="24"/>
        </w:rPr>
        <w:t>Biodiversity and conservation:</w:t>
      </w:r>
      <w:r w:rsidR="00012BE6" w:rsidRPr="007129E9">
        <w:rPr>
          <w:rFonts w:ascii="Times New Roman" w:hAnsi="Times New Roman" w:cs="Times New Roman"/>
          <w:b/>
          <w:bCs/>
          <w:sz w:val="24"/>
          <w:szCs w:val="24"/>
        </w:rPr>
        <w:t xml:space="preserve"> </w:t>
      </w:r>
      <w:r w:rsidR="00012BE6" w:rsidRPr="007129E9">
        <w:rPr>
          <w:rFonts w:ascii="Times New Roman" w:hAnsi="Times New Roman" w:cs="Times New Roman"/>
          <w:sz w:val="24"/>
          <w:szCs w:val="24"/>
        </w:rPr>
        <w:t xml:space="preserve">The biological significance of tiny habitat patches has historically been underestimated by conservation efforts, despite mounting evidence showing smaller places frequently have a disproportionately high value for species conservation when compared to larger but isolated sections </w:t>
      </w:r>
      <w:r w:rsidR="00692C40" w:rsidRPr="007129E9">
        <w:rPr>
          <w:rFonts w:ascii="Times New Roman" w:hAnsi="Times New Roman" w:cs="Times New Roman"/>
          <w:sz w:val="24"/>
          <w:szCs w:val="24"/>
        </w:rPr>
        <w:t>of the</w:t>
      </w:r>
      <w:r w:rsidR="00012BE6" w:rsidRPr="007129E9">
        <w:rPr>
          <w:rFonts w:ascii="Times New Roman" w:hAnsi="Times New Roman" w:cs="Times New Roman"/>
          <w:sz w:val="24"/>
          <w:szCs w:val="24"/>
        </w:rPr>
        <w:t xml:space="preserve"> same total size (Riva </w:t>
      </w:r>
      <w:r w:rsidR="000E2291" w:rsidRPr="007129E9">
        <w:rPr>
          <w:rFonts w:ascii="Times New Roman" w:hAnsi="Times New Roman" w:cs="Times New Roman"/>
          <w:sz w:val="24"/>
          <w:szCs w:val="24"/>
        </w:rPr>
        <w:t>and</w:t>
      </w:r>
      <w:r w:rsidR="00012BE6" w:rsidRPr="007129E9">
        <w:rPr>
          <w:rFonts w:ascii="Times New Roman" w:hAnsi="Times New Roman" w:cs="Times New Roman"/>
          <w:sz w:val="24"/>
          <w:szCs w:val="24"/>
        </w:rPr>
        <w:t xml:space="preserve"> Fahrig, 2022).</w:t>
      </w:r>
      <w:r w:rsidR="00012BE6" w:rsidRPr="007129E9">
        <w:t xml:space="preserve"> </w:t>
      </w:r>
      <w:r w:rsidR="00012BE6" w:rsidRPr="007129E9">
        <w:rPr>
          <w:rFonts w:ascii="Times New Roman" w:hAnsi="Times New Roman" w:cs="Times New Roman"/>
          <w:sz w:val="24"/>
          <w:szCs w:val="24"/>
        </w:rPr>
        <w:t xml:space="preserve">The idea that a group of little green patches creates more biodiversity via species accumulation and may provide better conservation results than a single large patch is becoming more and more supported by research assessing the "Single Large or Several Small" paradigm (Riva </w:t>
      </w:r>
      <w:r w:rsidR="000E2291" w:rsidRPr="007129E9">
        <w:rPr>
          <w:rFonts w:ascii="Times New Roman" w:hAnsi="Times New Roman" w:cs="Times New Roman"/>
          <w:sz w:val="24"/>
          <w:szCs w:val="24"/>
        </w:rPr>
        <w:t>and</w:t>
      </w:r>
      <w:r w:rsidR="00012BE6" w:rsidRPr="007129E9">
        <w:rPr>
          <w:rFonts w:ascii="Times New Roman" w:hAnsi="Times New Roman" w:cs="Times New Roman"/>
          <w:sz w:val="24"/>
          <w:szCs w:val="24"/>
        </w:rPr>
        <w:t xml:space="preserve"> Fahrig, 2023).</w:t>
      </w:r>
      <w:r w:rsidR="000E2291" w:rsidRPr="007129E9">
        <w:t xml:space="preserve"> </w:t>
      </w:r>
    </w:p>
    <w:p w14:paraId="2EA7F088" w14:textId="7B10ACCB" w:rsidR="00726E87" w:rsidRPr="007129E9" w:rsidRDefault="000E2291" w:rsidP="00476C85">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Large, semi-natural green areas are essential for maintaining long-term populations of many kinds of plants and insects (</w:t>
      </w:r>
      <w:proofErr w:type="spellStart"/>
      <w:r w:rsidRPr="007129E9">
        <w:rPr>
          <w:rFonts w:ascii="Times New Roman" w:hAnsi="Times New Roman" w:cs="Times New Roman"/>
          <w:sz w:val="24"/>
          <w:szCs w:val="24"/>
        </w:rPr>
        <w:t>Plancheul</w:t>
      </w:r>
      <w:proofErr w:type="spellEnd"/>
      <w:r w:rsidRPr="007129E9">
        <w:rPr>
          <w:rFonts w:ascii="Times New Roman" w:hAnsi="Times New Roman" w:cs="Times New Roman"/>
          <w:sz w:val="24"/>
          <w:szCs w:val="24"/>
        </w:rPr>
        <w:t xml:space="preserve"> </w:t>
      </w:r>
      <w:r w:rsidRPr="007129E9">
        <w:rPr>
          <w:rFonts w:ascii="Times New Roman" w:hAnsi="Times New Roman" w:cs="Times New Roman"/>
          <w:i/>
          <w:iCs/>
          <w:sz w:val="24"/>
          <w:szCs w:val="24"/>
        </w:rPr>
        <w:t>et al.,</w:t>
      </w:r>
      <w:r w:rsidRPr="007129E9">
        <w:rPr>
          <w:rFonts w:ascii="Times New Roman" w:hAnsi="Times New Roman" w:cs="Times New Roman"/>
          <w:sz w:val="24"/>
          <w:szCs w:val="24"/>
        </w:rPr>
        <w:t xml:space="preserve"> 2019)</w:t>
      </w:r>
      <w:r w:rsidR="00692C40" w:rsidRPr="007129E9">
        <w:rPr>
          <w:rFonts w:ascii="Times New Roman" w:hAnsi="Times New Roman" w:cs="Times New Roman"/>
          <w:sz w:val="24"/>
          <w:szCs w:val="24"/>
        </w:rPr>
        <w:t>.</w:t>
      </w:r>
      <w:r w:rsidRPr="007129E9">
        <w:t xml:space="preserve"> </w:t>
      </w:r>
      <w:r w:rsidRPr="007129E9">
        <w:rPr>
          <w:rFonts w:ascii="Times New Roman" w:hAnsi="Times New Roman" w:cs="Times New Roman"/>
          <w:sz w:val="24"/>
          <w:szCs w:val="24"/>
        </w:rPr>
        <w:t xml:space="preserve">The degree of surrounding urbanisation and internal habitat features like canopy complexity, vegetation layering, and tree height affect </w:t>
      </w:r>
      <w:r w:rsidR="00692C40" w:rsidRPr="007129E9">
        <w:rPr>
          <w:rFonts w:ascii="Times New Roman" w:hAnsi="Times New Roman" w:cs="Times New Roman"/>
          <w:sz w:val="24"/>
          <w:szCs w:val="24"/>
        </w:rPr>
        <w:t>these tiny</w:t>
      </w:r>
      <w:r w:rsidRPr="007129E9">
        <w:rPr>
          <w:rFonts w:ascii="Times New Roman" w:hAnsi="Times New Roman" w:cs="Times New Roman"/>
          <w:sz w:val="24"/>
          <w:szCs w:val="24"/>
        </w:rPr>
        <w:t xml:space="preserve"> UGS's capacity to support biodiversity (Kaushik </w:t>
      </w:r>
      <w:r w:rsidRPr="007129E9">
        <w:rPr>
          <w:rFonts w:ascii="Times New Roman" w:hAnsi="Times New Roman" w:cs="Times New Roman"/>
          <w:i/>
          <w:iCs/>
          <w:sz w:val="24"/>
          <w:szCs w:val="24"/>
        </w:rPr>
        <w:t>et al.,</w:t>
      </w:r>
      <w:r w:rsidRPr="007129E9">
        <w:rPr>
          <w:rFonts w:ascii="Times New Roman" w:hAnsi="Times New Roman" w:cs="Times New Roman"/>
          <w:sz w:val="24"/>
          <w:szCs w:val="24"/>
        </w:rPr>
        <w:t xml:space="preserve"> 2022).</w:t>
      </w:r>
      <w:r w:rsidRPr="007129E9">
        <w:t xml:space="preserve"> </w:t>
      </w:r>
      <w:r w:rsidRPr="007129E9">
        <w:rPr>
          <w:rFonts w:ascii="Times New Roman" w:hAnsi="Times New Roman" w:cs="Times New Roman"/>
          <w:sz w:val="24"/>
          <w:szCs w:val="24"/>
        </w:rPr>
        <w:t xml:space="preserve">Research on integrated biodiversity and social well-being in urban green areas urgently needs standardised indicators and </w:t>
      </w:r>
      <w:r w:rsidR="00692C40" w:rsidRPr="007129E9">
        <w:rPr>
          <w:rFonts w:ascii="Times New Roman" w:hAnsi="Times New Roman" w:cs="Times New Roman"/>
          <w:sz w:val="24"/>
          <w:szCs w:val="24"/>
        </w:rPr>
        <w:t xml:space="preserve">a </w:t>
      </w:r>
      <w:r w:rsidRPr="007129E9">
        <w:rPr>
          <w:rFonts w:ascii="Times New Roman" w:hAnsi="Times New Roman" w:cs="Times New Roman"/>
          <w:sz w:val="24"/>
          <w:szCs w:val="24"/>
        </w:rPr>
        <w:t>common nomenclature.</w:t>
      </w:r>
      <w:r w:rsidR="00C730C6" w:rsidRPr="007129E9">
        <w:t xml:space="preserve"> (</w:t>
      </w:r>
      <w:r w:rsidR="00C730C6" w:rsidRPr="007129E9">
        <w:rPr>
          <w:rFonts w:ascii="Times New Roman" w:hAnsi="Times New Roman" w:cs="Times New Roman"/>
          <w:sz w:val="24"/>
          <w:szCs w:val="24"/>
        </w:rPr>
        <w:t xml:space="preserve">Houlden </w:t>
      </w:r>
      <w:r w:rsidR="00C730C6" w:rsidRPr="007129E9">
        <w:rPr>
          <w:rFonts w:ascii="Times New Roman" w:hAnsi="Times New Roman" w:cs="Times New Roman"/>
          <w:i/>
          <w:iCs/>
          <w:sz w:val="24"/>
          <w:szCs w:val="24"/>
        </w:rPr>
        <w:t>et al.,</w:t>
      </w:r>
      <w:r w:rsidR="00C730C6" w:rsidRPr="007129E9">
        <w:rPr>
          <w:rFonts w:ascii="Times New Roman" w:hAnsi="Times New Roman" w:cs="Times New Roman"/>
          <w:sz w:val="24"/>
          <w:szCs w:val="24"/>
        </w:rPr>
        <w:t xml:space="preserve"> 2021)</w:t>
      </w:r>
      <w:r w:rsidR="00DA6AD9" w:rsidRPr="007129E9">
        <w:rPr>
          <w:rFonts w:ascii="Times New Roman" w:hAnsi="Times New Roman" w:cs="Times New Roman"/>
          <w:sz w:val="24"/>
          <w:szCs w:val="24"/>
        </w:rPr>
        <w:t>.</w:t>
      </w:r>
    </w:p>
    <w:p w14:paraId="5BD30430" w14:textId="4082CEA5" w:rsidR="00792D70" w:rsidRPr="007129E9" w:rsidRDefault="00F46C09" w:rsidP="00792D70">
      <w:pPr>
        <w:spacing w:line="360" w:lineRule="auto"/>
        <w:jc w:val="both"/>
        <w:rPr>
          <w:rFonts w:ascii="Times New Roman" w:hAnsi="Times New Roman" w:cs="Times New Roman"/>
          <w:sz w:val="24"/>
          <w:szCs w:val="24"/>
        </w:rPr>
      </w:pPr>
      <w:r w:rsidRPr="007129E9">
        <w:rPr>
          <w:rFonts w:ascii="Times New Roman" w:hAnsi="Times New Roman" w:cs="Times New Roman"/>
          <w:b/>
          <w:bCs/>
          <w:sz w:val="24"/>
          <w:szCs w:val="24"/>
        </w:rPr>
        <w:t xml:space="preserve">2.2 </w:t>
      </w:r>
      <w:r w:rsidR="006C427D" w:rsidRPr="007129E9">
        <w:rPr>
          <w:rFonts w:ascii="Times New Roman" w:hAnsi="Times New Roman" w:cs="Times New Roman"/>
          <w:b/>
          <w:bCs/>
          <w:sz w:val="24"/>
          <w:szCs w:val="24"/>
        </w:rPr>
        <w:t>Reduction of Heat Islands in Cities</w:t>
      </w:r>
      <w:r w:rsidR="001969F5" w:rsidRPr="007129E9">
        <w:rPr>
          <w:rFonts w:ascii="Times New Roman" w:hAnsi="Times New Roman" w:cs="Times New Roman"/>
          <w:b/>
          <w:bCs/>
          <w:sz w:val="24"/>
          <w:szCs w:val="24"/>
        </w:rPr>
        <w:t>:</w:t>
      </w:r>
      <w:r w:rsidR="00C45884" w:rsidRPr="007129E9">
        <w:t xml:space="preserve"> </w:t>
      </w:r>
      <w:r w:rsidR="00792D70" w:rsidRPr="007129E9">
        <w:rPr>
          <w:rFonts w:ascii="Times New Roman" w:hAnsi="Times New Roman" w:cs="Times New Roman"/>
          <w:sz w:val="24"/>
          <w:szCs w:val="24"/>
        </w:rPr>
        <w:t>A serious environmental issue that has been caused by the fast rate of urbanization is the formation of urban heat islands, which are extremely hot compared to rural areas (</w:t>
      </w:r>
      <w:proofErr w:type="spellStart"/>
      <w:r w:rsidR="00792D70" w:rsidRPr="007129E9">
        <w:rPr>
          <w:rFonts w:ascii="Times New Roman" w:hAnsi="Times New Roman" w:cs="Times New Roman"/>
          <w:sz w:val="24"/>
          <w:szCs w:val="24"/>
        </w:rPr>
        <w:t>Irfey</w:t>
      </w:r>
      <w:proofErr w:type="spellEnd"/>
      <w:r w:rsidR="00792D70" w:rsidRPr="007129E9">
        <w:rPr>
          <w:rFonts w:ascii="Times New Roman" w:hAnsi="Times New Roman" w:cs="Times New Roman"/>
          <w:sz w:val="24"/>
          <w:szCs w:val="24"/>
        </w:rPr>
        <w:t xml:space="preserve"> et al., 2023). The thermal cooling potential that is offered by green infrastructure is greatly enhanced through mechanisms such as canopy shade, evapotranspiration, and cooling of surface temperature, all of which increase thermal comfort and enhance sustainability in cities (Liu et al., 2023). Studies have proven that the cooling effect that is brought about through vegetation is highly enhanced in highly developed areas when canopy cover is more than 40% (Ziter et al., 2019).</w:t>
      </w:r>
    </w:p>
    <w:p w14:paraId="727A83DD" w14:textId="6CF11B9B" w:rsidR="00DA6AD9" w:rsidRPr="007129E9" w:rsidRDefault="00792D70" w:rsidP="00792D70">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Besides, the size of green spaces dictates how far they cool a given area. Large parks (&gt;10 hectares) are able to cool temperatures hundreds of meters away from their edges, while small parks (&lt;2 hectares) typically only cool a 100-meter radius (Jaganmohan et al., 2016; Aram et al., 2019). Urban form at the local scale, comprising surface cover and building density, and macroclimatic conditions</w:t>
      </w:r>
      <w:r w:rsidR="00692C40" w:rsidRPr="007129E9">
        <w:rPr>
          <w:rFonts w:ascii="Times New Roman" w:hAnsi="Times New Roman" w:cs="Times New Roman"/>
          <w:sz w:val="24"/>
          <w:szCs w:val="24"/>
        </w:rPr>
        <w:t>,</w:t>
      </w:r>
      <w:r w:rsidRPr="007129E9">
        <w:rPr>
          <w:rFonts w:ascii="Times New Roman" w:hAnsi="Times New Roman" w:cs="Times New Roman"/>
          <w:sz w:val="24"/>
          <w:szCs w:val="24"/>
        </w:rPr>
        <w:t xml:space="preserve"> both affect how extreme UHI effects are (Manoli et al., 2019). Future UHI effects are likely to be worsened by climate change and increased urbanisation (Huang et al., 2019).</w:t>
      </w:r>
    </w:p>
    <w:p w14:paraId="1169102D" w14:textId="2428465C" w:rsidR="0000120B" w:rsidRPr="007129E9" w:rsidRDefault="00F46C09" w:rsidP="00A63AF7">
      <w:pPr>
        <w:spacing w:line="360" w:lineRule="auto"/>
        <w:jc w:val="both"/>
        <w:rPr>
          <w:rFonts w:ascii="Times New Roman" w:hAnsi="Times New Roman" w:cs="Times New Roman"/>
          <w:sz w:val="24"/>
          <w:szCs w:val="24"/>
        </w:rPr>
      </w:pPr>
      <w:r w:rsidRPr="007129E9">
        <w:rPr>
          <w:rFonts w:ascii="Times New Roman" w:hAnsi="Times New Roman" w:cs="Times New Roman"/>
          <w:b/>
          <w:bCs/>
          <w:sz w:val="24"/>
          <w:szCs w:val="24"/>
        </w:rPr>
        <w:lastRenderedPageBreak/>
        <w:t xml:space="preserve">2.3 </w:t>
      </w:r>
      <w:r w:rsidR="00F57348" w:rsidRPr="007129E9">
        <w:rPr>
          <w:rFonts w:ascii="Times New Roman" w:hAnsi="Times New Roman" w:cs="Times New Roman"/>
          <w:b/>
          <w:bCs/>
          <w:sz w:val="24"/>
          <w:szCs w:val="24"/>
        </w:rPr>
        <w:t>Carbon Sequestration:</w:t>
      </w:r>
      <w:r w:rsidR="00730D3D" w:rsidRPr="007129E9">
        <w:rPr>
          <w:rFonts w:ascii="Times New Roman" w:hAnsi="Times New Roman" w:cs="Times New Roman"/>
          <w:sz w:val="24"/>
          <w:szCs w:val="24"/>
        </w:rPr>
        <w:t xml:space="preserve"> Carbon dioxide sequestration is one of the most important ecological services that urban green spaces offer. Trees, shrubs, and herbaceous vegetation operate as significant carbon sinks in highly inhabited regions by absorbing CO₂ via the process of photosynthesis and storing it in their </w:t>
      </w:r>
      <w:r w:rsidR="00065DF5" w:rsidRPr="007129E9">
        <w:rPr>
          <w:rFonts w:ascii="Times New Roman" w:hAnsi="Times New Roman" w:cs="Times New Roman"/>
          <w:sz w:val="24"/>
          <w:szCs w:val="24"/>
        </w:rPr>
        <w:t>aboveground biomass</w:t>
      </w:r>
      <w:r w:rsidR="00730D3D" w:rsidRPr="007129E9">
        <w:rPr>
          <w:rFonts w:ascii="Times New Roman" w:hAnsi="Times New Roman" w:cs="Times New Roman"/>
          <w:sz w:val="24"/>
          <w:szCs w:val="24"/>
        </w:rPr>
        <w:t>, root systems, and soils (</w:t>
      </w:r>
      <w:proofErr w:type="spellStart"/>
      <w:r w:rsidR="00730D3D" w:rsidRPr="007129E9">
        <w:rPr>
          <w:rFonts w:ascii="Times New Roman" w:hAnsi="Times New Roman" w:cs="Times New Roman"/>
          <w:sz w:val="24"/>
          <w:szCs w:val="24"/>
        </w:rPr>
        <w:t>Ramyar</w:t>
      </w:r>
      <w:proofErr w:type="spellEnd"/>
      <w:r w:rsidR="00730D3D" w:rsidRPr="007129E9">
        <w:rPr>
          <w:rFonts w:ascii="Times New Roman" w:hAnsi="Times New Roman" w:cs="Times New Roman"/>
          <w:sz w:val="24"/>
          <w:szCs w:val="24"/>
        </w:rPr>
        <w:t xml:space="preserve"> </w:t>
      </w:r>
      <w:r w:rsidR="00D54D3C" w:rsidRPr="007129E9">
        <w:rPr>
          <w:rFonts w:ascii="Times New Roman" w:hAnsi="Times New Roman" w:cs="Times New Roman"/>
          <w:sz w:val="24"/>
          <w:szCs w:val="24"/>
        </w:rPr>
        <w:t>and</w:t>
      </w:r>
      <w:r w:rsidR="00730D3D" w:rsidRPr="007129E9">
        <w:rPr>
          <w:rFonts w:ascii="Times New Roman" w:hAnsi="Times New Roman" w:cs="Times New Roman"/>
          <w:sz w:val="24"/>
          <w:szCs w:val="24"/>
        </w:rPr>
        <w:t xml:space="preserve"> </w:t>
      </w:r>
      <w:proofErr w:type="spellStart"/>
      <w:r w:rsidR="00730D3D" w:rsidRPr="007129E9">
        <w:rPr>
          <w:rFonts w:ascii="Times New Roman" w:hAnsi="Times New Roman" w:cs="Times New Roman"/>
          <w:sz w:val="24"/>
          <w:szCs w:val="24"/>
        </w:rPr>
        <w:t>Zarghami</w:t>
      </w:r>
      <w:proofErr w:type="spellEnd"/>
      <w:r w:rsidR="00730D3D" w:rsidRPr="007129E9">
        <w:rPr>
          <w:rFonts w:ascii="Times New Roman" w:hAnsi="Times New Roman" w:cs="Times New Roman"/>
          <w:sz w:val="24"/>
          <w:szCs w:val="24"/>
        </w:rPr>
        <w:t>, 2017).</w:t>
      </w:r>
      <w:r w:rsidR="00730D3D" w:rsidRPr="007129E9">
        <w:t xml:space="preserve"> </w:t>
      </w:r>
      <w:r w:rsidR="00730D3D" w:rsidRPr="007129E9">
        <w:rPr>
          <w:rFonts w:ascii="Times New Roman" w:hAnsi="Times New Roman" w:cs="Times New Roman"/>
          <w:sz w:val="24"/>
          <w:szCs w:val="24"/>
        </w:rPr>
        <w:t>Large urban parks and urban woods are particularly good at this, reducing emissions from urban activities like building, industry</w:t>
      </w:r>
      <w:r w:rsidR="00692C40" w:rsidRPr="007129E9">
        <w:rPr>
          <w:rFonts w:ascii="Times New Roman" w:hAnsi="Times New Roman" w:cs="Times New Roman"/>
          <w:sz w:val="24"/>
          <w:szCs w:val="24"/>
        </w:rPr>
        <w:t>, and automobile transportation (Livesley</w:t>
      </w:r>
      <w:r w:rsidR="00231DAB" w:rsidRPr="007129E9">
        <w:rPr>
          <w:rFonts w:ascii="Times New Roman" w:hAnsi="Times New Roman" w:cs="Times New Roman"/>
          <w:sz w:val="24"/>
          <w:szCs w:val="24"/>
        </w:rPr>
        <w:t xml:space="preserve"> </w:t>
      </w:r>
      <w:r w:rsidR="00231DAB" w:rsidRPr="007129E9">
        <w:rPr>
          <w:rFonts w:ascii="Times New Roman" w:hAnsi="Times New Roman" w:cs="Times New Roman"/>
          <w:i/>
          <w:iCs/>
          <w:sz w:val="24"/>
          <w:szCs w:val="24"/>
        </w:rPr>
        <w:t>et al.,</w:t>
      </w:r>
      <w:r w:rsidR="00231DAB" w:rsidRPr="007129E9">
        <w:rPr>
          <w:rFonts w:ascii="Times New Roman" w:hAnsi="Times New Roman" w:cs="Times New Roman"/>
          <w:sz w:val="24"/>
          <w:szCs w:val="24"/>
        </w:rPr>
        <w:t xml:space="preserve"> </w:t>
      </w:r>
      <w:r w:rsidR="00730D3D" w:rsidRPr="007129E9">
        <w:rPr>
          <w:rFonts w:ascii="Times New Roman" w:hAnsi="Times New Roman" w:cs="Times New Roman"/>
          <w:sz w:val="24"/>
          <w:szCs w:val="24"/>
        </w:rPr>
        <w:t>2016).</w:t>
      </w:r>
      <w:r w:rsidR="00B90661" w:rsidRPr="007129E9">
        <w:rPr>
          <w:rFonts w:ascii="Times New Roman" w:hAnsi="Times New Roman" w:cs="Times New Roman"/>
          <w:sz w:val="24"/>
          <w:szCs w:val="24"/>
        </w:rPr>
        <w:t xml:space="preserve"> </w:t>
      </w:r>
      <w:r w:rsidR="007A6DBF" w:rsidRPr="007129E9">
        <w:rPr>
          <w:rFonts w:ascii="Times New Roman" w:hAnsi="Times New Roman" w:cs="Times New Roman"/>
          <w:sz w:val="24"/>
          <w:szCs w:val="24"/>
        </w:rPr>
        <w:t xml:space="preserve">By immobilising or absorbing pollutants like hydrocarbons and heavy metals, plant root systems help remediate soil by halting their entry into groundwater systems and eventual re-emission into the atmosphere (Goodell </w:t>
      </w:r>
      <w:r w:rsidR="007A6DBF" w:rsidRPr="007129E9">
        <w:rPr>
          <w:rFonts w:ascii="Times New Roman" w:hAnsi="Times New Roman" w:cs="Times New Roman"/>
          <w:i/>
          <w:iCs/>
          <w:sz w:val="24"/>
          <w:szCs w:val="24"/>
        </w:rPr>
        <w:t>et al.,</w:t>
      </w:r>
      <w:r w:rsidR="007A6DBF" w:rsidRPr="007129E9">
        <w:rPr>
          <w:rFonts w:ascii="Times New Roman" w:hAnsi="Times New Roman" w:cs="Times New Roman"/>
          <w:sz w:val="24"/>
          <w:szCs w:val="24"/>
        </w:rPr>
        <w:t xml:space="preserve"> 2020; Ghosh </w:t>
      </w:r>
      <w:r w:rsidR="00D54D3C" w:rsidRPr="007129E9">
        <w:rPr>
          <w:rFonts w:ascii="Times New Roman" w:hAnsi="Times New Roman" w:cs="Times New Roman"/>
          <w:sz w:val="24"/>
          <w:szCs w:val="24"/>
        </w:rPr>
        <w:t>and</w:t>
      </w:r>
      <w:r w:rsidR="007A6DBF" w:rsidRPr="007129E9">
        <w:rPr>
          <w:rFonts w:ascii="Times New Roman" w:hAnsi="Times New Roman" w:cs="Times New Roman"/>
          <w:sz w:val="24"/>
          <w:szCs w:val="24"/>
        </w:rPr>
        <w:t xml:space="preserve"> Singh, 2005).</w:t>
      </w:r>
      <w:r w:rsidR="003D7BBD" w:rsidRPr="007129E9">
        <w:rPr>
          <w:rFonts w:ascii="Times New Roman" w:hAnsi="Times New Roman" w:cs="Times New Roman"/>
          <w:sz w:val="24"/>
          <w:szCs w:val="24"/>
        </w:rPr>
        <w:t xml:space="preserve"> </w:t>
      </w:r>
    </w:p>
    <w:p w14:paraId="0EF4A80C" w14:textId="0EB002D3" w:rsidR="00476C85" w:rsidRPr="007129E9" w:rsidRDefault="00F46C09" w:rsidP="00476C85">
      <w:pPr>
        <w:spacing w:line="360" w:lineRule="auto"/>
        <w:jc w:val="both"/>
        <w:rPr>
          <w:rFonts w:ascii="Times New Roman" w:hAnsi="Times New Roman" w:cs="Times New Roman"/>
          <w:sz w:val="24"/>
          <w:szCs w:val="24"/>
        </w:rPr>
      </w:pPr>
      <w:r w:rsidRPr="007129E9">
        <w:rPr>
          <w:rFonts w:ascii="Times New Roman" w:hAnsi="Times New Roman" w:cs="Times New Roman"/>
          <w:b/>
          <w:bCs/>
          <w:sz w:val="28"/>
          <w:szCs w:val="28"/>
        </w:rPr>
        <w:t>3</w:t>
      </w:r>
      <w:r w:rsidR="00F31ABB" w:rsidRPr="007129E9">
        <w:rPr>
          <w:rFonts w:ascii="Times New Roman" w:hAnsi="Times New Roman" w:cs="Times New Roman"/>
          <w:b/>
          <w:bCs/>
          <w:sz w:val="28"/>
          <w:szCs w:val="28"/>
        </w:rPr>
        <w:t>.</w:t>
      </w:r>
      <w:r w:rsidRPr="007129E9">
        <w:rPr>
          <w:rFonts w:ascii="Times New Roman" w:hAnsi="Times New Roman" w:cs="Times New Roman"/>
          <w:b/>
          <w:bCs/>
          <w:sz w:val="28"/>
          <w:szCs w:val="28"/>
        </w:rPr>
        <w:t xml:space="preserve"> </w:t>
      </w:r>
      <w:r w:rsidR="007A6DBF" w:rsidRPr="007129E9">
        <w:rPr>
          <w:rFonts w:ascii="Times New Roman" w:hAnsi="Times New Roman" w:cs="Times New Roman"/>
          <w:b/>
          <w:bCs/>
          <w:sz w:val="28"/>
          <w:szCs w:val="28"/>
        </w:rPr>
        <w:t>The social benefits of urban green space</w:t>
      </w:r>
    </w:p>
    <w:p w14:paraId="4BBDA1ED" w14:textId="6E80992F" w:rsidR="00D328F8" w:rsidRPr="007129E9" w:rsidRDefault="00F46C09" w:rsidP="0069494D">
      <w:pPr>
        <w:spacing w:line="360" w:lineRule="auto"/>
        <w:jc w:val="both"/>
        <w:rPr>
          <w:rFonts w:ascii="Times New Roman" w:hAnsi="Times New Roman" w:cs="Times New Roman"/>
          <w:sz w:val="24"/>
          <w:szCs w:val="24"/>
        </w:rPr>
      </w:pPr>
      <w:r w:rsidRPr="007129E9">
        <w:rPr>
          <w:rFonts w:ascii="Times New Roman" w:hAnsi="Times New Roman" w:cs="Times New Roman"/>
          <w:b/>
          <w:bCs/>
          <w:sz w:val="24"/>
          <w:szCs w:val="24"/>
        </w:rPr>
        <w:t xml:space="preserve">3.1 </w:t>
      </w:r>
      <w:r w:rsidR="006C427D" w:rsidRPr="007129E9">
        <w:rPr>
          <w:rFonts w:ascii="Times New Roman" w:hAnsi="Times New Roman" w:cs="Times New Roman"/>
          <w:b/>
          <w:bCs/>
          <w:sz w:val="24"/>
          <w:szCs w:val="24"/>
        </w:rPr>
        <w:t>Community involvement and social cohesiveness</w:t>
      </w:r>
      <w:r w:rsidR="00E5078E" w:rsidRPr="007129E9">
        <w:rPr>
          <w:rFonts w:ascii="Times New Roman" w:hAnsi="Times New Roman" w:cs="Times New Roman"/>
          <w:b/>
          <w:bCs/>
          <w:sz w:val="24"/>
          <w:szCs w:val="24"/>
        </w:rPr>
        <w:t>:</w:t>
      </w:r>
      <w:r w:rsidR="006D19CC" w:rsidRPr="007129E9">
        <w:rPr>
          <w:rFonts w:ascii="Times New Roman" w:hAnsi="Times New Roman" w:cs="Times New Roman"/>
          <w:sz w:val="24"/>
          <w:szCs w:val="24"/>
        </w:rPr>
        <w:t xml:space="preserve"> Environmental deterioration and a decline in social cohesiveness in quickly growing cities are only two of the many issues brought about by the world's urbanisation trend (Odongo, 2020</w:t>
      </w:r>
      <w:r w:rsidR="00065DF5" w:rsidRPr="007129E9">
        <w:rPr>
          <w:rFonts w:ascii="Times New Roman" w:hAnsi="Times New Roman" w:cs="Times New Roman"/>
          <w:sz w:val="24"/>
          <w:szCs w:val="24"/>
        </w:rPr>
        <w:t>;</w:t>
      </w:r>
      <w:r w:rsidR="00B01EF1" w:rsidRPr="007129E9">
        <w:rPr>
          <w:rFonts w:ascii="Times New Roman" w:hAnsi="Times New Roman" w:cs="Times New Roman"/>
          <w:sz w:val="24"/>
          <w:szCs w:val="24"/>
        </w:rPr>
        <w:t xml:space="preserve"> </w:t>
      </w:r>
      <w:r w:rsidR="006D19CC" w:rsidRPr="007129E9">
        <w:rPr>
          <w:rFonts w:ascii="Times New Roman" w:hAnsi="Times New Roman" w:cs="Times New Roman"/>
          <w:sz w:val="24"/>
          <w:szCs w:val="24"/>
        </w:rPr>
        <w:t xml:space="preserve">Abrahams </w:t>
      </w:r>
      <w:r w:rsidR="006D19CC" w:rsidRPr="007129E9">
        <w:rPr>
          <w:rFonts w:ascii="Times New Roman" w:hAnsi="Times New Roman" w:cs="Times New Roman"/>
          <w:i/>
          <w:iCs/>
          <w:sz w:val="24"/>
          <w:szCs w:val="24"/>
        </w:rPr>
        <w:t>et al.,</w:t>
      </w:r>
      <w:r w:rsidR="006D19CC" w:rsidRPr="007129E9">
        <w:rPr>
          <w:rFonts w:ascii="Times New Roman" w:hAnsi="Times New Roman" w:cs="Times New Roman"/>
          <w:sz w:val="24"/>
          <w:szCs w:val="24"/>
        </w:rPr>
        <w:t xml:space="preserve"> 2023).</w:t>
      </w:r>
      <w:r w:rsidR="006D19CC" w:rsidRPr="007129E9">
        <w:t xml:space="preserve"> </w:t>
      </w:r>
      <w:r w:rsidR="006D19CC" w:rsidRPr="007129E9">
        <w:rPr>
          <w:rFonts w:ascii="Times New Roman" w:hAnsi="Times New Roman" w:cs="Times New Roman"/>
          <w:sz w:val="24"/>
          <w:szCs w:val="24"/>
        </w:rPr>
        <w:t>Urban green spaces are essential for community development</w:t>
      </w:r>
      <w:r w:rsidR="00065DF5" w:rsidRPr="007129E9">
        <w:rPr>
          <w:rFonts w:ascii="Times New Roman" w:hAnsi="Times New Roman" w:cs="Times New Roman"/>
          <w:sz w:val="24"/>
          <w:szCs w:val="24"/>
        </w:rPr>
        <w:t>, which is</w:t>
      </w:r>
      <w:r w:rsidR="00771752" w:rsidRPr="007129E9">
        <w:rPr>
          <w:rFonts w:ascii="Times New Roman" w:hAnsi="Times New Roman" w:cs="Times New Roman"/>
          <w:color w:val="FFFFFF" w:themeColor="background1"/>
          <w:sz w:val="24"/>
          <w:szCs w:val="24"/>
        </w:rPr>
        <w:t xml:space="preserve"> </w:t>
      </w:r>
      <w:r w:rsidR="006D19CC" w:rsidRPr="007129E9">
        <w:rPr>
          <w:rFonts w:ascii="Times New Roman" w:hAnsi="Times New Roman" w:cs="Times New Roman"/>
          <w:sz w:val="24"/>
          <w:szCs w:val="24"/>
        </w:rPr>
        <w:t xml:space="preserve">inclusive, strengthens social ties, and addresses ecological </w:t>
      </w:r>
      <w:r w:rsidR="00F31ABB" w:rsidRPr="007129E9">
        <w:rPr>
          <w:rFonts w:ascii="Times New Roman" w:hAnsi="Times New Roman" w:cs="Times New Roman"/>
          <w:sz w:val="24"/>
          <w:szCs w:val="24"/>
        </w:rPr>
        <w:t xml:space="preserve">issues. </w:t>
      </w:r>
      <w:r w:rsidR="00B91C3D" w:rsidRPr="007129E9">
        <w:rPr>
          <w:rFonts w:ascii="Times New Roman" w:hAnsi="Times New Roman" w:cs="Times New Roman"/>
          <w:sz w:val="24"/>
          <w:szCs w:val="24"/>
        </w:rPr>
        <w:t>These areas</w:t>
      </w:r>
      <w:r w:rsidR="006D19CC" w:rsidRPr="007129E9">
        <w:rPr>
          <w:rFonts w:ascii="Times New Roman" w:hAnsi="Times New Roman" w:cs="Times New Roman"/>
          <w:sz w:val="24"/>
          <w:szCs w:val="24"/>
        </w:rPr>
        <w:t xml:space="preserve"> are essential public forums that promote civic engagement, shared responsibility, and cross-cultural interaction, strengthening a feeling of identity and belonging among everyone (Qadir </w:t>
      </w:r>
      <w:r w:rsidR="007F049C" w:rsidRPr="007129E9">
        <w:rPr>
          <w:rFonts w:ascii="Times New Roman" w:hAnsi="Times New Roman" w:cs="Times New Roman"/>
          <w:sz w:val="24"/>
          <w:szCs w:val="24"/>
        </w:rPr>
        <w:t>and</w:t>
      </w:r>
      <w:r w:rsidR="000B112F" w:rsidRPr="007129E9">
        <w:rPr>
          <w:rFonts w:ascii="Times New Roman" w:hAnsi="Times New Roman" w:cs="Times New Roman"/>
          <w:sz w:val="24"/>
          <w:szCs w:val="24"/>
        </w:rPr>
        <w:t xml:space="preserve"> </w:t>
      </w:r>
      <w:r w:rsidR="006D19CC" w:rsidRPr="007129E9">
        <w:rPr>
          <w:rFonts w:ascii="Times New Roman" w:hAnsi="Times New Roman" w:cs="Times New Roman"/>
          <w:sz w:val="24"/>
          <w:szCs w:val="24"/>
        </w:rPr>
        <w:t>Fatah, 2023).</w:t>
      </w:r>
    </w:p>
    <w:p w14:paraId="3FB3CBDE" w14:textId="6EC265F5" w:rsidR="0069494D" w:rsidRPr="007129E9" w:rsidRDefault="006D19CC" w:rsidP="0069494D">
      <w:pPr>
        <w:spacing w:line="360" w:lineRule="auto"/>
        <w:jc w:val="both"/>
        <w:rPr>
          <w:rFonts w:ascii="Times New Roman" w:hAnsi="Times New Roman" w:cs="Times New Roman"/>
          <w:sz w:val="24"/>
          <w:szCs w:val="24"/>
        </w:rPr>
      </w:pPr>
      <w:r w:rsidRPr="007129E9">
        <w:t xml:space="preserve"> </w:t>
      </w:r>
      <w:r w:rsidRPr="007129E9">
        <w:rPr>
          <w:rFonts w:ascii="Times New Roman" w:hAnsi="Times New Roman" w:cs="Times New Roman"/>
          <w:sz w:val="24"/>
          <w:szCs w:val="24"/>
        </w:rPr>
        <w:t>In multicultural metropolitan settings, where green spaces serve as welcoming public areas that encourage democratic participation and mutual cultural expression, these results are especially pertinent (Kabisch</w:t>
      </w:r>
      <w:r w:rsidRPr="007129E9">
        <w:rPr>
          <w:rFonts w:ascii="Times New Roman" w:hAnsi="Times New Roman" w:cs="Times New Roman"/>
          <w:i/>
          <w:iCs/>
          <w:sz w:val="24"/>
          <w:szCs w:val="24"/>
        </w:rPr>
        <w:t xml:space="preserve"> et al.,</w:t>
      </w:r>
      <w:r w:rsidRPr="007129E9">
        <w:rPr>
          <w:rFonts w:ascii="Times New Roman" w:hAnsi="Times New Roman" w:cs="Times New Roman"/>
          <w:sz w:val="24"/>
          <w:szCs w:val="24"/>
        </w:rPr>
        <w:t xml:space="preserve"> 2017).</w:t>
      </w:r>
      <w:r w:rsidR="006C427D" w:rsidRPr="007129E9">
        <w:t xml:space="preserve"> </w:t>
      </w:r>
      <w:r w:rsidR="00065DF5" w:rsidRPr="007129E9">
        <w:rPr>
          <w:rFonts w:ascii="Times New Roman" w:hAnsi="Times New Roman" w:cs="Times New Roman"/>
          <w:sz w:val="24"/>
          <w:szCs w:val="24"/>
        </w:rPr>
        <w:t>By promoting</w:t>
      </w:r>
      <w:r w:rsidR="006C427D" w:rsidRPr="007129E9">
        <w:rPr>
          <w:rFonts w:ascii="Times New Roman" w:hAnsi="Times New Roman" w:cs="Times New Roman"/>
          <w:sz w:val="24"/>
          <w:szCs w:val="24"/>
        </w:rPr>
        <w:t xml:space="preserve"> social learning and cultural integration, these initiatives transform parks and public gardens into urban common areas that promote respect and understanding across cultures (Jennings </w:t>
      </w:r>
      <w:r w:rsidR="00675077" w:rsidRPr="007129E9">
        <w:rPr>
          <w:rFonts w:ascii="Times New Roman" w:hAnsi="Times New Roman" w:cs="Times New Roman"/>
          <w:sz w:val="24"/>
          <w:szCs w:val="24"/>
        </w:rPr>
        <w:t xml:space="preserve">and </w:t>
      </w:r>
      <w:proofErr w:type="spellStart"/>
      <w:r w:rsidR="006C427D" w:rsidRPr="007129E9">
        <w:rPr>
          <w:rFonts w:ascii="Times New Roman" w:hAnsi="Times New Roman" w:cs="Times New Roman"/>
          <w:sz w:val="24"/>
          <w:szCs w:val="24"/>
        </w:rPr>
        <w:t>Bamkole</w:t>
      </w:r>
      <w:proofErr w:type="spellEnd"/>
      <w:r w:rsidR="006C427D" w:rsidRPr="007129E9">
        <w:rPr>
          <w:rFonts w:ascii="Times New Roman" w:hAnsi="Times New Roman" w:cs="Times New Roman"/>
          <w:sz w:val="24"/>
          <w:szCs w:val="24"/>
        </w:rPr>
        <w:t>, 2019).</w:t>
      </w:r>
    </w:p>
    <w:p w14:paraId="3EAD4DBE" w14:textId="4412B412" w:rsidR="00D328F8" w:rsidRPr="007129E9" w:rsidRDefault="00F46C09" w:rsidP="00D55567">
      <w:pPr>
        <w:spacing w:line="360" w:lineRule="auto"/>
        <w:jc w:val="both"/>
        <w:rPr>
          <w:rFonts w:ascii="Times New Roman" w:hAnsi="Times New Roman" w:cs="Times New Roman"/>
          <w:sz w:val="24"/>
          <w:szCs w:val="24"/>
        </w:rPr>
      </w:pPr>
      <w:r w:rsidRPr="007129E9">
        <w:rPr>
          <w:rFonts w:ascii="Times New Roman" w:hAnsi="Times New Roman" w:cs="Times New Roman"/>
          <w:b/>
          <w:bCs/>
          <w:sz w:val="24"/>
          <w:szCs w:val="24"/>
        </w:rPr>
        <w:t xml:space="preserve">3.2 </w:t>
      </w:r>
      <w:r w:rsidR="00864A4C" w:rsidRPr="007129E9">
        <w:rPr>
          <w:rFonts w:ascii="Times New Roman" w:hAnsi="Times New Roman" w:cs="Times New Roman"/>
          <w:b/>
          <w:bCs/>
          <w:sz w:val="24"/>
          <w:szCs w:val="24"/>
        </w:rPr>
        <w:t xml:space="preserve">Benefits to the Economy: </w:t>
      </w:r>
      <w:r w:rsidR="00D55567" w:rsidRPr="007129E9">
        <w:rPr>
          <w:rFonts w:ascii="Times New Roman" w:hAnsi="Times New Roman" w:cs="Times New Roman"/>
          <w:sz w:val="24"/>
          <w:szCs w:val="24"/>
        </w:rPr>
        <w:t xml:space="preserve"> Urban green areas are a major contributor to local growth and urban sustainability, providing a variety of direct and indirect economic advantages. One of UGS's most obvious economic benefits is </w:t>
      </w:r>
      <w:r w:rsidR="00065DF5" w:rsidRPr="007129E9">
        <w:rPr>
          <w:rFonts w:ascii="Times New Roman" w:hAnsi="Times New Roman" w:cs="Times New Roman"/>
          <w:sz w:val="24"/>
          <w:szCs w:val="24"/>
        </w:rPr>
        <w:t xml:space="preserve">its </w:t>
      </w:r>
      <w:r w:rsidR="00DC100E" w:rsidRPr="007129E9">
        <w:rPr>
          <w:rFonts w:ascii="Times New Roman" w:hAnsi="Times New Roman" w:cs="Times New Roman"/>
          <w:sz w:val="24"/>
          <w:szCs w:val="24"/>
        </w:rPr>
        <w:t>ability</w:t>
      </w:r>
      <w:r w:rsidR="00D55567" w:rsidRPr="007129E9">
        <w:rPr>
          <w:rFonts w:ascii="Times New Roman" w:hAnsi="Times New Roman" w:cs="Times New Roman"/>
          <w:sz w:val="24"/>
          <w:szCs w:val="24"/>
        </w:rPr>
        <w:t xml:space="preserve"> to raise property values in nearby communities.  Numerous studies have shown that</w:t>
      </w:r>
      <w:r w:rsidR="00065DF5" w:rsidRPr="007129E9">
        <w:rPr>
          <w:rFonts w:ascii="Times New Roman" w:hAnsi="Times New Roman" w:cs="Times New Roman"/>
          <w:sz w:val="24"/>
          <w:szCs w:val="24"/>
        </w:rPr>
        <w:t>,</w:t>
      </w:r>
      <w:r w:rsidR="00D55567" w:rsidRPr="007129E9">
        <w:rPr>
          <w:rFonts w:ascii="Times New Roman" w:hAnsi="Times New Roman" w:cs="Times New Roman"/>
          <w:sz w:val="24"/>
          <w:szCs w:val="24"/>
        </w:rPr>
        <w:t xml:space="preserve"> because of the recreational activities, environmental quality, </w:t>
      </w:r>
      <w:r w:rsidR="00065DF5" w:rsidRPr="007129E9">
        <w:rPr>
          <w:rFonts w:ascii="Times New Roman" w:hAnsi="Times New Roman" w:cs="Times New Roman"/>
          <w:sz w:val="24"/>
          <w:szCs w:val="24"/>
        </w:rPr>
        <w:t xml:space="preserve">and </w:t>
      </w:r>
      <w:r w:rsidR="00D55567" w:rsidRPr="007129E9">
        <w:rPr>
          <w:rFonts w:ascii="Times New Roman" w:hAnsi="Times New Roman" w:cs="Times New Roman"/>
          <w:sz w:val="24"/>
          <w:szCs w:val="24"/>
        </w:rPr>
        <w:t>residential and commercial properties typically fetch higher market prices</w:t>
      </w:r>
      <w:r w:rsidR="00D55567" w:rsidRPr="007129E9">
        <w:t xml:space="preserve"> </w:t>
      </w:r>
      <w:r w:rsidR="00D55567" w:rsidRPr="007129E9">
        <w:rPr>
          <w:rFonts w:ascii="Times New Roman" w:hAnsi="Times New Roman" w:cs="Times New Roman"/>
          <w:sz w:val="24"/>
          <w:szCs w:val="24"/>
        </w:rPr>
        <w:t xml:space="preserve">(Bowler </w:t>
      </w:r>
      <w:r w:rsidR="00D55567" w:rsidRPr="007129E9">
        <w:rPr>
          <w:rFonts w:ascii="Times New Roman" w:hAnsi="Times New Roman" w:cs="Times New Roman"/>
          <w:i/>
          <w:iCs/>
          <w:sz w:val="24"/>
          <w:szCs w:val="24"/>
        </w:rPr>
        <w:t>et al.,</w:t>
      </w:r>
      <w:r w:rsidR="00D55567" w:rsidRPr="007129E9">
        <w:rPr>
          <w:rFonts w:ascii="Times New Roman" w:hAnsi="Times New Roman" w:cs="Times New Roman"/>
          <w:sz w:val="24"/>
          <w:szCs w:val="24"/>
        </w:rPr>
        <w:t xml:space="preserve"> 2010). </w:t>
      </w:r>
    </w:p>
    <w:p w14:paraId="508F0C01" w14:textId="13D53162" w:rsidR="00585BEC" w:rsidRPr="007129E9" w:rsidRDefault="00D55567" w:rsidP="00D55567">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Even the smallest local parks and green areas are vital to the economy because they host events, farmers' markets, and outdoor pursuits like jogging, walking, and amateur sports, all of which support local economic development and community</w:t>
      </w:r>
      <w:r w:rsidRPr="007129E9">
        <w:rPr>
          <w:rFonts w:ascii="Times New Roman" w:hAnsi="Times New Roman" w:cs="Times New Roman"/>
          <w:color w:val="FFFFFF" w:themeColor="background1"/>
          <w:sz w:val="24"/>
          <w:szCs w:val="24"/>
        </w:rPr>
        <w:t>-</w:t>
      </w:r>
      <w:r w:rsidRPr="007129E9">
        <w:rPr>
          <w:rFonts w:ascii="Times New Roman" w:hAnsi="Times New Roman" w:cs="Times New Roman"/>
          <w:sz w:val="24"/>
          <w:szCs w:val="24"/>
        </w:rPr>
        <w:t xml:space="preserve">based business (Kabisch </w:t>
      </w:r>
      <w:r w:rsidRPr="007129E9">
        <w:rPr>
          <w:rFonts w:ascii="Times New Roman" w:hAnsi="Times New Roman" w:cs="Times New Roman"/>
          <w:i/>
          <w:iCs/>
          <w:sz w:val="24"/>
          <w:szCs w:val="24"/>
        </w:rPr>
        <w:t>et al.,</w:t>
      </w:r>
      <w:r w:rsidRPr="007129E9">
        <w:rPr>
          <w:rFonts w:ascii="Times New Roman" w:hAnsi="Times New Roman" w:cs="Times New Roman"/>
          <w:sz w:val="24"/>
          <w:szCs w:val="24"/>
        </w:rPr>
        <w:t xml:space="preserve"> 2016</w:t>
      </w:r>
      <w:r w:rsidR="00065DF5" w:rsidRPr="007129E9">
        <w:rPr>
          <w:rFonts w:ascii="Times New Roman" w:hAnsi="Times New Roman" w:cs="Times New Roman"/>
          <w:sz w:val="24"/>
          <w:szCs w:val="24"/>
        </w:rPr>
        <w:t>;</w:t>
      </w:r>
      <w:r w:rsidRPr="007129E9">
        <w:rPr>
          <w:rFonts w:ascii="Times New Roman" w:hAnsi="Times New Roman" w:cs="Times New Roman"/>
          <w:sz w:val="24"/>
          <w:szCs w:val="24"/>
        </w:rPr>
        <w:t xml:space="preserve"> </w:t>
      </w:r>
      <w:r w:rsidRPr="007129E9">
        <w:rPr>
          <w:rFonts w:ascii="Times New Roman" w:hAnsi="Times New Roman" w:cs="Times New Roman"/>
          <w:sz w:val="24"/>
          <w:szCs w:val="24"/>
        </w:rPr>
        <w:lastRenderedPageBreak/>
        <w:t xml:space="preserve">Konijnendijk </w:t>
      </w:r>
      <w:r w:rsidRPr="007129E9">
        <w:rPr>
          <w:rFonts w:ascii="Times New Roman" w:hAnsi="Times New Roman" w:cs="Times New Roman"/>
          <w:i/>
          <w:iCs/>
          <w:sz w:val="24"/>
          <w:szCs w:val="24"/>
        </w:rPr>
        <w:t>et al.,</w:t>
      </w:r>
      <w:r w:rsidRPr="007129E9">
        <w:rPr>
          <w:rFonts w:ascii="Times New Roman" w:hAnsi="Times New Roman" w:cs="Times New Roman"/>
          <w:sz w:val="24"/>
          <w:szCs w:val="24"/>
        </w:rPr>
        <w:t xml:space="preserve"> 2013).</w:t>
      </w:r>
      <w:r w:rsidR="00E16D42" w:rsidRPr="007129E9">
        <w:t xml:space="preserve"> </w:t>
      </w:r>
      <w:r w:rsidR="00E16D42" w:rsidRPr="007129E9">
        <w:rPr>
          <w:rFonts w:ascii="Times New Roman" w:hAnsi="Times New Roman" w:cs="Times New Roman"/>
          <w:sz w:val="24"/>
          <w:szCs w:val="24"/>
        </w:rPr>
        <w:t>The development, upkeep, and administration of green areas promote a variety of job possibilities in industries including urban forestry, horticulture, landscaping, and park management</w:t>
      </w:r>
      <w:r w:rsidR="00E16D42" w:rsidRPr="007129E9">
        <w:t xml:space="preserve"> </w:t>
      </w:r>
      <w:r w:rsidR="00E16D42" w:rsidRPr="007129E9">
        <w:rPr>
          <w:rFonts w:ascii="Times New Roman" w:hAnsi="Times New Roman" w:cs="Times New Roman"/>
          <w:sz w:val="24"/>
          <w:szCs w:val="24"/>
        </w:rPr>
        <w:t xml:space="preserve">(Jim </w:t>
      </w:r>
      <w:r w:rsidR="00D54D3C" w:rsidRPr="007129E9">
        <w:rPr>
          <w:rFonts w:ascii="Times New Roman" w:hAnsi="Times New Roman" w:cs="Times New Roman"/>
          <w:sz w:val="24"/>
          <w:szCs w:val="24"/>
        </w:rPr>
        <w:t>and</w:t>
      </w:r>
      <w:r w:rsidR="00E16D42" w:rsidRPr="007129E9">
        <w:rPr>
          <w:rFonts w:ascii="Times New Roman" w:hAnsi="Times New Roman" w:cs="Times New Roman"/>
          <w:sz w:val="24"/>
          <w:szCs w:val="24"/>
        </w:rPr>
        <w:t xml:space="preserve"> Chen, 2009).</w:t>
      </w:r>
    </w:p>
    <w:p w14:paraId="7EAD0F24" w14:textId="31D2700B" w:rsidR="00392D1D" w:rsidRPr="007129E9" w:rsidRDefault="00392D1D" w:rsidP="00392D1D">
      <w:pPr>
        <w:spacing w:line="360" w:lineRule="auto"/>
        <w:jc w:val="both"/>
        <w:rPr>
          <w:rFonts w:ascii="Times New Roman" w:hAnsi="Times New Roman" w:cs="Times New Roman"/>
          <w:b/>
          <w:bCs/>
          <w:sz w:val="28"/>
          <w:szCs w:val="28"/>
        </w:rPr>
      </w:pPr>
      <w:r w:rsidRPr="007129E9">
        <w:rPr>
          <w:rFonts w:ascii="Times New Roman" w:hAnsi="Times New Roman" w:cs="Times New Roman"/>
          <w:b/>
          <w:bCs/>
          <w:sz w:val="28"/>
          <w:szCs w:val="28"/>
        </w:rPr>
        <w:t>4</w:t>
      </w:r>
      <w:r w:rsidR="00F31ABB" w:rsidRPr="007129E9">
        <w:rPr>
          <w:rFonts w:ascii="Times New Roman" w:hAnsi="Times New Roman" w:cs="Times New Roman"/>
          <w:b/>
          <w:bCs/>
          <w:sz w:val="28"/>
          <w:szCs w:val="28"/>
        </w:rPr>
        <w:t xml:space="preserve">. </w:t>
      </w:r>
      <w:r w:rsidRPr="007129E9">
        <w:rPr>
          <w:rFonts w:ascii="Times New Roman" w:hAnsi="Times New Roman" w:cs="Times New Roman"/>
          <w:b/>
          <w:bCs/>
          <w:sz w:val="28"/>
          <w:szCs w:val="28"/>
        </w:rPr>
        <w:t>Urban green areas are assets to support human health, both physically and mentally:</w:t>
      </w:r>
    </w:p>
    <w:p w14:paraId="2E310E35" w14:textId="1DE26BB0" w:rsidR="00392D1D" w:rsidRPr="007129E9" w:rsidRDefault="00392D1D" w:rsidP="00392D1D">
      <w:pPr>
        <w:spacing w:line="360" w:lineRule="auto"/>
        <w:jc w:val="both"/>
        <w:rPr>
          <w:rFonts w:ascii="Times New Roman" w:hAnsi="Times New Roman" w:cs="Times New Roman"/>
          <w:sz w:val="24"/>
          <w:szCs w:val="24"/>
        </w:rPr>
      </w:pPr>
      <w:r w:rsidRPr="007129E9">
        <w:rPr>
          <w:rFonts w:ascii="Times New Roman" w:hAnsi="Times New Roman" w:cs="Times New Roman"/>
          <w:b/>
          <w:bCs/>
          <w:sz w:val="24"/>
          <w:szCs w:val="24"/>
        </w:rPr>
        <w:t>4.1 Encouraging Physical Activity:</w:t>
      </w:r>
      <w:r w:rsidR="00F11F65" w:rsidRPr="007129E9">
        <w:rPr>
          <w:rFonts w:ascii="Times New Roman" w:hAnsi="Times New Roman" w:cs="Times New Roman"/>
          <w:b/>
          <w:bCs/>
          <w:sz w:val="24"/>
          <w:szCs w:val="24"/>
        </w:rPr>
        <w:t xml:space="preserve"> </w:t>
      </w:r>
      <w:r w:rsidR="00F11F65" w:rsidRPr="007129E9">
        <w:rPr>
          <w:rFonts w:ascii="Times New Roman" w:hAnsi="Times New Roman" w:cs="Times New Roman"/>
          <w:sz w:val="24"/>
          <w:szCs w:val="24"/>
        </w:rPr>
        <w:t>Urban green spaces are vital for public health because they provide locations that encourage social contact, mental</w:t>
      </w:r>
      <w:r w:rsidR="00065DF5" w:rsidRPr="007129E9">
        <w:rPr>
          <w:rFonts w:ascii="Times New Roman" w:hAnsi="Times New Roman" w:cs="Times New Roman"/>
          <w:sz w:val="24"/>
          <w:szCs w:val="24"/>
        </w:rPr>
        <w:t>,</w:t>
      </w:r>
      <w:r w:rsidR="00F11F65" w:rsidRPr="007129E9">
        <w:rPr>
          <w:rFonts w:ascii="Times New Roman" w:hAnsi="Times New Roman" w:cs="Times New Roman"/>
          <w:sz w:val="24"/>
          <w:szCs w:val="24"/>
        </w:rPr>
        <w:t xml:space="preserve"> and physical activity.  Walking trails, jogging routes, bike lanes, and specific exercise areas are added to these areas to provide easily accessible outdoor fitness places that meet a variety of recreational purposes (Smyth </w:t>
      </w:r>
      <w:r w:rsidR="00F11F65" w:rsidRPr="007129E9">
        <w:rPr>
          <w:rFonts w:ascii="Times New Roman" w:hAnsi="Times New Roman" w:cs="Times New Roman"/>
          <w:i/>
          <w:iCs/>
          <w:sz w:val="24"/>
          <w:szCs w:val="24"/>
        </w:rPr>
        <w:t>et al.,</w:t>
      </w:r>
      <w:r w:rsidR="00F11F65" w:rsidRPr="007129E9">
        <w:rPr>
          <w:rFonts w:ascii="Times New Roman" w:hAnsi="Times New Roman" w:cs="Times New Roman"/>
          <w:sz w:val="24"/>
          <w:szCs w:val="24"/>
        </w:rPr>
        <w:t xml:space="preserve"> 2022).</w:t>
      </w:r>
      <w:r w:rsidR="00F11F65" w:rsidRPr="007129E9">
        <w:rPr>
          <w:rFonts w:ascii="Times New Roman" w:eastAsia="Times New Roman" w:hAnsi="Times New Roman" w:cs="Times New Roman"/>
          <w:kern w:val="0"/>
          <w:sz w:val="24"/>
          <w:szCs w:val="24"/>
          <w:lang w:eastAsia="en-IN"/>
          <w14:ligatures w14:val="none"/>
        </w:rPr>
        <w:t xml:space="preserve"> </w:t>
      </w:r>
      <w:r w:rsidR="00F11F65" w:rsidRPr="007129E9">
        <w:rPr>
          <w:rFonts w:ascii="Times New Roman" w:hAnsi="Times New Roman" w:cs="Times New Roman"/>
          <w:sz w:val="24"/>
          <w:szCs w:val="24"/>
        </w:rPr>
        <w:t xml:space="preserve">Many different therapeutic and preventative advantages have been linked to well-located and easily accessible green </w:t>
      </w:r>
      <w:r w:rsidR="00DC100E" w:rsidRPr="007129E9">
        <w:rPr>
          <w:rFonts w:ascii="Times New Roman" w:hAnsi="Times New Roman" w:cs="Times New Roman"/>
          <w:sz w:val="24"/>
          <w:szCs w:val="24"/>
        </w:rPr>
        <w:t>areas.</w:t>
      </w:r>
      <w:r w:rsidR="00DC100E" w:rsidRPr="007129E9">
        <w:rPr>
          <w:rFonts w:ascii="Times New Roman" w:hAnsi="Times New Roman" w:cs="Times New Roman"/>
          <w:color w:val="FFFFFF" w:themeColor="background1"/>
          <w:sz w:val="24"/>
          <w:szCs w:val="24"/>
        </w:rPr>
        <w:t xml:space="preserve"> </w:t>
      </w:r>
      <w:r w:rsidR="00DC100E" w:rsidRPr="007129E9">
        <w:rPr>
          <w:rFonts w:ascii="Times New Roman" w:hAnsi="Times New Roman" w:cs="Times New Roman"/>
          <w:sz w:val="24"/>
          <w:szCs w:val="24"/>
        </w:rPr>
        <w:t>These</w:t>
      </w:r>
      <w:r w:rsidR="00F11F65" w:rsidRPr="007129E9">
        <w:rPr>
          <w:rFonts w:ascii="Times New Roman" w:hAnsi="Times New Roman" w:cs="Times New Roman"/>
          <w:sz w:val="24"/>
          <w:szCs w:val="24"/>
        </w:rPr>
        <w:t xml:space="preserve"> include reducing stress and anxiety, improving psychological resilience and cognitive performance, and mitigating mental health illnesses (</w:t>
      </w:r>
      <w:proofErr w:type="spellStart"/>
      <w:r w:rsidR="00F11F65" w:rsidRPr="007129E9">
        <w:rPr>
          <w:rFonts w:ascii="Times New Roman" w:hAnsi="Times New Roman" w:cs="Times New Roman"/>
          <w:sz w:val="24"/>
          <w:szCs w:val="24"/>
        </w:rPr>
        <w:t>Erzen</w:t>
      </w:r>
      <w:proofErr w:type="spellEnd"/>
      <w:r w:rsidR="00F11F65" w:rsidRPr="007129E9">
        <w:rPr>
          <w:rFonts w:ascii="Times New Roman" w:hAnsi="Times New Roman" w:cs="Times New Roman"/>
          <w:sz w:val="24"/>
          <w:szCs w:val="24"/>
        </w:rPr>
        <w:t xml:space="preserve"> </w:t>
      </w:r>
      <w:r w:rsidR="00744FB0" w:rsidRPr="007129E9">
        <w:rPr>
          <w:rFonts w:ascii="Times New Roman" w:hAnsi="Times New Roman" w:cs="Times New Roman"/>
          <w:sz w:val="24"/>
          <w:szCs w:val="24"/>
        </w:rPr>
        <w:t>and</w:t>
      </w:r>
      <w:r w:rsidR="00F11F65" w:rsidRPr="007129E9">
        <w:rPr>
          <w:rFonts w:ascii="Times New Roman" w:hAnsi="Times New Roman" w:cs="Times New Roman"/>
          <w:sz w:val="24"/>
          <w:szCs w:val="24"/>
        </w:rPr>
        <w:t xml:space="preserve"> </w:t>
      </w:r>
      <w:proofErr w:type="spellStart"/>
      <w:r w:rsidR="00F11F65" w:rsidRPr="007129E9">
        <w:rPr>
          <w:rFonts w:ascii="Times New Roman" w:hAnsi="Times New Roman" w:cs="Times New Roman"/>
          <w:sz w:val="24"/>
          <w:szCs w:val="24"/>
        </w:rPr>
        <w:t>Çikrikci</w:t>
      </w:r>
      <w:proofErr w:type="spellEnd"/>
      <w:r w:rsidR="00F11F65" w:rsidRPr="007129E9">
        <w:rPr>
          <w:rFonts w:ascii="Times New Roman" w:hAnsi="Times New Roman" w:cs="Times New Roman"/>
          <w:sz w:val="24"/>
          <w:szCs w:val="24"/>
        </w:rPr>
        <w:t>, 2018</w:t>
      </w:r>
      <w:r w:rsidR="00065DF5" w:rsidRPr="007129E9">
        <w:rPr>
          <w:rFonts w:ascii="Times New Roman" w:hAnsi="Times New Roman" w:cs="Times New Roman"/>
          <w:sz w:val="24"/>
          <w:szCs w:val="24"/>
        </w:rPr>
        <w:t>;</w:t>
      </w:r>
      <w:r w:rsidR="00744FB0" w:rsidRPr="007129E9">
        <w:rPr>
          <w:rFonts w:ascii="Times New Roman" w:hAnsi="Times New Roman" w:cs="Times New Roman"/>
          <w:sz w:val="24"/>
          <w:szCs w:val="24"/>
        </w:rPr>
        <w:t xml:space="preserve"> </w:t>
      </w:r>
      <w:proofErr w:type="spellStart"/>
      <w:r w:rsidR="00F11F65" w:rsidRPr="007129E9">
        <w:rPr>
          <w:rFonts w:ascii="Times New Roman" w:hAnsi="Times New Roman" w:cs="Times New Roman"/>
          <w:sz w:val="24"/>
          <w:szCs w:val="24"/>
        </w:rPr>
        <w:t>Ojala</w:t>
      </w:r>
      <w:proofErr w:type="spellEnd"/>
      <w:r w:rsidR="00F11F65" w:rsidRPr="007129E9">
        <w:rPr>
          <w:rFonts w:ascii="Times New Roman" w:hAnsi="Times New Roman" w:cs="Times New Roman"/>
          <w:sz w:val="24"/>
          <w:szCs w:val="24"/>
        </w:rPr>
        <w:t xml:space="preserve"> </w:t>
      </w:r>
      <w:r w:rsidR="00F11F65" w:rsidRPr="007129E9">
        <w:rPr>
          <w:rFonts w:ascii="Times New Roman" w:hAnsi="Times New Roman" w:cs="Times New Roman"/>
          <w:i/>
          <w:iCs/>
          <w:sz w:val="24"/>
          <w:szCs w:val="24"/>
        </w:rPr>
        <w:t>et al.,</w:t>
      </w:r>
      <w:r w:rsidR="00F11F65" w:rsidRPr="007129E9">
        <w:rPr>
          <w:rFonts w:ascii="Times New Roman" w:hAnsi="Times New Roman" w:cs="Times New Roman"/>
          <w:sz w:val="24"/>
          <w:szCs w:val="24"/>
        </w:rPr>
        <w:t xml:space="preserve"> 2019</w:t>
      </w:r>
      <w:r w:rsidR="00346CB1" w:rsidRPr="007129E9">
        <w:rPr>
          <w:rFonts w:ascii="Times New Roman" w:hAnsi="Times New Roman" w:cs="Times New Roman"/>
          <w:sz w:val="24"/>
          <w:szCs w:val="24"/>
        </w:rPr>
        <w:t xml:space="preserve"> </w:t>
      </w:r>
      <w:r w:rsidR="00744FB0" w:rsidRPr="007129E9">
        <w:rPr>
          <w:rFonts w:ascii="Times New Roman" w:hAnsi="Times New Roman" w:cs="Times New Roman"/>
          <w:sz w:val="24"/>
          <w:szCs w:val="24"/>
        </w:rPr>
        <w:t xml:space="preserve">and </w:t>
      </w:r>
      <w:r w:rsidR="00F11F65" w:rsidRPr="007129E9">
        <w:rPr>
          <w:rFonts w:ascii="Times New Roman" w:hAnsi="Times New Roman" w:cs="Times New Roman"/>
          <w:sz w:val="24"/>
          <w:szCs w:val="24"/>
        </w:rPr>
        <w:t xml:space="preserve">Liu </w:t>
      </w:r>
      <w:r w:rsidR="00F11F65" w:rsidRPr="007129E9">
        <w:rPr>
          <w:rFonts w:ascii="Times New Roman" w:hAnsi="Times New Roman" w:cs="Times New Roman"/>
          <w:i/>
          <w:iCs/>
          <w:sz w:val="24"/>
          <w:szCs w:val="24"/>
        </w:rPr>
        <w:t>et al.,</w:t>
      </w:r>
      <w:r w:rsidR="00F11F65" w:rsidRPr="007129E9">
        <w:rPr>
          <w:rFonts w:ascii="Times New Roman" w:hAnsi="Times New Roman" w:cs="Times New Roman"/>
          <w:sz w:val="24"/>
          <w:szCs w:val="24"/>
        </w:rPr>
        <w:t xml:space="preserve"> 2022). UGS are important social spaces that promote physical wellness as well.  Small neighbourhood green</w:t>
      </w:r>
      <w:r w:rsidR="008E5E22" w:rsidRPr="007129E9">
        <w:rPr>
          <w:rFonts w:ascii="Times New Roman" w:hAnsi="Times New Roman" w:cs="Times New Roman"/>
          <w:sz w:val="24"/>
          <w:szCs w:val="24"/>
        </w:rPr>
        <w:t xml:space="preserve"> </w:t>
      </w:r>
      <w:r w:rsidR="00F11F65" w:rsidRPr="007129E9">
        <w:rPr>
          <w:rFonts w:ascii="Times New Roman" w:hAnsi="Times New Roman" w:cs="Times New Roman"/>
          <w:sz w:val="24"/>
          <w:szCs w:val="24"/>
        </w:rPr>
        <w:t xml:space="preserve">spaces, parks, and gardens promote social interactions that are planned and unplanned, enhancing community cohesiveness (Holtan </w:t>
      </w:r>
      <w:r w:rsidR="00F11F65" w:rsidRPr="007129E9">
        <w:rPr>
          <w:rFonts w:ascii="Times New Roman" w:hAnsi="Times New Roman" w:cs="Times New Roman"/>
          <w:i/>
          <w:iCs/>
          <w:sz w:val="24"/>
          <w:szCs w:val="24"/>
        </w:rPr>
        <w:t>et al.,</w:t>
      </w:r>
      <w:r w:rsidR="00F11F65" w:rsidRPr="007129E9">
        <w:rPr>
          <w:rFonts w:ascii="Times New Roman" w:hAnsi="Times New Roman" w:cs="Times New Roman"/>
          <w:sz w:val="24"/>
          <w:szCs w:val="24"/>
        </w:rPr>
        <w:t xml:space="preserve"> 2014).</w:t>
      </w:r>
    </w:p>
    <w:p w14:paraId="346444AF" w14:textId="292B2AD8" w:rsidR="00D328F8" w:rsidRPr="007129E9" w:rsidRDefault="00714ED2" w:rsidP="00D55567">
      <w:pPr>
        <w:spacing w:line="360" w:lineRule="auto"/>
        <w:jc w:val="both"/>
      </w:pPr>
      <w:r w:rsidRPr="007129E9">
        <w:rPr>
          <w:rFonts w:ascii="Times New Roman" w:hAnsi="Times New Roman" w:cs="Times New Roman"/>
          <w:b/>
          <w:bCs/>
          <w:sz w:val="24"/>
          <w:szCs w:val="24"/>
        </w:rPr>
        <w:t>4.2 Mental wellness and health:</w:t>
      </w:r>
      <w:r w:rsidR="005673D0" w:rsidRPr="007129E9">
        <w:rPr>
          <w:rFonts w:ascii="Times New Roman" w:hAnsi="Times New Roman" w:cs="Times New Roman"/>
          <w:b/>
          <w:bCs/>
          <w:sz w:val="24"/>
          <w:szCs w:val="24"/>
        </w:rPr>
        <w:t xml:space="preserve"> </w:t>
      </w:r>
      <w:r w:rsidR="005673D0" w:rsidRPr="007129E9">
        <w:rPr>
          <w:rFonts w:ascii="Times New Roman" w:hAnsi="Times New Roman" w:cs="Times New Roman"/>
          <w:sz w:val="24"/>
          <w:szCs w:val="24"/>
        </w:rPr>
        <w:t xml:space="preserve">Improved psychological resilience and emotional well-being have been repeatedly linked to participation in urban green spaces. The brain's natural mood regulators, endorphins and serotonin, may be released when people interact with natural factors; they include </w:t>
      </w:r>
      <w:r w:rsidR="00771752" w:rsidRPr="007129E9">
        <w:rPr>
          <w:rFonts w:ascii="Times New Roman" w:hAnsi="Times New Roman" w:cs="Times New Roman"/>
          <w:sz w:val="24"/>
          <w:szCs w:val="24"/>
        </w:rPr>
        <w:t>sunlight,</w:t>
      </w:r>
      <w:r w:rsidR="00771752" w:rsidRPr="007129E9">
        <w:rPr>
          <w:rFonts w:ascii="Times New Roman" w:hAnsi="Times New Roman" w:cs="Times New Roman"/>
          <w:color w:val="FFFFFF" w:themeColor="background1"/>
          <w:sz w:val="24"/>
          <w:szCs w:val="24"/>
        </w:rPr>
        <w:t xml:space="preserve"> </w:t>
      </w:r>
      <w:r w:rsidR="00065DF5" w:rsidRPr="007129E9">
        <w:rPr>
          <w:rFonts w:ascii="Times New Roman" w:hAnsi="Times New Roman" w:cs="Times New Roman"/>
          <w:sz w:val="24"/>
          <w:szCs w:val="24"/>
        </w:rPr>
        <w:t>fresh air, greenery, and biodiversity (</w:t>
      </w:r>
      <w:proofErr w:type="spellStart"/>
      <w:r w:rsidR="00065DF5" w:rsidRPr="007129E9">
        <w:rPr>
          <w:rFonts w:ascii="Times New Roman" w:hAnsi="Times New Roman" w:cs="Times New Roman"/>
          <w:sz w:val="24"/>
          <w:szCs w:val="24"/>
        </w:rPr>
        <w:t>Elsadek</w:t>
      </w:r>
      <w:proofErr w:type="spellEnd"/>
      <w:r w:rsidR="00065DF5" w:rsidRPr="007129E9">
        <w:rPr>
          <w:rFonts w:ascii="Times New Roman" w:hAnsi="Times New Roman" w:cs="Times New Roman"/>
          <w:sz w:val="24"/>
          <w:szCs w:val="24"/>
        </w:rPr>
        <w:t xml:space="preserve"> et al., 2020</w:t>
      </w:r>
      <w:r w:rsidR="00B91C3D" w:rsidRPr="007129E9">
        <w:rPr>
          <w:rFonts w:ascii="Times New Roman" w:hAnsi="Times New Roman" w:cs="Times New Roman"/>
          <w:sz w:val="24"/>
          <w:szCs w:val="24"/>
        </w:rPr>
        <w:t>;</w:t>
      </w:r>
      <w:r w:rsidR="00065DF5" w:rsidRPr="007129E9">
        <w:rPr>
          <w:rFonts w:ascii="Times New Roman" w:hAnsi="Times New Roman" w:cs="Times New Roman"/>
          <w:sz w:val="24"/>
          <w:szCs w:val="24"/>
        </w:rPr>
        <w:t xml:space="preserve"> </w:t>
      </w:r>
      <w:r w:rsidR="005673D0" w:rsidRPr="007129E9">
        <w:rPr>
          <w:rFonts w:ascii="Times New Roman" w:hAnsi="Times New Roman" w:cs="Times New Roman"/>
          <w:sz w:val="24"/>
          <w:szCs w:val="24"/>
        </w:rPr>
        <w:t xml:space="preserve">Bratman </w:t>
      </w:r>
      <w:r w:rsidR="005673D0" w:rsidRPr="007129E9">
        <w:rPr>
          <w:rFonts w:ascii="Times New Roman" w:hAnsi="Times New Roman" w:cs="Times New Roman"/>
          <w:i/>
          <w:iCs/>
          <w:sz w:val="24"/>
          <w:szCs w:val="24"/>
        </w:rPr>
        <w:t>et al.,</w:t>
      </w:r>
      <w:r w:rsidR="005673D0" w:rsidRPr="007129E9">
        <w:rPr>
          <w:rFonts w:ascii="Times New Roman" w:hAnsi="Times New Roman" w:cs="Times New Roman"/>
          <w:sz w:val="24"/>
          <w:szCs w:val="24"/>
        </w:rPr>
        <w:t xml:space="preserve"> 2019)</w:t>
      </w:r>
      <w:r w:rsidR="00744FB0" w:rsidRPr="007129E9">
        <w:rPr>
          <w:rFonts w:ascii="Times New Roman" w:hAnsi="Times New Roman" w:cs="Times New Roman"/>
          <w:sz w:val="24"/>
          <w:szCs w:val="24"/>
        </w:rPr>
        <w:t xml:space="preserve">. </w:t>
      </w:r>
      <w:r w:rsidR="00065DF5" w:rsidRPr="007129E9">
        <w:rPr>
          <w:rFonts w:ascii="Times New Roman" w:hAnsi="Times New Roman" w:cs="Times New Roman"/>
          <w:sz w:val="24"/>
          <w:szCs w:val="24"/>
        </w:rPr>
        <w:t xml:space="preserve"> </w:t>
      </w:r>
      <w:r w:rsidR="00744FB0" w:rsidRPr="007129E9">
        <w:rPr>
          <w:rFonts w:ascii="Times New Roman" w:hAnsi="Times New Roman" w:cs="Times New Roman"/>
          <w:sz w:val="24"/>
          <w:szCs w:val="24"/>
        </w:rPr>
        <w:t xml:space="preserve">There is an inverse relationship between the frequency of mental health illnesses and the availability and presence of UGS, underscoring </w:t>
      </w:r>
      <w:r w:rsidR="00065DF5" w:rsidRPr="007129E9">
        <w:rPr>
          <w:rFonts w:ascii="Times New Roman" w:hAnsi="Times New Roman" w:cs="Times New Roman"/>
          <w:sz w:val="24"/>
          <w:szCs w:val="24"/>
        </w:rPr>
        <w:t>their vital function in the public mental health system (</w:t>
      </w:r>
      <w:proofErr w:type="spellStart"/>
      <w:r w:rsidR="00065DF5" w:rsidRPr="007129E9">
        <w:rPr>
          <w:rFonts w:ascii="Times New Roman" w:hAnsi="Times New Roman" w:cs="Times New Roman"/>
          <w:sz w:val="24"/>
          <w:szCs w:val="24"/>
        </w:rPr>
        <w:t>Zumelzu</w:t>
      </w:r>
      <w:proofErr w:type="spellEnd"/>
      <w:r w:rsidR="00065DF5" w:rsidRPr="007129E9">
        <w:rPr>
          <w:rFonts w:ascii="Times New Roman" w:hAnsi="Times New Roman" w:cs="Times New Roman"/>
          <w:sz w:val="24"/>
          <w:szCs w:val="24"/>
        </w:rPr>
        <w:t xml:space="preserve"> and Herrmann-</w:t>
      </w:r>
      <w:proofErr w:type="spellStart"/>
      <w:r w:rsidR="00065DF5" w:rsidRPr="007129E9">
        <w:rPr>
          <w:rFonts w:ascii="Times New Roman" w:hAnsi="Times New Roman" w:cs="Times New Roman"/>
          <w:sz w:val="24"/>
          <w:szCs w:val="24"/>
        </w:rPr>
        <w:t>Lunecke</w:t>
      </w:r>
      <w:proofErr w:type="spellEnd"/>
      <w:r w:rsidR="00065DF5" w:rsidRPr="007129E9">
        <w:rPr>
          <w:rFonts w:ascii="Times New Roman" w:hAnsi="Times New Roman" w:cs="Times New Roman"/>
          <w:sz w:val="24"/>
          <w:szCs w:val="24"/>
        </w:rPr>
        <w:t>, 2021;</w:t>
      </w:r>
      <w:r w:rsidR="00744FB0" w:rsidRPr="007129E9">
        <w:rPr>
          <w:rFonts w:ascii="Times New Roman" w:hAnsi="Times New Roman" w:cs="Times New Roman"/>
          <w:sz w:val="24"/>
          <w:szCs w:val="24"/>
        </w:rPr>
        <w:t xml:space="preserve"> WHO, 2021).</w:t>
      </w:r>
      <w:r w:rsidR="00744FB0" w:rsidRPr="007129E9">
        <w:t xml:space="preserve"> </w:t>
      </w:r>
    </w:p>
    <w:p w14:paraId="62C408E2" w14:textId="4CE26587" w:rsidR="00F31ABB" w:rsidRPr="007129E9" w:rsidRDefault="00744FB0" w:rsidP="00D55567">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These multisensory interactions</w:t>
      </w:r>
      <w:r w:rsidR="00065DF5" w:rsidRPr="007129E9">
        <w:rPr>
          <w:rFonts w:ascii="Times New Roman" w:hAnsi="Times New Roman" w:cs="Times New Roman"/>
          <w:sz w:val="24"/>
          <w:szCs w:val="24"/>
        </w:rPr>
        <w:t>, which include touch, sound, smell, and even temperature, all work together to enhance the potential of green areas to promote general health (Marselle et al., 2021;</w:t>
      </w:r>
      <w:r w:rsidR="004276C5" w:rsidRPr="007129E9">
        <w:rPr>
          <w:rFonts w:ascii="Times New Roman" w:hAnsi="Times New Roman" w:cs="Times New Roman"/>
          <w:sz w:val="24"/>
          <w:szCs w:val="24"/>
        </w:rPr>
        <w:t xml:space="preserve"> </w:t>
      </w:r>
      <w:r w:rsidRPr="007129E9">
        <w:rPr>
          <w:rFonts w:ascii="Times New Roman" w:hAnsi="Times New Roman" w:cs="Times New Roman"/>
          <w:sz w:val="24"/>
          <w:szCs w:val="24"/>
        </w:rPr>
        <w:t xml:space="preserve">Zhang </w:t>
      </w:r>
      <w:r w:rsidRPr="007129E9">
        <w:rPr>
          <w:rFonts w:ascii="Times New Roman" w:hAnsi="Times New Roman" w:cs="Times New Roman"/>
          <w:i/>
          <w:iCs/>
          <w:sz w:val="24"/>
          <w:szCs w:val="24"/>
        </w:rPr>
        <w:t>et al.,</w:t>
      </w:r>
      <w:r w:rsidRPr="007129E9">
        <w:rPr>
          <w:rFonts w:ascii="Times New Roman" w:hAnsi="Times New Roman" w:cs="Times New Roman"/>
          <w:sz w:val="24"/>
          <w:szCs w:val="24"/>
        </w:rPr>
        <w:t xml:space="preserve"> 2023).</w:t>
      </w:r>
      <w:r w:rsidR="004276C5" w:rsidRPr="007129E9">
        <w:t xml:space="preserve"> </w:t>
      </w:r>
      <w:r w:rsidR="004276C5" w:rsidRPr="007129E9">
        <w:rPr>
          <w:rFonts w:ascii="Times New Roman" w:hAnsi="Times New Roman" w:cs="Times New Roman"/>
          <w:sz w:val="24"/>
          <w:szCs w:val="24"/>
        </w:rPr>
        <w:t xml:space="preserve">Recent </w:t>
      </w:r>
      <w:r w:rsidR="00065DF5" w:rsidRPr="007129E9">
        <w:rPr>
          <w:rFonts w:ascii="Times New Roman" w:hAnsi="Times New Roman" w:cs="Times New Roman"/>
          <w:sz w:val="24"/>
          <w:szCs w:val="24"/>
        </w:rPr>
        <w:t>studies have</w:t>
      </w:r>
      <w:r w:rsidR="004276C5" w:rsidRPr="007129E9">
        <w:rPr>
          <w:rFonts w:ascii="Times New Roman" w:hAnsi="Times New Roman" w:cs="Times New Roman"/>
          <w:sz w:val="24"/>
          <w:szCs w:val="24"/>
        </w:rPr>
        <w:t xml:space="preserve"> highlighted the multimodal aspects of green space experience in addition to aesthetics.  Natural soundscapes are therapeutic because they have been demonstrated to promote emotional healing and comfort through auditory cues</w:t>
      </w:r>
      <w:r w:rsidR="00792D70" w:rsidRPr="007129E9">
        <w:rPr>
          <w:rFonts w:ascii="Times New Roman" w:hAnsi="Times New Roman" w:cs="Times New Roman"/>
          <w:sz w:val="24"/>
          <w:szCs w:val="24"/>
        </w:rPr>
        <w:t>,</w:t>
      </w:r>
      <w:r w:rsidR="004276C5" w:rsidRPr="007129E9">
        <w:rPr>
          <w:rFonts w:ascii="Times New Roman" w:hAnsi="Times New Roman" w:cs="Times New Roman"/>
          <w:sz w:val="24"/>
          <w:szCs w:val="24"/>
        </w:rPr>
        <w:t xml:space="preserve"> including birdsong, rustling leaves, and running water (Ode Sang </w:t>
      </w:r>
      <w:r w:rsidR="004276C5" w:rsidRPr="007129E9">
        <w:rPr>
          <w:rFonts w:ascii="Times New Roman" w:hAnsi="Times New Roman" w:cs="Times New Roman"/>
          <w:i/>
          <w:iCs/>
          <w:sz w:val="24"/>
          <w:szCs w:val="24"/>
        </w:rPr>
        <w:t>et al.,</w:t>
      </w:r>
      <w:r w:rsidR="004276C5" w:rsidRPr="007129E9">
        <w:rPr>
          <w:rFonts w:ascii="Times New Roman" w:hAnsi="Times New Roman" w:cs="Times New Roman"/>
          <w:sz w:val="24"/>
          <w:szCs w:val="24"/>
        </w:rPr>
        <w:t xml:space="preserve"> 2022).</w:t>
      </w:r>
    </w:p>
    <w:p w14:paraId="4B202EAD" w14:textId="77777777" w:rsidR="00481EF2" w:rsidRPr="007129E9" w:rsidRDefault="00481EF2" w:rsidP="00BF56AA">
      <w:pPr>
        <w:spacing w:line="360" w:lineRule="auto"/>
        <w:jc w:val="both"/>
        <w:rPr>
          <w:rFonts w:ascii="Times New Roman" w:hAnsi="Times New Roman" w:cs="Times New Roman"/>
          <w:b/>
          <w:bCs/>
          <w:sz w:val="24"/>
          <w:szCs w:val="24"/>
        </w:rPr>
      </w:pPr>
    </w:p>
    <w:p w14:paraId="48E9C879" w14:textId="77777777" w:rsidR="00481EF2" w:rsidRPr="007129E9" w:rsidRDefault="00481EF2" w:rsidP="00BF56AA">
      <w:pPr>
        <w:spacing w:line="360" w:lineRule="auto"/>
        <w:jc w:val="both"/>
        <w:rPr>
          <w:rFonts w:ascii="Times New Roman" w:hAnsi="Times New Roman" w:cs="Times New Roman"/>
          <w:b/>
          <w:bCs/>
          <w:sz w:val="24"/>
          <w:szCs w:val="24"/>
        </w:rPr>
      </w:pPr>
    </w:p>
    <w:p w14:paraId="5E99E143" w14:textId="2CAB7665" w:rsidR="00BF56AA" w:rsidRPr="007129E9" w:rsidRDefault="001C6DA6" w:rsidP="00BF56AA">
      <w:pPr>
        <w:spacing w:line="360" w:lineRule="auto"/>
        <w:jc w:val="both"/>
        <w:rPr>
          <w:rFonts w:ascii="Times New Roman" w:hAnsi="Times New Roman" w:cs="Times New Roman"/>
          <w:sz w:val="24"/>
          <w:szCs w:val="24"/>
        </w:rPr>
      </w:pPr>
      <w:r w:rsidRPr="007129E9">
        <w:rPr>
          <w:rFonts w:ascii="Times New Roman" w:hAnsi="Times New Roman" w:cs="Times New Roman"/>
          <w:b/>
          <w:bCs/>
          <w:sz w:val="24"/>
          <w:szCs w:val="24"/>
        </w:rPr>
        <w:lastRenderedPageBreak/>
        <w:t>Table 1.</w:t>
      </w:r>
      <w:r w:rsidRPr="007129E9">
        <w:rPr>
          <w:rFonts w:ascii="Times New Roman" w:hAnsi="Times New Roman" w:cs="Times New Roman"/>
          <w:sz w:val="24"/>
          <w:szCs w:val="24"/>
        </w:rPr>
        <w:t xml:space="preserve"> </w:t>
      </w:r>
      <w:r w:rsidRPr="007129E9">
        <w:rPr>
          <w:rFonts w:ascii="Times New Roman" w:hAnsi="Times New Roman" w:cs="Times New Roman"/>
          <w:b/>
          <w:bCs/>
          <w:sz w:val="24"/>
          <w:szCs w:val="24"/>
        </w:rPr>
        <w:t>Benefits of urban green space. (</w:t>
      </w:r>
      <w:r w:rsidR="009B6289" w:rsidRPr="007129E9">
        <w:rPr>
          <w:rFonts w:ascii="Times New Roman" w:hAnsi="Times New Roman" w:cs="Times New Roman"/>
          <w:b/>
          <w:bCs/>
          <w:sz w:val="24"/>
          <w:szCs w:val="24"/>
        </w:rPr>
        <w:t xml:space="preserve">Source- </w:t>
      </w:r>
      <w:proofErr w:type="spellStart"/>
      <w:r w:rsidRPr="007129E9">
        <w:rPr>
          <w:rFonts w:ascii="Times New Roman" w:hAnsi="Times New Roman" w:cs="Times New Roman"/>
          <w:b/>
          <w:bCs/>
          <w:sz w:val="24"/>
          <w:szCs w:val="24"/>
        </w:rPr>
        <w:t>Athokpam</w:t>
      </w:r>
      <w:proofErr w:type="spellEnd"/>
      <w:r w:rsidRPr="007129E9">
        <w:rPr>
          <w:rFonts w:ascii="Times New Roman" w:hAnsi="Times New Roman" w:cs="Times New Roman"/>
          <w:b/>
          <w:bCs/>
          <w:sz w:val="24"/>
          <w:szCs w:val="24"/>
        </w:rPr>
        <w:t xml:space="preserve"> </w:t>
      </w:r>
      <w:r w:rsidRPr="007129E9">
        <w:rPr>
          <w:rFonts w:ascii="Times New Roman" w:hAnsi="Times New Roman" w:cs="Times New Roman"/>
          <w:b/>
          <w:bCs/>
          <w:i/>
          <w:iCs/>
          <w:sz w:val="24"/>
          <w:szCs w:val="24"/>
        </w:rPr>
        <w:t>et al.,</w:t>
      </w:r>
      <w:r w:rsidRPr="007129E9">
        <w:rPr>
          <w:rFonts w:ascii="Times New Roman" w:hAnsi="Times New Roman" w:cs="Times New Roman"/>
          <w:b/>
          <w:bCs/>
          <w:sz w:val="24"/>
          <w:szCs w:val="24"/>
        </w:rPr>
        <w:t xml:space="preserve"> 2024)</w:t>
      </w:r>
    </w:p>
    <w:tbl>
      <w:tblPr>
        <w:tblStyle w:val="TableGrid"/>
        <w:tblW w:w="9085" w:type="dxa"/>
        <w:jc w:val="center"/>
        <w:tblLook w:val="04A0" w:firstRow="1" w:lastRow="0" w:firstColumn="1" w:lastColumn="0" w:noHBand="0" w:noVBand="1"/>
      </w:tblPr>
      <w:tblGrid>
        <w:gridCol w:w="1435"/>
        <w:gridCol w:w="1980"/>
        <w:gridCol w:w="5670"/>
      </w:tblGrid>
      <w:tr w:rsidR="00346A3F" w:rsidRPr="007129E9" w14:paraId="53938A44" w14:textId="77777777" w:rsidTr="00936029">
        <w:trPr>
          <w:jc w:val="center"/>
        </w:trPr>
        <w:tc>
          <w:tcPr>
            <w:tcW w:w="1435" w:type="dxa"/>
          </w:tcPr>
          <w:p w14:paraId="602FD64E" w14:textId="77777777" w:rsidR="00936029" w:rsidRPr="007129E9" w:rsidRDefault="0069312B" w:rsidP="0069312B">
            <w:pPr>
              <w:spacing w:line="360" w:lineRule="auto"/>
              <w:jc w:val="center"/>
              <w:rPr>
                <w:rFonts w:ascii="Times New Roman" w:hAnsi="Times New Roman" w:cs="Times New Roman"/>
                <w:b/>
                <w:bCs/>
                <w:sz w:val="24"/>
                <w:szCs w:val="24"/>
              </w:rPr>
            </w:pPr>
            <w:r w:rsidRPr="007129E9">
              <w:rPr>
                <w:rFonts w:ascii="Times New Roman" w:hAnsi="Times New Roman" w:cs="Times New Roman"/>
                <w:b/>
                <w:bCs/>
                <w:sz w:val="24"/>
                <w:szCs w:val="24"/>
              </w:rPr>
              <w:t xml:space="preserve">Benefit </w:t>
            </w:r>
          </w:p>
          <w:p w14:paraId="14ABBD01" w14:textId="061EA1BF" w:rsidR="00346A3F" w:rsidRPr="007129E9" w:rsidRDefault="0069312B" w:rsidP="0069312B">
            <w:pPr>
              <w:spacing w:line="360" w:lineRule="auto"/>
              <w:jc w:val="center"/>
              <w:rPr>
                <w:rFonts w:ascii="Times New Roman" w:hAnsi="Times New Roman" w:cs="Times New Roman"/>
                <w:b/>
                <w:bCs/>
                <w:sz w:val="24"/>
                <w:szCs w:val="24"/>
              </w:rPr>
            </w:pPr>
            <w:r w:rsidRPr="007129E9">
              <w:rPr>
                <w:rFonts w:ascii="Times New Roman" w:hAnsi="Times New Roman" w:cs="Times New Roman"/>
                <w:b/>
                <w:bCs/>
                <w:sz w:val="24"/>
                <w:szCs w:val="24"/>
              </w:rPr>
              <w:t>Categories</w:t>
            </w:r>
          </w:p>
        </w:tc>
        <w:tc>
          <w:tcPr>
            <w:tcW w:w="1980" w:type="dxa"/>
          </w:tcPr>
          <w:p w14:paraId="1A5F7CFE" w14:textId="77777777" w:rsidR="00936029" w:rsidRPr="007129E9" w:rsidRDefault="0069312B" w:rsidP="0069312B">
            <w:pPr>
              <w:spacing w:line="360" w:lineRule="auto"/>
              <w:jc w:val="center"/>
              <w:rPr>
                <w:rFonts w:ascii="Times New Roman" w:hAnsi="Times New Roman" w:cs="Times New Roman"/>
                <w:b/>
                <w:bCs/>
                <w:sz w:val="24"/>
                <w:szCs w:val="24"/>
              </w:rPr>
            </w:pPr>
            <w:r w:rsidRPr="007129E9">
              <w:rPr>
                <w:rFonts w:ascii="Times New Roman" w:hAnsi="Times New Roman" w:cs="Times New Roman"/>
                <w:b/>
                <w:bCs/>
                <w:sz w:val="24"/>
                <w:szCs w:val="24"/>
              </w:rPr>
              <w:t xml:space="preserve">Specific </w:t>
            </w:r>
          </w:p>
          <w:p w14:paraId="1B7E7CF6" w14:textId="263D57D6" w:rsidR="00346A3F" w:rsidRPr="007129E9" w:rsidRDefault="0069312B" w:rsidP="0069312B">
            <w:pPr>
              <w:spacing w:line="360" w:lineRule="auto"/>
              <w:jc w:val="center"/>
              <w:rPr>
                <w:rFonts w:ascii="Times New Roman" w:hAnsi="Times New Roman" w:cs="Times New Roman"/>
                <w:b/>
                <w:bCs/>
                <w:sz w:val="24"/>
                <w:szCs w:val="24"/>
              </w:rPr>
            </w:pPr>
            <w:r w:rsidRPr="007129E9">
              <w:rPr>
                <w:rFonts w:ascii="Times New Roman" w:hAnsi="Times New Roman" w:cs="Times New Roman"/>
                <w:b/>
                <w:bCs/>
                <w:sz w:val="24"/>
                <w:szCs w:val="24"/>
              </w:rPr>
              <w:t>Benefit</w:t>
            </w:r>
          </w:p>
        </w:tc>
        <w:tc>
          <w:tcPr>
            <w:tcW w:w="5670" w:type="dxa"/>
          </w:tcPr>
          <w:p w14:paraId="5E8C9DEE" w14:textId="055D0EB6" w:rsidR="00346A3F" w:rsidRPr="007129E9" w:rsidRDefault="0069312B" w:rsidP="0069312B">
            <w:pPr>
              <w:spacing w:line="360" w:lineRule="auto"/>
              <w:jc w:val="center"/>
              <w:rPr>
                <w:rFonts w:ascii="Times New Roman" w:hAnsi="Times New Roman" w:cs="Times New Roman"/>
                <w:b/>
                <w:bCs/>
                <w:sz w:val="24"/>
                <w:szCs w:val="24"/>
              </w:rPr>
            </w:pPr>
            <w:r w:rsidRPr="007129E9">
              <w:rPr>
                <w:rFonts w:ascii="Times New Roman" w:hAnsi="Times New Roman" w:cs="Times New Roman"/>
                <w:b/>
                <w:bCs/>
                <w:sz w:val="24"/>
                <w:szCs w:val="24"/>
              </w:rPr>
              <w:t>Details</w:t>
            </w:r>
          </w:p>
        </w:tc>
      </w:tr>
      <w:tr w:rsidR="00792D70" w:rsidRPr="007129E9" w14:paraId="7AAA157F" w14:textId="77777777" w:rsidTr="00936029">
        <w:trPr>
          <w:trHeight w:val="1187"/>
          <w:jc w:val="center"/>
        </w:trPr>
        <w:tc>
          <w:tcPr>
            <w:tcW w:w="1435" w:type="dxa"/>
            <w:vMerge w:val="restart"/>
          </w:tcPr>
          <w:p w14:paraId="3F332744" w14:textId="7DD1A602" w:rsidR="00792D70" w:rsidRPr="007129E9" w:rsidRDefault="00792D70" w:rsidP="00792D70">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Ecological Benefits</w:t>
            </w:r>
          </w:p>
        </w:tc>
        <w:tc>
          <w:tcPr>
            <w:tcW w:w="1980" w:type="dxa"/>
          </w:tcPr>
          <w:p w14:paraId="6E164F5D" w14:textId="77777777" w:rsidR="00792D70" w:rsidRPr="007129E9" w:rsidRDefault="00792D70" w:rsidP="0069312B">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Carbon Sequestration</w:t>
            </w:r>
          </w:p>
          <w:p w14:paraId="28761FF7" w14:textId="77777777" w:rsidR="00792D70" w:rsidRPr="007129E9" w:rsidRDefault="00792D70" w:rsidP="00FF3B8D">
            <w:pPr>
              <w:spacing w:line="360" w:lineRule="auto"/>
              <w:jc w:val="both"/>
              <w:rPr>
                <w:rFonts w:ascii="Times New Roman" w:hAnsi="Times New Roman" w:cs="Times New Roman"/>
                <w:sz w:val="24"/>
                <w:szCs w:val="24"/>
              </w:rPr>
            </w:pPr>
          </w:p>
        </w:tc>
        <w:tc>
          <w:tcPr>
            <w:tcW w:w="5670" w:type="dxa"/>
          </w:tcPr>
          <w:p w14:paraId="56B50C6A" w14:textId="772E37E8" w:rsidR="00792D70" w:rsidRPr="007129E9" w:rsidRDefault="00792D70" w:rsidP="00FF3B8D">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Urban green spaces act as carbon sinks, absorbing CO2 from the atmosphere, which helps mitigate climate change.</w:t>
            </w:r>
          </w:p>
        </w:tc>
      </w:tr>
      <w:tr w:rsidR="00792D70" w:rsidRPr="007129E9" w14:paraId="48BE0656" w14:textId="77777777" w:rsidTr="00936029">
        <w:trPr>
          <w:jc w:val="center"/>
        </w:trPr>
        <w:tc>
          <w:tcPr>
            <w:tcW w:w="1435" w:type="dxa"/>
            <w:vMerge/>
          </w:tcPr>
          <w:p w14:paraId="6A07A4EA" w14:textId="77777777" w:rsidR="00792D70" w:rsidRPr="007129E9" w:rsidRDefault="00792D70" w:rsidP="00C00631">
            <w:pPr>
              <w:spacing w:line="360" w:lineRule="auto"/>
              <w:jc w:val="both"/>
              <w:rPr>
                <w:rFonts w:ascii="Times New Roman" w:hAnsi="Times New Roman" w:cs="Times New Roman"/>
                <w:sz w:val="24"/>
                <w:szCs w:val="24"/>
              </w:rPr>
            </w:pPr>
          </w:p>
        </w:tc>
        <w:tc>
          <w:tcPr>
            <w:tcW w:w="1980" w:type="dxa"/>
          </w:tcPr>
          <w:p w14:paraId="424EA7E8" w14:textId="4513FFE2" w:rsidR="00792D70" w:rsidRPr="007129E9" w:rsidRDefault="00792D70" w:rsidP="00FF3B8D">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Biodiversity Support</w:t>
            </w:r>
          </w:p>
        </w:tc>
        <w:tc>
          <w:tcPr>
            <w:tcW w:w="5670" w:type="dxa"/>
          </w:tcPr>
          <w:p w14:paraId="5E8C55A2" w14:textId="4486AD25" w:rsidR="00792D70" w:rsidRPr="007129E9" w:rsidRDefault="00792D70" w:rsidP="00FF3B8D">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Green spaces provide habitats for various species, promoting biodiversity and enhancing ecosystem resilience.</w:t>
            </w:r>
          </w:p>
        </w:tc>
      </w:tr>
      <w:tr w:rsidR="00792D70" w:rsidRPr="007129E9" w14:paraId="37B61015" w14:textId="77777777" w:rsidTr="00936029">
        <w:trPr>
          <w:jc w:val="center"/>
        </w:trPr>
        <w:tc>
          <w:tcPr>
            <w:tcW w:w="1435" w:type="dxa"/>
            <w:vMerge/>
          </w:tcPr>
          <w:p w14:paraId="3D05ECF4" w14:textId="77777777" w:rsidR="00792D70" w:rsidRPr="007129E9" w:rsidRDefault="00792D70" w:rsidP="00FF3B8D">
            <w:pPr>
              <w:spacing w:line="360" w:lineRule="auto"/>
              <w:jc w:val="both"/>
              <w:rPr>
                <w:rFonts w:ascii="Times New Roman" w:hAnsi="Times New Roman" w:cs="Times New Roman"/>
                <w:sz w:val="24"/>
                <w:szCs w:val="24"/>
              </w:rPr>
            </w:pPr>
          </w:p>
        </w:tc>
        <w:tc>
          <w:tcPr>
            <w:tcW w:w="1980" w:type="dxa"/>
          </w:tcPr>
          <w:p w14:paraId="0617AD85" w14:textId="0ABBC48A" w:rsidR="00792D70" w:rsidRPr="007129E9" w:rsidRDefault="00792D70" w:rsidP="00C00631">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Urban Heat Island Mitigation</w:t>
            </w:r>
          </w:p>
          <w:p w14:paraId="27603312" w14:textId="77777777" w:rsidR="00792D70" w:rsidRPr="007129E9" w:rsidRDefault="00792D70" w:rsidP="00FF3B8D">
            <w:pPr>
              <w:spacing w:line="360" w:lineRule="auto"/>
              <w:jc w:val="both"/>
              <w:rPr>
                <w:rFonts w:ascii="Times New Roman" w:hAnsi="Times New Roman" w:cs="Times New Roman"/>
                <w:sz w:val="24"/>
                <w:szCs w:val="24"/>
              </w:rPr>
            </w:pPr>
          </w:p>
        </w:tc>
        <w:tc>
          <w:tcPr>
            <w:tcW w:w="5670" w:type="dxa"/>
          </w:tcPr>
          <w:p w14:paraId="3093F8A1" w14:textId="0D872262" w:rsidR="00792D70" w:rsidRPr="007129E9" w:rsidRDefault="00792D70" w:rsidP="00FF3B8D">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Vegetation helps cool urban areas through shade and evapotranspiration, reducing the urban heat island effect and lowering energy consumption for cooling.</w:t>
            </w:r>
          </w:p>
        </w:tc>
      </w:tr>
      <w:tr w:rsidR="00792D70" w:rsidRPr="007129E9" w14:paraId="6AFFD434" w14:textId="77777777" w:rsidTr="00936029">
        <w:trPr>
          <w:jc w:val="center"/>
        </w:trPr>
        <w:tc>
          <w:tcPr>
            <w:tcW w:w="1435" w:type="dxa"/>
            <w:vMerge w:val="restart"/>
          </w:tcPr>
          <w:p w14:paraId="5E93B611" w14:textId="7CC89D95" w:rsidR="00792D70" w:rsidRPr="007129E9" w:rsidRDefault="00792D70" w:rsidP="00792D70">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Social Benefits</w:t>
            </w:r>
          </w:p>
        </w:tc>
        <w:tc>
          <w:tcPr>
            <w:tcW w:w="1980" w:type="dxa"/>
          </w:tcPr>
          <w:p w14:paraId="7ACA9C64" w14:textId="77777777" w:rsidR="00792D70" w:rsidRPr="007129E9" w:rsidRDefault="00792D70" w:rsidP="00C00631">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Community Cohesion</w:t>
            </w:r>
          </w:p>
          <w:p w14:paraId="63BC8C1B" w14:textId="77777777" w:rsidR="00792D70" w:rsidRPr="007129E9" w:rsidRDefault="00792D70" w:rsidP="00C00631">
            <w:pPr>
              <w:spacing w:line="360" w:lineRule="auto"/>
              <w:jc w:val="both"/>
              <w:rPr>
                <w:rFonts w:ascii="Times New Roman" w:hAnsi="Times New Roman" w:cs="Times New Roman"/>
                <w:sz w:val="24"/>
                <w:szCs w:val="24"/>
              </w:rPr>
            </w:pPr>
          </w:p>
        </w:tc>
        <w:tc>
          <w:tcPr>
            <w:tcW w:w="5670" w:type="dxa"/>
          </w:tcPr>
          <w:p w14:paraId="5357D128" w14:textId="08124220" w:rsidR="00792D70" w:rsidRPr="007129E9" w:rsidRDefault="00792D70" w:rsidP="00C00631">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Green spaces serve as gathering spots for social interactions, fostering community ties and reducing isolation.</w:t>
            </w:r>
          </w:p>
        </w:tc>
      </w:tr>
      <w:tr w:rsidR="00792D70" w:rsidRPr="007129E9" w14:paraId="47571D30" w14:textId="77777777" w:rsidTr="00936029">
        <w:trPr>
          <w:jc w:val="center"/>
        </w:trPr>
        <w:tc>
          <w:tcPr>
            <w:tcW w:w="1435" w:type="dxa"/>
            <w:vMerge/>
          </w:tcPr>
          <w:p w14:paraId="737CC593" w14:textId="77777777" w:rsidR="00792D70" w:rsidRPr="007129E9" w:rsidRDefault="00792D70" w:rsidP="00C00631">
            <w:pPr>
              <w:spacing w:line="360" w:lineRule="auto"/>
              <w:jc w:val="both"/>
              <w:rPr>
                <w:rFonts w:ascii="Times New Roman" w:hAnsi="Times New Roman" w:cs="Times New Roman"/>
                <w:sz w:val="24"/>
                <w:szCs w:val="24"/>
              </w:rPr>
            </w:pPr>
          </w:p>
        </w:tc>
        <w:tc>
          <w:tcPr>
            <w:tcW w:w="1980" w:type="dxa"/>
          </w:tcPr>
          <w:p w14:paraId="5BB0FC30" w14:textId="77777777" w:rsidR="00792D70" w:rsidRPr="007129E9" w:rsidRDefault="00792D70" w:rsidP="00C00631">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Economic Revitalization</w:t>
            </w:r>
          </w:p>
          <w:p w14:paraId="14B48DD1" w14:textId="77777777" w:rsidR="00792D70" w:rsidRPr="007129E9" w:rsidRDefault="00792D70" w:rsidP="00C00631">
            <w:pPr>
              <w:spacing w:line="360" w:lineRule="auto"/>
              <w:jc w:val="both"/>
              <w:rPr>
                <w:rFonts w:ascii="Times New Roman" w:hAnsi="Times New Roman" w:cs="Times New Roman"/>
                <w:sz w:val="24"/>
                <w:szCs w:val="24"/>
              </w:rPr>
            </w:pPr>
          </w:p>
        </w:tc>
        <w:tc>
          <w:tcPr>
            <w:tcW w:w="5670" w:type="dxa"/>
          </w:tcPr>
          <w:p w14:paraId="6DB156AD" w14:textId="0DD79576" w:rsidR="00792D70" w:rsidRPr="007129E9" w:rsidRDefault="00792D70" w:rsidP="00C00631">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Proximity to green spaces increases property values and can attract businesses and tourism, contributing to local economic growth.</w:t>
            </w:r>
          </w:p>
        </w:tc>
      </w:tr>
      <w:tr w:rsidR="00792D70" w:rsidRPr="007129E9" w14:paraId="4D536C31" w14:textId="77777777" w:rsidTr="00936029">
        <w:trPr>
          <w:trHeight w:val="1439"/>
          <w:jc w:val="center"/>
        </w:trPr>
        <w:tc>
          <w:tcPr>
            <w:tcW w:w="1435" w:type="dxa"/>
            <w:vMerge/>
          </w:tcPr>
          <w:p w14:paraId="74079B77" w14:textId="77777777" w:rsidR="00792D70" w:rsidRPr="007129E9" w:rsidRDefault="00792D70" w:rsidP="00C00631">
            <w:pPr>
              <w:spacing w:line="360" w:lineRule="auto"/>
              <w:jc w:val="both"/>
              <w:rPr>
                <w:rFonts w:ascii="Times New Roman" w:hAnsi="Times New Roman" w:cs="Times New Roman"/>
                <w:sz w:val="24"/>
                <w:szCs w:val="24"/>
              </w:rPr>
            </w:pPr>
          </w:p>
        </w:tc>
        <w:tc>
          <w:tcPr>
            <w:tcW w:w="1980" w:type="dxa"/>
          </w:tcPr>
          <w:p w14:paraId="62E42D0C" w14:textId="005B6796" w:rsidR="00524C15" w:rsidRPr="007129E9" w:rsidRDefault="00792D70" w:rsidP="00C00631">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Opportunities for Recreation and Leisure</w:t>
            </w:r>
          </w:p>
        </w:tc>
        <w:tc>
          <w:tcPr>
            <w:tcW w:w="5670" w:type="dxa"/>
          </w:tcPr>
          <w:p w14:paraId="66A11945" w14:textId="5D3FE352" w:rsidR="00936029" w:rsidRPr="007129E9" w:rsidRDefault="00792D70" w:rsidP="00C00631">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Parks and green areas provide space for recreational activities, enhancing the quality of life for residents.</w:t>
            </w:r>
          </w:p>
        </w:tc>
      </w:tr>
      <w:tr w:rsidR="00792D70" w:rsidRPr="007129E9" w14:paraId="6E7E9EA9" w14:textId="77777777" w:rsidTr="00936029">
        <w:trPr>
          <w:jc w:val="center"/>
        </w:trPr>
        <w:tc>
          <w:tcPr>
            <w:tcW w:w="1435" w:type="dxa"/>
            <w:vMerge w:val="restart"/>
          </w:tcPr>
          <w:p w14:paraId="146A84DF" w14:textId="466FF5AA" w:rsidR="00792D70" w:rsidRPr="007129E9" w:rsidRDefault="00792D70" w:rsidP="00792D70">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Health Benefits</w:t>
            </w:r>
          </w:p>
        </w:tc>
        <w:tc>
          <w:tcPr>
            <w:tcW w:w="1980" w:type="dxa"/>
          </w:tcPr>
          <w:p w14:paraId="26386DCF" w14:textId="775851E9" w:rsidR="00792D70" w:rsidRPr="007129E9" w:rsidRDefault="00792D70" w:rsidP="00C00631">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Physical Health Improvement</w:t>
            </w:r>
          </w:p>
          <w:p w14:paraId="55781628" w14:textId="5DD96082" w:rsidR="00792D70" w:rsidRPr="007129E9" w:rsidRDefault="00792D70" w:rsidP="00C00631">
            <w:pPr>
              <w:tabs>
                <w:tab w:val="left" w:pos="2064"/>
              </w:tabs>
              <w:rPr>
                <w:rFonts w:ascii="Times New Roman" w:hAnsi="Times New Roman" w:cs="Times New Roman"/>
                <w:sz w:val="24"/>
                <w:szCs w:val="24"/>
              </w:rPr>
            </w:pPr>
          </w:p>
        </w:tc>
        <w:tc>
          <w:tcPr>
            <w:tcW w:w="5670" w:type="dxa"/>
          </w:tcPr>
          <w:p w14:paraId="7AF6F0BE" w14:textId="08E7D915" w:rsidR="00792D70" w:rsidRPr="007129E9" w:rsidRDefault="00792D70" w:rsidP="00C00631">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Access to green spaces encourages physical activity, reducing the risk of chronic diseases such as obesity, diabetes, and cardiovascular issues.</w:t>
            </w:r>
          </w:p>
        </w:tc>
      </w:tr>
      <w:tr w:rsidR="00792D70" w:rsidRPr="007129E9" w14:paraId="4E5B3851" w14:textId="77777777" w:rsidTr="00936029">
        <w:trPr>
          <w:jc w:val="center"/>
        </w:trPr>
        <w:tc>
          <w:tcPr>
            <w:tcW w:w="1435" w:type="dxa"/>
            <w:vMerge/>
          </w:tcPr>
          <w:p w14:paraId="0A999A21" w14:textId="77777777" w:rsidR="00792D70" w:rsidRPr="007129E9" w:rsidRDefault="00792D70" w:rsidP="00C00631">
            <w:pPr>
              <w:spacing w:line="360" w:lineRule="auto"/>
              <w:jc w:val="both"/>
              <w:rPr>
                <w:rFonts w:ascii="Times New Roman" w:hAnsi="Times New Roman" w:cs="Times New Roman"/>
                <w:sz w:val="24"/>
                <w:szCs w:val="24"/>
              </w:rPr>
            </w:pPr>
          </w:p>
        </w:tc>
        <w:tc>
          <w:tcPr>
            <w:tcW w:w="1980" w:type="dxa"/>
          </w:tcPr>
          <w:p w14:paraId="41BAAAA5" w14:textId="7700A364" w:rsidR="00792D70" w:rsidRPr="007129E9" w:rsidRDefault="00792D70" w:rsidP="00C00631">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Mental Health Enhancement</w:t>
            </w:r>
          </w:p>
        </w:tc>
        <w:tc>
          <w:tcPr>
            <w:tcW w:w="5670" w:type="dxa"/>
          </w:tcPr>
          <w:p w14:paraId="313160CC" w14:textId="6E893507" w:rsidR="00792D70" w:rsidRPr="007129E9" w:rsidRDefault="00792D70" w:rsidP="00C00631">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Exposure to nature reduces stress, anxiety, and depression, improving overall mental well-being.</w:t>
            </w:r>
          </w:p>
        </w:tc>
      </w:tr>
      <w:tr w:rsidR="00792D70" w:rsidRPr="007129E9" w14:paraId="7A980BBE" w14:textId="77777777" w:rsidTr="00936029">
        <w:trPr>
          <w:jc w:val="center"/>
        </w:trPr>
        <w:tc>
          <w:tcPr>
            <w:tcW w:w="1435" w:type="dxa"/>
            <w:vMerge/>
          </w:tcPr>
          <w:p w14:paraId="19C5AD86" w14:textId="77777777" w:rsidR="00792D70" w:rsidRPr="007129E9" w:rsidRDefault="00792D70" w:rsidP="00C00631">
            <w:pPr>
              <w:spacing w:line="360" w:lineRule="auto"/>
              <w:jc w:val="both"/>
              <w:rPr>
                <w:rFonts w:ascii="Times New Roman" w:hAnsi="Times New Roman" w:cs="Times New Roman"/>
                <w:sz w:val="24"/>
                <w:szCs w:val="24"/>
              </w:rPr>
            </w:pPr>
          </w:p>
        </w:tc>
        <w:tc>
          <w:tcPr>
            <w:tcW w:w="1980" w:type="dxa"/>
          </w:tcPr>
          <w:p w14:paraId="4F9EB982" w14:textId="01C76ECF" w:rsidR="00792D70" w:rsidRPr="007129E9" w:rsidRDefault="00792D70" w:rsidP="00C00631">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Air Quality Improvement</w:t>
            </w:r>
          </w:p>
        </w:tc>
        <w:tc>
          <w:tcPr>
            <w:tcW w:w="5670" w:type="dxa"/>
          </w:tcPr>
          <w:p w14:paraId="173F832D" w14:textId="54304B08" w:rsidR="00792D70" w:rsidRPr="007129E9" w:rsidRDefault="00792D70" w:rsidP="00C00631">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Vegetation helps filter pollutants from the air, improving overall air quality and reducing respiratory diseases.</w:t>
            </w:r>
          </w:p>
        </w:tc>
      </w:tr>
    </w:tbl>
    <w:p w14:paraId="11ABBD93" w14:textId="1C19B0B6" w:rsidR="0069312B" w:rsidRPr="007129E9" w:rsidRDefault="0069312B" w:rsidP="0069312B">
      <w:pPr>
        <w:spacing w:line="360" w:lineRule="auto"/>
        <w:jc w:val="both"/>
        <w:rPr>
          <w:rFonts w:ascii="Times New Roman" w:hAnsi="Times New Roman" w:cs="Times New Roman"/>
          <w:sz w:val="24"/>
          <w:szCs w:val="24"/>
        </w:rPr>
      </w:pPr>
    </w:p>
    <w:p w14:paraId="1EF5DA02" w14:textId="77777777" w:rsidR="00481EF2" w:rsidRPr="007129E9" w:rsidRDefault="00481EF2" w:rsidP="0027749D">
      <w:pPr>
        <w:spacing w:line="360" w:lineRule="auto"/>
        <w:jc w:val="both"/>
        <w:rPr>
          <w:rFonts w:ascii="Times New Roman" w:hAnsi="Times New Roman" w:cs="Times New Roman"/>
          <w:b/>
          <w:bCs/>
          <w:sz w:val="28"/>
          <w:szCs w:val="28"/>
        </w:rPr>
      </w:pPr>
    </w:p>
    <w:p w14:paraId="55C1AFCD" w14:textId="77777777" w:rsidR="00481EF2" w:rsidRPr="007129E9" w:rsidRDefault="00481EF2" w:rsidP="0027749D">
      <w:pPr>
        <w:spacing w:line="360" w:lineRule="auto"/>
        <w:jc w:val="both"/>
        <w:rPr>
          <w:rFonts w:ascii="Times New Roman" w:hAnsi="Times New Roman" w:cs="Times New Roman"/>
          <w:b/>
          <w:bCs/>
          <w:sz w:val="28"/>
          <w:szCs w:val="28"/>
        </w:rPr>
      </w:pPr>
    </w:p>
    <w:p w14:paraId="620D5DA4" w14:textId="58B93F63" w:rsidR="0027749D" w:rsidRPr="007129E9" w:rsidRDefault="0027749D" w:rsidP="0027749D">
      <w:pPr>
        <w:spacing w:line="360" w:lineRule="auto"/>
        <w:jc w:val="both"/>
        <w:rPr>
          <w:rFonts w:ascii="Times New Roman" w:hAnsi="Times New Roman" w:cs="Times New Roman"/>
          <w:b/>
          <w:bCs/>
          <w:sz w:val="28"/>
          <w:szCs w:val="28"/>
        </w:rPr>
      </w:pPr>
      <w:r w:rsidRPr="007129E9">
        <w:rPr>
          <w:rFonts w:ascii="Times New Roman" w:hAnsi="Times New Roman" w:cs="Times New Roman"/>
          <w:b/>
          <w:bCs/>
          <w:sz w:val="28"/>
          <w:szCs w:val="28"/>
        </w:rPr>
        <w:lastRenderedPageBreak/>
        <w:t>5. Limitations and Difficulties:</w:t>
      </w:r>
    </w:p>
    <w:p w14:paraId="35CE58E3" w14:textId="050F4721" w:rsidR="0027749D" w:rsidRPr="007129E9" w:rsidRDefault="0027749D" w:rsidP="0027749D">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 xml:space="preserve">Urban green spaces have many proven benefits, but integrating them successfully into urban landscapes is fraught with difficulties, especially </w:t>
      </w:r>
      <w:r w:rsidR="00065DF5" w:rsidRPr="007129E9">
        <w:rPr>
          <w:rFonts w:ascii="Times New Roman" w:hAnsi="Times New Roman" w:cs="Times New Roman"/>
          <w:sz w:val="24"/>
          <w:szCs w:val="24"/>
        </w:rPr>
        <w:t>in</w:t>
      </w:r>
      <w:r w:rsidRPr="007129E9">
        <w:rPr>
          <w:rFonts w:ascii="Times New Roman" w:hAnsi="Times New Roman" w:cs="Times New Roman"/>
          <w:sz w:val="24"/>
          <w:szCs w:val="24"/>
        </w:rPr>
        <w:t xml:space="preserve"> improving public health and mitigating the effects of climate change. The lack of suitable land in crowded metropolitan areas is one of the main obstacles. Rapid </w:t>
      </w:r>
      <w:r w:rsidR="00065DF5" w:rsidRPr="007129E9">
        <w:rPr>
          <w:rFonts w:ascii="Times New Roman" w:hAnsi="Times New Roman" w:cs="Times New Roman"/>
          <w:sz w:val="24"/>
          <w:szCs w:val="24"/>
        </w:rPr>
        <w:t>urban growth frequently puts transportation, real estate, and business development ahead of green space, which limits the establishment or growth of UGS (</w:t>
      </w:r>
      <w:proofErr w:type="spellStart"/>
      <w:r w:rsidR="00065DF5" w:rsidRPr="007129E9">
        <w:rPr>
          <w:rFonts w:ascii="Times New Roman" w:hAnsi="Times New Roman" w:cs="Times New Roman"/>
          <w:sz w:val="24"/>
          <w:szCs w:val="24"/>
        </w:rPr>
        <w:t>Wolch</w:t>
      </w:r>
      <w:proofErr w:type="spellEnd"/>
      <w:r w:rsidR="00065DF5" w:rsidRPr="007129E9">
        <w:rPr>
          <w:rFonts w:ascii="Times New Roman" w:hAnsi="Times New Roman" w:cs="Times New Roman"/>
          <w:sz w:val="24"/>
          <w:szCs w:val="24"/>
        </w:rPr>
        <w:t xml:space="preserve"> et al., 2014</w:t>
      </w:r>
      <w:r w:rsidRPr="007129E9">
        <w:rPr>
          <w:rFonts w:ascii="Times New Roman" w:hAnsi="Times New Roman" w:cs="Times New Roman"/>
          <w:sz w:val="24"/>
          <w:szCs w:val="24"/>
        </w:rPr>
        <w:t>).</w:t>
      </w:r>
    </w:p>
    <w:p w14:paraId="5BAB9F5B" w14:textId="2CAEF7A7" w:rsidR="0027749D" w:rsidRPr="007129E9" w:rsidRDefault="0027749D" w:rsidP="0027749D">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 xml:space="preserve"> The cost of upkeep is still another important obstacle. Green space creation may be initially funded, but ongoing maintenance</w:t>
      </w:r>
      <w:r w:rsidR="00065DF5" w:rsidRPr="007129E9">
        <w:rPr>
          <w:rFonts w:ascii="Times New Roman" w:hAnsi="Times New Roman" w:cs="Times New Roman"/>
          <w:sz w:val="24"/>
          <w:szCs w:val="24"/>
        </w:rPr>
        <w:t>, such as irrigation, trimming, pest control, and garbage management,</w:t>
      </w:r>
      <w:r w:rsidRPr="007129E9">
        <w:rPr>
          <w:rFonts w:ascii="Times New Roman" w:hAnsi="Times New Roman" w:cs="Times New Roman"/>
          <w:sz w:val="24"/>
          <w:szCs w:val="24"/>
        </w:rPr>
        <w:t xml:space="preserve"> requires consistent support.  </w:t>
      </w:r>
      <w:r w:rsidR="00792D70" w:rsidRPr="007129E9">
        <w:rPr>
          <w:rFonts w:ascii="Times New Roman" w:hAnsi="Times New Roman" w:cs="Times New Roman"/>
          <w:sz w:val="24"/>
          <w:szCs w:val="24"/>
        </w:rPr>
        <w:t xml:space="preserve">Financial constraints in the majority of societies can lead to a lack of maintenance, which eventually undermines the ecological and recreational role of such places (Jim, 2004; </w:t>
      </w:r>
      <w:proofErr w:type="spellStart"/>
      <w:r w:rsidR="00792D70" w:rsidRPr="007129E9">
        <w:rPr>
          <w:rFonts w:ascii="Times New Roman" w:hAnsi="Times New Roman" w:cs="Times New Roman"/>
          <w:sz w:val="24"/>
          <w:szCs w:val="24"/>
        </w:rPr>
        <w:t>Baycan</w:t>
      </w:r>
      <w:proofErr w:type="spellEnd"/>
      <w:r w:rsidR="002D0626" w:rsidRPr="007129E9">
        <w:rPr>
          <w:rFonts w:ascii="Times New Roman" w:hAnsi="Times New Roman" w:cs="Times New Roman"/>
          <w:sz w:val="24"/>
          <w:szCs w:val="24"/>
        </w:rPr>
        <w:t xml:space="preserve"> </w:t>
      </w:r>
      <w:proofErr w:type="spellStart"/>
      <w:r w:rsidR="00792D70" w:rsidRPr="007129E9">
        <w:rPr>
          <w:rFonts w:ascii="Times New Roman" w:hAnsi="Times New Roman" w:cs="Times New Roman"/>
          <w:sz w:val="24"/>
          <w:szCs w:val="24"/>
        </w:rPr>
        <w:t>Levent</w:t>
      </w:r>
      <w:proofErr w:type="spellEnd"/>
      <w:r w:rsidR="00792D70" w:rsidRPr="007129E9">
        <w:rPr>
          <w:rFonts w:ascii="Times New Roman" w:hAnsi="Times New Roman" w:cs="Times New Roman"/>
          <w:sz w:val="24"/>
          <w:szCs w:val="24"/>
        </w:rPr>
        <w:t xml:space="preserve"> </w:t>
      </w:r>
      <w:r w:rsidR="002D0626" w:rsidRPr="007129E9">
        <w:rPr>
          <w:rFonts w:ascii="Times New Roman" w:hAnsi="Times New Roman" w:cs="Times New Roman"/>
          <w:sz w:val="24"/>
          <w:szCs w:val="24"/>
        </w:rPr>
        <w:t xml:space="preserve">and </w:t>
      </w:r>
      <w:r w:rsidR="00792D70" w:rsidRPr="007129E9">
        <w:rPr>
          <w:rFonts w:ascii="Times New Roman" w:hAnsi="Times New Roman" w:cs="Times New Roman"/>
          <w:sz w:val="24"/>
          <w:szCs w:val="24"/>
        </w:rPr>
        <w:t>Nijkamp, 2009). In an attempt to mitigate such challenges, participatory planning methods and policies that guarantee equal distribution and accessibility of green space to all urban residents and geographic areas must be implemented. Without these structural and financial barriers being addressed, it is impossible to effectively achieve the potential of urban green spaces (UGS) to improve public health and increase climate resilience (</w:t>
      </w:r>
      <w:proofErr w:type="spellStart"/>
      <w:r w:rsidR="00792D70" w:rsidRPr="007129E9">
        <w:rPr>
          <w:rFonts w:ascii="Times New Roman" w:hAnsi="Times New Roman" w:cs="Times New Roman"/>
          <w:sz w:val="24"/>
          <w:szCs w:val="24"/>
        </w:rPr>
        <w:t>Anguelovski</w:t>
      </w:r>
      <w:proofErr w:type="spellEnd"/>
      <w:r w:rsidR="00792D70" w:rsidRPr="007129E9">
        <w:rPr>
          <w:rFonts w:ascii="Times New Roman" w:hAnsi="Times New Roman" w:cs="Times New Roman"/>
          <w:sz w:val="24"/>
          <w:szCs w:val="24"/>
        </w:rPr>
        <w:t xml:space="preserve"> et al., 2020).</w:t>
      </w:r>
    </w:p>
    <w:p w14:paraId="7703FC00" w14:textId="6369D0A3" w:rsidR="009B0B2D" w:rsidRPr="007129E9" w:rsidRDefault="009B0B2D" w:rsidP="009B0B2D">
      <w:pPr>
        <w:spacing w:line="360" w:lineRule="auto"/>
        <w:jc w:val="both"/>
        <w:rPr>
          <w:rFonts w:ascii="Times New Roman" w:hAnsi="Times New Roman" w:cs="Times New Roman"/>
          <w:b/>
          <w:bCs/>
          <w:sz w:val="28"/>
          <w:szCs w:val="28"/>
        </w:rPr>
      </w:pPr>
      <w:r w:rsidRPr="007129E9">
        <w:rPr>
          <w:rFonts w:ascii="Times New Roman" w:hAnsi="Times New Roman" w:cs="Times New Roman"/>
          <w:b/>
          <w:bCs/>
          <w:sz w:val="28"/>
          <w:szCs w:val="28"/>
        </w:rPr>
        <w:t>6. Direction for the future:</w:t>
      </w:r>
    </w:p>
    <w:p w14:paraId="4D2B6754" w14:textId="07D515CC" w:rsidR="00411E8D" w:rsidRPr="007129E9" w:rsidRDefault="009B0B2D" w:rsidP="0027749D">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Future study should focus on cross-disciplinary and longitudinal studies to better understand the long-term health consequences of urban green spaces (UGS). Initiatives must prioritise equal access, particularly in underserved regions, using GIS-based spatial analysis. Their multifunctional value will be increased by integrating UGS with public health policies, biodiversity objectives, and climate resilience</w:t>
      </w:r>
      <w:r w:rsidR="003F4467" w:rsidRPr="007129E9">
        <w:rPr>
          <w:rFonts w:ascii="Times New Roman" w:hAnsi="Times New Roman" w:cs="Times New Roman"/>
          <w:sz w:val="24"/>
          <w:szCs w:val="24"/>
        </w:rPr>
        <w:t xml:space="preserve">. Involving the community in design and maintenance might improve efficiency and inclusion. Additionally, emerging technologies like remote sensing and mobile data should be used for real-time monitoring. </w:t>
      </w:r>
      <w:r w:rsidRPr="007129E9">
        <w:rPr>
          <w:rFonts w:ascii="Times New Roman" w:hAnsi="Times New Roman" w:cs="Times New Roman"/>
          <w:sz w:val="24"/>
          <w:szCs w:val="24"/>
        </w:rPr>
        <w:t>Basically, strategic urban design has to fully integrate UGS to advance health-optimized, resilient, and sustainable cities</w:t>
      </w:r>
      <w:r w:rsidR="003F4467" w:rsidRPr="007129E9">
        <w:rPr>
          <w:rFonts w:ascii="Times New Roman" w:hAnsi="Times New Roman" w:cs="Times New Roman"/>
          <w:sz w:val="24"/>
          <w:szCs w:val="24"/>
        </w:rPr>
        <w:t xml:space="preserve"> (</w:t>
      </w:r>
      <w:r w:rsidR="003F4467" w:rsidRPr="007129E9">
        <w:rPr>
          <w:rFonts w:ascii="Times New Roman" w:hAnsi="Times New Roman" w:cs="Times New Roman"/>
          <w:sz w:val="24"/>
          <w:szCs w:val="24"/>
          <w:lang w:val="en-GB"/>
        </w:rPr>
        <w:t>Tigga et al., 2025)</w:t>
      </w:r>
    </w:p>
    <w:p w14:paraId="5656FA4D" w14:textId="77777777" w:rsidR="00481EF2" w:rsidRPr="007129E9" w:rsidRDefault="00481EF2" w:rsidP="00D55567">
      <w:pPr>
        <w:spacing w:line="360" w:lineRule="auto"/>
        <w:jc w:val="both"/>
        <w:rPr>
          <w:rFonts w:ascii="Times New Roman" w:hAnsi="Times New Roman" w:cs="Times New Roman"/>
          <w:b/>
          <w:bCs/>
          <w:sz w:val="28"/>
          <w:szCs w:val="28"/>
        </w:rPr>
      </w:pPr>
    </w:p>
    <w:p w14:paraId="1B53B5AF" w14:textId="77777777" w:rsidR="00481EF2" w:rsidRPr="007129E9" w:rsidRDefault="00481EF2" w:rsidP="00D55567">
      <w:pPr>
        <w:spacing w:line="360" w:lineRule="auto"/>
        <w:jc w:val="both"/>
        <w:rPr>
          <w:rFonts w:ascii="Times New Roman" w:hAnsi="Times New Roman" w:cs="Times New Roman"/>
          <w:b/>
          <w:bCs/>
          <w:sz w:val="28"/>
          <w:szCs w:val="28"/>
        </w:rPr>
      </w:pPr>
    </w:p>
    <w:p w14:paraId="0ED73693" w14:textId="77777777" w:rsidR="00481EF2" w:rsidRPr="007129E9" w:rsidRDefault="00481EF2" w:rsidP="00D55567">
      <w:pPr>
        <w:spacing w:line="360" w:lineRule="auto"/>
        <w:jc w:val="both"/>
        <w:rPr>
          <w:rFonts w:ascii="Times New Roman" w:hAnsi="Times New Roman" w:cs="Times New Roman"/>
          <w:b/>
          <w:bCs/>
          <w:sz w:val="28"/>
          <w:szCs w:val="28"/>
        </w:rPr>
      </w:pPr>
    </w:p>
    <w:p w14:paraId="2F4FEDAA" w14:textId="756DC2CD" w:rsidR="00585BEC" w:rsidRPr="007129E9" w:rsidRDefault="009B0B2D" w:rsidP="00D55567">
      <w:pPr>
        <w:spacing w:line="360" w:lineRule="auto"/>
        <w:jc w:val="both"/>
        <w:rPr>
          <w:rFonts w:ascii="Times New Roman" w:hAnsi="Times New Roman" w:cs="Times New Roman"/>
          <w:b/>
          <w:bCs/>
          <w:sz w:val="28"/>
          <w:szCs w:val="28"/>
        </w:rPr>
      </w:pPr>
      <w:r w:rsidRPr="007129E9">
        <w:rPr>
          <w:rFonts w:ascii="Times New Roman" w:hAnsi="Times New Roman" w:cs="Times New Roman"/>
          <w:b/>
          <w:bCs/>
          <w:sz w:val="28"/>
          <w:szCs w:val="28"/>
        </w:rPr>
        <w:lastRenderedPageBreak/>
        <w:t>7</w:t>
      </w:r>
      <w:r w:rsidR="00F31ABB" w:rsidRPr="007129E9">
        <w:rPr>
          <w:rFonts w:ascii="Times New Roman" w:hAnsi="Times New Roman" w:cs="Times New Roman"/>
          <w:b/>
          <w:bCs/>
          <w:sz w:val="28"/>
          <w:szCs w:val="28"/>
        </w:rPr>
        <w:t>.</w:t>
      </w:r>
      <w:r w:rsidR="004276C5" w:rsidRPr="007129E9">
        <w:rPr>
          <w:rFonts w:ascii="Times New Roman" w:hAnsi="Times New Roman" w:cs="Times New Roman"/>
          <w:b/>
          <w:bCs/>
          <w:sz w:val="28"/>
          <w:szCs w:val="28"/>
        </w:rPr>
        <w:t xml:space="preserve"> </w:t>
      </w:r>
      <w:r w:rsidR="00585BEC" w:rsidRPr="007129E9">
        <w:rPr>
          <w:rFonts w:ascii="Times New Roman" w:hAnsi="Times New Roman" w:cs="Times New Roman"/>
          <w:b/>
          <w:bCs/>
          <w:sz w:val="28"/>
          <w:szCs w:val="28"/>
        </w:rPr>
        <w:t>Conclusion:</w:t>
      </w:r>
    </w:p>
    <w:p w14:paraId="1F9BE28C" w14:textId="1340896C" w:rsidR="004C51DB" w:rsidRPr="007129E9" w:rsidRDefault="00792D70" w:rsidP="004C51DB">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Urban green spaces are key to solving the complex issues of urbanization, climate change, and public health emergencies. Besides playing a role as a mechanism for urban cooling and carbon sequestration, urban green spaces also offer places for physical activity, social interaction, and reservoirs for biodiversity. Cumulatively, the sum of these values enhances the quality of urban life, environmental sustainability, and climate resilience. As cities grow, the strategic integration of green infrastructure into urban planning and management becomes more necessary. Green spaces as a priority imply a balance between ecological conservation and infrastructural development. Equitable access to nature-based amenities for the community can abate environmental pressures, alleviate health inequities, and facilitate social equity. Surprisingly, small green spaces, which are frequently disregarded in design, might be essential nature-based solutions, especially in high-density cities. Despite the established benefits of such spaces, further research is required to fully appreciate the multifaceted interlinkages between their structural parameters, biodiversity, microclimate conditions, and human health implications.</w:t>
      </w:r>
      <w:r w:rsidR="0071055A" w:rsidRPr="007129E9">
        <w:rPr>
          <w:rFonts w:ascii="Times New Roman" w:hAnsi="Times New Roman" w:cs="Times New Roman"/>
          <w:sz w:val="24"/>
          <w:szCs w:val="24"/>
        </w:rPr>
        <w:t xml:space="preserve">  </w:t>
      </w:r>
    </w:p>
    <w:p w14:paraId="7111EB37" w14:textId="77777777" w:rsidR="00346CB1" w:rsidRPr="007129E9" w:rsidRDefault="00346CB1" w:rsidP="00346CB1">
      <w:pPr>
        <w:rPr>
          <w:rFonts w:ascii="Times New Roman" w:hAnsi="Times New Roman" w:cs="Times New Roman"/>
          <w:sz w:val="24"/>
          <w:szCs w:val="24"/>
        </w:rPr>
      </w:pPr>
    </w:p>
    <w:p w14:paraId="6E791270" w14:textId="77777777" w:rsidR="00346CB1" w:rsidRPr="007129E9" w:rsidRDefault="00346CB1" w:rsidP="00346CB1">
      <w:pPr>
        <w:rPr>
          <w:rFonts w:ascii="Times New Roman" w:hAnsi="Times New Roman" w:cs="Times New Roman"/>
          <w:sz w:val="24"/>
          <w:szCs w:val="24"/>
        </w:rPr>
      </w:pPr>
    </w:p>
    <w:p w14:paraId="40584DE4" w14:textId="442AF056" w:rsidR="00B31A44" w:rsidRPr="007129E9" w:rsidRDefault="00B31A44" w:rsidP="00B31A44">
      <w:pPr>
        <w:rPr>
          <w:rFonts w:ascii="Times New Roman" w:hAnsi="Times New Roman" w:cs="Times New Roman"/>
          <w:sz w:val="24"/>
          <w:szCs w:val="24"/>
        </w:rPr>
      </w:pPr>
      <w:r w:rsidRPr="007129E9">
        <w:rPr>
          <w:rFonts w:ascii="Times New Roman" w:hAnsi="Times New Roman" w:cs="Times New Roman"/>
          <w:sz w:val="24"/>
          <w:szCs w:val="24"/>
        </w:rPr>
        <w:t>COMPETING INTERESTS DISCLAIMER:</w:t>
      </w:r>
    </w:p>
    <w:p w14:paraId="1D5D8DCB" w14:textId="16B1084F" w:rsidR="00346CB1" w:rsidRPr="007129E9" w:rsidRDefault="00B31A44" w:rsidP="00B31A44">
      <w:pPr>
        <w:rPr>
          <w:rFonts w:ascii="Times New Roman" w:hAnsi="Times New Roman" w:cs="Times New Roman"/>
          <w:sz w:val="24"/>
          <w:szCs w:val="24"/>
        </w:rPr>
      </w:pPr>
      <w:r w:rsidRPr="007129E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641CDB6" w14:textId="77777777" w:rsidR="00346CB1" w:rsidRPr="007129E9" w:rsidRDefault="00346CB1" w:rsidP="00346CB1">
      <w:pPr>
        <w:rPr>
          <w:rFonts w:ascii="Times New Roman" w:hAnsi="Times New Roman" w:cs="Times New Roman"/>
          <w:sz w:val="24"/>
          <w:szCs w:val="24"/>
        </w:rPr>
      </w:pPr>
    </w:p>
    <w:p w14:paraId="768069EB" w14:textId="376C639E" w:rsidR="007129E9" w:rsidRPr="007129E9" w:rsidRDefault="00BF73DF" w:rsidP="00BF73DF">
      <w:pPr>
        <w:rPr>
          <w:rFonts w:ascii="Calibri" w:eastAsia="Calibri" w:hAnsi="Calibri" w:cs="Times New Roman"/>
          <w:b/>
          <w:lang w:val="en-US"/>
        </w:rPr>
      </w:pPr>
      <w:bookmarkStart w:id="0" w:name="_Hlk201835975"/>
      <w:bookmarkStart w:id="1" w:name="_Hlk193540946"/>
      <w:bookmarkStart w:id="2" w:name="_Hlk180402183"/>
      <w:bookmarkStart w:id="3" w:name="_Hlk183680988"/>
      <w:bookmarkStart w:id="4" w:name="_Hlk197173371"/>
      <w:r w:rsidRPr="007129E9">
        <w:rPr>
          <w:rFonts w:ascii="Calibri" w:eastAsia="Calibri" w:hAnsi="Calibri" w:cs="Times New Roman"/>
          <w:b/>
          <w:lang w:val="en-US"/>
        </w:rPr>
        <w:t>Disclaimer (Artificial intelligence)</w:t>
      </w:r>
      <w:bookmarkStart w:id="5" w:name="_GoBack"/>
      <w:bookmarkEnd w:id="5"/>
    </w:p>
    <w:p w14:paraId="638DFB7E" w14:textId="47C948E8" w:rsidR="00BF73DF" w:rsidRPr="007129E9" w:rsidRDefault="00BF73DF" w:rsidP="00BF73DF">
      <w:pPr>
        <w:rPr>
          <w:rFonts w:ascii="Calibri" w:eastAsia="Calibri" w:hAnsi="Calibri" w:cs="Times New Roman"/>
          <w:lang w:val="en-US"/>
        </w:rPr>
      </w:pPr>
      <w:r w:rsidRPr="007129E9">
        <w:rPr>
          <w:rFonts w:ascii="Calibri" w:eastAsia="Calibri" w:hAnsi="Calibri" w:cs="Times New Roman"/>
          <w:lang w:val="en-US"/>
        </w:rPr>
        <w:t xml:space="preserve">Author(s) hereby declare that NO generative AI technologies such as Large Language Models (ChatGPT, manuscript. </w:t>
      </w:r>
      <w:bookmarkEnd w:id="0"/>
      <w:bookmarkEnd w:id="1"/>
    </w:p>
    <w:p w14:paraId="739871E3" w14:textId="77777777" w:rsidR="00481EF2" w:rsidRPr="007129E9" w:rsidRDefault="00481EF2" w:rsidP="00BF73DF">
      <w:pPr>
        <w:rPr>
          <w:rFonts w:ascii="Calibri" w:eastAsia="Calibri" w:hAnsi="Calibri" w:cs="Times New Roman"/>
          <w:lang w:val="en-US"/>
        </w:rPr>
      </w:pPr>
    </w:p>
    <w:p w14:paraId="25374597" w14:textId="77777777" w:rsidR="00481EF2" w:rsidRPr="007129E9" w:rsidRDefault="00481EF2" w:rsidP="00BF73DF">
      <w:pPr>
        <w:rPr>
          <w:rFonts w:ascii="Calibri" w:eastAsia="Calibri" w:hAnsi="Calibri" w:cs="Times New Roman"/>
          <w:lang w:val="en-US"/>
        </w:rPr>
      </w:pPr>
    </w:p>
    <w:p w14:paraId="5CE7766A" w14:textId="77777777" w:rsidR="00481EF2" w:rsidRPr="007129E9" w:rsidRDefault="00481EF2" w:rsidP="00BF73DF">
      <w:pPr>
        <w:rPr>
          <w:rFonts w:ascii="Calibri" w:eastAsia="Calibri" w:hAnsi="Calibri" w:cs="Times New Roman"/>
          <w:lang w:val="en-US"/>
        </w:rPr>
      </w:pPr>
    </w:p>
    <w:bookmarkEnd w:id="2"/>
    <w:bookmarkEnd w:id="3"/>
    <w:bookmarkEnd w:id="4"/>
    <w:p w14:paraId="0DA12958" w14:textId="77777777" w:rsidR="00346CB1" w:rsidRPr="007129E9" w:rsidRDefault="00346CB1" w:rsidP="00346CB1">
      <w:pPr>
        <w:rPr>
          <w:rFonts w:ascii="Times New Roman" w:hAnsi="Times New Roman" w:cs="Times New Roman"/>
          <w:sz w:val="24"/>
          <w:szCs w:val="24"/>
        </w:rPr>
      </w:pPr>
    </w:p>
    <w:p w14:paraId="1216A2CE" w14:textId="77777777" w:rsidR="00346CB1" w:rsidRPr="007129E9" w:rsidRDefault="00346CB1" w:rsidP="00346CB1">
      <w:pPr>
        <w:rPr>
          <w:rFonts w:ascii="Times New Roman" w:hAnsi="Times New Roman" w:cs="Times New Roman"/>
          <w:sz w:val="24"/>
          <w:szCs w:val="24"/>
        </w:rPr>
      </w:pPr>
    </w:p>
    <w:p w14:paraId="065FC653" w14:textId="77777777" w:rsidR="00481EF2" w:rsidRPr="007129E9" w:rsidRDefault="00481EF2" w:rsidP="00346CB1">
      <w:pPr>
        <w:rPr>
          <w:rFonts w:ascii="Times New Roman" w:hAnsi="Times New Roman" w:cs="Times New Roman"/>
          <w:sz w:val="24"/>
          <w:szCs w:val="24"/>
        </w:rPr>
      </w:pPr>
    </w:p>
    <w:p w14:paraId="699225CD" w14:textId="247061AC" w:rsidR="00F77919" w:rsidRPr="007129E9" w:rsidRDefault="00F31ABB" w:rsidP="00346CB1">
      <w:pPr>
        <w:rPr>
          <w:rFonts w:ascii="Times New Roman" w:hAnsi="Times New Roman" w:cs="Times New Roman"/>
          <w:sz w:val="24"/>
          <w:szCs w:val="24"/>
        </w:rPr>
      </w:pPr>
      <w:r w:rsidRPr="007129E9">
        <w:rPr>
          <w:rFonts w:ascii="Times New Roman" w:hAnsi="Times New Roman" w:cs="Times New Roman"/>
          <w:b/>
          <w:bCs/>
          <w:sz w:val="28"/>
          <w:szCs w:val="28"/>
        </w:rPr>
        <w:t>References</w:t>
      </w:r>
    </w:p>
    <w:p w14:paraId="48054480"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lastRenderedPageBreak/>
        <w:t xml:space="preserve">Abrahams, A., Fan, Y., Wang, Y., and Zhang, Z. (2023). </w:t>
      </w:r>
      <w:r w:rsidRPr="007129E9">
        <w:rPr>
          <w:rFonts w:ascii="Times New Roman" w:hAnsi="Times New Roman" w:cs="Times New Roman"/>
          <w:i/>
          <w:iCs/>
          <w:sz w:val="24"/>
          <w:szCs w:val="24"/>
        </w:rPr>
        <w:t>Urban greenspace and community resilience.</w:t>
      </w:r>
      <w:r w:rsidRPr="007129E9">
        <w:rPr>
          <w:rFonts w:ascii="Times New Roman" w:hAnsi="Times New Roman" w:cs="Times New Roman"/>
          <w:sz w:val="24"/>
          <w:szCs w:val="24"/>
        </w:rPr>
        <w:t xml:space="preserve"> Urban Studies Journal, 60(3): 543–562.</w:t>
      </w:r>
    </w:p>
    <w:p w14:paraId="0D21B0A7"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proofErr w:type="spellStart"/>
      <w:r w:rsidRPr="007129E9">
        <w:rPr>
          <w:rFonts w:ascii="Times New Roman" w:hAnsi="Times New Roman" w:cs="Times New Roman"/>
          <w:sz w:val="24"/>
          <w:szCs w:val="24"/>
        </w:rPr>
        <w:t>Anguelovski</w:t>
      </w:r>
      <w:proofErr w:type="spellEnd"/>
      <w:r w:rsidRPr="007129E9">
        <w:rPr>
          <w:rFonts w:ascii="Times New Roman" w:hAnsi="Times New Roman" w:cs="Times New Roman"/>
          <w:sz w:val="24"/>
          <w:szCs w:val="24"/>
        </w:rPr>
        <w:t xml:space="preserve">, I., Connolly, J. J. T., Masip, L., and Pearsall, H. (2020). Conflicts in the urban green space commons. </w:t>
      </w:r>
      <w:r w:rsidRPr="007129E9">
        <w:rPr>
          <w:rFonts w:ascii="Times New Roman" w:hAnsi="Times New Roman" w:cs="Times New Roman"/>
          <w:i/>
          <w:iCs/>
          <w:sz w:val="24"/>
          <w:szCs w:val="24"/>
        </w:rPr>
        <w:t>Urban Studies</w:t>
      </w:r>
      <w:r w:rsidRPr="007129E9">
        <w:rPr>
          <w:rFonts w:ascii="Times New Roman" w:hAnsi="Times New Roman" w:cs="Times New Roman"/>
          <w:sz w:val="24"/>
          <w:szCs w:val="24"/>
        </w:rPr>
        <w:t>, 57(2): 325–347.</w:t>
      </w:r>
    </w:p>
    <w:p w14:paraId="6082BB73"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Aram, F., </w:t>
      </w:r>
      <w:proofErr w:type="spellStart"/>
      <w:r w:rsidRPr="007129E9">
        <w:rPr>
          <w:rFonts w:ascii="Times New Roman" w:hAnsi="Times New Roman" w:cs="Times New Roman"/>
          <w:sz w:val="24"/>
          <w:szCs w:val="24"/>
        </w:rPr>
        <w:t>Solgi</w:t>
      </w:r>
      <w:proofErr w:type="spellEnd"/>
      <w:r w:rsidRPr="007129E9">
        <w:rPr>
          <w:rFonts w:ascii="Times New Roman" w:hAnsi="Times New Roman" w:cs="Times New Roman"/>
          <w:sz w:val="24"/>
          <w:szCs w:val="24"/>
        </w:rPr>
        <w:t xml:space="preserve">, E., and Garcia, E. H. (2019). Urban green space cooling effect in cities. </w:t>
      </w:r>
      <w:r w:rsidRPr="007129E9">
        <w:rPr>
          <w:rFonts w:ascii="Times New Roman" w:hAnsi="Times New Roman" w:cs="Times New Roman"/>
          <w:i/>
          <w:iCs/>
          <w:sz w:val="24"/>
          <w:szCs w:val="24"/>
        </w:rPr>
        <w:t>Sustainable Cities and Society</w:t>
      </w:r>
      <w:r w:rsidRPr="007129E9">
        <w:rPr>
          <w:rFonts w:ascii="Times New Roman" w:hAnsi="Times New Roman" w:cs="Times New Roman"/>
          <w:sz w:val="24"/>
          <w:szCs w:val="24"/>
        </w:rPr>
        <w:t>, 49: 101612.</w:t>
      </w:r>
    </w:p>
    <w:p w14:paraId="125E213E"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proofErr w:type="spellStart"/>
      <w:r w:rsidRPr="007129E9">
        <w:rPr>
          <w:rFonts w:ascii="Times New Roman" w:hAnsi="Times New Roman" w:cs="Times New Roman"/>
          <w:sz w:val="24"/>
          <w:szCs w:val="24"/>
        </w:rPr>
        <w:t>Athokpam</w:t>
      </w:r>
      <w:proofErr w:type="spellEnd"/>
      <w:r w:rsidRPr="007129E9">
        <w:rPr>
          <w:rFonts w:ascii="Times New Roman" w:hAnsi="Times New Roman" w:cs="Times New Roman"/>
          <w:sz w:val="24"/>
          <w:szCs w:val="24"/>
        </w:rPr>
        <w:t xml:space="preserve">, V., </w:t>
      </w:r>
      <w:proofErr w:type="spellStart"/>
      <w:r w:rsidRPr="007129E9">
        <w:rPr>
          <w:rFonts w:ascii="Times New Roman" w:hAnsi="Times New Roman" w:cs="Times New Roman"/>
          <w:sz w:val="24"/>
          <w:szCs w:val="24"/>
        </w:rPr>
        <w:t>Chamroy</w:t>
      </w:r>
      <w:proofErr w:type="spellEnd"/>
      <w:r w:rsidRPr="007129E9">
        <w:rPr>
          <w:rFonts w:ascii="Times New Roman" w:hAnsi="Times New Roman" w:cs="Times New Roman"/>
          <w:sz w:val="24"/>
          <w:szCs w:val="24"/>
        </w:rPr>
        <w:t xml:space="preserve">, T., and </w:t>
      </w:r>
      <w:proofErr w:type="spellStart"/>
      <w:r w:rsidRPr="007129E9">
        <w:rPr>
          <w:rFonts w:ascii="Times New Roman" w:hAnsi="Times New Roman" w:cs="Times New Roman"/>
          <w:sz w:val="24"/>
          <w:szCs w:val="24"/>
        </w:rPr>
        <w:t>Ngairangbam</w:t>
      </w:r>
      <w:proofErr w:type="spellEnd"/>
      <w:r w:rsidRPr="007129E9">
        <w:rPr>
          <w:rFonts w:ascii="Times New Roman" w:hAnsi="Times New Roman" w:cs="Times New Roman"/>
          <w:sz w:val="24"/>
          <w:szCs w:val="24"/>
        </w:rPr>
        <w:t>, H. (2024). The role of urban green spaces in mitigating climate change: An integrative review of ecological, social, and health benefits. </w:t>
      </w:r>
      <w:r w:rsidRPr="007129E9">
        <w:rPr>
          <w:rFonts w:ascii="Times New Roman" w:hAnsi="Times New Roman" w:cs="Times New Roman"/>
          <w:i/>
          <w:iCs/>
          <w:sz w:val="24"/>
          <w:szCs w:val="24"/>
        </w:rPr>
        <w:t>Environmental Reports</w:t>
      </w:r>
      <w:r w:rsidRPr="007129E9">
        <w:rPr>
          <w:rFonts w:ascii="Times New Roman" w:hAnsi="Times New Roman" w:cs="Times New Roman"/>
          <w:sz w:val="24"/>
          <w:szCs w:val="24"/>
        </w:rPr>
        <w:t>.</w:t>
      </w:r>
    </w:p>
    <w:p w14:paraId="402E01AB"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proofErr w:type="spellStart"/>
      <w:r w:rsidRPr="007129E9">
        <w:rPr>
          <w:rFonts w:ascii="Times New Roman" w:hAnsi="Times New Roman" w:cs="Times New Roman"/>
          <w:sz w:val="24"/>
          <w:szCs w:val="24"/>
        </w:rPr>
        <w:t>Baycan</w:t>
      </w:r>
      <w:proofErr w:type="spellEnd"/>
      <w:r w:rsidRPr="007129E9">
        <w:rPr>
          <w:rFonts w:ascii="Times New Roman" w:hAnsi="Times New Roman" w:cs="Times New Roman"/>
          <w:sz w:val="24"/>
          <w:szCs w:val="24"/>
        </w:rPr>
        <w:t xml:space="preserve"> </w:t>
      </w:r>
      <w:proofErr w:type="spellStart"/>
      <w:r w:rsidRPr="007129E9">
        <w:rPr>
          <w:rFonts w:ascii="Times New Roman" w:hAnsi="Times New Roman" w:cs="Times New Roman"/>
          <w:sz w:val="24"/>
          <w:szCs w:val="24"/>
        </w:rPr>
        <w:t>Levent</w:t>
      </w:r>
      <w:proofErr w:type="spellEnd"/>
      <w:r w:rsidRPr="007129E9">
        <w:rPr>
          <w:rFonts w:ascii="Times New Roman" w:hAnsi="Times New Roman" w:cs="Times New Roman"/>
          <w:sz w:val="24"/>
          <w:szCs w:val="24"/>
        </w:rPr>
        <w:t xml:space="preserve">, T., and Nijkamp, P. (2009). Planning and management of urban green spaces in Europe: Comparative analysis. </w:t>
      </w:r>
      <w:r w:rsidRPr="007129E9">
        <w:rPr>
          <w:rFonts w:ascii="Times New Roman" w:hAnsi="Times New Roman" w:cs="Times New Roman"/>
          <w:i/>
          <w:iCs/>
          <w:sz w:val="24"/>
          <w:szCs w:val="24"/>
        </w:rPr>
        <w:t>Journal of Urban Planning and Development</w:t>
      </w:r>
      <w:r w:rsidRPr="007129E9">
        <w:rPr>
          <w:rFonts w:ascii="Times New Roman" w:hAnsi="Times New Roman" w:cs="Times New Roman"/>
          <w:sz w:val="24"/>
          <w:szCs w:val="24"/>
        </w:rPr>
        <w:t>, 135(1): 1-12.</w:t>
      </w:r>
    </w:p>
    <w:p w14:paraId="4002D52A"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Bowler, D. E., </w:t>
      </w:r>
      <w:proofErr w:type="spellStart"/>
      <w:r w:rsidRPr="007129E9">
        <w:rPr>
          <w:rFonts w:ascii="Times New Roman" w:hAnsi="Times New Roman" w:cs="Times New Roman"/>
          <w:sz w:val="24"/>
          <w:szCs w:val="24"/>
        </w:rPr>
        <w:t>Buyung</w:t>
      </w:r>
      <w:proofErr w:type="spellEnd"/>
      <w:r w:rsidRPr="007129E9">
        <w:rPr>
          <w:rFonts w:ascii="Times New Roman" w:hAnsi="Times New Roman" w:cs="Times New Roman"/>
          <w:sz w:val="24"/>
          <w:szCs w:val="24"/>
        </w:rPr>
        <w:t xml:space="preserve">-Ali, L. M., Knight, T. M., and Pullin, A. S. (2010). Urban greening to cool towns and cities: A systematic review of the empirical evidence. </w:t>
      </w:r>
      <w:r w:rsidRPr="007129E9">
        <w:rPr>
          <w:rFonts w:ascii="Times New Roman" w:hAnsi="Times New Roman" w:cs="Times New Roman"/>
          <w:i/>
          <w:iCs/>
          <w:sz w:val="24"/>
          <w:szCs w:val="24"/>
        </w:rPr>
        <w:t>Landscape and Urban Planning</w:t>
      </w:r>
      <w:r w:rsidRPr="007129E9">
        <w:rPr>
          <w:rFonts w:ascii="Times New Roman" w:hAnsi="Times New Roman" w:cs="Times New Roman"/>
          <w:sz w:val="24"/>
          <w:szCs w:val="24"/>
        </w:rPr>
        <w:t>, 97(3): 147–155.</w:t>
      </w:r>
    </w:p>
    <w:p w14:paraId="47B87025"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Bratman, G. N., Anderson, C. B., Berman, M. G., Cochran, B., de Vries, S., Flanders, J., ... and Daily, G. C. (2019). Nature and mental health: An ecosystem service perspective. </w:t>
      </w:r>
      <w:r w:rsidRPr="007129E9">
        <w:rPr>
          <w:rFonts w:ascii="Times New Roman" w:hAnsi="Times New Roman" w:cs="Times New Roman"/>
          <w:i/>
          <w:iCs/>
          <w:sz w:val="24"/>
          <w:szCs w:val="24"/>
        </w:rPr>
        <w:t>Science Advances</w:t>
      </w:r>
      <w:r w:rsidRPr="007129E9">
        <w:rPr>
          <w:rFonts w:ascii="Times New Roman" w:hAnsi="Times New Roman" w:cs="Times New Roman"/>
          <w:sz w:val="24"/>
          <w:szCs w:val="24"/>
        </w:rPr>
        <w:t>, 5(7): eaax0903.</w:t>
      </w:r>
    </w:p>
    <w:p w14:paraId="09B304A6"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Chen, Y., Zhang, T., Yang, J., and Zhang, W. (2021). Urban park greenery and thermal comfort. </w:t>
      </w:r>
      <w:r w:rsidRPr="007129E9">
        <w:rPr>
          <w:rFonts w:ascii="Times New Roman" w:hAnsi="Times New Roman" w:cs="Times New Roman"/>
          <w:i/>
          <w:iCs/>
          <w:sz w:val="24"/>
          <w:szCs w:val="24"/>
        </w:rPr>
        <w:t>Sustainable Cities and Society</w:t>
      </w:r>
      <w:r w:rsidRPr="007129E9">
        <w:rPr>
          <w:rFonts w:ascii="Times New Roman" w:hAnsi="Times New Roman" w:cs="Times New Roman"/>
          <w:sz w:val="24"/>
          <w:szCs w:val="24"/>
        </w:rPr>
        <w:t>, 69: 102818.</w:t>
      </w:r>
    </w:p>
    <w:p w14:paraId="33C6198A" w14:textId="77777777" w:rsidR="00930667" w:rsidRPr="007129E9" w:rsidRDefault="00930667" w:rsidP="00A63AF7">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Chiesura, A. (2004). The role of urban parks for the sustainable city. </w:t>
      </w:r>
      <w:r w:rsidRPr="007129E9">
        <w:rPr>
          <w:rFonts w:ascii="Times New Roman" w:hAnsi="Times New Roman" w:cs="Times New Roman"/>
          <w:i/>
          <w:iCs/>
          <w:sz w:val="24"/>
          <w:szCs w:val="24"/>
        </w:rPr>
        <w:t>Landscape and Urban Planning</w:t>
      </w:r>
      <w:r w:rsidRPr="007129E9">
        <w:rPr>
          <w:rFonts w:ascii="Times New Roman" w:hAnsi="Times New Roman" w:cs="Times New Roman"/>
          <w:sz w:val="24"/>
          <w:szCs w:val="24"/>
        </w:rPr>
        <w:t>, 68(1): 129–138.</w:t>
      </w:r>
    </w:p>
    <w:p w14:paraId="51CE96AD"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proofErr w:type="spellStart"/>
      <w:r w:rsidRPr="007129E9">
        <w:rPr>
          <w:rFonts w:ascii="Times New Roman" w:hAnsi="Times New Roman" w:cs="Times New Roman"/>
          <w:sz w:val="24"/>
          <w:szCs w:val="24"/>
        </w:rPr>
        <w:t>Elsadek</w:t>
      </w:r>
      <w:proofErr w:type="spellEnd"/>
      <w:r w:rsidRPr="007129E9">
        <w:rPr>
          <w:rFonts w:ascii="Times New Roman" w:hAnsi="Times New Roman" w:cs="Times New Roman"/>
          <w:sz w:val="24"/>
          <w:szCs w:val="24"/>
        </w:rPr>
        <w:t xml:space="preserve">, M., Liu, B., and Xie, J. (2020). How green spaces affect mood and physiological stress: A systematic review. </w:t>
      </w:r>
      <w:r w:rsidRPr="007129E9">
        <w:rPr>
          <w:rFonts w:ascii="Times New Roman" w:hAnsi="Times New Roman" w:cs="Times New Roman"/>
          <w:i/>
          <w:iCs/>
          <w:sz w:val="24"/>
          <w:szCs w:val="24"/>
        </w:rPr>
        <w:t>Urban Forestry and Urban Greening</w:t>
      </w:r>
      <w:r w:rsidRPr="007129E9">
        <w:rPr>
          <w:rFonts w:ascii="Times New Roman" w:hAnsi="Times New Roman" w:cs="Times New Roman"/>
          <w:sz w:val="24"/>
          <w:szCs w:val="24"/>
        </w:rPr>
        <w:t>, 49: 126630.</w:t>
      </w:r>
    </w:p>
    <w:p w14:paraId="7D7758FD"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Erzen, E., and </w:t>
      </w:r>
      <w:proofErr w:type="spellStart"/>
      <w:r w:rsidRPr="007129E9">
        <w:rPr>
          <w:rFonts w:ascii="Times New Roman" w:hAnsi="Times New Roman" w:cs="Times New Roman"/>
          <w:sz w:val="24"/>
          <w:szCs w:val="24"/>
        </w:rPr>
        <w:t>Çikrikci</w:t>
      </w:r>
      <w:proofErr w:type="spellEnd"/>
      <w:r w:rsidRPr="007129E9">
        <w:rPr>
          <w:rFonts w:ascii="Times New Roman" w:hAnsi="Times New Roman" w:cs="Times New Roman"/>
          <w:sz w:val="24"/>
          <w:szCs w:val="24"/>
        </w:rPr>
        <w:t xml:space="preserve">, O. (2018). The effect of nature on stress and anxiety. </w:t>
      </w:r>
      <w:r w:rsidRPr="007129E9">
        <w:rPr>
          <w:rFonts w:ascii="Times New Roman" w:hAnsi="Times New Roman" w:cs="Times New Roman"/>
          <w:i/>
          <w:iCs/>
          <w:sz w:val="24"/>
          <w:szCs w:val="24"/>
        </w:rPr>
        <w:t>Journal of Environmental Psychology</w:t>
      </w:r>
      <w:r w:rsidRPr="007129E9">
        <w:rPr>
          <w:rFonts w:ascii="Times New Roman" w:hAnsi="Times New Roman" w:cs="Times New Roman"/>
          <w:sz w:val="24"/>
          <w:szCs w:val="24"/>
        </w:rPr>
        <w:t>, 55: 1–7.</w:t>
      </w:r>
    </w:p>
    <w:p w14:paraId="669DE28F"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Ghosh, M., and Singh, S. P. (2005). A review on phytoremediation of heavy metals and utilization of its byproducts. </w:t>
      </w:r>
      <w:r w:rsidRPr="007129E9">
        <w:rPr>
          <w:rFonts w:ascii="Times New Roman" w:hAnsi="Times New Roman" w:cs="Times New Roman"/>
          <w:i/>
          <w:iCs/>
          <w:sz w:val="24"/>
          <w:szCs w:val="24"/>
        </w:rPr>
        <w:t>Applied Ecology and Environmental Research</w:t>
      </w:r>
      <w:r w:rsidRPr="007129E9">
        <w:rPr>
          <w:rFonts w:ascii="Times New Roman" w:hAnsi="Times New Roman" w:cs="Times New Roman"/>
          <w:sz w:val="24"/>
          <w:szCs w:val="24"/>
        </w:rPr>
        <w:t>, 3(1): 1–18.</w:t>
      </w:r>
    </w:p>
    <w:p w14:paraId="52098381"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Goodell, W., </w:t>
      </w:r>
      <w:proofErr w:type="spellStart"/>
      <w:r w:rsidRPr="007129E9">
        <w:rPr>
          <w:rFonts w:ascii="Times New Roman" w:hAnsi="Times New Roman" w:cs="Times New Roman"/>
          <w:sz w:val="24"/>
          <w:szCs w:val="24"/>
        </w:rPr>
        <w:t>Batta-Mpouma</w:t>
      </w:r>
      <w:proofErr w:type="spellEnd"/>
      <w:r w:rsidRPr="007129E9">
        <w:rPr>
          <w:rFonts w:ascii="Times New Roman" w:hAnsi="Times New Roman" w:cs="Times New Roman"/>
          <w:sz w:val="24"/>
          <w:szCs w:val="24"/>
        </w:rPr>
        <w:t xml:space="preserve">, J., and Cooper, M. (2020). Urban trees and soil carbon storage. </w:t>
      </w:r>
      <w:r w:rsidRPr="007129E9">
        <w:rPr>
          <w:rFonts w:ascii="Times New Roman" w:hAnsi="Times New Roman" w:cs="Times New Roman"/>
          <w:i/>
          <w:iCs/>
          <w:sz w:val="24"/>
          <w:szCs w:val="24"/>
        </w:rPr>
        <w:t>Urban Forestry and Urban Greening</w:t>
      </w:r>
      <w:r w:rsidRPr="007129E9">
        <w:rPr>
          <w:rFonts w:ascii="Times New Roman" w:hAnsi="Times New Roman" w:cs="Times New Roman"/>
          <w:sz w:val="24"/>
          <w:szCs w:val="24"/>
        </w:rPr>
        <w:t>, 53: 126731.</w:t>
      </w:r>
    </w:p>
    <w:p w14:paraId="5206D9DB" w14:textId="77777777" w:rsidR="00930667" w:rsidRPr="007129E9" w:rsidRDefault="00930667" w:rsidP="008E5E22">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Haaland, C., and van den Bosch, C. K. (2015). Challenges and strategies for urban green-space planning in cities undergoing densification: A review. </w:t>
      </w:r>
      <w:r w:rsidRPr="007129E9">
        <w:rPr>
          <w:rFonts w:ascii="Times New Roman" w:hAnsi="Times New Roman" w:cs="Times New Roman"/>
          <w:i/>
          <w:iCs/>
          <w:sz w:val="24"/>
          <w:szCs w:val="24"/>
        </w:rPr>
        <w:t>Urban Forestry and Urban Greening</w:t>
      </w:r>
      <w:r w:rsidRPr="007129E9">
        <w:rPr>
          <w:rFonts w:ascii="Times New Roman" w:hAnsi="Times New Roman" w:cs="Times New Roman"/>
          <w:sz w:val="24"/>
          <w:szCs w:val="24"/>
        </w:rPr>
        <w:t>, 14(4): 760–771.</w:t>
      </w:r>
    </w:p>
    <w:p w14:paraId="6BE09945"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Helms, J. A. (Ed.). (1998). </w:t>
      </w:r>
      <w:r w:rsidRPr="007129E9">
        <w:rPr>
          <w:rFonts w:ascii="Times New Roman" w:hAnsi="Times New Roman" w:cs="Times New Roman"/>
          <w:i/>
          <w:iCs/>
          <w:sz w:val="24"/>
          <w:szCs w:val="24"/>
        </w:rPr>
        <w:t>The dictionary of forestry</w:t>
      </w:r>
      <w:r w:rsidRPr="007129E9">
        <w:rPr>
          <w:rFonts w:ascii="Times New Roman" w:hAnsi="Times New Roman" w:cs="Times New Roman"/>
          <w:sz w:val="24"/>
          <w:szCs w:val="24"/>
        </w:rPr>
        <w:t>. Society of American Foresters.</w:t>
      </w:r>
    </w:p>
    <w:p w14:paraId="2264EFCB"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lastRenderedPageBreak/>
        <w:t xml:space="preserve">Holtan, M. T., Dieterlen, S. L., and Sullivan, W. C. (2014). Social life under cover: Tree canopy and social capital in Baltimore, Maryland. </w:t>
      </w:r>
      <w:r w:rsidRPr="007129E9">
        <w:rPr>
          <w:rFonts w:ascii="Times New Roman" w:hAnsi="Times New Roman" w:cs="Times New Roman"/>
          <w:i/>
          <w:iCs/>
          <w:sz w:val="24"/>
          <w:szCs w:val="24"/>
        </w:rPr>
        <w:t xml:space="preserve">Environment and </w:t>
      </w:r>
      <w:proofErr w:type="spellStart"/>
      <w:r w:rsidRPr="007129E9">
        <w:rPr>
          <w:rFonts w:ascii="Times New Roman" w:hAnsi="Times New Roman" w:cs="Times New Roman"/>
          <w:i/>
          <w:iCs/>
          <w:sz w:val="24"/>
          <w:szCs w:val="24"/>
        </w:rPr>
        <w:t>Behavior</w:t>
      </w:r>
      <w:proofErr w:type="spellEnd"/>
      <w:r w:rsidRPr="007129E9">
        <w:rPr>
          <w:rFonts w:ascii="Times New Roman" w:hAnsi="Times New Roman" w:cs="Times New Roman"/>
          <w:sz w:val="24"/>
          <w:szCs w:val="24"/>
        </w:rPr>
        <w:t>, 47(5): 502–525.</w:t>
      </w:r>
    </w:p>
    <w:p w14:paraId="154FFED0"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Houlden, V., Weich, S., Porto de Albuquerque, J., Jarvis, S., and Rees, K. (2021). The relationship between greenspace and the mental wellbeing of adults: A systematic review. </w:t>
      </w:r>
      <w:proofErr w:type="spellStart"/>
      <w:r w:rsidRPr="007129E9">
        <w:rPr>
          <w:rFonts w:ascii="Times New Roman" w:hAnsi="Times New Roman" w:cs="Times New Roman"/>
          <w:i/>
          <w:iCs/>
          <w:sz w:val="24"/>
          <w:szCs w:val="24"/>
        </w:rPr>
        <w:t>PLoS</w:t>
      </w:r>
      <w:proofErr w:type="spellEnd"/>
      <w:r w:rsidRPr="007129E9">
        <w:rPr>
          <w:rFonts w:ascii="Times New Roman" w:hAnsi="Times New Roman" w:cs="Times New Roman"/>
          <w:i/>
          <w:iCs/>
          <w:sz w:val="24"/>
          <w:szCs w:val="24"/>
        </w:rPr>
        <w:t xml:space="preserve"> ONE</w:t>
      </w:r>
      <w:r w:rsidRPr="007129E9">
        <w:rPr>
          <w:rFonts w:ascii="Times New Roman" w:hAnsi="Times New Roman" w:cs="Times New Roman"/>
          <w:sz w:val="24"/>
          <w:szCs w:val="24"/>
        </w:rPr>
        <w:t>, 14(1): 0215313.</w:t>
      </w:r>
    </w:p>
    <w:p w14:paraId="38EF30A7"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Huang, Q., Lu, Y., Sellers, J. M., and Wang, L. (2019). Urban heat island research from 1990 to 2017</w:t>
      </w:r>
      <w:r w:rsidRPr="007129E9">
        <w:rPr>
          <w:rFonts w:ascii="Times New Roman" w:hAnsi="Times New Roman" w:cs="Times New Roman"/>
          <w:i/>
          <w:iCs/>
          <w:sz w:val="24"/>
          <w:szCs w:val="24"/>
        </w:rPr>
        <w:t>. Remote Sensing,</w:t>
      </w:r>
      <w:r w:rsidRPr="007129E9">
        <w:rPr>
          <w:rFonts w:ascii="Times New Roman" w:hAnsi="Times New Roman" w:cs="Times New Roman"/>
          <w:sz w:val="24"/>
          <w:szCs w:val="24"/>
        </w:rPr>
        <w:t xml:space="preserve"> 11(1): 48.</w:t>
      </w:r>
    </w:p>
    <w:p w14:paraId="4B2A4E42"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proofErr w:type="spellStart"/>
      <w:r w:rsidRPr="007129E9">
        <w:rPr>
          <w:rFonts w:ascii="Times New Roman" w:hAnsi="Times New Roman" w:cs="Times New Roman"/>
          <w:sz w:val="24"/>
          <w:szCs w:val="24"/>
        </w:rPr>
        <w:t>Irfey</w:t>
      </w:r>
      <w:proofErr w:type="spellEnd"/>
      <w:r w:rsidRPr="007129E9">
        <w:rPr>
          <w:rFonts w:ascii="Times New Roman" w:hAnsi="Times New Roman" w:cs="Times New Roman"/>
          <w:sz w:val="24"/>
          <w:szCs w:val="24"/>
        </w:rPr>
        <w:t xml:space="preserve">, M., Khan, S., and Jahan, S. (2023). Understanding urban heat island dynamics in Indian cities. </w:t>
      </w:r>
      <w:r w:rsidRPr="007129E9">
        <w:rPr>
          <w:rFonts w:ascii="Times New Roman" w:hAnsi="Times New Roman" w:cs="Times New Roman"/>
          <w:i/>
          <w:iCs/>
          <w:sz w:val="24"/>
          <w:szCs w:val="24"/>
        </w:rPr>
        <w:t>Urban Climate</w:t>
      </w:r>
      <w:r w:rsidRPr="007129E9">
        <w:rPr>
          <w:rFonts w:ascii="Times New Roman" w:hAnsi="Times New Roman" w:cs="Times New Roman"/>
          <w:sz w:val="24"/>
          <w:szCs w:val="24"/>
        </w:rPr>
        <w:t>, 47: 101355.</w:t>
      </w:r>
    </w:p>
    <w:p w14:paraId="310920C8"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Jaganmohan, M., Knapp, S., Buchmann, C. M., and Schwarz, N. (2016). The bigger, the better? The influence of urban green space design on cooling effects for residential areas</w:t>
      </w:r>
      <w:r w:rsidRPr="007129E9">
        <w:rPr>
          <w:rFonts w:ascii="Times New Roman" w:hAnsi="Times New Roman" w:cs="Times New Roman"/>
          <w:i/>
          <w:iCs/>
          <w:sz w:val="24"/>
          <w:szCs w:val="24"/>
        </w:rPr>
        <w:t>. Journal of Environmental Quality</w:t>
      </w:r>
      <w:r w:rsidRPr="007129E9">
        <w:rPr>
          <w:rFonts w:ascii="Times New Roman" w:hAnsi="Times New Roman" w:cs="Times New Roman"/>
          <w:sz w:val="24"/>
          <w:szCs w:val="24"/>
        </w:rPr>
        <w:t>, 45(1): 134–145.</w:t>
      </w:r>
    </w:p>
    <w:p w14:paraId="463B5439"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Jenkins, J. C., </w:t>
      </w:r>
      <w:proofErr w:type="spellStart"/>
      <w:r w:rsidRPr="007129E9">
        <w:rPr>
          <w:rFonts w:ascii="Times New Roman" w:hAnsi="Times New Roman" w:cs="Times New Roman"/>
          <w:sz w:val="24"/>
          <w:szCs w:val="24"/>
        </w:rPr>
        <w:t>Chojnacky</w:t>
      </w:r>
      <w:proofErr w:type="spellEnd"/>
      <w:r w:rsidRPr="007129E9">
        <w:rPr>
          <w:rFonts w:ascii="Times New Roman" w:hAnsi="Times New Roman" w:cs="Times New Roman"/>
          <w:sz w:val="24"/>
          <w:szCs w:val="24"/>
        </w:rPr>
        <w:t xml:space="preserve">, D. C., Heath, L. S., and Birdsey, R. A. (2003). National-scale biomass estimators for United States tree species. </w:t>
      </w:r>
      <w:r w:rsidRPr="007129E9">
        <w:rPr>
          <w:rFonts w:ascii="Times New Roman" w:hAnsi="Times New Roman" w:cs="Times New Roman"/>
          <w:i/>
          <w:iCs/>
          <w:sz w:val="24"/>
          <w:szCs w:val="24"/>
        </w:rPr>
        <w:t>Forest Science</w:t>
      </w:r>
      <w:r w:rsidRPr="007129E9">
        <w:rPr>
          <w:rFonts w:ascii="Times New Roman" w:hAnsi="Times New Roman" w:cs="Times New Roman"/>
          <w:sz w:val="24"/>
          <w:szCs w:val="24"/>
        </w:rPr>
        <w:t>, 49(1): 12–35.</w:t>
      </w:r>
    </w:p>
    <w:p w14:paraId="6D1AF80E"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Jennings, V., and </w:t>
      </w:r>
      <w:proofErr w:type="spellStart"/>
      <w:r w:rsidRPr="007129E9">
        <w:rPr>
          <w:rFonts w:ascii="Times New Roman" w:hAnsi="Times New Roman" w:cs="Times New Roman"/>
          <w:sz w:val="24"/>
          <w:szCs w:val="24"/>
        </w:rPr>
        <w:t>Bamkole</w:t>
      </w:r>
      <w:proofErr w:type="spellEnd"/>
      <w:r w:rsidRPr="007129E9">
        <w:rPr>
          <w:rFonts w:ascii="Times New Roman" w:hAnsi="Times New Roman" w:cs="Times New Roman"/>
          <w:sz w:val="24"/>
          <w:szCs w:val="24"/>
        </w:rPr>
        <w:t xml:space="preserve">, O. (2019). The relationship between social cohesion and urban green space: An avenue for health promotion. </w:t>
      </w:r>
      <w:r w:rsidRPr="007129E9">
        <w:rPr>
          <w:rFonts w:ascii="Times New Roman" w:hAnsi="Times New Roman" w:cs="Times New Roman"/>
          <w:i/>
          <w:iCs/>
          <w:sz w:val="24"/>
          <w:szCs w:val="24"/>
        </w:rPr>
        <w:t>International Journal of Environmental Research and Public Health</w:t>
      </w:r>
      <w:r w:rsidRPr="007129E9">
        <w:rPr>
          <w:rFonts w:ascii="Times New Roman" w:hAnsi="Times New Roman" w:cs="Times New Roman"/>
          <w:sz w:val="24"/>
          <w:szCs w:val="24"/>
        </w:rPr>
        <w:t>, 16(3): 452.</w:t>
      </w:r>
    </w:p>
    <w:p w14:paraId="3EAB19C3"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Jim, C. Y. (2004). Green-space preservation and allocation for sustainable greening of compact cities. </w:t>
      </w:r>
      <w:r w:rsidRPr="007129E9">
        <w:rPr>
          <w:rFonts w:ascii="Times New Roman" w:hAnsi="Times New Roman" w:cs="Times New Roman"/>
          <w:i/>
          <w:iCs/>
          <w:sz w:val="24"/>
          <w:szCs w:val="24"/>
        </w:rPr>
        <w:t>Cities</w:t>
      </w:r>
      <w:r w:rsidRPr="007129E9">
        <w:rPr>
          <w:rFonts w:ascii="Times New Roman" w:hAnsi="Times New Roman" w:cs="Times New Roman"/>
          <w:sz w:val="24"/>
          <w:szCs w:val="24"/>
        </w:rPr>
        <w:t>, 21(4): 311–320.</w:t>
      </w:r>
    </w:p>
    <w:p w14:paraId="45081E3D"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Jim, C. Y., and Chen, W. Y. (2009). Value of scenic views: Hedonic assessment of private housing in Hong Kong. </w:t>
      </w:r>
      <w:r w:rsidRPr="007129E9">
        <w:rPr>
          <w:rFonts w:ascii="Times New Roman" w:hAnsi="Times New Roman" w:cs="Times New Roman"/>
          <w:i/>
          <w:iCs/>
          <w:sz w:val="24"/>
          <w:szCs w:val="24"/>
        </w:rPr>
        <w:t>Landscape and Urban Planning</w:t>
      </w:r>
      <w:r w:rsidRPr="007129E9">
        <w:rPr>
          <w:rFonts w:ascii="Times New Roman" w:hAnsi="Times New Roman" w:cs="Times New Roman"/>
          <w:sz w:val="24"/>
          <w:szCs w:val="24"/>
        </w:rPr>
        <w:t>, 91(4): 226–234.</w:t>
      </w:r>
    </w:p>
    <w:p w14:paraId="637CE02D"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Kabisch, N. (2015). Ecosystem service implementation and governance challenges in urban green space planning. </w:t>
      </w:r>
      <w:r w:rsidRPr="007129E9">
        <w:rPr>
          <w:rFonts w:ascii="Times New Roman" w:hAnsi="Times New Roman" w:cs="Times New Roman"/>
          <w:i/>
          <w:iCs/>
          <w:sz w:val="24"/>
          <w:szCs w:val="24"/>
        </w:rPr>
        <w:t>Land Use Policy</w:t>
      </w:r>
      <w:r w:rsidRPr="007129E9">
        <w:rPr>
          <w:rFonts w:ascii="Times New Roman" w:hAnsi="Times New Roman" w:cs="Times New Roman"/>
          <w:sz w:val="24"/>
          <w:szCs w:val="24"/>
        </w:rPr>
        <w:t>, 42: 557–567.</w:t>
      </w:r>
    </w:p>
    <w:p w14:paraId="48B10C44"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Kabisch, N., Korn, H., Stadler, J., and Bonn, A. (2017). Nature-based solutions to climate change mitigation and adaptation in urban areas.</w:t>
      </w:r>
      <w:r w:rsidRPr="007129E9">
        <w:t xml:space="preserve"> </w:t>
      </w:r>
      <w:r w:rsidRPr="007129E9">
        <w:rPr>
          <w:rFonts w:ascii="Times New Roman" w:hAnsi="Times New Roman" w:cs="Times New Roman"/>
          <w:i/>
          <w:iCs/>
          <w:sz w:val="24"/>
          <w:szCs w:val="24"/>
        </w:rPr>
        <w:t xml:space="preserve">Springer, </w:t>
      </w:r>
      <w:r w:rsidRPr="007129E9">
        <w:rPr>
          <w:rFonts w:ascii="Times New Roman" w:hAnsi="Times New Roman" w:cs="Times New Roman"/>
          <w:sz w:val="24"/>
          <w:szCs w:val="24"/>
        </w:rPr>
        <w:t xml:space="preserve">1–11. </w:t>
      </w:r>
    </w:p>
    <w:p w14:paraId="4B307873"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Kabisch, N., Qureshi, S., and Haase, D. (2016). Human environment interactions in urban green spaces. </w:t>
      </w:r>
      <w:r w:rsidRPr="007129E9">
        <w:rPr>
          <w:rFonts w:ascii="Times New Roman" w:hAnsi="Times New Roman" w:cs="Times New Roman"/>
          <w:i/>
          <w:iCs/>
          <w:sz w:val="24"/>
          <w:szCs w:val="24"/>
        </w:rPr>
        <w:t>Environmental Research,</w:t>
      </w:r>
      <w:r w:rsidRPr="007129E9">
        <w:rPr>
          <w:rFonts w:ascii="Times New Roman" w:hAnsi="Times New Roman" w:cs="Times New Roman"/>
          <w:sz w:val="24"/>
          <w:szCs w:val="24"/>
        </w:rPr>
        <w:t xml:space="preserve"> 147: 354–365.</w:t>
      </w:r>
    </w:p>
    <w:p w14:paraId="1D89B543"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Kaushik, S., Kanga, S., and Sudhakar, S. (2022). Assessing habitat quality in urban green spaces using remote sensing. </w:t>
      </w:r>
      <w:r w:rsidRPr="007129E9">
        <w:rPr>
          <w:rFonts w:ascii="Times New Roman" w:hAnsi="Times New Roman" w:cs="Times New Roman"/>
          <w:i/>
          <w:iCs/>
          <w:sz w:val="24"/>
          <w:szCs w:val="24"/>
        </w:rPr>
        <w:t>Urban Ecosystems</w:t>
      </w:r>
      <w:r w:rsidRPr="007129E9">
        <w:rPr>
          <w:rFonts w:ascii="Times New Roman" w:hAnsi="Times New Roman" w:cs="Times New Roman"/>
          <w:sz w:val="24"/>
          <w:szCs w:val="24"/>
        </w:rPr>
        <w:t>, 25(3): 521–533.</w:t>
      </w:r>
    </w:p>
    <w:p w14:paraId="46FB8AE1"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Khan, A. A., Sahu, S. K., and Goyal, P. (2019). Native vegetation and CO₂ mitigation in Indian cities. </w:t>
      </w:r>
      <w:r w:rsidRPr="007129E9">
        <w:rPr>
          <w:rFonts w:ascii="Times New Roman" w:hAnsi="Times New Roman" w:cs="Times New Roman"/>
          <w:i/>
          <w:iCs/>
          <w:sz w:val="24"/>
          <w:szCs w:val="24"/>
        </w:rPr>
        <w:t>Urban Climate</w:t>
      </w:r>
      <w:r w:rsidRPr="007129E9">
        <w:rPr>
          <w:rFonts w:ascii="Times New Roman" w:hAnsi="Times New Roman" w:cs="Times New Roman"/>
          <w:sz w:val="24"/>
          <w:szCs w:val="24"/>
        </w:rPr>
        <w:t>, 29: 100493.</w:t>
      </w:r>
    </w:p>
    <w:p w14:paraId="3B0BB4C7"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Konijnendijk, C. C., </w:t>
      </w:r>
      <w:proofErr w:type="spellStart"/>
      <w:r w:rsidRPr="007129E9">
        <w:rPr>
          <w:rFonts w:ascii="Times New Roman" w:hAnsi="Times New Roman" w:cs="Times New Roman"/>
          <w:sz w:val="24"/>
          <w:szCs w:val="24"/>
        </w:rPr>
        <w:t>Annerstedt</w:t>
      </w:r>
      <w:proofErr w:type="spellEnd"/>
      <w:r w:rsidRPr="007129E9">
        <w:rPr>
          <w:rFonts w:ascii="Times New Roman" w:hAnsi="Times New Roman" w:cs="Times New Roman"/>
          <w:sz w:val="24"/>
          <w:szCs w:val="24"/>
        </w:rPr>
        <w:t xml:space="preserve">, M., Nielsen, A. B., and Maruthaveeran, S. (2013). Benefits of urban parks: A systematic review. </w:t>
      </w:r>
      <w:r w:rsidRPr="007129E9">
        <w:rPr>
          <w:rFonts w:ascii="Times New Roman" w:hAnsi="Times New Roman" w:cs="Times New Roman"/>
          <w:i/>
          <w:iCs/>
          <w:sz w:val="24"/>
          <w:szCs w:val="24"/>
        </w:rPr>
        <w:t>A Report for IFPRA</w:t>
      </w:r>
      <w:r w:rsidRPr="007129E9">
        <w:rPr>
          <w:rFonts w:ascii="Times New Roman" w:hAnsi="Times New Roman" w:cs="Times New Roman"/>
          <w:sz w:val="24"/>
          <w:szCs w:val="24"/>
        </w:rPr>
        <w:t>:1–53.</w:t>
      </w:r>
    </w:p>
    <w:p w14:paraId="4B23045E"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lastRenderedPageBreak/>
        <w:t xml:space="preserve">Lahoti, S., Tiwari, G., and Jain, D. (2020). Evaluating green infrastructure in Indian cities. </w:t>
      </w:r>
      <w:r w:rsidRPr="007129E9">
        <w:rPr>
          <w:rFonts w:ascii="Times New Roman" w:hAnsi="Times New Roman" w:cs="Times New Roman"/>
          <w:i/>
          <w:iCs/>
          <w:sz w:val="24"/>
          <w:szCs w:val="24"/>
        </w:rPr>
        <w:t>Current Urban Studies</w:t>
      </w:r>
      <w:r w:rsidRPr="007129E9">
        <w:rPr>
          <w:rFonts w:ascii="Times New Roman" w:hAnsi="Times New Roman" w:cs="Times New Roman"/>
          <w:sz w:val="24"/>
          <w:szCs w:val="24"/>
        </w:rPr>
        <w:t>, 8(3): 405–420.</w:t>
      </w:r>
    </w:p>
    <w:p w14:paraId="196B6E55"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Liu, J., Li, X., and Zhang, Y. (2023). Evaluating urban vegetation cooling effects using satellite data</w:t>
      </w:r>
      <w:r w:rsidRPr="007129E9">
        <w:rPr>
          <w:rFonts w:ascii="Times New Roman" w:hAnsi="Times New Roman" w:cs="Times New Roman"/>
          <w:i/>
          <w:iCs/>
          <w:sz w:val="24"/>
          <w:szCs w:val="24"/>
        </w:rPr>
        <w:t>. Remote Sensing of Environment</w:t>
      </w:r>
      <w:r w:rsidRPr="007129E9">
        <w:rPr>
          <w:rFonts w:ascii="Times New Roman" w:hAnsi="Times New Roman" w:cs="Times New Roman"/>
          <w:sz w:val="24"/>
          <w:szCs w:val="24"/>
        </w:rPr>
        <w:t>, 287: 113375.</w:t>
      </w:r>
    </w:p>
    <w:p w14:paraId="497460BC"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Liu, W., Zhang, Y., and Wu, C. (2022). Urban greenspace and mental health in China. </w:t>
      </w:r>
      <w:r w:rsidRPr="007129E9">
        <w:rPr>
          <w:rFonts w:ascii="Times New Roman" w:hAnsi="Times New Roman" w:cs="Times New Roman"/>
          <w:i/>
          <w:iCs/>
          <w:sz w:val="24"/>
          <w:szCs w:val="24"/>
        </w:rPr>
        <w:t>Health and Place</w:t>
      </w:r>
      <w:r w:rsidRPr="007129E9">
        <w:rPr>
          <w:rFonts w:ascii="Times New Roman" w:hAnsi="Times New Roman" w:cs="Times New Roman"/>
          <w:sz w:val="24"/>
          <w:szCs w:val="24"/>
        </w:rPr>
        <w:t>, 73:102729.</w:t>
      </w:r>
    </w:p>
    <w:p w14:paraId="10AFEC6F"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Livesley, S. J., Mcpherson, E. G., and </w:t>
      </w:r>
      <w:proofErr w:type="spellStart"/>
      <w:r w:rsidRPr="007129E9">
        <w:rPr>
          <w:rFonts w:ascii="Times New Roman" w:hAnsi="Times New Roman" w:cs="Times New Roman"/>
          <w:sz w:val="24"/>
          <w:szCs w:val="24"/>
        </w:rPr>
        <w:t>Calfapietra</w:t>
      </w:r>
      <w:proofErr w:type="spellEnd"/>
      <w:r w:rsidRPr="007129E9">
        <w:rPr>
          <w:rFonts w:ascii="Times New Roman" w:hAnsi="Times New Roman" w:cs="Times New Roman"/>
          <w:sz w:val="24"/>
          <w:szCs w:val="24"/>
        </w:rPr>
        <w:t xml:space="preserve">, C. (2016). The urban forest and ecosystem services. </w:t>
      </w:r>
      <w:r w:rsidRPr="007129E9">
        <w:rPr>
          <w:rFonts w:ascii="Times New Roman" w:hAnsi="Times New Roman" w:cs="Times New Roman"/>
          <w:i/>
          <w:iCs/>
          <w:sz w:val="24"/>
          <w:szCs w:val="24"/>
        </w:rPr>
        <w:t>New Phytologist</w:t>
      </w:r>
      <w:r w:rsidRPr="007129E9">
        <w:rPr>
          <w:rFonts w:ascii="Times New Roman" w:hAnsi="Times New Roman" w:cs="Times New Roman"/>
          <w:sz w:val="24"/>
          <w:szCs w:val="24"/>
        </w:rPr>
        <w:t>, 201(4):1028–1039.</w:t>
      </w:r>
    </w:p>
    <w:p w14:paraId="480E1386"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Majumdar, S., and Selvan, C. (2018). Carbon storage in urban green spaces of India. </w:t>
      </w:r>
      <w:r w:rsidRPr="007129E9">
        <w:rPr>
          <w:rFonts w:ascii="Times New Roman" w:hAnsi="Times New Roman" w:cs="Times New Roman"/>
          <w:i/>
          <w:iCs/>
          <w:sz w:val="24"/>
          <w:szCs w:val="24"/>
        </w:rPr>
        <w:t>Urban Forestry and Urban Greening,</w:t>
      </w:r>
      <w:r w:rsidRPr="007129E9">
        <w:rPr>
          <w:rFonts w:ascii="Times New Roman" w:hAnsi="Times New Roman" w:cs="Times New Roman"/>
          <w:sz w:val="24"/>
          <w:szCs w:val="24"/>
        </w:rPr>
        <w:t xml:space="preserve"> 31:109–118.</w:t>
      </w:r>
    </w:p>
    <w:p w14:paraId="5F0FD42B" w14:textId="77777777" w:rsidR="00930667" w:rsidRPr="007129E9" w:rsidRDefault="00930667" w:rsidP="00DB7CF6">
      <w:pPr>
        <w:spacing w:after="0" w:line="360" w:lineRule="auto"/>
        <w:ind w:left="360" w:hanging="360"/>
        <w:jc w:val="both"/>
        <w:rPr>
          <w:rFonts w:ascii="Times New Roman" w:hAnsi="Times New Roman" w:cs="Times New Roman"/>
          <w:color w:val="000000" w:themeColor="text1"/>
          <w:sz w:val="24"/>
          <w:szCs w:val="24"/>
        </w:rPr>
      </w:pPr>
      <w:r w:rsidRPr="007129E9">
        <w:rPr>
          <w:rFonts w:ascii="Times New Roman" w:hAnsi="Times New Roman" w:cs="Times New Roman"/>
          <w:color w:val="000000" w:themeColor="text1"/>
          <w:sz w:val="24"/>
          <w:szCs w:val="24"/>
        </w:rPr>
        <w:t xml:space="preserve">Manoli, G., </w:t>
      </w:r>
      <w:proofErr w:type="spellStart"/>
      <w:r w:rsidRPr="007129E9">
        <w:rPr>
          <w:rFonts w:ascii="Times New Roman" w:hAnsi="Times New Roman" w:cs="Times New Roman"/>
          <w:color w:val="000000" w:themeColor="text1"/>
          <w:sz w:val="24"/>
          <w:szCs w:val="24"/>
        </w:rPr>
        <w:t>Fatichi</w:t>
      </w:r>
      <w:proofErr w:type="spellEnd"/>
      <w:r w:rsidRPr="007129E9">
        <w:rPr>
          <w:rFonts w:ascii="Times New Roman" w:hAnsi="Times New Roman" w:cs="Times New Roman"/>
          <w:color w:val="000000" w:themeColor="text1"/>
          <w:sz w:val="24"/>
          <w:szCs w:val="24"/>
        </w:rPr>
        <w:t xml:space="preserve">, S., </w:t>
      </w:r>
      <w:proofErr w:type="spellStart"/>
      <w:r w:rsidRPr="007129E9">
        <w:rPr>
          <w:rFonts w:ascii="Times New Roman" w:hAnsi="Times New Roman" w:cs="Times New Roman"/>
          <w:color w:val="000000" w:themeColor="text1"/>
          <w:sz w:val="24"/>
          <w:szCs w:val="24"/>
        </w:rPr>
        <w:t>Schläpfer</w:t>
      </w:r>
      <w:proofErr w:type="spellEnd"/>
      <w:r w:rsidRPr="007129E9">
        <w:rPr>
          <w:rFonts w:ascii="Times New Roman" w:hAnsi="Times New Roman" w:cs="Times New Roman"/>
          <w:color w:val="000000" w:themeColor="text1"/>
          <w:sz w:val="24"/>
          <w:szCs w:val="24"/>
        </w:rPr>
        <w:t xml:space="preserve">, M. (2019). Magnitude of urban heat islands. </w:t>
      </w:r>
      <w:r w:rsidRPr="007129E9">
        <w:rPr>
          <w:rFonts w:ascii="Times New Roman" w:hAnsi="Times New Roman" w:cs="Times New Roman"/>
          <w:i/>
          <w:iCs/>
          <w:color w:val="000000" w:themeColor="text1"/>
          <w:sz w:val="24"/>
          <w:szCs w:val="24"/>
        </w:rPr>
        <w:t>Nature Climate Change</w:t>
      </w:r>
      <w:r w:rsidRPr="007129E9">
        <w:rPr>
          <w:rFonts w:ascii="Times New Roman" w:hAnsi="Times New Roman" w:cs="Times New Roman"/>
          <w:color w:val="000000" w:themeColor="text1"/>
          <w:sz w:val="24"/>
          <w:szCs w:val="24"/>
        </w:rPr>
        <w:t>, 9: 199–204.</w:t>
      </w:r>
    </w:p>
    <w:p w14:paraId="7D4B6350"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Marselle, M. R., Stadler, J., Korn, H., Irvine, K. N., and Bonn, A. (2021). Biodiversity and human health. In Biodiversity and Health in the Face of Climate Change. </w:t>
      </w:r>
      <w:r w:rsidRPr="007129E9">
        <w:rPr>
          <w:rFonts w:ascii="Times New Roman" w:hAnsi="Times New Roman" w:cs="Times New Roman"/>
          <w:i/>
          <w:iCs/>
          <w:sz w:val="24"/>
          <w:szCs w:val="24"/>
        </w:rPr>
        <w:t xml:space="preserve">Springer, </w:t>
      </w:r>
      <w:r w:rsidRPr="007129E9">
        <w:rPr>
          <w:rFonts w:ascii="Times New Roman" w:hAnsi="Times New Roman" w:cs="Times New Roman"/>
          <w:sz w:val="24"/>
          <w:szCs w:val="24"/>
        </w:rPr>
        <w:t>15-35</w:t>
      </w:r>
    </w:p>
    <w:p w14:paraId="502DF144"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Nagendra, H., and Gopal, D. (2010). Street trees in Bangalore: Density, diversity, composition and distribution. </w:t>
      </w:r>
      <w:r w:rsidRPr="007129E9">
        <w:rPr>
          <w:rFonts w:ascii="Times New Roman" w:hAnsi="Times New Roman" w:cs="Times New Roman"/>
          <w:i/>
          <w:iCs/>
          <w:sz w:val="24"/>
          <w:szCs w:val="24"/>
        </w:rPr>
        <w:t>Urban Forestry and Urban Greening</w:t>
      </w:r>
      <w:r w:rsidRPr="007129E9">
        <w:rPr>
          <w:rFonts w:ascii="Times New Roman" w:hAnsi="Times New Roman" w:cs="Times New Roman"/>
          <w:sz w:val="24"/>
          <w:szCs w:val="24"/>
        </w:rPr>
        <w:t>, 9(2): 129–137.</w:t>
      </w:r>
    </w:p>
    <w:p w14:paraId="0D8DABA0" w14:textId="77777777" w:rsidR="00930667" w:rsidRPr="007129E9" w:rsidRDefault="00930667" w:rsidP="007A637D">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Nesshover, C., Assmuth, T., Irvine, K. N., Rusch, G. M., (2017). The science, policy and practice of nature-based solutions. </w:t>
      </w:r>
      <w:r w:rsidRPr="007129E9">
        <w:rPr>
          <w:rFonts w:ascii="Times New Roman" w:hAnsi="Times New Roman" w:cs="Times New Roman"/>
          <w:i/>
          <w:iCs/>
          <w:sz w:val="24"/>
          <w:szCs w:val="24"/>
        </w:rPr>
        <w:t>Environmental Science and Policy</w:t>
      </w:r>
      <w:r w:rsidRPr="007129E9">
        <w:rPr>
          <w:rFonts w:ascii="Times New Roman" w:hAnsi="Times New Roman" w:cs="Times New Roman"/>
          <w:sz w:val="24"/>
          <w:szCs w:val="24"/>
        </w:rPr>
        <w:t>, 73: 50–59.</w:t>
      </w:r>
    </w:p>
    <w:p w14:paraId="0EFDDE83"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Ode Sang, Å., Sang, N., and Hedblom, M. (2022). Multisensory experiences of urban nature. </w:t>
      </w:r>
      <w:r w:rsidRPr="007129E9">
        <w:rPr>
          <w:rFonts w:ascii="Times New Roman" w:hAnsi="Times New Roman" w:cs="Times New Roman"/>
          <w:i/>
          <w:iCs/>
          <w:sz w:val="24"/>
          <w:szCs w:val="24"/>
        </w:rPr>
        <w:t>Urban Forestry and Urban Greening</w:t>
      </w:r>
      <w:r w:rsidRPr="007129E9">
        <w:rPr>
          <w:rFonts w:ascii="Times New Roman" w:hAnsi="Times New Roman" w:cs="Times New Roman"/>
          <w:sz w:val="24"/>
          <w:szCs w:val="24"/>
        </w:rPr>
        <w:t>, 66: 127402.</w:t>
      </w:r>
    </w:p>
    <w:p w14:paraId="3C4E02B5"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Odongo, P. (2020). Urban green spaces and social cohesion in Nairobi. </w:t>
      </w:r>
      <w:r w:rsidRPr="007129E9">
        <w:rPr>
          <w:rFonts w:ascii="Times New Roman" w:hAnsi="Times New Roman" w:cs="Times New Roman"/>
          <w:i/>
          <w:iCs/>
          <w:sz w:val="24"/>
          <w:szCs w:val="24"/>
        </w:rPr>
        <w:t>International Journal of Environmental Research</w:t>
      </w:r>
      <w:r w:rsidRPr="007129E9">
        <w:rPr>
          <w:rFonts w:ascii="Times New Roman" w:hAnsi="Times New Roman" w:cs="Times New Roman"/>
          <w:sz w:val="24"/>
          <w:szCs w:val="24"/>
        </w:rPr>
        <w:t>, 14(2): 99–110.</w:t>
      </w:r>
    </w:p>
    <w:p w14:paraId="17CABFA9"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Ojala, A., Korpela, K., </w:t>
      </w:r>
      <w:proofErr w:type="spellStart"/>
      <w:r w:rsidRPr="007129E9">
        <w:rPr>
          <w:rFonts w:ascii="Times New Roman" w:hAnsi="Times New Roman" w:cs="Times New Roman"/>
          <w:sz w:val="24"/>
          <w:szCs w:val="24"/>
        </w:rPr>
        <w:t>Tyrväinen</w:t>
      </w:r>
      <w:proofErr w:type="spellEnd"/>
      <w:r w:rsidRPr="007129E9">
        <w:rPr>
          <w:rFonts w:ascii="Times New Roman" w:hAnsi="Times New Roman" w:cs="Times New Roman"/>
          <w:sz w:val="24"/>
          <w:szCs w:val="24"/>
        </w:rPr>
        <w:t xml:space="preserve">, L., and Stenfors, C. U. D. (2019). Green spaces and stress regulation. </w:t>
      </w:r>
      <w:r w:rsidRPr="007129E9">
        <w:rPr>
          <w:rFonts w:ascii="Times New Roman" w:hAnsi="Times New Roman" w:cs="Times New Roman"/>
          <w:i/>
          <w:iCs/>
          <w:sz w:val="24"/>
          <w:szCs w:val="24"/>
        </w:rPr>
        <w:t>Frontiers in Psychology</w:t>
      </w:r>
      <w:r w:rsidRPr="007129E9">
        <w:rPr>
          <w:rFonts w:ascii="Times New Roman" w:hAnsi="Times New Roman" w:cs="Times New Roman"/>
          <w:sz w:val="24"/>
          <w:szCs w:val="24"/>
        </w:rPr>
        <w:t>, 10: 722.</w:t>
      </w:r>
    </w:p>
    <w:p w14:paraId="58276B11"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Pataki, D. E., Carreiro, M. M., Cherrier, J., Grulke, N. E., et al. (2006). Urban ecosystems and climate change. </w:t>
      </w:r>
      <w:proofErr w:type="spellStart"/>
      <w:r w:rsidRPr="007129E9">
        <w:rPr>
          <w:rFonts w:ascii="Times New Roman" w:hAnsi="Times New Roman" w:cs="Times New Roman"/>
          <w:i/>
          <w:iCs/>
          <w:sz w:val="24"/>
          <w:szCs w:val="24"/>
        </w:rPr>
        <w:t>Oecologia</w:t>
      </w:r>
      <w:proofErr w:type="spellEnd"/>
      <w:r w:rsidRPr="007129E9">
        <w:rPr>
          <w:rFonts w:ascii="Times New Roman" w:hAnsi="Times New Roman" w:cs="Times New Roman"/>
          <w:sz w:val="24"/>
          <w:szCs w:val="24"/>
        </w:rPr>
        <w:t>, 148(1): 1–10.</w:t>
      </w:r>
    </w:p>
    <w:p w14:paraId="7B435F9C"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proofErr w:type="spellStart"/>
      <w:r w:rsidRPr="007129E9">
        <w:rPr>
          <w:rFonts w:ascii="Times New Roman" w:hAnsi="Times New Roman" w:cs="Times New Roman"/>
          <w:sz w:val="24"/>
          <w:szCs w:val="24"/>
        </w:rPr>
        <w:t>Plancheul</w:t>
      </w:r>
      <w:proofErr w:type="spellEnd"/>
      <w:r w:rsidRPr="007129E9">
        <w:rPr>
          <w:rFonts w:ascii="Times New Roman" w:hAnsi="Times New Roman" w:cs="Times New Roman"/>
          <w:sz w:val="24"/>
          <w:szCs w:val="24"/>
        </w:rPr>
        <w:t xml:space="preserve">, P., Burel, F., and </w:t>
      </w:r>
      <w:proofErr w:type="spellStart"/>
      <w:r w:rsidRPr="007129E9">
        <w:rPr>
          <w:rFonts w:ascii="Times New Roman" w:hAnsi="Times New Roman" w:cs="Times New Roman"/>
          <w:sz w:val="24"/>
          <w:szCs w:val="24"/>
        </w:rPr>
        <w:t>Mennechez</w:t>
      </w:r>
      <w:proofErr w:type="spellEnd"/>
      <w:r w:rsidRPr="007129E9">
        <w:rPr>
          <w:rFonts w:ascii="Times New Roman" w:hAnsi="Times New Roman" w:cs="Times New Roman"/>
          <w:sz w:val="24"/>
          <w:szCs w:val="24"/>
        </w:rPr>
        <w:t xml:space="preserve">, G. (2019). Biodiversity in urban green spaces. </w:t>
      </w:r>
      <w:r w:rsidRPr="007129E9">
        <w:rPr>
          <w:rFonts w:ascii="Times New Roman" w:hAnsi="Times New Roman" w:cs="Times New Roman"/>
          <w:i/>
          <w:iCs/>
          <w:sz w:val="24"/>
          <w:szCs w:val="24"/>
        </w:rPr>
        <w:t>Ecological Indicators</w:t>
      </w:r>
      <w:r w:rsidRPr="007129E9">
        <w:rPr>
          <w:rFonts w:ascii="Times New Roman" w:hAnsi="Times New Roman" w:cs="Times New Roman"/>
          <w:sz w:val="24"/>
          <w:szCs w:val="24"/>
        </w:rPr>
        <w:t>, 96: 121–131.</w:t>
      </w:r>
    </w:p>
    <w:p w14:paraId="62B7EE36"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Qadir, M., and Fatah, A. (2023). Green spaces and community building in Indian cities. </w:t>
      </w:r>
      <w:r w:rsidRPr="007129E9">
        <w:rPr>
          <w:rFonts w:ascii="Times New Roman" w:hAnsi="Times New Roman" w:cs="Times New Roman"/>
          <w:i/>
          <w:iCs/>
          <w:sz w:val="24"/>
          <w:szCs w:val="24"/>
        </w:rPr>
        <w:t>Urban Studies Review</w:t>
      </w:r>
      <w:r w:rsidRPr="007129E9">
        <w:rPr>
          <w:rFonts w:ascii="Times New Roman" w:hAnsi="Times New Roman" w:cs="Times New Roman"/>
          <w:sz w:val="24"/>
          <w:szCs w:val="24"/>
        </w:rPr>
        <w:t>, 59(2): 276–291.</w:t>
      </w:r>
    </w:p>
    <w:p w14:paraId="453A8846"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Ramyar, A., and </w:t>
      </w:r>
      <w:proofErr w:type="spellStart"/>
      <w:r w:rsidRPr="007129E9">
        <w:rPr>
          <w:rFonts w:ascii="Times New Roman" w:hAnsi="Times New Roman" w:cs="Times New Roman"/>
          <w:sz w:val="24"/>
          <w:szCs w:val="24"/>
        </w:rPr>
        <w:t>Zarghami</w:t>
      </w:r>
      <w:proofErr w:type="spellEnd"/>
      <w:r w:rsidRPr="007129E9">
        <w:rPr>
          <w:rFonts w:ascii="Times New Roman" w:hAnsi="Times New Roman" w:cs="Times New Roman"/>
          <w:sz w:val="24"/>
          <w:szCs w:val="24"/>
        </w:rPr>
        <w:t xml:space="preserve">, M. (2017). Urban green infrastructure and carbon sequestration. </w:t>
      </w:r>
      <w:r w:rsidRPr="007129E9">
        <w:rPr>
          <w:rFonts w:ascii="Times New Roman" w:hAnsi="Times New Roman" w:cs="Times New Roman"/>
          <w:i/>
          <w:iCs/>
          <w:sz w:val="24"/>
          <w:szCs w:val="24"/>
        </w:rPr>
        <w:t>Journal of Environmental Management</w:t>
      </w:r>
      <w:r w:rsidRPr="007129E9">
        <w:rPr>
          <w:rFonts w:ascii="Times New Roman" w:hAnsi="Times New Roman" w:cs="Times New Roman"/>
          <w:sz w:val="24"/>
          <w:szCs w:val="24"/>
        </w:rPr>
        <w:t>, 196: 365–378.</w:t>
      </w:r>
    </w:p>
    <w:p w14:paraId="718ACC87"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Rao, P. (2009). Urban biodiversity at IISc, Bangalore. </w:t>
      </w:r>
      <w:r w:rsidRPr="007129E9">
        <w:rPr>
          <w:rFonts w:ascii="Times New Roman" w:hAnsi="Times New Roman" w:cs="Times New Roman"/>
          <w:i/>
          <w:iCs/>
          <w:sz w:val="24"/>
          <w:szCs w:val="24"/>
        </w:rPr>
        <w:t>Biodiversity Journal of India</w:t>
      </w:r>
      <w:r w:rsidRPr="007129E9">
        <w:rPr>
          <w:rFonts w:ascii="Times New Roman" w:hAnsi="Times New Roman" w:cs="Times New Roman"/>
          <w:sz w:val="24"/>
          <w:szCs w:val="24"/>
        </w:rPr>
        <w:t>, 3(1): 23-30.</w:t>
      </w:r>
    </w:p>
    <w:p w14:paraId="74D554D8"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lastRenderedPageBreak/>
        <w:t xml:space="preserve">Riva, F., and Fahrig, L. (2022). The importance of small habitat patches for biodiversity. </w:t>
      </w:r>
      <w:r w:rsidRPr="007129E9">
        <w:rPr>
          <w:rFonts w:ascii="Times New Roman" w:hAnsi="Times New Roman" w:cs="Times New Roman"/>
          <w:i/>
          <w:iCs/>
          <w:sz w:val="24"/>
          <w:szCs w:val="24"/>
        </w:rPr>
        <w:t>Proceedings of the National Academy of Sciences</w:t>
      </w:r>
      <w:r w:rsidRPr="007129E9">
        <w:rPr>
          <w:rFonts w:ascii="Times New Roman" w:hAnsi="Times New Roman" w:cs="Times New Roman"/>
          <w:sz w:val="24"/>
          <w:szCs w:val="24"/>
        </w:rPr>
        <w:t>, 119(15): 2113672119.</w:t>
      </w:r>
    </w:p>
    <w:p w14:paraId="3724E1C6"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Riva, F., and Fahrig, L. (2023). Revisiting SLOSS: A meta-analysis. </w:t>
      </w:r>
      <w:r w:rsidRPr="007129E9">
        <w:rPr>
          <w:rFonts w:ascii="Times New Roman" w:hAnsi="Times New Roman" w:cs="Times New Roman"/>
          <w:i/>
          <w:iCs/>
          <w:sz w:val="24"/>
          <w:szCs w:val="24"/>
        </w:rPr>
        <w:t>Ecology Letters</w:t>
      </w:r>
      <w:r w:rsidRPr="007129E9">
        <w:rPr>
          <w:rFonts w:ascii="Times New Roman" w:hAnsi="Times New Roman" w:cs="Times New Roman"/>
          <w:sz w:val="24"/>
          <w:szCs w:val="24"/>
        </w:rPr>
        <w:t>, 26(4): 639–650.</w:t>
      </w:r>
    </w:p>
    <w:p w14:paraId="1CF633C9" w14:textId="77777777" w:rsidR="00930667" w:rsidRPr="007129E9" w:rsidRDefault="00930667" w:rsidP="00DB7CF6">
      <w:pPr>
        <w:spacing w:after="0" w:line="360" w:lineRule="auto"/>
        <w:ind w:left="360" w:hanging="360"/>
        <w:jc w:val="both"/>
        <w:rPr>
          <w:rFonts w:ascii="Times New Roman" w:hAnsi="Times New Roman" w:cs="Times New Roman"/>
          <w:color w:val="000000" w:themeColor="text1"/>
          <w:sz w:val="24"/>
          <w:szCs w:val="24"/>
        </w:rPr>
      </w:pPr>
      <w:r w:rsidRPr="007129E9">
        <w:rPr>
          <w:rFonts w:ascii="Times New Roman" w:hAnsi="Times New Roman" w:cs="Times New Roman"/>
          <w:color w:val="000000" w:themeColor="text1"/>
          <w:sz w:val="24"/>
          <w:szCs w:val="24"/>
        </w:rPr>
        <w:t>Smyth, D. S., Trujillo, M., Gregory, D. A., Cheung, K., Gao, A., Graham, M., ... &amp; Dennehy, J. J. (2022). Tracking cryptic SARS-CoV-2 lineages detected in NYC wastewater. </w:t>
      </w:r>
      <w:r w:rsidRPr="007129E9">
        <w:rPr>
          <w:rFonts w:ascii="Times New Roman" w:hAnsi="Times New Roman" w:cs="Times New Roman"/>
          <w:i/>
          <w:iCs/>
          <w:color w:val="000000" w:themeColor="text1"/>
          <w:sz w:val="24"/>
          <w:szCs w:val="24"/>
        </w:rPr>
        <w:t>Nature communications</w:t>
      </w:r>
      <w:r w:rsidRPr="007129E9">
        <w:rPr>
          <w:rFonts w:ascii="Times New Roman" w:hAnsi="Times New Roman" w:cs="Times New Roman"/>
          <w:color w:val="000000" w:themeColor="text1"/>
          <w:sz w:val="24"/>
          <w:szCs w:val="24"/>
        </w:rPr>
        <w:t>, </w:t>
      </w:r>
      <w:r w:rsidRPr="007129E9">
        <w:rPr>
          <w:rFonts w:ascii="Times New Roman" w:hAnsi="Times New Roman" w:cs="Times New Roman"/>
          <w:i/>
          <w:iCs/>
          <w:color w:val="000000" w:themeColor="text1"/>
          <w:sz w:val="24"/>
          <w:szCs w:val="24"/>
        </w:rPr>
        <w:t>13</w:t>
      </w:r>
      <w:r w:rsidRPr="007129E9">
        <w:rPr>
          <w:rFonts w:ascii="Times New Roman" w:hAnsi="Times New Roman" w:cs="Times New Roman"/>
          <w:color w:val="000000" w:themeColor="text1"/>
          <w:sz w:val="24"/>
          <w:szCs w:val="24"/>
        </w:rPr>
        <w:t>(1), 635.</w:t>
      </w:r>
    </w:p>
    <w:p w14:paraId="2C2D6B1B"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Tigga, A., Trivedi, A., Dixit, A., &amp; Sahu, P. (2025). Benefits of Urban Green Spaces for Human Health: A Review. Journal of Geography, </w:t>
      </w:r>
      <w:r w:rsidRPr="007129E9">
        <w:rPr>
          <w:rFonts w:ascii="Times New Roman" w:hAnsi="Times New Roman" w:cs="Times New Roman"/>
          <w:i/>
          <w:iCs/>
          <w:sz w:val="24"/>
          <w:szCs w:val="24"/>
        </w:rPr>
        <w:t>Environment and Earth Science International</w:t>
      </w:r>
      <w:r w:rsidRPr="007129E9">
        <w:rPr>
          <w:rFonts w:ascii="Times New Roman" w:hAnsi="Times New Roman" w:cs="Times New Roman"/>
          <w:sz w:val="24"/>
          <w:szCs w:val="24"/>
        </w:rPr>
        <w:t>, 29(7), 203-216.</w:t>
      </w:r>
    </w:p>
    <w:p w14:paraId="6572B06A"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Tripathi, N. G., and Bedi, P. (2014). Digital earth for manipulating urban greens towards achieving a low carbon urban society. In </w:t>
      </w:r>
      <w:r w:rsidRPr="007129E9">
        <w:rPr>
          <w:rFonts w:ascii="Times New Roman" w:hAnsi="Times New Roman" w:cs="Times New Roman"/>
          <w:i/>
          <w:iCs/>
          <w:sz w:val="24"/>
          <w:szCs w:val="24"/>
        </w:rPr>
        <w:t>IOP Conference Series: Earth and Environmental Science</w:t>
      </w:r>
      <w:r w:rsidRPr="007129E9">
        <w:rPr>
          <w:rFonts w:ascii="Times New Roman" w:hAnsi="Times New Roman" w:cs="Times New Roman"/>
          <w:sz w:val="24"/>
          <w:szCs w:val="24"/>
        </w:rPr>
        <w:t> Vol. 18, No. 1:012157. IOP Publishing.</w:t>
      </w:r>
    </w:p>
    <w:p w14:paraId="7BE6C8E4"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Tzoulas, K., Korpela, K., Venn, S., </w:t>
      </w:r>
      <w:proofErr w:type="spellStart"/>
      <w:r w:rsidRPr="007129E9">
        <w:rPr>
          <w:rFonts w:ascii="Times New Roman" w:hAnsi="Times New Roman" w:cs="Times New Roman"/>
          <w:sz w:val="24"/>
          <w:szCs w:val="24"/>
        </w:rPr>
        <w:t>Yli-Pelkonen</w:t>
      </w:r>
      <w:proofErr w:type="spellEnd"/>
      <w:r w:rsidRPr="007129E9">
        <w:rPr>
          <w:rFonts w:ascii="Times New Roman" w:hAnsi="Times New Roman" w:cs="Times New Roman"/>
          <w:sz w:val="24"/>
          <w:szCs w:val="24"/>
        </w:rPr>
        <w:t>, V., Kaźmierczak, A., Niemela, J., &amp; James, P. (2007). Promoting ecosystem and human health in urban areas using Green Infrastructure: A literature review. </w:t>
      </w:r>
      <w:r w:rsidRPr="007129E9">
        <w:rPr>
          <w:rFonts w:ascii="Times New Roman" w:hAnsi="Times New Roman" w:cs="Times New Roman"/>
          <w:i/>
          <w:iCs/>
          <w:sz w:val="24"/>
          <w:szCs w:val="24"/>
        </w:rPr>
        <w:t>Landscape and urban planning</w:t>
      </w:r>
      <w:r w:rsidRPr="007129E9">
        <w:rPr>
          <w:rFonts w:ascii="Times New Roman" w:hAnsi="Times New Roman" w:cs="Times New Roman"/>
          <w:sz w:val="24"/>
          <w:szCs w:val="24"/>
        </w:rPr>
        <w:t>, </w:t>
      </w:r>
      <w:r w:rsidRPr="007129E9">
        <w:rPr>
          <w:rFonts w:ascii="Times New Roman" w:hAnsi="Times New Roman" w:cs="Times New Roman"/>
          <w:i/>
          <w:iCs/>
          <w:sz w:val="24"/>
          <w:szCs w:val="24"/>
        </w:rPr>
        <w:t>81</w:t>
      </w:r>
      <w:r w:rsidRPr="007129E9">
        <w:rPr>
          <w:rFonts w:ascii="Times New Roman" w:hAnsi="Times New Roman" w:cs="Times New Roman"/>
          <w:sz w:val="24"/>
          <w:szCs w:val="24"/>
        </w:rPr>
        <w:t>(3), 167-178.</w:t>
      </w:r>
    </w:p>
    <w:p w14:paraId="5FB5D2BB" w14:textId="77777777" w:rsidR="00930667" w:rsidRPr="007129E9" w:rsidRDefault="00930667" w:rsidP="00DB7CF6">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 xml:space="preserve">Wang, X. H., Wu, Y., Gong, J., Li, B., and Zhao, J. J. (2019). Urban planning design and sustainable development of forest based on heat island effect. </w:t>
      </w:r>
      <w:r w:rsidRPr="007129E9">
        <w:rPr>
          <w:rFonts w:ascii="Times New Roman" w:hAnsi="Times New Roman" w:cs="Times New Roman"/>
          <w:i/>
          <w:iCs/>
          <w:sz w:val="24"/>
          <w:szCs w:val="24"/>
        </w:rPr>
        <w:t>Appl. Ecol. Environ. Res</w:t>
      </w:r>
      <w:r w:rsidRPr="007129E9">
        <w:rPr>
          <w:rFonts w:ascii="Times New Roman" w:hAnsi="Times New Roman" w:cs="Times New Roman"/>
          <w:sz w:val="24"/>
          <w:szCs w:val="24"/>
        </w:rPr>
        <w:t>. 17: 9121–9129.</w:t>
      </w:r>
    </w:p>
    <w:p w14:paraId="5D622C2B" w14:textId="77777777" w:rsidR="00930667" w:rsidRPr="007129E9" w:rsidRDefault="00930667" w:rsidP="00DB7CF6">
      <w:pPr>
        <w:spacing w:line="360" w:lineRule="auto"/>
        <w:jc w:val="both"/>
        <w:rPr>
          <w:rFonts w:ascii="Times New Roman" w:hAnsi="Times New Roman" w:cs="Times New Roman"/>
          <w:sz w:val="24"/>
          <w:szCs w:val="24"/>
        </w:rPr>
      </w:pPr>
      <w:r w:rsidRPr="007129E9">
        <w:rPr>
          <w:rFonts w:ascii="Times New Roman" w:hAnsi="Times New Roman" w:cs="Times New Roman"/>
          <w:sz w:val="24"/>
          <w:szCs w:val="24"/>
        </w:rPr>
        <w:t>WHO. (2016).</w:t>
      </w:r>
      <w:r w:rsidRPr="007129E9">
        <w:rPr>
          <w:rFonts w:ascii="Times New Roman" w:hAnsi="Times New Roman" w:cs="Times New Roman"/>
          <w:i/>
          <w:iCs/>
          <w:sz w:val="24"/>
          <w:szCs w:val="24"/>
        </w:rPr>
        <w:t xml:space="preserve"> Urban green spaces and health: A review of evidence</w:t>
      </w:r>
      <w:r w:rsidRPr="007129E9">
        <w:rPr>
          <w:rFonts w:ascii="Times New Roman" w:hAnsi="Times New Roman" w:cs="Times New Roman"/>
          <w:sz w:val="24"/>
          <w:szCs w:val="24"/>
        </w:rPr>
        <w:t>. World Health Organization</w:t>
      </w:r>
      <w:r w:rsidRPr="007129E9">
        <w:rPr>
          <w:rFonts w:ascii="Times New Roman" w:hAnsi="Times New Roman" w:cs="Times New Roman"/>
          <w:i/>
          <w:iCs/>
          <w:sz w:val="24"/>
          <w:szCs w:val="24"/>
        </w:rPr>
        <w:t>.</w:t>
      </w:r>
    </w:p>
    <w:p w14:paraId="1A455E77"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WHO. (2021). </w:t>
      </w:r>
      <w:r w:rsidRPr="007129E9">
        <w:rPr>
          <w:rFonts w:ascii="Times New Roman" w:hAnsi="Times New Roman" w:cs="Times New Roman"/>
          <w:i/>
          <w:iCs/>
          <w:sz w:val="24"/>
          <w:szCs w:val="24"/>
        </w:rPr>
        <w:t>Mental health and urban green spaces</w:t>
      </w:r>
      <w:r w:rsidRPr="007129E9">
        <w:rPr>
          <w:rFonts w:ascii="Times New Roman" w:hAnsi="Times New Roman" w:cs="Times New Roman"/>
          <w:sz w:val="24"/>
          <w:szCs w:val="24"/>
        </w:rPr>
        <w:t>. World Health Organization.</w:t>
      </w:r>
    </w:p>
    <w:p w14:paraId="7245C3D5"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proofErr w:type="spellStart"/>
      <w:r w:rsidRPr="007129E9">
        <w:rPr>
          <w:rFonts w:ascii="Times New Roman" w:hAnsi="Times New Roman" w:cs="Times New Roman"/>
          <w:sz w:val="24"/>
          <w:szCs w:val="24"/>
        </w:rPr>
        <w:t>Wolch</w:t>
      </w:r>
      <w:proofErr w:type="spellEnd"/>
      <w:r w:rsidRPr="007129E9">
        <w:rPr>
          <w:rFonts w:ascii="Times New Roman" w:hAnsi="Times New Roman" w:cs="Times New Roman"/>
          <w:sz w:val="24"/>
          <w:szCs w:val="24"/>
        </w:rPr>
        <w:t xml:space="preserve">, J. R., Byrne, J., and Newell, J. P. (2014). Urban green space, health inequalities and the planning process. </w:t>
      </w:r>
      <w:r w:rsidRPr="007129E9">
        <w:rPr>
          <w:rFonts w:ascii="Times New Roman" w:hAnsi="Times New Roman" w:cs="Times New Roman"/>
          <w:i/>
          <w:iCs/>
          <w:sz w:val="24"/>
          <w:szCs w:val="24"/>
        </w:rPr>
        <w:t>Landscape and Urban Planning</w:t>
      </w:r>
      <w:r w:rsidRPr="007129E9">
        <w:rPr>
          <w:rFonts w:ascii="Times New Roman" w:hAnsi="Times New Roman" w:cs="Times New Roman"/>
          <w:sz w:val="24"/>
          <w:szCs w:val="24"/>
        </w:rPr>
        <w:t>, 125: 234–244.</w:t>
      </w:r>
    </w:p>
    <w:p w14:paraId="7976C2F4"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 xml:space="preserve">Zhang, H., Liu, Y., and Xu, J. (2023). Multi-sensory perception of urban green spaces. </w:t>
      </w:r>
      <w:r w:rsidRPr="007129E9">
        <w:rPr>
          <w:rFonts w:ascii="Times New Roman" w:hAnsi="Times New Roman" w:cs="Times New Roman"/>
          <w:i/>
          <w:iCs/>
          <w:sz w:val="24"/>
          <w:szCs w:val="24"/>
        </w:rPr>
        <w:t xml:space="preserve">Journal of Environmental Psychology, </w:t>
      </w:r>
      <w:r w:rsidRPr="007129E9">
        <w:rPr>
          <w:rFonts w:ascii="Times New Roman" w:hAnsi="Times New Roman" w:cs="Times New Roman"/>
          <w:sz w:val="24"/>
          <w:szCs w:val="24"/>
        </w:rPr>
        <w:t>86: 101993.</w:t>
      </w:r>
    </w:p>
    <w:p w14:paraId="5C21FF27" w14:textId="77777777" w:rsidR="00930667" w:rsidRPr="007129E9" w:rsidRDefault="00930667" w:rsidP="00DB7CF6">
      <w:pPr>
        <w:spacing w:after="0" w:line="360" w:lineRule="auto"/>
        <w:ind w:left="360" w:hanging="360"/>
        <w:jc w:val="both"/>
        <w:rPr>
          <w:rFonts w:ascii="Times New Roman" w:hAnsi="Times New Roman" w:cs="Times New Roman"/>
          <w:sz w:val="24"/>
          <w:szCs w:val="24"/>
        </w:rPr>
      </w:pPr>
      <w:r w:rsidRPr="007129E9">
        <w:rPr>
          <w:rFonts w:ascii="Times New Roman" w:hAnsi="Times New Roman" w:cs="Times New Roman"/>
          <w:sz w:val="24"/>
          <w:szCs w:val="24"/>
        </w:rPr>
        <w:t>Ziter, C. D., Pedersen, E. J., Kucharik, C. J., &amp; Turner, M. G. (2019). Scale-dependent interactions between tree canopy cover and impervious surfaces reduce daytime urban heat during summer. </w:t>
      </w:r>
      <w:r w:rsidRPr="007129E9">
        <w:rPr>
          <w:rFonts w:ascii="Times New Roman" w:hAnsi="Times New Roman" w:cs="Times New Roman"/>
          <w:i/>
          <w:iCs/>
          <w:sz w:val="24"/>
          <w:szCs w:val="24"/>
        </w:rPr>
        <w:t>Proceedings of the National Academy of Sciences</w:t>
      </w:r>
      <w:r w:rsidRPr="007129E9">
        <w:rPr>
          <w:rFonts w:ascii="Times New Roman" w:hAnsi="Times New Roman" w:cs="Times New Roman"/>
          <w:sz w:val="24"/>
          <w:szCs w:val="24"/>
        </w:rPr>
        <w:t>, </w:t>
      </w:r>
      <w:r w:rsidRPr="007129E9">
        <w:rPr>
          <w:rFonts w:ascii="Times New Roman" w:hAnsi="Times New Roman" w:cs="Times New Roman"/>
          <w:i/>
          <w:iCs/>
          <w:sz w:val="24"/>
          <w:szCs w:val="24"/>
        </w:rPr>
        <w:t>116</w:t>
      </w:r>
      <w:r w:rsidRPr="007129E9">
        <w:rPr>
          <w:rFonts w:ascii="Times New Roman" w:hAnsi="Times New Roman" w:cs="Times New Roman"/>
          <w:sz w:val="24"/>
          <w:szCs w:val="24"/>
        </w:rPr>
        <w:t>(15), 7575-7580.</w:t>
      </w:r>
    </w:p>
    <w:p w14:paraId="1F466665" w14:textId="77777777" w:rsidR="00930667" w:rsidRDefault="00930667" w:rsidP="00DB7CF6">
      <w:pPr>
        <w:spacing w:after="0" w:line="360" w:lineRule="auto"/>
        <w:ind w:left="360" w:hanging="360"/>
        <w:jc w:val="both"/>
        <w:rPr>
          <w:rFonts w:ascii="Times New Roman" w:hAnsi="Times New Roman" w:cs="Times New Roman"/>
          <w:sz w:val="24"/>
          <w:szCs w:val="24"/>
        </w:rPr>
      </w:pPr>
      <w:proofErr w:type="spellStart"/>
      <w:r w:rsidRPr="007129E9">
        <w:rPr>
          <w:rFonts w:ascii="Times New Roman" w:hAnsi="Times New Roman" w:cs="Times New Roman"/>
          <w:sz w:val="24"/>
          <w:szCs w:val="24"/>
        </w:rPr>
        <w:t>Zumelzu</w:t>
      </w:r>
      <w:proofErr w:type="spellEnd"/>
      <w:r w:rsidRPr="007129E9">
        <w:rPr>
          <w:rFonts w:ascii="Times New Roman" w:hAnsi="Times New Roman" w:cs="Times New Roman"/>
          <w:sz w:val="24"/>
          <w:szCs w:val="24"/>
        </w:rPr>
        <w:t xml:space="preserve">, A., and Herrmann </w:t>
      </w:r>
      <w:proofErr w:type="spellStart"/>
      <w:r w:rsidRPr="007129E9">
        <w:rPr>
          <w:rFonts w:ascii="Times New Roman" w:hAnsi="Times New Roman" w:cs="Times New Roman"/>
          <w:sz w:val="24"/>
          <w:szCs w:val="24"/>
        </w:rPr>
        <w:t>Lunecke</w:t>
      </w:r>
      <w:proofErr w:type="spellEnd"/>
      <w:r w:rsidRPr="007129E9">
        <w:rPr>
          <w:rFonts w:ascii="Times New Roman" w:hAnsi="Times New Roman" w:cs="Times New Roman"/>
          <w:sz w:val="24"/>
          <w:szCs w:val="24"/>
        </w:rPr>
        <w:t xml:space="preserve">, M. G. (2021). Mental health and accessibility of green spaces in cities. </w:t>
      </w:r>
      <w:r w:rsidRPr="007129E9">
        <w:rPr>
          <w:rFonts w:ascii="Times New Roman" w:hAnsi="Times New Roman" w:cs="Times New Roman"/>
          <w:i/>
          <w:iCs/>
          <w:sz w:val="24"/>
          <w:szCs w:val="24"/>
        </w:rPr>
        <w:t>Cities,</w:t>
      </w:r>
      <w:r w:rsidRPr="007129E9">
        <w:rPr>
          <w:rFonts w:ascii="Times New Roman" w:hAnsi="Times New Roman" w:cs="Times New Roman"/>
          <w:sz w:val="24"/>
          <w:szCs w:val="24"/>
        </w:rPr>
        <w:t xml:space="preserve"> 116: 103274.</w:t>
      </w:r>
    </w:p>
    <w:p w14:paraId="228FA444" w14:textId="4623EAC3" w:rsidR="00346A3F" w:rsidRPr="006B51A3" w:rsidRDefault="00346A3F" w:rsidP="006B51A3">
      <w:pPr>
        <w:pStyle w:val="BodyText"/>
        <w:spacing w:line="316" w:lineRule="auto"/>
        <w:ind w:right="1256"/>
        <w:rPr>
          <w:rFonts w:ascii="Calibri"/>
          <w:color w:val="231F20"/>
          <w:spacing w:val="80"/>
          <w:w w:val="150"/>
        </w:rPr>
      </w:pPr>
    </w:p>
    <w:sectPr w:rsidR="00346A3F" w:rsidRPr="006B51A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B360" w14:textId="77777777" w:rsidR="00BA7093" w:rsidRDefault="00BA7093" w:rsidP="00F810FA">
      <w:pPr>
        <w:spacing w:after="0" w:line="240" w:lineRule="auto"/>
      </w:pPr>
      <w:r>
        <w:separator/>
      </w:r>
    </w:p>
  </w:endnote>
  <w:endnote w:type="continuationSeparator" w:id="0">
    <w:p w14:paraId="183B9E77" w14:textId="77777777" w:rsidR="00BA7093" w:rsidRDefault="00BA7093" w:rsidP="00F8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11F6" w14:textId="77777777" w:rsidR="00F810FA" w:rsidRDefault="00F81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AB2EB" w14:textId="77777777" w:rsidR="00F810FA" w:rsidRDefault="00F81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0402B" w14:textId="77777777" w:rsidR="00F810FA" w:rsidRDefault="00F81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1CAF0" w14:textId="77777777" w:rsidR="00BA7093" w:rsidRDefault="00BA7093" w:rsidP="00F810FA">
      <w:pPr>
        <w:spacing w:after="0" w:line="240" w:lineRule="auto"/>
      </w:pPr>
      <w:r>
        <w:separator/>
      </w:r>
    </w:p>
  </w:footnote>
  <w:footnote w:type="continuationSeparator" w:id="0">
    <w:p w14:paraId="7801825E" w14:textId="77777777" w:rsidR="00BA7093" w:rsidRDefault="00BA7093" w:rsidP="00F81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60824" w14:textId="23E061A6" w:rsidR="00F810FA" w:rsidRDefault="00BA7093">
    <w:pPr>
      <w:pStyle w:val="Header"/>
    </w:pPr>
    <w:r>
      <w:rPr>
        <w:noProof/>
      </w:rPr>
      <w:pict w14:anchorId="4D968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84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BF74D" w14:textId="05DAC500" w:rsidR="00F810FA" w:rsidRDefault="00BA7093">
    <w:pPr>
      <w:pStyle w:val="Header"/>
    </w:pPr>
    <w:r>
      <w:rPr>
        <w:noProof/>
      </w:rPr>
      <w:pict w14:anchorId="400E7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84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9CEED" w14:textId="0A29708B" w:rsidR="00F810FA" w:rsidRDefault="00BA7093">
    <w:pPr>
      <w:pStyle w:val="Header"/>
    </w:pPr>
    <w:r>
      <w:rPr>
        <w:noProof/>
      </w:rPr>
      <w:pict w14:anchorId="7C595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84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5pt;height:8.75pt;visibility:visible;mso-wrap-style:square" o:bullet="t">
        <v:imagedata r:id="rId1" o:title=""/>
        <o:lock v:ext="edit" aspectratio="f"/>
      </v:shape>
    </w:pict>
  </w:numPicBullet>
  <w:abstractNum w:abstractNumId="0" w15:restartNumberingAfterBreak="0">
    <w:nsid w:val="2B4A5DEB"/>
    <w:multiLevelType w:val="hybridMultilevel"/>
    <w:tmpl w:val="8206A9C2"/>
    <w:lvl w:ilvl="0" w:tplc="F8E89B30">
      <w:start w:val="1"/>
      <w:numFmt w:val="bullet"/>
      <w:lvlText w:val=""/>
      <w:lvlPicBulletId w:val="0"/>
      <w:lvlJc w:val="left"/>
      <w:pPr>
        <w:tabs>
          <w:tab w:val="num" w:pos="720"/>
        </w:tabs>
        <w:ind w:left="720" w:hanging="360"/>
      </w:pPr>
      <w:rPr>
        <w:rFonts w:ascii="Symbol" w:hAnsi="Symbol" w:hint="default"/>
      </w:rPr>
    </w:lvl>
    <w:lvl w:ilvl="1" w:tplc="EF309EFE" w:tentative="1">
      <w:start w:val="1"/>
      <w:numFmt w:val="bullet"/>
      <w:lvlText w:val=""/>
      <w:lvlJc w:val="left"/>
      <w:pPr>
        <w:tabs>
          <w:tab w:val="num" w:pos="1440"/>
        </w:tabs>
        <w:ind w:left="1440" w:hanging="360"/>
      </w:pPr>
      <w:rPr>
        <w:rFonts w:ascii="Symbol" w:hAnsi="Symbol" w:hint="default"/>
      </w:rPr>
    </w:lvl>
    <w:lvl w:ilvl="2" w:tplc="05723A34" w:tentative="1">
      <w:start w:val="1"/>
      <w:numFmt w:val="bullet"/>
      <w:lvlText w:val=""/>
      <w:lvlJc w:val="left"/>
      <w:pPr>
        <w:tabs>
          <w:tab w:val="num" w:pos="2160"/>
        </w:tabs>
        <w:ind w:left="2160" w:hanging="360"/>
      </w:pPr>
      <w:rPr>
        <w:rFonts w:ascii="Symbol" w:hAnsi="Symbol" w:hint="default"/>
      </w:rPr>
    </w:lvl>
    <w:lvl w:ilvl="3" w:tplc="2F90F56A" w:tentative="1">
      <w:start w:val="1"/>
      <w:numFmt w:val="bullet"/>
      <w:lvlText w:val=""/>
      <w:lvlJc w:val="left"/>
      <w:pPr>
        <w:tabs>
          <w:tab w:val="num" w:pos="2880"/>
        </w:tabs>
        <w:ind w:left="2880" w:hanging="360"/>
      </w:pPr>
      <w:rPr>
        <w:rFonts w:ascii="Symbol" w:hAnsi="Symbol" w:hint="default"/>
      </w:rPr>
    </w:lvl>
    <w:lvl w:ilvl="4" w:tplc="88AE1962" w:tentative="1">
      <w:start w:val="1"/>
      <w:numFmt w:val="bullet"/>
      <w:lvlText w:val=""/>
      <w:lvlJc w:val="left"/>
      <w:pPr>
        <w:tabs>
          <w:tab w:val="num" w:pos="3600"/>
        </w:tabs>
        <w:ind w:left="3600" w:hanging="360"/>
      </w:pPr>
      <w:rPr>
        <w:rFonts w:ascii="Symbol" w:hAnsi="Symbol" w:hint="default"/>
      </w:rPr>
    </w:lvl>
    <w:lvl w:ilvl="5" w:tplc="416C51FE" w:tentative="1">
      <w:start w:val="1"/>
      <w:numFmt w:val="bullet"/>
      <w:lvlText w:val=""/>
      <w:lvlJc w:val="left"/>
      <w:pPr>
        <w:tabs>
          <w:tab w:val="num" w:pos="4320"/>
        </w:tabs>
        <w:ind w:left="4320" w:hanging="360"/>
      </w:pPr>
      <w:rPr>
        <w:rFonts w:ascii="Symbol" w:hAnsi="Symbol" w:hint="default"/>
      </w:rPr>
    </w:lvl>
    <w:lvl w:ilvl="6" w:tplc="EBDACDC2" w:tentative="1">
      <w:start w:val="1"/>
      <w:numFmt w:val="bullet"/>
      <w:lvlText w:val=""/>
      <w:lvlJc w:val="left"/>
      <w:pPr>
        <w:tabs>
          <w:tab w:val="num" w:pos="5040"/>
        </w:tabs>
        <w:ind w:left="5040" w:hanging="360"/>
      </w:pPr>
      <w:rPr>
        <w:rFonts w:ascii="Symbol" w:hAnsi="Symbol" w:hint="default"/>
      </w:rPr>
    </w:lvl>
    <w:lvl w:ilvl="7" w:tplc="3B34ABD2" w:tentative="1">
      <w:start w:val="1"/>
      <w:numFmt w:val="bullet"/>
      <w:lvlText w:val=""/>
      <w:lvlJc w:val="left"/>
      <w:pPr>
        <w:tabs>
          <w:tab w:val="num" w:pos="5760"/>
        </w:tabs>
        <w:ind w:left="5760" w:hanging="360"/>
      </w:pPr>
      <w:rPr>
        <w:rFonts w:ascii="Symbol" w:hAnsi="Symbol" w:hint="default"/>
      </w:rPr>
    </w:lvl>
    <w:lvl w:ilvl="8" w:tplc="17F2192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25"/>
    <w:rsid w:val="0000120B"/>
    <w:rsid w:val="0000280D"/>
    <w:rsid w:val="000117CF"/>
    <w:rsid w:val="000118E9"/>
    <w:rsid w:val="00012BE6"/>
    <w:rsid w:val="00041FA7"/>
    <w:rsid w:val="000502A2"/>
    <w:rsid w:val="00065DF5"/>
    <w:rsid w:val="00085E25"/>
    <w:rsid w:val="00096B85"/>
    <w:rsid w:val="000A5ED9"/>
    <w:rsid w:val="000B062E"/>
    <w:rsid w:val="000B112F"/>
    <w:rsid w:val="000D21C0"/>
    <w:rsid w:val="000D61BA"/>
    <w:rsid w:val="000E2291"/>
    <w:rsid w:val="001259B9"/>
    <w:rsid w:val="00126C7E"/>
    <w:rsid w:val="001768EC"/>
    <w:rsid w:val="001969F5"/>
    <w:rsid w:val="001B65BE"/>
    <w:rsid w:val="001C6DA6"/>
    <w:rsid w:val="001E70D7"/>
    <w:rsid w:val="002049AE"/>
    <w:rsid w:val="0021411E"/>
    <w:rsid w:val="00231DAB"/>
    <w:rsid w:val="0024476B"/>
    <w:rsid w:val="002546D0"/>
    <w:rsid w:val="00266DEE"/>
    <w:rsid w:val="002749AA"/>
    <w:rsid w:val="0027749D"/>
    <w:rsid w:val="002A53C5"/>
    <w:rsid w:val="002A7C7D"/>
    <w:rsid w:val="002B131F"/>
    <w:rsid w:val="002D0626"/>
    <w:rsid w:val="00307DF9"/>
    <w:rsid w:val="00313825"/>
    <w:rsid w:val="00324E01"/>
    <w:rsid w:val="00346A3F"/>
    <w:rsid w:val="00346CB1"/>
    <w:rsid w:val="0036495A"/>
    <w:rsid w:val="00365713"/>
    <w:rsid w:val="003801EF"/>
    <w:rsid w:val="00392D1D"/>
    <w:rsid w:val="003D7BBD"/>
    <w:rsid w:val="003F4467"/>
    <w:rsid w:val="00411E8D"/>
    <w:rsid w:val="00413009"/>
    <w:rsid w:val="004276C5"/>
    <w:rsid w:val="00452649"/>
    <w:rsid w:val="00462B34"/>
    <w:rsid w:val="00472FD9"/>
    <w:rsid w:val="0047400D"/>
    <w:rsid w:val="00476511"/>
    <w:rsid w:val="00476C85"/>
    <w:rsid w:val="00481EF2"/>
    <w:rsid w:val="004B1355"/>
    <w:rsid w:val="004B7525"/>
    <w:rsid w:val="004B7673"/>
    <w:rsid w:val="004C0A6C"/>
    <w:rsid w:val="004C51DB"/>
    <w:rsid w:val="004D2128"/>
    <w:rsid w:val="004D6923"/>
    <w:rsid w:val="005211C6"/>
    <w:rsid w:val="00524A58"/>
    <w:rsid w:val="00524C15"/>
    <w:rsid w:val="00531A0E"/>
    <w:rsid w:val="0055470A"/>
    <w:rsid w:val="00564474"/>
    <w:rsid w:val="005673D0"/>
    <w:rsid w:val="00585BEC"/>
    <w:rsid w:val="005A550A"/>
    <w:rsid w:val="005B46BD"/>
    <w:rsid w:val="005C599E"/>
    <w:rsid w:val="005E17F2"/>
    <w:rsid w:val="005F4CAB"/>
    <w:rsid w:val="006060B4"/>
    <w:rsid w:val="00632DA3"/>
    <w:rsid w:val="00640DC4"/>
    <w:rsid w:val="0065327D"/>
    <w:rsid w:val="0066070A"/>
    <w:rsid w:val="00670EEA"/>
    <w:rsid w:val="00675077"/>
    <w:rsid w:val="00676009"/>
    <w:rsid w:val="00692C40"/>
    <w:rsid w:val="00692C49"/>
    <w:rsid w:val="0069312B"/>
    <w:rsid w:val="0069494D"/>
    <w:rsid w:val="006979E2"/>
    <w:rsid w:val="006B51A3"/>
    <w:rsid w:val="006C0B29"/>
    <w:rsid w:val="006C427D"/>
    <w:rsid w:val="006C44BA"/>
    <w:rsid w:val="006D19CC"/>
    <w:rsid w:val="006E01CE"/>
    <w:rsid w:val="006E76DB"/>
    <w:rsid w:val="006F0924"/>
    <w:rsid w:val="006F5859"/>
    <w:rsid w:val="0071055A"/>
    <w:rsid w:val="007129E9"/>
    <w:rsid w:val="00713493"/>
    <w:rsid w:val="00714ED2"/>
    <w:rsid w:val="00726E87"/>
    <w:rsid w:val="00730D3D"/>
    <w:rsid w:val="00733369"/>
    <w:rsid w:val="00741E39"/>
    <w:rsid w:val="00744FB0"/>
    <w:rsid w:val="007454AE"/>
    <w:rsid w:val="0075265F"/>
    <w:rsid w:val="0076290F"/>
    <w:rsid w:val="00771752"/>
    <w:rsid w:val="00792D70"/>
    <w:rsid w:val="007A637D"/>
    <w:rsid w:val="007A65DF"/>
    <w:rsid w:val="007A6DBF"/>
    <w:rsid w:val="007D0F7C"/>
    <w:rsid w:val="007E65F4"/>
    <w:rsid w:val="007F049C"/>
    <w:rsid w:val="00807EE0"/>
    <w:rsid w:val="008106B2"/>
    <w:rsid w:val="00852F4E"/>
    <w:rsid w:val="00864A4C"/>
    <w:rsid w:val="00873DF8"/>
    <w:rsid w:val="00887980"/>
    <w:rsid w:val="00891345"/>
    <w:rsid w:val="00897425"/>
    <w:rsid w:val="008A1C95"/>
    <w:rsid w:val="008E5E22"/>
    <w:rsid w:val="008F0E5E"/>
    <w:rsid w:val="008F3483"/>
    <w:rsid w:val="00930667"/>
    <w:rsid w:val="00936029"/>
    <w:rsid w:val="00936B47"/>
    <w:rsid w:val="009451C1"/>
    <w:rsid w:val="00967593"/>
    <w:rsid w:val="009869E8"/>
    <w:rsid w:val="009946F5"/>
    <w:rsid w:val="00996A01"/>
    <w:rsid w:val="009B0B2D"/>
    <w:rsid w:val="009B6289"/>
    <w:rsid w:val="009B7FBC"/>
    <w:rsid w:val="00A053FB"/>
    <w:rsid w:val="00A23DFD"/>
    <w:rsid w:val="00A255EB"/>
    <w:rsid w:val="00A5719D"/>
    <w:rsid w:val="00A63AF7"/>
    <w:rsid w:val="00A7530F"/>
    <w:rsid w:val="00A879E4"/>
    <w:rsid w:val="00AA3420"/>
    <w:rsid w:val="00AB110E"/>
    <w:rsid w:val="00AB66A4"/>
    <w:rsid w:val="00AC4B8D"/>
    <w:rsid w:val="00AD468B"/>
    <w:rsid w:val="00B01EF1"/>
    <w:rsid w:val="00B207D2"/>
    <w:rsid w:val="00B31A44"/>
    <w:rsid w:val="00B56021"/>
    <w:rsid w:val="00B702F2"/>
    <w:rsid w:val="00B9011F"/>
    <w:rsid w:val="00B90661"/>
    <w:rsid w:val="00B91C3D"/>
    <w:rsid w:val="00BA2EE4"/>
    <w:rsid w:val="00BA3ECA"/>
    <w:rsid w:val="00BA7093"/>
    <w:rsid w:val="00BC2337"/>
    <w:rsid w:val="00BC6F1C"/>
    <w:rsid w:val="00BF56AA"/>
    <w:rsid w:val="00BF69B2"/>
    <w:rsid w:val="00BF73DF"/>
    <w:rsid w:val="00C00631"/>
    <w:rsid w:val="00C15E37"/>
    <w:rsid w:val="00C32A14"/>
    <w:rsid w:val="00C375A1"/>
    <w:rsid w:val="00C45884"/>
    <w:rsid w:val="00C5063F"/>
    <w:rsid w:val="00C5520E"/>
    <w:rsid w:val="00C730C6"/>
    <w:rsid w:val="00C8167E"/>
    <w:rsid w:val="00CA5819"/>
    <w:rsid w:val="00CD7779"/>
    <w:rsid w:val="00D21CFB"/>
    <w:rsid w:val="00D30BB4"/>
    <w:rsid w:val="00D328F8"/>
    <w:rsid w:val="00D54D3C"/>
    <w:rsid w:val="00D55567"/>
    <w:rsid w:val="00D633D7"/>
    <w:rsid w:val="00D92335"/>
    <w:rsid w:val="00DA55DB"/>
    <w:rsid w:val="00DA6AD9"/>
    <w:rsid w:val="00DB254F"/>
    <w:rsid w:val="00DB7CF6"/>
    <w:rsid w:val="00DC100E"/>
    <w:rsid w:val="00DD3AC9"/>
    <w:rsid w:val="00E03DFB"/>
    <w:rsid w:val="00E16D42"/>
    <w:rsid w:val="00E5078E"/>
    <w:rsid w:val="00E62EAD"/>
    <w:rsid w:val="00E83865"/>
    <w:rsid w:val="00E92D49"/>
    <w:rsid w:val="00EA5103"/>
    <w:rsid w:val="00EB183F"/>
    <w:rsid w:val="00EB711D"/>
    <w:rsid w:val="00EC0327"/>
    <w:rsid w:val="00F11F65"/>
    <w:rsid w:val="00F31ABB"/>
    <w:rsid w:val="00F35CE3"/>
    <w:rsid w:val="00F46C09"/>
    <w:rsid w:val="00F57348"/>
    <w:rsid w:val="00F77919"/>
    <w:rsid w:val="00F810F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A9EC32"/>
  <w15:chartTrackingRefBased/>
  <w15:docId w15:val="{F87E0618-DE18-487F-A810-1A7776DF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5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75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75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75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75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7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5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75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75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75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75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7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525"/>
    <w:rPr>
      <w:rFonts w:eastAsiaTheme="majorEastAsia" w:cstheme="majorBidi"/>
      <w:color w:val="272727" w:themeColor="text1" w:themeTint="D8"/>
    </w:rPr>
  </w:style>
  <w:style w:type="paragraph" w:styleId="Title">
    <w:name w:val="Title"/>
    <w:basedOn w:val="Normal"/>
    <w:next w:val="Normal"/>
    <w:link w:val="TitleChar"/>
    <w:uiPriority w:val="10"/>
    <w:qFormat/>
    <w:rsid w:val="004B7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525"/>
    <w:pPr>
      <w:spacing w:before="160"/>
      <w:jc w:val="center"/>
    </w:pPr>
    <w:rPr>
      <w:i/>
      <w:iCs/>
      <w:color w:val="404040" w:themeColor="text1" w:themeTint="BF"/>
    </w:rPr>
  </w:style>
  <w:style w:type="character" w:customStyle="1" w:styleId="QuoteChar">
    <w:name w:val="Quote Char"/>
    <w:basedOn w:val="DefaultParagraphFont"/>
    <w:link w:val="Quote"/>
    <w:uiPriority w:val="29"/>
    <w:rsid w:val="004B7525"/>
    <w:rPr>
      <w:i/>
      <w:iCs/>
      <w:color w:val="404040" w:themeColor="text1" w:themeTint="BF"/>
    </w:rPr>
  </w:style>
  <w:style w:type="paragraph" w:styleId="ListParagraph">
    <w:name w:val="List Paragraph"/>
    <w:basedOn w:val="Normal"/>
    <w:uiPriority w:val="34"/>
    <w:qFormat/>
    <w:rsid w:val="004B7525"/>
    <w:pPr>
      <w:ind w:left="720"/>
      <w:contextualSpacing/>
    </w:pPr>
  </w:style>
  <w:style w:type="character" w:styleId="IntenseEmphasis">
    <w:name w:val="Intense Emphasis"/>
    <w:basedOn w:val="DefaultParagraphFont"/>
    <w:uiPriority w:val="21"/>
    <w:qFormat/>
    <w:rsid w:val="004B7525"/>
    <w:rPr>
      <w:i/>
      <w:iCs/>
      <w:color w:val="2F5496" w:themeColor="accent1" w:themeShade="BF"/>
    </w:rPr>
  </w:style>
  <w:style w:type="paragraph" w:styleId="IntenseQuote">
    <w:name w:val="Intense Quote"/>
    <w:basedOn w:val="Normal"/>
    <w:next w:val="Normal"/>
    <w:link w:val="IntenseQuoteChar"/>
    <w:uiPriority w:val="30"/>
    <w:qFormat/>
    <w:rsid w:val="004B7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7525"/>
    <w:rPr>
      <w:i/>
      <w:iCs/>
      <w:color w:val="2F5496" w:themeColor="accent1" w:themeShade="BF"/>
    </w:rPr>
  </w:style>
  <w:style w:type="character" w:styleId="IntenseReference">
    <w:name w:val="Intense Reference"/>
    <w:basedOn w:val="DefaultParagraphFont"/>
    <w:uiPriority w:val="32"/>
    <w:qFormat/>
    <w:rsid w:val="004B7525"/>
    <w:rPr>
      <w:b/>
      <w:bCs/>
      <w:smallCaps/>
      <w:color w:val="2F5496" w:themeColor="accent1" w:themeShade="BF"/>
      <w:spacing w:val="5"/>
    </w:rPr>
  </w:style>
  <w:style w:type="character" w:styleId="Hyperlink">
    <w:name w:val="Hyperlink"/>
    <w:basedOn w:val="DefaultParagraphFont"/>
    <w:uiPriority w:val="99"/>
    <w:unhideWhenUsed/>
    <w:rsid w:val="00266DEE"/>
    <w:rPr>
      <w:color w:val="0563C1" w:themeColor="hyperlink"/>
      <w:u w:val="single"/>
    </w:rPr>
  </w:style>
  <w:style w:type="character" w:styleId="UnresolvedMention">
    <w:name w:val="Unresolved Mention"/>
    <w:basedOn w:val="DefaultParagraphFont"/>
    <w:uiPriority w:val="99"/>
    <w:semiHidden/>
    <w:unhideWhenUsed/>
    <w:rsid w:val="00266DEE"/>
    <w:rPr>
      <w:color w:val="605E5C"/>
      <w:shd w:val="clear" w:color="auto" w:fill="E1DFDD"/>
    </w:rPr>
  </w:style>
  <w:style w:type="table" w:styleId="TableGrid">
    <w:name w:val="Table Grid"/>
    <w:basedOn w:val="TableNormal"/>
    <w:uiPriority w:val="39"/>
    <w:rsid w:val="00606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1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0FA"/>
  </w:style>
  <w:style w:type="paragraph" w:styleId="Footer">
    <w:name w:val="footer"/>
    <w:basedOn w:val="Normal"/>
    <w:link w:val="FooterChar"/>
    <w:uiPriority w:val="99"/>
    <w:unhideWhenUsed/>
    <w:rsid w:val="00F81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0FA"/>
  </w:style>
  <w:style w:type="paragraph" w:styleId="BodyText">
    <w:name w:val="Body Text"/>
    <w:basedOn w:val="Normal"/>
    <w:link w:val="BodyTextChar"/>
    <w:uiPriority w:val="1"/>
    <w:qFormat/>
    <w:rsid w:val="006B51A3"/>
    <w:pPr>
      <w:widowControl w:val="0"/>
      <w:autoSpaceDE w:val="0"/>
      <w:autoSpaceDN w:val="0"/>
      <w:spacing w:after="0" w:line="240" w:lineRule="auto"/>
    </w:pPr>
    <w:rPr>
      <w:rFonts w:ascii="Cambria" w:eastAsia="Cambria" w:hAnsi="Cambria" w:cs="Cambria"/>
      <w:kern w:val="0"/>
      <w:sz w:val="16"/>
      <w:szCs w:val="16"/>
      <w:lang w:val="en-US"/>
      <w14:ligatures w14:val="none"/>
    </w:rPr>
  </w:style>
  <w:style w:type="character" w:customStyle="1" w:styleId="BodyTextChar">
    <w:name w:val="Body Text Char"/>
    <w:basedOn w:val="DefaultParagraphFont"/>
    <w:link w:val="BodyText"/>
    <w:uiPriority w:val="1"/>
    <w:rsid w:val="006B51A3"/>
    <w:rPr>
      <w:rFonts w:ascii="Cambria" w:eastAsia="Cambria" w:hAnsi="Cambria" w:cs="Cambri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2138">
      <w:bodyDiv w:val="1"/>
      <w:marLeft w:val="0"/>
      <w:marRight w:val="0"/>
      <w:marTop w:val="0"/>
      <w:marBottom w:val="0"/>
      <w:divBdr>
        <w:top w:val="none" w:sz="0" w:space="0" w:color="auto"/>
        <w:left w:val="none" w:sz="0" w:space="0" w:color="auto"/>
        <w:bottom w:val="none" w:sz="0" w:space="0" w:color="auto"/>
        <w:right w:val="none" w:sz="0" w:space="0" w:color="auto"/>
      </w:divBdr>
    </w:div>
    <w:div w:id="60836087">
      <w:bodyDiv w:val="1"/>
      <w:marLeft w:val="0"/>
      <w:marRight w:val="0"/>
      <w:marTop w:val="0"/>
      <w:marBottom w:val="0"/>
      <w:divBdr>
        <w:top w:val="none" w:sz="0" w:space="0" w:color="auto"/>
        <w:left w:val="none" w:sz="0" w:space="0" w:color="auto"/>
        <w:bottom w:val="none" w:sz="0" w:space="0" w:color="auto"/>
        <w:right w:val="none" w:sz="0" w:space="0" w:color="auto"/>
      </w:divBdr>
    </w:div>
    <w:div w:id="125204084">
      <w:bodyDiv w:val="1"/>
      <w:marLeft w:val="0"/>
      <w:marRight w:val="0"/>
      <w:marTop w:val="0"/>
      <w:marBottom w:val="0"/>
      <w:divBdr>
        <w:top w:val="none" w:sz="0" w:space="0" w:color="auto"/>
        <w:left w:val="none" w:sz="0" w:space="0" w:color="auto"/>
        <w:bottom w:val="none" w:sz="0" w:space="0" w:color="auto"/>
        <w:right w:val="none" w:sz="0" w:space="0" w:color="auto"/>
      </w:divBdr>
    </w:div>
    <w:div w:id="195239890">
      <w:bodyDiv w:val="1"/>
      <w:marLeft w:val="0"/>
      <w:marRight w:val="0"/>
      <w:marTop w:val="0"/>
      <w:marBottom w:val="0"/>
      <w:divBdr>
        <w:top w:val="none" w:sz="0" w:space="0" w:color="auto"/>
        <w:left w:val="none" w:sz="0" w:space="0" w:color="auto"/>
        <w:bottom w:val="none" w:sz="0" w:space="0" w:color="auto"/>
        <w:right w:val="none" w:sz="0" w:space="0" w:color="auto"/>
      </w:divBdr>
    </w:div>
    <w:div w:id="204829746">
      <w:bodyDiv w:val="1"/>
      <w:marLeft w:val="0"/>
      <w:marRight w:val="0"/>
      <w:marTop w:val="0"/>
      <w:marBottom w:val="0"/>
      <w:divBdr>
        <w:top w:val="none" w:sz="0" w:space="0" w:color="auto"/>
        <w:left w:val="none" w:sz="0" w:space="0" w:color="auto"/>
        <w:bottom w:val="none" w:sz="0" w:space="0" w:color="auto"/>
        <w:right w:val="none" w:sz="0" w:space="0" w:color="auto"/>
      </w:divBdr>
    </w:div>
    <w:div w:id="261501390">
      <w:bodyDiv w:val="1"/>
      <w:marLeft w:val="0"/>
      <w:marRight w:val="0"/>
      <w:marTop w:val="0"/>
      <w:marBottom w:val="0"/>
      <w:divBdr>
        <w:top w:val="none" w:sz="0" w:space="0" w:color="auto"/>
        <w:left w:val="none" w:sz="0" w:space="0" w:color="auto"/>
        <w:bottom w:val="none" w:sz="0" w:space="0" w:color="auto"/>
        <w:right w:val="none" w:sz="0" w:space="0" w:color="auto"/>
      </w:divBdr>
    </w:div>
    <w:div w:id="324355781">
      <w:bodyDiv w:val="1"/>
      <w:marLeft w:val="0"/>
      <w:marRight w:val="0"/>
      <w:marTop w:val="0"/>
      <w:marBottom w:val="0"/>
      <w:divBdr>
        <w:top w:val="none" w:sz="0" w:space="0" w:color="auto"/>
        <w:left w:val="none" w:sz="0" w:space="0" w:color="auto"/>
        <w:bottom w:val="none" w:sz="0" w:space="0" w:color="auto"/>
        <w:right w:val="none" w:sz="0" w:space="0" w:color="auto"/>
      </w:divBdr>
    </w:div>
    <w:div w:id="387148185">
      <w:bodyDiv w:val="1"/>
      <w:marLeft w:val="0"/>
      <w:marRight w:val="0"/>
      <w:marTop w:val="0"/>
      <w:marBottom w:val="0"/>
      <w:divBdr>
        <w:top w:val="none" w:sz="0" w:space="0" w:color="auto"/>
        <w:left w:val="none" w:sz="0" w:space="0" w:color="auto"/>
        <w:bottom w:val="none" w:sz="0" w:space="0" w:color="auto"/>
        <w:right w:val="none" w:sz="0" w:space="0" w:color="auto"/>
      </w:divBdr>
    </w:div>
    <w:div w:id="415710896">
      <w:bodyDiv w:val="1"/>
      <w:marLeft w:val="0"/>
      <w:marRight w:val="0"/>
      <w:marTop w:val="0"/>
      <w:marBottom w:val="0"/>
      <w:divBdr>
        <w:top w:val="none" w:sz="0" w:space="0" w:color="auto"/>
        <w:left w:val="none" w:sz="0" w:space="0" w:color="auto"/>
        <w:bottom w:val="none" w:sz="0" w:space="0" w:color="auto"/>
        <w:right w:val="none" w:sz="0" w:space="0" w:color="auto"/>
      </w:divBdr>
    </w:div>
    <w:div w:id="464931100">
      <w:bodyDiv w:val="1"/>
      <w:marLeft w:val="0"/>
      <w:marRight w:val="0"/>
      <w:marTop w:val="0"/>
      <w:marBottom w:val="0"/>
      <w:divBdr>
        <w:top w:val="none" w:sz="0" w:space="0" w:color="auto"/>
        <w:left w:val="none" w:sz="0" w:space="0" w:color="auto"/>
        <w:bottom w:val="none" w:sz="0" w:space="0" w:color="auto"/>
        <w:right w:val="none" w:sz="0" w:space="0" w:color="auto"/>
      </w:divBdr>
    </w:div>
    <w:div w:id="499588397">
      <w:bodyDiv w:val="1"/>
      <w:marLeft w:val="0"/>
      <w:marRight w:val="0"/>
      <w:marTop w:val="0"/>
      <w:marBottom w:val="0"/>
      <w:divBdr>
        <w:top w:val="none" w:sz="0" w:space="0" w:color="auto"/>
        <w:left w:val="none" w:sz="0" w:space="0" w:color="auto"/>
        <w:bottom w:val="none" w:sz="0" w:space="0" w:color="auto"/>
        <w:right w:val="none" w:sz="0" w:space="0" w:color="auto"/>
      </w:divBdr>
    </w:div>
    <w:div w:id="559710122">
      <w:bodyDiv w:val="1"/>
      <w:marLeft w:val="0"/>
      <w:marRight w:val="0"/>
      <w:marTop w:val="0"/>
      <w:marBottom w:val="0"/>
      <w:divBdr>
        <w:top w:val="none" w:sz="0" w:space="0" w:color="auto"/>
        <w:left w:val="none" w:sz="0" w:space="0" w:color="auto"/>
        <w:bottom w:val="none" w:sz="0" w:space="0" w:color="auto"/>
        <w:right w:val="none" w:sz="0" w:space="0" w:color="auto"/>
      </w:divBdr>
    </w:div>
    <w:div w:id="607199347">
      <w:bodyDiv w:val="1"/>
      <w:marLeft w:val="0"/>
      <w:marRight w:val="0"/>
      <w:marTop w:val="0"/>
      <w:marBottom w:val="0"/>
      <w:divBdr>
        <w:top w:val="none" w:sz="0" w:space="0" w:color="auto"/>
        <w:left w:val="none" w:sz="0" w:space="0" w:color="auto"/>
        <w:bottom w:val="none" w:sz="0" w:space="0" w:color="auto"/>
        <w:right w:val="none" w:sz="0" w:space="0" w:color="auto"/>
      </w:divBdr>
    </w:div>
    <w:div w:id="829178254">
      <w:bodyDiv w:val="1"/>
      <w:marLeft w:val="0"/>
      <w:marRight w:val="0"/>
      <w:marTop w:val="0"/>
      <w:marBottom w:val="0"/>
      <w:divBdr>
        <w:top w:val="none" w:sz="0" w:space="0" w:color="auto"/>
        <w:left w:val="none" w:sz="0" w:space="0" w:color="auto"/>
        <w:bottom w:val="none" w:sz="0" w:space="0" w:color="auto"/>
        <w:right w:val="none" w:sz="0" w:space="0" w:color="auto"/>
      </w:divBdr>
    </w:div>
    <w:div w:id="1018236637">
      <w:bodyDiv w:val="1"/>
      <w:marLeft w:val="0"/>
      <w:marRight w:val="0"/>
      <w:marTop w:val="0"/>
      <w:marBottom w:val="0"/>
      <w:divBdr>
        <w:top w:val="none" w:sz="0" w:space="0" w:color="auto"/>
        <w:left w:val="none" w:sz="0" w:space="0" w:color="auto"/>
        <w:bottom w:val="none" w:sz="0" w:space="0" w:color="auto"/>
        <w:right w:val="none" w:sz="0" w:space="0" w:color="auto"/>
      </w:divBdr>
    </w:div>
    <w:div w:id="1037394490">
      <w:bodyDiv w:val="1"/>
      <w:marLeft w:val="0"/>
      <w:marRight w:val="0"/>
      <w:marTop w:val="0"/>
      <w:marBottom w:val="0"/>
      <w:divBdr>
        <w:top w:val="none" w:sz="0" w:space="0" w:color="auto"/>
        <w:left w:val="none" w:sz="0" w:space="0" w:color="auto"/>
        <w:bottom w:val="none" w:sz="0" w:space="0" w:color="auto"/>
        <w:right w:val="none" w:sz="0" w:space="0" w:color="auto"/>
      </w:divBdr>
    </w:div>
    <w:div w:id="1047219902">
      <w:bodyDiv w:val="1"/>
      <w:marLeft w:val="0"/>
      <w:marRight w:val="0"/>
      <w:marTop w:val="0"/>
      <w:marBottom w:val="0"/>
      <w:divBdr>
        <w:top w:val="none" w:sz="0" w:space="0" w:color="auto"/>
        <w:left w:val="none" w:sz="0" w:space="0" w:color="auto"/>
        <w:bottom w:val="none" w:sz="0" w:space="0" w:color="auto"/>
        <w:right w:val="none" w:sz="0" w:space="0" w:color="auto"/>
      </w:divBdr>
    </w:div>
    <w:div w:id="1530559916">
      <w:bodyDiv w:val="1"/>
      <w:marLeft w:val="0"/>
      <w:marRight w:val="0"/>
      <w:marTop w:val="0"/>
      <w:marBottom w:val="0"/>
      <w:divBdr>
        <w:top w:val="none" w:sz="0" w:space="0" w:color="auto"/>
        <w:left w:val="none" w:sz="0" w:space="0" w:color="auto"/>
        <w:bottom w:val="none" w:sz="0" w:space="0" w:color="auto"/>
        <w:right w:val="none" w:sz="0" w:space="0" w:color="auto"/>
      </w:divBdr>
    </w:div>
    <w:div w:id="1536235173">
      <w:bodyDiv w:val="1"/>
      <w:marLeft w:val="0"/>
      <w:marRight w:val="0"/>
      <w:marTop w:val="0"/>
      <w:marBottom w:val="0"/>
      <w:divBdr>
        <w:top w:val="none" w:sz="0" w:space="0" w:color="auto"/>
        <w:left w:val="none" w:sz="0" w:space="0" w:color="auto"/>
        <w:bottom w:val="none" w:sz="0" w:space="0" w:color="auto"/>
        <w:right w:val="none" w:sz="0" w:space="0" w:color="auto"/>
      </w:divBdr>
    </w:div>
    <w:div w:id="1548252806">
      <w:bodyDiv w:val="1"/>
      <w:marLeft w:val="0"/>
      <w:marRight w:val="0"/>
      <w:marTop w:val="0"/>
      <w:marBottom w:val="0"/>
      <w:divBdr>
        <w:top w:val="none" w:sz="0" w:space="0" w:color="auto"/>
        <w:left w:val="none" w:sz="0" w:space="0" w:color="auto"/>
        <w:bottom w:val="none" w:sz="0" w:space="0" w:color="auto"/>
        <w:right w:val="none" w:sz="0" w:space="0" w:color="auto"/>
      </w:divBdr>
    </w:div>
    <w:div w:id="1550454877">
      <w:bodyDiv w:val="1"/>
      <w:marLeft w:val="0"/>
      <w:marRight w:val="0"/>
      <w:marTop w:val="0"/>
      <w:marBottom w:val="0"/>
      <w:divBdr>
        <w:top w:val="none" w:sz="0" w:space="0" w:color="auto"/>
        <w:left w:val="none" w:sz="0" w:space="0" w:color="auto"/>
        <w:bottom w:val="none" w:sz="0" w:space="0" w:color="auto"/>
        <w:right w:val="none" w:sz="0" w:space="0" w:color="auto"/>
      </w:divBdr>
    </w:div>
    <w:div w:id="1615747691">
      <w:bodyDiv w:val="1"/>
      <w:marLeft w:val="0"/>
      <w:marRight w:val="0"/>
      <w:marTop w:val="0"/>
      <w:marBottom w:val="0"/>
      <w:divBdr>
        <w:top w:val="none" w:sz="0" w:space="0" w:color="auto"/>
        <w:left w:val="none" w:sz="0" w:space="0" w:color="auto"/>
        <w:bottom w:val="none" w:sz="0" w:space="0" w:color="auto"/>
        <w:right w:val="none" w:sz="0" w:space="0" w:color="auto"/>
      </w:divBdr>
    </w:div>
    <w:div w:id="1628319834">
      <w:bodyDiv w:val="1"/>
      <w:marLeft w:val="0"/>
      <w:marRight w:val="0"/>
      <w:marTop w:val="0"/>
      <w:marBottom w:val="0"/>
      <w:divBdr>
        <w:top w:val="none" w:sz="0" w:space="0" w:color="auto"/>
        <w:left w:val="none" w:sz="0" w:space="0" w:color="auto"/>
        <w:bottom w:val="none" w:sz="0" w:space="0" w:color="auto"/>
        <w:right w:val="none" w:sz="0" w:space="0" w:color="auto"/>
      </w:divBdr>
    </w:div>
    <w:div w:id="1633444431">
      <w:bodyDiv w:val="1"/>
      <w:marLeft w:val="0"/>
      <w:marRight w:val="0"/>
      <w:marTop w:val="0"/>
      <w:marBottom w:val="0"/>
      <w:divBdr>
        <w:top w:val="none" w:sz="0" w:space="0" w:color="auto"/>
        <w:left w:val="none" w:sz="0" w:space="0" w:color="auto"/>
        <w:bottom w:val="none" w:sz="0" w:space="0" w:color="auto"/>
        <w:right w:val="none" w:sz="0" w:space="0" w:color="auto"/>
      </w:divBdr>
    </w:div>
    <w:div w:id="1704668053">
      <w:bodyDiv w:val="1"/>
      <w:marLeft w:val="0"/>
      <w:marRight w:val="0"/>
      <w:marTop w:val="0"/>
      <w:marBottom w:val="0"/>
      <w:divBdr>
        <w:top w:val="none" w:sz="0" w:space="0" w:color="auto"/>
        <w:left w:val="none" w:sz="0" w:space="0" w:color="auto"/>
        <w:bottom w:val="none" w:sz="0" w:space="0" w:color="auto"/>
        <w:right w:val="none" w:sz="0" w:space="0" w:color="auto"/>
      </w:divBdr>
    </w:div>
    <w:div w:id="1723939991">
      <w:bodyDiv w:val="1"/>
      <w:marLeft w:val="0"/>
      <w:marRight w:val="0"/>
      <w:marTop w:val="0"/>
      <w:marBottom w:val="0"/>
      <w:divBdr>
        <w:top w:val="none" w:sz="0" w:space="0" w:color="auto"/>
        <w:left w:val="none" w:sz="0" w:space="0" w:color="auto"/>
        <w:bottom w:val="none" w:sz="0" w:space="0" w:color="auto"/>
        <w:right w:val="none" w:sz="0" w:space="0" w:color="auto"/>
      </w:divBdr>
    </w:div>
    <w:div w:id="1843272355">
      <w:bodyDiv w:val="1"/>
      <w:marLeft w:val="0"/>
      <w:marRight w:val="0"/>
      <w:marTop w:val="0"/>
      <w:marBottom w:val="0"/>
      <w:divBdr>
        <w:top w:val="none" w:sz="0" w:space="0" w:color="auto"/>
        <w:left w:val="none" w:sz="0" w:space="0" w:color="auto"/>
        <w:bottom w:val="none" w:sz="0" w:space="0" w:color="auto"/>
        <w:right w:val="none" w:sz="0" w:space="0" w:color="auto"/>
      </w:divBdr>
    </w:div>
    <w:div w:id="1854225776">
      <w:bodyDiv w:val="1"/>
      <w:marLeft w:val="0"/>
      <w:marRight w:val="0"/>
      <w:marTop w:val="0"/>
      <w:marBottom w:val="0"/>
      <w:divBdr>
        <w:top w:val="none" w:sz="0" w:space="0" w:color="auto"/>
        <w:left w:val="none" w:sz="0" w:space="0" w:color="auto"/>
        <w:bottom w:val="none" w:sz="0" w:space="0" w:color="auto"/>
        <w:right w:val="none" w:sz="0" w:space="0" w:color="auto"/>
      </w:divBdr>
    </w:div>
    <w:div w:id="1919510325">
      <w:bodyDiv w:val="1"/>
      <w:marLeft w:val="0"/>
      <w:marRight w:val="0"/>
      <w:marTop w:val="0"/>
      <w:marBottom w:val="0"/>
      <w:divBdr>
        <w:top w:val="none" w:sz="0" w:space="0" w:color="auto"/>
        <w:left w:val="none" w:sz="0" w:space="0" w:color="auto"/>
        <w:bottom w:val="none" w:sz="0" w:space="0" w:color="auto"/>
        <w:right w:val="none" w:sz="0" w:space="0" w:color="auto"/>
      </w:divBdr>
    </w:div>
    <w:div w:id="2032753250">
      <w:bodyDiv w:val="1"/>
      <w:marLeft w:val="0"/>
      <w:marRight w:val="0"/>
      <w:marTop w:val="0"/>
      <w:marBottom w:val="0"/>
      <w:divBdr>
        <w:top w:val="none" w:sz="0" w:space="0" w:color="auto"/>
        <w:left w:val="none" w:sz="0" w:space="0" w:color="auto"/>
        <w:bottom w:val="none" w:sz="0" w:space="0" w:color="auto"/>
        <w:right w:val="none" w:sz="0" w:space="0" w:color="auto"/>
      </w:divBdr>
    </w:div>
    <w:div w:id="205103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39206-594C-4DBD-99EB-AAF30E4B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13</Pages>
  <Words>4177</Words>
  <Characters>23811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Roopa dhumketu</dc:creator>
  <cp:keywords/>
  <dc:description/>
  <cp:lastModifiedBy>SDI 1158</cp:lastModifiedBy>
  <cp:revision>77</cp:revision>
  <dcterms:created xsi:type="dcterms:W3CDTF">2025-07-18T05:44:00Z</dcterms:created>
  <dcterms:modified xsi:type="dcterms:W3CDTF">2025-08-25T09:12:00Z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a23aa380-398f-4935-956a-8f1973f31048</vt:lpwstr>
  </property>
</Properties>
</file>