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317CD7" w14:textId="77777777" w:rsidR="008B6037" w:rsidRPr="008B6037" w:rsidRDefault="008B6037" w:rsidP="008B6037">
      <w:pPr>
        <w:spacing w:line="360" w:lineRule="auto"/>
        <w:jc w:val="center"/>
        <w:rPr>
          <w:rFonts w:ascii="Times New Roman" w:eastAsia="Times New Roman" w:hAnsi="Times New Roman" w:cs="Times New Roman"/>
          <w:b/>
          <w:bCs/>
          <w:sz w:val="24"/>
          <w:szCs w:val="24"/>
          <w:highlight w:val="yellow"/>
          <w:lang w:val="en-US"/>
        </w:rPr>
      </w:pPr>
      <w:r>
        <w:rPr>
          <w:rFonts w:ascii="Times New Roman" w:eastAsia="Times New Roman" w:hAnsi="Times New Roman" w:cs="Times New Roman"/>
          <w:b/>
          <w:bCs/>
          <w:sz w:val="24"/>
          <w:szCs w:val="24"/>
          <w:highlight w:val="yellow"/>
        </w:rPr>
        <w:t xml:space="preserve">Type of the article: </w:t>
      </w:r>
      <w:r w:rsidRPr="008B6037">
        <w:rPr>
          <w:rFonts w:ascii="Times New Roman" w:eastAsia="Times New Roman" w:hAnsi="Times New Roman" w:cs="Times New Roman"/>
          <w:b/>
          <w:bCs/>
          <w:sz w:val="24"/>
          <w:szCs w:val="24"/>
          <w:highlight w:val="yellow"/>
          <w:lang w:val="en-US"/>
        </w:rPr>
        <w:t>Original Research Article</w:t>
      </w:r>
    </w:p>
    <w:p w14:paraId="75D7C568" w14:textId="1A148205" w:rsidR="00C63F72" w:rsidRDefault="00EB7475">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highlight w:val="yellow"/>
        </w:rPr>
        <w:t xml:space="preserve">Sunflower Lecithin-based </w:t>
      </w:r>
      <w:r w:rsidR="00C63F72" w:rsidRPr="00C63F72">
        <w:rPr>
          <w:rFonts w:ascii="Times New Roman" w:eastAsia="Times New Roman" w:hAnsi="Times New Roman" w:cs="Times New Roman"/>
          <w:b/>
          <w:bCs/>
          <w:sz w:val="24"/>
          <w:szCs w:val="24"/>
          <w:highlight w:val="yellow"/>
        </w:rPr>
        <w:t xml:space="preserve">Liposomal Formulations of </w:t>
      </w:r>
      <w:proofErr w:type="spellStart"/>
      <w:r w:rsidR="00C63F72" w:rsidRPr="00C63F72">
        <w:rPr>
          <w:rFonts w:ascii="Times New Roman" w:eastAsia="Times New Roman" w:hAnsi="Times New Roman" w:cs="Times New Roman"/>
          <w:b/>
          <w:bCs/>
          <w:i/>
          <w:iCs/>
          <w:sz w:val="24"/>
          <w:szCs w:val="24"/>
          <w:highlight w:val="yellow"/>
        </w:rPr>
        <w:t>Sesbania</w:t>
      </w:r>
      <w:proofErr w:type="spellEnd"/>
      <w:r w:rsidR="00C63F72" w:rsidRPr="00C63F72">
        <w:rPr>
          <w:rFonts w:ascii="Times New Roman" w:eastAsia="Times New Roman" w:hAnsi="Times New Roman" w:cs="Times New Roman"/>
          <w:b/>
          <w:bCs/>
          <w:i/>
          <w:iCs/>
          <w:sz w:val="24"/>
          <w:szCs w:val="24"/>
          <w:highlight w:val="yellow"/>
        </w:rPr>
        <w:t xml:space="preserve"> grandiflora</w:t>
      </w:r>
      <w:r w:rsidR="00C63F72" w:rsidRPr="00C63F72">
        <w:rPr>
          <w:rFonts w:ascii="Times New Roman" w:eastAsia="Times New Roman" w:hAnsi="Times New Roman" w:cs="Times New Roman"/>
          <w:b/>
          <w:bCs/>
          <w:sz w:val="24"/>
          <w:szCs w:val="24"/>
          <w:highlight w:val="yellow"/>
        </w:rPr>
        <w:t xml:space="preserve"> and Acerola Cherry Extracts: Enhancing Stability and Controlled Release</w:t>
      </w:r>
    </w:p>
    <w:p w14:paraId="6EC8E0F5" w14:textId="77777777" w:rsidR="00AF5F6D" w:rsidRDefault="00AF5F6D">
      <w:pPr>
        <w:spacing w:line="360" w:lineRule="auto"/>
        <w:jc w:val="both"/>
        <w:rPr>
          <w:rFonts w:ascii="Times New Roman" w:hAnsi="Times New Roman" w:cs="Times New Roman"/>
          <w:b/>
          <w:bCs/>
          <w:sz w:val="24"/>
          <w:szCs w:val="24"/>
        </w:rPr>
      </w:pPr>
    </w:p>
    <w:p w14:paraId="3371F5A2" w14:textId="77777777" w:rsidR="007B456A" w:rsidRDefault="00F5556B">
      <w:pPr>
        <w:spacing w:line="360" w:lineRule="auto"/>
        <w:jc w:val="both"/>
        <w:rPr>
          <w:rFonts w:ascii="Mongolian Baiti" w:hAnsi="Mongolian Baiti" w:cs="Mongolian Baiti"/>
          <w:b/>
          <w:bCs/>
          <w:sz w:val="24"/>
          <w:szCs w:val="24"/>
        </w:rPr>
      </w:pPr>
      <w:r>
        <w:rPr>
          <w:rFonts w:ascii="Mongolian Baiti" w:hAnsi="Mongolian Baiti" w:cs="Mongolian Baiti"/>
          <w:b/>
          <w:bCs/>
          <w:sz w:val="24"/>
          <w:szCs w:val="24"/>
        </w:rPr>
        <w:t>Abstract:</w:t>
      </w:r>
    </w:p>
    <w:p w14:paraId="35E928BC" w14:textId="77777777" w:rsidR="007B456A" w:rsidRDefault="00F5556B">
      <w:pPr>
        <w:spacing w:line="360" w:lineRule="auto"/>
        <w:jc w:val="both"/>
        <w:rPr>
          <w:rFonts w:ascii="Mongolian Baiti" w:hAnsi="Mongolian Baiti" w:cs="Mongolian Baiti"/>
          <w:b/>
          <w:bCs/>
          <w:sz w:val="24"/>
          <w:szCs w:val="24"/>
        </w:rPr>
      </w:pPr>
      <w:r>
        <w:rPr>
          <w:rFonts w:ascii="Mongolian Baiti" w:hAnsi="Mongolian Baiti" w:cs="Mongolian Baiti"/>
          <w:b/>
          <w:bCs/>
          <w:i/>
          <w:iCs/>
          <w:sz w:val="24"/>
          <w:szCs w:val="24"/>
        </w:rPr>
        <w:t>Background:</w:t>
      </w:r>
      <w:r>
        <w:rPr>
          <w:rFonts w:ascii="Mongolian Baiti" w:hAnsi="Mongolian Baiti" w:cs="Mongolian Baiti"/>
          <w:b/>
          <w:bCs/>
          <w:sz w:val="24"/>
          <w:szCs w:val="24"/>
        </w:rPr>
        <w:t xml:space="preserve"> </w:t>
      </w:r>
      <w:r>
        <w:rPr>
          <w:rFonts w:ascii="Mongolian Baiti" w:hAnsi="Mongolian Baiti" w:cs="Mongolian Baiti"/>
          <w:sz w:val="24"/>
          <w:szCs w:val="24"/>
        </w:rPr>
        <w:t xml:space="preserve">Despite the potential of cosmeceuticals, challenges like poor solubility, bioavailability, and stability limit their full effectiveness. Liposomal delivery systems have shown promise in overcoming these challenges by improving the stability and controlled release of active compounds. </w:t>
      </w:r>
    </w:p>
    <w:p w14:paraId="4CCC88D1"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b/>
          <w:bCs/>
          <w:i/>
          <w:iCs/>
          <w:sz w:val="24"/>
          <w:szCs w:val="24"/>
        </w:rPr>
        <w:t>Methodology:</w:t>
      </w:r>
      <w:r>
        <w:rPr>
          <w:rFonts w:ascii="Mongolian Baiti" w:hAnsi="Mongolian Baiti" w:cs="Mongolian Baiti"/>
          <w:sz w:val="24"/>
          <w:szCs w:val="24"/>
        </w:rPr>
        <w:t xml:space="preserve"> This study investigates the liposomal encapsulation using sunflower lecithin and gum acacia of </w:t>
      </w:r>
      <w:proofErr w:type="spellStart"/>
      <w:r>
        <w:rPr>
          <w:rFonts w:ascii="Mongolian Baiti" w:hAnsi="Mongolian Baiti" w:cs="Mongolian Baiti"/>
          <w:i/>
          <w:iCs/>
          <w:sz w:val="24"/>
          <w:szCs w:val="24"/>
        </w:rPr>
        <w:t>Sesbania</w:t>
      </w:r>
      <w:proofErr w:type="spellEnd"/>
      <w:r>
        <w:rPr>
          <w:rFonts w:ascii="Mongolian Baiti" w:hAnsi="Mongolian Baiti" w:cs="Mongolian Baiti"/>
          <w:i/>
          <w:iCs/>
          <w:sz w:val="24"/>
          <w:szCs w:val="24"/>
        </w:rPr>
        <w:t xml:space="preserve"> grandiflora</w:t>
      </w:r>
      <w:r>
        <w:rPr>
          <w:rFonts w:ascii="Mongolian Baiti" w:hAnsi="Mongolian Baiti" w:cs="Mongolian Baiti"/>
          <w:sz w:val="24"/>
          <w:szCs w:val="24"/>
        </w:rPr>
        <w:t xml:space="preserve"> and </w:t>
      </w:r>
      <w:r>
        <w:rPr>
          <w:rFonts w:ascii="Mongolian Baiti" w:hAnsi="Mongolian Baiti" w:cs="Mongolian Baiti"/>
          <w:i/>
          <w:iCs/>
          <w:sz w:val="24"/>
          <w:szCs w:val="24"/>
        </w:rPr>
        <w:t>Acerola cherry</w:t>
      </w:r>
      <w:r>
        <w:rPr>
          <w:rFonts w:ascii="Mongolian Baiti" w:hAnsi="Mongolian Baiti" w:cs="Mongolian Baiti"/>
          <w:sz w:val="24"/>
          <w:szCs w:val="24"/>
        </w:rPr>
        <w:t xml:space="preserve"> extracts, characterization using SEM-EDX and studies dissolution profiles. </w:t>
      </w:r>
    </w:p>
    <w:p w14:paraId="5DA98F91" w14:textId="450188B6" w:rsidR="007B456A" w:rsidRDefault="00F5556B">
      <w:pPr>
        <w:spacing w:line="360" w:lineRule="auto"/>
        <w:jc w:val="both"/>
        <w:rPr>
          <w:rFonts w:ascii="Mongolian Baiti" w:hAnsi="Mongolian Baiti" w:cs="Mongolian Baiti"/>
          <w:sz w:val="24"/>
          <w:szCs w:val="24"/>
        </w:rPr>
      </w:pPr>
      <w:r>
        <w:rPr>
          <w:rFonts w:ascii="Mongolian Baiti" w:hAnsi="Mongolian Baiti" w:cs="Mongolian Baiti"/>
          <w:b/>
          <w:bCs/>
          <w:i/>
          <w:iCs/>
          <w:sz w:val="24"/>
          <w:szCs w:val="24"/>
        </w:rPr>
        <w:t xml:space="preserve">Results and discussion: </w:t>
      </w:r>
      <w:r>
        <w:rPr>
          <w:rFonts w:ascii="Mongolian Baiti" w:hAnsi="Mongolian Baiti" w:cs="Mongolian Baiti"/>
          <w:sz w:val="24"/>
          <w:szCs w:val="24"/>
        </w:rPr>
        <w:t xml:space="preserve">Both </w:t>
      </w:r>
      <w:r>
        <w:rPr>
          <w:rFonts w:ascii="Mongolian Baiti" w:hAnsi="Mongolian Baiti" w:cs="Mongolian Baiti"/>
          <w:i/>
          <w:iCs/>
          <w:sz w:val="24"/>
          <w:szCs w:val="24"/>
        </w:rPr>
        <w:t>S. grandiflora</w:t>
      </w:r>
      <w:r>
        <w:rPr>
          <w:rFonts w:ascii="Mongolian Baiti" w:hAnsi="Mongolian Baiti" w:cs="Mongolian Baiti"/>
          <w:sz w:val="24"/>
          <w:szCs w:val="24"/>
        </w:rPr>
        <w:t xml:space="preserve"> and </w:t>
      </w:r>
      <w:r>
        <w:rPr>
          <w:rFonts w:ascii="Mongolian Baiti" w:hAnsi="Mongolian Baiti" w:cs="Mongolian Baiti"/>
          <w:i/>
          <w:iCs/>
          <w:sz w:val="24"/>
          <w:szCs w:val="24"/>
        </w:rPr>
        <w:t>A. cherry</w:t>
      </w:r>
      <w:r>
        <w:rPr>
          <w:rFonts w:ascii="Mongolian Baiti" w:hAnsi="Mongolian Baiti" w:cs="Mongolian Baiti"/>
          <w:sz w:val="24"/>
          <w:szCs w:val="24"/>
        </w:rPr>
        <w:t xml:space="preserve"> liposomes exhibited smoother surfaces compared to their respective extracts</w:t>
      </w:r>
      <w:r w:rsidR="00655A50">
        <w:rPr>
          <w:rFonts w:ascii="Mongolian Baiti" w:hAnsi="Mongolian Baiti" w:cs="Mongolian Baiti"/>
          <w:sz w:val="24"/>
          <w:szCs w:val="24"/>
        </w:rPr>
        <w:t xml:space="preserve">. This indicates </w:t>
      </w:r>
      <w:r>
        <w:rPr>
          <w:rFonts w:ascii="Mongolian Baiti" w:hAnsi="Mongolian Baiti" w:cs="Mongolian Baiti"/>
          <w:sz w:val="24"/>
          <w:szCs w:val="24"/>
        </w:rPr>
        <w:t xml:space="preserve">that the encapsulation process, involving sunflower lecithin and gum acacia, resulted in the formation of a liposomal cavity encapsulating the extract that altered the surface texture. The average size of </w:t>
      </w:r>
      <w:r>
        <w:rPr>
          <w:rFonts w:ascii="Mongolian Baiti" w:hAnsi="Mongolian Baiti" w:cs="Mongolian Baiti"/>
          <w:i/>
          <w:iCs/>
          <w:sz w:val="24"/>
          <w:szCs w:val="24"/>
        </w:rPr>
        <w:t>S. grandiflora</w:t>
      </w:r>
      <w:r>
        <w:rPr>
          <w:rFonts w:ascii="Mongolian Baiti" w:hAnsi="Mongolian Baiti" w:cs="Mongolian Baiti"/>
          <w:sz w:val="24"/>
          <w:szCs w:val="24"/>
        </w:rPr>
        <w:t xml:space="preserve"> extract and its liposomes was found to be 15.64 </w:t>
      </w:r>
      <w:r w:rsidRPr="001A3D0F">
        <w:rPr>
          <w:rFonts w:ascii="Mongolian Baiti" w:hAnsi="Mongolian Baiti" w:cs="Mongolian Baiti"/>
          <w:sz w:val="24"/>
          <w:szCs w:val="24"/>
          <w:highlight w:val="yellow"/>
        </w:rPr>
        <w:t>µ</w:t>
      </w:r>
      <w:r w:rsidR="00E43A2F" w:rsidRPr="001A3D0F">
        <w:rPr>
          <w:rFonts w:ascii="Mongolian Baiti" w:hAnsi="Mongolian Baiti" w:cs="Mongolian Baiti"/>
          <w:sz w:val="24"/>
          <w:szCs w:val="24"/>
          <w:highlight w:val="yellow"/>
        </w:rPr>
        <w:t>m</w:t>
      </w:r>
      <w:r>
        <w:rPr>
          <w:rFonts w:ascii="Mongolian Baiti" w:hAnsi="Mongolian Baiti" w:cs="Mongolian Baiti"/>
          <w:sz w:val="24"/>
          <w:szCs w:val="24"/>
        </w:rPr>
        <w:t xml:space="preserve"> and 18.032 </w:t>
      </w:r>
      <w:r w:rsidRPr="001A3D0F">
        <w:rPr>
          <w:rFonts w:ascii="Mongolian Baiti" w:hAnsi="Mongolian Baiti" w:cs="Mongolian Baiti"/>
          <w:sz w:val="24"/>
          <w:szCs w:val="24"/>
          <w:highlight w:val="yellow"/>
        </w:rPr>
        <w:t>µ</w:t>
      </w:r>
      <w:r w:rsidR="00E43A2F" w:rsidRPr="001A3D0F">
        <w:rPr>
          <w:rFonts w:ascii="Mongolian Baiti" w:hAnsi="Mongolian Baiti" w:cs="Mongolian Baiti"/>
          <w:sz w:val="24"/>
          <w:szCs w:val="24"/>
          <w:highlight w:val="yellow"/>
        </w:rPr>
        <w:t>m</w:t>
      </w:r>
      <w:r>
        <w:rPr>
          <w:rFonts w:ascii="Mongolian Baiti" w:hAnsi="Mongolian Baiti" w:cs="Mongolian Baiti"/>
          <w:sz w:val="24"/>
          <w:szCs w:val="24"/>
        </w:rPr>
        <w:t xml:space="preserve"> respectively. Similarly, the average size estimated from SEM imaging for </w:t>
      </w:r>
      <w:r>
        <w:rPr>
          <w:rFonts w:ascii="Mongolian Baiti" w:hAnsi="Mongolian Baiti" w:cs="Mongolian Baiti"/>
          <w:i/>
          <w:iCs/>
          <w:sz w:val="24"/>
          <w:szCs w:val="24"/>
        </w:rPr>
        <w:t>A. cherry</w:t>
      </w:r>
      <w:r>
        <w:rPr>
          <w:rFonts w:ascii="Mongolian Baiti" w:hAnsi="Mongolian Baiti" w:cs="Mongolian Baiti"/>
          <w:sz w:val="24"/>
          <w:szCs w:val="24"/>
        </w:rPr>
        <w:t xml:space="preserve"> extract was found to be 14.916 </w:t>
      </w:r>
      <w:r w:rsidRPr="001A3D0F">
        <w:rPr>
          <w:rFonts w:ascii="Mongolian Baiti" w:hAnsi="Mongolian Baiti" w:cs="Mongolian Baiti"/>
          <w:sz w:val="24"/>
          <w:szCs w:val="24"/>
          <w:highlight w:val="yellow"/>
        </w:rPr>
        <w:t>µ</w:t>
      </w:r>
      <w:r w:rsidR="0023100E" w:rsidRPr="001A3D0F">
        <w:rPr>
          <w:rFonts w:ascii="Mongolian Baiti" w:hAnsi="Mongolian Baiti" w:cs="Mongolian Baiti"/>
          <w:sz w:val="24"/>
          <w:szCs w:val="24"/>
          <w:highlight w:val="yellow"/>
        </w:rPr>
        <w:t>m</w:t>
      </w:r>
      <w:r w:rsidR="001A3D0F">
        <w:rPr>
          <w:rFonts w:ascii="Mongolian Baiti" w:hAnsi="Mongolian Baiti" w:cs="Mongolian Baiti"/>
          <w:sz w:val="24"/>
          <w:szCs w:val="24"/>
        </w:rPr>
        <w:t xml:space="preserve"> </w:t>
      </w:r>
      <w:r>
        <w:rPr>
          <w:rFonts w:ascii="Mongolian Baiti" w:hAnsi="Mongolian Baiti" w:cs="Mongolian Baiti"/>
          <w:sz w:val="24"/>
          <w:szCs w:val="24"/>
        </w:rPr>
        <w:t xml:space="preserve">versus 15.079 </w:t>
      </w:r>
      <w:r w:rsidRPr="001A3D0F">
        <w:rPr>
          <w:rFonts w:ascii="Mongolian Baiti" w:hAnsi="Mongolian Baiti" w:cs="Mongolian Baiti"/>
          <w:sz w:val="24"/>
          <w:szCs w:val="24"/>
          <w:highlight w:val="yellow"/>
        </w:rPr>
        <w:t>µ</w:t>
      </w:r>
      <w:r w:rsidR="0023100E" w:rsidRPr="001A3D0F">
        <w:rPr>
          <w:rFonts w:ascii="Mongolian Baiti" w:hAnsi="Mongolian Baiti" w:cs="Mongolian Baiti"/>
          <w:sz w:val="24"/>
          <w:szCs w:val="24"/>
          <w:highlight w:val="yellow"/>
        </w:rPr>
        <w:t>m</w:t>
      </w:r>
      <w:r>
        <w:rPr>
          <w:rFonts w:ascii="Mongolian Baiti" w:hAnsi="Mongolian Baiti" w:cs="Mongolian Baiti"/>
          <w:sz w:val="24"/>
          <w:szCs w:val="24"/>
        </w:rPr>
        <w:t xml:space="preserve"> for its liposomal counterpart. The EDX patter showed increase phosphorus, potassium, and calcium elements in the liposomal extracts. Dissolution studies revealed that the </w:t>
      </w:r>
      <w:r>
        <w:rPr>
          <w:rFonts w:ascii="Mongolian Baiti" w:hAnsi="Mongolian Baiti" w:cs="Mongolian Baiti"/>
          <w:i/>
          <w:iCs/>
          <w:sz w:val="24"/>
          <w:szCs w:val="24"/>
        </w:rPr>
        <w:t>S. grandiflora</w:t>
      </w:r>
      <w:r>
        <w:rPr>
          <w:rFonts w:ascii="Mongolian Baiti" w:hAnsi="Mongolian Baiti" w:cs="Mongolian Baiti"/>
          <w:sz w:val="24"/>
          <w:szCs w:val="24"/>
        </w:rPr>
        <w:t xml:space="preserve"> liposomes showed a sustained release (98% at 120 mins) pattern for biotin as </w:t>
      </w:r>
      <w:r w:rsidR="00434BFC">
        <w:rPr>
          <w:rFonts w:ascii="Mongolian Baiti" w:hAnsi="Mongolian Baiti" w:cs="Mongolian Baiti"/>
          <w:sz w:val="24"/>
          <w:szCs w:val="24"/>
        </w:rPr>
        <w:t xml:space="preserve">to the neat extract (100% at </w:t>
      </w:r>
      <w:r w:rsidR="00434BFC" w:rsidRPr="00434BFC">
        <w:rPr>
          <w:rFonts w:ascii="Mongolian Baiti" w:hAnsi="Mongolian Baiti" w:cs="Mongolian Baiti"/>
          <w:sz w:val="24"/>
          <w:szCs w:val="24"/>
          <w:highlight w:val="yellow"/>
        </w:rPr>
        <w:t>60</w:t>
      </w:r>
      <w:r w:rsidR="00434BFC">
        <w:rPr>
          <w:rFonts w:ascii="Mongolian Baiti" w:hAnsi="Mongolian Baiti" w:cs="Mongolian Baiti"/>
          <w:sz w:val="24"/>
          <w:szCs w:val="24"/>
        </w:rPr>
        <w:t xml:space="preserve"> mins) or synthetic capsule (100% at 15 mins</w:t>
      </w:r>
      <w:proofErr w:type="gramStart"/>
      <w:r w:rsidR="00434BFC">
        <w:rPr>
          <w:rFonts w:ascii="Mongolian Baiti" w:hAnsi="Mongolian Baiti" w:cs="Mongolian Baiti"/>
          <w:sz w:val="24"/>
          <w:szCs w:val="24"/>
        </w:rPr>
        <w:t>).</w:t>
      </w:r>
      <w:r>
        <w:rPr>
          <w:rFonts w:ascii="Mongolian Baiti" w:hAnsi="Mongolian Baiti" w:cs="Mongolian Baiti"/>
          <w:sz w:val="24"/>
          <w:szCs w:val="24"/>
        </w:rPr>
        <w:t>Similar</w:t>
      </w:r>
      <w:proofErr w:type="gramEnd"/>
      <w:r>
        <w:rPr>
          <w:rFonts w:ascii="Mongolian Baiti" w:hAnsi="Mongolian Baiti" w:cs="Mongolian Baiti"/>
          <w:sz w:val="24"/>
          <w:szCs w:val="24"/>
        </w:rPr>
        <w:t xml:space="preserve"> data was observed for Vitamin C release from liposomal, neat </w:t>
      </w:r>
      <w:r>
        <w:rPr>
          <w:rFonts w:ascii="Mongolian Baiti" w:hAnsi="Mongolian Baiti" w:cs="Mongolian Baiti"/>
          <w:i/>
          <w:iCs/>
          <w:sz w:val="24"/>
          <w:szCs w:val="24"/>
        </w:rPr>
        <w:t>A. cherry extract</w:t>
      </w:r>
      <w:r>
        <w:rPr>
          <w:rFonts w:ascii="Mongolian Baiti" w:hAnsi="Mongolian Baiti" w:cs="Mongolian Baiti"/>
          <w:sz w:val="24"/>
          <w:szCs w:val="24"/>
        </w:rPr>
        <w:t xml:space="preserve">, and vitamin C synthetic capsules. </w:t>
      </w:r>
    </w:p>
    <w:p w14:paraId="4CF59F1E" w14:textId="66016795" w:rsidR="007B456A" w:rsidRDefault="00F5556B">
      <w:pPr>
        <w:spacing w:line="360" w:lineRule="auto"/>
        <w:jc w:val="both"/>
        <w:rPr>
          <w:rFonts w:ascii="Mongolian Baiti" w:hAnsi="Mongolian Baiti" w:cs="Mongolian Baiti"/>
          <w:sz w:val="24"/>
          <w:szCs w:val="24"/>
        </w:rPr>
      </w:pPr>
      <w:r>
        <w:rPr>
          <w:rFonts w:ascii="Mongolian Baiti" w:hAnsi="Mongolian Baiti" w:cs="Mongolian Baiti"/>
          <w:b/>
          <w:bCs/>
          <w:i/>
          <w:iCs/>
          <w:sz w:val="24"/>
          <w:szCs w:val="24"/>
        </w:rPr>
        <w:t>Conclusion:</w:t>
      </w:r>
      <w:r>
        <w:t xml:space="preserve"> </w:t>
      </w:r>
      <w:r w:rsidR="005D67C5">
        <w:t xml:space="preserve"> </w:t>
      </w:r>
      <w:r w:rsidRPr="005D67C5">
        <w:rPr>
          <w:rFonts w:ascii="Mongolian Baiti" w:hAnsi="Mongolian Baiti" w:cs="Mongolian Baiti"/>
          <w:sz w:val="24"/>
          <w:szCs w:val="24"/>
          <w:highlight w:val="yellow"/>
        </w:rPr>
        <w:t>These results highlight th</w:t>
      </w:r>
      <w:r w:rsidR="007C06C8">
        <w:rPr>
          <w:rFonts w:ascii="Mongolian Baiti" w:hAnsi="Mongolian Baiti" w:cs="Mongolian Baiti"/>
          <w:sz w:val="24"/>
          <w:szCs w:val="24"/>
          <w:highlight w:val="yellow"/>
        </w:rPr>
        <w:t>at sunflower lecithin-based liposomes</w:t>
      </w:r>
      <w:r w:rsidR="007C06C8" w:rsidRPr="005D67C5">
        <w:rPr>
          <w:rFonts w:ascii="Mongolian Baiti" w:hAnsi="Mongolian Baiti" w:cs="Mongolian Baiti"/>
          <w:sz w:val="24"/>
          <w:szCs w:val="24"/>
          <w:highlight w:val="yellow"/>
        </w:rPr>
        <w:t xml:space="preserve"> </w:t>
      </w:r>
      <w:r w:rsidR="005D67C5" w:rsidRPr="005D67C5">
        <w:rPr>
          <w:rFonts w:ascii="Mongolian Baiti" w:hAnsi="Mongolian Baiti" w:cs="Mongolian Baiti"/>
          <w:sz w:val="24"/>
          <w:szCs w:val="24"/>
          <w:highlight w:val="yellow"/>
        </w:rPr>
        <w:t>can</w:t>
      </w:r>
      <w:r w:rsidRPr="005D67C5">
        <w:rPr>
          <w:rFonts w:ascii="Mongolian Baiti" w:hAnsi="Mongolian Baiti" w:cs="Mongolian Baiti"/>
          <w:sz w:val="24"/>
          <w:szCs w:val="24"/>
          <w:highlight w:val="yellow"/>
        </w:rPr>
        <w:t xml:space="preserve"> </w:t>
      </w:r>
      <w:r w:rsidR="00BC27B8" w:rsidRPr="005D67C5">
        <w:rPr>
          <w:rFonts w:ascii="Mongolian Baiti" w:hAnsi="Mongolian Baiti" w:cs="Mongolian Baiti"/>
          <w:sz w:val="24"/>
          <w:szCs w:val="24"/>
          <w:highlight w:val="yellow"/>
        </w:rPr>
        <w:t xml:space="preserve">improve stability and provide controlled release of plant </w:t>
      </w:r>
      <w:r w:rsidR="005D67C5" w:rsidRPr="005D67C5">
        <w:rPr>
          <w:rFonts w:ascii="Mongolian Baiti" w:hAnsi="Mongolian Baiti" w:cs="Mongolian Baiti"/>
          <w:sz w:val="24"/>
          <w:szCs w:val="24"/>
          <w:highlight w:val="yellow"/>
        </w:rPr>
        <w:t>bioactive</w:t>
      </w:r>
      <w:r w:rsidR="00BC27B8" w:rsidRPr="005D67C5">
        <w:rPr>
          <w:rFonts w:ascii="Mongolian Baiti" w:hAnsi="Mongolian Baiti" w:cs="Mongolian Baiti"/>
          <w:sz w:val="24"/>
          <w:szCs w:val="24"/>
          <w:highlight w:val="yellow"/>
        </w:rPr>
        <w:t xml:space="preserve"> </w:t>
      </w:r>
      <w:r w:rsidRPr="005D67C5">
        <w:rPr>
          <w:rFonts w:ascii="Mongolian Baiti" w:hAnsi="Mongolian Baiti" w:cs="Mongolian Baiti"/>
          <w:sz w:val="24"/>
          <w:szCs w:val="24"/>
          <w:highlight w:val="yellow"/>
        </w:rPr>
        <w:t>for better bioactivity.</w:t>
      </w:r>
      <w:r w:rsidR="0078470F" w:rsidRPr="005D67C5">
        <w:rPr>
          <w:rFonts w:ascii="Mongolian Baiti" w:hAnsi="Mongolian Baiti" w:cs="Mongolian Baiti"/>
          <w:sz w:val="24"/>
          <w:szCs w:val="24"/>
          <w:highlight w:val="yellow"/>
        </w:rPr>
        <w:t xml:space="preserve"> This offers a promising strategy for advanced </w:t>
      </w:r>
      <w:r w:rsidR="005D67C5" w:rsidRPr="005D67C5">
        <w:rPr>
          <w:rFonts w:ascii="Mongolian Baiti" w:hAnsi="Mongolian Baiti" w:cs="Mongolian Baiti"/>
          <w:sz w:val="24"/>
          <w:szCs w:val="24"/>
          <w:highlight w:val="yellow"/>
        </w:rPr>
        <w:t>nutraceutical</w:t>
      </w:r>
      <w:r w:rsidR="0078470F" w:rsidRPr="005D67C5">
        <w:rPr>
          <w:rFonts w:ascii="Mongolian Baiti" w:hAnsi="Mongolian Baiti" w:cs="Mongolian Baiti"/>
          <w:sz w:val="24"/>
          <w:szCs w:val="24"/>
          <w:highlight w:val="yellow"/>
        </w:rPr>
        <w:t xml:space="preserve"> and cosmeceutical formulations</w:t>
      </w:r>
    </w:p>
    <w:p w14:paraId="05E61BE4" w14:textId="77777777" w:rsidR="007B456A" w:rsidRDefault="00F5556B">
      <w:pPr>
        <w:spacing w:line="360" w:lineRule="auto"/>
        <w:jc w:val="both"/>
        <w:rPr>
          <w:rFonts w:ascii="Mongolian Baiti" w:hAnsi="Mongolian Baiti" w:cs="Mongolian Baiti"/>
          <w:b/>
          <w:bCs/>
          <w:sz w:val="24"/>
          <w:szCs w:val="24"/>
        </w:rPr>
      </w:pPr>
      <w:r>
        <w:rPr>
          <w:rFonts w:ascii="Mongolian Baiti" w:hAnsi="Mongolian Baiti" w:cs="Mongolian Baiti"/>
          <w:b/>
          <w:bCs/>
          <w:sz w:val="24"/>
          <w:szCs w:val="24"/>
        </w:rPr>
        <w:t>Keywords: Dissolution, microencapsulation, SEM-EDX, sustained-release, liposomes</w:t>
      </w:r>
    </w:p>
    <w:p w14:paraId="67C8B312" w14:textId="77777777" w:rsidR="007B456A" w:rsidRDefault="007B456A">
      <w:pPr>
        <w:spacing w:line="360" w:lineRule="auto"/>
        <w:jc w:val="both"/>
        <w:rPr>
          <w:rFonts w:ascii="Mongolian Baiti" w:hAnsi="Mongolian Baiti" w:cs="Mongolian Baiti"/>
          <w:b/>
          <w:bCs/>
          <w:sz w:val="24"/>
          <w:szCs w:val="24"/>
        </w:rPr>
      </w:pPr>
    </w:p>
    <w:p w14:paraId="198AB10D" w14:textId="77777777" w:rsidR="007B456A" w:rsidRDefault="007B456A">
      <w:pPr>
        <w:spacing w:line="360" w:lineRule="auto"/>
        <w:jc w:val="both"/>
        <w:rPr>
          <w:rFonts w:ascii="Mongolian Baiti" w:hAnsi="Mongolian Baiti" w:cs="Mongolian Baiti"/>
          <w:b/>
          <w:bCs/>
          <w:sz w:val="24"/>
          <w:szCs w:val="24"/>
        </w:rPr>
      </w:pPr>
    </w:p>
    <w:p w14:paraId="745A4D80" w14:textId="3CFFE9BE" w:rsidR="00AF5F6D" w:rsidRDefault="008B5993" w:rsidP="00AF5F6D">
      <w:pPr>
        <w:spacing w:line="360" w:lineRule="auto"/>
        <w:jc w:val="both"/>
        <w:rPr>
          <w:rFonts w:ascii="Times New Roman" w:hAnsi="Times New Roman" w:cs="Times New Roman"/>
          <w:b/>
          <w:bCs/>
          <w:sz w:val="24"/>
          <w:szCs w:val="24"/>
        </w:rPr>
      </w:pPr>
      <w:r>
        <w:rPr>
          <w:rFonts w:ascii="Times New Roman" w:hAnsi="Times New Roman" w:cs="Times New Roman"/>
          <w:sz w:val="24"/>
          <w:szCs w:val="24"/>
          <w:shd w:val="clear" w:color="auto" w:fill="FFFFFF"/>
        </w:rPr>
        <w:lastRenderedPageBreak/>
        <w:t xml:space="preserve">Pic 1. </w:t>
      </w:r>
      <w:r w:rsidR="00AF5F6D">
        <w:rPr>
          <w:rFonts w:ascii="Times New Roman" w:hAnsi="Times New Roman" w:cs="Times New Roman"/>
          <w:sz w:val="24"/>
          <w:szCs w:val="24"/>
          <w:shd w:val="clear" w:color="auto" w:fill="FFFFFF"/>
        </w:rPr>
        <w:t>Graphical Abstract:</w:t>
      </w:r>
    </w:p>
    <w:p w14:paraId="475C0D07" w14:textId="77777777" w:rsidR="00AF5F6D" w:rsidRDefault="00AF5F6D" w:rsidP="00AF5F6D">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16CA42E" wp14:editId="2FE33BFF">
            <wp:extent cx="5577205" cy="2899410"/>
            <wp:effectExtent l="19050" t="19050" r="23495" b="152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srcRect t="4867" r="2655" b="5119"/>
                    <a:stretch>
                      <a:fillRect/>
                    </a:stretch>
                  </pic:blipFill>
                  <pic:spPr>
                    <a:xfrm>
                      <a:off x="0" y="0"/>
                      <a:ext cx="5579337" cy="2900826"/>
                    </a:xfrm>
                    <a:prstGeom prst="rect">
                      <a:avLst/>
                    </a:prstGeom>
                    <a:ln w="19050" cap="flat" cmpd="sng" algn="ctr">
                      <a:solidFill>
                        <a:sysClr val="windowText" lastClr="000000"/>
                      </a:solidFill>
                      <a:prstDash val="solid"/>
                      <a:round/>
                      <a:headEnd type="none" w="med" len="med"/>
                      <a:tailEnd type="none" w="med" len="med"/>
                    </a:ln>
                  </pic:spPr>
                </pic:pic>
              </a:graphicData>
            </a:graphic>
          </wp:inline>
        </w:drawing>
      </w:r>
    </w:p>
    <w:p w14:paraId="78B70EB2" w14:textId="77777777" w:rsidR="007B456A" w:rsidRDefault="007B456A">
      <w:pPr>
        <w:spacing w:line="360" w:lineRule="auto"/>
        <w:jc w:val="both"/>
        <w:rPr>
          <w:rFonts w:ascii="Mongolian Baiti" w:hAnsi="Mongolian Baiti" w:cs="Mongolian Baiti"/>
          <w:b/>
          <w:bCs/>
          <w:sz w:val="24"/>
          <w:szCs w:val="24"/>
        </w:rPr>
      </w:pPr>
    </w:p>
    <w:p w14:paraId="21BBADBD" w14:textId="77777777" w:rsidR="007B456A" w:rsidRDefault="007B456A">
      <w:pPr>
        <w:spacing w:line="360" w:lineRule="auto"/>
        <w:jc w:val="both"/>
        <w:rPr>
          <w:rFonts w:ascii="Mongolian Baiti" w:hAnsi="Mongolian Baiti" w:cs="Mongolian Baiti"/>
          <w:b/>
          <w:bCs/>
          <w:sz w:val="24"/>
          <w:szCs w:val="24"/>
        </w:rPr>
      </w:pPr>
    </w:p>
    <w:p w14:paraId="3804F4DE" w14:textId="77777777" w:rsidR="007B456A" w:rsidRDefault="007B456A">
      <w:pPr>
        <w:spacing w:line="360" w:lineRule="auto"/>
        <w:jc w:val="both"/>
        <w:rPr>
          <w:rFonts w:ascii="Mongolian Baiti" w:hAnsi="Mongolian Baiti" w:cs="Mongolian Baiti"/>
          <w:b/>
          <w:bCs/>
          <w:sz w:val="24"/>
          <w:szCs w:val="24"/>
        </w:rPr>
      </w:pPr>
    </w:p>
    <w:p w14:paraId="3132ADE2" w14:textId="77777777" w:rsidR="007B456A" w:rsidRDefault="00F5556B">
      <w:pPr>
        <w:spacing w:line="360" w:lineRule="auto"/>
        <w:jc w:val="both"/>
        <w:rPr>
          <w:rFonts w:ascii="Mongolian Baiti" w:hAnsi="Mongolian Baiti" w:cs="Mongolian Baiti"/>
          <w:b/>
          <w:bCs/>
          <w:sz w:val="24"/>
          <w:szCs w:val="24"/>
        </w:rPr>
      </w:pPr>
      <w:r>
        <w:rPr>
          <w:rFonts w:ascii="Mongolian Baiti" w:hAnsi="Mongolian Baiti" w:cs="Mongolian Baiti"/>
          <w:b/>
          <w:bCs/>
          <w:sz w:val="24"/>
          <w:szCs w:val="24"/>
        </w:rPr>
        <w:t>Introduction:</w:t>
      </w:r>
    </w:p>
    <w:p w14:paraId="00458AA7" w14:textId="1BC040F9"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The nutraceutical industry is thriving, driven by natural products that offer significant value in treating various diseases, promoting overall health, and enhancing skin and hair wellness. Consumers are getting increasingly aware of the benefits nutraceuticals can provide in the cosmetic niche as well. The market has seen a rise in cosmeceutical products that uses oral nutraceuticals for their positive effects on skin and hair</w:t>
      </w:r>
      <w:r w:rsidR="00225DC9">
        <w:rPr>
          <w:rFonts w:ascii="Mongolian Baiti" w:hAnsi="Mongolian Baiti" w:cs="Mongolian Baiti"/>
          <w:sz w:val="24"/>
          <w:szCs w:val="24"/>
        </w:rPr>
        <w:t>. For instance,</w:t>
      </w:r>
      <w:r>
        <w:rPr>
          <w:rFonts w:ascii="Mongolian Baiti" w:hAnsi="Mongolian Baiti" w:cs="Mongolian Baiti"/>
          <w:sz w:val="24"/>
          <w:szCs w:val="24"/>
        </w:rPr>
        <w:t xml:space="preserve"> addressing concerns such as anti-aging, hydration, protection against UV, and promoting hair growth enhancing “beauty from within" and often promoted as "oral cosmetics" </w:t>
      </w:r>
      <w:r>
        <w:rPr>
          <w:rFonts w:ascii="Mongolian Baiti" w:hAnsi="Mongolian Baiti" w:cs="Mongolian Baiti"/>
          <w:b/>
          <w:bCs/>
          <w:sz w:val="24"/>
          <w:szCs w:val="24"/>
        </w:rPr>
        <w:t>[1]</w:t>
      </w:r>
      <w:r>
        <w:rPr>
          <w:rFonts w:ascii="Mongolian Baiti" w:hAnsi="Mongolian Baiti" w:cs="Mongolian Baiti"/>
          <w:sz w:val="24"/>
          <w:szCs w:val="24"/>
        </w:rPr>
        <w:t xml:space="preserve">. However, the effectiveness of these agents </w:t>
      </w:r>
      <w:proofErr w:type="gramStart"/>
      <w:r>
        <w:rPr>
          <w:rFonts w:ascii="Mongolian Baiti" w:hAnsi="Mongolian Baiti" w:cs="Mongolian Baiti"/>
          <w:sz w:val="24"/>
          <w:szCs w:val="24"/>
        </w:rPr>
        <w:t>are</w:t>
      </w:r>
      <w:proofErr w:type="gramEnd"/>
      <w:r>
        <w:rPr>
          <w:rFonts w:ascii="Mongolian Baiti" w:hAnsi="Mongolian Baiti" w:cs="Mongolian Baiti"/>
          <w:sz w:val="24"/>
          <w:szCs w:val="24"/>
        </w:rPr>
        <w:t xml:space="preserve"> limited by issues such as their low solubility, bioavailability, and stability during processing and application. This presents a challenge for scientists, who are tasked with finding solutions to overcome the problems related to the direct consumption of these nutraceuticals </w:t>
      </w:r>
      <w:r>
        <w:rPr>
          <w:rFonts w:ascii="Mongolian Baiti" w:hAnsi="Mongolian Baiti" w:cs="Mongolian Baiti"/>
          <w:b/>
          <w:bCs/>
          <w:sz w:val="24"/>
          <w:szCs w:val="24"/>
        </w:rPr>
        <w:t>[2]</w:t>
      </w:r>
      <w:r>
        <w:rPr>
          <w:rFonts w:ascii="Mongolian Baiti" w:hAnsi="Mongolian Baiti" w:cs="Mongolian Baiti"/>
          <w:sz w:val="24"/>
          <w:szCs w:val="24"/>
        </w:rPr>
        <w:t>.</w:t>
      </w:r>
    </w:p>
    <w:p w14:paraId="06E4CA17" w14:textId="2F5EBDD8"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Advancements in science and technology have led to the development of liposome-based preparations and delivery systems for nutraceutical agents, which are proving to be effective in preserving and even enhancing the biological activity of these compounds. This approach </w:t>
      </w:r>
      <w:r>
        <w:rPr>
          <w:rFonts w:ascii="Mongolian Baiti" w:hAnsi="Mongolian Baiti" w:cs="Mongolian Baiti"/>
          <w:sz w:val="24"/>
          <w:szCs w:val="24"/>
        </w:rPr>
        <w:lastRenderedPageBreak/>
        <w:t xml:space="preserve">helps maintain their stability, improve bioavailability, and expand their applicability </w:t>
      </w:r>
      <w:r>
        <w:rPr>
          <w:rFonts w:ascii="Mongolian Baiti" w:hAnsi="Mongolian Baiti" w:cs="Mongolian Baiti"/>
          <w:b/>
          <w:bCs/>
          <w:sz w:val="24"/>
          <w:szCs w:val="24"/>
        </w:rPr>
        <w:t>[3]</w:t>
      </w:r>
      <w:r>
        <w:rPr>
          <w:rFonts w:ascii="Mongolian Baiti" w:hAnsi="Mongolian Baiti" w:cs="Mongolian Baiti"/>
          <w:sz w:val="24"/>
          <w:szCs w:val="24"/>
        </w:rPr>
        <w:t xml:space="preserve">. Liposomes are synthetic nanostructures composed of one or more phospholipid bilayers, featuring polar heads and lipophilic tails. Aqueous substances can be trapped in the central core, while non-polar compounds can integrate with the lipid domains. Due to their structural resemblance to the human body, liposomes are highly compatible, stable, and bioavailable </w:t>
      </w:r>
      <w:r>
        <w:rPr>
          <w:rFonts w:ascii="Mongolian Baiti" w:hAnsi="Mongolian Baiti" w:cs="Mongolian Baiti"/>
          <w:b/>
          <w:bCs/>
          <w:sz w:val="24"/>
          <w:szCs w:val="24"/>
        </w:rPr>
        <w:t>[4]</w:t>
      </w:r>
      <w:r>
        <w:rPr>
          <w:rFonts w:ascii="Mongolian Baiti" w:hAnsi="Mongolian Baiti" w:cs="Mongolian Baiti"/>
          <w:sz w:val="24"/>
          <w:szCs w:val="24"/>
        </w:rPr>
        <w:t>. Among the various drug delivery systems such as microspheres, emulsions, nanoparticles, and lipid-based systems, liposomal (lipid-based) systems possess excellent performance abilities</w:t>
      </w:r>
      <w:r w:rsidR="006F4D1C">
        <w:rPr>
          <w:rFonts w:ascii="Mongolian Baiti" w:hAnsi="Mongolian Baiti" w:cs="Mongolian Baiti"/>
          <w:sz w:val="24"/>
          <w:szCs w:val="24"/>
        </w:rPr>
        <w:t>. This can be attributed</w:t>
      </w:r>
      <w:r>
        <w:rPr>
          <w:rFonts w:ascii="Mongolian Baiti" w:hAnsi="Mongolian Baiti" w:cs="Mongolian Baiti"/>
          <w:sz w:val="24"/>
          <w:szCs w:val="24"/>
        </w:rPr>
        <w:t xml:space="preserve"> to their biodegradability index and superior paracellular and transcellular transport capacities </w:t>
      </w:r>
      <w:r>
        <w:rPr>
          <w:rFonts w:ascii="Mongolian Baiti" w:hAnsi="Mongolian Baiti" w:cs="Mongolian Baiti"/>
          <w:b/>
          <w:bCs/>
          <w:sz w:val="24"/>
          <w:szCs w:val="24"/>
        </w:rPr>
        <w:t>[5]</w:t>
      </w:r>
      <w:r>
        <w:rPr>
          <w:rFonts w:ascii="Mongolian Baiti" w:hAnsi="Mongolian Baiti" w:cs="Mongolian Baiti"/>
          <w:sz w:val="24"/>
          <w:szCs w:val="24"/>
        </w:rPr>
        <w:t xml:space="preserve">. </w:t>
      </w:r>
    </w:p>
    <w:p w14:paraId="12298849"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There are some challenges pertaining to the utilization of liposomes delivery system for oral consumptions due to the use of surfactants and organic solvents that are impermissible components as food agents along with the costs involved in sourcing pure phospholipids. The utilization of affordable alternatives of high-cost phospholipids such as lecithin that can be extracted from animal sources (eggs and milk) or vegetable sources such as (soy or sunflower) along with high-pressure homogenizers can overcome the current challenges </w:t>
      </w:r>
      <w:r>
        <w:rPr>
          <w:rFonts w:ascii="Mongolian Baiti" w:hAnsi="Mongolian Baiti" w:cs="Mongolian Baiti"/>
          <w:b/>
          <w:bCs/>
          <w:sz w:val="24"/>
          <w:szCs w:val="24"/>
        </w:rPr>
        <w:t>[6]</w:t>
      </w:r>
      <w:r>
        <w:rPr>
          <w:rFonts w:ascii="Mongolian Baiti" w:hAnsi="Mongolian Baiti" w:cs="Mongolian Baiti"/>
          <w:sz w:val="24"/>
          <w:szCs w:val="24"/>
        </w:rPr>
        <w:t>.</w:t>
      </w:r>
    </w:p>
    <w:p w14:paraId="5E5E15A6" w14:textId="1565A24A"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Vegetable lecithin mainly contains phosphatidylcholine, phosphatidylethanolamine, phosphatidylserine, phosphatidic acid, and traces of sphingolipids, triglycerides, carbohydrates, sterols, and fatty acids </w:t>
      </w:r>
      <w:r>
        <w:rPr>
          <w:rFonts w:ascii="Mongolian Baiti" w:hAnsi="Mongolian Baiti" w:cs="Mongolian Baiti"/>
          <w:b/>
          <w:bCs/>
          <w:sz w:val="24"/>
          <w:szCs w:val="24"/>
        </w:rPr>
        <w:t>[7]</w:t>
      </w:r>
      <w:r>
        <w:rPr>
          <w:rFonts w:ascii="Mongolian Baiti" w:hAnsi="Mongolian Baiti" w:cs="Mongolian Baiti"/>
          <w:sz w:val="24"/>
          <w:szCs w:val="24"/>
        </w:rPr>
        <w:t>. The lecithin and their fractions are graded as per the content of phosphatidylcholine content, for instance, raw lecithin contains 15% PC while purified fractions can contain up</w:t>
      </w:r>
      <w:r w:rsidR="007718DD">
        <w:rPr>
          <w:rFonts w:ascii="Mongolian Baiti" w:hAnsi="Mongolian Baiti" w:cs="Mongolian Baiti"/>
          <w:sz w:val="24"/>
          <w:szCs w:val="24"/>
        </w:rPr>
        <w:t xml:space="preserve"> </w:t>
      </w:r>
      <w:r>
        <w:rPr>
          <w:rFonts w:ascii="Mongolian Baiti" w:hAnsi="Mongolian Baiti" w:cs="Mongolian Baiti"/>
          <w:sz w:val="24"/>
          <w:szCs w:val="24"/>
        </w:rPr>
        <w:t xml:space="preserve">to 95%. The long use of soy lecithin has been diminished due to the absence of the genes or proteins tracing its origin back to the parent plants. Hence it has been replaced by sunflower lecithin for application in liposomes research and development </w:t>
      </w:r>
      <w:r>
        <w:rPr>
          <w:rFonts w:ascii="Mongolian Baiti" w:hAnsi="Mongolian Baiti" w:cs="Mongolian Baiti"/>
          <w:b/>
          <w:bCs/>
          <w:sz w:val="24"/>
          <w:szCs w:val="24"/>
        </w:rPr>
        <w:t>[8]</w:t>
      </w:r>
      <w:r>
        <w:rPr>
          <w:rFonts w:ascii="Mongolian Baiti" w:hAnsi="Mongolian Baiti" w:cs="Mongolian Baiti"/>
          <w:sz w:val="24"/>
          <w:szCs w:val="24"/>
        </w:rPr>
        <w:t xml:space="preserve">. </w:t>
      </w:r>
    </w:p>
    <w:p w14:paraId="5A717AA6" w14:textId="071E021B"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However, liposomal preparations can still face challenges with respect to stability issues due to prolonged storages or physical stressors such as temperature and pH variations. The physical stability of the liposomal particles can be effectively improved by increasing the repulsion between the particles through electrostatic, steric, and </w:t>
      </w:r>
      <w:proofErr w:type="spellStart"/>
      <w:r>
        <w:rPr>
          <w:rFonts w:ascii="Mongolian Baiti" w:hAnsi="Mongolian Baiti" w:cs="Mongolian Baiti"/>
          <w:sz w:val="24"/>
          <w:szCs w:val="24"/>
        </w:rPr>
        <w:t>electrosteric</w:t>
      </w:r>
      <w:proofErr w:type="spellEnd"/>
      <w:r>
        <w:rPr>
          <w:rFonts w:ascii="Mongolian Baiti" w:hAnsi="Mongolian Baiti" w:cs="Mongolian Baiti"/>
          <w:sz w:val="24"/>
          <w:szCs w:val="24"/>
        </w:rPr>
        <w:t xml:space="preserve"> interactions. Once way of increasing the repulsion between the particles in the colloidal solution would be adding high molecular weight polysaccharides as stabilizers and thickening agents. Examples include utilization of gum Arabic and sodium alginate that can either provide steric stabilization as with gum Arabic</w:t>
      </w:r>
      <w:r w:rsidR="00CD5871">
        <w:rPr>
          <w:rFonts w:ascii="Mongolian Baiti" w:hAnsi="Mongolian Baiti" w:cs="Mongolian Baiti"/>
          <w:sz w:val="24"/>
          <w:szCs w:val="24"/>
        </w:rPr>
        <w:t xml:space="preserve">. Sodium alginate on the other hand </w:t>
      </w:r>
      <w:r>
        <w:rPr>
          <w:rFonts w:ascii="Mongolian Baiti" w:hAnsi="Mongolian Baiti" w:cs="Mongolian Baiti"/>
          <w:sz w:val="24"/>
          <w:szCs w:val="24"/>
        </w:rPr>
        <w:t xml:space="preserve">can form long chain of monosaccharides resulting into gel formation. The concept of electrostatic interaction of hydrophilic biopolymers (gum or alginate) and liposomes is crucial for the stability of liposomes is well established </w:t>
      </w:r>
      <w:r>
        <w:rPr>
          <w:rFonts w:ascii="Mongolian Baiti" w:hAnsi="Mongolian Baiti" w:cs="Mongolian Baiti"/>
          <w:b/>
          <w:bCs/>
          <w:sz w:val="24"/>
          <w:szCs w:val="24"/>
        </w:rPr>
        <w:t>[9]</w:t>
      </w:r>
      <w:r>
        <w:rPr>
          <w:rFonts w:ascii="Mongolian Baiti" w:hAnsi="Mongolian Baiti" w:cs="Mongolian Baiti"/>
          <w:sz w:val="24"/>
          <w:szCs w:val="24"/>
        </w:rPr>
        <w:t>.</w:t>
      </w:r>
    </w:p>
    <w:p w14:paraId="4E7B25B2" w14:textId="694B610A"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lastRenderedPageBreak/>
        <w:t xml:space="preserve">Previous studies have shown impact of liposomal actives over their free counterparts have shown improved efficiency. For instant, ethanolic extract of ginger and its liposome encapsulate were tested for antioxidant efficiencies. The </w:t>
      </w:r>
      <w:proofErr w:type="spellStart"/>
      <w:r>
        <w:rPr>
          <w:rFonts w:ascii="Mongolian Baiti" w:hAnsi="Mongolian Baiti" w:cs="Mongolian Baiti"/>
          <w:sz w:val="24"/>
          <w:szCs w:val="24"/>
        </w:rPr>
        <w:t>nano</w:t>
      </w:r>
      <w:proofErr w:type="spellEnd"/>
      <w:r>
        <w:rPr>
          <w:rFonts w:ascii="Mongolian Baiti" w:hAnsi="Mongolian Baiti" w:cs="Mongolian Baiti"/>
          <w:sz w:val="24"/>
          <w:szCs w:val="24"/>
        </w:rPr>
        <w:t xml:space="preserve">-liposomal ginger extract showed higher antioxidant capacity and also deferred heat induced-oxidation in sunflower oil as compared to untreated ginger extract and butylated hydroxytoluene (BHT) </w:t>
      </w:r>
      <w:r>
        <w:rPr>
          <w:rFonts w:ascii="Mongolian Baiti" w:hAnsi="Mongolian Baiti" w:cs="Mongolian Baiti"/>
          <w:b/>
          <w:bCs/>
          <w:sz w:val="24"/>
          <w:szCs w:val="24"/>
        </w:rPr>
        <w:t>[10]</w:t>
      </w:r>
      <w:r>
        <w:rPr>
          <w:rFonts w:ascii="Mongolian Baiti" w:hAnsi="Mongolian Baiti" w:cs="Mongolian Baiti"/>
          <w:sz w:val="24"/>
          <w:szCs w:val="24"/>
        </w:rPr>
        <w:t>. Further emphasizing the effect of liposome-technology on product efficacy and performance.</w:t>
      </w:r>
    </w:p>
    <w:p w14:paraId="6561ED03" w14:textId="3FBAE129"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Literature also exists on the ability of liposomes to prevent toxicity caused by encapsulated </w:t>
      </w:r>
      <w:proofErr w:type="spellStart"/>
      <w:r>
        <w:rPr>
          <w:rFonts w:ascii="Mongolian Baiti" w:hAnsi="Mongolian Baiti" w:cs="Mongolian Baiti"/>
          <w:sz w:val="24"/>
          <w:szCs w:val="24"/>
        </w:rPr>
        <w:t>phytoactives</w:t>
      </w:r>
      <w:proofErr w:type="spellEnd"/>
      <w:r>
        <w:rPr>
          <w:rFonts w:ascii="Mongolian Baiti" w:hAnsi="Mongolian Baiti" w:cs="Mongolian Baiti"/>
          <w:sz w:val="24"/>
          <w:szCs w:val="24"/>
        </w:rPr>
        <w:t xml:space="preserve"> thereby increasing the bio-activities. For instance, in a study conducted by </w:t>
      </w:r>
      <w:proofErr w:type="spellStart"/>
      <w:r>
        <w:rPr>
          <w:rFonts w:ascii="Mongolian Baiti" w:hAnsi="Mongolian Baiti" w:cs="Mongolian Baiti"/>
          <w:sz w:val="24"/>
          <w:szCs w:val="24"/>
        </w:rPr>
        <w:t>Caddeo</w:t>
      </w:r>
      <w:proofErr w:type="spellEnd"/>
      <w:r>
        <w:rPr>
          <w:rFonts w:ascii="Mongolian Baiti" w:hAnsi="Mongolian Baiti" w:cs="Mongolian Baiti"/>
          <w:sz w:val="24"/>
          <w:szCs w:val="24"/>
        </w:rPr>
        <w:t xml:space="preserve"> et al. (2008), resveratrol at several concentrations was tested for its cell proliferative and photoprotective effects on UV-induced HEK 293 cells </w:t>
      </w:r>
      <w:r>
        <w:rPr>
          <w:rFonts w:ascii="Mongolian Baiti" w:hAnsi="Mongolian Baiti" w:cs="Mongolian Baiti"/>
          <w:b/>
          <w:bCs/>
          <w:sz w:val="24"/>
          <w:szCs w:val="24"/>
        </w:rPr>
        <w:t>[11]</w:t>
      </w:r>
      <w:r>
        <w:rPr>
          <w:rFonts w:ascii="Mongolian Baiti" w:hAnsi="Mongolian Baiti" w:cs="Mongolian Baiti"/>
          <w:sz w:val="24"/>
          <w:szCs w:val="24"/>
        </w:rPr>
        <w:t xml:space="preserve">. At a low concentration of 10µM the extract showed excellent cell proliferative effect and protection from UV-B induced cytotoxicity but the activity was inversely proportional to its concentrations. At a higher concentration of 100 µM, the extract exhibited detrimental effects inducing cell toxicity. This is an inherent property of polyphenols where at lower concentrations they exhibit antioxidative benefits whereas at higher concentrations they are pro-oxidative in nature. Encapsulation of the active in liposomes effectively diminished the cytotoxic effect of resveratrol at 100 µM suggesting reduction in massive distribution within the </w:t>
      </w:r>
      <w:r w:rsidR="00C431C2">
        <w:rPr>
          <w:rFonts w:ascii="Mongolian Baiti" w:hAnsi="Mongolian Baiti" w:cs="Mongolian Baiti"/>
          <w:sz w:val="24"/>
          <w:szCs w:val="24"/>
        </w:rPr>
        <w:t>cell’s</w:t>
      </w:r>
      <w:r>
        <w:rPr>
          <w:rFonts w:ascii="Mongolian Baiti" w:hAnsi="Mongolian Baiti" w:cs="Mongolian Baiti"/>
          <w:sz w:val="24"/>
          <w:szCs w:val="24"/>
        </w:rPr>
        <w:t xml:space="preserve"> microenvironment</w:t>
      </w:r>
      <w:r w:rsidR="00485CCF">
        <w:rPr>
          <w:rFonts w:ascii="Mongolian Baiti" w:hAnsi="Mongolian Baiti" w:cs="Mongolian Baiti"/>
          <w:sz w:val="24"/>
          <w:szCs w:val="24"/>
        </w:rPr>
        <w:t>. It further</w:t>
      </w:r>
      <w:r>
        <w:rPr>
          <w:rFonts w:ascii="Mongolian Baiti" w:hAnsi="Mongolian Baiti" w:cs="Mongolian Baiti"/>
          <w:sz w:val="24"/>
          <w:szCs w:val="24"/>
        </w:rPr>
        <w:t xml:space="preserve"> increased the UV-B protection by promoting cell-proliferation of resveratrol at its otherwise toxic dosage.  </w:t>
      </w:r>
    </w:p>
    <w:p w14:paraId="78CE73A3" w14:textId="18A19225"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Thus, liposomes entrapped phytocompounds are known to have a stable, biocompatible, safe, efficacious, and biodegradable performance as compared to its free counterparts. Several </w:t>
      </w:r>
      <w:proofErr w:type="spellStart"/>
      <w:r>
        <w:rPr>
          <w:rFonts w:ascii="Mongolian Baiti" w:hAnsi="Mongolian Baiti" w:cs="Mongolian Baiti"/>
          <w:sz w:val="24"/>
          <w:szCs w:val="24"/>
        </w:rPr>
        <w:t>phytosomes</w:t>
      </w:r>
      <w:proofErr w:type="spellEnd"/>
      <w:r>
        <w:rPr>
          <w:rFonts w:ascii="Mongolian Baiti" w:hAnsi="Mongolian Baiti" w:cs="Mongolian Baiti"/>
          <w:sz w:val="24"/>
          <w:szCs w:val="24"/>
        </w:rPr>
        <w:t xml:space="preserve"> (phytocompounds encapsulated in liposomes) have studied in the past such as curcumin, dehydro-silymarin, and catechin for increased bioavailability</w:t>
      </w:r>
      <w:r w:rsidR="00F02C2A">
        <w:rPr>
          <w:rFonts w:ascii="Mongolian Baiti" w:hAnsi="Mongolian Baiti" w:cs="Mongolian Baiti"/>
          <w:sz w:val="24"/>
          <w:szCs w:val="24"/>
        </w:rPr>
        <w:t xml:space="preserve">. </w:t>
      </w:r>
      <w:r w:rsidR="000F5007">
        <w:rPr>
          <w:rFonts w:ascii="Mongolian Baiti" w:hAnsi="Mongolian Baiti" w:cs="Mongolian Baiti"/>
          <w:sz w:val="24"/>
          <w:szCs w:val="24"/>
        </w:rPr>
        <w:t>Encapsulation have</w:t>
      </w:r>
      <w:r w:rsidR="00DF6492">
        <w:rPr>
          <w:rFonts w:ascii="Mongolian Baiti" w:hAnsi="Mongolian Baiti" w:cs="Mongolian Baiti"/>
          <w:sz w:val="24"/>
          <w:szCs w:val="24"/>
        </w:rPr>
        <w:t xml:space="preserve"> </w:t>
      </w:r>
      <w:r w:rsidR="003F6B76">
        <w:rPr>
          <w:rFonts w:ascii="Mongolian Baiti" w:hAnsi="Mongolian Baiti" w:cs="Mongolian Baiti"/>
          <w:sz w:val="24"/>
          <w:szCs w:val="24"/>
        </w:rPr>
        <w:t>not only</w:t>
      </w:r>
      <w:r w:rsidR="00C71457">
        <w:rPr>
          <w:rFonts w:ascii="Mongolian Baiti" w:hAnsi="Mongolian Baiti" w:cs="Mongolian Baiti"/>
          <w:sz w:val="24"/>
          <w:szCs w:val="24"/>
        </w:rPr>
        <w:t xml:space="preserve"> resulted into</w:t>
      </w:r>
      <w:r>
        <w:rPr>
          <w:rFonts w:ascii="Mongolian Baiti" w:hAnsi="Mongolian Baiti" w:cs="Mongolian Baiti"/>
          <w:sz w:val="24"/>
          <w:szCs w:val="24"/>
        </w:rPr>
        <w:t xml:space="preserve"> increased safety and prolonged activity of resveratrol</w:t>
      </w:r>
      <w:r w:rsidR="00160CDD">
        <w:rPr>
          <w:rFonts w:ascii="Mongolian Baiti" w:hAnsi="Mongolian Baiti" w:cs="Mongolian Baiti"/>
          <w:sz w:val="24"/>
          <w:szCs w:val="24"/>
        </w:rPr>
        <w:t xml:space="preserve"> </w:t>
      </w:r>
      <w:r w:rsidR="00B2124B">
        <w:rPr>
          <w:rFonts w:ascii="Mongolian Baiti" w:hAnsi="Mongolian Baiti" w:cs="Mongolian Baiti"/>
          <w:sz w:val="24"/>
          <w:szCs w:val="24"/>
        </w:rPr>
        <w:t>but also</w:t>
      </w:r>
      <w:r>
        <w:rPr>
          <w:rFonts w:ascii="Mongolian Baiti" w:hAnsi="Mongolian Baiti" w:cs="Mongolian Baiti"/>
          <w:sz w:val="24"/>
          <w:szCs w:val="24"/>
        </w:rPr>
        <w:t xml:space="preserve"> increased antitumor activity and antioxidative effect of quercetin </w:t>
      </w:r>
      <w:r>
        <w:rPr>
          <w:rFonts w:ascii="Mongolian Baiti" w:hAnsi="Mongolian Baiti" w:cs="Mongolian Baiti"/>
          <w:b/>
          <w:bCs/>
          <w:sz w:val="24"/>
          <w:szCs w:val="24"/>
        </w:rPr>
        <w:t>[12]</w:t>
      </w:r>
      <w:r>
        <w:rPr>
          <w:rFonts w:ascii="Mongolian Baiti" w:hAnsi="Mongolian Baiti" w:cs="Mongolian Baiti"/>
          <w:sz w:val="24"/>
          <w:szCs w:val="24"/>
        </w:rPr>
        <w:t>.</w:t>
      </w:r>
    </w:p>
    <w:p w14:paraId="23373578"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 objective of the current study was to synthesize liposomal extracts to increase sustained release of </w:t>
      </w:r>
      <w:proofErr w:type="spellStart"/>
      <w:r>
        <w:rPr>
          <w:rFonts w:ascii="Mongolian Baiti" w:hAnsi="Mongolian Baiti" w:cs="Mongolian Baiti"/>
          <w:sz w:val="24"/>
          <w:szCs w:val="24"/>
        </w:rPr>
        <w:t>bioactives</w:t>
      </w:r>
      <w:proofErr w:type="spellEnd"/>
      <w:r>
        <w:rPr>
          <w:rFonts w:ascii="Mongolian Baiti" w:hAnsi="Mongolian Baiti" w:cs="Mongolian Baiti"/>
          <w:sz w:val="24"/>
          <w:szCs w:val="24"/>
        </w:rPr>
        <w:t xml:space="preserve"> from the extracts. In the current, </w:t>
      </w:r>
      <w:proofErr w:type="spellStart"/>
      <w:r>
        <w:rPr>
          <w:rFonts w:ascii="Mongolian Baiti" w:hAnsi="Mongolian Baiti" w:cs="Mongolian Baiti"/>
          <w:i/>
          <w:iCs/>
          <w:sz w:val="24"/>
          <w:szCs w:val="24"/>
        </w:rPr>
        <w:t>Sesbania</w:t>
      </w:r>
      <w:proofErr w:type="spellEnd"/>
      <w:r>
        <w:rPr>
          <w:rFonts w:ascii="Mongolian Baiti" w:hAnsi="Mongolian Baiti" w:cs="Mongolian Baiti"/>
          <w:i/>
          <w:iCs/>
          <w:sz w:val="24"/>
          <w:szCs w:val="24"/>
        </w:rPr>
        <w:t xml:space="preserve"> grandiflora</w:t>
      </w:r>
      <w:r>
        <w:rPr>
          <w:rFonts w:ascii="Mongolian Baiti" w:hAnsi="Mongolian Baiti" w:cs="Mongolian Baiti"/>
          <w:sz w:val="24"/>
          <w:szCs w:val="24"/>
        </w:rPr>
        <w:t xml:space="preserve"> leaf extract with 0.8% biotin was formulated as liposomal extracts. The extract has been extensively tested for its anti-ageing, hair growth promoting effects and known for the presence of 100% </w:t>
      </w:r>
      <w:proofErr w:type="spellStart"/>
      <w:r>
        <w:rPr>
          <w:rFonts w:ascii="Mongolian Baiti" w:hAnsi="Mongolian Baiti" w:cs="Mongolian Baiti"/>
          <w:sz w:val="24"/>
          <w:szCs w:val="24"/>
        </w:rPr>
        <w:t>biobased</w:t>
      </w:r>
      <w:proofErr w:type="spellEnd"/>
      <w:r>
        <w:rPr>
          <w:rFonts w:ascii="Mongolian Baiti" w:hAnsi="Mongolian Baiti" w:cs="Mongolian Baiti"/>
          <w:sz w:val="24"/>
          <w:szCs w:val="24"/>
        </w:rPr>
        <w:t xml:space="preserve"> biotin content </w:t>
      </w:r>
      <w:r>
        <w:rPr>
          <w:rFonts w:ascii="Mongolian Baiti" w:hAnsi="Mongolian Baiti" w:cs="Mongolian Baiti"/>
          <w:b/>
          <w:bCs/>
          <w:sz w:val="24"/>
          <w:szCs w:val="24"/>
        </w:rPr>
        <w:t>[13-15]</w:t>
      </w:r>
      <w:r>
        <w:rPr>
          <w:rFonts w:ascii="Mongolian Baiti" w:hAnsi="Mongolian Baiti" w:cs="Mongolian Baiti"/>
          <w:sz w:val="24"/>
          <w:szCs w:val="24"/>
        </w:rPr>
        <w:t xml:space="preserve">. With its already known sustainable release ability, the extract was further modified to promote stability and even better release pattern using liposomal technology in the current study. The same technology was used to prepare </w:t>
      </w:r>
      <w:r>
        <w:rPr>
          <w:rFonts w:ascii="Mongolian Baiti" w:hAnsi="Mongolian Baiti" w:cs="Mongolian Baiti"/>
          <w:i/>
          <w:iCs/>
          <w:sz w:val="24"/>
          <w:szCs w:val="24"/>
        </w:rPr>
        <w:t>Acerola cherry</w:t>
      </w:r>
      <w:r>
        <w:rPr>
          <w:rFonts w:ascii="Mongolian Baiti" w:hAnsi="Mongolian Baiti" w:cs="Mongolian Baiti"/>
          <w:sz w:val="24"/>
          <w:szCs w:val="24"/>
        </w:rPr>
        <w:t xml:space="preserve"> </w:t>
      </w:r>
      <w:r>
        <w:rPr>
          <w:rFonts w:ascii="Mongolian Baiti" w:hAnsi="Mongolian Baiti" w:cs="Mongolian Baiti"/>
          <w:sz w:val="24"/>
          <w:szCs w:val="24"/>
        </w:rPr>
        <w:lastRenderedPageBreak/>
        <w:t xml:space="preserve">liposomal extract using hydroalcoholic extract of fruits of </w:t>
      </w:r>
      <w:proofErr w:type="spellStart"/>
      <w:proofErr w:type="gramStart"/>
      <w:r>
        <w:rPr>
          <w:rFonts w:ascii="Mongolian Baiti" w:hAnsi="Mongolian Baiti" w:cs="Mongolian Baiti"/>
          <w:i/>
          <w:iCs/>
          <w:sz w:val="24"/>
          <w:szCs w:val="24"/>
        </w:rPr>
        <w:t>A.cherry</w:t>
      </w:r>
      <w:proofErr w:type="spellEnd"/>
      <w:proofErr w:type="gramEnd"/>
      <w:r>
        <w:rPr>
          <w:rFonts w:ascii="Mongolian Baiti" w:hAnsi="Mongolian Baiti" w:cs="Mongolian Baiti"/>
          <w:sz w:val="24"/>
          <w:szCs w:val="24"/>
        </w:rPr>
        <w:t xml:space="preserve"> standardized to 17% Vitamin C. The liposomal extracts and their free counterparts were tested for its physical characteristics for using scanning electron microscopy and dissolution potential. </w:t>
      </w:r>
    </w:p>
    <w:p w14:paraId="180AFCCF" w14:textId="77777777" w:rsidR="007B456A" w:rsidRDefault="00F5556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Materials and Methods:</w:t>
      </w:r>
    </w:p>
    <w:p w14:paraId="78915E39" w14:textId="77777777" w:rsidR="007B456A" w:rsidRDefault="00F555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materials used for extraction were of analytical grade, while high-purity chemicals were employed for advanced instrumentation analyses.</w:t>
      </w:r>
    </w:p>
    <w:p w14:paraId="7BD8A66B" w14:textId="77777777" w:rsidR="007B456A" w:rsidRDefault="00F5556B">
      <w:pPr>
        <w:spacing w:line="360" w:lineRule="auto"/>
        <w:jc w:val="both"/>
        <w:rPr>
          <w:rFonts w:ascii="Mongolian Baiti" w:hAnsi="Mongolian Baiti" w:cs="Mongolian Baiti"/>
          <w:b/>
          <w:bCs/>
          <w:i/>
          <w:iCs/>
          <w:sz w:val="24"/>
          <w:szCs w:val="24"/>
        </w:rPr>
      </w:pPr>
      <w:r>
        <w:rPr>
          <w:rFonts w:ascii="Mongolian Baiti" w:hAnsi="Mongolian Baiti" w:cs="Mongolian Baiti"/>
          <w:b/>
          <w:bCs/>
          <w:i/>
          <w:iCs/>
          <w:sz w:val="24"/>
          <w:szCs w:val="24"/>
        </w:rPr>
        <w:t>Preparation of liposomal extracts</w:t>
      </w:r>
    </w:p>
    <w:p w14:paraId="41753E7F"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 liposomes were prepared for </w:t>
      </w:r>
      <w:r>
        <w:rPr>
          <w:rFonts w:ascii="Mongolian Baiti" w:hAnsi="Mongolian Baiti" w:cs="Mongolian Baiti"/>
          <w:i/>
          <w:iCs/>
          <w:sz w:val="24"/>
          <w:szCs w:val="24"/>
        </w:rPr>
        <w:t>S. grandiflora</w:t>
      </w:r>
      <w:r>
        <w:rPr>
          <w:rFonts w:ascii="Mongolian Baiti" w:hAnsi="Mongolian Baiti" w:cs="Mongolian Baiti"/>
          <w:sz w:val="24"/>
          <w:szCs w:val="24"/>
        </w:rPr>
        <w:t xml:space="preserve"> (50-55%) and </w:t>
      </w:r>
      <w:r>
        <w:rPr>
          <w:rFonts w:ascii="Mongolian Baiti" w:hAnsi="Mongolian Baiti" w:cs="Mongolian Baiti"/>
          <w:i/>
          <w:iCs/>
          <w:sz w:val="24"/>
          <w:szCs w:val="24"/>
        </w:rPr>
        <w:t>A. cherry</w:t>
      </w:r>
      <w:r>
        <w:rPr>
          <w:rFonts w:ascii="Mongolian Baiti" w:hAnsi="Mongolian Baiti" w:cs="Mongolian Baiti"/>
          <w:sz w:val="24"/>
          <w:szCs w:val="24"/>
        </w:rPr>
        <w:t xml:space="preserve"> extracts (30-35%) using sunflower lecithin (10-15%), gum acacia (35-40% for </w:t>
      </w:r>
      <w:r>
        <w:rPr>
          <w:rFonts w:ascii="Mongolian Baiti" w:hAnsi="Mongolian Baiti" w:cs="Mongolian Baiti"/>
          <w:i/>
          <w:iCs/>
          <w:sz w:val="24"/>
          <w:szCs w:val="24"/>
        </w:rPr>
        <w:t>S. grandiflora</w:t>
      </w:r>
      <w:r>
        <w:rPr>
          <w:rFonts w:ascii="Mongolian Baiti" w:hAnsi="Mongolian Baiti" w:cs="Mongolian Baiti"/>
          <w:sz w:val="24"/>
          <w:szCs w:val="24"/>
        </w:rPr>
        <w:t xml:space="preserve"> and 55-60% for </w:t>
      </w:r>
      <w:r>
        <w:rPr>
          <w:rFonts w:ascii="Mongolian Baiti" w:hAnsi="Mongolian Baiti" w:cs="Mongolian Baiti"/>
          <w:i/>
          <w:iCs/>
          <w:sz w:val="24"/>
          <w:szCs w:val="24"/>
        </w:rPr>
        <w:t>A. cherry</w:t>
      </w:r>
      <w:r>
        <w:rPr>
          <w:rFonts w:ascii="Mongolian Baiti" w:hAnsi="Mongolian Baiti" w:cs="Mongolian Baiti"/>
          <w:sz w:val="24"/>
          <w:szCs w:val="24"/>
        </w:rPr>
        <w:t xml:space="preserve">), and </w:t>
      </w:r>
      <w:proofErr w:type="spellStart"/>
      <w:r>
        <w:rPr>
          <w:rFonts w:ascii="Mongolian Baiti" w:hAnsi="Mongolian Baiti" w:cs="Mongolian Baiti"/>
          <w:sz w:val="24"/>
          <w:szCs w:val="24"/>
        </w:rPr>
        <w:t>q.s</w:t>
      </w:r>
      <w:proofErr w:type="spellEnd"/>
      <w:r>
        <w:rPr>
          <w:rFonts w:ascii="Mongolian Baiti" w:hAnsi="Mongolian Baiti" w:cs="Mongolian Baiti"/>
          <w:sz w:val="24"/>
          <w:szCs w:val="24"/>
        </w:rPr>
        <w:t xml:space="preserve">. volumes of ethanol and water. The individual solutions were homogenized for a specified period of time, spray dried, and stored at room temperature until further use.  </w:t>
      </w:r>
    </w:p>
    <w:p w14:paraId="49EB7011" w14:textId="77777777" w:rsidR="007B456A" w:rsidRDefault="00F5556B">
      <w:pPr>
        <w:spacing w:line="360" w:lineRule="auto"/>
        <w:jc w:val="both"/>
        <w:rPr>
          <w:rFonts w:ascii="Mongolian Baiti" w:hAnsi="Mongolian Baiti" w:cs="Mongolian Baiti"/>
          <w:b/>
          <w:bCs/>
          <w:i/>
          <w:iCs/>
          <w:sz w:val="24"/>
          <w:szCs w:val="24"/>
        </w:rPr>
      </w:pPr>
      <w:r>
        <w:rPr>
          <w:rFonts w:ascii="Mongolian Baiti" w:hAnsi="Mongolian Baiti" w:cs="Mongolian Baiti"/>
          <w:b/>
          <w:bCs/>
          <w:i/>
          <w:iCs/>
          <w:sz w:val="24"/>
          <w:szCs w:val="24"/>
        </w:rPr>
        <w:t>SEM and EDX analysis</w:t>
      </w:r>
    </w:p>
    <w:p w14:paraId="68372586"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 morphological analysis and surface evaluation </w:t>
      </w:r>
      <w:proofErr w:type="gramStart"/>
      <w:r>
        <w:rPr>
          <w:rFonts w:ascii="Mongolian Baiti" w:hAnsi="Mongolian Baiti" w:cs="Mongolian Baiti"/>
          <w:sz w:val="24"/>
          <w:szCs w:val="24"/>
        </w:rPr>
        <w:t>was</w:t>
      </w:r>
      <w:proofErr w:type="gramEnd"/>
      <w:r>
        <w:rPr>
          <w:rFonts w:ascii="Mongolian Baiti" w:hAnsi="Mongolian Baiti" w:cs="Mongolian Baiti"/>
          <w:sz w:val="24"/>
          <w:szCs w:val="24"/>
        </w:rPr>
        <w:t xml:space="preserve"> done using Scanning Electron Microscopy for both the extracts and their respective liposomes. Further energy dispersive X-ray (EDX) analysis was done to </w:t>
      </w:r>
      <w:proofErr w:type="spellStart"/>
      <w:r>
        <w:rPr>
          <w:rFonts w:ascii="Mongolian Baiti" w:hAnsi="Mongolian Baiti" w:cs="Mongolian Baiti"/>
          <w:sz w:val="24"/>
          <w:szCs w:val="24"/>
        </w:rPr>
        <w:t>analyze</w:t>
      </w:r>
      <w:proofErr w:type="spellEnd"/>
      <w:r>
        <w:rPr>
          <w:rFonts w:ascii="Mongolian Baiti" w:hAnsi="Mongolian Baiti" w:cs="Mongolian Baiti"/>
          <w:sz w:val="24"/>
          <w:szCs w:val="24"/>
        </w:rPr>
        <w:t xml:space="preserve"> elemental fingerprint of the extracts. </w:t>
      </w:r>
    </w:p>
    <w:p w14:paraId="26A76E5B" w14:textId="77777777" w:rsidR="007B456A" w:rsidRDefault="00F5556B">
      <w:pPr>
        <w:spacing w:line="360" w:lineRule="auto"/>
        <w:jc w:val="both"/>
        <w:rPr>
          <w:rFonts w:ascii="Mongolian Baiti" w:hAnsi="Mongolian Baiti" w:cs="Mongolian Baiti"/>
          <w:b/>
          <w:bCs/>
          <w:i/>
          <w:iCs/>
          <w:sz w:val="24"/>
          <w:szCs w:val="24"/>
        </w:rPr>
      </w:pPr>
      <w:r>
        <w:rPr>
          <w:rFonts w:ascii="Mongolian Baiti" w:hAnsi="Mongolian Baiti" w:cs="Mongolian Baiti"/>
          <w:b/>
          <w:bCs/>
          <w:i/>
          <w:iCs/>
          <w:sz w:val="24"/>
          <w:szCs w:val="24"/>
        </w:rPr>
        <w:t>Phytochemical release profile</w:t>
      </w:r>
    </w:p>
    <w:p w14:paraId="00416963" w14:textId="77777777" w:rsidR="007B456A" w:rsidRDefault="00F5556B">
      <w:pPr>
        <w:spacing w:line="360" w:lineRule="auto"/>
        <w:jc w:val="both"/>
        <w:rPr>
          <w:rFonts w:ascii="Cambria Math" w:hAnsi="Cambria Math" w:cs="Mongolian Baiti"/>
          <w:sz w:val="24"/>
          <w:szCs w:val="24"/>
          <w:lang w:val="en-US" w:eastAsia="ja-JP"/>
        </w:rPr>
      </w:pPr>
      <w:r>
        <w:rPr>
          <w:rFonts w:ascii="Mongolian Baiti" w:hAnsi="Mongolian Baiti" w:cs="Mongolian Baiti"/>
          <w:sz w:val="24"/>
          <w:szCs w:val="24"/>
        </w:rPr>
        <w:t xml:space="preserve">The extracts and the liposomes were subjected to phytochemical release profile using the methodology mentioned by </w:t>
      </w:r>
      <w:proofErr w:type="spellStart"/>
      <w:r>
        <w:rPr>
          <w:rFonts w:ascii="Mongolian Baiti" w:hAnsi="Mongolian Baiti" w:cs="Mongolian Baiti"/>
          <w:sz w:val="24"/>
          <w:szCs w:val="24"/>
        </w:rPr>
        <w:t>Gadani</w:t>
      </w:r>
      <w:proofErr w:type="spellEnd"/>
      <w:r>
        <w:rPr>
          <w:rFonts w:ascii="Mongolian Baiti" w:hAnsi="Mongolian Baiti" w:cs="Mongolian Baiti"/>
          <w:sz w:val="24"/>
          <w:szCs w:val="24"/>
        </w:rPr>
        <w:t xml:space="preserve"> et al (2014) with slight modifications. Six capsules containing extract or liposomal variants or standards were added to 6 vessels and equilibrated at 37</w:t>
      </w:r>
      <w:r>
        <w:rPr>
          <w:rFonts w:ascii="Mongolian Baiti" w:hAnsi="Mongolian Baiti" w:cs="Mongolian Baiti"/>
          <w:sz w:val="24"/>
          <w:szCs w:val="24"/>
          <w:vertAlign w:val="superscript"/>
        </w:rPr>
        <w:t>o</w:t>
      </w:r>
      <w:r>
        <w:rPr>
          <w:rFonts w:ascii="Mongolian Baiti" w:hAnsi="Mongolian Baiti" w:cs="Mongolian Baiti"/>
          <w:sz w:val="24"/>
          <w:szCs w:val="24"/>
        </w:rPr>
        <w:t xml:space="preserve">C in a dissolution medium containing 0.02 N anhydrous disodium hydrogen phosphate adjust pH 4.7 with </w:t>
      </w:r>
      <w:r>
        <w:rPr>
          <w:rFonts w:ascii="Mongolian Baiti" w:hAnsi="Mongolian Baiti" w:cs="Mongolian Baiti"/>
          <w:i/>
          <w:iCs/>
          <w:sz w:val="24"/>
          <w:szCs w:val="24"/>
        </w:rPr>
        <w:t>o</w:t>
      </w:r>
      <w:r>
        <w:rPr>
          <w:rFonts w:ascii="Mongolian Baiti" w:hAnsi="Mongolian Baiti" w:cs="Mongolian Baiti"/>
          <w:sz w:val="24"/>
          <w:szCs w:val="24"/>
        </w:rPr>
        <w:t>-phosphoric acid. The dissolution apparatus used was a paddle-type with 75 rpm</w:t>
      </w:r>
      <w:r>
        <w:rPr>
          <w:rFonts w:ascii="Cambria Math" w:eastAsiaTheme="minorHAnsi" w:hAnsi="Cambria Math" w:cs="Mongolian Baiti"/>
          <w:sz w:val="24"/>
          <w:szCs w:val="24"/>
          <w:lang w:val="en-US" w:eastAsia="ja-JP"/>
        </w:rPr>
        <w:t xml:space="preserve"> speed operated at </w:t>
      </w:r>
      <w:r>
        <w:rPr>
          <w:rFonts w:ascii="Mongolian Baiti" w:hAnsi="Mongolian Baiti" w:cs="Mongolian Baiti"/>
          <w:sz w:val="24"/>
          <w:szCs w:val="24"/>
        </w:rPr>
        <w:t>37</w:t>
      </w:r>
      <w:r>
        <w:rPr>
          <w:rFonts w:ascii="Mongolian Baiti" w:hAnsi="Mongolian Baiti" w:cs="Mongolian Baiti"/>
          <w:sz w:val="24"/>
          <w:szCs w:val="24"/>
          <w:vertAlign w:val="superscript"/>
        </w:rPr>
        <w:t>o</w:t>
      </w:r>
      <w:r>
        <w:rPr>
          <w:rFonts w:ascii="Mongolian Baiti" w:hAnsi="Mongolian Baiti" w:cs="Mongolian Baiti"/>
          <w:sz w:val="24"/>
          <w:szCs w:val="24"/>
        </w:rPr>
        <w:t xml:space="preserve">C till the end of the experiments. At relevant time points (10, 30,6 60, 120, and 180 mins) about 10 ml of the suspension </w:t>
      </w:r>
      <w:r w:rsidRPr="00040D75">
        <w:rPr>
          <w:rFonts w:ascii="Mongolian Baiti" w:hAnsi="Mongolian Baiti" w:cs="Mongolian Baiti"/>
          <w:sz w:val="24"/>
          <w:szCs w:val="24"/>
        </w:rPr>
        <w:t xml:space="preserve">was withdrawn and </w:t>
      </w:r>
      <w:r w:rsidRPr="00040D75">
        <w:rPr>
          <w:rFonts w:ascii="Mongolian Baiti" w:eastAsiaTheme="minorHAnsi" w:hAnsi="Mongolian Baiti" w:cs="Mongolian Baiti"/>
          <w:sz w:val="24"/>
          <w:szCs w:val="24"/>
          <w:lang w:val="en-US" w:eastAsia="ja-JP"/>
        </w:rPr>
        <w:t>analyzed using HPLC to determine the percentage release of individual actives under study</w:t>
      </w:r>
      <w:r>
        <w:rPr>
          <w:rFonts w:ascii="Cambria Math" w:eastAsiaTheme="minorHAnsi" w:hAnsi="Cambria Math" w:cs="Mongolian Baiti"/>
          <w:sz w:val="24"/>
          <w:szCs w:val="24"/>
          <w:lang w:val="en-US" w:eastAsia="ja-JP"/>
        </w:rPr>
        <w:t xml:space="preserve"> </w:t>
      </w:r>
      <w:r>
        <w:rPr>
          <w:rFonts w:ascii="Cambria Math" w:eastAsiaTheme="minorHAnsi" w:hAnsi="Cambria Math" w:cs="Mongolian Baiti"/>
          <w:b/>
          <w:bCs/>
          <w:sz w:val="24"/>
          <w:szCs w:val="24"/>
          <w:lang w:val="en-US" w:eastAsia="ja-JP"/>
        </w:rPr>
        <w:t>[15]</w:t>
      </w:r>
      <w:r>
        <w:rPr>
          <w:rFonts w:ascii="Cambria Math" w:eastAsiaTheme="minorHAnsi" w:hAnsi="Cambria Math" w:cs="Mongolian Baiti"/>
          <w:sz w:val="24"/>
          <w:szCs w:val="24"/>
          <w:lang w:val="en-US" w:eastAsia="ja-JP"/>
        </w:rPr>
        <w:t>.</w:t>
      </w:r>
    </w:p>
    <w:p w14:paraId="6874A3A6"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For the phytochemical release profile, 1000 mg of </w:t>
      </w:r>
      <w:r>
        <w:rPr>
          <w:rFonts w:ascii="Mongolian Baiti" w:hAnsi="Mongolian Baiti" w:cs="Mongolian Baiti"/>
          <w:i/>
          <w:iCs/>
          <w:sz w:val="24"/>
          <w:szCs w:val="24"/>
        </w:rPr>
        <w:t>S. grandiflora</w:t>
      </w:r>
      <w:r>
        <w:rPr>
          <w:rFonts w:ascii="Mongolian Baiti" w:hAnsi="Mongolian Baiti" w:cs="Mongolian Baiti"/>
          <w:sz w:val="24"/>
          <w:szCs w:val="24"/>
        </w:rPr>
        <w:t xml:space="preserve"> extract with 0.8% of biotin and 1000 mg of liposomal extract of </w:t>
      </w:r>
      <w:r>
        <w:rPr>
          <w:rFonts w:ascii="Mongolian Baiti" w:hAnsi="Mongolian Baiti" w:cs="Mongolian Baiti"/>
          <w:i/>
          <w:iCs/>
          <w:sz w:val="24"/>
          <w:szCs w:val="24"/>
        </w:rPr>
        <w:t>S. grandiflora</w:t>
      </w:r>
      <w:r>
        <w:rPr>
          <w:rFonts w:ascii="Mongolian Baiti" w:hAnsi="Mongolian Baiti" w:cs="Mongolian Baiti"/>
          <w:sz w:val="24"/>
          <w:szCs w:val="24"/>
        </w:rPr>
        <w:t xml:space="preserve"> containing 0.25% biotin were applied. Similarly, 1000 mg synthetic biotin (0.87% biotin) was also tested for phytochemical release profile. For vitamin C release study, 1000 mg of A. cherry extract (17%), </w:t>
      </w:r>
      <w:r>
        <w:rPr>
          <w:rFonts w:ascii="Mongolian Baiti" w:hAnsi="Mongolian Baiti" w:cs="Mongolian Baiti"/>
          <w:i/>
          <w:iCs/>
          <w:sz w:val="24"/>
          <w:szCs w:val="24"/>
        </w:rPr>
        <w:t>A. cherry</w:t>
      </w:r>
      <w:r>
        <w:rPr>
          <w:rFonts w:ascii="Mongolian Baiti" w:hAnsi="Mongolian Baiti" w:cs="Mongolian Baiti"/>
          <w:sz w:val="24"/>
          <w:szCs w:val="24"/>
        </w:rPr>
        <w:t xml:space="preserve"> liposomes (10%), and synthetic vitamin c capsules (96%) were tested. The release of biotin was done </w:t>
      </w:r>
      <w:r>
        <w:rPr>
          <w:rFonts w:ascii="Mongolian Baiti" w:hAnsi="Mongolian Baiti" w:cs="Mongolian Baiti"/>
          <w:sz w:val="24"/>
          <w:szCs w:val="24"/>
        </w:rPr>
        <w:lastRenderedPageBreak/>
        <w:t xml:space="preserve">using HPLC analysis as mentioned by </w:t>
      </w:r>
      <w:proofErr w:type="spellStart"/>
      <w:r>
        <w:rPr>
          <w:rFonts w:ascii="Mongolian Baiti" w:hAnsi="Mongolian Baiti" w:cs="Mongolian Baiti"/>
          <w:sz w:val="24"/>
          <w:szCs w:val="24"/>
        </w:rPr>
        <w:t>Gadani</w:t>
      </w:r>
      <w:proofErr w:type="spellEnd"/>
      <w:r>
        <w:rPr>
          <w:rFonts w:ascii="Mongolian Baiti" w:hAnsi="Mongolian Baiti" w:cs="Mongolian Baiti"/>
          <w:sz w:val="24"/>
          <w:szCs w:val="24"/>
        </w:rPr>
        <w:t xml:space="preserve"> et al (2014) whereas the release of vitamin C was analysed as per AOAC official method of analysis for vitamin C </w:t>
      </w:r>
      <w:r>
        <w:rPr>
          <w:rFonts w:ascii="Mongolian Baiti" w:hAnsi="Mongolian Baiti" w:cs="Mongolian Baiti"/>
          <w:b/>
          <w:bCs/>
          <w:sz w:val="24"/>
          <w:szCs w:val="24"/>
        </w:rPr>
        <w:t>[16]</w:t>
      </w:r>
      <w:r>
        <w:rPr>
          <w:rFonts w:ascii="Mongolian Baiti" w:hAnsi="Mongolian Baiti" w:cs="Mongolian Baiti"/>
          <w:sz w:val="24"/>
          <w:szCs w:val="24"/>
        </w:rPr>
        <w:t xml:space="preserve">. </w:t>
      </w:r>
    </w:p>
    <w:p w14:paraId="5DB70958"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 percentage dissolution of the actives was measured using HPLC and was used to calculate similarity and dissimilarity between the extracts and liposomal counterparts. </w:t>
      </w:r>
    </w:p>
    <w:p w14:paraId="51EE6EBA" w14:textId="77777777" w:rsidR="007B456A" w:rsidRDefault="00F5556B">
      <w:pPr>
        <w:spacing w:line="360" w:lineRule="auto"/>
        <w:jc w:val="both"/>
        <w:rPr>
          <w:rFonts w:ascii="Mongolian Baiti" w:hAnsi="Mongolian Baiti" w:cs="Mongolian Baiti"/>
          <w:b/>
          <w:bCs/>
          <w:i/>
          <w:iCs/>
          <w:sz w:val="24"/>
          <w:szCs w:val="24"/>
        </w:rPr>
      </w:pPr>
      <w:r>
        <w:rPr>
          <w:rFonts w:ascii="Mongolian Baiti" w:hAnsi="Mongolian Baiti" w:cs="Mongolian Baiti"/>
          <w:b/>
          <w:bCs/>
          <w:i/>
          <w:iCs/>
          <w:sz w:val="24"/>
          <w:szCs w:val="24"/>
        </w:rPr>
        <w:t>Statistical analysis:</w:t>
      </w:r>
    </w:p>
    <w:p w14:paraId="431AB5C7" w14:textId="39777FA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 sizes of the particles were reported as mean and standard deviation. The means were compared with Independent T-test to measure the significance between the extracts and their corresponding liposomes. A </w:t>
      </w:r>
      <w:r w:rsidRPr="000958D5">
        <w:rPr>
          <w:rFonts w:ascii="Mongolian Baiti" w:hAnsi="Mongolian Baiti" w:cs="Mongolian Baiti"/>
          <w:sz w:val="24"/>
          <w:szCs w:val="24"/>
          <w:highlight w:val="yellow"/>
        </w:rPr>
        <w:t>p</w:t>
      </w:r>
      <w:r w:rsidR="00351E97" w:rsidRPr="000958D5">
        <w:rPr>
          <w:rFonts w:ascii="Mongolian Baiti" w:hAnsi="Mongolian Baiti" w:cs="Mongolian Baiti"/>
          <w:sz w:val="24"/>
          <w:szCs w:val="24"/>
          <w:highlight w:val="yellow"/>
        </w:rPr>
        <w:t>-</w:t>
      </w:r>
      <w:r w:rsidRPr="000958D5">
        <w:rPr>
          <w:rFonts w:ascii="Mongolian Baiti" w:hAnsi="Mongolian Baiti" w:cs="Mongolian Baiti"/>
          <w:sz w:val="24"/>
          <w:szCs w:val="24"/>
          <w:highlight w:val="yellow"/>
        </w:rPr>
        <w:t>value</w:t>
      </w:r>
      <w:r>
        <w:rPr>
          <w:rFonts w:ascii="Mongolian Baiti" w:hAnsi="Mongolian Baiti" w:cs="Mongolian Baiti"/>
          <w:sz w:val="24"/>
          <w:szCs w:val="24"/>
        </w:rPr>
        <w:t xml:space="preserve"> less than 0.05 was considered to be statistically significant. For the dissolution profiles, fit factors </w:t>
      </w:r>
      <w:r>
        <w:rPr>
          <w:rFonts w:ascii="Mongolian Baiti" w:hAnsi="Mongolian Baiti" w:cs="Mongolian Baiti"/>
          <w:i/>
          <w:iCs/>
          <w:sz w:val="24"/>
          <w:szCs w:val="24"/>
        </w:rPr>
        <w:t>f1</w:t>
      </w:r>
      <w:r>
        <w:rPr>
          <w:rFonts w:ascii="Mongolian Baiti" w:hAnsi="Mongolian Baiti" w:cs="Mongolian Baiti"/>
          <w:sz w:val="24"/>
          <w:szCs w:val="24"/>
        </w:rPr>
        <w:t xml:space="preserve"> and </w:t>
      </w:r>
      <w:r>
        <w:rPr>
          <w:rFonts w:ascii="Mongolian Baiti" w:hAnsi="Mongolian Baiti" w:cs="Mongolian Baiti"/>
          <w:i/>
          <w:iCs/>
          <w:sz w:val="24"/>
          <w:szCs w:val="24"/>
        </w:rPr>
        <w:t xml:space="preserve">f2 </w:t>
      </w:r>
      <w:r>
        <w:rPr>
          <w:rFonts w:ascii="Mongolian Baiti" w:hAnsi="Mongolian Baiti" w:cs="Mongolian Baiti"/>
          <w:sz w:val="24"/>
          <w:szCs w:val="24"/>
        </w:rPr>
        <w:t>were calculated to determine the sustained ability of liposomal extracts to release particular actives under study.</w:t>
      </w:r>
    </w:p>
    <w:p w14:paraId="72BC75D2" w14:textId="77777777" w:rsidR="007B456A" w:rsidRDefault="00F5556B">
      <w:pPr>
        <w:spacing w:line="360" w:lineRule="auto"/>
        <w:jc w:val="both"/>
        <w:rPr>
          <w:rFonts w:ascii="Mongolian Baiti" w:hAnsi="Mongolian Baiti" w:cs="Mongolian Baiti"/>
          <w:b/>
          <w:bCs/>
          <w:sz w:val="24"/>
          <w:szCs w:val="24"/>
        </w:rPr>
      </w:pPr>
      <w:r>
        <w:rPr>
          <w:rFonts w:ascii="Mongolian Baiti" w:hAnsi="Mongolian Baiti" w:cs="Mongolian Baiti"/>
          <w:b/>
          <w:bCs/>
          <w:sz w:val="24"/>
          <w:szCs w:val="24"/>
        </w:rPr>
        <w:t>Results and discussions:</w:t>
      </w:r>
    </w:p>
    <w:p w14:paraId="4300F406" w14:textId="77777777" w:rsidR="007B456A" w:rsidRDefault="00F5556B">
      <w:pPr>
        <w:spacing w:line="360" w:lineRule="auto"/>
        <w:jc w:val="both"/>
        <w:rPr>
          <w:rFonts w:ascii="Mongolian Baiti" w:hAnsi="Mongolian Baiti" w:cs="Mongolian Baiti"/>
          <w:b/>
          <w:bCs/>
          <w:i/>
          <w:iCs/>
          <w:sz w:val="24"/>
          <w:szCs w:val="24"/>
        </w:rPr>
      </w:pPr>
      <w:r>
        <w:rPr>
          <w:rFonts w:ascii="Mongolian Baiti" w:hAnsi="Mongolian Baiti" w:cs="Mongolian Baiti"/>
          <w:b/>
          <w:bCs/>
          <w:i/>
          <w:iCs/>
          <w:sz w:val="24"/>
          <w:szCs w:val="24"/>
        </w:rPr>
        <w:t xml:space="preserve">Morphological analysis with SEM </w:t>
      </w:r>
    </w:p>
    <w:p w14:paraId="169E520A" w14:textId="7D0D4505"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 SEM analysis revealed that the </w:t>
      </w:r>
      <w:r>
        <w:rPr>
          <w:rFonts w:ascii="Mongolian Baiti" w:hAnsi="Mongolian Baiti" w:cs="Mongolian Baiti"/>
          <w:i/>
          <w:iCs/>
          <w:sz w:val="24"/>
          <w:szCs w:val="24"/>
        </w:rPr>
        <w:t>S. grandiflora</w:t>
      </w:r>
      <w:r>
        <w:rPr>
          <w:rFonts w:ascii="Mongolian Baiti" w:hAnsi="Mongolian Baiti" w:cs="Mongolian Baiti"/>
          <w:sz w:val="24"/>
          <w:szCs w:val="24"/>
        </w:rPr>
        <w:t xml:space="preserve"> extract has an amorphous and almost spherical shaped phytocompounds (Figure 1). The size of the particles was also measured and it was found that particle sizes ranges from 11.56 to 23.18 </w:t>
      </w:r>
      <w:r w:rsidRPr="000958D5">
        <w:rPr>
          <w:rFonts w:ascii="Mongolian Baiti" w:hAnsi="Mongolian Baiti" w:cs="Mongolian Baiti"/>
          <w:sz w:val="24"/>
          <w:szCs w:val="24"/>
          <w:highlight w:val="yellow"/>
        </w:rPr>
        <w:t>µ</w:t>
      </w:r>
      <w:r w:rsidR="0045531F" w:rsidRPr="000958D5">
        <w:rPr>
          <w:rFonts w:ascii="Mongolian Baiti" w:hAnsi="Mongolian Baiti" w:cs="Mongolian Baiti"/>
          <w:sz w:val="24"/>
          <w:szCs w:val="24"/>
          <w:highlight w:val="yellow"/>
        </w:rPr>
        <w:t>m</w:t>
      </w:r>
      <w:r>
        <w:rPr>
          <w:rFonts w:ascii="Mongolian Baiti" w:hAnsi="Mongolian Baiti" w:cs="Mongolian Baiti"/>
          <w:sz w:val="24"/>
          <w:szCs w:val="24"/>
        </w:rPr>
        <w:t xml:space="preserve"> (15.64 </w:t>
      </w:r>
      <w:r w:rsidRPr="000958D5">
        <w:rPr>
          <w:rFonts w:ascii="Mongolian Baiti" w:hAnsi="Mongolian Baiti" w:cs="Mongolian Baiti"/>
          <w:sz w:val="24"/>
          <w:szCs w:val="24"/>
          <w:highlight w:val="yellow"/>
        </w:rPr>
        <w:t>µ</w:t>
      </w:r>
      <w:r w:rsidR="0045531F" w:rsidRPr="000958D5">
        <w:rPr>
          <w:rFonts w:ascii="Mongolian Baiti" w:hAnsi="Mongolian Baiti" w:cs="Mongolian Baiti"/>
          <w:sz w:val="24"/>
          <w:szCs w:val="24"/>
          <w:highlight w:val="yellow"/>
        </w:rPr>
        <w:t>m</w:t>
      </w:r>
      <w:r>
        <w:rPr>
          <w:rFonts w:ascii="Mongolian Baiti" w:hAnsi="Mongolian Baiti" w:cs="Mongolian Baiti"/>
          <w:sz w:val="24"/>
          <w:szCs w:val="24"/>
        </w:rPr>
        <w:t xml:space="preserve"> average) (Figure 2). The liposome encapsulated extract of </w:t>
      </w:r>
      <w:r>
        <w:rPr>
          <w:rFonts w:ascii="Mongolian Baiti" w:hAnsi="Mongolian Baiti" w:cs="Mongolian Baiti"/>
          <w:i/>
          <w:iCs/>
          <w:sz w:val="24"/>
          <w:szCs w:val="24"/>
        </w:rPr>
        <w:t>S. grandiflora</w:t>
      </w:r>
      <w:r>
        <w:rPr>
          <w:rFonts w:ascii="Mongolian Baiti" w:hAnsi="Mongolian Baiti" w:cs="Mongolian Baiti"/>
          <w:sz w:val="24"/>
          <w:szCs w:val="24"/>
        </w:rPr>
        <w:t xml:space="preserve"> also revealed similar shape (Figure 3). The size of the particles although varied from 13.14 - 22.78 </w:t>
      </w:r>
      <w:r w:rsidRPr="000958D5">
        <w:rPr>
          <w:rFonts w:ascii="Mongolian Baiti" w:hAnsi="Mongolian Baiti" w:cs="Mongolian Baiti"/>
          <w:sz w:val="24"/>
          <w:szCs w:val="24"/>
          <w:highlight w:val="yellow"/>
        </w:rPr>
        <w:t>µ</w:t>
      </w:r>
      <w:r w:rsidR="0045531F" w:rsidRPr="000958D5">
        <w:rPr>
          <w:rFonts w:ascii="Mongolian Baiti" w:hAnsi="Mongolian Baiti" w:cs="Mongolian Baiti"/>
          <w:sz w:val="24"/>
          <w:szCs w:val="24"/>
          <w:highlight w:val="yellow"/>
        </w:rPr>
        <w:t>m</w:t>
      </w:r>
      <w:r>
        <w:rPr>
          <w:rFonts w:ascii="Mongolian Baiti" w:hAnsi="Mongolian Baiti" w:cs="Mongolian Baiti"/>
          <w:sz w:val="24"/>
          <w:szCs w:val="24"/>
        </w:rPr>
        <w:t xml:space="preserve"> (18.032 </w:t>
      </w:r>
      <w:r w:rsidRPr="000958D5">
        <w:rPr>
          <w:rFonts w:ascii="Mongolian Baiti" w:hAnsi="Mongolian Baiti" w:cs="Mongolian Baiti"/>
          <w:sz w:val="24"/>
          <w:szCs w:val="24"/>
          <w:highlight w:val="yellow"/>
        </w:rPr>
        <w:t>µ</w:t>
      </w:r>
      <w:r w:rsidR="0045531F" w:rsidRPr="000958D5">
        <w:rPr>
          <w:rFonts w:ascii="Mongolian Baiti" w:hAnsi="Mongolian Baiti" w:cs="Mongolian Baiti"/>
          <w:sz w:val="24"/>
          <w:szCs w:val="24"/>
          <w:highlight w:val="yellow"/>
        </w:rPr>
        <w:t>m</w:t>
      </w:r>
      <w:r>
        <w:rPr>
          <w:rFonts w:ascii="Mongolian Baiti" w:hAnsi="Mongolian Baiti" w:cs="Mongolian Baiti"/>
          <w:sz w:val="24"/>
          <w:szCs w:val="24"/>
        </w:rPr>
        <w:t xml:space="preserve"> average) (Figure 4). The independent T-test analysis revealed no significant difference in the size of the particle between the extract and liposomes (p=0.84).</w:t>
      </w:r>
    </w:p>
    <w:p w14:paraId="52BE0487" w14:textId="533CF7AD" w:rsidR="007B456A" w:rsidRDefault="00F5556B">
      <w:pPr>
        <w:spacing w:line="360" w:lineRule="auto"/>
        <w:jc w:val="both"/>
        <w:rPr>
          <w:rFonts w:ascii="Mongolian Baiti" w:hAnsi="Mongolian Baiti" w:cs="Mongolian Baiti"/>
          <w:sz w:val="24"/>
          <w:szCs w:val="24"/>
        </w:rPr>
      </w:pPr>
      <w:proofErr w:type="gramStart"/>
      <w:r>
        <w:rPr>
          <w:rFonts w:ascii="Mongolian Baiti" w:hAnsi="Mongolian Baiti" w:cs="Mongolian Baiti"/>
          <w:sz w:val="24"/>
          <w:szCs w:val="24"/>
        </w:rPr>
        <w:t>Similarly</w:t>
      </w:r>
      <w:proofErr w:type="gramEnd"/>
      <w:r>
        <w:rPr>
          <w:rFonts w:ascii="Mongolian Baiti" w:hAnsi="Mongolian Baiti" w:cs="Mongolian Baiti"/>
          <w:sz w:val="24"/>
          <w:szCs w:val="24"/>
        </w:rPr>
        <w:t xml:space="preserve"> for </w:t>
      </w:r>
      <w:r>
        <w:rPr>
          <w:rFonts w:ascii="Mongolian Baiti" w:hAnsi="Mongolian Baiti" w:cs="Mongolian Baiti"/>
          <w:i/>
          <w:iCs/>
          <w:sz w:val="24"/>
          <w:szCs w:val="24"/>
        </w:rPr>
        <w:t>A. cherry</w:t>
      </w:r>
      <w:r>
        <w:rPr>
          <w:rFonts w:ascii="Mongolian Baiti" w:hAnsi="Mongolian Baiti" w:cs="Mongolian Baiti"/>
          <w:sz w:val="24"/>
          <w:szCs w:val="24"/>
        </w:rPr>
        <w:t xml:space="preserve"> extract the particles were perfectly spherical in shape (Figure 5) with sizes ranging from 3.343 – 23.82 </w:t>
      </w:r>
      <w:r w:rsidRPr="000958D5">
        <w:rPr>
          <w:rFonts w:ascii="Mongolian Baiti" w:hAnsi="Mongolian Baiti" w:cs="Mongolian Baiti"/>
          <w:sz w:val="24"/>
          <w:szCs w:val="24"/>
          <w:highlight w:val="yellow"/>
        </w:rPr>
        <w:t>µ</w:t>
      </w:r>
      <w:r w:rsidR="00F42245" w:rsidRPr="000958D5">
        <w:rPr>
          <w:rFonts w:ascii="Mongolian Baiti" w:hAnsi="Mongolian Baiti" w:cs="Mongolian Baiti"/>
          <w:sz w:val="24"/>
          <w:szCs w:val="24"/>
          <w:highlight w:val="yellow"/>
        </w:rPr>
        <w:t>m</w:t>
      </w:r>
      <w:r>
        <w:rPr>
          <w:rFonts w:ascii="Mongolian Baiti" w:hAnsi="Mongolian Baiti" w:cs="Mongolian Baiti"/>
          <w:sz w:val="24"/>
          <w:szCs w:val="24"/>
        </w:rPr>
        <w:t xml:space="preserve"> (average=14.916) (Figure 6) whereas the liposomes of </w:t>
      </w:r>
      <w:r>
        <w:rPr>
          <w:rFonts w:ascii="Mongolian Baiti" w:hAnsi="Mongolian Baiti" w:cs="Mongolian Baiti"/>
          <w:i/>
          <w:iCs/>
          <w:sz w:val="24"/>
          <w:szCs w:val="24"/>
        </w:rPr>
        <w:t>A. cherry</w:t>
      </w:r>
      <w:r>
        <w:rPr>
          <w:rFonts w:ascii="Mongolian Baiti" w:hAnsi="Mongolian Baiti" w:cs="Mongolian Baiti"/>
          <w:sz w:val="24"/>
          <w:szCs w:val="24"/>
        </w:rPr>
        <w:t xml:space="preserve"> extract had particles (Figures 7 and 8) ranging from 3.48-30.68 µ</w:t>
      </w:r>
      <w:r w:rsidR="00F42245">
        <w:rPr>
          <w:rFonts w:ascii="Mongolian Baiti" w:hAnsi="Mongolian Baiti" w:cs="Mongolian Baiti"/>
          <w:sz w:val="24"/>
          <w:szCs w:val="24"/>
        </w:rPr>
        <w:t>m</w:t>
      </w:r>
      <w:r>
        <w:rPr>
          <w:rFonts w:ascii="Mongolian Baiti" w:hAnsi="Mongolian Baiti" w:cs="Mongolian Baiti"/>
          <w:sz w:val="24"/>
          <w:szCs w:val="24"/>
        </w:rPr>
        <w:t xml:space="preserve"> (average= 15.079). Although liposomal particles appeared larger than extract, the difference was not found to be statistically significant (0.966). </w:t>
      </w:r>
    </w:p>
    <w:p w14:paraId="5EC0800A"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As per the SEM images and the physical appearance, the liposomal extracts of both the plant materials appeared to be coated and converted into liposomes (Figures 1,3,5, and 7). </w:t>
      </w:r>
    </w:p>
    <w:tbl>
      <w:tblPr>
        <w:tblStyle w:val="TableGrid"/>
        <w:tblW w:w="0" w:type="auto"/>
        <w:jc w:val="center"/>
        <w:tblLook w:val="04A0" w:firstRow="1" w:lastRow="0" w:firstColumn="1" w:lastColumn="0" w:noHBand="0" w:noVBand="1"/>
      </w:tblPr>
      <w:tblGrid>
        <w:gridCol w:w="4508"/>
        <w:gridCol w:w="4508"/>
      </w:tblGrid>
      <w:tr w:rsidR="007B456A" w14:paraId="0699CF5A" w14:textId="77777777">
        <w:trPr>
          <w:jc w:val="center"/>
        </w:trPr>
        <w:tc>
          <w:tcPr>
            <w:tcW w:w="4508" w:type="dxa"/>
          </w:tcPr>
          <w:p w14:paraId="19FCE709" w14:textId="77777777" w:rsidR="007B456A" w:rsidRDefault="00F5556B">
            <w:pPr>
              <w:spacing w:after="0" w:line="360" w:lineRule="auto"/>
              <w:jc w:val="center"/>
              <w:rPr>
                <w:rFonts w:ascii="Mongolian Baiti" w:hAnsi="Mongolian Baiti" w:cs="Mongolian Baiti"/>
                <w:sz w:val="24"/>
                <w:szCs w:val="24"/>
              </w:rPr>
            </w:pPr>
            <w:bookmarkStart w:id="0" w:name="_GoBack" w:colFirst="0" w:colLast="0"/>
            <w:r>
              <w:rPr>
                <w:noProof/>
              </w:rPr>
              <w:lastRenderedPageBreak/>
              <w:drawing>
                <wp:inline distT="0" distB="0" distL="0" distR="0" wp14:anchorId="6BEEC974" wp14:editId="42B369F7">
                  <wp:extent cx="2399665" cy="1799590"/>
                  <wp:effectExtent l="0" t="0" r="635" b="0"/>
                  <wp:docPr id="445528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2831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399823" cy="1800000"/>
                          </a:xfrm>
                          <a:prstGeom prst="rect">
                            <a:avLst/>
                          </a:prstGeom>
                          <a:noFill/>
                          <a:ln>
                            <a:noFill/>
                          </a:ln>
                        </pic:spPr>
                      </pic:pic>
                    </a:graphicData>
                  </a:graphic>
                </wp:inline>
              </w:drawing>
            </w:r>
          </w:p>
          <w:p w14:paraId="16381139"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 xml:space="preserve">Figure 1: Spherical shape of </w:t>
            </w:r>
            <w:r>
              <w:rPr>
                <w:rFonts w:ascii="Mongolian Baiti" w:hAnsi="Mongolian Baiti" w:cs="Mongolian Baiti"/>
                <w:i/>
                <w:iCs/>
                <w:sz w:val="24"/>
                <w:szCs w:val="24"/>
              </w:rPr>
              <w:t>S. grandiflora extract</w:t>
            </w:r>
          </w:p>
        </w:tc>
        <w:tc>
          <w:tcPr>
            <w:tcW w:w="4508" w:type="dxa"/>
          </w:tcPr>
          <w:p w14:paraId="7FF98016" w14:textId="77777777" w:rsidR="007B456A" w:rsidRDefault="00F5556B">
            <w:pPr>
              <w:spacing w:after="0" w:line="360" w:lineRule="auto"/>
              <w:jc w:val="center"/>
              <w:rPr>
                <w:rFonts w:ascii="Mongolian Baiti" w:hAnsi="Mongolian Baiti" w:cs="Mongolian Baiti"/>
                <w:sz w:val="24"/>
                <w:szCs w:val="24"/>
              </w:rPr>
            </w:pPr>
            <w:r>
              <w:rPr>
                <w:noProof/>
              </w:rPr>
              <w:drawing>
                <wp:inline distT="0" distB="0" distL="0" distR="0" wp14:anchorId="77F50843" wp14:editId="0E4AE2E3">
                  <wp:extent cx="2399665" cy="1799590"/>
                  <wp:effectExtent l="0" t="0" r="635" b="0"/>
                  <wp:docPr id="2763206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2066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99823" cy="1800000"/>
                          </a:xfrm>
                          <a:prstGeom prst="rect">
                            <a:avLst/>
                          </a:prstGeom>
                          <a:noFill/>
                          <a:ln>
                            <a:noFill/>
                          </a:ln>
                        </pic:spPr>
                      </pic:pic>
                    </a:graphicData>
                  </a:graphic>
                </wp:inline>
              </w:drawing>
            </w:r>
          </w:p>
          <w:p w14:paraId="21B3B7AB"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 xml:space="preserve">Figure 2: Particle size of </w:t>
            </w:r>
            <w:r>
              <w:rPr>
                <w:rFonts w:ascii="Mongolian Baiti" w:hAnsi="Mongolian Baiti" w:cs="Mongolian Baiti"/>
                <w:i/>
                <w:iCs/>
                <w:sz w:val="24"/>
                <w:szCs w:val="24"/>
              </w:rPr>
              <w:t>S. grandiflora</w:t>
            </w:r>
            <w:r>
              <w:rPr>
                <w:rFonts w:ascii="Mongolian Baiti" w:hAnsi="Mongolian Baiti" w:cs="Mongolian Baiti"/>
                <w:sz w:val="24"/>
                <w:szCs w:val="24"/>
              </w:rPr>
              <w:t xml:space="preserve"> extract</w:t>
            </w:r>
          </w:p>
        </w:tc>
      </w:tr>
      <w:tr w:rsidR="007B456A" w14:paraId="067548B8" w14:textId="77777777">
        <w:trPr>
          <w:jc w:val="center"/>
        </w:trPr>
        <w:tc>
          <w:tcPr>
            <w:tcW w:w="4508" w:type="dxa"/>
          </w:tcPr>
          <w:p w14:paraId="55B453F6" w14:textId="77777777" w:rsidR="007B456A" w:rsidRDefault="00F5556B">
            <w:pPr>
              <w:spacing w:after="0" w:line="360" w:lineRule="auto"/>
              <w:jc w:val="center"/>
              <w:rPr>
                <w:rFonts w:ascii="Mongolian Baiti" w:hAnsi="Mongolian Baiti" w:cs="Mongolian Baiti"/>
                <w:sz w:val="24"/>
                <w:szCs w:val="24"/>
              </w:rPr>
            </w:pPr>
            <w:r>
              <w:rPr>
                <w:noProof/>
              </w:rPr>
              <w:drawing>
                <wp:inline distT="0" distB="0" distL="0" distR="0" wp14:anchorId="69EECB58" wp14:editId="08FBE79B">
                  <wp:extent cx="2399665" cy="1799590"/>
                  <wp:effectExtent l="0" t="0" r="635" b="0"/>
                  <wp:docPr id="9826378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3784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99823" cy="1800000"/>
                          </a:xfrm>
                          <a:prstGeom prst="rect">
                            <a:avLst/>
                          </a:prstGeom>
                          <a:noFill/>
                          <a:ln>
                            <a:noFill/>
                          </a:ln>
                        </pic:spPr>
                      </pic:pic>
                    </a:graphicData>
                  </a:graphic>
                </wp:inline>
              </w:drawing>
            </w:r>
          </w:p>
          <w:p w14:paraId="0205DAEA"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 xml:space="preserve">Figure 3: Spherical shape of </w:t>
            </w:r>
            <w:r>
              <w:rPr>
                <w:rFonts w:ascii="Mongolian Baiti" w:hAnsi="Mongolian Baiti" w:cs="Mongolian Baiti"/>
                <w:i/>
                <w:iCs/>
                <w:sz w:val="24"/>
                <w:szCs w:val="24"/>
              </w:rPr>
              <w:t>S. grandiflora</w:t>
            </w:r>
            <w:r>
              <w:rPr>
                <w:rFonts w:ascii="Mongolian Baiti" w:hAnsi="Mongolian Baiti" w:cs="Mongolian Baiti"/>
                <w:sz w:val="24"/>
                <w:szCs w:val="24"/>
              </w:rPr>
              <w:t xml:space="preserve"> liposomal extract</w:t>
            </w:r>
          </w:p>
        </w:tc>
        <w:tc>
          <w:tcPr>
            <w:tcW w:w="4508" w:type="dxa"/>
          </w:tcPr>
          <w:p w14:paraId="35ABEE9E" w14:textId="77777777" w:rsidR="007B456A" w:rsidRDefault="00F5556B">
            <w:pPr>
              <w:spacing w:after="0" w:line="360" w:lineRule="auto"/>
              <w:jc w:val="center"/>
            </w:pPr>
            <w:r>
              <w:rPr>
                <w:noProof/>
              </w:rPr>
              <w:drawing>
                <wp:inline distT="0" distB="0" distL="0" distR="0" wp14:anchorId="42F0E9B8" wp14:editId="2F430B77">
                  <wp:extent cx="2399665" cy="1799590"/>
                  <wp:effectExtent l="0" t="0" r="635" b="0"/>
                  <wp:docPr id="21199566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956682"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399823" cy="1800000"/>
                          </a:xfrm>
                          <a:prstGeom prst="rect">
                            <a:avLst/>
                          </a:prstGeom>
                          <a:noFill/>
                          <a:ln>
                            <a:noFill/>
                          </a:ln>
                        </pic:spPr>
                      </pic:pic>
                    </a:graphicData>
                  </a:graphic>
                </wp:inline>
              </w:drawing>
            </w:r>
          </w:p>
          <w:p w14:paraId="1FEDF24D"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 xml:space="preserve">Figure 4: Particle size of </w:t>
            </w:r>
            <w:r>
              <w:rPr>
                <w:rFonts w:ascii="Mongolian Baiti" w:hAnsi="Mongolian Baiti" w:cs="Mongolian Baiti"/>
                <w:i/>
                <w:iCs/>
                <w:sz w:val="24"/>
                <w:szCs w:val="24"/>
              </w:rPr>
              <w:t>S. grandiflora</w:t>
            </w:r>
            <w:r>
              <w:rPr>
                <w:rFonts w:ascii="Mongolian Baiti" w:hAnsi="Mongolian Baiti" w:cs="Mongolian Baiti"/>
                <w:sz w:val="24"/>
                <w:szCs w:val="24"/>
              </w:rPr>
              <w:t xml:space="preserve"> liposomal extract</w:t>
            </w:r>
          </w:p>
        </w:tc>
      </w:tr>
      <w:tr w:rsidR="007B456A" w14:paraId="754FF8ED" w14:textId="77777777">
        <w:trPr>
          <w:jc w:val="center"/>
        </w:trPr>
        <w:tc>
          <w:tcPr>
            <w:tcW w:w="4508" w:type="dxa"/>
          </w:tcPr>
          <w:p w14:paraId="5C737F07" w14:textId="77777777" w:rsidR="007B456A" w:rsidRDefault="00F5556B">
            <w:pPr>
              <w:spacing w:after="0" w:line="360" w:lineRule="auto"/>
              <w:jc w:val="center"/>
              <w:rPr>
                <w:rFonts w:ascii="Mongolian Baiti" w:hAnsi="Mongolian Baiti" w:cs="Mongolian Baiti"/>
                <w:sz w:val="24"/>
                <w:szCs w:val="24"/>
              </w:rPr>
            </w:pPr>
            <w:r>
              <w:rPr>
                <w:noProof/>
              </w:rPr>
              <w:drawing>
                <wp:inline distT="0" distB="0" distL="0" distR="0" wp14:anchorId="3A1BA2FB" wp14:editId="51484D5A">
                  <wp:extent cx="2399665" cy="1799590"/>
                  <wp:effectExtent l="0" t="0" r="635" b="0"/>
                  <wp:docPr id="17382560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56008"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399823" cy="1800000"/>
                          </a:xfrm>
                          <a:prstGeom prst="rect">
                            <a:avLst/>
                          </a:prstGeom>
                          <a:noFill/>
                          <a:ln>
                            <a:noFill/>
                          </a:ln>
                        </pic:spPr>
                      </pic:pic>
                    </a:graphicData>
                  </a:graphic>
                </wp:inline>
              </w:drawing>
            </w:r>
          </w:p>
          <w:p w14:paraId="55DD149F"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 xml:space="preserve">Figure 5: Spherical shape of </w:t>
            </w:r>
            <w:r>
              <w:rPr>
                <w:rFonts w:ascii="Mongolian Baiti" w:hAnsi="Mongolian Baiti" w:cs="Mongolian Baiti"/>
                <w:i/>
                <w:iCs/>
                <w:sz w:val="24"/>
                <w:szCs w:val="24"/>
              </w:rPr>
              <w:t>A. cherry extract</w:t>
            </w:r>
          </w:p>
        </w:tc>
        <w:tc>
          <w:tcPr>
            <w:tcW w:w="4508" w:type="dxa"/>
          </w:tcPr>
          <w:p w14:paraId="1D6CF2E1" w14:textId="77777777" w:rsidR="007B456A" w:rsidRDefault="00F5556B">
            <w:pPr>
              <w:spacing w:after="0" w:line="360" w:lineRule="auto"/>
              <w:jc w:val="center"/>
              <w:rPr>
                <w:rFonts w:ascii="Mongolian Baiti" w:hAnsi="Mongolian Baiti" w:cs="Mongolian Baiti"/>
                <w:sz w:val="24"/>
                <w:szCs w:val="24"/>
              </w:rPr>
            </w:pPr>
            <w:r>
              <w:rPr>
                <w:noProof/>
              </w:rPr>
              <w:drawing>
                <wp:inline distT="0" distB="0" distL="0" distR="0" wp14:anchorId="5DCC4B30" wp14:editId="016D53F2">
                  <wp:extent cx="2399665" cy="1799590"/>
                  <wp:effectExtent l="0" t="0" r="635" b="0"/>
                  <wp:docPr id="2604955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95592"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399823" cy="1800000"/>
                          </a:xfrm>
                          <a:prstGeom prst="rect">
                            <a:avLst/>
                          </a:prstGeom>
                          <a:noFill/>
                          <a:ln>
                            <a:noFill/>
                          </a:ln>
                        </pic:spPr>
                      </pic:pic>
                    </a:graphicData>
                  </a:graphic>
                </wp:inline>
              </w:drawing>
            </w:r>
          </w:p>
          <w:p w14:paraId="77AE506A"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 xml:space="preserve">Figure 6: Particle size of </w:t>
            </w:r>
            <w:r>
              <w:rPr>
                <w:rFonts w:ascii="Mongolian Baiti" w:hAnsi="Mongolian Baiti" w:cs="Mongolian Baiti"/>
                <w:i/>
                <w:iCs/>
                <w:sz w:val="24"/>
                <w:szCs w:val="24"/>
              </w:rPr>
              <w:t xml:space="preserve">A. cherry </w:t>
            </w:r>
            <w:r>
              <w:rPr>
                <w:rFonts w:ascii="Mongolian Baiti" w:hAnsi="Mongolian Baiti" w:cs="Mongolian Baiti"/>
                <w:sz w:val="24"/>
                <w:szCs w:val="24"/>
              </w:rPr>
              <w:t>extract</w:t>
            </w:r>
          </w:p>
        </w:tc>
      </w:tr>
      <w:tr w:rsidR="007B456A" w14:paraId="6606FFAC" w14:textId="77777777">
        <w:trPr>
          <w:jc w:val="center"/>
        </w:trPr>
        <w:tc>
          <w:tcPr>
            <w:tcW w:w="4508" w:type="dxa"/>
          </w:tcPr>
          <w:p w14:paraId="180D9735" w14:textId="77777777" w:rsidR="007B456A" w:rsidRDefault="00F5556B">
            <w:pPr>
              <w:spacing w:after="0" w:line="360" w:lineRule="auto"/>
              <w:jc w:val="center"/>
              <w:rPr>
                <w:rFonts w:ascii="Mongolian Baiti" w:hAnsi="Mongolian Baiti" w:cs="Mongolian Baiti"/>
                <w:sz w:val="24"/>
                <w:szCs w:val="24"/>
              </w:rPr>
            </w:pPr>
            <w:r>
              <w:rPr>
                <w:noProof/>
              </w:rPr>
              <w:lastRenderedPageBreak/>
              <w:drawing>
                <wp:inline distT="0" distB="0" distL="0" distR="0" wp14:anchorId="5A3A26C8" wp14:editId="03EEA585">
                  <wp:extent cx="2399665" cy="1799590"/>
                  <wp:effectExtent l="0" t="0" r="635" b="0"/>
                  <wp:docPr id="7426464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46449"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99823" cy="1800000"/>
                          </a:xfrm>
                          <a:prstGeom prst="rect">
                            <a:avLst/>
                          </a:prstGeom>
                          <a:noFill/>
                          <a:ln>
                            <a:noFill/>
                          </a:ln>
                        </pic:spPr>
                      </pic:pic>
                    </a:graphicData>
                  </a:graphic>
                </wp:inline>
              </w:drawing>
            </w:r>
          </w:p>
          <w:p w14:paraId="5C6E9083"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 xml:space="preserve">Figure 7: Spherical shape of </w:t>
            </w:r>
            <w:r>
              <w:rPr>
                <w:rFonts w:ascii="Mongolian Baiti" w:hAnsi="Mongolian Baiti" w:cs="Mongolian Baiti"/>
                <w:i/>
                <w:iCs/>
                <w:sz w:val="24"/>
                <w:szCs w:val="24"/>
              </w:rPr>
              <w:t xml:space="preserve">A. cherry </w:t>
            </w:r>
            <w:r>
              <w:rPr>
                <w:rFonts w:ascii="Mongolian Baiti" w:hAnsi="Mongolian Baiti" w:cs="Mongolian Baiti"/>
                <w:sz w:val="24"/>
                <w:szCs w:val="24"/>
              </w:rPr>
              <w:t>liposomal extract</w:t>
            </w:r>
          </w:p>
        </w:tc>
        <w:tc>
          <w:tcPr>
            <w:tcW w:w="4508" w:type="dxa"/>
          </w:tcPr>
          <w:p w14:paraId="18AADDA4" w14:textId="77777777" w:rsidR="007B456A" w:rsidRDefault="00F5556B">
            <w:pPr>
              <w:spacing w:after="0" w:line="360" w:lineRule="auto"/>
              <w:jc w:val="center"/>
            </w:pPr>
            <w:r>
              <w:rPr>
                <w:noProof/>
              </w:rPr>
              <w:drawing>
                <wp:inline distT="0" distB="0" distL="0" distR="0" wp14:anchorId="75509C9B" wp14:editId="3094D67A">
                  <wp:extent cx="2399665" cy="1799590"/>
                  <wp:effectExtent l="0" t="0" r="635" b="0"/>
                  <wp:docPr id="5403125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1250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99823" cy="1800000"/>
                          </a:xfrm>
                          <a:prstGeom prst="rect">
                            <a:avLst/>
                          </a:prstGeom>
                          <a:noFill/>
                          <a:ln>
                            <a:noFill/>
                          </a:ln>
                        </pic:spPr>
                      </pic:pic>
                    </a:graphicData>
                  </a:graphic>
                </wp:inline>
              </w:drawing>
            </w:r>
          </w:p>
          <w:p w14:paraId="6E058D34"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 xml:space="preserve">Figure 8: Particle size of </w:t>
            </w:r>
            <w:r>
              <w:rPr>
                <w:rFonts w:ascii="Mongolian Baiti" w:hAnsi="Mongolian Baiti" w:cs="Mongolian Baiti"/>
                <w:i/>
                <w:iCs/>
                <w:sz w:val="24"/>
                <w:szCs w:val="24"/>
              </w:rPr>
              <w:t>A. cherry</w:t>
            </w:r>
            <w:r>
              <w:rPr>
                <w:rFonts w:ascii="Mongolian Baiti" w:hAnsi="Mongolian Baiti" w:cs="Mongolian Baiti"/>
                <w:sz w:val="24"/>
                <w:szCs w:val="24"/>
              </w:rPr>
              <w:t xml:space="preserve"> liposomal extract</w:t>
            </w:r>
          </w:p>
        </w:tc>
      </w:tr>
      <w:bookmarkEnd w:id="0"/>
    </w:tbl>
    <w:p w14:paraId="358B4606" w14:textId="77777777" w:rsidR="007B456A" w:rsidRDefault="007B456A">
      <w:pPr>
        <w:spacing w:line="360" w:lineRule="auto"/>
        <w:jc w:val="both"/>
        <w:rPr>
          <w:rFonts w:ascii="Mongolian Baiti" w:hAnsi="Mongolian Baiti" w:cs="Mongolian Baiti"/>
          <w:sz w:val="24"/>
          <w:szCs w:val="24"/>
        </w:rPr>
      </w:pPr>
    </w:p>
    <w:p w14:paraId="3B0A142B" w14:textId="77777777" w:rsidR="007B456A" w:rsidRDefault="00F5556B">
      <w:pPr>
        <w:spacing w:line="360" w:lineRule="auto"/>
        <w:jc w:val="both"/>
        <w:rPr>
          <w:rFonts w:ascii="Mongolian Baiti" w:hAnsi="Mongolian Baiti" w:cs="Mongolian Baiti"/>
          <w:b/>
          <w:bCs/>
          <w:i/>
          <w:iCs/>
          <w:sz w:val="24"/>
          <w:szCs w:val="24"/>
        </w:rPr>
      </w:pPr>
      <w:r>
        <w:rPr>
          <w:rFonts w:ascii="Mongolian Baiti" w:hAnsi="Mongolian Baiti" w:cs="Mongolian Baiti"/>
          <w:b/>
          <w:bCs/>
          <w:i/>
          <w:iCs/>
          <w:sz w:val="24"/>
          <w:szCs w:val="24"/>
        </w:rPr>
        <w:t>Elemental analysis with EDX</w:t>
      </w:r>
    </w:p>
    <w:p w14:paraId="0CB4941C"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 elemental analysis for </w:t>
      </w:r>
      <w:r>
        <w:rPr>
          <w:rFonts w:ascii="Mongolian Baiti" w:hAnsi="Mongolian Baiti" w:cs="Mongolian Baiti"/>
          <w:i/>
          <w:iCs/>
          <w:sz w:val="24"/>
          <w:szCs w:val="24"/>
        </w:rPr>
        <w:t>S. grandiflora</w:t>
      </w:r>
      <w:r>
        <w:rPr>
          <w:rFonts w:ascii="Mongolian Baiti" w:hAnsi="Mongolian Baiti" w:cs="Mongolian Baiti"/>
          <w:sz w:val="24"/>
          <w:szCs w:val="24"/>
        </w:rPr>
        <w:t xml:space="preserve"> extract (Figure 9) revealed presence of only carbon and oxygen. </w:t>
      </w:r>
      <w:r>
        <w:rPr>
          <w:rFonts w:ascii="Mongolian Baiti" w:eastAsia="Times New Roman" w:hAnsi="Mongolian Baiti" w:cs="Mongolian Baiti"/>
          <w:sz w:val="24"/>
          <w:szCs w:val="24"/>
        </w:rPr>
        <w:t>The EDX study demonstrated that the liposomal extract possessed phosphorus due to the phosphate groups of phospholipids (sunflower lecithin) and the carbon present in the fatty acid along with oxygen chains. Presence of calcium ensure proper coating of liposomes with gum acacia (Figure 10).</w:t>
      </w:r>
    </w:p>
    <w:p w14:paraId="06A2AB86" w14:textId="77777777" w:rsidR="007B456A" w:rsidRDefault="00F5556B">
      <w:pPr>
        <w:spacing w:line="360" w:lineRule="auto"/>
        <w:jc w:val="both"/>
        <w:rPr>
          <w:rFonts w:ascii="Mongolian Baiti" w:hAnsi="Mongolian Baiti" w:cs="Mongolian Baiti"/>
          <w:sz w:val="24"/>
          <w:szCs w:val="24"/>
        </w:rPr>
      </w:pPr>
      <w:r>
        <w:rPr>
          <w:noProof/>
        </w:rPr>
        <w:drawing>
          <wp:inline distT="0" distB="0" distL="0" distR="0" wp14:anchorId="58F4DD03" wp14:editId="44CF9C00">
            <wp:extent cx="5731510" cy="1856740"/>
            <wp:effectExtent l="0" t="0" r="2540" b="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731510" cy="1856740"/>
                    </a:xfrm>
                    <a:prstGeom prst="rect">
                      <a:avLst/>
                    </a:prstGeom>
                  </pic:spPr>
                </pic:pic>
              </a:graphicData>
            </a:graphic>
          </wp:inline>
        </w:drawing>
      </w:r>
    </w:p>
    <w:p w14:paraId="299AF3BF"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Figure 9: EDX pattern for </w:t>
      </w:r>
      <w:r>
        <w:rPr>
          <w:rFonts w:ascii="Mongolian Baiti" w:hAnsi="Mongolian Baiti" w:cs="Mongolian Baiti"/>
          <w:i/>
          <w:iCs/>
          <w:sz w:val="24"/>
          <w:szCs w:val="24"/>
        </w:rPr>
        <w:t>S. grandiflora</w:t>
      </w:r>
      <w:r>
        <w:rPr>
          <w:rFonts w:ascii="Mongolian Baiti" w:hAnsi="Mongolian Baiti" w:cs="Mongolian Baiti"/>
          <w:sz w:val="24"/>
          <w:szCs w:val="24"/>
        </w:rPr>
        <w:t xml:space="preserve"> extract</w:t>
      </w:r>
    </w:p>
    <w:p w14:paraId="3885A57A" w14:textId="77777777" w:rsidR="007B456A" w:rsidRDefault="00F5556B">
      <w:pPr>
        <w:spacing w:line="360" w:lineRule="auto"/>
        <w:jc w:val="both"/>
        <w:rPr>
          <w:rFonts w:ascii="Mongolian Baiti" w:hAnsi="Mongolian Baiti" w:cs="Mongolian Baiti"/>
          <w:sz w:val="24"/>
          <w:szCs w:val="24"/>
        </w:rPr>
      </w:pPr>
      <w:r>
        <w:rPr>
          <w:noProof/>
        </w:rPr>
        <w:drawing>
          <wp:inline distT="0" distB="0" distL="0" distR="0" wp14:anchorId="6BA072A8" wp14:editId="055B7BE3">
            <wp:extent cx="5731510" cy="1856740"/>
            <wp:effectExtent l="0" t="0" r="2540" b="0"/>
            <wp:docPr id="8" name="image2.png"/>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7"/>
                    <a:srcRect/>
                    <a:stretch>
                      <a:fillRect/>
                    </a:stretch>
                  </pic:blipFill>
                  <pic:spPr>
                    <a:xfrm>
                      <a:off x="0" y="0"/>
                      <a:ext cx="5731510" cy="1856740"/>
                    </a:xfrm>
                    <a:prstGeom prst="rect">
                      <a:avLst/>
                    </a:prstGeom>
                  </pic:spPr>
                </pic:pic>
              </a:graphicData>
            </a:graphic>
          </wp:inline>
        </w:drawing>
      </w:r>
    </w:p>
    <w:p w14:paraId="7A2A10E9"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lastRenderedPageBreak/>
        <w:t xml:space="preserve">Figure 10: EDX pattern for </w:t>
      </w:r>
      <w:r>
        <w:rPr>
          <w:rFonts w:ascii="Mongolian Baiti" w:hAnsi="Mongolian Baiti" w:cs="Mongolian Baiti"/>
          <w:i/>
          <w:iCs/>
          <w:sz w:val="24"/>
          <w:szCs w:val="24"/>
        </w:rPr>
        <w:t>S. grandiflora</w:t>
      </w:r>
      <w:r>
        <w:rPr>
          <w:rFonts w:ascii="Mongolian Baiti" w:hAnsi="Mongolian Baiti" w:cs="Mongolian Baiti"/>
          <w:sz w:val="24"/>
          <w:szCs w:val="24"/>
        </w:rPr>
        <w:t xml:space="preserve"> liposomal extract</w:t>
      </w:r>
    </w:p>
    <w:p w14:paraId="3AD7A172"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 elemental analysis for </w:t>
      </w:r>
      <w:r>
        <w:rPr>
          <w:rFonts w:ascii="Mongolian Baiti" w:hAnsi="Mongolian Baiti" w:cs="Mongolian Baiti"/>
          <w:i/>
          <w:iCs/>
          <w:sz w:val="24"/>
          <w:szCs w:val="24"/>
        </w:rPr>
        <w:t xml:space="preserve">A. cherry </w:t>
      </w:r>
      <w:r>
        <w:rPr>
          <w:rFonts w:ascii="Mongolian Baiti" w:hAnsi="Mongolian Baiti" w:cs="Mongolian Baiti"/>
          <w:sz w:val="24"/>
          <w:szCs w:val="24"/>
        </w:rPr>
        <w:t xml:space="preserve">extract (Figure 10) revealed presence of carbon, oxygen, magnesium, potassium, phosphorus, calcium, iron, copper, zinc, etc. </w:t>
      </w:r>
      <w:r>
        <w:rPr>
          <w:rFonts w:ascii="Mongolian Baiti" w:eastAsia="Times New Roman" w:hAnsi="Mongolian Baiti" w:cs="Mongolian Baiti"/>
          <w:sz w:val="24"/>
          <w:szCs w:val="24"/>
        </w:rPr>
        <w:t>The EDX study demonstrated increased weights of magnesium, potassium, and calcium ions in the liposomal extracts that ensures proper coating of liposomes with gum acacia (Figure 10).</w:t>
      </w:r>
    </w:p>
    <w:p w14:paraId="7D597458" w14:textId="77777777" w:rsidR="007B456A" w:rsidRDefault="00F5556B">
      <w:pPr>
        <w:spacing w:line="360" w:lineRule="auto"/>
        <w:jc w:val="both"/>
        <w:rPr>
          <w:rFonts w:ascii="Mongolian Baiti" w:hAnsi="Mongolian Baiti" w:cs="Mongolian Baiti"/>
          <w:b/>
          <w:bCs/>
          <w:i/>
          <w:iCs/>
          <w:sz w:val="24"/>
          <w:szCs w:val="24"/>
        </w:rPr>
      </w:pPr>
      <w:r>
        <w:rPr>
          <w:rFonts w:ascii="Mongolian Baiti" w:hAnsi="Mongolian Baiti" w:cs="Mongolian Baiti"/>
          <w:b/>
          <w:bCs/>
          <w:i/>
          <w:iCs/>
          <w:sz w:val="24"/>
          <w:szCs w:val="24"/>
        </w:rPr>
        <w:t xml:space="preserve">Phytochemical release profile </w:t>
      </w:r>
    </w:p>
    <w:p w14:paraId="6BD13D51" w14:textId="77777777" w:rsidR="007B456A" w:rsidRDefault="00F5556B">
      <w:pPr>
        <w:spacing w:line="360" w:lineRule="auto"/>
        <w:jc w:val="both"/>
        <w:rPr>
          <w:rFonts w:ascii="Mongolian Baiti" w:hAnsi="Mongolian Baiti" w:cs="Mongolian Baiti"/>
          <w:iCs/>
          <w:sz w:val="24"/>
          <w:szCs w:val="24"/>
        </w:rPr>
      </w:pPr>
      <w:r>
        <w:rPr>
          <w:rFonts w:ascii="Mongolian Baiti" w:hAnsi="Mongolian Baiti" w:cs="Mongolian Baiti"/>
          <w:sz w:val="24"/>
          <w:szCs w:val="24"/>
        </w:rPr>
        <w:t xml:space="preserve">The biotin release profile of natural extract, liposomal extracts, and synthetic active was compared for 180 mins. The dissolution percentages for the samples at different time points were used to calculate the fit factors </w:t>
      </w:r>
      <w:r>
        <w:rPr>
          <w:rFonts w:ascii="Mongolian Baiti" w:hAnsi="Mongolian Baiti" w:cs="Mongolian Baiti"/>
          <w:i/>
          <w:iCs/>
          <w:sz w:val="24"/>
          <w:szCs w:val="24"/>
        </w:rPr>
        <w:t>f1</w:t>
      </w:r>
      <w:r>
        <w:rPr>
          <w:rFonts w:ascii="Mongolian Baiti" w:hAnsi="Mongolian Baiti" w:cs="Mongolian Baiti"/>
          <w:sz w:val="24"/>
          <w:szCs w:val="24"/>
        </w:rPr>
        <w:t xml:space="preserve"> and </w:t>
      </w:r>
      <w:r>
        <w:rPr>
          <w:rFonts w:ascii="Mongolian Baiti" w:hAnsi="Mongolian Baiti" w:cs="Mongolian Baiti"/>
          <w:i/>
          <w:iCs/>
          <w:sz w:val="24"/>
          <w:szCs w:val="24"/>
        </w:rPr>
        <w:t>f2</w:t>
      </w:r>
      <w:r>
        <w:rPr>
          <w:rFonts w:ascii="Mongolian Baiti" w:hAnsi="Mongolian Baiti" w:cs="Mongolian Baiti"/>
          <w:sz w:val="24"/>
          <w:szCs w:val="24"/>
        </w:rPr>
        <w:t xml:space="preserve">. The factor </w:t>
      </w:r>
      <w:r>
        <w:rPr>
          <w:rFonts w:ascii="Mongolian Baiti" w:hAnsi="Mongolian Baiti" w:cs="Mongolian Baiti"/>
          <w:i/>
          <w:sz w:val="24"/>
          <w:szCs w:val="24"/>
        </w:rPr>
        <w:t xml:space="preserve">f1 </w:t>
      </w:r>
      <w:r>
        <w:rPr>
          <w:rFonts w:ascii="Mongolian Baiti" w:hAnsi="Mongolian Baiti" w:cs="Mongolian Baiti"/>
          <w:iCs/>
          <w:sz w:val="24"/>
          <w:szCs w:val="24"/>
        </w:rPr>
        <w:t xml:space="preserve">(values 0-15) is the mean of percent difference between the time points of product versus reference or product b. If the value of </w:t>
      </w:r>
      <w:r>
        <w:rPr>
          <w:rFonts w:ascii="Mongolian Baiti" w:hAnsi="Mongolian Baiti" w:cs="Mongolian Baiti"/>
          <w:i/>
          <w:sz w:val="24"/>
          <w:szCs w:val="24"/>
        </w:rPr>
        <w:t>f1</w:t>
      </w:r>
      <w:r>
        <w:rPr>
          <w:rFonts w:ascii="Mongolian Baiti" w:hAnsi="Mongolian Baiti" w:cs="Mongolian Baiti"/>
          <w:iCs/>
          <w:sz w:val="24"/>
          <w:szCs w:val="24"/>
        </w:rPr>
        <w:t xml:space="preserve"> is zero, it indicates the two materials are identical and the increase in f1 is directly proportional to dissimilarity in dissolution profiles. On the other hand, </w:t>
      </w:r>
      <w:r>
        <w:rPr>
          <w:rFonts w:ascii="Mongolian Baiti" w:hAnsi="Mongolian Baiti" w:cs="Mongolian Baiti"/>
          <w:i/>
          <w:sz w:val="24"/>
          <w:szCs w:val="24"/>
        </w:rPr>
        <w:t xml:space="preserve">f2 </w:t>
      </w:r>
      <w:r>
        <w:rPr>
          <w:rFonts w:ascii="Mongolian Baiti" w:hAnsi="Mongolian Baiti" w:cs="Mongolian Baiti"/>
          <w:iCs/>
          <w:sz w:val="24"/>
          <w:szCs w:val="24"/>
        </w:rPr>
        <w:t xml:space="preserve">indicates similarity between the two products and values are between 0-100, where dissimilarity increases as the value approaches zero </w:t>
      </w:r>
      <w:r>
        <w:rPr>
          <w:rFonts w:ascii="Mongolian Baiti" w:hAnsi="Mongolian Baiti" w:cs="Mongolian Baiti"/>
          <w:b/>
          <w:bCs/>
          <w:iCs/>
          <w:sz w:val="24"/>
          <w:szCs w:val="24"/>
        </w:rPr>
        <w:t>[17]</w:t>
      </w:r>
      <w:r>
        <w:rPr>
          <w:rFonts w:ascii="Mongolian Baiti" w:hAnsi="Mongolian Baiti" w:cs="Mongolian Baiti"/>
          <w:iCs/>
          <w:sz w:val="24"/>
          <w:szCs w:val="24"/>
        </w:rPr>
        <w:t xml:space="preserve">. </w:t>
      </w:r>
      <w:r>
        <w:rPr>
          <w:rFonts w:ascii="Mongolian Baiti" w:hAnsi="Mongolian Baiti" w:cs="Mongolian Baiti"/>
          <w:sz w:val="24"/>
          <w:szCs w:val="24"/>
        </w:rPr>
        <w:t xml:space="preserve">In the current study, the </w:t>
      </w:r>
      <w:r>
        <w:rPr>
          <w:rFonts w:ascii="Mongolian Baiti" w:hAnsi="Mongolian Baiti" w:cs="Mongolian Baiti"/>
          <w:i/>
          <w:iCs/>
          <w:sz w:val="24"/>
          <w:szCs w:val="24"/>
        </w:rPr>
        <w:t>f1</w:t>
      </w:r>
      <w:r>
        <w:rPr>
          <w:rFonts w:ascii="Mongolian Baiti" w:hAnsi="Mongolian Baiti" w:cs="Mongolian Baiti"/>
          <w:sz w:val="24"/>
          <w:szCs w:val="24"/>
        </w:rPr>
        <w:t xml:space="preserve"> factors were greater than 15 whereas </w:t>
      </w:r>
      <w:r>
        <w:rPr>
          <w:rFonts w:ascii="Mongolian Baiti" w:hAnsi="Mongolian Baiti" w:cs="Mongolian Baiti"/>
          <w:i/>
          <w:iCs/>
          <w:sz w:val="24"/>
          <w:szCs w:val="24"/>
        </w:rPr>
        <w:t>f2</w:t>
      </w:r>
      <w:r>
        <w:rPr>
          <w:rFonts w:ascii="Mongolian Baiti" w:hAnsi="Mongolian Baiti" w:cs="Mongolian Baiti"/>
          <w:sz w:val="24"/>
          <w:szCs w:val="24"/>
        </w:rPr>
        <w:t xml:space="preserve"> was less than 50 suggesting that all three samples (natural extract, liposomal extract, and synthetic actives for both biotin and vitamin C) exhibited nearly distinct dissolution profiles. </w:t>
      </w:r>
    </w:p>
    <w:p w14:paraId="552A3540" w14:textId="632D91B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A sustained release pattern was observed for the 0.8% natural biotin extract and </w:t>
      </w:r>
      <w:r>
        <w:rPr>
          <w:rFonts w:ascii="Mongolian Baiti" w:hAnsi="Mongolian Baiti" w:cs="Mongolian Baiti"/>
          <w:i/>
          <w:iCs/>
          <w:sz w:val="24"/>
          <w:szCs w:val="24"/>
        </w:rPr>
        <w:t>S. grandiflora</w:t>
      </w:r>
      <w:r>
        <w:rPr>
          <w:rFonts w:ascii="Mongolian Baiti" w:hAnsi="Mongolian Baiti" w:cs="Mongolian Baiti"/>
          <w:sz w:val="24"/>
          <w:szCs w:val="24"/>
        </w:rPr>
        <w:t xml:space="preserve"> extract, in contrast to the synthetic extract. For the synthetic biotin capsule, complete release of biotin occurred within 15 minutes. However, with </w:t>
      </w:r>
      <w:r>
        <w:rPr>
          <w:rFonts w:ascii="Mongolian Baiti" w:hAnsi="Mongolian Baiti" w:cs="Mongolian Baiti"/>
          <w:i/>
          <w:iCs/>
          <w:sz w:val="24"/>
          <w:szCs w:val="24"/>
        </w:rPr>
        <w:t>S. grandiflora</w:t>
      </w:r>
      <w:r>
        <w:rPr>
          <w:rFonts w:ascii="Mongolian Baiti" w:hAnsi="Mongolian Baiti" w:cs="Mongolian Baiti"/>
          <w:sz w:val="24"/>
          <w:szCs w:val="24"/>
        </w:rPr>
        <w:t xml:space="preserve"> extract, the release was gradual, and 100% dissolution was not achieved until 60 minutes. In the case of liposomal </w:t>
      </w:r>
      <w:r>
        <w:rPr>
          <w:rFonts w:ascii="Mongolian Baiti" w:hAnsi="Mongolian Baiti" w:cs="Mongolian Baiti"/>
          <w:i/>
          <w:iCs/>
          <w:sz w:val="24"/>
          <w:szCs w:val="24"/>
        </w:rPr>
        <w:t>S. grandiflora</w:t>
      </w:r>
      <w:r>
        <w:rPr>
          <w:rFonts w:ascii="Mongolian Baiti" w:hAnsi="Mongolian Baiti" w:cs="Mongolian Baiti"/>
          <w:sz w:val="24"/>
          <w:szCs w:val="24"/>
        </w:rPr>
        <w:t xml:space="preserve"> extract, the release was further delayed, leading to improved retention of the biotin content. A complete dissolution of 98.7% was reached at 120 minutes, which is twice the time it took for the</w:t>
      </w:r>
      <w:r w:rsidR="002A2921">
        <w:rPr>
          <w:rFonts w:ascii="Mongolian Baiti" w:hAnsi="Mongolian Baiti" w:cs="Mongolian Baiti"/>
          <w:sz w:val="24"/>
          <w:szCs w:val="24"/>
        </w:rPr>
        <w:t xml:space="preserve"> </w:t>
      </w:r>
      <w:r w:rsidR="00A025E9">
        <w:rPr>
          <w:rFonts w:ascii="Mongolian Baiti" w:hAnsi="Mongolian Baiti" w:cs="Mongolian Baiti"/>
          <w:sz w:val="24"/>
          <w:szCs w:val="24"/>
        </w:rPr>
        <w:t>biotin release</w:t>
      </w:r>
      <w:r>
        <w:rPr>
          <w:rFonts w:ascii="Mongolian Baiti" w:hAnsi="Mongolian Baiti" w:cs="Mongolian Baiti"/>
          <w:sz w:val="24"/>
          <w:szCs w:val="24"/>
        </w:rPr>
        <w:t xml:space="preserve"> from </w:t>
      </w:r>
      <w:r>
        <w:rPr>
          <w:rFonts w:ascii="Mongolian Baiti" w:hAnsi="Mongolian Baiti" w:cs="Mongolian Baiti"/>
          <w:i/>
          <w:iCs/>
          <w:sz w:val="24"/>
          <w:szCs w:val="24"/>
        </w:rPr>
        <w:t>S. grandiflora</w:t>
      </w:r>
      <w:r>
        <w:rPr>
          <w:rFonts w:ascii="Mongolian Baiti" w:hAnsi="Mongolian Baiti" w:cs="Mongolian Baiti"/>
          <w:sz w:val="24"/>
          <w:szCs w:val="24"/>
        </w:rPr>
        <w:t xml:space="preserve">. </w:t>
      </w:r>
    </w:p>
    <w:p w14:paraId="4F49B696" w14:textId="77777777" w:rsidR="007B456A" w:rsidRDefault="00F5556B">
      <w:pPr>
        <w:spacing w:line="360" w:lineRule="auto"/>
        <w:jc w:val="center"/>
        <w:rPr>
          <w:rFonts w:ascii="Mongolian Baiti" w:hAnsi="Mongolian Baiti" w:cs="Mongolian Baiti"/>
          <w:sz w:val="24"/>
          <w:szCs w:val="24"/>
        </w:rPr>
      </w:pPr>
      <w:r>
        <w:rPr>
          <w:rFonts w:ascii="Arial" w:eastAsia="Times New Roman" w:hAnsi="Arial" w:cs="Arial"/>
          <w:noProof/>
          <w:color w:val="000000"/>
          <w:kern w:val="0"/>
          <w:sz w:val="20"/>
          <w:szCs w:val="20"/>
          <w:lang w:eastAsia="en-IN"/>
        </w:rPr>
        <w:lastRenderedPageBreak/>
        <w:drawing>
          <wp:inline distT="0" distB="0" distL="0" distR="0" wp14:anchorId="21AC79D3" wp14:editId="521F1C61">
            <wp:extent cx="5486400" cy="3200400"/>
            <wp:effectExtent l="0" t="0" r="0" b="0"/>
            <wp:docPr id="199656387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9EE6644" w14:textId="77777777" w:rsidR="007B456A" w:rsidRDefault="00F5556B">
      <w:pPr>
        <w:spacing w:line="360" w:lineRule="auto"/>
        <w:jc w:val="center"/>
        <w:rPr>
          <w:rFonts w:ascii="Mongolian Baiti" w:hAnsi="Mongolian Baiti" w:cs="Mongolian Baiti"/>
          <w:b/>
          <w:bCs/>
          <w:sz w:val="24"/>
          <w:szCs w:val="24"/>
        </w:rPr>
      </w:pPr>
      <w:r>
        <w:rPr>
          <w:rFonts w:ascii="Mongolian Baiti" w:hAnsi="Mongolian Baiti" w:cs="Mongolian Baiti"/>
          <w:b/>
          <w:bCs/>
          <w:sz w:val="24"/>
          <w:szCs w:val="24"/>
        </w:rPr>
        <w:t xml:space="preserve">Figure 11: Dissolution Profile for Biotin between </w:t>
      </w:r>
      <w:r>
        <w:rPr>
          <w:rFonts w:ascii="Mongolian Baiti" w:hAnsi="Mongolian Baiti" w:cs="Mongolian Baiti"/>
          <w:b/>
          <w:bCs/>
          <w:i/>
          <w:iCs/>
          <w:sz w:val="24"/>
          <w:szCs w:val="24"/>
        </w:rPr>
        <w:t>S. grandiflora</w:t>
      </w:r>
      <w:r>
        <w:rPr>
          <w:rFonts w:ascii="Mongolian Baiti" w:hAnsi="Mongolian Baiti" w:cs="Mongolian Baiti"/>
          <w:b/>
          <w:bCs/>
          <w:sz w:val="24"/>
          <w:szCs w:val="24"/>
        </w:rPr>
        <w:t xml:space="preserve"> extract, </w:t>
      </w:r>
      <w:r>
        <w:rPr>
          <w:rFonts w:ascii="Mongolian Baiti" w:hAnsi="Mongolian Baiti" w:cs="Mongolian Baiti"/>
          <w:b/>
          <w:bCs/>
          <w:i/>
          <w:iCs/>
          <w:sz w:val="24"/>
          <w:szCs w:val="24"/>
        </w:rPr>
        <w:t>S. grandiflora</w:t>
      </w:r>
      <w:r>
        <w:rPr>
          <w:rFonts w:ascii="Mongolian Baiti" w:hAnsi="Mongolian Baiti" w:cs="Mongolian Baiti"/>
          <w:b/>
          <w:bCs/>
          <w:sz w:val="24"/>
          <w:szCs w:val="24"/>
        </w:rPr>
        <w:t xml:space="preserve"> liposomal extract, and synthetic capsule</w:t>
      </w:r>
    </w:p>
    <w:p w14:paraId="29D62D60" w14:textId="4F5CEFBD" w:rsidR="007B456A" w:rsidRDefault="00F5556B">
      <w:pPr>
        <w:spacing w:line="360" w:lineRule="auto"/>
        <w:jc w:val="center"/>
        <w:rPr>
          <w:rFonts w:ascii="Mongolian Baiti" w:hAnsi="Mongolian Baiti" w:cs="Mongolian Baiti"/>
          <w:b/>
          <w:bCs/>
          <w:sz w:val="24"/>
          <w:szCs w:val="24"/>
        </w:rPr>
      </w:pPr>
      <w:r>
        <w:rPr>
          <w:rFonts w:ascii="Mongolian Baiti" w:hAnsi="Mongolian Baiti" w:cs="Mongolian Baiti"/>
          <w:b/>
          <w:bCs/>
          <w:sz w:val="24"/>
          <w:szCs w:val="24"/>
        </w:rPr>
        <w:t xml:space="preserve">Table </w:t>
      </w:r>
      <w:r w:rsidR="00A50F08">
        <w:rPr>
          <w:rFonts w:ascii="Mongolian Baiti" w:hAnsi="Mongolian Baiti" w:cs="Mongolian Baiti"/>
          <w:b/>
          <w:bCs/>
          <w:sz w:val="24"/>
          <w:szCs w:val="24"/>
        </w:rPr>
        <w:t>1</w:t>
      </w:r>
      <w:r>
        <w:rPr>
          <w:rFonts w:ascii="Mongolian Baiti" w:hAnsi="Mongolian Baiti" w:cs="Mongolian Baiti"/>
          <w:b/>
          <w:bCs/>
          <w:sz w:val="24"/>
          <w:szCs w:val="24"/>
        </w:rPr>
        <w:t xml:space="preserve">: Fit factors </w:t>
      </w:r>
      <w:r>
        <w:rPr>
          <w:rFonts w:ascii="Mongolian Baiti" w:hAnsi="Mongolian Baiti" w:cs="Mongolian Baiti"/>
          <w:b/>
          <w:bCs/>
          <w:i/>
          <w:iCs/>
          <w:sz w:val="24"/>
          <w:szCs w:val="24"/>
        </w:rPr>
        <w:t>f1</w:t>
      </w:r>
      <w:r>
        <w:rPr>
          <w:rFonts w:ascii="Mongolian Baiti" w:hAnsi="Mongolian Baiti" w:cs="Mongolian Baiti"/>
          <w:b/>
          <w:bCs/>
          <w:sz w:val="24"/>
          <w:szCs w:val="24"/>
        </w:rPr>
        <w:t xml:space="preserve"> and </w:t>
      </w:r>
      <w:r>
        <w:rPr>
          <w:rFonts w:ascii="Mongolian Baiti" w:hAnsi="Mongolian Baiti" w:cs="Mongolian Baiti"/>
          <w:b/>
          <w:bCs/>
          <w:i/>
          <w:iCs/>
          <w:sz w:val="24"/>
          <w:szCs w:val="24"/>
        </w:rPr>
        <w:t>f2</w:t>
      </w:r>
      <w:r>
        <w:rPr>
          <w:rFonts w:ascii="Mongolian Baiti" w:hAnsi="Mongolian Baiti" w:cs="Mongolian Baiti"/>
          <w:b/>
          <w:bCs/>
          <w:sz w:val="24"/>
          <w:szCs w:val="24"/>
        </w:rPr>
        <w:t xml:space="preserve"> between </w:t>
      </w:r>
      <w:r>
        <w:rPr>
          <w:rFonts w:ascii="Mongolian Baiti" w:hAnsi="Mongolian Baiti" w:cs="Mongolian Baiti"/>
          <w:b/>
          <w:bCs/>
          <w:i/>
          <w:iCs/>
          <w:sz w:val="24"/>
          <w:szCs w:val="24"/>
        </w:rPr>
        <w:t>S. grandiflora</w:t>
      </w:r>
      <w:r>
        <w:rPr>
          <w:rFonts w:ascii="Mongolian Baiti" w:hAnsi="Mongolian Baiti" w:cs="Mongolian Baiti"/>
          <w:b/>
          <w:bCs/>
          <w:sz w:val="24"/>
          <w:szCs w:val="24"/>
        </w:rPr>
        <w:t xml:space="preserve">, </w:t>
      </w:r>
      <w:r>
        <w:rPr>
          <w:rFonts w:ascii="Mongolian Baiti" w:hAnsi="Mongolian Baiti" w:cs="Mongolian Baiti"/>
          <w:b/>
          <w:bCs/>
          <w:i/>
          <w:iCs/>
          <w:sz w:val="24"/>
          <w:szCs w:val="24"/>
        </w:rPr>
        <w:t>S. grandiflora</w:t>
      </w:r>
      <w:r>
        <w:rPr>
          <w:rFonts w:ascii="Mongolian Baiti" w:hAnsi="Mongolian Baiti" w:cs="Mongolian Baiti"/>
          <w:b/>
          <w:bCs/>
          <w:sz w:val="24"/>
          <w:szCs w:val="24"/>
        </w:rPr>
        <w:t xml:space="preserve"> liposomal extract, and synthetic vitamin C capsule</w:t>
      </w:r>
    </w:p>
    <w:tbl>
      <w:tblPr>
        <w:tblStyle w:val="TableGrid"/>
        <w:tblW w:w="5000" w:type="pct"/>
        <w:tblLook w:val="04A0" w:firstRow="1" w:lastRow="0" w:firstColumn="1" w:lastColumn="0" w:noHBand="0" w:noVBand="1"/>
      </w:tblPr>
      <w:tblGrid>
        <w:gridCol w:w="2254"/>
        <w:gridCol w:w="2254"/>
        <w:gridCol w:w="2254"/>
        <w:gridCol w:w="2254"/>
      </w:tblGrid>
      <w:tr w:rsidR="007B456A" w14:paraId="6598DE81" w14:textId="77777777">
        <w:tc>
          <w:tcPr>
            <w:tcW w:w="1250" w:type="pct"/>
            <w:vAlign w:val="center"/>
          </w:tcPr>
          <w:p w14:paraId="18977A38"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Fit Factors</w:t>
            </w:r>
          </w:p>
        </w:tc>
        <w:tc>
          <w:tcPr>
            <w:tcW w:w="1250" w:type="pct"/>
            <w:vAlign w:val="center"/>
          </w:tcPr>
          <w:p w14:paraId="06386E9E"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 xml:space="preserve">Liposomes of </w:t>
            </w:r>
            <w:r>
              <w:rPr>
                <w:rFonts w:ascii="Mongolian Baiti" w:hAnsi="Mongolian Baiti" w:cs="Mongolian Baiti"/>
                <w:b/>
                <w:bCs/>
                <w:i/>
                <w:iCs/>
                <w:sz w:val="24"/>
                <w:szCs w:val="24"/>
              </w:rPr>
              <w:t>S. grandiflora</w:t>
            </w:r>
            <w:r>
              <w:rPr>
                <w:rFonts w:ascii="Mongolian Baiti" w:hAnsi="Mongolian Baiti" w:cs="Mongolian Baiti"/>
                <w:b/>
                <w:bCs/>
                <w:sz w:val="24"/>
                <w:szCs w:val="24"/>
              </w:rPr>
              <w:t xml:space="preserve"> versus</w:t>
            </w:r>
          </w:p>
          <w:p w14:paraId="3DF866AF" w14:textId="77777777" w:rsidR="007B456A" w:rsidRDefault="00F5556B">
            <w:pPr>
              <w:spacing w:after="0" w:line="360" w:lineRule="auto"/>
              <w:jc w:val="center"/>
              <w:rPr>
                <w:rFonts w:ascii="Mongolian Baiti" w:hAnsi="Mongolian Baiti" w:cs="Mongolian Baiti"/>
                <w:b/>
                <w:bCs/>
                <w:i/>
                <w:iCs/>
                <w:sz w:val="24"/>
                <w:szCs w:val="24"/>
              </w:rPr>
            </w:pPr>
            <w:r>
              <w:rPr>
                <w:rFonts w:ascii="Mongolian Baiti" w:hAnsi="Mongolian Baiti" w:cs="Mongolian Baiti"/>
                <w:b/>
                <w:bCs/>
                <w:i/>
                <w:iCs/>
                <w:sz w:val="24"/>
                <w:szCs w:val="24"/>
              </w:rPr>
              <w:t>S. Grandiflora</w:t>
            </w:r>
          </w:p>
        </w:tc>
        <w:tc>
          <w:tcPr>
            <w:tcW w:w="1250" w:type="pct"/>
            <w:vAlign w:val="center"/>
          </w:tcPr>
          <w:p w14:paraId="7D8825C1"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 xml:space="preserve">Liposomes of </w:t>
            </w:r>
            <w:r>
              <w:rPr>
                <w:rFonts w:ascii="Mongolian Baiti" w:hAnsi="Mongolian Baiti" w:cs="Mongolian Baiti"/>
                <w:b/>
                <w:bCs/>
                <w:i/>
                <w:iCs/>
                <w:sz w:val="24"/>
                <w:szCs w:val="24"/>
              </w:rPr>
              <w:t>S. grandiflora</w:t>
            </w:r>
            <w:r>
              <w:rPr>
                <w:rFonts w:ascii="Mongolian Baiti" w:hAnsi="Mongolian Baiti" w:cs="Mongolian Baiti"/>
                <w:b/>
                <w:bCs/>
                <w:sz w:val="24"/>
                <w:szCs w:val="24"/>
              </w:rPr>
              <w:t xml:space="preserve"> versus Synthetic Biotin</w:t>
            </w:r>
          </w:p>
        </w:tc>
        <w:tc>
          <w:tcPr>
            <w:tcW w:w="1250" w:type="pct"/>
            <w:vAlign w:val="center"/>
          </w:tcPr>
          <w:p w14:paraId="6B1D69AD"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i/>
                <w:iCs/>
                <w:sz w:val="24"/>
                <w:szCs w:val="24"/>
              </w:rPr>
              <w:t>S. grandiflora</w:t>
            </w:r>
            <w:r>
              <w:rPr>
                <w:rFonts w:ascii="Mongolian Baiti" w:hAnsi="Mongolian Baiti" w:cs="Mongolian Baiti"/>
                <w:b/>
                <w:bCs/>
                <w:sz w:val="24"/>
                <w:szCs w:val="24"/>
              </w:rPr>
              <w:t xml:space="preserve"> versus</w:t>
            </w:r>
          </w:p>
          <w:p w14:paraId="626C08C2"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Synthetic biotin</w:t>
            </w:r>
          </w:p>
        </w:tc>
      </w:tr>
      <w:tr w:rsidR="007B456A" w14:paraId="7E25A245" w14:textId="77777777">
        <w:tc>
          <w:tcPr>
            <w:tcW w:w="1250" w:type="pct"/>
            <w:vAlign w:val="center"/>
          </w:tcPr>
          <w:p w14:paraId="349CE783" w14:textId="77777777" w:rsidR="007B456A" w:rsidRDefault="00F5556B">
            <w:pPr>
              <w:spacing w:after="0" w:line="360" w:lineRule="auto"/>
              <w:jc w:val="center"/>
              <w:rPr>
                <w:rFonts w:ascii="Mongolian Baiti" w:hAnsi="Mongolian Baiti" w:cs="Mongolian Baiti"/>
                <w:b/>
                <w:bCs/>
                <w:i/>
                <w:iCs/>
                <w:sz w:val="24"/>
                <w:szCs w:val="24"/>
              </w:rPr>
            </w:pPr>
            <w:r>
              <w:rPr>
                <w:rFonts w:ascii="Mongolian Baiti" w:hAnsi="Mongolian Baiti" w:cs="Mongolian Baiti"/>
                <w:b/>
                <w:bCs/>
                <w:i/>
                <w:iCs/>
                <w:sz w:val="24"/>
                <w:szCs w:val="24"/>
              </w:rPr>
              <w:t>f1</w:t>
            </w:r>
          </w:p>
        </w:tc>
        <w:tc>
          <w:tcPr>
            <w:tcW w:w="1250" w:type="pct"/>
            <w:vAlign w:val="center"/>
          </w:tcPr>
          <w:p w14:paraId="026A4E9B"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27</w:t>
            </w:r>
          </w:p>
        </w:tc>
        <w:tc>
          <w:tcPr>
            <w:tcW w:w="1250" w:type="pct"/>
            <w:vAlign w:val="center"/>
          </w:tcPr>
          <w:p w14:paraId="435644C2"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77</w:t>
            </w:r>
          </w:p>
        </w:tc>
        <w:tc>
          <w:tcPr>
            <w:tcW w:w="1250" w:type="pct"/>
            <w:vAlign w:val="center"/>
          </w:tcPr>
          <w:p w14:paraId="5F98A603"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39</w:t>
            </w:r>
          </w:p>
        </w:tc>
      </w:tr>
      <w:tr w:rsidR="007B456A" w14:paraId="36DCC82C" w14:textId="77777777">
        <w:tc>
          <w:tcPr>
            <w:tcW w:w="1250" w:type="pct"/>
            <w:vAlign w:val="center"/>
          </w:tcPr>
          <w:p w14:paraId="04CF2176" w14:textId="77777777" w:rsidR="007B456A" w:rsidRDefault="00F5556B">
            <w:pPr>
              <w:spacing w:after="0" w:line="360" w:lineRule="auto"/>
              <w:jc w:val="center"/>
              <w:rPr>
                <w:rFonts w:ascii="Mongolian Baiti" w:hAnsi="Mongolian Baiti" w:cs="Mongolian Baiti"/>
                <w:b/>
                <w:bCs/>
                <w:i/>
                <w:iCs/>
                <w:sz w:val="24"/>
                <w:szCs w:val="24"/>
              </w:rPr>
            </w:pPr>
            <w:r>
              <w:rPr>
                <w:rFonts w:ascii="Mongolian Baiti" w:hAnsi="Mongolian Baiti" w:cs="Mongolian Baiti"/>
                <w:b/>
                <w:bCs/>
                <w:i/>
                <w:iCs/>
                <w:sz w:val="24"/>
                <w:szCs w:val="24"/>
              </w:rPr>
              <w:t>f2</w:t>
            </w:r>
          </w:p>
        </w:tc>
        <w:tc>
          <w:tcPr>
            <w:tcW w:w="1250" w:type="pct"/>
            <w:vAlign w:val="center"/>
          </w:tcPr>
          <w:p w14:paraId="19437107"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37</w:t>
            </w:r>
          </w:p>
        </w:tc>
        <w:tc>
          <w:tcPr>
            <w:tcW w:w="1250" w:type="pct"/>
            <w:vAlign w:val="center"/>
          </w:tcPr>
          <w:p w14:paraId="4B53E61F"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14</w:t>
            </w:r>
          </w:p>
        </w:tc>
        <w:tc>
          <w:tcPr>
            <w:tcW w:w="1250" w:type="pct"/>
            <w:vAlign w:val="center"/>
          </w:tcPr>
          <w:p w14:paraId="6CAFFF29"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23</w:t>
            </w:r>
          </w:p>
        </w:tc>
      </w:tr>
    </w:tbl>
    <w:p w14:paraId="4EF818A0"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 liposomal extract of </w:t>
      </w:r>
      <w:r>
        <w:rPr>
          <w:rFonts w:ascii="Mongolian Baiti" w:hAnsi="Mongolian Baiti" w:cs="Mongolian Baiti"/>
          <w:i/>
          <w:iCs/>
          <w:sz w:val="24"/>
          <w:szCs w:val="24"/>
        </w:rPr>
        <w:t>S. grandiflora</w:t>
      </w:r>
      <w:r>
        <w:rPr>
          <w:rFonts w:ascii="Mongolian Baiti" w:hAnsi="Mongolian Baiti" w:cs="Mongolian Baiti"/>
          <w:sz w:val="24"/>
          <w:szCs w:val="24"/>
        </w:rPr>
        <w:t xml:space="preserve"> revealed an </w:t>
      </w:r>
      <w:r>
        <w:rPr>
          <w:rFonts w:ascii="Mongolian Baiti" w:hAnsi="Mongolian Baiti" w:cs="Mongolian Baiti"/>
          <w:i/>
          <w:iCs/>
          <w:sz w:val="24"/>
          <w:szCs w:val="24"/>
        </w:rPr>
        <w:t>f1</w:t>
      </w:r>
      <w:r>
        <w:rPr>
          <w:rFonts w:ascii="Mongolian Baiti" w:hAnsi="Mongolian Baiti" w:cs="Mongolian Baiti"/>
          <w:sz w:val="24"/>
          <w:szCs w:val="24"/>
        </w:rPr>
        <w:t xml:space="preserve"> value of 37 and 77 respectively when compared to the dissolution profiles of </w:t>
      </w:r>
      <w:r>
        <w:rPr>
          <w:rFonts w:ascii="Mongolian Baiti" w:hAnsi="Mongolian Baiti" w:cs="Mongolian Baiti"/>
          <w:i/>
          <w:iCs/>
          <w:sz w:val="24"/>
          <w:szCs w:val="24"/>
        </w:rPr>
        <w:t>S. grandiflora</w:t>
      </w:r>
      <w:r>
        <w:rPr>
          <w:rFonts w:ascii="Mongolian Baiti" w:hAnsi="Mongolian Baiti" w:cs="Mongolian Baiti"/>
          <w:sz w:val="24"/>
          <w:szCs w:val="24"/>
        </w:rPr>
        <w:t xml:space="preserve"> extract and synthetic biotin respectively. </w:t>
      </w:r>
    </w:p>
    <w:p w14:paraId="1ED58765"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For the </w:t>
      </w:r>
      <w:r>
        <w:rPr>
          <w:rFonts w:ascii="Mongolian Baiti" w:hAnsi="Mongolian Baiti" w:cs="Mongolian Baiti"/>
          <w:i/>
          <w:iCs/>
          <w:sz w:val="24"/>
          <w:szCs w:val="24"/>
        </w:rPr>
        <w:t>A. cherry</w:t>
      </w:r>
      <w:r>
        <w:rPr>
          <w:rFonts w:ascii="Mongolian Baiti" w:hAnsi="Mongolian Baiti" w:cs="Mongolian Baiti"/>
          <w:sz w:val="24"/>
          <w:szCs w:val="24"/>
        </w:rPr>
        <w:t xml:space="preserve"> extract, a similar trend was observed as for </w:t>
      </w:r>
      <w:r>
        <w:rPr>
          <w:rFonts w:ascii="Mongolian Baiti" w:hAnsi="Mongolian Baiti" w:cs="Mongolian Baiti"/>
          <w:i/>
          <w:iCs/>
          <w:sz w:val="24"/>
          <w:szCs w:val="24"/>
        </w:rPr>
        <w:t>S. grandiflora</w:t>
      </w:r>
      <w:r>
        <w:rPr>
          <w:rFonts w:ascii="Mongolian Baiti" w:hAnsi="Mongolian Baiti" w:cs="Mongolian Baiti"/>
          <w:sz w:val="24"/>
          <w:szCs w:val="24"/>
        </w:rPr>
        <w:t xml:space="preserve">. The synthetic vitamin C capsules showed complete dissolution at 15 mins which explains no gradual release was seen, followed by </w:t>
      </w:r>
      <w:r>
        <w:rPr>
          <w:rFonts w:ascii="Mongolian Baiti" w:hAnsi="Mongolian Baiti" w:cs="Mongolian Baiti"/>
          <w:i/>
          <w:iCs/>
          <w:sz w:val="24"/>
          <w:szCs w:val="24"/>
        </w:rPr>
        <w:t>A. cherry</w:t>
      </w:r>
      <w:r>
        <w:rPr>
          <w:rFonts w:ascii="Mongolian Baiti" w:hAnsi="Mongolian Baiti" w:cs="Mongolian Baiti"/>
          <w:sz w:val="24"/>
          <w:szCs w:val="24"/>
        </w:rPr>
        <w:t xml:space="preserve"> natural extract that showed 100% vitamin C dissolution at 60 mins. The most sustained release was observed for liposomal preparation of </w:t>
      </w:r>
      <w:r>
        <w:rPr>
          <w:rFonts w:ascii="Mongolian Baiti" w:hAnsi="Mongolian Baiti" w:cs="Mongolian Baiti"/>
          <w:i/>
          <w:iCs/>
          <w:sz w:val="24"/>
          <w:szCs w:val="24"/>
        </w:rPr>
        <w:t>A. cherry</w:t>
      </w:r>
      <w:r>
        <w:rPr>
          <w:rFonts w:ascii="Mongolian Baiti" w:hAnsi="Mongolian Baiti" w:cs="Mongolian Baiti"/>
          <w:sz w:val="24"/>
          <w:szCs w:val="24"/>
        </w:rPr>
        <w:t xml:space="preserve"> extract with a complete dissolution observed at 120 mins. </w:t>
      </w:r>
    </w:p>
    <w:p w14:paraId="00B7FC4C" w14:textId="77777777" w:rsidR="007B456A" w:rsidRDefault="00F5556B">
      <w:pPr>
        <w:spacing w:line="360" w:lineRule="auto"/>
        <w:jc w:val="center"/>
        <w:rPr>
          <w:rFonts w:ascii="Mongolian Baiti" w:hAnsi="Mongolian Baiti" w:cs="Mongolian Baiti"/>
          <w:b/>
          <w:bCs/>
          <w:sz w:val="24"/>
          <w:szCs w:val="24"/>
        </w:rPr>
      </w:pPr>
      <w:r>
        <w:rPr>
          <w:rFonts w:ascii="Arial" w:eastAsia="Times New Roman" w:hAnsi="Arial" w:cs="Arial"/>
          <w:noProof/>
          <w:color w:val="000000"/>
          <w:kern w:val="0"/>
          <w:sz w:val="20"/>
          <w:szCs w:val="20"/>
          <w:lang w:eastAsia="en-IN"/>
        </w:rPr>
        <w:lastRenderedPageBreak/>
        <w:drawing>
          <wp:inline distT="0" distB="0" distL="0" distR="0" wp14:anchorId="1E50898C" wp14:editId="028F64EA">
            <wp:extent cx="5486400" cy="3200400"/>
            <wp:effectExtent l="0" t="0" r="0" b="0"/>
            <wp:docPr id="40197758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56917A" w14:textId="0057FC04" w:rsidR="007B456A" w:rsidRDefault="00F5556B">
      <w:pPr>
        <w:spacing w:line="360" w:lineRule="auto"/>
        <w:jc w:val="center"/>
        <w:rPr>
          <w:rFonts w:ascii="Mongolian Baiti" w:hAnsi="Mongolian Baiti" w:cs="Mongolian Baiti"/>
          <w:b/>
          <w:bCs/>
          <w:sz w:val="24"/>
          <w:szCs w:val="24"/>
        </w:rPr>
      </w:pPr>
      <w:r>
        <w:rPr>
          <w:rFonts w:ascii="Mongolian Baiti" w:hAnsi="Mongolian Baiti" w:cs="Mongolian Baiti"/>
          <w:b/>
          <w:bCs/>
          <w:sz w:val="24"/>
          <w:szCs w:val="24"/>
        </w:rPr>
        <w:t>Figure 1</w:t>
      </w:r>
      <w:r w:rsidR="00A50F08">
        <w:rPr>
          <w:rFonts w:ascii="Mongolian Baiti" w:hAnsi="Mongolian Baiti" w:cs="Mongolian Baiti"/>
          <w:b/>
          <w:bCs/>
          <w:sz w:val="24"/>
          <w:szCs w:val="24"/>
        </w:rPr>
        <w:t>2</w:t>
      </w:r>
      <w:r>
        <w:rPr>
          <w:rFonts w:ascii="Mongolian Baiti" w:hAnsi="Mongolian Baiti" w:cs="Mongolian Baiti"/>
          <w:b/>
          <w:bCs/>
          <w:sz w:val="24"/>
          <w:szCs w:val="24"/>
        </w:rPr>
        <w:t xml:space="preserve">: Dissolution Profile for Biotin between </w:t>
      </w:r>
      <w:r>
        <w:rPr>
          <w:rFonts w:ascii="Mongolian Baiti" w:hAnsi="Mongolian Baiti" w:cs="Mongolian Baiti"/>
          <w:b/>
          <w:bCs/>
          <w:i/>
          <w:iCs/>
          <w:sz w:val="24"/>
          <w:szCs w:val="24"/>
        </w:rPr>
        <w:t>A. cherry</w:t>
      </w:r>
      <w:r>
        <w:rPr>
          <w:rFonts w:ascii="Mongolian Baiti" w:hAnsi="Mongolian Baiti" w:cs="Mongolian Baiti"/>
          <w:b/>
          <w:bCs/>
          <w:sz w:val="24"/>
          <w:szCs w:val="24"/>
        </w:rPr>
        <w:t xml:space="preserve"> extract, </w:t>
      </w:r>
      <w:r>
        <w:rPr>
          <w:rFonts w:ascii="Mongolian Baiti" w:hAnsi="Mongolian Baiti" w:cs="Mongolian Baiti"/>
          <w:b/>
          <w:bCs/>
          <w:i/>
          <w:iCs/>
          <w:sz w:val="24"/>
          <w:szCs w:val="24"/>
        </w:rPr>
        <w:t>A. cherry</w:t>
      </w:r>
      <w:r>
        <w:rPr>
          <w:rFonts w:ascii="Mongolian Baiti" w:hAnsi="Mongolian Baiti" w:cs="Mongolian Baiti"/>
          <w:b/>
          <w:bCs/>
          <w:sz w:val="24"/>
          <w:szCs w:val="24"/>
        </w:rPr>
        <w:t xml:space="preserve"> liposomal extract, and synthetic capsule</w:t>
      </w:r>
    </w:p>
    <w:p w14:paraId="6D17D30E" w14:textId="77777777" w:rsidR="007B456A" w:rsidRDefault="00F5556B">
      <w:pPr>
        <w:spacing w:line="360" w:lineRule="auto"/>
        <w:jc w:val="center"/>
        <w:rPr>
          <w:rFonts w:ascii="Mongolian Baiti" w:hAnsi="Mongolian Baiti" w:cs="Mongolian Baiti"/>
          <w:b/>
          <w:bCs/>
          <w:sz w:val="24"/>
          <w:szCs w:val="24"/>
        </w:rPr>
      </w:pPr>
      <w:r>
        <w:rPr>
          <w:rFonts w:ascii="Mongolian Baiti" w:hAnsi="Mongolian Baiti" w:cs="Mongolian Baiti"/>
          <w:b/>
          <w:bCs/>
          <w:sz w:val="24"/>
          <w:szCs w:val="24"/>
        </w:rPr>
        <w:t xml:space="preserve">Table 2: Fit factors </w:t>
      </w:r>
      <w:r>
        <w:rPr>
          <w:rFonts w:ascii="Mongolian Baiti" w:hAnsi="Mongolian Baiti" w:cs="Mongolian Baiti"/>
          <w:b/>
          <w:bCs/>
          <w:i/>
          <w:iCs/>
          <w:sz w:val="24"/>
          <w:szCs w:val="24"/>
        </w:rPr>
        <w:t>f1</w:t>
      </w:r>
      <w:r>
        <w:rPr>
          <w:rFonts w:ascii="Mongolian Baiti" w:hAnsi="Mongolian Baiti" w:cs="Mongolian Baiti"/>
          <w:b/>
          <w:bCs/>
          <w:sz w:val="24"/>
          <w:szCs w:val="24"/>
        </w:rPr>
        <w:t xml:space="preserve"> and </w:t>
      </w:r>
      <w:r>
        <w:rPr>
          <w:rFonts w:ascii="Mongolian Baiti" w:hAnsi="Mongolian Baiti" w:cs="Mongolian Baiti"/>
          <w:b/>
          <w:bCs/>
          <w:i/>
          <w:iCs/>
          <w:sz w:val="24"/>
          <w:szCs w:val="24"/>
        </w:rPr>
        <w:t>f2</w:t>
      </w:r>
      <w:r>
        <w:rPr>
          <w:rFonts w:ascii="Mongolian Baiti" w:hAnsi="Mongolian Baiti" w:cs="Mongolian Baiti"/>
          <w:b/>
          <w:bCs/>
          <w:sz w:val="24"/>
          <w:szCs w:val="24"/>
        </w:rPr>
        <w:t xml:space="preserve"> between </w:t>
      </w:r>
      <w:r>
        <w:rPr>
          <w:rFonts w:ascii="Mongolian Baiti" w:hAnsi="Mongolian Baiti" w:cs="Mongolian Baiti"/>
          <w:b/>
          <w:bCs/>
          <w:i/>
          <w:iCs/>
          <w:sz w:val="24"/>
          <w:szCs w:val="24"/>
        </w:rPr>
        <w:t>A. cherry</w:t>
      </w:r>
      <w:r>
        <w:rPr>
          <w:rFonts w:ascii="Mongolian Baiti" w:hAnsi="Mongolian Baiti" w:cs="Mongolian Baiti"/>
          <w:b/>
          <w:bCs/>
          <w:sz w:val="24"/>
          <w:szCs w:val="24"/>
        </w:rPr>
        <w:t xml:space="preserve">, </w:t>
      </w:r>
      <w:r>
        <w:rPr>
          <w:rFonts w:ascii="Mongolian Baiti" w:hAnsi="Mongolian Baiti" w:cs="Mongolian Baiti"/>
          <w:b/>
          <w:bCs/>
          <w:i/>
          <w:iCs/>
          <w:sz w:val="24"/>
          <w:szCs w:val="24"/>
        </w:rPr>
        <w:t xml:space="preserve">A. cherry </w:t>
      </w:r>
      <w:r>
        <w:rPr>
          <w:rFonts w:ascii="Mongolian Baiti" w:hAnsi="Mongolian Baiti" w:cs="Mongolian Baiti"/>
          <w:b/>
          <w:bCs/>
          <w:sz w:val="24"/>
          <w:szCs w:val="24"/>
        </w:rPr>
        <w:t>liposomal extract, and synthetic vitamin C capsule</w:t>
      </w:r>
    </w:p>
    <w:tbl>
      <w:tblPr>
        <w:tblStyle w:val="TableGrid"/>
        <w:tblW w:w="5000" w:type="pct"/>
        <w:tblLook w:val="04A0" w:firstRow="1" w:lastRow="0" w:firstColumn="1" w:lastColumn="0" w:noHBand="0" w:noVBand="1"/>
      </w:tblPr>
      <w:tblGrid>
        <w:gridCol w:w="2254"/>
        <w:gridCol w:w="2254"/>
        <w:gridCol w:w="2254"/>
        <w:gridCol w:w="2254"/>
      </w:tblGrid>
      <w:tr w:rsidR="007B456A" w14:paraId="4A97200D" w14:textId="77777777">
        <w:tc>
          <w:tcPr>
            <w:tcW w:w="1250" w:type="pct"/>
            <w:vAlign w:val="center"/>
          </w:tcPr>
          <w:p w14:paraId="4608AE58"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Fit Factors</w:t>
            </w:r>
          </w:p>
        </w:tc>
        <w:tc>
          <w:tcPr>
            <w:tcW w:w="1250" w:type="pct"/>
            <w:vAlign w:val="center"/>
          </w:tcPr>
          <w:p w14:paraId="56153791"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 xml:space="preserve">Liposomes of </w:t>
            </w:r>
            <w:r>
              <w:rPr>
                <w:rFonts w:ascii="Mongolian Baiti" w:hAnsi="Mongolian Baiti" w:cs="Mongolian Baiti"/>
                <w:b/>
                <w:bCs/>
                <w:i/>
                <w:iCs/>
                <w:sz w:val="24"/>
                <w:szCs w:val="24"/>
              </w:rPr>
              <w:t>A. cherry</w:t>
            </w:r>
          </w:p>
          <w:p w14:paraId="0701881A"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 xml:space="preserve">Versus </w:t>
            </w:r>
          </w:p>
          <w:p w14:paraId="60CEF96D" w14:textId="77777777" w:rsidR="007B456A" w:rsidRDefault="00F5556B">
            <w:pPr>
              <w:spacing w:after="0" w:line="360" w:lineRule="auto"/>
              <w:jc w:val="center"/>
              <w:rPr>
                <w:rFonts w:ascii="Mongolian Baiti" w:hAnsi="Mongolian Baiti" w:cs="Mongolian Baiti"/>
                <w:b/>
                <w:bCs/>
                <w:sz w:val="24"/>
                <w:szCs w:val="24"/>
              </w:rPr>
            </w:pPr>
            <w:proofErr w:type="spellStart"/>
            <w:proofErr w:type="gramStart"/>
            <w:r>
              <w:rPr>
                <w:rFonts w:ascii="Mongolian Baiti" w:hAnsi="Mongolian Baiti" w:cs="Mongolian Baiti"/>
                <w:b/>
                <w:bCs/>
                <w:i/>
                <w:iCs/>
                <w:sz w:val="24"/>
                <w:szCs w:val="24"/>
              </w:rPr>
              <w:t>A</w:t>
            </w:r>
            <w:r>
              <w:rPr>
                <w:rFonts w:ascii="Mongolian Baiti" w:hAnsi="Mongolian Baiti" w:cs="Mongolian Baiti"/>
                <w:b/>
                <w:bCs/>
                <w:sz w:val="24"/>
                <w:szCs w:val="24"/>
              </w:rPr>
              <w:t>.</w:t>
            </w:r>
            <w:r>
              <w:rPr>
                <w:rFonts w:ascii="Mongolian Baiti" w:hAnsi="Mongolian Baiti" w:cs="Mongolian Baiti"/>
                <w:b/>
                <w:bCs/>
                <w:i/>
                <w:iCs/>
                <w:sz w:val="24"/>
                <w:szCs w:val="24"/>
              </w:rPr>
              <w:t>cherry</w:t>
            </w:r>
            <w:proofErr w:type="spellEnd"/>
            <w:proofErr w:type="gramEnd"/>
          </w:p>
        </w:tc>
        <w:tc>
          <w:tcPr>
            <w:tcW w:w="1250" w:type="pct"/>
            <w:vAlign w:val="center"/>
          </w:tcPr>
          <w:p w14:paraId="7F43BC56"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 xml:space="preserve">Liposomes of </w:t>
            </w:r>
            <w:r>
              <w:rPr>
                <w:rFonts w:ascii="Mongolian Baiti" w:hAnsi="Mongolian Baiti" w:cs="Mongolian Baiti"/>
                <w:b/>
                <w:bCs/>
                <w:i/>
                <w:iCs/>
                <w:sz w:val="24"/>
                <w:szCs w:val="24"/>
              </w:rPr>
              <w:t>A. cherry</w:t>
            </w:r>
          </w:p>
          <w:p w14:paraId="649D251A"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versus Synthetic Vitamin C</w:t>
            </w:r>
          </w:p>
        </w:tc>
        <w:tc>
          <w:tcPr>
            <w:tcW w:w="1250" w:type="pct"/>
            <w:vAlign w:val="center"/>
          </w:tcPr>
          <w:p w14:paraId="7BA54C01" w14:textId="77777777" w:rsidR="007B456A" w:rsidRDefault="00F5556B">
            <w:pPr>
              <w:spacing w:after="0" w:line="360" w:lineRule="auto"/>
              <w:jc w:val="center"/>
              <w:rPr>
                <w:rFonts w:ascii="Mongolian Baiti" w:hAnsi="Mongolian Baiti" w:cs="Mongolian Baiti"/>
                <w:b/>
                <w:bCs/>
                <w:sz w:val="24"/>
                <w:szCs w:val="24"/>
              </w:rPr>
            </w:pPr>
            <w:proofErr w:type="spellStart"/>
            <w:proofErr w:type="gramStart"/>
            <w:r>
              <w:rPr>
                <w:rFonts w:ascii="Mongolian Baiti" w:hAnsi="Mongolian Baiti" w:cs="Mongolian Baiti"/>
                <w:b/>
                <w:bCs/>
                <w:i/>
                <w:iCs/>
                <w:sz w:val="24"/>
                <w:szCs w:val="24"/>
              </w:rPr>
              <w:t>A</w:t>
            </w:r>
            <w:r>
              <w:rPr>
                <w:rFonts w:ascii="Mongolian Baiti" w:hAnsi="Mongolian Baiti" w:cs="Mongolian Baiti"/>
                <w:b/>
                <w:bCs/>
                <w:sz w:val="24"/>
                <w:szCs w:val="24"/>
              </w:rPr>
              <w:t>.</w:t>
            </w:r>
            <w:r>
              <w:rPr>
                <w:rFonts w:ascii="Mongolian Baiti" w:hAnsi="Mongolian Baiti" w:cs="Mongolian Baiti"/>
                <w:b/>
                <w:bCs/>
                <w:i/>
                <w:iCs/>
                <w:sz w:val="24"/>
                <w:szCs w:val="24"/>
              </w:rPr>
              <w:t>cherry</w:t>
            </w:r>
            <w:proofErr w:type="spellEnd"/>
            <w:proofErr w:type="gramEnd"/>
          </w:p>
          <w:p w14:paraId="0F61C258"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versus</w:t>
            </w:r>
          </w:p>
          <w:p w14:paraId="346966BD"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Synthetic Vitamin C</w:t>
            </w:r>
          </w:p>
        </w:tc>
      </w:tr>
      <w:tr w:rsidR="007B456A" w14:paraId="6850DB87" w14:textId="77777777">
        <w:tc>
          <w:tcPr>
            <w:tcW w:w="1250" w:type="pct"/>
            <w:vAlign w:val="center"/>
          </w:tcPr>
          <w:p w14:paraId="22B55FD3" w14:textId="77777777" w:rsidR="007B456A" w:rsidRDefault="00F5556B">
            <w:pPr>
              <w:spacing w:after="0" w:line="360" w:lineRule="auto"/>
              <w:jc w:val="center"/>
              <w:rPr>
                <w:rFonts w:ascii="Mongolian Baiti" w:hAnsi="Mongolian Baiti" w:cs="Mongolian Baiti"/>
                <w:b/>
                <w:bCs/>
                <w:i/>
                <w:iCs/>
                <w:sz w:val="24"/>
                <w:szCs w:val="24"/>
              </w:rPr>
            </w:pPr>
            <w:r>
              <w:rPr>
                <w:rFonts w:ascii="Mongolian Baiti" w:hAnsi="Mongolian Baiti" w:cs="Mongolian Baiti"/>
                <w:b/>
                <w:bCs/>
                <w:i/>
                <w:iCs/>
                <w:sz w:val="24"/>
                <w:szCs w:val="24"/>
              </w:rPr>
              <w:t>f1</w:t>
            </w:r>
          </w:p>
        </w:tc>
        <w:tc>
          <w:tcPr>
            <w:tcW w:w="1250" w:type="pct"/>
            <w:vAlign w:val="center"/>
          </w:tcPr>
          <w:p w14:paraId="2329F7F9"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21</w:t>
            </w:r>
          </w:p>
        </w:tc>
        <w:tc>
          <w:tcPr>
            <w:tcW w:w="1250" w:type="pct"/>
            <w:vAlign w:val="center"/>
          </w:tcPr>
          <w:p w14:paraId="1C1AC887"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78</w:t>
            </w:r>
          </w:p>
        </w:tc>
        <w:tc>
          <w:tcPr>
            <w:tcW w:w="1250" w:type="pct"/>
            <w:vAlign w:val="center"/>
          </w:tcPr>
          <w:p w14:paraId="4A8B97F1"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47</w:t>
            </w:r>
          </w:p>
        </w:tc>
      </w:tr>
      <w:tr w:rsidR="007B456A" w14:paraId="311BDA62" w14:textId="77777777">
        <w:tc>
          <w:tcPr>
            <w:tcW w:w="1250" w:type="pct"/>
            <w:vAlign w:val="center"/>
          </w:tcPr>
          <w:p w14:paraId="0102C83A" w14:textId="77777777" w:rsidR="007B456A" w:rsidRDefault="00F5556B">
            <w:pPr>
              <w:spacing w:after="0" w:line="360" w:lineRule="auto"/>
              <w:jc w:val="center"/>
              <w:rPr>
                <w:rFonts w:ascii="Mongolian Baiti" w:hAnsi="Mongolian Baiti" w:cs="Mongolian Baiti"/>
                <w:b/>
                <w:bCs/>
                <w:i/>
                <w:iCs/>
                <w:sz w:val="24"/>
                <w:szCs w:val="24"/>
              </w:rPr>
            </w:pPr>
            <w:r>
              <w:rPr>
                <w:rFonts w:ascii="Mongolian Baiti" w:hAnsi="Mongolian Baiti" w:cs="Mongolian Baiti"/>
                <w:b/>
                <w:bCs/>
                <w:i/>
                <w:iCs/>
                <w:sz w:val="24"/>
                <w:szCs w:val="24"/>
              </w:rPr>
              <w:t>f2</w:t>
            </w:r>
          </w:p>
        </w:tc>
        <w:tc>
          <w:tcPr>
            <w:tcW w:w="1250" w:type="pct"/>
            <w:vAlign w:val="center"/>
          </w:tcPr>
          <w:p w14:paraId="62C8080C"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43</w:t>
            </w:r>
          </w:p>
        </w:tc>
        <w:tc>
          <w:tcPr>
            <w:tcW w:w="1250" w:type="pct"/>
            <w:vAlign w:val="center"/>
          </w:tcPr>
          <w:p w14:paraId="2EE9B04B"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14</w:t>
            </w:r>
          </w:p>
        </w:tc>
        <w:tc>
          <w:tcPr>
            <w:tcW w:w="1250" w:type="pct"/>
            <w:vAlign w:val="center"/>
          </w:tcPr>
          <w:p w14:paraId="561CFCD2"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20</w:t>
            </w:r>
          </w:p>
        </w:tc>
      </w:tr>
    </w:tbl>
    <w:p w14:paraId="1495B021" w14:textId="77777777" w:rsidR="007B456A" w:rsidRDefault="007B456A">
      <w:pPr>
        <w:spacing w:line="360" w:lineRule="auto"/>
        <w:jc w:val="both"/>
        <w:rPr>
          <w:rFonts w:ascii="Mongolian Baiti" w:hAnsi="Mongolian Baiti" w:cs="Mongolian Baiti"/>
          <w:sz w:val="24"/>
          <w:szCs w:val="24"/>
        </w:rPr>
      </w:pPr>
    </w:p>
    <w:p w14:paraId="4D92A340"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 f1 and f2 factors were measured amongst </w:t>
      </w:r>
      <w:r>
        <w:rPr>
          <w:rFonts w:ascii="Mongolian Baiti" w:hAnsi="Mongolian Baiti" w:cs="Mongolian Baiti"/>
          <w:i/>
          <w:iCs/>
          <w:sz w:val="24"/>
          <w:szCs w:val="24"/>
        </w:rPr>
        <w:t>A. cherry</w:t>
      </w:r>
      <w:r>
        <w:rPr>
          <w:rFonts w:ascii="Mongolian Baiti" w:hAnsi="Mongolian Baiti" w:cs="Mongolian Baiti"/>
          <w:sz w:val="24"/>
          <w:szCs w:val="24"/>
        </w:rPr>
        <w:t xml:space="preserve"> liposomal extract, A cherry extract, and synthetic vitamin C. It was found that the f1 factor for </w:t>
      </w:r>
      <w:r>
        <w:rPr>
          <w:rFonts w:ascii="Mongolian Baiti" w:hAnsi="Mongolian Baiti" w:cs="Mongolian Baiti"/>
          <w:i/>
          <w:iCs/>
          <w:sz w:val="24"/>
          <w:szCs w:val="24"/>
        </w:rPr>
        <w:t>A. cherry</w:t>
      </w:r>
      <w:r>
        <w:rPr>
          <w:rFonts w:ascii="Mongolian Baiti" w:hAnsi="Mongolian Baiti" w:cs="Mongolian Baiti"/>
          <w:sz w:val="24"/>
          <w:szCs w:val="24"/>
        </w:rPr>
        <w:t xml:space="preserve"> liposomal extract was higher than 15 versus both </w:t>
      </w:r>
      <w:r>
        <w:rPr>
          <w:rFonts w:ascii="Mongolian Baiti" w:hAnsi="Mongolian Baiti" w:cs="Mongolian Baiti"/>
          <w:i/>
          <w:iCs/>
          <w:sz w:val="24"/>
          <w:szCs w:val="24"/>
        </w:rPr>
        <w:t>A. cherry extract</w:t>
      </w:r>
      <w:r>
        <w:rPr>
          <w:rFonts w:ascii="Mongolian Baiti" w:hAnsi="Mongolian Baiti" w:cs="Mongolian Baiti"/>
          <w:sz w:val="24"/>
          <w:szCs w:val="24"/>
        </w:rPr>
        <w:t xml:space="preserve"> (21) and synthetic vitamin C (78), indicating dissimilarity between the dissolution patterns at the given time points.</w:t>
      </w:r>
    </w:p>
    <w:p w14:paraId="0D8DB01C"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This indicates that the formation of liposomes contributed to a controlled release of biotin as well as vitamin C from the respective lipid-based vehicles, enhancing the sustained release profile as compared to its unencapsulated counterpart and commercial synthetic capsules.</w:t>
      </w:r>
    </w:p>
    <w:p w14:paraId="0FA9DE31" w14:textId="77777777" w:rsidR="007B456A" w:rsidRDefault="007B456A">
      <w:pPr>
        <w:spacing w:line="360" w:lineRule="auto"/>
        <w:jc w:val="both"/>
        <w:rPr>
          <w:rFonts w:ascii="Mongolian Baiti" w:hAnsi="Mongolian Baiti" w:cs="Mongolian Baiti"/>
          <w:b/>
          <w:bCs/>
          <w:sz w:val="24"/>
          <w:szCs w:val="24"/>
        </w:rPr>
      </w:pPr>
    </w:p>
    <w:p w14:paraId="02BDC43D" w14:textId="77777777" w:rsidR="007B456A" w:rsidRDefault="00F5556B">
      <w:pPr>
        <w:spacing w:line="360" w:lineRule="auto"/>
        <w:jc w:val="both"/>
        <w:rPr>
          <w:rFonts w:ascii="Mongolian Baiti" w:hAnsi="Mongolian Baiti" w:cs="Mongolian Baiti"/>
          <w:b/>
          <w:bCs/>
          <w:sz w:val="24"/>
          <w:szCs w:val="24"/>
        </w:rPr>
      </w:pPr>
      <w:r>
        <w:rPr>
          <w:rFonts w:ascii="Mongolian Baiti" w:hAnsi="Mongolian Baiti" w:cs="Mongolian Baiti"/>
          <w:b/>
          <w:bCs/>
          <w:sz w:val="24"/>
          <w:szCs w:val="24"/>
        </w:rPr>
        <w:lastRenderedPageBreak/>
        <w:t>Discussions:</w:t>
      </w:r>
    </w:p>
    <w:p w14:paraId="451E01BF"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Nutraceutical agents have potential leads as new functional foods but their applicability is often limited due to their easy oxidizable nature</w:t>
      </w:r>
      <w:r>
        <w:rPr>
          <w:rFonts w:ascii="Times New Roman" w:eastAsia="Times New Roman" w:hAnsi="Times New Roman" w:cs="Times New Roman"/>
          <w:kern w:val="0"/>
          <w:sz w:val="24"/>
          <w:szCs w:val="24"/>
          <w:lang w:eastAsia="en-IN"/>
          <w14:ligatures w14:val="none"/>
        </w:rPr>
        <w:t xml:space="preserve"> </w:t>
      </w:r>
      <w:r>
        <w:rPr>
          <w:rFonts w:ascii="Mongolian Baiti" w:hAnsi="Mongolian Baiti" w:cs="Mongolian Baiti"/>
          <w:b/>
          <w:bCs/>
          <w:sz w:val="24"/>
          <w:szCs w:val="24"/>
        </w:rPr>
        <w:t>[18]</w:t>
      </w:r>
      <w:r>
        <w:rPr>
          <w:rFonts w:ascii="Mongolian Baiti" w:hAnsi="Mongolian Baiti" w:cs="Mongolian Baiti"/>
          <w:sz w:val="24"/>
          <w:szCs w:val="24"/>
        </w:rPr>
        <w:t xml:space="preserve">. Liposomal encapsulation of such active metabolites can increase their stability and are suitable delivery systems considering their biochemical nature </w:t>
      </w:r>
      <w:r>
        <w:rPr>
          <w:rFonts w:ascii="Mongolian Baiti" w:hAnsi="Mongolian Baiti" w:cs="Mongolian Baiti"/>
          <w:b/>
          <w:bCs/>
          <w:sz w:val="24"/>
          <w:szCs w:val="24"/>
        </w:rPr>
        <w:t>[18]</w:t>
      </w:r>
      <w:r>
        <w:rPr>
          <w:rFonts w:ascii="Mongolian Baiti" w:hAnsi="Mongolian Baiti" w:cs="Mongolian Baiti"/>
          <w:sz w:val="24"/>
          <w:szCs w:val="24"/>
        </w:rPr>
        <w:t xml:space="preserve">. The enhanced stability, bioavailability, and sustained release profiles of liposomal formulations make them ideal candidates for incorporation into oral cosmetics, which are becoming increasingly popular among consumers seeking effective anti-aging, hydration, and hair growth solutions </w:t>
      </w:r>
      <w:r>
        <w:rPr>
          <w:rFonts w:ascii="Mongolian Baiti" w:hAnsi="Mongolian Baiti" w:cs="Mongolian Baiti"/>
          <w:b/>
          <w:bCs/>
          <w:sz w:val="24"/>
          <w:szCs w:val="24"/>
        </w:rPr>
        <w:t>[1]</w:t>
      </w:r>
      <w:r>
        <w:rPr>
          <w:rFonts w:ascii="Mongolian Baiti" w:hAnsi="Mongolian Baiti" w:cs="Mongolian Baiti"/>
          <w:sz w:val="24"/>
          <w:szCs w:val="24"/>
        </w:rPr>
        <w:t xml:space="preserve">. </w:t>
      </w:r>
    </w:p>
    <w:p w14:paraId="5D787BF0" w14:textId="77777777" w:rsidR="00995773"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In a particular study, lipid film hydration </w:t>
      </w:r>
      <w:r w:rsidR="00423E58">
        <w:rPr>
          <w:rFonts w:ascii="Mongolian Baiti" w:hAnsi="Mongolian Baiti" w:cs="Mongolian Baiti"/>
          <w:sz w:val="24"/>
          <w:szCs w:val="24"/>
        </w:rPr>
        <w:t>method-based</w:t>
      </w:r>
      <w:r>
        <w:rPr>
          <w:rFonts w:ascii="Mongolian Baiti" w:hAnsi="Mongolian Baiti" w:cs="Mongolian Baiti"/>
          <w:sz w:val="24"/>
          <w:szCs w:val="24"/>
        </w:rPr>
        <w:t xml:space="preserve"> liposomes of </w:t>
      </w:r>
      <w:proofErr w:type="spellStart"/>
      <w:proofErr w:type="gramStart"/>
      <w:r>
        <w:rPr>
          <w:rFonts w:ascii="Mongolian Baiti" w:hAnsi="Mongolian Baiti" w:cs="Mongolian Baiti"/>
          <w:i/>
          <w:iCs/>
          <w:sz w:val="24"/>
          <w:szCs w:val="24"/>
        </w:rPr>
        <w:t>A.angustifolia</w:t>
      </w:r>
      <w:proofErr w:type="spellEnd"/>
      <w:proofErr w:type="gramEnd"/>
      <w:r>
        <w:rPr>
          <w:rFonts w:ascii="Mongolian Baiti" w:hAnsi="Mongolian Baiti" w:cs="Mongolian Baiti"/>
          <w:sz w:val="24"/>
          <w:szCs w:val="24"/>
        </w:rPr>
        <w:t xml:space="preserve"> extract (AAE) were tested for efficacy and release </w:t>
      </w:r>
      <w:r w:rsidRPr="00423E58">
        <w:rPr>
          <w:rFonts w:ascii="Mongolian Baiti" w:hAnsi="Mongolian Baiti" w:cs="Mongolian Baiti"/>
          <w:i/>
          <w:iCs/>
          <w:sz w:val="24"/>
          <w:szCs w:val="24"/>
        </w:rPr>
        <w:t>invitro</w:t>
      </w:r>
      <w:r>
        <w:rPr>
          <w:rFonts w:ascii="Mongolian Baiti" w:hAnsi="Mongolian Baiti" w:cs="Mongolian Baiti"/>
          <w:sz w:val="24"/>
          <w:szCs w:val="24"/>
        </w:rPr>
        <w:t xml:space="preserve"> in an intestinal cell line. In comparison to the neat extract, the liposomal extract showed sustained release and antioxidant potential </w:t>
      </w:r>
      <w:r>
        <w:rPr>
          <w:rFonts w:ascii="Mongolian Baiti" w:hAnsi="Mongolian Baiti" w:cs="Mongolian Baiti"/>
          <w:b/>
          <w:bCs/>
          <w:sz w:val="24"/>
          <w:szCs w:val="24"/>
        </w:rPr>
        <w:t>[19]</w:t>
      </w:r>
      <w:r>
        <w:rPr>
          <w:rFonts w:ascii="Mongolian Baiti" w:hAnsi="Mongolian Baiti" w:cs="Mongolian Baiti"/>
          <w:sz w:val="24"/>
          <w:szCs w:val="24"/>
        </w:rPr>
        <w:t xml:space="preserve">. This supports the utilization of lipid compositions as carriers as an advancement in the </w:t>
      </w:r>
      <w:proofErr w:type="spellStart"/>
      <w:r>
        <w:rPr>
          <w:rFonts w:ascii="Mongolian Baiti" w:hAnsi="Mongolian Baiti" w:cs="Mongolian Baiti"/>
          <w:sz w:val="24"/>
          <w:szCs w:val="24"/>
        </w:rPr>
        <w:t>phyto</w:t>
      </w:r>
      <w:proofErr w:type="spellEnd"/>
      <w:r>
        <w:rPr>
          <w:rFonts w:ascii="Mongolian Baiti" w:hAnsi="Mongolian Baiti" w:cs="Mongolian Baiti"/>
          <w:sz w:val="24"/>
          <w:szCs w:val="24"/>
        </w:rPr>
        <w:t>-industry. In a study conducted by Jovanovi</w:t>
      </w:r>
      <w:r>
        <w:rPr>
          <w:rFonts w:ascii="Cambria" w:hAnsi="Cambria" w:cs="Cambria"/>
          <w:sz w:val="24"/>
          <w:szCs w:val="24"/>
        </w:rPr>
        <w:t>ć</w:t>
      </w:r>
      <w:r>
        <w:rPr>
          <w:rFonts w:ascii="Mongolian Baiti" w:hAnsi="Mongolian Baiti" w:cs="Mongolian Baiti"/>
          <w:sz w:val="24"/>
          <w:szCs w:val="24"/>
        </w:rPr>
        <w:t xml:space="preserve">, et al., 2024, the rose-hip extract and their encapsulated liposomes with similar polyphenol concentration was loaded on the cellulose acetate membrane and check for diffusion in water and simulated intestinal fluid (SIF). The steady-state for diffusion the rosehip fruit extract was achieved within 120 mins whereas the liposomal extract did not plateau even after 360 min. A similar trend was observed in the SIF where the diffusion was slower in the SIF through the liposomes in comparison to the rosehip extract </w:t>
      </w:r>
      <w:r>
        <w:rPr>
          <w:rFonts w:ascii="Mongolian Baiti" w:hAnsi="Mongolian Baiti" w:cs="Mongolian Baiti"/>
          <w:b/>
          <w:bCs/>
          <w:sz w:val="24"/>
          <w:szCs w:val="24"/>
        </w:rPr>
        <w:t>[20]</w:t>
      </w:r>
      <w:r>
        <w:rPr>
          <w:rFonts w:ascii="Mongolian Baiti" w:hAnsi="Mongolian Baiti" w:cs="Mongolian Baiti"/>
          <w:sz w:val="24"/>
          <w:szCs w:val="24"/>
        </w:rPr>
        <w:t xml:space="preserve">. Since the release of the phytocompounds has lowered in rate due to encapsulation, the possibility of stability in the intestinal conditions increase considerably. </w:t>
      </w:r>
    </w:p>
    <w:p w14:paraId="4A51844A" w14:textId="010F1C03"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 present study supports these claims by demonstrating that liposomal formulations of </w:t>
      </w:r>
      <w:proofErr w:type="spellStart"/>
      <w:r>
        <w:rPr>
          <w:rFonts w:ascii="Mongolian Baiti" w:hAnsi="Mongolian Baiti" w:cs="Mongolian Baiti"/>
          <w:i/>
          <w:iCs/>
          <w:sz w:val="24"/>
          <w:szCs w:val="24"/>
        </w:rPr>
        <w:t>Sesbania</w:t>
      </w:r>
      <w:proofErr w:type="spellEnd"/>
      <w:r>
        <w:rPr>
          <w:rFonts w:ascii="Mongolian Baiti" w:hAnsi="Mongolian Baiti" w:cs="Mongolian Baiti"/>
          <w:i/>
          <w:iCs/>
          <w:sz w:val="24"/>
          <w:szCs w:val="24"/>
        </w:rPr>
        <w:t xml:space="preserve"> grandiflora</w:t>
      </w:r>
      <w:r>
        <w:rPr>
          <w:rFonts w:ascii="Mongolian Baiti" w:hAnsi="Mongolian Baiti" w:cs="Mongolian Baiti"/>
          <w:sz w:val="24"/>
          <w:szCs w:val="24"/>
        </w:rPr>
        <w:t xml:space="preserve"> and </w:t>
      </w:r>
      <w:r>
        <w:rPr>
          <w:rFonts w:ascii="Mongolian Baiti" w:hAnsi="Mongolian Baiti" w:cs="Mongolian Baiti"/>
          <w:i/>
          <w:iCs/>
          <w:sz w:val="24"/>
          <w:szCs w:val="24"/>
        </w:rPr>
        <w:t>Acerola cherry</w:t>
      </w:r>
      <w:r>
        <w:rPr>
          <w:rFonts w:ascii="Mongolian Baiti" w:hAnsi="Mongolian Baiti" w:cs="Mongolian Baiti"/>
          <w:sz w:val="24"/>
          <w:szCs w:val="24"/>
        </w:rPr>
        <w:t xml:space="preserve"> extracts offer superior release profiles and stability compared to their free counterparts, which could ultimately lead to more effective nutraceutical products for cosmetic use. </w:t>
      </w:r>
      <w:r w:rsidR="008B4DBE" w:rsidRPr="00084C8A">
        <w:rPr>
          <w:rFonts w:ascii="Mongolian Baiti" w:hAnsi="Mongolian Baiti" w:cs="Mongolian Baiti"/>
          <w:color w:val="EE0000"/>
          <w:sz w:val="24"/>
          <w:szCs w:val="24"/>
          <w:highlight w:val="yellow"/>
        </w:rPr>
        <w:t xml:space="preserve">Liposomes are considered to be a promising choice in the nutraceutical industry because it can improve targeting of </w:t>
      </w:r>
      <w:proofErr w:type="spellStart"/>
      <w:r w:rsidR="008B4DBE" w:rsidRPr="00084C8A">
        <w:rPr>
          <w:rFonts w:ascii="Mongolian Baiti" w:hAnsi="Mongolian Baiti" w:cs="Mongolian Baiti"/>
          <w:color w:val="EE0000"/>
          <w:sz w:val="24"/>
          <w:szCs w:val="24"/>
          <w:highlight w:val="yellow"/>
        </w:rPr>
        <w:t>bioactives</w:t>
      </w:r>
      <w:proofErr w:type="spellEnd"/>
      <w:r w:rsidR="008B4DBE" w:rsidRPr="00084C8A">
        <w:rPr>
          <w:rFonts w:ascii="Mongolian Baiti" w:hAnsi="Mongolian Baiti" w:cs="Mongolian Baiti"/>
          <w:color w:val="EE0000"/>
          <w:sz w:val="24"/>
          <w:szCs w:val="24"/>
          <w:highlight w:val="yellow"/>
        </w:rPr>
        <w:t xml:space="preserve"> by enhancing stability, bioavailability, and delivery </w:t>
      </w:r>
      <w:r w:rsidR="008B4DBE" w:rsidRPr="00084C8A">
        <w:rPr>
          <w:rFonts w:ascii="Mongolian Baiti" w:hAnsi="Mongolian Baiti" w:cs="Mongolian Baiti"/>
          <w:b/>
          <w:bCs/>
          <w:color w:val="EE0000"/>
          <w:sz w:val="24"/>
          <w:szCs w:val="24"/>
          <w:highlight w:val="yellow"/>
        </w:rPr>
        <w:t>[21]</w:t>
      </w:r>
      <w:r w:rsidR="008B4DBE" w:rsidRPr="00084C8A">
        <w:rPr>
          <w:rFonts w:ascii="Mongolian Baiti" w:hAnsi="Mongolian Baiti" w:cs="Mongolian Baiti"/>
          <w:color w:val="EE0000"/>
          <w:sz w:val="24"/>
          <w:szCs w:val="24"/>
          <w:highlight w:val="yellow"/>
        </w:rPr>
        <w:t xml:space="preserve">. They are also considered for cosmetic application since it is suggested that lipid-based formulations surpass other carrier options by almost 50% as they are natural biological components of the skin </w:t>
      </w:r>
      <w:r w:rsidR="008B4DBE" w:rsidRPr="00084C8A">
        <w:rPr>
          <w:rFonts w:ascii="Mongolian Baiti" w:hAnsi="Mongolian Baiti" w:cs="Mongolian Baiti"/>
          <w:b/>
          <w:bCs/>
          <w:color w:val="EE0000"/>
          <w:sz w:val="24"/>
          <w:szCs w:val="24"/>
          <w:highlight w:val="yellow"/>
        </w:rPr>
        <w:t>[22]</w:t>
      </w:r>
      <w:r w:rsidR="008B4DBE">
        <w:rPr>
          <w:rFonts w:ascii="Mongolian Baiti" w:hAnsi="Mongolian Baiti" w:cs="Mongolian Baiti"/>
          <w:color w:val="EE0000"/>
          <w:sz w:val="24"/>
          <w:szCs w:val="24"/>
        </w:rPr>
        <w:t>.</w:t>
      </w:r>
      <w:r w:rsidR="0058743F">
        <w:rPr>
          <w:rFonts w:ascii="Mongolian Baiti" w:hAnsi="Mongolian Baiti" w:cs="Mongolian Baiti"/>
          <w:color w:val="EE0000"/>
          <w:sz w:val="24"/>
          <w:szCs w:val="24"/>
        </w:rPr>
        <w:t xml:space="preserve"> </w:t>
      </w:r>
      <w:r w:rsidR="0058743F" w:rsidRPr="00790F69">
        <w:rPr>
          <w:rFonts w:ascii="Mongolian Baiti" w:hAnsi="Mongolian Baiti" w:cs="Mongolian Baiti"/>
          <w:sz w:val="24"/>
          <w:szCs w:val="24"/>
        </w:rPr>
        <w:t xml:space="preserve">However, </w:t>
      </w:r>
      <w:r w:rsidRPr="00790F69">
        <w:rPr>
          <w:rFonts w:ascii="Mongolian Baiti" w:hAnsi="Mongolian Baiti" w:cs="Mongolian Baiti"/>
          <w:sz w:val="24"/>
          <w:szCs w:val="24"/>
        </w:rPr>
        <w:t xml:space="preserve">further studies are warranted to demonstrate the underlying mechanism for release of the </w:t>
      </w:r>
      <w:proofErr w:type="spellStart"/>
      <w:r w:rsidRPr="00790F69">
        <w:rPr>
          <w:rFonts w:ascii="Mongolian Baiti" w:hAnsi="Mongolian Baiti" w:cs="Mongolian Baiti"/>
          <w:sz w:val="24"/>
          <w:szCs w:val="24"/>
        </w:rPr>
        <w:t>bioactives</w:t>
      </w:r>
      <w:proofErr w:type="spellEnd"/>
      <w:r w:rsidRPr="00790F69">
        <w:rPr>
          <w:rFonts w:ascii="Mongolian Baiti" w:hAnsi="Mongolian Baiti" w:cs="Mongolian Baiti"/>
          <w:sz w:val="24"/>
          <w:szCs w:val="24"/>
        </w:rPr>
        <w:t xml:space="preserve"> from the liposomes for the current study.</w:t>
      </w:r>
    </w:p>
    <w:p w14:paraId="344CEB51" w14:textId="77777777" w:rsidR="007B456A" w:rsidRDefault="00F5556B">
      <w:pPr>
        <w:spacing w:line="360" w:lineRule="auto"/>
        <w:jc w:val="both"/>
        <w:rPr>
          <w:rFonts w:ascii="Mongolian Baiti" w:hAnsi="Mongolian Baiti" w:cs="Mongolian Baiti"/>
          <w:b/>
          <w:bCs/>
          <w:i/>
          <w:iCs/>
          <w:sz w:val="24"/>
          <w:szCs w:val="24"/>
        </w:rPr>
      </w:pPr>
      <w:r>
        <w:rPr>
          <w:rFonts w:ascii="Mongolian Baiti" w:hAnsi="Mongolian Baiti" w:cs="Mongolian Baiti"/>
          <w:b/>
          <w:bCs/>
          <w:i/>
          <w:iCs/>
          <w:sz w:val="24"/>
          <w:szCs w:val="24"/>
        </w:rPr>
        <w:t>Limitations:</w:t>
      </w:r>
    </w:p>
    <w:p w14:paraId="05EC5381"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lastRenderedPageBreak/>
        <w:t xml:space="preserve">The </w:t>
      </w:r>
      <w:proofErr w:type="spellStart"/>
      <w:r w:rsidRPr="00832368">
        <w:rPr>
          <w:rFonts w:ascii="Mongolian Baiti" w:hAnsi="Mongolian Baiti" w:cs="Mongolian Baiti"/>
          <w:i/>
          <w:iCs/>
          <w:sz w:val="24"/>
          <w:szCs w:val="24"/>
        </w:rPr>
        <w:t>invivo</w:t>
      </w:r>
      <w:proofErr w:type="spellEnd"/>
      <w:r>
        <w:rPr>
          <w:rFonts w:ascii="Mongolian Baiti" w:hAnsi="Mongolian Baiti" w:cs="Mongolian Baiti"/>
          <w:sz w:val="24"/>
          <w:szCs w:val="24"/>
        </w:rPr>
        <w:t xml:space="preserve"> validation of bioavailability and efficacy is warranted. The stability studies are crucial for commercially establishing any product in the market and is currently undertaken by the team.  </w:t>
      </w:r>
    </w:p>
    <w:p w14:paraId="564C1D81" w14:textId="77777777" w:rsidR="007B456A" w:rsidRDefault="007B456A">
      <w:pPr>
        <w:spacing w:line="360" w:lineRule="auto"/>
        <w:jc w:val="both"/>
        <w:rPr>
          <w:rFonts w:ascii="Mongolian Baiti" w:hAnsi="Mongolian Baiti" w:cs="Mongolian Baiti"/>
          <w:sz w:val="24"/>
          <w:szCs w:val="24"/>
        </w:rPr>
      </w:pPr>
    </w:p>
    <w:p w14:paraId="4114CD0F" w14:textId="77777777" w:rsidR="007B456A" w:rsidRDefault="007B456A">
      <w:pPr>
        <w:spacing w:line="360" w:lineRule="auto"/>
        <w:jc w:val="both"/>
        <w:rPr>
          <w:rFonts w:ascii="Mongolian Baiti" w:hAnsi="Mongolian Baiti" w:cs="Mongolian Baiti"/>
          <w:sz w:val="24"/>
          <w:szCs w:val="24"/>
        </w:rPr>
      </w:pPr>
    </w:p>
    <w:p w14:paraId="560B8134" w14:textId="77777777" w:rsidR="007B456A" w:rsidRDefault="00F5556B">
      <w:pPr>
        <w:spacing w:line="360" w:lineRule="auto"/>
        <w:jc w:val="both"/>
        <w:rPr>
          <w:rFonts w:ascii="Mongolian Baiti" w:hAnsi="Mongolian Baiti" w:cs="Mongolian Baiti"/>
          <w:b/>
          <w:bCs/>
          <w:i/>
          <w:iCs/>
          <w:sz w:val="24"/>
          <w:szCs w:val="24"/>
        </w:rPr>
      </w:pPr>
      <w:r>
        <w:rPr>
          <w:rFonts w:ascii="Mongolian Baiti" w:hAnsi="Mongolian Baiti" w:cs="Mongolian Baiti"/>
          <w:b/>
          <w:bCs/>
          <w:sz w:val="24"/>
          <w:szCs w:val="24"/>
        </w:rPr>
        <w:t>Conclusion:</w:t>
      </w:r>
    </w:p>
    <w:p w14:paraId="1268900B"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In conclusion, the use of liposomal delivery systems in nutraceuticals represents a promising strategy for enhancing the bioavailability, stability, and controlled release of active ingredients such as biotin and Vitamin C. The results of this study demonstrate that liposomal encapsulation of </w:t>
      </w:r>
      <w:proofErr w:type="spellStart"/>
      <w:r>
        <w:rPr>
          <w:rFonts w:ascii="Mongolian Baiti" w:hAnsi="Mongolian Baiti" w:cs="Mongolian Baiti"/>
          <w:i/>
          <w:iCs/>
          <w:sz w:val="24"/>
          <w:szCs w:val="24"/>
        </w:rPr>
        <w:t>Sesbania</w:t>
      </w:r>
      <w:proofErr w:type="spellEnd"/>
      <w:r>
        <w:rPr>
          <w:rFonts w:ascii="Mongolian Baiti" w:hAnsi="Mongolian Baiti" w:cs="Mongolian Baiti"/>
          <w:i/>
          <w:iCs/>
          <w:sz w:val="24"/>
          <w:szCs w:val="24"/>
        </w:rPr>
        <w:t xml:space="preserve"> grandiflora</w:t>
      </w:r>
      <w:r>
        <w:rPr>
          <w:rFonts w:ascii="Mongolian Baiti" w:hAnsi="Mongolian Baiti" w:cs="Mongolian Baiti"/>
          <w:sz w:val="24"/>
          <w:szCs w:val="24"/>
        </w:rPr>
        <w:t xml:space="preserve"> and </w:t>
      </w:r>
      <w:r>
        <w:rPr>
          <w:rFonts w:ascii="Mongolian Baiti" w:hAnsi="Mongolian Baiti" w:cs="Mongolian Baiti"/>
          <w:i/>
          <w:iCs/>
          <w:sz w:val="24"/>
          <w:szCs w:val="24"/>
        </w:rPr>
        <w:t>Acerola cherry</w:t>
      </w:r>
      <w:r>
        <w:rPr>
          <w:rFonts w:ascii="Mongolian Baiti" w:hAnsi="Mongolian Baiti" w:cs="Mongolian Baiti"/>
          <w:sz w:val="24"/>
          <w:szCs w:val="24"/>
        </w:rPr>
        <w:t xml:space="preserve"> extracts significantly improves the release kinetics and stability of these compounds. These findings underscore the potential of liposomal technology in developing more effective cosmeceutical products that to increase sustained release of </w:t>
      </w:r>
      <w:proofErr w:type="spellStart"/>
      <w:r>
        <w:rPr>
          <w:rFonts w:ascii="Mongolian Baiti" w:hAnsi="Mongolian Baiti" w:cs="Mongolian Baiti"/>
          <w:sz w:val="24"/>
          <w:szCs w:val="24"/>
        </w:rPr>
        <w:t>bioactives</w:t>
      </w:r>
      <w:proofErr w:type="spellEnd"/>
      <w:r>
        <w:rPr>
          <w:rFonts w:ascii="Mongolian Baiti" w:hAnsi="Mongolian Baiti" w:cs="Mongolian Baiti"/>
          <w:sz w:val="24"/>
          <w:szCs w:val="24"/>
        </w:rPr>
        <w:t xml:space="preserve">. </w:t>
      </w:r>
    </w:p>
    <w:p w14:paraId="76EA5C8D" w14:textId="77777777" w:rsidR="00E37BD2" w:rsidRDefault="00E37BD2">
      <w:pPr>
        <w:spacing w:line="360" w:lineRule="auto"/>
        <w:jc w:val="both"/>
        <w:rPr>
          <w:rFonts w:ascii="Mongolian Baiti" w:hAnsi="Mongolian Baiti" w:cs="Mongolian Baiti"/>
          <w:sz w:val="24"/>
          <w:szCs w:val="24"/>
        </w:rPr>
      </w:pPr>
    </w:p>
    <w:p w14:paraId="1635F359" w14:textId="77777777" w:rsidR="00E37BD2" w:rsidRPr="00E37BD2" w:rsidRDefault="00E37BD2" w:rsidP="00E37BD2">
      <w:pPr>
        <w:spacing w:line="360" w:lineRule="auto"/>
        <w:jc w:val="both"/>
        <w:rPr>
          <w:rFonts w:ascii="Mongolian Baiti" w:hAnsi="Mongolian Baiti" w:cs="Mongolian Baiti"/>
          <w:sz w:val="24"/>
          <w:szCs w:val="24"/>
        </w:rPr>
      </w:pPr>
      <w:r w:rsidRPr="00E37BD2">
        <w:rPr>
          <w:rFonts w:ascii="Mongolian Baiti" w:hAnsi="Mongolian Baiti" w:cs="Mongolian Baiti"/>
          <w:sz w:val="24"/>
          <w:szCs w:val="24"/>
        </w:rPr>
        <w:t>COMPETING INTERESTS DISCLAIMER:</w:t>
      </w:r>
    </w:p>
    <w:p w14:paraId="0E40A3E5" w14:textId="2EC56CAF" w:rsidR="00E37BD2" w:rsidRDefault="00E37BD2" w:rsidP="00E37BD2">
      <w:pPr>
        <w:spacing w:line="360" w:lineRule="auto"/>
        <w:jc w:val="both"/>
        <w:rPr>
          <w:rFonts w:ascii="Mongolian Baiti" w:hAnsi="Mongolian Baiti" w:cs="Mongolian Baiti"/>
          <w:sz w:val="24"/>
          <w:szCs w:val="24"/>
        </w:rPr>
      </w:pPr>
      <w:r w:rsidRPr="00E37BD2">
        <w:rPr>
          <w:rFonts w:ascii="Mongolian Baiti" w:hAnsi="Mongolian Baiti" w:cs="Mongolian Baiti"/>
          <w:sz w:val="24"/>
          <w:szCs w:val="24"/>
        </w:rPr>
        <w:t>Authors have declared that they have no known competing financial interests OR non-financial interests OR personal relationships that could have appeared to influence the work reported in this paper.</w:t>
      </w:r>
    </w:p>
    <w:p w14:paraId="7DF22962" w14:textId="45D562F8" w:rsidR="00E37BD2" w:rsidRDefault="00E37BD2">
      <w:pPr>
        <w:spacing w:line="360" w:lineRule="auto"/>
        <w:jc w:val="both"/>
        <w:rPr>
          <w:rFonts w:ascii="Mongolian Baiti" w:hAnsi="Mongolian Baiti" w:cs="Mongolian Baiti"/>
          <w:sz w:val="24"/>
          <w:szCs w:val="24"/>
        </w:rPr>
      </w:pPr>
    </w:p>
    <w:p w14:paraId="66DC7289" w14:textId="77777777" w:rsidR="00A04DD9" w:rsidRPr="001207FA" w:rsidRDefault="00A04DD9" w:rsidP="00782DE0">
      <w:pPr>
        <w:jc w:val="both"/>
        <w:rPr>
          <w:rFonts w:ascii="Mongolian Baiti" w:hAnsi="Mongolian Baiti" w:cs="Mongolian Baiti"/>
          <w:highlight w:val="yellow"/>
        </w:rPr>
      </w:pPr>
      <w:bookmarkStart w:id="1" w:name="_Hlk190852809"/>
      <w:r w:rsidRPr="001207FA">
        <w:rPr>
          <w:rFonts w:ascii="Mongolian Baiti" w:hAnsi="Mongolian Baiti" w:cs="Mongolian Baiti"/>
          <w:highlight w:val="yellow"/>
        </w:rPr>
        <w:t>Disclaimer (Artificial intelligence)</w:t>
      </w:r>
    </w:p>
    <w:p w14:paraId="7D628066" w14:textId="03D42889" w:rsidR="00A04DD9" w:rsidRPr="001207FA" w:rsidRDefault="00A04DD9" w:rsidP="00782DE0">
      <w:pPr>
        <w:jc w:val="both"/>
        <w:rPr>
          <w:rFonts w:ascii="Mongolian Baiti" w:hAnsi="Mongolian Baiti" w:cs="Mongolian Baiti"/>
          <w:highlight w:val="yellow"/>
        </w:rPr>
      </w:pPr>
      <w:r w:rsidRPr="001207FA">
        <w:rPr>
          <w:rFonts w:ascii="Mongolian Baiti" w:hAnsi="Mongolian Baiti" w:cs="Mongolian Baiti"/>
          <w:highlight w:val="yellow"/>
        </w:rPr>
        <w:t>Author</w:t>
      </w:r>
      <w:r w:rsidR="00782DE0" w:rsidRPr="001207FA">
        <w:rPr>
          <w:rFonts w:ascii="Mongolian Baiti" w:hAnsi="Mongolian Baiti" w:cs="Mongolian Baiti"/>
          <w:highlight w:val="yellow"/>
        </w:rPr>
        <w:t>s</w:t>
      </w:r>
      <w:r w:rsidRPr="001207FA">
        <w:rPr>
          <w:rFonts w:ascii="Mongolian Baiti" w:hAnsi="Mongolian Baiti" w:cs="Mongolian Baiti"/>
          <w:highlight w:val="yellow"/>
        </w:rPr>
        <w:t xml:space="preserve"> hereby declar</w:t>
      </w:r>
      <w:r w:rsidR="00782DE0" w:rsidRPr="001207FA">
        <w:rPr>
          <w:rFonts w:ascii="Mongolian Baiti" w:hAnsi="Mongolian Baiti" w:cs="Mongolian Baiti"/>
          <w:highlight w:val="yellow"/>
        </w:rPr>
        <w:t>e</w:t>
      </w:r>
      <w:r w:rsidRPr="001207FA">
        <w:rPr>
          <w:rFonts w:ascii="Mongolian Baiti" w:hAnsi="Mongolian Baiti" w:cs="Mongolian Baiti"/>
          <w:highlight w:val="yellow"/>
        </w:rPr>
        <w:t xml:space="preserve"> that NO generative AI technologies such as Large Language Models (</w:t>
      </w:r>
      <w:proofErr w:type="spellStart"/>
      <w:r w:rsidRPr="001207FA">
        <w:rPr>
          <w:rFonts w:ascii="Mongolian Baiti" w:hAnsi="Mongolian Baiti" w:cs="Mongolian Baiti"/>
          <w:highlight w:val="yellow"/>
        </w:rPr>
        <w:t>ChatGPT</w:t>
      </w:r>
      <w:proofErr w:type="spellEnd"/>
      <w:r w:rsidRPr="001207FA">
        <w:rPr>
          <w:rFonts w:ascii="Mongolian Baiti" w:hAnsi="Mongolian Baiti" w:cs="Mongolian Baiti"/>
          <w:highlight w:val="yellow"/>
        </w:rPr>
        <w:t xml:space="preserve">, COPILOT, etc.) and text-to-image generators have been used during the writing or editing of this manuscript. </w:t>
      </w:r>
    </w:p>
    <w:bookmarkEnd w:id="1"/>
    <w:p w14:paraId="767E090C" w14:textId="77777777" w:rsidR="00A04DD9" w:rsidRPr="00D047BB" w:rsidRDefault="00A04DD9" w:rsidP="00A04DD9"/>
    <w:p w14:paraId="2642AC65" w14:textId="77777777" w:rsidR="00A04DD9" w:rsidRDefault="00A04DD9">
      <w:pPr>
        <w:spacing w:line="360" w:lineRule="auto"/>
        <w:jc w:val="both"/>
        <w:rPr>
          <w:rFonts w:ascii="Mongolian Baiti" w:hAnsi="Mongolian Baiti" w:cs="Mongolian Baiti"/>
          <w:sz w:val="24"/>
          <w:szCs w:val="24"/>
        </w:rPr>
      </w:pPr>
    </w:p>
    <w:p w14:paraId="4FFDB2CA" w14:textId="77777777" w:rsidR="00E37BD2" w:rsidRDefault="00E37BD2">
      <w:pPr>
        <w:spacing w:line="360" w:lineRule="auto"/>
        <w:jc w:val="both"/>
        <w:rPr>
          <w:rFonts w:ascii="Mongolian Baiti" w:hAnsi="Mongolian Baiti" w:cs="Mongolian Baiti"/>
          <w:sz w:val="24"/>
          <w:szCs w:val="24"/>
        </w:rPr>
      </w:pPr>
    </w:p>
    <w:p w14:paraId="506ABBE7" w14:textId="77777777" w:rsidR="007B456A" w:rsidRDefault="00F5556B">
      <w:pPr>
        <w:spacing w:line="360" w:lineRule="auto"/>
        <w:jc w:val="both"/>
        <w:rPr>
          <w:rFonts w:ascii="Mongolian Baiti" w:hAnsi="Mongolian Baiti" w:cs="Mongolian Baiti"/>
          <w:b/>
          <w:bCs/>
          <w:sz w:val="24"/>
          <w:szCs w:val="24"/>
        </w:rPr>
      </w:pPr>
      <w:r>
        <w:rPr>
          <w:rFonts w:ascii="Mongolian Baiti" w:hAnsi="Mongolian Baiti" w:cs="Mongolian Baiti"/>
          <w:b/>
          <w:bCs/>
          <w:sz w:val="24"/>
          <w:szCs w:val="24"/>
        </w:rPr>
        <w:t>References:</w:t>
      </w:r>
    </w:p>
    <w:p w14:paraId="29B778D1"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proofErr w:type="spellStart"/>
      <w:r>
        <w:rPr>
          <w:rFonts w:ascii="Mongolian Baiti" w:hAnsi="Mongolian Baiti" w:cs="Mongolian Baiti"/>
          <w:sz w:val="24"/>
          <w:szCs w:val="24"/>
        </w:rPr>
        <w:t>Anunciato</w:t>
      </w:r>
      <w:proofErr w:type="spellEnd"/>
      <w:r>
        <w:rPr>
          <w:rFonts w:ascii="Mongolian Baiti" w:hAnsi="Mongolian Baiti" w:cs="Mongolian Baiti"/>
          <w:sz w:val="24"/>
          <w:szCs w:val="24"/>
        </w:rPr>
        <w:t xml:space="preserve"> TP, Da Rocha Filho PA. Carotenoids and polyphenols in nutricosmetics, nutraceuticals, and cosmeceuticals. J </w:t>
      </w:r>
      <w:proofErr w:type="spellStart"/>
      <w:r>
        <w:rPr>
          <w:rFonts w:ascii="Mongolian Baiti" w:hAnsi="Mongolian Baiti" w:cs="Mongolian Baiti"/>
          <w:sz w:val="24"/>
          <w:szCs w:val="24"/>
        </w:rPr>
        <w:t>Cosmet</w:t>
      </w:r>
      <w:proofErr w:type="spellEnd"/>
      <w:r>
        <w:rPr>
          <w:rFonts w:ascii="Mongolian Baiti" w:hAnsi="Mongolian Baiti" w:cs="Mongolian Baiti"/>
          <w:sz w:val="24"/>
          <w:szCs w:val="24"/>
        </w:rPr>
        <w:t xml:space="preserve"> Dermatol. 2012;11(1):51–4.</w:t>
      </w:r>
    </w:p>
    <w:p w14:paraId="7EA2B2FA" w14:textId="77777777" w:rsidR="007B456A" w:rsidRPr="005828C8" w:rsidRDefault="00F5556B">
      <w:pPr>
        <w:pStyle w:val="ListParagraph"/>
        <w:numPr>
          <w:ilvl w:val="0"/>
          <w:numId w:val="1"/>
        </w:numPr>
        <w:spacing w:line="360" w:lineRule="auto"/>
        <w:jc w:val="both"/>
        <w:rPr>
          <w:rFonts w:ascii="Mongolian Baiti" w:hAnsi="Mongolian Baiti" w:cs="Mongolian Baiti"/>
          <w:sz w:val="24"/>
          <w:szCs w:val="24"/>
          <w:highlight w:val="yellow"/>
        </w:rPr>
      </w:pPr>
      <w:r w:rsidRPr="005828C8">
        <w:rPr>
          <w:rFonts w:ascii="Mongolian Baiti" w:hAnsi="Mongolian Baiti" w:cs="Mongolian Baiti"/>
          <w:sz w:val="24"/>
          <w:szCs w:val="24"/>
          <w:highlight w:val="yellow"/>
        </w:rPr>
        <w:lastRenderedPageBreak/>
        <w:t xml:space="preserve">Ashfaq R, Rasul A, Asghar S, </w:t>
      </w:r>
      <w:proofErr w:type="spellStart"/>
      <w:r w:rsidRPr="005828C8">
        <w:rPr>
          <w:rFonts w:ascii="Mongolian Baiti" w:hAnsi="Mongolian Baiti" w:cs="Mongolian Baiti"/>
          <w:sz w:val="24"/>
          <w:szCs w:val="24"/>
          <w:highlight w:val="yellow"/>
        </w:rPr>
        <w:t>Kovács</w:t>
      </w:r>
      <w:proofErr w:type="spellEnd"/>
      <w:r w:rsidRPr="005828C8">
        <w:rPr>
          <w:rFonts w:ascii="Mongolian Baiti" w:hAnsi="Mongolian Baiti" w:cs="Mongolian Baiti"/>
          <w:sz w:val="24"/>
          <w:szCs w:val="24"/>
          <w:highlight w:val="yellow"/>
        </w:rPr>
        <w:t xml:space="preserve"> A, </w:t>
      </w:r>
      <w:proofErr w:type="spellStart"/>
      <w:r w:rsidRPr="005828C8">
        <w:rPr>
          <w:rFonts w:ascii="Mongolian Baiti" w:hAnsi="Mongolian Baiti" w:cs="Mongolian Baiti"/>
          <w:sz w:val="24"/>
          <w:szCs w:val="24"/>
          <w:highlight w:val="yellow"/>
        </w:rPr>
        <w:t>Berkó</w:t>
      </w:r>
      <w:proofErr w:type="spellEnd"/>
      <w:r w:rsidRPr="005828C8">
        <w:rPr>
          <w:rFonts w:ascii="Mongolian Baiti" w:hAnsi="Mongolian Baiti" w:cs="Mongolian Baiti"/>
          <w:sz w:val="24"/>
          <w:szCs w:val="24"/>
          <w:highlight w:val="yellow"/>
        </w:rPr>
        <w:t xml:space="preserve"> S, </w:t>
      </w:r>
      <w:proofErr w:type="spellStart"/>
      <w:r w:rsidRPr="005828C8">
        <w:rPr>
          <w:rFonts w:ascii="Mongolian Baiti" w:hAnsi="Mongolian Baiti" w:cs="Mongolian Baiti"/>
          <w:sz w:val="24"/>
          <w:szCs w:val="24"/>
          <w:highlight w:val="yellow"/>
        </w:rPr>
        <w:t>Budai-Sz</w:t>
      </w:r>
      <w:r w:rsidRPr="005828C8">
        <w:rPr>
          <w:rFonts w:ascii="Cambria" w:hAnsi="Cambria" w:cs="Cambria"/>
          <w:sz w:val="24"/>
          <w:szCs w:val="24"/>
          <w:highlight w:val="yellow"/>
        </w:rPr>
        <w:t>ű</w:t>
      </w:r>
      <w:r w:rsidRPr="005828C8">
        <w:rPr>
          <w:rFonts w:ascii="Mongolian Baiti" w:hAnsi="Mongolian Baiti" w:cs="Mongolian Baiti"/>
          <w:sz w:val="24"/>
          <w:szCs w:val="24"/>
          <w:highlight w:val="yellow"/>
        </w:rPr>
        <w:t>cs</w:t>
      </w:r>
      <w:proofErr w:type="spellEnd"/>
      <w:r w:rsidRPr="005828C8">
        <w:rPr>
          <w:rFonts w:ascii="Mongolian Baiti" w:hAnsi="Mongolian Baiti" w:cs="Mongolian Baiti"/>
          <w:sz w:val="24"/>
          <w:szCs w:val="24"/>
          <w:highlight w:val="yellow"/>
        </w:rPr>
        <w:t xml:space="preserve"> M. Lipid nanoparticles: An effective tool to improve the bioavailability of nutraceuticals. Int J Mol Sci. 2023;24(21):15764.</w:t>
      </w:r>
    </w:p>
    <w:p w14:paraId="42B924D8"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proofErr w:type="spellStart"/>
      <w:r>
        <w:rPr>
          <w:rFonts w:ascii="Mongolian Baiti" w:hAnsi="Mongolian Baiti" w:cs="Mongolian Baiti"/>
          <w:sz w:val="24"/>
          <w:szCs w:val="24"/>
        </w:rPr>
        <w:t>Üner</w:t>
      </w:r>
      <w:proofErr w:type="spellEnd"/>
      <w:r>
        <w:rPr>
          <w:rFonts w:ascii="Mongolian Baiti" w:hAnsi="Mongolian Baiti" w:cs="Mongolian Baiti"/>
          <w:sz w:val="24"/>
          <w:szCs w:val="24"/>
        </w:rPr>
        <w:t xml:space="preserve"> M. Preparation, characterization, and </w:t>
      </w:r>
      <w:proofErr w:type="spellStart"/>
      <w:r>
        <w:rPr>
          <w:rFonts w:ascii="Mongolian Baiti" w:hAnsi="Mongolian Baiti" w:cs="Mongolian Baiti"/>
          <w:sz w:val="24"/>
          <w:szCs w:val="24"/>
        </w:rPr>
        <w:t>physico</w:t>
      </w:r>
      <w:proofErr w:type="spellEnd"/>
      <w:r>
        <w:rPr>
          <w:rFonts w:ascii="Mongolian Baiti" w:hAnsi="Mongolian Baiti" w:cs="Mongolian Baiti"/>
          <w:sz w:val="24"/>
          <w:szCs w:val="24"/>
        </w:rPr>
        <w:t xml:space="preserve">-chemical properties of solid lipid nanoparticles (SLN) and nanostructured lipid carriers (NLC): Their benefits as colloidal drug carrier systems. Die </w:t>
      </w:r>
      <w:proofErr w:type="spellStart"/>
      <w:r>
        <w:rPr>
          <w:rFonts w:ascii="Mongolian Baiti" w:hAnsi="Mongolian Baiti" w:cs="Mongolian Baiti"/>
          <w:sz w:val="24"/>
          <w:szCs w:val="24"/>
        </w:rPr>
        <w:t>Pharmazie</w:t>
      </w:r>
      <w:proofErr w:type="spellEnd"/>
      <w:r>
        <w:rPr>
          <w:rFonts w:ascii="Mongolian Baiti" w:hAnsi="Mongolian Baiti" w:cs="Mongolian Baiti"/>
          <w:sz w:val="24"/>
          <w:szCs w:val="24"/>
        </w:rPr>
        <w:t>. 2006;61(5):375–86.</w:t>
      </w:r>
    </w:p>
    <w:p w14:paraId="53C74E68" w14:textId="77777777" w:rsidR="007B456A" w:rsidRPr="005828C8" w:rsidRDefault="00F5556B">
      <w:pPr>
        <w:pStyle w:val="ListParagraph"/>
        <w:numPr>
          <w:ilvl w:val="0"/>
          <w:numId w:val="1"/>
        </w:numPr>
        <w:spacing w:line="360" w:lineRule="auto"/>
        <w:jc w:val="both"/>
        <w:rPr>
          <w:rFonts w:ascii="Mongolian Baiti" w:hAnsi="Mongolian Baiti" w:cs="Mongolian Baiti"/>
          <w:sz w:val="24"/>
          <w:szCs w:val="24"/>
          <w:highlight w:val="yellow"/>
        </w:rPr>
      </w:pPr>
      <w:proofErr w:type="spellStart"/>
      <w:r w:rsidRPr="005828C8">
        <w:rPr>
          <w:rFonts w:ascii="Mongolian Baiti" w:hAnsi="Mongolian Baiti" w:cs="Mongolian Baiti"/>
          <w:sz w:val="24"/>
          <w:szCs w:val="24"/>
          <w:highlight w:val="yellow"/>
        </w:rPr>
        <w:t>Pasarin</w:t>
      </w:r>
      <w:proofErr w:type="spellEnd"/>
      <w:r w:rsidRPr="005828C8">
        <w:rPr>
          <w:rFonts w:ascii="Mongolian Baiti" w:hAnsi="Mongolian Baiti" w:cs="Mongolian Baiti"/>
          <w:sz w:val="24"/>
          <w:szCs w:val="24"/>
          <w:highlight w:val="yellow"/>
        </w:rPr>
        <w:t xml:space="preserve"> D, </w:t>
      </w:r>
      <w:proofErr w:type="spellStart"/>
      <w:r w:rsidRPr="005828C8">
        <w:rPr>
          <w:rFonts w:ascii="Mongolian Baiti" w:hAnsi="Mongolian Baiti" w:cs="Mongolian Baiti"/>
          <w:sz w:val="24"/>
          <w:szCs w:val="24"/>
          <w:highlight w:val="yellow"/>
        </w:rPr>
        <w:t>Ghizdareanu</w:t>
      </w:r>
      <w:proofErr w:type="spellEnd"/>
      <w:r w:rsidRPr="005828C8">
        <w:rPr>
          <w:rFonts w:ascii="Mongolian Baiti" w:hAnsi="Mongolian Baiti" w:cs="Mongolian Baiti"/>
          <w:sz w:val="24"/>
          <w:szCs w:val="24"/>
          <w:highlight w:val="yellow"/>
        </w:rPr>
        <w:t xml:space="preserve"> A, </w:t>
      </w:r>
      <w:proofErr w:type="spellStart"/>
      <w:r w:rsidRPr="005828C8">
        <w:rPr>
          <w:rFonts w:ascii="Mongolian Baiti" w:hAnsi="Mongolian Baiti" w:cs="Mongolian Baiti"/>
          <w:sz w:val="24"/>
          <w:szCs w:val="24"/>
          <w:highlight w:val="yellow"/>
        </w:rPr>
        <w:t>Enascuta</w:t>
      </w:r>
      <w:proofErr w:type="spellEnd"/>
      <w:r w:rsidRPr="005828C8">
        <w:rPr>
          <w:rFonts w:ascii="Mongolian Baiti" w:hAnsi="Mongolian Baiti" w:cs="Mongolian Baiti"/>
          <w:sz w:val="24"/>
          <w:szCs w:val="24"/>
          <w:highlight w:val="yellow"/>
        </w:rPr>
        <w:t xml:space="preserve"> CE, </w:t>
      </w:r>
      <w:proofErr w:type="spellStart"/>
      <w:r w:rsidRPr="005828C8">
        <w:rPr>
          <w:rFonts w:ascii="Mongolian Baiti" w:hAnsi="Mongolian Baiti" w:cs="Mongolian Baiti"/>
          <w:sz w:val="24"/>
          <w:szCs w:val="24"/>
          <w:highlight w:val="yellow"/>
        </w:rPr>
        <w:t>Matei</w:t>
      </w:r>
      <w:proofErr w:type="spellEnd"/>
      <w:r w:rsidRPr="005828C8">
        <w:rPr>
          <w:rFonts w:ascii="Mongolian Baiti" w:hAnsi="Mongolian Baiti" w:cs="Mongolian Baiti"/>
          <w:sz w:val="24"/>
          <w:szCs w:val="24"/>
          <w:highlight w:val="yellow"/>
        </w:rPr>
        <w:t xml:space="preserve"> CB, </w:t>
      </w:r>
      <w:proofErr w:type="spellStart"/>
      <w:r w:rsidRPr="005828C8">
        <w:rPr>
          <w:rFonts w:ascii="Mongolian Baiti" w:hAnsi="Mongolian Baiti" w:cs="Mongolian Baiti"/>
          <w:sz w:val="24"/>
          <w:szCs w:val="24"/>
          <w:highlight w:val="yellow"/>
        </w:rPr>
        <w:t>Bilbie</w:t>
      </w:r>
      <w:proofErr w:type="spellEnd"/>
      <w:r w:rsidRPr="005828C8">
        <w:rPr>
          <w:rFonts w:ascii="Mongolian Baiti" w:hAnsi="Mongolian Baiti" w:cs="Mongolian Baiti"/>
          <w:sz w:val="24"/>
          <w:szCs w:val="24"/>
          <w:highlight w:val="yellow"/>
        </w:rPr>
        <w:t xml:space="preserve"> C, </w:t>
      </w:r>
      <w:proofErr w:type="spellStart"/>
      <w:r w:rsidRPr="005828C8">
        <w:rPr>
          <w:rFonts w:ascii="Mongolian Baiti" w:hAnsi="Mongolian Baiti" w:cs="Mongolian Baiti"/>
          <w:sz w:val="24"/>
          <w:szCs w:val="24"/>
          <w:highlight w:val="yellow"/>
        </w:rPr>
        <w:t>Paraschiv-Palada</w:t>
      </w:r>
      <w:proofErr w:type="spellEnd"/>
      <w:r w:rsidRPr="005828C8">
        <w:rPr>
          <w:rFonts w:ascii="Mongolian Baiti" w:hAnsi="Mongolian Baiti" w:cs="Mongolian Baiti"/>
          <w:sz w:val="24"/>
          <w:szCs w:val="24"/>
          <w:highlight w:val="yellow"/>
        </w:rPr>
        <w:t xml:space="preserve"> L, et al. Coating materials to increase the stability of liposomes. Polymers. 2023;15(3):782.</w:t>
      </w:r>
    </w:p>
    <w:p w14:paraId="2017C0C1"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proofErr w:type="spellStart"/>
      <w:r>
        <w:rPr>
          <w:rFonts w:ascii="Mongolian Baiti" w:hAnsi="Mongolian Baiti" w:cs="Mongolian Baiti"/>
          <w:sz w:val="24"/>
          <w:szCs w:val="24"/>
        </w:rPr>
        <w:t>Sogut</w:t>
      </w:r>
      <w:proofErr w:type="spellEnd"/>
      <w:r>
        <w:rPr>
          <w:rFonts w:ascii="Mongolian Baiti" w:hAnsi="Mongolian Baiti" w:cs="Mongolian Baiti"/>
          <w:sz w:val="24"/>
          <w:szCs w:val="24"/>
        </w:rPr>
        <w:t xml:space="preserve"> O, </w:t>
      </w:r>
      <w:proofErr w:type="spellStart"/>
      <w:r>
        <w:rPr>
          <w:rFonts w:ascii="Mongolian Baiti" w:hAnsi="Mongolian Baiti" w:cs="Mongolian Baiti"/>
          <w:sz w:val="24"/>
          <w:szCs w:val="24"/>
        </w:rPr>
        <w:t>Sezer</w:t>
      </w:r>
      <w:proofErr w:type="spellEnd"/>
      <w:r>
        <w:rPr>
          <w:rFonts w:ascii="Mongolian Baiti" w:hAnsi="Mongolian Baiti" w:cs="Mongolian Baiti"/>
          <w:sz w:val="24"/>
          <w:szCs w:val="24"/>
        </w:rPr>
        <w:t xml:space="preserve"> UA, </w:t>
      </w:r>
      <w:proofErr w:type="spellStart"/>
      <w:r>
        <w:rPr>
          <w:rFonts w:ascii="Mongolian Baiti" w:hAnsi="Mongolian Baiti" w:cs="Mongolian Baiti"/>
          <w:sz w:val="24"/>
          <w:szCs w:val="24"/>
        </w:rPr>
        <w:t>Sezer</w:t>
      </w:r>
      <w:proofErr w:type="spellEnd"/>
      <w:r>
        <w:rPr>
          <w:rFonts w:ascii="Mongolian Baiti" w:hAnsi="Mongolian Baiti" w:cs="Mongolian Baiti"/>
          <w:sz w:val="24"/>
          <w:szCs w:val="24"/>
        </w:rPr>
        <w:t xml:space="preserve"> S. Liposomal delivery systems for herbal extracts. J Drug </w:t>
      </w:r>
      <w:proofErr w:type="spellStart"/>
      <w:r>
        <w:rPr>
          <w:rFonts w:ascii="Mongolian Baiti" w:hAnsi="Mongolian Baiti" w:cs="Mongolian Baiti"/>
          <w:sz w:val="24"/>
          <w:szCs w:val="24"/>
        </w:rPr>
        <w:t>Deliv</w:t>
      </w:r>
      <w:proofErr w:type="spellEnd"/>
      <w:r>
        <w:rPr>
          <w:rFonts w:ascii="Mongolian Baiti" w:hAnsi="Mongolian Baiti" w:cs="Mongolian Baiti"/>
          <w:sz w:val="24"/>
          <w:szCs w:val="24"/>
        </w:rPr>
        <w:t xml:space="preserve"> Sci Technol. </w:t>
      </w:r>
      <w:proofErr w:type="gramStart"/>
      <w:r>
        <w:rPr>
          <w:rFonts w:ascii="Mongolian Baiti" w:hAnsi="Mongolian Baiti" w:cs="Mongolian Baiti"/>
          <w:sz w:val="24"/>
          <w:szCs w:val="24"/>
        </w:rPr>
        <w:t>2020;61:102147</w:t>
      </w:r>
      <w:proofErr w:type="gramEnd"/>
      <w:r>
        <w:rPr>
          <w:rFonts w:ascii="Mongolian Baiti" w:hAnsi="Mongolian Baiti" w:cs="Mongolian Baiti"/>
          <w:sz w:val="24"/>
          <w:szCs w:val="24"/>
        </w:rPr>
        <w:t xml:space="preserve">. </w:t>
      </w:r>
    </w:p>
    <w:p w14:paraId="4A4A5ED7"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r>
        <w:rPr>
          <w:rFonts w:ascii="Mongolian Baiti" w:hAnsi="Mongolian Baiti" w:cs="Mongolian Baiti"/>
          <w:sz w:val="24"/>
          <w:szCs w:val="24"/>
        </w:rPr>
        <w:t>Peng S, Zou L, Liu W, Liu C, McClements DJ. Fabrication and characterization of curcumin-loaded liposomes formed from sunflower lecithin: Impact of composition and environmental stress. J Agric Food Chem. 2018;66(46):12421–30.</w:t>
      </w:r>
    </w:p>
    <w:p w14:paraId="222536D3"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proofErr w:type="spellStart"/>
      <w:r>
        <w:rPr>
          <w:rFonts w:ascii="Mongolian Baiti" w:hAnsi="Mongolian Baiti" w:cs="Mongolian Baiti"/>
          <w:sz w:val="24"/>
          <w:szCs w:val="24"/>
        </w:rPr>
        <w:t>Guiotto</w:t>
      </w:r>
      <w:proofErr w:type="spellEnd"/>
      <w:r>
        <w:rPr>
          <w:rFonts w:ascii="Mongolian Baiti" w:hAnsi="Mongolian Baiti" w:cs="Mongolian Baiti"/>
          <w:sz w:val="24"/>
          <w:szCs w:val="24"/>
        </w:rPr>
        <w:t xml:space="preserve"> EN, Tomás MC, Diehl BW. Sunflower lecithin. In: Elsevier eBooks. 2015. p. 57–75.</w:t>
      </w:r>
    </w:p>
    <w:p w14:paraId="08B4F288"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Shade CW. Liposomes as advanced delivery systems for nutraceuticals [Internet]. PMC; 2016 [cited 2025 Mar 27]. </w:t>
      </w:r>
    </w:p>
    <w:p w14:paraId="20C8EF86" w14:textId="77777777" w:rsidR="007B456A" w:rsidRPr="005828C8" w:rsidRDefault="00F5556B">
      <w:pPr>
        <w:pStyle w:val="ListParagraph"/>
        <w:numPr>
          <w:ilvl w:val="0"/>
          <w:numId w:val="1"/>
        </w:numPr>
        <w:spacing w:line="360" w:lineRule="auto"/>
        <w:jc w:val="both"/>
        <w:rPr>
          <w:rFonts w:ascii="Mongolian Baiti" w:hAnsi="Mongolian Baiti" w:cs="Mongolian Baiti"/>
          <w:sz w:val="24"/>
          <w:szCs w:val="24"/>
          <w:highlight w:val="yellow"/>
        </w:rPr>
      </w:pPr>
      <w:r w:rsidRPr="005828C8">
        <w:rPr>
          <w:rFonts w:ascii="Mongolian Baiti" w:hAnsi="Mongolian Baiti" w:cs="Mongolian Baiti"/>
          <w:sz w:val="24"/>
          <w:szCs w:val="24"/>
          <w:highlight w:val="yellow"/>
        </w:rPr>
        <w:t xml:space="preserve">Li J, </w:t>
      </w:r>
      <w:proofErr w:type="spellStart"/>
      <w:r w:rsidRPr="005828C8">
        <w:rPr>
          <w:rFonts w:ascii="Mongolian Baiti" w:hAnsi="Mongolian Baiti" w:cs="Mongolian Baiti"/>
          <w:sz w:val="24"/>
          <w:szCs w:val="24"/>
          <w:highlight w:val="yellow"/>
        </w:rPr>
        <w:t>Zhai</w:t>
      </w:r>
      <w:proofErr w:type="spellEnd"/>
      <w:r w:rsidRPr="005828C8">
        <w:rPr>
          <w:rFonts w:ascii="Mongolian Baiti" w:hAnsi="Mongolian Baiti" w:cs="Mongolian Baiti"/>
          <w:sz w:val="24"/>
          <w:szCs w:val="24"/>
          <w:highlight w:val="yellow"/>
        </w:rPr>
        <w:t xml:space="preserve"> J, </w:t>
      </w:r>
      <w:proofErr w:type="spellStart"/>
      <w:r w:rsidRPr="005828C8">
        <w:rPr>
          <w:rFonts w:ascii="Mongolian Baiti" w:hAnsi="Mongolian Baiti" w:cs="Mongolian Baiti"/>
          <w:sz w:val="24"/>
          <w:szCs w:val="24"/>
          <w:highlight w:val="yellow"/>
        </w:rPr>
        <w:t>Dyett</w:t>
      </w:r>
      <w:proofErr w:type="spellEnd"/>
      <w:r w:rsidRPr="005828C8">
        <w:rPr>
          <w:rFonts w:ascii="Mongolian Baiti" w:hAnsi="Mongolian Baiti" w:cs="Mongolian Baiti"/>
          <w:sz w:val="24"/>
          <w:szCs w:val="24"/>
          <w:highlight w:val="yellow"/>
        </w:rPr>
        <w:t xml:space="preserve"> B, Yang Y, Drummond CJ, Conn CE. Effect of gum </w:t>
      </w:r>
      <w:proofErr w:type="spellStart"/>
      <w:r w:rsidRPr="005828C8">
        <w:rPr>
          <w:rFonts w:ascii="Mongolian Baiti" w:hAnsi="Mongolian Baiti" w:cs="Mongolian Baiti"/>
          <w:sz w:val="24"/>
          <w:szCs w:val="24"/>
          <w:highlight w:val="yellow"/>
        </w:rPr>
        <w:t>arabic</w:t>
      </w:r>
      <w:proofErr w:type="spellEnd"/>
      <w:r w:rsidRPr="005828C8">
        <w:rPr>
          <w:rFonts w:ascii="Mongolian Baiti" w:hAnsi="Mongolian Baiti" w:cs="Mongolian Baiti"/>
          <w:sz w:val="24"/>
          <w:szCs w:val="24"/>
          <w:highlight w:val="yellow"/>
        </w:rPr>
        <w:t xml:space="preserve"> or sodium alginate incorporation on the physicochemical and curcumin retention properties of liposomes. LWT. </w:t>
      </w:r>
      <w:proofErr w:type="gramStart"/>
      <w:r w:rsidRPr="005828C8">
        <w:rPr>
          <w:rFonts w:ascii="Mongolian Baiti" w:hAnsi="Mongolian Baiti" w:cs="Mongolian Baiti"/>
          <w:sz w:val="24"/>
          <w:szCs w:val="24"/>
          <w:highlight w:val="yellow"/>
        </w:rPr>
        <w:t>2020;139:110571</w:t>
      </w:r>
      <w:proofErr w:type="gramEnd"/>
      <w:r w:rsidRPr="005828C8">
        <w:rPr>
          <w:rFonts w:ascii="Mongolian Baiti" w:hAnsi="Mongolian Baiti" w:cs="Mongolian Baiti"/>
          <w:sz w:val="24"/>
          <w:szCs w:val="24"/>
          <w:highlight w:val="yellow"/>
        </w:rPr>
        <w:t>.</w:t>
      </w:r>
    </w:p>
    <w:p w14:paraId="5799B049"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proofErr w:type="spellStart"/>
      <w:r>
        <w:rPr>
          <w:rFonts w:ascii="Mongolian Baiti" w:hAnsi="Mongolian Baiti" w:cs="Mongolian Baiti"/>
          <w:sz w:val="24"/>
          <w:szCs w:val="24"/>
        </w:rPr>
        <w:t>Ganji</w:t>
      </w:r>
      <w:proofErr w:type="spellEnd"/>
      <w:r>
        <w:rPr>
          <w:rFonts w:ascii="Mongolian Baiti" w:hAnsi="Mongolian Baiti" w:cs="Mongolian Baiti"/>
          <w:sz w:val="24"/>
          <w:szCs w:val="24"/>
        </w:rPr>
        <w:t xml:space="preserve"> S, Sayyed-</w:t>
      </w:r>
      <w:proofErr w:type="spellStart"/>
      <w:r>
        <w:rPr>
          <w:rFonts w:ascii="Mongolian Baiti" w:hAnsi="Mongolian Baiti" w:cs="Mongolian Baiti"/>
          <w:sz w:val="24"/>
          <w:szCs w:val="24"/>
        </w:rPr>
        <w:t>Alangi</w:t>
      </w:r>
      <w:proofErr w:type="spellEnd"/>
      <w:r>
        <w:rPr>
          <w:rFonts w:ascii="Mongolian Baiti" w:hAnsi="Mongolian Baiti" w:cs="Mongolian Baiti"/>
          <w:sz w:val="24"/>
          <w:szCs w:val="24"/>
        </w:rPr>
        <w:t xml:space="preserve"> SZ. Encapsulation of ginger ethanolic extract in nanoliposome and evaluation of its antioxidant activity on sunflower oil. Chem Pap. 2017;71(9):1781–9.</w:t>
      </w:r>
    </w:p>
    <w:p w14:paraId="3E0CBABC"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proofErr w:type="spellStart"/>
      <w:r>
        <w:rPr>
          <w:rFonts w:ascii="Mongolian Baiti" w:hAnsi="Mongolian Baiti" w:cs="Mongolian Baiti"/>
          <w:sz w:val="24"/>
          <w:szCs w:val="24"/>
        </w:rPr>
        <w:t>Caddeo</w:t>
      </w:r>
      <w:proofErr w:type="spellEnd"/>
      <w:r>
        <w:rPr>
          <w:rFonts w:ascii="Mongolian Baiti" w:hAnsi="Mongolian Baiti" w:cs="Mongolian Baiti"/>
          <w:sz w:val="24"/>
          <w:szCs w:val="24"/>
        </w:rPr>
        <w:t xml:space="preserve"> C, </w:t>
      </w:r>
      <w:proofErr w:type="spellStart"/>
      <w:r>
        <w:rPr>
          <w:rFonts w:ascii="Mongolian Baiti" w:hAnsi="Mongolian Baiti" w:cs="Mongolian Baiti"/>
          <w:sz w:val="24"/>
          <w:szCs w:val="24"/>
        </w:rPr>
        <w:t>Teska</w:t>
      </w:r>
      <w:r>
        <w:rPr>
          <w:rFonts w:ascii="Cambria" w:hAnsi="Cambria" w:cs="Cambria"/>
          <w:sz w:val="24"/>
          <w:szCs w:val="24"/>
        </w:rPr>
        <w:t>č</w:t>
      </w:r>
      <w:proofErr w:type="spellEnd"/>
      <w:r>
        <w:rPr>
          <w:rFonts w:ascii="Mongolian Baiti" w:hAnsi="Mongolian Baiti" w:cs="Mongolian Baiti"/>
          <w:sz w:val="24"/>
          <w:szCs w:val="24"/>
        </w:rPr>
        <w:t xml:space="preserve"> K, </w:t>
      </w:r>
      <w:proofErr w:type="spellStart"/>
      <w:r>
        <w:rPr>
          <w:rFonts w:ascii="Mongolian Baiti" w:hAnsi="Mongolian Baiti" w:cs="Mongolian Baiti"/>
          <w:sz w:val="24"/>
          <w:szCs w:val="24"/>
        </w:rPr>
        <w:t>Sinico</w:t>
      </w:r>
      <w:proofErr w:type="spellEnd"/>
      <w:r>
        <w:rPr>
          <w:rFonts w:ascii="Mongolian Baiti" w:hAnsi="Mongolian Baiti" w:cs="Mongolian Baiti"/>
          <w:sz w:val="24"/>
          <w:szCs w:val="24"/>
        </w:rPr>
        <w:t xml:space="preserve"> C, </w:t>
      </w:r>
      <w:proofErr w:type="spellStart"/>
      <w:r>
        <w:rPr>
          <w:rFonts w:ascii="Mongolian Baiti" w:hAnsi="Mongolian Baiti" w:cs="Mongolian Baiti"/>
          <w:sz w:val="24"/>
          <w:szCs w:val="24"/>
        </w:rPr>
        <w:t>Kristl</w:t>
      </w:r>
      <w:proofErr w:type="spellEnd"/>
      <w:r>
        <w:rPr>
          <w:rFonts w:ascii="Mongolian Baiti" w:hAnsi="Mongolian Baiti" w:cs="Mongolian Baiti"/>
          <w:sz w:val="24"/>
          <w:szCs w:val="24"/>
        </w:rPr>
        <w:t xml:space="preserve"> J. Effect of resveratrol incorporated in liposomes on proliferation and UV-B protection of cells. Int J Pharm. 2008;363(1–2):183–91.</w:t>
      </w:r>
    </w:p>
    <w:p w14:paraId="09648C73"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proofErr w:type="spellStart"/>
      <w:r>
        <w:rPr>
          <w:rFonts w:ascii="Mongolian Baiti" w:hAnsi="Mongolian Baiti" w:cs="Mongolian Baiti"/>
          <w:sz w:val="24"/>
          <w:szCs w:val="24"/>
        </w:rPr>
        <w:t>Mignet</w:t>
      </w:r>
      <w:proofErr w:type="spellEnd"/>
      <w:r>
        <w:rPr>
          <w:rFonts w:ascii="Mongolian Baiti" w:hAnsi="Mongolian Baiti" w:cs="Mongolian Baiti"/>
          <w:sz w:val="24"/>
          <w:szCs w:val="24"/>
        </w:rPr>
        <w:t xml:space="preserve"> N, Seguin J, Chabot G. Bioavailability of polyphenol liposomes: A challenge ahead. Pharmaceutics. 2013;5(3):457–71.</w:t>
      </w:r>
    </w:p>
    <w:p w14:paraId="716CDC8F"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Upadhyay R, </w:t>
      </w:r>
      <w:proofErr w:type="spellStart"/>
      <w:r>
        <w:rPr>
          <w:rFonts w:ascii="Mongolian Baiti" w:hAnsi="Mongolian Baiti" w:cs="Mongolian Baiti"/>
          <w:sz w:val="24"/>
          <w:szCs w:val="24"/>
        </w:rPr>
        <w:t>Gadani</w:t>
      </w:r>
      <w:proofErr w:type="spellEnd"/>
      <w:r>
        <w:rPr>
          <w:rFonts w:ascii="Mongolian Baiti" w:hAnsi="Mongolian Baiti" w:cs="Mongolian Baiti"/>
          <w:sz w:val="24"/>
          <w:szCs w:val="24"/>
        </w:rPr>
        <w:t xml:space="preserve"> MC, </w:t>
      </w:r>
      <w:proofErr w:type="spellStart"/>
      <w:r>
        <w:rPr>
          <w:rFonts w:ascii="Mongolian Baiti" w:hAnsi="Mongolian Baiti" w:cs="Mongolian Baiti"/>
          <w:sz w:val="24"/>
          <w:szCs w:val="24"/>
        </w:rPr>
        <w:t>Badak</w:t>
      </w:r>
      <w:proofErr w:type="spellEnd"/>
      <w:r>
        <w:rPr>
          <w:rFonts w:ascii="Mongolian Baiti" w:hAnsi="Mongolian Baiti" w:cs="Mongolian Baiti"/>
          <w:sz w:val="24"/>
          <w:szCs w:val="24"/>
        </w:rPr>
        <w:t xml:space="preserve"> S. Skin health-promoting effects of a proprietary nutraceutical ingredient (</w:t>
      </w:r>
      <w:proofErr w:type="spellStart"/>
      <w:r>
        <w:rPr>
          <w:rFonts w:ascii="Mongolian Baiti" w:hAnsi="Mongolian Baiti" w:cs="Mongolian Baiti"/>
          <w:sz w:val="24"/>
          <w:szCs w:val="24"/>
        </w:rPr>
        <w:t>SesZen-BioTM</w:t>
      </w:r>
      <w:proofErr w:type="spellEnd"/>
      <w:r>
        <w:rPr>
          <w:rFonts w:ascii="Mongolian Baiti" w:hAnsi="Mongolian Baiti" w:cs="Mongolian Baiti"/>
          <w:sz w:val="24"/>
          <w:szCs w:val="24"/>
        </w:rPr>
        <w:t>): A placebo-controlled, double-blind, and randomized clinical study. Int J Res Dermatol. 2024.</w:t>
      </w:r>
    </w:p>
    <w:p w14:paraId="78565068"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Upadhyay R, </w:t>
      </w:r>
      <w:proofErr w:type="spellStart"/>
      <w:r>
        <w:rPr>
          <w:rFonts w:ascii="Mongolian Baiti" w:hAnsi="Mongolian Baiti" w:cs="Mongolian Baiti"/>
          <w:sz w:val="24"/>
          <w:szCs w:val="24"/>
        </w:rPr>
        <w:t>Gadani</w:t>
      </w:r>
      <w:proofErr w:type="spellEnd"/>
      <w:r>
        <w:rPr>
          <w:rFonts w:ascii="Mongolian Baiti" w:hAnsi="Mongolian Baiti" w:cs="Mongolian Baiti"/>
          <w:sz w:val="24"/>
          <w:szCs w:val="24"/>
        </w:rPr>
        <w:t xml:space="preserve"> MC, </w:t>
      </w:r>
      <w:proofErr w:type="spellStart"/>
      <w:r>
        <w:rPr>
          <w:rFonts w:ascii="Mongolian Baiti" w:hAnsi="Mongolian Baiti" w:cs="Mongolian Baiti"/>
          <w:sz w:val="24"/>
          <w:szCs w:val="24"/>
        </w:rPr>
        <w:t>Badak</w:t>
      </w:r>
      <w:proofErr w:type="spellEnd"/>
      <w:r>
        <w:rPr>
          <w:rFonts w:ascii="Mongolian Baiti" w:hAnsi="Mongolian Baiti" w:cs="Mongolian Baiti"/>
          <w:sz w:val="24"/>
          <w:szCs w:val="24"/>
        </w:rPr>
        <w:t xml:space="preserve"> S, Patel N, </w:t>
      </w:r>
      <w:proofErr w:type="spellStart"/>
      <w:r>
        <w:rPr>
          <w:rFonts w:ascii="Mongolian Baiti" w:hAnsi="Mongolian Baiti" w:cs="Mongolian Baiti"/>
          <w:sz w:val="24"/>
          <w:szCs w:val="24"/>
        </w:rPr>
        <w:t>Merja</w:t>
      </w:r>
      <w:proofErr w:type="spellEnd"/>
      <w:r>
        <w:rPr>
          <w:rFonts w:ascii="Mongolian Baiti" w:hAnsi="Mongolian Baiti" w:cs="Mongolian Baiti"/>
          <w:sz w:val="24"/>
          <w:szCs w:val="24"/>
        </w:rPr>
        <w:t xml:space="preserve"> A, Patel M. A prospective, randomized double-blind, placebo-controlled study for safety and efficacy of </w:t>
      </w:r>
      <w:proofErr w:type="spellStart"/>
      <w:r>
        <w:rPr>
          <w:rFonts w:ascii="Mongolian Baiti" w:hAnsi="Mongolian Baiti" w:cs="Mongolian Baiti"/>
          <w:sz w:val="24"/>
          <w:szCs w:val="24"/>
        </w:rPr>
        <w:t>SesZen-BioTM</w:t>
      </w:r>
      <w:proofErr w:type="spellEnd"/>
      <w:r>
        <w:rPr>
          <w:rFonts w:ascii="Mongolian Baiti" w:hAnsi="Mongolian Baiti" w:cs="Mongolian Baiti"/>
          <w:sz w:val="24"/>
          <w:szCs w:val="24"/>
        </w:rPr>
        <w:t xml:space="preserve">: A proprietary </w:t>
      </w:r>
      <w:proofErr w:type="spellStart"/>
      <w:r>
        <w:rPr>
          <w:rFonts w:ascii="Mongolian Baiti" w:hAnsi="Mongolian Baiti" w:cs="Mongolian Baiti"/>
          <w:sz w:val="24"/>
          <w:szCs w:val="24"/>
        </w:rPr>
        <w:t>Sesbania</w:t>
      </w:r>
      <w:proofErr w:type="spellEnd"/>
      <w:r>
        <w:rPr>
          <w:rFonts w:ascii="Mongolian Baiti" w:hAnsi="Mongolian Baiti" w:cs="Mongolian Baiti"/>
          <w:sz w:val="24"/>
          <w:szCs w:val="24"/>
        </w:rPr>
        <w:t xml:space="preserve"> grandiflora extract in managing hair and scalp health in healthy adults. Int J Clin Trials. 2024;11(2):124–31.</w:t>
      </w:r>
    </w:p>
    <w:p w14:paraId="2257ACBB"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proofErr w:type="spellStart"/>
      <w:r>
        <w:rPr>
          <w:rFonts w:ascii="Mongolian Baiti" w:hAnsi="Mongolian Baiti" w:cs="Mongolian Baiti"/>
          <w:sz w:val="24"/>
          <w:szCs w:val="24"/>
        </w:rPr>
        <w:lastRenderedPageBreak/>
        <w:t>Gadani</w:t>
      </w:r>
      <w:proofErr w:type="spellEnd"/>
      <w:r>
        <w:rPr>
          <w:rFonts w:ascii="Mongolian Baiti" w:hAnsi="Mongolian Baiti" w:cs="Mongolian Baiti"/>
          <w:sz w:val="24"/>
          <w:szCs w:val="24"/>
        </w:rPr>
        <w:t xml:space="preserve"> M, </w:t>
      </w:r>
      <w:proofErr w:type="spellStart"/>
      <w:r>
        <w:rPr>
          <w:rFonts w:ascii="Mongolian Baiti" w:hAnsi="Mongolian Baiti" w:cs="Mongolian Baiti"/>
          <w:sz w:val="24"/>
          <w:szCs w:val="24"/>
        </w:rPr>
        <w:t>Badak</w:t>
      </w:r>
      <w:proofErr w:type="spellEnd"/>
      <w:r>
        <w:rPr>
          <w:rFonts w:ascii="Mongolian Baiti" w:hAnsi="Mongolian Baiti" w:cs="Mongolian Baiti"/>
          <w:sz w:val="24"/>
          <w:szCs w:val="24"/>
        </w:rPr>
        <w:t xml:space="preserve"> S, Upadhyay R. Innovative and cost-effective </w:t>
      </w:r>
      <w:proofErr w:type="spellStart"/>
      <w:r>
        <w:rPr>
          <w:rFonts w:ascii="Mongolian Baiti" w:hAnsi="Mongolian Baiti" w:cs="Mongolian Baiti"/>
          <w:sz w:val="24"/>
          <w:szCs w:val="24"/>
        </w:rPr>
        <w:t>SesZen-BioTM</w:t>
      </w:r>
      <w:proofErr w:type="spellEnd"/>
      <w:r>
        <w:rPr>
          <w:rFonts w:ascii="Mongolian Baiti" w:hAnsi="Mongolian Baiti" w:cs="Mongolian Baiti"/>
          <w:sz w:val="24"/>
          <w:szCs w:val="24"/>
        </w:rPr>
        <w:t xml:space="preserve"> with enriched biotin and improved superior dissolution efficiency. J </w:t>
      </w:r>
      <w:proofErr w:type="spellStart"/>
      <w:r>
        <w:rPr>
          <w:rFonts w:ascii="Mongolian Baiti" w:hAnsi="Mongolian Baiti" w:cs="Mongolian Baiti"/>
          <w:sz w:val="24"/>
          <w:szCs w:val="24"/>
        </w:rPr>
        <w:t>Appl</w:t>
      </w:r>
      <w:proofErr w:type="spellEnd"/>
      <w:r>
        <w:rPr>
          <w:rFonts w:ascii="Mongolian Baiti" w:hAnsi="Mongolian Baiti" w:cs="Mongolian Baiti"/>
          <w:sz w:val="24"/>
          <w:szCs w:val="24"/>
        </w:rPr>
        <w:t xml:space="preserve"> Pharm Res. 2024;12(3):68–76.</w:t>
      </w:r>
    </w:p>
    <w:p w14:paraId="188A3AA8"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r>
        <w:rPr>
          <w:rFonts w:ascii="Mongolian Baiti" w:hAnsi="Mongolian Baiti" w:cs="Mongolian Baiti"/>
          <w:sz w:val="24"/>
          <w:szCs w:val="24"/>
        </w:rPr>
        <w:t>AOAC. Standard Method Performance Requirements for vitamin C in infant formula and adult/</w:t>
      </w:r>
      <w:proofErr w:type="spellStart"/>
      <w:r>
        <w:rPr>
          <w:rFonts w:ascii="Mongolian Baiti" w:hAnsi="Mongolian Baiti" w:cs="Mongolian Baiti"/>
          <w:sz w:val="24"/>
          <w:szCs w:val="24"/>
        </w:rPr>
        <w:t>pediatric</w:t>
      </w:r>
      <w:proofErr w:type="spellEnd"/>
      <w:r>
        <w:rPr>
          <w:rFonts w:ascii="Mongolian Baiti" w:hAnsi="Mongolian Baiti" w:cs="Mongolian Baiti"/>
          <w:sz w:val="24"/>
          <w:szCs w:val="24"/>
        </w:rPr>
        <w:t xml:space="preserve"> nutritional formula. 2021.</w:t>
      </w:r>
    </w:p>
    <w:p w14:paraId="09F905C4"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Ramli N, Ali N, Hamzah S, Yatim N. Physicochemical characteristics of liposome encapsulation of stingless bees’ propolis. </w:t>
      </w:r>
      <w:proofErr w:type="spellStart"/>
      <w:r>
        <w:rPr>
          <w:rFonts w:ascii="Mongolian Baiti" w:hAnsi="Mongolian Baiti" w:cs="Mongolian Baiti"/>
          <w:sz w:val="24"/>
          <w:szCs w:val="24"/>
        </w:rPr>
        <w:t>Heliyon</w:t>
      </w:r>
      <w:proofErr w:type="spellEnd"/>
      <w:r>
        <w:rPr>
          <w:rFonts w:ascii="Mongolian Baiti" w:hAnsi="Mongolian Baiti" w:cs="Mongolian Baiti"/>
          <w:sz w:val="24"/>
          <w:szCs w:val="24"/>
        </w:rPr>
        <w:t>. 2021;7(4</w:t>
      </w:r>
      <w:proofErr w:type="gramStart"/>
      <w:r>
        <w:rPr>
          <w:rFonts w:ascii="Mongolian Baiti" w:hAnsi="Mongolian Baiti" w:cs="Mongolian Baiti"/>
          <w:sz w:val="24"/>
          <w:szCs w:val="24"/>
        </w:rPr>
        <w:t>):e</w:t>
      </w:r>
      <w:proofErr w:type="gramEnd"/>
      <w:r>
        <w:rPr>
          <w:rFonts w:ascii="Mongolian Baiti" w:hAnsi="Mongolian Baiti" w:cs="Mongolian Baiti"/>
          <w:sz w:val="24"/>
          <w:szCs w:val="24"/>
        </w:rPr>
        <w:t>06649.</w:t>
      </w:r>
    </w:p>
    <w:p w14:paraId="315EF5AA"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proofErr w:type="spellStart"/>
      <w:r>
        <w:rPr>
          <w:rFonts w:ascii="Mongolian Baiti" w:hAnsi="Mongolian Baiti" w:cs="Mongolian Baiti"/>
          <w:sz w:val="24"/>
          <w:szCs w:val="24"/>
        </w:rPr>
        <w:t>Kassaye</w:t>
      </w:r>
      <w:proofErr w:type="spellEnd"/>
      <w:r>
        <w:rPr>
          <w:rFonts w:ascii="Mongolian Baiti" w:hAnsi="Mongolian Baiti" w:cs="Mongolian Baiti"/>
          <w:sz w:val="24"/>
          <w:szCs w:val="24"/>
        </w:rPr>
        <w:t xml:space="preserve"> L, </w:t>
      </w:r>
      <w:proofErr w:type="spellStart"/>
      <w:r>
        <w:rPr>
          <w:rFonts w:ascii="Mongolian Baiti" w:hAnsi="Mongolian Baiti" w:cs="Mongolian Baiti"/>
          <w:sz w:val="24"/>
          <w:szCs w:val="24"/>
        </w:rPr>
        <w:t>Genete</w:t>
      </w:r>
      <w:proofErr w:type="spellEnd"/>
      <w:r>
        <w:rPr>
          <w:rFonts w:ascii="Mongolian Baiti" w:hAnsi="Mongolian Baiti" w:cs="Mongolian Baiti"/>
          <w:sz w:val="24"/>
          <w:szCs w:val="24"/>
        </w:rPr>
        <w:t xml:space="preserve"> G. Evaluation and comparison of in-vitro dissolution profiles for different brands of amoxicillin capsules. </w:t>
      </w:r>
      <w:proofErr w:type="spellStart"/>
      <w:r>
        <w:rPr>
          <w:rFonts w:ascii="Mongolian Baiti" w:hAnsi="Mongolian Baiti" w:cs="Mongolian Baiti"/>
          <w:sz w:val="24"/>
          <w:szCs w:val="24"/>
        </w:rPr>
        <w:t>Afr</w:t>
      </w:r>
      <w:proofErr w:type="spellEnd"/>
      <w:r>
        <w:rPr>
          <w:rFonts w:ascii="Mongolian Baiti" w:hAnsi="Mongolian Baiti" w:cs="Mongolian Baiti"/>
          <w:sz w:val="24"/>
          <w:szCs w:val="24"/>
        </w:rPr>
        <w:t xml:space="preserve"> Health Sci. 2013;13(2).</w:t>
      </w:r>
    </w:p>
    <w:p w14:paraId="23033CD9" w14:textId="77777777" w:rsidR="007B456A" w:rsidRPr="00A432D1" w:rsidRDefault="00F5556B">
      <w:pPr>
        <w:pStyle w:val="ListParagraph"/>
        <w:numPr>
          <w:ilvl w:val="0"/>
          <w:numId w:val="1"/>
        </w:numPr>
        <w:spacing w:line="360" w:lineRule="auto"/>
        <w:jc w:val="both"/>
        <w:rPr>
          <w:rFonts w:ascii="Mongolian Baiti" w:hAnsi="Mongolian Baiti" w:cs="Mongolian Baiti"/>
          <w:sz w:val="24"/>
          <w:szCs w:val="24"/>
          <w:highlight w:val="yellow"/>
        </w:rPr>
      </w:pPr>
      <w:r w:rsidRPr="00A432D1">
        <w:rPr>
          <w:rFonts w:ascii="Mongolian Baiti" w:hAnsi="Mongolian Baiti" w:cs="Mongolian Baiti"/>
          <w:sz w:val="24"/>
          <w:szCs w:val="24"/>
          <w:highlight w:val="yellow"/>
        </w:rPr>
        <w:t xml:space="preserve">Cassini C, Moura S, De Avila E Silva S, </w:t>
      </w:r>
      <w:proofErr w:type="spellStart"/>
      <w:r w:rsidRPr="00A432D1">
        <w:rPr>
          <w:rFonts w:ascii="Mongolian Baiti" w:hAnsi="Mongolian Baiti" w:cs="Mongolian Baiti"/>
          <w:sz w:val="24"/>
          <w:szCs w:val="24"/>
          <w:highlight w:val="yellow"/>
        </w:rPr>
        <w:t>Bridi</w:t>
      </w:r>
      <w:proofErr w:type="spellEnd"/>
      <w:r w:rsidRPr="00A432D1">
        <w:rPr>
          <w:rFonts w:ascii="Mongolian Baiti" w:hAnsi="Mongolian Baiti" w:cs="Mongolian Baiti"/>
          <w:sz w:val="24"/>
          <w:szCs w:val="24"/>
          <w:highlight w:val="yellow"/>
        </w:rPr>
        <w:t xml:space="preserve"> R, Kogan MJ, Salvador M, et al. Liposome-based delivery of Araucaria angustifolia aqueous extract phenolic compounds. Waste Biomass </w:t>
      </w:r>
      <w:proofErr w:type="spellStart"/>
      <w:r w:rsidRPr="00A432D1">
        <w:rPr>
          <w:rFonts w:ascii="Mongolian Baiti" w:hAnsi="Mongolian Baiti" w:cs="Mongolian Baiti"/>
          <w:sz w:val="24"/>
          <w:szCs w:val="24"/>
          <w:highlight w:val="yellow"/>
        </w:rPr>
        <w:t>Valorization</w:t>
      </w:r>
      <w:proofErr w:type="spellEnd"/>
      <w:r w:rsidRPr="00A432D1">
        <w:rPr>
          <w:rFonts w:ascii="Mongolian Baiti" w:hAnsi="Mongolian Baiti" w:cs="Mongolian Baiti"/>
          <w:sz w:val="24"/>
          <w:szCs w:val="24"/>
          <w:highlight w:val="yellow"/>
        </w:rPr>
        <w:t>. 2024.</w:t>
      </w:r>
    </w:p>
    <w:p w14:paraId="4E420C40" w14:textId="77777777" w:rsidR="007B456A" w:rsidRDefault="00F5556B">
      <w:pPr>
        <w:pStyle w:val="ListParagraph"/>
        <w:numPr>
          <w:ilvl w:val="0"/>
          <w:numId w:val="1"/>
        </w:numPr>
        <w:spacing w:line="360" w:lineRule="auto"/>
        <w:jc w:val="both"/>
        <w:rPr>
          <w:rFonts w:ascii="Mongolian Baiti" w:hAnsi="Mongolian Baiti" w:cs="Mongolian Baiti"/>
          <w:sz w:val="24"/>
          <w:szCs w:val="24"/>
          <w:highlight w:val="yellow"/>
        </w:rPr>
      </w:pPr>
      <w:r w:rsidRPr="00A432D1">
        <w:rPr>
          <w:rFonts w:ascii="Mongolian Baiti" w:hAnsi="Mongolian Baiti" w:cs="Mongolian Baiti"/>
          <w:sz w:val="24"/>
          <w:szCs w:val="24"/>
          <w:highlight w:val="yellow"/>
        </w:rPr>
        <w:t>Jovanovi</w:t>
      </w:r>
      <w:r w:rsidRPr="00A432D1">
        <w:rPr>
          <w:rFonts w:ascii="Cambria" w:hAnsi="Cambria" w:cs="Cambria"/>
          <w:sz w:val="24"/>
          <w:szCs w:val="24"/>
          <w:highlight w:val="yellow"/>
        </w:rPr>
        <w:t>ć</w:t>
      </w:r>
      <w:r w:rsidRPr="00A432D1">
        <w:rPr>
          <w:rFonts w:ascii="Mongolian Baiti" w:hAnsi="Mongolian Baiti" w:cs="Mongolian Baiti"/>
          <w:sz w:val="24"/>
          <w:szCs w:val="24"/>
          <w:highlight w:val="yellow"/>
        </w:rPr>
        <w:t xml:space="preserve"> AA, </w:t>
      </w:r>
      <w:proofErr w:type="spellStart"/>
      <w:r w:rsidRPr="00A432D1">
        <w:rPr>
          <w:rFonts w:ascii="Mongolian Baiti" w:hAnsi="Mongolian Baiti" w:cs="Mongolian Baiti"/>
          <w:sz w:val="24"/>
          <w:szCs w:val="24"/>
          <w:highlight w:val="yellow"/>
        </w:rPr>
        <w:t>Balan</w:t>
      </w:r>
      <w:r w:rsidRPr="00A432D1">
        <w:rPr>
          <w:rFonts w:ascii="Cambria" w:hAnsi="Cambria" w:cs="Cambria"/>
          <w:sz w:val="24"/>
          <w:szCs w:val="24"/>
          <w:highlight w:val="yellow"/>
        </w:rPr>
        <w:t>č</w:t>
      </w:r>
      <w:proofErr w:type="spellEnd"/>
      <w:r w:rsidRPr="00A432D1">
        <w:rPr>
          <w:rFonts w:ascii="Mongolian Baiti" w:hAnsi="Mongolian Baiti" w:cs="Mongolian Baiti"/>
          <w:sz w:val="24"/>
          <w:szCs w:val="24"/>
          <w:highlight w:val="yellow"/>
        </w:rPr>
        <w:t xml:space="preserve"> B, </w:t>
      </w:r>
      <w:proofErr w:type="spellStart"/>
      <w:r w:rsidRPr="00A432D1">
        <w:rPr>
          <w:rFonts w:ascii="Mongolian Baiti" w:hAnsi="Mongolian Baiti" w:cs="Mongolian Baiti"/>
          <w:sz w:val="24"/>
          <w:szCs w:val="24"/>
          <w:highlight w:val="yellow"/>
        </w:rPr>
        <w:t>Petrovi</w:t>
      </w:r>
      <w:r w:rsidRPr="00A432D1">
        <w:rPr>
          <w:rFonts w:ascii="Cambria" w:hAnsi="Cambria" w:cs="Cambria"/>
          <w:sz w:val="24"/>
          <w:szCs w:val="24"/>
          <w:highlight w:val="yellow"/>
        </w:rPr>
        <w:t>ć</w:t>
      </w:r>
      <w:proofErr w:type="spellEnd"/>
      <w:r w:rsidRPr="00A432D1">
        <w:rPr>
          <w:rFonts w:ascii="Mongolian Baiti" w:hAnsi="Mongolian Baiti" w:cs="Mongolian Baiti"/>
          <w:sz w:val="24"/>
          <w:szCs w:val="24"/>
          <w:highlight w:val="yellow"/>
        </w:rPr>
        <w:t xml:space="preserve"> PM, </w:t>
      </w:r>
      <w:proofErr w:type="spellStart"/>
      <w:r w:rsidRPr="00A432D1">
        <w:rPr>
          <w:rFonts w:ascii="Mongolian Baiti" w:hAnsi="Mongolian Baiti" w:cs="Mongolian Baiti"/>
          <w:sz w:val="24"/>
          <w:szCs w:val="24"/>
          <w:highlight w:val="yellow"/>
        </w:rPr>
        <w:t>Voli</w:t>
      </w:r>
      <w:r w:rsidRPr="00A432D1">
        <w:rPr>
          <w:rFonts w:ascii="Cambria" w:hAnsi="Cambria" w:cs="Cambria"/>
          <w:sz w:val="24"/>
          <w:szCs w:val="24"/>
          <w:highlight w:val="yellow"/>
        </w:rPr>
        <w:t>ć</w:t>
      </w:r>
      <w:proofErr w:type="spellEnd"/>
      <w:r w:rsidRPr="00A432D1">
        <w:rPr>
          <w:rFonts w:ascii="Mongolian Baiti" w:hAnsi="Mongolian Baiti" w:cs="Mongolian Baiti"/>
          <w:sz w:val="24"/>
          <w:szCs w:val="24"/>
          <w:highlight w:val="yellow"/>
        </w:rPr>
        <w:t xml:space="preserve"> M, </w:t>
      </w:r>
      <w:proofErr w:type="spellStart"/>
      <w:r w:rsidRPr="00A432D1">
        <w:rPr>
          <w:rFonts w:ascii="Mongolian Baiti" w:hAnsi="Mongolian Baiti" w:cs="Mongolian Baiti"/>
          <w:sz w:val="24"/>
          <w:szCs w:val="24"/>
          <w:highlight w:val="yellow"/>
        </w:rPr>
        <w:t>Mici</w:t>
      </w:r>
      <w:r w:rsidRPr="00A432D1">
        <w:rPr>
          <w:rFonts w:ascii="Cambria" w:hAnsi="Cambria" w:cs="Cambria"/>
          <w:sz w:val="24"/>
          <w:szCs w:val="24"/>
          <w:highlight w:val="yellow"/>
        </w:rPr>
        <w:t>ć</w:t>
      </w:r>
      <w:proofErr w:type="spellEnd"/>
      <w:r w:rsidRPr="00A432D1">
        <w:rPr>
          <w:rFonts w:ascii="Mongolian Baiti" w:hAnsi="Mongolian Baiti" w:cs="Mongolian Baiti"/>
          <w:sz w:val="24"/>
          <w:szCs w:val="24"/>
          <w:highlight w:val="yellow"/>
        </w:rPr>
        <w:t xml:space="preserve"> D, </w:t>
      </w:r>
      <w:proofErr w:type="spellStart"/>
      <w:r w:rsidRPr="00A432D1">
        <w:rPr>
          <w:rFonts w:ascii="Mongolian Baiti" w:hAnsi="Mongolian Baiti" w:cs="Mongolian Baiti"/>
          <w:sz w:val="24"/>
          <w:szCs w:val="24"/>
          <w:highlight w:val="yellow"/>
        </w:rPr>
        <w:t>Živkovi</w:t>
      </w:r>
      <w:r w:rsidRPr="00A432D1">
        <w:rPr>
          <w:rFonts w:ascii="Cambria" w:hAnsi="Cambria" w:cs="Cambria"/>
          <w:sz w:val="24"/>
          <w:szCs w:val="24"/>
          <w:highlight w:val="yellow"/>
        </w:rPr>
        <w:t>ć</w:t>
      </w:r>
      <w:proofErr w:type="spellEnd"/>
      <w:r w:rsidRPr="00A432D1">
        <w:rPr>
          <w:rFonts w:ascii="Mongolian Baiti" w:hAnsi="Mongolian Baiti" w:cs="Mongolian Baiti"/>
          <w:sz w:val="24"/>
          <w:szCs w:val="24"/>
          <w:highlight w:val="yellow"/>
        </w:rPr>
        <w:t xml:space="preserve"> J, et al. Design and characterization of liposomal-based carriers for the encapsulation of Rosa </w:t>
      </w:r>
      <w:proofErr w:type="spellStart"/>
      <w:r w:rsidRPr="00A432D1">
        <w:rPr>
          <w:rFonts w:ascii="Mongolian Baiti" w:hAnsi="Mongolian Baiti" w:cs="Mongolian Baiti"/>
          <w:sz w:val="24"/>
          <w:szCs w:val="24"/>
          <w:highlight w:val="yellow"/>
        </w:rPr>
        <w:t>canina</w:t>
      </w:r>
      <w:proofErr w:type="spellEnd"/>
      <w:r w:rsidRPr="00A432D1">
        <w:rPr>
          <w:rFonts w:ascii="Mongolian Baiti" w:hAnsi="Mongolian Baiti" w:cs="Mongolian Baiti"/>
          <w:sz w:val="24"/>
          <w:szCs w:val="24"/>
          <w:highlight w:val="yellow"/>
        </w:rPr>
        <w:t xml:space="preserve"> fruit extract: In vitro gastrointestinal release </w:t>
      </w:r>
      <w:proofErr w:type="spellStart"/>
      <w:r w:rsidRPr="00A432D1">
        <w:rPr>
          <w:rFonts w:ascii="Mongolian Baiti" w:hAnsi="Mongolian Baiti" w:cs="Mongolian Baiti"/>
          <w:sz w:val="24"/>
          <w:szCs w:val="24"/>
          <w:highlight w:val="yellow"/>
        </w:rPr>
        <w:t>behavior</w:t>
      </w:r>
      <w:proofErr w:type="spellEnd"/>
      <w:r w:rsidRPr="00A432D1">
        <w:rPr>
          <w:rFonts w:ascii="Mongolian Baiti" w:hAnsi="Mongolian Baiti" w:cs="Mongolian Baiti"/>
          <w:sz w:val="24"/>
          <w:szCs w:val="24"/>
          <w:highlight w:val="yellow"/>
        </w:rPr>
        <w:t>. Plants. 2024;13(18):2608.</w:t>
      </w:r>
    </w:p>
    <w:p w14:paraId="4B78B227" w14:textId="7B49B9B5" w:rsidR="00B20E52" w:rsidRDefault="00B20E52">
      <w:pPr>
        <w:pStyle w:val="ListParagraph"/>
        <w:numPr>
          <w:ilvl w:val="0"/>
          <w:numId w:val="1"/>
        </w:numPr>
        <w:spacing w:line="360" w:lineRule="auto"/>
        <w:jc w:val="both"/>
        <w:rPr>
          <w:rFonts w:ascii="Mongolian Baiti" w:hAnsi="Mongolian Baiti" w:cs="Mongolian Baiti"/>
          <w:color w:val="EE0000"/>
          <w:sz w:val="24"/>
          <w:szCs w:val="24"/>
          <w:highlight w:val="yellow"/>
        </w:rPr>
      </w:pPr>
      <w:r w:rsidRPr="00B20E52">
        <w:rPr>
          <w:rFonts w:ascii="Mongolian Baiti" w:hAnsi="Mongolian Baiti" w:cs="Mongolian Baiti"/>
          <w:color w:val="EE0000"/>
          <w:sz w:val="24"/>
          <w:szCs w:val="24"/>
          <w:highlight w:val="yellow"/>
        </w:rPr>
        <w:t xml:space="preserve">Subramani, T., &amp; </w:t>
      </w:r>
      <w:proofErr w:type="spellStart"/>
      <w:r w:rsidRPr="00B20E52">
        <w:rPr>
          <w:rFonts w:ascii="Mongolian Baiti" w:hAnsi="Mongolian Baiti" w:cs="Mongolian Baiti"/>
          <w:color w:val="EE0000"/>
          <w:sz w:val="24"/>
          <w:szCs w:val="24"/>
          <w:highlight w:val="yellow"/>
        </w:rPr>
        <w:t>Ganapathyswamy</w:t>
      </w:r>
      <w:proofErr w:type="spellEnd"/>
      <w:r w:rsidRPr="00B20E52">
        <w:rPr>
          <w:rFonts w:ascii="Mongolian Baiti" w:hAnsi="Mongolian Baiti" w:cs="Mongolian Baiti"/>
          <w:color w:val="EE0000"/>
          <w:sz w:val="24"/>
          <w:szCs w:val="24"/>
          <w:highlight w:val="yellow"/>
        </w:rPr>
        <w:t xml:space="preserve">, H. (2020). An overview of liposomal </w:t>
      </w:r>
      <w:proofErr w:type="spellStart"/>
      <w:r w:rsidRPr="00B20E52">
        <w:rPr>
          <w:rFonts w:ascii="Mongolian Baiti" w:hAnsi="Mongolian Baiti" w:cs="Mongolian Baiti"/>
          <w:color w:val="EE0000"/>
          <w:sz w:val="24"/>
          <w:szCs w:val="24"/>
          <w:highlight w:val="yellow"/>
        </w:rPr>
        <w:t>nano</w:t>
      </w:r>
      <w:proofErr w:type="spellEnd"/>
      <w:r w:rsidRPr="00B20E52">
        <w:rPr>
          <w:rFonts w:ascii="Mongolian Baiti" w:hAnsi="Mongolian Baiti" w:cs="Mongolian Baiti"/>
          <w:color w:val="EE0000"/>
          <w:sz w:val="24"/>
          <w:szCs w:val="24"/>
          <w:highlight w:val="yellow"/>
        </w:rPr>
        <w:t>-encapsulation techniques and its applications in food and nutraceutical. </w:t>
      </w:r>
      <w:r w:rsidRPr="00B20E52">
        <w:rPr>
          <w:rFonts w:ascii="Mongolian Baiti" w:hAnsi="Mongolian Baiti" w:cs="Mongolian Baiti"/>
          <w:i/>
          <w:iCs/>
          <w:color w:val="EE0000"/>
          <w:sz w:val="24"/>
          <w:szCs w:val="24"/>
          <w:highlight w:val="yellow"/>
        </w:rPr>
        <w:t>Journal of Food Science and Technology</w:t>
      </w:r>
      <w:r w:rsidRPr="00B20E52">
        <w:rPr>
          <w:rFonts w:ascii="Mongolian Baiti" w:hAnsi="Mongolian Baiti" w:cs="Mongolian Baiti"/>
          <w:color w:val="EE0000"/>
          <w:sz w:val="24"/>
          <w:szCs w:val="24"/>
          <w:highlight w:val="yellow"/>
        </w:rPr>
        <w:t>, </w:t>
      </w:r>
      <w:r w:rsidRPr="00B20E52">
        <w:rPr>
          <w:rFonts w:ascii="Mongolian Baiti" w:hAnsi="Mongolian Baiti" w:cs="Mongolian Baiti"/>
          <w:i/>
          <w:iCs/>
          <w:color w:val="EE0000"/>
          <w:sz w:val="24"/>
          <w:szCs w:val="24"/>
          <w:highlight w:val="yellow"/>
        </w:rPr>
        <w:t>57</w:t>
      </w:r>
      <w:r w:rsidRPr="00B20E52">
        <w:rPr>
          <w:rFonts w:ascii="Mongolian Baiti" w:hAnsi="Mongolian Baiti" w:cs="Mongolian Baiti"/>
          <w:color w:val="EE0000"/>
          <w:sz w:val="24"/>
          <w:szCs w:val="24"/>
          <w:highlight w:val="yellow"/>
        </w:rPr>
        <w:t>(10), 3545–3555. </w:t>
      </w:r>
    </w:p>
    <w:p w14:paraId="4F145B67" w14:textId="184C8AE2" w:rsidR="00BC15CF" w:rsidRPr="00615D89" w:rsidRDefault="00BC15CF">
      <w:pPr>
        <w:pStyle w:val="ListParagraph"/>
        <w:numPr>
          <w:ilvl w:val="0"/>
          <w:numId w:val="1"/>
        </w:numPr>
        <w:spacing w:line="360" w:lineRule="auto"/>
        <w:jc w:val="both"/>
        <w:rPr>
          <w:rFonts w:ascii="Mongolian Baiti" w:hAnsi="Mongolian Baiti" w:cs="Mongolian Baiti"/>
          <w:color w:val="EE0000"/>
          <w:sz w:val="24"/>
          <w:szCs w:val="24"/>
          <w:highlight w:val="yellow"/>
        </w:rPr>
      </w:pPr>
      <w:r w:rsidRPr="00615D89">
        <w:rPr>
          <w:rFonts w:ascii="Mongolian Baiti" w:hAnsi="Mongolian Baiti" w:cs="Mongolian Baiti"/>
          <w:color w:val="EE0000"/>
          <w:sz w:val="24"/>
          <w:szCs w:val="24"/>
          <w:highlight w:val="yellow"/>
        </w:rPr>
        <w:t xml:space="preserve">Pandya, V., Patel, A. A., </w:t>
      </w:r>
      <w:proofErr w:type="spellStart"/>
      <w:r w:rsidRPr="00615D89">
        <w:rPr>
          <w:rFonts w:ascii="Mongolian Baiti" w:hAnsi="Mongolian Baiti" w:cs="Mongolian Baiti"/>
          <w:color w:val="EE0000"/>
          <w:sz w:val="24"/>
          <w:szCs w:val="24"/>
          <w:highlight w:val="yellow"/>
        </w:rPr>
        <w:t>Raval</w:t>
      </w:r>
      <w:proofErr w:type="spellEnd"/>
      <w:r w:rsidRPr="00615D89">
        <w:rPr>
          <w:rFonts w:ascii="Mongolian Baiti" w:hAnsi="Mongolian Baiti" w:cs="Mongolian Baiti"/>
          <w:color w:val="EE0000"/>
          <w:sz w:val="24"/>
          <w:szCs w:val="24"/>
          <w:highlight w:val="yellow"/>
        </w:rPr>
        <w:t xml:space="preserve">, M. A., Patel, V. A., Prajapati, B., Alexander, A., &amp; </w:t>
      </w:r>
      <w:proofErr w:type="spellStart"/>
      <w:r w:rsidRPr="00615D89">
        <w:rPr>
          <w:rFonts w:ascii="Mongolian Baiti" w:hAnsi="Mongolian Baiti" w:cs="Mongolian Baiti"/>
          <w:color w:val="EE0000"/>
          <w:sz w:val="24"/>
          <w:szCs w:val="24"/>
          <w:highlight w:val="yellow"/>
        </w:rPr>
        <w:t>Patela</w:t>
      </w:r>
      <w:proofErr w:type="spellEnd"/>
      <w:r w:rsidRPr="00615D89">
        <w:rPr>
          <w:rFonts w:ascii="Mongolian Baiti" w:hAnsi="Mongolian Baiti" w:cs="Mongolian Baiti"/>
          <w:color w:val="EE0000"/>
          <w:sz w:val="24"/>
          <w:szCs w:val="24"/>
          <w:highlight w:val="yellow"/>
        </w:rPr>
        <w:t>, R. J. (2023). Role of Lipids in Cosmeceuticals. In </w:t>
      </w:r>
      <w:r w:rsidRPr="00615D89">
        <w:rPr>
          <w:rFonts w:ascii="Mongolian Baiti" w:hAnsi="Mongolian Baiti" w:cs="Mongolian Baiti"/>
          <w:i/>
          <w:iCs/>
          <w:color w:val="EE0000"/>
          <w:sz w:val="24"/>
          <w:szCs w:val="24"/>
          <w:highlight w:val="yellow"/>
        </w:rPr>
        <w:t>Lipid-Based Drug Delivery Systems</w:t>
      </w:r>
      <w:r w:rsidRPr="00615D89">
        <w:rPr>
          <w:rFonts w:ascii="Mongolian Baiti" w:hAnsi="Mongolian Baiti" w:cs="Mongolian Baiti"/>
          <w:color w:val="EE0000"/>
          <w:sz w:val="24"/>
          <w:szCs w:val="24"/>
          <w:highlight w:val="yellow"/>
        </w:rPr>
        <w:t> (pp. 681–765). </w:t>
      </w:r>
    </w:p>
    <w:p w14:paraId="56DCCEA9" w14:textId="77777777" w:rsidR="007B456A" w:rsidRDefault="007B456A">
      <w:pPr>
        <w:spacing w:line="360" w:lineRule="auto"/>
        <w:jc w:val="both"/>
        <w:rPr>
          <w:rFonts w:ascii="Mongolian Baiti" w:hAnsi="Mongolian Baiti" w:cs="Mongolian Baiti"/>
          <w:sz w:val="24"/>
          <w:szCs w:val="24"/>
        </w:rPr>
      </w:pPr>
    </w:p>
    <w:sectPr w:rsidR="007B456A">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00ADEA" w14:textId="77777777" w:rsidR="0065202A" w:rsidRDefault="0065202A">
      <w:pPr>
        <w:spacing w:line="240" w:lineRule="auto"/>
      </w:pPr>
      <w:r>
        <w:separator/>
      </w:r>
    </w:p>
  </w:endnote>
  <w:endnote w:type="continuationSeparator" w:id="0">
    <w:p w14:paraId="6961FDBD" w14:textId="77777777" w:rsidR="0065202A" w:rsidRDefault="006520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ongolian Baiti">
    <w:panose1 w:val="03000500000000000000"/>
    <w:charset w:val="00"/>
    <w:family w:val="script"/>
    <w:pitch w:val="variable"/>
    <w:sig w:usb0="80000023" w:usb1="00000000" w:usb2="0002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1C295" w14:textId="77777777" w:rsidR="00396654" w:rsidRDefault="003966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2BBA6" w14:textId="77777777" w:rsidR="00396654" w:rsidRDefault="003966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407EB" w14:textId="77777777" w:rsidR="00396654" w:rsidRDefault="003966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7647D5" w14:textId="77777777" w:rsidR="0065202A" w:rsidRDefault="0065202A">
      <w:pPr>
        <w:spacing w:after="0"/>
      </w:pPr>
      <w:r>
        <w:separator/>
      </w:r>
    </w:p>
  </w:footnote>
  <w:footnote w:type="continuationSeparator" w:id="0">
    <w:p w14:paraId="78646E1A" w14:textId="77777777" w:rsidR="0065202A" w:rsidRDefault="0065202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A8D10" w14:textId="0BCFDD70" w:rsidR="00396654" w:rsidRDefault="0065202A">
    <w:pPr>
      <w:pStyle w:val="Header"/>
    </w:pPr>
    <w:r>
      <w:rPr>
        <w:noProof/>
      </w:rPr>
      <w:pict w14:anchorId="5B4BF3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6123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C7567" w14:textId="2FF0AA2F" w:rsidR="00396654" w:rsidRDefault="0065202A">
    <w:pPr>
      <w:pStyle w:val="Header"/>
    </w:pPr>
    <w:r>
      <w:rPr>
        <w:noProof/>
      </w:rPr>
      <w:pict w14:anchorId="3ACB9A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6123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630EE" w14:textId="02F237ED" w:rsidR="00396654" w:rsidRDefault="0065202A">
    <w:pPr>
      <w:pStyle w:val="Header"/>
    </w:pPr>
    <w:r>
      <w:rPr>
        <w:noProof/>
      </w:rPr>
      <w:pict w14:anchorId="2B1FED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6123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759F4"/>
    <w:multiLevelType w:val="multilevel"/>
    <w:tmpl w:val="102759F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66E"/>
    <w:rsid w:val="00002BFF"/>
    <w:rsid w:val="00007A6C"/>
    <w:rsid w:val="000160E0"/>
    <w:rsid w:val="00016573"/>
    <w:rsid w:val="000166CF"/>
    <w:rsid w:val="00017E0B"/>
    <w:rsid w:val="00020FAF"/>
    <w:rsid w:val="00021337"/>
    <w:rsid w:val="0002169C"/>
    <w:rsid w:val="0002449B"/>
    <w:rsid w:val="00025385"/>
    <w:rsid w:val="00025895"/>
    <w:rsid w:val="000269E9"/>
    <w:rsid w:val="00027B14"/>
    <w:rsid w:val="000314C3"/>
    <w:rsid w:val="00031ADF"/>
    <w:rsid w:val="0003450E"/>
    <w:rsid w:val="000365B7"/>
    <w:rsid w:val="000377B1"/>
    <w:rsid w:val="00040D75"/>
    <w:rsid w:val="00053C31"/>
    <w:rsid w:val="00066B05"/>
    <w:rsid w:val="00071392"/>
    <w:rsid w:val="000723A2"/>
    <w:rsid w:val="000802C3"/>
    <w:rsid w:val="00080B5D"/>
    <w:rsid w:val="00083F46"/>
    <w:rsid w:val="00084C8A"/>
    <w:rsid w:val="00085081"/>
    <w:rsid w:val="00085E64"/>
    <w:rsid w:val="0008666E"/>
    <w:rsid w:val="00094E75"/>
    <w:rsid w:val="000958D5"/>
    <w:rsid w:val="000A43A1"/>
    <w:rsid w:val="000A6357"/>
    <w:rsid w:val="000B056A"/>
    <w:rsid w:val="000B0A9B"/>
    <w:rsid w:val="000B0B1A"/>
    <w:rsid w:val="000B27BE"/>
    <w:rsid w:val="000B29E5"/>
    <w:rsid w:val="000B46D7"/>
    <w:rsid w:val="000B6168"/>
    <w:rsid w:val="000C3FAC"/>
    <w:rsid w:val="000C6D0C"/>
    <w:rsid w:val="000D0CBD"/>
    <w:rsid w:val="000D185C"/>
    <w:rsid w:val="000D2DF7"/>
    <w:rsid w:val="000D3833"/>
    <w:rsid w:val="000D4343"/>
    <w:rsid w:val="000D7520"/>
    <w:rsid w:val="000E1643"/>
    <w:rsid w:val="000E39D0"/>
    <w:rsid w:val="000E3F22"/>
    <w:rsid w:val="000E6E25"/>
    <w:rsid w:val="000F0F72"/>
    <w:rsid w:val="000F5007"/>
    <w:rsid w:val="000F5AA6"/>
    <w:rsid w:val="000F600C"/>
    <w:rsid w:val="0010296A"/>
    <w:rsid w:val="00103E22"/>
    <w:rsid w:val="00110162"/>
    <w:rsid w:val="0011040D"/>
    <w:rsid w:val="00115E96"/>
    <w:rsid w:val="00116990"/>
    <w:rsid w:val="001207FA"/>
    <w:rsid w:val="00127CCE"/>
    <w:rsid w:val="001309D9"/>
    <w:rsid w:val="00133B1D"/>
    <w:rsid w:val="00133D65"/>
    <w:rsid w:val="001341F1"/>
    <w:rsid w:val="00134C54"/>
    <w:rsid w:val="001352EF"/>
    <w:rsid w:val="00140934"/>
    <w:rsid w:val="0014410F"/>
    <w:rsid w:val="001475D3"/>
    <w:rsid w:val="001476B5"/>
    <w:rsid w:val="00152194"/>
    <w:rsid w:val="00153D59"/>
    <w:rsid w:val="00155222"/>
    <w:rsid w:val="00156304"/>
    <w:rsid w:val="00156BC3"/>
    <w:rsid w:val="00160CDD"/>
    <w:rsid w:val="001613E0"/>
    <w:rsid w:val="00172CCF"/>
    <w:rsid w:val="0017606E"/>
    <w:rsid w:val="001800F5"/>
    <w:rsid w:val="00180D0E"/>
    <w:rsid w:val="00181CCB"/>
    <w:rsid w:val="0018714A"/>
    <w:rsid w:val="00191474"/>
    <w:rsid w:val="001923EF"/>
    <w:rsid w:val="0019242A"/>
    <w:rsid w:val="0019463C"/>
    <w:rsid w:val="0019546A"/>
    <w:rsid w:val="001A04E3"/>
    <w:rsid w:val="001A3AFA"/>
    <w:rsid w:val="001A3D0F"/>
    <w:rsid w:val="001B6432"/>
    <w:rsid w:val="001B67F0"/>
    <w:rsid w:val="001B6F09"/>
    <w:rsid w:val="001C594F"/>
    <w:rsid w:val="001C6220"/>
    <w:rsid w:val="001C72EC"/>
    <w:rsid w:val="001D0ABB"/>
    <w:rsid w:val="001D259F"/>
    <w:rsid w:val="001D3A56"/>
    <w:rsid w:val="001D483E"/>
    <w:rsid w:val="001E4B39"/>
    <w:rsid w:val="001E5829"/>
    <w:rsid w:val="001F201C"/>
    <w:rsid w:val="001F4DDE"/>
    <w:rsid w:val="001F736D"/>
    <w:rsid w:val="001F7FB6"/>
    <w:rsid w:val="00200F82"/>
    <w:rsid w:val="002011D0"/>
    <w:rsid w:val="0020796E"/>
    <w:rsid w:val="0022065E"/>
    <w:rsid w:val="002244E5"/>
    <w:rsid w:val="00225DC9"/>
    <w:rsid w:val="00227FAA"/>
    <w:rsid w:val="002309B3"/>
    <w:rsid w:val="0023100E"/>
    <w:rsid w:val="002317D8"/>
    <w:rsid w:val="002340FF"/>
    <w:rsid w:val="00242CDA"/>
    <w:rsid w:val="00244E5E"/>
    <w:rsid w:val="00252631"/>
    <w:rsid w:val="00253FA2"/>
    <w:rsid w:val="00262F5F"/>
    <w:rsid w:val="00263A58"/>
    <w:rsid w:val="0027090E"/>
    <w:rsid w:val="00273280"/>
    <w:rsid w:val="002767FA"/>
    <w:rsid w:val="00276D92"/>
    <w:rsid w:val="00291F88"/>
    <w:rsid w:val="00296931"/>
    <w:rsid w:val="002A2921"/>
    <w:rsid w:val="002A3508"/>
    <w:rsid w:val="002A50DE"/>
    <w:rsid w:val="002A582F"/>
    <w:rsid w:val="002B48E0"/>
    <w:rsid w:val="002B69FA"/>
    <w:rsid w:val="002B718F"/>
    <w:rsid w:val="002C3B40"/>
    <w:rsid w:val="002C75C1"/>
    <w:rsid w:val="002C760B"/>
    <w:rsid w:val="002C7A2B"/>
    <w:rsid w:val="002D1480"/>
    <w:rsid w:val="002D21AD"/>
    <w:rsid w:val="002D2BFF"/>
    <w:rsid w:val="002D6BFA"/>
    <w:rsid w:val="002E18C2"/>
    <w:rsid w:val="002E1959"/>
    <w:rsid w:val="002E23D7"/>
    <w:rsid w:val="002E3346"/>
    <w:rsid w:val="003009AE"/>
    <w:rsid w:val="00302F9C"/>
    <w:rsid w:val="003074A8"/>
    <w:rsid w:val="003276A1"/>
    <w:rsid w:val="0033514A"/>
    <w:rsid w:val="003375B0"/>
    <w:rsid w:val="00341DF5"/>
    <w:rsid w:val="00345B8A"/>
    <w:rsid w:val="00345E27"/>
    <w:rsid w:val="00347E78"/>
    <w:rsid w:val="003502A6"/>
    <w:rsid w:val="00351E97"/>
    <w:rsid w:val="003540EB"/>
    <w:rsid w:val="00355FDE"/>
    <w:rsid w:val="003569FE"/>
    <w:rsid w:val="003674FD"/>
    <w:rsid w:val="00376B90"/>
    <w:rsid w:val="00381B3E"/>
    <w:rsid w:val="00385AA6"/>
    <w:rsid w:val="00394B48"/>
    <w:rsid w:val="00395B8D"/>
    <w:rsid w:val="00396654"/>
    <w:rsid w:val="003A6476"/>
    <w:rsid w:val="003A7D37"/>
    <w:rsid w:val="003B336C"/>
    <w:rsid w:val="003B47F4"/>
    <w:rsid w:val="003B5489"/>
    <w:rsid w:val="003C25DE"/>
    <w:rsid w:val="003C2CBB"/>
    <w:rsid w:val="003C70CC"/>
    <w:rsid w:val="003C7815"/>
    <w:rsid w:val="003D3DB5"/>
    <w:rsid w:val="003D4102"/>
    <w:rsid w:val="003D4CF0"/>
    <w:rsid w:val="003F1315"/>
    <w:rsid w:val="003F2C96"/>
    <w:rsid w:val="003F6B76"/>
    <w:rsid w:val="0040140A"/>
    <w:rsid w:val="00403C08"/>
    <w:rsid w:val="0041249A"/>
    <w:rsid w:val="004177B1"/>
    <w:rsid w:val="0042039C"/>
    <w:rsid w:val="00423E58"/>
    <w:rsid w:val="00423E6C"/>
    <w:rsid w:val="00426C8B"/>
    <w:rsid w:val="00434BFC"/>
    <w:rsid w:val="00436FC5"/>
    <w:rsid w:val="0043772E"/>
    <w:rsid w:val="0043791E"/>
    <w:rsid w:val="00442979"/>
    <w:rsid w:val="0044528C"/>
    <w:rsid w:val="00445DFA"/>
    <w:rsid w:val="00446369"/>
    <w:rsid w:val="004464DD"/>
    <w:rsid w:val="004471BF"/>
    <w:rsid w:val="00450E5B"/>
    <w:rsid w:val="0045531F"/>
    <w:rsid w:val="00455C6F"/>
    <w:rsid w:val="00456779"/>
    <w:rsid w:val="004572B5"/>
    <w:rsid w:val="0045749F"/>
    <w:rsid w:val="004609A7"/>
    <w:rsid w:val="00461480"/>
    <w:rsid w:val="004661E7"/>
    <w:rsid w:val="0047098E"/>
    <w:rsid w:val="00472416"/>
    <w:rsid w:val="00484973"/>
    <w:rsid w:val="004854AF"/>
    <w:rsid w:val="00485CCF"/>
    <w:rsid w:val="00486BE3"/>
    <w:rsid w:val="00487987"/>
    <w:rsid w:val="0049080D"/>
    <w:rsid w:val="004A188A"/>
    <w:rsid w:val="004A31E8"/>
    <w:rsid w:val="004A3B45"/>
    <w:rsid w:val="004A5201"/>
    <w:rsid w:val="004A57AC"/>
    <w:rsid w:val="004B7C29"/>
    <w:rsid w:val="004C1182"/>
    <w:rsid w:val="004C12D0"/>
    <w:rsid w:val="004C2D4A"/>
    <w:rsid w:val="004C6FFE"/>
    <w:rsid w:val="004D1A4A"/>
    <w:rsid w:val="004D2D6C"/>
    <w:rsid w:val="004D3871"/>
    <w:rsid w:val="004D515B"/>
    <w:rsid w:val="004E2AAE"/>
    <w:rsid w:val="004E2F73"/>
    <w:rsid w:val="004E3E40"/>
    <w:rsid w:val="004E6A2A"/>
    <w:rsid w:val="004F1290"/>
    <w:rsid w:val="004F4EF0"/>
    <w:rsid w:val="0050116D"/>
    <w:rsid w:val="00511BF1"/>
    <w:rsid w:val="00522237"/>
    <w:rsid w:val="005231D4"/>
    <w:rsid w:val="005245AD"/>
    <w:rsid w:val="00525547"/>
    <w:rsid w:val="005259D4"/>
    <w:rsid w:val="00531821"/>
    <w:rsid w:val="00535493"/>
    <w:rsid w:val="005358B2"/>
    <w:rsid w:val="0054316C"/>
    <w:rsid w:val="005434CE"/>
    <w:rsid w:val="0056118C"/>
    <w:rsid w:val="00566160"/>
    <w:rsid w:val="00566824"/>
    <w:rsid w:val="00567350"/>
    <w:rsid w:val="00570417"/>
    <w:rsid w:val="005828C8"/>
    <w:rsid w:val="005840EE"/>
    <w:rsid w:val="00586CF7"/>
    <w:rsid w:val="0058743F"/>
    <w:rsid w:val="00594F10"/>
    <w:rsid w:val="005950D0"/>
    <w:rsid w:val="0059601E"/>
    <w:rsid w:val="005A0C52"/>
    <w:rsid w:val="005A3A66"/>
    <w:rsid w:val="005A41A4"/>
    <w:rsid w:val="005B4220"/>
    <w:rsid w:val="005B6A29"/>
    <w:rsid w:val="005B7172"/>
    <w:rsid w:val="005C211C"/>
    <w:rsid w:val="005D16BC"/>
    <w:rsid w:val="005D17EA"/>
    <w:rsid w:val="005D19DA"/>
    <w:rsid w:val="005D67C5"/>
    <w:rsid w:val="005E250D"/>
    <w:rsid w:val="005E42D8"/>
    <w:rsid w:val="005E6A85"/>
    <w:rsid w:val="005E6CCB"/>
    <w:rsid w:val="005F0FED"/>
    <w:rsid w:val="005F35F2"/>
    <w:rsid w:val="005F57A9"/>
    <w:rsid w:val="0060172E"/>
    <w:rsid w:val="00610FEC"/>
    <w:rsid w:val="006110DA"/>
    <w:rsid w:val="00614345"/>
    <w:rsid w:val="00615D89"/>
    <w:rsid w:val="00616379"/>
    <w:rsid w:val="00626CC7"/>
    <w:rsid w:val="00632124"/>
    <w:rsid w:val="00636353"/>
    <w:rsid w:val="0064158B"/>
    <w:rsid w:val="00641E78"/>
    <w:rsid w:val="006475C7"/>
    <w:rsid w:val="0065202A"/>
    <w:rsid w:val="00655A50"/>
    <w:rsid w:val="00661365"/>
    <w:rsid w:val="00664F0C"/>
    <w:rsid w:val="00676FD6"/>
    <w:rsid w:val="00681632"/>
    <w:rsid w:val="00681844"/>
    <w:rsid w:val="0068293E"/>
    <w:rsid w:val="00682966"/>
    <w:rsid w:val="006849DB"/>
    <w:rsid w:val="00690A7B"/>
    <w:rsid w:val="006A1057"/>
    <w:rsid w:val="006A1795"/>
    <w:rsid w:val="006A21F4"/>
    <w:rsid w:val="006A2F23"/>
    <w:rsid w:val="006A34F0"/>
    <w:rsid w:val="006A3DE1"/>
    <w:rsid w:val="006B48F7"/>
    <w:rsid w:val="006B7409"/>
    <w:rsid w:val="006B752C"/>
    <w:rsid w:val="006C32E4"/>
    <w:rsid w:val="006C63E8"/>
    <w:rsid w:val="006C6795"/>
    <w:rsid w:val="006E27F0"/>
    <w:rsid w:val="006E4EEB"/>
    <w:rsid w:val="006E59D2"/>
    <w:rsid w:val="006E7480"/>
    <w:rsid w:val="006F1C7E"/>
    <w:rsid w:val="006F1C83"/>
    <w:rsid w:val="006F282B"/>
    <w:rsid w:val="006F4D1C"/>
    <w:rsid w:val="00702A73"/>
    <w:rsid w:val="007047D0"/>
    <w:rsid w:val="0070644A"/>
    <w:rsid w:val="0070731A"/>
    <w:rsid w:val="007107EB"/>
    <w:rsid w:val="00712EA3"/>
    <w:rsid w:val="0072206D"/>
    <w:rsid w:val="00723340"/>
    <w:rsid w:val="007319ED"/>
    <w:rsid w:val="0073212A"/>
    <w:rsid w:val="007411DF"/>
    <w:rsid w:val="007421E6"/>
    <w:rsid w:val="00743C27"/>
    <w:rsid w:val="00746992"/>
    <w:rsid w:val="00753BFC"/>
    <w:rsid w:val="00754AB2"/>
    <w:rsid w:val="007617FD"/>
    <w:rsid w:val="007649BE"/>
    <w:rsid w:val="0076779C"/>
    <w:rsid w:val="007703E8"/>
    <w:rsid w:val="007713CA"/>
    <w:rsid w:val="007718DD"/>
    <w:rsid w:val="007726C4"/>
    <w:rsid w:val="00782DE0"/>
    <w:rsid w:val="00782E1D"/>
    <w:rsid w:val="00783321"/>
    <w:rsid w:val="0078470F"/>
    <w:rsid w:val="00787D10"/>
    <w:rsid w:val="007901B0"/>
    <w:rsid w:val="00790F69"/>
    <w:rsid w:val="0079791D"/>
    <w:rsid w:val="007A3B07"/>
    <w:rsid w:val="007A6636"/>
    <w:rsid w:val="007B456A"/>
    <w:rsid w:val="007C06C8"/>
    <w:rsid w:val="007C3C95"/>
    <w:rsid w:val="007C49B4"/>
    <w:rsid w:val="007C4E19"/>
    <w:rsid w:val="007C5FC3"/>
    <w:rsid w:val="007C6E5D"/>
    <w:rsid w:val="007D7A6F"/>
    <w:rsid w:val="007E06E7"/>
    <w:rsid w:val="007E127E"/>
    <w:rsid w:val="007E632D"/>
    <w:rsid w:val="007E6923"/>
    <w:rsid w:val="007F017F"/>
    <w:rsid w:val="007F36E4"/>
    <w:rsid w:val="007F5DB3"/>
    <w:rsid w:val="007F62EC"/>
    <w:rsid w:val="0080721C"/>
    <w:rsid w:val="00807B26"/>
    <w:rsid w:val="00810B09"/>
    <w:rsid w:val="00814BA8"/>
    <w:rsid w:val="00821D8E"/>
    <w:rsid w:val="008225EE"/>
    <w:rsid w:val="00826EEE"/>
    <w:rsid w:val="00830CD9"/>
    <w:rsid w:val="008313EC"/>
    <w:rsid w:val="00832368"/>
    <w:rsid w:val="00836D75"/>
    <w:rsid w:val="008379BC"/>
    <w:rsid w:val="00843D4A"/>
    <w:rsid w:val="008470BF"/>
    <w:rsid w:val="00851CA8"/>
    <w:rsid w:val="00851F84"/>
    <w:rsid w:val="0085450F"/>
    <w:rsid w:val="00855A59"/>
    <w:rsid w:val="008646B1"/>
    <w:rsid w:val="008677E6"/>
    <w:rsid w:val="00872A93"/>
    <w:rsid w:val="0087374A"/>
    <w:rsid w:val="008751B0"/>
    <w:rsid w:val="00880AB5"/>
    <w:rsid w:val="00885596"/>
    <w:rsid w:val="00885F9C"/>
    <w:rsid w:val="00887C72"/>
    <w:rsid w:val="00890382"/>
    <w:rsid w:val="00891605"/>
    <w:rsid w:val="0089543B"/>
    <w:rsid w:val="008A15D8"/>
    <w:rsid w:val="008A17CF"/>
    <w:rsid w:val="008A2886"/>
    <w:rsid w:val="008A3BB2"/>
    <w:rsid w:val="008B05E4"/>
    <w:rsid w:val="008B4DBE"/>
    <w:rsid w:val="008B5993"/>
    <w:rsid w:val="008B6037"/>
    <w:rsid w:val="008C0563"/>
    <w:rsid w:val="008C3309"/>
    <w:rsid w:val="008C3B72"/>
    <w:rsid w:val="008C7436"/>
    <w:rsid w:val="008D4C5B"/>
    <w:rsid w:val="008E5F21"/>
    <w:rsid w:val="008E63B9"/>
    <w:rsid w:val="008F38BD"/>
    <w:rsid w:val="008F4063"/>
    <w:rsid w:val="008F707B"/>
    <w:rsid w:val="0090130A"/>
    <w:rsid w:val="00903F08"/>
    <w:rsid w:val="0090746C"/>
    <w:rsid w:val="009308B9"/>
    <w:rsid w:val="009338BF"/>
    <w:rsid w:val="0093689D"/>
    <w:rsid w:val="00937E30"/>
    <w:rsid w:val="00942E0C"/>
    <w:rsid w:val="0094303B"/>
    <w:rsid w:val="00946678"/>
    <w:rsid w:val="009510A1"/>
    <w:rsid w:val="00954254"/>
    <w:rsid w:val="00954E1B"/>
    <w:rsid w:val="00956F5B"/>
    <w:rsid w:val="00960956"/>
    <w:rsid w:val="00961CFF"/>
    <w:rsid w:val="009621A4"/>
    <w:rsid w:val="00963928"/>
    <w:rsid w:val="0096771F"/>
    <w:rsid w:val="009820C1"/>
    <w:rsid w:val="009844A3"/>
    <w:rsid w:val="00987F24"/>
    <w:rsid w:val="0099073A"/>
    <w:rsid w:val="00994913"/>
    <w:rsid w:val="00995773"/>
    <w:rsid w:val="009A0C2D"/>
    <w:rsid w:val="009B0598"/>
    <w:rsid w:val="009B415F"/>
    <w:rsid w:val="009B4D06"/>
    <w:rsid w:val="009B5D7A"/>
    <w:rsid w:val="009B79DA"/>
    <w:rsid w:val="009B7BE7"/>
    <w:rsid w:val="009C2F93"/>
    <w:rsid w:val="009C5B18"/>
    <w:rsid w:val="009C6530"/>
    <w:rsid w:val="009D2C21"/>
    <w:rsid w:val="009D2DA2"/>
    <w:rsid w:val="009D774B"/>
    <w:rsid w:val="009E597F"/>
    <w:rsid w:val="009E600D"/>
    <w:rsid w:val="009E64B3"/>
    <w:rsid w:val="009E66BC"/>
    <w:rsid w:val="009F1235"/>
    <w:rsid w:val="009F75EE"/>
    <w:rsid w:val="009F7E27"/>
    <w:rsid w:val="00A00F1E"/>
    <w:rsid w:val="00A025E9"/>
    <w:rsid w:val="00A02B24"/>
    <w:rsid w:val="00A04DD9"/>
    <w:rsid w:val="00A060A6"/>
    <w:rsid w:val="00A07019"/>
    <w:rsid w:val="00A11B21"/>
    <w:rsid w:val="00A13FCC"/>
    <w:rsid w:val="00A15243"/>
    <w:rsid w:val="00A17046"/>
    <w:rsid w:val="00A314AC"/>
    <w:rsid w:val="00A40655"/>
    <w:rsid w:val="00A4069B"/>
    <w:rsid w:val="00A432D1"/>
    <w:rsid w:val="00A46FA8"/>
    <w:rsid w:val="00A50F08"/>
    <w:rsid w:val="00A543AF"/>
    <w:rsid w:val="00A545B7"/>
    <w:rsid w:val="00A54AB7"/>
    <w:rsid w:val="00A54E06"/>
    <w:rsid w:val="00A572A2"/>
    <w:rsid w:val="00A6082E"/>
    <w:rsid w:val="00A63825"/>
    <w:rsid w:val="00A7003E"/>
    <w:rsid w:val="00A75F38"/>
    <w:rsid w:val="00A7655C"/>
    <w:rsid w:val="00A803B9"/>
    <w:rsid w:val="00A855F2"/>
    <w:rsid w:val="00A86532"/>
    <w:rsid w:val="00A87E91"/>
    <w:rsid w:val="00A9196E"/>
    <w:rsid w:val="00A96B0A"/>
    <w:rsid w:val="00AA27D6"/>
    <w:rsid w:val="00AA45B8"/>
    <w:rsid w:val="00AA50DE"/>
    <w:rsid w:val="00AA5B07"/>
    <w:rsid w:val="00AA6250"/>
    <w:rsid w:val="00AB09FD"/>
    <w:rsid w:val="00AB0ECF"/>
    <w:rsid w:val="00AB17EB"/>
    <w:rsid w:val="00AB1B43"/>
    <w:rsid w:val="00AB3FC1"/>
    <w:rsid w:val="00AB4E2F"/>
    <w:rsid w:val="00AB615E"/>
    <w:rsid w:val="00AC0650"/>
    <w:rsid w:val="00AC40EC"/>
    <w:rsid w:val="00AC6A96"/>
    <w:rsid w:val="00AC7732"/>
    <w:rsid w:val="00AD2C2C"/>
    <w:rsid w:val="00AE6A6C"/>
    <w:rsid w:val="00AE7A0C"/>
    <w:rsid w:val="00AF08B7"/>
    <w:rsid w:val="00AF4217"/>
    <w:rsid w:val="00AF5F6D"/>
    <w:rsid w:val="00B00D33"/>
    <w:rsid w:val="00B01B9E"/>
    <w:rsid w:val="00B03037"/>
    <w:rsid w:val="00B10EF9"/>
    <w:rsid w:val="00B11281"/>
    <w:rsid w:val="00B2001E"/>
    <w:rsid w:val="00B20CC8"/>
    <w:rsid w:val="00B20E52"/>
    <w:rsid w:val="00B2124B"/>
    <w:rsid w:val="00B21403"/>
    <w:rsid w:val="00B21BDB"/>
    <w:rsid w:val="00B21D37"/>
    <w:rsid w:val="00B239AB"/>
    <w:rsid w:val="00B23F40"/>
    <w:rsid w:val="00B321EE"/>
    <w:rsid w:val="00B33745"/>
    <w:rsid w:val="00B41ACF"/>
    <w:rsid w:val="00B44290"/>
    <w:rsid w:val="00B4449D"/>
    <w:rsid w:val="00B47529"/>
    <w:rsid w:val="00B5566C"/>
    <w:rsid w:val="00B63822"/>
    <w:rsid w:val="00B63F1E"/>
    <w:rsid w:val="00B668EE"/>
    <w:rsid w:val="00B66C3C"/>
    <w:rsid w:val="00B71222"/>
    <w:rsid w:val="00B71D54"/>
    <w:rsid w:val="00B724C6"/>
    <w:rsid w:val="00B75DC0"/>
    <w:rsid w:val="00B81595"/>
    <w:rsid w:val="00B85F2F"/>
    <w:rsid w:val="00B9293E"/>
    <w:rsid w:val="00B943D2"/>
    <w:rsid w:val="00BA2942"/>
    <w:rsid w:val="00BA43F6"/>
    <w:rsid w:val="00BA470D"/>
    <w:rsid w:val="00BA4778"/>
    <w:rsid w:val="00BA47C8"/>
    <w:rsid w:val="00BA5283"/>
    <w:rsid w:val="00BB087C"/>
    <w:rsid w:val="00BB1AD0"/>
    <w:rsid w:val="00BB6D71"/>
    <w:rsid w:val="00BC15CF"/>
    <w:rsid w:val="00BC27B8"/>
    <w:rsid w:val="00BC552B"/>
    <w:rsid w:val="00BC5AF5"/>
    <w:rsid w:val="00BD6C7B"/>
    <w:rsid w:val="00BD73D0"/>
    <w:rsid w:val="00BE4E8F"/>
    <w:rsid w:val="00BF0454"/>
    <w:rsid w:val="00BF4C7D"/>
    <w:rsid w:val="00C02E64"/>
    <w:rsid w:val="00C02FEC"/>
    <w:rsid w:val="00C039BE"/>
    <w:rsid w:val="00C03B8D"/>
    <w:rsid w:val="00C05808"/>
    <w:rsid w:val="00C113D7"/>
    <w:rsid w:val="00C14B01"/>
    <w:rsid w:val="00C22DB3"/>
    <w:rsid w:val="00C33064"/>
    <w:rsid w:val="00C36C44"/>
    <w:rsid w:val="00C37F20"/>
    <w:rsid w:val="00C427D6"/>
    <w:rsid w:val="00C42EEF"/>
    <w:rsid w:val="00C431C2"/>
    <w:rsid w:val="00C44482"/>
    <w:rsid w:val="00C47FAA"/>
    <w:rsid w:val="00C5100B"/>
    <w:rsid w:val="00C57731"/>
    <w:rsid w:val="00C63F72"/>
    <w:rsid w:val="00C704FA"/>
    <w:rsid w:val="00C71457"/>
    <w:rsid w:val="00C74A15"/>
    <w:rsid w:val="00C75ADC"/>
    <w:rsid w:val="00C82E29"/>
    <w:rsid w:val="00C93DCF"/>
    <w:rsid w:val="00C94B17"/>
    <w:rsid w:val="00CA2C70"/>
    <w:rsid w:val="00CA3CDC"/>
    <w:rsid w:val="00CA7EF3"/>
    <w:rsid w:val="00CA7FA5"/>
    <w:rsid w:val="00CB61B2"/>
    <w:rsid w:val="00CB67ED"/>
    <w:rsid w:val="00CC285C"/>
    <w:rsid w:val="00CC2A5D"/>
    <w:rsid w:val="00CD4265"/>
    <w:rsid w:val="00CD5871"/>
    <w:rsid w:val="00CE4704"/>
    <w:rsid w:val="00CF7CC2"/>
    <w:rsid w:val="00D036A0"/>
    <w:rsid w:val="00D04D63"/>
    <w:rsid w:val="00D06F92"/>
    <w:rsid w:val="00D13418"/>
    <w:rsid w:val="00D16C80"/>
    <w:rsid w:val="00D2235C"/>
    <w:rsid w:val="00D34EF3"/>
    <w:rsid w:val="00D36229"/>
    <w:rsid w:val="00D3648C"/>
    <w:rsid w:val="00D4350C"/>
    <w:rsid w:val="00D502C5"/>
    <w:rsid w:val="00D51B59"/>
    <w:rsid w:val="00D55E2C"/>
    <w:rsid w:val="00D56C76"/>
    <w:rsid w:val="00D61974"/>
    <w:rsid w:val="00D61EF7"/>
    <w:rsid w:val="00D63653"/>
    <w:rsid w:val="00D64717"/>
    <w:rsid w:val="00D67662"/>
    <w:rsid w:val="00D74CBD"/>
    <w:rsid w:val="00D7509B"/>
    <w:rsid w:val="00D8280E"/>
    <w:rsid w:val="00D84857"/>
    <w:rsid w:val="00D84ADB"/>
    <w:rsid w:val="00D85565"/>
    <w:rsid w:val="00D92EFA"/>
    <w:rsid w:val="00D939DB"/>
    <w:rsid w:val="00D95E8A"/>
    <w:rsid w:val="00DB3974"/>
    <w:rsid w:val="00DB6E4D"/>
    <w:rsid w:val="00DC26D6"/>
    <w:rsid w:val="00DC6CFE"/>
    <w:rsid w:val="00DC76BA"/>
    <w:rsid w:val="00DE2443"/>
    <w:rsid w:val="00DF0AFA"/>
    <w:rsid w:val="00DF0D50"/>
    <w:rsid w:val="00DF1E0B"/>
    <w:rsid w:val="00DF5F0B"/>
    <w:rsid w:val="00DF6492"/>
    <w:rsid w:val="00E03F46"/>
    <w:rsid w:val="00E04D1E"/>
    <w:rsid w:val="00E05E0B"/>
    <w:rsid w:val="00E13BF4"/>
    <w:rsid w:val="00E156E1"/>
    <w:rsid w:val="00E2211F"/>
    <w:rsid w:val="00E265C5"/>
    <w:rsid w:val="00E27283"/>
    <w:rsid w:val="00E27CE2"/>
    <w:rsid w:val="00E31EC7"/>
    <w:rsid w:val="00E31F3C"/>
    <w:rsid w:val="00E37BD2"/>
    <w:rsid w:val="00E41263"/>
    <w:rsid w:val="00E43A2F"/>
    <w:rsid w:val="00E461DB"/>
    <w:rsid w:val="00E461DD"/>
    <w:rsid w:val="00E465DA"/>
    <w:rsid w:val="00E53077"/>
    <w:rsid w:val="00E5342A"/>
    <w:rsid w:val="00E55DB7"/>
    <w:rsid w:val="00E609EC"/>
    <w:rsid w:val="00E67E31"/>
    <w:rsid w:val="00E71A59"/>
    <w:rsid w:val="00E71CD0"/>
    <w:rsid w:val="00E73423"/>
    <w:rsid w:val="00E82531"/>
    <w:rsid w:val="00E830AB"/>
    <w:rsid w:val="00E84460"/>
    <w:rsid w:val="00E925C4"/>
    <w:rsid w:val="00E93E09"/>
    <w:rsid w:val="00E9400B"/>
    <w:rsid w:val="00EA17F8"/>
    <w:rsid w:val="00EA6352"/>
    <w:rsid w:val="00EB0B55"/>
    <w:rsid w:val="00EB41CF"/>
    <w:rsid w:val="00EB7475"/>
    <w:rsid w:val="00EB7F2F"/>
    <w:rsid w:val="00EC6401"/>
    <w:rsid w:val="00ED31FD"/>
    <w:rsid w:val="00ED362E"/>
    <w:rsid w:val="00ED636E"/>
    <w:rsid w:val="00ED64A0"/>
    <w:rsid w:val="00EE34B7"/>
    <w:rsid w:val="00EF29DA"/>
    <w:rsid w:val="00EF5336"/>
    <w:rsid w:val="00EF5E6C"/>
    <w:rsid w:val="00F02C2A"/>
    <w:rsid w:val="00F050E2"/>
    <w:rsid w:val="00F13881"/>
    <w:rsid w:val="00F149F2"/>
    <w:rsid w:val="00F15350"/>
    <w:rsid w:val="00F20386"/>
    <w:rsid w:val="00F2039B"/>
    <w:rsid w:val="00F217C8"/>
    <w:rsid w:val="00F23CE4"/>
    <w:rsid w:val="00F24A40"/>
    <w:rsid w:val="00F25860"/>
    <w:rsid w:val="00F26AB7"/>
    <w:rsid w:val="00F31C2C"/>
    <w:rsid w:val="00F3216E"/>
    <w:rsid w:val="00F341B0"/>
    <w:rsid w:val="00F3425E"/>
    <w:rsid w:val="00F3560A"/>
    <w:rsid w:val="00F364A1"/>
    <w:rsid w:val="00F3685B"/>
    <w:rsid w:val="00F405C7"/>
    <w:rsid w:val="00F40B96"/>
    <w:rsid w:val="00F42245"/>
    <w:rsid w:val="00F45E2F"/>
    <w:rsid w:val="00F506D0"/>
    <w:rsid w:val="00F514A3"/>
    <w:rsid w:val="00F5420A"/>
    <w:rsid w:val="00F547B7"/>
    <w:rsid w:val="00F5556B"/>
    <w:rsid w:val="00F57183"/>
    <w:rsid w:val="00F57F5E"/>
    <w:rsid w:val="00F627B1"/>
    <w:rsid w:val="00F62CB3"/>
    <w:rsid w:val="00F65248"/>
    <w:rsid w:val="00F67DFB"/>
    <w:rsid w:val="00F71376"/>
    <w:rsid w:val="00F7137D"/>
    <w:rsid w:val="00F724DE"/>
    <w:rsid w:val="00F7366C"/>
    <w:rsid w:val="00F768DC"/>
    <w:rsid w:val="00F77DF5"/>
    <w:rsid w:val="00F830B2"/>
    <w:rsid w:val="00F85AE5"/>
    <w:rsid w:val="00F86849"/>
    <w:rsid w:val="00F90B08"/>
    <w:rsid w:val="00F92064"/>
    <w:rsid w:val="00F9483A"/>
    <w:rsid w:val="00F9660F"/>
    <w:rsid w:val="00FB05F5"/>
    <w:rsid w:val="00FB0CDC"/>
    <w:rsid w:val="00FB4520"/>
    <w:rsid w:val="00FB4BBD"/>
    <w:rsid w:val="00FB57BB"/>
    <w:rsid w:val="00FB5B22"/>
    <w:rsid w:val="00FC0CAC"/>
    <w:rsid w:val="00FC3893"/>
    <w:rsid w:val="00FC3A2F"/>
    <w:rsid w:val="00FC3D80"/>
    <w:rsid w:val="00FC73CD"/>
    <w:rsid w:val="00FD0625"/>
    <w:rsid w:val="00FD0CBC"/>
    <w:rsid w:val="00FD576E"/>
    <w:rsid w:val="00FD6037"/>
    <w:rsid w:val="00FD6670"/>
    <w:rsid w:val="00FE11A4"/>
    <w:rsid w:val="00FE1ADB"/>
    <w:rsid w:val="00FE299A"/>
    <w:rsid w:val="00FE55CC"/>
    <w:rsid w:val="00FE7B29"/>
    <w:rsid w:val="00FF60C5"/>
    <w:rsid w:val="470E2F82"/>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A93EAF"/>
  <w15:docId w15:val="{7F0D5703-3F4A-4034-BCDE-79E2D6978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kern w:val="2"/>
      <w:sz w:val="22"/>
      <w:szCs w:val="22"/>
      <w:lang w:val="en-IN"/>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Hyperlink">
    <w:name w:val="Hyperlink"/>
    <w:basedOn w:val="DefaultParagraphFont"/>
    <w:uiPriority w:val="99"/>
    <w:unhideWhenUsed/>
    <w:qFormat/>
    <w:rPr>
      <w:color w:val="0563C1" w:themeColor="hyperlink"/>
      <w:u w:val="singl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Bibliography1">
    <w:name w:val="Bibliography1"/>
    <w:basedOn w:val="Normal"/>
    <w:next w:val="Normal"/>
    <w:uiPriority w:val="37"/>
    <w:semiHidden/>
    <w:unhideWhenUsed/>
    <w:qFormat/>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styleId="UnresolvedMention">
    <w:name w:val="Unresolved Mention"/>
    <w:basedOn w:val="DefaultParagraphFont"/>
    <w:uiPriority w:val="99"/>
    <w:semiHidden/>
    <w:unhideWhenUsed/>
    <w:rsid w:val="00AF5F6D"/>
    <w:rPr>
      <w:color w:val="605E5C"/>
      <w:shd w:val="clear" w:color="auto" w:fill="E1DFDD"/>
    </w:rPr>
  </w:style>
  <w:style w:type="paragraph" w:styleId="Header">
    <w:name w:val="header"/>
    <w:basedOn w:val="Normal"/>
    <w:link w:val="HeaderChar"/>
    <w:uiPriority w:val="99"/>
    <w:unhideWhenUsed/>
    <w:rsid w:val="003966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6654"/>
    <w:rPr>
      <w:kern w:val="2"/>
      <w:sz w:val="22"/>
      <w:szCs w:val="22"/>
      <w:lang w:val="en-IN"/>
      <w14:ligatures w14:val="standardContextual"/>
    </w:rPr>
  </w:style>
  <w:style w:type="paragraph" w:styleId="Footer">
    <w:name w:val="footer"/>
    <w:basedOn w:val="Normal"/>
    <w:link w:val="FooterChar"/>
    <w:uiPriority w:val="99"/>
    <w:unhideWhenUsed/>
    <w:rsid w:val="003966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6654"/>
    <w:rPr>
      <w:kern w:val="2"/>
      <w:sz w:val="22"/>
      <w:szCs w:val="22"/>
      <w:lang w:val="en-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footer" Target="footer2.xml"/><Relationship Id="rId10" Type="http://schemas.openxmlformats.org/officeDocument/2006/relationships/image" Target="media/image4.tiff"/><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a:t>Dissolution</a:t>
            </a:r>
            <a:r>
              <a:rPr lang="en-IN" baseline="0"/>
              <a:t> profile for Biotin</a:t>
            </a:r>
            <a:endParaRPr lang="en-IN"/>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Liposomal S. grandiflora</c:v>
                </c:pt>
              </c:strCache>
            </c:strRef>
          </c:tx>
          <c:spPr>
            <a:ln w="28575" cap="rnd">
              <a:solidFill>
                <a:schemeClr val="accent1"/>
              </a:solidFill>
              <a:round/>
            </a:ln>
            <a:effectLst/>
          </c:spPr>
          <c:marker>
            <c:symbol val="none"/>
          </c:marker>
          <c:cat>
            <c:numRef>
              <c:f>Sheet1!$A$2:$A$6</c:f>
              <c:numCache>
                <c:formatCode>General</c:formatCode>
                <c:ptCount val="5"/>
                <c:pt idx="0">
                  <c:v>15</c:v>
                </c:pt>
                <c:pt idx="1">
                  <c:v>60</c:v>
                </c:pt>
                <c:pt idx="2">
                  <c:v>60</c:v>
                </c:pt>
                <c:pt idx="3">
                  <c:v>120</c:v>
                </c:pt>
                <c:pt idx="4">
                  <c:v>180</c:v>
                </c:pt>
              </c:numCache>
            </c:numRef>
          </c:cat>
          <c:val>
            <c:numRef>
              <c:f>Sheet1!$B$2:$B$6</c:f>
              <c:numCache>
                <c:formatCode>General</c:formatCode>
                <c:ptCount val="5"/>
                <c:pt idx="0">
                  <c:v>43.67</c:v>
                </c:pt>
                <c:pt idx="1">
                  <c:v>65.3</c:v>
                </c:pt>
                <c:pt idx="2">
                  <c:v>85.4</c:v>
                </c:pt>
                <c:pt idx="3">
                  <c:v>98.7</c:v>
                </c:pt>
                <c:pt idx="4">
                  <c:v>101.1</c:v>
                </c:pt>
              </c:numCache>
            </c:numRef>
          </c:val>
          <c:smooth val="0"/>
          <c:extLst>
            <c:ext xmlns:c16="http://schemas.microsoft.com/office/drawing/2014/chart" uri="{C3380CC4-5D6E-409C-BE32-E72D297353CC}">
              <c16:uniqueId val="{00000000-525D-4C7A-9C92-F1DA2A236367}"/>
            </c:ext>
          </c:extLst>
        </c:ser>
        <c:ser>
          <c:idx val="1"/>
          <c:order val="1"/>
          <c:tx>
            <c:strRef>
              <c:f>Sheet1!$C$1</c:f>
              <c:strCache>
                <c:ptCount val="1"/>
                <c:pt idx="0">
                  <c:v>S. grandiflora extract</c:v>
                </c:pt>
              </c:strCache>
            </c:strRef>
          </c:tx>
          <c:spPr>
            <a:ln w="28575" cap="rnd">
              <a:solidFill>
                <a:schemeClr val="accent3"/>
              </a:solidFill>
              <a:round/>
            </a:ln>
            <a:effectLst/>
          </c:spPr>
          <c:marker>
            <c:symbol val="none"/>
          </c:marker>
          <c:cat>
            <c:numRef>
              <c:f>Sheet1!$A$2:$A$6</c:f>
              <c:numCache>
                <c:formatCode>General</c:formatCode>
                <c:ptCount val="5"/>
                <c:pt idx="0">
                  <c:v>15</c:v>
                </c:pt>
                <c:pt idx="1">
                  <c:v>60</c:v>
                </c:pt>
                <c:pt idx="2">
                  <c:v>60</c:v>
                </c:pt>
                <c:pt idx="3">
                  <c:v>120</c:v>
                </c:pt>
                <c:pt idx="4">
                  <c:v>180</c:v>
                </c:pt>
              </c:numCache>
            </c:numRef>
          </c:cat>
          <c:val>
            <c:numRef>
              <c:f>Sheet1!$C$2:$C$6</c:f>
              <c:numCache>
                <c:formatCode>General</c:formatCode>
                <c:ptCount val="5"/>
                <c:pt idx="0">
                  <c:v>65.400000000000006</c:v>
                </c:pt>
                <c:pt idx="1">
                  <c:v>80.3</c:v>
                </c:pt>
                <c:pt idx="2">
                  <c:v>101.5</c:v>
                </c:pt>
                <c:pt idx="3">
                  <c:v>97.9</c:v>
                </c:pt>
                <c:pt idx="4">
                  <c:v>97.5</c:v>
                </c:pt>
              </c:numCache>
            </c:numRef>
          </c:val>
          <c:smooth val="0"/>
          <c:extLst>
            <c:ext xmlns:c16="http://schemas.microsoft.com/office/drawing/2014/chart" uri="{C3380CC4-5D6E-409C-BE32-E72D297353CC}">
              <c16:uniqueId val="{00000001-525D-4C7A-9C92-F1DA2A236367}"/>
            </c:ext>
          </c:extLst>
        </c:ser>
        <c:ser>
          <c:idx val="2"/>
          <c:order val="2"/>
          <c:tx>
            <c:strRef>
              <c:f>Sheet1!$D$1</c:f>
              <c:strCache>
                <c:ptCount val="1"/>
                <c:pt idx="0">
                  <c:v>Synthetic Biotin Capsule</c:v>
                </c:pt>
              </c:strCache>
            </c:strRef>
          </c:tx>
          <c:spPr>
            <a:ln w="28575" cap="rnd">
              <a:solidFill>
                <a:schemeClr val="accent5"/>
              </a:solidFill>
              <a:round/>
            </a:ln>
            <a:effectLst/>
          </c:spPr>
          <c:marker>
            <c:symbol val="none"/>
          </c:marker>
          <c:cat>
            <c:numRef>
              <c:f>Sheet1!$A$2:$A$6</c:f>
              <c:numCache>
                <c:formatCode>General</c:formatCode>
                <c:ptCount val="5"/>
                <c:pt idx="0">
                  <c:v>15</c:v>
                </c:pt>
                <c:pt idx="1">
                  <c:v>60</c:v>
                </c:pt>
                <c:pt idx="2">
                  <c:v>60</c:v>
                </c:pt>
                <c:pt idx="3">
                  <c:v>120</c:v>
                </c:pt>
                <c:pt idx="4">
                  <c:v>180</c:v>
                </c:pt>
              </c:numCache>
            </c:numRef>
          </c:cat>
          <c:val>
            <c:numRef>
              <c:f>Sheet1!$D$2:$D$6</c:f>
              <c:numCache>
                <c:formatCode>General</c:formatCode>
                <c:ptCount val="5"/>
                <c:pt idx="0">
                  <c:v>114.69</c:v>
                </c:pt>
                <c:pt idx="1">
                  <c:v>114.8</c:v>
                </c:pt>
                <c:pt idx="2">
                  <c:v>114.34</c:v>
                </c:pt>
                <c:pt idx="3">
                  <c:v>111.29</c:v>
                </c:pt>
                <c:pt idx="4">
                  <c:v>109.32</c:v>
                </c:pt>
              </c:numCache>
            </c:numRef>
          </c:val>
          <c:smooth val="0"/>
          <c:extLst>
            <c:ext xmlns:c16="http://schemas.microsoft.com/office/drawing/2014/chart" uri="{C3380CC4-5D6E-409C-BE32-E72D297353CC}">
              <c16:uniqueId val="{00000002-525D-4C7A-9C92-F1DA2A236367}"/>
            </c:ext>
          </c:extLst>
        </c:ser>
        <c:dLbls>
          <c:showLegendKey val="0"/>
          <c:showVal val="0"/>
          <c:showCatName val="0"/>
          <c:showSerName val="0"/>
          <c:showPercent val="0"/>
          <c:showBubbleSize val="0"/>
        </c:dLbls>
        <c:smooth val="0"/>
        <c:axId val="974541775"/>
        <c:axId val="974532655"/>
      </c:lineChart>
      <c:catAx>
        <c:axId val="974541775"/>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Time Points</a:t>
                </a:r>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74532655"/>
        <c:crosses val="autoZero"/>
        <c:auto val="1"/>
        <c:lblAlgn val="ctr"/>
        <c:lblOffset val="100"/>
        <c:noMultiLvlLbl val="0"/>
      </c:catAx>
      <c:valAx>
        <c:axId val="974532655"/>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Percent</a:t>
                </a:r>
                <a:r>
                  <a:rPr lang="en-IN" baseline="0"/>
                  <a:t> Dissolution</a:t>
                </a:r>
                <a:endParaRPr lang="en-IN"/>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74541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1105ae66-6596-47de-ae12-689a642cd231}"/>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a:t>Dissolution</a:t>
            </a:r>
            <a:r>
              <a:rPr lang="en-IN" baseline="0"/>
              <a:t> profile for Vitamin C</a:t>
            </a:r>
            <a:endParaRPr lang="en-IN"/>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Liposomal A. cherry</c:v>
                </c:pt>
              </c:strCache>
            </c:strRef>
          </c:tx>
          <c:spPr>
            <a:ln w="28575" cap="rnd">
              <a:solidFill>
                <a:schemeClr val="accent1"/>
              </a:solidFill>
              <a:round/>
            </a:ln>
            <a:effectLst/>
          </c:spPr>
          <c:marker>
            <c:symbol val="none"/>
          </c:marker>
          <c:cat>
            <c:numRef>
              <c:f>Sheet1!$A$2:$A$6</c:f>
              <c:numCache>
                <c:formatCode>General</c:formatCode>
                <c:ptCount val="5"/>
                <c:pt idx="0">
                  <c:v>15</c:v>
                </c:pt>
                <c:pt idx="1">
                  <c:v>60</c:v>
                </c:pt>
                <c:pt idx="2">
                  <c:v>60</c:v>
                </c:pt>
                <c:pt idx="3">
                  <c:v>120</c:v>
                </c:pt>
                <c:pt idx="4">
                  <c:v>180</c:v>
                </c:pt>
              </c:numCache>
            </c:numRef>
          </c:cat>
          <c:val>
            <c:numRef>
              <c:f>Sheet1!$B$2:$B$6</c:f>
              <c:numCache>
                <c:formatCode>General</c:formatCode>
                <c:ptCount val="5"/>
                <c:pt idx="0">
                  <c:v>41.67</c:v>
                </c:pt>
                <c:pt idx="1">
                  <c:v>70.3</c:v>
                </c:pt>
                <c:pt idx="2">
                  <c:v>87.4</c:v>
                </c:pt>
                <c:pt idx="3">
                  <c:v>98.7</c:v>
                </c:pt>
                <c:pt idx="4">
                  <c:v>99.8</c:v>
                </c:pt>
              </c:numCache>
            </c:numRef>
          </c:val>
          <c:smooth val="0"/>
          <c:extLst>
            <c:ext xmlns:c16="http://schemas.microsoft.com/office/drawing/2014/chart" uri="{C3380CC4-5D6E-409C-BE32-E72D297353CC}">
              <c16:uniqueId val="{00000000-D114-4A09-9053-155701337F77}"/>
            </c:ext>
          </c:extLst>
        </c:ser>
        <c:ser>
          <c:idx val="1"/>
          <c:order val="1"/>
          <c:tx>
            <c:strRef>
              <c:f>Sheet1!$C$1</c:f>
              <c:strCache>
                <c:ptCount val="1"/>
                <c:pt idx="0">
                  <c:v>A. cherry natural extract</c:v>
                </c:pt>
              </c:strCache>
            </c:strRef>
          </c:tx>
          <c:spPr>
            <a:ln w="28575" cap="rnd">
              <a:solidFill>
                <a:schemeClr val="accent3"/>
              </a:solidFill>
              <a:round/>
            </a:ln>
            <a:effectLst/>
          </c:spPr>
          <c:marker>
            <c:symbol val="none"/>
          </c:marker>
          <c:cat>
            <c:numRef>
              <c:f>Sheet1!$A$2:$A$6</c:f>
              <c:numCache>
                <c:formatCode>General</c:formatCode>
                <c:ptCount val="5"/>
                <c:pt idx="0">
                  <c:v>15</c:v>
                </c:pt>
                <c:pt idx="1">
                  <c:v>60</c:v>
                </c:pt>
                <c:pt idx="2">
                  <c:v>60</c:v>
                </c:pt>
                <c:pt idx="3">
                  <c:v>120</c:v>
                </c:pt>
                <c:pt idx="4">
                  <c:v>180</c:v>
                </c:pt>
              </c:numCache>
            </c:numRef>
          </c:cat>
          <c:val>
            <c:numRef>
              <c:f>Sheet1!$C$2:$C$6</c:f>
              <c:numCache>
                <c:formatCode>General</c:formatCode>
                <c:ptCount val="5"/>
                <c:pt idx="0">
                  <c:v>58.9</c:v>
                </c:pt>
                <c:pt idx="1">
                  <c:v>81.3</c:v>
                </c:pt>
                <c:pt idx="2">
                  <c:v>100.3</c:v>
                </c:pt>
                <c:pt idx="3">
                  <c:v>102.9</c:v>
                </c:pt>
                <c:pt idx="4">
                  <c:v>98.2</c:v>
                </c:pt>
              </c:numCache>
            </c:numRef>
          </c:val>
          <c:smooth val="0"/>
          <c:extLst>
            <c:ext xmlns:c16="http://schemas.microsoft.com/office/drawing/2014/chart" uri="{C3380CC4-5D6E-409C-BE32-E72D297353CC}">
              <c16:uniqueId val="{00000001-D114-4A09-9053-155701337F77}"/>
            </c:ext>
          </c:extLst>
        </c:ser>
        <c:ser>
          <c:idx val="2"/>
          <c:order val="2"/>
          <c:tx>
            <c:strRef>
              <c:f>Sheet1!$D$1</c:f>
              <c:strCache>
                <c:ptCount val="1"/>
                <c:pt idx="0">
                  <c:v>Vitamin C</c:v>
                </c:pt>
              </c:strCache>
            </c:strRef>
          </c:tx>
          <c:spPr>
            <a:ln w="28575" cap="rnd">
              <a:solidFill>
                <a:schemeClr val="accent5"/>
              </a:solidFill>
              <a:round/>
            </a:ln>
            <a:effectLst/>
          </c:spPr>
          <c:marker>
            <c:symbol val="none"/>
          </c:marker>
          <c:cat>
            <c:numRef>
              <c:f>Sheet1!$A$2:$A$6</c:f>
              <c:numCache>
                <c:formatCode>General</c:formatCode>
                <c:ptCount val="5"/>
                <c:pt idx="0">
                  <c:v>15</c:v>
                </c:pt>
                <c:pt idx="1">
                  <c:v>60</c:v>
                </c:pt>
                <c:pt idx="2">
                  <c:v>60</c:v>
                </c:pt>
                <c:pt idx="3">
                  <c:v>120</c:v>
                </c:pt>
                <c:pt idx="4">
                  <c:v>180</c:v>
                </c:pt>
              </c:numCache>
            </c:numRef>
          </c:cat>
          <c:val>
            <c:numRef>
              <c:f>Sheet1!$D$2:$D$6</c:f>
              <c:numCache>
                <c:formatCode>General</c:formatCode>
                <c:ptCount val="5"/>
                <c:pt idx="0">
                  <c:v>104.9</c:v>
                </c:pt>
                <c:pt idx="1">
                  <c:v>124.5</c:v>
                </c:pt>
                <c:pt idx="2">
                  <c:v>124.3</c:v>
                </c:pt>
                <c:pt idx="3">
                  <c:v>121.8</c:v>
                </c:pt>
                <c:pt idx="4">
                  <c:v>119.2</c:v>
                </c:pt>
              </c:numCache>
            </c:numRef>
          </c:val>
          <c:smooth val="0"/>
          <c:extLst>
            <c:ext xmlns:c16="http://schemas.microsoft.com/office/drawing/2014/chart" uri="{C3380CC4-5D6E-409C-BE32-E72D297353CC}">
              <c16:uniqueId val="{00000002-D114-4A09-9053-155701337F77}"/>
            </c:ext>
          </c:extLst>
        </c:ser>
        <c:dLbls>
          <c:showLegendKey val="0"/>
          <c:showVal val="0"/>
          <c:showCatName val="0"/>
          <c:showSerName val="0"/>
          <c:showPercent val="0"/>
          <c:showBubbleSize val="0"/>
        </c:dLbls>
        <c:smooth val="0"/>
        <c:axId val="974541775"/>
        <c:axId val="974532655"/>
      </c:lineChart>
      <c:catAx>
        <c:axId val="974541775"/>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Time Points</a:t>
                </a:r>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74532655"/>
        <c:crosses val="autoZero"/>
        <c:auto val="1"/>
        <c:lblAlgn val="ctr"/>
        <c:lblOffset val="100"/>
        <c:noMultiLvlLbl val="0"/>
      </c:catAx>
      <c:valAx>
        <c:axId val="974532655"/>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Percent</a:t>
                </a:r>
                <a:r>
                  <a:rPr lang="en-IN" baseline="0"/>
                  <a:t> Dissolution</a:t>
                </a:r>
                <a:endParaRPr lang="en-IN"/>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74541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c69def06-06e4-4d23-aa90-d3534562f0fb}"/>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425</TotalTime>
  <Pages>15</Pages>
  <Words>3919</Words>
  <Characters>22341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Scientific Writer</dc:creator>
  <cp:lastModifiedBy>SDI 1186</cp:lastModifiedBy>
  <cp:revision>108</cp:revision>
  <dcterms:created xsi:type="dcterms:W3CDTF">2025-03-27T05:13:00Z</dcterms:created>
  <dcterms:modified xsi:type="dcterms:W3CDTF">2025-09-23T12:22:00Z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B14BF56ED7034C4A9192A737264E5323_13</vt:lpwstr>
  </property>
</Properties>
</file>