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194F" w14:textId="7237FCEC" w:rsidR="00D80D99" w:rsidRDefault="00D80FE7">
      <w:pPr>
        <w:widowControl/>
        <w:rPr>
          <w:b/>
          <w:sz w:val="28"/>
          <w:szCs w:val="20"/>
        </w:rPr>
      </w:pPr>
      <w:r w:rsidRPr="00D80FE7">
        <w:rPr>
          <w:b/>
          <w:sz w:val="28"/>
          <w:szCs w:val="20"/>
        </w:rPr>
        <w:t xml:space="preserve">Formulation Development and </w:t>
      </w:r>
      <w:r w:rsidR="00EF1B23">
        <w:rPr>
          <w:b/>
          <w:sz w:val="28"/>
          <w:szCs w:val="20"/>
        </w:rPr>
        <w:t>Optimisation</w:t>
      </w:r>
      <w:r w:rsidR="00EF1B23" w:rsidRPr="00D80FE7">
        <w:rPr>
          <w:b/>
          <w:sz w:val="28"/>
          <w:szCs w:val="20"/>
        </w:rPr>
        <w:t xml:space="preserve"> </w:t>
      </w:r>
      <w:r w:rsidRPr="00D80FE7">
        <w:rPr>
          <w:b/>
          <w:sz w:val="28"/>
          <w:szCs w:val="20"/>
        </w:rPr>
        <w:t>of Polyherbal Gastro-retentive Floating Tablets Using Central Composite Design</w:t>
      </w:r>
    </w:p>
    <w:p w14:paraId="2A23E9E1" w14:textId="77777777" w:rsidR="00882339" w:rsidRDefault="00882339" w:rsidP="00882339">
      <w:pPr>
        <w:widowControl/>
        <w:jc w:val="center"/>
        <w:rPr>
          <w:b/>
          <w:bCs/>
          <w:sz w:val="20"/>
          <w:szCs w:val="28"/>
          <w:lang w:eastAsia="zh-CN"/>
        </w:rPr>
      </w:pPr>
    </w:p>
    <w:p w14:paraId="3ED03215" w14:textId="77777777" w:rsidR="003407CB" w:rsidRPr="003E266D" w:rsidRDefault="003407CB">
      <w:pPr>
        <w:widowControl/>
        <w:rPr>
          <w:b/>
          <w:bCs/>
          <w:sz w:val="28"/>
          <w:szCs w:val="28"/>
          <w:lang w:eastAsia="zh-CN"/>
        </w:rPr>
      </w:pPr>
    </w:p>
    <w:p w14:paraId="541E2532" w14:textId="77777777" w:rsidR="00D80D99" w:rsidRDefault="00D80D99">
      <w:pPr>
        <w:pStyle w:val="Heading6"/>
        <w:spacing w:before="1"/>
        <w:ind w:left="580" w:right="123"/>
        <w:rPr>
          <w:spacing w:val="-2"/>
        </w:rPr>
      </w:pPr>
    </w:p>
    <w:p w14:paraId="2385D9A4" w14:textId="77777777" w:rsidR="00AA27E7" w:rsidRPr="003E266D" w:rsidRDefault="00AA27E7">
      <w:pPr>
        <w:pStyle w:val="Heading6"/>
        <w:spacing w:before="1"/>
        <w:ind w:left="580" w:right="123"/>
        <w:rPr>
          <w:spacing w:val="-2"/>
        </w:rPr>
      </w:pPr>
    </w:p>
    <w:p w14:paraId="60FB2053" w14:textId="77777777" w:rsidR="00D80D99" w:rsidRPr="003E266D" w:rsidRDefault="004B11FC">
      <w:pPr>
        <w:pStyle w:val="Heading6"/>
        <w:spacing w:before="1"/>
        <w:ind w:left="0" w:right="123"/>
      </w:pPr>
      <w:r w:rsidRPr="003E266D">
        <w:rPr>
          <w:spacing w:val="-2"/>
        </w:rPr>
        <w:t>ABSTRACT</w:t>
      </w:r>
    </w:p>
    <w:p w14:paraId="1D13EF63" w14:textId="77777777" w:rsidR="00D80D99" w:rsidRPr="003E266D" w:rsidRDefault="00D80D99">
      <w:pPr>
        <w:pStyle w:val="BodyText"/>
        <w:rPr>
          <w:b/>
        </w:rPr>
      </w:pPr>
    </w:p>
    <w:p w14:paraId="20D37DA3" w14:textId="47A4E53C" w:rsidR="00D80D99" w:rsidRPr="003E266D" w:rsidRDefault="0087128A">
      <w:pPr>
        <w:widowControl/>
        <w:jc w:val="both"/>
        <w:rPr>
          <w:sz w:val="24"/>
          <w:szCs w:val="24"/>
        </w:rPr>
      </w:pPr>
      <w:r w:rsidRPr="00822947">
        <w:rPr>
          <w:rFonts w:eastAsia="MyriadPro-Bold"/>
          <w:b/>
          <w:bCs/>
          <w:color w:val="231F20"/>
          <w:sz w:val="24"/>
          <w:szCs w:val="24"/>
          <w:highlight w:val="yellow"/>
          <w:lang w:eastAsia="zh-CN"/>
        </w:rPr>
        <w:t xml:space="preserve">Background: </w:t>
      </w:r>
      <w:r w:rsidR="00A3438D" w:rsidRPr="00822947">
        <w:rPr>
          <w:sz w:val="24"/>
          <w:szCs w:val="24"/>
          <w:highlight w:val="yellow"/>
        </w:rPr>
        <w:t>The stomach is an organ with a capacity for storage and mixing</w:t>
      </w:r>
      <w:r w:rsidR="00A3438D" w:rsidRPr="00822947">
        <w:rPr>
          <w:sz w:val="24"/>
          <w:szCs w:val="24"/>
          <w:highlight w:val="yellow"/>
        </w:rPr>
        <w:t xml:space="preserve">. </w:t>
      </w:r>
      <w:r w:rsidR="00A3438D" w:rsidRPr="00822947">
        <w:rPr>
          <w:sz w:val="24"/>
          <w:szCs w:val="24"/>
          <w:highlight w:val="yellow"/>
        </w:rPr>
        <w:t xml:space="preserve">The Gastrointestinal tract </w:t>
      </w:r>
      <w:r w:rsidR="00A3438D" w:rsidRPr="00822947">
        <w:rPr>
          <w:sz w:val="24"/>
          <w:szCs w:val="24"/>
          <w:highlight w:val="yellow"/>
        </w:rPr>
        <w:t>(</w:t>
      </w:r>
      <w:r w:rsidR="00A3438D" w:rsidRPr="00822947">
        <w:rPr>
          <w:sz w:val="24"/>
          <w:szCs w:val="24"/>
          <w:highlight w:val="yellow"/>
        </w:rPr>
        <w:t>GI</w:t>
      </w:r>
      <w:r w:rsidR="00A3438D" w:rsidRPr="00A3438D">
        <w:rPr>
          <w:sz w:val="24"/>
          <w:szCs w:val="24"/>
          <w:highlight w:val="yellow"/>
        </w:rPr>
        <w:t>)</w:t>
      </w:r>
      <w:r w:rsidR="00A3438D" w:rsidRPr="00822947">
        <w:rPr>
          <w:sz w:val="24"/>
          <w:szCs w:val="24"/>
          <w:highlight w:val="yellow"/>
        </w:rPr>
        <w:t xml:space="preserve"> is in a state of continuous motility</w:t>
      </w:r>
      <w:r w:rsidR="00A3438D">
        <w:rPr>
          <w:sz w:val="24"/>
          <w:szCs w:val="24"/>
          <w:highlight w:val="yellow"/>
        </w:rPr>
        <w:t>,</w:t>
      </w:r>
      <w:r w:rsidR="00A3438D" w:rsidRPr="00822947">
        <w:rPr>
          <w:sz w:val="24"/>
          <w:szCs w:val="24"/>
          <w:highlight w:val="yellow"/>
        </w:rPr>
        <w:t xml:space="preserve"> consisting of two modes</w:t>
      </w:r>
      <w:r w:rsidR="00A3438D">
        <w:rPr>
          <w:sz w:val="24"/>
          <w:szCs w:val="24"/>
          <w:highlight w:val="yellow"/>
        </w:rPr>
        <w:t>:</w:t>
      </w:r>
      <w:r w:rsidR="00A3438D" w:rsidRPr="00822947">
        <w:rPr>
          <w:sz w:val="24"/>
          <w:szCs w:val="24"/>
          <w:highlight w:val="yellow"/>
        </w:rPr>
        <w:t xml:space="preserve"> </w:t>
      </w:r>
      <w:r w:rsidR="00A3438D" w:rsidRPr="00822947">
        <w:rPr>
          <w:sz w:val="24"/>
          <w:szCs w:val="24"/>
          <w:highlight w:val="yellow"/>
        </w:rPr>
        <w:t xml:space="preserve">the </w:t>
      </w:r>
      <w:r w:rsidR="00A3438D" w:rsidRPr="00822947">
        <w:rPr>
          <w:sz w:val="24"/>
          <w:szCs w:val="24"/>
          <w:highlight w:val="yellow"/>
        </w:rPr>
        <w:t xml:space="preserve">inter-digestive motility pattern and </w:t>
      </w:r>
      <w:r w:rsidR="00A3438D">
        <w:rPr>
          <w:sz w:val="24"/>
          <w:szCs w:val="24"/>
          <w:highlight w:val="yellow"/>
        </w:rPr>
        <w:t xml:space="preserve">the </w:t>
      </w:r>
      <w:r w:rsidR="00A3438D" w:rsidRPr="00822947">
        <w:rPr>
          <w:sz w:val="24"/>
          <w:szCs w:val="24"/>
          <w:highlight w:val="yellow"/>
        </w:rPr>
        <w:t>digestive motility pattern. The former is dominant in the fasted state with a primary function of cleaning up the residual content of the upper GI tract</w:t>
      </w:r>
      <w:r w:rsidR="00A3438D" w:rsidRPr="00822947">
        <w:rPr>
          <w:sz w:val="24"/>
          <w:szCs w:val="24"/>
          <w:highlight w:val="yellow"/>
        </w:rPr>
        <w:t>.</w:t>
      </w:r>
      <w:r w:rsidR="00A3438D" w:rsidRPr="003E266D">
        <w:rPr>
          <w:sz w:val="24"/>
          <w:szCs w:val="24"/>
        </w:rPr>
        <w:t xml:space="preserve"> </w:t>
      </w:r>
      <w:r w:rsidR="004B11FC" w:rsidRPr="003E266D">
        <w:rPr>
          <w:rFonts w:eastAsia="MyriadPro-Bold"/>
          <w:b/>
          <w:bCs/>
          <w:color w:val="231F20"/>
          <w:sz w:val="24"/>
          <w:szCs w:val="24"/>
          <w:lang w:eastAsia="zh-CN"/>
        </w:rPr>
        <w:t xml:space="preserve">Objectives: </w:t>
      </w:r>
      <w:r w:rsidR="004B11FC" w:rsidRPr="002B743F">
        <w:rPr>
          <w:rFonts w:eastAsia="MyriadPro-Bold"/>
          <w:bCs/>
          <w:color w:val="231F20"/>
          <w:sz w:val="24"/>
          <w:szCs w:val="24"/>
          <w:lang w:eastAsia="zh-CN"/>
        </w:rPr>
        <w:t>The present</w:t>
      </w:r>
      <w:r w:rsidR="004B11FC" w:rsidRPr="003E266D">
        <w:rPr>
          <w:rFonts w:eastAsia="MyriadPro-Bold"/>
          <w:b/>
          <w:bCs/>
          <w:color w:val="231F20"/>
          <w:sz w:val="24"/>
          <w:szCs w:val="24"/>
          <w:lang w:eastAsia="zh-CN"/>
        </w:rPr>
        <w:t xml:space="preserve"> </w:t>
      </w:r>
      <w:r w:rsidR="004B11FC" w:rsidRPr="002B743F">
        <w:rPr>
          <w:rFonts w:eastAsia="MyriadPro-Bold"/>
          <w:bCs/>
          <w:color w:val="231F20"/>
          <w:sz w:val="24"/>
          <w:szCs w:val="24"/>
          <w:lang w:eastAsia="zh-CN"/>
        </w:rPr>
        <w:t>f</w:t>
      </w:r>
      <w:r w:rsidR="004B11FC" w:rsidRPr="003E266D">
        <w:rPr>
          <w:sz w:val="24"/>
          <w:szCs w:val="24"/>
        </w:rPr>
        <w:t>ormulation contains a blend of natural ingredients such as</w:t>
      </w:r>
      <w:r w:rsidR="002B743F">
        <w:rPr>
          <w:sz w:val="24"/>
          <w:szCs w:val="24"/>
        </w:rPr>
        <w:t xml:space="preserve"> </w:t>
      </w:r>
      <w:r w:rsidR="004B11FC" w:rsidRPr="003E266D">
        <w:rPr>
          <w:i/>
          <w:iCs/>
          <w:sz w:val="24"/>
          <w:szCs w:val="24"/>
        </w:rPr>
        <w:t>Glycyrrhiza</w:t>
      </w:r>
      <w:r w:rsidR="002B743F">
        <w:rPr>
          <w:i/>
          <w:iCs/>
          <w:sz w:val="24"/>
          <w:szCs w:val="24"/>
        </w:rPr>
        <w:t xml:space="preserve"> </w:t>
      </w:r>
      <w:r w:rsidR="004B11FC" w:rsidRPr="003E266D">
        <w:rPr>
          <w:i/>
          <w:iCs/>
          <w:sz w:val="24"/>
          <w:szCs w:val="24"/>
        </w:rPr>
        <w:t>glabra</w:t>
      </w:r>
      <w:r w:rsidR="002B743F">
        <w:rPr>
          <w:i/>
          <w:iCs/>
          <w:sz w:val="24"/>
          <w:szCs w:val="24"/>
        </w:rPr>
        <w:t xml:space="preserve"> </w:t>
      </w:r>
      <w:r w:rsidR="004B11FC" w:rsidRPr="003E266D">
        <w:rPr>
          <w:sz w:val="24"/>
          <w:szCs w:val="24"/>
          <w:lang w:val="en-IN"/>
        </w:rPr>
        <w:t>(</w:t>
      </w:r>
      <w:r w:rsidR="004B11FC" w:rsidRPr="003E266D">
        <w:rPr>
          <w:sz w:val="24"/>
          <w:szCs w:val="24"/>
        </w:rPr>
        <w:t>Liquorice</w:t>
      </w:r>
      <w:r w:rsidR="004B11FC" w:rsidRPr="003E266D">
        <w:rPr>
          <w:sz w:val="24"/>
          <w:szCs w:val="24"/>
          <w:lang w:val="en-IN"/>
        </w:rPr>
        <w:t>)</w:t>
      </w:r>
      <w:r w:rsidR="004B11FC" w:rsidRPr="003E266D">
        <w:rPr>
          <w:sz w:val="24"/>
          <w:szCs w:val="24"/>
        </w:rPr>
        <w:t>,</w:t>
      </w:r>
      <w:r w:rsidR="002B743F">
        <w:rPr>
          <w:sz w:val="24"/>
          <w:szCs w:val="24"/>
        </w:rPr>
        <w:t xml:space="preserve"> </w:t>
      </w:r>
      <w:r w:rsidR="004B11FC" w:rsidRPr="003E266D">
        <w:rPr>
          <w:i/>
          <w:iCs/>
          <w:sz w:val="24"/>
          <w:szCs w:val="24"/>
        </w:rPr>
        <w:t>Syzygium</w:t>
      </w:r>
      <w:r w:rsidR="002B743F">
        <w:rPr>
          <w:i/>
          <w:iCs/>
          <w:sz w:val="24"/>
          <w:szCs w:val="24"/>
        </w:rPr>
        <w:t xml:space="preserve"> </w:t>
      </w:r>
      <w:r w:rsidR="004B11FC" w:rsidRPr="003E266D">
        <w:rPr>
          <w:i/>
          <w:iCs/>
          <w:sz w:val="24"/>
          <w:szCs w:val="24"/>
        </w:rPr>
        <w:t>aromaticum</w:t>
      </w:r>
      <w:r w:rsidR="002B743F">
        <w:rPr>
          <w:i/>
          <w:iCs/>
          <w:sz w:val="24"/>
          <w:szCs w:val="24"/>
        </w:rPr>
        <w:t xml:space="preserve"> </w:t>
      </w:r>
      <w:r w:rsidR="004B11FC" w:rsidRPr="003E266D">
        <w:rPr>
          <w:sz w:val="24"/>
          <w:szCs w:val="24"/>
          <w:lang w:val="en-IN"/>
        </w:rPr>
        <w:t>(</w:t>
      </w:r>
      <w:r w:rsidR="004B11FC" w:rsidRPr="003E266D">
        <w:rPr>
          <w:sz w:val="24"/>
          <w:szCs w:val="24"/>
        </w:rPr>
        <w:t>Clove</w:t>
      </w:r>
      <w:r w:rsidR="004B11FC" w:rsidRPr="003E266D">
        <w:rPr>
          <w:sz w:val="24"/>
          <w:szCs w:val="24"/>
          <w:lang w:val="en-IN"/>
        </w:rPr>
        <w:t>)</w:t>
      </w:r>
      <w:r w:rsidR="004B11FC" w:rsidRPr="003E266D">
        <w:rPr>
          <w:i/>
          <w:iCs/>
          <w:sz w:val="24"/>
          <w:szCs w:val="24"/>
          <w:lang w:val="en-IN"/>
        </w:rPr>
        <w:t>, C</w:t>
      </w:r>
      <w:r w:rsidR="004B11FC" w:rsidRPr="003E266D">
        <w:rPr>
          <w:i/>
          <w:iCs/>
          <w:sz w:val="24"/>
          <w:szCs w:val="24"/>
        </w:rPr>
        <w:t>urcuma longa</w:t>
      </w:r>
      <w:r w:rsidR="002B743F">
        <w:rPr>
          <w:i/>
          <w:iCs/>
          <w:sz w:val="24"/>
          <w:szCs w:val="24"/>
        </w:rPr>
        <w:t xml:space="preserve"> </w:t>
      </w:r>
      <w:r w:rsidR="004B11FC" w:rsidRPr="003E266D">
        <w:rPr>
          <w:sz w:val="24"/>
          <w:szCs w:val="24"/>
          <w:lang w:val="en-IN"/>
        </w:rPr>
        <w:t>(</w:t>
      </w:r>
      <w:r w:rsidR="004B11FC" w:rsidRPr="003E266D">
        <w:rPr>
          <w:sz w:val="24"/>
          <w:szCs w:val="24"/>
        </w:rPr>
        <w:t>Turmeric</w:t>
      </w:r>
      <w:r w:rsidR="004B11FC" w:rsidRPr="003E266D">
        <w:rPr>
          <w:sz w:val="24"/>
          <w:szCs w:val="24"/>
          <w:lang w:val="en-IN"/>
        </w:rPr>
        <w:t xml:space="preserve">) and </w:t>
      </w:r>
      <w:r w:rsidR="004B11FC" w:rsidRPr="003E266D">
        <w:rPr>
          <w:i/>
          <w:iCs/>
          <w:sz w:val="24"/>
          <w:szCs w:val="24"/>
        </w:rPr>
        <w:t>Ocimum sanctum</w:t>
      </w:r>
      <w:r w:rsidR="002B743F">
        <w:rPr>
          <w:i/>
          <w:iCs/>
          <w:sz w:val="24"/>
          <w:szCs w:val="24"/>
        </w:rPr>
        <w:t xml:space="preserve"> </w:t>
      </w:r>
      <w:r w:rsidR="004B11FC" w:rsidRPr="003E266D">
        <w:rPr>
          <w:sz w:val="24"/>
          <w:szCs w:val="24"/>
          <w:lang w:val="en-IN"/>
        </w:rPr>
        <w:t>(</w:t>
      </w:r>
      <w:r w:rsidR="004B11FC" w:rsidRPr="003E266D">
        <w:rPr>
          <w:sz w:val="24"/>
          <w:szCs w:val="24"/>
        </w:rPr>
        <w:t>Tulsi</w:t>
      </w:r>
      <w:r w:rsidR="004B11FC" w:rsidRPr="003E266D">
        <w:rPr>
          <w:sz w:val="24"/>
          <w:szCs w:val="24"/>
          <w:lang w:val="en-IN"/>
        </w:rPr>
        <w:t>)</w:t>
      </w:r>
      <w:r w:rsidR="006F1CFF" w:rsidRPr="003E266D">
        <w:rPr>
          <w:sz w:val="24"/>
          <w:szCs w:val="24"/>
          <w:lang w:val="en-IN"/>
        </w:rPr>
        <w:t>.</w:t>
      </w:r>
      <w:r w:rsidR="00EF1B23">
        <w:rPr>
          <w:sz w:val="24"/>
          <w:szCs w:val="24"/>
          <w:lang w:val="en-IN"/>
        </w:rPr>
        <w:t xml:space="preserve"> </w:t>
      </w:r>
      <w:r w:rsidR="004B11FC" w:rsidRPr="003E266D">
        <w:rPr>
          <w:rFonts w:eastAsia="MyriadPro"/>
          <w:color w:val="231F20"/>
          <w:sz w:val="24"/>
          <w:szCs w:val="24"/>
          <w:lang w:eastAsia="zh-CN"/>
        </w:rPr>
        <w:t xml:space="preserve">The existing study is concerned with the formulation and </w:t>
      </w:r>
      <w:r w:rsidR="00EF1B23" w:rsidRPr="00822947">
        <w:rPr>
          <w:rFonts w:eastAsia="MyriadPro"/>
          <w:color w:val="231F20"/>
          <w:sz w:val="24"/>
          <w:szCs w:val="24"/>
          <w:highlight w:val="yellow"/>
          <w:lang w:eastAsia="zh-CN"/>
        </w:rPr>
        <w:t>optimisation</w:t>
      </w:r>
      <w:r w:rsidR="00EF1B23" w:rsidRPr="003E266D">
        <w:rPr>
          <w:rFonts w:eastAsia="MyriadPro"/>
          <w:color w:val="231F20"/>
          <w:sz w:val="24"/>
          <w:szCs w:val="24"/>
          <w:lang w:eastAsia="zh-CN"/>
        </w:rPr>
        <w:t xml:space="preserve"> </w:t>
      </w:r>
      <w:r w:rsidR="004B11FC" w:rsidRPr="003E266D">
        <w:rPr>
          <w:rFonts w:eastAsia="MyriadPro"/>
          <w:color w:val="231F20"/>
          <w:sz w:val="24"/>
          <w:szCs w:val="24"/>
          <w:lang w:eastAsia="zh-CN"/>
        </w:rPr>
        <w:t xml:space="preserve">of polyherbal floating tablets via central composite design.  </w:t>
      </w:r>
      <w:r w:rsidR="004B11FC" w:rsidRPr="003E266D">
        <w:rPr>
          <w:rFonts w:eastAsia="MyriadPro-Bold"/>
          <w:b/>
          <w:bCs/>
          <w:color w:val="231F20"/>
          <w:sz w:val="24"/>
          <w:szCs w:val="24"/>
          <w:lang w:eastAsia="zh-CN"/>
        </w:rPr>
        <w:t>Materials and Methods:</w:t>
      </w:r>
      <w:r w:rsidR="004B11FC" w:rsidRPr="003E266D">
        <w:rPr>
          <w:rFonts w:eastAsia="MyriadPro"/>
          <w:color w:val="231F20"/>
          <w:sz w:val="24"/>
          <w:szCs w:val="24"/>
          <w:lang w:eastAsia="zh-CN"/>
        </w:rPr>
        <w:t xml:space="preserve"> </w:t>
      </w:r>
      <w:r w:rsidR="00EF1B23">
        <w:rPr>
          <w:rFonts w:eastAsia="MyriadPro"/>
          <w:color w:val="231F20"/>
          <w:sz w:val="24"/>
          <w:szCs w:val="24"/>
          <w:lang w:eastAsia="zh-CN"/>
        </w:rPr>
        <w:t xml:space="preserve">The </w:t>
      </w:r>
      <w:r w:rsidR="004B11FC" w:rsidRPr="003E266D">
        <w:rPr>
          <w:rFonts w:eastAsia="MyriadPro"/>
          <w:color w:val="231F20"/>
          <w:sz w:val="24"/>
          <w:szCs w:val="24"/>
          <w:lang w:eastAsia="zh-CN"/>
        </w:rPr>
        <w:t xml:space="preserve">Direct compression method was employed to prepare the tablets. </w:t>
      </w:r>
      <w:r w:rsidR="00EF1B23" w:rsidRPr="00822947">
        <w:rPr>
          <w:rFonts w:eastAsia="MyriadPro"/>
          <w:color w:val="231F20"/>
          <w:sz w:val="24"/>
          <w:szCs w:val="24"/>
          <w:highlight w:val="yellow"/>
          <w:lang w:eastAsia="zh-CN"/>
        </w:rPr>
        <w:t>Drug-excipient</w:t>
      </w:r>
      <w:r w:rsidR="004B11FC" w:rsidRPr="00822947">
        <w:rPr>
          <w:rFonts w:eastAsia="MyriadPro"/>
          <w:color w:val="231F20"/>
          <w:sz w:val="24"/>
          <w:szCs w:val="24"/>
          <w:highlight w:val="yellow"/>
          <w:lang w:eastAsia="zh-CN"/>
        </w:rPr>
        <w:t xml:space="preserve"> studies</w:t>
      </w:r>
      <w:r w:rsidR="004B11FC" w:rsidRPr="003E266D">
        <w:rPr>
          <w:rFonts w:eastAsia="MyriadPro"/>
          <w:color w:val="231F20"/>
          <w:sz w:val="24"/>
          <w:szCs w:val="24"/>
          <w:lang w:eastAsia="zh-CN"/>
        </w:rPr>
        <w:t xml:space="preserve"> were executed through FT-IR and DSC analysis. The independent variables selected were the concentrations of HPMC K4M (X1) and Ethyl cellulose (X2). The dependent variables designated were Floating Lag Time (FLT) and Drug Release (DR) at </w:t>
      </w:r>
      <w:r w:rsidR="002B743F">
        <w:rPr>
          <w:rFonts w:eastAsia="MyriadPro"/>
          <w:color w:val="231F20"/>
          <w:sz w:val="24"/>
          <w:szCs w:val="24"/>
          <w:lang w:eastAsia="zh-CN"/>
        </w:rPr>
        <w:t>8</w:t>
      </w:r>
      <w:r w:rsidR="004B11FC" w:rsidRPr="003E266D">
        <w:rPr>
          <w:rFonts w:eastAsia="MyriadPro"/>
          <w:color w:val="231F20"/>
          <w:sz w:val="24"/>
          <w:szCs w:val="24"/>
          <w:lang w:eastAsia="zh-CN"/>
        </w:rPr>
        <w:t xml:space="preserve"> hrs. The model was found to be nonlinear</w:t>
      </w:r>
      <w:r w:rsidR="00EF1B23">
        <w:rPr>
          <w:rFonts w:eastAsia="MyriadPro"/>
          <w:color w:val="231F20"/>
          <w:sz w:val="24"/>
          <w:szCs w:val="24"/>
          <w:lang w:eastAsia="zh-CN"/>
        </w:rPr>
        <w:t>,</w:t>
      </w:r>
      <w:r w:rsidR="004B11FC" w:rsidRPr="003E266D">
        <w:rPr>
          <w:rFonts w:eastAsia="MyriadPro"/>
          <w:color w:val="231F20"/>
          <w:sz w:val="24"/>
          <w:szCs w:val="24"/>
          <w:lang w:eastAsia="zh-CN"/>
        </w:rPr>
        <w:t xml:space="preserve"> and the curvature effect was significant. Hence, the system suggested to central composite design. </w:t>
      </w:r>
      <w:r w:rsidR="004B11FC" w:rsidRPr="003E266D">
        <w:rPr>
          <w:rFonts w:eastAsia="MyriadPro-Bold"/>
          <w:b/>
          <w:bCs/>
          <w:color w:val="231F20"/>
          <w:sz w:val="24"/>
          <w:szCs w:val="24"/>
          <w:lang w:eastAsia="zh-CN"/>
        </w:rPr>
        <w:t>Results:</w:t>
      </w:r>
      <w:r w:rsidR="004B11FC" w:rsidRPr="003E266D">
        <w:rPr>
          <w:rFonts w:eastAsia="MyriadPro"/>
          <w:color w:val="231F20"/>
          <w:sz w:val="24"/>
          <w:szCs w:val="24"/>
          <w:lang w:eastAsia="zh-CN"/>
        </w:rPr>
        <w:t xml:space="preserve"> FT-IR studies demonstrated that there is no considerable interaction </w:t>
      </w:r>
      <w:r w:rsidR="00EF1B23" w:rsidRPr="00822947">
        <w:rPr>
          <w:rFonts w:eastAsia="MyriadPro"/>
          <w:color w:val="231F20"/>
          <w:sz w:val="24"/>
          <w:szCs w:val="24"/>
          <w:highlight w:val="yellow"/>
          <w:lang w:eastAsia="zh-CN"/>
        </w:rPr>
        <w:t>between</w:t>
      </w:r>
      <w:r w:rsidR="00EF1B23" w:rsidRPr="00822947">
        <w:rPr>
          <w:rFonts w:eastAsia="MyriadPro"/>
          <w:color w:val="231F20"/>
          <w:sz w:val="24"/>
          <w:szCs w:val="24"/>
          <w:highlight w:val="yellow"/>
          <w:lang w:eastAsia="zh-CN"/>
        </w:rPr>
        <w:t xml:space="preserve"> </w:t>
      </w:r>
      <w:r w:rsidR="004B11FC" w:rsidRPr="00822947">
        <w:rPr>
          <w:rFonts w:eastAsia="MyriadPro"/>
          <w:color w:val="231F20"/>
          <w:sz w:val="24"/>
          <w:szCs w:val="24"/>
          <w:highlight w:val="yellow"/>
          <w:lang w:eastAsia="zh-CN"/>
        </w:rPr>
        <w:t>the</w:t>
      </w:r>
      <w:r w:rsidR="004B11FC" w:rsidRPr="003E266D">
        <w:rPr>
          <w:rFonts w:eastAsia="MyriadPro"/>
          <w:color w:val="231F20"/>
          <w:sz w:val="24"/>
          <w:szCs w:val="24"/>
          <w:lang w:eastAsia="zh-CN"/>
        </w:rPr>
        <w:t xml:space="preserve"> drug and the excipients. Also, studies revealed that </w:t>
      </w:r>
      <w:r w:rsidR="00EF1B23" w:rsidRPr="00822947">
        <w:rPr>
          <w:rFonts w:eastAsia="MyriadPro"/>
          <w:color w:val="231F20"/>
          <w:sz w:val="24"/>
          <w:szCs w:val="24"/>
          <w:highlight w:val="yellow"/>
          <w:lang w:eastAsia="zh-CN"/>
        </w:rPr>
        <w:t xml:space="preserve">the </w:t>
      </w:r>
      <w:r w:rsidR="004B11FC" w:rsidRPr="00822947">
        <w:rPr>
          <w:rFonts w:eastAsia="MyriadPro"/>
          <w:color w:val="231F20"/>
          <w:sz w:val="24"/>
          <w:szCs w:val="24"/>
          <w:highlight w:val="yellow"/>
          <w:lang w:eastAsia="zh-CN"/>
        </w:rPr>
        <w:t>drug</w:t>
      </w:r>
      <w:r w:rsidR="004B11FC" w:rsidRPr="003E266D">
        <w:rPr>
          <w:rFonts w:eastAsia="MyriadPro"/>
          <w:color w:val="231F20"/>
          <w:sz w:val="24"/>
          <w:szCs w:val="24"/>
          <w:lang w:eastAsia="zh-CN"/>
        </w:rPr>
        <w:t xml:space="preserve"> and excipient were compatible</w:t>
      </w:r>
      <w:r w:rsidR="00EF1B23">
        <w:rPr>
          <w:rFonts w:eastAsia="MyriadPro"/>
          <w:color w:val="231F20"/>
          <w:sz w:val="24"/>
          <w:szCs w:val="24"/>
          <w:lang w:eastAsia="zh-CN"/>
        </w:rPr>
        <w:t>,</w:t>
      </w:r>
      <w:r w:rsidR="004B11FC" w:rsidRPr="003E266D">
        <w:rPr>
          <w:rFonts w:eastAsia="MyriadPro"/>
          <w:color w:val="231F20"/>
          <w:sz w:val="24"/>
          <w:szCs w:val="24"/>
          <w:lang w:eastAsia="zh-CN"/>
        </w:rPr>
        <w:t xml:space="preserve"> as there is no significant alteration </w:t>
      </w:r>
      <w:r w:rsidR="004B11FC" w:rsidRPr="00822947">
        <w:rPr>
          <w:rFonts w:eastAsia="MyriadPro"/>
          <w:color w:val="231F20"/>
          <w:sz w:val="24"/>
          <w:szCs w:val="24"/>
          <w:highlight w:val="yellow"/>
          <w:lang w:eastAsia="zh-CN"/>
        </w:rPr>
        <w:t xml:space="preserve">in </w:t>
      </w:r>
      <w:r w:rsidR="00EF1B23" w:rsidRPr="00822947">
        <w:rPr>
          <w:rFonts w:eastAsia="MyriadPro"/>
          <w:color w:val="231F20"/>
          <w:sz w:val="24"/>
          <w:szCs w:val="24"/>
          <w:highlight w:val="yellow"/>
          <w:lang w:eastAsia="zh-CN"/>
        </w:rPr>
        <w:t xml:space="preserve">the </w:t>
      </w:r>
      <w:r w:rsidR="004B11FC" w:rsidRPr="00822947">
        <w:rPr>
          <w:rFonts w:eastAsia="MyriadPro"/>
          <w:color w:val="231F20"/>
          <w:sz w:val="24"/>
          <w:szCs w:val="24"/>
          <w:highlight w:val="yellow"/>
          <w:lang w:eastAsia="zh-CN"/>
        </w:rPr>
        <w:t>melting</w:t>
      </w:r>
      <w:r w:rsidR="004B11FC" w:rsidRPr="003E266D">
        <w:rPr>
          <w:rFonts w:eastAsia="MyriadPro"/>
          <w:color w:val="231F20"/>
          <w:sz w:val="24"/>
          <w:szCs w:val="24"/>
          <w:lang w:eastAsia="zh-CN"/>
        </w:rPr>
        <w:t xml:space="preserve"> point of </w:t>
      </w:r>
      <w:r w:rsidR="00EF1B23">
        <w:rPr>
          <w:rFonts w:eastAsia="MyriadPro"/>
          <w:color w:val="231F20"/>
          <w:sz w:val="24"/>
          <w:szCs w:val="24"/>
          <w:lang w:eastAsia="zh-CN"/>
        </w:rPr>
        <w:t xml:space="preserve">the </w:t>
      </w:r>
      <w:r w:rsidR="004B11FC" w:rsidRPr="003E266D">
        <w:rPr>
          <w:rFonts w:eastAsia="MyriadPro"/>
          <w:color w:val="231F20"/>
          <w:sz w:val="24"/>
          <w:szCs w:val="24"/>
          <w:lang w:eastAsia="zh-CN"/>
        </w:rPr>
        <w:t>drug when blended with excipients. The pre</w:t>
      </w:r>
      <w:r w:rsidR="002B743F">
        <w:rPr>
          <w:rFonts w:eastAsia="MyriadPro"/>
          <w:color w:val="231F20"/>
          <w:sz w:val="24"/>
          <w:szCs w:val="24"/>
          <w:lang w:eastAsia="zh-CN"/>
        </w:rPr>
        <w:t>-</w:t>
      </w:r>
      <w:r w:rsidR="004B11FC" w:rsidRPr="003E266D">
        <w:rPr>
          <w:rFonts w:eastAsia="MyriadPro"/>
          <w:color w:val="231F20"/>
          <w:sz w:val="24"/>
          <w:szCs w:val="24"/>
          <w:lang w:eastAsia="zh-CN"/>
        </w:rPr>
        <w:t xml:space="preserve">compression parameters of the formulations showed good flow properties. The evaluation of </w:t>
      </w:r>
      <w:r w:rsidR="00EF1B23" w:rsidRPr="00822947">
        <w:rPr>
          <w:rFonts w:eastAsia="MyriadPro"/>
          <w:color w:val="231F20"/>
          <w:sz w:val="24"/>
          <w:szCs w:val="24"/>
          <w:highlight w:val="yellow"/>
          <w:lang w:eastAsia="zh-CN"/>
        </w:rPr>
        <w:t>post-compression</w:t>
      </w:r>
      <w:r w:rsidR="004B11FC" w:rsidRPr="00822947">
        <w:rPr>
          <w:rFonts w:eastAsia="MyriadPro"/>
          <w:color w:val="231F20"/>
          <w:sz w:val="24"/>
          <w:szCs w:val="24"/>
          <w:highlight w:val="yellow"/>
          <w:lang w:eastAsia="zh-CN"/>
        </w:rPr>
        <w:t xml:space="preserve"> parameters</w:t>
      </w:r>
      <w:r w:rsidR="004B11FC" w:rsidRPr="003E266D">
        <w:rPr>
          <w:rFonts w:eastAsia="MyriadPro"/>
          <w:color w:val="231F20"/>
          <w:sz w:val="24"/>
          <w:szCs w:val="24"/>
          <w:lang w:eastAsia="zh-CN"/>
        </w:rPr>
        <w:t xml:space="preserve"> indicated that all the prepared formulations were within the specified limits. </w:t>
      </w:r>
      <w:r w:rsidR="00886E2E" w:rsidRPr="00822947">
        <w:rPr>
          <w:rFonts w:eastAsia="MyriadPro"/>
          <w:color w:val="231F20"/>
          <w:sz w:val="24"/>
          <w:szCs w:val="24"/>
          <w:highlight w:val="yellow"/>
          <w:lang w:eastAsia="zh-CN"/>
        </w:rPr>
        <w:t>The floating</w:t>
      </w:r>
      <w:r w:rsidR="00886E2E" w:rsidRPr="00822947">
        <w:rPr>
          <w:rFonts w:eastAsia="MyriadPro"/>
          <w:color w:val="231F20"/>
          <w:sz w:val="24"/>
          <w:szCs w:val="24"/>
          <w:highlight w:val="yellow"/>
          <w:lang w:eastAsia="zh-CN"/>
        </w:rPr>
        <w:t xml:space="preserve"> </w:t>
      </w:r>
      <w:r w:rsidR="004B11FC" w:rsidRPr="00822947">
        <w:rPr>
          <w:rFonts w:eastAsia="MyriadPro"/>
          <w:color w:val="231F20"/>
          <w:sz w:val="24"/>
          <w:szCs w:val="24"/>
          <w:highlight w:val="yellow"/>
          <w:lang w:eastAsia="zh-CN"/>
        </w:rPr>
        <w:t>lag time</w:t>
      </w:r>
      <w:r w:rsidR="004B11FC" w:rsidRPr="003E266D">
        <w:rPr>
          <w:rFonts w:eastAsia="MyriadPro"/>
          <w:color w:val="231F20"/>
          <w:sz w:val="24"/>
          <w:szCs w:val="24"/>
          <w:lang w:eastAsia="zh-CN"/>
        </w:rPr>
        <w:t xml:space="preserve"> of formulations </w:t>
      </w:r>
      <w:r w:rsidR="00E6211E" w:rsidRPr="003E266D">
        <w:rPr>
          <w:rFonts w:eastAsia="MyriadPro"/>
          <w:color w:val="231F20"/>
          <w:sz w:val="24"/>
          <w:szCs w:val="24"/>
          <w:lang w:eastAsia="zh-CN"/>
        </w:rPr>
        <w:t xml:space="preserve">(F1-F9) </w:t>
      </w:r>
      <w:r w:rsidR="00EF1B23" w:rsidRPr="00822947">
        <w:rPr>
          <w:rFonts w:eastAsia="MyriadPro"/>
          <w:color w:val="231F20"/>
          <w:sz w:val="24"/>
          <w:szCs w:val="24"/>
          <w:highlight w:val="yellow"/>
          <w:lang w:eastAsia="zh-CN"/>
        </w:rPr>
        <w:t>was</w:t>
      </w:r>
      <w:r w:rsidR="00EF1B23" w:rsidRPr="003E266D">
        <w:rPr>
          <w:rFonts w:eastAsia="MyriadPro"/>
          <w:color w:val="231F20"/>
          <w:sz w:val="24"/>
          <w:szCs w:val="24"/>
          <w:lang w:eastAsia="zh-CN"/>
        </w:rPr>
        <w:t xml:space="preserve"> </w:t>
      </w:r>
      <w:r w:rsidR="00E6211E" w:rsidRPr="003E266D">
        <w:rPr>
          <w:rFonts w:eastAsia="MyriadPro"/>
          <w:color w:val="231F20"/>
          <w:sz w:val="24"/>
          <w:szCs w:val="24"/>
          <w:lang w:eastAsia="zh-CN"/>
        </w:rPr>
        <w:t>found</w:t>
      </w:r>
      <w:r w:rsidR="004B11FC" w:rsidRPr="003E266D">
        <w:rPr>
          <w:rFonts w:eastAsia="MyriadPro"/>
          <w:color w:val="231F20"/>
          <w:sz w:val="24"/>
          <w:szCs w:val="24"/>
          <w:lang w:eastAsia="zh-CN"/>
        </w:rPr>
        <w:t xml:space="preserve"> to be less than 1 min</w:t>
      </w:r>
      <w:r w:rsidR="00EF1B23">
        <w:rPr>
          <w:rFonts w:eastAsia="MyriadPro"/>
          <w:color w:val="231F20"/>
          <w:sz w:val="24"/>
          <w:szCs w:val="24"/>
          <w:lang w:eastAsia="zh-CN"/>
        </w:rPr>
        <w:t>,</w:t>
      </w:r>
      <w:r w:rsidR="004B11FC" w:rsidRPr="003E266D">
        <w:rPr>
          <w:rFonts w:eastAsia="MyriadPro"/>
          <w:color w:val="231F20"/>
          <w:sz w:val="24"/>
          <w:szCs w:val="24"/>
          <w:lang w:eastAsia="zh-CN"/>
        </w:rPr>
        <w:t xml:space="preserve"> </w:t>
      </w:r>
      <w:r w:rsidR="004B11FC" w:rsidRPr="00822947">
        <w:rPr>
          <w:rFonts w:eastAsia="MyriadPro"/>
          <w:color w:val="231F20"/>
          <w:sz w:val="24"/>
          <w:szCs w:val="24"/>
          <w:highlight w:val="yellow"/>
          <w:lang w:eastAsia="zh-CN"/>
        </w:rPr>
        <w:t xml:space="preserve">and </w:t>
      </w:r>
      <w:r w:rsidR="00886E2E" w:rsidRPr="00822947">
        <w:rPr>
          <w:rFonts w:eastAsia="MyriadPro"/>
          <w:color w:val="231F20"/>
          <w:sz w:val="24"/>
          <w:szCs w:val="24"/>
          <w:highlight w:val="yellow"/>
          <w:lang w:eastAsia="zh-CN"/>
        </w:rPr>
        <w:t xml:space="preserve">the </w:t>
      </w:r>
      <w:r w:rsidR="004B11FC" w:rsidRPr="00822947">
        <w:rPr>
          <w:rFonts w:eastAsia="MyriadPro"/>
          <w:color w:val="231F20"/>
          <w:sz w:val="24"/>
          <w:szCs w:val="24"/>
          <w:highlight w:val="yellow"/>
          <w:lang w:eastAsia="zh-CN"/>
        </w:rPr>
        <w:t>total floating</w:t>
      </w:r>
      <w:r w:rsidR="004B11FC" w:rsidRPr="003E266D">
        <w:rPr>
          <w:rFonts w:eastAsia="MyriadPro"/>
          <w:color w:val="231F20"/>
          <w:sz w:val="24"/>
          <w:szCs w:val="24"/>
          <w:lang w:eastAsia="zh-CN"/>
        </w:rPr>
        <w:t xml:space="preserve"> time </w:t>
      </w:r>
      <w:r w:rsidR="00886E2E" w:rsidRPr="00822947">
        <w:rPr>
          <w:rFonts w:eastAsia="MyriadPro"/>
          <w:color w:val="231F20"/>
          <w:sz w:val="24"/>
          <w:szCs w:val="24"/>
          <w:highlight w:val="yellow"/>
          <w:lang w:eastAsia="zh-CN"/>
        </w:rPr>
        <w:t>exceeded</w:t>
      </w:r>
      <w:r w:rsidR="00886E2E" w:rsidRPr="00822947">
        <w:rPr>
          <w:rFonts w:eastAsia="MyriadPro"/>
          <w:color w:val="231F20"/>
          <w:sz w:val="24"/>
          <w:szCs w:val="24"/>
          <w:highlight w:val="yellow"/>
          <w:lang w:eastAsia="zh-CN"/>
        </w:rPr>
        <w:t xml:space="preserve"> </w:t>
      </w:r>
      <w:r w:rsidR="00E6211E" w:rsidRPr="00822947">
        <w:rPr>
          <w:rFonts w:eastAsia="MyriadPro"/>
          <w:color w:val="231F20"/>
          <w:sz w:val="24"/>
          <w:szCs w:val="24"/>
          <w:highlight w:val="yellow"/>
          <w:lang w:eastAsia="zh-CN"/>
        </w:rPr>
        <w:t>8</w:t>
      </w:r>
      <w:r w:rsidR="004B11FC" w:rsidRPr="00822947">
        <w:rPr>
          <w:rFonts w:eastAsia="MyriadPro"/>
          <w:color w:val="231F20"/>
          <w:sz w:val="24"/>
          <w:szCs w:val="24"/>
          <w:highlight w:val="yellow"/>
          <w:lang w:eastAsia="zh-CN"/>
        </w:rPr>
        <w:t xml:space="preserve"> hr</w:t>
      </w:r>
      <w:r w:rsidR="00E6211E" w:rsidRPr="00822947">
        <w:rPr>
          <w:rFonts w:eastAsia="MyriadPro"/>
          <w:color w:val="231F20"/>
          <w:sz w:val="24"/>
          <w:szCs w:val="24"/>
          <w:highlight w:val="yellow"/>
          <w:lang w:eastAsia="zh-CN"/>
        </w:rPr>
        <w:t>s</w:t>
      </w:r>
      <w:r w:rsidR="004B11FC" w:rsidRPr="00822947">
        <w:rPr>
          <w:rFonts w:eastAsia="MyriadPro"/>
          <w:color w:val="231F20"/>
          <w:sz w:val="24"/>
          <w:szCs w:val="24"/>
          <w:highlight w:val="yellow"/>
          <w:lang w:eastAsia="zh-CN"/>
        </w:rPr>
        <w:t>.</w:t>
      </w:r>
      <w:r w:rsidR="00886E2E" w:rsidRPr="00822947">
        <w:rPr>
          <w:rFonts w:eastAsia="MyriadPro"/>
          <w:color w:val="231F20"/>
          <w:sz w:val="24"/>
          <w:szCs w:val="24"/>
          <w:highlight w:val="yellow"/>
          <w:lang w:eastAsia="zh-CN"/>
        </w:rPr>
        <w:t xml:space="preserve"> The</w:t>
      </w:r>
      <w:r w:rsidR="00886E2E">
        <w:rPr>
          <w:rFonts w:eastAsia="MyriadPro"/>
          <w:color w:val="231F20"/>
          <w:sz w:val="24"/>
          <w:szCs w:val="24"/>
          <w:lang w:eastAsia="zh-CN"/>
        </w:rPr>
        <w:t xml:space="preserve"> </w:t>
      </w:r>
      <w:r w:rsidR="00886E2E" w:rsidRPr="00822947">
        <w:rPr>
          <w:rFonts w:eastAsia="MyriadPro"/>
          <w:color w:val="231F20"/>
          <w:sz w:val="24"/>
          <w:szCs w:val="24"/>
          <w:highlight w:val="yellow"/>
          <w:lang w:eastAsia="zh-CN"/>
        </w:rPr>
        <w:t>p</w:t>
      </w:r>
      <w:r w:rsidR="004B11FC" w:rsidRPr="00822947">
        <w:rPr>
          <w:rFonts w:eastAsia="MyriadPro"/>
          <w:color w:val="231F20"/>
          <w:sz w:val="24"/>
          <w:szCs w:val="24"/>
          <w:highlight w:val="yellow"/>
          <w:lang w:eastAsia="zh-CN"/>
        </w:rPr>
        <w:t>ercentage</w:t>
      </w:r>
      <w:r w:rsidR="00E6211E" w:rsidRPr="00822947">
        <w:rPr>
          <w:rFonts w:eastAsia="MyriadPro"/>
          <w:color w:val="231F20"/>
          <w:sz w:val="24"/>
          <w:szCs w:val="24"/>
          <w:highlight w:val="yellow"/>
          <w:lang w:eastAsia="zh-CN"/>
        </w:rPr>
        <w:t xml:space="preserve"> cumulative</w:t>
      </w:r>
      <w:r w:rsidR="004B11FC" w:rsidRPr="003E266D">
        <w:rPr>
          <w:rFonts w:eastAsia="MyriadPro"/>
          <w:color w:val="231F20"/>
          <w:sz w:val="24"/>
          <w:szCs w:val="24"/>
          <w:lang w:eastAsia="zh-CN"/>
        </w:rPr>
        <w:t xml:space="preserve"> drug release of all formulations </w:t>
      </w:r>
      <w:r w:rsidR="00E6211E" w:rsidRPr="003E266D">
        <w:rPr>
          <w:rFonts w:eastAsia="MyriadPro"/>
          <w:color w:val="231F20"/>
          <w:sz w:val="24"/>
          <w:szCs w:val="24"/>
          <w:lang w:eastAsia="zh-CN"/>
        </w:rPr>
        <w:t xml:space="preserve">(F1-F9) </w:t>
      </w:r>
      <w:r w:rsidR="00EF1B23" w:rsidRPr="00822947">
        <w:rPr>
          <w:rFonts w:eastAsia="MyriadPro"/>
          <w:color w:val="231F20"/>
          <w:sz w:val="24"/>
          <w:szCs w:val="24"/>
          <w:highlight w:val="yellow"/>
          <w:lang w:eastAsia="zh-CN"/>
        </w:rPr>
        <w:t>was</w:t>
      </w:r>
      <w:r w:rsidR="00EF1B23" w:rsidRPr="00822947">
        <w:rPr>
          <w:rFonts w:eastAsia="MyriadPro"/>
          <w:color w:val="231F20"/>
          <w:sz w:val="24"/>
          <w:szCs w:val="24"/>
          <w:highlight w:val="yellow"/>
          <w:lang w:eastAsia="zh-CN"/>
        </w:rPr>
        <w:t xml:space="preserve"> </w:t>
      </w:r>
      <w:r w:rsidR="004B11FC" w:rsidRPr="00822947">
        <w:rPr>
          <w:rFonts w:eastAsia="MyriadPro"/>
          <w:color w:val="231F20"/>
          <w:sz w:val="24"/>
          <w:szCs w:val="24"/>
          <w:highlight w:val="yellow"/>
          <w:lang w:eastAsia="zh-CN"/>
        </w:rPr>
        <w:t>in the</w:t>
      </w:r>
      <w:r w:rsidR="004B11FC" w:rsidRPr="003E266D">
        <w:rPr>
          <w:rFonts w:eastAsia="MyriadPro"/>
          <w:color w:val="231F20"/>
          <w:sz w:val="24"/>
          <w:szCs w:val="24"/>
          <w:lang w:eastAsia="zh-CN"/>
        </w:rPr>
        <w:t xml:space="preserve"> range of</w:t>
      </w:r>
      <w:r w:rsidR="00E6211E" w:rsidRPr="003E266D">
        <w:rPr>
          <w:rFonts w:eastAsia="MyriadPro"/>
          <w:color w:val="231F20"/>
          <w:sz w:val="24"/>
          <w:szCs w:val="24"/>
          <w:lang w:eastAsia="zh-CN"/>
        </w:rPr>
        <w:t xml:space="preserve"> 65% to 95%</w:t>
      </w:r>
      <w:r w:rsidR="004B11FC" w:rsidRPr="003E266D">
        <w:rPr>
          <w:rFonts w:eastAsia="MyriadPro"/>
          <w:color w:val="231F20"/>
          <w:sz w:val="24"/>
          <w:szCs w:val="24"/>
          <w:lang w:eastAsia="zh-CN"/>
        </w:rPr>
        <w:t xml:space="preserve">. The obtained design space/contour plots were used for selecting batches in desirable ranges. </w:t>
      </w:r>
      <w:r w:rsidR="004B11FC" w:rsidRPr="003E266D">
        <w:rPr>
          <w:rFonts w:eastAsia="MyriadPro-Bold"/>
          <w:b/>
          <w:bCs/>
          <w:color w:val="231F20"/>
          <w:sz w:val="24"/>
          <w:szCs w:val="24"/>
          <w:lang w:eastAsia="zh-CN"/>
        </w:rPr>
        <w:t>Conclusion:</w:t>
      </w:r>
      <w:r w:rsidR="004B11FC" w:rsidRPr="003E266D">
        <w:rPr>
          <w:rFonts w:eastAsia="MyriadPro"/>
          <w:color w:val="231F20"/>
          <w:sz w:val="24"/>
          <w:szCs w:val="24"/>
          <w:lang w:eastAsia="zh-CN"/>
        </w:rPr>
        <w:t xml:space="preserve"> The results revealed that experimental design was successfully used to </w:t>
      </w:r>
      <w:r w:rsidR="00EF1B23" w:rsidRPr="00822947">
        <w:rPr>
          <w:rFonts w:eastAsia="MyriadPro"/>
          <w:color w:val="231F20"/>
          <w:sz w:val="24"/>
          <w:szCs w:val="24"/>
          <w:highlight w:val="yellow"/>
          <w:lang w:eastAsia="zh-CN"/>
        </w:rPr>
        <w:t>optimise</w:t>
      </w:r>
      <w:r w:rsidR="00EF1B23" w:rsidRPr="00822947">
        <w:rPr>
          <w:rFonts w:eastAsia="MyriadPro"/>
          <w:color w:val="231F20"/>
          <w:sz w:val="24"/>
          <w:szCs w:val="24"/>
          <w:highlight w:val="yellow"/>
          <w:lang w:eastAsia="zh-CN"/>
        </w:rPr>
        <w:t xml:space="preserve"> </w:t>
      </w:r>
      <w:r w:rsidR="004B11FC" w:rsidRPr="00822947">
        <w:rPr>
          <w:rFonts w:eastAsia="MyriadPro"/>
          <w:color w:val="231F20"/>
          <w:sz w:val="24"/>
          <w:szCs w:val="24"/>
          <w:highlight w:val="yellow"/>
          <w:lang w:eastAsia="zh-CN"/>
        </w:rPr>
        <w:t>polymer</w:t>
      </w:r>
      <w:r w:rsidR="004B11FC" w:rsidRPr="003E266D">
        <w:rPr>
          <w:rFonts w:eastAsia="MyriadPro"/>
          <w:color w:val="231F20"/>
          <w:sz w:val="24"/>
          <w:szCs w:val="24"/>
          <w:lang w:eastAsia="zh-CN"/>
        </w:rPr>
        <w:t xml:space="preserve"> concentrations. It was determined that the central composite design would be used to formulate polyherbal gastro</w:t>
      </w:r>
      <w:r w:rsidR="00E6211E" w:rsidRPr="003E266D">
        <w:rPr>
          <w:rFonts w:eastAsia="MyriadPro"/>
          <w:color w:val="231F20"/>
          <w:sz w:val="24"/>
          <w:szCs w:val="24"/>
          <w:lang w:eastAsia="zh-CN"/>
        </w:rPr>
        <w:t>-</w:t>
      </w:r>
      <w:r w:rsidR="004B11FC" w:rsidRPr="003E266D">
        <w:rPr>
          <w:rFonts w:eastAsia="MyriadPro"/>
          <w:color w:val="231F20"/>
          <w:sz w:val="24"/>
          <w:szCs w:val="24"/>
          <w:lang w:eastAsia="zh-CN"/>
        </w:rPr>
        <w:t>retentive floating tablets with fewer trials and higher quality features.</w:t>
      </w:r>
    </w:p>
    <w:p w14:paraId="6C87936E" w14:textId="77777777" w:rsidR="00D80D99" w:rsidRPr="003E266D" w:rsidRDefault="00D80D99">
      <w:pPr>
        <w:jc w:val="both"/>
        <w:rPr>
          <w:sz w:val="24"/>
          <w:szCs w:val="24"/>
        </w:rPr>
      </w:pPr>
    </w:p>
    <w:p w14:paraId="282FCC29" w14:textId="77777777" w:rsidR="00D80D99" w:rsidRPr="003E266D" w:rsidRDefault="00D80D99">
      <w:pPr>
        <w:pStyle w:val="BodyText"/>
        <w:spacing w:before="6"/>
      </w:pPr>
    </w:p>
    <w:p w14:paraId="4CB81BA2" w14:textId="2F3AF90E" w:rsidR="00D80D99" w:rsidRPr="00822947" w:rsidRDefault="004B11FC">
      <w:pPr>
        <w:rPr>
          <w:i/>
          <w:iCs/>
          <w:spacing w:val="-5"/>
          <w:sz w:val="24"/>
          <w:szCs w:val="24"/>
          <w:lang w:val="en-IN"/>
        </w:rPr>
      </w:pPr>
      <w:r w:rsidRPr="003E266D">
        <w:rPr>
          <w:b/>
        </w:rPr>
        <w:t>Keywords:</w:t>
      </w:r>
      <w:r w:rsidR="00E95C84">
        <w:rPr>
          <w:sz w:val="24"/>
          <w:szCs w:val="24"/>
        </w:rPr>
        <w:t xml:space="preserve"> </w:t>
      </w:r>
      <w:r w:rsidR="00E95C84" w:rsidRPr="00822947">
        <w:rPr>
          <w:i/>
          <w:iCs/>
          <w:sz w:val="24"/>
          <w:szCs w:val="24"/>
          <w:highlight w:val="yellow"/>
        </w:rPr>
        <w:t>Gastroretentive floating tablet</w:t>
      </w:r>
      <w:r w:rsidRPr="00822947">
        <w:rPr>
          <w:i/>
          <w:iCs/>
          <w:sz w:val="24"/>
          <w:szCs w:val="24"/>
          <w:highlight w:val="yellow"/>
        </w:rPr>
        <w:t>,</w:t>
      </w:r>
      <w:r w:rsidR="00E95C84" w:rsidRPr="00822947">
        <w:rPr>
          <w:i/>
          <w:iCs/>
          <w:sz w:val="24"/>
          <w:szCs w:val="24"/>
          <w:highlight w:val="yellow"/>
        </w:rPr>
        <w:t xml:space="preserve"> Glycyrrhiza glabra</w:t>
      </w:r>
      <w:r w:rsidRPr="00822947">
        <w:rPr>
          <w:i/>
          <w:iCs/>
          <w:sz w:val="24"/>
          <w:szCs w:val="24"/>
          <w:highlight w:val="yellow"/>
        </w:rPr>
        <w:t>,</w:t>
      </w:r>
      <w:r w:rsidR="00E95C84" w:rsidRPr="00822947">
        <w:rPr>
          <w:i/>
          <w:iCs/>
          <w:sz w:val="24"/>
          <w:szCs w:val="24"/>
          <w:highlight w:val="yellow"/>
        </w:rPr>
        <w:t xml:space="preserve">  Syzygium aromaticum</w:t>
      </w:r>
      <w:r w:rsidRPr="00822947">
        <w:rPr>
          <w:i/>
          <w:iCs/>
          <w:sz w:val="24"/>
          <w:szCs w:val="24"/>
          <w:highlight w:val="yellow"/>
          <w:lang w:val="en-IN"/>
        </w:rPr>
        <w:t>,</w:t>
      </w:r>
      <w:r w:rsidRPr="00E95C84">
        <w:rPr>
          <w:i/>
          <w:iCs/>
          <w:sz w:val="24"/>
          <w:szCs w:val="24"/>
          <w:lang w:val="en-IN"/>
        </w:rPr>
        <w:t xml:space="preserve"> C</w:t>
      </w:r>
      <w:r w:rsidRPr="00E95C84">
        <w:rPr>
          <w:i/>
          <w:iCs/>
          <w:sz w:val="24"/>
          <w:szCs w:val="24"/>
        </w:rPr>
        <w:t>urcuma longa</w:t>
      </w:r>
      <w:r w:rsidRPr="00822947">
        <w:rPr>
          <w:i/>
          <w:iCs/>
          <w:sz w:val="24"/>
          <w:szCs w:val="24"/>
        </w:rPr>
        <w:t>,</w:t>
      </w:r>
      <w:r w:rsidR="00E95C84">
        <w:rPr>
          <w:i/>
          <w:iCs/>
          <w:sz w:val="24"/>
          <w:szCs w:val="24"/>
        </w:rPr>
        <w:t xml:space="preserve"> </w:t>
      </w:r>
      <w:r w:rsidRPr="00E95C84">
        <w:rPr>
          <w:i/>
          <w:iCs/>
          <w:sz w:val="24"/>
          <w:szCs w:val="24"/>
        </w:rPr>
        <w:t xml:space="preserve">Ocimum </w:t>
      </w:r>
      <w:r w:rsidRPr="00822947">
        <w:rPr>
          <w:i/>
          <w:iCs/>
          <w:sz w:val="24"/>
          <w:szCs w:val="24"/>
          <w:highlight w:val="yellow"/>
        </w:rPr>
        <w:t>sanctum</w:t>
      </w:r>
      <w:r w:rsidRPr="00822947">
        <w:rPr>
          <w:i/>
          <w:iCs/>
          <w:sz w:val="24"/>
          <w:szCs w:val="24"/>
          <w:highlight w:val="yellow"/>
          <w:lang w:val="en-IN"/>
        </w:rPr>
        <w:t>,</w:t>
      </w:r>
      <w:r w:rsidR="00E95C84" w:rsidRPr="00822947">
        <w:rPr>
          <w:i/>
          <w:iCs/>
          <w:sz w:val="24"/>
          <w:szCs w:val="24"/>
          <w:highlight w:val="yellow"/>
          <w:lang w:val="en-IN"/>
        </w:rPr>
        <w:t xml:space="preserve"> </w:t>
      </w:r>
      <w:r w:rsidRPr="00822947">
        <w:rPr>
          <w:i/>
          <w:iCs/>
          <w:spacing w:val="-5"/>
          <w:sz w:val="24"/>
          <w:szCs w:val="24"/>
          <w:highlight w:val="yellow"/>
          <w:lang w:val="en-IN"/>
        </w:rPr>
        <w:t>Ethyl</w:t>
      </w:r>
      <w:r w:rsidRPr="00822947">
        <w:rPr>
          <w:i/>
          <w:iCs/>
          <w:spacing w:val="-5"/>
          <w:sz w:val="24"/>
          <w:szCs w:val="24"/>
          <w:lang w:val="en-IN"/>
        </w:rPr>
        <w:t xml:space="preserve"> cellulose</w:t>
      </w:r>
    </w:p>
    <w:p w14:paraId="4E08EE6B" w14:textId="77777777" w:rsidR="00D80D99" w:rsidRPr="003E266D" w:rsidRDefault="00D80D99">
      <w:pPr>
        <w:rPr>
          <w:spacing w:val="-5"/>
          <w:sz w:val="24"/>
          <w:szCs w:val="24"/>
        </w:rPr>
      </w:pPr>
    </w:p>
    <w:p w14:paraId="47AF4D2C" w14:textId="77777777" w:rsidR="00D80D99" w:rsidRPr="003E266D" w:rsidRDefault="00D80D99">
      <w:pPr>
        <w:rPr>
          <w:spacing w:val="-5"/>
          <w:sz w:val="24"/>
          <w:szCs w:val="24"/>
        </w:rPr>
      </w:pPr>
    </w:p>
    <w:p w14:paraId="2B3063B5" w14:textId="77777777" w:rsidR="00D80D99" w:rsidRPr="003E266D" w:rsidRDefault="00D80D99">
      <w:pPr>
        <w:rPr>
          <w:spacing w:val="-5"/>
          <w:sz w:val="24"/>
          <w:szCs w:val="24"/>
        </w:rPr>
      </w:pPr>
    </w:p>
    <w:p w14:paraId="7A6DDE9B" w14:textId="77777777" w:rsidR="00D80D99" w:rsidRPr="003E266D" w:rsidRDefault="00D80D99">
      <w:pPr>
        <w:rPr>
          <w:b/>
          <w:bCs/>
          <w:spacing w:val="-2"/>
          <w:sz w:val="24"/>
          <w:szCs w:val="24"/>
        </w:rPr>
      </w:pPr>
    </w:p>
    <w:p w14:paraId="6401E7ED" w14:textId="77777777" w:rsidR="00D80D99" w:rsidRPr="003E266D" w:rsidRDefault="00D80D99">
      <w:pPr>
        <w:rPr>
          <w:b/>
          <w:bCs/>
          <w:spacing w:val="-2"/>
          <w:sz w:val="24"/>
          <w:szCs w:val="24"/>
        </w:rPr>
      </w:pPr>
    </w:p>
    <w:p w14:paraId="382B669C" w14:textId="77777777" w:rsidR="00D80D99" w:rsidRPr="003E266D" w:rsidRDefault="00D80D99">
      <w:pPr>
        <w:rPr>
          <w:b/>
          <w:bCs/>
          <w:spacing w:val="-2"/>
          <w:sz w:val="24"/>
          <w:szCs w:val="24"/>
        </w:rPr>
      </w:pPr>
    </w:p>
    <w:p w14:paraId="740C3DA5" w14:textId="77777777" w:rsidR="00D80D99" w:rsidRPr="003E266D" w:rsidRDefault="00D80D99">
      <w:pPr>
        <w:rPr>
          <w:b/>
          <w:bCs/>
          <w:spacing w:val="-2"/>
          <w:sz w:val="24"/>
          <w:szCs w:val="24"/>
        </w:rPr>
      </w:pPr>
    </w:p>
    <w:p w14:paraId="14A5CE04" w14:textId="77777777" w:rsidR="00D80D99" w:rsidRPr="003E266D" w:rsidRDefault="00D80D99">
      <w:pPr>
        <w:rPr>
          <w:b/>
          <w:bCs/>
          <w:spacing w:val="-2"/>
          <w:sz w:val="24"/>
          <w:szCs w:val="24"/>
        </w:rPr>
      </w:pPr>
    </w:p>
    <w:p w14:paraId="37DD38A9" w14:textId="77777777" w:rsidR="00D80D99" w:rsidRPr="003E266D" w:rsidRDefault="00D80D99">
      <w:pPr>
        <w:rPr>
          <w:b/>
          <w:bCs/>
          <w:spacing w:val="-2"/>
          <w:sz w:val="24"/>
          <w:szCs w:val="24"/>
        </w:rPr>
      </w:pPr>
    </w:p>
    <w:p w14:paraId="3CD370A1" w14:textId="77777777" w:rsidR="00D80D99" w:rsidRDefault="00D80D99">
      <w:pPr>
        <w:rPr>
          <w:b/>
          <w:bCs/>
          <w:spacing w:val="-2"/>
          <w:sz w:val="24"/>
          <w:szCs w:val="24"/>
        </w:rPr>
      </w:pPr>
    </w:p>
    <w:p w14:paraId="1694A409" w14:textId="77777777" w:rsidR="00AA27E7" w:rsidRDefault="00AA27E7">
      <w:pPr>
        <w:rPr>
          <w:b/>
          <w:bCs/>
          <w:spacing w:val="-2"/>
          <w:sz w:val="24"/>
          <w:szCs w:val="24"/>
        </w:rPr>
      </w:pPr>
    </w:p>
    <w:p w14:paraId="5F65B50D" w14:textId="77777777" w:rsidR="00AA27E7" w:rsidRDefault="00AA27E7">
      <w:pPr>
        <w:rPr>
          <w:b/>
          <w:bCs/>
          <w:spacing w:val="-2"/>
          <w:sz w:val="24"/>
          <w:szCs w:val="24"/>
        </w:rPr>
      </w:pPr>
    </w:p>
    <w:p w14:paraId="5BDF8E03" w14:textId="77777777" w:rsidR="00AA27E7" w:rsidRPr="003E266D" w:rsidRDefault="00AA27E7">
      <w:pPr>
        <w:rPr>
          <w:b/>
          <w:bCs/>
          <w:spacing w:val="-2"/>
          <w:sz w:val="24"/>
          <w:szCs w:val="24"/>
        </w:rPr>
      </w:pPr>
    </w:p>
    <w:p w14:paraId="2A57DE36" w14:textId="77777777" w:rsidR="00D80D99" w:rsidRPr="003E266D" w:rsidRDefault="00D80D99">
      <w:pPr>
        <w:rPr>
          <w:b/>
          <w:bCs/>
          <w:spacing w:val="-2"/>
          <w:sz w:val="24"/>
          <w:szCs w:val="24"/>
        </w:rPr>
      </w:pPr>
    </w:p>
    <w:p w14:paraId="07F47E49" w14:textId="77777777" w:rsidR="00D80D99" w:rsidRPr="003E266D" w:rsidRDefault="00D80D99">
      <w:pPr>
        <w:rPr>
          <w:b/>
          <w:bCs/>
          <w:spacing w:val="-2"/>
          <w:sz w:val="24"/>
          <w:szCs w:val="24"/>
        </w:rPr>
      </w:pPr>
    </w:p>
    <w:p w14:paraId="499D60A1" w14:textId="77777777" w:rsidR="00C152C1" w:rsidRPr="003E266D" w:rsidRDefault="00C152C1">
      <w:pPr>
        <w:rPr>
          <w:b/>
          <w:bCs/>
          <w:spacing w:val="-2"/>
          <w:sz w:val="24"/>
          <w:szCs w:val="24"/>
        </w:rPr>
      </w:pPr>
    </w:p>
    <w:p w14:paraId="3590DD7A" w14:textId="77777777" w:rsidR="00D80D99" w:rsidRPr="003E266D" w:rsidRDefault="004B11FC">
      <w:pPr>
        <w:rPr>
          <w:spacing w:val="-2"/>
        </w:rPr>
      </w:pPr>
      <w:r w:rsidRPr="003E266D">
        <w:rPr>
          <w:b/>
          <w:bCs/>
          <w:spacing w:val="-2"/>
          <w:sz w:val="24"/>
          <w:szCs w:val="24"/>
        </w:rPr>
        <w:t>INTRODUCTION</w:t>
      </w:r>
    </w:p>
    <w:p w14:paraId="118D54C2" w14:textId="02DFC392" w:rsidR="00D80D99" w:rsidRPr="00822947" w:rsidRDefault="004B11FC">
      <w:pPr>
        <w:jc w:val="both"/>
      </w:pPr>
      <w:r w:rsidRPr="003E266D">
        <w:rPr>
          <w:sz w:val="24"/>
          <w:szCs w:val="24"/>
        </w:rPr>
        <w:t xml:space="preserve">The Gastrointestinal tract is essentially a tube about nine meters long that runs through the middle of the body from the mouth to the anus and includes the throat, </w:t>
      </w:r>
      <w:r w:rsidR="00365469" w:rsidRPr="00822947">
        <w:rPr>
          <w:sz w:val="24"/>
          <w:szCs w:val="24"/>
          <w:highlight w:val="yellow"/>
        </w:rPr>
        <w:t>oesophagus</w:t>
      </w:r>
      <w:r w:rsidRPr="00822947">
        <w:rPr>
          <w:sz w:val="24"/>
          <w:szCs w:val="24"/>
          <w:highlight w:val="yellow"/>
        </w:rPr>
        <w:t>, stomach,</w:t>
      </w:r>
      <w:r w:rsidRPr="003E266D">
        <w:rPr>
          <w:sz w:val="24"/>
          <w:szCs w:val="24"/>
        </w:rPr>
        <w:t xml:space="preserve"> small intestine and large intestine. The stomach is an organ with a capacity for storage and mixing</w:t>
      </w:r>
      <w:r w:rsidR="00365469">
        <w:rPr>
          <w:sz w:val="24"/>
          <w:szCs w:val="24"/>
        </w:rPr>
        <w:t xml:space="preserve"> </w:t>
      </w:r>
      <w:r w:rsidR="00D331DF" w:rsidRPr="003E266D">
        <w:rPr>
          <w:sz w:val="24"/>
          <w:szCs w:val="24"/>
        </w:rPr>
        <w:t>(Cultrone A. et al., 2015</w:t>
      </w:r>
      <w:r w:rsidR="000B449E">
        <w:rPr>
          <w:sz w:val="24"/>
          <w:szCs w:val="24"/>
        </w:rPr>
        <w:t>;</w:t>
      </w:r>
      <w:r w:rsidR="000B449E" w:rsidRPr="000B449E">
        <w:rPr>
          <w:spacing w:val="-2"/>
          <w:position w:val="8"/>
          <w:sz w:val="24"/>
          <w:szCs w:val="24"/>
        </w:rPr>
        <w:t xml:space="preserve"> </w:t>
      </w:r>
      <w:r w:rsidR="000B449E" w:rsidRPr="000B449E">
        <w:rPr>
          <w:sz w:val="24"/>
          <w:szCs w:val="24"/>
        </w:rPr>
        <w:t>Pumjan S</w:t>
      </w:r>
      <w:r w:rsidR="000B449E">
        <w:rPr>
          <w:sz w:val="24"/>
          <w:szCs w:val="24"/>
        </w:rPr>
        <w:t>. et al.,2025</w:t>
      </w:r>
      <w:r w:rsidR="00D331DF" w:rsidRPr="003E266D">
        <w:rPr>
          <w:sz w:val="24"/>
          <w:szCs w:val="24"/>
        </w:rPr>
        <w:t>)</w:t>
      </w:r>
      <w:r w:rsidR="00285EDB" w:rsidRPr="003E266D">
        <w:rPr>
          <w:sz w:val="24"/>
          <w:szCs w:val="24"/>
        </w:rPr>
        <w:t>.</w:t>
      </w:r>
      <w:r w:rsidR="00365469">
        <w:rPr>
          <w:sz w:val="24"/>
          <w:szCs w:val="24"/>
        </w:rPr>
        <w:t xml:space="preserve"> </w:t>
      </w:r>
      <w:r w:rsidRPr="003E266D">
        <w:rPr>
          <w:sz w:val="24"/>
          <w:szCs w:val="24"/>
        </w:rPr>
        <w:t xml:space="preserve">The antrum region is responsible for the mixing and grinding of gastric contents. Under fasting </w:t>
      </w:r>
      <w:r w:rsidRPr="00F74C61">
        <w:rPr>
          <w:sz w:val="24"/>
          <w:szCs w:val="24"/>
        </w:rPr>
        <w:t>conditions, the stomach is a collapsed bag with a residual volume of approximately 50ml and contains a small amount of gastric fluid (pH 1–3) and air</w:t>
      </w:r>
      <w:r w:rsidR="000B449E" w:rsidRPr="00F74C61">
        <w:rPr>
          <w:sz w:val="24"/>
          <w:szCs w:val="24"/>
        </w:rPr>
        <w:t xml:space="preserve"> </w:t>
      </w:r>
      <w:r w:rsidR="00D331DF" w:rsidRPr="00F74C61">
        <w:rPr>
          <w:sz w:val="24"/>
          <w:szCs w:val="24"/>
        </w:rPr>
        <w:t>(Singh, L et al.</w:t>
      </w:r>
      <w:r w:rsidR="00285EDB" w:rsidRPr="00F74C61">
        <w:rPr>
          <w:sz w:val="24"/>
          <w:szCs w:val="24"/>
        </w:rPr>
        <w:t>,</w:t>
      </w:r>
      <w:r w:rsidR="00D331DF" w:rsidRPr="00F74C61">
        <w:rPr>
          <w:sz w:val="24"/>
          <w:szCs w:val="24"/>
        </w:rPr>
        <w:t xml:space="preserve"> 2011)</w:t>
      </w:r>
      <w:r w:rsidR="00285EDB" w:rsidRPr="00F74C61">
        <w:rPr>
          <w:sz w:val="24"/>
          <w:szCs w:val="24"/>
        </w:rPr>
        <w:t>.</w:t>
      </w:r>
      <w:r w:rsidRPr="00F74C61">
        <w:rPr>
          <w:sz w:val="24"/>
          <w:szCs w:val="24"/>
        </w:rPr>
        <w:t xml:space="preserve"> </w:t>
      </w:r>
      <w:r w:rsidR="00C945CC" w:rsidRPr="00822947">
        <w:rPr>
          <w:sz w:val="24"/>
          <w:szCs w:val="24"/>
          <w:highlight w:val="yellow"/>
        </w:rPr>
        <w:t>This intricate ecosystem comprises</w:t>
      </w:r>
      <w:r w:rsidR="00AD0BE5">
        <w:rPr>
          <w:sz w:val="24"/>
          <w:szCs w:val="24"/>
          <w:highlight w:val="yellow"/>
        </w:rPr>
        <w:t xml:space="preserve"> </w:t>
      </w:r>
      <w:r w:rsidR="00C945CC" w:rsidRPr="00822947">
        <w:rPr>
          <w:sz w:val="24"/>
          <w:szCs w:val="24"/>
          <w:highlight w:val="yellow"/>
        </w:rPr>
        <w:t>bacteria, archaea, fungi, viruses, and other organisms that coexist with the host</w:t>
      </w:r>
      <w:r w:rsidR="00AD0BE5">
        <w:rPr>
          <w:sz w:val="24"/>
          <w:szCs w:val="24"/>
          <w:highlight w:val="yellow"/>
        </w:rPr>
        <w:t xml:space="preserve"> </w:t>
      </w:r>
      <w:r w:rsidR="00C945CC" w:rsidRPr="00822947">
        <w:rPr>
          <w:sz w:val="24"/>
          <w:szCs w:val="24"/>
          <w:highlight w:val="yellow"/>
        </w:rPr>
        <w:t>in</w:t>
      </w:r>
      <w:r w:rsidR="00AD0BE5">
        <w:rPr>
          <w:sz w:val="24"/>
          <w:szCs w:val="24"/>
          <w:highlight w:val="yellow"/>
        </w:rPr>
        <w:t xml:space="preserve"> </w:t>
      </w:r>
      <w:r w:rsidR="00C945CC" w:rsidRPr="00822947">
        <w:rPr>
          <w:sz w:val="24"/>
          <w:szCs w:val="24"/>
          <w:highlight w:val="yellow"/>
        </w:rPr>
        <w:t>a</w:t>
      </w:r>
      <w:r w:rsidR="00AD0BE5">
        <w:rPr>
          <w:sz w:val="24"/>
          <w:szCs w:val="24"/>
          <w:highlight w:val="yellow"/>
        </w:rPr>
        <w:t xml:space="preserve"> </w:t>
      </w:r>
      <w:r w:rsidR="00C945CC" w:rsidRPr="00822947">
        <w:rPr>
          <w:sz w:val="24"/>
          <w:szCs w:val="24"/>
          <w:highlight w:val="yellow"/>
        </w:rPr>
        <w:t>symbiotic relationship. It is crucial in</w:t>
      </w:r>
      <w:r w:rsidR="00AD0BE5">
        <w:rPr>
          <w:sz w:val="24"/>
          <w:szCs w:val="24"/>
          <w:highlight w:val="yellow"/>
        </w:rPr>
        <w:t xml:space="preserve"> </w:t>
      </w:r>
      <w:r w:rsidR="00C945CC" w:rsidRPr="00822947">
        <w:rPr>
          <w:sz w:val="24"/>
          <w:szCs w:val="24"/>
          <w:highlight w:val="yellow"/>
        </w:rPr>
        <w:t>upholding</w:t>
      </w:r>
      <w:r w:rsidR="00AD0BE5">
        <w:rPr>
          <w:sz w:val="24"/>
          <w:szCs w:val="24"/>
          <w:highlight w:val="yellow"/>
        </w:rPr>
        <w:t xml:space="preserve"> </w:t>
      </w:r>
      <w:r w:rsidR="00C945CC" w:rsidRPr="00822947">
        <w:rPr>
          <w:sz w:val="24"/>
          <w:szCs w:val="24"/>
          <w:highlight w:val="yellow"/>
        </w:rPr>
        <w:t>the</w:t>
      </w:r>
      <w:r w:rsidR="00AD0BE5">
        <w:rPr>
          <w:sz w:val="24"/>
          <w:szCs w:val="24"/>
          <w:highlight w:val="yellow"/>
        </w:rPr>
        <w:t xml:space="preserve"> </w:t>
      </w:r>
      <w:r w:rsidR="00C945CC" w:rsidRPr="00822947">
        <w:rPr>
          <w:sz w:val="24"/>
          <w:szCs w:val="24"/>
          <w:highlight w:val="yellow"/>
        </w:rPr>
        <w:t>equilibrium between wellness and illness within</w:t>
      </w:r>
      <w:r w:rsidR="00AD0BE5">
        <w:rPr>
          <w:sz w:val="24"/>
          <w:szCs w:val="24"/>
          <w:highlight w:val="yellow"/>
        </w:rPr>
        <w:t xml:space="preserve"> </w:t>
      </w:r>
      <w:r w:rsidR="00C945CC" w:rsidRPr="00822947">
        <w:rPr>
          <w:sz w:val="24"/>
          <w:szCs w:val="24"/>
          <w:highlight w:val="yellow"/>
        </w:rPr>
        <w:t>the gastrointestinal</w:t>
      </w:r>
      <w:r w:rsidR="00AD0BE5">
        <w:rPr>
          <w:sz w:val="24"/>
          <w:szCs w:val="24"/>
          <w:highlight w:val="yellow"/>
        </w:rPr>
        <w:t xml:space="preserve"> </w:t>
      </w:r>
      <w:r w:rsidR="00C945CC" w:rsidRPr="00822947">
        <w:rPr>
          <w:sz w:val="24"/>
          <w:szCs w:val="24"/>
          <w:highlight w:val="yellow"/>
        </w:rPr>
        <w:t>system,</w:t>
      </w:r>
      <w:r w:rsidR="00AD0BE5">
        <w:rPr>
          <w:sz w:val="24"/>
          <w:szCs w:val="24"/>
          <w:highlight w:val="yellow"/>
        </w:rPr>
        <w:t xml:space="preserve"> </w:t>
      </w:r>
      <w:r w:rsidR="00C945CC" w:rsidRPr="00822947">
        <w:rPr>
          <w:sz w:val="24"/>
          <w:szCs w:val="24"/>
          <w:highlight w:val="yellow"/>
        </w:rPr>
        <w:t>exerting its influence through myriad physiological functions (</w:t>
      </w:r>
      <w:r w:rsidR="00590E28" w:rsidRPr="00822947">
        <w:rPr>
          <w:sz w:val="24"/>
          <w:szCs w:val="24"/>
          <w:highlight w:val="yellow"/>
        </w:rPr>
        <w:t>Cheemala et al., 2024</w:t>
      </w:r>
      <w:r w:rsidR="00C945CC" w:rsidRPr="00822947">
        <w:rPr>
          <w:sz w:val="24"/>
          <w:szCs w:val="24"/>
          <w:highlight w:val="yellow"/>
        </w:rPr>
        <w:t>).</w:t>
      </w:r>
      <w:r w:rsidR="00C945CC" w:rsidRPr="00F74C61">
        <w:rPr>
          <w:sz w:val="24"/>
          <w:szCs w:val="24"/>
        </w:rPr>
        <w:t xml:space="preserve">  </w:t>
      </w:r>
      <w:r w:rsidRPr="00F74C61">
        <w:rPr>
          <w:sz w:val="24"/>
          <w:szCs w:val="24"/>
        </w:rPr>
        <w:t xml:space="preserve">The GI tract is in a state of continuous motility consisting of two modes, </w:t>
      </w:r>
      <w:r w:rsidR="00365469" w:rsidRPr="00F74C61">
        <w:rPr>
          <w:sz w:val="24"/>
          <w:szCs w:val="24"/>
        </w:rPr>
        <w:t xml:space="preserve">the </w:t>
      </w:r>
      <w:r w:rsidRPr="00F74C61">
        <w:rPr>
          <w:sz w:val="24"/>
          <w:szCs w:val="24"/>
        </w:rPr>
        <w:t>inter</w:t>
      </w:r>
      <w:r w:rsidR="007D543C" w:rsidRPr="00F74C61">
        <w:rPr>
          <w:sz w:val="24"/>
          <w:szCs w:val="24"/>
        </w:rPr>
        <w:t>-</w:t>
      </w:r>
      <w:r w:rsidRPr="00F74C61">
        <w:rPr>
          <w:sz w:val="24"/>
          <w:szCs w:val="24"/>
        </w:rPr>
        <w:t xml:space="preserve">digestive motility pattern </w:t>
      </w:r>
      <w:r w:rsidRPr="00822947">
        <w:rPr>
          <w:sz w:val="24"/>
          <w:szCs w:val="24"/>
          <w:highlight w:val="yellow"/>
        </w:rPr>
        <w:t xml:space="preserve">and </w:t>
      </w:r>
      <w:r w:rsidR="00365469" w:rsidRPr="00822947">
        <w:rPr>
          <w:sz w:val="24"/>
          <w:szCs w:val="24"/>
          <w:highlight w:val="yellow"/>
        </w:rPr>
        <w:t xml:space="preserve">the </w:t>
      </w:r>
      <w:r w:rsidRPr="00822947">
        <w:rPr>
          <w:sz w:val="24"/>
          <w:szCs w:val="24"/>
          <w:highlight w:val="yellow"/>
        </w:rPr>
        <w:t>digestive</w:t>
      </w:r>
      <w:r w:rsidRPr="00F74C61">
        <w:rPr>
          <w:sz w:val="24"/>
          <w:szCs w:val="24"/>
        </w:rPr>
        <w:t xml:space="preserve"> motility pattern. The former is dominant in the fasted</w:t>
      </w:r>
      <w:r w:rsidRPr="003E266D">
        <w:rPr>
          <w:sz w:val="24"/>
          <w:szCs w:val="24"/>
        </w:rPr>
        <w:t xml:space="preserve"> state with a primary function of cleaning up the residual content of the upper GI tract</w:t>
      </w:r>
      <w:r w:rsidR="00285EDB" w:rsidRPr="003E266D">
        <w:rPr>
          <w:sz w:val="24"/>
          <w:szCs w:val="24"/>
        </w:rPr>
        <w:t xml:space="preserve"> (Browning, K. N. et al., 2019)</w:t>
      </w:r>
      <w:r w:rsidRPr="003E266D">
        <w:rPr>
          <w:sz w:val="24"/>
          <w:szCs w:val="24"/>
        </w:rPr>
        <w:t>.</w:t>
      </w:r>
      <w:r w:rsidR="00365469">
        <w:rPr>
          <w:sz w:val="24"/>
          <w:szCs w:val="24"/>
        </w:rPr>
        <w:t xml:space="preserve"> </w:t>
      </w:r>
      <w:r w:rsidRPr="003E266D">
        <w:rPr>
          <w:sz w:val="24"/>
          <w:szCs w:val="24"/>
        </w:rPr>
        <w:t>The inter</w:t>
      </w:r>
      <w:r w:rsidR="007D543C" w:rsidRPr="003E266D">
        <w:rPr>
          <w:sz w:val="24"/>
          <w:szCs w:val="24"/>
        </w:rPr>
        <w:t>-</w:t>
      </w:r>
      <w:r w:rsidRPr="003E266D">
        <w:rPr>
          <w:sz w:val="24"/>
          <w:szCs w:val="24"/>
        </w:rPr>
        <w:t xml:space="preserve">digestive motility pattern is commonly called the ‘migrating motor complex’ (‘MMC’) and is </w:t>
      </w:r>
      <w:r w:rsidR="00365469" w:rsidRPr="00822947">
        <w:rPr>
          <w:sz w:val="24"/>
          <w:szCs w:val="24"/>
          <w:highlight w:val="yellow"/>
        </w:rPr>
        <w:t>organised</w:t>
      </w:r>
      <w:r w:rsidR="00365469" w:rsidRPr="00822947">
        <w:rPr>
          <w:sz w:val="24"/>
          <w:szCs w:val="24"/>
          <w:highlight w:val="yellow"/>
        </w:rPr>
        <w:t xml:space="preserve"> </w:t>
      </w:r>
      <w:r w:rsidRPr="00822947">
        <w:rPr>
          <w:sz w:val="24"/>
          <w:szCs w:val="24"/>
          <w:highlight w:val="yellow"/>
        </w:rPr>
        <w:t>in cycles</w:t>
      </w:r>
      <w:r w:rsidRPr="003E266D">
        <w:rPr>
          <w:sz w:val="24"/>
          <w:szCs w:val="24"/>
        </w:rPr>
        <w:t xml:space="preserve"> of activity and quiescence. The stomach is </w:t>
      </w:r>
      <w:r w:rsidR="00365469">
        <w:rPr>
          <w:sz w:val="24"/>
          <w:szCs w:val="24"/>
        </w:rPr>
        <w:t xml:space="preserve">a </w:t>
      </w:r>
      <w:r w:rsidR="00365469" w:rsidRPr="00822947">
        <w:rPr>
          <w:sz w:val="24"/>
          <w:szCs w:val="24"/>
          <w:highlight w:val="yellow"/>
        </w:rPr>
        <w:t>J-shaped</w:t>
      </w:r>
      <w:r w:rsidR="00365469" w:rsidRPr="00822947">
        <w:rPr>
          <w:sz w:val="24"/>
          <w:szCs w:val="24"/>
          <w:highlight w:val="yellow"/>
        </w:rPr>
        <w:t xml:space="preserve"> </w:t>
      </w:r>
      <w:r w:rsidRPr="00822947">
        <w:rPr>
          <w:sz w:val="24"/>
          <w:szCs w:val="24"/>
          <w:highlight w:val="yellow"/>
        </w:rPr>
        <w:t>organ lo</w:t>
      </w:r>
      <w:r w:rsidRPr="003E266D">
        <w:rPr>
          <w:sz w:val="24"/>
          <w:szCs w:val="24"/>
        </w:rPr>
        <w:t xml:space="preserve">cated in the upper </w:t>
      </w:r>
      <w:r w:rsidR="00365469" w:rsidRPr="00822947">
        <w:rPr>
          <w:sz w:val="24"/>
          <w:szCs w:val="24"/>
          <w:highlight w:val="yellow"/>
        </w:rPr>
        <w:t>left-hand</w:t>
      </w:r>
      <w:r w:rsidRPr="00822947">
        <w:rPr>
          <w:sz w:val="24"/>
          <w:szCs w:val="24"/>
          <w:highlight w:val="yellow"/>
        </w:rPr>
        <w:t xml:space="preserve"> portion</w:t>
      </w:r>
      <w:r w:rsidRPr="003E266D">
        <w:rPr>
          <w:sz w:val="24"/>
          <w:szCs w:val="24"/>
        </w:rPr>
        <w:t xml:space="preserve"> of the abdomen</w:t>
      </w:r>
      <w:r w:rsidR="00365469">
        <w:rPr>
          <w:sz w:val="24"/>
          <w:szCs w:val="24"/>
        </w:rPr>
        <w:t>,</w:t>
      </w:r>
      <w:r w:rsidRPr="003E266D">
        <w:rPr>
          <w:sz w:val="24"/>
          <w:szCs w:val="24"/>
        </w:rPr>
        <w:t xml:space="preserve"> just below the diaphragm. It occupies a portion of the epigastric and left </w:t>
      </w:r>
      <w:r w:rsidR="00365469" w:rsidRPr="00822947">
        <w:rPr>
          <w:sz w:val="24"/>
          <w:szCs w:val="24"/>
          <w:highlight w:val="yellow"/>
        </w:rPr>
        <w:t>hydrochondral</w:t>
      </w:r>
      <w:r w:rsidRPr="00822947">
        <w:rPr>
          <w:sz w:val="24"/>
          <w:szCs w:val="24"/>
          <w:highlight w:val="yellow"/>
        </w:rPr>
        <w:t xml:space="preserve"> region</w:t>
      </w:r>
      <w:r w:rsidRPr="00DC29DA">
        <w:rPr>
          <w:sz w:val="24"/>
          <w:szCs w:val="24"/>
        </w:rPr>
        <w:t xml:space="preserve">. </w:t>
      </w:r>
      <w:r w:rsidR="002C71D5" w:rsidRPr="00DC29DA">
        <w:rPr>
          <w:sz w:val="24"/>
          <w:szCs w:val="24"/>
        </w:rPr>
        <w:t>A</w:t>
      </w:r>
      <w:r w:rsidRPr="00DC29DA">
        <w:rPr>
          <w:sz w:val="24"/>
          <w:szCs w:val="24"/>
        </w:rPr>
        <w:t xml:space="preserve"> little absorption takes place from the stomach</w:t>
      </w:r>
      <w:r w:rsidR="002C71D5" w:rsidRPr="00DC29DA">
        <w:rPr>
          <w:sz w:val="24"/>
          <w:szCs w:val="24"/>
        </w:rPr>
        <w:t xml:space="preserve"> due to its small surface area</w:t>
      </w:r>
      <w:r w:rsidR="007D543C" w:rsidRPr="00DC29DA">
        <w:rPr>
          <w:sz w:val="24"/>
          <w:szCs w:val="24"/>
        </w:rPr>
        <w:t xml:space="preserve">. </w:t>
      </w:r>
      <w:r w:rsidRPr="00DC29DA">
        <w:rPr>
          <w:sz w:val="24"/>
          <w:szCs w:val="24"/>
        </w:rPr>
        <w:t>Cardia, Fundus</w:t>
      </w:r>
      <w:r w:rsidRPr="003E266D">
        <w:rPr>
          <w:sz w:val="24"/>
          <w:szCs w:val="24"/>
        </w:rPr>
        <w:t xml:space="preserve">, Body and Pylorus are the four regions of </w:t>
      </w:r>
      <w:r w:rsidR="00365469">
        <w:rPr>
          <w:sz w:val="24"/>
          <w:szCs w:val="24"/>
        </w:rPr>
        <w:t xml:space="preserve">the </w:t>
      </w:r>
      <w:r w:rsidRPr="003E266D">
        <w:rPr>
          <w:sz w:val="24"/>
          <w:szCs w:val="24"/>
        </w:rPr>
        <w:t>stomach</w:t>
      </w:r>
      <w:r w:rsidR="00285EDB" w:rsidRPr="003E266D">
        <w:rPr>
          <w:sz w:val="24"/>
          <w:szCs w:val="24"/>
        </w:rPr>
        <w:t xml:space="preserve"> (Takahashi, T. et al., 2013)</w:t>
      </w:r>
      <w:r w:rsidRPr="003E266D">
        <w:rPr>
          <w:sz w:val="24"/>
          <w:szCs w:val="24"/>
        </w:rPr>
        <w:t>.</w:t>
      </w:r>
      <w:r w:rsidR="00365469">
        <w:rPr>
          <w:sz w:val="24"/>
          <w:szCs w:val="24"/>
        </w:rPr>
        <w:t xml:space="preserve"> </w:t>
      </w:r>
      <w:r w:rsidRPr="003E266D">
        <w:rPr>
          <w:sz w:val="24"/>
          <w:szCs w:val="24"/>
        </w:rPr>
        <w:t>Various factors like the absorption ability, pre</w:t>
      </w:r>
      <w:r w:rsidR="007D543C" w:rsidRPr="003E266D">
        <w:rPr>
          <w:sz w:val="24"/>
          <w:szCs w:val="24"/>
        </w:rPr>
        <w:t>-</w:t>
      </w:r>
      <w:r w:rsidRPr="003E266D">
        <w:rPr>
          <w:sz w:val="24"/>
          <w:szCs w:val="24"/>
        </w:rPr>
        <w:t xml:space="preserve">systemic clearance, gastric motility and gastrointestinal emptying time will have an influence on the bioavailability of </w:t>
      </w:r>
      <w:r w:rsidR="00365469">
        <w:rPr>
          <w:sz w:val="24"/>
          <w:szCs w:val="24"/>
        </w:rPr>
        <w:t xml:space="preserve">the </w:t>
      </w:r>
      <w:r w:rsidRPr="003E266D">
        <w:rPr>
          <w:sz w:val="24"/>
          <w:szCs w:val="24"/>
        </w:rPr>
        <w:t>drug from the dosage form</w:t>
      </w:r>
      <w:r w:rsidR="001D1DB3">
        <w:rPr>
          <w:sz w:val="24"/>
          <w:szCs w:val="24"/>
        </w:rPr>
        <w:t xml:space="preserve"> </w:t>
      </w:r>
      <w:r w:rsidR="001D1DB3" w:rsidRPr="00822947">
        <w:rPr>
          <w:highlight w:val="yellow"/>
        </w:rPr>
        <w:t>(Nallasamy et al., 2024)</w:t>
      </w:r>
      <w:r w:rsidRPr="00822947">
        <w:rPr>
          <w:highlight w:val="yellow"/>
        </w:rPr>
        <w:t>.</w:t>
      </w:r>
      <w:r w:rsidRPr="003E266D">
        <w:rPr>
          <w:sz w:val="24"/>
          <w:szCs w:val="24"/>
        </w:rPr>
        <w:t xml:space="preserve"> Both neural and hormonal mechanisms control the secretion of gastric juice and the contraction of smooth muscles in the stomach wall</w:t>
      </w:r>
      <w:r w:rsidR="00285EDB" w:rsidRPr="003E266D">
        <w:rPr>
          <w:sz w:val="24"/>
          <w:szCs w:val="24"/>
        </w:rPr>
        <w:t xml:space="preserve"> (Vinarov, Z. et al., 2021; Rangaraj, N et al., 2022)</w:t>
      </w:r>
      <w:r w:rsidRPr="003E266D">
        <w:rPr>
          <w:sz w:val="24"/>
          <w:szCs w:val="24"/>
        </w:rPr>
        <w:t>.</w:t>
      </w:r>
      <w:r w:rsidR="00365469">
        <w:rPr>
          <w:sz w:val="24"/>
          <w:szCs w:val="24"/>
        </w:rPr>
        <w:t xml:space="preserve"> </w:t>
      </w:r>
      <w:r w:rsidRPr="003E266D">
        <w:rPr>
          <w:sz w:val="24"/>
          <w:szCs w:val="24"/>
        </w:rPr>
        <w:t>Events in gastric secretion occur in three overlapping phases: cephalic phase, gastric phase and intestinal phase. Gastric emptying occurs during fasting as well as fed states. The pattern of motility is</w:t>
      </w:r>
      <w:r w:rsidR="00365469">
        <w:rPr>
          <w:sz w:val="24"/>
          <w:szCs w:val="24"/>
        </w:rPr>
        <w:t>,</w:t>
      </w:r>
      <w:r w:rsidRPr="003E266D">
        <w:rPr>
          <w:sz w:val="24"/>
          <w:szCs w:val="24"/>
        </w:rPr>
        <w:t xml:space="preserve"> however</w:t>
      </w:r>
      <w:r w:rsidR="00365469">
        <w:rPr>
          <w:sz w:val="24"/>
          <w:szCs w:val="24"/>
        </w:rPr>
        <w:t>,</w:t>
      </w:r>
      <w:r w:rsidRPr="003E266D">
        <w:rPr>
          <w:sz w:val="24"/>
          <w:szCs w:val="24"/>
        </w:rPr>
        <w:t xml:space="preserve"> distinct in the 2 states. During the fasting state</w:t>
      </w:r>
      <w:r w:rsidR="00365469">
        <w:rPr>
          <w:sz w:val="24"/>
          <w:szCs w:val="24"/>
        </w:rPr>
        <w:t>,</w:t>
      </w:r>
      <w:r w:rsidRPr="003E266D">
        <w:rPr>
          <w:sz w:val="24"/>
          <w:szCs w:val="24"/>
        </w:rPr>
        <w:t xml:space="preserve"> an inter</w:t>
      </w:r>
      <w:r w:rsidR="007D543C" w:rsidRPr="003E266D">
        <w:rPr>
          <w:sz w:val="24"/>
          <w:szCs w:val="24"/>
        </w:rPr>
        <w:t>-</w:t>
      </w:r>
      <w:r w:rsidRPr="003E266D">
        <w:rPr>
          <w:sz w:val="24"/>
          <w:szCs w:val="24"/>
        </w:rPr>
        <w:t xml:space="preserve">digestive series of electrical events </w:t>
      </w:r>
      <w:r w:rsidR="00365469">
        <w:rPr>
          <w:sz w:val="24"/>
          <w:szCs w:val="24"/>
        </w:rPr>
        <w:t>takes</w:t>
      </w:r>
      <w:r w:rsidR="00365469" w:rsidRPr="003E266D">
        <w:rPr>
          <w:sz w:val="24"/>
          <w:szCs w:val="24"/>
        </w:rPr>
        <w:t xml:space="preserve"> </w:t>
      </w:r>
      <w:r w:rsidRPr="003E266D">
        <w:rPr>
          <w:sz w:val="24"/>
          <w:szCs w:val="24"/>
        </w:rPr>
        <w:t xml:space="preserve">place, which cycle both </w:t>
      </w:r>
      <w:r w:rsidRPr="00822947">
        <w:rPr>
          <w:sz w:val="24"/>
          <w:szCs w:val="24"/>
          <w:highlight w:val="yellow"/>
        </w:rPr>
        <w:t xml:space="preserve">through </w:t>
      </w:r>
      <w:r w:rsidR="00365469" w:rsidRPr="00822947">
        <w:rPr>
          <w:sz w:val="24"/>
          <w:szCs w:val="24"/>
          <w:highlight w:val="yellow"/>
        </w:rPr>
        <w:t xml:space="preserve">the </w:t>
      </w:r>
      <w:r w:rsidRPr="00822947">
        <w:rPr>
          <w:sz w:val="24"/>
          <w:szCs w:val="24"/>
          <w:highlight w:val="yellow"/>
        </w:rPr>
        <w:t>stomach and</w:t>
      </w:r>
      <w:r w:rsidRPr="003E266D">
        <w:rPr>
          <w:sz w:val="24"/>
          <w:szCs w:val="24"/>
        </w:rPr>
        <w:t xml:space="preserve"> </w:t>
      </w:r>
      <w:r w:rsidR="00365469">
        <w:rPr>
          <w:sz w:val="24"/>
          <w:szCs w:val="24"/>
        </w:rPr>
        <w:t xml:space="preserve">the </w:t>
      </w:r>
      <w:r w:rsidRPr="003E266D">
        <w:rPr>
          <w:sz w:val="24"/>
          <w:szCs w:val="24"/>
        </w:rPr>
        <w:t>intestine every 2 to 3 hours. This is called the inter</w:t>
      </w:r>
      <w:r w:rsidR="007D543C" w:rsidRPr="003E266D">
        <w:rPr>
          <w:sz w:val="24"/>
          <w:szCs w:val="24"/>
        </w:rPr>
        <w:t>-</w:t>
      </w:r>
      <w:r w:rsidRPr="003E266D">
        <w:rPr>
          <w:sz w:val="24"/>
          <w:szCs w:val="24"/>
        </w:rPr>
        <w:t xml:space="preserve">digestive </w:t>
      </w:r>
      <w:r w:rsidR="007D543C" w:rsidRPr="003E266D">
        <w:rPr>
          <w:sz w:val="24"/>
          <w:szCs w:val="24"/>
        </w:rPr>
        <w:t>Myelomeningocele</w:t>
      </w:r>
      <w:r w:rsidRPr="003E266D">
        <w:rPr>
          <w:sz w:val="24"/>
          <w:szCs w:val="24"/>
        </w:rPr>
        <w:t xml:space="preserve"> or migrating </w:t>
      </w:r>
      <w:r w:rsidR="007D543C" w:rsidRPr="003E266D">
        <w:rPr>
          <w:sz w:val="24"/>
          <w:szCs w:val="24"/>
        </w:rPr>
        <w:t>motor complex</w:t>
      </w:r>
      <w:r w:rsidRPr="003E266D">
        <w:rPr>
          <w:sz w:val="24"/>
          <w:szCs w:val="24"/>
        </w:rPr>
        <w:t xml:space="preserve"> (MMC), which is further divided into </w:t>
      </w:r>
      <w:r w:rsidR="00365469">
        <w:rPr>
          <w:sz w:val="24"/>
          <w:szCs w:val="24"/>
        </w:rPr>
        <w:t xml:space="preserve">the </w:t>
      </w:r>
      <w:r w:rsidRPr="003E266D">
        <w:rPr>
          <w:sz w:val="24"/>
          <w:szCs w:val="24"/>
        </w:rPr>
        <w:t>following 4 phases as described by Wilson and Washington</w:t>
      </w:r>
      <w:r w:rsidR="00285EDB" w:rsidRPr="003E266D">
        <w:rPr>
          <w:sz w:val="24"/>
          <w:szCs w:val="24"/>
        </w:rPr>
        <w:t xml:space="preserve"> (Goyal, </w:t>
      </w:r>
      <w:r w:rsidR="00365469" w:rsidRPr="00822947">
        <w:rPr>
          <w:sz w:val="24"/>
          <w:szCs w:val="24"/>
          <w:highlight w:val="yellow"/>
        </w:rPr>
        <w:t>R.K.</w:t>
      </w:r>
      <w:r w:rsidR="00285EDB" w:rsidRPr="00822947">
        <w:rPr>
          <w:sz w:val="24"/>
          <w:szCs w:val="24"/>
          <w:highlight w:val="yellow"/>
        </w:rPr>
        <w:t xml:space="preserve"> et al., 2019</w:t>
      </w:r>
      <w:r w:rsidR="00285EDB" w:rsidRPr="003E266D">
        <w:rPr>
          <w:sz w:val="24"/>
          <w:szCs w:val="24"/>
        </w:rPr>
        <w:t>)</w:t>
      </w:r>
      <w:r w:rsidRPr="003E266D">
        <w:rPr>
          <w:sz w:val="24"/>
          <w:szCs w:val="24"/>
        </w:rPr>
        <w:t>.</w:t>
      </w:r>
    </w:p>
    <w:p w14:paraId="75F95C3B" w14:textId="77777777" w:rsidR="00D80D99" w:rsidRPr="003E266D" w:rsidRDefault="00D80D99">
      <w:pPr>
        <w:jc w:val="both"/>
        <w:rPr>
          <w:sz w:val="24"/>
          <w:szCs w:val="24"/>
        </w:rPr>
      </w:pPr>
    </w:p>
    <w:p w14:paraId="7A5447C1" w14:textId="0BCCBD36" w:rsidR="00D80D99" w:rsidRPr="003E266D" w:rsidRDefault="00365469" w:rsidP="00AC4218">
      <w:pPr>
        <w:jc w:val="both"/>
        <w:rPr>
          <w:sz w:val="24"/>
          <w:szCs w:val="24"/>
        </w:rPr>
      </w:pPr>
      <w:r w:rsidRPr="00822947">
        <w:rPr>
          <w:sz w:val="24"/>
          <w:szCs w:val="24"/>
          <w:highlight w:val="yellow"/>
        </w:rPr>
        <w:t>The stomach</w:t>
      </w:r>
      <w:r w:rsidRPr="00822947">
        <w:rPr>
          <w:sz w:val="24"/>
          <w:szCs w:val="24"/>
          <w:highlight w:val="yellow"/>
        </w:rPr>
        <w:t xml:space="preserve"> </w:t>
      </w:r>
      <w:r w:rsidR="004B11FC" w:rsidRPr="00822947">
        <w:rPr>
          <w:sz w:val="24"/>
          <w:szCs w:val="24"/>
          <w:highlight w:val="yellow"/>
        </w:rPr>
        <w:t xml:space="preserve">acts as </w:t>
      </w:r>
      <w:r w:rsidRPr="00822947">
        <w:rPr>
          <w:sz w:val="24"/>
          <w:szCs w:val="24"/>
          <w:highlight w:val="yellow"/>
        </w:rPr>
        <w:t xml:space="preserve">a </w:t>
      </w:r>
      <w:r w:rsidR="004B11FC" w:rsidRPr="00822947">
        <w:rPr>
          <w:sz w:val="24"/>
          <w:szCs w:val="24"/>
          <w:highlight w:val="yellow"/>
        </w:rPr>
        <w:t>reservoir</w:t>
      </w:r>
      <w:r w:rsidR="004B11FC" w:rsidRPr="00C17EED">
        <w:rPr>
          <w:sz w:val="24"/>
          <w:szCs w:val="24"/>
        </w:rPr>
        <w:t xml:space="preserve"> for holding food, </w:t>
      </w:r>
      <w:r w:rsidRPr="00822947">
        <w:rPr>
          <w:sz w:val="24"/>
          <w:szCs w:val="24"/>
          <w:highlight w:val="yellow"/>
        </w:rPr>
        <w:t>controls</w:t>
      </w:r>
      <w:r w:rsidRPr="00822947">
        <w:rPr>
          <w:sz w:val="24"/>
          <w:szCs w:val="24"/>
          <w:highlight w:val="yellow"/>
        </w:rPr>
        <w:t xml:space="preserve"> </w:t>
      </w:r>
      <w:r w:rsidRPr="00822947">
        <w:rPr>
          <w:sz w:val="24"/>
          <w:szCs w:val="24"/>
          <w:highlight w:val="yellow"/>
        </w:rPr>
        <w:t xml:space="preserve">the </w:t>
      </w:r>
      <w:r w:rsidR="004B11FC" w:rsidRPr="00822947">
        <w:rPr>
          <w:sz w:val="24"/>
          <w:szCs w:val="24"/>
          <w:highlight w:val="yellow"/>
        </w:rPr>
        <w:t>rate</w:t>
      </w:r>
      <w:r w:rsidR="004B11FC" w:rsidRPr="00C17EED">
        <w:rPr>
          <w:sz w:val="24"/>
          <w:szCs w:val="24"/>
        </w:rPr>
        <w:t xml:space="preserve"> at which food enters to duodenum and </w:t>
      </w:r>
      <w:r w:rsidRPr="00822947">
        <w:rPr>
          <w:sz w:val="24"/>
          <w:szCs w:val="24"/>
          <w:highlight w:val="yellow"/>
        </w:rPr>
        <w:t>secretes</w:t>
      </w:r>
      <w:r w:rsidRPr="00822947">
        <w:rPr>
          <w:sz w:val="24"/>
          <w:szCs w:val="24"/>
          <w:highlight w:val="yellow"/>
        </w:rPr>
        <w:t xml:space="preserve"> </w:t>
      </w:r>
      <w:r w:rsidR="004B11FC" w:rsidRPr="00822947">
        <w:rPr>
          <w:sz w:val="24"/>
          <w:szCs w:val="24"/>
          <w:highlight w:val="yellow"/>
        </w:rPr>
        <w:t>gastric</w:t>
      </w:r>
      <w:r w:rsidR="004B11FC" w:rsidRPr="00C17EED">
        <w:rPr>
          <w:sz w:val="24"/>
          <w:szCs w:val="24"/>
        </w:rPr>
        <w:t xml:space="preserve"> juice, which contains hydrochloric acid, pepsin, intrinsic factor and gastric lipase. Also, it helps in grinding, </w:t>
      </w:r>
      <w:r w:rsidRPr="00822947">
        <w:rPr>
          <w:sz w:val="24"/>
          <w:szCs w:val="24"/>
          <w:highlight w:val="yellow"/>
        </w:rPr>
        <w:t>fluidisation</w:t>
      </w:r>
      <w:r w:rsidRPr="00822947">
        <w:rPr>
          <w:sz w:val="24"/>
          <w:szCs w:val="24"/>
          <w:highlight w:val="yellow"/>
        </w:rPr>
        <w:t xml:space="preserve"> </w:t>
      </w:r>
      <w:r w:rsidR="004B11FC" w:rsidRPr="00822947">
        <w:rPr>
          <w:sz w:val="24"/>
          <w:szCs w:val="24"/>
          <w:highlight w:val="yellow"/>
        </w:rPr>
        <w:t>and primary</w:t>
      </w:r>
      <w:r w:rsidR="004B11FC" w:rsidRPr="00C17EED">
        <w:rPr>
          <w:sz w:val="24"/>
          <w:szCs w:val="24"/>
        </w:rPr>
        <w:t xml:space="preserve"> digestion of stomach contents and mixes food and gastric juice to form chyme</w:t>
      </w:r>
      <w:r w:rsidR="00925212" w:rsidRPr="00C17EED">
        <w:rPr>
          <w:sz w:val="24"/>
          <w:szCs w:val="24"/>
        </w:rPr>
        <w:t xml:space="preserve"> (Sensoy, I. et al., 2021</w:t>
      </w:r>
      <w:r w:rsidR="00C17EED" w:rsidRPr="00C17EED">
        <w:rPr>
          <w:sz w:val="24"/>
          <w:szCs w:val="24"/>
        </w:rPr>
        <w:t>; Rajora A, et al.</w:t>
      </w:r>
      <w:r>
        <w:rPr>
          <w:sz w:val="24"/>
          <w:szCs w:val="24"/>
        </w:rPr>
        <w:t xml:space="preserve">, </w:t>
      </w:r>
      <w:r w:rsidR="00C17EED" w:rsidRPr="00C17EED">
        <w:rPr>
          <w:sz w:val="24"/>
          <w:szCs w:val="24"/>
        </w:rPr>
        <w:t>2022)</w:t>
      </w:r>
      <w:r w:rsidR="004B11FC" w:rsidRPr="00C17EED">
        <w:rPr>
          <w:sz w:val="24"/>
          <w:szCs w:val="24"/>
        </w:rPr>
        <w:t>.</w:t>
      </w:r>
      <w:r w:rsidR="00C17EED">
        <w:rPr>
          <w:sz w:val="24"/>
          <w:szCs w:val="24"/>
        </w:rPr>
        <w:t xml:space="preserve"> </w:t>
      </w:r>
      <w:r w:rsidR="004B11FC" w:rsidRPr="00C17EED">
        <w:rPr>
          <w:sz w:val="24"/>
          <w:szCs w:val="24"/>
        </w:rPr>
        <w:t>Floating</w:t>
      </w:r>
      <w:r>
        <w:rPr>
          <w:sz w:val="24"/>
          <w:szCs w:val="24"/>
        </w:rPr>
        <w:t>,</w:t>
      </w:r>
      <w:r w:rsidR="00C17EED">
        <w:rPr>
          <w:sz w:val="24"/>
          <w:szCs w:val="24"/>
        </w:rPr>
        <w:t xml:space="preserve"> </w:t>
      </w:r>
      <w:r w:rsidR="004B11FC" w:rsidRPr="00C17EED">
        <w:rPr>
          <w:sz w:val="24"/>
          <w:szCs w:val="24"/>
        </w:rPr>
        <w:t>i.e.</w:t>
      </w:r>
      <w:r w:rsidR="00C17EED">
        <w:rPr>
          <w:sz w:val="24"/>
          <w:szCs w:val="24"/>
        </w:rPr>
        <w:t xml:space="preserve"> </w:t>
      </w:r>
      <w:r w:rsidR="004B11FC" w:rsidRPr="00C17EED">
        <w:rPr>
          <w:sz w:val="24"/>
          <w:szCs w:val="24"/>
        </w:rPr>
        <w:t>Low</w:t>
      </w:r>
      <w:r>
        <w:rPr>
          <w:sz w:val="24"/>
          <w:szCs w:val="24"/>
        </w:rPr>
        <w:t>-</w:t>
      </w:r>
      <w:r w:rsidR="004B11FC" w:rsidRPr="00C17EED">
        <w:rPr>
          <w:sz w:val="24"/>
          <w:szCs w:val="24"/>
        </w:rPr>
        <w:t>density</w:t>
      </w:r>
      <w:r w:rsidR="00C17EED">
        <w:rPr>
          <w:sz w:val="24"/>
          <w:szCs w:val="24"/>
        </w:rPr>
        <w:t xml:space="preserve"> </w:t>
      </w:r>
      <w:r w:rsidR="004B11FC" w:rsidRPr="00C17EED">
        <w:rPr>
          <w:sz w:val="24"/>
          <w:szCs w:val="24"/>
        </w:rPr>
        <w:t>form</w:t>
      </w:r>
      <w:r w:rsidR="00C17EED">
        <w:rPr>
          <w:sz w:val="24"/>
          <w:szCs w:val="24"/>
        </w:rPr>
        <w:t xml:space="preserve"> </w:t>
      </w:r>
      <w:r w:rsidR="004B11FC" w:rsidRPr="00C17EED">
        <w:rPr>
          <w:sz w:val="24"/>
          <w:szCs w:val="24"/>
        </w:rPr>
        <w:t>of</w:t>
      </w:r>
      <w:r w:rsidR="00C17EED">
        <w:rPr>
          <w:sz w:val="24"/>
          <w:szCs w:val="24"/>
        </w:rPr>
        <w:t xml:space="preserve"> </w:t>
      </w:r>
      <w:r w:rsidR="004B11FC" w:rsidRPr="00C17EED">
        <w:rPr>
          <w:sz w:val="24"/>
          <w:szCs w:val="24"/>
        </w:rPr>
        <w:t>the</w:t>
      </w:r>
      <w:r w:rsidR="00C17EED">
        <w:rPr>
          <w:sz w:val="24"/>
          <w:szCs w:val="24"/>
        </w:rPr>
        <w:t xml:space="preserve"> </w:t>
      </w:r>
      <w:r w:rsidR="004B11FC" w:rsidRPr="00C17EED">
        <w:rPr>
          <w:sz w:val="24"/>
          <w:szCs w:val="24"/>
        </w:rPr>
        <w:t>dosage</w:t>
      </w:r>
      <w:r w:rsidR="00C17EED">
        <w:rPr>
          <w:sz w:val="24"/>
          <w:szCs w:val="24"/>
        </w:rPr>
        <w:t xml:space="preserve"> </w:t>
      </w:r>
      <w:r w:rsidR="004B11FC" w:rsidRPr="00C17EED">
        <w:rPr>
          <w:sz w:val="24"/>
          <w:szCs w:val="24"/>
        </w:rPr>
        <w:t>form</w:t>
      </w:r>
      <w:r w:rsidR="00C17EED">
        <w:rPr>
          <w:sz w:val="24"/>
          <w:szCs w:val="24"/>
        </w:rPr>
        <w:t xml:space="preserve"> </w:t>
      </w:r>
      <w:r w:rsidR="004B11FC" w:rsidRPr="00C17EED">
        <w:rPr>
          <w:sz w:val="24"/>
          <w:szCs w:val="24"/>
        </w:rPr>
        <w:t>that</w:t>
      </w:r>
      <w:r w:rsidR="00C17EED">
        <w:rPr>
          <w:sz w:val="24"/>
          <w:szCs w:val="24"/>
        </w:rPr>
        <w:t xml:space="preserve"> </w:t>
      </w:r>
      <w:r w:rsidRPr="00822947">
        <w:rPr>
          <w:sz w:val="24"/>
          <w:szCs w:val="24"/>
          <w:highlight w:val="yellow"/>
        </w:rPr>
        <w:t xml:space="preserve">is </w:t>
      </w:r>
      <w:r w:rsidR="00C17EED" w:rsidRPr="00822947">
        <w:rPr>
          <w:sz w:val="24"/>
          <w:szCs w:val="24"/>
          <w:highlight w:val="yellow"/>
        </w:rPr>
        <w:t xml:space="preserve">buoyant </w:t>
      </w:r>
      <w:r w:rsidRPr="00822947">
        <w:rPr>
          <w:sz w:val="24"/>
          <w:szCs w:val="24"/>
          <w:highlight w:val="yellow"/>
        </w:rPr>
        <w:t xml:space="preserve">in </w:t>
      </w:r>
      <w:r w:rsidR="004B11FC" w:rsidRPr="00822947">
        <w:rPr>
          <w:sz w:val="24"/>
          <w:szCs w:val="24"/>
          <w:highlight w:val="yellow"/>
        </w:rPr>
        <w:t>gastric</w:t>
      </w:r>
      <w:r w:rsidR="00C17EED">
        <w:rPr>
          <w:sz w:val="24"/>
          <w:szCs w:val="24"/>
        </w:rPr>
        <w:t xml:space="preserve"> </w:t>
      </w:r>
      <w:r w:rsidR="004B11FC" w:rsidRPr="00C17EED">
        <w:rPr>
          <w:sz w:val="24"/>
          <w:szCs w:val="24"/>
        </w:rPr>
        <w:t xml:space="preserve">fluid, </w:t>
      </w:r>
      <w:r>
        <w:rPr>
          <w:sz w:val="24"/>
          <w:szCs w:val="24"/>
        </w:rPr>
        <w:t xml:space="preserve">a </w:t>
      </w:r>
      <w:r w:rsidRPr="00822947">
        <w:rPr>
          <w:spacing w:val="-2"/>
          <w:sz w:val="24"/>
          <w:szCs w:val="24"/>
          <w:highlight w:val="yellow"/>
        </w:rPr>
        <w:t>high-density</w:t>
      </w:r>
      <w:r w:rsidR="00C17EED" w:rsidRPr="00822947">
        <w:rPr>
          <w:sz w:val="24"/>
          <w:szCs w:val="24"/>
          <w:highlight w:val="yellow"/>
        </w:rPr>
        <w:t xml:space="preserve"> </w:t>
      </w:r>
      <w:r w:rsidR="004B11FC" w:rsidRPr="00822947">
        <w:rPr>
          <w:sz w:val="24"/>
          <w:szCs w:val="24"/>
          <w:highlight w:val="yellow"/>
        </w:rPr>
        <w:t>dosage</w:t>
      </w:r>
      <w:r w:rsidR="004B11FC" w:rsidRPr="003E266D">
        <w:rPr>
          <w:sz w:val="24"/>
          <w:szCs w:val="24"/>
        </w:rPr>
        <w:t xml:space="preserve"> form</w:t>
      </w:r>
      <w:r w:rsidR="00C17EED">
        <w:rPr>
          <w:sz w:val="24"/>
          <w:szCs w:val="24"/>
        </w:rPr>
        <w:t xml:space="preserve"> </w:t>
      </w:r>
      <w:r w:rsidR="004B11FC" w:rsidRPr="003E266D">
        <w:rPr>
          <w:sz w:val="24"/>
          <w:szCs w:val="24"/>
        </w:rPr>
        <w:t>that</w:t>
      </w:r>
      <w:r w:rsidR="00C17EED">
        <w:rPr>
          <w:sz w:val="24"/>
          <w:szCs w:val="24"/>
        </w:rPr>
        <w:t xml:space="preserve"> </w:t>
      </w:r>
      <w:r>
        <w:rPr>
          <w:sz w:val="24"/>
          <w:szCs w:val="24"/>
        </w:rPr>
        <w:t>is</w:t>
      </w:r>
      <w:r>
        <w:rPr>
          <w:sz w:val="24"/>
          <w:szCs w:val="24"/>
        </w:rPr>
        <w:t xml:space="preserve"> </w:t>
      </w:r>
      <w:r w:rsidR="004B11FC" w:rsidRPr="003E266D">
        <w:rPr>
          <w:sz w:val="24"/>
          <w:szCs w:val="24"/>
        </w:rPr>
        <w:t>retained</w:t>
      </w:r>
      <w:r w:rsidR="00C17EED">
        <w:rPr>
          <w:sz w:val="24"/>
          <w:szCs w:val="24"/>
        </w:rPr>
        <w:t xml:space="preserve"> </w:t>
      </w:r>
      <w:r w:rsidR="004B11FC" w:rsidRPr="003E266D">
        <w:rPr>
          <w:sz w:val="24"/>
          <w:szCs w:val="24"/>
        </w:rPr>
        <w:t>in</w:t>
      </w:r>
      <w:r w:rsidR="00C17EED">
        <w:rPr>
          <w:sz w:val="24"/>
          <w:szCs w:val="24"/>
        </w:rPr>
        <w:t xml:space="preserve"> </w:t>
      </w:r>
      <w:r w:rsidR="004B11FC" w:rsidRPr="003E266D">
        <w:rPr>
          <w:sz w:val="24"/>
          <w:szCs w:val="24"/>
        </w:rPr>
        <w:t>the bottom</w:t>
      </w:r>
      <w:r w:rsidR="00C17EED">
        <w:rPr>
          <w:sz w:val="24"/>
          <w:szCs w:val="24"/>
        </w:rPr>
        <w:t xml:space="preserve"> </w:t>
      </w:r>
      <w:r w:rsidR="004B11FC" w:rsidRPr="003E266D">
        <w:rPr>
          <w:sz w:val="24"/>
          <w:szCs w:val="24"/>
        </w:rPr>
        <w:t>of</w:t>
      </w:r>
      <w:r w:rsidR="00C17EED">
        <w:rPr>
          <w:sz w:val="24"/>
          <w:szCs w:val="24"/>
        </w:rPr>
        <w:t xml:space="preserve"> </w:t>
      </w:r>
      <w:r w:rsidRPr="00822947">
        <w:rPr>
          <w:sz w:val="24"/>
          <w:szCs w:val="24"/>
          <w:highlight w:val="yellow"/>
        </w:rPr>
        <w:t xml:space="preserve">the </w:t>
      </w:r>
      <w:r w:rsidR="004B11FC" w:rsidRPr="00822947">
        <w:rPr>
          <w:spacing w:val="-2"/>
          <w:sz w:val="24"/>
          <w:szCs w:val="24"/>
          <w:highlight w:val="yellow"/>
        </w:rPr>
        <w:t>stom</w:t>
      </w:r>
      <w:r w:rsidR="004B11FC" w:rsidRPr="003E266D">
        <w:rPr>
          <w:spacing w:val="-2"/>
          <w:sz w:val="24"/>
          <w:szCs w:val="24"/>
        </w:rPr>
        <w:t>ach, b</w:t>
      </w:r>
      <w:r w:rsidR="004B11FC" w:rsidRPr="003E266D">
        <w:rPr>
          <w:sz w:val="24"/>
          <w:szCs w:val="24"/>
        </w:rPr>
        <w:t>io-adhesion</w:t>
      </w:r>
      <w:r w:rsidR="00C17EED">
        <w:rPr>
          <w:sz w:val="24"/>
          <w:szCs w:val="24"/>
        </w:rPr>
        <w:t xml:space="preserve"> </w:t>
      </w:r>
      <w:r w:rsidR="004B11FC" w:rsidRPr="003E266D">
        <w:rPr>
          <w:sz w:val="24"/>
          <w:szCs w:val="24"/>
        </w:rPr>
        <w:t>to</w:t>
      </w:r>
      <w:r w:rsidR="00C17EED">
        <w:rPr>
          <w:sz w:val="24"/>
          <w:szCs w:val="24"/>
        </w:rPr>
        <w:t xml:space="preserve"> </w:t>
      </w:r>
      <w:r>
        <w:rPr>
          <w:sz w:val="24"/>
          <w:szCs w:val="24"/>
        </w:rPr>
        <w:t xml:space="preserve">the </w:t>
      </w:r>
      <w:r w:rsidR="004B11FC" w:rsidRPr="003E266D">
        <w:rPr>
          <w:sz w:val="24"/>
          <w:szCs w:val="24"/>
        </w:rPr>
        <w:t>stomach</w:t>
      </w:r>
      <w:r w:rsidR="00C17EED">
        <w:rPr>
          <w:sz w:val="24"/>
          <w:szCs w:val="24"/>
        </w:rPr>
        <w:t xml:space="preserve"> </w:t>
      </w:r>
      <w:r w:rsidR="004B11FC" w:rsidRPr="003E266D">
        <w:rPr>
          <w:spacing w:val="-2"/>
          <w:sz w:val="24"/>
          <w:szCs w:val="24"/>
        </w:rPr>
        <w:t>mucosa</w:t>
      </w:r>
      <w:r>
        <w:rPr>
          <w:spacing w:val="-2"/>
          <w:sz w:val="24"/>
          <w:szCs w:val="24"/>
        </w:rPr>
        <w:t>,</w:t>
      </w:r>
      <w:r w:rsidR="004B11FC" w:rsidRPr="003E266D">
        <w:rPr>
          <w:spacing w:val="-2"/>
          <w:sz w:val="24"/>
          <w:szCs w:val="24"/>
        </w:rPr>
        <w:t xml:space="preserve"> and e</w:t>
      </w:r>
      <w:r w:rsidR="004B11FC" w:rsidRPr="003E266D">
        <w:rPr>
          <w:sz w:val="24"/>
          <w:szCs w:val="24"/>
        </w:rPr>
        <w:t>xpansion</w:t>
      </w:r>
      <w:r w:rsidR="00C17EED">
        <w:rPr>
          <w:sz w:val="24"/>
          <w:szCs w:val="24"/>
        </w:rPr>
        <w:t xml:space="preserve"> </w:t>
      </w:r>
      <w:r w:rsidR="004B11FC" w:rsidRPr="003E266D">
        <w:rPr>
          <w:sz w:val="24"/>
          <w:szCs w:val="24"/>
        </w:rPr>
        <w:t>by</w:t>
      </w:r>
      <w:r w:rsidR="00C17EED">
        <w:rPr>
          <w:sz w:val="24"/>
          <w:szCs w:val="24"/>
        </w:rPr>
        <w:t xml:space="preserve"> </w:t>
      </w:r>
      <w:r w:rsidR="004B11FC" w:rsidRPr="003E266D">
        <w:rPr>
          <w:sz w:val="24"/>
          <w:szCs w:val="24"/>
        </w:rPr>
        <w:t>swelling</w:t>
      </w:r>
      <w:r w:rsidR="00C17EED">
        <w:rPr>
          <w:sz w:val="24"/>
          <w:szCs w:val="24"/>
        </w:rPr>
        <w:t xml:space="preserve"> </w:t>
      </w:r>
      <w:r w:rsidR="004B11FC" w:rsidRPr="003E266D">
        <w:rPr>
          <w:sz w:val="24"/>
          <w:szCs w:val="24"/>
        </w:rPr>
        <w:t>or</w:t>
      </w:r>
      <w:r w:rsidR="00C17EED">
        <w:rPr>
          <w:sz w:val="24"/>
          <w:szCs w:val="24"/>
        </w:rPr>
        <w:t xml:space="preserve"> </w:t>
      </w:r>
      <w:r w:rsidR="004B11FC" w:rsidRPr="003E266D">
        <w:rPr>
          <w:sz w:val="24"/>
          <w:szCs w:val="24"/>
        </w:rPr>
        <w:t>unfolding</w:t>
      </w:r>
      <w:r w:rsidR="00C17EED">
        <w:rPr>
          <w:sz w:val="24"/>
          <w:szCs w:val="24"/>
        </w:rPr>
        <w:t xml:space="preserve"> </w:t>
      </w:r>
      <w:r w:rsidR="004B11FC" w:rsidRPr="003E266D">
        <w:rPr>
          <w:sz w:val="24"/>
          <w:szCs w:val="24"/>
        </w:rPr>
        <w:t>to</w:t>
      </w:r>
      <w:r w:rsidR="00C17EED">
        <w:rPr>
          <w:sz w:val="24"/>
          <w:szCs w:val="24"/>
        </w:rPr>
        <w:t xml:space="preserve"> </w:t>
      </w:r>
      <w:r w:rsidR="004B11FC" w:rsidRPr="003E266D">
        <w:rPr>
          <w:sz w:val="24"/>
          <w:szCs w:val="24"/>
        </w:rPr>
        <w:t>a</w:t>
      </w:r>
      <w:r w:rsidR="00C17EED">
        <w:rPr>
          <w:sz w:val="24"/>
          <w:szCs w:val="24"/>
        </w:rPr>
        <w:t xml:space="preserve"> </w:t>
      </w:r>
      <w:r w:rsidR="004B11FC" w:rsidRPr="003E266D">
        <w:rPr>
          <w:sz w:val="24"/>
          <w:szCs w:val="24"/>
        </w:rPr>
        <w:t>large</w:t>
      </w:r>
      <w:r w:rsidR="00C17EED">
        <w:rPr>
          <w:sz w:val="24"/>
          <w:szCs w:val="24"/>
        </w:rPr>
        <w:t xml:space="preserve"> </w:t>
      </w:r>
      <w:r w:rsidR="004B11FC" w:rsidRPr="003E266D">
        <w:rPr>
          <w:sz w:val="24"/>
          <w:szCs w:val="24"/>
        </w:rPr>
        <w:t>size</w:t>
      </w:r>
      <w:r>
        <w:rPr>
          <w:sz w:val="24"/>
          <w:szCs w:val="24"/>
        </w:rPr>
        <w:t>,</w:t>
      </w:r>
      <w:r w:rsidR="00C17EED">
        <w:rPr>
          <w:sz w:val="24"/>
          <w:szCs w:val="24"/>
        </w:rPr>
        <w:t xml:space="preserve"> </w:t>
      </w:r>
      <w:r w:rsidR="004B11FC" w:rsidRPr="003E266D">
        <w:rPr>
          <w:sz w:val="24"/>
          <w:szCs w:val="24"/>
        </w:rPr>
        <w:t>which</w:t>
      </w:r>
      <w:r w:rsidR="00C17EED">
        <w:rPr>
          <w:sz w:val="24"/>
          <w:szCs w:val="24"/>
        </w:rPr>
        <w:t xml:space="preserve"> </w:t>
      </w:r>
      <w:r w:rsidR="004B11FC" w:rsidRPr="003E266D">
        <w:rPr>
          <w:sz w:val="24"/>
          <w:szCs w:val="24"/>
        </w:rPr>
        <w:t>limits</w:t>
      </w:r>
      <w:r w:rsidR="00C17EED">
        <w:rPr>
          <w:sz w:val="24"/>
          <w:szCs w:val="24"/>
        </w:rPr>
        <w:t xml:space="preserve"> </w:t>
      </w:r>
      <w:r w:rsidR="004B11FC" w:rsidRPr="003E266D">
        <w:rPr>
          <w:sz w:val="24"/>
          <w:szCs w:val="24"/>
        </w:rPr>
        <w:t>emptying</w:t>
      </w:r>
      <w:r w:rsidR="00C17EED">
        <w:rPr>
          <w:sz w:val="24"/>
          <w:szCs w:val="24"/>
        </w:rPr>
        <w:t xml:space="preserve"> </w:t>
      </w:r>
      <w:r w:rsidR="004B11FC" w:rsidRPr="003E266D">
        <w:rPr>
          <w:sz w:val="24"/>
          <w:szCs w:val="24"/>
        </w:rPr>
        <w:t xml:space="preserve">of the </w:t>
      </w:r>
      <w:r w:rsidR="004B11FC" w:rsidRPr="003E266D">
        <w:rPr>
          <w:sz w:val="24"/>
          <w:szCs w:val="24"/>
        </w:rPr>
        <w:lastRenderedPageBreak/>
        <w:t xml:space="preserve">system through the pyloric </w:t>
      </w:r>
      <w:r w:rsidR="00AF2D5A" w:rsidRPr="003E266D">
        <w:rPr>
          <w:sz w:val="24"/>
          <w:szCs w:val="24"/>
        </w:rPr>
        <w:t>sphincter</w:t>
      </w:r>
      <w:r w:rsidR="004B11FC" w:rsidRPr="003E266D">
        <w:rPr>
          <w:sz w:val="24"/>
          <w:szCs w:val="24"/>
        </w:rPr>
        <w:t xml:space="preserve"> are several techniques of GRDDS</w:t>
      </w:r>
      <w:r w:rsidR="00C17EED">
        <w:rPr>
          <w:sz w:val="24"/>
          <w:szCs w:val="24"/>
        </w:rPr>
        <w:t xml:space="preserve"> </w:t>
      </w:r>
      <w:r w:rsidR="00925212" w:rsidRPr="003E266D">
        <w:rPr>
          <w:spacing w:val="-2"/>
          <w:sz w:val="24"/>
          <w:szCs w:val="24"/>
        </w:rPr>
        <w:t>(Tripathi, J. et al., 2019)</w:t>
      </w:r>
      <w:r w:rsidR="004B11FC" w:rsidRPr="003E266D">
        <w:rPr>
          <w:sz w:val="24"/>
          <w:szCs w:val="24"/>
        </w:rPr>
        <w:t>.</w:t>
      </w:r>
      <w:r>
        <w:rPr>
          <w:sz w:val="24"/>
          <w:szCs w:val="24"/>
        </w:rPr>
        <w:t xml:space="preserve"> </w:t>
      </w:r>
      <w:r w:rsidR="004B11FC" w:rsidRPr="003E266D">
        <w:rPr>
          <w:sz w:val="24"/>
          <w:szCs w:val="24"/>
        </w:rPr>
        <w:t xml:space="preserve">Based on the buoyancy mechanism, floating systems are classified as </w:t>
      </w:r>
      <w:r w:rsidR="004B11FC" w:rsidRPr="003E266D">
        <w:rPr>
          <w:spacing w:val="-2"/>
          <w:sz w:val="24"/>
          <w:szCs w:val="24"/>
        </w:rPr>
        <w:t>Non-Effervescent</w:t>
      </w:r>
      <w:r w:rsidR="00C17EED">
        <w:rPr>
          <w:spacing w:val="-2"/>
          <w:sz w:val="24"/>
          <w:szCs w:val="24"/>
        </w:rPr>
        <w:t xml:space="preserve"> </w:t>
      </w:r>
      <w:r w:rsidR="004B11FC" w:rsidRPr="003E266D">
        <w:rPr>
          <w:spacing w:val="-2"/>
          <w:sz w:val="24"/>
          <w:szCs w:val="24"/>
        </w:rPr>
        <w:t>systems and Effervescent</w:t>
      </w:r>
      <w:r w:rsidR="00C17EED">
        <w:rPr>
          <w:spacing w:val="-2"/>
          <w:sz w:val="24"/>
          <w:szCs w:val="24"/>
        </w:rPr>
        <w:t xml:space="preserve"> </w:t>
      </w:r>
      <w:r w:rsidR="004B11FC" w:rsidRPr="003E266D">
        <w:rPr>
          <w:spacing w:val="-2"/>
          <w:sz w:val="24"/>
          <w:szCs w:val="24"/>
        </w:rPr>
        <w:t xml:space="preserve">systems. </w:t>
      </w:r>
      <w:r w:rsidRPr="00822947">
        <w:rPr>
          <w:sz w:val="24"/>
          <w:szCs w:val="24"/>
          <w:highlight w:val="yellow"/>
        </w:rPr>
        <w:t>The effervescent</w:t>
      </w:r>
      <w:r w:rsidRPr="00822947">
        <w:rPr>
          <w:sz w:val="24"/>
          <w:szCs w:val="24"/>
          <w:highlight w:val="yellow"/>
        </w:rPr>
        <w:t xml:space="preserve"> </w:t>
      </w:r>
      <w:r w:rsidR="004B11FC" w:rsidRPr="00822947">
        <w:rPr>
          <w:sz w:val="24"/>
          <w:szCs w:val="24"/>
          <w:highlight w:val="yellow"/>
        </w:rPr>
        <w:t>system</w:t>
      </w:r>
      <w:r w:rsidR="004B11FC" w:rsidRPr="003E266D">
        <w:rPr>
          <w:sz w:val="24"/>
          <w:szCs w:val="24"/>
        </w:rPr>
        <w:t xml:space="preserve"> include</w:t>
      </w:r>
      <w:r w:rsidR="00AF2D5A" w:rsidRPr="003E266D">
        <w:rPr>
          <w:sz w:val="24"/>
          <w:szCs w:val="24"/>
        </w:rPr>
        <w:t>s</w:t>
      </w:r>
      <w:r w:rsidR="004B11FC" w:rsidRPr="003E266D">
        <w:rPr>
          <w:sz w:val="24"/>
          <w:szCs w:val="24"/>
        </w:rPr>
        <w:t xml:space="preserve"> </w:t>
      </w:r>
      <w:r>
        <w:rPr>
          <w:sz w:val="24"/>
          <w:szCs w:val="24"/>
        </w:rPr>
        <w:t xml:space="preserve">the </w:t>
      </w:r>
      <w:r w:rsidR="004B11FC" w:rsidRPr="003E266D">
        <w:rPr>
          <w:sz w:val="24"/>
          <w:szCs w:val="24"/>
        </w:rPr>
        <w:t xml:space="preserve">use of </w:t>
      </w:r>
      <w:r w:rsidRPr="00822947">
        <w:rPr>
          <w:sz w:val="24"/>
          <w:szCs w:val="24"/>
          <w:highlight w:val="yellow"/>
        </w:rPr>
        <w:t>gas-generating</w:t>
      </w:r>
      <w:r w:rsidR="004B11FC" w:rsidRPr="00822947">
        <w:rPr>
          <w:sz w:val="24"/>
          <w:szCs w:val="24"/>
          <w:highlight w:val="yellow"/>
        </w:rPr>
        <w:t xml:space="preserve"> agent</w:t>
      </w:r>
      <w:r w:rsidR="004B11FC" w:rsidRPr="003E266D">
        <w:rPr>
          <w:sz w:val="24"/>
          <w:szCs w:val="24"/>
        </w:rPr>
        <w:t xml:space="preserve"> carbonates (e.g. citric acid </w:t>
      </w:r>
      <w:r w:rsidR="004B11FC" w:rsidRPr="003E266D">
        <w:rPr>
          <w:position w:val="2"/>
          <w:sz w:val="24"/>
          <w:szCs w:val="24"/>
        </w:rPr>
        <w:t>and tartaric acid)</w:t>
      </w:r>
      <w:r>
        <w:rPr>
          <w:position w:val="2"/>
          <w:sz w:val="24"/>
          <w:szCs w:val="24"/>
        </w:rPr>
        <w:t>,</w:t>
      </w:r>
      <w:r w:rsidR="004B11FC" w:rsidRPr="003E266D">
        <w:rPr>
          <w:position w:val="2"/>
          <w:sz w:val="24"/>
          <w:szCs w:val="24"/>
        </w:rPr>
        <w:t xml:space="preserve"> present in the formulation to produce carbon dioxide CO</w:t>
      </w:r>
      <w:r w:rsidR="004B11FC" w:rsidRPr="002C71D5">
        <w:rPr>
          <w:sz w:val="24"/>
          <w:szCs w:val="24"/>
          <w:vertAlign w:val="subscript"/>
        </w:rPr>
        <w:t>2</w:t>
      </w:r>
      <w:r w:rsidR="002C71D5">
        <w:rPr>
          <w:position w:val="2"/>
          <w:sz w:val="24"/>
          <w:szCs w:val="24"/>
        </w:rPr>
        <w:t xml:space="preserve"> </w:t>
      </w:r>
      <w:r w:rsidR="004B11FC" w:rsidRPr="003E266D">
        <w:rPr>
          <w:position w:val="2"/>
          <w:sz w:val="24"/>
          <w:szCs w:val="24"/>
        </w:rPr>
        <w:t xml:space="preserve">gas, </w:t>
      </w:r>
      <w:r w:rsidR="004B11FC" w:rsidRPr="003E266D">
        <w:rPr>
          <w:sz w:val="24"/>
          <w:szCs w:val="24"/>
        </w:rPr>
        <w:t>thus reducing the density of the system and making it float on the gastric fluid.</w:t>
      </w:r>
      <w:r w:rsidR="00C17EED">
        <w:rPr>
          <w:sz w:val="24"/>
          <w:szCs w:val="24"/>
        </w:rPr>
        <w:t xml:space="preserve"> </w:t>
      </w:r>
      <w:r w:rsidR="004B11FC" w:rsidRPr="003E266D">
        <w:rPr>
          <w:sz w:val="24"/>
          <w:szCs w:val="24"/>
        </w:rPr>
        <w:t xml:space="preserve">The main mechanism involved in this system is the production of </w:t>
      </w:r>
      <w:r w:rsidRPr="00822947">
        <w:rPr>
          <w:sz w:val="24"/>
          <w:szCs w:val="24"/>
          <w:highlight w:val="yellow"/>
        </w:rPr>
        <w:t>carbon dioxide</w:t>
      </w:r>
      <w:r w:rsidR="001B3C36" w:rsidRPr="00822947">
        <w:rPr>
          <w:position w:val="2"/>
          <w:sz w:val="24"/>
          <w:szCs w:val="24"/>
          <w:highlight w:val="yellow"/>
        </w:rPr>
        <w:t xml:space="preserve"> (Vinchurkar</w:t>
      </w:r>
      <w:r w:rsidR="001B3C36" w:rsidRPr="003E266D">
        <w:rPr>
          <w:position w:val="2"/>
          <w:sz w:val="24"/>
          <w:szCs w:val="24"/>
        </w:rPr>
        <w:t>, K et al.)</w:t>
      </w:r>
      <w:r w:rsidR="004B11FC" w:rsidRPr="003E266D">
        <w:rPr>
          <w:position w:val="2"/>
          <w:sz w:val="24"/>
          <w:szCs w:val="24"/>
        </w:rPr>
        <w:t>.</w:t>
      </w:r>
      <w:r>
        <w:rPr>
          <w:position w:val="2"/>
          <w:sz w:val="24"/>
          <w:szCs w:val="24"/>
        </w:rPr>
        <w:t xml:space="preserve"> </w:t>
      </w:r>
      <w:r w:rsidR="004B11FC" w:rsidRPr="003E266D">
        <w:rPr>
          <w:position w:val="2"/>
          <w:sz w:val="24"/>
          <w:szCs w:val="24"/>
        </w:rPr>
        <w:t>These systems</w:t>
      </w:r>
      <w:r w:rsidR="004B11FC" w:rsidRPr="003E266D">
        <w:rPr>
          <w:sz w:val="24"/>
          <w:szCs w:val="24"/>
        </w:rPr>
        <w:t xml:space="preserve"> are further classified as </w:t>
      </w:r>
      <w:r w:rsidR="004B11FC" w:rsidRPr="00822947">
        <w:rPr>
          <w:spacing w:val="-2"/>
          <w:sz w:val="24"/>
          <w:szCs w:val="24"/>
          <w:highlight w:val="yellow"/>
        </w:rPr>
        <w:t>Volatile</w:t>
      </w:r>
      <w:r w:rsidR="00C17EED" w:rsidRPr="00822947">
        <w:rPr>
          <w:spacing w:val="-2"/>
          <w:sz w:val="24"/>
          <w:szCs w:val="24"/>
          <w:highlight w:val="yellow"/>
        </w:rPr>
        <w:t xml:space="preserve"> </w:t>
      </w:r>
      <w:r w:rsidRPr="00822947">
        <w:rPr>
          <w:spacing w:val="-2"/>
          <w:sz w:val="24"/>
          <w:szCs w:val="24"/>
          <w:highlight w:val="yellow"/>
        </w:rPr>
        <w:t>liquid-containing</w:t>
      </w:r>
      <w:r w:rsidR="00C17EED">
        <w:rPr>
          <w:spacing w:val="-2"/>
          <w:sz w:val="24"/>
          <w:szCs w:val="24"/>
        </w:rPr>
        <w:t xml:space="preserve"> </w:t>
      </w:r>
      <w:r w:rsidR="004B11FC" w:rsidRPr="003E266D">
        <w:rPr>
          <w:spacing w:val="-2"/>
          <w:sz w:val="24"/>
          <w:szCs w:val="24"/>
        </w:rPr>
        <w:t xml:space="preserve">systems and </w:t>
      </w:r>
      <w:r w:rsidRPr="00822947">
        <w:rPr>
          <w:sz w:val="24"/>
          <w:szCs w:val="24"/>
          <w:highlight w:val="yellow"/>
        </w:rPr>
        <w:t>gas-generating</w:t>
      </w:r>
      <w:r w:rsidRPr="00822947">
        <w:rPr>
          <w:sz w:val="24"/>
          <w:szCs w:val="24"/>
          <w:highlight w:val="yellow"/>
        </w:rPr>
        <w:t xml:space="preserve"> </w:t>
      </w:r>
      <w:r w:rsidR="004B11FC" w:rsidRPr="00822947">
        <w:rPr>
          <w:spacing w:val="-2"/>
          <w:sz w:val="24"/>
          <w:szCs w:val="24"/>
          <w:highlight w:val="yellow"/>
        </w:rPr>
        <w:t>systems</w:t>
      </w:r>
      <w:r w:rsidR="00C17EED">
        <w:rPr>
          <w:spacing w:val="-2"/>
          <w:sz w:val="24"/>
          <w:szCs w:val="24"/>
        </w:rPr>
        <w:t xml:space="preserve"> </w:t>
      </w:r>
      <w:r w:rsidR="001B3C36" w:rsidRPr="003E266D">
        <w:rPr>
          <w:sz w:val="24"/>
          <w:szCs w:val="24"/>
        </w:rPr>
        <w:t xml:space="preserve">(Janhavi, </w:t>
      </w:r>
      <w:r>
        <w:rPr>
          <w:sz w:val="24"/>
          <w:szCs w:val="24"/>
        </w:rPr>
        <w:t>Z.S.</w:t>
      </w:r>
      <w:r w:rsidR="001B3C36" w:rsidRPr="003E266D">
        <w:rPr>
          <w:sz w:val="24"/>
          <w:szCs w:val="24"/>
        </w:rPr>
        <w:t>, et al, 2015)</w:t>
      </w:r>
    </w:p>
    <w:p w14:paraId="0E51AEED" w14:textId="77777777" w:rsidR="00D80D99" w:rsidRPr="003E266D" w:rsidRDefault="00D80D99">
      <w:pPr>
        <w:rPr>
          <w:b/>
          <w:spacing w:val="-2"/>
          <w:sz w:val="24"/>
        </w:rPr>
      </w:pPr>
    </w:p>
    <w:p w14:paraId="6EB07EA8" w14:textId="488372AB" w:rsidR="00D80D99" w:rsidRPr="003E266D" w:rsidRDefault="00BD16F2" w:rsidP="00AC4218">
      <w:pPr>
        <w:jc w:val="both"/>
        <w:rPr>
          <w:sz w:val="24"/>
          <w:szCs w:val="24"/>
        </w:rPr>
      </w:pPr>
      <w:r w:rsidRPr="00822947">
        <w:rPr>
          <w:sz w:val="24"/>
          <w:szCs w:val="24"/>
          <w:highlight w:val="yellow"/>
        </w:rPr>
        <w:t xml:space="preserve">Entire herb or plant parts have been used since ancient days for the treatment of human ailments and continue to pave the new means </w:t>
      </w:r>
      <w:r>
        <w:rPr>
          <w:sz w:val="24"/>
          <w:szCs w:val="24"/>
          <w:highlight w:val="yellow"/>
        </w:rPr>
        <w:t>of</w:t>
      </w:r>
      <w:r w:rsidRPr="00822947">
        <w:rPr>
          <w:sz w:val="24"/>
          <w:szCs w:val="24"/>
          <w:highlight w:val="yellow"/>
        </w:rPr>
        <w:t xml:space="preserve"> therapeutics at the global level.</w:t>
      </w:r>
      <w:r w:rsidRPr="00822947">
        <w:rPr>
          <w:sz w:val="24"/>
          <w:szCs w:val="24"/>
          <w:highlight w:val="yellow"/>
        </w:rPr>
        <w:t xml:space="preserve"> </w:t>
      </w:r>
      <w:r w:rsidRPr="00822947">
        <w:rPr>
          <w:sz w:val="24"/>
          <w:szCs w:val="24"/>
          <w:highlight w:val="yellow"/>
        </w:rPr>
        <w:t xml:space="preserve">With the progression in the extraction technology, it is possible to extract and isolate the important bioactive constituents such as glycosides, alkaloids, tannins, steroids, volatile oils, fixed oils, phenols, flavonoids, and resins present in the various portions of the plants. This has made it possible </w:t>
      </w:r>
      <w:r>
        <w:rPr>
          <w:sz w:val="24"/>
          <w:szCs w:val="24"/>
          <w:highlight w:val="yellow"/>
        </w:rPr>
        <w:t>to increase</w:t>
      </w:r>
      <w:r w:rsidRPr="00822947">
        <w:rPr>
          <w:sz w:val="24"/>
          <w:szCs w:val="24"/>
          <w:highlight w:val="yellow"/>
        </w:rPr>
        <w:t xml:space="preserve"> the use of drugs of natural origin</w:t>
      </w:r>
      <w:r>
        <w:rPr>
          <w:sz w:val="24"/>
          <w:szCs w:val="24"/>
          <w:highlight w:val="yellow"/>
        </w:rPr>
        <w:t>,</w:t>
      </w:r>
      <w:r w:rsidRPr="00822947">
        <w:rPr>
          <w:sz w:val="24"/>
          <w:szCs w:val="24"/>
          <w:highlight w:val="yellow"/>
        </w:rPr>
        <w:t xml:space="preserve"> which </w:t>
      </w:r>
      <w:r>
        <w:rPr>
          <w:sz w:val="24"/>
          <w:szCs w:val="24"/>
          <w:highlight w:val="yellow"/>
        </w:rPr>
        <w:t>have</w:t>
      </w:r>
      <w:r w:rsidRPr="00822947">
        <w:rPr>
          <w:sz w:val="24"/>
          <w:szCs w:val="24"/>
          <w:highlight w:val="yellow"/>
        </w:rPr>
        <w:t xml:space="preserve"> been the mainstay in the treatment in recent years</w:t>
      </w:r>
      <w:r>
        <w:rPr>
          <w:sz w:val="24"/>
          <w:szCs w:val="24"/>
          <w:highlight w:val="yellow"/>
        </w:rPr>
        <w:t xml:space="preserve"> (</w:t>
      </w:r>
      <w:r w:rsidR="00F47110">
        <w:rPr>
          <w:sz w:val="24"/>
          <w:szCs w:val="24"/>
          <w:highlight w:val="yellow"/>
        </w:rPr>
        <w:t>Gupta et al., 2024</w:t>
      </w:r>
      <w:r>
        <w:rPr>
          <w:sz w:val="24"/>
          <w:szCs w:val="24"/>
          <w:highlight w:val="yellow"/>
        </w:rPr>
        <w:t>)</w:t>
      </w:r>
      <w:r w:rsidRPr="00822947">
        <w:rPr>
          <w:sz w:val="24"/>
          <w:szCs w:val="24"/>
          <w:highlight w:val="yellow"/>
        </w:rPr>
        <w:t>.</w:t>
      </w:r>
      <w:r>
        <w:rPr>
          <w:sz w:val="24"/>
          <w:szCs w:val="24"/>
        </w:rPr>
        <w:t xml:space="preserve"> </w:t>
      </w:r>
      <w:r w:rsidR="004B11FC" w:rsidRPr="003E266D">
        <w:rPr>
          <w:sz w:val="24"/>
          <w:szCs w:val="24"/>
        </w:rPr>
        <w:t>Curcumin</w:t>
      </w:r>
      <w:r w:rsidR="002C71D5">
        <w:rPr>
          <w:sz w:val="24"/>
          <w:szCs w:val="24"/>
        </w:rPr>
        <w:t xml:space="preserve"> </w:t>
      </w:r>
      <w:r w:rsidR="004B11FC" w:rsidRPr="003E266D">
        <w:rPr>
          <w:sz w:val="24"/>
          <w:szCs w:val="24"/>
        </w:rPr>
        <w:t>is</w:t>
      </w:r>
      <w:r w:rsidR="002C71D5">
        <w:rPr>
          <w:sz w:val="24"/>
          <w:szCs w:val="24"/>
        </w:rPr>
        <w:t xml:space="preserve"> </w:t>
      </w:r>
      <w:r w:rsidR="004B11FC" w:rsidRPr="003E266D">
        <w:rPr>
          <w:sz w:val="24"/>
          <w:szCs w:val="24"/>
        </w:rPr>
        <w:t>the</w:t>
      </w:r>
      <w:r w:rsidR="002C71D5">
        <w:rPr>
          <w:sz w:val="24"/>
          <w:szCs w:val="24"/>
        </w:rPr>
        <w:t xml:space="preserve"> </w:t>
      </w:r>
      <w:r w:rsidR="004B11FC" w:rsidRPr="003E266D">
        <w:rPr>
          <w:sz w:val="24"/>
          <w:szCs w:val="24"/>
        </w:rPr>
        <w:t>primary</w:t>
      </w:r>
      <w:r w:rsidR="002C71D5">
        <w:rPr>
          <w:sz w:val="24"/>
          <w:szCs w:val="24"/>
        </w:rPr>
        <w:t xml:space="preserve"> </w:t>
      </w:r>
      <w:r w:rsidR="004B11FC" w:rsidRPr="003E266D">
        <w:rPr>
          <w:sz w:val="24"/>
          <w:szCs w:val="24"/>
        </w:rPr>
        <w:t>active</w:t>
      </w:r>
      <w:r w:rsidR="002C71D5">
        <w:rPr>
          <w:sz w:val="24"/>
          <w:szCs w:val="24"/>
        </w:rPr>
        <w:t xml:space="preserve"> </w:t>
      </w:r>
      <w:r w:rsidR="004B11FC" w:rsidRPr="003E266D">
        <w:rPr>
          <w:sz w:val="24"/>
          <w:szCs w:val="24"/>
        </w:rPr>
        <w:t>compound</w:t>
      </w:r>
      <w:r w:rsidR="002C71D5">
        <w:rPr>
          <w:sz w:val="24"/>
          <w:szCs w:val="24"/>
        </w:rPr>
        <w:t xml:space="preserve"> </w:t>
      </w:r>
      <w:r w:rsidR="004B11FC" w:rsidRPr="003E266D">
        <w:rPr>
          <w:sz w:val="24"/>
          <w:szCs w:val="24"/>
        </w:rPr>
        <w:t>derived</w:t>
      </w:r>
      <w:r w:rsidR="002C71D5">
        <w:rPr>
          <w:sz w:val="24"/>
          <w:szCs w:val="24"/>
        </w:rPr>
        <w:t xml:space="preserve"> </w:t>
      </w:r>
      <w:r w:rsidR="004B11FC" w:rsidRPr="003E266D">
        <w:rPr>
          <w:sz w:val="24"/>
          <w:szCs w:val="24"/>
        </w:rPr>
        <w:t>from</w:t>
      </w:r>
      <w:r w:rsidR="002C71D5">
        <w:rPr>
          <w:sz w:val="24"/>
          <w:szCs w:val="24"/>
        </w:rPr>
        <w:t xml:space="preserve"> </w:t>
      </w:r>
      <w:r w:rsidR="004B11FC" w:rsidRPr="003E266D">
        <w:rPr>
          <w:sz w:val="24"/>
          <w:szCs w:val="24"/>
        </w:rPr>
        <w:t>the</w:t>
      </w:r>
      <w:r w:rsidR="002C71D5">
        <w:rPr>
          <w:sz w:val="24"/>
          <w:szCs w:val="24"/>
        </w:rPr>
        <w:t xml:space="preserve"> </w:t>
      </w:r>
      <w:r w:rsidR="004B11FC" w:rsidRPr="003E266D">
        <w:rPr>
          <w:sz w:val="24"/>
          <w:szCs w:val="24"/>
        </w:rPr>
        <w:t>rhizome</w:t>
      </w:r>
      <w:r w:rsidR="002C71D5">
        <w:rPr>
          <w:sz w:val="24"/>
          <w:szCs w:val="24"/>
        </w:rPr>
        <w:t xml:space="preserve"> </w:t>
      </w:r>
      <w:r w:rsidR="004B11FC" w:rsidRPr="003E266D">
        <w:rPr>
          <w:sz w:val="24"/>
          <w:szCs w:val="24"/>
        </w:rPr>
        <w:t>of</w:t>
      </w:r>
      <w:r w:rsidR="002C71D5">
        <w:rPr>
          <w:sz w:val="24"/>
          <w:szCs w:val="24"/>
        </w:rPr>
        <w:t xml:space="preserve"> </w:t>
      </w:r>
      <w:r w:rsidR="004B11FC" w:rsidRPr="003E266D">
        <w:rPr>
          <w:sz w:val="24"/>
          <w:szCs w:val="24"/>
        </w:rPr>
        <w:t>the</w:t>
      </w:r>
      <w:r w:rsidR="002C71D5">
        <w:rPr>
          <w:sz w:val="24"/>
          <w:szCs w:val="24"/>
        </w:rPr>
        <w:t xml:space="preserve"> </w:t>
      </w:r>
      <w:r w:rsidR="004B11FC" w:rsidRPr="003E266D">
        <w:rPr>
          <w:sz w:val="24"/>
          <w:szCs w:val="24"/>
        </w:rPr>
        <w:t>turmeric</w:t>
      </w:r>
      <w:r w:rsidR="002C71D5">
        <w:rPr>
          <w:sz w:val="24"/>
          <w:szCs w:val="24"/>
        </w:rPr>
        <w:t xml:space="preserve"> </w:t>
      </w:r>
      <w:r w:rsidR="004B11FC" w:rsidRPr="003E266D">
        <w:rPr>
          <w:sz w:val="24"/>
          <w:szCs w:val="24"/>
        </w:rPr>
        <w:t>plant.</w:t>
      </w:r>
      <w:r w:rsidR="002C71D5">
        <w:rPr>
          <w:sz w:val="24"/>
          <w:szCs w:val="24"/>
        </w:rPr>
        <w:t xml:space="preserve"> </w:t>
      </w:r>
      <w:r w:rsidR="004B11FC" w:rsidRPr="003E266D">
        <w:rPr>
          <w:sz w:val="24"/>
          <w:szCs w:val="24"/>
        </w:rPr>
        <w:t>It</w:t>
      </w:r>
      <w:r w:rsidR="002C71D5">
        <w:rPr>
          <w:sz w:val="24"/>
          <w:szCs w:val="24"/>
        </w:rPr>
        <w:t xml:space="preserve"> </w:t>
      </w:r>
      <w:r w:rsidR="004B11FC" w:rsidRPr="003E266D">
        <w:rPr>
          <w:sz w:val="24"/>
          <w:szCs w:val="24"/>
        </w:rPr>
        <w:t>is</w:t>
      </w:r>
      <w:r w:rsidR="002C71D5">
        <w:rPr>
          <w:sz w:val="24"/>
          <w:szCs w:val="24"/>
        </w:rPr>
        <w:t xml:space="preserve"> </w:t>
      </w:r>
      <w:r w:rsidR="004B11FC" w:rsidRPr="003E266D">
        <w:rPr>
          <w:sz w:val="24"/>
          <w:szCs w:val="24"/>
        </w:rPr>
        <w:t>known</w:t>
      </w:r>
      <w:r w:rsidR="002C71D5">
        <w:rPr>
          <w:sz w:val="24"/>
          <w:szCs w:val="24"/>
        </w:rPr>
        <w:t xml:space="preserve"> </w:t>
      </w:r>
      <w:r w:rsidR="004B11FC" w:rsidRPr="003E266D">
        <w:rPr>
          <w:sz w:val="24"/>
          <w:szCs w:val="24"/>
        </w:rPr>
        <w:t xml:space="preserve">for its vibrant yellow </w:t>
      </w:r>
      <w:r w:rsidR="00365469" w:rsidRPr="00822947">
        <w:rPr>
          <w:sz w:val="24"/>
          <w:szCs w:val="24"/>
          <w:highlight w:val="yellow"/>
        </w:rPr>
        <w:t>colour</w:t>
      </w:r>
      <w:r w:rsidR="00365469" w:rsidRPr="00822947">
        <w:rPr>
          <w:sz w:val="24"/>
          <w:szCs w:val="24"/>
          <w:highlight w:val="yellow"/>
        </w:rPr>
        <w:t xml:space="preserve"> </w:t>
      </w:r>
      <w:r w:rsidR="004B11FC" w:rsidRPr="00822947">
        <w:rPr>
          <w:sz w:val="24"/>
          <w:szCs w:val="24"/>
          <w:highlight w:val="yellow"/>
        </w:rPr>
        <w:t>and has</w:t>
      </w:r>
      <w:r w:rsidR="004B11FC" w:rsidRPr="003E266D">
        <w:rPr>
          <w:sz w:val="24"/>
          <w:szCs w:val="24"/>
        </w:rPr>
        <w:t xml:space="preserve"> been used in traditional medicine for centuries</w:t>
      </w:r>
      <w:r w:rsidR="006D7B4D" w:rsidRPr="003E266D">
        <w:rPr>
          <w:sz w:val="24"/>
          <w:szCs w:val="24"/>
        </w:rPr>
        <w:t xml:space="preserve"> (Sharifi-Rad, J. et al., 2020)</w:t>
      </w:r>
      <w:r w:rsidR="004B11FC" w:rsidRPr="003E266D">
        <w:rPr>
          <w:sz w:val="24"/>
          <w:szCs w:val="24"/>
        </w:rPr>
        <w:t>.</w:t>
      </w:r>
    </w:p>
    <w:p w14:paraId="03F7D498" w14:textId="1F894D52" w:rsidR="00D80D99" w:rsidRPr="003E266D" w:rsidRDefault="004B11FC" w:rsidP="00AC4218">
      <w:pPr>
        <w:pStyle w:val="BodyText"/>
        <w:jc w:val="both"/>
        <w:rPr>
          <w:spacing w:val="-2"/>
        </w:rPr>
      </w:pPr>
      <w:r w:rsidRPr="003E266D">
        <w:t>Liquorice</w:t>
      </w:r>
      <w:r w:rsidR="00C17EED">
        <w:t xml:space="preserve"> </w:t>
      </w:r>
      <w:r w:rsidRPr="003E266D">
        <w:t>is</w:t>
      </w:r>
      <w:r w:rsidR="00C17EED">
        <w:t xml:space="preserve"> </w:t>
      </w:r>
      <w:r w:rsidRPr="003E266D">
        <w:t>a</w:t>
      </w:r>
      <w:r w:rsidR="00C17EED">
        <w:t xml:space="preserve"> </w:t>
      </w:r>
      <w:r w:rsidRPr="003E266D">
        <w:t>perennial</w:t>
      </w:r>
      <w:r w:rsidR="00C17EED">
        <w:t xml:space="preserve"> </w:t>
      </w:r>
      <w:r w:rsidRPr="003E266D">
        <w:t>herb</w:t>
      </w:r>
      <w:r w:rsidR="00C17EED">
        <w:t xml:space="preserve"> </w:t>
      </w:r>
      <w:r w:rsidRPr="003E266D">
        <w:t>known</w:t>
      </w:r>
      <w:r w:rsidR="00C17EED">
        <w:t xml:space="preserve"> </w:t>
      </w:r>
      <w:r w:rsidRPr="003E266D">
        <w:t>for</w:t>
      </w:r>
      <w:r w:rsidR="00C17EED">
        <w:t xml:space="preserve"> </w:t>
      </w:r>
      <w:r w:rsidRPr="003E266D">
        <w:t>its</w:t>
      </w:r>
      <w:r w:rsidR="00C17EED">
        <w:t xml:space="preserve"> </w:t>
      </w:r>
      <w:r w:rsidRPr="003E266D">
        <w:t>sweet-tasting</w:t>
      </w:r>
      <w:r w:rsidR="00191BFE">
        <w:t xml:space="preserve"> </w:t>
      </w:r>
      <w:r w:rsidRPr="003E266D">
        <w:t>root</w:t>
      </w:r>
      <w:r w:rsidR="00D07557" w:rsidRPr="003E266D">
        <w:t>.</w:t>
      </w:r>
      <w:r w:rsidR="002C71D5">
        <w:t xml:space="preserve"> </w:t>
      </w:r>
      <w:r w:rsidRPr="003E266D">
        <w:rPr>
          <w:bCs/>
        </w:rPr>
        <w:t xml:space="preserve">Glycyrrhizin </w:t>
      </w:r>
      <w:r w:rsidR="00D07557" w:rsidRPr="003E266D">
        <w:rPr>
          <w:bCs/>
        </w:rPr>
        <w:t xml:space="preserve">(also known as glycyrrhizic acid or glycyrrhizinic acid) are the active </w:t>
      </w:r>
      <w:r w:rsidR="00365469" w:rsidRPr="00822947">
        <w:rPr>
          <w:bCs/>
          <w:highlight w:val="yellow"/>
        </w:rPr>
        <w:t>constituent</w:t>
      </w:r>
      <w:r w:rsidR="00365469" w:rsidRPr="00822947">
        <w:rPr>
          <w:bCs/>
          <w:highlight w:val="yellow"/>
        </w:rPr>
        <w:t xml:space="preserve"> </w:t>
      </w:r>
      <w:r w:rsidR="00D07557" w:rsidRPr="00822947">
        <w:rPr>
          <w:bCs/>
          <w:highlight w:val="yellow"/>
        </w:rPr>
        <w:t>of Liquorice</w:t>
      </w:r>
      <w:r w:rsidR="00D07557" w:rsidRPr="003E266D">
        <w:rPr>
          <w:bCs/>
        </w:rPr>
        <w:t xml:space="preserve">. </w:t>
      </w:r>
      <w:r w:rsidRPr="003E266D">
        <w:rPr>
          <w:bCs/>
        </w:rPr>
        <w:t>Flavonoids are the active constituents of</w:t>
      </w:r>
      <w:r w:rsidR="00191BFE">
        <w:rPr>
          <w:bCs/>
        </w:rPr>
        <w:t xml:space="preserve"> </w:t>
      </w:r>
      <w:r w:rsidRPr="003E266D">
        <w:t>Liquorice</w:t>
      </w:r>
      <w:r w:rsidR="00365469">
        <w:t>,</w:t>
      </w:r>
      <w:r w:rsidR="00191BFE">
        <w:t xml:space="preserve"> </w:t>
      </w:r>
      <w:r w:rsidRPr="003E266D">
        <w:t>which</w:t>
      </w:r>
      <w:r w:rsidR="00191BFE">
        <w:t xml:space="preserve"> </w:t>
      </w:r>
      <w:r w:rsidRPr="003E266D">
        <w:t>has</w:t>
      </w:r>
      <w:r w:rsidR="00191BFE">
        <w:t xml:space="preserve"> </w:t>
      </w:r>
      <w:r w:rsidRPr="003E266D">
        <w:t>been</w:t>
      </w:r>
      <w:r w:rsidR="00191BFE">
        <w:t xml:space="preserve"> </w:t>
      </w:r>
      <w:r w:rsidRPr="003E266D">
        <w:t>used</w:t>
      </w:r>
      <w:r w:rsidR="00191BFE">
        <w:t xml:space="preserve"> </w:t>
      </w:r>
      <w:r w:rsidRPr="003E266D">
        <w:t>in</w:t>
      </w:r>
      <w:r w:rsidR="00191BFE">
        <w:t xml:space="preserve"> </w:t>
      </w:r>
      <w:r w:rsidRPr="003E266D">
        <w:t>traditional medicine for its therapeutic properties</w:t>
      </w:r>
      <w:r w:rsidR="00365469">
        <w:t xml:space="preserve"> </w:t>
      </w:r>
      <w:r w:rsidR="006D7B4D" w:rsidRPr="003E266D">
        <w:rPr>
          <w:bCs/>
        </w:rPr>
        <w:t>(Pastorino, G. et al., 2018; Wahab, S</w:t>
      </w:r>
      <w:r w:rsidR="008C249E" w:rsidRPr="003E266D">
        <w:rPr>
          <w:bCs/>
        </w:rPr>
        <w:t>. et al., 2021</w:t>
      </w:r>
      <w:r w:rsidR="006D7B4D" w:rsidRPr="003E266D">
        <w:rPr>
          <w:bCs/>
        </w:rPr>
        <w:t>)</w:t>
      </w:r>
      <w:r w:rsidRPr="003E266D">
        <w:t>.</w:t>
      </w:r>
      <w:r w:rsidR="00365469">
        <w:t xml:space="preserve"> </w:t>
      </w:r>
      <w:r w:rsidRPr="003E266D">
        <w:t>Clove</w:t>
      </w:r>
      <w:r w:rsidR="00191BFE">
        <w:t xml:space="preserve"> </w:t>
      </w:r>
      <w:r w:rsidRPr="003E266D">
        <w:t>is</w:t>
      </w:r>
      <w:r w:rsidR="00191BFE">
        <w:t xml:space="preserve"> </w:t>
      </w:r>
      <w:r w:rsidRPr="003E266D">
        <w:t>a</w:t>
      </w:r>
      <w:r w:rsidR="00191BFE">
        <w:t xml:space="preserve"> </w:t>
      </w:r>
      <w:r w:rsidRPr="003E266D">
        <w:t>spice</w:t>
      </w:r>
      <w:r w:rsidR="00191BFE">
        <w:t xml:space="preserve"> </w:t>
      </w:r>
      <w:r w:rsidRPr="003E266D">
        <w:t>derived</w:t>
      </w:r>
      <w:r w:rsidR="00191BFE">
        <w:t xml:space="preserve"> </w:t>
      </w:r>
      <w:r w:rsidRPr="003E266D">
        <w:t>from</w:t>
      </w:r>
      <w:r w:rsidR="00191BFE">
        <w:t xml:space="preserve"> </w:t>
      </w:r>
      <w:r w:rsidRPr="003E266D">
        <w:t>the flower</w:t>
      </w:r>
      <w:r w:rsidR="00191BFE">
        <w:t xml:space="preserve"> </w:t>
      </w:r>
      <w:r w:rsidRPr="003E266D">
        <w:t>buds of</w:t>
      </w:r>
      <w:r w:rsidR="00191BFE">
        <w:t xml:space="preserve"> </w:t>
      </w:r>
      <w:r w:rsidRPr="003E266D">
        <w:t>the</w:t>
      </w:r>
      <w:r w:rsidR="00191BFE">
        <w:t xml:space="preserve"> </w:t>
      </w:r>
      <w:r w:rsidRPr="003E266D">
        <w:t>clove</w:t>
      </w:r>
      <w:r w:rsidR="00191BFE">
        <w:t xml:space="preserve"> </w:t>
      </w:r>
      <w:r w:rsidRPr="003E266D">
        <w:t xml:space="preserve">tree. It contains </w:t>
      </w:r>
      <w:r w:rsidRPr="003E266D">
        <w:rPr>
          <w:spacing w:val="-3"/>
        </w:rPr>
        <w:t xml:space="preserve">eugenol and flavonoids </w:t>
      </w:r>
      <w:r w:rsidRPr="003E266D">
        <w:t>known</w:t>
      </w:r>
      <w:r w:rsidR="00191BFE">
        <w:t xml:space="preserve"> </w:t>
      </w:r>
      <w:r w:rsidRPr="00822947">
        <w:rPr>
          <w:highlight w:val="yellow"/>
        </w:rPr>
        <w:t xml:space="preserve">for </w:t>
      </w:r>
      <w:r w:rsidR="00365469" w:rsidRPr="00822947">
        <w:rPr>
          <w:highlight w:val="yellow"/>
        </w:rPr>
        <w:t>their</w:t>
      </w:r>
      <w:r w:rsidR="00365469" w:rsidRPr="00822947">
        <w:rPr>
          <w:highlight w:val="yellow"/>
        </w:rPr>
        <w:t xml:space="preserve"> </w:t>
      </w:r>
      <w:r w:rsidRPr="00822947">
        <w:rPr>
          <w:highlight w:val="yellow"/>
        </w:rPr>
        <w:t>strong</w:t>
      </w:r>
      <w:r w:rsidRPr="003E266D">
        <w:t xml:space="preserve"> aroma</w:t>
      </w:r>
      <w:r w:rsidR="00191BFE">
        <w:t xml:space="preserve"> </w:t>
      </w:r>
      <w:r w:rsidRPr="003E266D">
        <w:t>and</w:t>
      </w:r>
      <w:r w:rsidR="00191BFE">
        <w:t xml:space="preserve"> </w:t>
      </w:r>
      <w:r w:rsidR="00365469" w:rsidRPr="00822947">
        <w:rPr>
          <w:spacing w:val="-2"/>
          <w:highlight w:val="yellow"/>
        </w:rPr>
        <w:t>flavour</w:t>
      </w:r>
      <w:r w:rsidRPr="00822947">
        <w:rPr>
          <w:spacing w:val="-2"/>
          <w:highlight w:val="yellow"/>
        </w:rPr>
        <w:t>.</w:t>
      </w:r>
      <w:r w:rsidR="00191BFE" w:rsidRPr="00822947">
        <w:rPr>
          <w:spacing w:val="-2"/>
          <w:highlight w:val="yellow"/>
        </w:rPr>
        <w:t xml:space="preserve"> </w:t>
      </w:r>
      <w:r w:rsidRPr="00822947">
        <w:rPr>
          <w:spacing w:val="-2"/>
          <w:highlight w:val="yellow"/>
        </w:rPr>
        <w:t>Also, it</w:t>
      </w:r>
      <w:r w:rsidRPr="003E266D">
        <w:rPr>
          <w:spacing w:val="-2"/>
        </w:rPr>
        <w:t xml:space="preserve"> is e</w:t>
      </w:r>
      <w:r w:rsidRPr="003E266D">
        <w:t>ffective</w:t>
      </w:r>
      <w:r w:rsidR="00191BFE">
        <w:t xml:space="preserve"> </w:t>
      </w:r>
      <w:r w:rsidRPr="003E266D">
        <w:t>against</w:t>
      </w:r>
      <w:r w:rsidR="00191BFE">
        <w:t xml:space="preserve"> </w:t>
      </w:r>
      <w:r w:rsidRPr="003E266D">
        <w:t>various</w:t>
      </w:r>
      <w:r w:rsidR="00191BFE">
        <w:t xml:space="preserve"> </w:t>
      </w:r>
      <w:r w:rsidRPr="003E266D">
        <w:t>pathogens,</w:t>
      </w:r>
      <w:r w:rsidR="00191BFE">
        <w:t xml:space="preserve"> </w:t>
      </w:r>
      <w:r w:rsidRPr="003E266D">
        <w:t>including</w:t>
      </w:r>
      <w:r w:rsidR="00191BFE">
        <w:t xml:space="preserve"> </w:t>
      </w:r>
      <w:r w:rsidRPr="00822947">
        <w:rPr>
          <w:i/>
          <w:iCs/>
        </w:rPr>
        <w:t>H.</w:t>
      </w:r>
      <w:r w:rsidR="00365469" w:rsidRPr="00822947">
        <w:rPr>
          <w:i/>
          <w:iCs/>
        </w:rPr>
        <w:t xml:space="preserve"> </w:t>
      </w:r>
      <w:r w:rsidRPr="00822947">
        <w:rPr>
          <w:i/>
          <w:iCs/>
          <w:spacing w:val="-2"/>
        </w:rPr>
        <w:t>pylori</w:t>
      </w:r>
      <w:r w:rsidR="008C249E" w:rsidRPr="003E266D">
        <w:rPr>
          <w:spacing w:val="-2"/>
        </w:rPr>
        <w:t xml:space="preserve"> (</w:t>
      </w:r>
      <w:r w:rsidR="008C249E" w:rsidRPr="003E266D">
        <w:t>Cortés-Rojas et al., 2014</w:t>
      </w:r>
      <w:r w:rsidR="008C249E" w:rsidRPr="003E266D">
        <w:rPr>
          <w:spacing w:val="-2"/>
        </w:rPr>
        <w:t>)</w:t>
      </w:r>
      <w:r w:rsidRPr="003E266D">
        <w:rPr>
          <w:spacing w:val="-2"/>
        </w:rPr>
        <w:t>.</w:t>
      </w:r>
      <w:r w:rsidR="00365469">
        <w:rPr>
          <w:spacing w:val="-2"/>
        </w:rPr>
        <w:t xml:space="preserve"> </w:t>
      </w:r>
      <w:r w:rsidRPr="003E266D">
        <w:t>Tulsi</w:t>
      </w:r>
      <w:r w:rsidR="00191BFE">
        <w:t xml:space="preserve"> </w:t>
      </w:r>
      <w:r w:rsidRPr="003E266D">
        <w:t>is</w:t>
      </w:r>
      <w:r w:rsidR="00191BFE">
        <w:t xml:space="preserve"> </w:t>
      </w:r>
      <w:r w:rsidR="00365469" w:rsidRPr="00822947">
        <w:rPr>
          <w:highlight w:val="yellow"/>
        </w:rPr>
        <w:t>an</w:t>
      </w:r>
      <w:r w:rsidR="00365469" w:rsidRPr="00822947">
        <w:rPr>
          <w:highlight w:val="yellow"/>
        </w:rPr>
        <w:t xml:space="preserve"> </w:t>
      </w:r>
      <w:r w:rsidR="00365469" w:rsidRPr="00822947">
        <w:rPr>
          <w:highlight w:val="yellow"/>
        </w:rPr>
        <w:t>accredited herb in</w:t>
      </w:r>
      <w:r w:rsidR="00365469" w:rsidRPr="00822947">
        <w:rPr>
          <w:highlight w:val="yellow"/>
        </w:rPr>
        <w:t xml:space="preserve"> </w:t>
      </w:r>
      <w:r w:rsidRPr="00822947">
        <w:rPr>
          <w:highlight w:val="yellow"/>
        </w:rPr>
        <w:t>Ayurvedic</w:t>
      </w:r>
      <w:r w:rsidR="00191BFE">
        <w:t xml:space="preserve"> </w:t>
      </w:r>
      <w:r w:rsidRPr="003E266D">
        <w:t>medicine,</w:t>
      </w:r>
      <w:r w:rsidR="00191BFE">
        <w:t xml:space="preserve"> </w:t>
      </w:r>
      <w:r w:rsidRPr="003E266D">
        <w:t>renowned</w:t>
      </w:r>
      <w:r w:rsidR="00191BFE">
        <w:t xml:space="preserve"> </w:t>
      </w:r>
      <w:r w:rsidRPr="003E266D">
        <w:t>for</w:t>
      </w:r>
      <w:r w:rsidR="00191BFE">
        <w:t xml:space="preserve"> </w:t>
      </w:r>
      <w:r w:rsidRPr="003E266D">
        <w:t>its</w:t>
      </w:r>
      <w:r w:rsidR="00191BFE">
        <w:t xml:space="preserve"> </w:t>
      </w:r>
      <w:r w:rsidRPr="003E266D">
        <w:t>medicinal</w:t>
      </w:r>
      <w:r w:rsidR="00191BFE">
        <w:t xml:space="preserve"> </w:t>
      </w:r>
      <w:r w:rsidRPr="003E266D">
        <w:t>properties</w:t>
      </w:r>
      <w:r w:rsidR="00191BFE">
        <w:t xml:space="preserve"> </w:t>
      </w:r>
      <w:r w:rsidRPr="003E266D">
        <w:t>and</w:t>
      </w:r>
      <w:r w:rsidR="00191BFE">
        <w:t xml:space="preserve"> </w:t>
      </w:r>
      <w:r w:rsidRPr="003E266D">
        <w:t>aromatic</w:t>
      </w:r>
      <w:r w:rsidR="00191BFE">
        <w:t xml:space="preserve"> </w:t>
      </w:r>
      <w:r w:rsidRPr="003E266D">
        <w:rPr>
          <w:spacing w:val="-2"/>
        </w:rPr>
        <w:t xml:space="preserve">leaves. It contains </w:t>
      </w:r>
      <w:r w:rsidRPr="003E266D">
        <w:rPr>
          <w:spacing w:val="-3"/>
        </w:rPr>
        <w:t>eugenol and flavonoids</w:t>
      </w:r>
      <w:r w:rsidR="00365469">
        <w:rPr>
          <w:spacing w:val="-3"/>
        </w:rPr>
        <w:t>,</w:t>
      </w:r>
      <w:r w:rsidRPr="003E266D">
        <w:rPr>
          <w:spacing w:val="-3"/>
        </w:rPr>
        <w:t xml:space="preserve"> which </w:t>
      </w:r>
      <w:r w:rsidR="00365469" w:rsidRPr="00822947">
        <w:rPr>
          <w:spacing w:val="-3"/>
          <w:highlight w:val="yellow"/>
        </w:rPr>
        <w:t>exhibit</w:t>
      </w:r>
      <w:r w:rsidR="00365469" w:rsidRPr="00822947">
        <w:rPr>
          <w:highlight w:val="yellow"/>
        </w:rPr>
        <w:t xml:space="preserve"> </w:t>
      </w:r>
      <w:r w:rsidRPr="00822947">
        <w:rPr>
          <w:highlight w:val="yellow"/>
        </w:rPr>
        <w:t>antibacterial</w:t>
      </w:r>
      <w:r w:rsidR="00191BFE">
        <w:t xml:space="preserve"> </w:t>
      </w:r>
      <w:r w:rsidRPr="003E266D">
        <w:t>effects</w:t>
      </w:r>
      <w:r w:rsidR="00191BFE">
        <w:t xml:space="preserve"> </w:t>
      </w:r>
      <w:r w:rsidRPr="003E266D">
        <w:t>against</w:t>
      </w:r>
      <w:r w:rsidR="00191BFE">
        <w:t xml:space="preserve"> </w:t>
      </w:r>
      <w:r w:rsidRPr="00822947">
        <w:rPr>
          <w:i/>
          <w:iCs/>
        </w:rPr>
        <w:t>H.</w:t>
      </w:r>
      <w:r w:rsidR="00365469" w:rsidRPr="00822947">
        <w:rPr>
          <w:i/>
          <w:iCs/>
        </w:rPr>
        <w:t xml:space="preserve"> </w:t>
      </w:r>
      <w:r w:rsidRPr="00822947">
        <w:rPr>
          <w:i/>
          <w:iCs/>
          <w:spacing w:val="-2"/>
        </w:rPr>
        <w:t>pylori</w:t>
      </w:r>
      <w:r w:rsidR="00F44313" w:rsidRPr="003E266D">
        <w:rPr>
          <w:spacing w:val="-2"/>
        </w:rPr>
        <w:t xml:space="preserve"> (</w:t>
      </w:r>
      <w:r w:rsidR="00F44313" w:rsidRPr="003E266D">
        <w:t>Dwivedi Pradeep et al., 2023</w:t>
      </w:r>
      <w:r w:rsidR="00F44313" w:rsidRPr="003E266D">
        <w:rPr>
          <w:spacing w:val="-2"/>
        </w:rPr>
        <w:t>).</w:t>
      </w:r>
    </w:p>
    <w:p w14:paraId="55A36B83" w14:textId="77777777" w:rsidR="00D80D99" w:rsidRPr="003E266D" w:rsidRDefault="00D80D99">
      <w:pPr>
        <w:pStyle w:val="BodyText"/>
        <w:rPr>
          <w:spacing w:val="-2"/>
        </w:rPr>
      </w:pPr>
    </w:p>
    <w:p w14:paraId="79606571" w14:textId="77777777" w:rsidR="00D80D99" w:rsidRPr="003E266D" w:rsidRDefault="004B11FC">
      <w:pPr>
        <w:pStyle w:val="BodyText"/>
        <w:rPr>
          <w:b/>
        </w:rPr>
      </w:pPr>
      <w:r w:rsidRPr="003E266D">
        <w:rPr>
          <w:b/>
        </w:rPr>
        <w:t>MATERIALS AND METHODS OF PREPARATION OF HERBAL FLOATING TABLETS:</w:t>
      </w:r>
    </w:p>
    <w:p w14:paraId="02208CA0" w14:textId="7167FC2E" w:rsidR="00D80D99" w:rsidRPr="003E266D" w:rsidRDefault="004B11FC" w:rsidP="00467DE9">
      <w:pPr>
        <w:pStyle w:val="BodyText"/>
        <w:jc w:val="both"/>
        <w:rPr>
          <w:szCs w:val="22"/>
          <w:lang w:eastAsia="zh-CN"/>
        </w:rPr>
      </w:pPr>
      <w:r w:rsidRPr="003E266D">
        <w:rPr>
          <w:szCs w:val="22"/>
          <w:lang w:eastAsia="zh-CN"/>
        </w:rPr>
        <w:t xml:space="preserve">To investigate the properties of hair care, various plant parts were chosen. The plants are </w:t>
      </w:r>
      <w:r w:rsidR="009A276F" w:rsidRPr="003E266D">
        <w:rPr>
          <w:i/>
          <w:iCs/>
        </w:rPr>
        <w:t>Glycyrrhiza</w:t>
      </w:r>
      <w:r w:rsidR="00191BFE">
        <w:rPr>
          <w:i/>
          <w:iCs/>
        </w:rPr>
        <w:t xml:space="preserve"> </w:t>
      </w:r>
      <w:r w:rsidR="009A276F" w:rsidRPr="003E266D">
        <w:rPr>
          <w:i/>
          <w:iCs/>
        </w:rPr>
        <w:t>glabra</w:t>
      </w:r>
      <w:r w:rsidR="00191BFE">
        <w:rPr>
          <w:i/>
          <w:iCs/>
        </w:rPr>
        <w:t xml:space="preserve"> </w:t>
      </w:r>
      <w:r w:rsidR="009A276F" w:rsidRPr="003E266D">
        <w:rPr>
          <w:lang w:val="en-IN"/>
        </w:rPr>
        <w:t>(</w:t>
      </w:r>
      <w:r w:rsidR="009A276F" w:rsidRPr="003E266D">
        <w:t>Liquorice</w:t>
      </w:r>
      <w:r w:rsidR="009A276F" w:rsidRPr="003E266D">
        <w:rPr>
          <w:lang w:val="en-IN"/>
        </w:rPr>
        <w:t>)</w:t>
      </w:r>
      <w:r w:rsidR="009A276F" w:rsidRPr="003E266D">
        <w:t>,</w:t>
      </w:r>
      <w:r w:rsidR="00191BFE">
        <w:t xml:space="preserve"> </w:t>
      </w:r>
      <w:r w:rsidR="00365469" w:rsidRPr="00822947">
        <w:rPr>
          <w:i/>
          <w:iCs/>
          <w:highlight w:val="yellow"/>
        </w:rPr>
        <w:t>Syzygium aromaticum</w:t>
      </w:r>
      <w:r w:rsidR="00365469">
        <w:rPr>
          <w:i/>
          <w:iCs/>
        </w:rPr>
        <w:t xml:space="preserve"> </w:t>
      </w:r>
      <w:r w:rsidR="009A276F" w:rsidRPr="003E266D">
        <w:rPr>
          <w:lang w:val="en-IN"/>
        </w:rPr>
        <w:t>(</w:t>
      </w:r>
      <w:r w:rsidR="009A276F" w:rsidRPr="003E266D">
        <w:t>Clove</w:t>
      </w:r>
      <w:r w:rsidR="009A276F" w:rsidRPr="003E266D">
        <w:rPr>
          <w:lang w:val="en-IN"/>
        </w:rPr>
        <w:t>)</w:t>
      </w:r>
      <w:r w:rsidR="009A276F" w:rsidRPr="003E266D">
        <w:rPr>
          <w:i/>
          <w:iCs/>
          <w:lang w:val="en-IN"/>
        </w:rPr>
        <w:t>, C</w:t>
      </w:r>
      <w:r w:rsidR="009A276F" w:rsidRPr="003E266D">
        <w:rPr>
          <w:i/>
          <w:iCs/>
        </w:rPr>
        <w:t>urcuma longa</w:t>
      </w:r>
      <w:r w:rsidR="00191BFE">
        <w:rPr>
          <w:i/>
          <w:iCs/>
        </w:rPr>
        <w:t xml:space="preserve"> </w:t>
      </w:r>
      <w:r w:rsidR="009A276F" w:rsidRPr="003E266D">
        <w:rPr>
          <w:lang w:val="en-IN"/>
        </w:rPr>
        <w:t>(</w:t>
      </w:r>
      <w:r w:rsidR="009A276F" w:rsidRPr="003E266D">
        <w:t>Turmeric</w:t>
      </w:r>
      <w:r w:rsidR="009A276F" w:rsidRPr="003E266D">
        <w:rPr>
          <w:lang w:val="en-IN"/>
        </w:rPr>
        <w:t xml:space="preserve">) and </w:t>
      </w:r>
      <w:r w:rsidR="009A276F" w:rsidRPr="003E266D">
        <w:rPr>
          <w:i/>
          <w:iCs/>
        </w:rPr>
        <w:t>Ocimum sanctum</w:t>
      </w:r>
      <w:r w:rsidR="00365469">
        <w:rPr>
          <w:i/>
          <w:iCs/>
        </w:rPr>
        <w:t xml:space="preserve"> </w:t>
      </w:r>
      <w:r w:rsidR="009A276F" w:rsidRPr="003E266D">
        <w:rPr>
          <w:lang w:val="en-IN"/>
        </w:rPr>
        <w:t>(</w:t>
      </w:r>
      <w:r w:rsidR="009A276F" w:rsidRPr="003E266D">
        <w:t>Tulsi</w:t>
      </w:r>
      <w:r w:rsidR="009A276F" w:rsidRPr="003E266D">
        <w:rPr>
          <w:lang w:val="en-IN"/>
        </w:rPr>
        <w:t>)</w:t>
      </w:r>
      <w:r w:rsidRPr="003E266D">
        <w:rPr>
          <w:szCs w:val="22"/>
          <w:lang w:eastAsia="zh-CN"/>
        </w:rPr>
        <w:t>. All of the necessary powders for these unrefined medications were gathered from the market of the nearby herbal pharmacy. After being precisely weighed, these powders were run through sieve number 100. It was then combined with constant trituration and kept in sealed jars</w:t>
      </w:r>
      <w:r w:rsidR="008D4723" w:rsidRPr="003E266D">
        <w:rPr>
          <w:szCs w:val="22"/>
          <w:lang w:eastAsia="zh-CN"/>
        </w:rPr>
        <w:t xml:space="preserve"> (Sahoo, S.et al., 2024; Bhardwaj, P. et al.</w:t>
      </w:r>
      <w:r w:rsidR="00365469">
        <w:rPr>
          <w:szCs w:val="22"/>
          <w:lang w:eastAsia="zh-CN"/>
        </w:rPr>
        <w:t>,</w:t>
      </w:r>
      <w:r w:rsidR="008D4723" w:rsidRPr="003E266D">
        <w:rPr>
          <w:szCs w:val="22"/>
          <w:lang w:eastAsia="zh-CN"/>
        </w:rPr>
        <w:t xml:space="preserve"> 2010)</w:t>
      </w:r>
      <w:r w:rsidRPr="003E266D">
        <w:rPr>
          <w:szCs w:val="22"/>
          <w:lang w:eastAsia="zh-CN"/>
        </w:rPr>
        <w:t>.</w:t>
      </w:r>
    </w:p>
    <w:p w14:paraId="35BF913F" w14:textId="77777777" w:rsidR="00D80D99" w:rsidRPr="003E266D" w:rsidRDefault="00D80D99">
      <w:pPr>
        <w:pStyle w:val="BodyText"/>
        <w:rPr>
          <w:szCs w:val="22"/>
          <w:lang w:eastAsia="zh-CN"/>
        </w:rPr>
      </w:pPr>
    </w:p>
    <w:p w14:paraId="1133DD6E" w14:textId="77777777" w:rsidR="00A1421E" w:rsidRPr="003E266D" w:rsidRDefault="00A1421E" w:rsidP="00A1421E">
      <w:pPr>
        <w:pStyle w:val="BodyText"/>
        <w:rPr>
          <w:lang w:val="en-IN" w:eastAsia="zh-CN"/>
        </w:rPr>
      </w:pPr>
      <w:r w:rsidRPr="003E266D">
        <w:rPr>
          <w:b/>
          <w:bCs/>
          <w:lang w:val="en-IN" w:eastAsia="zh-CN"/>
        </w:rPr>
        <w:t xml:space="preserve">FT-IR studies </w:t>
      </w:r>
    </w:p>
    <w:p w14:paraId="0DC290A4" w14:textId="6F944863" w:rsidR="00A1421E" w:rsidRPr="003E266D" w:rsidRDefault="00A1421E" w:rsidP="00AB42FF">
      <w:pPr>
        <w:pStyle w:val="BodyText"/>
        <w:jc w:val="both"/>
        <w:rPr>
          <w:szCs w:val="22"/>
          <w:lang w:val="en-IN" w:eastAsia="zh-CN"/>
        </w:rPr>
      </w:pPr>
      <w:r w:rsidRPr="003E266D">
        <w:rPr>
          <w:lang w:val="en-IN" w:eastAsia="zh-CN"/>
        </w:rPr>
        <w:t>The drug's compatibility with the excipients was determined using FT-IR spectroscopy. Small quantities of the medication and polymers are combined with KBr and squeezed to produce tiny pellets.</w:t>
      </w:r>
      <w:r w:rsidR="00365469">
        <w:rPr>
          <w:lang w:val="en-IN" w:eastAsia="zh-CN"/>
        </w:rPr>
        <w:t xml:space="preserve"> </w:t>
      </w:r>
      <w:r w:rsidRPr="003E266D">
        <w:rPr>
          <w:lang w:val="en-IN" w:eastAsia="zh-CN"/>
        </w:rPr>
        <w:t xml:space="preserve">These are analysed with </w:t>
      </w:r>
      <w:r w:rsidR="00365469">
        <w:rPr>
          <w:lang w:val="en-IN" w:eastAsia="zh-CN"/>
        </w:rPr>
        <w:t xml:space="preserve">an </w:t>
      </w:r>
      <w:r w:rsidRPr="003E266D">
        <w:rPr>
          <w:lang w:val="en-IN" w:eastAsia="zh-CN"/>
        </w:rPr>
        <w:t xml:space="preserve">FT-IR spectrophotometer and </w:t>
      </w:r>
      <w:r w:rsidRPr="003E266D">
        <w:rPr>
          <w:szCs w:val="22"/>
          <w:lang w:val="en-IN" w:eastAsia="zh-CN"/>
        </w:rPr>
        <w:t xml:space="preserve">scanned in </w:t>
      </w:r>
      <w:r w:rsidR="00365469">
        <w:rPr>
          <w:szCs w:val="22"/>
          <w:lang w:val="en-IN" w:eastAsia="zh-CN"/>
        </w:rPr>
        <w:t xml:space="preserve">the </w:t>
      </w:r>
      <w:r w:rsidRPr="003E266D">
        <w:rPr>
          <w:szCs w:val="22"/>
          <w:lang w:val="en-IN" w:eastAsia="zh-CN"/>
        </w:rPr>
        <w:t>4000 cm-1 to 400 cm-1 range</w:t>
      </w:r>
      <w:r w:rsidR="008D4723" w:rsidRPr="003E266D">
        <w:rPr>
          <w:szCs w:val="22"/>
          <w:lang w:val="en-IN" w:eastAsia="zh-CN"/>
        </w:rPr>
        <w:t xml:space="preserve"> (</w:t>
      </w:r>
      <w:r w:rsidR="008D4723" w:rsidRPr="003E266D">
        <w:rPr>
          <w:lang w:val="en-IN" w:eastAsia="zh-CN"/>
        </w:rPr>
        <w:t>Krishnaiah, Y. S. R et al., 2003</w:t>
      </w:r>
      <w:r w:rsidR="008D4723" w:rsidRPr="003E266D">
        <w:rPr>
          <w:szCs w:val="22"/>
          <w:lang w:val="en-IN" w:eastAsia="zh-CN"/>
        </w:rPr>
        <w:t>)</w:t>
      </w:r>
      <w:r w:rsidRPr="003E266D">
        <w:rPr>
          <w:szCs w:val="22"/>
          <w:lang w:val="en-IN" w:eastAsia="zh-CN"/>
        </w:rPr>
        <w:t>.</w:t>
      </w:r>
    </w:p>
    <w:p w14:paraId="7C33A895" w14:textId="77777777" w:rsidR="00A1421E" w:rsidRPr="003E266D" w:rsidRDefault="00A1421E" w:rsidP="00A1421E">
      <w:pPr>
        <w:pStyle w:val="BodyText"/>
        <w:rPr>
          <w:szCs w:val="22"/>
          <w:lang w:val="en-IN" w:eastAsia="zh-CN"/>
        </w:rPr>
      </w:pPr>
    </w:p>
    <w:p w14:paraId="64D7677E" w14:textId="3D427629" w:rsidR="00A1421E" w:rsidRPr="00822947" w:rsidRDefault="00365469" w:rsidP="00A1421E">
      <w:pPr>
        <w:pStyle w:val="BodyText"/>
        <w:rPr>
          <w:highlight w:val="yellow"/>
          <w:lang w:val="en-IN" w:eastAsia="zh-CN"/>
        </w:rPr>
      </w:pPr>
      <w:r w:rsidRPr="00822947">
        <w:rPr>
          <w:b/>
          <w:bCs/>
          <w:highlight w:val="yellow"/>
          <w:lang w:val="en-IN" w:eastAsia="zh-CN"/>
        </w:rPr>
        <w:t>Optimisation</w:t>
      </w:r>
      <w:r w:rsidRPr="00822947">
        <w:rPr>
          <w:b/>
          <w:bCs/>
          <w:highlight w:val="yellow"/>
          <w:lang w:val="en-IN" w:eastAsia="zh-CN"/>
        </w:rPr>
        <w:t xml:space="preserve"> </w:t>
      </w:r>
      <w:r w:rsidR="00A1421E" w:rsidRPr="00822947">
        <w:rPr>
          <w:b/>
          <w:bCs/>
          <w:highlight w:val="yellow"/>
          <w:lang w:val="en-IN" w:eastAsia="zh-CN"/>
        </w:rPr>
        <w:t>by</w:t>
      </w:r>
      <w:r w:rsidR="00A1421E" w:rsidRPr="003E266D">
        <w:rPr>
          <w:b/>
          <w:bCs/>
          <w:lang w:val="en-IN" w:eastAsia="zh-CN"/>
        </w:rPr>
        <w:t xml:space="preserve"> </w:t>
      </w:r>
      <w:r w:rsidR="00A1421E" w:rsidRPr="00822947">
        <w:rPr>
          <w:b/>
          <w:bCs/>
          <w:highlight w:val="yellow"/>
          <w:lang w:val="en-IN" w:eastAsia="zh-CN"/>
        </w:rPr>
        <w:t xml:space="preserve">the CCD </w:t>
      </w:r>
    </w:p>
    <w:p w14:paraId="36AA4748" w14:textId="7CC0F58F" w:rsidR="00A1421E" w:rsidRPr="003E266D" w:rsidRDefault="00365469" w:rsidP="001E31CA">
      <w:pPr>
        <w:pStyle w:val="BodyText"/>
        <w:jc w:val="both"/>
        <w:rPr>
          <w:szCs w:val="22"/>
          <w:lang w:eastAsia="zh-CN"/>
        </w:rPr>
      </w:pPr>
      <w:r w:rsidRPr="00822947">
        <w:rPr>
          <w:highlight w:val="yellow"/>
          <w:lang w:val="en-IN" w:eastAsia="zh-CN"/>
        </w:rPr>
        <w:t>The central</w:t>
      </w:r>
      <w:r w:rsidRPr="00822947">
        <w:rPr>
          <w:highlight w:val="yellow"/>
          <w:lang w:val="en-IN" w:eastAsia="zh-CN"/>
        </w:rPr>
        <w:t xml:space="preserve"> </w:t>
      </w:r>
      <w:r w:rsidR="00B165D8" w:rsidRPr="00822947">
        <w:rPr>
          <w:highlight w:val="yellow"/>
          <w:lang w:val="en-IN" w:eastAsia="zh-CN"/>
        </w:rPr>
        <w:t>composite</w:t>
      </w:r>
      <w:r w:rsidR="00B165D8" w:rsidRPr="003E266D">
        <w:rPr>
          <w:lang w:val="en-IN" w:eastAsia="zh-CN"/>
        </w:rPr>
        <w:t xml:space="preserve"> design technique was used to formulate a design</w:t>
      </w:r>
      <w:r>
        <w:rPr>
          <w:lang w:val="en-IN" w:eastAsia="zh-CN"/>
        </w:rPr>
        <w:t>;</w:t>
      </w:r>
      <w:r w:rsidRPr="003E266D">
        <w:rPr>
          <w:lang w:val="en-IN" w:eastAsia="zh-CN"/>
        </w:rPr>
        <w:t xml:space="preserve"> </w:t>
      </w:r>
      <w:r>
        <w:rPr>
          <w:lang w:val="en-IN" w:eastAsia="zh-CN"/>
        </w:rPr>
        <w:t xml:space="preserve">a </w:t>
      </w:r>
      <w:r w:rsidR="00B165D8" w:rsidRPr="003E266D">
        <w:rPr>
          <w:lang w:val="en-IN" w:eastAsia="zh-CN"/>
        </w:rPr>
        <w:t xml:space="preserve">total </w:t>
      </w:r>
      <w:r>
        <w:rPr>
          <w:lang w:val="en-IN" w:eastAsia="zh-CN"/>
        </w:rPr>
        <w:t xml:space="preserve">of </w:t>
      </w:r>
      <w:r w:rsidR="00B165D8" w:rsidRPr="003E266D">
        <w:rPr>
          <w:lang w:val="en-IN" w:eastAsia="zh-CN"/>
        </w:rPr>
        <w:t xml:space="preserve">9 </w:t>
      </w:r>
      <w:r w:rsidR="00B165D8" w:rsidRPr="003E266D">
        <w:rPr>
          <w:lang w:val="en-IN" w:eastAsia="zh-CN"/>
        </w:rPr>
        <w:lastRenderedPageBreak/>
        <w:t xml:space="preserve">experimental </w:t>
      </w:r>
      <w:r w:rsidRPr="00822947">
        <w:rPr>
          <w:highlight w:val="yellow"/>
          <w:lang w:val="en-IN" w:eastAsia="zh-CN"/>
        </w:rPr>
        <w:t>formulations</w:t>
      </w:r>
      <w:r w:rsidRPr="00822947">
        <w:rPr>
          <w:highlight w:val="yellow"/>
          <w:lang w:val="en-IN" w:eastAsia="zh-CN"/>
        </w:rPr>
        <w:t xml:space="preserve"> </w:t>
      </w:r>
      <w:r w:rsidR="00B165D8" w:rsidRPr="00822947">
        <w:rPr>
          <w:highlight w:val="yellow"/>
          <w:lang w:val="en-IN" w:eastAsia="zh-CN"/>
        </w:rPr>
        <w:t>of HPMCK4M</w:t>
      </w:r>
      <w:r w:rsidR="00B165D8" w:rsidRPr="003E266D">
        <w:rPr>
          <w:lang w:val="en-IN" w:eastAsia="zh-CN"/>
        </w:rPr>
        <w:t xml:space="preserve"> and Ethyl cellulose floating tablets containing Polyherbal drugs were prepared. </w:t>
      </w:r>
      <w:r w:rsidRPr="00822947">
        <w:rPr>
          <w:highlight w:val="yellow"/>
          <w:lang w:val="en-IN" w:eastAsia="zh-CN"/>
        </w:rPr>
        <w:t>The present</w:t>
      </w:r>
      <w:r w:rsidRPr="003E266D">
        <w:rPr>
          <w:lang w:val="en-IN" w:eastAsia="zh-CN"/>
        </w:rPr>
        <w:t xml:space="preserve"> </w:t>
      </w:r>
      <w:r w:rsidR="00B165D8" w:rsidRPr="003E266D">
        <w:rPr>
          <w:lang w:val="en-IN" w:eastAsia="zh-CN"/>
        </w:rPr>
        <w:t>investigation was performed by taking two variable factors</w:t>
      </w:r>
      <w:r>
        <w:rPr>
          <w:lang w:val="en-IN" w:eastAsia="zh-CN"/>
        </w:rPr>
        <w:t>,</w:t>
      </w:r>
      <w:r w:rsidR="00B165D8" w:rsidRPr="003E266D">
        <w:rPr>
          <w:lang w:val="en-IN" w:eastAsia="zh-CN"/>
        </w:rPr>
        <w:t xml:space="preserve"> HPMCK4M (X1) and Ethyl cellulose (X2). </w:t>
      </w:r>
      <w:r w:rsidR="00EB658C" w:rsidRPr="003E266D">
        <w:rPr>
          <w:lang w:val="en-IN" w:eastAsia="zh-CN"/>
        </w:rPr>
        <w:t>The two responses were selected</w:t>
      </w:r>
      <w:r>
        <w:rPr>
          <w:lang w:val="en-IN" w:eastAsia="zh-CN"/>
        </w:rPr>
        <w:t>:</w:t>
      </w:r>
      <w:r w:rsidR="00EB658C" w:rsidRPr="003E266D">
        <w:rPr>
          <w:lang w:val="en-IN" w:eastAsia="zh-CN"/>
        </w:rPr>
        <w:t xml:space="preserve"> Floating Lag time (Y1) and % CDR (F2). </w:t>
      </w:r>
      <w:r w:rsidRPr="00822947">
        <w:rPr>
          <w:szCs w:val="22"/>
          <w:highlight w:val="yellow"/>
          <w:lang w:val="en-IN" w:eastAsia="zh-CN"/>
        </w:rPr>
        <w:t>An overview</w:t>
      </w:r>
      <w:r w:rsidRPr="00822947">
        <w:rPr>
          <w:szCs w:val="22"/>
          <w:highlight w:val="yellow"/>
          <w:lang w:val="en-IN" w:eastAsia="zh-CN"/>
        </w:rPr>
        <w:t xml:space="preserve"> </w:t>
      </w:r>
      <w:r w:rsidR="00B165D8" w:rsidRPr="00822947">
        <w:rPr>
          <w:szCs w:val="22"/>
          <w:highlight w:val="yellow"/>
          <w:lang w:val="en-IN" w:eastAsia="zh-CN"/>
        </w:rPr>
        <w:t>of the</w:t>
      </w:r>
      <w:r w:rsidR="00B165D8" w:rsidRPr="003E266D">
        <w:rPr>
          <w:szCs w:val="22"/>
          <w:lang w:val="en-IN" w:eastAsia="zh-CN"/>
        </w:rPr>
        <w:t xml:space="preserve"> experimental plan and observed response </w:t>
      </w:r>
      <w:r w:rsidR="00B165D8" w:rsidRPr="003E266D">
        <w:rPr>
          <w:lang w:val="en-IN" w:eastAsia="zh-CN"/>
        </w:rPr>
        <w:t xml:space="preserve">values </w:t>
      </w:r>
      <w:r w:rsidRPr="00822947">
        <w:rPr>
          <w:highlight w:val="yellow"/>
          <w:lang w:val="en-IN" w:eastAsia="zh-CN"/>
        </w:rPr>
        <w:t>was</w:t>
      </w:r>
      <w:r w:rsidRPr="00822947">
        <w:rPr>
          <w:highlight w:val="yellow"/>
          <w:lang w:val="en-IN" w:eastAsia="zh-CN"/>
        </w:rPr>
        <w:t xml:space="preserve"> </w:t>
      </w:r>
      <w:r w:rsidR="00B165D8" w:rsidRPr="00822947">
        <w:rPr>
          <w:highlight w:val="yellow"/>
          <w:lang w:val="en-IN" w:eastAsia="zh-CN"/>
        </w:rPr>
        <w:t>found</w:t>
      </w:r>
      <w:r w:rsidR="00B165D8" w:rsidRPr="003E266D">
        <w:rPr>
          <w:lang w:val="en-IN" w:eastAsia="zh-CN"/>
        </w:rPr>
        <w:t xml:space="preserve"> by CCD. The outcome of model analysis</w:t>
      </w:r>
      <w:r>
        <w:rPr>
          <w:lang w:val="en-IN" w:eastAsia="zh-CN"/>
        </w:rPr>
        <w:t>,</w:t>
      </w:r>
      <w:r w:rsidR="00B165D8" w:rsidRPr="003E266D">
        <w:rPr>
          <w:lang w:val="en-IN" w:eastAsia="zh-CN"/>
        </w:rPr>
        <w:t xml:space="preserve"> like </w:t>
      </w:r>
      <w:r>
        <w:rPr>
          <w:lang w:val="en-IN" w:eastAsia="zh-CN"/>
        </w:rPr>
        <w:t xml:space="preserve">the </w:t>
      </w:r>
      <w:r w:rsidR="00B165D8" w:rsidRPr="003E266D">
        <w:rPr>
          <w:lang w:val="en-IN" w:eastAsia="zh-CN"/>
        </w:rPr>
        <w:t>sum of squares, mean square, F</w:t>
      </w:r>
      <w:r>
        <w:rPr>
          <w:lang w:val="en-IN" w:eastAsia="zh-CN"/>
        </w:rPr>
        <w:t>-</w:t>
      </w:r>
      <w:r w:rsidR="00B165D8" w:rsidRPr="003E266D">
        <w:rPr>
          <w:lang w:val="en-IN" w:eastAsia="zh-CN"/>
        </w:rPr>
        <w:t xml:space="preserve">value, </w:t>
      </w:r>
      <w:r w:rsidRPr="00822947">
        <w:rPr>
          <w:highlight w:val="yellow"/>
          <w:lang w:val="en-IN" w:eastAsia="zh-CN"/>
        </w:rPr>
        <w:t xml:space="preserve">and </w:t>
      </w:r>
      <w:r w:rsidR="00B165D8" w:rsidRPr="00822947">
        <w:rPr>
          <w:highlight w:val="yellow"/>
          <w:lang w:val="en-IN" w:eastAsia="zh-CN"/>
        </w:rPr>
        <w:t>P</w:t>
      </w:r>
      <w:r w:rsidRPr="00822947">
        <w:rPr>
          <w:highlight w:val="yellow"/>
          <w:lang w:val="en-IN" w:eastAsia="zh-CN"/>
        </w:rPr>
        <w:t>-</w:t>
      </w:r>
      <w:r w:rsidR="00B165D8" w:rsidRPr="00822947">
        <w:rPr>
          <w:highlight w:val="yellow"/>
          <w:lang w:val="en-IN" w:eastAsia="zh-CN"/>
        </w:rPr>
        <w:t>values</w:t>
      </w:r>
      <w:r w:rsidRPr="00822947">
        <w:rPr>
          <w:highlight w:val="yellow"/>
          <w:lang w:val="en-IN" w:eastAsia="zh-CN"/>
        </w:rPr>
        <w:t>,</w:t>
      </w:r>
      <w:r w:rsidR="00B165D8" w:rsidRPr="00822947">
        <w:rPr>
          <w:highlight w:val="yellow"/>
          <w:lang w:val="en-IN" w:eastAsia="zh-CN"/>
        </w:rPr>
        <w:t xml:space="preserve"> </w:t>
      </w:r>
      <w:r w:rsidRPr="00822947">
        <w:rPr>
          <w:highlight w:val="yellow"/>
          <w:lang w:val="en-IN" w:eastAsia="zh-CN"/>
        </w:rPr>
        <w:t>was</w:t>
      </w:r>
      <w:r w:rsidRPr="00822947">
        <w:rPr>
          <w:highlight w:val="yellow"/>
          <w:lang w:val="en-IN" w:eastAsia="zh-CN"/>
        </w:rPr>
        <w:t xml:space="preserve"> </w:t>
      </w:r>
      <w:r w:rsidR="00B165D8" w:rsidRPr="00DC29DA">
        <w:rPr>
          <w:lang w:val="en-IN" w:eastAsia="zh-CN"/>
        </w:rPr>
        <w:t xml:space="preserve">found from ANOVA. </w:t>
      </w:r>
      <w:r w:rsidR="00EB658C" w:rsidRPr="00DC29DA">
        <w:rPr>
          <w:lang w:val="en-IN" w:eastAsia="zh-CN"/>
        </w:rPr>
        <w:t>C</w:t>
      </w:r>
      <w:r w:rsidR="00B165D8" w:rsidRPr="00DC29DA">
        <w:rPr>
          <w:lang w:val="en-IN" w:eastAsia="zh-CN"/>
        </w:rPr>
        <w:t>ontour plot</w:t>
      </w:r>
      <w:r w:rsidR="00EB658C" w:rsidRPr="00DC29DA">
        <w:rPr>
          <w:lang w:val="en-IN" w:eastAsia="zh-CN"/>
        </w:rPr>
        <w:t xml:space="preserve"> and</w:t>
      </w:r>
      <w:r w:rsidR="00B165D8" w:rsidRPr="00DC29DA">
        <w:rPr>
          <w:lang w:val="en-IN" w:eastAsia="zh-CN"/>
        </w:rPr>
        <w:t xml:space="preserve"> 3D surface plot were studied by design of </w:t>
      </w:r>
      <w:r w:rsidR="00EB658C" w:rsidRPr="00DC29DA">
        <w:rPr>
          <w:lang w:val="en-IN" w:eastAsia="zh-CN"/>
        </w:rPr>
        <w:t>e</w:t>
      </w:r>
      <w:r w:rsidR="00B165D8" w:rsidRPr="00DC29DA">
        <w:rPr>
          <w:lang w:val="en-IN" w:eastAsia="zh-CN"/>
        </w:rPr>
        <w:t>xperiment</w:t>
      </w:r>
      <w:r w:rsidR="00B165D8" w:rsidRPr="003E266D">
        <w:rPr>
          <w:lang w:val="en-IN" w:eastAsia="zh-CN"/>
        </w:rPr>
        <w:t xml:space="preserve"> </w:t>
      </w:r>
      <w:r w:rsidR="00B165D8" w:rsidRPr="003E266D">
        <w:rPr>
          <w:szCs w:val="22"/>
          <w:lang w:val="en-IN" w:eastAsia="zh-CN"/>
        </w:rPr>
        <w:t>software– version 13</w:t>
      </w:r>
      <w:r w:rsidR="007F65DF">
        <w:rPr>
          <w:szCs w:val="22"/>
          <w:lang w:val="en-IN" w:eastAsia="zh-CN"/>
        </w:rPr>
        <w:t xml:space="preserve"> </w:t>
      </w:r>
      <w:r w:rsidR="00F962FE" w:rsidRPr="003E266D">
        <w:rPr>
          <w:lang w:val="en-IN" w:eastAsia="zh-CN"/>
        </w:rPr>
        <w:t>(Hassan, H. et al., 2021)</w:t>
      </w:r>
      <w:r w:rsidR="00B165D8" w:rsidRPr="003E266D">
        <w:rPr>
          <w:szCs w:val="22"/>
          <w:lang w:val="en-IN" w:eastAsia="zh-CN"/>
        </w:rPr>
        <w:t>.</w:t>
      </w:r>
    </w:p>
    <w:p w14:paraId="3D7D6E52" w14:textId="77777777" w:rsidR="00A1421E" w:rsidRPr="003E266D" w:rsidRDefault="00A1421E">
      <w:pPr>
        <w:pStyle w:val="BodyText"/>
        <w:rPr>
          <w:szCs w:val="22"/>
          <w:lang w:eastAsia="zh-CN"/>
        </w:rPr>
      </w:pPr>
    </w:p>
    <w:p w14:paraId="0FFE1F7A" w14:textId="77777777" w:rsidR="00373B76" w:rsidRPr="003E266D" w:rsidRDefault="00373B76" w:rsidP="00373B76">
      <w:pPr>
        <w:pStyle w:val="BodyText"/>
        <w:rPr>
          <w:lang w:val="en-IN" w:eastAsia="zh-CN"/>
        </w:rPr>
      </w:pPr>
      <w:r w:rsidRPr="003E266D">
        <w:rPr>
          <w:b/>
          <w:bCs/>
          <w:lang w:val="en-IN" w:eastAsia="zh-CN"/>
        </w:rPr>
        <w:t xml:space="preserve">Preparation of </w:t>
      </w:r>
      <w:r w:rsidR="004D2D32" w:rsidRPr="003E266D">
        <w:rPr>
          <w:b/>
          <w:bCs/>
          <w:lang w:val="en-IN" w:eastAsia="zh-CN"/>
        </w:rPr>
        <w:t>Polyherbal floating tablets</w:t>
      </w:r>
    </w:p>
    <w:p w14:paraId="230A3D13" w14:textId="5AC9E05C" w:rsidR="00A1421E" w:rsidRPr="003E266D" w:rsidRDefault="007F14E1" w:rsidP="00D41360">
      <w:pPr>
        <w:pStyle w:val="BodyText"/>
        <w:jc w:val="both"/>
        <w:rPr>
          <w:szCs w:val="22"/>
          <w:lang w:val="en-IN" w:eastAsia="zh-CN"/>
        </w:rPr>
      </w:pPr>
      <w:r w:rsidRPr="003E266D">
        <w:rPr>
          <w:lang w:val="en-IN" w:eastAsia="zh-CN"/>
        </w:rPr>
        <w:t xml:space="preserve">Polyherbal floating tablets were prepared by </w:t>
      </w:r>
      <w:r w:rsidR="00373B76" w:rsidRPr="003E266D">
        <w:rPr>
          <w:lang w:val="en-IN" w:eastAsia="zh-CN"/>
        </w:rPr>
        <w:t>direct compression utilising varied ratios of HPMC K</w:t>
      </w:r>
      <w:r w:rsidRPr="003E266D">
        <w:rPr>
          <w:lang w:val="en-IN" w:eastAsia="zh-CN"/>
        </w:rPr>
        <w:t>4</w:t>
      </w:r>
      <w:r w:rsidR="00373B76" w:rsidRPr="003E266D">
        <w:rPr>
          <w:lang w:val="en-IN" w:eastAsia="zh-CN"/>
        </w:rPr>
        <w:t xml:space="preserve">M and </w:t>
      </w:r>
      <w:r w:rsidRPr="003E266D">
        <w:rPr>
          <w:lang w:val="en-IN" w:eastAsia="zh-CN"/>
        </w:rPr>
        <w:t>Ethyl cellulose</w:t>
      </w:r>
      <w:r w:rsidR="00373B76" w:rsidRPr="003E266D">
        <w:rPr>
          <w:lang w:val="en-IN" w:eastAsia="zh-CN"/>
        </w:rPr>
        <w:t xml:space="preserve">. Sodium bicarbonate </w:t>
      </w:r>
      <w:r w:rsidRPr="003E266D">
        <w:rPr>
          <w:lang w:val="en-IN" w:eastAsia="zh-CN"/>
        </w:rPr>
        <w:t>was used as</w:t>
      </w:r>
      <w:r w:rsidR="00373B76" w:rsidRPr="003E266D">
        <w:rPr>
          <w:lang w:val="en-IN" w:eastAsia="zh-CN"/>
        </w:rPr>
        <w:t xml:space="preserve"> a gas producing agent. </w:t>
      </w:r>
      <w:r w:rsidR="004D2D32" w:rsidRPr="003E266D">
        <w:rPr>
          <w:lang w:val="en-IN" w:eastAsia="zh-CN"/>
        </w:rPr>
        <w:t xml:space="preserve">Each </w:t>
      </w:r>
      <w:r w:rsidR="00D41360" w:rsidRPr="003E266D">
        <w:rPr>
          <w:lang w:val="en-IN" w:eastAsia="zh-CN"/>
        </w:rPr>
        <w:t>ingredient</w:t>
      </w:r>
      <w:r w:rsidR="001D3998">
        <w:rPr>
          <w:lang w:val="en-IN" w:eastAsia="zh-CN"/>
        </w:rPr>
        <w:t xml:space="preserve"> </w:t>
      </w:r>
      <w:r w:rsidR="00D41360" w:rsidRPr="003E266D">
        <w:rPr>
          <w:lang w:val="en-IN" w:eastAsia="zh-CN"/>
        </w:rPr>
        <w:t>was</w:t>
      </w:r>
      <w:r w:rsidR="00373B76" w:rsidRPr="003E266D">
        <w:rPr>
          <w:lang w:val="en-IN" w:eastAsia="zh-CN"/>
        </w:rPr>
        <w:t xml:space="preserve"> precisely </w:t>
      </w:r>
      <w:r w:rsidR="004D2D32" w:rsidRPr="003E266D">
        <w:rPr>
          <w:lang w:val="en-IN" w:eastAsia="zh-CN"/>
        </w:rPr>
        <w:t>weighed</w:t>
      </w:r>
      <w:r w:rsidR="00373B76" w:rsidRPr="003E266D">
        <w:rPr>
          <w:lang w:val="en-IN" w:eastAsia="zh-CN"/>
        </w:rPr>
        <w:t xml:space="preserve"> and screened via sieve 40. </w:t>
      </w:r>
      <w:r w:rsidR="004D2D32" w:rsidRPr="003E266D">
        <w:rPr>
          <w:lang w:val="en-IN" w:eastAsia="zh-CN"/>
        </w:rPr>
        <w:t>All</w:t>
      </w:r>
      <w:r w:rsidR="00373B76" w:rsidRPr="003E266D">
        <w:rPr>
          <w:lang w:val="en-IN" w:eastAsia="zh-CN"/>
        </w:rPr>
        <w:t xml:space="preserve"> the ingredients were combined </w:t>
      </w:r>
      <w:r w:rsidRPr="003E266D">
        <w:rPr>
          <w:lang w:val="en-IN" w:eastAsia="zh-CN"/>
        </w:rPr>
        <w:t>h</w:t>
      </w:r>
      <w:r w:rsidR="00373B76" w:rsidRPr="003E266D">
        <w:rPr>
          <w:lang w:val="en-IN" w:eastAsia="zh-CN"/>
        </w:rPr>
        <w:t>omogeneously in a glass mortar</w:t>
      </w:r>
      <w:r w:rsidR="004D2D32" w:rsidRPr="003E266D">
        <w:rPr>
          <w:lang w:val="en-IN" w:eastAsia="zh-CN"/>
        </w:rPr>
        <w:t xml:space="preserve">. Later on, </w:t>
      </w:r>
      <w:r w:rsidR="00373B76" w:rsidRPr="003E266D">
        <w:rPr>
          <w:lang w:val="en-IN" w:eastAsia="zh-CN"/>
        </w:rPr>
        <w:t>magnesium stearate</w:t>
      </w:r>
      <w:r w:rsidR="004D2D32" w:rsidRPr="003E266D">
        <w:rPr>
          <w:lang w:val="en-IN" w:eastAsia="zh-CN"/>
        </w:rPr>
        <w:t xml:space="preserve"> was mixed. </w:t>
      </w:r>
      <w:r w:rsidR="00373B76" w:rsidRPr="003E266D">
        <w:rPr>
          <w:lang w:val="en-IN" w:eastAsia="zh-CN"/>
        </w:rPr>
        <w:t xml:space="preserve">Table 3shows the composition of several formulations. </w:t>
      </w:r>
      <w:r w:rsidR="004D2D32" w:rsidRPr="003E266D">
        <w:rPr>
          <w:lang w:val="en-IN" w:eastAsia="zh-CN"/>
        </w:rPr>
        <w:t>Hardik Engineering</w:t>
      </w:r>
      <w:r w:rsidR="00373B76" w:rsidRPr="003E266D">
        <w:rPr>
          <w:szCs w:val="22"/>
          <w:lang w:val="en-IN" w:eastAsia="zh-CN"/>
        </w:rPr>
        <w:t>, India</w:t>
      </w:r>
      <w:r w:rsidR="007E23BF">
        <w:rPr>
          <w:szCs w:val="22"/>
          <w:lang w:val="en-IN" w:eastAsia="zh-CN"/>
        </w:rPr>
        <w:t>,</w:t>
      </w:r>
      <w:r w:rsidR="00373B76" w:rsidRPr="003E266D">
        <w:rPr>
          <w:szCs w:val="22"/>
          <w:lang w:val="en-IN" w:eastAsia="zh-CN"/>
        </w:rPr>
        <w:t xml:space="preserve"> was used to compress the resultant mass</w:t>
      </w:r>
      <w:r w:rsidR="004C3819" w:rsidRPr="003E266D">
        <w:rPr>
          <w:szCs w:val="22"/>
          <w:lang w:val="en-IN" w:eastAsia="zh-CN"/>
        </w:rPr>
        <w:t xml:space="preserve"> (Yehualaw A. et al. 2023)</w:t>
      </w:r>
      <w:r w:rsidR="00373B76" w:rsidRPr="003E266D">
        <w:rPr>
          <w:szCs w:val="22"/>
          <w:lang w:val="en-IN" w:eastAsia="zh-CN"/>
        </w:rPr>
        <w:t>.</w:t>
      </w:r>
    </w:p>
    <w:p w14:paraId="5AD5CCC1" w14:textId="77777777" w:rsidR="00373B76" w:rsidRPr="003E266D" w:rsidRDefault="00373B76" w:rsidP="00373B76">
      <w:pPr>
        <w:pStyle w:val="BodyText"/>
        <w:rPr>
          <w:szCs w:val="22"/>
          <w:lang w:val="en-IN" w:eastAsia="zh-CN"/>
        </w:rPr>
      </w:pPr>
    </w:p>
    <w:p w14:paraId="571CF38F" w14:textId="77777777" w:rsidR="00E67B90" w:rsidRPr="003E266D" w:rsidRDefault="00E67B90" w:rsidP="00E67B90">
      <w:pPr>
        <w:pStyle w:val="Heading4"/>
        <w:spacing w:before="277"/>
        <w:ind w:left="0" w:firstLine="0"/>
        <w:rPr>
          <w:sz w:val="24"/>
          <w:szCs w:val="24"/>
          <w:lang w:val="en-IN" w:eastAsia="zh-CN"/>
        </w:rPr>
      </w:pPr>
      <w:r w:rsidRPr="003E266D">
        <w:rPr>
          <w:sz w:val="24"/>
          <w:szCs w:val="24"/>
          <w:lang w:val="en-IN" w:eastAsia="zh-CN"/>
        </w:rPr>
        <w:t>Phytochemical Tests for Clove, Curcumin, Liquorice, and Tulsi</w:t>
      </w:r>
    </w:p>
    <w:p w14:paraId="0CB8A0ED" w14:textId="4621BEBA" w:rsidR="00E67B90" w:rsidRPr="003E266D" w:rsidRDefault="00E67B90" w:rsidP="001D3998">
      <w:pPr>
        <w:jc w:val="both"/>
        <w:rPr>
          <w:lang w:val="en-IN" w:eastAsia="zh-CN"/>
        </w:rPr>
      </w:pPr>
      <w:r w:rsidRPr="003E266D">
        <w:rPr>
          <w:sz w:val="24"/>
          <w:szCs w:val="24"/>
          <w:lang w:val="en-IN" w:eastAsia="zh-CN"/>
        </w:rPr>
        <w:t xml:space="preserve">Pharmacognosy involves the study of medicinal drugs derived from plants and other natural sources. The following tests can be conducted on clove, curcumin, liquorice, and tulsi </w:t>
      </w:r>
      <w:r w:rsidRPr="00822947">
        <w:rPr>
          <w:sz w:val="24"/>
          <w:szCs w:val="24"/>
          <w:highlight w:val="yellow"/>
          <w:lang w:val="en-IN" w:eastAsia="zh-CN"/>
        </w:rPr>
        <w:t xml:space="preserve">to </w:t>
      </w:r>
      <w:r w:rsidR="007E23BF" w:rsidRPr="00822947">
        <w:rPr>
          <w:sz w:val="24"/>
          <w:szCs w:val="24"/>
          <w:highlight w:val="yellow"/>
          <w:lang w:val="en-IN" w:eastAsia="zh-CN"/>
        </w:rPr>
        <w:t>analyse</w:t>
      </w:r>
      <w:r w:rsidR="007E23BF" w:rsidRPr="00822947">
        <w:rPr>
          <w:sz w:val="24"/>
          <w:szCs w:val="24"/>
          <w:highlight w:val="yellow"/>
          <w:lang w:val="en-IN" w:eastAsia="zh-CN"/>
        </w:rPr>
        <w:t xml:space="preserve"> </w:t>
      </w:r>
      <w:r w:rsidRPr="00822947">
        <w:rPr>
          <w:sz w:val="24"/>
          <w:szCs w:val="24"/>
          <w:highlight w:val="yellow"/>
          <w:lang w:val="en-IN" w:eastAsia="zh-CN"/>
        </w:rPr>
        <w:t>their pharmacognostic</w:t>
      </w:r>
      <w:r w:rsidRPr="003E266D">
        <w:rPr>
          <w:sz w:val="24"/>
          <w:szCs w:val="24"/>
          <w:lang w:val="en-IN" w:eastAsia="zh-CN"/>
        </w:rPr>
        <w:t xml:space="preserve"> properties</w:t>
      </w:r>
      <w:r w:rsidR="00596538" w:rsidRPr="003E266D">
        <w:rPr>
          <w:sz w:val="24"/>
          <w:szCs w:val="24"/>
          <w:lang w:val="en-IN" w:eastAsia="zh-CN"/>
        </w:rPr>
        <w:t xml:space="preserve"> (Adebisi, A. A. et al., 2021; Ogwuda, U. A. et al., 2022; Grover, M. et al., 2021)</w:t>
      </w:r>
      <w:r w:rsidRPr="003E266D">
        <w:rPr>
          <w:sz w:val="24"/>
          <w:szCs w:val="24"/>
          <w:lang w:val="en-IN" w:eastAsia="zh-CN"/>
        </w:rPr>
        <w:t>.</w:t>
      </w:r>
    </w:p>
    <w:p w14:paraId="22024DC3" w14:textId="77777777" w:rsidR="00E67B90" w:rsidRPr="003E266D" w:rsidRDefault="00E67B90" w:rsidP="00E67B90">
      <w:pPr>
        <w:pStyle w:val="BodyText"/>
        <w:spacing w:before="2"/>
      </w:pPr>
    </w:p>
    <w:p w14:paraId="4D6DE504" w14:textId="3E41E66A" w:rsidR="00E67B90" w:rsidRPr="003E266D" w:rsidRDefault="00E67B90" w:rsidP="00876138">
      <w:pPr>
        <w:spacing w:line="360" w:lineRule="auto"/>
        <w:jc w:val="both"/>
        <w:rPr>
          <w:b/>
          <w:bCs/>
          <w:sz w:val="24"/>
          <w:szCs w:val="24"/>
        </w:rPr>
      </w:pPr>
      <w:r w:rsidRPr="003E266D">
        <w:rPr>
          <w:b/>
          <w:bCs/>
          <w:sz w:val="24"/>
          <w:szCs w:val="24"/>
        </w:rPr>
        <w:t>Clove</w:t>
      </w:r>
      <w:r w:rsidR="007E23BF">
        <w:rPr>
          <w:b/>
          <w:bCs/>
          <w:sz w:val="24"/>
          <w:szCs w:val="24"/>
        </w:rPr>
        <w:t xml:space="preserve"> </w:t>
      </w:r>
      <w:r w:rsidRPr="003E266D">
        <w:rPr>
          <w:b/>
          <w:bCs/>
          <w:sz w:val="24"/>
          <w:szCs w:val="24"/>
        </w:rPr>
        <w:t>(</w:t>
      </w:r>
      <w:r w:rsidR="007E23BF" w:rsidRPr="00822947">
        <w:rPr>
          <w:b/>
          <w:bCs/>
          <w:i/>
          <w:iCs/>
          <w:sz w:val="24"/>
          <w:szCs w:val="24"/>
          <w:highlight w:val="yellow"/>
        </w:rPr>
        <w:t>Syzygium aromaticum</w:t>
      </w:r>
      <w:r w:rsidRPr="00822947">
        <w:rPr>
          <w:b/>
          <w:bCs/>
          <w:spacing w:val="-2"/>
          <w:sz w:val="24"/>
          <w:szCs w:val="24"/>
          <w:highlight w:val="yellow"/>
        </w:rPr>
        <w:t>)</w:t>
      </w:r>
    </w:p>
    <w:p w14:paraId="0BF7A69E" w14:textId="37C0DD0D" w:rsidR="00E67B90" w:rsidRPr="003E266D" w:rsidRDefault="00E67B90" w:rsidP="00876138">
      <w:pPr>
        <w:spacing w:line="360" w:lineRule="auto"/>
        <w:jc w:val="both"/>
        <w:rPr>
          <w:b/>
          <w:bCs/>
          <w:sz w:val="24"/>
          <w:szCs w:val="24"/>
        </w:rPr>
      </w:pPr>
      <w:r w:rsidRPr="003E266D">
        <w:rPr>
          <w:b/>
          <w:bCs/>
          <w:sz w:val="24"/>
          <w:szCs w:val="24"/>
        </w:rPr>
        <w:t>Microscopic</w:t>
      </w:r>
      <w:r w:rsidR="007E23BF">
        <w:rPr>
          <w:b/>
          <w:bCs/>
          <w:sz w:val="24"/>
          <w:szCs w:val="24"/>
        </w:rPr>
        <w:t xml:space="preserve"> </w:t>
      </w:r>
      <w:r w:rsidRPr="003E266D">
        <w:rPr>
          <w:b/>
          <w:bCs/>
          <w:spacing w:val="-2"/>
          <w:sz w:val="24"/>
          <w:szCs w:val="24"/>
        </w:rPr>
        <w:t>Examination:</w:t>
      </w:r>
    </w:p>
    <w:p w14:paraId="36BFBEE9" w14:textId="578CAB4D" w:rsidR="00E67B90" w:rsidRPr="003E266D" w:rsidRDefault="007E23BF" w:rsidP="00876138">
      <w:pPr>
        <w:spacing w:line="360" w:lineRule="auto"/>
        <w:jc w:val="both"/>
        <w:rPr>
          <w:sz w:val="24"/>
          <w:szCs w:val="24"/>
        </w:rPr>
      </w:pPr>
      <w:r w:rsidRPr="00822947">
        <w:rPr>
          <w:sz w:val="24"/>
          <w:szCs w:val="24"/>
          <w:highlight w:val="yellow"/>
        </w:rPr>
        <w:t>Transverse Section</w:t>
      </w:r>
      <w:r w:rsidR="00E67B90" w:rsidRPr="00822947">
        <w:rPr>
          <w:sz w:val="24"/>
          <w:szCs w:val="24"/>
          <w:highlight w:val="yellow"/>
        </w:rPr>
        <w:t>:</w:t>
      </w:r>
      <w:r w:rsidR="00E67B90" w:rsidRPr="00822947">
        <w:rPr>
          <w:spacing w:val="-3"/>
          <w:sz w:val="24"/>
          <w:szCs w:val="24"/>
          <w:highlight w:val="yellow"/>
        </w:rPr>
        <w:t xml:space="preserve"> T</w:t>
      </w:r>
      <w:r w:rsidR="00E67B90" w:rsidRPr="00822947">
        <w:rPr>
          <w:sz w:val="24"/>
          <w:szCs w:val="24"/>
          <w:highlight w:val="yellow"/>
        </w:rPr>
        <w:t>he</w:t>
      </w:r>
      <w:r w:rsidR="00E67B90" w:rsidRPr="003E266D">
        <w:rPr>
          <w:sz w:val="24"/>
          <w:szCs w:val="24"/>
        </w:rPr>
        <w:t xml:space="preserve"> presence of oil </w:t>
      </w:r>
      <w:r w:rsidR="00E67B90" w:rsidRPr="00822947">
        <w:rPr>
          <w:sz w:val="24"/>
          <w:szCs w:val="24"/>
          <w:highlight w:val="yellow"/>
        </w:rPr>
        <w:t xml:space="preserve">cells, </w:t>
      </w:r>
      <w:r w:rsidRPr="00822947">
        <w:rPr>
          <w:sz w:val="24"/>
          <w:szCs w:val="24"/>
          <w:highlight w:val="yellow"/>
        </w:rPr>
        <w:t>tracheids</w:t>
      </w:r>
      <w:r w:rsidR="00E67B90" w:rsidRPr="00822947">
        <w:rPr>
          <w:sz w:val="24"/>
          <w:szCs w:val="24"/>
          <w:highlight w:val="yellow"/>
        </w:rPr>
        <w:t>,</w:t>
      </w:r>
      <w:r w:rsidR="00E67B90" w:rsidRPr="003E266D">
        <w:rPr>
          <w:sz w:val="24"/>
          <w:szCs w:val="24"/>
        </w:rPr>
        <w:t xml:space="preserve"> and </w:t>
      </w:r>
      <w:r>
        <w:rPr>
          <w:sz w:val="24"/>
          <w:szCs w:val="24"/>
        </w:rPr>
        <w:t>fibres</w:t>
      </w:r>
      <w:r w:rsidRPr="003E266D">
        <w:rPr>
          <w:sz w:val="24"/>
          <w:szCs w:val="24"/>
        </w:rPr>
        <w:t xml:space="preserve"> </w:t>
      </w:r>
      <w:r>
        <w:rPr>
          <w:sz w:val="24"/>
          <w:szCs w:val="24"/>
        </w:rPr>
        <w:t>was</w:t>
      </w:r>
      <w:r w:rsidRPr="003E266D">
        <w:rPr>
          <w:sz w:val="24"/>
          <w:szCs w:val="24"/>
        </w:rPr>
        <w:t xml:space="preserve"> </w:t>
      </w:r>
      <w:r w:rsidR="00E67B90" w:rsidRPr="003E266D">
        <w:rPr>
          <w:sz w:val="24"/>
          <w:szCs w:val="24"/>
        </w:rPr>
        <w:t xml:space="preserve">identified with the help of </w:t>
      </w:r>
      <w:r>
        <w:rPr>
          <w:sz w:val="24"/>
          <w:szCs w:val="24"/>
        </w:rPr>
        <w:t xml:space="preserve">a </w:t>
      </w:r>
      <w:r w:rsidR="00E67B90" w:rsidRPr="003E266D">
        <w:rPr>
          <w:sz w:val="24"/>
          <w:szCs w:val="24"/>
        </w:rPr>
        <w:t>microscope.</w:t>
      </w:r>
    </w:p>
    <w:p w14:paraId="750BBD5E" w14:textId="77777777" w:rsidR="00E67B90" w:rsidRPr="003E266D" w:rsidRDefault="00E67B90" w:rsidP="00876138">
      <w:pPr>
        <w:spacing w:line="360" w:lineRule="auto"/>
        <w:jc w:val="both"/>
        <w:rPr>
          <w:b/>
          <w:bCs/>
          <w:sz w:val="24"/>
          <w:szCs w:val="24"/>
        </w:rPr>
      </w:pPr>
      <w:r w:rsidRPr="003E266D">
        <w:rPr>
          <w:b/>
          <w:bCs/>
          <w:sz w:val="24"/>
          <w:szCs w:val="24"/>
        </w:rPr>
        <w:t>Physicochemical</w:t>
      </w:r>
      <w:r w:rsidRPr="003E266D">
        <w:rPr>
          <w:b/>
          <w:bCs/>
          <w:spacing w:val="-2"/>
          <w:sz w:val="24"/>
          <w:szCs w:val="24"/>
        </w:rPr>
        <w:t xml:space="preserve"> Analysis:</w:t>
      </w:r>
    </w:p>
    <w:p w14:paraId="5E6CBF59" w14:textId="4A947BEB" w:rsidR="00E67B90" w:rsidRPr="003E266D" w:rsidRDefault="007E23BF" w:rsidP="00876138">
      <w:pPr>
        <w:spacing w:line="360" w:lineRule="auto"/>
        <w:jc w:val="both"/>
        <w:rPr>
          <w:sz w:val="24"/>
          <w:szCs w:val="24"/>
        </w:rPr>
      </w:pPr>
      <w:r w:rsidRPr="00822947">
        <w:rPr>
          <w:b/>
          <w:bCs/>
          <w:sz w:val="24"/>
          <w:szCs w:val="24"/>
          <w:highlight w:val="yellow"/>
        </w:rPr>
        <w:t>Moisture Content</w:t>
      </w:r>
      <w:r w:rsidR="00E67B90" w:rsidRPr="00822947">
        <w:rPr>
          <w:b/>
          <w:bCs/>
          <w:sz w:val="24"/>
          <w:szCs w:val="24"/>
          <w:highlight w:val="yellow"/>
        </w:rPr>
        <w:t>:</w:t>
      </w:r>
      <w:r w:rsidR="00E67B90" w:rsidRPr="003E266D">
        <w:rPr>
          <w:sz w:val="24"/>
          <w:szCs w:val="24"/>
        </w:rPr>
        <w:t xml:space="preserve"> Determine</w:t>
      </w:r>
      <w:r w:rsidR="001D3998">
        <w:rPr>
          <w:sz w:val="24"/>
          <w:szCs w:val="24"/>
        </w:rPr>
        <w:t xml:space="preserve"> </w:t>
      </w:r>
      <w:r w:rsidR="00E67B90" w:rsidRPr="003E266D">
        <w:rPr>
          <w:sz w:val="24"/>
          <w:szCs w:val="24"/>
        </w:rPr>
        <w:t>moisture</w:t>
      </w:r>
      <w:r w:rsidR="001D3998">
        <w:rPr>
          <w:sz w:val="24"/>
          <w:szCs w:val="24"/>
        </w:rPr>
        <w:t xml:space="preserve"> </w:t>
      </w:r>
      <w:r w:rsidR="00E67B90" w:rsidRPr="003E266D">
        <w:rPr>
          <w:sz w:val="24"/>
          <w:szCs w:val="24"/>
        </w:rPr>
        <w:t>content using the</w:t>
      </w:r>
      <w:r w:rsidR="001D3998">
        <w:rPr>
          <w:sz w:val="24"/>
          <w:szCs w:val="24"/>
        </w:rPr>
        <w:t xml:space="preserve"> </w:t>
      </w:r>
      <w:r w:rsidR="00E67B90" w:rsidRPr="003E266D">
        <w:rPr>
          <w:sz w:val="24"/>
          <w:szCs w:val="24"/>
        </w:rPr>
        <w:t xml:space="preserve">drying </w:t>
      </w:r>
      <w:r w:rsidR="00E67B90" w:rsidRPr="003E266D">
        <w:rPr>
          <w:spacing w:val="-2"/>
          <w:sz w:val="24"/>
          <w:szCs w:val="24"/>
        </w:rPr>
        <w:t>method.</w:t>
      </w:r>
    </w:p>
    <w:p w14:paraId="0CF5B172" w14:textId="3D62C322" w:rsidR="00E67B90" w:rsidRPr="003E266D" w:rsidRDefault="007E23BF" w:rsidP="00876138">
      <w:pPr>
        <w:spacing w:line="360" w:lineRule="auto"/>
        <w:jc w:val="both"/>
        <w:rPr>
          <w:sz w:val="24"/>
          <w:szCs w:val="24"/>
        </w:rPr>
      </w:pPr>
      <w:r w:rsidRPr="00822947">
        <w:rPr>
          <w:b/>
          <w:bCs/>
          <w:sz w:val="24"/>
          <w:szCs w:val="24"/>
          <w:highlight w:val="yellow"/>
        </w:rPr>
        <w:t>Ash Value</w:t>
      </w:r>
      <w:r w:rsidR="00E67B90" w:rsidRPr="00822947">
        <w:rPr>
          <w:b/>
          <w:bCs/>
          <w:sz w:val="24"/>
          <w:szCs w:val="24"/>
          <w:highlight w:val="yellow"/>
        </w:rPr>
        <w:t>:</w:t>
      </w:r>
      <w:r w:rsidRPr="00822947">
        <w:rPr>
          <w:b/>
          <w:bCs/>
          <w:sz w:val="24"/>
          <w:szCs w:val="24"/>
          <w:highlight w:val="yellow"/>
        </w:rPr>
        <w:t xml:space="preserve"> </w:t>
      </w:r>
      <w:r w:rsidR="00E67B90" w:rsidRPr="00822947">
        <w:rPr>
          <w:sz w:val="24"/>
          <w:szCs w:val="24"/>
          <w:highlight w:val="yellow"/>
        </w:rPr>
        <w:t>Conduct</w:t>
      </w:r>
      <w:r w:rsidR="001D3998">
        <w:rPr>
          <w:sz w:val="24"/>
          <w:szCs w:val="24"/>
        </w:rPr>
        <w:t xml:space="preserve"> </w:t>
      </w:r>
      <w:r w:rsidR="00E67B90" w:rsidRPr="003E266D">
        <w:rPr>
          <w:sz w:val="24"/>
          <w:szCs w:val="24"/>
        </w:rPr>
        <w:t>total</w:t>
      </w:r>
      <w:r w:rsidR="001D3998">
        <w:rPr>
          <w:sz w:val="24"/>
          <w:szCs w:val="24"/>
        </w:rPr>
        <w:t xml:space="preserve"> </w:t>
      </w:r>
      <w:r w:rsidR="00E67B90" w:rsidRPr="003E266D">
        <w:rPr>
          <w:sz w:val="24"/>
          <w:szCs w:val="24"/>
        </w:rPr>
        <w:t>ash,</w:t>
      </w:r>
      <w:r w:rsidR="001D3998">
        <w:rPr>
          <w:sz w:val="24"/>
          <w:szCs w:val="24"/>
        </w:rPr>
        <w:t xml:space="preserve"> </w:t>
      </w:r>
      <w:r w:rsidR="00E67B90" w:rsidRPr="003E266D">
        <w:rPr>
          <w:sz w:val="24"/>
          <w:szCs w:val="24"/>
        </w:rPr>
        <w:t>acid-insoluble</w:t>
      </w:r>
      <w:r w:rsidR="001D3998">
        <w:rPr>
          <w:sz w:val="24"/>
          <w:szCs w:val="24"/>
        </w:rPr>
        <w:t xml:space="preserve"> ash </w:t>
      </w:r>
      <w:r w:rsidR="00E67B90" w:rsidRPr="003E266D">
        <w:rPr>
          <w:sz w:val="24"/>
          <w:szCs w:val="24"/>
        </w:rPr>
        <w:t>and</w:t>
      </w:r>
      <w:r w:rsidR="001D3998">
        <w:rPr>
          <w:sz w:val="24"/>
          <w:szCs w:val="24"/>
        </w:rPr>
        <w:t xml:space="preserve"> </w:t>
      </w:r>
      <w:r w:rsidR="00E67B90" w:rsidRPr="003E266D">
        <w:rPr>
          <w:sz w:val="24"/>
          <w:szCs w:val="24"/>
        </w:rPr>
        <w:t>water-soluble</w:t>
      </w:r>
      <w:r w:rsidR="001D3998">
        <w:rPr>
          <w:sz w:val="24"/>
          <w:szCs w:val="24"/>
        </w:rPr>
        <w:t xml:space="preserve"> </w:t>
      </w:r>
      <w:r w:rsidR="00E67B90" w:rsidRPr="003E266D">
        <w:rPr>
          <w:sz w:val="24"/>
          <w:szCs w:val="24"/>
        </w:rPr>
        <w:t>ash</w:t>
      </w:r>
      <w:r w:rsidR="001D3998">
        <w:rPr>
          <w:sz w:val="24"/>
          <w:szCs w:val="24"/>
        </w:rPr>
        <w:t xml:space="preserve"> </w:t>
      </w:r>
      <w:r w:rsidR="00E67B90" w:rsidRPr="003E266D">
        <w:rPr>
          <w:sz w:val="24"/>
          <w:szCs w:val="24"/>
        </w:rPr>
        <w:t>tests</w:t>
      </w:r>
      <w:r w:rsidR="001D3998">
        <w:rPr>
          <w:sz w:val="24"/>
          <w:szCs w:val="24"/>
        </w:rPr>
        <w:t xml:space="preserve"> </w:t>
      </w:r>
      <w:r w:rsidR="00E67B90" w:rsidRPr="003E266D">
        <w:rPr>
          <w:sz w:val="24"/>
          <w:szCs w:val="24"/>
        </w:rPr>
        <w:t>to</w:t>
      </w:r>
      <w:r w:rsidR="001D3998">
        <w:rPr>
          <w:sz w:val="24"/>
          <w:szCs w:val="24"/>
        </w:rPr>
        <w:t xml:space="preserve"> </w:t>
      </w:r>
      <w:r w:rsidR="00E67B90" w:rsidRPr="003E266D">
        <w:rPr>
          <w:sz w:val="24"/>
          <w:szCs w:val="24"/>
        </w:rPr>
        <w:t xml:space="preserve">assess </w:t>
      </w:r>
      <w:r w:rsidR="00E67B90" w:rsidRPr="003E266D">
        <w:rPr>
          <w:spacing w:val="-2"/>
          <w:sz w:val="24"/>
          <w:szCs w:val="24"/>
        </w:rPr>
        <w:t>purity.</w:t>
      </w:r>
    </w:p>
    <w:p w14:paraId="48A51C69" w14:textId="77777777" w:rsidR="00E67B90" w:rsidRPr="003E266D" w:rsidRDefault="00E67B90" w:rsidP="00876138">
      <w:pPr>
        <w:spacing w:line="360" w:lineRule="auto"/>
        <w:jc w:val="both"/>
        <w:rPr>
          <w:b/>
          <w:bCs/>
          <w:sz w:val="24"/>
          <w:szCs w:val="24"/>
        </w:rPr>
      </w:pPr>
      <w:r w:rsidRPr="003E266D">
        <w:rPr>
          <w:b/>
          <w:bCs/>
          <w:sz w:val="24"/>
          <w:szCs w:val="24"/>
        </w:rPr>
        <w:t xml:space="preserve">Chemical </w:t>
      </w:r>
      <w:r w:rsidRPr="003E266D">
        <w:rPr>
          <w:b/>
          <w:bCs/>
          <w:spacing w:val="-2"/>
          <w:sz w:val="24"/>
          <w:szCs w:val="24"/>
        </w:rPr>
        <w:t>Tests:</w:t>
      </w:r>
    </w:p>
    <w:p w14:paraId="013FB241" w14:textId="77777777" w:rsidR="00E67B90" w:rsidRPr="003E266D" w:rsidRDefault="00E67B90" w:rsidP="00876138">
      <w:pPr>
        <w:spacing w:line="360" w:lineRule="auto"/>
        <w:jc w:val="both"/>
        <w:rPr>
          <w:sz w:val="24"/>
          <w:szCs w:val="24"/>
        </w:rPr>
      </w:pPr>
      <w:r w:rsidRPr="003E266D">
        <w:rPr>
          <w:sz w:val="24"/>
          <w:szCs w:val="24"/>
        </w:rPr>
        <w:t>Eugenol</w:t>
      </w:r>
      <w:r w:rsidR="001D3998">
        <w:rPr>
          <w:sz w:val="24"/>
          <w:szCs w:val="24"/>
        </w:rPr>
        <w:t xml:space="preserve"> </w:t>
      </w:r>
      <w:r w:rsidRPr="003E266D">
        <w:rPr>
          <w:sz w:val="24"/>
          <w:szCs w:val="24"/>
        </w:rPr>
        <w:t>Test:</w:t>
      </w:r>
      <w:r w:rsidR="001D3998">
        <w:rPr>
          <w:sz w:val="24"/>
          <w:szCs w:val="24"/>
        </w:rPr>
        <w:t xml:space="preserve"> </w:t>
      </w:r>
      <w:r w:rsidRPr="003E266D">
        <w:rPr>
          <w:sz w:val="24"/>
          <w:szCs w:val="24"/>
        </w:rPr>
        <w:t>Add</w:t>
      </w:r>
      <w:r w:rsidR="001D3998">
        <w:rPr>
          <w:sz w:val="24"/>
          <w:szCs w:val="24"/>
        </w:rPr>
        <w:t xml:space="preserve"> </w:t>
      </w:r>
      <w:r w:rsidRPr="003E266D">
        <w:rPr>
          <w:sz w:val="24"/>
          <w:szCs w:val="24"/>
        </w:rPr>
        <w:t>a</w:t>
      </w:r>
      <w:r w:rsidR="001D3998">
        <w:rPr>
          <w:sz w:val="24"/>
          <w:szCs w:val="24"/>
        </w:rPr>
        <w:t xml:space="preserve"> </w:t>
      </w:r>
      <w:r w:rsidRPr="003E266D">
        <w:rPr>
          <w:sz w:val="24"/>
          <w:szCs w:val="24"/>
        </w:rPr>
        <w:t>drop</w:t>
      </w:r>
      <w:r w:rsidR="001D3998">
        <w:rPr>
          <w:sz w:val="24"/>
          <w:szCs w:val="24"/>
        </w:rPr>
        <w:t xml:space="preserve"> </w:t>
      </w:r>
      <w:r w:rsidRPr="003E266D">
        <w:rPr>
          <w:sz w:val="24"/>
          <w:szCs w:val="24"/>
        </w:rPr>
        <w:t>of</w:t>
      </w:r>
      <w:r w:rsidR="001D3998">
        <w:rPr>
          <w:sz w:val="24"/>
          <w:szCs w:val="24"/>
        </w:rPr>
        <w:t xml:space="preserve"> </w:t>
      </w:r>
      <w:r w:rsidRPr="003E266D">
        <w:rPr>
          <w:sz w:val="24"/>
          <w:szCs w:val="24"/>
        </w:rPr>
        <w:t>dilute</w:t>
      </w:r>
      <w:r w:rsidR="001D3998">
        <w:rPr>
          <w:sz w:val="24"/>
          <w:szCs w:val="24"/>
        </w:rPr>
        <w:t xml:space="preserve"> </w:t>
      </w:r>
      <w:r w:rsidRPr="003E266D">
        <w:rPr>
          <w:sz w:val="24"/>
          <w:szCs w:val="24"/>
        </w:rPr>
        <w:t>hydrochloric</w:t>
      </w:r>
      <w:r w:rsidR="001D3998">
        <w:rPr>
          <w:sz w:val="24"/>
          <w:szCs w:val="24"/>
        </w:rPr>
        <w:t xml:space="preserve"> </w:t>
      </w:r>
      <w:r w:rsidRPr="003E266D">
        <w:rPr>
          <w:sz w:val="24"/>
          <w:szCs w:val="24"/>
        </w:rPr>
        <w:t>acid</w:t>
      </w:r>
      <w:r w:rsidR="001D3998">
        <w:rPr>
          <w:sz w:val="24"/>
          <w:szCs w:val="24"/>
        </w:rPr>
        <w:t xml:space="preserve"> </w:t>
      </w:r>
      <w:r w:rsidRPr="003E266D">
        <w:rPr>
          <w:sz w:val="24"/>
          <w:szCs w:val="24"/>
        </w:rPr>
        <w:t>to</w:t>
      </w:r>
      <w:r w:rsidR="001D3998">
        <w:rPr>
          <w:sz w:val="24"/>
          <w:szCs w:val="24"/>
        </w:rPr>
        <w:t xml:space="preserve"> </w:t>
      </w:r>
      <w:r w:rsidRPr="003E266D">
        <w:rPr>
          <w:sz w:val="24"/>
          <w:szCs w:val="24"/>
        </w:rPr>
        <w:t>clove</w:t>
      </w:r>
      <w:r w:rsidR="001D3998">
        <w:rPr>
          <w:sz w:val="24"/>
          <w:szCs w:val="24"/>
        </w:rPr>
        <w:t xml:space="preserve"> </w:t>
      </w:r>
      <w:r w:rsidRPr="003E266D">
        <w:rPr>
          <w:sz w:val="24"/>
          <w:szCs w:val="24"/>
        </w:rPr>
        <w:t>powder.</w:t>
      </w:r>
      <w:r w:rsidR="001D3998">
        <w:rPr>
          <w:sz w:val="24"/>
          <w:szCs w:val="24"/>
        </w:rPr>
        <w:t xml:space="preserve"> </w:t>
      </w:r>
      <w:r w:rsidRPr="003E266D">
        <w:rPr>
          <w:sz w:val="24"/>
          <w:szCs w:val="24"/>
        </w:rPr>
        <w:t>A</w:t>
      </w:r>
      <w:r w:rsidR="001D3998">
        <w:rPr>
          <w:sz w:val="24"/>
          <w:szCs w:val="24"/>
        </w:rPr>
        <w:t xml:space="preserve"> </w:t>
      </w:r>
      <w:r w:rsidRPr="003E266D">
        <w:rPr>
          <w:sz w:val="24"/>
          <w:szCs w:val="24"/>
        </w:rPr>
        <w:t>pink</w:t>
      </w:r>
      <w:r w:rsidR="001D3998">
        <w:rPr>
          <w:sz w:val="24"/>
          <w:szCs w:val="24"/>
        </w:rPr>
        <w:t xml:space="preserve"> </w:t>
      </w:r>
      <w:r w:rsidRPr="003E266D">
        <w:rPr>
          <w:sz w:val="24"/>
          <w:szCs w:val="24"/>
        </w:rPr>
        <w:t>color indicates the presence of eugenol.</w:t>
      </w:r>
    </w:p>
    <w:p w14:paraId="03A60D62" w14:textId="77777777" w:rsidR="00E67B90" w:rsidRPr="003E266D" w:rsidRDefault="00E67B90" w:rsidP="00876138">
      <w:pPr>
        <w:pStyle w:val="BodyText"/>
        <w:spacing w:before="4" w:line="360" w:lineRule="auto"/>
      </w:pPr>
    </w:p>
    <w:p w14:paraId="145C0AB3" w14:textId="0D203002" w:rsidR="00E67B90" w:rsidRPr="003E266D" w:rsidRDefault="00E67B90" w:rsidP="00876138">
      <w:pPr>
        <w:spacing w:line="360" w:lineRule="auto"/>
        <w:rPr>
          <w:b/>
          <w:bCs/>
          <w:sz w:val="24"/>
          <w:szCs w:val="24"/>
        </w:rPr>
      </w:pPr>
      <w:r w:rsidRPr="003E266D">
        <w:rPr>
          <w:b/>
          <w:bCs/>
          <w:sz w:val="24"/>
          <w:szCs w:val="24"/>
        </w:rPr>
        <w:t>Curcumin</w:t>
      </w:r>
      <w:r w:rsidR="007E23BF">
        <w:rPr>
          <w:b/>
          <w:bCs/>
          <w:sz w:val="24"/>
          <w:szCs w:val="24"/>
        </w:rPr>
        <w:t xml:space="preserve"> </w:t>
      </w:r>
      <w:r w:rsidRPr="003E266D">
        <w:rPr>
          <w:b/>
          <w:bCs/>
          <w:sz w:val="24"/>
          <w:szCs w:val="24"/>
        </w:rPr>
        <w:t>(Curcuma</w:t>
      </w:r>
      <w:r w:rsidRPr="003E266D">
        <w:rPr>
          <w:b/>
          <w:bCs/>
          <w:spacing w:val="-2"/>
          <w:sz w:val="24"/>
          <w:szCs w:val="24"/>
        </w:rPr>
        <w:t xml:space="preserve"> longa)</w:t>
      </w:r>
    </w:p>
    <w:p w14:paraId="2A132671" w14:textId="593579B5" w:rsidR="00E67B90" w:rsidRPr="003E266D" w:rsidRDefault="00E67B90" w:rsidP="00876138">
      <w:pPr>
        <w:spacing w:line="360" w:lineRule="auto"/>
        <w:rPr>
          <w:b/>
          <w:bCs/>
          <w:sz w:val="24"/>
          <w:szCs w:val="24"/>
        </w:rPr>
      </w:pPr>
      <w:r w:rsidRPr="003E266D">
        <w:rPr>
          <w:b/>
          <w:bCs/>
          <w:sz w:val="24"/>
          <w:szCs w:val="24"/>
        </w:rPr>
        <w:t>Microscopic</w:t>
      </w:r>
      <w:r w:rsidR="007E23BF">
        <w:rPr>
          <w:b/>
          <w:bCs/>
          <w:sz w:val="24"/>
          <w:szCs w:val="24"/>
        </w:rPr>
        <w:t xml:space="preserve"> </w:t>
      </w:r>
      <w:r w:rsidRPr="003E266D">
        <w:rPr>
          <w:b/>
          <w:bCs/>
          <w:spacing w:val="-2"/>
          <w:sz w:val="24"/>
          <w:szCs w:val="24"/>
        </w:rPr>
        <w:t>Examination:</w:t>
      </w:r>
    </w:p>
    <w:p w14:paraId="3BB6741B" w14:textId="10E4C440" w:rsidR="00E67B90" w:rsidRPr="003E266D" w:rsidRDefault="00E67B90" w:rsidP="00876138">
      <w:pPr>
        <w:spacing w:line="360" w:lineRule="auto"/>
        <w:rPr>
          <w:sz w:val="24"/>
          <w:szCs w:val="24"/>
        </w:rPr>
      </w:pPr>
      <w:r w:rsidRPr="003E266D">
        <w:rPr>
          <w:b/>
          <w:bCs/>
          <w:sz w:val="24"/>
          <w:szCs w:val="24"/>
        </w:rPr>
        <w:t>Powder</w:t>
      </w:r>
      <w:r w:rsidR="007E23BF">
        <w:rPr>
          <w:b/>
          <w:bCs/>
          <w:sz w:val="24"/>
          <w:szCs w:val="24"/>
        </w:rPr>
        <w:t xml:space="preserve"> </w:t>
      </w:r>
      <w:r w:rsidRPr="003E266D">
        <w:rPr>
          <w:b/>
          <w:bCs/>
          <w:sz w:val="24"/>
          <w:szCs w:val="24"/>
        </w:rPr>
        <w:t>Microscopy:</w:t>
      </w:r>
      <w:r w:rsidR="001D3998">
        <w:rPr>
          <w:b/>
          <w:bCs/>
          <w:sz w:val="24"/>
          <w:szCs w:val="24"/>
        </w:rPr>
        <w:t xml:space="preserve"> </w:t>
      </w:r>
      <w:r w:rsidRPr="003E266D">
        <w:rPr>
          <w:sz w:val="24"/>
          <w:szCs w:val="24"/>
        </w:rPr>
        <w:t>Observe</w:t>
      </w:r>
      <w:r w:rsidR="001D3998">
        <w:rPr>
          <w:sz w:val="24"/>
          <w:szCs w:val="24"/>
        </w:rPr>
        <w:t xml:space="preserve"> </w:t>
      </w:r>
      <w:r w:rsidRPr="003E266D">
        <w:rPr>
          <w:sz w:val="24"/>
          <w:szCs w:val="24"/>
        </w:rPr>
        <w:t>the</w:t>
      </w:r>
      <w:r w:rsidR="001D3998">
        <w:rPr>
          <w:sz w:val="24"/>
          <w:szCs w:val="24"/>
        </w:rPr>
        <w:t xml:space="preserve"> </w:t>
      </w:r>
      <w:r w:rsidRPr="003E266D">
        <w:rPr>
          <w:sz w:val="24"/>
          <w:szCs w:val="24"/>
        </w:rPr>
        <w:t>powdered</w:t>
      </w:r>
      <w:r w:rsidR="001D3998">
        <w:rPr>
          <w:sz w:val="24"/>
          <w:szCs w:val="24"/>
        </w:rPr>
        <w:t xml:space="preserve"> </w:t>
      </w:r>
      <w:r w:rsidRPr="003E266D">
        <w:rPr>
          <w:sz w:val="24"/>
          <w:szCs w:val="24"/>
        </w:rPr>
        <w:t>form</w:t>
      </w:r>
      <w:r w:rsidR="001D3998">
        <w:rPr>
          <w:sz w:val="24"/>
          <w:szCs w:val="24"/>
        </w:rPr>
        <w:t xml:space="preserve"> </w:t>
      </w:r>
      <w:r w:rsidRPr="003E266D">
        <w:rPr>
          <w:sz w:val="24"/>
          <w:szCs w:val="24"/>
        </w:rPr>
        <w:t>under</w:t>
      </w:r>
      <w:r w:rsidR="001D3998">
        <w:rPr>
          <w:sz w:val="24"/>
          <w:szCs w:val="24"/>
        </w:rPr>
        <w:t xml:space="preserve"> </w:t>
      </w:r>
      <w:r w:rsidRPr="003E266D">
        <w:rPr>
          <w:sz w:val="24"/>
          <w:szCs w:val="24"/>
        </w:rPr>
        <w:t>a</w:t>
      </w:r>
      <w:r w:rsidR="001D3998">
        <w:rPr>
          <w:sz w:val="24"/>
          <w:szCs w:val="24"/>
        </w:rPr>
        <w:t xml:space="preserve"> </w:t>
      </w:r>
      <w:r w:rsidRPr="003E266D">
        <w:rPr>
          <w:sz w:val="24"/>
          <w:szCs w:val="24"/>
        </w:rPr>
        <w:t>microscope</w:t>
      </w:r>
      <w:r w:rsidR="001D3998">
        <w:rPr>
          <w:sz w:val="24"/>
          <w:szCs w:val="24"/>
        </w:rPr>
        <w:t xml:space="preserve"> </w:t>
      </w:r>
      <w:r w:rsidRPr="003E266D">
        <w:rPr>
          <w:sz w:val="24"/>
          <w:szCs w:val="24"/>
        </w:rPr>
        <w:t>to</w:t>
      </w:r>
      <w:r w:rsidR="001D3998">
        <w:rPr>
          <w:sz w:val="24"/>
          <w:szCs w:val="24"/>
        </w:rPr>
        <w:t xml:space="preserve"> </w:t>
      </w:r>
      <w:r w:rsidRPr="003E266D">
        <w:rPr>
          <w:sz w:val="24"/>
          <w:szCs w:val="24"/>
        </w:rPr>
        <w:t xml:space="preserve">identify starch grains, </w:t>
      </w:r>
      <w:r w:rsidR="007E23BF" w:rsidRPr="00822947">
        <w:rPr>
          <w:sz w:val="24"/>
          <w:szCs w:val="24"/>
          <w:highlight w:val="yellow"/>
        </w:rPr>
        <w:t>fibres</w:t>
      </w:r>
      <w:r w:rsidRPr="00822947">
        <w:rPr>
          <w:sz w:val="24"/>
          <w:szCs w:val="24"/>
          <w:highlight w:val="yellow"/>
        </w:rPr>
        <w:t>, and</w:t>
      </w:r>
      <w:r w:rsidRPr="003E266D">
        <w:rPr>
          <w:sz w:val="24"/>
          <w:szCs w:val="24"/>
        </w:rPr>
        <w:t xml:space="preserve"> other cellular structures.</w:t>
      </w:r>
    </w:p>
    <w:p w14:paraId="6190FE8E" w14:textId="77777777" w:rsidR="00E67B90" w:rsidRPr="003E266D" w:rsidRDefault="00E67B90" w:rsidP="00876138">
      <w:pPr>
        <w:spacing w:line="360" w:lineRule="auto"/>
        <w:rPr>
          <w:b/>
          <w:bCs/>
          <w:sz w:val="24"/>
          <w:szCs w:val="24"/>
        </w:rPr>
      </w:pPr>
      <w:r w:rsidRPr="003E266D">
        <w:rPr>
          <w:b/>
          <w:bCs/>
          <w:sz w:val="24"/>
          <w:szCs w:val="24"/>
        </w:rPr>
        <w:t>Physicochemical</w:t>
      </w:r>
      <w:r w:rsidRPr="003E266D">
        <w:rPr>
          <w:b/>
          <w:bCs/>
          <w:spacing w:val="-2"/>
          <w:sz w:val="24"/>
          <w:szCs w:val="24"/>
        </w:rPr>
        <w:t xml:space="preserve"> Analysis:</w:t>
      </w:r>
    </w:p>
    <w:p w14:paraId="12828A1F" w14:textId="77777777" w:rsidR="00E67B90" w:rsidRPr="003E266D" w:rsidRDefault="00E67B90" w:rsidP="00876138">
      <w:pPr>
        <w:spacing w:line="360" w:lineRule="auto"/>
        <w:rPr>
          <w:sz w:val="24"/>
          <w:szCs w:val="24"/>
        </w:rPr>
      </w:pPr>
      <w:r w:rsidRPr="003E266D">
        <w:rPr>
          <w:b/>
          <w:bCs/>
          <w:sz w:val="24"/>
          <w:szCs w:val="24"/>
        </w:rPr>
        <w:lastRenderedPageBreak/>
        <w:t>Solubility</w:t>
      </w:r>
      <w:r w:rsidR="001D3998">
        <w:rPr>
          <w:b/>
          <w:bCs/>
          <w:sz w:val="24"/>
          <w:szCs w:val="24"/>
        </w:rPr>
        <w:t xml:space="preserve"> </w:t>
      </w:r>
      <w:r w:rsidRPr="003E266D">
        <w:rPr>
          <w:b/>
          <w:bCs/>
          <w:sz w:val="24"/>
          <w:szCs w:val="24"/>
        </w:rPr>
        <w:t>Test:</w:t>
      </w:r>
      <w:r w:rsidR="001D3998">
        <w:rPr>
          <w:b/>
          <w:bCs/>
          <w:sz w:val="24"/>
          <w:szCs w:val="24"/>
        </w:rPr>
        <w:t xml:space="preserve"> </w:t>
      </w:r>
      <w:r w:rsidRPr="003E266D">
        <w:rPr>
          <w:sz w:val="24"/>
          <w:szCs w:val="24"/>
        </w:rPr>
        <w:t>Test</w:t>
      </w:r>
      <w:r w:rsidR="001D3998">
        <w:rPr>
          <w:sz w:val="24"/>
          <w:szCs w:val="24"/>
        </w:rPr>
        <w:t xml:space="preserve"> </w:t>
      </w:r>
      <w:r w:rsidRPr="003E266D">
        <w:rPr>
          <w:sz w:val="24"/>
          <w:szCs w:val="24"/>
        </w:rPr>
        <w:t>solubility</w:t>
      </w:r>
      <w:r w:rsidR="001D3998">
        <w:rPr>
          <w:sz w:val="24"/>
          <w:szCs w:val="24"/>
        </w:rPr>
        <w:t xml:space="preserve"> </w:t>
      </w:r>
      <w:r w:rsidRPr="003E266D">
        <w:rPr>
          <w:sz w:val="24"/>
          <w:szCs w:val="24"/>
        </w:rPr>
        <w:t>in</w:t>
      </w:r>
      <w:r w:rsidR="001D3998">
        <w:rPr>
          <w:sz w:val="24"/>
          <w:szCs w:val="24"/>
        </w:rPr>
        <w:t xml:space="preserve"> </w:t>
      </w:r>
      <w:r w:rsidRPr="003E266D">
        <w:rPr>
          <w:sz w:val="24"/>
          <w:szCs w:val="24"/>
        </w:rPr>
        <w:t>water,</w:t>
      </w:r>
      <w:r w:rsidR="001D3998">
        <w:rPr>
          <w:sz w:val="24"/>
          <w:szCs w:val="24"/>
        </w:rPr>
        <w:t xml:space="preserve"> </w:t>
      </w:r>
      <w:r w:rsidRPr="003E266D">
        <w:rPr>
          <w:sz w:val="24"/>
          <w:szCs w:val="24"/>
        </w:rPr>
        <w:t>ethanol</w:t>
      </w:r>
      <w:r w:rsidR="001D3998">
        <w:rPr>
          <w:sz w:val="24"/>
          <w:szCs w:val="24"/>
        </w:rPr>
        <w:t xml:space="preserve"> </w:t>
      </w:r>
      <w:r w:rsidRPr="003E266D">
        <w:rPr>
          <w:sz w:val="24"/>
          <w:szCs w:val="24"/>
        </w:rPr>
        <w:t>and</w:t>
      </w:r>
      <w:r w:rsidR="001D3998">
        <w:rPr>
          <w:sz w:val="24"/>
          <w:szCs w:val="24"/>
        </w:rPr>
        <w:t xml:space="preserve"> </w:t>
      </w:r>
      <w:r w:rsidRPr="003E266D">
        <w:rPr>
          <w:sz w:val="24"/>
          <w:szCs w:val="24"/>
        </w:rPr>
        <w:t>chloroform</w:t>
      </w:r>
      <w:r w:rsidR="001D3998">
        <w:rPr>
          <w:sz w:val="24"/>
          <w:szCs w:val="24"/>
        </w:rPr>
        <w:t xml:space="preserve"> </w:t>
      </w:r>
      <w:r w:rsidRPr="003E266D">
        <w:rPr>
          <w:sz w:val="24"/>
          <w:szCs w:val="24"/>
        </w:rPr>
        <w:t>to</w:t>
      </w:r>
      <w:r w:rsidR="001D3998">
        <w:rPr>
          <w:sz w:val="24"/>
          <w:szCs w:val="24"/>
        </w:rPr>
        <w:t xml:space="preserve"> </w:t>
      </w:r>
      <w:r w:rsidRPr="003E266D">
        <w:rPr>
          <w:sz w:val="24"/>
          <w:szCs w:val="24"/>
        </w:rPr>
        <w:t>determine</w:t>
      </w:r>
      <w:r w:rsidR="001D3998">
        <w:rPr>
          <w:sz w:val="24"/>
          <w:szCs w:val="24"/>
        </w:rPr>
        <w:t xml:space="preserve"> </w:t>
      </w:r>
      <w:r w:rsidRPr="003E266D">
        <w:rPr>
          <w:sz w:val="24"/>
          <w:szCs w:val="24"/>
        </w:rPr>
        <w:t>its extraction properties.</w:t>
      </w:r>
    </w:p>
    <w:p w14:paraId="34F97665" w14:textId="77777777" w:rsidR="00E67B90" w:rsidRPr="003E266D" w:rsidRDefault="00E67B90" w:rsidP="00876138">
      <w:pPr>
        <w:spacing w:line="360" w:lineRule="auto"/>
        <w:rPr>
          <w:b/>
          <w:bCs/>
          <w:sz w:val="24"/>
          <w:szCs w:val="24"/>
        </w:rPr>
      </w:pPr>
      <w:r w:rsidRPr="003E266D">
        <w:rPr>
          <w:b/>
          <w:bCs/>
          <w:sz w:val="24"/>
          <w:szCs w:val="24"/>
        </w:rPr>
        <w:t xml:space="preserve">Chemical </w:t>
      </w:r>
      <w:r w:rsidRPr="003E266D">
        <w:rPr>
          <w:b/>
          <w:bCs/>
          <w:spacing w:val="-2"/>
          <w:sz w:val="24"/>
          <w:szCs w:val="24"/>
        </w:rPr>
        <w:t>Tests:</w:t>
      </w:r>
    </w:p>
    <w:p w14:paraId="613FBDD5" w14:textId="33497702" w:rsidR="00E67B90" w:rsidRPr="003E266D" w:rsidRDefault="00E67B90" w:rsidP="00876138">
      <w:pPr>
        <w:spacing w:line="360" w:lineRule="auto"/>
        <w:rPr>
          <w:sz w:val="24"/>
          <w:szCs w:val="24"/>
        </w:rPr>
      </w:pPr>
      <w:r w:rsidRPr="003E266D">
        <w:rPr>
          <w:b/>
          <w:bCs/>
          <w:sz w:val="24"/>
          <w:szCs w:val="24"/>
        </w:rPr>
        <w:t>Curcumin</w:t>
      </w:r>
      <w:r w:rsidR="007E23BF">
        <w:rPr>
          <w:b/>
          <w:bCs/>
          <w:sz w:val="24"/>
          <w:szCs w:val="24"/>
        </w:rPr>
        <w:t xml:space="preserve"> </w:t>
      </w:r>
      <w:r w:rsidRPr="003E266D">
        <w:rPr>
          <w:b/>
          <w:bCs/>
          <w:sz w:val="24"/>
          <w:szCs w:val="24"/>
        </w:rPr>
        <w:t>Test:</w:t>
      </w:r>
      <w:r w:rsidR="001D3998">
        <w:rPr>
          <w:b/>
          <w:bCs/>
          <w:sz w:val="24"/>
          <w:szCs w:val="24"/>
        </w:rPr>
        <w:t xml:space="preserve"> </w:t>
      </w:r>
      <w:r w:rsidRPr="003E266D">
        <w:rPr>
          <w:sz w:val="24"/>
          <w:szCs w:val="24"/>
        </w:rPr>
        <w:t>Add</w:t>
      </w:r>
      <w:r w:rsidR="001D3998">
        <w:rPr>
          <w:sz w:val="24"/>
          <w:szCs w:val="24"/>
        </w:rPr>
        <w:t xml:space="preserve"> </w:t>
      </w:r>
      <w:r w:rsidRPr="003E266D">
        <w:rPr>
          <w:sz w:val="24"/>
          <w:szCs w:val="24"/>
        </w:rPr>
        <w:t>sodium</w:t>
      </w:r>
      <w:r w:rsidR="001D3998">
        <w:rPr>
          <w:sz w:val="24"/>
          <w:szCs w:val="24"/>
        </w:rPr>
        <w:t xml:space="preserve"> </w:t>
      </w:r>
      <w:r w:rsidRPr="003E266D">
        <w:rPr>
          <w:sz w:val="24"/>
          <w:szCs w:val="24"/>
        </w:rPr>
        <w:t>hydroxide</w:t>
      </w:r>
      <w:r w:rsidR="001D3998">
        <w:rPr>
          <w:sz w:val="24"/>
          <w:szCs w:val="24"/>
        </w:rPr>
        <w:t xml:space="preserve"> </w:t>
      </w:r>
      <w:r w:rsidRPr="003E266D">
        <w:rPr>
          <w:sz w:val="24"/>
          <w:szCs w:val="24"/>
        </w:rPr>
        <w:t>to</w:t>
      </w:r>
      <w:r w:rsidR="001D3998">
        <w:rPr>
          <w:sz w:val="24"/>
          <w:szCs w:val="24"/>
        </w:rPr>
        <w:t xml:space="preserve"> </w:t>
      </w:r>
      <w:r w:rsidR="007E23BF">
        <w:rPr>
          <w:sz w:val="24"/>
          <w:szCs w:val="24"/>
        </w:rPr>
        <w:t xml:space="preserve">the </w:t>
      </w:r>
      <w:r w:rsidRPr="003E266D">
        <w:rPr>
          <w:sz w:val="24"/>
          <w:szCs w:val="24"/>
        </w:rPr>
        <w:t>curcumin</w:t>
      </w:r>
      <w:r w:rsidR="001D3998">
        <w:rPr>
          <w:sz w:val="24"/>
          <w:szCs w:val="24"/>
        </w:rPr>
        <w:t xml:space="preserve"> </w:t>
      </w:r>
      <w:r w:rsidRPr="003E266D">
        <w:rPr>
          <w:sz w:val="24"/>
          <w:szCs w:val="24"/>
        </w:rPr>
        <w:t>dissolved</w:t>
      </w:r>
      <w:r w:rsidR="001D3998">
        <w:rPr>
          <w:sz w:val="24"/>
          <w:szCs w:val="24"/>
        </w:rPr>
        <w:t xml:space="preserve"> </w:t>
      </w:r>
      <w:r w:rsidRPr="003E266D">
        <w:rPr>
          <w:sz w:val="24"/>
          <w:szCs w:val="24"/>
        </w:rPr>
        <w:t>in</w:t>
      </w:r>
      <w:r w:rsidR="001D3998">
        <w:rPr>
          <w:sz w:val="24"/>
          <w:szCs w:val="24"/>
        </w:rPr>
        <w:t xml:space="preserve"> </w:t>
      </w:r>
      <w:r w:rsidRPr="003E266D">
        <w:rPr>
          <w:sz w:val="24"/>
          <w:szCs w:val="24"/>
        </w:rPr>
        <w:t>ethanol.</w:t>
      </w:r>
      <w:r w:rsidR="001D3998">
        <w:rPr>
          <w:sz w:val="24"/>
          <w:szCs w:val="24"/>
        </w:rPr>
        <w:t xml:space="preserve"> </w:t>
      </w:r>
      <w:r w:rsidRPr="003E266D">
        <w:rPr>
          <w:sz w:val="24"/>
          <w:szCs w:val="24"/>
        </w:rPr>
        <w:t>A</w:t>
      </w:r>
      <w:r w:rsidR="001D3998">
        <w:rPr>
          <w:sz w:val="24"/>
          <w:szCs w:val="24"/>
        </w:rPr>
        <w:t xml:space="preserve"> </w:t>
      </w:r>
      <w:r w:rsidRPr="003E266D">
        <w:rPr>
          <w:sz w:val="24"/>
          <w:szCs w:val="24"/>
        </w:rPr>
        <w:t xml:space="preserve">deep yellow </w:t>
      </w:r>
      <w:r w:rsidR="007E23BF" w:rsidRPr="00822947">
        <w:rPr>
          <w:sz w:val="24"/>
          <w:szCs w:val="24"/>
          <w:highlight w:val="yellow"/>
        </w:rPr>
        <w:t>colour</w:t>
      </w:r>
      <w:r w:rsidR="007E23BF" w:rsidRPr="00822947">
        <w:rPr>
          <w:sz w:val="24"/>
          <w:szCs w:val="24"/>
          <w:highlight w:val="yellow"/>
        </w:rPr>
        <w:t xml:space="preserve"> </w:t>
      </w:r>
      <w:r w:rsidRPr="00822947">
        <w:rPr>
          <w:sz w:val="24"/>
          <w:szCs w:val="24"/>
          <w:highlight w:val="yellow"/>
        </w:rPr>
        <w:t>indicates</w:t>
      </w:r>
      <w:r w:rsidRPr="003E266D">
        <w:rPr>
          <w:sz w:val="24"/>
          <w:szCs w:val="24"/>
        </w:rPr>
        <w:t xml:space="preserve"> the presence of curcumin.</w:t>
      </w:r>
    </w:p>
    <w:p w14:paraId="6562769C" w14:textId="77777777" w:rsidR="00E67B90" w:rsidRPr="003E266D" w:rsidRDefault="00E67B90" w:rsidP="00876138">
      <w:pPr>
        <w:pStyle w:val="BodyText"/>
        <w:spacing w:before="8" w:line="360" w:lineRule="auto"/>
      </w:pPr>
    </w:p>
    <w:p w14:paraId="0D6D1D89" w14:textId="2D89C42D" w:rsidR="00E67B90" w:rsidRPr="003E266D" w:rsidRDefault="00E67B90" w:rsidP="00876138">
      <w:pPr>
        <w:tabs>
          <w:tab w:val="left" w:pos="381"/>
        </w:tabs>
        <w:spacing w:line="360" w:lineRule="auto"/>
        <w:rPr>
          <w:b/>
          <w:bCs/>
          <w:sz w:val="24"/>
          <w:szCs w:val="24"/>
        </w:rPr>
      </w:pPr>
      <w:r w:rsidRPr="003E266D">
        <w:rPr>
          <w:b/>
          <w:bCs/>
          <w:sz w:val="24"/>
          <w:szCs w:val="24"/>
        </w:rPr>
        <w:t>Liquorice</w:t>
      </w:r>
      <w:r w:rsidR="001D3998">
        <w:rPr>
          <w:b/>
          <w:bCs/>
          <w:sz w:val="24"/>
          <w:szCs w:val="24"/>
        </w:rPr>
        <w:t xml:space="preserve"> </w:t>
      </w:r>
      <w:r w:rsidRPr="00822947">
        <w:rPr>
          <w:b/>
          <w:bCs/>
          <w:sz w:val="24"/>
          <w:szCs w:val="24"/>
          <w:highlight w:val="yellow"/>
        </w:rPr>
        <w:t>(</w:t>
      </w:r>
      <w:r w:rsidR="00652211" w:rsidRPr="00822947">
        <w:rPr>
          <w:b/>
          <w:bCs/>
          <w:i/>
          <w:sz w:val="24"/>
          <w:szCs w:val="24"/>
          <w:highlight w:val="yellow"/>
        </w:rPr>
        <w:t>Glycyrrhiza glabra</w:t>
      </w:r>
      <w:r w:rsidRPr="00822947">
        <w:rPr>
          <w:b/>
          <w:bCs/>
          <w:spacing w:val="-2"/>
          <w:sz w:val="24"/>
          <w:szCs w:val="24"/>
          <w:highlight w:val="yellow"/>
        </w:rPr>
        <w:t>)</w:t>
      </w:r>
    </w:p>
    <w:p w14:paraId="2E12C299" w14:textId="77777777" w:rsidR="00E67B90" w:rsidRPr="003E266D" w:rsidRDefault="00E67B90" w:rsidP="00876138">
      <w:pPr>
        <w:spacing w:line="360" w:lineRule="auto"/>
        <w:rPr>
          <w:b/>
          <w:sz w:val="24"/>
          <w:szCs w:val="24"/>
        </w:rPr>
      </w:pPr>
      <w:r w:rsidRPr="003E266D">
        <w:rPr>
          <w:b/>
          <w:bCs/>
          <w:sz w:val="24"/>
          <w:szCs w:val="24"/>
        </w:rPr>
        <w:t>Microscopic</w:t>
      </w:r>
      <w:r w:rsidR="001D3998">
        <w:rPr>
          <w:b/>
          <w:bCs/>
          <w:sz w:val="24"/>
          <w:szCs w:val="24"/>
        </w:rPr>
        <w:t xml:space="preserve"> </w:t>
      </w:r>
      <w:r w:rsidRPr="003E266D">
        <w:rPr>
          <w:b/>
          <w:bCs/>
          <w:spacing w:val="-2"/>
          <w:sz w:val="24"/>
          <w:szCs w:val="24"/>
        </w:rPr>
        <w:t>Examination:</w:t>
      </w:r>
    </w:p>
    <w:p w14:paraId="20C03968" w14:textId="1937C05A" w:rsidR="00E67B90" w:rsidRPr="003E266D" w:rsidRDefault="00E67B90" w:rsidP="00876138">
      <w:pPr>
        <w:spacing w:line="360" w:lineRule="auto"/>
        <w:rPr>
          <w:sz w:val="24"/>
          <w:szCs w:val="24"/>
        </w:rPr>
      </w:pPr>
      <w:r w:rsidRPr="003E266D">
        <w:rPr>
          <w:b/>
          <w:sz w:val="24"/>
          <w:szCs w:val="24"/>
        </w:rPr>
        <w:t>Transverse</w:t>
      </w:r>
      <w:r w:rsidR="001D3998">
        <w:rPr>
          <w:b/>
          <w:sz w:val="24"/>
          <w:szCs w:val="24"/>
        </w:rPr>
        <w:t xml:space="preserve"> </w:t>
      </w:r>
      <w:r w:rsidRPr="003E266D">
        <w:rPr>
          <w:b/>
          <w:sz w:val="24"/>
          <w:szCs w:val="24"/>
        </w:rPr>
        <w:t>Section</w:t>
      </w:r>
      <w:r w:rsidRPr="003E266D">
        <w:rPr>
          <w:sz w:val="24"/>
          <w:szCs w:val="24"/>
        </w:rPr>
        <w:t>:</w:t>
      </w:r>
      <w:r w:rsidR="001D3998">
        <w:rPr>
          <w:sz w:val="24"/>
          <w:szCs w:val="24"/>
        </w:rPr>
        <w:t xml:space="preserve"> </w:t>
      </w:r>
      <w:r w:rsidRPr="003E266D">
        <w:rPr>
          <w:sz w:val="24"/>
          <w:szCs w:val="24"/>
        </w:rPr>
        <w:t>Examine</w:t>
      </w:r>
      <w:r w:rsidR="001D3998">
        <w:rPr>
          <w:sz w:val="24"/>
          <w:szCs w:val="24"/>
        </w:rPr>
        <w:t xml:space="preserve"> </w:t>
      </w:r>
      <w:r w:rsidRPr="003E266D">
        <w:rPr>
          <w:sz w:val="24"/>
          <w:szCs w:val="24"/>
        </w:rPr>
        <w:t>the</w:t>
      </w:r>
      <w:r w:rsidR="001D3998">
        <w:rPr>
          <w:sz w:val="24"/>
          <w:szCs w:val="24"/>
        </w:rPr>
        <w:t xml:space="preserve"> </w:t>
      </w:r>
      <w:r w:rsidRPr="003E266D">
        <w:rPr>
          <w:sz w:val="24"/>
          <w:szCs w:val="24"/>
        </w:rPr>
        <w:t>root</w:t>
      </w:r>
      <w:r w:rsidR="001D3998">
        <w:rPr>
          <w:sz w:val="24"/>
          <w:szCs w:val="24"/>
        </w:rPr>
        <w:t xml:space="preserve"> </w:t>
      </w:r>
      <w:r w:rsidRPr="003E266D">
        <w:rPr>
          <w:sz w:val="24"/>
          <w:szCs w:val="24"/>
        </w:rPr>
        <w:t>under</w:t>
      </w:r>
      <w:r w:rsidR="001D3998">
        <w:rPr>
          <w:sz w:val="24"/>
          <w:szCs w:val="24"/>
        </w:rPr>
        <w:t xml:space="preserve"> </w:t>
      </w:r>
      <w:r w:rsidRPr="003E266D">
        <w:rPr>
          <w:sz w:val="24"/>
          <w:szCs w:val="24"/>
        </w:rPr>
        <w:t>a</w:t>
      </w:r>
      <w:r w:rsidR="001D3998">
        <w:rPr>
          <w:sz w:val="24"/>
          <w:szCs w:val="24"/>
        </w:rPr>
        <w:t xml:space="preserve"> </w:t>
      </w:r>
      <w:r w:rsidRPr="003E266D">
        <w:rPr>
          <w:sz w:val="24"/>
          <w:szCs w:val="24"/>
        </w:rPr>
        <w:t>microscope</w:t>
      </w:r>
      <w:r w:rsidR="001D3998">
        <w:rPr>
          <w:sz w:val="24"/>
          <w:szCs w:val="24"/>
        </w:rPr>
        <w:t xml:space="preserve"> </w:t>
      </w:r>
      <w:r w:rsidRPr="003E266D">
        <w:rPr>
          <w:sz w:val="24"/>
          <w:szCs w:val="24"/>
        </w:rPr>
        <w:t>to</w:t>
      </w:r>
      <w:r w:rsidR="001D3998">
        <w:rPr>
          <w:sz w:val="24"/>
          <w:szCs w:val="24"/>
        </w:rPr>
        <w:t xml:space="preserve"> </w:t>
      </w:r>
      <w:r w:rsidRPr="003E266D">
        <w:rPr>
          <w:sz w:val="24"/>
          <w:szCs w:val="24"/>
        </w:rPr>
        <w:t>identify</w:t>
      </w:r>
      <w:r w:rsidR="001D3998">
        <w:rPr>
          <w:sz w:val="24"/>
          <w:szCs w:val="24"/>
        </w:rPr>
        <w:t xml:space="preserve"> </w:t>
      </w:r>
      <w:r w:rsidRPr="003E266D">
        <w:rPr>
          <w:sz w:val="24"/>
          <w:szCs w:val="24"/>
        </w:rPr>
        <w:t>the</w:t>
      </w:r>
      <w:r w:rsidR="001D3998">
        <w:rPr>
          <w:sz w:val="24"/>
          <w:szCs w:val="24"/>
        </w:rPr>
        <w:t xml:space="preserve"> </w:t>
      </w:r>
      <w:r w:rsidRPr="003E266D">
        <w:rPr>
          <w:sz w:val="24"/>
          <w:szCs w:val="24"/>
        </w:rPr>
        <w:t>presence</w:t>
      </w:r>
      <w:r w:rsidR="001D3998">
        <w:rPr>
          <w:sz w:val="24"/>
          <w:szCs w:val="24"/>
        </w:rPr>
        <w:t xml:space="preserve"> </w:t>
      </w:r>
      <w:r w:rsidRPr="003E266D">
        <w:rPr>
          <w:sz w:val="24"/>
          <w:szCs w:val="24"/>
        </w:rPr>
        <w:t xml:space="preserve">of lignified </w:t>
      </w:r>
      <w:r w:rsidR="00652211" w:rsidRPr="00822947">
        <w:rPr>
          <w:sz w:val="24"/>
          <w:szCs w:val="24"/>
          <w:highlight w:val="yellow"/>
        </w:rPr>
        <w:t>fibres</w:t>
      </w:r>
      <w:r w:rsidRPr="00822947">
        <w:rPr>
          <w:sz w:val="24"/>
          <w:szCs w:val="24"/>
          <w:highlight w:val="yellow"/>
        </w:rPr>
        <w:t>, parenchyma</w:t>
      </w:r>
      <w:r w:rsidRPr="003E266D">
        <w:rPr>
          <w:sz w:val="24"/>
          <w:szCs w:val="24"/>
        </w:rPr>
        <w:t>, and starch grains.</w:t>
      </w:r>
    </w:p>
    <w:p w14:paraId="09670BBF" w14:textId="77777777" w:rsidR="00E67B90" w:rsidRPr="003E266D" w:rsidRDefault="00E67B90" w:rsidP="00876138">
      <w:pPr>
        <w:spacing w:line="360" w:lineRule="auto"/>
        <w:rPr>
          <w:b/>
          <w:bCs/>
          <w:sz w:val="24"/>
          <w:szCs w:val="24"/>
        </w:rPr>
      </w:pPr>
      <w:r w:rsidRPr="003E266D">
        <w:rPr>
          <w:b/>
          <w:bCs/>
          <w:sz w:val="24"/>
          <w:szCs w:val="24"/>
        </w:rPr>
        <w:t>Physicochemical</w:t>
      </w:r>
      <w:r w:rsidRPr="003E266D">
        <w:rPr>
          <w:b/>
          <w:bCs/>
          <w:spacing w:val="-2"/>
          <w:sz w:val="24"/>
          <w:szCs w:val="24"/>
        </w:rPr>
        <w:t xml:space="preserve"> Analysis:</w:t>
      </w:r>
    </w:p>
    <w:p w14:paraId="513A645E" w14:textId="77777777" w:rsidR="00E67B90" w:rsidRPr="003E266D" w:rsidRDefault="00E67B90" w:rsidP="00876138">
      <w:pPr>
        <w:spacing w:line="360" w:lineRule="auto"/>
        <w:rPr>
          <w:sz w:val="24"/>
          <w:szCs w:val="24"/>
        </w:rPr>
      </w:pPr>
      <w:r w:rsidRPr="003E266D">
        <w:rPr>
          <w:b/>
          <w:sz w:val="24"/>
          <w:szCs w:val="24"/>
        </w:rPr>
        <w:t>Moisture</w:t>
      </w:r>
      <w:r w:rsidR="001D3998">
        <w:rPr>
          <w:b/>
          <w:sz w:val="24"/>
          <w:szCs w:val="24"/>
        </w:rPr>
        <w:t xml:space="preserve"> </w:t>
      </w:r>
      <w:r w:rsidRPr="003E266D">
        <w:rPr>
          <w:b/>
          <w:sz w:val="24"/>
          <w:szCs w:val="24"/>
        </w:rPr>
        <w:t>Content</w:t>
      </w:r>
      <w:r w:rsidRPr="003E266D">
        <w:rPr>
          <w:sz w:val="24"/>
          <w:szCs w:val="24"/>
        </w:rPr>
        <w:t>:</w:t>
      </w:r>
      <w:r w:rsidR="001D3998">
        <w:rPr>
          <w:sz w:val="24"/>
          <w:szCs w:val="24"/>
        </w:rPr>
        <w:t xml:space="preserve"> </w:t>
      </w:r>
      <w:r w:rsidRPr="003E266D">
        <w:rPr>
          <w:sz w:val="24"/>
          <w:szCs w:val="24"/>
        </w:rPr>
        <w:t>Assess</w:t>
      </w:r>
      <w:r w:rsidR="001D3998">
        <w:rPr>
          <w:sz w:val="24"/>
          <w:szCs w:val="24"/>
        </w:rPr>
        <w:t xml:space="preserve"> </w:t>
      </w:r>
      <w:r w:rsidRPr="003E266D">
        <w:rPr>
          <w:sz w:val="24"/>
          <w:szCs w:val="24"/>
        </w:rPr>
        <w:t>moisture</w:t>
      </w:r>
      <w:r w:rsidR="001D3998">
        <w:rPr>
          <w:sz w:val="24"/>
          <w:szCs w:val="24"/>
        </w:rPr>
        <w:t xml:space="preserve"> </w:t>
      </w:r>
      <w:r w:rsidRPr="003E266D">
        <w:rPr>
          <w:sz w:val="24"/>
          <w:szCs w:val="24"/>
        </w:rPr>
        <w:t>content</w:t>
      </w:r>
      <w:r w:rsidR="001D3998">
        <w:rPr>
          <w:sz w:val="24"/>
          <w:szCs w:val="24"/>
        </w:rPr>
        <w:t xml:space="preserve"> </w:t>
      </w:r>
      <w:r w:rsidRPr="003E266D">
        <w:rPr>
          <w:sz w:val="24"/>
          <w:szCs w:val="24"/>
        </w:rPr>
        <w:t>using</w:t>
      </w:r>
      <w:r w:rsidR="001D3998">
        <w:rPr>
          <w:sz w:val="24"/>
          <w:szCs w:val="24"/>
        </w:rPr>
        <w:t xml:space="preserve"> </w:t>
      </w:r>
      <w:r w:rsidRPr="003E266D">
        <w:rPr>
          <w:sz w:val="24"/>
          <w:szCs w:val="24"/>
        </w:rPr>
        <w:t xml:space="preserve">drying </w:t>
      </w:r>
      <w:r w:rsidRPr="003E266D">
        <w:rPr>
          <w:spacing w:val="-2"/>
          <w:sz w:val="24"/>
          <w:szCs w:val="24"/>
        </w:rPr>
        <w:t>methods.</w:t>
      </w:r>
    </w:p>
    <w:p w14:paraId="48295D03" w14:textId="77777777" w:rsidR="00E67B90" w:rsidRPr="003E266D" w:rsidRDefault="00E67B90" w:rsidP="00876138">
      <w:pPr>
        <w:spacing w:line="360" w:lineRule="auto"/>
        <w:rPr>
          <w:sz w:val="24"/>
          <w:szCs w:val="24"/>
        </w:rPr>
      </w:pPr>
      <w:r w:rsidRPr="003E266D">
        <w:rPr>
          <w:b/>
          <w:sz w:val="24"/>
          <w:szCs w:val="24"/>
        </w:rPr>
        <w:t>Ash</w:t>
      </w:r>
      <w:r w:rsidR="001D3998">
        <w:rPr>
          <w:b/>
          <w:sz w:val="24"/>
          <w:szCs w:val="24"/>
        </w:rPr>
        <w:t xml:space="preserve"> </w:t>
      </w:r>
      <w:r w:rsidRPr="003E266D">
        <w:rPr>
          <w:b/>
          <w:sz w:val="24"/>
          <w:szCs w:val="24"/>
        </w:rPr>
        <w:t>Value</w:t>
      </w:r>
      <w:r w:rsidRPr="003E266D">
        <w:rPr>
          <w:sz w:val="24"/>
          <w:szCs w:val="24"/>
        </w:rPr>
        <w:t>:</w:t>
      </w:r>
      <w:r w:rsidR="001D3998">
        <w:rPr>
          <w:sz w:val="24"/>
          <w:szCs w:val="24"/>
        </w:rPr>
        <w:t xml:space="preserve"> </w:t>
      </w:r>
      <w:r w:rsidRPr="003E266D">
        <w:rPr>
          <w:sz w:val="24"/>
          <w:szCs w:val="24"/>
        </w:rPr>
        <w:t>Measure</w:t>
      </w:r>
      <w:r w:rsidR="001D3998">
        <w:rPr>
          <w:sz w:val="24"/>
          <w:szCs w:val="24"/>
        </w:rPr>
        <w:t xml:space="preserve"> </w:t>
      </w:r>
      <w:r w:rsidRPr="003E266D">
        <w:rPr>
          <w:sz w:val="24"/>
          <w:szCs w:val="24"/>
        </w:rPr>
        <w:t>total</w:t>
      </w:r>
      <w:r w:rsidR="001D3998">
        <w:rPr>
          <w:sz w:val="24"/>
          <w:szCs w:val="24"/>
        </w:rPr>
        <w:t xml:space="preserve"> </w:t>
      </w:r>
      <w:r w:rsidRPr="003E266D">
        <w:rPr>
          <w:sz w:val="24"/>
          <w:szCs w:val="24"/>
        </w:rPr>
        <w:t>ash,</w:t>
      </w:r>
      <w:r w:rsidR="001D3998">
        <w:rPr>
          <w:sz w:val="24"/>
          <w:szCs w:val="24"/>
        </w:rPr>
        <w:t xml:space="preserve"> </w:t>
      </w:r>
      <w:r w:rsidRPr="003E266D">
        <w:rPr>
          <w:sz w:val="24"/>
          <w:szCs w:val="24"/>
        </w:rPr>
        <w:t>acid-insoluble</w:t>
      </w:r>
      <w:r w:rsidR="001D3998">
        <w:rPr>
          <w:sz w:val="24"/>
          <w:szCs w:val="24"/>
        </w:rPr>
        <w:t xml:space="preserve"> ash </w:t>
      </w:r>
      <w:r w:rsidRPr="003E266D">
        <w:rPr>
          <w:sz w:val="24"/>
          <w:szCs w:val="24"/>
        </w:rPr>
        <w:t>and</w:t>
      </w:r>
      <w:r w:rsidR="001D3998">
        <w:rPr>
          <w:sz w:val="24"/>
          <w:szCs w:val="24"/>
        </w:rPr>
        <w:t xml:space="preserve"> </w:t>
      </w:r>
      <w:r w:rsidRPr="003E266D">
        <w:rPr>
          <w:sz w:val="24"/>
          <w:szCs w:val="24"/>
        </w:rPr>
        <w:t>water-soluble</w:t>
      </w:r>
      <w:r w:rsidR="001D3998">
        <w:rPr>
          <w:sz w:val="24"/>
          <w:szCs w:val="24"/>
        </w:rPr>
        <w:t xml:space="preserve"> </w:t>
      </w:r>
      <w:r w:rsidRPr="003E266D">
        <w:rPr>
          <w:sz w:val="24"/>
          <w:szCs w:val="24"/>
        </w:rPr>
        <w:t>ash</w:t>
      </w:r>
      <w:r w:rsidR="001D3998">
        <w:rPr>
          <w:sz w:val="24"/>
          <w:szCs w:val="24"/>
        </w:rPr>
        <w:t xml:space="preserve"> </w:t>
      </w:r>
      <w:r w:rsidRPr="003E266D">
        <w:rPr>
          <w:spacing w:val="-2"/>
          <w:sz w:val="24"/>
          <w:szCs w:val="24"/>
        </w:rPr>
        <w:t>values.</w:t>
      </w:r>
    </w:p>
    <w:p w14:paraId="75E22762" w14:textId="77777777" w:rsidR="00E67B90" w:rsidRPr="003E266D" w:rsidRDefault="00E67B90" w:rsidP="00876138">
      <w:pPr>
        <w:spacing w:line="360" w:lineRule="auto"/>
        <w:rPr>
          <w:b/>
          <w:bCs/>
          <w:spacing w:val="-2"/>
          <w:sz w:val="24"/>
          <w:szCs w:val="24"/>
        </w:rPr>
      </w:pPr>
      <w:r w:rsidRPr="003E266D">
        <w:rPr>
          <w:b/>
          <w:bCs/>
          <w:sz w:val="24"/>
          <w:szCs w:val="24"/>
        </w:rPr>
        <w:t xml:space="preserve">Chemical </w:t>
      </w:r>
      <w:r w:rsidRPr="003E266D">
        <w:rPr>
          <w:b/>
          <w:bCs/>
          <w:spacing w:val="-2"/>
          <w:sz w:val="24"/>
          <w:szCs w:val="24"/>
        </w:rPr>
        <w:t>Tests:</w:t>
      </w:r>
    </w:p>
    <w:p w14:paraId="000DDF01" w14:textId="0ADAF38C" w:rsidR="00E67B90" w:rsidRPr="003E266D" w:rsidRDefault="00E67B90" w:rsidP="00876138">
      <w:pPr>
        <w:spacing w:line="360" w:lineRule="auto"/>
        <w:rPr>
          <w:sz w:val="24"/>
          <w:szCs w:val="24"/>
        </w:rPr>
      </w:pPr>
      <w:r w:rsidRPr="003E266D">
        <w:rPr>
          <w:b/>
          <w:sz w:val="24"/>
          <w:szCs w:val="24"/>
        </w:rPr>
        <w:t>Glycyrrhizin</w:t>
      </w:r>
      <w:r w:rsidR="001D3998">
        <w:rPr>
          <w:b/>
          <w:sz w:val="24"/>
          <w:szCs w:val="24"/>
        </w:rPr>
        <w:t xml:space="preserve"> </w:t>
      </w:r>
      <w:r w:rsidRPr="003E266D">
        <w:rPr>
          <w:b/>
          <w:sz w:val="24"/>
          <w:szCs w:val="24"/>
        </w:rPr>
        <w:t>Test</w:t>
      </w:r>
      <w:r w:rsidRPr="003E266D">
        <w:rPr>
          <w:sz w:val="24"/>
          <w:szCs w:val="24"/>
        </w:rPr>
        <w:t>:</w:t>
      </w:r>
      <w:r w:rsidR="001D3998">
        <w:rPr>
          <w:sz w:val="24"/>
          <w:szCs w:val="24"/>
        </w:rPr>
        <w:t xml:space="preserve"> </w:t>
      </w:r>
      <w:r w:rsidRPr="003E266D">
        <w:rPr>
          <w:sz w:val="24"/>
          <w:szCs w:val="24"/>
        </w:rPr>
        <w:t>Dissolve</w:t>
      </w:r>
      <w:r w:rsidR="001D3998">
        <w:rPr>
          <w:sz w:val="24"/>
          <w:szCs w:val="24"/>
        </w:rPr>
        <w:t xml:space="preserve"> </w:t>
      </w:r>
      <w:r w:rsidRPr="003E266D">
        <w:rPr>
          <w:sz w:val="24"/>
          <w:szCs w:val="24"/>
        </w:rPr>
        <w:t>liquorice</w:t>
      </w:r>
      <w:r w:rsidR="001D3998">
        <w:rPr>
          <w:sz w:val="24"/>
          <w:szCs w:val="24"/>
        </w:rPr>
        <w:t xml:space="preserve"> </w:t>
      </w:r>
      <w:r w:rsidRPr="003E266D">
        <w:rPr>
          <w:sz w:val="24"/>
          <w:szCs w:val="24"/>
        </w:rPr>
        <w:t>powder</w:t>
      </w:r>
      <w:r w:rsidR="001D3998">
        <w:rPr>
          <w:sz w:val="24"/>
          <w:szCs w:val="24"/>
        </w:rPr>
        <w:t xml:space="preserve"> </w:t>
      </w:r>
      <w:r w:rsidRPr="003E266D">
        <w:rPr>
          <w:sz w:val="24"/>
          <w:szCs w:val="24"/>
        </w:rPr>
        <w:t>in</w:t>
      </w:r>
      <w:r w:rsidR="001D3998">
        <w:rPr>
          <w:sz w:val="24"/>
          <w:szCs w:val="24"/>
        </w:rPr>
        <w:t xml:space="preserve"> </w:t>
      </w:r>
      <w:r w:rsidRPr="003E266D">
        <w:rPr>
          <w:sz w:val="24"/>
          <w:szCs w:val="24"/>
        </w:rPr>
        <w:t>water,</w:t>
      </w:r>
      <w:r w:rsidR="001D3998">
        <w:rPr>
          <w:sz w:val="24"/>
          <w:szCs w:val="24"/>
        </w:rPr>
        <w:t xml:space="preserve"> filter </w:t>
      </w:r>
      <w:r w:rsidRPr="003E266D">
        <w:rPr>
          <w:sz w:val="24"/>
          <w:szCs w:val="24"/>
        </w:rPr>
        <w:t>and</w:t>
      </w:r>
      <w:r w:rsidR="001D3998">
        <w:rPr>
          <w:sz w:val="24"/>
          <w:szCs w:val="24"/>
        </w:rPr>
        <w:t xml:space="preserve"> </w:t>
      </w:r>
      <w:r w:rsidRPr="003E266D">
        <w:rPr>
          <w:sz w:val="24"/>
          <w:szCs w:val="24"/>
        </w:rPr>
        <w:t>add</w:t>
      </w:r>
      <w:r w:rsidR="001D3998">
        <w:rPr>
          <w:sz w:val="24"/>
          <w:szCs w:val="24"/>
        </w:rPr>
        <w:t xml:space="preserve"> </w:t>
      </w:r>
      <w:r w:rsidRPr="003E266D">
        <w:rPr>
          <w:sz w:val="24"/>
          <w:szCs w:val="24"/>
        </w:rPr>
        <w:t xml:space="preserve">hydrochloric acid. The formation of a yellow </w:t>
      </w:r>
      <w:r w:rsidR="00652211" w:rsidRPr="00822947">
        <w:rPr>
          <w:sz w:val="24"/>
          <w:szCs w:val="24"/>
          <w:highlight w:val="yellow"/>
        </w:rPr>
        <w:t>colour</w:t>
      </w:r>
      <w:r w:rsidR="00652211" w:rsidRPr="00822947">
        <w:rPr>
          <w:sz w:val="24"/>
          <w:szCs w:val="24"/>
          <w:highlight w:val="yellow"/>
        </w:rPr>
        <w:t xml:space="preserve"> </w:t>
      </w:r>
      <w:r w:rsidRPr="00822947">
        <w:rPr>
          <w:sz w:val="24"/>
          <w:szCs w:val="24"/>
          <w:highlight w:val="yellow"/>
        </w:rPr>
        <w:t>indicates</w:t>
      </w:r>
      <w:r w:rsidRPr="003E266D">
        <w:rPr>
          <w:sz w:val="24"/>
          <w:szCs w:val="24"/>
        </w:rPr>
        <w:t xml:space="preserve"> the presence of glycyrrhizin.</w:t>
      </w:r>
    </w:p>
    <w:p w14:paraId="2F30DB58" w14:textId="77777777" w:rsidR="00E67B90" w:rsidRPr="003E266D" w:rsidRDefault="00E67B90" w:rsidP="00876138">
      <w:pPr>
        <w:pStyle w:val="BodyText"/>
        <w:spacing w:before="7" w:line="360" w:lineRule="auto"/>
      </w:pPr>
    </w:p>
    <w:p w14:paraId="005B785F" w14:textId="77777777" w:rsidR="00E67B90" w:rsidRPr="003E266D" w:rsidRDefault="00E67B90" w:rsidP="00876138">
      <w:pPr>
        <w:spacing w:line="360" w:lineRule="auto"/>
        <w:jc w:val="both"/>
        <w:rPr>
          <w:b/>
          <w:bCs/>
          <w:sz w:val="24"/>
          <w:szCs w:val="24"/>
        </w:rPr>
      </w:pPr>
      <w:r w:rsidRPr="003E266D">
        <w:rPr>
          <w:b/>
          <w:bCs/>
          <w:sz w:val="24"/>
          <w:szCs w:val="24"/>
        </w:rPr>
        <w:t>Tulsi</w:t>
      </w:r>
      <w:r w:rsidR="001D3998">
        <w:rPr>
          <w:b/>
          <w:bCs/>
          <w:sz w:val="24"/>
          <w:szCs w:val="24"/>
        </w:rPr>
        <w:t xml:space="preserve"> </w:t>
      </w:r>
      <w:r w:rsidRPr="003E266D">
        <w:rPr>
          <w:b/>
          <w:bCs/>
          <w:sz w:val="24"/>
          <w:szCs w:val="24"/>
        </w:rPr>
        <w:t>(</w:t>
      </w:r>
      <w:r w:rsidRPr="003E266D">
        <w:rPr>
          <w:b/>
          <w:bCs/>
          <w:i/>
          <w:iCs/>
          <w:sz w:val="24"/>
          <w:szCs w:val="24"/>
        </w:rPr>
        <w:t>Ocimum</w:t>
      </w:r>
      <w:r w:rsidRPr="003E266D">
        <w:rPr>
          <w:b/>
          <w:bCs/>
          <w:i/>
          <w:iCs/>
          <w:spacing w:val="-2"/>
          <w:sz w:val="24"/>
          <w:szCs w:val="24"/>
        </w:rPr>
        <w:t>sanctum</w:t>
      </w:r>
      <w:r w:rsidRPr="003E266D">
        <w:rPr>
          <w:b/>
          <w:bCs/>
          <w:spacing w:val="-2"/>
          <w:sz w:val="24"/>
          <w:szCs w:val="24"/>
        </w:rPr>
        <w:t>)</w:t>
      </w:r>
    </w:p>
    <w:p w14:paraId="50257481" w14:textId="77777777" w:rsidR="00E67B90" w:rsidRPr="003E266D" w:rsidRDefault="00E67B90" w:rsidP="00876138">
      <w:pPr>
        <w:spacing w:line="360" w:lineRule="auto"/>
        <w:jc w:val="both"/>
        <w:rPr>
          <w:b/>
          <w:bCs/>
          <w:sz w:val="24"/>
          <w:szCs w:val="24"/>
        </w:rPr>
      </w:pPr>
      <w:r w:rsidRPr="003E266D">
        <w:rPr>
          <w:b/>
          <w:bCs/>
          <w:sz w:val="24"/>
          <w:szCs w:val="24"/>
        </w:rPr>
        <w:t>Microscopic</w:t>
      </w:r>
      <w:r w:rsidR="001D3998">
        <w:rPr>
          <w:b/>
          <w:bCs/>
          <w:sz w:val="24"/>
          <w:szCs w:val="24"/>
        </w:rPr>
        <w:t xml:space="preserve"> </w:t>
      </w:r>
      <w:r w:rsidRPr="003E266D">
        <w:rPr>
          <w:b/>
          <w:bCs/>
          <w:spacing w:val="-2"/>
          <w:sz w:val="24"/>
          <w:szCs w:val="24"/>
        </w:rPr>
        <w:t>Examination:</w:t>
      </w:r>
    </w:p>
    <w:p w14:paraId="47F36835" w14:textId="6527FF97" w:rsidR="00E67B90" w:rsidRPr="003E266D" w:rsidRDefault="00E67B90" w:rsidP="00876138">
      <w:pPr>
        <w:spacing w:line="360" w:lineRule="auto"/>
        <w:jc w:val="both"/>
        <w:rPr>
          <w:sz w:val="24"/>
          <w:szCs w:val="24"/>
        </w:rPr>
      </w:pPr>
      <w:r w:rsidRPr="003E266D">
        <w:rPr>
          <w:b/>
          <w:bCs/>
          <w:sz w:val="24"/>
          <w:szCs w:val="24"/>
        </w:rPr>
        <w:t>Powder</w:t>
      </w:r>
      <w:r w:rsidR="001D3998">
        <w:rPr>
          <w:b/>
          <w:bCs/>
          <w:sz w:val="24"/>
          <w:szCs w:val="24"/>
        </w:rPr>
        <w:t xml:space="preserve"> </w:t>
      </w:r>
      <w:r w:rsidRPr="003E266D">
        <w:rPr>
          <w:b/>
          <w:bCs/>
          <w:sz w:val="24"/>
          <w:szCs w:val="24"/>
        </w:rPr>
        <w:t>Microscopy:</w:t>
      </w:r>
      <w:r w:rsidR="00652211">
        <w:rPr>
          <w:b/>
          <w:bCs/>
          <w:sz w:val="24"/>
          <w:szCs w:val="24"/>
        </w:rPr>
        <w:t xml:space="preserve"> </w:t>
      </w:r>
      <w:r w:rsidRPr="003E266D">
        <w:rPr>
          <w:sz w:val="24"/>
          <w:szCs w:val="24"/>
        </w:rPr>
        <w:t>Examine</w:t>
      </w:r>
      <w:r w:rsidR="001D3998">
        <w:rPr>
          <w:sz w:val="24"/>
          <w:szCs w:val="24"/>
        </w:rPr>
        <w:t xml:space="preserve"> </w:t>
      </w:r>
      <w:r w:rsidRPr="003E266D">
        <w:rPr>
          <w:sz w:val="24"/>
          <w:szCs w:val="24"/>
        </w:rPr>
        <w:t>the</w:t>
      </w:r>
      <w:r w:rsidR="001D3998">
        <w:rPr>
          <w:sz w:val="24"/>
          <w:szCs w:val="24"/>
        </w:rPr>
        <w:t xml:space="preserve"> </w:t>
      </w:r>
      <w:r w:rsidRPr="003E266D">
        <w:rPr>
          <w:sz w:val="24"/>
          <w:szCs w:val="24"/>
        </w:rPr>
        <w:t>powdered</w:t>
      </w:r>
      <w:r w:rsidR="001D3998">
        <w:rPr>
          <w:sz w:val="24"/>
          <w:szCs w:val="24"/>
        </w:rPr>
        <w:t xml:space="preserve"> </w:t>
      </w:r>
      <w:r w:rsidRPr="003E266D">
        <w:rPr>
          <w:sz w:val="24"/>
          <w:szCs w:val="24"/>
        </w:rPr>
        <w:t>form</w:t>
      </w:r>
      <w:r w:rsidR="001D3998">
        <w:rPr>
          <w:sz w:val="24"/>
          <w:szCs w:val="24"/>
        </w:rPr>
        <w:t xml:space="preserve"> </w:t>
      </w:r>
      <w:r w:rsidRPr="003E266D">
        <w:rPr>
          <w:sz w:val="24"/>
          <w:szCs w:val="24"/>
        </w:rPr>
        <w:t>of</w:t>
      </w:r>
      <w:r w:rsidR="001D3998">
        <w:rPr>
          <w:sz w:val="24"/>
          <w:szCs w:val="24"/>
        </w:rPr>
        <w:t xml:space="preserve"> </w:t>
      </w:r>
      <w:r w:rsidR="00AF2D5A" w:rsidRPr="003E266D">
        <w:rPr>
          <w:sz w:val="24"/>
          <w:szCs w:val="24"/>
        </w:rPr>
        <w:t>Tulsi</w:t>
      </w:r>
      <w:r w:rsidR="001D3998">
        <w:rPr>
          <w:sz w:val="24"/>
          <w:szCs w:val="24"/>
        </w:rPr>
        <w:t xml:space="preserve"> </w:t>
      </w:r>
      <w:r w:rsidRPr="003E266D">
        <w:rPr>
          <w:sz w:val="24"/>
          <w:szCs w:val="24"/>
        </w:rPr>
        <w:t>leaves</w:t>
      </w:r>
      <w:r w:rsidR="001D3998">
        <w:rPr>
          <w:sz w:val="24"/>
          <w:szCs w:val="24"/>
        </w:rPr>
        <w:t xml:space="preserve"> </w:t>
      </w:r>
      <w:r w:rsidRPr="003E266D">
        <w:rPr>
          <w:sz w:val="24"/>
          <w:szCs w:val="24"/>
        </w:rPr>
        <w:t>for</w:t>
      </w:r>
      <w:r w:rsidR="001D3998">
        <w:rPr>
          <w:sz w:val="24"/>
          <w:szCs w:val="24"/>
        </w:rPr>
        <w:t xml:space="preserve"> </w:t>
      </w:r>
      <w:r w:rsidRPr="003E266D">
        <w:rPr>
          <w:sz w:val="24"/>
          <w:szCs w:val="24"/>
        </w:rPr>
        <w:t>the</w:t>
      </w:r>
      <w:r w:rsidR="001D3998">
        <w:rPr>
          <w:sz w:val="24"/>
          <w:szCs w:val="24"/>
        </w:rPr>
        <w:t xml:space="preserve"> </w:t>
      </w:r>
      <w:r w:rsidRPr="003E266D">
        <w:rPr>
          <w:sz w:val="24"/>
          <w:szCs w:val="24"/>
        </w:rPr>
        <w:t>presence</w:t>
      </w:r>
      <w:r w:rsidR="001D3998">
        <w:rPr>
          <w:sz w:val="24"/>
          <w:szCs w:val="24"/>
        </w:rPr>
        <w:t xml:space="preserve"> </w:t>
      </w:r>
      <w:r w:rsidRPr="003E266D">
        <w:rPr>
          <w:sz w:val="24"/>
          <w:szCs w:val="24"/>
        </w:rPr>
        <w:t>of epidermal cells, stomata, and glandular trichomes.</w:t>
      </w:r>
    </w:p>
    <w:p w14:paraId="5FF19E55" w14:textId="77777777" w:rsidR="00E67B90" w:rsidRPr="003E266D" w:rsidRDefault="00E67B90" w:rsidP="00876138">
      <w:pPr>
        <w:spacing w:line="360" w:lineRule="auto"/>
        <w:jc w:val="both"/>
        <w:rPr>
          <w:b/>
          <w:bCs/>
          <w:sz w:val="24"/>
          <w:szCs w:val="24"/>
        </w:rPr>
      </w:pPr>
      <w:r w:rsidRPr="003E266D">
        <w:rPr>
          <w:b/>
          <w:bCs/>
          <w:sz w:val="24"/>
          <w:szCs w:val="24"/>
        </w:rPr>
        <w:t>Physicochemical</w:t>
      </w:r>
      <w:r w:rsidRPr="003E266D">
        <w:rPr>
          <w:b/>
          <w:bCs/>
          <w:spacing w:val="-2"/>
          <w:sz w:val="24"/>
          <w:szCs w:val="24"/>
        </w:rPr>
        <w:t xml:space="preserve"> Analysis:</w:t>
      </w:r>
    </w:p>
    <w:p w14:paraId="5353FDFE" w14:textId="77777777" w:rsidR="00E67B90" w:rsidRPr="003E266D" w:rsidRDefault="00E67B90" w:rsidP="00876138">
      <w:pPr>
        <w:spacing w:line="360" w:lineRule="auto"/>
        <w:jc w:val="both"/>
        <w:rPr>
          <w:sz w:val="24"/>
          <w:szCs w:val="24"/>
        </w:rPr>
      </w:pPr>
      <w:r w:rsidRPr="003E266D">
        <w:rPr>
          <w:b/>
          <w:bCs/>
          <w:sz w:val="24"/>
          <w:szCs w:val="24"/>
        </w:rPr>
        <w:t>Moisture</w:t>
      </w:r>
      <w:r w:rsidR="001D3998">
        <w:rPr>
          <w:b/>
          <w:bCs/>
          <w:sz w:val="24"/>
          <w:szCs w:val="24"/>
        </w:rPr>
        <w:t xml:space="preserve"> </w:t>
      </w:r>
      <w:r w:rsidRPr="003E266D">
        <w:rPr>
          <w:b/>
          <w:bCs/>
          <w:sz w:val="24"/>
          <w:szCs w:val="24"/>
        </w:rPr>
        <w:t>Content:</w:t>
      </w:r>
      <w:r w:rsidR="001D3998">
        <w:rPr>
          <w:b/>
          <w:bCs/>
          <w:sz w:val="24"/>
          <w:szCs w:val="24"/>
        </w:rPr>
        <w:t xml:space="preserve"> </w:t>
      </w:r>
      <w:r w:rsidRPr="003E266D">
        <w:rPr>
          <w:sz w:val="24"/>
          <w:szCs w:val="24"/>
        </w:rPr>
        <w:t>Determine</w:t>
      </w:r>
      <w:r w:rsidR="001D3998">
        <w:rPr>
          <w:sz w:val="24"/>
          <w:szCs w:val="24"/>
        </w:rPr>
        <w:t xml:space="preserve"> </w:t>
      </w:r>
      <w:r w:rsidRPr="003E266D">
        <w:rPr>
          <w:sz w:val="24"/>
          <w:szCs w:val="24"/>
        </w:rPr>
        <w:t>moisture</w:t>
      </w:r>
      <w:r w:rsidR="001D3998">
        <w:rPr>
          <w:sz w:val="24"/>
          <w:szCs w:val="24"/>
        </w:rPr>
        <w:t xml:space="preserve"> </w:t>
      </w:r>
      <w:r w:rsidRPr="003E266D">
        <w:rPr>
          <w:sz w:val="24"/>
          <w:szCs w:val="24"/>
        </w:rPr>
        <w:t>content</w:t>
      </w:r>
      <w:r w:rsidR="001D3998">
        <w:rPr>
          <w:sz w:val="24"/>
          <w:szCs w:val="24"/>
        </w:rPr>
        <w:t xml:space="preserve"> </w:t>
      </w:r>
      <w:r w:rsidRPr="003E266D">
        <w:rPr>
          <w:sz w:val="24"/>
          <w:szCs w:val="24"/>
        </w:rPr>
        <w:t>using standard</w:t>
      </w:r>
      <w:r w:rsidR="001D3998">
        <w:rPr>
          <w:sz w:val="24"/>
          <w:szCs w:val="24"/>
        </w:rPr>
        <w:t xml:space="preserve"> </w:t>
      </w:r>
      <w:r w:rsidRPr="003E266D">
        <w:rPr>
          <w:sz w:val="24"/>
          <w:szCs w:val="24"/>
        </w:rPr>
        <w:t xml:space="preserve">drying </w:t>
      </w:r>
      <w:r w:rsidRPr="003E266D">
        <w:rPr>
          <w:spacing w:val="-2"/>
          <w:sz w:val="24"/>
          <w:szCs w:val="24"/>
        </w:rPr>
        <w:t>methods.</w:t>
      </w:r>
    </w:p>
    <w:p w14:paraId="5843CE51" w14:textId="77777777" w:rsidR="00E67B90" w:rsidRPr="003E266D" w:rsidRDefault="00E67B90" w:rsidP="00876138">
      <w:pPr>
        <w:spacing w:line="360" w:lineRule="auto"/>
        <w:jc w:val="both"/>
        <w:rPr>
          <w:sz w:val="24"/>
          <w:szCs w:val="24"/>
        </w:rPr>
      </w:pPr>
      <w:r w:rsidRPr="003E266D">
        <w:rPr>
          <w:b/>
          <w:bCs/>
          <w:sz w:val="24"/>
          <w:szCs w:val="24"/>
        </w:rPr>
        <w:t>Ash</w:t>
      </w:r>
      <w:r w:rsidR="001D3998">
        <w:rPr>
          <w:b/>
          <w:bCs/>
          <w:sz w:val="24"/>
          <w:szCs w:val="24"/>
        </w:rPr>
        <w:t xml:space="preserve"> </w:t>
      </w:r>
      <w:r w:rsidRPr="003E266D">
        <w:rPr>
          <w:b/>
          <w:bCs/>
          <w:sz w:val="24"/>
          <w:szCs w:val="24"/>
        </w:rPr>
        <w:t>Value:</w:t>
      </w:r>
      <w:r w:rsidR="001D3998">
        <w:rPr>
          <w:b/>
          <w:bCs/>
          <w:sz w:val="24"/>
          <w:szCs w:val="24"/>
        </w:rPr>
        <w:t xml:space="preserve"> </w:t>
      </w:r>
      <w:r w:rsidRPr="003E266D">
        <w:rPr>
          <w:sz w:val="24"/>
          <w:szCs w:val="24"/>
        </w:rPr>
        <w:t>Conduct</w:t>
      </w:r>
      <w:r w:rsidR="001D3998">
        <w:rPr>
          <w:sz w:val="24"/>
          <w:szCs w:val="24"/>
        </w:rPr>
        <w:t xml:space="preserve"> </w:t>
      </w:r>
      <w:r w:rsidRPr="003E266D">
        <w:rPr>
          <w:sz w:val="24"/>
          <w:szCs w:val="24"/>
        </w:rPr>
        <w:t>total</w:t>
      </w:r>
      <w:r w:rsidR="001D3998">
        <w:rPr>
          <w:sz w:val="24"/>
          <w:szCs w:val="24"/>
        </w:rPr>
        <w:t xml:space="preserve"> </w:t>
      </w:r>
      <w:r w:rsidRPr="003E266D">
        <w:rPr>
          <w:sz w:val="24"/>
          <w:szCs w:val="24"/>
        </w:rPr>
        <w:t>ash</w:t>
      </w:r>
      <w:r w:rsidR="001D3998">
        <w:rPr>
          <w:sz w:val="24"/>
          <w:szCs w:val="24"/>
        </w:rPr>
        <w:t xml:space="preserve"> </w:t>
      </w:r>
      <w:r w:rsidRPr="003E266D">
        <w:rPr>
          <w:sz w:val="24"/>
          <w:szCs w:val="24"/>
        </w:rPr>
        <w:t>and acid-insoluble</w:t>
      </w:r>
      <w:r w:rsidR="001D3998">
        <w:rPr>
          <w:sz w:val="24"/>
          <w:szCs w:val="24"/>
        </w:rPr>
        <w:t xml:space="preserve"> </w:t>
      </w:r>
      <w:r w:rsidRPr="003E266D">
        <w:rPr>
          <w:sz w:val="24"/>
          <w:szCs w:val="24"/>
        </w:rPr>
        <w:t>ash</w:t>
      </w:r>
      <w:r w:rsidR="001D3998">
        <w:rPr>
          <w:sz w:val="24"/>
          <w:szCs w:val="24"/>
        </w:rPr>
        <w:t xml:space="preserve"> </w:t>
      </w:r>
      <w:r w:rsidRPr="003E266D">
        <w:rPr>
          <w:sz w:val="24"/>
          <w:szCs w:val="24"/>
        </w:rPr>
        <w:t>tests</w:t>
      </w:r>
      <w:r w:rsidR="001D3998">
        <w:rPr>
          <w:sz w:val="24"/>
          <w:szCs w:val="24"/>
        </w:rPr>
        <w:t xml:space="preserve"> </w:t>
      </w:r>
      <w:r w:rsidRPr="003E266D">
        <w:rPr>
          <w:sz w:val="24"/>
          <w:szCs w:val="24"/>
        </w:rPr>
        <w:t>for</w:t>
      </w:r>
      <w:r w:rsidR="001D3998">
        <w:rPr>
          <w:sz w:val="24"/>
          <w:szCs w:val="24"/>
        </w:rPr>
        <w:t xml:space="preserve"> </w:t>
      </w:r>
      <w:r w:rsidRPr="003E266D">
        <w:rPr>
          <w:sz w:val="24"/>
          <w:szCs w:val="24"/>
        </w:rPr>
        <w:t xml:space="preserve">purity </w:t>
      </w:r>
      <w:r w:rsidRPr="003E266D">
        <w:rPr>
          <w:spacing w:val="-2"/>
          <w:sz w:val="24"/>
          <w:szCs w:val="24"/>
        </w:rPr>
        <w:t>assessment.</w:t>
      </w:r>
    </w:p>
    <w:p w14:paraId="3C4ED97C" w14:textId="77777777" w:rsidR="00E67B90" w:rsidRPr="003E266D" w:rsidRDefault="00E67B90" w:rsidP="00876138">
      <w:pPr>
        <w:spacing w:line="360" w:lineRule="auto"/>
        <w:jc w:val="both"/>
        <w:rPr>
          <w:b/>
          <w:bCs/>
          <w:sz w:val="24"/>
          <w:szCs w:val="24"/>
        </w:rPr>
      </w:pPr>
      <w:r w:rsidRPr="003E266D">
        <w:rPr>
          <w:b/>
          <w:bCs/>
          <w:sz w:val="24"/>
          <w:szCs w:val="24"/>
        </w:rPr>
        <w:t xml:space="preserve">Chemical </w:t>
      </w:r>
      <w:r w:rsidRPr="003E266D">
        <w:rPr>
          <w:b/>
          <w:bCs/>
          <w:spacing w:val="-2"/>
          <w:sz w:val="24"/>
          <w:szCs w:val="24"/>
        </w:rPr>
        <w:t>Tests:</w:t>
      </w:r>
    </w:p>
    <w:p w14:paraId="37FA3EA4" w14:textId="7979F24C" w:rsidR="00E67B90" w:rsidRPr="003E266D" w:rsidRDefault="00E67B90" w:rsidP="00876138">
      <w:pPr>
        <w:spacing w:line="360" w:lineRule="auto"/>
        <w:jc w:val="both"/>
        <w:rPr>
          <w:sz w:val="24"/>
          <w:szCs w:val="24"/>
          <w:lang w:val="en-IN" w:eastAsia="zh-CN"/>
        </w:rPr>
      </w:pPr>
      <w:r w:rsidRPr="003E266D">
        <w:rPr>
          <w:b/>
          <w:bCs/>
          <w:sz w:val="24"/>
          <w:szCs w:val="24"/>
        </w:rPr>
        <w:t>Essential</w:t>
      </w:r>
      <w:r w:rsidR="001D3998">
        <w:rPr>
          <w:b/>
          <w:bCs/>
          <w:sz w:val="24"/>
          <w:szCs w:val="24"/>
        </w:rPr>
        <w:t xml:space="preserve"> </w:t>
      </w:r>
      <w:r w:rsidRPr="003E266D">
        <w:rPr>
          <w:b/>
          <w:bCs/>
          <w:sz w:val="24"/>
          <w:szCs w:val="24"/>
        </w:rPr>
        <w:t>Oil</w:t>
      </w:r>
      <w:r w:rsidR="001D3998">
        <w:rPr>
          <w:b/>
          <w:bCs/>
          <w:sz w:val="24"/>
          <w:szCs w:val="24"/>
        </w:rPr>
        <w:t xml:space="preserve"> </w:t>
      </w:r>
      <w:r w:rsidRPr="003E266D">
        <w:rPr>
          <w:b/>
          <w:bCs/>
          <w:sz w:val="24"/>
          <w:szCs w:val="24"/>
        </w:rPr>
        <w:t>Test:</w:t>
      </w:r>
      <w:r w:rsidR="001D3998">
        <w:rPr>
          <w:b/>
          <w:bCs/>
          <w:sz w:val="24"/>
          <w:szCs w:val="24"/>
        </w:rPr>
        <w:t xml:space="preserve"> </w:t>
      </w:r>
      <w:r w:rsidRPr="003E266D">
        <w:rPr>
          <w:sz w:val="24"/>
          <w:szCs w:val="24"/>
        </w:rPr>
        <w:t>Steam</w:t>
      </w:r>
      <w:r w:rsidR="001D3998">
        <w:rPr>
          <w:sz w:val="24"/>
          <w:szCs w:val="24"/>
        </w:rPr>
        <w:t xml:space="preserve"> </w:t>
      </w:r>
      <w:r w:rsidR="00652211" w:rsidRPr="00822947">
        <w:rPr>
          <w:sz w:val="24"/>
          <w:szCs w:val="24"/>
          <w:highlight w:val="yellow"/>
        </w:rPr>
        <w:t>distil</w:t>
      </w:r>
      <w:r w:rsidR="00652211" w:rsidRPr="00822947">
        <w:rPr>
          <w:sz w:val="24"/>
          <w:szCs w:val="24"/>
          <w:highlight w:val="yellow"/>
        </w:rPr>
        <w:t xml:space="preserve"> </w:t>
      </w:r>
      <w:r w:rsidRPr="00822947">
        <w:rPr>
          <w:sz w:val="24"/>
          <w:szCs w:val="24"/>
          <w:highlight w:val="yellow"/>
        </w:rPr>
        <w:t>the</w:t>
      </w:r>
      <w:r w:rsidR="001D3998">
        <w:rPr>
          <w:sz w:val="24"/>
          <w:szCs w:val="24"/>
        </w:rPr>
        <w:t xml:space="preserve"> </w:t>
      </w:r>
      <w:r w:rsidRPr="003E266D">
        <w:rPr>
          <w:sz w:val="24"/>
          <w:szCs w:val="24"/>
        </w:rPr>
        <w:t>leaves</w:t>
      </w:r>
      <w:r w:rsidR="001D3998">
        <w:rPr>
          <w:sz w:val="24"/>
          <w:szCs w:val="24"/>
        </w:rPr>
        <w:t xml:space="preserve"> </w:t>
      </w:r>
      <w:r w:rsidRPr="003E266D">
        <w:rPr>
          <w:sz w:val="24"/>
          <w:szCs w:val="24"/>
        </w:rPr>
        <w:t>and</w:t>
      </w:r>
      <w:r w:rsidR="001D3998">
        <w:rPr>
          <w:sz w:val="24"/>
          <w:szCs w:val="24"/>
        </w:rPr>
        <w:t xml:space="preserve"> </w:t>
      </w:r>
      <w:r w:rsidR="00652211" w:rsidRPr="00822947">
        <w:rPr>
          <w:sz w:val="24"/>
          <w:szCs w:val="24"/>
          <w:highlight w:val="yellow"/>
        </w:rPr>
        <w:t>analyse</w:t>
      </w:r>
      <w:r w:rsidR="00652211" w:rsidRPr="00822947">
        <w:rPr>
          <w:sz w:val="24"/>
          <w:szCs w:val="24"/>
          <w:highlight w:val="yellow"/>
        </w:rPr>
        <w:t xml:space="preserve"> </w:t>
      </w:r>
      <w:r w:rsidRPr="00822947">
        <w:rPr>
          <w:sz w:val="24"/>
          <w:szCs w:val="24"/>
          <w:highlight w:val="yellow"/>
        </w:rPr>
        <w:t>the</w:t>
      </w:r>
      <w:r w:rsidR="001D3998" w:rsidRPr="00822947">
        <w:rPr>
          <w:sz w:val="24"/>
          <w:szCs w:val="24"/>
          <w:highlight w:val="yellow"/>
        </w:rPr>
        <w:t xml:space="preserve"> </w:t>
      </w:r>
      <w:r w:rsidRPr="00822947">
        <w:rPr>
          <w:sz w:val="24"/>
          <w:szCs w:val="24"/>
          <w:highlight w:val="yellow"/>
        </w:rPr>
        <w:t>essential</w:t>
      </w:r>
      <w:r w:rsidR="001D3998">
        <w:rPr>
          <w:sz w:val="24"/>
          <w:szCs w:val="24"/>
        </w:rPr>
        <w:t xml:space="preserve"> </w:t>
      </w:r>
      <w:r w:rsidRPr="003E266D">
        <w:rPr>
          <w:sz w:val="24"/>
          <w:szCs w:val="24"/>
        </w:rPr>
        <w:t>oil</w:t>
      </w:r>
      <w:r w:rsidR="001D3998">
        <w:rPr>
          <w:sz w:val="24"/>
          <w:szCs w:val="24"/>
        </w:rPr>
        <w:t xml:space="preserve"> </w:t>
      </w:r>
      <w:r w:rsidRPr="003E266D">
        <w:rPr>
          <w:sz w:val="24"/>
          <w:szCs w:val="24"/>
        </w:rPr>
        <w:t>content.</w:t>
      </w:r>
      <w:r w:rsidR="001D3998">
        <w:rPr>
          <w:sz w:val="24"/>
          <w:szCs w:val="24"/>
        </w:rPr>
        <w:t xml:space="preserve"> </w:t>
      </w:r>
      <w:r w:rsidRPr="003E266D">
        <w:rPr>
          <w:sz w:val="24"/>
          <w:szCs w:val="24"/>
        </w:rPr>
        <w:t>Test for the presence of eugenol and other compounds.</w:t>
      </w:r>
    </w:p>
    <w:p w14:paraId="1641F631" w14:textId="77777777" w:rsidR="006A0C3D" w:rsidRPr="003E266D" w:rsidRDefault="006A0C3D" w:rsidP="00876138">
      <w:pPr>
        <w:pStyle w:val="BodyText"/>
        <w:spacing w:line="360" w:lineRule="auto"/>
        <w:rPr>
          <w:b/>
          <w:bCs/>
          <w:lang w:val="en-IN" w:eastAsia="zh-CN"/>
        </w:rPr>
      </w:pPr>
    </w:p>
    <w:p w14:paraId="7B8E7CC1" w14:textId="3AB94CB7" w:rsidR="00373B76" w:rsidRPr="003E266D" w:rsidRDefault="00373B76" w:rsidP="00876138">
      <w:pPr>
        <w:pStyle w:val="BodyText"/>
        <w:spacing w:line="360" w:lineRule="auto"/>
      </w:pPr>
      <w:r w:rsidRPr="003E266D">
        <w:rPr>
          <w:b/>
          <w:bCs/>
          <w:lang w:val="en-IN" w:eastAsia="zh-CN"/>
        </w:rPr>
        <w:t xml:space="preserve">Pre compression </w:t>
      </w:r>
      <w:r w:rsidR="005B1FF8" w:rsidRPr="003E266D">
        <w:rPr>
          <w:b/>
          <w:bCs/>
          <w:lang w:val="en-IN" w:eastAsia="zh-CN"/>
        </w:rPr>
        <w:t>Parameters</w:t>
      </w:r>
      <w:r w:rsidR="001D3998">
        <w:rPr>
          <w:b/>
          <w:bCs/>
          <w:lang w:val="en-IN" w:eastAsia="zh-CN"/>
        </w:rPr>
        <w:t xml:space="preserve"> </w:t>
      </w:r>
      <w:r w:rsidR="00DB0A39" w:rsidRPr="003E266D">
        <w:t xml:space="preserve">(Youssef N.A. et al.,2015; </w:t>
      </w:r>
      <w:r w:rsidR="00151D8A" w:rsidRPr="003E266D">
        <w:rPr>
          <w:color w:val="222222"/>
          <w:shd w:val="clear" w:color="auto" w:fill="FFFFFF"/>
        </w:rPr>
        <w:t>Balaji</w:t>
      </w:r>
      <w:r w:rsidR="00652211">
        <w:rPr>
          <w:color w:val="222222"/>
          <w:shd w:val="clear" w:color="auto" w:fill="FFFFFF"/>
        </w:rPr>
        <w:t xml:space="preserve"> </w:t>
      </w:r>
      <w:r w:rsidR="00151D8A" w:rsidRPr="003E266D">
        <w:rPr>
          <w:color w:val="222222"/>
          <w:shd w:val="clear" w:color="auto" w:fill="FFFFFF"/>
        </w:rPr>
        <w:t>Maddiboyina</w:t>
      </w:r>
      <w:r w:rsidR="00DB0A39" w:rsidRPr="003E266D">
        <w:t xml:space="preserve"> et al., 20</w:t>
      </w:r>
      <w:r w:rsidR="00151D8A" w:rsidRPr="003E266D">
        <w:t>20</w:t>
      </w:r>
      <w:r w:rsidR="00DB0A39" w:rsidRPr="003E266D">
        <w:t>)</w:t>
      </w:r>
    </w:p>
    <w:p w14:paraId="2454F8D8" w14:textId="77777777" w:rsidR="00373B76" w:rsidRPr="003E266D" w:rsidRDefault="00373B76" w:rsidP="00876138">
      <w:pPr>
        <w:pStyle w:val="BodyText"/>
        <w:spacing w:line="360" w:lineRule="auto"/>
        <w:rPr>
          <w:lang w:val="en-IN" w:eastAsia="zh-CN"/>
        </w:rPr>
      </w:pPr>
      <w:r w:rsidRPr="003E266D">
        <w:rPr>
          <w:b/>
          <w:bCs/>
          <w:i/>
          <w:iCs/>
          <w:lang w:val="en-IN" w:eastAsia="zh-CN"/>
        </w:rPr>
        <w:t>B</w:t>
      </w:r>
      <w:r w:rsidR="005B1FF8" w:rsidRPr="003E266D">
        <w:rPr>
          <w:b/>
          <w:bCs/>
          <w:i/>
          <w:iCs/>
          <w:lang w:val="en-IN" w:eastAsia="zh-CN"/>
        </w:rPr>
        <w:t xml:space="preserve">ulk </w:t>
      </w:r>
      <w:r w:rsidRPr="003E266D">
        <w:rPr>
          <w:b/>
          <w:bCs/>
          <w:i/>
          <w:iCs/>
          <w:lang w:val="en-IN" w:eastAsia="zh-CN"/>
        </w:rPr>
        <w:t>D</w:t>
      </w:r>
      <w:r w:rsidR="005B1FF8" w:rsidRPr="003E266D">
        <w:rPr>
          <w:b/>
          <w:bCs/>
          <w:i/>
          <w:iCs/>
          <w:lang w:val="en-IN" w:eastAsia="zh-CN"/>
        </w:rPr>
        <w:t>ensity (BD)</w:t>
      </w:r>
    </w:p>
    <w:p w14:paraId="6ADB2C57" w14:textId="06206D63" w:rsidR="00373B76" w:rsidRPr="003E266D" w:rsidRDefault="00373B76" w:rsidP="00876138">
      <w:pPr>
        <w:pStyle w:val="BodyText"/>
        <w:spacing w:line="360" w:lineRule="auto"/>
        <w:rPr>
          <w:lang w:val="en-IN" w:eastAsia="zh-CN"/>
        </w:rPr>
      </w:pPr>
      <w:r w:rsidRPr="003E266D">
        <w:rPr>
          <w:lang w:val="en-IN" w:eastAsia="zh-CN"/>
        </w:rPr>
        <w:t xml:space="preserve">The BD was determined by placing a weighed sample in a 100 mL </w:t>
      </w:r>
      <w:r w:rsidR="00652211" w:rsidRPr="00822947">
        <w:rPr>
          <w:highlight w:val="yellow"/>
          <w:lang w:val="en-IN" w:eastAsia="zh-CN"/>
        </w:rPr>
        <w:t>graduated</w:t>
      </w:r>
      <w:r w:rsidR="00652211" w:rsidRPr="00822947">
        <w:rPr>
          <w:highlight w:val="yellow"/>
          <w:lang w:val="en-IN" w:eastAsia="zh-CN"/>
        </w:rPr>
        <w:t xml:space="preserve"> </w:t>
      </w:r>
      <w:r w:rsidR="001D3998" w:rsidRPr="00822947">
        <w:rPr>
          <w:highlight w:val="yellow"/>
          <w:lang w:val="en-IN" w:eastAsia="zh-CN"/>
        </w:rPr>
        <w:t>c</w:t>
      </w:r>
      <w:r w:rsidRPr="00822947">
        <w:rPr>
          <w:highlight w:val="yellow"/>
          <w:lang w:val="en-IN" w:eastAsia="zh-CN"/>
        </w:rPr>
        <w:t>ylinder.</w:t>
      </w:r>
      <w:r w:rsidRPr="003E266D">
        <w:rPr>
          <w:lang w:val="en-IN" w:eastAsia="zh-CN"/>
        </w:rPr>
        <w:t xml:space="preserve"> The preliminary volume and mass are r</w:t>
      </w:r>
      <w:r w:rsidR="001D3998">
        <w:rPr>
          <w:lang w:val="en-IN" w:eastAsia="zh-CN"/>
        </w:rPr>
        <w:t>ecorded and the BD.</w:t>
      </w:r>
    </w:p>
    <w:p w14:paraId="7540F672" w14:textId="77777777" w:rsidR="00373B76" w:rsidRPr="003E266D" w:rsidRDefault="00373B76" w:rsidP="00876138">
      <w:pPr>
        <w:pStyle w:val="BodyText"/>
        <w:spacing w:line="360" w:lineRule="auto"/>
        <w:rPr>
          <w:lang w:val="en-IN" w:eastAsia="zh-CN"/>
        </w:rPr>
      </w:pPr>
      <w:r w:rsidRPr="003E266D">
        <w:rPr>
          <w:b/>
          <w:bCs/>
          <w:i/>
          <w:iCs/>
          <w:lang w:val="en-IN" w:eastAsia="zh-CN"/>
        </w:rPr>
        <w:t xml:space="preserve">Tapped Density (TD) </w:t>
      </w:r>
    </w:p>
    <w:p w14:paraId="583B6288" w14:textId="0FA4F651" w:rsidR="00373B76" w:rsidRPr="003E266D" w:rsidRDefault="00373B76" w:rsidP="001D3998">
      <w:pPr>
        <w:pStyle w:val="BodyText"/>
        <w:spacing w:line="360" w:lineRule="auto"/>
        <w:rPr>
          <w:lang w:val="en-IN" w:eastAsia="zh-CN"/>
        </w:rPr>
      </w:pPr>
      <w:r w:rsidRPr="003E266D">
        <w:rPr>
          <w:lang w:val="en-IN" w:eastAsia="zh-CN"/>
        </w:rPr>
        <w:lastRenderedPageBreak/>
        <w:t xml:space="preserve">It is valued by using </w:t>
      </w:r>
      <w:r w:rsidR="00652211">
        <w:rPr>
          <w:lang w:val="en-IN" w:eastAsia="zh-CN"/>
        </w:rPr>
        <w:t xml:space="preserve">the </w:t>
      </w:r>
      <w:r w:rsidRPr="003E266D">
        <w:rPr>
          <w:lang w:val="en-IN" w:eastAsia="zh-CN"/>
        </w:rPr>
        <w:t>TD apparatus (Electrolab ETD-1020, India</w:t>
      </w:r>
      <w:r w:rsidR="00652211" w:rsidRPr="003E266D">
        <w:rPr>
          <w:lang w:val="en-IN" w:eastAsia="zh-CN"/>
        </w:rPr>
        <w:t>)</w:t>
      </w:r>
      <w:r w:rsidR="00652211">
        <w:rPr>
          <w:lang w:val="en-IN" w:eastAsia="zh-CN"/>
        </w:rPr>
        <w:t xml:space="preserve">, </w:t>
      </w:r>
      <w:r w:rsidRPr="00822947">
        <w:rPr>
          <w:highlight w:val="yellow"/>
          <w:lang w:val="en-IN" w:eastAsia="zh-CN"/>
        </w:rPr>
        <w:t>utili</w:t>
      </w:r>
      <w:r w:rsidR="00652211" w:rsidRPr="00822947">
        <w:rPr>
          <w:highlight w:val="yellow"/>
          <w:lang w:val="en-IN" w:eastAsia="zh-CN"/>
        </w:rPr>
        <w:t>s</w:t>
      </w:r>
      <w:r w:rsidRPr="00822947">
        <w:rPr>
          <w:highlight w:val="yellow"/>
          <w:lang w:val="en-IN" w:eastAsia="zh-CN"/>
        </w:rPr>
        <w:t>ing the</w:t>
      </w:r>
      <w:r w:rsidRPr="003E266D">
        <w:rPr>
          <w:lang w:val="en-IN" w:eastAsia="zh-CN"/>
        </w:rPr>
        <w:t xml:space="preserve"> total mass and tapped volume employing a graduated cylinde</w:t>
      </w:r>
      <w:r w:rsidR="001D3998">
        <w:rPr>
          <w:lang w:val="en-IN" w:eastAsia="zh-CN"/>
        </w:rPr>
        <w:t xml:space="preserve">r, subjected </w:t>
      </w:r>
      <w:r w:rsidR="00652211" w:rsidRPr="00822947">
        <w:rPr>
          <w:highlight w:val="yellow"/>
          <w:lang w:val="en-IN" w:eastAsia="zh-CN"/>
        </w:rPr>
        <w:t>to</w:t>
      </w:r>
      <w:r w:rsidR="00652211" w:rsidRPr="00822947">
        <w:rPr>
          <w:highlight w:val="yellow"/>
          <w:lang w:val="en-IN" w:eastAsia="zh-CN"/>
        </w:rPr>
        <w:t xml:space="preserve"> </w:t>
      </w:r>
      <w:r w:rsidR="001D3998" w:rsidRPr="00822947">
        <w:rPr>
          <w:highlight w:val="yellow"/>
          <w:lang w:val="en-IN" w:eastAsia="zh-CN"/>
        </w:rPr>
        <w:t>100</w:t>
      </w:r>
      <w:r w:rsidR="001D3998">
        <w:rPr>
          <w:lang w:val="en-IN" w:eastAsia="zh-CN"/>
        </w:rPr>
        <w:t xml:space="preserve"> tappings.</w:t>
      </w:r>
      <w:r w:rsidRPr="003E266D">
        <w:rPr>
          <w:lang w:val="en-IN" w:eastAsia="zh-CN"/>
        </w:rPr>
        <w:t xml:space="preserve"> </w:t>
      </w:r>
    </w:p>
    <w:p w14:paraId="793FE3A1" w14:textId="77777777" w:rsidR="00373B76" w:rsidRPr="003E266D" w:rsidRDefault="00373B76" w:rsidP="00373B76">
      <w:pPr>
        <w:pStyle w:val="BodyText"/>
        <w:rPr>
          <w:lang w:val="en-IN" w:eastAsia="zh-CN"/>
        </w:rPr>
      </w:pPr>
      <w:r w:rsidRPr="003E266D">
        <w:rPr>
          <w:b/>
          <w:bCs/>
          <w:i/>
          <w:iCs/>
          <w:lang w:val="en-IN" w:eastAsia="zh-CN"/>
        </w:rPr>
        <w:t xml:space="preserve">Angle of Repose (AR) </w:t>
      </w:r>
    </w:p>
    <w:p w14:paraId="230C8ABB" w14:textId="77777777" w:rsidR="00373B76" w:rsidRPr="003E266D" w:rsidRDefault="00373B76" w:rsidP="00373B76">
      <w:pPr>
        <w:pStyle w:val="BodyText"/>
        <w:rPr>
          <w:szCs w:val="22"/>
          <w:lang w:val="en-IN" w:eastAsia="zh-CN"/>
        </w:rPr>
      </w:pPr>
      <w:r w:rsidRPr="003E266D">
        <w:rPr>
          <w:lang w:val="en-IN" w:eastAsia="zh-CN"/>
        </w:rPr>
        <w:t xml:space="preserve">It is the highest feasible slant amid the powder pile surface and </w:t>
      </w:r>
      <w:r w:rsidR="001D3998">
        <w:rPr>
          <w:szCs w:val="22"/>
          <w:lang w:val="en-IN" w:eastAsia="zh-CN"/>
        </w:rPr>
        <w:t xml:space="preserve">the horizontal plane </w:t>
      </w:r>
      <w:r w:rsidRPr="003E266D">
        <w:rPr>
          <w:szCs w:val="22"/>
          <w:lang w:val="en-IN" w:eastAsia="zh-CN"/>
        </w:rPr>
        <w:t>and is valued by tan Ɵ = h/r</w:t>
      </w:r>
    </w:p>
    <w:p w14:paraId="3332E97F" w14:textId="77777777" w:rsidR="00373B76" w:rsidRPr="003E266D" w:rsidRDefault="00373B76" w:rsidP="00373B76">
      <w:pPr>
        <w:pStyle w:val="BodyText"/>
        <w:ind w:left="3917"/>
      </w:pPr>
    </w:p>
    <w:p w14:paraId="43348481" w14:textId="77777777" w:rsidR="00373B76" w:rsidRPr="003E266D" w:rsidRDefault="00373B76" w:rsidP="00373B76">
      <w:pPr>
        <w:pStyle w:val="BodyText"/>
        <w:ind w:left="3917"/>
      </w:pPr>
      <w:r w:rsidRPr="003E266D">
        <w:t>θ=tan</w:t>
      </w:r>
      <w:r w:rsidRPr="003E266D">
        <w:rPr>
          <w:vertAlign w:val="superscript"/>
        </w:rPr>
        <w:t>-</w:t>
      </w:r>
      <w:r w:rsidRPr="003E266D">
        <w:rPr>
          <w:spacing w:val="-2"/>
          <w:vertAlign w:val="superscript"/>
        </w:rPr>
        <w:t>1</w:t>
      </w:r>
      <w:r w:rsidRPr="003E266D">
        <w:rPr>
          <w:spacing w:val="-2"/>
        </w:rPr>
        <w:t>(h/r)</w:t>
      </w:r>
    </w:p>
    <w:p w14:paraId="50CC1AC2" w14:textId="77777777" w:rsidR="00373B76" w:rsidRPr="003E266D" w:rsidRDefault="00373B76" w:rsidP="00373B76">
      <w:pPr>
        <w:pStyle w:val="BodyText"/>
      </w:pPr>
      <w:r w:rsidRPr="003E266D">
        <w:t>where,</w:t>
      </w:r>
    </w:p>
    <w:p w14:paraId="412B72C5" w14:textId="77777777" w:rsidR="00373B76" w:rsidRPr="003E266D" w:rsidRDefault="00373B76" w:rsidP="00373B76">
      <w:pPr>
        <w:pStyle w:val="BodyText"/>
      </w:pPr>
      <w:r w:rsidRPr="003E266D">
        <w:t>θ</w:t>
      </w:r>
      <w:r w:rsidR="001D3998">
        <w:t xml:space="preserve"> </w:t>
      </w:r>
      <w:r w:rsidRPr="003E266D">
        <w:t>=</w:t>
      </w:r>
      <w:r w:rsidR="001D3998">
        <w:t xml:space="preserve"> </w:t>
      </w:r>
      <w:r w:rsidRPr="003E266D">
        <w:t>angle</w:t>
      </w:r>
      <w:r w:rsidR="001D3998">
        <w:t xml:space="preserve"> </w:t>
      </w:r>
      <w:r w:rsidRPr="003E266D">
        <w:t>of</w:t>
      </w:r>
      <w:r w:rsidR="001D3998">
        <w:t xml:space="preserve"> </w:t>
      </w:r>
      <w:r w:rsidRPr="003E266D">
        <w:t xml:space="preserve">repose </w:t>
      </w:r>
    </w:p>
    <w:p w14:paraId="3ADED7CB" w14:textId="77777777" w:rsidR="00373B76" w:rsidRPr="003E266D" w:rsidRDefault="00373B76" w:rsidP="00373B76">
      <w:pPr>
        <w:pStyle w:val="BodyText"/>
      </w:pPr>
      <w:r w:rsidRPr="003E266D">
        <w:t>h = height of</w:t>
      </w:r>
      <w:r w:rsidR="001D3998">
        <w:t xml:space="preserve"> </w:t>
      </w:r>
      <w:r w:rsidRPr="003E266D">
        <w:t xml:space="preserve"> pile</w:t>
      </w:r>
    </w:p>
    <w:p w14:paraId="120953A0" w14:textId="77777777" w:rsidR="00373B76" w:rsidRPr="003E266D" w:rsidRDefault="00373B76" w:rsidP="00373B76">
      <w:pPr>
        <w:pStyle w:val="BodyText"/>
        <w:rPr>
          <w:szCs w:val="22"/>
          <w:lang w:eastAsia="zh-CN"/>
        </w:rPr>
      </w:pPr>
      <w:r w:rsidRPr="003E266D">
        <w:t>r</w:t>
      </w:r>
      <w:r w:rsidR="001D3998">
        <w:t xml:space="preserve"> </w:t>
      </w:r>
      <w:r w:rsidRPr="003E266D">
        <w:t>=</w:t>
      </w:r>
      <w:r w:rsidR="001D3998">
        <w:t xml:space="preserve"> </w:t>
      </w:r>
      <w:r w:rsidRPr="003E266D">
        <w:t>radius</w:t>
      </w:r>
      <w:r w:rsidR="001D3998">
        <w:t xml:space="preserve"> </w:t>
      </w:r>
      <w:r w:rsidRPr="003E266D">
        <w:t>of</w:t>
      </w:r>
      <w:r w:rsidR="001D3998">
        <w:t xml:space="preserve"> </w:t>
      </w:r>
      <w:r w:rsidRPr="003E266D">
        <w:t>the</w:t>
      </w:r>
      <w:r w:rsidR="001D3998">
        <w:t xml:space="preserve"> </w:t>
      </w:r>
      <w:r w:rsidRPr="003E266D">
        <w:t>base</w:t>
      </w:r>
      <w:r w:rsidR="001D3998">
        <w:t xml:space="preserve"> </w:t>
      </w:r>
      <w:r w:rsidRPr="003E266D">
        <w:t>of</w:t>
      </w:r>
      <w:r w:rsidR="001D3998">
        <w:t xml:space="preserve"> </w:t>
      </w:r>
      <w:r w:rsidRPr="003E266D">
        <w:t>the</w:t>
      </w:r>
      <w:r w:rsidR="001D3998">
        <w:t xml:space="preserve"> </w:t>
      </w:r>
      <w:r w:rsidRPr="003E266D">
        <w:rPr>
          <w:spacing w:val="-4"/>
        </w:rPr>
        <w:t>pile</w:t>
      </w:r>
    </w:p>
    <w:p w14:paraId="0AD9E28A" w14:textId="77777777" w:rsidR="00A1421E" w:rsidRPr="003E266D" w:rsidRDefault="00A1421E">
      <w:pPr>
        <w:pStyle w:val="BodyText"/>
        <w:rPr>
          <w:szCs w:val="22"/>
          <w:lang w:eastAsia="zh-CN"/>
        </w:rPr>
      </w:pPr>
    </w:p>
    <w:p w14:paraId="63D49190" w14:textId="77777777" w:rsidR="00373B76" w:rsidRPr="003E266D" w:rsidRDefault="00373B76" w:rsidP="00373B76">
      <w:pPr>
        <w:pStyle w:val="BodyText"/>
        <w:rPr>
          <w:b/>
          <w:lang w:val="en-IN"/>
        </w:rPr>
      </w:pPr>
      <w:r w:rsidRPr="003E266D">
        <w:rPr>
          <w:b/>
          <w:bCs/>
          <w:i/>
          <w:iCs/>
          <w:lang w:val="en-IN"/>
        </w:rPr>
        <w:t xml:space="preserve">Carr’s index (CI) </w:t>
      </w:r>
    </w:p>
    <w:p w14:paraId="6CE11B73" w14:textId="77777777" w:rsidR="00373B76" w:rsidRPr="003E266D" w:rsidRDefault="00373B76" w:rsidP="00373B76">
      <w:pPr>
        <w:pStyle w:val="BodyText"/>
        <w:rPr>
          <w:b/>
          <w:lang w:val="en-IN"/>
        </w:rPr>
      </w:pPr>
      <w:r w:rsidRPr="003E266D">
        <w:rPr>
          <w:b/>
          <w:lang w:val="en-IN"/>
        </w:rPr>
        <w:t>CI was estimated determined by considering TD and BD.12</w:t>
      </w:r>
    </w:p>
    <w:p w14:paraId="12E6F853" w14:textId="77777777" w:rsidR="00373B76" w:rsidRPr="003E266D" w:rsidRDefault="00373B76" w:rsidP="00373B76">
      <w:pPr>
        <w:pStyle w:val="BodyText"/>
        <w:jc w:val="center"/>
        <w:rPr>
          <w:b/>
          <w:lang w:val="en-IN"/>
        </w:rPr>
      </w:pPr>
      <w:r w:rsidRPr="003E266D">
        <w:rPr>
          <w:noProof/>
        </w:rPr>
        <w:drawing>
          <wp:inline distT="0" distB="0" distL="0" distR="0" wp14:anchorId="2E25B7B6" wp14:editId="78059662">
            <wp:extent cx="1021168" cy="327688"/>
            <wp:effectExtent l="0" t="0" r="7620" b="0"/>
            <wp:docPr id="1141619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19982" name=""/>
                    <pic:cNvPicPr/>
                  </pic:nvPicPr>
                  <pic:blipFill>
                    <a:blip r:embed="rId7"/>
                    <a:stretch>
                      <a:fillRect/>
                    </a:stretch>
                  </pic:blipFill>
                  <pic:spPr>
                    <a:xfrm>
                      <a:off x="0" y="0"/>
                      <a:ext cx="1021168" cy="327688"/>
                    </a:xfrm>
                    <a:prstGeom prst="rect">
                      <a:avLst/>
                    </a:prstGeom>
                  </pic:spPr>
                </pic:pic>
              </a:graphicData>
            </a:graphic>
          </wp:inline>
        </w:drawing>
      </w:r>
    </w:p>
    <w:p w14:paraId="41D15135" w14:textId="77777777" w:rsidR="00373B76" w:rsidRPr="003E266D" w:rsidRDefault="00373B76" w:rsidP="00373B76">
      <w:pPr>
        <w:pStyle w:val="BodyText"/>
        <w:rPr>
          <w:b/>
        </w:rPr>
      </w:pPr>
    </w:p>
    <w:p w14:paraId="16253BEB" w14:textId="052F866E" w:rsidR="00A1421E" w:rsidRPr="003E266D" w:rsidRDefault="00652211">
      <w:pPr>
        <w:pStyle w:val="BodyText"/>
        <w:rPr>
          <w:szCs w:val="22"/>
          <w:lang w:eastAsia="zh-CN"/>
        </w:rPr>
      </w:pPr>
      <w:r w:rsidRPr="00822947">
        <w:rPr>
          <w:b/>
          <w:highlight w:val="yellow"/>
        </w:rPr>
        <w:t>Hausner ratio</w:t>
      </w:r>
      <w:r w:rsidR="00373B76" w:rsidRPr="00822947">
        <w:rPr>
          <w:b/>
          <w:highlight w:val="yellow"/>
        </w:rPr>
        <w:t>:</w:t>
      </w:r>
      <w:r w:rsidR="001D3998" w:rsidRPr="00822947">
        <w:rPr>
          <w:b/>
          <w:highlight w:val="yellow"/>
        </w:rPr>
        <w:t xml:space="preserve"> </w:t>
      </w:r>
      <w:r w:rsidRPr="00822947">
        <w:rPr>
          <w:highlight w:val="yellow"/>
        </w:rPr>
        <w:t>Hausner's</w:t>
      </w:r>
      <w:r w:rsidRPr="00822947">
        <w:rPr>
          <w:highlight w:val="yellow"/>
        </w:rPr>
        <w:t xml:space="preserve"> </w:t>
      </w:r>
      <w:r w:rsidR="00373B76" w:rsidRPr="00822947">
        <w:rPr>
          <w:highlight w:val="yellow"/>
        </w:rPr>
        <w:t>ratio</w:t>
      </w:r>
      <w:r w:rsidR="001D3998">
        <w:t xml:space="preserve"> </w:t>
      </w:r>
      <w:r w:rsidR="00373B76" w:rsidRPr="003E266D">
        <w:t>is</w:t>
      </w:r>
      <w:r w:rsidR="001D3998">
        <w:t xml:space="preserve"> </w:t>
      </w:r>
      <w:r w:rsidR="00373B76" w:rsidRPr="003E266D">
        <w:t>an</w:t>
      </w:r>
      <w:r w:rsidR="001D3998">
        <w:t xml:space="preserve"> </w:t>
      </w:r>
      <w:r w:rsidR="00373B76" w:rsidRPr="003E266D">
        <w:t>index</w:t>
      </w:r>
      <w:r w:rsidR="001D3998">
        <w:t xml:space="preserve"> </w:t>
      </w:r>
      <w:r w:rsidR="00373B76" w:rsidRPr="003E266D">
        <w:t>of</w:t>
      </w:r>
      <w:r w:rsidR="001D3998">
        <w:t xml:space="preserve"> </w:t>
      </w:r>
      <w:r w:rsidR="00373B76" w:rsidRPr="003E266D">
        <w:t>ease</w:t>
      </w:r>
      <w:r w:rsidR="00A83D0C">
        <w:t xml:space="preserve"> </w:t>
      </w:r>
      <w:r w:rsidR="00373B76" w:rsidRPr="003E266D">
        <w:t>of</w:t>
      </w:r>
      <w:r w:rsidR="00A83D0C">
        <w:t xml:space="preserve"> </w:t>
      </w:r>
      <w:r w:rsidR="00373B76" w:rsidRPr="003E266D">
        <w:t>powder</w:t>
      </w:r>
      <w:r w:rsidR="00A83D0C">
        <w:t xml:space="preserve"> </w:t>
      </w:r>
      <w:r w:rsidR="00373B76" w:rsidRPr="003E266D">
        <w:t>flow;</w:t>
      </w:r>
      <w:r w:rsidR="00A83D0C">
        <w:t xml:space="preserve"> </w:t>
      </w:r>
      <w:r w:rsidR="00373B76" w:rsidRPr="003E266D">
        <w:t>it</w:t>
      </w:r>
      <w:r w:rsidR="00A83D0C">
        <w:t xml:space="preserve"> </w:t>
      </w:r>
      <w:r w:rsidR="00373B76" w:rsidRPr="003E266D">
        <w:t>is</w:t>
      </w:r>
      <w:r w:rsidR="00A83D0C">
        <w:t xml:space="preserve"> </w:t>
      </w:r>
      <w:r w:rsidR="00373B76" w:rsidRPr="003E266D">
        <w:t>calculated by the following formula.</w:t>
      </w:r>
    </w:p>
    <w:p w14:paraId="2D785BCC" w14:textId="77777777" w:rsidR="00A1421E" w:rsidRPr="003E266D" w:rsidRDefault="00373B76" w:rsidP="00373B76">
      <w:pPr>
        <w:pStyle w:val="BodyText"/>
        <w:jc w:val="center"/>
        <w:rPr>
          <w:szCs w:val="22"/>
          <w:lang w:eastAsia="zh-CN"/>
        </w:rPr>
      </w:pPr>
      <w:r w:rsidRPr="003E266D">
        <w:rPr>
          <w:noProof/>
        </w:rPr>
        <w:drawing>
          <wp:inline distT="0" distB="0" distL="0" distR="0" wp14:anchorId="09672291" wp14:editId="54A5DCFB">
            <wp:extent cx="502964" cy="358171"/>
            <wp:effectExtent l="0" t="0" r="0" b="3810"/>
            <wp:docPr id="2097237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37855" name=""/>
                    <pic:cNvPicPr/>
                  </pic:nvPicPr>
                  <pic:blipFill>
                    <a:blip r:embed="rId8"/>
                    <a:stretch>
                      <a:fillRect/>
                    </a:stretch>
                  </pic:blipFill>
                  <pic:spPr>
                    <a:xfrm>
                      <a:off x="0" y="0"/>
                      <a:ext cx="502964" cy="358171"/>
                    </a:xfrm>
                    <a:prstGeom prst="rect">
                      <a:avLst/>
                    </a:prstGeom>
                  </pic:spPr>
                </pic:pic>
              </a:graphicData>
            </a:graphic>
          </wp:inline>
        </w:drawing>
      </w:r>
    </w:p>
    <w:p w14:paraId="7D666823" w14:textId="77777777" w:rsidR="00A1421E" w:rsidRPr="003E266D" w:rsidRDefault="00A1421E">
      <w:pPr>
        <w:pStyle w:val="BodyText"/>
        <w:rPr>
          <w:szCs w:val="22"/>
          <w:lang w:eastAsia="zh-CN"/>
        </w:rPr>
      </w:pPr>
    </w:p>
    <w:p w14:paraId="5CB60E69" w14:textId="77777777" w:rsidR="00A1421E" w:rsidRPr="003E266D" w:rsidRDefault="00A1421E">
      <w:pPr>
        <w:pStyle w:val="BodyText"/>
        <w:rPr>
          <w:szCs w:val="22"/>
          <w:lang w:eastAsia="zh-CN"/>
        </w:rPr>
      </w:pPr>
    </w:p>
    <w:p w14:paraId="4F53AA2F" w14:textId="77777777" w:rsidR="00876138" w:rsidRPr="003E266D" w:rsidRDefault="00876138">
      <w:pPr>
        <w:pStyle w:val="BodyText"/>
        <w:rPr>
          <w:szCs w:val="22"/>
          <w:lang w:eastAsia="zh-CN"/>
        </w:rPr>
      </w:pPr>
    </w:p>
    <w:p w14:paraId="57B4B752" w14:textId="77777777" w:rsidR="00876138" w:rsidRPr="003E266D" w:rsidRDefault="00876138">
      <w:pPr>
        <w:pStyle w:val="BodyText"/>
        <w:rPr>
          <w:szCs w:val="22"/>
          <w:lang w:eastAsia="zh-CN"/>
        </w:rPr>
      </w:pPr>
    </w:p>
    <w:p w14:paraId="4AE9B45B" w14:textId="77777777" w:rsidR="00876138" w:rsidRPr="003E266D" w:rsidRDefault="00876138">
      <w:pPr>
        <w:pStyle w:val="BodyText"/>
        <w:rPr>
          <w:szCs w:val="22"/>
          <w:lang w:eastAsia="zh-CN"/>
        </w:rPr>
      </w:pPr>
    </w:p>
    <w:p w14:paraId="02B8F2A9" w14:textId="0B44DA25" w:rsidR="008D74EA" w:rsidRPr="003E266D" w:rsidRDefault="008D74EA" w:rsidP="008D74EA">
      <w:pPr>
        <w:tabs>
          <w:tab w:val="left" w:pos="1802"/>
        </w:tabs>
        <w:jc w:val="both"/>
        <w:rPr>
          <w:b/>
          <w:sz w:val="24"/>
        </w:rPr>
      </w:pPr>
      <w:r w:rsidRPr="003E266D">
        <w:rPr>
          <w:b/>
          <w:spacing w:val="-2"/>
          <w:sz w:val="24"/>
        </w:rPr>
        <w:t>Post-compression</w:t>
      </w:r>
      <w:r w:rsidR="00652211">
        <w:rPr>
          <w:b/>
          <w:spacing w:val="-2"/>
          <w:sz w:val="24"/>
        </w:rPr>
        <w:t xml:space="preserve"> </w:t>
      </w:r>
      <w:r w:rsidRPr="003E266D">
        <w:rPr>
          <w:b/>
          <w:spacing w:val="-2"/>
          <w:sz w:val="24"/>
        </w:rPr>
        <w:t>parameters</w:t>
      </w:r>
      <w:r w:rsidR="00652211">
        <w:rPr>
          <w:b/>
          <w:spacing w:val="-2"/>
          <w:sz w:val="24"/>
        </w:rPr>
        <w:t xml:space="preserve"> </w:t>
      </w:r>
      <w:r w:rsidR="00E77E9C" w:rsidRPr="003E266D">
        <w:rPr>
          <w:sz w:val="24"/>
        </w:rPr>
        <w:t>(Mohapatra, P. K. et al., 2020; Singh R. et al., 2023)</w:t>
      </w:r>
    </w:p>
    <w:p w14:paraId="0C41EA94" w14:textId="6B71690C" w:rsidR="008D74EA" w:rsidRPr="003E266D" w:rsidRDefault="008D74EA" w:rsidP="00821791">
      <w:pPr>
        <w:tabs>
          <w:tab w:val="left" w:pos="1385"/>
        </w:tabs>
        <w:spacing w:before="135" w:line="360" w:lineRule="auto"/>
        <w:ind w:right="84"/>
        <w:jc w:val="both"/>
        <w:rPr>
          <w:sz w:val="24"/>
        </w:rPr>
      </w:pPr>
      <w:r w:rsidRPr="003E266D">
        <w:rPr>
          <w:b/>
          <w:sz w:val="24"/>
        </w:rPr>
        <w:t>Tablet thickness and Diamete</w:t>
      </w:r>
      <w:r w:rsidRPr="003E266D">
        <w:rPr>
          <w:sz w:val="24"/>
        </w:rPr>
        <w:t xml:space="preserve">r: </w:t>
      </w:r>
      <w:r w:rsidR="00652211" w:rsidRPr="00822947">
        <w:rPr>
          <w:sz w:val="24"/>
          <w:highlight w:val="yellow"/>
        </w:rPr>
        <w:t xml:space="preserve">The </w:t>
      </w:r>
      <w:r w:rsidRPr="00822947">
        <w:rPr>
          <w:sz w:val="24"/>
          <w:highlight w:val="yellow"/>
        </w:rPr>
        <w:t>Thickness</w:t>
      </w:r>
      <w:r w:rsidRPr="003E266D">
        <w:rPr>
          <w:sz w:val="24"/>
        </w:rPr>
        <w:t xml:space="preserve"> and diameter of tablets were important for </w:t>
      </w:r>
      <w:r w:rsidR="00652211" w:rsidRPr="00822947">
        <w:rPr>
          <w:sz w:val="24"/>
          <w:highlight w:val="yellow"/>
        </w:rPr>
        <w:t xml:space="preserve">the </w:t>
      </w:r>
      <w:r w:rsidRPr="00822947">
        <w:rPr>
          <w:sz w:val="24"/>
          <w:highlight w:val="yellow"/>
        </w:rPr>
        <w:t>uniformity</w:t>
      </w:r>
      <w:r w:rsidRPr="003E266D">
        <w:rPr>
          <w:sz w:val="24"/>
        </w:rPr>
        <w:t xml:space="preserve"> of tablet size. Thickness and diameter were measured using Vernier </w:t>
      </w:r>
      <w:r w:rsidR="00652211" w:rsidRPr="00822947">
        <w:rPr>
          <w:sz w:val="24"/>
          <w:highlight w:val="yellow"/>
        </w:rPr>
        <w:t>callipers</w:t>
      </w:r>
      <w:r w:rsidRPr="00822947">
        <w:rPr>
          <w:sz w:val="24"/>
          <w:highlight w:val="yellow"/>
        </w:rPr>
        <w:t>.</w:t>
      </w:r>
    </w:p>
    <w:p w14:paraId="57D0F78C" w14:textId="4D90FF92" w:rsidR="008D74EA" w:rsidRPr="003E266D" w:rsidRDefault="008D74EA" w:rsidP="00821791">
      <w:pPr>
        <w:tabs>
          <w:tab w:val="left" w:pos="1385"/>
        </w:tabs>
        <w:spacing w:before="1" w:line="360" w:lineRule="auto"/>
        <w:ind w:right="84"/>
        <w:jc w:val="both"/>
        <w:rPr>
          <w:sz w:val="24"/>
        </w:rPr>
      </w:pPr>
      <w:r w:rsidRPr="003E266D">
        <w:rPr>
          <w:b/>
          <w:sz w:val="24"/>
        </w:rPr>
        <w:t xml:space="preserve">Hardness: </w:t>
      </w:r>
      <w:r w:rsidRPr="003E266D">
        <w:rPr>
          <w:sz w:val="24"/>
        </w:rPr>
        <w:t xml:space="preserve">This test </w:t>
      </w:r>
      <w:r w:rsidR="00652211">
        <w:rPr>
          <w:sz w:val="24"/>
        </w:rPr>
        <w:t xml:space="preserve">is </w:t>
      </w:r>
      <w:r w:rsidRPr="003E266D">
        <w:rPr>
          <w:sz w:val="24"/>
        </w:rPr>
        <w:t>used to check the hardness of a tablet</w:t>
      </w:r>
      <w:r w:rsidR="00652211">
        <w:rPr>
          <w:sz w:val="24"/>
        </w:rPr>
        <w:t>,</w:t>
      </w:r>
      <w:r w:rsidRPr="003E266D">
        <w:rPr>
          <w:sz w:val="24"/>
        </w:rPr>
        <w:t xml:space="preserve"> which may undergo chipping or breakage during storage, transportation and handling. In this</w:t>
      </w:r>
      <w:r w:rsidR="00652211">
        <w:rPr>
          <w:sz w:val="24"/>
        </w:rPr>
        <w:t>,</w:t>
      </w:r>
      <w:r w:rsidRPr="003E266D">
        <w:rPr>
          <w:sz w:val="24"/>
        </w:rPr>
        <w:t xml:space="preserve"> five tablets will </w:t>
      </w:r>
      <w:r w:rsidR="00652211" w:rsidRPr="00822947">
        <w:rPr>
          <w:sz w:val="24"/>
          <w:highlight w:val="yellow"/>
        </w:rPr>
        <w:t>be selected</w:t>
      </w:r>
      <w:r w:rsidR="00652211" w:rsidRPr="00822947">
        <w:rPr>
          <w:sz w:val="24"/>
          <w:highlight w:val="yellow"/>
        </w:rPr>
        <w:t xml:space="preserve"> </w:t>
      </w:r>
      <w:r w:rsidRPr="00822947">
        <w:rPr>
          <w:sz w:val="24"/>
          <w:highlight w:val="yellow"/>
        </w:rPr>
        <w:t>at random</w:t>
      </w:r>
      <w:r w:rsidRPr="003E266D">
        <w:rPr>
          <w:sz w:val="24"/>
        </w:rPr>
        <w:t xml:space="preserve"> and the hardness of each tablet </w:t>
      </w:r>
      <w:r w:rsidRPr="00822947">
        <w:rPr>
          <w:sz w:val="24"/>
          <w:highlight w:val="yellow"/>
        </w:rPr>
        <w:t xml:space="preserve">will </w:t>
      </w:r>
      <w:r w:rsidR="00652211" w:rsidRPr="00822947">
        <w:rPr>
          <w:sz w:val="24"/>
          <w:highlight w:val="yellow"/>
        </w:rPr>
        <w:t>be</w:t>
      </w:r>
      <w:r w:rsidR="00652211">
        <w:rPr>
          <w:sz w:val="24"/>
        </w:rPr>
        <w:t xml:space="preserve"> </w:t>
      </w:r>
      <w:r w:rsidR="00652211" w:rsidRPr="00822947">
        <w:rPr>
          <w:sz w:val="24"/>
          <w:highlight w:val="yellow"/>
        </w:rPr>
        <w:t>measured</w:t>
      </w:r>
      <w:r w:rsidR="00652211" w:rsidRPr="00822947">
        <w:rPr>
          <w:sz w:val="24"/>
          <w:highlight w:val="yellow"/>
        </w:rPr>
        <w:t xml:space="preserve"> </w:t>
      </w:r>
      <w:r w:rsidRPr="00822947">
        <w:rPr>
          <w:sz w:val="24"/>
          <w:highlight w:val="yellow"/>
        </w:rPr>
        <w:t xml:space="preserve">with </w:t>
      </w:r>
      <w:r w:rsidR="00652211" w:rsidRPr="00822947">
        <w:rPr>
          <w:sz w:val="24"/>
          <w:highlight w:val="yellow"/>
        </w:rPr>
        <w:t xml:space="preserve">the </w:t>
      </w:r>
      <w:r w:rsidRPr="00822947">
        <w:rPr>
          <w:sz w:val="24"/>
          <w:highlight w:val="yellow"/>
        </w:rPr>
        <w:t>Pfizer</w:t>
      </w:r>
      <w:r w:rsidRPr="003E266D">
        <w:rPr>
          <w:sz w:val="24"/>
        </w:rPr>
        <w:t xml:space="preserve"> hardness tester. The hardness is usually measured in terms of kg/</w:t>
      </w:r>
      <w:r w:rsidR="00652211" w:rsidRPr="00822947">
        <w:rPr>
          <w:sz w:val="24"/>
          <w:highlight w:val="yellow"/>
        </w:rPr>
        <w:t>cm²</w:t>
      </w:r>
      <w:r w:rsidRPr="00822947">
        <w:rPr>
          <w:sz w:val="24"/>
          <w:highlight w:val="yellow"/>
        </w:rPr>
        <w:t>.</w:t>
      </w:r>
    </w:p>
    <w:p w14:paraId="06B5A725" w14:textId="4A302308" w:rsidR="008D74EA" w:rsidRPr="003E266D" w:rsidRDefault="008D74EA" w:rsidP="00821791">
      <w:pPr>
        <w:tabs>
          <w:tab w:val="left" w:pos="1385"/>
        </w:tabs>
        <w:spacing w:line="357" w:lineRule="auto"/>
        <w:ind w:right="84"/>
        <w:jc w:val="both"/>
        <w:rPr>
          <w:sz w:val="24"/>
        </w:rPr>
      </w:pPr>
      <w:r w:rsidRPr="003E266D">
        <w:rPr>
          <w:b/>
          <w:sz w:val="24"/>
        </w:rPr>
        <w:t xml:space="preserve">% Friability: </w:t>
      </w:r>
      <w:r w:rsidRPr="003E266D">
        <w:rPr>
          <w:sz w:val="24"/>
        </w:rPr>
        <w:t xml:space="preserve">The friability test was carried out in </w:t>
      </w:r>
      <w:r w:rsidR="00652211">
        <w:rPr>
          <w:sz w:val="24"/>
        </w:rPr>
        <w:t xml:space="preserve">a </w:t>
      </w:r>
      <w:r w:rsidRPr="003E266D">
        <w:rPr>
          <w:sz w:val="24"/>
        </w:rPr>
        <w:t xml:space="preserve">Roche friabilator to evaluate </w:t>
      </w:r>
      <w:r w:rsidRPr="003E266D">
        <w:rPr>
          <w:position w:val="2"/>
          <w:sz w:val="24"/>
        </w:rPr>
        <w:t xml:space="preserve">the hardness and stability instantly. Twenty </w:t>
      </w:r>
      <w:r w:rsidRPr="00822947">
        <w:rPr>
          <w:position w:val="2"/>
          <w:sz w:val="24"/>
          <w:highlight w:val="yellow"/>
        </w:rPr>
        <w:t xml:space="preserve">tablets </w:t>
      </w:r>
      <w:r w:rsidR="00652211" w:rsidRPr="00822947">
        <w:rPr>
          <w:position w:val="2"/>
          <w:sz w:val="24"/>
          <w:highlight w:val="yellow"/>
        </w:rPr>
        <w:t xml:space="preserve">were </w:t>
      </w:r>
      <w:r w:rsidRPr="00822947">
        <w:rPr>
          <w:position w:val="2"/>
          <w:sz w:val="24"/>
          <w:highlight w:val="yellow"/>
        </w:rPr>
        <w:t>weighed</w:t>
      </w:r>
      <w:r w:rsidRPr="003E266D">
        <w:rPr>
          <w:position w:val="2"/>
          <w:sz w:val="24"/>
        </w:rPr>
        <w:t xml:space="preserve"> (W</w:t>
      </w:r>
      <w:r w:rsidRPr="003E266D">
        <w:rPr>
          <w:sz w:val="16"/>
        </w:rPr>
        <w:t>a</w:t>
      </w:r>
      <w:r w:rsidRPr="003E266D">
        <w:rPr>
          <w:position w:val="2"/>
          <w:sz w:val="24"/>
        </w:rPr>
        <w:t xml:space="preserve">) initially and put </w:t>
      </w:r>
      <w:r w:rsidRPr="003E266D">
        <w:rPr>
          <w:sz w:val="24"/>
        </w:rPr>
        <w:t xml:space="preserve">in a tumbling and rotating apparatus drum. Then, they are subjected to </w:t>
      </w:r>
      <w:r w:rsidR="00652211">
        <w:rPr>
          <w:sz w:val="24"/>
        </w:rPr>
        <w:t xml:space="preserve">a </w:t>
      </w:r>
      <w:r w:rsidRPr="003E266D">
        <w:rPr>
          <w:sz w:val="24"/>
        </w:rPr>
        <w:t xml:space="preserve">fall from 6 </w:t>
      </w:r>
      <w:r w:rsidRPr="003E266D">
        <w:rPr>
          <w:position w:val="2"/>
          <w:sz w:val="24"/>
        </w:rPr>
        <w:t>inches</w:t>
      </w:r>
      <w:r w:rsidRPr="00822947">
        <w:rPr>
          <w:position w:val="2"/>
          <w:sz w:val="24"/>
          <w:highlight w:val="yellow"/>
        </w:rPr>
        <w:t>. After completion</w:t>
      </w:r>
      <w:r w:rsidRPr="003E266D">
        <w:rPr>
          <w:position w:val="2"/>
          <w:sz w:val="24"/>
        </w:rPr>
        <w:t xml:space="preserve"> of 100 rotations, the </w:t>
      </w:r>
      <w:r w:rsidRPr="00822947">
        <w:rPr>
          <w:position w:val="2"/>
          <w:sz w:val="24"/>
          <w:highlight w:val="yellow"/>
        </w:rPr>
        <w:t xml:space="preserve">tablets </w:t>
      </w:r>
      <w:r w:rsidR="00652211" w:rsidRPr="00822947">
        <w:rPr>
          <w:position w:val="2"/>
          <w:sz w:val="24"/>
          <w:highlight w:val="yellow"/>
        </w:rPr>
        <w:t xml:space="preserve">were </w:t>
      </w:r>
      <w:r w:rsidRPr="00822947">
        <w:rPr>
          <w:position w:val="2"/>
          <w:sz w:val="24"/>
          <w:highlight w:val="yellow"/>
        </w:rPr>
        <w:t>again weighed</w:t>
      </w:r>
      <w:r w:rsidRPr="003E266D">
        <w:rPr>
          <w:position w:val="2"/>
          <w:sz w:val="24"/>
        </w:rPr>
        <w:t xml:space="preserve"> (W</w:t>
      </w:r>
      <w:r w:rsidRPr="003E266D">
        <w:rPr>
          <w:sz w:val="16"/>
        </w:rPr>
        <w:t>b</w:t>
      </w:r>
      <w:r w:rsidRPr="003E266D">
        <w:rPr>
          <w:position w:val="2"/>
          <w:sz w:val="24"/>
        </w:rPr>
        <w:t xml:space="preserve">). </w:t>
      </w:r>
      <w:r w:rsidRPr="003E266D">
        <w:rPr>
          <w:sz w:val="24"/>
        </w:rPr>
        <w:t xml:space="preserve">The </w:t>
      </w:r>
      <w:r w:rsidR="00652211" w:rsidRPr="00822947">
        <w:rPr>
          <w:sz w:val="24"/>
          <w:highlight w:val="yellow"/>
        </w:rPr>
        <w:t>per cent</w:t>
      </w:r>
      <w:r w:rsidR="00652211" w:rsidRPr="00822947">
        <w:rPr>
          <w:sz w:val="24"/>
          <w:highlight w:val="yellow"/>
        </w:rPr>
        <w:t xml:space="preserve"> </w:t>
      </w:r>
      <w:r w:rsidRPr="00822947">
        <w:rPr>
          <w:sz w:val="24"/>
          <w:highlight w:val="yellow"/>
        </w:rPr>
        <w:t>loss in weight</w:t>
      </w:r>
      <w:r w:rsidRPr="003E266D">
        <w:rPr>
          <w:sz w:val="24"/>
        </w:rPr>
        <w:t xml:space="preserve"> or friability (f) </w:t>
      </w:r>
      <w:r w:rsidR="00652211">
        <w:rPr>
          <w:sz w:val="24"/>
        </w:rPr>
        <w:t xml:space="preserve">is </w:t>
      </w:r>
      <w:r w:rsidRPr="003E266D">
        <w:rPr>
          <w:sz w:val="24"/>
        </w:rPr>
        <w:t>calculated by the formula given below:</w:t>
      </w:r>
    </w:p>
    <w:p w14:paraId="01D9F336" w14:textId="77777777" w:rsidR="008D74EA" w:rsidRPr="003E266D" w:rsidRDefault="008D74EA" w:rsidP="008D74EA">
      <w:pPr>
        <w:tabs>
          <w:tab w:val="left" w:pos="1385"/>
        </w:tabs>
        <w:spacing w:line="357" w:lineRule="auto"/>
        <w:ind w:right="1000"/>
        <w:jc w:val="center"/>
        <w:rPr>
          <w:sz w:val="24"/>
        </w:rPr>
      </w:pPr>
      <w:r w:rsidRPr="003E266D">
        <w:rPr>
          <w:noProof/>
        </w:rPr>
        <w:lastRenderedPageBreak/>
        <w:drawing>
          <wp:inline distT="0" distB="0" distL="0" distR="0" wp14:anchorId="7A1B6DE2" wp14:editId="09537C1A">
            <wp:extent cx="3206750" cy="1026160"/>
            <wp:effectExtent l="0" t="0" r="0" b="2540"/>
            <wp:docPr id="910187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87332" name=""/>
                    <pic:cNvPicPr/>
                  </pic:nvPicPr>
                  <pic:blipFill>
                    <a:blip r:embed="rId9"/>
                    <a:stretch>
                      <a:fillRect/>
                    </a:stretch>
                  </pic:blipFill>
                  <pic:spPr>
                    <a:xfrm>
                      <a:off x="0" y="0"/>
                      <a:ext cx="3206750" cy="1026160"/>
                    </a:xfrm>
                    <a:prstGeom prst="rect">
                      <a:avLst/>
                    </a:prstGeom>
                  </pic:spPr>
                </pic:pic>
              </a:graphicData>
            </a:graphic>
          </wp:inline>
        </w:drawing>
      </w:r>
    </w:p>
    <w:p w14:paraId="21541E02" w14:textId="77777777" w:rsidR="00A1421E" w:rsidRPr="003E266D" w:rsidRDefault="00A1421E">
      <w:pPr>
        <w:pStyle w:val="BodyText"/>
        <w:rPr>
          <w:szCs w:val="22"/>
          <w:lang w:eastAsia="zh-CN"/>
        </w:rPr>
      </w:pPr>
    </w:p>
    <w:p w14:paraId="330FFFD5" w14:textId="77777777" w:rsidR="00A1421E" w:rsidRPr="003E266D" w:rsidRDefault="00A1421E">
      <w:pPr>
        <w:pStyle w:val="BodyText"/>
        <w:rPr>
          <w:szCs w:val="22"/>
          <w:lang w:eastAsia="zh-CN"/>
        </w:rPr>
      </w:pPr>
    </w:p>
    <w:p w14:paraId="07D65557" w14:textId="77777777" w:rsidR="00A1421E" w:rsidRPr="003E266D" w:rsidRDefault="00A1421E">
      <w:pPr>
        <w:pStyle w:val="BodyText"/>
        <w:rPr>
          <w:szCs w:val="22"/>
          <w:lang w:eastAsia="zh-CN"/>
        </w:rPr>
      </w:pPr>
    </w:p>
    <w:p w14:paraId="44949E9B" w14:textId="743EBD4C" w:rsidR="00A1421E" w:rsidRPr="003E266D" w:rsidRDefault="008D74EA" w:rsidP="00876138">
      <w:pPr>
        <w:pStyle w:val="BodyText"/>
        <w:spacing w:line="360" w:lineRule="auto"/>
        <w:jc w:val="both"/>
      </w:pPr>
      <w:r w:rsidRPr="003E266D">
        <w:rPr>
          <w:b/>
        </w:rPr>
        <w:t>Uniformity</w:t>
      </w:r>
      <w:r w:rsidR="00A83D0C">
        <w:rPr>
          <w:b/>
        </w:rPr>
        <w:t xml:space="preserve"> </w:t>
      </w:r>
      <w:r w:rsidRPr="003E266D">
        <w:rPr>
          <w:b/>
        </w:rPr>
        <w:t>of</w:t>
      </w:r>
      <w:r w:rsidR="00A83D0C">
        <w:rPr>
          <w:b/>
        </w:rPr>
        <w:t xml:space="preserve"> </w:t>
      </w:r>
      <w:r w:rsidRPr="003E266D">
        <w:rPr>
          <w:b/>
        </w:rPr>
        <w:t>weight:</w:t>
      </w:r>
      <w:r w:rsidR="00652211">
        <w:rPr>
          <w:b/>
        </w:rPr>
        <w:t xml:space="preserve"> </w:t>
      </w:r>
      <w:r w:rsidRPr="003E266D">
        <w:t>This</w:t>
      </w:r>
      <w:r w:rsidR="00652211">
        <w:t xml:space="preserve"> </w:t>
      </w:r>
      <w:r w:rsidRPr="003E266D">
        <w:t>test</w:t>
      </w:r>
      <w:r w:rsidR="00652211">
        <w:t xml:space="preserve"> </w:t>
      </w:r>
      <w:r w:rsidRPr="003E266D">
        <w:t>is</w:t>
      </w:r>
      <w:r w:rsidR="00652211">
        <w:t xml:space="preserve"> </w:t>
      </w:r>
      <w:r w:rsidRPr="003E266D">
        <w:t>performed</w:t>
      </w:r>
      <w:r w:rsidR="00652211">
        <w:t xml:space="preserve"> </w:t>
      </w:r>
      <w:r w:rsidRPr="003E266D">
        <w:t>to</w:t>
      </w:r>
      <w:r w:rsidR="00652211">
        <w:t xml:space="preserve"> </w:t>
      </w:r>
      <w:r w:rsidRPr="003E266D">
        <w:t>maintain</w:t>
      </w:r>
      <w:r w:rsidR="00652211">
        <w:t xml:space="preserve"> </w:t>
      </w:r>
      <w:r w:rsidRPr="003E266D">
        <w:t>the</w:t>
      </w:r>
      <w:r w:rsidR="00652211">
        <w:t xml:space="preserve"> </w:t>
      </w:r>
      <w:r w:rsidRPr="003E266D">
        <w:t>uniformity</w:t>
      </w:r>
      <w:r w:rsidR="00652211">
        <w:t xml:space="preserve"> </w:t>
      </w:r>
      <w:r w:rsidRPr="003E266D">
        <w:t>of</w:t>
      </w:r>
      <w:r w:rsidR="00652211">
        <w:t xml:space="preserve"> </w:t>
      </w:r>
      <w:r w:rsidRPr="003E266D">
        <w:t>weight of each tablet</w:t>
      </w:r>
      <w:r w:rsidR="00652211">
        <w:t>,</w:t>
      </w:r>
      <w:r w:rsidRPr="003E266D">
        <w:t xml:space="preserve"> which should be in the prescribed range</w:t>
      </w:r>
      <w:r w:rsidR="00652211" w:rsidRPr="00822947">
        <w:rPr>
          <w:highlight w:val="yellow"/>
        </w:rPr>
        <w:t>. This</w:t>
      </w:r>
      <w:r w:rsidRPr="00822947">
        <w:rPr>
          <w:highlight w:val="yellow"/>
        </w:rPr>
        <w:t xml:space="preserve"> is done</w:t>
      </w:r>
      <w:r w:rsidRPr="003E266D">
        <w:t xml:space="preserve"> by sampling and weighing 20 tablets at random and average weight is calculated. Not more than two of the individual weights deviate from the average weight by more than the</w:t>
      </w:r>
      <w:r w:rsidR="00A83D0C">
        <w:t xml:space="preserve"> </w:t>
      </w:r>
      <w:r w:rsidRPr="003E266D">
        <w:t>percentage</w:t>
      </w:r>
      <w:r w:rsidR="00652211">
        <w:t>,</w:t>
      </w:r>
      <w:r w:rsidR="00A83D0C">
        <w:t xml:space="preserve"> </w:t>
      </w:r>
      <w:r w:rsidRPr="003E266D">
        <w:t>and</w:t>
      </w:r>
      <w:r w:rsidR="00A83D0C">
        <w:t xml:space="preserve"> </w:t>
      </w:r>
      <w:r w:rsidRPr="003E266D">
        <w:t>none</w:t>
      </w:r>
      <w:r w:rsidR="00A83D0C">
        <w:t xml:space="preserve"> </w:t>
      </w:r>
      <w:r w:rsidRPr="003E266D">
        <w:t>deviate</w:t>
      </w:r>
      <w:r w:rsidR="00A83D0C">
        <w:t xml:space="preserve"> </w:t>
      </w:r>
      <w:r w:rsidRPr="003E266D">
        <w:t>by</w:t>
      </w:r>
      <w:r w:rsidR="00A83D0C">
        <w:t xml:space="preserve"> </w:t>
      </w:r>
      <w:r w:rsidRPr="003E266D">
        <w:t>more</w:t>
      </w:r>
      <w:r w:rsidR="00A83D0C">
        <w:t xml:space="preserve"> </w:t>
      </w:r>
      <w:r w:rsidRPr="003E266D">
        <w:t>than</w:t>
      </w:r>
      <w:r w:rsidR="00A83D0C">
        <w:t xml:space="preserve"> </w:t>
      </w:r>
      <w:r w:rsidRPr="003E266D">
        <w:t>twice</w:t>
      </w:r>
      <w:r w:rsidR="00A83D0C">
        <w:t xml:space="preserve"> </w:t>
      </w:r>
      <w:r w:rsidRPr="003E266D">
        <w:t>the</w:t>
      </w:r>
      <w:r w:rsidR="00A83D0C">
        <w:t xml:space="preserve"> </w:t>
      </w:r>
      <w:r w:rsidRPr="003E266D">
        <w:t>percentage.</w:t>
      </w:r>
      <w:r w:rsidR="00A83D0C">
        <w:t xml:space="preserve"> </w:t>
      </w:r>
      <w:r w:rsidRPr="003E266D">
        <w:t xml:space="preserve">Weight variation specification as </w:t>
      </w:r>
      <w:r w:rsidRPr="00822947">
        <w:rPr>
          <w:highlight w:val="yellow"/>
        </w:rPr>
        <w:t xml:space="preserve">per </w:t>
      </w:r>
      <w:r w:rsidR="00652211" w:rsidRPr="00822947">
        <w:rPr>
          <w:highlight w:val="yellow"/>
        </w:rPr>
        <w:t>I.P.</w:t>
      </w:r>
      <w:r w:rsidRPr="00822947">
        <w:rPr>
          <w:highlight w:val="yellow"/>
        </w:rPr>
        <w:t xml:space="preserve"> is</w:t>
      </w:r>
      <w:r w:rsidRPr="003E266D">
        <w:t xml:space="preserve"> shown </w:t>
      </w:r>
      <w:r w:rsidRPr="00822947">
        <w:rPr>
          <w:highlight w:val="yellow"/>
        </w:rPr>
        <w:t xml:space="preserve">in </w:t>
      </w:r>
      <w:r w:rsidR="00652211" w:rsidRPr="00822947">
        <w:rPr>
          <w:highlight w:val="yellow"/>
        </w:rPr>
        <w:t xml:space="preserve">the </w:t>
      </w:r>
      <w:r w:rsidRPr="00822947">
        <w:rPr>
          <w:highlight w:val="yellow"/>
        </w:rPr>
        <w:t>table.</w:t>
      </w:r>
    </w:p>
    <w:p w14:paraId="14957C66" w14:textId="77777777" w:rsidR="008D74EA" w:rsidRPr="003E266D" w:rsidRDefault="008D74EA">
      <w:pPr>
        <w:pStyle w:val="BodyText"/>
      </w:pPr>
    </w:p>
    <w:p w14:paraId="45D21199" w14:textId="25F0FE6D" w:rsidR="008D74EA" w:rsidRPr="003E266D" w:rsidRDefault="008D74EA" w:rsidP="00876138">
      <w:pPr>
        <w:tabs>
          <w:tab w:val="left" w:pos="1385"/>
        </w:tabs>
        <w:spacing w:before="1" w:line="360" w:lineRule="auto"/>
        <w:ind w:right="-58"/>
        <w:jc w:val="both"/>
        <w:rPr>
          <w:sz w:val="24"/>
        </w:rPr>
      </w:pPr>
      <w:r w:rsidRPr="003E266D">
        <w:rPr>
          <w:b/>
          <w:sz w:val="24"/>
        </w:rPr>
        <w:t xml:space="preserve">Floating Lag Time: </w:t>
      </w:r>
      <w:r w:rsidRPr="003E266D">
        <w:rPr>
          <w:sz w:val="24"/>
        </w:rPr>
        <w:t xml:space="preserve">The time taken by the tablet to emerge onto the surface of dissolution </w:t>
      </w:r>
      <w:r w:rsidR="00AF2D5A" w:rsidRPr="003E266D">
        <w:rPr>
          <w:sz w:val="24"/>
        </w:rPr>
        <w:t>medium,</w:t>
      </w:r>
      <w:r w:rsidRPr="003E266D">
        <w:rPr>
          <w:sz w:val="24"/>
        </w:rPr>
        <w:t xml:space="preserve"> at pH 1.2, temperature 37±0.5°C, paddle rotation at 50 rpm and 900ml as volume, is measured </w:t>
      </w:r>
      <w:r w:rsidRPr="00822947">
        <w:rPr>
          <w:sz w:val="24"/>
          <w:highlight w:val="yellow"/>
        </w:rPr>
        <w:t xml:space="preserve">using </w:t>
      </w:r>
      <w:r w:rsidR="00652211" w:rsidRPr="00822947">
        <w:rPr>
          <w:sz w:val="24"/>
          <w:highlight w:val="yellow"/>
        </w:rPr>
        <w:t xml:space="preserve">a </w:t>
      </w:r>
      <w:r w:rsidRPr="00822947">
        <w:rPr>
          <w:sz w:val="24"/>
          <w:highlight w:val="yellow"/>
        </w:rPr>
        <w:t>stopwatch.</w:t>
      </w:r>
    </w:p>
    <w:p w14:paraId="26F9EB6E" w14:textId="3FF1E682" w:rsidR="008D74EA" w:rsidRPr="003E266D" w:rsidRDefault="008D74EA" w:rsidP="00876138">
      <w:pPr>
        <w:tabs>
          <w:tab w:val="left" w:pos="1383"/>
          <w:tab w:val="left" w:pos="1385"/>
        </w:tabs>
        <w:spacing w:line="360" w:lineRule="auto"/>
        <w:ind w:right="-58"/>
        <w:rPr>
          <w:sz w:val="24"/>
        </w:rPr>
      </w:pPr>
      <w:r w:rsidRPr="003E266D">
        <w:rPr>
          <w:b/>
          <w:sz w:val="24"/>
        </w:rPr>
        <w:t>Total</w:t>
      </w:r>
      <w:r w:rsidR="00A83D0C">
        <w:rPr>
          <w:b/>
          <w:sz w:val="24"/>
        </w:rPr>
        <w:t xml:space="preserve"> </w:t>
      </w:r>
      <w:r w:rsidRPr="003E266D">
        <w:rPr>
          <w:b/>
          <w:sz w:val="24"/>
        </w:rPr>
        <w:t>Floating</w:t>
      </w:r>
      <w:r w:rsidR="00A83D0C">
        <w:rPr>
          <w:b/>
          <w:sz w:val="24"/>
        </w:rPr>
        <w:t xml:space="preserve"> </w:t>
      </w:r>
      <w:r w:rsidRPr="003E266D">
        <w:rPr>
          <w:b/>
          <w:sz w:val="24"/>
        </w:rPr>
        <w:t>Time:</w:t>
      </w:r>
      <w:r w:rsidR="00652211">
        <w:rPr>
          <w:b/>
          <w:sz w:val="24"/>
        </w:rPr>
        <w:t xml:space="preserve"> </w:t>
      </w:r>
      <w:r w:rsidRPr="003E266D">
        <w:rPr>
          <w:sz w:val="24"/>
        </w:rPr>
        <w:t>The</w:t>
      </w:r>
      <w:r w:rsidR="00A83D0C">
        <w:rPr>
          <w:sz w:val="24"/>
        </w:rPr>
        <w:t xml:space="preserve"> </w:t>
      </w:r>
      <w:r w:rsidRPr="003E266D">
        <w:rPr>
          <w:sz w:val="24"/>
        </w:rPr>
        <w:t>time</w:t>
      </w:r>
      <w:r w:rsidR="00A83D0C">
        <w:rPr>
          <w:sz w:val="24"/>
        </w:rPr>
        <w:t xml:space="preserve"> </w:t>
      </w:r>
      <w:r w:rsidRPr="003E266D">
        <w:rPr>
          <w:sz w:val="24"/>
        </w:rPr>
        <w:t>taken</w:t>
      </w:r>
      <w:r w:rsidR="00A83D0C">
        <w:rPr>
          <w:sz w:val="24"/>
        </w:rPr>
        <w:t xml:space="preserve"> </w:t>
      </w:r>
      <w:r w:rsidRPr="003E266D">
        <w:rPr>
          <w:sz w:val="24"/>
        </w:rPr>
        <w:t>by</w:t>
      </w:r>
      <w:r w:rsidR="00A83D0C">
        <w:rPr>
          <w:sz w:val="24"/>
        </w:rPr>
        <w:t xml:space="preserve"> </w:t>
      </w:r>
      <w:r w:rsidRPr="003E266D">
        <w:rPr>
          <w:sz w:val="24"/>
        </w:rPr>
        <w:t>the</w:t>
      </w:r>
      <w:r w:rsidR="00A83D0C">
        <w:rPr>
          <w:sz w:val="24"/>
        </w:rPr>
        <w:t xml:space="preserve"> </w:t>
      </w:r>
      <w:r w:rsidRPr="003E266D">
        <w:rPr>
          <w:sz w:val="24"/>
        </w:rPr>
        <w:t>tablet</w:t>
      </w:r>
      <w:r w:rsidR="00A83D0C">
        <w:rPr>
          <w:sz w:val="24"/>
        </w:rPr>
        <w:t xml:space="preserve"> </w:t>
      </w:r>
      <w:r w:rsidRPr="003E266D">
        <w:rPr>
          <w:sz w:val="24"/>
        </w:rPr>
        <w:t>to</w:t>
      </w:r>
      <w:r w:rsidR="00A83D0C">
        <w:rPr>
          <w:sz w:val="24"/>
        </w:rPr>
        <w:t xml:space="preserve"> </w:t>
      </w:r>
      <w:r w:rsidRPr="003E266D">
        <w:rPr>
          <w:sz w:val="24"/>
        </w:rPr>
        <w:t>float</w:t>
      </w:r>
      <w:r w:rsidR="00A83D0C">
        <w:rPr>
          <w:sz w:val="24"/>
        </w:rPr>
        <w:t xml:space="preserve"> </w:t>
      </w:r>
      <w:r w:rsidRPr="003E266D">
        <w:rPr>
          <w:sz w:val="24"/>
        </w:rPr>
        <w:t>constantly</w:t>
      </w:r>
      <w:r w:rsidR="00A83D0C">
        <w:rPr>
          <w:sz w:val="24"/>
        </w:rPr>
        <w:t xml:space="preserve"> </w:t>
      </w:r>
      <w:r w:rsidRPr="003E266D">
        <w:rPr>
          <w:sz w:val="24"/>
        </w:rPr>
        <w:t>on</w:t>
      </w:r>
      <w:r w:rsidR="00A83D0C">
        <w:rPr>
          <w:sz w:val="24"/>
        </w:rPr>
        <w:t xml:space="preserve"> </w:t>
      </w:r>
      <w:r w:rsidRPr="003E266D">
        <w:rPr>
          <w:sz w:val="24"/>
        </w:rPr>
        <w:t xml:space="preserve">the surface of the dissolution fluid, at pH 1.2, temperature 37±0.5°C, paddle rotation at 50 rpm it is measured using </w:t>
      </w:r>
      <w:r w:rsidR="00652211">
        <w:rPr>
          <w:sz w:val="24"/>
        </w:rPr>
        <w:t xml:space="preserve">a </w:t>
      </w:r>
      <w:r w:rsidRPr="003E266D">
        <w:rPr>
          <w:sz w:val="24"/>
        </w:rPr>
        <w:t>stopwatch.</w:t>
      </w:r>
    </w:p>
    <w:p w14:paraId="5CC9B46D" w14:textId="77777777" w:rsidR="008D74EA" w:rsidRPr="003E266D" w:rsidRDefault="008D74EA" w:rsidP="008D74EA">
      <w:pPr>
        <w:pStyle w:val="BodyText"/>
        <w:spacing w:before="42"/>
      </w:pPr>
    </w:p>
    <w:p w14:paraId="411B8ECB" w14:textId="00F0A10E" w:rsidR="008D74EA" w:rsidRPr="003E266D" w:rsidRDefault="008D74EA" w:rsidP="00876138">
      <w:pPr>
        <w:tabs>
          <w:tab w:val="left" w:pos="1383"/>
          <w:tab w:val="left" w:pos="1385"/>
        </w:tabs>
        <w:spacing w:line="360" w:lineRule="auto"/>
        <w:ind w:right="84"/>
        <w:jc w:val="both"/>
      </w:pPr>
      <w:r w:rsidRPr="003E266D">
        <w:rPr>
          <w:b/>
          <w:sz w:val="24"/>
        </w:rPr>
        <w:t>% Swelling study:</w:t>
      </w:r>
      <w:r w:rsidR="00A83D0C">
        <w:rPr>
          <w:b/>
          <w:sz w:val="24"/>
        </w:rPr>
        <w:t xml:space="preserve"> </w:t>
      </w:r>
      <w:r w:rsidRPr="003E266D">
        <w:rPr>
          <w:sz w:val="24"/>
        </w:rPr>
        <w:t>The</w:t>
      </w:r>
      <w:r w:rsidR="00A83D0C">
        <w:rPr>
          <w:sz w:val="24"/>
        </w:rPr>
        <w:t xml:space="preserve"> </w:t>
      </w:r>
      <w:r w:rsidRPr="003E266D">
        <w:rPr>
          <w:sz w:val="24"/>
        </w:rPr>
        <w:t>swelling of</w:t>
      </w:r>
      <w:r w:rsidR="00A83D0C">
        <w:rPr>
          <w:sz w:val="24"/>
        </w:rPr>
        <w:t xml:space="preserve"> </w:t>
      </w:r>
      <w:r w:rsidRPr="003E266D">
        <w:rPr>
          <w:sz w:val="24"/>
        </w:rPr>
        <w:t>the</w:t>
      </w:r>
      <w:r w:rsidR="00A83D0C">
        <w:rPr>
          <w:sz w:val="24"/>
        </w:rPr>
        <w:t xml:space="preserve"> </w:t>
      </w:r>
      <w:r w:rsidRPr="003E266D">
        <w:rPr>
          <w:sz w:val="24"/>
        </w:rPr>
        <w:t>polymers</w:t>
      </w:r>
      <w:r w:rsidR="00A83D0C">
        <w:rPr>
          <w:sz w:val="24"/>
        </w:rPr>
        <w:t xml:space="preserve"> </w:t>
      </w:r>
      <w:r w:rsidRPr="003E266D">
        <w:rPr>
          <w:sz w:val="24"/>
        </w:rPr>
        <w:t>can be</w:t>
      </w:r>
      <w:r w:rsidR="00A83D0C">
        <w:rPr>
          <w:sz w:val="24"/>
        </w:rPr>
        <w:t xml:space="preserve"> </w:t>
      </w:r>
      <w:r w:rsidRPr="003E266D">
        <w:rPr>
          <w:sz w:val="24"/>
        </w:rPr>
        <w:t>measured by</w:t>
      </w:r>
      <w:r w:rsidR="00A83D0C">
        <w:rPr>
          <w:sz w:val="24"/>
        </w:rPr>
        <w:t xml:space="preserve"> </w:t>
      </w:r>
      <w:r w:rsidRPr="003E266D">
        <w:rPr>
          <w:sz w:val="24"/>
        </w:rPr>
        <w:t>their</w:t>
      </w:r>
      <w:r w:rsidR="00A83D0C">
        <w:rPr>
          <w:sz w:val="24"/>
        </w:rPr>
        <w:t xml:space="preserve"> </w:t>
      </w:r>
      <w:r w:rsidRPr="003E266D">
        <w:rPr>
          <w:sz w:val="24"/>
        </w:rPr>
        <w:t>ability to</w:t>
      </w:r>
      <w:r w:rsidR="00A83D0C">
        <w:rPr>
          <w:sz w:val="24"/>
        </w:rPr>
        <w:t xml:space="preserve"> </w:t>
      </w:r>
      <w:r w:rsidRPr="003E266D">
        <w:rPr>
          <w:sz w:val="24"/>
        </w:rPr>
        <w:t>absorb</w:t>
      </w:r>
      <w:r w:rsidR="00A83D0C">
        <w:rPr>
          <w:sz w:val="24"/>
        </w:rPr>
        <w:t xml:space="preserve"> </w:t>
      </w:r>
      <w:r w:rsidRPr="003E266D">
        <w:rPr>
          <w:sz w:val="24"/>
        </w:rPr>
        <w:t>water</w:t>
      </w:r>
      <w:r w:rsidR="00A83D0C">
        <w:rPr>
          <w:sz w:val="24"/>
        </w:rPr>
        <w:t xml:space="preserve"> </w:t>
      </w:r>
      <w:r w:rsidRPr="003E266D">
        <w:rPr>
          <w:sz w:val="24"/>
        </w:rPr>
        <w:t>and</w:t>
      </w:r>
      <w:r w:rsidR="00A83D0C">
        <w:rPr>
          <w:sz w:val="24"/>
        </w:rPr>
        <w:t xml:space="preserve"> </w:t>
      </w:r>
      <w:r w:rsidRPr="003E266D">
        <w:rPr>
          <w:sz w:val="24"/>
        </w:rPr>
        <w:t>swell.</w:t>
      </w:r>
      <w:r w:rsidR="00A83D0C">
        <w:rPr>
          <w:sz w:val="24"/>
        </w:rPr>
        <w:t xml:space="preserve"> </w:t>
      </w:r>
      <w:r w:rsidRPr="003E266D">
        <w:rPr>
          <w:sz w:val="24"/>
        </w:rPr>
        <w:t>The</w:t>
      </w:r>
      <w:r w:rsidR="00A83D0C">
        <w:rPr>
          <w:sz w:val="24"/>
        </w:rPr>
        <w:t xml:space="preserve"> </w:t>
      </w:r>
      <w:r w:rsidRPr="003E266D">
        <w:rPr>
          <w:sz w:val="24"/>
        </w:rPr>
        <w:t>swelling</w:t>
      </w:r>
      <w:r w:rsidR="00A83D0C">
        <w:rPr>
          <w:sz w:val="24"/>
        </w:rPr>
        <w:t xml:space="preserve"> </w:t>
      </w:r>
      <w:r w:rsidRPr="003E266D">
        <w:rPr>
          <w:sz w:val="24"/>
        </w:rPr>
        <w:t>property</w:t>
      </w:r>
      <w:r w:rsidR="00A83D0C">
        <w:rPr>
          <w:sz w:val="24"/>
        </w:rPr>
        <w:t xml:space="preserve"> </w:t>
      </w:r>
      <w:r w:rsidRPr="003E266D">
        <w:rPr>
          <w:sz w:val="24"/>
        </w:rPr>
        <w:t>of</w:t>
      </w:r>
      <w:r w:rsidR="00A83D0C">
        <w:rPr>
          <w:sz w:val="24"/>
        </w:rPr>
        <w:t xml:space="preserve"> </w:t>
      </w:r>
      <w:r w:rsidRPr="003E266D">
        <w:rPr>
          <w:sz w:val="24"/>
        </w:rPr>
        <w:t>the</w:t>
      </w:r>
      <w:r w:rsidR="00A83D0C">
        <w:rPr>
          <w:sz w:val="24"/>
        </w:rPr>
        <w:t xml:space="preserve"> </w:t>
      </w:r>
      <w:r w:rsidRPr="003E266D">
        <w:rPr>
          <w:sz w:val="24"/>
        </w:rPr>
        <w:t>formulation</w:t>
      </w:r>
      <w:r w:rsidR="00A83D0C">
        <w:rPr>
          <w:sz w:val="24"/>
        </w:rPr>
        <w:t xml:space="preserve"> </w:t>
      </w:r>
      <w:r w:rsidRPr="003E266D">
        <w:rPr>
          <w:sz w:val="24"/>
        </w:rPr>
        <w:t>can</w:t>
      </w:r>
      <w:r w:rsidR="00A83D0C">
        <w:rPr>
          <w:sz w:val="24"/>
        </w:rPr>
        <w:t xml:space="preserve"> </w:t>
      </w:r>
      <w:r w:rsidRPr="003E266D">
        <w:rPr>
          <w:sz w:val="24"/>
        </w:rPr>
        <w:t xml:space="preserve">be determined by various techniques. The swelling study can be done by using </w:t>
      </w:r>
      <w:r w:rsidR="00652211" w:rsidRPr="00822947">
        <w:rPr>
          <w:sz w:val="24"/>
          <w:highlight w:val="yellow"/>
        </w:rPr>
        <w:t xml:space="preserve">the </w:t>
      </w:r>
      <w:r w:rsidRPr="00822947">
        <w:rPr>
          <w:sz w:val="24"/>
          <w:highlight w:val="yellow"/>
        </w:rPr>
        <w:t>USP dissolution</w:t>
      </w:r>
      <w:r w:rsidRPr="003E266D">
        <w:rPr>
          <w:sz w:val="24"/>
        </w:rPr>
        <w:t xml:space="preserve"> apparatus II. Distilled water can be used as </w:t>
      </w:r>
      <w:r w:rsidR="00652211" w:rsidRPr="00822947">
        <w:rPr>
          <w:sz w:val="24"/>
          <w:highlight w:val="yellow"/>
        </w:rPr>
        <w:t xml:space="preserve">a </w:t>
      </w:r>
      <w:r w:rsidRPr="00822947">
        <w:rPr>
          <w:sz w:val="24"/>
          <w:highlight w:val="yellow"/>
        </w:rPr>
        <w:t>medium</w:t>
      </w:r>
      <w:r w:rsidRPr="003E266D">
        <w:rPr>
          <w:sz w:val="24"/>
        </w:rPr>
        <w:t>, 900 ml</w:t>
      </w:r>
      <w:r w:rsidR="00652211">
        <w:rPr>
          <w:sz w:val="24"/>
        </w:rPr>
        <w:t>,</w:t>
      </w:r>
      <w:r w:rsidRPr="003E266D">
        <w:rPr>
          <w:sz w:val="24"/>
        </w:rPr>
        <w:t xml:space="preserve"> rotated at </w:t>
      </w:r>
      <w:r w:rsidRPr="003E266D">
        <w:t>50rpm.The</w:t>
      </w:r>
      <w:r w:rsidR="00652211">
        <w:t xml:space="preserve"> </w:t>
      </w:r>
      <w:r w:rsidRPr="003E266D">
        <w:t>temperature</w:t>
      </w:r>
      <w:r w:rsidR="00652211">
        <w:t xml:space="preserve"> </w:t>
      </w:r>
      <w:r w:rsidRPr="003E266D">
        <w:t>of</w:t>
      </w:r>
      <w:r w:rsidR="00652211">
        <w:t xml:space="preserve"> the </w:t>
      </w:r>
      <w:r w:rsidRPr="003E266D">
        <w:t>medium</w:t>
      </w:r>
      <w:r w:rsidR="00652211">
        <w:t xml:space="preserve"> </w:t>
      </w:r>
      <w:r w:rsidRPr="003E266D">
        <w:t>should</w:t>
      </w:r>
      <w:r w:rsidR="00652211">
        <w:t xml:space="preserve"> </w:t>
      </w:r>
      <w:r w:rsidRPr="003E266D">
        <w:t>be</w:t>
      </w:r>
      <w:r w:rsidR="00652211">
        <w:t xml:space="preserve"> </w:t>
      </w:r>
      <w:r w:rsidRPr="003E266D">
        <w:t>maintained</w:t>
      </w:r>
      <w:r w:rsidR="00652211">
        <w:t xml:space="preserve"> </w:t>
      </w:r>
      <w:r w:rsidRPr="003E266D">
        <w:t>at</w:t>
      </w:r>
      <w:r w:rsidR="00652211">
        <w:t xml:space="preserve"> </w:t>
      </w:r>
      <w:r w:rsidRPr="003E266D">
        <w:t>37±</w:t>
      </w:r>
      <w:r w:rsidRPr="00822947">
        <w:rPr>
          <w:highlight w:val="yellow"/>
        </w:rPr>
        <w:t>0.5</w:t>
      </w:r>
      <w:r w:rsidR="00652211" w:rsidRPr="00822947">
        <w:rPr>
          <w:highlight w:val="yellow"/>
        </w:rPr>
        <w:t xml:space="preserve"> °C </w:t>
      </w:r>
      <w:r w:rsidRPr="00822947">
        <w:rPr>
          <w:highlight w:val="yellow"/>
        </w:rPr>
        <w:t>throughout</w:t>
      </w:r>
      <w:r w:rsidR="00652211">
        <w:t xml:space="preserve"> </w:t>
      </w:r>
      <w:r w:rsidRPr="003E266D">
        <w:t>the</w:t>
      </w:r>
      <w:r w:rsidR="00652211">
        <w:t xml:space="preserve"> </w:t>
      </w:r>
      <w:r w:rsidRPr="003E266D">
        <w:t>study.</w:t>
      </w:r>
      <w:r w:rsidR="00652211">
        <w:t xml:space="preserve"> </w:t>
      </w:r>
      <w:r w:rsidRPr="003E266D">
        <w:t>After</w:t>
      </w:r>
      <w:r w:rsidR="00652211">
        <w:t xml:space="preserve"> </w:t>
      </w:r>
      <w:r w:rsidRPr="003E266D">
        <w:t>a</w:t>
      </w:r>
      <w:r w:rsidR="00652211">
        <w:t xml:space="preserve"> </w:t>
      </w:r>
      <w:r w:rsidRPr="003E266D">
        <w:t>selected</w:t>
      </w:r>
      <w:r w:rsidR="00652211">
        <w:t xml:space="preserve"> </w:t>
      </w:r>
      <w:r w:rsidRPr="003E266D">
        <w:t>time</w:t>
      </w:r>
      <w:r w:rsidR="00652211">
        <w:t xml:space="preserve"> </w:t>
      </w:r>
      <w:r w:rsidR="00652211" w:rsidRPr="00822947">
        <w:rPr>
          <w:highlight w:val="yellow"/>
        </w:rPr>
        <w:t>interval</w:t>
      </w:r>
      <w:r w:rsidRPr="00822947">
        <w:rPr>
          <w:highlight w:val="yellow"/>
        </w:rPr>
        <w:t>,</w:t>
      </w:r>
      <w:r w:rsidR="00652211" w:rsidRPr="00822947">
        <w:rPr>
          <w:highlight w:val="yellow"/>
        </w:rPr>
        <w:t xml:space="preserve"> </w:t>
      </w:r>
      <w:r w:rsidRPr="00822947">
        <w:rPr>
          <w:highlight w:val="yellow"/>
        </w:rPr>
        <w:t>the</w:t>
      </w:r>
      <w:r w:rsidR="00652211" w:rsidRPr="00822947">
        <w:rPr>
          <w:highlight w:val="yellow"/>
        </w:rPr>
        <w:t xml:space="preserve"> </w:t>
      </w:r>
      <w:r w:rsidRPr="00822947">
        <w:rPr>
          <w:highlight w:val="yellow"/>
        </w:rPr>
        <w:t>tablets</w:t>
      </w:r>
      <w:r w:rsidR="00652211">
        <w:t xml:space="preserve"> </w:t>
      </w:r>
      <w:r w:rsidRPr="003E266D">
        <w:t>should</w:t>
      </w:r>
      <w:r w:rsidR="00652211">
        <w:t xml:space="preserve"> </w:t>
      </w:r>
      <w:r w:rsidRPr="003E266D">
        <w:t xml:space="preserve">be withdrawn, blotted to remove excess water and weighed. Swelling characteristics can be expressed as below </w:t>
      </w:r>
      <w:r w:rsidR="00652211">
        <w:t xml:space="preserve">the </w:t>
      </w:r>
      <w:r w:rsidRPr="003E266D">
        <w:t>formula,</w:t>
      </w:r>
    </w:p>
    <w:p w14:paraId="5941C960" w14:textId="77777777" w:rsidR="008D74EA" w:rsidRPr="003E266D" w:rsidRDefault="008D74EA" w:rsidP="008D74EA">
      <w:pPr>
        <w:tabs>
          <w:tab w:val="left" w:pos="1383"/>
          <w:tab w:val="left" w:pos="1385"/>
        </w:tabs>
        <w:spacing w:line="360" w:lineRule="auto"/>
        <w:ind w:right="1050"/>
        <w:jc w:val="center"/>
        <w:rPr>
          <w:lang w:eastAsia="zh-CN"/>
        </w:rPr>
      </w:pPr>
      <w:r w:rsidRPr="003E266D">
        <w:rPr>
          <w:noProof/>
        </w:rPr>
        <w:drawing>
          <wp:inline distT="0" distB="0" distL="0" distR="0" wp14:anchorId="62CCB4CE" wp14:editId="624127FD">
            <wp:extent cx="2865120" cy="1437640"/>
            <wp:effectExtent l="0" t="0" r="0" b="0"/>
            <wp:docPr id="166071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10281" name=""/>
                    <pic:cNvPicPr/>
                  </pic:nvPicPr>
                  <pic:blipFill>
                    <a:blip r:embed="rId10"/>
                    <a:stretch>
                      <a:fillRect/>
                    </a:stretch>
                  </pic:blipFill>
                  <pic:spPr>
                    <a:xfrm>
                      <a:off x="0" y="0"/>
                      <a:ext cx="2865120" cy="1437640"/>
                    </a:xfrm>
                    <a:prstGeom prst="rect">
                      <a:avLst/>
                    </a:prstGeom>
                  </pic:spPr>
                </pic:pic>
              </a:graphicData>
            </a:graphic>
          </wp:inline>
        </w:drawing>
      </w:r>
    </w:p>
    <w:p w14:paraId="4BD75A97" w14:textId="77777777" w:rsidR="00A1421E" w:rsidRPr="003E266D" w:rsidRDefault="00A1421E">
      <w:pPr>
        <w:pStyle w:val="BodyText"/>
        <w:rPr>
          <w:szCs w:val="22"/>
          <w:lang w:eastAsia="zh-CN"/>
        </w:rPr>
      </w:pPr>
    </w:p>
    <w:p w14:paraId="1FBB3038" w14:textId="77777777" w:rsidR="008D74EA" w:rsidRPr="003E266D" w:rsidRDefault="008D74EA" w:rsidP="008D74EA">
      <w:pPr>
        <w:pStyle w:val="BodyText"/>
        <w:rPr>
          <w:lang w:val="en-IN" w:eastAsia="zh-CN"/>
        </w:rPr>
      </w:pPr>
      <w:r w:rsidRPr="003E266D">
        <w:rPr>
          <w:b/>
          <w:bCs/>
          <w:i/>
          <w:iCs/>
          <w:lang w:val="en-IN" w:eastAsia="zh-CN"/>
        </w:rPr>
        <w:t>In vitro</w:t>
      </w:r>
      <w:r w:rsidRPr="003E266D">
        <w:rPr>
          <w:b/>
          <w:bCs/>
          <w:lang w:val="en-IN" w:eastAsia="zh-CN"/>
        </w:rPr>
        <w:t xml:space="preserve"> D</w:t>
      </w:r>
      <w:r w:rsidR="00EB658C" w:rsidRPr="003E266D">
        <w:rPr>
          <w:b/>
          <w:bCs/>
          <w:lang w:val="en-IN" w:eastAsia="zh-CN"/>
        </w:rPr>
        <w:t xml:space="preserve">rug </w:t>
      </w:r>
      <w:r w:rsidRPr="003E266D">
        <w:rPr>
          <w:b/>
          <w:bCs/>
          <w:lang w:val="en-IN" w:eastAsia="zh-CN"/>
        </w:rPr>
        <w:t>R</w:t>
      </w:r>
      <w:r w:rsidR="00EB658C" w:rsidRPr="003E266D">
        <w:rPr>
          <w:b/>
          <w:bCs/>
          <w:lang w:val="en-IN" w:eastAsia="zh-CN"/>
        </w:rPr>
        <w:t>elease</w:t>
      </w:r>
    </w:p>
    <w:p w14:paraId="6B359441" w14:textId="423C4667" w:rsidR="008D74EA" w:rsidRPr="003E266D" w:rsidRDefault="008D74EA" w:rsidP="000659B7">
      <w:pPr>
        <w:pStyle w:val="BodyText"/>
        <w:spacing w:line="360" w:lineRule="auto"/>
        <w:jc w:val="both"/>
        <w:rPr>
          <w:szCs w:val="22"/>
          <w:lang w:eastAsia="zh-CN"/>
        </w:rPr>
      </w:pPr>
      <w:r w:rsidRPr="003E266D">
        <w:rPr>
          <w:lang w:val="en-IN" w:eastAsia="zh-CN"/>
        </w:rPr>
        <w:lastRenderedPageBreak/>
        <w:t xml:space="preserve">To assess the </w:t>
      </w:r>
      <w:r w:rsidR="00EB658C" w:rsidRPr="003E266D">
        <w:rPr>
          <w:lang w:val="en-IN" w:eastAsia="zh-CN"/>
        </w:rPr>
        <w:t>drug release</w:t>
      </w:r>
      <w:r w:rsidRPr="003E266D">
        <w:rPr>
          <w:lang w:val="en-IN" w:eastAsia="zh-CN"/>
        </w:rPr>
        <w:t xml:space="preserve"> of </w:t>
      </w:r>
      <w:r w:rsidR="00EB658C" w:rsidRPr="003E266D">
        <w:rPr>
          <w:lang w:val="en-IN" w:eastAsia="zh-CN"/>
        </w:rPr>
        <w:t>Polyherbal</w:t>
      </w:r>
      <w:r w:rsidRPr="003E266D">
        <w:rPr>
          <w:lang w:val="en-IN" w:eastAsia="zh-CN"/>
        </w:rPr>
        <w:t xml:space="preserve"> floating tablets</w:t>
      </w:r>
      <w:r w:rsidR="002B75CD">
        <w:rPr>
          <w:lang w:val="en-IN" w:eastAsia="zh-CN"/>
        </w:rPr>
        <w:t xml:space="preserve">, a </w:t>
      </w:r>
      <w:r w:rsidRPr="003E266D">
        <w:rPr>
          <w:lang w:val="en-IN" w:eastAsia="zh-CN"/>
        </w:rPr>
        <w:t xml:space="preserve">basket type was used. At 37.5°C and 50 rpm, 900 mL of 0.1N HCl was used </w:t>
      </w:r>
      <w:r w:rsidRPr="00822947">
        <w:rPr>
          <w:highlight w:val="yellow"/>
          <w:lang w:val="en-IN" w:eastAsia="zh-CN"/>
        </w:rPr>
        <w:t xml:space="preserve">as </w:t>
      </w:r>
      <w:r w:rsidR="002B75CD" w:rsidRPr="00822947">
        <w:rPr>
          <w:highlight w:val="yellow"/>
          <w:lang w:val="en-IN" w:eastAsia="zh-CN"/>
        </w:rPr>
        <w:t xml:space="preserve">the </w:t>
      </w:r>
      <w:r w:rsidRPr="00822947">
        <w:rPr>
          <w:highlight w:val="yellow"/>
          <w:lang w:val="en-IN" w:eastAsia="zh-CN"/>
        </w:rPr>
        <w:t>dissolving</w:t>
      </w:r>
      <w:r w:rsidRPr="003E266D">
        <w:rPr>
          <w:lang w:val="en-IN" w:eastAsia="zh-CN"/>
        </w:rPr>
        <w:t xml:space="preserve"> medium. Hourly for </w:t>
      </w:r>
      <w:r w:rsidR="00FE071F" w:rsidRPr="003E266D">
        <w:rPr>
          <w:lang w:val="en-IN" w:eastAsia="zh-CN"/>
        </w:rPr>
        <w:t>8</w:t>
      </w:r>
      <w:r w:rsidRPr="003E266D">
        <w:rPr>
          <w:lang w:val="en-IN" w:eastAsia="zh-CN"/>
        </w:rPr>
        <w:t xml:space="preserve"> hr</w:t>
      </w:r>
      <w:r w:rsidR="00FE071F" w:rsidRPr="003E266D">
        <w:rPr>
          <w:lang w:val="en-IN" w:eastAsia="zh-CN"/>
        </w:rPr>
        <w:t>s</w:t>
      </w:r>
      <w:r w:rsidRPr="003E266D">
        <w:rPr>
          <w:lang w:val="en-IN" w:eastAsia="zh-CN"/>
        </w:rPr>
        <w:t xml:space="preserve">, a sample (5 mL) of the aliquot was removed, filtered and substituted with media.22 Shimadzu UV-1700 </w:t>
      </w:r>
      <w:r w:rsidRPr="00822947">
        <w:rPr>
          <w:highlight w:val="yellow"/>
          <w:lang w:val="en-IN" w:eastAsia="zh-CN"/>
        </w:rPr>
        <w:t xml:space="preserve">was </w:t>
      </w:r>
      <w:r w:rsidR="002B75CD" w:rsidRPr="00822947">
        <w:rPr>
          <w:highlight w:val="yellow"/>
          <w:lang w:val="en-IN" w:eastAsia="zh-CN"/>
        </w:rPr>
        <w:t>used</w:t>
      </w:r>
      <w:r w:rsidR="002B75CD" w:rsidRPr="00822947">
        <w:rPr>
          <w:highlight w:val="yellow"/>
          <w:lang w:val="en-IN" w:eastAsia="zh-CN"/>
        </w:rPr>
        <w:t xml:space="preserve"> </w:t>
      </w:r>
      <w:r w:rsidRPr="00822947">
        <w:rPr>
          <w:highlight w:val="yellow"/>
          <w:lang w:val="en-IN" w:eastAsia="zh-CN"/>
        </w:rPr>
        <w:t>to measure</w:t>
      </w:r>
      <w:r w:rsidRPr="003E266D">
        <w:rPr>
          <w:lang w:val="en-IN" w:eastAsia="zh-CN"/>
        </w:rPr>
        <w:t xml:space="preserve"> the absorbance of </w:t>
      </w:r>
      <w:r w:rsidRPr="003E266D">
        <w:rPr>
          <w:szCs w:val="22"/>
          <w:lang w:val="en-IN" w:eastAsia="zh-CN"/>
        </w:rPr>
        <w:t>these solutions at 278 nm.</w:t>
      </w:r>
    </w:p>
    <w:p w14:paraId="01857F7F" w14:textId="77777777" w:rsidR="00A1421E" w:rsidRPr="003E266D" w:rsidRDefault="00A1421E">
      <w:pPr>
        <w:pStyle w:val="BodyText"/>
        <w:rPr>
          <w:szCs w:val="22"/>
          <w:lang w:eastAsia="zh-CN"/>
        </w:rPr>
      </w:pPr>
    </w:p>
    <w:p w14:paraId="7978E49B" w14:textId="77777777" w:rsidR="00A1421E" w:rsidRPr="003E266D" w:rsidRDefault="00B15159">
      <w:pPr>
        <w:pStyle w:val="BodyText"/>
        <w:rPr>
          <w:b/>
          <w:bCs/>
          <w:szCs w:val="22"/>
          <w:lang w:eastAsia="zh-CN"/>
        </w:rPr>
      </w:pPr>
      <w:r w:rsidRPr="003E266D">
        <w:rPr>
          <w:b/>
          <w:bCs/>
          <w:szCs w:val="22"/>
          <w:lang w:eastAsia="zh-CN"/>
        </w:rPr>
        <w:t>Table 1: Coded variables with responses</w:t>
      </w:r>
    </w:p>
    <w:tbl>
      <w:tblPr>
        <w:tblStyle w:val="TableGrid"/>
        <w:tblW w:w="0" w:type="auto"/>
        <w:tblLook w:val="04A0" w:firstRow="1" w:lastRow="0" w:firstColumn="1" w:lastColumn="0" w:noHBand="0" w:noVBand="1"/>
      </w:tblPr>
      <w:tblGrid>
        <w:gridCol w:w="2235"/>
        <w:gridCol w:w="708"/>
        <w:gridCol w:w="814"/>
        <w:gridCol w:w="887"/>
        <w:gridCol w:w="1134"/>
        <w:gridCol w:w="709"/>
        <w:gridCol w:w="2035"/>
      </w:tblGrid>
      <w:tr w:rsidR="00B15159" w:rsidRPr="003E266D" w14:paraId="3052388F" w14:textId="77777777" w:rsidTr="00997953">
        <w:tc>
          <w:tcPr>
            <w:tcW w:w="2235" w:type="dxa"/>
          </w:tcPr>
          <w:p w14:paraId="2DE6F45D" w14:textId="77777777" w:rsidR="00B15159" w:rsidRPr="003E266D" w:rsidRDefault="00B15159">
            <w:pPr>
              <w:pStyle w:val="BodyText"/>
              <w:rPr>
                <w:szCs w:val="22"/>
                <w:lang w:eastAsia="zh-CN"/>
              </w:rPr>
            </w:pPr>
            <w:r w:rsidRPr="003E266D">
              <w:rPr>
                <w:szCs w:val="22"/>
                <w:lang w:eastAsia="zh-CN"/>
              </w:rPr>
              <w:t>Factors</w:t>
            </w:r>
          </w:p>
        </w:tc>
        <w:tc>
          <w:tcPr>
            <w:tcW w:w="4252" w:type="dxa"/>
            <w:gridSpan w:val="5"/>
          </w:tcPr>
          <w:p w14:paraId="103961F0" w14:textId="77777777" w:rsidR="00B15159" w:rsidRPr="003E266D" w:rsidRDefault="00B15159">
            <w:pPr>
              <w:pStyle w:val="BodyText"/>
              <w:rPr>
                <w:szCs w:val="22"/>
                <w:lang w:eastAsia="zh-CN"/>
              </w:rPr>
            </w:pPr>
            <w:r w:rsidRPr="003E266D">
              <w:rPr>
                <w:b/>
                <w:bCs/>
                <w:szCs w:val="22"/>
                <w:lang w:eastAsia="zh-CN"/>
              </w:rPr>
              <w:t>Actual values (mg)</w:t>
            </w:r>
          </w:p>
        </w:tc>
        <w:tc>
          <w:tcPr>
            <w:tcW w:w="2035" w:type="dxa"/>
          </w:tcPr>
          <w:p w14:paraId="046EF8FA" w14:textId="77777777" w:rsidR="00B15159" w:rsidRPr="003E266D" w:rsidRDefault="00B15159">
            <w:pPr>
              <w:pStyle w:val="BodyText"/>
              <w:rPr>
                <w:szCs w:val="22"/>
                <w:lang w:eastAsia="zh-CN"/>
              </w:rPr>
            </w:pPr>
            <w:r w:rsidRPr="003E266D">
              <w:rPr>
                <w:szCs w:val="22"/>
                <w:lang w:eastAsia="zh-CN"/>
              </w:rPr>
              <w:t>Responses</w:t>
            </w:r>
          </w:p>
        </w:tc>
      </w:tr>
      <w:tr w:rsidR="00B15159" w:rsidRPr="003E266D" w14:paraId="2837933E" w14:textId="77777777" w:rsidTr="00997953">
        <w:tc>
          <w:tcPr>
            <w:tcW w:w="2235" w:type="dxa"/>
          </w:tcPr>
          <w:p w14:paraId="5D508018" w14:textId="77777777" w:rsidR="00B15159" w:rsidRPr="003E266D" w:rsidRDefault="00B15159">
            <w:pPr>
              <w:pStyle w:val="BodyText"/>
              <w:rPr>
                <w:szCs w:val="22"/>
                <w:lang w:eastAsia="zh-CN"/>
              </w:rPr>
            </w:pPr>
          </w:p>
        </w:tc>
        <w:tc>
          <w:tcPr>
            <w:tcW w:w="708" w:type="dxa"/>
          </w:tcPr>
          <w:p w14:paraId="744EF0C2" w14:textId="77777777" w:rsidR="00B15159" w:rsidRPr="003E266D" w:rsidRDefault="00B15159">
            <w:pPr>
              <w:pStyle w:val="BodyText"/>
              <w:rPr>
                <w:szCs w:val="22"/>
                <w:lang w:eastAsia="zh-CN"/>
              </w:rPr>
            </w:pPr>
            <w:r w:rsidRPr="003E266D">
              <w:rPr>
                <w:szCs w:val="22"/>
                <w:lang w:eastAsia="zh-CN"/>
              </w:rPr>
              <w:t>-2</w:t>
            </w:r>
          </w:p>
        </w:tc>
        <w:tc>
          <w:tcPr>
            <w:tcW w:w="814" w:type="dxa"/>
          </w:tcPr>
          <w:p w14:paraId="13772CBA" w14:textId="77777777" w:rsidR="00B15159" w:rsidRPr="003E266D" w:rsidRDefault="00B15159">
            <w:pPr>
              <w:pStyle w:val="BodyText"/>
              <w:rPr>
                <w:szCs w:val="22"/>
                <w:lang w:eastAsia="zh-CN"/>
              </w:rPr>
            </w:pPr>
            <w:r w:rsidRPr="003E266D">
              <w:rPr>
                <w:szCs w:val="22"/>
                <w:lang w:eastAsia="zh-CN"/>
              </w:rPr>
              <w:t>-1</w:t>
            </w:r>
          </w:p>
        </w:tc>
        <w:tc>
          <w:tcPr>
            <w:tcW w:w="887" w:type="dxa"/>
          </w:tcPr>
          <w:p w14:paraId="5DFBA4EC" w14:textId="77777777" w:rsidR="00B15159" w:rsidRPr="003E266D" w:rsidRDefault="00B15159">
            <w:pPr>
              <w:pStyle w:val="BodyText"/>
              <w:rPr>
                <w:szCs w:val="22"/>
                <w:lang w:eastAsia="zh-CN"/>
              </w:rPr>
            </w:pPr>
            <w:r w:rsidRPr="003E266D">
              <w:rPr>
                <w:szCs w:val="22"/>
                <w:lang w:eastAsia="zh-CN"/>
              </w:rPr>
              <w:t>0-</w:t>
            </w:r>
          </w:p>
        </w:tc>
        <w:tc>
          <w:tcPr>
            <w:tcW w:w="1134" w:type="dxa"/>
          </w:tcPr>
          <w:p w14:paraId="19F2EB45" w14:textId="77777777" w:rsidR="00B15159" w:rsidRPr="003E266D" w:rsidRDefault="00B15159">
            <w:pPr>
              <w:pStyle w:val="BodyText"/>
              <w:rPr>
                <w:szCs w:val="22"/>
                <w:lang w:eastAsia="zh-CN"/>
              </w:rPr>
            </w:pPr>
            <w:r w:rsidRPr="003E266D">
              <w:rPr>
                <w:szCs w:val="22"/>
                <w:lang w:eastAsia="zh-CN"/>
              </w:rPr>
              <w:t>+1</w:t>
            </w:r>
          </w:p>
        </w:tc>
        <w:tc>
          <w:tcPr>
            <w:tcW w:w="709" w:type="dxa"/>
          </w:tcPr>
          <w:p w14:paraId="1738815F" w14:textId="77777777" w:rsidR="00B15159" w:rsidRPr="003E266D" w:rsidRDefault="00B15159">
            <w:pPr>
              <w:pStyle w:val="BodyText"/>
              <w:rPr>
                <w:szCs w:val="22"/>
                <w:lang w:eastAsia="zh-CN"/>
              </w:rPr>
            </w:pPr>
            <w:r w:rsidRPr="003E266D">
              <w:rPr>
                <w:szCs w:val="22"/>
                <w:lang w:eastAsia="zh-CN"/>
              </w:rPr>
              <w:t>+2</w:t>
            </w:r>
          </w:p>
        </w:tc>
        <w:tc>
          <w:tcPr>
            <w:tcW w:w="2035" w:type="dxa"/>
          </w:tcPr>
          <w:p w14:paraId="6DC7E20A" w14:textId="77777777" w:rsidR="00B15159" w:rsidRPr="003E266D" w:rsidRDefault="00B15159">
            <w:pPr>
              <w:pStyle w:val="BodyText"/>
              <w:rPr>
                <w:szCs w:val="22"/>
                <w:lang w:eastAsia="zh-CN"/>
              </w:rPr>
            </w:pPr>
          </w:p>
        </w:tc>
      </w:tr>
      <w:tr w:rsidR="00B15159" w:rsidRPr="003E266D" w14:paraId="78A676C9" w14:textId="77777777" w:rsidTr="00997953">
        <w:tc>
          <w:tcPr>
            <w:tcW w:w="2235" w:type="dxa"/>
          </w:tcPr>
          <w:p w14:paraId="771883DE" w14:textId="77777777" w:rsidR="00B15159" w:rsidRPr="003E266D" w:rsidRDefault="00B15159">
            <w:pPr>
              <w:pStyle w:val="BodyText"/>
              <w:rPr>
                <w:szCs w:val="22"/>
                <w:lang w:eastAsia="zh-CN"/>
              </w:rPr>
            </w:pPr>
            <w:r w:rsidRPr="003E266D">
              <w:rPr>
                <w:szCs w:val="22"/>
                <w:lang w:eastAsia="zh-CN"/>
              </w:rPr>
              <w:t>HPMCK4M (X1)</w:t>
            </w:r>
          </w:p>
        </w:tc>
        <w:tc>
          <w:tcPr>
            <w:tcW w:w="708" w:type="dxa"/>
          </w:tcPr>
          <w:p w14:paraId="0287CD65" w14:textId="77777777" w:rsidR="00B15159" w:rsidRPr="003E266D" w:rsidRDefault="00B15159">
            <w:pPr>
              <w:pStyle w:val="BodyText"/>
              <w:rPr>
                <w:szCs w:val="22"/>
                <w:lang w:eastAsia="zh-CN"/>
              </w:rPr>
            </w:pPr>
            <w:r w:rsidRPr="003E266D">
              <w:rPr>
                <w:szCs w:val="22"/>
                <w:lang w:eastAsia="zh-CN"/>
              </w:rPr>
              <w:t>50</w:t>
            </w:r>
          </w:p>
        </w:tc>
        <w:tc>
          <w:tcPr>
            <w:tcW w:w="814" w:type="dxa"/>
          </w:tcPr>
          <w:p w14:paraId="2EDF44FA" w14:textId="77777777" w:rsidR="00B15159" w:rsidRPr="003E266D" w:rsidRDefault="00B15159">
            <w:pPr>
              <w:pStyle w:val="BodyText"/>
              <w:rPr>
                <w:szCs w:val="22"/>
                <w:lang w:eastAsia="zh-CN"/>
              </w:rPr>
            </w:pPr>
            <w:r w:rsidRPr="003E266D">
              <w:rPr>
                <w:szCs w:val="22"/>
                <w:lang w:eastAsia="zh-CN"/>
              </w:rPr>
              <w:t>60</w:t>
            </w:r>
          </w:p>
        </w:tc>
        <w:tc>
          <w:tcPr>
            <w:tcW w:w="887" w:type="dxa"/>
          </w:tcPr>
          <w:p w14:paraId="466607E2" w14:textId="77777777" w:rsidR="00B15159" w:rsidRPr="003E266D" w:rsidRDefault="00B15159">
            <w:pPr>
              <w:pStyle w:val="BodyText"/>
              <w:rPr>
                <w:szCs w:val="22"/>
                <w:lang w:eastAsia="zh-CN"/>
              </w:rPr>
            </w:pPr>
            <w:r w:rsidRPr="003E266D">
              <w:rPr>
                <w:szCs w:val="22"/>
                <w:lang w:eastAsia="zh-CN"/>
              </w:rPr>
              <w:t>70</w:t>
            </w:r>
          </w:p>
        </w:tc>
        <w:tc>
          <w:tcPr>
            <w:tcW w:w="1134" w:type="dxa"/>
          </w:tcPr>
          <w:p w14:paraId="53494A82" w14:textId="77777777" w:rsidR="00B15159" w:rsidRPr="003E266D" w:rsidRDefault="00B15159">
            <w:pPr>
              <w:pStyle w:val="BodyText"/>
              <w:rPr>
                <w:szCs w:val="22"/>
                <w:lang w:eastAsia="zh-CN"/>
              </w:rPr>
            </w:pPr>
            <w:r w:rsidRPr="003E266D">
              <w:rPr>
                <w:szCs w:val="22"/>
                <w:lang w:eastAsia="zh-CN"/>
              </w:rPr>
              <w:t>80</w:t>
            </w:r>
          </w:p>
        </w:tc>
        <w:tc>
          <w:tcPr>
            <w:tcW w:w="709" w:type="dxa"/>
          </w:tcPr>
          <w:p w14:paraId="3DBC3C29" w14:textId="77777777" w:rsidR="00B15159" w:rsidRPr="003E266D" w:rsidRDefault="00B15159">
            <w:pPr>
              <w:pStyle w:val="BodyText"/>
              <w:rPr>
                <w:szCs w:val="22"/>
                <w:lang w:eastAsia="zh-CN"/>
              </w:rPr>
            </w:pPr>
            <w:r w:rsidRPr="003E266D">
              <w:rPr>
                <w:szCs w:val="22"/>
                <w:lang w:eastAsia="zh-CN"/>
              </w:rPr>
              <w:t>90</w:t>
            </w:r>
          </w:p>
        </w:tc>
        <w:tc>
          <w:tcPr>
            <w:tcW w:w="2035" w:type="dxa"/>
          </w:tcPr>
          <w:p w14:paraId="795CD00D" w14:textId="77777777" w:rsidR="00B15159" w:rsidRPr="003E266D" w:rsidRDefault="00B15159">
            <w:pPr>
              <w:pStyle w:val="BodyText"/>
              <w:rPr>
                <w:szCs w:val="22"/>
                <w:lang w:eastAsia="zh-CN"/>
              </w:rPr>
            </w:pPr>
            <w:r w:rsidRPr="003E266D">
              <w:rPr>
                <w:szCs w:val="22"/>
                <w:lang w:eastAsia="zh-CN"/>
              </w:rPr>
              <w:t>Floating lag time</w:t>
            </w:r>
          </w:p>
        </w:tc>
      </w:tr>
      <w:tr w:rsidR="00B15159" w:rsidRPr="003E266D" w14:paraId="3C87E916" w14:textId="77777777" w:rsidTr="00997953">
        <w:tc>
          <w:tcPr>
            <w:tcW w:w="2235" w:type="dxa"/>
          </w:tcPr>
          <w:p w14:paraId="2527E4CC" w14:textId="77777777" w:rsidR="00B15159" w:rsidRPr="003E266D" w:rsidRDefault="00B15159">
            <w:pPr>
              <w:pStyle w:val="BodyText"/>
              <w:rPr>
                <w:szCs w:val="22"/>
                <w:lang w:eastAsia="zh-CN"/>
              </w:rPr>
            </w:pPr>
            <w:r w:rsidRPr="003E266D">
              <w:rPr>
                <w:szCs w:val="22"/>
                <w:lang w:eastAsia="zh-CN"/>
              </w:rPr>
              <w:t>Ethyl cellulose (X2)</w:t>
            </w:r>
          </w:p>
        </w:tc>
        <w:tc>
          <w:tcPr>
            <w:tcW w:w="708" w:type="dxa"/>
          </w:tcPr>
          <w:p w14:paraId="06812F9E" w14:textId="77777777" w:rsidR="00B15159" w:rsidRPr="003E266D" w:rsidRDefault="00B15159">
            <w:pPr>
              <w:pStyle w:val="BodyText"/>
              <w:rPr>
                <w:szCs w:val="22"/>
                <w:lang w:eastAsia="zh-CN"/>
              </w:rPr>
            </w:pPr>
            <w:r w:rsidRPr="003E266D">
              <w:rPr>
                <w:szCs w:val="22"/>
                <w:lang w:eastAsia="zh-CN"/>
              </w:rPr>
              <w:t>30</w:t>
            </w:r>
          </w:p>
        </w:tc>
        <w:tc>
          <w:tcPr>
            <w:tcW w:w="814" w:type="dxa"/>
          </w:tcPr>
          <w:p w14:paraId="250C7B25" w14:textId="77777777" w:rsidR="00B15159" w:rsidRPr="003E266D" w:rsidRDefault="00B15159">
            <w:pPr>
              <w:pStyle w:val="BodyText"/>
              <w:rPr>
                <w:szCs w:val="22"/>
                <w:lang w:eastAsia="zh-CN"/>
              </w:rPr>
            </w:pPr>
            <w:r w:rsidRPr="003E266D">
              <w:rPr>
                <w:szCs w:val="22"/>
                <w:lang w:eastAsia="zh-CN"/>
              </w:rPr>
              <w:t>45</w:t>
            </w:r>
          </w:p>
        </w:tc>
        <w:tc>
          <w:tcPr>
            <w:tcW w:w="887" w:type="dxa"/>
          </w:tcPr>
          <w:p w14:paraId="6ADCFD80" w14:textId="77777777" w:rsidR="00B15159" w:rsidRPr="003E266D" w:rsidRDefault="00B15159">
            <w:pPr>
              <w:pStyle w:val="BodyText"/>
              <w:rPr>
                <w:szCs w:val="22"/>
                <w:lang w:eastAsia="zh-CN"/>
              </w:rPr>
            </w:pPr>
            <w:r w:rsidRPr="003E266D">
              <w:rPr>
                <w:szCs w:val="22"/>
                <w:lang w:eastAsia="zh-CN"/>
              </w:rPr>
              <w:t>60</w:t>
            </w:r>
          </w:p>
        </w:tc>
        <w:tc>
          <w:tcPr>
            <w:tcW w:w="1134" w:type="dxa"/>
          </w:tcPr>
          <w:p w14:paraId="3AF60725" w14:textId="77777777" w:rsidR="00B15159" w:rsidRPr="003E266D" w:rsidRDefault="00B15159">
            <w:pPr>
              <w:pStyle w:val="BodyText"/>
              <w:rPr>
                <w:szCs w:val="22"/>
                <w:lang w:eastAsia="zh-CN"/>
              </w:rPr>
            </w:pPr>
            <w:r w:rsidRPr="003E266D">
              <w:rPr>
                <w:szCs w:val="22"/>
                <w:lang w:eastAsia="zh-CN"/>
              </w:rPr>
              <w:t>75</w:t>
            </w:r>
          </w:p>
        </w:tc>
        <w:tc>
          <w:tcPr>
            <w:tcW w:w="709" w:type="dxa"/>
          </w:tcPr>
          <w:p w14:paraId="0B7CE2CC" w14:textId="77777777" w:rsidR="00B15159" w:rsidRPr="003E266D" w:rsidRDefault="00B15159">
            <w:pPr>
              <w:pStyle w:val="BodyText"/>
              <w:rPr>
                <w:szCs w:val="22"/>
                <w:lang w:eastAsia="zh-CN"/>
              </w:rPr>
            </w:pPr>
            <w:r w:rsidRPr="003E266D">
              <w:rPr>
                <w:szCs w:val="22"/>
                <w:lang w:eastAsia="zh-CN"/>
              </w:rPr>
              <w:t>90</w:t>
            </w:r>
          </w:p>
        </w:tc>
        <w:tc>
          <w:tcPr>
            <w:tcW w:w="2035" w:type="dxa"/>
          </w:tcPr>
          <w:p w14:paraId="5115631B" w14:textId="77777777" w:rsidR="00B15159" w:rsidRPr="003E266D" w:rsidRDefault="00B15159">
            <w:pPr>
              <w:pStyle w:val="BodyText"/>
              <w:rPr>
                <w:szCs w:val="22"/>
                <w:lang w:eastAsia="zh-CN"/>
              </w:rPr>
            </w:pPr>
            <w:r w:rsidRPr="003E266D">
              <w:rPr>
                <w:szCs w:val="22"/>
                <w:lang w:eastAsia="zh-CN"/>
              </w:rPr>
              <w:t>% CDR</w:t>
            </w:r>
          </w:p>
        </w:tc>
      </w:tr>
    </w:tbl>
    <w:p w14:paraId="4505C882" w14:textId="77777777" w:rsidR="00B15159" w:rsidRPr="003E266D" w:rsidRDefault="00B15159">
      <w:pPr>
        <w:pStyle w:val="BodyText"/>
        <w:rPr>
          <w:szCs w:val="22"/>
          <w:lang w:eastAsia="zh-CN"/>
        </w:rPr>
      </w:pPr>
    </w:p>
    <w:p w14:paraId="3213EE0B" w14:textId="77777777" w:rsidR="00A83D0C" w:rsidRPr="003E266D" w:rsidRDefault="00A83D0C">
      <w:pPr>
        <w:pStyle w:val="BodyText"/>
        <w:rPr>
          <w:szCs w:val="22"/>
          <w:lang w:eastAsia="zh-CN"/>
        </w:rPr>
      </w:pPr>
    </w:p>
    <w:p w14:paraId="419FEC05" w14:textId="77777777" w:rsidR="001E0B5C" w:rsidRPr="003E266D" w:rsidRDefault="001E0B5C">
      <w:pPr>
        <w:pStyle w:val="BodyText"/>
        <w:rPr>
          <w:szCs w:val="22"/>
          <w:lang w:eastAsia="zh-CN"/>
        </w:rPr>
      </w:pPr>
    </w:p>
    <w:p w14:paraId="2F2E555B" w14:textId="77777777" w:rsidR="00B15159" w:rsidRPr="003E266D" w:rsidRDefault="00B15159">
      <w:pPr>
        <w:pStyle w:val="BodyText"/>
        <w:rPr>
          <w:b/>
          <w:bCs/>
          <w:szCs w:val="22"/>
          <w:lang w:eastAsia="zh-CN"/>
        </w:rPr>
      </w:pPr>
      <w:r w:rsidRPr="003E266D">
        <w:rPr>
          <w:b/>
          <w:bCs/>
          <w:szCs w:val="22"/>
          <w:lang w:eastAsia="zh-CN"/>
        </w:rPr>
        <w:t>Table 2: Investigational strategy layout.</w:t>
      </w:r>
    </w:p>
    <w:p w14:paraId="1F8D6039" w14:textId="77777777" w:rsidR="00B15159" w:rsidRPr="003E266D" w:rsidRDefault="00B15159">
      <w:pPr>
        <w:pStyle w:val="BodyText"/>
        <w:rPr>
          <w:b/>
          <w:bCs/>
          <w:szCs w:val="22"/>
          <w:lang w:eastAsia="zh-CN"/>
        </w:rPr>
      </w:pPr>
    </w:p>
    <w:tbl>
      <w:tblPr>
        <w:tblStyle w:val="TableGrid"/>
        <w:tblW w:w="0" w:type="auto"/>
        <w:tblLook w:val="04A0" w:firstRow="1" w:lastRow="0" w:firstColumn="1" w:lastColumn="0" w:noHBand="0" w:noVBand="1"/>
      </w:tblPr>
      <w:tblGrid>
        <w:gridCol w:w="2840"/>
        <w:gridCol w:w="2841"/>
        <w:gridCol w:w="2841"/>
      </w:tblGrid>
      <w:tr w:rsidR="00B15159" w:rsidRPr="003E266D" w14:paraId="50BF95E9" w14:textId="77777777">
        <w:tc>
          <w:tcPr>
            <w:tcW w:w="2840" w:type="dxa"/>
          </w:tcPr>
          <w:p w14:paraId="0DB12E39" w14:textId="77777777" w:rsidR="00B15159" w:rsidRPr="003E266D" w:rsidRDefault="00B15159">
            <w:pPr>
              <w:pStyle w:val="BodyText"/>
              <w:rPr>
                <w:szCs w:val="22"/>
                <w:lang w:eastAsia="zh-CN"/>
              </w:rPr>
            </w:pPr>
          </w:p>
        </w:tc>
        <w:tc>
          <w:tcPr>
            <w:tcW w:w="2841" w:type="dxa"/>
          </w:tcPr>
          <w:p w14:paraId="6146E712" w14:textId="77777777" w:rsidR="00B15159" w:rsidRPr="003E266D" w:rsidRDefault="00B15159">
            <w:pPr>
              <w:pStyle w:val="BodyText"/>
              <w:rPr>
                <w:szCs w:val="22"/>
                <w:lang w:eastAsia="zh-CN"/>
              </w:rPr>
            </w:pPr>
            <w:r w:rsidRPr="003E266D">
              <w:rPr>
                <w:b/>
                <w:bCs/>
                <w:szCs w:val="22"/>
                <w:lang w:eastAsia="zh-CN"/>
              </w:rPr>
              <w:t>Formulation code</w:t>
            </w:r>
          </w:p>
        </w:tc>
        <w:tc>
          <w:tcPr>
            <w:tcW w:w="2841" w:type="dxa"/>
          </w:tcPr>
          <w:p w14:paraId="781B7760" w14:textId="77777777" w:rsidR="00B15159" w:rsidRPr="003E266D" w:rsidRDefault="00B15159">
            <w:pPr>
              <w:pStyle w:val="BodyText"/>
              <w:rPr>
                <w:szCs w:val="22"/>
                <w:lang w:eastAsia="zh-CN"/>
              </w:rPr>
            </w:pPr>
            <w:r w:rsidRPr="003E266D">
              <w:rPr>
                <w:b/>
                <w:bCs/>
                <w:szCs w:val="22"/>
                <w:lang w:eastAsia="zh-CN"/>
              </w:rPr>
              <w:t>Combinations</w:t>
            </w:r>
          </w:p>
        </w:tc>
      </w:tr>
      <w:tr w:rsidR="00C152C1" w:rsidRPr="003E266D" w14:paraId="59ED30BC" w14:textId="77777777">
        <w:tc>
          <w:tcPr>
            <w:tcW w:w="2840" w:type="dxa"/>
            <w:vMerge w:val="restart"/>
          </w:tcPr>
          <w:p w14:paraId="60E6E52F" w14:textId="77777777" w:rsidR="00C152C1" w:rsidRPr="003E266D" w:rsidRDefault="00C152C1">
            <w:pPr>
              <w:pStyle w:val="BodyText"/>
              <w:rPr>
                <w:szCs w:val="22"/>
                <w:lang w:eastAsia="zh-CN"/>
              </w:rPr>
            </w:pPr>
          </w:p>
          <w:p w14:paraId="14F3183D" w14:textId="77777777" w:rsidR="00C152C1" w:rsidRPr="003E266D" w:rsidRDefault="00C152C1" w:rsidP="00C152C1">
            <w:pPr>
              <w:pStyle w:val="BodyText"/>
              <w:rPr>
                <w:lang w:val="en-IN" w:eastAsia="zh-CN"/>
              </w:rPr>
            </w:pPr>
            <w:r w:rsidRPr="003E266D">
              <w:rPr>
                <w:lang w:val="en-IN" w:eastAsia="zh-CN"/>
              </w:rPr>
              <w:t xml:space="preserve">Factorial Design </w:t>
            </w:r>
          </w:p>
          <w:p w14:paraId="4CF59FAC" w14:textId="77777777" w:rsidR="00C152C1" w:rsidRPr="003E266D" w:rsidRDefault="00C152C1" w:rsidP="00C152C1">
            <w:pPr>
              <w:pStyle w:val="BodyText"/>
              <w:rPr>
                <w:lang w:val="en-IN" w:eastAsia="zh-CN"/>
              </w:rPr>
            </w:pPr>
            <w:r w:rsidRPr="003E266D">
              <w:rPr>
                <w:lang w:val="en-IN" w:eastAsia="zh-CN"/>
              </w:rPr>
              <w:t xml:space="preserve">Mid-point </w:t>
            </w:r>
          </w:p>
          <w:p w14:paraId="05FB5637" w14:textId="77777777" w:rsidR="00C152C1" w:rsidRPr="003E266D" w:rsidRDefault="00C152C1" w:rsidP="00C152C1">
            <w:pPr>
              <w:pStyle w:val="BodyText"/>
              <w:rPr>
                <w:szCs w:val="22"/>
                <w:lang w:eastAsia="zh-CN"/>
              </w:rPr>
            </w:pPr>
            <w:r w:rsidRPr="003E266D">
              <w:rPr>
                <w:szCs w:val="22"/>
                <w:lang w:val="en-IN" w:eastAsia="zh-CN"/>
              </w:rPr>
              <w:t>Central Composite Design</w:t>
            </w:r>
          </w:p>
        </w:tc>
        <w:tc>
          <w:tcPr>
            <w:tcW w:w="2841" w:type="dxa"/>
          </w:tcPr>
          <w:p w14:paraId="16272F76" w14:textId="77777777" w:rsidR="00C152C1" w:rsidRPr="003E266D" w:rsidRDefault="00C152C1">
            <w:pPr>
              <w:pStyle w:val="BodyText"/>
              <w:rPr>
                <w:szCs w:val="22"/>
                <w:lang w:eastAsia="zh-CN"/>
              </w:rPr>
            </w:pPr>
            <w:r w:rsidRPr="003E266D">
              <w:rPr>
                <w:szCs w:val="22"/>
                <w:lang w:eastAsia="zh-CN"/>
              </w:rPr>
              <w:t>F1</w:t>
            </w:r>
          </w:p>
        </w:tc>
        <w:tc>
          <w:tcPr>
            <w:tcW w:w="2841" w:type="dxa"/>
          </w:tcPr>
          <w:p w14:paraId="78546D2C" w14:textId="77777777" w:rsidR="00C152C1" w:rsidRPr="003E266D" w:rsidRDefault="00C152C1">
            <w:pPr>
              <w:pStyle w:val="BodyText"/>
              <w:rPr>
                <w:szCs w:val="22"/>
                <w:lang w:eastAsia="zh-CN"/>
              </w:rPr>
            </w:pPr>
            <w:r w:rsidRPr="003E266D">
              <w:rPr>
                <w:szCs w:val="22"/>
                <w:lang w:eastAsia="zh-CN"/>
              </w:rPr>
              <w:t>I</w:t>
            </w:r>
          </w:p>
        </w:tc>
      </w:tr>
      <w:tr w:rsidR="00C152C1" w:rsidRPr="003E266D" w14:paraId="134B0AE1" w14:textId="77777777">
        <w:tc>
          <w:tcPr>
            <w:tcW w:w="2840" w:type="dxa"/>
            <w:vMerge/>
          </w:tcPr>
          <w:p w14:paraId="7B7390F5" w14:textId="77777777" w:rsidR="00C152C1" w:rsidRPr="003E266D" w:rsidRDefault="00C152C1">
            <w:pPr>
              <w:pStyle w:val="BodyText"/>
              <w:rPr>
                <w:szCs w:val="22"/>
                <w:lang w:eastAsia="zh-CN"/>
              </w:rPr>
            </w:pPr>
          </w:p>
        </w:tc>
        <w:tc>
          <w:tcPr>
            <w:tcW w:w="2841" w:type="dxa"/>
          </w:tcPr>
          <w:p w14:paraId="1B8D0017" w14:textId="77777777" w:rsidR="00C152C1" w:rsidRPr="003E266D" w:rsidRDefault="00C152C1">
            <w:pPr>
              <w:pStyle w:val="BodyText"/>
              <w:rPr>
                <w:szCs w:val="22"/>
                <w:lang w:eastAsia="zh-CN"/>
              </w:rPr>
            </w:pPr>
            <w:r w:rsidRPr="003E266D">
              <w:rPr>
                <w:szCs w:val="22"/>
                <w:lang w:eastAsia="zh-CN"/>
              </w:rPr>
              <w:t>F2</w:t>
            </w:r>
          </w:p>
        </w:tc>
        <w:tc>
          <w:tcPr>
            <w:tcW w:w="2841" w:type="dxa"/>
          </w:tcPr>
          <w:p w14:paraId="0B493A37" w14:textId="77777777" w:rsidR="00C152C1" w:rsidRPr="003E266D" w:rsidRDefault="00C152C1">
            <w:pPr>
              <w:pStyle w:val="BodyText"/>
              <w:rPr>
                <w:szCs w:val="22"/>
                <w:lang w:eastAsia="zh-CN"/>
              </w:rPr>
            </w:pPr>
            <w:r w:rsidRPr="003E266D">
              <w:rPr>
                <w:szCs w:val="22"/>
                <w:lang w:eastAsia="zh-CN"/>
              </w:rPr>
              <w:t>X1</w:t>
            </w:r>
          </w:p>
        </w:tc>
      </w:tr>
      <w:tr w:rsidR="00C152C1" w:rsidRPr="003E266D" w14:paraId="40497DC0" w14:textId="77777777">
        <w:tc>
          <w:tcPr>
            <w:tcW w:w="2840" w:type="dxa"/>
            <w:vMerge/>
          </w:tcPr>
          <w:p w14:paraId="40ED045F" w14:textId="77777777" w:rsidR="00C152C1" w:rsidRPr="003E266D" w:rsidRDefault="00C152C1">
            <w:pPr>
              <w:pStyle w:val="BodyText"/>
              <w:rPr>
                <w:szCs w:val="22"/>
                <w:lang w:eastAsia="zh-CN"/>
              </w:rPr>
            </w:pPr>
          </w:p>
        </w:tc>
        <w:tc>
          <w:tcPr>
            <w:tcW w:w="2841" w:type="dxa"/>
          </w:tcPr>
          <w:p w14:paraId="5FCD97E9" w14:textId="77777777" w:rsidR="00C152C1" w:rsidRPr="003E266D" w:rsidRDefault="00C152C1">
            <w:pPr>
              <w:pStyle w:val="BodyText"/>
              <w:rPr>
                <w:szCs w:val="22"/>
                <w:lang w:eastAsia="zh-CN"/>
              </w:rPr>
            </w:pPr>
            <w:r w:rsidRPr="003E266D">
              <w:rPr>
                <w:szCs w:val="22"/>
                <w:lang w:eastAsia="zh-CN"/>
              </w:rPr>
              <w:t>F3</w:t>
            </w:r>
          </w:p>
        </w:tc>
        <w:tc>
          <w:tcPr>
            <w:tcW w:w="2841" w:type="dxa"/>
          </w:tcPr>
          <w:p w14:paraId="6D49B8F5" w14:textId="77777777" w:rsidR="00C152C1" w:rsidRPr="003E266D" w:rsidRDefault="00C152C1">
            <w:pPr>
              <w:pStyle w:val="BodyText"/>
              <w:rPr>
                <w:szCs w:val="22"/>
                <w:lang w:eastAsia="zh-CN"/>
              </w:rPr>
            </w:pPr>
            <w:r w:rsidRPr="003E266D">
              <w:rPr>
                <w:szCs w:val="22"/>
                <w:lang w:eastAsia="zh-CN"/>
              </w:rPr>
              <w:t>X2</w:t>
            </w:r>
          </w:p>
        </w:tc>
      </w:tr>
      <w:tr w:rsidR="00C152C1" w:rsidRPr="003E266D" w14:paraId="2C552766" w14:textId="77777777">
        <w:tc>
          <w:tcPr>
            <w:tcW w:w="2840" w:type="dxa"/>
            <w:vMerge/>
          </w:tcPr>
          <w:p w14:paraId="5E69F435" w14:textId="77777777" w:rsidR="00C152C1" w:rsidRPr="003E266D" w:rsidRDefault="00C152C1">
            <w:pPr>
              <w:pStyle w:val="BodyText"/>
              <w:rPr>
                <w:szCs w:val="22"/>
                <w:lang w:eastAsia="zh-CN"/>
              </w:rPr>
            </w:pPr>
          </w:p>
        </w:tc>
        <w:tc>
          <w:tcPr>
            <w:tcW w:w="2841" w:type="dxa"/>
          </w:tcPr>
          <w:p w14:paraId="21CA7DB5" w14:textId="77777777" w:rsidR="00C152C1" w:rsidRPr="003E266D" w:rsidRDefault="00C152C1">
            <w:pPr>
              <w:pStyle w:val="BodyText"/>
              <w:rPr>
                <w:szCs w:val="22"/>
                <w:lang w:eastAsia="zh-CN"/>
              </w:rPr>
            </w:pPr>
            <w:r w:rsidRPr="003E266D">
              <w:rPr>
                <w:szCs w:val="22"/>
                <w:lang w:eastAsia="zh-CN"/>
              </w:rPr>
              <w:t>F4</w:t>
            </w:r>
          </w:p>
        </w:tc>
        <w:tc>
          <w:tcPr>
            <w:tcW w:w="2841" w:type="dxa"/>
          </w:tcPr>
          <w:p w14:paraId="7045442B" w14:textId="77777777" w:rsidR="00C152C1" w:rsidRPr="003E266D" w:rsidRDefault="00C152C1">
            <w:pPr>
              <w:pStyle w:val="BodyText"/>
              <w:rPr>
                <w:szCs w:val="22"/>
                <w:lang w:eastAsia="zh-CN"/>
              </w:rPr>
            </w:pPr>
            <w:r w:rsidRPr="003E266D">
              <w:rPr>
                <w:szCs w:val="22"/>
                <w:lang w:eastAsia="zh-CN"/>
              </w:rPr>
              <w:t>X1X2</w:t>
            </w:r>
          </w:p>
        </w:tc>
      </w:tr>
      <w:tr w:rsidR="00C152C1" w:rsidRPr="003E266D" w14:paraId="0B21BFB6" w14:textId="77777777">
        <w:tc>
          <w:tcPr>
            <w:tcW w:w="2840" w:type="dxa"/>
            <w:vMerge/>
          </w:tcPr>
          <w:p w14:paraId="59D53E9B" w14:textId="77777777" w:rsidR="00C152C1" w:rsidRPr="003E266D" w:rsidRDefault="00C152C1">
            <w:pPr>
              <w:pStyle w:val="BodyText"/>
              <w:rPr>
                <w:szCs w:val="22"/>
                <w:lang w:eastAsia="zh-CN"/>
              </w:rPr>
            </w:pPr>
          </w:p>
        </w:tc>
        <w:tc>
          <w:tcPr>
            <w:tcW w:w="2841" w:type="dxa"/>
          </w:tcPr>
          <w:p w14:paraId="64CFB63E" w14:textId="77777777" w:rsidR="00C152C1" w:rsidRPr="003E266D" w:rsidRDefault="00C152C1">
            <w:pPr>
              <w:pStyle w:val="BodyText"/>
              <w:rPr>
                <w:szCs w:val="22"/>
                <w:lang w:eastAsia="zh-CN"/>
              </w:rPr>
            </w:pPr>
            <w:r w:rsidRPr="003E266D">
              <w:rPr>
                <w:szCs w:val="22"/>
                <w:lang w:eastAsia="zh-CN"/>
              </w:rPr>
              <w:t>F5</w:t>
            </w:r>
          </w:p>
        </w:tc>
        <w:tc>
          <w:tcPr>
            <w:tcW w:w="2841" w:type="dxa"/>
          </w:tcPr>
          <w:p w14:paraId="0F8F64FC" w14:textId="77777777" w:rsidR="00C152C1" w:rsidRPr="003E266D" w:rsidRDefault="00C152C1">
            <w:pPr>
              <w:pStyle w:val="BodyText"/>
              <w:rPr>
                <w:szCs w:val="22"/>
                <w:lang w:eastAsia="zh-CN"/>
              </w:rPr>
            </w:pPr>
            <w:r w:rsidRPr="003E266D">
              <w:rPr>
                <w:szCs w:val="22"/>
                <w:lang w:eastAsia="zh-CN"/>
              </w:rPr>
              <w:t>Mid-point</w:t>
            </w:r>
          </w:p>
        </w:tc>
      </w:tr>
      <w:tr w:rsidR="00C152C1" w:rsidRPr="003E266D" w14:paraId="5A7B6FE0" w14:textId="77777777">
        <w:tc>
          <w:tcPr>
            <w:tcW w:w="2840" w:type="dxa"/>
            <w:vMerge/>
          </w:tcPr>
          <w:p w14:paraId="28C46A62" w14:textId="77777777" w:rsidR="00C152C1" w:rsidRPr="003E266D" w:rsidRDefault="00C152C1">
            <w:pPr>
              <w:pStyle w:val="BodyText"/>
              <w:rPr>
                <w:szCs w:val="22"/>
                <w:lang w:eastAsia="zh-CN"/>
              </w:rPr>
            </w:pPr>
          </w:p>
        </w:tc>
        <w:tc>
          <w:tcPr>
            <w:tcW w:w="2841" w:type="dxa"/>
          </w:tcPr>
          <w:p w14:paraId="1231ED19" w14:textId="77777777" w:rsidR="00C152C1" w:rsidRPr="003E266D" w:rsidRDefault="00C152C1">
            <w:pPr>
              <w:pStyle w:val="BodyText"/>
              <w:rPr>
                <w:szCs w:val="22"/>
                <w:lang w:eastAsia="zh-CN"/>
              </w:rPr>
            </w:pPr>
            <w:r w:rsidRPr="003E266D">
              <w:rPr>
                <w:szCs w:val="22"/>
                <w:lang w:eastAsia="zh-CN"/>
              </w:rPr>
              <w:t>F6</w:t>
            </w:r>
          </w:p>
        </w:tc>
        <w:tc>
          <w:tcPr>
            <w:tcW w:w="2841" w:type="dxa"/>
          </w:tcPr>
          <w:p w14:paraId="2061941A" w14:textId="77777777" w:rsidR="00C152C1" w:rsidRPr="003E266D" w:rsidRDefault="00C152C1">
            <w:pPr>
              <w:pStyle w:val="BodyText"/>
              <w:rPr>
                <w:szCs w:val="22"/>
                <w:lang w:eastAsia="zh-CN"/>
              </w:rPr>
            </w:pPr>
            <w:r w:rsidRPr="003E266D">
              <w:rPr>
                <w:szCs w:val="22"/>
                <w:lang w:eastAsia="zh-CN"/>
              </w:rPr>
              <w:t>X1 at -2L</w:t>
            </w:r>
          </w:p>
        </w:tc>
      </w:tr>
      <w:tr w:rsidR="00C152C1" w:rsidRPr="003E266D" w14:paraId="61E2F7B9" w14:textId="77777777">
        <w:tc>
          <w:tcPr>
            <w:tcW w:w="2840" w:type="dxa"/>
            <w:vMerge/>
          </w:tcPr>
          <w:p w14:paraId="4C7FDAB0" w14:textId="77777777" w:rsidR="00C152C1" w:rsidRPr="003E266D" w:rsidRDefault="00C152C1">
            <w:pPr>
              <w:pStyle w:val="BodyText"/>
              <w:rPr>
                <w:szCs w:val="22"/>
                <w:lang w:eastAsia="zh-CN"/>
              </w:rPr>
            </w:pPr>
          </w:p>
        </w:tc>
        <w:tc>
          <w:tcPr>
            <w:tcW w:w="2841" w:type="dxa"/>
          </w:tcPr>
          <w:p w14:paraId="5FF56482" w14:textId="77777777" w:rsidR="00C152C1" w:rsidRPr="003E266D" w:rsidRDefault="00C152C1">
            <w:pPr>
              <w:pStyle w:val="BodyText"/>
              <w:rPr>
                <w:szCs w:val="22"/>
                <w:lang w:eastAsia="zh-CN"/>
              </w:rPr>
            </w:pPr>
            <w:r w:rsidRPr="003E266D">
              <w:rPr>
                <w:szCs w:val="22"/>
                <w:lang w:eastAsia="zh-CN"/>
              </w:rPr>
              <w:t>F7</w:t>
            </w:r>
          </w:p>
        </w:tc>
        <w:tc>
          <w:tcPr>
            <w:tcW w:w="2841" w:type="dxa"/>
          </w:tcPr>
          <w:p w14:paraId="641DAF82" w14:textId="77777777" w:rsidR="00C152C1" w:rsidRPr="003E266D" w:rsidRDefault="00C152C1">
            <w:pPr>
              <w:pStyle w:val="BodyText"/>
              <w:rPr>
                <w:szCs w:val="22"/>
                <w:lang w:eastAsia="zh-CN"/>
              </w:rPr>
            </w:pPr>
            <w:r w:rsidRPr="003E266D">
              <w:rPr>
                <w:szCs w:val="22"/>
                <w:lang w:eastAsia="zh-CN"/>
              </w:rPr>
              <w:t>X1 at+2L</w:t>
            </w:r>
          </w:p>
        </w:tc>
      </w:tr>
      <w:tr w:rsidR="00C152C1" w:rsidRPr="003E266D" w14:paraId="61E26FB2" w14:textId="77777777">
        <w:tc>
          <w:tcPr>
            <w:tcW w:w="2840" w:type="dxa"/>
            <w:vMerge/>
          </w:tcPr>
          <w:p w14:paraId="5B466AD1" w14:textId="77777777" w:rsidR="00C152C1" w:rsidRPr="003E266D" w:rsidRDefault="00C152C1">
            <w:pPr>
              <w:pStyle w:val="BodyText"/>
              <w:rPr>
                <w:szCs w:val="22"/>
                <w:lang w:eastAsia="zh-CN"/>
              </w:rPr>
            </w:pPr>
          </w:p>
        </w:tc>
        <w:tc>
          <w:tcPr>
            <w:tcW w:w="2841" w:type="dxa"/>
          </w:tcPr>
          <w:p w14:paraId="377CC25F" w14:textId="77777777" w:rsidR="00C152C1" w:rsidRPr="003E266D" w:rsidRDefault="00C152C1">
            <w:pPr>
              <w:pStyle w:val="BodyText"/>
              <w:rPr>
                <w:szCs w:val="22"/>
                <w:lang w:eastAsia="zh-CN"/>
              </w:rPr>
            </w:pPr>
            <w:r w:rsidRPr="003E266D">
              <w:rPr>
                <w:szCs w:val="22"/>
                <w:lang w:eastAsia="zh-CN"/>
              </w:rPr>
              <w:t>F8</w:t>
            </w:r>
          </w:p>
        </w:tc>
        <w:tc>
          <w:tcPr>
            <w:tcW w:w="2841" w:type="dxa"/>
          </w:tcPr>
          <w:p w14:paraId="4839864F" w14:textId="77777777" w:rsidR="00C152C1" w:rsidRPr="003E266D" w:rsidRDefault="00C152C1">
            <w:pPr>
              <w:pStyle w:val="BodyText"/>
              <w:rPr>
                <w:szCs w:val="22"/>
                <w:lang w:eastAsia="zh-CN"/>
              </w:rPr>
            </w:pPr>
            <w:r w:rsidRPr="003E266D">
              <w:rPr>
                <w:szCs w:val="22"/>
                <w:lang w:eastAsia="zh-CN"/>
              </w:rPr>
              <w:t>X2 at -2L</w:t>
            </w:r>
          </w:p>
        </w:tc>
      </w:tr>
      <w:tr w:rsidR="00C152C1" w:rsidRPr="003E266D" w14:paraId="124DAADD" w14:textId="77777777">
        <w:tc>
          <w:tcPr>
            <w:tcW w:w="2840" w:type="dxa"/>
            <w:vMerge/>
          </w:tcPr>
          <w:p w14:paraId="46E3E830" w14:textId="77777777" w:rsidR="00C152C1" w:rsidRPr="003E266D" w:rsidRDefault="00C152C1">
            <w:pPr>
              <w:pStyle w:val="BodyText"/>
              <w:rPr>
                <w:szCs w:val="22"/>
                <w:lang w:eastAsia="zh-CN"/>
              </w:rPr>
            </w:pPr>
          </w:p>
        </w:tc>
        <w:tc>
          <w:tcPr>
            <w:tcW w:w="2841" w:type="dxa"/>
          </w:tcPr>
          <w:p w14:paraId="304F6230" w14:textId="77777777" w:rsidR="00C152C1" w:rsidRPr="003E266D" w:rsidRDefault="00C152C1">
            <w:pPr>
              <w:pStyle w:val="BodyText"/>
              <w:rPr>
                <w:szCs w:val="22"/>
                <w:lang w:eastAsia="zh-CN"/>
              </w:rPr>
            </w:pPr>
            <w:r w:rsidRPr="003E266D">
              <w:rPr>
                <w:szCs w:val="22"/>
                <w:lang w:eastAsia="zh-CN"/>
              </w:rPr>
              <w:t>F9</w:t>
            </w:r>
          </w:p>
        </w:tc>
        <w:tc>
          <w:tcPr>
            <w:tcW w:w="2841" w:type="dxa"/>
          </w:tcPr>
          <w:p w14:paraId="7076A2BA" w14:textId="77777777" w:rsidR="00C152C1" w:rsidRPr="003E266D" w:rsidRDefault="00C152C1">
            <w:pPr>
              <w:pStyle w:val="BodyText"/>
              <w:rPr>
                <w:szCs w:val="22"/>
                <w:lang w:eastAsia="zh-CN"/>
              </w:rPr>
            </w:pPr>
            <w:r w:rsidRPr="003E266D">
              <w:rPr>
                <w:szCs w:val="22"/>
                <w:lang w:eastAsia="zh-CN"/>
              </w:rPr>
              <w:t>X2 at +2L</w:t>
            </w:r>
          </w:p>
        </w:tc>
      </w:tr>
    </w:tbl>
    <w:p w14:paraId="48A0AC56" w14:textId="77777777" w:rsidR="00A1421E" w:rsidRPr="003E266D" w:rsidRDefault="00A1421E">
      <w:pPr>
        <w:pStyle w:val="BodyText"/>
        <w:rPr>
          <w:szCs w:val="22"/>
          <w:lang w:eastAsia="zh-CN"/>
        </w:rPr>
      </w:pPr>
    </w:p>
    <w:p w14:paraId="57004717" w14:textId="77777777" w:rsidR="00A1421E" w:rsidRPr="003E266D" w:rsidRDefault="00C152C1">
      <w:pPr>
        <w:pStyle w:val="BodyText"/>
        <w:rPr>
          <w:szCs w:val="22"/>
          <w:lang w:eastAsia="zh-CN"/>
        </w:rPr>
      </w:pPr>
      <w:r w:rsidRPr="003E266D">
        <w:rPr>
          <w:b/>
          <w:bCs/>
          <w:szCs w:val="22"/>
          <w:lang w:eastAsia="zh-CN"/>
        </w:rPr>
        <w:t>Table 3: Composition of Polyherbal floating tablets (F1 – F9).</w:t>
      </w:r>
    </w:p>
    <w:tbl>
      <w:tblPr>
        <w:tblpPr w:leftFromText="180" w:rightFromText="180" w:vertAnchor="text" w:horzAnchor="page" w:tblpX="1923" w:tblpY="280"/>
        <w:tblOverlap w:val="neve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54"/>
        <w:gridCol w:w="826"/>
        <w:gridCol w:w="826"/>
        <w:gridCol w:w="826"/>
        <w:gridCol w:w="826"/>
        <w:gridCol w:w="826"/>
        <w:gridCol w:w="826"/>
        <w:gridCol w:w="826"/>
        <w:gridCol w:w="826"/>
        <w:gridCol w:w="826"/>
      </w:tblGrid>
      <w:tr w:rsidR="009B143E" w:rsidRPr="003E266D" w14:paraId="77A178B6" w14:textId="77777777" w:rsidTr="009B143E">
        <w:trPr>
          <w:trHeight w:val="322"/>
        </w:trPr>
        <w:tc>
          <w:tcPr>
            <w:tcW w:w="1354" w:type="dxa"/>
          </w:tcPr>
          <w:p w14:paraId="40B4341E" w14:textId="77777777" w:rsidR="009B143E" w:rsidRPr="003E266D" w:rsidRDefault="009B143E" w:rsidP="009B143E">
            <w:pPr>
              <w:pStyle w:val="TableParagraph"/>
              <w:spacing w:before="51"/>
              <w:rPr>
                <w:b/>
                <w:sz w:val="24"/>
              </w:rPr>
            </w:pPr>
            <w:r w:rsidRPr="003E266D">
              <w:rPr>
                <w:b/>
                <w:spacing w:val="-2"/>
                <w:sz w:val="24"/>
              </w:rPr>
              <w:t>Ingredient</w:t>
            </w:r>
          </w:p>
        </w:tc>
        <w:tc>
          <w:tcPr>
            <w:tcW w:w="826" w:type="dxa"/>
          </w:tcPr>
          <w:p w14:paraId="5C4038EA" w14:textId="77777777" w:rsidR="009B143E" w:rsidRPr="003E266D" w:rsidRDefault="009B143E" w:rsidP="009B143E">
            <w:pPr>
              <w:pStyle w:val="TableParagraph"/>
              <w:spacing w:before="51"/>
              <w:ind w:left="115"/>
              <w:rPr>
                <w:b/>
                <w:sz w:val="24"/>
              </w:rPr>
            </w:pPr>
            <w:r w:rsidRPr="003E266D">
              <w:rPr>
                <w:b/>
                <w:spacing w:val="-5"/>
                <w:sz w:val="24"/>
              </w:rPr>
              <w:t>F1</w:t>
            </w:r>
          </w:p>
        </w:tc>
        <w:tc>
          <w:tcPr>
            <w:tcW w:w="826" w:type="dxa"/>
          </w:tcPr>
          <w:p w14:paraId="26D456EE" w14:textId="77777777" w:rsidR="009B143E" w:rsidRPr="003E266D" w:rsidRDefault="009B143E" w:rsidP="009B143E">
            <w:pPr>
              <w:pStyle w:val="TableParagraph"/>
              <w:spacing w:before="51"/>
              <w:ind w:left="114"/>
              <w:rPr>
                <w:b/>
                <w:sz w:val="24"/>
              </w:rPr>
            </w:pPr>
            <w:r w:rsidRPr="003E266D">
              <w:rPr>
                <w:b/>
                <w:spacing w:val="-5"/>
                <w:sz w:val="24"/>
              </w:rPr>
              <w:t>F2</w:t>
            </w:r>
          </w:p>
        </w:tc>
        <w:tc>
          <w:tcPr>
            <w:tcW w:w="826" w:type="dxa"/>
          </w:tcPr>
          <w:p w14:paraId="3B17ADD8" w14:textId="77777777" w:rsidR="009B143E" w:rsidRPr="003E266D" w:rsidRDefault="009B143E" w:rsidP="009B143E">
            <w:pPr>
              <w:pStyle w:val="TableParagraph"/>
              <w:spacing w:before="51"/>
              <w:ind w:left="114"/>
              <w:rPr>
                <w:b/>
                <w:sz w:val="24"/>
              </w:rPr>
            </w:pPr>
            <w:r w:rsidRPr="003E266D">
              <w:rPr>
                <w:b/>
                <w:spacing w:val="-5"/>
                <w:sz w:val="24"/>
              </w:rPr>
              <w:t>F3</w:t>
            </w:r>
          </w:p>
        </w:tc>
        <w:tc>
          <w:tcPr>
            <w:tcW w:w="826" w:type="dxa"/>
          </w:tcPr>
          <w:p w14:paraId="167518F4" w14:textId="77777777" w:rsidR="009B143E" w:rsidRPr="003E266D" w:rsidRDefault="009B143E" w:rsidP="009B143E">
            <w:pPr>
              <w:pStyle w:val="TableParagraph"/>
              <w:spacing w:before="51"/>
              <w:ind w:left="113"/>
              <w:rPr>
                <w:b/>
                <w:sz w:val="24"/>
              </w:rPr>
            </w:pPr>
            <w:r w:rsidRPr="003E266D">
              <w:rPr>
                <w:b/>
                <w:spacing w:val="-5"/>
                <w:sz w:val="24"/>
              </w:rPr>
              <w:t>F4</w:t>
            </w:r>
          </w:p>
        </w:tc>
        <w:tc>
          <w:tcPr>
            <w:tcW w:w="826" w:type="dxa"/>
          </w:tcPr>
          <w:p w14:paraId="254B082F" w14:textId="77777777" w:rsidR="009B143E" w:rsidRPr="003E266D" w:rsidRDefault="009B143E" w:rsidP="009B143E">
            <w:pPr>
              <w:pStyle w:val="TableParagraph"/>
              <w:spacing w:before="51"/>
              <w:rPr>
                <w:b/>
                <w:sz w:val="24"/>
              </w:rPr>
            </w:pPr>
            <w:r w:rsidRPr="003E266D">
              <w:rPr>
                <w:b/>
                <w:spacing w:val="-5"/>
                <w:sz w:val="24"/>
              </w:rPr>
              <w:t>F5</w:t>
            </w:r>
          </w:p>
        </w:tc>
        <w:tc>
          <w:tcPr>
            <w:tcW w:w="826" w:type="dxa"/>
          </w:tcPr>
          <w:p w14:paraId="4A85A7C0" w14:textId="77777777" w:rsidR="009B143E" w:rsidRPr="003E266D" w:rsidRDefault="009B143E" w:rsidP="009B143E">
            <w:pPr>
              <w:pStyle w:val="TableParagraph"/>
              <w:spacing w:before="51"/>
              <w:ind w:left="111"/>
              <w:rPr>
                <w:b/>
                <w:sz w:val="24"/>
              </w:rPr>
            </w:pPr>
            <w:r w:rsidRPr="003E266D">
              <w:rPr>
                <w:b/>
                <w:spacing w:val="-5"/>
                <w:sz w:val="24"/>
              </w:rPr>
              <w:t>F6</w:t>
            </w:r>
          </w:p>
        </w:tc>
        <w:tc>
          <w:tcPr>
            <w:tcW w:w="826" w:type="dxa"/>
          </w:tcPr>
          <w:p w14:paraId="04813ED4" w14:textId="77777777" w:rsidR="009B143E" w:rsidRPr="003E266D" w:rsidRDefault="009B143E" w:rsidP="009B143E">
            <w:pPr>
              <w:pStyle w:val="TableParagraph"/>
              <w:spacing w:before="51"/>
              <w:ind w:left="111"/>
              <w:rPr>
                <w:b/>
                <w:spacing w:val="-5"/>
                <w:sz w:val="24"/>
              </w:rPr>
            </w:pPr>
            <w:r w:rsidRPr="003E266D">
              <w:rPr>
                <w:b/>
                <w:spacing w:val="-5"/>
                <w:sz w:val="24"/>
              </w:rPr>
              <w:t>F7</w:t>
            </w:r>
          </w:p>
        </w:tc>
        <w:tc>
          <w:tcPr>
            <w:tcW w:w="826" w:type="dxa"/>
          </w:tcPr>
          <w:p w14:paraId="6D5408D4" w14:textId="77777777" w:rsidR="009B143E" w:rsidRPr="003E266D" w:rsidRDefault="009B143E" w:rsidP="009B143E">
            <w:pPr>
              <w:pStyle w:val="TableParagraph"/>
              <w:spacing w:before="51"/>
              <w:ind w:left="111"/>
              <w:rPr>
                <w:b/>
                <w:spacing w:val="-5"/>
                <w:sz w:val="24"/>
              </w:rPr>
            </w:pPr>
            <w:r w:rsidRPr="003E266D">
              <w:rPr>
                <w:b/>
                <w:spacing w:val="-5"/>
                <w:sz w:val="24"/>
              </w:rPr>
              <w:t>F8</w:t>
            </w:r>
          </w:p>
        </w:tc>
        <w:tc>
          <w:tcPr>
            <w:tcW w:w="826" w:type="dxa"/>
          </w:tcPr>
          <w:p w14:paraId="4BE3A799" w14:textId="77777777" w:rsidR="009B143E" w:rsidRPr="003E266D" w:rsidRDefault="009B143E" w:rsidP="009B143E">
            <w:pPr>
              <w:pStyle w:val="TableParagraph"/>
              <w:spacing w:before="51"/>
              <w:ind w:left="111"/>
              <w:rPr>
                <w:b/>
                <w:spacing w:val="-5"/>
                <w:sz w:val="24"/>
              </w:rPr>
            </w:pPr>
            <w:r w:rsidRPr="003E266D">
              <w:rPr>
                <w:b/>
                <w:spacing w:val="-5"/>
                <w:sz w:val="24"/>
              </w:rPr>
              <w:t>F9</w:t>
            </w:r>
          </w:p>
        </w:tc>
      </w:tr>
      <w:tr w:rsidR="009B143E" w:rsidRPr="003E266D" w14:paraId="0C4388F8" w14:textId="77777777" w:rsidTr="009B143E">
        <w:trPr>
          <w:trHeight w:val="310"/>
        </w:trPr>
        <w:tc>
          <w:tcPr>
            <w:tcW w:w="1354" w:type="dxa"/>
          </w:tcPr>
          <w:p w14:paraId="08A0E00C" w14:textId="77777777" w:rsidR="009B143E" w:rsidRPr="003E266D" w:rsidRDefault="009B143E" w:rsidP="009B143E">
            <w:pPr>
              <w:pStyle w:val="TableParagraph"/>
              <w:spacing w:before="42"/>
              <w:rPr>
                <w:sz w:val="24"/>
              </w:rPr>
            </w:pPr>
            <w:r w:rsidRPr="003E266D">
              <w:rPr>
                <w:spacing w:val="-2"/>
                <w:sz w:val="24"/>
              </w:rPr>
              <w:t>Liquorice (mg)</w:t>
            </w:r>
          </w:p>
        </w:tc>
        <w:tc>
          <w:tcPr>
            <w:tcW w:w="826" w:type="dxa"/>
          </w:tcPr>
          <w:p w14:paraId="1EBFDEA3" w14:textId="77777777" w:rsidR="009B143E" w:rsidRPr="003E266D" w:rsidRDefault="009B143E" w:rsidP="009B143E">
            <w:pPr>
              <w:pStyle w:val="TableParagraph"/>
              <w:spacing w:before="42"/>
              <w:ind w:left="115"/>
              <w:rPr>
                <w:sz w:val="24"/>
              </w:rPr>
            </w:pPr>
            <w:r w:rsidRPr="003E266D">
              <w:rPr>
                <w:spacing w:val="-2"/>
                <w:sz w:val="24"/>
              </w:rPr>
              <w:t>100</w:t>
            </w:r>
          </w:p>
        </w:tc>
        <w:tc>
          <w:tcPr>
            <w:tcW w:w="826" w:type="dxa"/>
          </w:tcPr>
          <w:p w14:paraId="41CCE87C" w14:textId="77777777" w:rsidR="009B143E" w:rsidRPr="003E266D" w:rsidRDefault="009B143E" w:rsidP="009B143E">
            <w:pPr>
              <w:pStyle w:val="TableParagraph"/>
              <w:spacing w:before="42"/>
              <w:ind w:left="114"/>
              <w:rPr>
                <w:sz w:val="24"/>
              </w:rPr>
            </w:pPr>
            <w:r w:rsidRPr="003E266D">
              <w:rPr>
                <w:spacing w:val="-2"/>
                <w:sz w:val="24"/>
              </w:rPr>
              <w:t>100</w:t>
            </w:r>
          </w:p>
        </w:tc>
        <w:tc>
          <w:tcPr>
            <w:tcW w:w="826" w:type="dxa"/>
          </w:tcPr>
          <w:p w14:paraId="6CFFABA5" w14:textId="77777777" w:rsidR="009B143E" w:rsidRPr="003E266D" w:rsidRDefault="009B143E" w:rsidP="009B143E">
            <w:pPr>
              <w:pStyle w:val="TableParagraph"/>
              <w:spacing w:before="42"/>
              <w:ind w:left="114"/>
              <w:rPr>
                <w:sz w:val="24"/>
              </w:rPr>
            </w:pPr>
            <w:r w:rsidRPr="003E266D">
              <w:rPr>
                <w:spacing w:val="-2"/>
                <w:sz w:val="24"/>
              </w:rPr>
              <w:t>100</w:t>
            </w:r>
          </w:p>
        </w:tc>
        <w:tc>
          <w:tcPr>
            <w:tcW w:w="826" w:type="dxa"/>
          </w:tcPr>
          <w:p w14:paraId="2768C78A" w14:textId="77777777" w:rsidR="009B143E" w:rsidRPr="003E266D" w:rsidRDefault="009B143E" w:rsidP="009B143E">
            <w:pPr>
              <w:pStyle w:val="TableParagraph"/>
              <w:spacing w:before="42"/>
              <w:ind w:left="113"/>
              <w:rPr>
                <w:sz w:val="24"/>
              </w:rPr>
            </w:pPr>
            <w:r w:rsidRPr="003E266D">
              <w:rPr>
                <w:spacing w:val="-2"/>
                <w:sz w:val="24"/>
              </w:rPr>
              <w:t>100</w:t>
            </w:r>
          </w:p>
        </w:tc>
        <w:tc>
          <w:tcPr>
            <w:tcW w:w="826" w:type="dxa"/>
          </w:tcPr>
          <w:p w14:paraId="79BBB080" w14:textId="77777777" w:rsidR="009B143E" w:rsidRPr="003E266D" w:rsidRDefault="009B143E" w:rsidP="009B143E">
            <w:pPr>
              <w:pStyle w:val="TableParagraph"/>
              <w:spacing w:before="42"/>
              <w:rPr>
                <w:sz w:val="24"/>
              </w:rPr>
            </w:pPr>
            <w:r w:rsidRPr="003E266D">
              <w:rPr>
                <w:spacing w:val="-2"/>
                <w:sz w:val="24"/>
              </w:rPr>
              <w:t>100</w:t>
            </w:r>
          </w:p>
        </w:tc>
        <w:tc>
          <w:tcPr>
            <w:tcW w:w="826" w:type="dxa"/>
          </w:tcPr>
          <w:p w14:paraId="306F279F" w14:textId="77777777" w:rsidR="009B143E" w:rsidRPr="003E266D" w:rsidRDefault="009B143E" w:rsidP="009B143E">
            <w:pPr>
              <w:pStyle w:val="TableParagraph"/>
              <w:spacing w:before="42"/>
              <w:ind w:left="111"/>
              <w:rPr>
                <w:sz w:val="24"/>
              </w:rPr>
            </w:pPr>
            <w:r w:rsidRPr="003E266D">
              <w:rPr>
                <w:spacing w:val="-2"/>
                <w:sz w:val="24"/>
              </w:rPr>
              <w:t>100</w:t>
            </w:r>
          </w:p>
        </w:tc>
        <w:tc>
          <w:tcPr>
            <w:tcW w:w="826" w:type="dxa"/>
          </w:tcPr>
          <w:p w14:paraId="334FC1D3" w14:textId="77777777" w:rsidR="009B143E" w:rsidRPr="003E266D" w:rsidRDefault="009B143E" w:rsidP="009B143E">
            <w:pPr>
              <w:pStyle w:val="TableParagraph"/>
              <w:spacing w:before="42"/>
              <w:ind w:left="111"/>
              <w:rPr>
                <w:spacing w:val="-2"/>
                <w:sz w:val="24"/>
              </w:rPr>
            </w:pPr>
            <w:r w:rsidRPr="003E266D">
              <w:rPr>
                <w:spacing w:val="-2"/>
                <w:sz w:val="24"/>
              </w:rPr>
              <w:t>100</w:t>
            </w:r>
          </w:p>
        </w:tc>
        <w:tc>
          <w:tcPr>
            <w:tcW w:w="826" w:type="dxa"/>
          </w:tcPr>
          <w:p w14:paraId="15CB84EF" w14:textId="77777777" w:rsidR="009B143E" w:rsidRPr="003E266D" w:rsidRDefault="009B143E" w:rsidP="009B143E">
            <w:pPr>
              <w:pStyle w:val="TableParagraph"/>
              <w:spacing w:before="42"/>
              <w:ind w:left="111"/>
              <w:rPr>
                <w:spacing w:val="-2"/>
                <w:sz w:val="24"/>
              </w:rPr>
            </w:pPr>
            <w:r w:rsidRPr="003E266D">
              <w:rPr>
                <w:spacing w:val="-2"/>
                <w:sz w:val="24"/>
              </w:rPr>
              <w:t>100</w:t>
            </w:r>
          </w:p>
        </w:tc>
        <w:tc>
          <w:tcPr>
            <w:tcW w:w="826" w:type="dxa"/>
          </w:tcPr>
          <w:p w14:paraId="3BB79107" w14:textId="77777777" w:rsidR="009B143E" w:rsidRPr="003E266D" w:rsidRDefault="009B143E" w:rsidP="009B143E">
            <w:pPr>
              <w:pStyle w:val="TableParagraph"/>
              <w:spacing w:before="42"/>
              <w:ind w:left="111"/>
              <w:rPr>
                <w:spacing w:val="-2"/>
                <w:sz w:val="24"/>
              </w:rPr>
            </w:pPr>
            <w:r w:rsidRPr="003E266D">
              <w:rPr>
                <w:spacing w:val="-2"/>
                <w:sz w:val="24"/>
              </w:rPr>
              <w:t>100</w:t>
            </w:r>
          </w:p>
        </w:tc>
      </w:tr>
      <w:tr w:rsidR="009B143E" w:rsidRPr="003E266D" w14:paraId="29CF5F6B" w14:textId="77777777" w:rsidTr="009B143E">
        <w:trPr>
          <w:trHeight w:val="313"/>
        </w:trPr>
        <w:tc>
          <w:tcPr>
            <w:tcW w:w="1354" w:type="dxa"/>
          </w:tcPr>
          <w:p w14:paraId="15EA5A41" w14:textId="77777777" w:rsidR="009B143E" w:rsidRPr="003E266D" w:rsidRDefault="009B143E" w:rsidP="009B143E">
            <w:pPr>
              <w:pStyle w:val="TableParagraph"/>
              <w:spacing w:before="44"/>
              <w:rPr>
                <w:sz w:val="24"/>
              </w:rPr>
            </w:pPr>
            <w:r w:rsidRPr="003E266D">
              <w:rPr>
                <w:spacing w:val="-2"/>
                <w:sz w:val="24"/>
              </w:rPr>
              <w:t>Clove (mg)</w:t>
            </w:r>
          </w:p>
        </w:tc>
        <w:tc>
          <w:tcPr>
            <w:tcW w:w="826" w:type="dxa"/>
          </w:tcPr>
          <w:p w14:paraId="5A952004" w14:textId="77777777" w:rsidR="009B143E" w:rsidRPr="003E266D" w:rsidRDefault="009B143E" w:rsidP="009B143E">
            <w:pPr>
              <w:pStyle w:val="TableParagraph"/>
              <w:spacing w:before="44"/>
              <w:ind w:left="115"/>
              <w:rPr>
                <w:sz w:val="24"/>
              </w:rPr>
            </w:pPr>
            <w:r w:rsidRPr="003E266D">
              <w:rPr>
                <w:spacing w:val="-4"/>
                <w:sz w:val="24"/>
              </w:rPr>
              <w:t>75</w:t>
            </w:r>
          </w:p>
        </w:tc>
        <w:tc>
          <w:tcPr>
            <w:tcW w:w="826" w:type="dxa"/>
          </w:tcPr>
          <w:p w14:paraId="25FA2055" w14:textId="77777777" w:rsidR="009B143E" w:rsidRPr="003E266D" w:rsidRDefault="009B143E" w:rsidP="009B143E">
            <w:pPr>
              <w:pStyle w:val="TableParagraph"/>
              <w:spacing w:before="44"/>
              <w:ind w:left="114"/>
              <w:rPr>
                <w:sz w:val="24"/>
              </w:rPr>
            </w:pPr>
            <w:r w:rsidRPr="003E266D">
              <w:rPr>
                <w:spacing w:val="-4"/>
                <w:sz w:val="24"/>
              </w:rPr>
              <w:t>75</w:t>
            </w:r>
          </w:p>
        </w:tc>
        <w:tc>
          <w:tcPr>
            <w:tcW w:w="826" w:type="dxa"/>
          </w:tcPr>
          <w:p w14:paraId="07B71F6B" w14:textId="77777777" w:rsidR="009B143E" w:rsidRPr="003E266D" w:rsidRDefault="009B143E" w:rsidP="009B143E">
            <w:pPr>
              <w:pStyle w:val="TableParagraph"/>
              <w:spacing w:before="44"/>
              <w:ind w:left="114"/>
              <w:rPr>
                <w:sz w:val="24"/>
              </w:rPr>
            </w:pPr>
            <w:r w:rsidRPr="003E266D">
              <w:rPr>
                <w:spacing w:val="-4"/>
                <w:sz w:val="24"/>
              </w:rPr>
              <w:t>75</w:t>
            </w:r>
          </w:p>
        </w:tc>
        <w:tc>
          <w:tcPr>
            <w:tcW w:w="826" w:type="dxa"/>
          </w:tcPr>
          <w:p w14:paraId="173D0ABD" w14:textId="77777777" w:rsidR="009B143E" w:rsidRPr="003E266D" w:rsidRDefault="009B143E" w:rsidP="009B143E">
            <w:pPr>
              <w:pStyle w:val="TableParagraph"/>
              <w:spacing w:before="44"/>
              <w:ind w:left="113"/>
              <w:rPr>
                <w:sz w:val="24"/>
              </w:rPr>
            </w:pPr>
            <w:r w:rsidRPr="003E266D">
              <w:rPr>
                <w:spacing w:val="-4"/>
                <w:sz w:val="24"/>
              </w:rPr>
              <w:t>75</w:t>
            </w:r>
          </w:p>
        </w:tc>
        <w:tc>
          <w:tcPr>
            <w:tcW w:w="826" w:type="dxa"/>
          </w:tcPr>
          <w:p w14:paraId="1BD1B759" w14:textId="77777777" w:rsidR="009B143E" w:rsidRPr="003E266D" w:rsidRDefault="009B143E" w:rsidP="009B143E">
            <w:pPr>
              <w:pStyle w:val="TableParagraph"/>
              <w:spacing w:before="44"/>
              <w:rPr>
                <w:sz w:val="24"/>
              </w:rPr>
            </w:pPr>
            <w:r w:rsidRPr="003E266D">
              <w:rPr>
                <w:spacing w:val="-4"/>
                <w:sz w:val="24"/>
              </w:rPr>
              <w:t>75</w:t>
            </w:r>
          </w:p>
        </w:tc>
        <w:tc>
          <w:tcPr>
            <w:tcW w:w="826" w:type="dxa"/>
          </w:tcPr>
          <w:p w14:paraId="57739E22" w14:textId="77777777" w:rsidR="009B143E" w:rsidRPr="003E266D" w:rsidRDefault="009B143E" w:rsidP="009B143E">
            <w:pPr>
              <w:pStyle w:val="TableParagraph"/>
              <w:spacing w:before="44"/>
              <w:ind w:left="111"/>
              <w:rPr>
                <w:sz w:val="24"/>
              </w:rPr>
            </w:pPr>
            <w:r w:rsidRPr="003E266D">
              <w:rPr>
                <w:spacing w:val="-4"/>
                <w:sz w:val="24"/>
              </w:rPr>
              <w:t>75</w:t>
            </w:r>
          </w:p>
        </w:tc>
        <w:tc>
          <w:tcPr>
            <w:tcW w:w="826" w:type="dxa"/>
          </w:tcPr>
          <w:p w14:paraId="09865F2A" w14:textId="77777777" w:rsidR="009B143E" w:rsidRPr="003E266D" w:rsidRDefault="009B143E" w:rsidP="009B143E">
            <w:pPr>
              <w:pStyle w:val="TableParagraph"/>
              <w:spacing w:before="44"/>
              <w:ind w:left="111"/>
              <w:rPr>
                <w:spacing w:val="-4"/>
                <w:sz w:val="24"/>
              </w:rPr>
            </w:pPr>
            <w:r w:rsidRPr="003E266D">
              <w:rPr>
                <w:spacing w:val="-4"/>
                <w:sz w:val="24"/>
              </w:rPr>
              <w:t>75</w:t>
            </w:r>
          </w:p>
        </w:tc>
        <w:tc>
          <w:tcPr>
            <w:tcW w:w="826" w:type="dxa"/>
          </w:tcPr>
          <w:p w14:paraId="02FD7573" w14:textId="77777777" w:rsidR="009B143E" w:rsidRPr="003E266D" w:rsidRDefault="009B143E" w:rsidP="009B143E">
            <w:pPr>
              <w:pStyle w:val="TableParagraph"/>
              <w:spacing w:before="44"/>
              <w:ind w:left="111"/>
              <w:rPr>
                <w:spacing w:val="-4"/>
                <w:sz w:val="24"/>
              </w:rPr>
            </w:pPr>
            <w:r w:rsidRPr="003E266D">
              <w:rPr>
                <w:spacing w:val="-4"/>
                <w:sz w:val="24"/>
              </w:rPr>
              <w:t>75</w:t>
            </w:r>
          </w:p>
        </w:tc>
        <w:tc>
          <w:tcPr>
            <w:tcW w:w="826" w:type="dxa"/>
          </w:tcPr>
          <w:p w14:paraId="508F702D" w14:textId="77777777" w:rsidR="009B143E" w:rsidRPr="003E266D" w:rsidRDefault="009B143E" w:rsidP="009B143E">
            <w:pPr>
              <w:pStyle w:val="TableParagraph"/>
              <w:spacing w:before="44"/>
              <w:ind w:left="111"/>
              <w:rPr>
                <w:spacing w:val="-4"/>
                <w:sz w:val="24"/>
              </w:rPr>
            </w:pPr>
            <w:r w:rsidRPr="003E266D">
              <w:rPr>
                <w:spacing w:val="-4"/>
                <w:sz w:val="24"/>
              </w:rPr>
              <w:t>75</w:t>
            </w:r>
          </w:p>
        </w:tc>
      </w:tr>
      <w:tr w:rsidR="009B143E" w:rsidRPr="003E266D" w14:paraId="408A8787" w14:textId="77777777" w:rsidTr="009B143E">
        <w:trPr>
          <w:trHeight w:val="322"/>
        </w:trPr>
        <w:tc>
          <w:tcPr>
            <w:tcW w:w="1354" w:type="dxa"/>
          </w:tcPr>
          <w:p w14:paraId="138C5A06" w14:textId="77777777" w:rsidR="009B143E" w:rsidRPr="003E266D" w:rsidRDefault="009B143E" w:rsidP="009B143E">
            <w:pPr>
              <w:pStyle w:val="TableParagraph"/>
              <w:spacing w:before="49"/>
              <w:rPr>
                <w:sz w:val="24"/>
              </w:rPr>
            </w:pPr>
            <w:r w:rsidRPr="003E266D">
              <w:rPr>
                <w:spacing w:val="-2"/>
                <w:sz w:val="24"/>
              </w:rPr>
              <w:t>Curcumin (mg)</w:t>
            </w:r>
          </w:p>
        </w:tc>
        <w:tc>
          <w:tcPr>
            <w:tcW w:w="826" w:type="dxa"/>
          </w:tcPr>
          <w:p w14:paraId="0A665CF8" w14:textId="77777777" w:rsidR="009B143E" w:rsidRPr="003E266D" w:rsidRDefault="009B143E" w:rsidP="009B143E">
            <w:pPr>
              <w:pStyle w:val="TableParagraph"/>
              <w:spacing w:before="49"/>
              <w:ind w:left="115"/>
              <w:rPr>
                <w:sz w:val="24"/>
              </w:rPr>
            </w:pPr>
            <w:r w:rsidRPr="003E266D">
              <w:rPr>
                <w:spacing w:val="-4"/>
                <w:sz w:val="24"/>
              </w:rPr>
              <w:t>25</w:t>
            </w:r>
          </w:p>
        </w:tc>
        <w:tc>
          <w:tcPr>
            <w:tcW w:w="826" w:type="dxa"/>
          </w:tcPr>
          <w:p w14:paraId="14093FD5" w14:textId="77777777" w:rsidR="009B143E" w:rsidRPr="003E266D" w:rsidRDefault="009B143E" w:rsidP="009B143E">
            <w:pPr>
              <w:pStyle w:val="TableParagraph"/>
              <w:spacing w:before="49"/>
              <w:ind w:left="114"/>
              <w:rPr>
                <w:sz w:val="24"/>
              </w:rPr>
            </w:pPr>
            <w:r w:rsidRPr="003E266D">
              <w:rPr>
                <w:spacing w:val="-4"/>
                <w:sz w:val="24"/>
              </w:rPr>
              <w:t>25</w:t>
            </w:r>
          </w:p>
        </w:tc>
        <w:tc>
          <w:tcPr>
            <w:tcW w:w="826" w:type="dxa"/>
          </w:tcPr>
          <w:p w14:paraId="41E28886" w14:textId="77777777" w:rsidR="009B143E" w:rsidRPr="003E266D" w:rsidRDefault="009B143E" w:rsidP="009B143E">
            <w:pPr>
              <w:pStyle w:val="TableParagraph"/>
              <w:spacing w:before="49"/>
              <w:ind w:left="114"/>
              <w:rPr>
                <w:sz w:val="24"/>
              </w:rPr>
            </w:pPr>
            <w:r w:rsidRPr="003E266D">
              <w:rPr>
                <w:spacing w:val="-4"/>
                <w:sz w:val="24"/>
              </w:rPr>
              <w:t>25</w:t>
            </w:r>
          </w:p>
        </w:tc>
        <w:tc>
          <w:tcPr>
            <w:tcW w:w="826" w:type="dxa"/>
          </w:tcPr>
          <w:p w14:paraId="2A9C54B9" w14:textId="77777777" w:rsidR="009B143E" w:rsidRPr="003E266D" w:rsidRDefault="009B143E" w:rsidP="009B143E">
            <w:pPr>
              <w:pStyle w:val="TableParagraph"/>
              <w:spacing w:before="49"/>
              <w:ind w:left="113"/>
              <w:rPr>
                <w:sz w:val="24"/>
              </w:rPr>
            </w:pPr>
            <w:r w:rsidRPr="003E266D">
              <w:rPr>
                <w:spacing w:val="-4"/>
                <w:sz w:val="24"/>
              </w:rPr>
              <w:t>25</w:t>
            </w:r>
          </w:p>
        </w:tc>
        <w:tc>
          <w:tcPr>
            <w:tcW w:w="826" w:type="dxa"/>
          </w:tcPr>
          <w:p w14:paraId="4A6B0117" w14:textId="77777777" w:rsidR="009B143E" w:rsidRPr="003E266D" w:rsidRDefault="009B143E" w:rsidP="009B143E">
            <w:pPr>
              <w:pStyle w:val="TableParagraph"/>
              <w:spacing w:before="49"/>
              <w:rPr>
                <w:sz w:val="24"/>
              </w:rPr>
            </w:pPr>
            <w:r w:rsidRPr="003E266D">
              <w:rPr>
                <w:spacing w:val="-4"/>
                <w:sz w:val="24"/>
              </w:rPr>
              <w:t>25</w:t>
            </w:r>
          </w:p>
        </w:tc>
        <w:tc>
          <w:tcPr>
            <w:tcW w:w="826" w:type="dxa"/>
          </w:tcPr>
          <w:p w14:paraId="0615BEED" w14:textId="77777777" w:rsidR="009B143E" w:rsidRPr="003E266D" w:rsidRDefault="009B143E" w:rsidP="009B143E">
            <w:pPr>
              <w:pStyle w:val="TableParagraph"/>
              <w:spacing w:before="49"/>
              <w:ind w:left="111"/>
              <w:rPr>
                <w:sz w:val="24"/>
              </w:rPr>
            </w:pPr>
            <w:r w:rsidRPr="003E266D">
              <w:rPr>
                <w:spacing w:val="-4"/>
                <w:sz w:val="24"/>
              </w:rPr>
              <w:t>25</w:t>
            </w:r>
          </w:p>
        </w:tc>
        <w:tc>
          <w:tcPr>
            <w:tcW w:w="826" w:type="dxa"/>
          </w:tcPr>
          <w:p w14:paraId="0B4A4F56" w14:textId="77777777" w:rsidR="009B143E" w:rsidRPr="003E266D" w:rsidRDefault="009B143E" w:rsidP="009B143E">
            <w:pPr>
              <w:pStyle w:val="TableParagraph"/>
              <w:spacing w:before="49"/>
              <w:ind w:left="111"/>
              <w:rPr>
                <w:spacing w:val="-4"/>
                <w:sz w:val="24"/>
              </w:rPr>
            </w:pPr>
            <w:r w:rsidRPr="003E266D">
              <w:rPr>
                <w:spacing w:val="-4"/>
                <w:sz w:val="24"/>
              </w:rPr>
              <w:t>25</w:t>
            </w:r>
          </w:p>
        </w:tc>
        <w:tc>
          <w:tcPr>
            <w:tcW w:w="826" w:type="dxa"/>
          </w:tcPr>
          <w:p w14:paraId="3CD2436D" w14:textId="77777777" w:rsidR="009B143E" w:rsidRPr="003E266D" w:rsidRDefault="009B143E" w:rsidP="009B143E">
            <w:pPr>
              <w:pStyle w:val="TableParagraph"/>
              <w:spacing w:before="49"/>
              <w:ind w:left="111"/>
              <w:rPr>
                <w:spacing w:val="-4"/>
                <w:sz w:val="24"/>
              </w:rPr>
            </w:pPr>
            <w:r w:rsidRPr="003E266D">
              <w:rPr>
                <w:spacing w:val="-4"/>
                <w:sz w:val="24"/>
              </w:rPr>
              <w:t>25</w:t>
            </w:r>
          </w:p>
        </w:tc>
        <w:tc>
          <w:tcPr>
            <w:tcW w:w="826" w:type="dxa"/>
          </w:tcPr>
          <w:p w14:paraId="69717460" w14:textId="77777777" w:rsidR="009B143E" w:rsidRPr="003E266D" w:rsidRDefault="009B143E" w:rsidP="009B143E">
            <w:pPr>
              <w:pStyle w:val="TableParagraph"/>
              <w:spacing w:before="49"/>
              <w:ind w:left="111"/>
              <w:rPr>
                <w:spacing w:val="-4"/>
                <w:sz w:val="24"/>
              </w:rPr>
            </w:pPr>
            <w:r w:rsidRPr="003E266D">
              <w:rPr>
                <w:spacing w:val="-4"/>
                <w:sz w:val="24"/>
              </w:rPr>
              <w:t>25</w:t>
            </w:r>
          </w:p>
        </w:tc>
      </w:tr>
      <w:tr w:rsidR="009B143E" w:rsidRPr="003E266D" w14:paraId="7711436C" w14:textId="77777777" w:rsidTr="009B143E">
        <w:trPr>
          <w:trHeight w:val="313"/>
        </w:trPr>
        <w:tc>
          <w:tcPr>
            <w:tcW w:w="1354" w:type="dxa"/>
          </w:tcPr>
          <w:p w14:paraId="1D7E1B2A" w14:textId="77777777" w:rsidR="009B143E" w:rsidRPr="003E266D" w:rsidRDefault="009B143E" w:rsidP="009B143E">
            <w:pPr>
              <w:pStyle w:val="TableParagraph"/>
              <w:spacing w:before="42"/>
              <w:rPr>
                <w:sz w:val="24"/>
              </w:rPr>
            </w:pPr>
            <w:r w:rsidRPr="003E266D">
              <w:rPr>
                <w:spacing w:val="-2"/>
                <w:sz w:val="24"/>
              </w:rPr>
              <w:t>Tulsi(mg)</w:t>
            </w:r>
          </w:p>
        </w:tc>
        <w:tc>
          <w:tcPr>
            <w:tcW w:w="826" w:type="dxa"/>
          </w:tcPr>
          <w:p w14:paraId="09E4DAED" w14:textId="77777777" w:rsidR="009B143E" w:rsidRPr="003E266D" w:rsidRDefault="009B143E" w:rsidP="009B143E">
            <w:pPr>
              <w:pStyle w:val="TableParagraph"/>
              <w:spacing w:before="42"/>
              <w:ind w:left="115"/>
              <w:rPr>
                <w:sz w:val="24"/>
              </w:rPr>
            </w:pPr>
            <w:r w:rsidRPr="003E266D">
              <w:rPr>
                <w:spacing w:val="-4"/>
                <w:sz w:val="24"/>
              </w:rPr>
              <w:t>25</w:t>
            </w:r>
          </w:p>
        </w:tc>
        <w:tc>
          <w:tcPr>
            <w:tcW w:w="826" w:type="dxa"/>
          </w:tcPr>
          <w:p w14:paraId="2BAF6035" w14:textId="77777777" w:rsidR="009B143E" w:rsidRPr="003E266D" w:rsidRDefault="009B143E" w:rsidP="009B143E">
            <w:pPr>
              <w:pStyle w:val="TableParagraph"/>
              <w:spacing w:before="42"/>
              <w:ind w:left="114"/>
              <w:rPr>
                <w:sz w:val="24"/>
              </w:rPr>
            </w:pPr>
            <w:r w:rsidRPr="003E266D">
              <w:rPr>
                <w:spacing w:val="-4"/>
                <w:sz w:val="24"/>
              </w:rPr>
              <w:t>25</w:t>
            </w:r>
          </w:p>
        </w:tc>
        <w:tc>
          <w:tcPr>
            <w:tcW w:w="826" w:type="dxa"/>
          </w:tcPr>
          <w:p w14:paraId="020AAE3E" w14:textId="77777777" w:rsidR="009B143E" w:rsidRPr="003E266D" w:rsidRDefault="009B143E" w:rsidP="009B143E">
            <w:pPr>
              <w:pStyle w:val="TableParagraph"/>
              <w:spacing w:before="42"/>
              <w:ind w:left="114"/>
              <w:rPr>
                <w:sz w:val="24"/>
              </w:rPr>
            </w:pPr>
            <w:r w:rsidRPr="003E266D">
              <w:rPr>
                <w:spacing w:val="-4"/>
                <w:sz w:val="24"/>
              </w:rPr>
              <w:t>25</w:t>
            </w:r>
          </w:p>
        </w:tc>
        <w:tc>
          <w:tcPr>
            <w:tcW w:w="826" w:type="dxa"/>
          </w:tcPr>
          <w:p w14:paraId="6ECB43F5" w14:textId="77777777" w:rsidR="009B143E" w:rsidRPr="003E266D" w:rsidRDefault="009B143E" w:rsidP="009B143E">
            <w:pPr>
              <w:pStyle w:val="TableParagraph"/>
              <w:spacing w:before="42"/>
              <w:ind w:left="113"/>
              <w:rPr>
                <w:sz w:val="24"/>
              </w:rPr>
            </w:pPr>
            <w:r w:rsidRPr="003E266D">
              <w:rPr>
                <w:spacing w:val="-4"/>
                <w:sz w:val="24"/>
              </w:rPr>
              <w:t>25</w:t>
            </w:r>
          </w:p>
        </w:tc>
        <w:tc>
          <w:tcPr>
            <w:tcW w:w="826" w:type="dxa"/>
          </w:tcPr>
          <w:p w14:paraId="06FAFA22" w14:textId="77777777" w:rsidR="009B143E" w:rsidRPr="003E266D" w:rsidRDefault="009B143E" w:rsidP="009B143E">
            <w:pPr>
              <w:pStyle w:val="TableParagraph"/>
              <w:spacing w:before="42"/>
              <w:rPr>
                <w:sz w:val="24"/>
              </w:rPr>
            </w:pPr>
            <w:r w:rsidRPr="003E266D">
              <w:rPr>
                <w:spacing w:val="-4"/>
                <w:sz w:val="24"/>
              </w:rPr>
              <w:t>25</w:t>
            </w:r>
          </w:p>
        </w:tc>
        <w:tc>
          <w:tcPr>
            <w:tcW w:w="826" w:type="dxa"/>
          </w:tcPr>
          <w:p w14:paraId="655A9296" w14:textId="77777777" w:rsidR="009B143E" w:rsidRPr="003E266D" w:rsidRDefault="009B143E" w:rsidP="009B143E">
            <w:pPr>
              <w:pStyle w:val="TableParagraph"/>
              <w:spacing w:before="42"/>
              <w:ind w:left="111"/>
              <w:rPr>
                <w:sz w:val="24"/>
              </w:rPr>
            </w:pPr>
            <w:r w:rsidRPr="003E266D">
              <w:rPr>
                <w:spacing w:val="-4"/>
                <w:sz w:val="24"/>
              </w:rPr>
              <w:t>25</w:t>
            </w:r>
          </w:p>
        </w:tc>
        <w:tc>
          <w:tcPr>
            <w:tcW w:w="826" w:type="dxa"/>
          </w:tcPr>
          <w:p w14:paraId="5EB67316" w14:textId="77777777" w:rsidR="009B143E" w:rsidRPr="003E266D" w:rsidRDefault="009B143E" w:rsidP="009B143E">
            <w:pPr>
              <w:pStyle w:val="TableParagraph"/>
              <w:spacing w:before="42"/>
              <w:ind w:left="111"/>
              <w:rPr>
                <w:spacing w:val="-4"/>
                <w:sz w:val="24"/>
              </w:rPr>
            </w:pPr>
            <w:r w:rsidRPr="003E266D">
              <w:rPr>
                <w:spacing w:val="-4"/>
                <w:sz w:val="24"/>
              </w:rPr>
              <w:t>25</w:t>
            </w:r>
          </w:p>
        </w:tc>
        <w:tc>
          <w:tcPr>
            <w:tcW w:w="826" w:type="dxa"/>
          </w:tcPr>
          <w:p w14:paraId="1869F0BB" w14:textId="77777777" w:rsidR="009B143E" w:rsidRPr="003E266D" w:rsidRDefault="009B143E" w:rsidP="009B143E">
            <w:pPr>
              <w:pStyle w:val="TableParagraph"/>
              <w:spacing w:before="42"/>
              <w:ind w:left="111"/>
              <w:rPr>
                <w:spacing w:val="-4"/>
                <w:sz w:val="24"/>
              </w:rPr>
            </w:pPr>
            <w:r w:rsidRPr="003E266D">
              <w:rPr>
                <w:spacing w:val="-4"/>
                <w:sz w:val="24"/>
              </w:rPr>
              <w:t>25</w:t>
            </w:r>
          </w:p>
        </w:tc>
        <w:tc>
          <w:tcPr>
            <w:tcW w:w="826" w:type="dxa"/>
          </w:tcPr>
          <w:p w14:paraId="3344F254" w14:textId="77777777" w:rsidR="009B143E" w:rsidRPr="003E266D" w:rsidRDefault="009B143E" w:rsidP="009B143E">
            <w:pPr>
              <w:pStyle w:val="TableParagraph"/>
              <w:spacing w:before="42"/>
              <w:ind w:left="111"/>
              <w:rPr>
                <w:spacing w:val="-4"/>
                <w:sz w:val="24"/>
              </w:rPr>
            </w:pPr>
            <w:r w:rsidRPr="003E266D">
              <w:rPr>
                <w:spacing w:val="-4"/>
                <w:sz w:val="24"/>
              </w:rPr>
              <w:t>25</w:t>
            </w:r>
          </w:p>
        </w:tc>
      </w:tr>
      <w:tr w:rsidR="009B143E" w:rsidRPr="003E266D" w14:paraId="6530A486" w14:textId="77777777" w:rsidTr="009B143E">
        <w:trPr>
          <w:trHeight w:val="322"/>
        </w:trPr>
        <w:tc>
          <w:tcPr>
            <w:tcW w:w="1354" w:type="dxa"/>
          </w:tcPr>
          <w:p w14:paraId="6C548E4D" w14:textId="38566954" w:rsidR="009B143E" w:rsidRPr="003E266D" w:rsidRDefault="009B143E" w:rsidP="009B143E">
            <w:pPr>
              <w:pStyle w:val="TableParagraph"/>
              <w:spacing w:before="47"/>
              <w:rPr>
                <w:sz w:val="24"/>
              </w:rPr>
            </w:pPr>
            <w:r w:rsidRPr="003E266D">
              <w:rPr>
                <w:sz w:val="24"/>
              </w:rPr>
              <w:t>Sodium</w:t>
            </w:r>
            <w:r w:rsidR="00682EA8">
              <w:rPr>
                <w:sz w:val="24"/>
              </w:rPr>
              <w:t xml:space="preserve"> </w:t>
            </w:r>
            <w:r w:rsidRPr="003E266D">
              <w:rPr>
                <w:spacing w:val="-2"/>
                <w:sz w:val="24"/>
              </w:rPr>
              <w:t>bicarbonate (mg)</w:t>
            </w:r>
          </w:p>
        </w:tc>
        <w:tc>
          <w:tcPr>
            <w:tcW w:w="826" w:type="dxa"/>
          </w:tcPr>
          <w:p w14:paraId="02E41AC9" w14:textId="77777777" w:rsidR="009B143E" w:rsidRPr="003E266D" w:rsidRDefault="009B143E" w:rsidP="009B143E">
            <w:pPr>
              <w:pStyle w:val="TableParagraph"/>
              <w:spacing w:before="47"/>
              <w:ind w:left="115"/>
              <w:rPr>
                <w:sz w:val="24"/>
              </w:rPr>
            </w:pPr>
            <w:r w:rsidRPr="003E266D">
              <w:rPr>
                <w:spacing w:val="-4"/>
                <w:sz w:val="24"/>
              </w:rPr>
              <w:t>30</w:t>
            </w:r>
          </w:p>
        </w:tc>
        <w:tc>
          <w:tcPr>
            <w:tcW w:w="826" w:type="dxa"/>
          </w:tcPr>
          <w:p w14:paraId="03E43969" w14:textId="77777777" w:rsidR="009B143E" w:rsidRPr="003E266D" w:rsidRDefault="009B143E" w:rsidP="009B143E">
            <w:pPr>
              <w:pStyle w:val="TableParagraph"/>
              <w:spacing w:before="47"/>
              <w:ind w:left="114"/>
              <w:rPr>
                <w:sz w:val="24"/>
              </w:rPr>
            </w:pPr>
            <w:r w:rsidRPr="003E266D">
              <w:rPr>
                <w:spacing w:val="-4"/>
                <w:sz w:val="24"/>
              </w:rPr>
              <w:t>30</w:t>
            </w:r>
          </w:p>
        </w:tc>
        <w:tc>
          <w:tcPr>
            <w:tcW w:w="826" w:type="dxa"/>
          </w:tcPr>
          <w:p w14:paraId="657B20F3" w14:textId="77777777" w:rsidR="009B143E" w:rsidRPr="003E266D" w:rsidRDefault="009B143E" w:rsidP="009B143E">
            <w:pPr>
              <w:pStyle w:val="TableParagraph"/>
              <w:spacing w:before="47"/>
              <w:ind w:left="114"/>
              <w:rPr>
                <w:sz w:val="24"/>
              </w:rPr>
            </w:pPr>
            <w:r w:rsidRPr="003E266D">
              <w:rPr>
                <w:spacing w:val="-4"/>
                <w:sz w:val="24"/>
              </w:rPr>
              <w:t>30</w:t>
            </w:r>
          </w:p>
        </w:tc>
        <w:tc>
          <w:tcPr>
            <w:tcW w:w="826" w:type="dxa"/>
          </w:tcPr>
          <w:p w14:paraId="3FABF6C4" w14:textId="77777777" w:rsidR="009B143E" w:rsidRPr="003E266D" w:rsidRDefault="009B143E" w:rsidP="009B143E">
            <w:pPr>
              <w:pStyle w:val="TableParagraph"/>
              <w:spacing w:before="47"/>
              <w:ind w:left="113"/>
              <w:rPr>
                <w:sz w:val="24"/>
              </w:rPr>
            </w:pPr>
            <w:r w:rsidRPr="003E266D">
              <w:rPr>
                <w:spacing w:val="-4"/>
                <w:sz w:val="24"/>
              </w:rPr>
              <w:t>30</w:t>
            </w:r>
          </w:p>
        </w:tc>
        <w:tc>
          <w:tcPr>
            <w:tcW w:w="826" w:type="dxa"/>
          </w:tcPr>
          <w:p w14:paraId="4326885B" w14:textId="77777777" w:rsidR="009B143E" w:rsidRPr="003E266D" w:rsidRDefault="009B143E" w:rsidP="009B143E">
            <w:pPr>
              <w:pStyle w:val="TableParagraph"/>
              <w:spacing w:before="47"/>
              <w:rPr>
                <w:sz w:val="24"/>
              </w:rPr>
            </w:pPr>
            <w:r w:rsidRPr="003E266D">
              <w:rPr>
                <w:spacing w:val="-4"/>
                <w:sz w:val="24"/>
              </w:rPr>
              <w:t>30</w:t>
            </w:r>
          </w:p>
        </w:tc>
        <w:tc>
          <w:tcPr>
            <w:tcW w:w="826" w:type="dxa"/>
          </w:tcPr>
          <w:p w14:paraId="3849EC04" w14:textId="77777777" w:rsidR="009B143E" w:rsidRPr="003E266D" w:rsidRDefault="009B143E" w:rsidP="009B143E">
            <w:pPr>
              <w:pStyle w:val="TableParagraph"/>
              <w:spacing w:before="47"/>
              <w:ind w:left="111"/>
              <w:rPr>
                <w:sz w:val="24"/>
              </w:rPr>
            </w:pPr>
            <w:r w:rsidRPr="003E266D">
              <w:rPr>
                <w:spacing w:val="-4"/>
                <w:sz w:val="24"/>
              </w:rPr>
              <w:t>30</w:t>
            </w:r>
          </w:p>
        </w:tc>
        <w:tc>
          <w:tcPr>
            <w:tcW w:w="826" w:type="dxa"/>
          </w:tcPr>
          <w:p w14:paraId="06F030F2" w14:textId="77777777" w:rsidR="009B143E" w:rsidRPr="003E266D" w:rsidRDefault="009B143E" w:rsidP="009B143E">
            <w:pPr>
              <w:pStyle w:val="TableParagraph"/>
              <w:spacing w:before="47"/>
              <w:ind w:left="111"/>
              <w:rPr>
                <w:spacing w:val="-4"/>
                <w:sz w:val="24"/>
              </w:rPr>
            </w:pPr>
            <w:r w:rsidRPr="003E266D">
              <w:rPr>
                <w:spacing w:val="-4"/>
                <w:sz w:val="24"/>
              </w:rPr>
              <w:t>30</w:t>
            </w:r>
          </w:p>
        </w:tc>
        <w:tc>
          <w:tcPr>
            <w:tcW w:w="826" w:type="dxa"/>
          </w:tcPr>
          <w:p w14:paraId="47925F13" w14:textId="77777777" w:rsidR="009B143E" w:rsidRPr="003E266D" w:rsidRDefault="009B143E" w:rsidP="009B143E">
            <w:pPr>
              <w:pStyle w:val="TableParagraph"/>
              <w:spacing w:before="47"/>
              <w:ind w:left="111"/>
              <w:rPr>
                <w:spacing w:val="-4"/>
                <w:sz w:val="24"/>
              </w:rPr>
            </w:pPr>
            <w:r w:rsidRPr="003E266D">
              <w:rPr>
                <w:spacing w:val="-4"/>
                <w:sz w:val="24"/>
              </w:rPr>
              <w:t>30</w:t>
            </w:r>
          </w:p>
        </w:tc>
        <w:tc>
          <w:tcPr>
            <w:tcW w:w="826" w:type="dxa"/>
          </w:tcPr>
          <w:p w14:paraId="5556275B" w14:textId="77777777" w:rsidR="009B143E" w:rsidRPr="003E266D" w:rsidRDefault="009B143E" w:rsidP="009B143E">
            <w:pPr>
              <w:pStyle w:val="TableParagraph"/>
              <w:spacing w:before="47"/>
              <w:ind w:left="111"/>
              <w:rPr>
                <w:spacing w:val="-4"/>
                <w:sz w:val="24"/>
              </w:rPr>
            </w:pPr>
            <w:r w:rsidRPr="003E266D">
              <w:rPr>
                <w:spacing w:val="-4"/>
                <w:sz w:val="24"/>
              </w:rPr>
              <w:t>30</w:t>
            </w:r>
          </w:p>
        </w:tc>
      </w:tr>
      <w:tr w:rsidR="009B143E" w:rsidRPr="003E266D" w14:paraId="43C08E85" w14:textId="77777777" w:rsidTr="009B143E">
        <w:trPr>
          <w:trHeight w:val="310"/>
        </w:trPr>
        <w:tc>
          <w:tcPr>
            <w:tcW w:w="1354" w:type="dxa"/>
          </w:tcPr>
          <w:p w14:paraId="16249A0D" w14:textId="77777777" w:rsidR="009B143E" w:rsidRPr="003E266D" w:rsidRDefault="009B143E" w:rsidP="009B143E">
            <w:pPr>
              <w:pStyle w:val="TableParagraph"/>
              <w:spacing w:before="39"/>
              <w:rPr>
                <w:sz w:val="24"/>
              </w:rPr>
            </w:pPr>
            <w:r w:rsidRPr="003E266D">
              <w:rPr>
                <w:sz w:val="24"/>
              </w:rPr>
              <w:t>HPMC</w:t>
            </w:r>
            <w:r w:rsidRPr="003E266D">
              <w:rPr>
                <w:spacing w:val="-5"/>
                <w:sz w:val="24"/>
              </w:rPr>
              <w:t xml:space="preserve">K4M </w:t>
            </w:r>
            <w:r w:rsidRPr="003E266D">
              <w:rPr>
                <w:spacing w:val="-2"/>
                <w:sz w:val="24"/>
              </w:rPr>
              <w:t>(mg)</w:t>
            </w:r>
          </w:p>
        </w:tc>
        <w:tc>
          <w:tcPr>
            <w:tcW w:w="826" w:type="dxa"/>
            <w:shd w:val="clear" w:color="auto" w:fill="FFFFFF" w:themeFill="background1"/>
          </w:tcPr>
          <w:p w14:paraId="15369162" w14:textId="77777777" w:rsidR="009B143E" w:rsidRPr="003E266D" w:rsidRDefault="009B143E" w:rsidP="009B143E">
            <w:pPr>
              <w:pStyle w:val="TableParagraph"/>
              <w:spacing w:before="39"/>
              <w:ind w:left="115"/>
              <w:rPr>
                <w:sz w:val="24"/>
              </w:rPr>
            </w:pPr>
            <w:r w:rsidRPr="003E266D">
              <w:rPr>
                <w:sz w:val="24"/>
              </w:rPr>
              <w:t>60</w:t>
            </w:r>
          </w:p>
        </w:tc>
        <w:tc>
          <w:tcPr>
            <w:tcW w:w="826" w:type="dxa"/>
            <w:shd w:val="clear" w:color="auto" w:fill="FFFFFF" w:themeFill="background1"/>
          </w:tcPr>
          <w:p w14:paraId="697419F7" w14:textId="77777777" w:rsidR="009B143E" w:rsidRPr="003E266D" w:rsidRDefault="009B143E" w:rsidP="009B143E">
            <w:pPr>
              <w:pStyle w:val="TableParagraph"/>
              <w:spacing w:before="39"/>
              <w:ind w:left="114"/>
              <w:rPr>
                <w:sz w:val="24"/>
              </w:rPr>
            </w:pPr>
            <w:r w:rsidRPr="003E266D">
              <w:rPr>
                <w:sz w:val="24"/>
              </w:rPr>
              <w:t>80</w:t>
            </w:r>
          </w:p>
        </w:tc>
        <w:tc>
          <w:tcPr>
            <w:tcW w:w="826" w:type="dxa"/>
            <w:shd w:val="clear" w:color="auto" w:fill="FFFFFF" w:themeFill="background1"/>
          </w:tcPr>
          <w:p w14:paraId="26150FDE" w14:textId="77777777" w:rsidR="009B143E" w:rsidRPr="003E266D" w:rsidRDefault="009B143E" w:rsidP="009B143E">
            <w:pPr>
              <w:pStyle w:val="TableParagraph"/>
              <w:spacing w:before="39"/>
              <w:ind w:left="114"/>
              <w:rPr>
                <w:sz w:val="24"/>
              </w:rPr>
            </w:pPr>
            <w:r w:rsidRPr="003E266D">
              <w:rPr>
                <w:sz w:val="24"/>
              </w:rPr>
              <w:t>60</w:t>
            </w:r>
          </w:p>
        </w:tc>
        <w:tc>
          <w:tcPr>
            <w:tcW w:w="826" w:type="dxa"/>
            <w:shd w:val="clear" w:color="auto" w:fill="FFFFFF" w:themeFill="background1"/>
          </w:tcPr>
          <w:p w14:paraId="110E8A26" w14:textId="77777777" w:rsidR="009B143E" w:rsidRPr="003E266D" w:rsidRDefault="009B143E" w:rsidP="009B143E">
            <w:pPr>
              <w:pStyle w:val="TableParagraph"/>
              <w:spacing w:before="39"/>
              <w:ind w:left="113"/>
              <w:rPr>
                <w:sz w:val="24"/>
              </w:rPr>
            </w:pPr>
            <w:r w:rsidRPr="003E266D">
              <w:rPr>
                <w:sz w:val="24"/>
              </w:rPr>
              <w:t>80</w:t>
            </w:r>
          </w:p>
        </w:tc>
        <w:tc>
          <w:tcPr>
            <w:tcW w:w="826" w:type="dxa"/>
            <w:shd w:val="clear" w:color="auto" w:fill="FFFFFF" w:themeFill="background1"/>
          </w:tcPr>
          <w:p w14:paraId="75D686C1" w14:textId="77777777" w:rsidR="009B143E" w:rsidRPr="003E266D" w:rsidRDefault="009B143E" w:rsidP="009B143E">
            <w:pPr>
              <w:pStyle w:val="TableParagraph"/>
              <w:spacing w:before="39"/>
              <w:rPr>
                <w:sz w:val="24"/>
              </w:rPr>
            </w:pPr>
            <w:r w:rsidRPr="003E266D">
              <w:rPr>
                <w:sz w:val="24"/>
              </w:rPr>
              <w:t>55.85</w:t>
            </w:r>
          </w:p>
        </w:tc>
        <w:tc>
          <w:tcPr>
            <w:tcW w:w="826" w:type="dxa"/>
            <w:shd w:val="clear" w:color="auto" w:fill="FFFFFF" w:themeFill="background1"/>
          </w:tcPr>
          <w:p w14:paraId="41FC87BC" w14:textId="77777777" w:rsidR="009B143E" w:rsidRPr="003E266D" w:rsidRDefault="009B143E" w:rsidP="009B143E">
            <w:pPr>
              <w:pStyle w:val="TableParagraph"/>
              <w:spacing w:before="39"/>
              <w:ind w:left="111"/>
              <w:rPr>
                <w:sz w:val="24"/>
              </w:rPr>
            </w:pPr>
            <w:r w:rsidRPr="003E266D">
              <w:rPr>
                <w:sz w:val="24"/>
              </w:rPr>
              <w:t>84.15</w:t>
            </w:r>
          </w:p>
        </w:tc>
        <w:tc>
          <w:tcPr>
            <w:tcW w:w="826" w:type="dxa"/>
            <w:shd w:val="clear" w:color="auto" w:fill="FFFFFF" w:themeFill="background1"/>
          </w:tcPr>
          <w:p w14:paraId="0FF00740" w14:textId="77777777" w:rsidR="009B143E" w:rsidRPr="003E266D" w:rsidRDefault="009B143E" w:rsidP="009B143E">
            <w:pPr>
              <w:pStyle w:val="TableParagraph"/>
              <w:spacing w:before="39"/>
              <w:ind w:left="111"/>
              <w:rPr>
                <w:spacing w:val="-4"/>
                <w:sz w:val="24"/>
              </w:rPr>
            </w:pPr>
            <w:r w:rsidRPr="003E266D">
              <w:rPr>
                <w:spacing w:val="-4"/>
                <w:sz w:val="24"/>
              </w:rPr>
              <w:t>70</w:t>
            </w:r>
          </w:p>
        </w:tc>
        <w:tc>
          <w:tcPr>
            <w:tcW w:w="826" w:type="dxa"/>
            <w:shd w:val="clear" w:color="auto" w:fill="FFFFFF" w:themeFill="background1"/>
          </w:tcPr>
          <w:p w14:paraId="0652CE76" w14:textId="77777777" w:rsidR="009B143E" w:rsidRPr="003E266D" w:rsidRDefault="009B143E" w:rsidP="009B143E">
            <w:pPr>
              <w:pStyle w:val="TableParagraph"/>
              <w:spacing w:before="39"/>
              <w:ind w:left="111"/>
              <w:rPr>
                <w:spacing w:val="-4"/>
                <w:sz w:val="24"/>
              </w:rPr>
            </w:pPr>
            <w:r w:rsidRPr="003E266D">
              <w:rPr>
                <w:spacing w:val="-4"/>
                <w:sz w:val="24"/>
              </w:rPr>
              <w:t>70</w:t>
            </w:r>
          </w:p>
        </w:tc>
        <w:tc>
          <w:tcPr>
            <w:tcW w:w="826" w:type="dxa"/>
            <w:shd w:val="clear" w:color="auto" w:fill="FFFFFF" w:themeFill="background1"/>
          </w:tcPr>
          <w:p w14:paraId="31C73ECA" w14:textId="77777777" w:rsidR="009B143E" w:rsidRPr="003E266D" w:rsidRDefault="009B143E" w:rsidP="009B143E">
            <w:pPr>
              <w:pStyle w:val="TableParagraph"/>
              <w:spacing w:before="39"/>
              <w:ind w:left="111"/>
              <w:rPr>
                <w:spacing w:val="-4"/>
                <w:sz w:val="24"/>
              </w:rPr>
            </w:pPr>
            <w:r w:rsidRPr="003E266D">
              <w:rPr>
                <w:spacing w:val="-4"/>
                <w:sz w:val="24"/>
              </w:rPr>
              <w:t>70</w:t>
            </w:r>
          </w:p>
        </w:tc>
      </w:tr>
      <w:tr w:rsidR="009B143E" w:rsidRPr="003E266D" w14:paraId="39A56075" w14:textId="77777777" w:rsidTr="009B143E">
        <w:trPr>
          <w:trHeight w:val="310"/>
        </w:trPr>
        <w:tc>
          <w:tcPr>
            <w:tcW w:w="1354" w:type="dxa"/>
          </w:tcPr>
          <w:p w14:paraId="4D285490" w14:textId="77777777" w:rsidR="009B143E" w:rsidRPr="003E266D" w:rsidRDefault="009B143E" w:rsidP="009B143E">
            <w:pPr>
              <w:pStyle w:val="TableParagraph"/>
              <w:spacing w:before="39"/>
              <w:rPr>
                <w:sz w:val="24"/>
              </w:rPr>
            </w:pPr>
            <w:r w:rsidRPr="003E266D">
              <w:rPr>
                <w:sz w:val="24"/>
              </w:rPr>
              <w:t>Ethyl</w:t>
            </w:r>
            <w:r w:rsidRPr="003E266D">
              <w:rPr>
                <w:spacing w:val="-2"/>
                <w:sz w:val="24"/>
              </w:rPr>
              <w:t xml:space="preserve"> cellulose (mg) </w:t>
            </w:r>
          </w:p>
        </w:tc>
        <w:tc>
          <w:tcPr>
            <w:tcW w:w="826" w:type="dxa"/>
            <w:shd w:val="clear" w:color="auto" w:fill="FFFFFF" w:themeFill="background1"/>
          </w:tcPr>
          <w:p w14:paraId="1F4106C2" w14:textId="77777777" w:rsidR="009B143E" w:rsidRPr="003E266D" w:rsidRDefault="009B143E" w:rsidP="009B143E">
            <w:pPr>
              <w:pStyle w:val="TableParagraph"/>
              <w:spacing w:before="39"/>
              <w:ind w:left="115"/>
              <w:rPr>
                <w:sz w:val="24"/>
              </w:rPr>
            </w:pPr>
            <w:r w:rsidRPr="003E266D">
              <w:rPr>
                <w:sz w:val="24"/>
              </w:rPr>
              <w:t>45</w:t>
            </w:r>
          </w:p>
        </w:tc>
        <w:tc>
          <w:tcPr>
            <w:tcW w:w="826" w:type="dxa"/>
            <w:shd w:val="clear" w:color="auto" w:fill="FFFFFF" w:themeFill="background1"/>
          </w:tcPr>
          <w:p w14:paraId="1CAD1047" w14:textId="77777777" w:rsidR="009B143E" w:rsidRPr="003E266D" w:rsidRDefault="009B143E" w:rsidP="009B143E">
            <w:pPr>
              <w:pStyle w:val="TableParagraph"/>
              <w:spacing w:before="39"/>
              <w:ind w:left="114"/>
              <w:rPr>
                <w:sz w:val="24"/>
              </w:rPr>
            </w:pPr>
            <w:r w:rsidRPr="003E266D">
              <w:rPr>
                <w:sz w:val="24"/>
              </w:rPr>
              <w:t>45</w:t>
            </w:r>
          </w:p>
        </w:tc>
        <w:tc>
          <w:tcPr>
            <w:tcW w:w="826" w:type="dxa"/>
            <w:shd w:val="clear" w:color="auto" w:fill="FFFFFF" w:themeFill="background1"/>
          </w:tcPr>
          <w:p w14:paraId="3656386E" w14:textId="77777777" w:rsidR="009B143E" w:rsidRPr="003E266D" w:rsidRDefault="009B143E" w:rsidP="009B143E">
            <w:pPr>
              <w:pStyle w:val="TableParagraph"/>
              <w:spacing w:before="39"/>
              <w:ind w:left="114"/>
              <w:rPr>
                <w:sz w:val="24"/>
              </w:rPr>
            </w:pPr>
            <w:r w:rsidRPr="003E266D">
              <w:rPr>
                <w:sz w:val="24"/>
              </w:rPr>
              <w:t>75</w:t>
            </w:r>
          </w:p>
        </w:tc>
        <w:tc>
          <w:tcPr>
            <w:tcW w:w="826" w:type="dxa"/>
            <w:shd w:val="clear" w:color="auto" w:fill="FFFFFF" w:themeFill="background1"/>
          </w:tcPr>
          <w:p w14:paraId="24BF9620" w14:textId="77777777" w:rsidR="009B143E" w:rsidRPr="003E266D" w:rsidRDefault="009B143E" w:rsidP="009B143E">
            <w:pPr>
              <w:pStyle w:val="TableParagraph"/>
              <w:spacing w:before="39"/>
              <w:ind w:left="113"/>
              <w:rPr>
                <w:sz w:val="24"/>
              </w:rPr>
            </w:pPr>
            <w:r w:rsidRPr="003E266D">
              <w:rPr>
                <w:sz w:val="24"/>
              </w:rPr>
              <w:t>75</w:t>
            </w:r>
          </w:p>
        </w:tc>
        <w:tc>
          <w:tcPr>
            <w:tcW w:w="826" w:type="dxa"/>
            <w:shd w:val="clear" w:color="auto" w:fill="FFFFFF" w:themeFill="background1"/>
          </w:tcPr>
          <w:p w14:paraId="64EF0C02" w14:textId="77777777" w:rsidR="009B143E" w:rsidRPr="003E266D" w:rsidRDefault="009B143E" w:rsidP="009B143E">
            <w:pPr>
              <w:pStyle w:val="TableParagraph"/>
              <w:spacing w:before="39"/>
              <w:rPr>
                <w:sz w:val="24"/>
              </w:rPr>
            </w:pPr>
            <w:r w:rsidRPr="003E266D">
              <w:rPr>
                <w:sz w:val="24"/>
              </w:rPr>
              <w:t>60</w:t>
            </w:r>
          </w:p>
        </w:tc>
        <w:tc>
          <w:tcPr>
            <w:tcW w:w="826" w:type="dxa"/>
            <w:shd w:val="clear" w:color="auto" w:fill="FFFFFF" w:themeFill="background1"/>
          </w:tcPr>
          <w:p w14:paraId="41ACA662" w14:textId="77777777" w:rsidR="009B143E" w:rsidRPr="003E266D" w:rsidRDefault="009B143E" w:rsidP="009B143E">
            <w:pPr>
              <w:pStyle w:val="TableParagraph"/>
              <w:spacing w:before="39"/>
              <w:ind w:left="111"/>
              <w:rPr>
                <w:sz w:val="24"/>
              </w:rPr>
            </w:pPr>
            <w:r w:rsidRPr="003E266D">
              <w:rPr>
                <w:sz w:val="24"/>
              </w:rPr>
              <w:t>60</w:t>
            </w:r>
          </w:p>
        </w:tc>
        <w:tc>
          <w:tcPr>
            <w:tcW w:w="826" w:type="dxa"/>
            <w:shd w:val="clear" w:color="auto" w:fill="FFFFFF" w:themeFill="background1"/>
          </w:tcPr>
          <w:p w14:paraId="1777C888" w14:textId="77777777" w:rsidR="009B143E" w:rsidRPr="003E266D" w:rsidRDefault="00397910" w:rsidP="009B143E">
            <w:pPr>
              <w:pStyle w:val="TableParagraph"/>
              <w:spacing w:before="39"/>
              <w:ind w:left="111"/>
              <w:rPr>
                <w:spacing w:val="-4"/>
                <w:sz w:val="24"/>
              </w:rPr>
            </w:pPr>
            <w:r w:rsidRPr="003E266D">
              <w:rPr>
                <w:spacing w:val="-4"/>
                <w:sz w:val="24"/>
              </w:rPr>
              <w:t>38.79</w:t>
            </w:r>
          </w:p>
        </w:tc>
        <w:tc>
          <w:tcPr>
            <w:tcW w:w="826" w:type="dxa"/>
            <w:shd w:val="clear" w:color="auto" w:fill="FFFFFF" w:themeFill="background1"/>
          </w:tcPr>
          <w:p w14:paraId="6954D575" w14:textId="77777777" w:rsidR="009B143E" w:rsidRPr="003E266D" w:rsidRDefault="00397910" w:rsidP="009B143E">
            <w:pPr>
              <w:pStyle w:val="TableParagraph"/>
              <w:spacing w:before="39"/>
              <w:ind w:left="111"/>
              <w:rPr>
                <w:spacing w:val="-4"/>
                <w:sz w:val="24"/>
              </w:rPr>
            </w:pPr>
            <w:r w:rsidRPr="003E266D">
              <w:rPr>
                <w:spacing w:val="-4"/>
                <w:sz w:val="24"/>
              </w:rPr>
              <w:t>81.21</w:t>
            </w:r>
          </w:p>
        </w:tc>
        <w:tc>
          <w:tcPr>
            <w:tcW w:w="826" w:type="dxa"/>
            <w:shd w:val="clear" w:color="auto" w:fill="FFFFFF" w:themeFill="background1"/>
          </w:tcPr>
          <w:p w14:paraId="768DD15A" w14:textId="77777777" w:rsidR="009B143E" w:rsidRPr="003E266D" w:rsidRDefault="00397910" w:rsidP="009B143E">
            <w:pPr>
              <w:pStyle w:val="TableParagraph"/>
              <w:spacing w:before="39"/>
              <w:ind w:left="111"/>
              <w:rPr>
                <w:spacing w:val="-4"/>
                <w:sz w:val="24"/>
              </w:rPr>
            </w:pPr>
            <w:r w:rsidRPr="003E266D">
              <w:rPr>
                <w:spacing w:val="-4"/>
                <w:sz w:val="24"/>
              </w:rPr>
              <w:t>60</w:t>
            </w:r>
          </w:p>
        </w:tc>
      </w:tr>
      <w:tr w:rsidR="009B143E" w:rsidRPr="003E266D" w14:paraId="4E632AEA" w14:textId="77777777" w:rsidTr="009B143E">
        <w:trPr>
          <w:trHeight w:val="322"/>
        </w:trPr>
        <w:tc>
          <w:tcPr>
            <w:tcW w:w="1354" w:type="dxa"/>
          </w:tcPr>
          <w:p w14:paraId="18723E99" w14:textId="77777777" w:rsidR="009B143E" w:rsidRPr="003E266D" w:rsidRDefault="009B143E" w:rsidP="009B143E">
            <w:pPr>
              <w:pStyle w:val="TableParagraph"/>
              <w:spacing w:before="47"/>
              <w:rPr>
                <w:sz w:val="24"/>
              </w:rPr>
            </w:pPr>
            <w:r w:rsidRPr="003E266D">
              <w:rPr>
                <w:sz w:val="24"/>
              </w:rPr>
              <w:t xml:space="preserve">MCC PH </w:t>
            </w:r>
            <w:r w:rsidRPr="003E266D">
              <w:rPr>
                <w:spacing w:val="-5"/>
                <w:sz w:val="24"/>
              </w:rPr>
              <w:lastRenderedPageBreak/>
              <w:t xml:space="preserve">102 </w:t>
            </w:r>
            <w:r w:rsidRPr="003E266D">
              <w:rPr>
                <w:spacing w:val="-2"/>
                <w:sz w:val="24"/>
              </w:rPr>
              <w:t>(mg)</w:t>
            </w:r>
          </w:p>
        </w:tc>
        <w:tc>
          <w:tcPr>
            <w:tcW w:w="826" w:type="dxa"/>
          </w:tcPr>
          <w:p w14:paraId="71D8421B" w14:textId="77777777" w:rsidR="009B143E" w:rsidRPr="003E266D" w:rsidRDefault="00397910" w:rsidP="009B143E">
            <w:pPr>
              <w:pStyle w:val="TableParagraph"/>
              <w:spacing w:before="47"/>
              <w:ind w:left="115"/>
              <w:rPr>
                <w:sz w:val="24"/>
              </w:rPr>
            </w:pPr>
            <w:r w:rsidRPr="003E266D">
              <w:rPr>
                <w:sz w:val="24"/>
              </w:rPr>
              <w:lastRenderedPageBreak/>
              <w:t>100</w:t>
            </w:r>
          </w:p>
        </w:tc>
        <w:tc>
          <w:tcPr>
            <w:tcW w:w="826" w:type="dxa"/>
          </w:tcPr>
          <w:p w14:paraId="106CED70" w14:textId="77777777" w:rsidR="009B143E" w:rsidRPr="003E266D" w:rsidRDefault="00397910" w:rsidP="009B143E">
            <w:pPr>
              <w:pStyle w:val="TableParagraph"/>
              <w:spacing w:before="47"/>
              <w:ind w:left="114"/>
              <w:rPr>
                <w:sz w:val="24"/>
              </w:rPr>
            </w:pPr>
            <w:r w:rsidRPr="003E266D">
              <w:rPr>
                <w:sz w:val="24"/>
              </w:rPr>
              <w:t>80</w:t>
            </w:r>
          </w:p>
        </w:tc>
        <w:tc>
          <w:tcPr>
            <w:tcW w:w="826" w:type="dxa"/>
          </w:tcPr>
          <w:p w14:paraId="3DDD9D42" w14:textId="77777777" w:rsidR="009B143E" w:rsidRPr="003E266D" w:rsidRDefault="00397910" w:rsidP="009B143E">
            <w:pPr>
              <w:pStyle w:val="TableParagraph"/>
              <w:spacing w:before="47"/>
              <w:ind w:left="114"/>
              <w:rPr>
                <w:sz w:val="24"/>
              </w:rPr>
            </w:pPr>
            <w:r w:rsidRPr="003E266D">
              <w:rPr>
                <w:sz w:val="24"/>
              </w:rPr>
              <w:t>70</w:t>
            </w:r>
          </w:p>
        </w:tc>
        <w:tc>
          <w:tcPr>
            <w:tcW w:w="826" w:type="dxa"/>
          </w:tcPr>
          <w:p w14:paraId="79E6AFF6" w14:textId="77777777" w:rsidR="009B143E" w:rsidRPr="003E266D" w:rsidRDefault="00397910" w:rsidP="009B143E">
            <w:pPr>
              <w:pStyle w:val="TableParagraph"/>
              <w:spacing w:before="47"/>
              <w:ind w:left="113"/>
              <w:rPr>
                <w:sz w:val="24"/>
              </w:rPr>
            </w:pPr>
            <w:r w:rsidRPr="003E266D">
              <w:rPr>
                <w:sz w:val="24"/>
              </w:rPr>
              <w:t>50</w:t>
            </w:r>
          </w:p>
        </w:tc>
        <w:tc>
          <w:tcPr>
            <w:tcW w:w="826" w:type="dxa"/>
          </w:tcPr>
          <w:p w14:paraId="21F9590B" w14:textId="77777777" w:rsidR="009B143E" w:rsidRPr="003E266D" w:rsidRDefault="00397910" w:rsidP="009B143E">
            <w:pPr>
              <w:pStyle w:val="TableParagraph"/>
              <w:spacing w:before="47"/>
              <w:rPr>
                <w:sz w:val="24"/>
              </w:rPr>
            </w:pPr>
            <w:r w:rsidRPr="003E266D">
              <w:rPr>
                <w:sz w:val="24"/>
              </w:rPr>
              <w:t>89.15</w:t>
            </w:r>
          </w:p>
        </w:tc>
        <w:tc>
          <w:tcPr>
            <w:tcW w:w="826" w:type="dxa"/>
          </w:tcPr>
          <w:p w14:paraId="75D9CB64" w14:textId="77777777" w:rsidR="009B143E" w:rsidRPr="003E266D" w:rsidRDefault="00397910" w:rsidP="009B143E">
            <w:pPr>
              <w:pStyle w:val="TableParagraph"/>
              <w:spacing w:before="47"/>
              <w:ind w:left="111"/>
              <w:rPr>
                <w:sz w:val="24"/>
              </w:rPr>
            </w:pPr>
            <w:r w:rsidRPr="003E266D">
              <w:rPr>
                <w:sz w:val="24"/>
              </w:rPr>
              <w:t>60.85</w:t>
            </w:r>
          </w:p>
        </w:tc>
        <w:tc>
          <w:tcPr>
            <w:tcW w:w="826" w:type="dxa"/>
          </w:tcPr>
          <w:p w14:paraId="3F5CB7B6" w14:textId="77777777" w:rsidR="009B143E" w:rsidRPr="003E266D" w:rsidRDefault="00397910" w:rsidP="009B143E">
            <w:pPr>
              <w:pStyle w:val="TableParagraph"/>
              <w:spacing w:before="47"/>
              <w:ind w:left="111"/>
              <w:rPr>
                <w:spacing w:val="-4"/>
                <w:sz w:val="24"/>
              </w:rPr>
            </w:pPr>
            <w:r w:rsidRPr="003E266D">
              <w:rPr>
                <w:spacing w:val="-4"/>
                <w:sz w:val="24"/>
              </w:rPr>
              <w:t>96.21</w:t>
            </w:r>
          </w:p>
        </w:tc>
        <w:tc>
          <w:tcPr>
            <w:tcW w:w="826" w:type="dxa"/>
          </w:tcPr>
          <w:p w14:paraId="630088AC" w14:textId="77777777" w:rsidR="009B143E" w:rsidRPr="003E266D" w:rsidRDefault="00397910" w:rsidP="009B143E">
            <w:pPr>
              <w:pStyle w:val="TableParagraph"/>
              <w:spacing w:before="47"/>
              <w:ind w:left="111"/>
              <w:rPr>
                <w:spacing w:val="-4"/>
                <w:sz w:val="24"/>
              </w:rPr>
            </w:pPr>
            <w:r w:rsidRPr="003E266D">
              <w:rPr>
                <w:spacing w:val="-4"/>
                <w:sz w:val="24"/>
              </w:rPr>
              <w:t>53.79</w:t>
            </w:r>
          </w:p>
        </w:tc>
        <w:tc>
          <w:tcPr>
            <w:tcW w:w="826" w:type="dxa"/>
          </w:tcPr>
          <w:p w14:paraId="26881A3C" w14:textId="77777777" w:rsidR="009B143E" w:rsidRPr="003E266D" w:rsidRDefault="00397910" w:rsidP="009B143E">
            <w:pPr>
              <w:pStyle w:val="TableParagraph"/>
              <w:spacing w:before="47"/>
              <w:ind w:left="111"/>
              <w:rPr>
                <w:spacing w:val="-4"/>
                <w:sz w:val="24"/>
              </w:rPr>
            </w:pPr>
            <w:r w:rsidRPr="003E266D">
              <w:rPr>
                <w:spacing w:val="-4"/>
                <w:sz w:val="24"/>
              </w:rPr>
              <w:t>75</w:t>
            </w:r>
          </w:p>
        </w:tc>
      </w:tr>
      <w:tr w:rsidR="009B143E" w:rsidRPr="003E266D" w14:paraId="634164FB" w14:textId="77777777" w:rsidTr="009B143E">
        <w:trPr>
          <w:trHeight w:val="333"/>
        </w:trPr>
        <w:tc>
          <w:tcPr>
            <w:tcW w:w="1354" w:type="dxa"/>
          </w:tcPr>
          <w:p w14:paraId="4D7238E9" w14:textId="77777777" w:rsidR="009B143E" w:rsidRPr="003E266D" w:rsidRDefault="009B143E" w:rsidP="009B143E">
            <w:pPr>
              <w:pStyle w:val="TableParagraph"/>
              <w:spacing w:before="49"/>
              <w:rPr>
                <w:sz w:val="24"/>
              </w:rPr>
            </w:pPr>
            <w:r w:rsidRPr="003E266D">
              <w:rPr>
                <w:sz w:val="24"/>
              </w:rPr>
              <w:t>Magnesium</w:t>
            </w:r>
            <w:r w:rsidRPr="003E266D">
              <w:rPr>
                <w:spacing w:val="-2"/>
                <w:sz w:val="24"/>
              </w:rPr>
              <w:t>stearate (mg)</w:t>
            </w:r>
          </w:p>
        </w:tc>
        <w:tc>
          <w:tcPr>
            <w:tcW w:w="826" w:type="dxa"/>
          </w:tcPr>
          <w:p w14:paraId="31FE1DAF" w14:textId="77777777" w:rsidR="009B143E" w:rsidRPr="003E266D" w:rsidRDefault="009B143E" w:rsidP="009B143E">
            <w:pPr>
              <w:pStyle w:val="TableParagraph"/>
              <w:spacing w:before="49"/>
              <w:ind w:left="115"/>
              <w:rPr>
                <w:sz w:val="24"/>
              </w:rPr>
            </w:pPr>
            <w:r w:rsidRPr="003E266D">
              <w:rPr>
                <w:spacing w:val="-4"/>
                <w:sz w:val="24"/>
              </w:rPr>
              <w:t>10</w:t>
            </w:r>
          </w:p>
        </w:tc>
        <w:tc>
          <w:tcPr>
            <w:tcW w:w="826" w:type="dxa"/>
          </w:tcPr>
          <w:p w14:paraId="7CC590A5" w14:textId="77777777" w:rsidR="009B143E" w:rsidRPr="003E266D" w:rsidRDefault="009B143E" w:rsidP="009B143E">
            <w:pPr>
              <w:pStyle w:val="TableParagraph"/>
              <w:spacing w:before="49"/>
              <w:ind w:left="114"/>
              <w:rPr>
                <w:sz w:val="24"/>
              </w:rPr>
            </w:pPr>
            <w:r w:rsidRPr="003E266D">
              <w:rPr>
                <w:spacing w:val="-4"/>
                <w:sz w:val="24"/>
              </w:rPr>
              <w:t>10</w:t>
            </w:r>
          </w:p>
        </w:tc>
        <w:tc>
          <w:tcPr>
            <w:tcW w:w="826" w:type="dxa"/>
          </w:tcPr>
          <w:p w14:paraId="424B147C" w14:textId="77777777" w:rsidR="009B143E" w:rsidRPr="003E266D" w:rsidRDefault="009B143E" w:rsidP="009B143E">
            <w:pPr>
              <w:pStyle w:val="TableParagraph"/>
              <w:spacing w:before="49"/>
              <w:ind w:left="114"/>
              <w:rPr>
                <w:sz w:val="24"/>
              </w:rPr>
            </w:pPr>
            <w:r w:rsidRPr="003E266D">
              <w:rPr>
                <w:spacing w:val="-4"/>
                <w:sz w:val="24"/>
              </w:rPr>
              <w:t>10</w:t>
            </w:r>
          </w:p>
        </w:tc>
        <w:tc>
          <w:tcPr>
            <w:tcW w:w="826" w:type="dxa"/>
          </w:tcPr>
          <w:p w14:paraId="555DAD57" w14:textId="77777777" w:rsidR="009B143E" w:rsidRPr="003E266D" w:rsidRDefault="009B143E" w:rsidP="009B143E">
            <w:pPr>
              <w:pStyle w:val="TableParagraph"/>
              <w:spacing w:before="49"/>
              <w:ind w:left="113"/>
              <w:rPr>
                <w:sz w:val="24"/>
              </w:rPr>
            </w:pPr>
            <w:r w:rsidRPr="003E266D">
              <w:rPr>
                <w:spacing w:val="-4"/>
                <w:sz w:val="24"/>
              </w:rPr>
              <w:t>10</w:t>
            </w:r>
          </w:p>
        </w:tc>
        <w:tc>
          <w:tcPr>
            <w:tcW w:w="826" w:type="dxa"/>
          </w:tcPr>
          <w:p w14:paraId="05CFC9B6" w14:textId="77777777" w:rsidR="009B143E" w:rsidRPr="003E266D" w:rsidRDefault="009B143E" w:rsidP="009B143E">
            <w:pPr>
              <w:pStyle w:val="TableParagraph"/>
              <w:spacing w:before="49"/>
              <w:rPr>
                <w:sz w:val="24"/>
              </w:rPr>
            </w:pPr>
            <w:r w:rsidRPr="003E266D">
              <w:rPr>
                <w:spacing w:val="-4"/>
                <w:sz w:val="24"/>
              </w:rPr>
              <w:t>10</w:t>
            </w:r>
          </w:p>
        </w:tc>
        <w:tc>
          <w:tcPr>
            <w:tcW w:w="826" w:type="dxa"/>
          </w:tcPr>
          <w:p w14:paraId="0F79FC33" w14:textId="77777777" w:rsidR="009B143E" w:rsidRPr="003E266D" w:rsidRDefault="009B143E" w:rsidP="009B143E">
            <w:pPr>
              <w:pStyle w:val="TableParagraph"/>
              <w:spacing w:before="49"/>
              <w:ind w:left="111"/>
              <w:rPr>
                <w:sz w:val="24"/>
              </w:rPr>
            </w:pPr>
            <w:r w:rsidRPr="003E266D">
              <w:rPr>
                <w:spacing w:val="-4"/>
                <w:sz w:val="24"/>
              </w:rPr>
              <w:t>10</w:t>
            </w:r>
          </w:p>
        </w:tc>
        <w:tc>
          <w:tcPr>
            <w:tcW w:w="826" w:type="dxa"/>
          </w:tcPr>
          <w:p w14:paraId="55CCE307" w14:textId="77777777" w:rsidR="009B143E" w:rsidRPr="003E266D" w:rsidRDefault="009B143E" w:rsidP="009B143E">
            <w:pPr>
              <w:pStyle w:val="TableParagraph"/>
              <w:spacing w:before="49"/>
              <w:ind w:left="111"/>
              <w:rPr>
                <w:spacing w:val="-4"/>
                <w:sz w:val="24"/>
              </w:rPr>
            </w:pPr>
            <w:r w:rsidRPr="003E266D">
              <w:rPr>
                <w:spacing w:val="-4"/>
                <w:sz w:val="24"/>
              </w:rPr>
              <w:t>10</w:t>
            </w:r>
          </w:p>
        </w:tc>
        <w:tc>
          <w:tcPr>
            <w:tcW w:w="826" w:type="dxa"/>
          </w:tcPr>
          <w:p w14:paraId="302E6DB8" w14:textId="77777777" w:rsidR="009B143E" w:rsidRPr="003E266D" w:rsidRDefault="009B143E" w:rsidP="009B143E">
            <w:pPr>
              <w:pStyle w:val="TableParagraph"/>
              <w:spacing w:before="49"/>
              <w:ind w:left="111"/>
              <w:rPr>
                <w:spacing w:val="-4"/>
                <w:sz w:val="24"/>
              </w:rPr>
            </w:pPr>
            <w:r w:rsidRPr="003E266D">
              <w:rPr>
                <w:spacing w:val="-4"/>
                <w:sz w:val="24"/>
              </w:rPr>
              <w:t>10</w:t>
            </w:r>
          </w:p>
        </w:tc>
        <w:tc>
          <w:tcPr>
            <w:tcW w:w="826" w:type="dxa"/>
          </w:tcPr>
          <w:p w14:paraId="0033EE16" w14:textId="77777777" w:rsidR="009B143E" w:rsidRPr="003E266D" w:rsidRDefault="009B143E" w:rsidP="009B143E">
            <w:pPr>
              <w:pStyle w:val="TableParagraph"/>
              <w:spacing w:before="49"/>
              <w:ind w:left="111"/>
              <w:rPr>
                <w:spacing w:val="-4"/>
                <w:sz w:val="24"/>
              </w:rPr>
            </w:pPr>
            <w:r w:rsidRPr="003E266D">
              <w:rPr>
                <w:spacing w:val="-4"/>
                <w:sz w:val="24"/>
              </w:rPr>
              <w:t>10</w:t>
            </w:r>
          </w:p>
        </w:tc>
      </w:tr>
      <w:tr w:rsidR="009B143E" w:rsidRPr="003E266D" w14:paraId="1E781911" w14:textId="77777777" w:rsidTr="009B143E">
        <w:trPr>
          <w:trHeight w:val="333"/>
        </w:trPr>
        <w:tc>
          <w:tcPr>
            <w:tcW w:w="1354" w:type="dxa"/>
          </w:tcPr>
          <w:p w14:paraId="5ECBEAB8" w14:textId="77777777" w:rsidR="009B143E" w:rsidRPr="003E266D" w:rsidRDefault="009B143E" w:rsidP="009B143E">
            <w:pPr>
              <w:pStyle w:val="TableParagraph"/>
              <w:spacing w:before="49"/>
              <w:rPr>
                <w:sz w:val="24"/>
              </w:rPr>
            </w:pPr>
            <w:r w:rsidRPr="003E266D">
              <w:rPr>
                <w:sz w:val="24"/>
              </w:rPr>
              <w:t>Total weight (mg)</w:t>
            </w:r>
          </w:p>
        </w:tc>
        <w:tc>
          <w:tcPr>
            <w:tcW w:w="826" w:type="dxa"/>
          </w:tcPr>
          <w:p w14:paraId="4FF86E88" w14:textId="77777777" w:rsidR="009B143E" w:rsidRPr="003E266D" w:rsidRDefault="009B143E" w:rsidP="009B143E">
            <w:pPr>
              <w:pStyle w:val="TableParagraph"/>
              <w:spacing w:before="49"/>
              <w:ind w:left="115"/>
              <w:rPr>
                <w:spacing w:val="-4"/>
                <w:sz w:val="24"/>
              </w:rPr>
            </w:pPr>
            <w:r w:rsidRPr="003E266D">
              <w:rPr>
                <w:spacing w:val="-4"/>
                <w:sz w:val="24"/>
              </w:rPr>
              <w:t>470</w:t>
            </w:r>
          </w:p>
        </w:tc>
        <w:tc>
          <w:tcPr>
            <w:tcW w:w="826" w:type="dxa"/>
          </w:tcPr>
          <w:p w14:paraId="08B54182" w14:textId="77777777" w:rsidR="009B143E" w:rsidRPr="003E266D" w:rsidRDefault="009B143E" w:rsidP="009B143E">
            <w:pPr>
              <w:pStyle w:val="TableParagraph"/>
              <w:spacing w:before="49"/>
              <w:ind w:left="114"/>
              <w:rPr>
                <w:spacing w:val="-4"/>
                <w:sz w:val="24"/>
              </w:rPr>
            </w:pPr>
            <w:r w:rsidRPr="003E266D">
              <w:rPr>
                <w:spacing w:val="-4"/>
                <w:sz w:val="24"/>
              </w:rPr>
              <w:t>470</w:t>
            </w:r>
          </w:p>
        </w:tc>
        <w:tc>
          <w:tcPr>
            <w:tcW w:w="826" w:type="dxa"/>
          </w:tcPr>
          <w:p w14:paraId="2C9ED37F" w14:textId="77777777" w:rsidR="009B143E" w:rsidRPr="003E266D" w:rsidRDefault="009B143E" w:rsidP="009B143E">
            <w:pPr>
              <w:pStyle w:val="TableParagraph"/>
              <w:spacing w:before="49"/>
              <w:ind w:left="114"/>
              <w:rPr>
                <w:spacing w:val="-4"/>
                <w:sz w:val="24"/>
              </w:rPr>
            </w:pPr>
            <w:r w:rsidRPr="003E266D">
              <w:rPr>
                <w:spacing w:val="-4"/>
                <w:sz w:val="24"/>
              </w:rPr>
              <w:t>470</w:t>
            </w:r>
          </w:p>
        </w:tc>
        <w:tc>
          <w:tcPr>
            <w:tcW w:w="826" w:type="dxa"/>
          </w:tcPr>
          <w:p w14:paraId="64247C9C" w14:textId="77777777" w:rsidR="009B143E" w:rsidRPr="003E266D" w:rsidRDefault="009B143E" w:rsidP="009B143E">
            <w:pPr>
              <w:pStyle w:val="TableParagraph"/>
              <w:spacing w:before="49"/>
              <w:ind w:left="113"/>
              <w:rPr>
                <w:spacing w:val="-4"/>
                <w:sz w:val="24"/>
              </w:rPr>
            </w:pPr>
            <w:r w:rsidRPr="003E266D">
              <w:rPr>
                <w:spacing w:val="-4"/>
                <w:sz w:val="24"/>
              </w:rPr>
              <w:t>470</w:t>
            </w:r>
          </w:p>
        </w:tc>
        <w:tc>
          <w:tcPr>
            <w:tcW w:w="826" w:type="dxa"/>
          </w:tcPr>
          <w:p w14:paraId="66CD65D4" w14:textId="77777777" w:rsidR="009B143E" w:rsidRPr="003E266D" w:rsidRDefault="009B143E" w:rsidP="009B143E">
            <w:pPr>
              <w:pStyle w:val="TableParagraph"/>
              <w:spacing w:before="49"/>
              <w:rPr>
                <w:spacing w:val="-4"/>
                <w:sz w:val="24"/>
              </w:rPr>
            </w:pPr>
            <w:r w:rsidRPr="003E266D">
              <w:rPr>
                <w:spacing w:val="-4"/>
                <w:sz w:val="24"/>
              </w:rPr>
              <w:t>470</w:t>
            </w:r>
          </w:p>
        </w:tc>
        <w:tc>
          <w:tcPr>
            <w:tcW w:w="826" w:type="dxa"/>
          </w:tcPr>
          <w:p w14:paraId="70C86B33" w14:textId="77777777" w:rsidR="009B143E" w:rsidRPr="003E266D" w:rsidRDefault="009B143E" w:rsidP="009B143E">
            <w:pPr>
              <w:pStyle w:val="TableParagraph"/>
              <w:spacing w:before="49"/>
              <w:ind w:left="111"/>
              <w:rPr>
                <w:spacing w:val="-4"/>
                <w:sz w:val="24"/>
              </w:rPr>
            </w:pPr>
            <w:r w:rsidRPr="003E266D">
              <w:rPr>
                <w:spacing w:val="-4"/>
                <w:sz w:val="24"/>
              </w:rPr>
              <w:t>470</w:t>
            </w:r>
          </w:p>
        </w:tc>
        <w:tc>
          <w:tcPr>
            <w:tcW w:w="826" w:type="dxa"/>
          </w:tcPr>
          <w:p w14:paraId="53C58707" w14:textId="77777777" w:rsidR="009B143E" w:rsidRPr="003E266D" w:rsidRDefault="009B143E" w:rsidP="009B143E">
            <w:pPr>
              <w:pStyle w:val="TableParagraph"/>
              <w:spacing w:before="49"/>
              <w:ind w:left="111"/>
              <w:rPr>
                <w:spacing w:val="-4"/>
                <w:sz w:val="24"/>
              </w:rPr>
            </w:pPr>
            <w:r w:rsidRPr="003E266D">
              <w:rPr>
                <w:spacing w:val="-4"/>
                <w:sz w:val="24"/>
              </w:rPr>
              <w:t>470</w:t>
            </w:r>
          </w:p>
        </w:tc>
        <w:tc>
          <w:tcPr>
            <w:tcW w:w="826" w:type="dxa"/>
          </w:tcPr>
          <w:p w14:paraId="5BD9E8FD" w14:textId="77777777" w:rsidR="009B143E" w:rsidRPr="003E266D" w:rsidRDefault="009B143E" w:rsidP="009B143E">
            <w:pPr>
              <w:pStyle w:val="TableParagraph"/>
              <w:spacing w:before="49"/>
              <w:ind w:left="111"/>
              <w:rPr>
                <w:spacing w:val="-4"/>
                <w:sz w:val="24"/>
              </w:rPr>
            </w:pPr>
            <w:r w:rsidRPr="003E266D">
              <w:rPr>
                <w:spacing w:val="-4"/>
                <w:sz w:val="24"/>
              </w:rPr>
              <w:t>470</w:t>
            </w:r>
          </w:p>
        </w:tc>
        <w:tc>
          <w:tcPr>
            <w:tcW w:w="826" w:type="dxa"/>
          </w:tcPr>
          <w:p w14:paraId="51CC1CC2" w14:textId="77777777" w:rsidR="009B143E" w:rsidRPr="003E266D" w:rsidRDefault="009B143E" w:rsidP="009B143E">
            <w:pPr>
              <w:pStyle w:val="TableParagraph"/>
              <w:spacing w:before="49"/>
              <w:ind w:left="111"/>
              <w:rPr>
                <w:spacing w:val="-4"/>
                <w:sz w:val="24"/>
              </w:rPr>
            </w:pPr>
            <w:r w:rsidRPr="003E266D">
              <w:rPr>
                <w:spacing w:val="-4"/>
                <w:sz w:val="24"/>
              </w:rPr>
              <w:t>470</w:t>
            </w:r>
          </w:p>
        </w:tc>
      </w:tr>
    </w:tbl>
    <w:p w14:paraId="00666BCF" w14:textId="77777777" w:rsidR="00D80D99" w:rsidRPr="003E266D" w:rsidRDefault="00D80D99">
      <w:pPr>
        <w:pStyle w:val="BodyText"/>
        <w:rPr>
          <w:szCs w:val="22"/>
          <w:lang w:eastAsia="zh-CN"/>
        </w:rPr>
      </w:pPr>
    </w:p>
    <w:p w14:paraId="74429460" w14:textId="77777777" w:rsidR="00A1421E" w:rsidRPr="003E266D" w:rsidRDefault="00A1421E">
      <w:pPr>
        <w:pStyle w:val="BodyText"/>
        <w:rPr>
          <w:szCs w:val="22"/>
          <w:lang w:eastAsia="zh-CN"/>
        </w:rPr>
      </w:pPr>
    </w:p>
    <w:p w14:paraId="39431F36" w14:textId="77777777" w:rsidR="00A1421E" w:rsidRPr="003E266D" w:rsidRDefault="00A1421E">
      <w:pPr>
        <w:pStyle w:val="BodyText"/>
        <w:rPr>
          <w:szCs w:val="22"/>
          <w:lang w:eastAsia="zh-CN"/>
        </w:rPr>
      </w:pPr>
    </w:p>
    <w:p w14:paraId="5F1137E7" w14:textId="77777777" w:rsidR="00D80D99" w:rsidRPr="003E266D" w:rsidRDefault="00D80D99"/>
    <w:p w14:paraId="329A783A" w14:textId="77777777" w:rsidR="00D80D99" w:rsidRPr="003E266D" w:rsidRDefault="00D80D99">
      <w:pPr>
        <w:jc w:val="both"/>
        <w:rPr>
          <w:spacing w:val="-2"/>
          <w:position w:val="8"/>
          <w:sz w:val="16"/>
        </w:rPr>
      </w:pPr>
    </w:p>
    <w:p w14:paraId="6B0324B5" w14:textId="77777777" w:rsidR="00D80D99" w:rsidRPr="003E266D" w:rsidRDefault="005B1FF8">
      <w:pPr>
        <w:pStyle w:val="ListParagraph"/>
        <w:tabs>
          <w:tab w:val="left" w:pos="861"/>
        </w:tabs>
        <w:ind w:left="0" w:firstLine="0"/>
        <w:rPr>
          <w:b/>
          <w:bCs/>
          <w:spacing w:val="-4"/>
          <w:sz w:val="24"/>
          <w:lang w:val="en-IN"/>
        </w:rPr>
      </w:pPr>
      <w:r w:rsidRPr="003E266D">
        <w:rPr>
          <w:b/>
          <w:bCs/>
          <w:spacing w:val="-4"/>
          <w:sz w:val="24"/>
          <w:lang w:val="en-IN"/>
        </w:rPr>
        <w:t>RESULTS</w:t>
      </w:r>
    </w:p>
    <w:p w14:paraId="72A41336" w14:textId="77777777" w:rsidR="005B1FF8" w:rsidRPr="003E266D" w:rsidRDefault="005B1FF8" w:rsidP="005B1FF8">
      <w:pPr>
        <w:tabs>
          <w:tab w:val="left" w:pos="861"/>
        </w:tabs>
        <w:rPr>
          <w:spacing w:val="-4"/>
          <w:sz w:val="24"/>
          <w:lang w:val="en-IN"/>
        </w:rPr>
      </w:pPr>
    </w:p>
    <w:p w14:paraId="1B81E858" w14:textId="77777777" w:rsidR="00A55B39" w:rsidRPr="003E266D" w:rsidRDefault="00A55B39" w:rsidP="005B1FF8">
      <w:pPr>
        <w:tabs>
          <w:tab w:val="left" w:pos="861"/>
        </w:tabs>
        <w:rPr>
          <w:b/>
          <w:bCs/>
          <w:spacing w:val="-4"/>
          <w:sz w:val="24"/>
          <w:lang w:val="en-IN"/>
        </w:rPr>
      </w:pPr>
      <w:r w:rsidRPr="003E266D">
        <w:rPr>
          <w:b/>
          <w:bCs/>
          <w:spacing w:val="-4"/>
          <w:sz w:val="24"/>
          <w:lang w:val="en-IN"/>
        </w:rPr>
        <w:t>Phytochemical Tests:</w:t>
      </w:r>
    </w:p>
    <w:p w14:paraId="61BB36D5" w14:textId="5E007F4D" w:rsidR="00A55B39" w:rsidRPr="003E266D" w:rsidRDefault="00A55B39" w:rsidP="00F777B3">
      <w:pPr>
        <w:tabs>
          <w:tab w:val="left" w:pos="861"/>
        </w:tabs>
        <w:jc w:val="both"/>
        <w:rPr>
          <w:sz w:val="24"/>
          <w:szCs w:val="24"/>
          <w:lang w:val="en-IN" w:eastAsia="en-IN"/>
        </w:rPr>
      </w:pPr>
      <w:r w:rsidRPr="003E266D">
        <w:rPr>
          <w:sz w:val="24"/>
          <w:szCs w:val="24"/>
          <w:lang w:val="en-IN" w:eastAsia="en-IN"/>
        </w:rPr>
        <w:t>The phytochemical tests for active ingredients like clove, curcumin (turmeric), tulsi (holy basil), and liquorice (li</w:t>
      </w:r>
      <w:r w:rsidR="000A2BDB" w:rsidRPr="003E266D">
        <w:rPr>
          <w:sz w:val="24"/>
          <w:szCs w:val="24"/>
          <w:lang w:val="en-IN" w:eastAsia="en-IN"/>
        </w:rPr>
        <w:t>qu</w:t>
      </w:r>
      <w:r w:rsidRPr="003E266D">
        <w:rPr>
          <w:sz w:val="24"/>
          <w:szCs w:val="24"/>
          <w:lang w:val="en-IN" w:eastAsia="en-IN"/>
        </w:rPr>
        <w:t>orice) with their corresponding properties</w:t>
      </w:r>
      <w:r w:rsidR="00682EA8">
        <w:rPr>
          <w:sz w:val="24"/>
          <w:szCs w:val="24"/>
          <w:lang w:val="en-IN" w:eastAsia="en-IN"/>
        </w:rPr>
        <w:t>,</w:t>
      </w:r>
      <w:r w:rsidRPr="003E266D">
        <w:rPr>
          <w:sz w:val="24"/>
          <w:szCs w:val="24"/>
          <w:lang w:val="en-IN" w:eastAsia="en-IN"/>
        </w:rPr>
        <w:t xml:space="preserve"> such as alkaloid, flavonoid, tannin, glycoside, saponins, and steroid presence:</w:t>
      </w:r>
    </w:p>
    <w:p w14:paraId="6633726D" w14:textId="77777777" w:rsidR="00A55B39" w:rsidRDefault="00A55B39" w:rsidP="005B1FF8">
      <w:pPr>
        <w:tabs>
          <w:tab w:val="left" w:pos="861"/>
        </w:tabs>
        <w:rPr>
          <w:spacing w:val="-4"/>
          <w:sz w:val="24"/>
          <w:lang w:val="en-IN"/>
        </w:rPr>
      </w:pPr>
    </w:p>
    <w:p w14:paraId="5EB9B2C3" w14:textId="77777777" w:rsidR="00A83D0C" w:rsidRDefault="00A83D0C" w:rsidP="005B1FF8">
      <w:pPr>
        <w:tabs>
          <w:tab w:val="left" w:pos="861"/>
        </w:tabs>
        <w:rPr>
          <w:spacing w:val="-4"/>
          <w:sz w:val="24"/>
          <w:lang w:val="en-IN"/>
        </w:rPr>
      </w:pPr>
    </w:p>
    <w:p w14:paraId="150BC3A6" w14:textId="77777777" w:rsidR="00A83D0C" w:rsidRDefault="00A83D0C" w:rsidP="005B1FF8">
      <w:pPr>
        <w:tabs>
          <w:tab w:val="left" w:pos="861"/>
        </w:tabs>
        <w:rPr>
          <w:spacing w:val="-4"/>
          <w:sz w:val="24"/>
          <w:lang w:val="en-IN"/>
        </w:rPr>
      </w:pPr>
    </w:p>
    <w:p w14:paraId="7F5D84DA" w14:textId="6035F791" w:rsidR="003E266D" w:rsidRPr="00822947" w:rsidRDefault="003E266D" w:rsidP="005B1FF8">
      <w:pPr>
        <w:tabs>
          <w:tab w:val="left" w:pos="861"/>
        </w:tabs>
        <w:rPr>
          <w:b/>
          <w:bCs/>
          <w:spacing w:val="-4"/>
          <w:sz w:val="24"/>
          <w:lang w:val="en-IN"/>
        </w:rPr>
      </w:pPr>
      <w:r w:rsidRPr="00822947">
        <w:rPr>
          <w:b/>
          <w:bCs/>
          <w:spacing w:val="-4"/>
          <w:sz w:val="24"/>
          <w:lang w:val="en-IN"/>
        </w:rPr>
        <w:t>List 1:</w:t>
      </w:r>
      <w:r w:rsidR="00682EA8" w:rsidRPr="00822947">
        <w:rPr>
          <w:b/>
          <w:bCs/>
          <w:spacing w:val="-4"/>
          <w:sz w:val="24"/>
          <w:lang w:val="en-IN"/>
        </w:rPr>
        <w:t xml:space="preserve"> </w:t>
      </w:r>
      <w:r w:rsidR="00851FDA" w:rsidRPr="00822947">
        <w:rPr>
          <w:b/>
          <w:bCs/>
          <w:spacing w:val="-4"/>
          <w:sz w:val="24"/>
          <w:lang w:val="en-IN"/>
        </w:rPr>
        <w:t xml:space="preserve">The </w:t>
      </w:r>
      <w:r w:rsidR="00980A91" w:rsidRPr="00822947">
        <w:rPr>
          <w:b/>
          <w:bCs/>
          <w:spacing w:val="-4"/>
          <w:sz w:val="24"/>
          <w:highlight w:val="yellow"/>
          <w:lang w:val="en-IN"/>
        </w:rPr>
        <w:t>list</w:t>
      </w:r>
      <w:r w:rsidR="00980A91" w:rsidRPr="00822947">
        <w:rPr>
          <w:b/>
          <w:bCs/>
          <w:spacing w:val="-4"/>
          <w:sz w:val="24"/>
          <w:highlight w:val="yellow"/>
          <w:lang w:val="en-IN"/>
        </w:rPr>
        <w:t xml:space="preserve"> </w:t>
      </w:r>
      <w:r w:rsidR="00851FDA" w:rsidRPr="00822947">
        <w:rPr>
          <w:b/>
          <w:bCs/>
          <w:spacing w:val="-4"/>
          <w:sz w:val="24"/>
          <w:highlight w:val="yellow"/>
          <w:lang w:val="en-IN"/>
        </w:rPr>
        <w:t>shows the phytochemical</w:t>
      </w:r>
      <w:r w:rsidR="00851FDA" w:rsidRPr="00822947">
        <w:rPr>
          <w:b/>
          <w:bCs/>
          <w:spacing w:val="-4"/>
          <w:sz w:val="24"/>
          <w:lang w:val="en-IN"/>
        </w:rPr>
        <w:t xml:space="preserve"> tests for active ingredients</w:t>
      </w:r>
      <w:r w:rsidR="00851FDA" w:rsidRPr="00980A91">
        <w:rPr>
          <w:b/>
          <w:bCs/>
          <w:spacing w:val="-4"/>
          <w:sz w:val="24"/>
          <w:lang w:val="en-IN"/>
        </w:rPr>
        <w:t xml:space="preserve"> </w:t>
      </w:r>
    </w:p>
    <w:tbl>
      <w:tblPr>
        <w:tblStyle w:val="TableGrid"/>
        <w:tblW w:w="0" w:type="auto"/>
        <w:tblLook w:val="04A0" w:firstRow="1" w:lastRow="0" w:firstColumn="1" w:lastColumn="0" w:noHBand="0" w:noVBand="1"/>
      </w:tblPr>
      <w:tblGrid>
        <w:gridCol w:w="1724"/>
        <w:gridCol w:w="1697"/>
        <w:gridCol w:w="1702"/>
        <w:gridCol w:w="1698"/>
        <w:gridCol w:w="1701"/>
      </w:tblGrid>
      <w:tr w:rsidR="00A55B39" w:rsidRPr="003E266D" w14:paraId="3A13DA44" w14:textId="77777777" w:rsidTr="004B11FC">
        <w:tc>
          <w:tcPr>
            <w:tcW w:w="1704" w:type="dxa"/>
            <w:vAlign w:val="center"/>
          </w:tcPr>
          <w:p w14:paraId="41BE9F53"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Phytochemical Test</w:t>
            </w:r>
          </w:p>
        </w:tc>
        <w:tc>
          <w:tcPr>
            <w:tcW w:w="1704" w:type="dxa"/>
            <w:vAlign w:val="center"/>
          </w:tcPr>
          <w:p w14:paraId="48F2FE01"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Clove</w:t>
            </w:r>
          </w:p>
        </w:tc>
        <w:tc>
          <w:tcPr>
            <w:tcW w:w="1704" w:type="dxa"/>
            <w:vAlign w:val="center"/>
          </w:tcPr>
          <w:p w14:paraId="2D0757D0"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Curcumin (Turmeric)</w:t>
            </w:r>
          </w:p>
        </w:tc>
        <w:tc>
          <w:tcPr>
            <w:tcW w:w="1705" w:type="dxa"/>
            <w:vAlign w:val="center"/>
          </w:tcPr>
          <w:p w14:paraId="0DC08C2D"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Tulsi (Holy Basil)</w:t>
            </w:r>
          </w:p>
        </w:tc>
        <w:tc>
          <w:tcPr>
            <w:tcW w:w="1705" w:type="dxa"/>
            <w:vAlign w:val="center"/>
          </w:tcPr>
          <w:p w14:paraId="2ECE4402"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Liquorice</w:t>
            </w:r>
          </w:p>
        </w:tc>
      </w:tr>
      <w:tr w:rsidR="00A55B39" w:rsidRPr="003E266D" w14:paraId="265B2FCA" w14:textId="77777777" w:rsidTr="004B11FC">
        <w:tc>
          <w:tcPr>
            <w:tcW w:w="1704" w:type="dxa"/>
            <w:vAlign w:val="center"/>
          </w:tcPr>
          <w:p w14:paraId="26A93EDE"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Alkaloids</w:t>
            </w:r>
          </w:p>
        </w:tc>
        <w:tc>
          <w:tcPr>
            <w:tcW w:w="1704" w:type="dxa"/>
            <w:vAlign w:val="center"/>
          </w:tcPr>
          <w:p w14:paraId="45DD8E29"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4" w:type="dxa"/>
            <w:vAlign w:val="center"/>
          </w:tcPr>
          <w:p w14:paraId="5FA3879F"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1F96B89A"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vAlign w:val="center"/>
          </w:tcPr>
          <w:p w14:paraId="7434BD9D"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r>
      <w:tr w:rsidR="00A55B39" w:rsidRPr="003E266D" w14:paraId="1387102F" w14:textId="77777777" w:rsidTr="004B11FC">
        <w:tc>
          <w:tcPr>
            <w:tcW w:w="1704" w:type="dxa"/>
            <w:vAlign w:val="center"/>
          </w:tcPr>
          <w:p w14:paraId="134526B0"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Flavonoids</w:t>
            </w:r>
          </w:p>
        </w:tc>
        <w:tc>
          <w:tcPr>
            <w:tcW w:w="1704" w:type="dxa"/>
            <w:vAlign w:val="center"/>
          </w:tcPr>
          <w:p w14:paraId="5EE9DA4B"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4" w:type="dxa"/>
            <w:vAlign w:val="center"/>
          </w:tcPr>
          <w:p w14:paraId="4C685D77"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5AD67F7C"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vAlign w:val="center"/>
          </w:tcPr>
          <w:p w14:paraId="71E5AF68"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r>
      <w:tr w:rsidR="00A55B39" w:rsidRPr="003E266D" w14:paraId="5C6A55BA" w14:textId="77777777" w:rsidTr="004B11FC">
        <w:tc>
          <w:tcPr>
            <w:tcW w:w="1704" w:type="dxa"/>
            <w:vAlign w:val="center"/>
          </w:tcPr>
          <w:p w14:paraId="3F84A807"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Tannins</w:t>
            </w:r>
          </w:p>
        </w:tc>
        <w:tc>
          <w:tcPr>
            <w:tcW w:w="1704" w:type="dxa"/>
            <w:vAlign w:val="center"/>
          </w:tcPr>
          <w:p w14:paraId="5F2EDCEC"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4" w:type="dxa"/>
            <w:vAlign w:val="center"/>
          </w:tcPr>
          <w:p w14:paraId="23DE3569"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1EB3B14C"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6EA57444"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r>
      <w:tr w:rsidR="00A55B39" w:rsidRPr="003E266D" w14:paraId="75033AE4" w14:textId="77777777" w:rsidTr="004B11FC">
        <w:tc>
          <w:tcPr>
            <w:tcW w:w="1704" w:type="dxa"/>
            <w:vAlign w:val="center"/>
          </w:tcPr>
          <w:p w14:paraId="7667B8AD"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Glycosides</w:t>
            </w:r>
          </w:p>
        </w:tc>
        <w:tc>
          <w:tcPr>
            <w:tcW w:w="1704" w:type="dxa"/>
            <w:vAlign w:val="center"/>
          </w:tcPr>
          <w:p w14:paraId="0424CB93"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4" w:type="dxa"/>
            <w:vAlign w:val="center"/>
          </w:tcPr>
          <w:p w14:paraId="12A26A4C"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7BD4994E"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260A5247"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r>
      <w:tr w:rsidR="00A55B39" w:rsidRPr="003E266D" w14:paraId="5A2D851B" w14:textId="77777777" w:rsidTr="004B11FC">
        <w:tc>
          <w:tcPr>
            <w:tcW w:w="1704" w:type="dxa"/>
            <w:vAlign w:val="center"/>
          </w:tcPr>
          <w:p w14:paraId="17F73983"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Saponins</w:t>
            </w:r>
          </w:p>
        </w:tc>
        <w:tc>
          <w:tcPr>
            <w:tcW w:w="1704" w:type="dxa"/>
          </w:tcPr>
          <w:p w14:paraId="026613A9"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4" w:type="dxa"/>
          </w:tcPr>
          <w:p w14:paraId="210CEF4C"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0844F33C"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5833E6E3"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r>
      <w:tr w:rsidR="00A55B39" w:rsidRPr="003E266D" w14:paraId="729C6EFC" w14:textId="77777777" w:rsidTr="004B11FC">
        <w:tc>
          <w:tcPr>
            <w:tcW w:w="1704" w:type="dxa"/>
            <w:vAlign w:val="center"/>
          </w:tcPr>
          <w:p w14:paraId="1F583334" w14:textId="77777777" w:rsidR="00A55B39" w:rsidRPr="003E266D" w:rsidRDefault="00A55B39" w:rsidP="00A55B39">
            <w:pPr>
              <w:tabs>
                <w:tab w:val="left" w:pos="861"/>
              </w:tabs>
              <w:jc w:val="center"/>
              <w:rPr>
                <w:spacing w:val="-4"/>
                <w:sz w:val="24"/>
                <w:lang w:val="en-IN"/>
              </w:rPr>
            </w:pPr>
            <w:r w:rsidRPr="003E266D">
              <w:rPr>
                <w:b/>
                <w:bCs/>
                <w:sz w:val="24"/>
                <w:szCs w:val="24"/>
                <w:lang w:val="en-IN" w:eastAsia="en-IN"/>
              </w:rPr>
              <w:t>Steroids</w:t>
            </w:r>
          </w:p>
        </w:tc>
        <w:tc>
          <w:tcPr>
            <w:tcW w:w="1704" w:type="dxa"/>
          </w:tcPr>
          <w:p w14:paraId="15B115EE"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4" w:type="dxa"/>
          </w:tcPr>
          <w:p w14:paraId="45A2FC3D"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vAlign w:val="center"/>
          </w:tcPr>
          <w:p w14:paraId="18B39385"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c>
          <w:tcPr>
            <w:tcW w:w="1705" w:type="dxa"/>
          </w:tcPr>
          <w:p w14:paraId="3C2F033F" w14:textId="77777777" w:rsidR="00A55B39" w:rsidRPr="003E266D" w:rsidRDefault="00A55B39" w:rsidP="00A55B39">
            <w:pPr>
              <w:tabs>
                <w:tab w:val="left" w:pos="861"/>
              </w:tabs>
              <w:jc w:val="center"/>
              <w:rPr>
                <w:spacing w:val="-4"/>
                <w:sz w:val="24"/>
                <w:lang w:val="en-IN"/>
              </w:rPr>
            </w:pPr>
            <w:r w:rsidRPr="003E266D">
              <w:rPr>
                <w:sz w:val="24"/>
                <w:szCs w:val="24"/>
                <w:lang w:val="en-IN" w:eastAsia="en-IN"/>
              </w:rPr>
              <w:t>+</w:t>
            </w:r>
          </w:p>
        </w:tc>
      </w:tr>
    </w:tbl>
    <w:p w14:paraId="765AB759" w14:textId="77777777" w:rsidR="00A55B39" w:rsidRPr="003E266D" w:rsidRDefault="00A55B39" w:rsidP="005B1FF8">
      <w:pPr>
        <w:tabs>
          <w:tab w:val="left" w:pos="861"/>
        </w:tabs>
        <w:rPr>
          <w:spacing w:val="-4"/>
          <w:sz w:val="24"/>
          <w:lang w:val="en-IN"/>
        </w:rPr>
      </w:pPr>
    </w:p>
    <w:p w14:paraId="1138D0A3" w14:textId="11674E2B" w:rsidR="00A55B39" w:rsidRPr="003E266D" w:rsidRDefault="00A55B39" w:rsidP="00A55B39">
      <w:pPr>
        <w:tabs>
          <w:tab w:val="left" w:pos="861"/>
        </w:tabs>
        <w:rPr>
          <w:spacing w:val="-4"/>
          <w:sz w:val="24"/>
          <w:lang w:val="en-IN"/>
        </w:rPr>
      </w:pPr>
      <w:r w:rsidRPr="003E266D">
        <w:rPr>
          <w:b/>
          <w:bCs/>
          <w:lang w:val="en-IN" w:eastAsia="zh-CN"/>
        </w:rPr>
        <w:t>FT-IR studies</w:t>
      </w:r>
      <w:r w:rsidRPr="003E266D">
        <w:rPr>
          <w:spacing w:val="-4"/>
          <w:sz w:val="24"/>
          <w:lang w:val="en-IN"/>
        </w:rPr>
        <w:t>:</w:t>
      </w:r>
    </w:p>
    <w:p w14:paraId="4BA8C811" w14:textId="07970E63" w:rsidR="00A55B39" w:rsidRDefault="00A55B39" w:rsidP="00F777B3">
      <w:pPr>
        <w:tabs>
          <w:tab w:val="left" w:pos="861"/>
        </w:tabs>
        <w:spacing w:line="360" w:lineRule="auto"/>
        <w:jc w:val="both"/>
        <w:rPr>
          <w:spacing w:val="-4"/>
          <w:sz w:val="24"/>
          <w:lang w:val="en-IN"/>
        </w:rPr>
      </w:pPr>
      <w:r w:rsidRPr="003E266D">
        <w:rPr>
          <w:spacing w:val="-4"/>
          <w:sz w:val="24"/>
          <w:lang w:val="en-IN"/>
        </w:rPr>
        <w:t>According to FT-IR investigations on drug excipients compatibility test, it was found that there are no alterations in the spectra of the drug and excipients used. The results were represented in Figures 1 and 2</w:t>
      </w:r>
      <w:r w:rsidR="00682EA8">
        <w:rPr>
          <w:spacing w:val="-4"/>
          <w:sz w:val="24"/>
          <w:lang w:val="en-IN"/>
        </w:rPr>
        <w:t>,</w:t>
      </w:r>
      <w:r w:rsidRPr="003E266D">
        <w:rPr>
          <w:spacing w:val="-4"/>
          <w:sz w:val="24"/>
          <w:lang w:val="en-IN"/>
        </w:rPr>
        <w:t xml:space="preserve"> respectively.</w:t>
      </w:r>
    </w:p>
    <w:p w14:paraId="25101FA0" w14:textId="77777777" w:rsidR="003E266D" w:rsidRDefault="003E266D" w:rsidP="00F777B3">
      <w:pPr>
        <w:tabs>
          <w:tab w:val="left" w:pos="861"/>
        </w:tabs>
        <w:spacing w:line="360" w:lineRule="auto"/>
        <w:jc w:val="both"/>
        <w:rPr>
          <w:spacing w:val="-4"/>
          <w:sz w:val="24"/>
          <w:lang w:val="en-IN"/>
        </w:rPr>
      </w:pPr>
    </w:p>
    <w:p w14:paraId="769A02BB" w14:textId="6C2EFD7B" w:rsidR="003E266D" w:rsidRPr="00822947" w:rsidRDefault="003E266D" w:rsidP="00F777B3">
      <w:pPr>
        <w:tabs>
          <w:tab w:val="left" w:pos="861"/>
        </w:tabs>
        <w:spacing w:line="360" w:lineRule="auto"/>
        <w:jc w:val="both"/>
        <w:rPr>
          <w:b/>
          <w:bCs/>
          <w:spacing w:val="-4"/>
          <w:sz w:val="24"/>
          <w:lang w:val="en-IN"/>
        </w:rPr>
      </w:pPr>
      <w:r w:rsidRPr="00822947">
        <w:rPr>
          <w:b/>
          <w:bCs/>
          <w:spacing w:val="-4"/>
          <w:sz w:val="24"/>
          <w:lang w:val="en-IN"/>
        </w:rPr>
        <w:t>Picture 1:</w:t>
      </w:r>
      <w:r w:rsidR="00682EA8" w:rsidRPr="00822947">
        <w:rPr>
          <w:b/>
          <w:bCs/>
          <w:spacing w:val="-4"/>
          <w:sz w:val="24"/>
          <w:lang w:val="en-IN"/>
        </w:rPr>
        <w:t xml:space="preserve"> </w:t>
      </w:r>
      <w:r w:rsidR="00851FDA" w:rsidRPr="00822947">
        <w:rPr>
          <w:b/>
          <w:bCs/>
          <w:spacing w:val="-4"/>
          <w:sz w:val="24"/>
          <w:lang w:val="en-IN"/>
        </w:rPr>
        <w:t xml:space="preserve">Drug </w:t>
      </w:r>
      <w:r w:rsidR="00851FDA" w:rsidRPr="00822947">
        <w:rPr>
          <w:b/>
          <w:bCs/>
          <w:spacing w:val="-4"/>
          <w:sz w:val="24"/>
          <w:highlight w:val="yellow"/>
          <w:lang w:val="en-IN"/>
        </w:rPr>
        <w:t xml:space="preserve">Compatibility </w:t>
      </w:r>
      <w:r w:rsidR="00682EA8" w:rsidRPr="00822947">
        <w:rPr>
          <w:b/>
          <w:bCs/>
          <w:spacing w:val="-4"/>
          <w:sz w:val="24"/>
          <w:highlight w:val="yellow"/>
          <w:lang w:val="en-IN"/>
        </w:rPr>
        <w:t>Study</w:t>
      </w:r>
    </w:p>
    <w:p w14:paraId="0D67B653" w14:textId="77777777" w:rsidR="005B1FF8" w:rsidRPr="003E266D" w:rsidRDefault="00A55B39" w:rsidP="005B1FF8">
      <w:pPr>
        <w:tabs>
          <w:tab w:val="left" w:pos="861"/>
        </w:tabs>
        <w:rPr>
          <w:spacing w:val="-4"/>
          <w:sz w:val="24"/>
          <w:lang w:val="en-IN"/>
        </w:rPr>
      </w:pPr>
      <w:r w:rsidRPr="003E266D">
        <w:rPr>
          <w:noProof/>
        </w:rPr>
        <w:lastRenderedPageBreak/>
        <w:drawing>
          <wp:inline distT="0" distB="0" distL="114300" distR="114300" wp14:anchorId="78A7F6FD" wp14:editId="5EBB3F32">
            <wp:extent cx="4419600" cy="3356610"/>
            <wp:effectExtent l="0" t="0" r="0" b="0"/>
            <wp:docPr id="14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Picture 3"/>
                    <pic:cNvPicPr>
                      <a:picLocks noChangeAspect="1"/>
                    </pic:cNvPicPr>
                  </pic:nvPicPr>
                  <pic:blipFill>
                    <a:blip r:embed="rId11"/>
                    <a:stretch>
                      <a:fillRect/>
                    </a:stretch>
                  </pic:blipFill>
                  <pic:spPr>
                    <a:xfrm>
                      <a:off x="0" y="0"/>
                      <a:ext cx="4418881" cy="3356629"/>
                    </a:xfrm>
                    <a:prstGeom prst="rect">
                      <a:avLst/>
                    </a:prstGeom>
                  </pic:spPr>
                </pic:pic>
              </a:graphicData>
            </a:graphic>
          </wp:inline>
        </w:drawing>
      </w:r>
    </w:p>
    <w:p w14:paraId="5ECA4154" w14:textId="77777777" w:rsidR="00A55B39" w:rsidRPr="003E266D" w:rsidRDefault="00A55B39" w:rsidP="005B1FF8">
      <w:pPr>
        <w:tabs>
          <w:tab w:val="left" w:pos="861"/>
        </w:tabs>
        <w:rPr>
          <w:spacing w:val="-4"/>
          <w:sz w:val="24"/>
          <w:lang w:val="en-IN"/>
        </w:rPr>
      </w:pPr>
    </w:p>
    <w:p w14:paraId="10390FAE" w14:textId="77777777" w:rsidR="00A55B39" w:rsidRPr="003E266D" w:rsidRDefault="00A55B39" w:rsidP="005B1FF8">
      <w:pPr>
        <w:tabs>
          <w:tab w:val="left" w:pos="861"/>
        </w:tabs>
        <w:rPr>
          <w:spacing w:val="-4"/>
          <w:sz w:val="24"/>
          <w:lang w:val="en-IN"/>
        </w:rPr>
      </w:pPr>
      <w:r w:rsidRPr="003E266D">
        <w:rPr>
          <w:noProof/>
        </w:rPr>
        <w:drawing>
          <wp:inline distT="0" distB="0" distL="114300" distR="114300" wp14:anchorId="50744199" wp14:editId="17055BA8">
            <wp:extent cx="5274310" cy="2125453"/>
            <wp:effectExtent l="0" t="0" r="2540" b="8255"/>
            <wp:docPr id="1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Picture 5"/>
                    <pic:cNvPicPr>
                      <a:picLocks noChangeAspect="1"/>
                    </pic:cNvPicPr>
                  </pic:nvPicPr>
                  <pic:blipFill>
                    <a:blip r:embed="rId12"/>
                    <a:stretch>
                      <a:fillRect/>
                    </a:stretch>
                  </pic:blipFill>
                  <pic:spPr>
                    <a:xfrm>
                      <a:off x="0" y="0"/>
                      <a:ext cx="5274310" cy="2125453"/>
                    </a:xfrm>
                    <a:prstGeom prst="rect">
                      <a:avLst/>
                    </a:prstGeom>
                    <a:noFill/>
                    <a:ln>
                      <a:noFill/>
                    </a:ln>
                  </pic:spPr>
                </pic:pic>
              </a:graphicData>
            </a:graphic>
          </wp:inline>
        </w:drawing>
      </w:r>
    </w:p>
    <w:p w14:paraId="781B49B8" w14:textId="77777777" w:rsidR="00A55B39" w:rsidRPr="003E266D" w:rsidRDefault="00A55B39" w:rsidP="005B1FF8">
      <w:pPr>
        <w:tabs>
          <w:tab w:val="left" w:pos="861"/>
        </w:tabs>
        <w:rPr>
          <w:spacing w:val="-4"/>
          <w:sz w:val="24"/>
          <w:lang w:val="en-IN"/>
        </w:rPr>
      </w:pPr>
    </w:p>
    <w:p w14:paraId="49E80AEF" w14:textId="77777777" w:rsidR="005944EA" w:rsidRPr="003E266D" w:rsidRDefault="005944EA" w:rsidP="005B1FF8">
      <w:pPr>
        <w:tabs>
          <w:tab w:val="left" w:pos="861"/>
        </w:tabs>
        <w:rPr>
          <w:b/>
          <w:bCs/>
          <w:spacing w:val="-4"/>
          <w:sz w:val="24"/>
        </w:rPr>
      </w:pPr>
    </w:p>
    <w:p w14:paraId="65F84CA9" w14:textId="77777777" w:rsidR="005944EA" w:rsidRPr="003E266D" w:rsidRDefault="005944EA" w:rsidP="005B1FF8">
      <w:pPr>
        <w:tabs>
          <w:tab w:val="left" w:pos="861"/>
        </w:tabs>
        <w:rPr>
          <w:b/>
          <w:bCs/>
          <w:spacing w:val="-4"/>
          <w:sz w:val="24"/>
        </w:rPr>
      </w:pPr>
    </w:p>
    <w:p w14:paraId="01A1E76F" w14:textId="77777777" w:rsidR="00A55B39" w:rsidRPr="003E266D" w:rsidRDefault="00CD0A48" w:rsidP="009E6AAE">
      <w:pPr>
        <w:tabs>
          <w:tab w:val="left" w:pos="861"/>
        </w:tabs>
        <w:rPr>
          <w:b/>
          <w:bCs/>
          <w:spacing w:val="-4"/>
          <w:sz w:val="24"/>
          <w:lang w:val="en-IN"/>
        </w:rPr>
      </w:pPr>
      <w:r w:rsidRPr="003E266D">
        <w:rPr>
          <w:b/>
          <w:bCs/>
          <w:spacing w:val="-4"/>
          <w:sz w:val="24"/>
        </w:rPr>
        <w:t xml:space="preserve">Table 4: </w:t>
      </w:r>
      <w:r w:rsidR="00A55B39" w:rsidRPr="003E266D">
        <w:rPr>
          <w:b/>
          <w:bCs/>
          <w:spacing w:val="-4"/>
          <w:sz w:val="24"/>
          <w:lang w:val="en-IN"/>
        </w:rPr>
        <w:t>INTERPRETATION</w:t>
      </w:r>
      <w:r w:rsidR="00096F48">
        <w:rPr>
          <w:b/>
          <w:bCs/>
          <w:spacing w:val="-4"/>
          <w:sz w:val="24"/>
          <w:lang w:val="en-IN"/>
        </w:rPr>
        <w:t xml:space="preserve"> </w:t>
      </w:r>
      <w:r w:rsidR="0059595C" w:rsidRPr="003E266D">
        <w:rPr>
          <w:spacing w:val="-4"/>
          <w:sz w:val="24"/>
          <w:szCs w:val="24"/>
          <w:lang w:val="en-IN"/>
        </w:rPr>
        <w:t>(</w:t>
      </w:r>
      <w:r w:rsidR="0059595C" w:rsidRPr="003E266D">
        <w:rPr>
          <w:color w:val="222222"/>
          <w:sz w:val="24"/>
          <w:szCs w:val="24"/>
          <w:shd w:val="clear" w:color="auto" w:fill="FFFFFF"/>
        </w:rPr>
        <w:t>Pavia, D. et al., 2001</w:t>
      </w:r>
      <w:r w:rsidR="0059595C" w:rsidRPr="003E266D">
        <w:rPr>
          <w:spacing w:val="-4"/>
          <w:sz w:val="24"/>
          <w:szCs w:val="24"/>
          <w:lang w:val="en-IN"/>
        </w:rPr>
        <w:t>)</w:t>
      </w:r>
    </w:p>
    <w:p w14:paraId="3B38405A" w14:textId="77777777" w:rsidR="005944EA" w:rsidRPr="003E266D" w:rsidRDefault="005944EA" w:rsidP="009E6AAE">
      <w:pPr>
        <w:tabs>
          <w:tab w:val="left" w:pos="861"/>
        </w:tabs>
        <w:rPr>
          <w:b/>
          <w:bCs/>
          <w:spacing w:val="-4"/>
          <w:sz w:val="24"/>
          <w:lang w:val="en-IN"/>
        </w:rPr>
      </w:pPr>
    </w:p>
    <w:tbl>
      <w:tblPr>
        <w:tblStyle w:val="TableGrid"/>
        <w:tblW w:w="9332" w:type="dxa"/>
        <w:tblLayout w:type="fixed"/>
        <w:tblLook w:val="04A0" w:firstRow="1" w:lastRow="0" w:firstColumn="1" w:lastColumn="0" w:noHBand="0" w:noVBand="1"/>
      </w:tblPr>
      <w:tblGrid>
        <w:gridCol w:w="823"/>
        <w:gridCol w:w="2295"/>
        <w:gridCol w:w="1964"/>
        <w:gridCol w:w="1405"/>
        <w:gridCol w:w="2845"/>
      </w:tblGrid>
      <w:tr w:rsidR="00A55B39" w:rsidRPr="003E266D" w14:paraId="431D22CB" w14:textId="77777777" w:rsidTr="00250638">
        <w:tc>
          <w:tcPr>
            <w:tcW w:w="823" w:type="dxa"/>
          </w:tcPr>
          <w:p w14:paraId="78098AEB" w14:textId="77777777" w:rsidR="00A55B39" w:rsidRPr="003E266D" w:rsidRDefault="00A55B39" w:rsidP="009E6AAE">
            <w:pPr>
              <w:pStyle w:val="Heading3"/>
              <w:numPr>
                <w:ilvl w:val="0"/>
                <w:numId w:val="7"/>
              </w:numPr>
              <w:tabs>
                <w:tab w:val="num" w:pos="360"/>
              </w:tabs>
              <w:spacing w:before="0"/>
              <w:rPr>
                <w:rFonts w:ascii="Times New Roman" w:eastAsia="Times New Roman" w:hAnsi="Times New Roman" w:cs="Times New Roman"/>
                <w:b/>
                <w:bCs/>
                <w:color w:val="auto"/>
                <w:spacing w:val="-4"/>
                <w:szCs w:val="22"/>
                <w:lang w:val="en-IN"/>
              </w:rPr>
            </w:pPr>
            <w:r w:rsidRPr="003E266D">
              <w:rPr>
                <w:rFonts w:ascii="Times New Roman" w:eastAsia="Times New Roman" w:hAnsi="Times New Roman" w:cs="Times New Roman"/>
                <w:b/>
                <w:bCs/>
                <w:color w:val="auto"/>
                <w:spacing w:val="-4"/>
                <w:szCs w:val="22"/>
                <w:lang w:val="en-IN"/>
              </w:rPr>
              <w:lastRenderedPageBreak/>
              <w:t>No.</w:t>
            </w:r>
          </w:p>
        </w:tc>
        <w:tc>
          <w:tcPr>
            <w:tcW w:w="2295" w:type="dxa"/>
          </w:tcPr>
          <w:p w14:paraId="212356F4" w14:textId="77777777" w:rsidR="00A55B39" w:rsidRPr="003E266D" w:rsidRDefault="00A55B39" w:rsidP="009E6AAE">
            <w:pPr>
              <w:pStyle w:val="Heading3"/>
              <w:spacing w:before="0"/>
              <w:rPr>
                <w:rFonts w:ascii="Times New Roman" w:eastAsia="Times New Roman" w:hAnsi="Times New Roman" w:cs="Times New Roman"/>
                <w:b/>
                <w:bCs/>
                <w:color w:val="auto"/>
                <w:spacing w:val="-4"/>
                <w:szCs w:val="22"/>
                <w:lang w:val="en-IN"/>
              </w:rPr>
            </w:pPr>
            <w:r w:rsidRPr="003E266D">
              <w:rPr>
                <w:rFonts w:ascii="Times New Roman" w:eastAsia="Times New Roman" w:hAnsi="Times New Roman" w:cs="Times New Roman"/>
                <w:b/>
                <w:bCs/>
                <w:color w:val="auto"/>
                <w:spacing w:val="-4"/>
                <w:szCs w:val="22"/>
                <w:lang w:val="en-IN"/>
              </w:rPr>
              <w:t>WAVE NUMBER RANGE (cm-1)</w:t>
            </w:r>
          </w:p>
        </w:tc>
        <w:tc>
          <w:tcPr>
            <w:tcW w:w="1964" w:type="dxa"/>
          </w:tcPr>
          <w:p w14:paraId="63CB9299" w14:textId="496F7F14" w:rsidR="00A55B39" w:rsidRPr="003E266D" w:rsidRDefault="00A55B39" w:rsidP="009E6AAE">
            <w:pPr>
              <w:pStyle w:val="Heading3"/>
              <w:spacing w:before="0"/>
              <w:rPr>
                <w:rFonts w:ascii="Times New Roman" w:eastAsia="Times New Roman" w:hAnsi="Times New Roman" w:cs="Times New Roman"/>
                <w:b/>
                <w:bCs/>
                <w:color w:val="auto"/>
                <w:spacing w:val="-4"/>
                <w:szCs w:val="22"/>
                <w:lang w:val="en-IN"/>
              </w:rPr>
            </w:pPr>
            <w:r w:rsidRPr="003E266D">
              <w:rPr>
                <w:rFonts w:ascii="Times New Roman" w:eastAsia="Times New Roman" w:hAnsi="Times New Roman" w:cs="Times New Roman"/>
                <w:b/>
                <w:bCs/>
                <w:color w:val="auto"/>
                <w:spacing w:val="-4"/>
                <w:szCs w:val="22"/>
                <w:lang w:val="en-IN"/>
              </w:rPr>
              <w:t>WAVE NUMBER</w:t>
            </w:r>
            <w:r w:rsidR="00682EA8">
              <w:rPr>
                <w:rFonts w:ascii="Times New Roman" w:eastAsia="Times New Roman" w:hAnsi="Times New Roman" w:cs="Times New Roman"/>
                <w:b/>
                <w:bCs/>
                <w:color w:val="auto"/>
                <w:spacing w:val="-4"/>
                <w:szCs w:val="22"/>
                <w:lang w:val="en-IN"/>
              </w:rPr>
              <w:t xml:space="preserve"> </w:t>
            </w:r>
            <w:r w:rsidRPr="003E266D">
              <w:rPr>
                <w:rFonts w:ascii="Times New Roman" w:eastAsia="Times New Roman" w:hAnsi="Times New Roman" w:cs="Times New Roman"/>
                <w:b/>
                <w:bCs/>
                <w:color w:val="auto"/>
                <w:spacing w:val="-4"/>
                <w:szCs w:val="22"/>
                <w:lang w:val="en-IN"/>
              </w:rPr>
              <w:t>(cm-1)</w:t>
            </w:r>
          </w:p>
        </w:tc>
        <w:tc>
          <w:tcPr>
            <w:tcW w:w="1405" w:type="dxa"/>
          </w:tcPr>
          <w:p w14:paraId="13C3EE1F" w14:textId="77777777" w:rsidR="00A55B39" w:rsidRPr="003E266D" w:rsidRDefault="00A55B39" w:rsidP="009E6AAE">
            <w:pPr>
              <w:pStyle w:val="Heading3"/>
              <w:spacing w:before="0"/>
              <w:rPr>
                <w:rFonts w:ascii="Times New Roman" w:eastAsia="Times New Roman" w:hAnsi="Times New Roman" w:cs="Times New Roman"/>
                <w:b/>
                <w:bCs/>
                <w:color w:val="auto"/>
                <w:spacing w:val="-4"/>
                <w:szCs w:val="22"/>
                <w:lang w:val="en-IN"/>
              </w:rPr>
            </w:pPr>
            <w:r w:rsidRPr="003E266D">
              <w:rPr>
                <w:rFonts w:ascii="Times New Roman" w:eastAsia="Times New Roman" w:hAnsi="Times New Roman" w:cs="Times New Roman"/>
                <w:b/>
                <w:bCs/>
                <w:color w:val="auto"/>
                <w:spacing w:val="-4"/>
                <w:szCs w:val="22"/>
                <w:lang w:val="en-IN"/>
              </w:rPr>
              <w:t>WAVE NUMBER (cm-1)</w:t>
            </w:r>
          </w:p>
        </w:tc>
        <w:tc>
          <w:tcPr>
            <w:tcW w:w="2845" w:type="dxa"/>
          </w:tcPr>
          <w:p w14:paraId="5E92DC5F" w14:textId="77777777" w:rsidR="00A55B39" w:rsidRPr="003E266D" w:rsidRDefault="00A55B39" w:rsidP="009E6AAE">
            <w:pPr>
              <w:pStyle w:val="Heading3"/>
              <w:spacing w:before="0"/>
              <w:rPr>
                <w:rFonts w:ascii="Times New Roman" w:eastAsia="Times New Roman" w:hAnsi="Times New Roman" w:cs="Times New Roman"/>
                <w:b/>
                <w:bCs/>
                <w:color w:val="auto"/>
                <w:spacing w:val="-4"/>
                <w:szCs w:val="22"/>
                <w:lang w:val="en-IN"/>
              </w:rPr>
            </w:pPr>
            <w:r w:rsidRPr="003E266D">
              <w:rPr>
                <w:rFonts w:ascii="Times New Roman" w:eastAsia="Times New Roman" w:hAnsi="Times New Roman" w:cs="Times New Roman"/>
                <w:b/>
                <w:bCs/>
                <w:color w:val="auto"/>
                <w:spacing w:val="-4"/>
                <w:szCs w:val="22"/>
                <w:lang w:val="en-IN"/>
              </w:rPr>
              <w:t>FUNCTIONAL GROUP</w:t>
            </w:r>
          </w:p>
        </w:tc>
      </w:tr>
      <w:tr w:rsidR="00A55B39" w:rsidRPr="003E266D" w14:paraId="58B2CFCE" w14:textId="77777777" w:rsidTr="00250638">
        <w:tc>
          <w:tcPr>
            <w:tcW w:w="823" w:type="dxa"/>
          </w:tcPr>
          <w:p w14:paraId="4FCCB05E"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w:t>
            </w:r>
          </w:p>
        </w:tc>
        <w:tc>
          <w:tcPr>
            <w:tcW w:w="2295" w:type="dxa"/>
          </w:tcPr>
          <w:p w14:paraId="7A96F231"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3700-4000</w:t>
            </w:r>
          </w:p>
        </w:tc>
        <w:tc>
          <w:tcPr>
            <w:tcW w:w="1964" w:type="dxa"/>
          </w:tcPr>
          <w:p w14:paraId="0BD63F29"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w:t>
            </w:r>
          </w:p>
        </w:tc>
        <w:tc>
          <w:tcPr>
            <w:tcW w:w="1405" w:type="dxa"/>
          </w:tcPr>
          <w:p w14:paraId="3541B707"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3864.58</w:t>
            </w:r>
          </w:p>
        </w:tc>
        <w:tc>
          <w:tcPr>
            <w:tcW w:w="2845" w:type="dxa"/>
          </w:tcPr>
          <w:p w14:paraId="351744AF" w14:textId="0BE6D251"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N-H,</w:t>
            </w:r>
            <w:r w:rsidR="00682EA8">
              <w:rPr>
                <w:rFonts w:ascii="Times New Roman" w:eastAsia="Times New Roman" w:hAnsi="Times New Roman" w:cs="Times New Roman"/>
                <w:color w:val="auto"/>
                <w:spacing w:val="-4"/>
                <w:szCs w:val="22"/>
                <w:lang w:val="en-IN"/>
              </w:rPr>
              <w:t xml:space="preserve"> </w:t>
            </w:r>
            <w:r w:rsidRPr="003E266D">
              <w:rPr>
                <w:rFonts w:ascii="Times New Roman" w:eastAsia="Times New Roman" w:hAnsi="Times New Roman" w:cs="Times New Roman"/>
                <w:color w:val="auto"/>
                <w:spacing w:val="-4"/>
                <w:szCs w:val="22"/>
                <w:lang w:val="en-IN"/>
              </w:rPr>
              <w:t>O-H</w:t>
            </w:r>
          </w:p>
        </w:tc>
      </w:tr>
      <w:tr w:rsidR="00A55B39" w:rsidRPr="003E266D" w14:paraId="0274C9FA" w14:textId="77777777" w:rsidTr="00250638">
        <w:tc>
          <w:tcPr>
            <w:tcW w:w="823" w:type="dxa"/>
          </w:tcPr>
          <w:p w14:paraId="5EDAF0B2"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2</w:t>
            </w:r>
          </w:p>
        </w:tc>
        <w:tc>
          <w:tcPr>
            <w:tcW w:w="2295" w:type="dxa"/>
          </w:tcPr>
          <w:p w14:paraId="1050B4DC"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3200-3600</w:t>
            </w:r>
          </w:p>
        </w:tc>
        <w:tc>
          <w:tcPr>
            <w:tcW w:w="1964" w:type="dxa"/>
          </w:tcPr>
          <w:p w14:paraId="03370762"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3280.54</w:t>
            </w:r>
          </w:p>
        </w:tc>
        <w:tc>
          <w:tcPr>
            <w:tcW w:w="1405" w:type="dxa"/>
          </w:tcPr>
          <w:p w14:paraId="7122FB90"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3421.10</w:t>
            </w:r>
          </w:p>
        </w:tc>
        <w:tc>
          <w:tcPr>
            <w:tcW w:w="2845" w:type="dxa"/>
          </w:tcPr>
          <w:p w14:paraId="6619AFA9"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Phenolic (O-H)</w:t>
            </w:r>
          </w:p>
        </w:tc>
      </w:tr>
      <w:tr w:rsidR="00A55B39" w:rsidRPr="003E266D" w14:paraId="69A4506E" w14:textId="77777777" w:rsidTr="00250638">
        <w:tc>
          <w:tcPr>
            <w:tcW w:w="823" w:type="dxa"/>
          </w:tcPr>
          <w:p w14:paraId="55753EA8"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3</w:t>
            </w:r>
          </w:p>
        </w:tc>
        <w:tc>
          <w:tcPr>
            <w:tcW w:w="2295" w:type="dxa"/>
          </w:tcPr>
          <w:p w14:paraId="0DF18DC6"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2850-2950</w:t>
            </w:r>
          </w:p>
        </w:tc>
        <w:tc>
          <w:tcPr>
            <w:tcW w:w="1964" w:type="dxa"/>
          </w:tcPr>
          <w:p w14:paraId="06D8AE23"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2918.34</w:t>
            </w:r>
          </w:p>
        </w:tc>
        <w:tc>
          <w:tcPr>
            <w:tcW w:w="1405" w:type="dxa"/>
          </w:tcPr>
          <w:p w14:paraId="419D39F3"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2918.87</w:t>
            </w:r>
          </w:p>
        </w:tc>
        <w:tc>
          <w:tcPr>
            <w:tcW w:w="2845" w:type="dxa"/>
          </w:tcPr>
          <w:p w14:paraId="47C4F2D2"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Aliphatic (C-H)</w:t>
            </w:r>
          </w:p>
        </w:tc>
      </w:tr>
      <w:tr w:rsidR="00A55B39" w:rsidRPr="003E266D" w14:paraId="41D42154" w14:textId="77777777" w:rsidTr="00250638">
        <w:tc>
          <w:tcPr>
            <w:tcW w:w="823" w:type="dxa"/>
          </w:tcPr>
          <w:p w14:paraId="5FAE8C9C"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4</w:t>
            </w:r>
          </w:p>
        </w:tc>
        <w:tc>
          <w:tcPr>
            <w:tcW w:w="2295" w:type="dxa"/>
          </w:tcPr>
          <w:p w14:paraId="46553827"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1800-2000</w:t>
            </w:r>
          </w:p>
        </w:tc>
        <w:tc>
          <w:tcPr>
            <w:tcW w:w="1964" w:type="dxa"/>
          </w:tcPr>
          <w:p w14:paraId="4E581732"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w:t>
            </w:r>
          </w:p>
        </w:tc>
        <w:tc>
          <w:tcPr>
            <w:tcW w:w="1405" w:type="dxa"/>
          </w:tcPr>
          <w:p w14:paraId="247EA9A4"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1917.99</w:t>
            </w:r>
          </w:p>
        </w:tc>
        <w:tc>
          <w:tcPr>
            <w:tcW w:w="2845" w:type="dxa"/>
          </w:tcPr>
          <w:p w14:paraId="2A3EAF34"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Anhydrides and acid chloride</w:t>
            </w:r>
          </w:p>
        </w:tc>
      </w:tr>
      <w:tr w:rsidR="00A55B39" w:rsidRPr="003E266D" w14:paraId="7C2FF7C1" w14:textId="77777777" w:rsidTr="00250638">
        <w:tc>
          <w:tcPr>
            <w:tcW w:w="823" w:type="dxa"/>
          </w:tcPr>
          <w:p w14:paraId="020F5947"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5</w:t>
            </w:r>
          </w:p>
        </w:tc>
        <w:tc>
          <w:tcPr>
            <w:tcW w:w="2295" w:type="dxa"/>
          </w:tcPr>
          <w:p w14:paraId="21E0B064"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1700-1750</w:t>
            </w:r>
          </w:p>
        </w:tc>
        <w:tc>
          <w:tcPr>
            <w:tcW w:w="1964" w:type="dxa"/>
          </w:tcPr>
          <w:p w14:paraId="43DBBDA1"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1736.10</w:t>
            </w:r>
          </w:p>
        </w:tc>
        <w:tc>
          <w:tcPr>
            <w:tcW w:w="1405" w:type="dxa"/>
          </w:tcPr>
          <w:p w14:paraId="6006970A"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1732.87</w:t>
            </w:r>
          </w:p>
        </w:tc>
        <w:tc>
          <w:tcPr>
            <w:tcW w:w="2845" w:type="dxa"/>
          </w:tcPr>
          <w:p w14:paraId="77DD3465"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Saturated ketones/ esters (C=O)</w:t>
            </w:r>
          </w:p>
        </w:tc>
      </w:tr>
      <w:tr w:rsidR="00A55B39" w:rsidRPr="003E266D" w14:paraId="13BE3FB0" w14:textId="77777777" w:rsidTr="00250638">
        <w:tc>
          <w:tcPr>
            <w:tcW w:w="823" w:type="dxa"/>
          </w:tcPr>
          <w:p w14:paraId="5740AB10"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6</w:t>
            </w:r>
          </w:p>
        </w:tc>
        <w:tc>
          <w:tcPr>
            <w:tcW w:w="2295" w:type="dxa"/>
          </w:tcPr>
          <w:p w14:paraId="66EF59B4"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1600-1680</w:t>
            </w:r>
          </w:p>
        </w:tc>
        <w:tc>
          <w:tcPr>
            <w:tcW w:w="1964" w:type="dxa"/>
          </w:tcPr>
          <w:p w14:paraId="075146E1"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1635.20</w:t>
            </w:r>
          </w:p>
        </w:tc>
        <w:tc>
          <w:tcPr>
            <w:tcW w:w="1405" w:type="dxa"/>
          </w:tcPr>
          <w:p w14:paraId="5418DC36"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1623.58</w:t>
            </w:r>
          </w:p>
        </w:tc>
        <w:tc>
          <w:tcPr>
            <w:tcW w:w="2845" w:type="dxa"/>
          </w:tcPr>
          <w:p w14:paraId="58C4DF7A"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Aryl ketone (C=O)</w:t>
            </w:r>
          </w:p>
        </w:tc>
      </w:tr>
      <w:tr w:rsidR="00A55B39" w:rsidRPr="003E266D" w14:paraId="4494AFED" w14:textId="77777777" w:rsidTr="00250638">
        <w:tc>
          <w:tcPr>
            <w:tcW w:w="823" w:type="dxa"/>
          </w:tcPr>
          <w:p w14:paraId="049DF9CA"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7</w:t>
            </w:r>
          </w:p>
        </w:tc>
        <w:tc>
          <w:tcPr>
            <w:tcW w:w="2295" w:type="dxa"/>
          </w:tcPr>
          <w:p w14:paraId="3B846C5C"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1500-1520</w:t>
            </w:r>
          </w:p>
        </w:tc>
        <w:tc>
          <w:tcPr>
            <w:tcW w:w="1964" w:type="dxa"/>
          </w:tcPr>
          <w:p w14:paraId="623DE52E"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w:t>
            </w:r>
          </w:p>
        </w:tc>
        <w:tc>
          <w:tcPr>
            <w:tcW w:w="1405" w:type="dxa"/>
          </w:tcPr>
          <w:p w14:paraId="7B8DF4CB"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1513.94</w:t>
            </w:r>
          </w:p>
        </w:tc>
        <w:tc>
          <w:tcPr>
            <w:tcW w:w="2845" w:type="dxa"/>
          </w:tcPr>
          <w:p w14:paraId="0FF4FCD8"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Aromatic/carbonyl(C=C/C=O)</w:t>
            </w:r>
          </w:p>
        </w:tc>
      </w:tr>
      <w:tr w:rsidR="00A55B39" w:rsidRPr="003E266D" w14:paraId="68D939F2" w14:textId="77777777" w:rsidTr="00250638">
        <w:tc>
          <w:tcPr>
            <w:tcW w:w="823" w:type="dxa"/>
          </w:tcPr>
          <w:p w14:paraId="172DFF8D"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8</w:t>
            </w:r>
          </w:p>
        </w:tc>
        <w:tc>
          <w:tcPr>
            <w:tcW w:w="2295" w:type="dxa"/>
          </w:tcPr>
          <w:p w14:paraId="5AB17FA4"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1400-1450</w:t>
            </w:r>
          </w:p>
        </w:tc>
        <w:tc>
          <w:tcPr>
            <w:tcW w:w="1964" w:type="dxa"/>
          </w:tcPr>
          <w:p w14:paraId="667A91FD"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1462.39</w:t>
            </w:r>
          </w:p>
        </w:tc>
        <w:tc>
          <w:tcPr>
            <w:tcW w:w="1405" w:type="dxa"/>
          </w:tcPr>
          <w:p w14:paraId="073F87D5"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1451.01</w:t>
            </w:r>
          </w:p>
        </w:tc>
        <w:tc>
          <w:tcPr>
            <w:tcW w:w="2845" w:type="dxa"/>
          </w:tcPr>
          <w:p w14:paraId="2B4A9F97"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Aromatic ring (C=C)</w:t>
            </w:r>
          </w:p>
        </w:tc>
      </w:tr>
      <w:tr w:rsidR="00A55B39" w:rsidRPr="003E266D" w14:paraId="4D55EF68" w14:textId="77777777" w:rsidTr="00250638">
        <w:tc>
          <w:tcPr>
            <w:tcW w:w="823" w:type="dxa"/>
          </w:tcPr>
          <w:p w14:paraId="7090EDCD"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9</w:t>
            </w:r>
          </w:p>
        </w:tc>
        <w:tc>
          <w:tcPr>
            <w:tcW w:w="2295" w:type="dxa"/>
          </w:tcPr>
          <w:p w14:paraId="02FFB91A"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1200-1270</w:t>
            </w:r>
          </w:p>
        </w:tc>
        <w:tc>
          <w:tcPr>
            <w:tcW w:w="1964" w:type="dxa"/>
          </w:tcPr>
          <w:p w14:paraId="276CD604"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1254.88</w:t>
            </w:r>
          </w:p>
        </w:tc>
        <w:tc>
          <w:tcPr>
            <w:tcW w:w="1405" w:type="dxa"/>
          </w:tcPr>
          <w:p w14:paraId="155B1A72"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1263.81</w:t>
            </w:r>
          </w:p>
        </w:tc>
        <w:tc>
          <w:tcPr>
            <w:tcW w:w="2845" w:type="dxa"/>
          </w:tcPr>
          <w:p w14:paraId="63123A5D"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Aryl ether (C-O)</w:t>
            </w:r>
          </w:p>
        </w:tc>
      </w:tr>
      <w:tr w:rsidR="00A55B39" w:rsidRPr="003E266D" w14:paraId="0679F3DB" w14:textId="77777777" w:rsidTr="00250638">
        <w:tc>
          <w:tcPr>
            <w:tcW w:w="823" w:type="dxa"/>
          </w:tcPr>
          <w:p w14:paraId="74CE38A7"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10</w:t>
            </w:r>
          </w:p>
        </w:tc>
        <w:tc>
          <w:tcPr>
            <w:tcW w:w="2295" w:type="dxa"/>
          </w:tcPr>
          <w:p w14:paraId="266050A3"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1100-1180</w:t>
            </w:r>
          </w:p>
        </w:tc>
        <w:tc>
          <w:tcPr>
            <w:tcW w:w="1964" w:type="dxa"/>
          </w:tcPr>
          <w:p w14:paraId="58023B54" w14:textId="77777777" w:rsidR="00A55B39" w:rsidRPr="003E266D" w:rsidRDefault="008251FC"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w:t>
            </w:r>
          </w:p>
        </w:tc>
        <w:tc>
          <w:tcPr>
            <w:tcW w:w="1405" w:type="dxa"/>
          </w:tcPr>
          <w:p w14:paraId="68AAF59B"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1110.99</w:t>
            </w:r>
          </w:p>
        </w:tc>
        <w:tc>
          <w:tcPr>
            <w:tcW w:w="2845" w:type="dxa"/>
          </w:tcPr>
          <w:p w14:paraId="019D3153" w14:textId="77777777" w:rsidR="00A55B39" w:rsidRPr="003E266D" w:rsidRDefault="00A55B39" w:rsidP="009E6AAE">
            <w:pPr>
              <w:pStyle w:val="Heading3"/>
              <w:spacing w:before="0"/>
              <w:jc w:val="center"/>
              <w:rPr>
                <w:rFonts w:ascii="Times New Roman" w:eastAsia="Times New Roman" w:hAnsi="Times New Roman" w:cs="Times New Roman"/>
                <w:color w:val="auto"/>
                <w:spacing w:val="-4"/>
                <w:szCs w:val="22"/>
                <w:lang w:val="en-IN"/>
              </w:rPr>
            </w:pPr>
            <w:r w:rsidRPr="003E266D">
              <w:rPr>
                <w:rFonts w:ascii="Times New Roman" w:eastAsia="Times New Roman" w:hAnsi="Times New Roman" w:cs="Times New Roman"/>
                <w:color w:val="auto"/>
                <w:spacing w:val="-4"/>
                <w:szCs w:val="22"/>
                <w:lang w:val="en-IN"/>
              </w:rPr>
              <w:t>Ketone (C-CO-C)</w:t>
            </w:r>
          </w:p>
        </w:tc>
      </w:tr>
    </w:tbl>
    <w:p w14:paraId="0F8CBC9B" w14:textId="77777777" w:rsidR="00A55B39" w:rsidRPr="003E266D" w:rsidRDefault="00A55B39" w:rsidP="005B1FF8">
      <w:pPr>
        <w:tabs>
          <w:tab w:val="left" w:pos="861"/>
        </w:tabs>
        <w:rPr>
          <w:spacing w:val="-4"/>
          <w:sz w:val="24"/>
          <w:lang w:val="en-IN"/>
        </w:rPr>
      </w:pPr>
    </w:p>
    <w:p w14:paraId="252C2D15" w14:textId="61BF4587" w:rsidR="005B1FF8" w:rsidRPr="003E266D" w:rsidRDefault="000B7CA5" w:rsidP="009E6AAE">
      <w:pPr>
        <w:tabs>
          <w:tab w:val="left" w:pos="861"/>
        </w:tabs>
        <w:rPr>
          <w:b/>
          <w:bCs/>
          <w:sz w:val="24"/>
          <w:szCs w:val="24"/>
          <w:lang w:val="en-IN" w:eastAsia="zh-CN"/>
        </w:rPr>
      </w:pPr>
      <w:r w:rsidRPr="003E266D">
        <w:rPr>
          <w:b/>
          <w:bCs/>
          <w:sz w:val="24"/>
          <w:szCs w:val="24"/>
          <w:lang w:val="en-IN" w:eastAsia="zh-CN"/>
        </w:rPr>
        <w:t>Pre</w:t>
      </w:r>
      <w:r w:rsidR="00682EA8">
        <w:rPr>
          <w:b/>
          <w:bCs/>
          <w:sz w:val="24"/>
          <w:szCs w:val="24"/>
          <w:lang w:val="en-IN" w:eastAsia="zh-CN"/>
        </w:rPr>
        <w:t>-</w:t>
      </w:r>
      <w:r w:rsidRPr="003E266D">
        <w:rPr>
          <w:b/>
          <w:bCs/>
          <w:sz w:val="24"/>
          <w:szCs w:val="24"/>
          <w:lang w:val="en-IN" w:eastAsia="zh-CN"/>
        </w:rPr>
        <w:t>compression Parameters</w:t>
      </w:r>
    </w:p>
    <w:p w14:paraId="2ACA3DA0" w14:textId="77777777" w:rsidR="000B7CA5" w:rsidRPr="003E266D" w:rsidRDefault="000B7CA5" w:rsidP="009E6AAE">
      <w:pPr>
        <w:tabs>
          <w:tab w:val="left" w:pos="861"/>
        </w:tabs>
        <w:rPr>
          <w:b/>
          <w:bCs/>
          <w:lang w:val="en-IN" w:eastAsia="zh-CN"/>
        </w:rPr>
      </w:pPr>
    </w:p>
    <w:p w14:paraId="2BAAFB9E" w14:textId="77777777" w:rsidR="000B7CA5" w:rsidRPr="003E266D" w:rsidRDefault="00186395" w:rsidP="009E6AAE">
      <w:pPr>
        <w:tabs>
          <w:tab w:val="left" w:pos="861"/>
        </w:tabs>
        <w:rPr>
          <w:b/>
          <w:bCs/>
          <w:spacing w:val="-4"/>
          <w:sz w:val="24"/>
        </w:rPr>
      </w:pPr>
      <w:r w:rsidRPr="003E266D">
        <w:rPr>
          <w:b/>
          <w:bCs/>
          <w:spacing w:val="-4"/>
          <w:sz w:val="24"/>
        </w:rPr>
        <w:t xml:space="preserve">Table </w:t>
      </w:r>
      <w:r w:rsidR="00CD0A48" w:rsidRPr="003E266D">
        <w:rPr>
          <w:b/>
          <w:bCs/>
          <w:spacing w:val="-4"/>
          <w:sz w:val="24"/>
        </w:rPr>
        <w:t>5</w:t>
      </w:r>
      <w:r w:rsidRPr="003E266D">
        <w:rPr>
          <w:b/>
          <w:bCs/>
          <w:spacing w:val="-4"/>
          <w:sz w:val="24"/>
        </w:rPr>
        <w:t>: Precompression parameters of F1-F9 formulations</w:t>
      </w:r>
    </w:p>
    <w:tbl>
      <w:tblPr>
        <w:tblStyle w:val="TableGrid"/>
        <w:tblW w:w="0" w:type="auto"/>
        <w:tblLook w:val="04A0" w:firstRow="1" w:lastRow="0" w:firstColumn="1" w:lastColumn="0" w:noHBand="0" w:noVBand="1"/>
      </w:tblPr>
      <w:tblGrid>
        <w:gridCol w:w="1467"/>
        <w:gridCol w:w="1411"/>
        <w:gridCol w:w="1411"/>
        <w:gridCol w:w="1409"/>
        <w:gridCol w:w="1414"/>
        <w:gridCol w:w="1410"/>
      </w:tblGrid>
      <w:tr w:rsidR="00186395" w:rsidRPr="003E266D" w14:paraId="766CFE20" w14:textId="77777777" w:rsidTr="00B34985">
        <w:tc>
          <w:tcPr>
            <w:tcW w:w="1467" w:type="dxa"/>
          </w:tcPr>
          <w:p w14:paraId="5983A3BB" w14:textId="77777777" w:rsidR="00186395" w:rsidRPr="003E266D" w:rsidRDefault="00B34985" w:rsidP="009E6AAE">
            <w:pPr>
              <w:tabs>
                <w:tab w:val="left" w:pos="861"/>
              </w:tabs>
              <w:rPr>
                <w:b/>
                <w:bCs/>
                <w:spacing w:val="-4"/>
                <w:sz w:val="24"/>
              </w:rPr>
            </w:pPr>
            <w:r w:rsidRPr="003E266D">
              <w:rPr>
                <w:b/>
                <w:bCs/>
                <w:spacing w:val="-4"/>
                <w:sz w:val="24"/>
              </w:rPr>
              <w:t>Formulation</w:t>
            </w:r>
          </w:p>
        </w:tc>
        <w:tc>
          <w:tcPr>
            <w:tcW w:w="1411" w:type="dxa"/>
          </w:tcPr>
          <w:p w14:paraId="2A2D13C7" w14:textId="77777777" w:rsidR="00186395" w:rsidRPr="003E266D" w:rsidRDefault="00B34985" w:rsidP="009E6AAE">
            <w:pPr>
              <w:tabs>
                <w:tab w:val="left" w:pos="861"/>
              </w:tabs>
              <w:rPr>
                <w:b/>
                <w:bCs/>
                <w:spacing w:val="-4"/>
                <w:sz w:val="24"/>
              </w:rPr>
            </w:pPr>
            <w:r w:rsidRPr="003E266D">
              <w:rPr>
                <w:b/>
                <w:bCs/>
                <w:spacing w:val="-4"/>
                <w:sz w:val="24"/>
              </w:rPr>
              <w:t>Bulk Density ± SD</w:t>
            </w:r>
          </w:p>
        </w:tc>
        <w:tc>
          <w:tcPr>
            <w:tcW w:w="1411" w:type="dxa"/>
          </w:tcPr>
          <w:p w14:paraId="1E5C80C7" w14:textId="77777777" w:rsidR="00186395" w:rsidRPr="003E266D" w:rsidRDefault="00B34985" w:rsidP="009E6AAE">
            <w:pPr>
              <w:tabs>
                <w:tab w:val="left" w:pos="861"/>
              </w:tabs>
              <w:rPr>
                <w:b/>
                <w:bCs/>
                <w:spacing w:val="-4"/>
                <w:sz w:val="24"/>
              </w:rPr>
            </w:pPr>
            <w:r w:rsidRPr="003E266D">
              <w:rPr>
                <w:b/>
                <w:bCs/>
                <w:spacing w:val="-4"/>
                <w:sz w:val="24"/>
              </w:rPr>
              <w:t>Tapped Density ± SD</w:t>
            </w:r>
          </w:p>
        </w:tc>
        <w:tc>
          <w:tcPr>
            <w:tcW w:w="1409" w:type="dxa"/>
          </w:tcPr>
          <w:p w14:paraId="5DC510B5" w14:textId="77777777" w:rsidR="00186395" w:rsidRPr="003E266D" w:rsidRDefault="00B34985" w:rsidP="009E6AAE">
            <w:pPr>
              <w:tabs>
                <w:tab w:val="left" w:pos="861"/>
              </w:tabs>
              <w:rPr>
                <w:b/>
                <w:bCs/>
                <w:spacing w:val="-4"/>
                <w:sz w:val="24"/>
              </w:rPr>
            </w:pPr>
            <w:r w:rsidRPr="003E266D">
              <w:rPr>
                <w:b/>
                <w:bCs/>
                <w:spacing w:val="-4"/>
                <w:sz w:val="24"/>
              </w:rPr>
              <w:t>Angle of repose ± SD</w:t>
            </w:r>
          </w:p>
        </w:tc>
        <w:tc>
          <w:tcPr>
            <w:tcW w:w="1414" w:type="dxa"/>
          </w:tcPr>
          <w:p w14:paraId="6C1ED55B" w14:textId="77777777" w:rsidR="00186395" w:rsidRPr="003E266D" w:rsidRDefault="00B34985" w:rsidP="009E6AAE">
            <w:pPr>
              <w:tabs>
                <w:tab w:val="left" w:pos="861"/>
              </w:tabs>
              <w:rPr>
                <w:b/>
                <w:bCs/>
                <w:spacing w:val="-4"/>
                <w:sz w:val="24"/>
              </w:rPr>
            </w:pPr>
            <w:r w:rsidRPr="003E266D">
              <w:rPr>
                <w:b/>
                <w:bCs/>
                <w:spacing w:val="-4"/>
                <w:sz w:val="24"/>
              </w:rPr>
              <w:t>Hausner ratio ± SD</w:t>
            </w:r>
          </w:p>
        </w:tc>
        <w:tc>
          <w:tcPr>
            <w:tcW w:w="1410" w:type="dxa"/>
          </w:tcPr>
          <w:p w14:paraId="75EBE995" w14:textId="77777777" w:rsidR="00186395" w:rsidRPr="003E266D" w:rsidRDefault="00B34985" w:rsidP="009E6AAE">
            <w:pPr>
              <w:tabs>
                <w:tab w:val="left" w:pos="861"/>
              </w:tabs>
              <w:rPr>
                <w:b/>
                <w:bCs/>
                <w:spacing w:val="-4"/>
                <w:sz w:val="24"/>
              </w:rPr>
            </w:pPr>
            <w:r w:rsidRPr="003E266D">
              <w:rPr>
                <w:b/>
                <w:bCs/>
                <w:spacing w:val="-4"/>
                <w:sz w:val="24"/>
              </w:rPr>
              <w:t>Carr’s Index ± SD</w:t>
            </w:r>
          </w:p>
        </w:tc>
      </w:tr>
      <w:tr w:rsidR="00105D78" w:rsidRPr="003E266D" w14:paraId="00B81A86" w14:textId="77777777" w:rsidTr="00C17EED">
        <w:tc>
          <w:tcPr>
            <w:tcW w:w="1467" w:type="dxa"/>
          </w:tcPr>
          <w:p w14:paraId="4E5DFB59" w14:textId="77777777" w:rsidR="00105D78" w:rsidRPr="003E266D" w:rsidRDefault="00105D78" w:rsidP="009E6AAE">
            <w:pPr>
              <w:tabs>
                <w:tab w:val="left" w:pos="861"/>
              </w:tabs>
              <w:rPr>
                <w:b/>
                <w:bCs/>
                <w:spacing w:val="-4"/>
                <w:sz w:val="24"/>
              </w:rPr>
            </w:pPr>
            <w:r w:rsidRPr="003E266D">
              <w:rPr>
                <w:b/>
                <w:bCs/>
                <w:spacing w:val="-4"/>
                <w:sz w:val="24"/>
              </w:rPr>
              <w:t>F1</w:t>
            </w:r>
          </w:p>
        </w:tc>
        <w:tc>
          <w:tcPr>
            <w:tcW w:w="1411" w:type="dxa"/>
            <w:vAlign w:val="bottom"/>
          </w:tcPr>
          <w:p w14:paraId="06806A90" w14:textId="77777777" w:rsidR="00105D78" w:rsidRPr="003E266D" w:rsidRDefault="00105D78" w:rsidP="009E6AAE">
            <w:pPr>
              <w:tabs>
                <w:tab w:val="left" w:pos="861"/>
              </w:tabs>
              <w:rPr>
                <w:b/>
                <w:bCs/>
                <w:spacing w:val="-4"/>
                <w:sz w:val="24"/>
              </w:rPr>
            </w:pPr>
            <w:r w:rsidRPr="003E266D">
              <w:rPr>
                <w:rFonts w:ascii="Calibri" w:hAnsi="Calibri" w:cs="Calibri"/>
                <w:color w:val="000000"/>
              </w:rPr>
              <w:t>0.632±0.002</w:t>
            </w:r>
          </w:p>
        </w:tc>
        <w:tc>
          <w:tcPr>
            <w:tcW w:w="1411" w:type="dxa"/>
            <w:vAlign w:val="bottom"/>
          </w:tcPr>
          <w:p w14:paraId="0784D901" w14:textId="77777777" w:rsidR="00105D78" w:rsidRPr="003E266D" w:rsidRDefault="00105D78" w:rsidP="009E6AAE">
            <w:pPr>
              <w:tabs>
                <w:tab w:val="left" w:pos="861"/>
              </w:tabs>
              <w:rPr>
                <w:b/>
                <w:bCs/>
                <w:spacing w:val="-4"/>
                <w:sz w:val="24"/>
              </w:rPr>
            </w:pPr>
            <w:r w:rsidRPr="003E266D">
              <w:rPr>
                <w:rFonts w:ascii="Calibri" w:hAnsi="Calibri" w:cs="Calibri"/>
                <w:color w:val="000000"/>
              </w:rPr>
              <w:t>0.745±0.026</w:t>
            </w:r>
          </w:p>
        </w:tc>
        <w:tc>
          <w:tcPr>
            <w:tcW w:w="1409" w:type="dxa"/>
            <w:vAlign w:val="bottom"/>
          </w:tcPr>
          <w:p w14:paraId="0E85A1CE" w14:textId="77777777" w:rsidR="00105D78" w:rsidRPr="003E266D" w:rsidRDefault="00105D78" w:rsidP="009E6AAE">
            <w:pPr>
              <w:tabs>
                <w:tab w:val="left" w:pos="861"/>
              </w:tabs>
              <w:rPr>
                <w:b/>
                <w:bCs/>
                <w:spacing w:val="-4"/>
                <w:sz w:val="24"/>
              </w:rPr>
            </w:pPr>
            <w:r w:rsidRPr="003E266D">
              <w:rPr>
                <w:rFonts w:ascii="Calibri" w:hAnsi="Calibri" w:cs="Calibri"/>
                <w:color w:val="000000"/>
              </w:rPr>
              <w:t>32±0.83</w:t>
            </w:r>
          </w:p>
        </w:tc>
        <w:tc>
          <w:tcPr>
            <w:tcW w:w="1414" w:type="dxa"/>
            <w:vAlign w:val="bottom"/>
          </w:tcPr>
          <w:p w14:paraId="379D1648" w14:textId="77777777" w:rsidR="00105D78" w:rsidRPr="003E266D" w:rsidRDefault="00105D78" w:rsidP="009E6AAE">
            <w:pPr>
              <w:tabs>
                <w:tab w:val="left" w:pos="861"/>
              </w:tabs>
              <w:rPr>
                <w:b/>
                <w:bCs/>
                <w:spacing w:val="-4"/>
                <w:sz w:val="24"/>
              </w:rPr>
            </w:pPr>
            <w:r w:rsidRPr="003E266D">
              <w:rPr>
                <w:rFonts w:ascii="Calibri" w:hAnsi="Calibri" w:cs="Calibri"/>
                <w:color w:val="000000"/>
              </w:rPr>
              <w:t>1.17±0.040</w:t>
            </w:r>
          </w:p>
        </w:tc>
        <w:tc>
          <w:tcPr>
            <w:tcW w:w="1410" w:type="dxa"/>
            <w:vAlign w:val="bottom"/>
          </w:tcPr>
          <w:p w14:paraId="206C95B6" w14:textId="77777777" w:rsidR="00105D78" w:rsidRPr="003E266D" w:rsidRDefault="00105D78" w:rsidP="009E6AAE">
            <w:pPr>
              <w:tabs>
                <w:tab w:val="left" w:pos="861"/>
              </w:tabs>
              <w:rPr>
                <w:b/>
                <w:bCs/>
                <w:spacing w:val="-4"/>
                <w:sz w:val="24"/>
                <w:lang w:val="en-IN"/>
              </w:rPr>
            </w:pPr>
            <w:r w:rsidRPr="003E266D">
              <w:rPr>
                <w:rFonts w:ascii="Calibri" w:hAnsi="Calibri" w:cs="Calibri"/>
                <w:color w:val="000000"/>
              </w:rPr>
              <w:t>15.16±0.098</w:t>
            </w:r>
          </w:p>
        </w:tc>
      </w:tr>
      <w:tr w:rsidR="00105D78" w:rsidRPr="003E266D" w14:paraId="547D8525" w14:textId="77777777" w:rsidTr="00C17EED">
        <w:tc>
          <w:tcPr>
            <w:tcW w:w="1467" w:type="dxa"/>
          </w:tcPr>
          <w:p w14:paraId="31DE2B05" w14:textId="77777777" w:rsidR="00105D78" w:rsidRPr="003E266D" w:rsidRDefault="00105D78" w:rsidP="009E6AAE">
            <w:pPr>
              <w:tabs>
                <w:tab w:val="left" w:pos="861"/>
              </w:tabs>
              <w:rPr>
                <w:b/>
                <w:bCs/>
                <w:spacing w:val="-4"/>
                <w:sz w:val="24"/>
              </w:rPr>
            </w:pPr>
            <w:r w:rsidRPr="003E266D">
              <w:rPr>
                <w:b/>
                <w:bCs/>
                <w:spacing w:val="-4"/>
                <w:sz w:val="24"/>
              </w:rPr>
              <w:t>F2</w:t>
            </w:r>
          </w:p>
        </w:tc>
        <w:tc>
          <w:tcPr>
            <w:tcW w:w="1411" w:type="dxa"/>
            <w:vAlign w:val="bottom"/>
          </w:tcPr>
          <w:p w14:paraId="33253C54" w14:textId="77777777" w:rsidR="00105D78" w:rsidRPr="003E266D" w:rsidRDefault="00105D78" w:rsidP="009E6AAE">
            <w:pPr>
              <w:tabs>
                <w:tab w:val="left" w:pos="861"/>
              </w:tabs>
              <w:rPr>
                <w:b/>
                <w:bCs/>
                <w:spacing w:val="-4"/>
                <w:sz w:val="24"/>
              </w:rPr>
            </w:pPr>
            <w:r w:rsidRPr="003E266D">
              <w:rPr>
                <w:rFonts w:ascii="Calibri" w:hAnsi="Calibri" w:cs="Calibri"/>
                <w:color w:val="000000"/>
              </w:rPr>
              <w:t>0.504±0.003</w:t>
            </w:r>
          </w:p>
        </w:tc>
        <w:tc>
          <w:tcPr>
            <w:tcW w:w="1411" w:type="dxa"/>
            <w:vAlign w:val="bottom"/>
          </w:tcPr>
          <w:p w14:paraId="36883BDE" w14:textId="77777777" w:rsidR="00105D78" w:rsidRPr="003E266D" w:rsidRDefault="00105D78" w:rsidP="009E6AAE">
            <w:pPr>
              <w:tabs>
                <w:tab w:val="left" w:pos="861"/>
              </w:tabs>
              <w:rPr>
                <w:b/>
                <w:bCs/>
                <w:spacing w:val="-4"/>
                <w:sz w:val="24"/>
              </w:rPr>
            </w:pPr>
            <w:r w:rsidRPr="003E266D">
              <w:rPr>
                <w:rFonts w:ascii="Calibri" w:hAnsi="Calibri" w:cs="Calibri"/>
                <w:color w:val="000000"/>
              </w:rPr>
              <w:t>0.619±0.040</w:t>
            </w:r>
          </w:p>
        </w:tc>
        <w:tc>
          <w:tcPr>
            <w:tcW w:w="1409" w:type="dxa"/>
            <w:vAlign w:val="bottom"/>
          </w:tcPr>
          <w:p w14:paraId="236D9193" w14:textId="77777777" w:rsidR="00105D78" w:rsidRPr="003E266D" w:rsidRDefault="00105D78" w:rsidP="009E6AAE">
            <w:pPr>
              <w:tabs>
                <w:tab w:val="left" w:pos="861"/>
              </w:tabs>
              <w:rPr>
                <w:b/>
                <w:bCs/>
                <w:spacing w:val="-4"/>
                <w:sz w:val="24"/>
              </w:rPr>
            </w:pPr>
            <w:r w:rsidRPr="003E266D">
              <w:rPr>
                <w:rFonts w:ascii="Calibri" w:hAnsi="Calibri" w:cs="Calibri"/>
                <w:color w:val="000000"/>
              </w:rPr>
              <w:t>34±0.33</w:t>
            </w:r>
          </w:p>
        </w:tc>
        <w:tc>
          <w:tcPr>
            <w:tcW w:w="1414" w:type="dxa"/>
            <w:vAlign w:val="bottom"/>
          </w:tcPr>
          <w:p w14:paraId="3D766EFF" w14:textId="77777777" w:rsidR="00105D78" w:rsidRPr="003E266D" w:rsidRDefault="00105D78" w:rsidP="009E6AAE">
            <w:pPr>
              <w:tabs>
                <w:tab w:val="left" w:pos="861"/>
              </w:tabs>
              <w:rPr>
                <w:b/>
                <w:bCs/>
                <w:spacing w:val="-4"/>
                <w:sz w:val="24"/>
              </w:rPr>
            </w:pPr>
            <w:r w:rsidRPr="003E266D">
              <w:rPr>
                <w:rFonts w:ascii="Calibri" w:hAnsi="Calibri" w:cs="Calibri"/>
                <w:color w:val="000000"/>
              </w:rPr>
              <w:t>1.22±0.010</w:t>
            </w:r>
          </w:p>
        </w:tc>
        <w:tc>
          <w:tcPr>
            <w:tcW w:w="1410" w:type="dxa"/>
            <w:vAlign w:val="bottom"/>
          </w:tcPr>
          <w:p w14:paraId="038D0821" w14:textId="77777777" w:rsidR="00105D78" w:rsidRPr="003E266D" w:rsidRDefault="00105D78" w:rsidP="009E6AAE">
            <w:pPr>
              <w:tabs>
                <w:tab w:val="left" w:pos="861"/>
              </w:tabs>
              <w:rPr>
                <w:b/>
                <w:bCs/>
                <w:spacing w:val="-4"/>
                <w:sz w:val="24"/>
              </w:rPr>
            </w:pPr>
            <w:r w:rsidRPr="003E266D">
              <w:rPr>
                <w:rFonts w:ascii="Calibri" w:hAnsi="Calibri" w:cs="Calibri"/>
                <w:color w:val="000000"/>
              </w:rPr>
              <w:t>18.57±0.871</w:t>
            </w:r>
          </w:p>
        </w:tc>
      </w:tr>
      <w:tr w:rsidR="00105D78" w:rsidRPr="003E266D" w14:paraId="562685A5" w14:textId="77777777" w:rsidTr="00C17EED">
        <w:tc>
          <w:tcPr>
            <w:tcW w:w="1467" w:type="dxa"/>
          </w:tcPr>
          <w:p w14:paraId="6E69CE41" w14:textId="77777777" w:rsidR="00105D78" w:rsidRPr="003E266D" w:rsidRDefault="00105D78" w:rsidP="009E6AAE">
            <w:pPr>
              <w:tabs>
                <w:tab w:val="left" w:pos="861"/>
              </w:tabs>
              <w:rPr>
                <w:b/>
                <w:bCs/>
                <w:spacing w:val="-4"/>
                <w:sz w:val="24"/>
              </w:rPr>
            </w:pPr>
            <w:r w:rsidRPr="003E266D">
              <w:rPr>
                <w:b/>
                <w:bCs/>
                <w:spacing w:val="-4"/>
                <w:sz w:val="24"/>
              </w:rPr>
              <w:t>F3</w:t>
            </w:r>
          </w:p>
        </w:tc>
        <w:tc>
          <w:tcPr>
            <w:tcW w:w="1411" w:type="dxa"/>
            <w:vAlign w:val="bottom"/>
          </w:tcPr>
          <w:p w14:paraId="6C1A9071" w14:textId="77777777" w:rsidR="00105D78" w:rsidRPr="003E266D" w:rsidRDefault="00105D78" w:rsidP="009E6AAE">
            <w:pPr>
              <w:tabs>
                <w:tab w:val="left" w:pos="861"/>
              </w:tabs>
              <w:rPr>
                <w:b/>
                <w:bCs/>
                <w:spacing w:val="-4"/>
                <w:sz w:val="24"/>
              </w:rPr>
            </w:pPr>
            <w:r w:rsidRPr="003E266D">
              <w:rPr>
                <w:rFonts w:ascii="Calibri" w:hAnsi="Calibri" w:cs="Calibri"/>
                <w:color w:val="000000"/>
              </w:rPr>
              <w:t>0.412±0.005</w:t>
            </w:r>
          </w:p>
        </w:tc>
        <w:tc>
          <w:tcPr>
            <w:tcW w:w="1411" w:type="dxa"/>
            <w:vAlign w:val="bottom"/>
          </w:tcPr>
          <w:p w14:paraId="52243091" w14:textId="77777777" w:rsidR="00105D78" w:rsidRPr="003E266D" w:rsidRDefault="00105D78" w:rsidP="009E6AAE">
            <w:pPr>
              <w:tabs>
                <w:tab w:val="left" w:pos="861"/>
              </w:tabs>
              <w:rPr>
                <w:b/>
                <w:bCs/>
                <w:spacing w:val="-4"/>
                <w:sz w:val="24"/>
              </w:rPr>
            </w:pPr>
            <w:r w:rsidRPr="003E266D">
              <w:rPr>
                <w:rFonts w:ascii="Calibri" w:hAnsi="Calibri" w:cs="Calibri"/>
                <w:color w:val="000000"/>
              </w:rPr>
              <w:t>0.521±0.046</w:t>
            </w:r>
          </w:p>
        </w:tc>
        <w:tc>
          <w:tcPr>
            <w:tcW w:w="1409" w:type="dxa"/>
            <w:vAlign w:val="bottom"/>
          </w:tcPr>
          <w:p w14:paraId="51680BB5" w14:textId="77777777" w:rsidR="00105D78" w:rsidRPr="003E266D" w:rsidRDefault="00105D78" w:rsidP="009E6AAE">
            <w:pPr>
              <w:tabs>
                <w:tab w:val="left" w:pos="861"/>
              </w:tabs>
              <w:rPr>
                <w:b/>
                <w:bCs/>
                <w:spacing w:val="-4"/>
                <w:sz w:val="24"/>
              </w:rPr>
            </w:pPr>
            <w:r w:rsidRPr="003E266D">
              <w:rPr>
                <w:rFonts w:ascii="Calibri" w:hAnsi="Calibri" w:cs="Calibri"/>
                <w:color w:val="000000"/>
              </w:rPr>
              <w:t>35±0.16</w:t>
            </w:r>
          </w:p>
        </w:tc>
        <w:tc>
          <w:tcPr>
            <w:tcW w:w="1414" w:type="dxa"/>
            <w:vAlign w:val="bottom"/>
          </w:tcPr>
          <w:p w14:paraId="1F960136" w14:textId="77777777" w:rsidR="00105D78" w:rsidRPr="003E266D" w:rsidRDefault="00105D78" w:rsidP="009E6AAE">
            <w:pPr>
              <w:tabs>
                <w:tab w:val="left" w:pos="861"/>
              </w:tabs>
              <w:rPr>
                <w:b/>
                <w:bCs/>
                <w:spacing w:val="-4"/>
                <w:sz w:val="24"/>
              </w:rPr>
            </w:pPr>
            <w:r w:rsidRPr="003E266D">
              <w:rPr>
                <w:rFonts w:ascii="Calibri" w:hAnsi="Calibri" w:cs="Calibri"/>
                <w:color w:val="000000"/>
              </w:rPr>
              <w:t>1.07±0.025</w:t>
            </w:r>
          </w:p>
        </w:tc>
        <w:tc>
          <w:tcPr>
            <w:tcW w:w="1410" w:type="dxa"/>
            <w:vAlign w:val="bottom"/>
          </w:tcPr>
          <w:p w14:paraId="58B94204" w14:textId="77777777" w:rsidR="00105D78" w:rsidRPr="003E266D" w:rsidRDefault="00105D78" w:rsidP="009E6AAE">
            <w:pPr>
              <w:tabs>
                <w:tab w:val="left" w:pos="861"/>
              </w:tabs>
              <w:rPr>
                <w:b/>
                <w:bCs/>
                <w:spacing w:val="-4"/>
                <w:sz w:val="24"/>
              </w:rPr>
            </w:pPr>
            <w:r w:rsidRPr="003E266D">
              <w:rPr>
                <w:rFonts w:ascii="Calibri" w:hAnsi="Calibri" w:cs="Calibri"/>
                <w:color w:val="000000"/>
              </w:rPr>
              <w:t>20.92±0.545</w:t>
            </w:r>
          </w:p>
        </w:tc>
      </w:tr>
      <w:tr w:rsidR="00105D78" w:rsidRPr="003E266D" w14:paraId="3A37D191" w14:textId="77777777" w:rsidTr="00C17EED">
        <w:tc>
          <w:tcPr>
            <w:tcW w:w="1467" w:type="dxa"/>
          </w:tcPr>
          <w:p w14:paraId="1EE1DDE4" w14:textId="77777777" w:rsidR="00105D78" w:rsidRPr="003E266D" w:rsidRDefault="00105D78" w:rsidP="009E6AAE">
            <w:pPr>
              <w:tabs>
                <w:tab w:val="left" w:pos="861"/>
              </w:tabs>
              <w:rPr>
                <w:b/>
                <w:bCs/>
                <w:spacing w:val="-4"/>
                <w:sz w:val="24"/>
              </w:rPr>
            </w:pPr>
            <w:r w:rsidRPr="003E266D">
              <w:rPr>
                <w:b/>
                <w:bCs/>
                <w:spacing w:val="-4"/>
                <w:sz w:val="24"/>
              </w:rPr>
              <w:t>F4</w:t>
            </w:r>
          </w:p>
        </w:tc>
        <w:tc>
          <w:tcPr>
            <w:tcW w:w="1411" w:type="dxa"/>
            <w:vAlign w:val="bottom"/>
          </w:tcPr>
          <w:p w14:paraId="5A0A2A3A" w14:textId="77777777" w:rsidR="00105D78" w:rsidRPr="003E266D" w:rsidRDefault="00105D78" w:rsidP="009E6AAE">
            <w:pPr>
              <w:tabs>
                <w:tab w:val="left" w:pos="861"/>
              </w:tabs>
              <w:rPr>
                <w:b/>
                <w:bCs/>
                <w:spacing w:val="-4"/>
                <w:sz w:val="24"/>
              </w:rPr>
            </w:pPr>
            <w:r w:rsidRPr="003E266D">
              <w:rPr>
                <w:rFonts w:ascii="Calibri" w:hAnsi="Calibri" w:cs="Calibri"/>
                <w:color w:val="000000"/>
              </w:rPr>
              <w:t>0.312±0.021</w:t>
            </w:r>
          </w:p>
        </w:tc>
        <w:tc>
          <w:tcPr>
            <w:tcW w:w="1411" w:type="dxa"/>
            <w:vAlign w:val="bottom"/>
          </w:tcPr>
          <w:p w14:paraId="5302C7F7" w14:textId="77777777" w:rsidR="00105D78" w:rsidRPr="003E266D" w:rsidRDefault="00105D78" w:rsidP="009E6AAE">
            <w:pPr>
              <w:tabs>
                <w:tab w:val="left" w:pos="861"/>
              </w:tabs>
              <w:rPr>
                <w:b/>
                <w:bCs/>
                <w:spacing w:val="-4"/>
                <w:sz w:val="24"/>
              </w:rPr>
            </w:pPr>
            <w:r w:rsidRPr="003E266D">
              <w:rPr>
                <w:rFonts w:ascii="Calibri" w:hAnsi="Calibri" w:cs="Calibri"/>
                <w:color w:val="000000"/>
              </w:rPr>
              <w:t>0.422±0.043</w:t>
            </w:r>
          </w:p>
        </w:tc>
        <w:tc>
          <w:tcPr>
            <w:tcW w:w="1409" w:type="dxa"/>
            <w:vAlign w:val="bottom"/>
          </w:tcPr>
          <w:p w14:paraId="2CBE20DA" w14:textId="77777777" w:rsidR="00105D78" w:rsidRPr="003E266D" w:rsidRDefault="00105D78" w:rsidP="009E6AAE">
            <w:pPr>
              <w:tabs>
                <w:tab w:val="left" w:pos="861"/>
              </w:tabs>
              <w:rPr>
                <w:b/>
                <w:bCs/>
                <w:spacing w:val="-4"/>
                <w:sz w:val="24"/>
              </w:rPr>
            </w:pPr>
            <w:r w:rsidRPr="003E266D">
              <w:rPr>
                <w:rFonts w:ascii="Calibri" w:hAnsi="Calibri" w:cs="Calibri"/>
                <w:color w:val="000000"/>
              </w:rPr>
              <w:t>39±0.16</w:t>
            </w:r>
          </w:p>
        </w:tc>
        <w:tc>
          <w:tcPr>
            <w:tcW w:w="1414" w:type="dxa"/>
            <w:vAlign w:val="bottom"/>
          </w:tcPr>
          <w:p w14:paraId="14FF2809" w14:textId="77777777" w:rsidR="00105D78" w:rsidRPr="003E266D" w:rsidRDefault="00105D78" w:rsidP="009E6AAE">
            <w:pPr>
              <w:tabs>
                <w:tab w:val="left" w:pos="861"/>
              </w:tabs>
              <w:rPr>
                <w:b/>
                <w:bCs/>
                <w:spacing w:val="-4"/>
                <w:sz w:val="24"/>
              </w:rPr>
            </w:pPr>
            <w:r w:rsidRPr="003E266D">
              <w:rPr>
                <w:rFonts w:ascii="Calibri" w:hAnsi="Calibri" w:cs="Calibri"/>
                <w:color w:val="000000"/>
              </w:rPr>
              <w:t>1.02±0.094</w:t>
            </w:r>
          </w:p>
        </w:tc>
        <w:tc>
          <w:tcPr>
            <w:tcW w:w="1410" w:type="dxa"/>
            <w:vAlign w:val="bottom"/>
          </w:tcPr>
          <w:p w14:paraId="1BAF96C5" w14:textId="77777777" w:rsidR="00105D78" w:rsidRPr="003E266D" w:rsidRDefault="00105D78" w:rsidP="009E6AAE">
            <w:pPr>
              <w:tabs>
                <w:tab w:val="left" w:pos="861"/>
              </w:tabs>
              <w:rPr>
                <w:b/>
                <w:bCs/>
                <w:spacing w:val="-4"/>
                <w:sz w:val="24"/>
              </w:rPr>
            </w:pPr>
            <w:r w:rsidRPr="003E266D">
              <w:rPr>
                <w:rFonts w:ascii="Calibri" w:hAnsi="Calibri" w:cs="Calibri"/>
                <w:color w:val="000000"/>
              </w:rPr>
              <w:t>26.06±0.977</w:t>
            </w:r>
          </w:p>
        </w:tc>
      </w:tr>
      <w:tr w:rsidR="00105D78" w:rsidRPr="003E266D" w14:paraId="5B0ABF88" w14:textId="77777777" w:rsidTr="00C17EED">
        <w:tc>
          <w:tcPr>
            <w:tcW w:w="1467" w:type="dxa"/>
          </w:tcPr>
          <w:p w14:paraId="0A6F84E4" w14:textId="77777777" w:rsidR="00105D78" w:rsidRPr="003E266D" w:rsidRDefault="00105D78" w:rsidP="009E6AAE">
            <w:pPr>
              <w:tabs>
                <w:tab w:val="left" w:pos="861"/>
              </w:tabs>
              <w:rPr>
                <w:b/>
                <w:bCs/>
                <w:spacing w:val="-4"/>
                <w:sz w:val="24"/>
              </w:rPr>
            </w:pPr>
            <w:r w:rsidRPr="003E266D">
              <w:rPr>
                <w:b/>
                <w:bCs/>
                <w:spacing w:val="-4"/>
                <w:sz w:val="24"/>
              </w:rPr>
              <w:t>F5</w:t>
            </w:r>
          </w:p>
        </w:tc>
        <w:tc>
          <w:tcPr>
            <w:tcW w:w="1411" w:type="dxa"/>
            <w:vAlign w:val="bottom"/>
          </w:tcPr>
          <w:p w14:paraId="7349D0CD" w14:textId="77777777" w:rsidR="00105D78" w:rsidRPr="003E266D" w:rsidRDefault="00105D78" w:rsidP="009E6AAE">
            <w:pPr>
              <w:tabs>
                <w:tab w:val="left" w:pos="861"/>
              </w:tabs>
              <w:rPr>
                <w:b/>
                <w:bCs/>
                <w:spacing w:val="-4"/>
                <w:sz w:val="24"/>
              </w:rPr>
            </w:pPr>
            <w:r w:rsidRPr="003E266D">
              <w:rPr>
                <w:rFonts w:ascii="Calibri" w:hAnsi="Calibri" w:cs="Calibri"/>
                <w:color w:val="000000"/>
              </w:rPr>
              <w:t>0.424±0.010</w:t>
            </w:r>
          </w:p>
        </w:tc>
        <w:tc>
          <w:tcPr>
            <w:tcW w:w="1411" w:type="dxa"/>
            <w:vAlign w:val="bottom"/>
          </w:tcPr>
          <w:p w14:paraId="71DC4E97" w14:textId="77777777" w:rsidR="00105D78" w:rsidRPr="003E266D" w:rsidRDefault="00105D78" w:rsidP="009E6AAE">
            <w:pPr>
              <w:tabs>
                <w:tab w:val="left" w:pos="861"/>
              </w:tabs>
              <w:rPr>
                <w:b/>
                <w:bCs/>
                <w:spacing w:val="-4"/>
                <w:sz w:val="24"/>
              </w:rPr>
            </w:pPr>
            <w:r w:rsidRPr="003E266D">
              <w:rPr>
                <w:rFonts w:ascii="Calibri" w:hAnsi="Calibri" w:cs="Calibri"/>
                <w:color w:val="000000"/>
              </w:rPr>
              <w:t>0.514±0.048</w:t>
            </w:r>
          </w:p>
        </w:tc>
        <w:tc>
          <w:tcPr>
            <w:tcW w:w="1409" w:type="dxa"/>
            <w:vAlign w:val="bottom"/>
          </w:tcPr>
          <w:p w14:paraId="2BBFFC74" w14:textId="77777777" w:rsidR="00105D78" w:rsidRPr="003E266D" w:rsidRDefault="00105D78" w:rsidP="009E6AAE">
            <w:pPr>
              <w:tabs>
                <w:tab w:val="left" w:pos="861"/>
              </w:tabs>
              <w:rPr>
                <w:b/>
                <w:bCs/>
                <w:spacing w:val="-4"/>
                <w:sz w:val="24"/>
              </w:rPr>
            </w:pPr>
            <w:r w:rsidRPr="003E266D">
              <w:rPr>
                <w:rFonts w:ascii="Calibri" w:hAnsi="Calibri" w:cs="Calibri"/>
                <w:color w:val="000000"/>
              </w:rPr>
              <w:t>37±0.50</w:t>
            </w:r>
          </w:p>
        </w:tc>
        <w:tc>
          <w:tcPr>
            <w:tcW w:w="1414" w:type="dxa"/>
            <w:vAlign w:val="bottom"/>
          </w:tcPr>
          <w:p w14:paraId="7F44C2E2" w14:textId="77777777" w:rsidR="00105D78" w:rsidRPr="003E266D" w:rsidRDefault="00105D78" w:rsidP="009E6AAE">
            <w:pPr>
              <w:tabs>
                <w:tab w:val="left" w:pos="861"/>
              </w:tabs>
              <w:rPr>
                <w:b/>
                <w:bCs/>
                <w:spacing w:val="-4"/>
                <w:sz w:val="24"/>
              </w:rPr>
            </w:pPr>
            <w:r w:rsidRPr="003E266D">
              <w:rPr>
                <w:rFonts w:ascii="Calibri" w:hAnsi="Calibri" w:cs="Calibri"/>
                <w:color w:val="000000"/>
              </w:rPr>
              <w:t>1.11±0.029</w:t>
            </w:r>
          </w:p>
        </w:tc>
        <w:tc>
          <w:tcPr>
            <w:tcW w:w="1410" w:type="dxa"/>
            <w:vAlign w:val="bottom"/>
          </w:tcPr>
          <w:p w14:paraId="0BF542A7" w14:textId="77777777" w:rsidR="00105D78" w:rsidRPr="003E266D" w:rsidRDefault="00105D78" w:rsidP="009E6AAE">
            <w:pPr>
              <w:tabs>
                <w:tab w:val="left" w:pos="861"/>
              </w:tabs>
              <w:rPr>
                <w:b/>
                <w:bCs/>
                <w:spacing w:val="-4"/>
                <w:sz w:val="24"/>
              </w:rPr>
            </w:pPr>
            <w:r w:rsidRPr="003E266D">
              <w:rPr>
                <w:rFonts w:ascii="Calibri" w:hAnsi="Calibri" w:cs="Calibri"/>
                <w:color w:val="000000"/>
              </w:rPr>
              <w:t>15.87±0.697</w:t>
            </w:r>
          </w:p>
        </w:tc>
      </w:tr>
      <w:tr w:rsidR="00105D78" w:rsidRPr="003E266D" w14:paraId="30370BC1" w14:textId="77777777" w:rsidTr="00C17EED">
        <w:tc>
          <w:tcPr>
            <w:tcW w:w="1467" w:type="dxa"/>
          </w:tcPr>
          <w:p w14:paraId="4662AD75" w14:textId="77777777" w:rsidR="00105D78" w:rsidRPr="003E266D" w:rsidRDefault="00105D78" w:rsidP="009E6AAE">
            <w:pPr>
              <w:tabs>
                <w:tab w:val="left" w:pos="861"/>
              </w:tabs>
              <w:rPr>
                <w:b/>
                <w:bCs/>
                <w:spacing w:val="-4"/>
                <w:sz w:val="24"/>
              </w:rPr>
            </w:pPr>
            <w:r w:rsidRPr="003E266D">
              <w:rPr>
                <w:b/>
                <w:bCs/>
                <w:spacing w:val="-4"/>
                <w:sz w:val="24"/>
              </w:rPr>
              <w:t>F6</w:t>
            </w:r>
          </w:p>
        </w:tc>
        <w:tc>
          <w:tcPr>
            <w:tcW w:w="1411" w:type="dxa"/>
            <w:vAlign w:val="bottom"/>
          </w:tcPr>
          <w:p w14:paraId="52A52E4E" w14:textId="77777777" w:rsidR="00105D78" w:rsidRPr="003E266D" w:rsidRDefault="00105D78" w:rsidP="009E6AAE">
            <w:pPr>
              <w:tabs>
                <w:tab w:val="left" w:pos="861"/>
              </w:tabs>
              <w:rPr>
                <w:b/>
                <w:bCs/>
                <w:spacing w:val="-4"/>
                <w:sz w:val="24"/>
              </w:rPr>
            </w:pPr>
            <w:r w:rsidRPr="003E266D">
              <w:rPr>
                <w:rFonts w:ascii="Calibri" w:hAnsi="Calibri" w:cs="Calibri"/>
                <w:color w:val="000000"/>
              </w:rPr>
              <w:t>0.454±0.002</w:t>
            </w:r>
          </w:p>
        </w:tc>
        <w:tc>
          <w:tcPr>
            <w:tcW w:w="1411" w:type="dxa"/>
            <w:vAlign w:val="bottom"/>
          </w:tcPr>
          <w:p w14:paraId="25EE4725" w14:textId="77777777" w:rsidR="00105D78" w:rsidRPr="003E266D" w:rsidRDefault="00105D78" w:rsidP="009E6AAE">
            <w:pPr>
              <w:tabs>
                <w:tab w:val="left" w:pos="861"/>
              </w:tabs>
              <w:rPr>
                <w:b/>
                <w:bCs/>
                <w:spacing w:val="-4"/>
                <w:sz w:val="24"/>
              </w:rPr>
            </w:pPr>
            <w:r w:rsidRPr="003E266D">
              <w:rPr>
                <w:rFonts w:ascii="Calibri" w:hAnsi="Calibri" w:cs="Calibri"/>
                <w:color w:val="000000"/>
              </w:rPr>
              <w:t>0.553±0.026</w:t>
            </w:r>
          </w:p>
        </w:tc>
        <w:tc>
          <w:tcPr>
            <w:tcW w:w="1409" w:type="dxa"/>
            <w:vAlign w:val="bottom"/>
          </w:tcPr>
          <w:p w14:paraId="412C23FE" w14:textId="77777777" w:rsidR="00105D78" w:rsidRPr="003E266D" w:rsidRDefault="00105D78" w:rsidP="009E6AAE">
            <w:pPr>
              <w:tabs>
                <w:tab w:val="left" w:pos="861"/>
              </w:tabs>
              <w:rPr>
                <w:b/>
                <w:bCs/>
                <w:spacing w:val="-4"/>
                <w:sz w:val="24"/>
              </w:rPr>
            </w:pPr>
            <w:r w:rsidRPr="003E266D">
              <w:rPr>
                <w:rFonts w:ascii="Calibri" w:hAnsi="Calibri" w:cs="Calibri"/>
                <w:color w:val="000000"/>
              </w:rPr>
              <w:t>35±0.16</w:t>
            </w:r>
          </w:p>
        </w:tc>
        <w:tc>
          <w:tcPr>
            <w:tcW w:w="1414" w:type="dxa"/>
            <w:vAlign w:val="bottom"/>
          </w:tcPr>
          <w:p w14:paraId="556DA109" w14:textId="77777777" w:rsidR="00105D78" w:rsidRPr="003E266D" w:rsidRDefault="00105D78" w:rsidP="009E6AAE">
            <w:pPr>
              <w:tabs>
                <w:tab w:val="left" w:pos="861"/>
              </w:tabs>
              <w:rPr>
                <w:b/>
                <w:bCs/>
                <w:spacing w:val="-4"/>
                <w:sz w:val="24"/>
              </w:rPr>
            </w:pPr>
            <w:r w:rsidRPr="003E266D">
              <w:rPr>
                <w:rFonts w:ascii="Calibri" w:hAnsi="Calibri" w:cs="Calibri"/>
                <w:color w:val="000000"/>
              </w:rPr>
              <w:t>1.21±0.044</w:t>
            </w:r>
          </w:p>
        </w:tc>
        <w:tc>
          <w:tcPr>
            <w:tcW w:w="1410" w:type="dxa"/>
            <w:vAlign w:val="bottom"/>
          </w:tcPr>
          <w:p w14:paraId="69C7C756" w14:textId="77777777" w:rsidR="00105D78" w:rsidRPr="003E266D" w:rsidRDefault="00105D78" w:rsidP="009E6AAE">
            <w:pPr>
              <w:tabs>
                <w:tab w:val="left" w:pos="861"/>
              </w:tabs>
              <w:rPr>
                <w:b/>
                <w:bCs/>
                <w:spacing w:val="-4"/>
                <w:sz w:val="24"/>
              </w:rPr>
            </w:pPr>
            <w:r w:rsidRPr="003E266D">
              <w:rPr>
                <w:rFonts w:ascii="Calibri" w:hAnsi="Calibri" w:cs="Calibri"/>
                <w:color w:val="000000"/>
              </w:rPr>
              <w:t>17.90±0.150</w:t>
            </w:r>
          </w:p>
        </w:tc>
      </w:tr>
      <w:tr w:rsidR="00105D78" w:rsidRPr="003E266D" w14:paraId="0F754B3C" w14:textId="77777777" w:rsidTr="00C17EED">
        <w:tc>
          <w:tcPr>
            <w:tcW w:w="1467" w:type="dxa"/>
          </w:tcPr>
          <w:p w14:paraId="4ACAB8F7" w14:textId="77777777" w:rsidR="00105D78" w:rsidRPr="003E266D" w:rsidRDefault="00105D78" w:rsidP="009E6AAE">
            <w:pPr>
              <w:tabs>
                <w:tab w:val="left" w:pos="861"/>
              </w:tabs>
              <w:rPr>
                <w:b/>
                <w:bCs/>
                <w:spacing w:val="-4"/>
                <w:sz w:val="24"/>
              </w:rPr>
            </w:pPr>
            <w:r w:rsidRPr="003E266D">
              <w:rPr>
                <w:b/>
                <w:bCs/>
                <w:spacing w:val="-4"/>
                <w:sz w:val="24"/>
              </w:rPr>
              <w:t>F7</w:t>
            </w:r>
          </w:p>
        </w:tc>
        <w:tc>
          <w:tcPr>
            <w:tcW w:w="1411" w:type="dxa"/>
            <w:vAlign w:val="bottom"/>
          </w:tcPr>
          <w:p w14:paraId="5E26AB01" w14:textId="77777777" w:rsidR="00105D78" w:rsidRPr="003E266D" w:rsidRDefault="00105D78" w:rsidP="009E6AAE">
            <w:pPr>
              <w:tabs>
                <w:tab w:val="left" w:pos="861"/>
              </w:tabs>
              <w:rPr>
                <w:b/>
                <w:bCs/>
                <w:spacing w:val="-4"/>
                <w:sz w:val="24"/>
              </w:rPr>
            </w:pPr>
            <w:r w:rsidRPr="003E266D">
              <w:rPr>
                <w:rFonts w:ascii="Calibri" w:hAnsi="Calibri" w:cs="Calibri"/>
                <w:color w:val="000000"/>
              </w:rPr>
              <w:t>0.552±0.009</w:t>
            </w:r>
          </w:p>
        </w:tc>
        <w:tc>
          <w:tcPr>
            <w:tcW w:w="1411" w:type="dxa"/>
            <w:vAlign w:val="bottom"/>
          </w:tcPr>
          <w:p w14:paraId="0C7B25F3" w14:textId="77777777" w:rsidR="00105D78" w:rsidRPr="003E266D" w:rsidRDefault="00105D78" w:rsidP="009E6AAE">
            <w:pPr>
              <w:tabs>
                <w:tab w:val="left" w:pos="861"/>
              </w:tabs>
              <w:rPr>
                <w:b/>
                <w:bCs/>
                <w:spacing w:val="-4"/>
                <w:sz w:val="24"/>
              </w:rPr>
            </w:pPr>
            <w:r w:rsidRPr="003E266D">
              <w:rPr>
                <w:rFonts w:ascii="Calibri" w:hAnsi="Calibri" w:cs="Calibri"/>
                <w:color w:val="000000"/>
              </w:rPr>
              <w:t>0.655±0.028</w:t>
            </w:r>
          </w:p>
        </w:tc>
        <w:tc>
          <w:tcPr>
            <w:tcW w:w="1409" w:type="dxa"/>
            <w:vAlign w:val="bottom"/>
          </w:tcPr>
          <w:p w14:paraId="6B6B93EC" w14:textId="77777777" w:rsidR="00105D78" w:rsidRPr="003E266D" w:rsidRDefault="00105D78" w:rsidP="009E6AAE">
            <w:pPr>
              <w:tabs>
                <w:tab w:val="left" w:pos="861"/>
              </w:tabs>
              <w:rPr>
                <w:b/>
                <w:bCs/>
                <w:spacing w:val="-4"/>
                <w:sz w:val="24"/>
              </w:rPr>
            </w:pPr>
            <w:r w:rsidRPr="003E266D">
              <w:rPr>
                <w:rFonts w:ascii="Calibri" w:hAnsi="Calibri" w:cs="Calibri"/>
                <w:color w:val="000000"/>
              </w:rPr>
              <w:t>37±0.33</w:t>
            </w:r>
          </w:p>
        </w:tc>
        <w:tc>
          <w:tcPr>
            <w:tcW w:w="1414" w:type="dxa"/>
            <w:vAlign w:val="bottom"/>
          </w:tcPr>
          <w:p w14:paraId="1916AADD" w14:textId="77777777" w:rsidR="00105D78" w:rsidRPr="003E266D" w:rsidRDefault="00105D78" w:rsidP="009E6AAE">
            <w:pPr>
              <w:tabs>
                <w:tab w:val="left" w:pos="861"/>
              </w:tabs>
              <w:rPr>
                <w:b/>
                <w:bCs/>
                <w:spacing w:val="-4"/>
                <w:sz w:val="24"/>
              </w:rPr>
            </w:pPr>
            <w:r w:rsidRPr="003E266D">
              <w:rPr>
                <w:rFonts w:ascii="Calibri" w:hAnsi="Calibri" w:cs="Calibri"/>
                <w:color w:val="000000"/>
              </w:rPr>
              <w:t>1.18±0.018</w:t>
            </w:r>
          </w:p>
        </w:tc>
        <w:tc>
          <w:tcPr>
            <w:tcW w:w="1410" w:type="dxa"/>
            <w:vAlign w:val="bottom"/>
          </w:tcPr>
          <w:p w14:paraId="15A5A9F1" w14:textId="77777777" w:rsidR="00105D78" w:rsidRPr="003E266D" w:rsidRDefault="00105D78" w:rsidP="009E6AAE">
            <w:pPr>
              <w:tabs>
                <w:tab w:val="left" w:pos="861"/>
              </w:tabs>
              <w:rPr>
                <w:b/>
                <w:bCs/>
                <w:spacing w:val="-4"/>
                <w:sz w:val="24"/>
              </w:rPr>
            </w:pPr>
            <w:r w:rsidRPr="003E266D">
              <w:rPr>
                <w:rFonts w:ascii="Calibri" w:hAnsi="Calibri" w:cs="Calibri"/>
                <w:color w:val="000000"/>
              </w:rPr>
              <w:t>17.79±0.074</w:t>
            </w:r>
          </w:p>
        </w:tc>
      </w:tr>
      <w:tr w:rsidR="00105D78" w:rsidRPr="003E266D" w14:paraId="670DEE37" w14:textId="77777777" w:rsidTr="00C17EED">
        <w:tc>
          <w:tcPr>
            <w:tcW w:w="1467" w:type="dxa"/>
          </w:tcPr>
          <w:p w14:paraId="21D3F79E" w14:textId="77777777" w:rsidR="00105D78" w:rsidRPr="003E266D" w:rsidRDefault="00105D78" w:rsidP="009E6AAE">
            <w:pPr>
              <w:tabs>
                <w:tab w:val="left" w:pos="861"/>
              </w:tabs>
              <w:rPr>
                <w:b/>
                <w:bCs/>
                <w:spacing w:val="-4"/>
                <w:sz w:val="24"/>
              </w:rPr>
            </w:pPr>
            <w:r w:rsidRPr="003E266D">
              <w:rPr>
                <w:b/>
                <w:bCs/>
                <w:spacing w:val="-4"/>
                <w:sz w:val="24"/>
              </w:rPr>
              <w:t>F8</w:t>
            </w:r>
          </w:p>
        </w:tc>
        <w:tc>
          <w:tcPr>
            <w:tcW w:w="1411" w:type="dxa"/>
            <w:vAlign w:val="bottom"/>
          </w:tcPr>
          <w:p w14:paraId="5BCF326D" w14:textId="77777777" w:rsidR="00105D78" w:rsidRPr="003E266D" w:rsidRDefault="00105D78" w:rsidP="009E6AAE">
            <w:pPr>
              <w:tabs>
                <w:tab w:val="left" w:pos="861"/>
              </w:tabs>
              <w:rPr>
                <w:b/>
                <w:bCs/>
                <w:spacing w:val="-4"/>
                <w:sz w:val="24"/>
              </w:rPr>
            </w:pPr>
            <w:r w:rsidRPr="003E266D">
              <w:rPr>
                <w:rFonts w:ascii="Calibri" w:hAnsi="Calibri" w:cs="Calibri"/>
                <w:color w:val="000000"/>
              </w:rPr>
              <w:t>0.406±0.012</w:t>
            </w:r>
          </w:p>
        </w:tc>
        <w:tc>
          <w:tcPr>
            <w:tcW w:w="1411" w:type="dxa"/>
            <w:vAlign w:val="bottom"/>
          </w:tcPr>
          <w:p w14:paraId="36CE6B1F" w14:textId="77777777" w:rsidR="00105D78" w:rsidRPr="003E266D" w:rsidRDefault="00105D78" w:rsidP="009E6AAE">
            <w:pPr>
              <w:tabs>
                <w:tab w:val="left" w:pos="861"/>
              </w:tabs>
              <w:rPr>
                <w:b/>
                <w:bCs/>
                <w:spacing w:val="-4"/>
                <w:sz w:val="24"/>
              </w:rPr>
            </w:pPr>
            <w:r w:rsidRPr="003E266D">
              <w:rPr>
                <w:rFonts w:ascii="Calibri" w:hAnsi="Calibri" w:cs="Calibri"/>
                <w:color w:val="000000"/>
              </w:rPr>
              <w:t>0.512±0.029</w:t>
            </w:r>
          </w:p>
        </w:tc>
        <w:tc>
          <w:tcPr>
            <w:tcW w:w="1409" w:type="dxa"/>
            <w:vAlign w:val="bottom"/>
          </w:tcPr>
          <w:p w14:paraId="27F050D7" w14:textId="77777777" w:rsidR="00105D78" w:rsidRPr="003E266D" w:rsidRDefault="00105D78" w:rsidP="009E6AAE">
            <w:pPr>
              <w:tabs>
                <w:tab w:val="left" w:pos="861"/>
              </w:tabs>
              <w:rPr>
                <w:b/>
                <w:bCs/>
                <w:spacing w:val="-4"/>
                <w:sz w:val="24"/>
              </w:rPr>
            </w:pPr>
            <w:r w:rsidRPr="003E266D">
              <w:rPr>
                <w:rFonts w:ascii="Calibri" w:hAnsi="Calibri" w:cs="Calibri"/>
                <w:color w:val="000000"/>
              </w:rPr>
              <w:t>39±0.16</w:t>
            </w:r>
          </w:p>
        </w:tc>
        <w:tc>
          <w:tcPr>
            <w:tcW w:w="1414" w:type="dxa"/>
            <w:vAlign w:val="bottom"/>
          </w:tcPr>
          <w:p w14:paraId="495A1402" w14:textId="77777777" w:rsidR="00105D78" w:rsidRPr="003E266D" w:rsidRDefault="00105D78" w:rsidP="009E6AAE">
            <w:pPr>
              <w:tabs>
                <w:tab w:val="left" w:pos="861"/>
              </w:tabs>
              <w:rPr>
                <w:b/>
                <w:bCs/>
                <w:spacing w:val="-4"/>
                <w:sz w:val="24"/>
              </w:rPr>
            </w:pPr>
            <w:r w:rsidRPr="003E266D">
              <w:rPr>
                <w:rFonts w:ascii="Calibri" w:hAnsi="Calibri" w:cs="Calibri"/>
                <w:color w:val="000000"/>
              </w:rPr>
              <w:t>1.26±0.079</w:t>
            </w:r>
          </w:p>
        </w:tc>
        <w:tc>
          <w:tcPr>
            <w:tcW w:w="1410" w:type="dxa"/>
            <w:vAlign w:val="bottom"/>
          </w:tcPr>
          <w:p w14:paraId="1FBE6AA5" w14:textId="77777777" w:rsidR="00105D78" w:rsidRPr="003E266D" w:rsidRDefault="00105D78" w:rsidP="009E6AAE">
            <w:pPr>
              <w:tabs>
                <w:tab w:val="left" w:pos="861"/>
              </w:tabs>
              <w:rPr>
                <w:b/>
                <w:bCs/>
                <w:spacing w:val="-4"/>
                <w:sz w:val="24"/>
              </w:rPr>
            </w:pPr>
            <w:r w:rsidRPr="003E266D">
              <w:rPr>
                <w:rFonts w:ascii="Calibri" w:hAnsi="Calibri" w:cs="Calibri"/>
                <w:color w:val="000000"/>
              </w:rPr>
              <w:t>20.70±0.092</w:t>
            </w:r>
          </w:p>
        </w:tc>
      </w:tr>
      <w:tr w:rsidR="00105D78" w:rsidRPr="003E266D" w14:paraId="427C076A" w14:textId="77777777" w:rsidTr="00C17EED">
        <w:tc>
          <w:tcPr>
            <w:tcW w:w="1467" w:type="dxa"/>
          </w:tcPr>
          <w:p w14:paraId="1C78AF9D" w14:textId="77777777" w:rsidR="00105D78" w:rsidRPr="003E266D" w:rsidRDefault="00105D78" w:rsidP="009E6AAE">
            <w:pPr>
              <w:tabs>
                <w:tab w:val="left" w:pos="861"/>
              </w:tabs>
              <w:rPr>
                <w:b/>
                <w:bCs/>
                <w:spacing w:val="-4"/>
                <w:sz w:val="24"/>
              </w:rPr>
            </w:pPr>
            <w:r w:rsidRPr="003E266D">
              <w:rPr>
                <w:b/>
                <w:bCs/>
                <w:spacing w:val="-4"/>
                <w:sz w:val="24"/>
              </w:rPr>
              <w:t>F9</w:t>
            </w:r>
          </w:p>
        </w:tc>
        <w:tc>
          <w:tcPr>
            <w:tcW w:w="1411" w:type="dxa"/>
            <w:vAlign w:val="bottom"/>
          </w:tcPr>
          <w:p w14:paraId="5CF5E8A2" w14:textId="77777777" w:rsidR="00105D78" w:rsidRPr="003E266D" w:rsidRDefault="00105D78" w:rsidP="009E6AAE">
            <w:pPr>
              <w:tabs>
                <w:tab w:val="left" w:pos="861"/>
              </w:tabs>
              <w:rPr>
                <w:b/>
                <w:bCs/>
                <w:spacing w:val="-4"/>
                <w:sz w:val="24"/>
              </w:rPr>
            </w:pPr>
            <w:r w:rsidRPr="003E266D">
              <w:rPr>
                <w:rFonts w:ascii="Calibri" w:hAnsi="Calibri" w:cs="Calibri"/>
                <w:color w:val="000000"/>
              </w:rPr>
              <w:t>0.456±0.001</w:t>
            </w:r>
          </w:p>
        </w:tc>
        <w:tc>
          <w:tcPr>
            <w:tcW w:w="1411" w:type="dxa"/>
            <w:vAlign w:val="bottom"/>
          </w:tcPr>
          <w:p w14:paraId="60EA7D72" w14:textId="77777777" w:rsidR="00105D78" w:rsidRPr="003E266D" w:rsidRDefault="00105D78" w:rsidP="009E6AAE">
            <w:pPr>
              <w:tabs>
                <w:tab w:val="left" w:pos="861"/>
              </w:tabs>
              <w:rPr>
                <w:b/>
                <w:bCs/>
                <w:spacing w:val="-4"/>
                <w:sz w:val="24"/>
              </w:rPr>
            </w:pPr>
            <w:r w:rsidRPr="003E266D">
              <w:rPr>
                <w:rFonts w:ascii="Calibri" w:hAnsi="Calibri" w:cs="Calibri"/>
                <w:color w:val="000000"/>
              </w:rPr>
              <w:t>0.556±0.029</w:t>
            </w:r>
          </w:p>
        </w:tc>
        <w:tc>
          <w:tcPr>
            <w:tcW w:w="1409" w:type="dxa"/>
            <w:vAlign w:val="bottom"/>
          </w:tcPr>
          <w:p w14:paraId="1EDB5C27" w14:textId="77777777" w:rsidR="00105D78" w:rsidRPr="003E266D" w:rsidRDefault="00105D78" w:rsidP="009E6AAE">
            <w:pPr>
              <w:tabs>
                <w:tab w:val="left" w:pos="861"/>
              </w:tabs>
              <w:rPr>
                <w:b/>
                <w:bCs/>
                <w:spacing w:val="-4"/>
                <w:sz w:val="24"/>
              </w:rPr>
            </w:pPr>
            <w:r w:rsidRPr="003E266D">
              <w:rPr>
                <w:rFonts w:ascii="Calibri" w:hAnsi="Calibri" w:cs="Calibri"/>
                <w:color w:val="000000"/>
              </w:rPr>
              <w:t>34±0.50</w:t>
            </w:r>
          </w:p>
        </w:tc>
        <w:tc>
          <w:tcPr>
            <w:tcW w:w="1414" w:type="dxa"/>
            <w:vAlign w:val="bottom"/>
          </w:tcPr>
          <w:p w14:paraId="606B008F" w14:textId="77777777" w:rsidR="00105D78" w:rsidRPr="003E266D" w:rsidRDefault="00105D78" w:rsidP="009E6AAE">
            <w:pPr>
              <w:tabs>
                <w:tab w:val="left" w:pos="861"/>
              </w:tabs>
              <w:rPr>
                <w:b/>
                <w:bCs/>
                <w:spacing w:val="-4"/>
                <w:sz w:val="24"/>
              </w:rPr>
            </w:pPr>
            <w:r w:rsidRPr="003E266D">
              <w:rPr>
                <w:rFonts w:ascii="Calibri" w:hAnsi="Calibri" w:cs="Calibri"/>
                <w:color w:val="000000"/>
              </w:rPr>
              <w:t>1.21±0.040</w:t>
            </w:r>
          </w:p>
        </w:tc>
        <w:tc>
          <w:tcPr>
            <w:tcW w:w="1410" w:type="dxa"/>
            <w:vAlign w:val="bottom"/>
          </w:tcPr>
          <w:p w14:paraId="0401573A" w14:textId="77777777" w:rsidR="00105D78" w:rsidRPr="003E266D" w:rsidRDefault="00105D78" w:rsidP="009E6AAE">
            <w:pPr>
              <w:tabs>
                <w:tab w:val="left" w:pos="861"/>
              </w:tabs>
              <w:rPr>
                <w:b/>
                <w:bCs/>
                <w:spacing w:val="-4"/>
                <w:sz w:val="24"/>
              </w:rPr>
            </w:pPr>
            <w:r w:rsidRPr="003E266D">
              <w:rPr>
                <w:rFonts w:ascii="Calibri" w:hAnsi="Calibri" w:cs="Calibri"/>
                <w:color w:val="000000"/>
              </w:rPr>
              <w:t>17.98±0.024</w:t>
            </w:r>
          </w:p>
        </w:tc>
      </w:tr>
    </w:tbl>
    <w:p w14:paraId="2B3541F4" w14:textId="77777777" w:rsidR="00186395" w:rsidRPr="003E266D" w:rsidRDefault="00B34985" w:rsidP="009E6AAE">
      <w:pPr>
        <w:tabs>
          <w:tab w:val="left" w:pos="861"/>
        </w:tabs>
        <w:rPr>
          <w:b/>
          <w:bCs/>
          <w:spacing w:val="-4"/>
          <w:sz w:val="24"/>
        </w:rPr>
      </w:pPr>
      <w:r w:rsidRPr="003E266D">
        <w:rPr>
          <w:b/>
          <w:bCs/>
          <w:spacing w:val="-4"/>
          <w:sz w:val="24"/>
        </w:rPr>
        <w:t>n=3 Entire values are stated as mean±SD</w:t>
      </w:r>
    </w:p>
    <w:p w14:paraId="352FFC51" w14:textId="77777777" w:rsidR="00186395" w:rsidRPr="003E266D" w:rsidRDefault="00186395" w:rsidP="005B1FF8">
      <w:pPr>
        <w:tabs>
          <w:tab w:val="left" w:pos="861"/>
        </w:tabs>
        <w:rPr>
          <w:spacing w:val="-4"/>
          <w:sz w:val="24"/>
          <w:lang w:val="en-IN"/>
        </w:rPr>
      </w:pPr>
    </w:p>
    <w:p w14:paraId="0CEF7EA1" w14:textId="0B14385E" w:rsidR="00D80D99" w:rsidRPr="003E266D" w:rsidRDefault="00B34985">
      <w:pPr>
        <w:jc w:val="both"/>
        <w:rPr>
          <w:b/>
          <w:bCs/>
          <w:spacing w:val="-4"/>
          <w:sz w:val="24"/>
        </w:rPr>
      </w:pPr>
      <w:r w:rsidRPr="003E266D">
        <w:rPr>
          <w:b/>
          <w:bCs/>
          <w:spacing w:val="-4"/>
          <w:sz w:val="24"/>
        </w:rPr>
        <w:t xml:space="preserve">Table </w:t>
      </w:r>
      <w:r w:rsidR="00CD0A48" w:rsidRPr="003E266D">
        <w:rPr>
          <w:b/>
          <w:bCs/>
          <w:spacing w:val="-4"/>
          <w:sz w:val="24"/>
        </w:rPr>
        <w:t>6</w:t>
      </w:r>
      <w:r w:rsidRPr="003E266D">
        <w:rPr>
          <w:b/>
          <w:bCs/>
          <w:spacing w:val="-4"/>
          <w:sz w:val="24"/>
        </w:rPr>
        <w:t>: Post</w:t>
      </w:r>
      <w:r w:rsidR="005C787E">
        <w:rPr>
          <w:b/>
          <w:bCs/>
          <w:spacing w:val="-4"/>
          <w:sz w:val="24"/>
        </w:rPr>
        <w:t>-</w:t>
      </w:r>
      <w:r w:rsidRPr="003E266D">
        <w:rPr>
          <w:b/>
          <w:bCs/>
          <w:spacing w:val="-4"/>
          <w:sz w:val="24"/>
        </w:rPr>
        <w:t>compression parameters of F1-F9 formulations</w:t>
      </w:r>
    </w:p>
    <w:tbl>
      <w:tblPr>
        <w:tblStyle w:val="TableGrid"/>
        <w:tblW w:w="8563" w:type="dxa"/>
        <w:tblLook w:val="04A0" w:firstRow="1" w:lastRow="0" w:firstColumn="1" w:lastColumn="0" w:noHBand="0" w:noVBand="1"/>
      </w:tblPr>
      <w:tblGrid>
        <w:gridCol w:w="1664"/>
        <w:gridCol w:w="1483"/>
        <w:gridCol w:w="1454"/>
        <w:gridCol w:w="1448"/>
        <w:gridCol w:w="1177"/>
        <w:gridCol w:w="1337"/>
      </w:tblGrid>
      <w:tr w:rsidR="00FE071F" w:rsidRPr="003E266D" w14:paraId="384080E7" w14:textId="77777777" w:rsidTr="009E6AAE">
        <w:trPr>
          <w:trHeight w:val="851"/>
        </w:trPr>
        <w:tc>
          <w:tcPr>
            <w:tcW w:w="1664" w:type="dxa"/>
          </w:tcPr>
          <w:p w14:paraId="5AD999BD" w14:textId="77777777" w:rsidR="00FE071F" w:rsidRPr="003E266D" w:rsidRDefault="00FE071F" w:rsidP="004B11FC">
            <w:pPr>
              <w:tabs>
                <w:tab w:val="left" w:pos="861"/>
              </w:tabs>
              <w:rPr>
                <w:b/>
                <w:bCs/>
                <w:spacing w:val="-4"/>
                <w:sz w:val="24"/>
              </w:rPr>
            </w:pPr>
            <w:r w:rsidRPr="003E266D">
              <w:rPr>
                <w:b/>
                <w:bCs/>
                <w:spacing w:val="-4"/>
                <w:sz w:val="24"/>
              </w:rPr>
              <w:t>Formulation</w:t>
            </w:r>
          </w:p>
        </w:tc>
        <w:tc>
          <w:tcPr>
            <w:tcW w:w="1483" w:type="dxa"/>
          </w:tcPr>
          <w:p w14:paraId="68EBCACA" w14:textId="77777777" w:rsidR="00FE071F" w:rsidRPr="003E266D" w:rsidRDefault="00FE071F" w:rsidP="004B11FC">
            <w:pPr>
              <w:tabs>
                <w:tab w:val="left" w:pos="861"/>
              </w:tabs>
              <w:rPr>
                <w:b/>
                <w:bCs/>
                <w:spacing w:val="-4"/>
                <w:sz w:val="24"/>
              </w:rPr>
            </w:pPr>
            <w:r w:rsidRPr="003E266D">
              <w:rPr>
                <w:b/>
                <w:bCs/>
                <w:spacing w:val="-4"/>
                <w:sz w:val="24"/>
              </w:rPr>
              <w:t>Thickness ± SD (mm)</w:t>
            </w:r>
          </w:p>
        </w:tc>
        <w:tc>
          <w:tcPr>
            <w:tcW w:w="1454" w:type="dxa"/>
          </w:tcPr>
          <w:p w14:paraId="38CF8D23" w14:textId="77777777" w:rsidR="00FE071F" w:rsidRPr="003E266D" w:rsidRDefault="00FE071F" w:rsidP="004B11FC">
            <w:pPr>
              <w:tabs>
                <w:tab w:val="left" w:pos="861"/>
              </w:tabs>
              <w:rPr>
                <w:b/>
                <w:bCs/>
                <w:spacing w:val="-4"/>
                <w:sz w:val="24"/>
              </w:rPr>
            </w:pPr>
            <w:r w:rsidRPr="003E266D">
              <w:rPr>
                <w:b/>
                <w:bCs/>
                <w:spacing w:val="-4"/>
                <w:sz w:val="24"/>
              </w:rPr>
              <w:t>Hardness ± SD (kg/cm</w:t>
            </w:r>
            <w:r w:rsidRPr="003E266D">
              <w:rPr>
                <w:b/>
                <w:bCs/>
                <w:spacing w:val="-4"/>
                <w:sz w:val="24"/>
                <w:vertAlign w:val="superscript"/>
              </w:rPr>
              <w:t>2</w:t>
            </w:r>
            <w:r w:rsidRPr="003E266D">
              <w:rPr>
                <w:b/>
                <w:bCs/>
                <w:spacing w:val="-4"/>
                <w:sz w:val="24"/>
              </w:rPr>
              <w:t>)</w:t>
            </w:r>
          </w:p>
        </w:tc>
        <w:tc>
          <w:tcPr>
            <w:tcW w:w="1448" w:type="dxa"/>
          </w:tcPr>
          <w:p w14:paraId="0D6644D2" w14:textId="77777777" w:rsidR="00FE071F" w:rsidRPr="003E266D" w:rsidRDefault="00FE071F" w:rsidP="004B11FC">
            <w:pPr>
              <w:tabs>
                <w:tab w:val="left" w:pos="861"/>
              </w:tabs>
              <w:rPr>
                <w:b/>
                <w:bCs/>
                <w:spacing w:val="-4"/>
                <w:sz w:val="24"/>
              </w:rPr>
            </w:pPr>
            <w:r w:rsidRPr="003E266D">
              <w:rPr>
                <w:b/>
                <w:bCs/>
                <w:spacing w:val="-4"/>
                <w:sz w:val="24"/>
              </w:rPr>
              <w:t>% Friability ± SD</w:t>
            </w:r>
          </w:p>
        </w:tc>
        <w:tc>
          <w:tcPr>
            <w:tcW w:w="1177" w:type="dxa"/>
          </w:tcPr>
          <w:p w14:paraId="276ADC3F" w14:textId="77777777" w:rsidR="00FE071F" w:rsidRPr="003E266D" w:rsidRDefault="00FE071F" w:rsidP="004B11FC">
            <w:pPr>
              <w:tabs>
                <w:tab w:val="left" w:pos="861"/>
              </w:tabs>
              <w:rPr>
                <w:b/>
                <w:bCs/>
                <w:spacing w:val="-4"/>
                <w:sz w:val="24"/>
              </w:rPr>
            </w:pPr>
            <w:r w:rsidRPr="003E266D">
              <w:rPr>
                <w:b/>
                <w:bCs/>
                <w:spacing w:val="-4"/>
                <w:sz w:val="24"/>
              </w:rPr>
              <w:t>Floating lag time</w:t>
            </w:r>
            <w:r w:rsidR="009E6AAE" w:rsidRPr="003E266D">
              <w:rPr>
                <w:b/>
                <w:bCs/>
                <w:spacing w:val="-4"/>
                <w:sz w:val="24"/>
              </w:rPr>
              <w:t xml:space="preserve"> (sec)</w:t>
            </w:r>
          </w:p>
        </w:tc>
        <w:tc>
          <w:tcPr>
            <w:tcW w:w="1337" w:type="dxa"/>
          </w:tcPr>
          <w:p w14:paraId="499019F4" w14:textId="77777777" w:rsidR="00FE071F" w:rsidRPr="003E266D" w:rsidRDefault="00FE071F" w:rsidP="004B11FC">
            <w:pPr>
              <w:tabs>
                <w:tab w:val="left" w:pos="861"/>
              </w:tabs>
              <w:rPr>
                <w:b/>
                <w:bCs/>
                <w:spacing w:val="-4"/>
                <w:sz w:val="24"/>
              </w:rPr>
            </w:pPr>
            <w:r w:rsidRPr="003E266D">
              <w:rPr>
                <w:b/>
                <w:bCs/>
                <w:spacing w:val="-4"/>
                <w:sz w:val="24"/>
              </w:rPr>
              <w:t>Total floating time</w:t>
            </w:r>
            <w:r w:rsidR="009E6AAE" w:rsidRPr="003E266D">
              <w:rPr>
                <w:b/>
                <w:bCs/>
                <w:spacing w:val="-4"/>
                <w:sz w:val="24"/>
              </w:rPr>
              <w:t xml:space="preserve"> (hrs)</w:t>
            </w:r>
          </w:p>
        </w:tc>
      </w:tr>
      <w:tr w:rsidR="00694B0F" w:rsidRPr="003E266D" w14:paraId="613B6D08" w14:textId="77777777" w:rsidTr="009E6AAE">
        <w:trPr>
          <w:trHeight w:val="283"/>
        </w:trPr>
        <w:tc>
          <w:tcPr>
            <w:tcW w:w="1664" w:type="dxa"/>
          </w:tcPr>
          <w:p w14:paraId="1D9E00E7" w14:textId="77777777" w:rsidR="00694B0F" w:rsidRPr="003E266D" w:rsidRDefault="00694B0F" w:rsidP="00694B0F">
            <w:pPr>
              <w:tabs>
                <w:tab w:val="left" w:pos="861"/>
              </w:tabs>
              <w:jc w:val="center"/>
              <w:rPr>
                <w:b/>
                <w:bCs/>
                <w:spacing w:val="-4"/>
                <w:sz w:val="24"/>
              </w:rPr>
            </w:pPr>
            <w:r w:rsidRPr="003E266D">
              <w:rPr>
                <w:b/>
                <w:bCs/>
                <w:spacing w:val="-4"/>
                <w:sz w:val="24"/>
              </w:rPr>
              <w:t>F1</w:t>
            </w:r>
          </w:p>
        </w:tc>
        <w:tc>
          <w:tcPr>
            <w:tcW w:w="1483" w:type="dxa"/>
            <w:vAlign w:val="bottom"/>
          </w:tcPr>
          <w:p w14:paraId="51954F5F" w14:textId="77777777" w:rsidR="00694B0F" w:rsidRPr="003E266D" w:rsidRDefault="00694B0F" w:rsidP="00694B0F">
            <w:pPr>
              <w:tabs>
                <w:tab w:val="left" w:pos="861"/>
              </w:tabs>
              <w:rPr>
                <w:b/>
                <w:bCs/>
                <w:spacing w:val="-4"/>
                <w:sz w:val="24"/>
              </w:rPr>
            </w:pPr>
            <w:r w:rsidRPr="003E266D">
              <w:rPr>
                <w:rStyle w:val="font01"/>
              </w:rPr>
              <w:t>4.2±0.33</w:t>
            </w:r>
          </w:p>
        </w:tc>
        <w:tc>
          <w:tcPr>
            <w:tcW w:w="1454" w:type="dxa"/>
            <w:vAlign w:val="bottom"/>
          </w:tcPr>
          <w:p w14:paraId="6812C4DA" w14:textId="77777777" w:rsidR="00694B0F" w:rsidRPr="003E266D" w:rsidRDefault="00694B0F" w:rsidP="00694B0F">
            <w:pPr>
              <w:tabs>
                <w:tab w:val="left" w:pos="861"/>
              </w:tabs>
              <w:rPr>
                <w:b/>
                <w:bCs/>
                <w:spacing w:val="-4"/>
                <w:sz w:val="24"/>
              </w:rPr>
            </w:pPr>
            <w:r w:rsidRPr="003E266D">
              <w:rPr>
                <w:rFonts w:ascii="Calibri" w:hAnsi="Calibri" w:cs="Calibri"/>
                <w:color w:val="000000"/>
              </w:rPr>
              <w:t>6.2±0.03</w:t>
            </w:r>
          </w:p>
        </w:tc>
        <w:tc>
          <w:tcPr>
            <w:tcW w:w="1448" w:type="dxa"/>
            <w:vAlign w:val="bottom"/>
          </w:tcPr>
          <w:p w14:paraId="3316DB21"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0.62±0.003 </w:t>
            </w:r>
          </w:p>
        </w:tc>
        <w:tc>
          <w:tcPr>
            <w:tcW w:w="1177" w:type="dxa"/>
            <w:vAlign w:val="bottom"/>
          </w:tcPr>
          <w:p w14:paraId="0EE1451A" w14:textId="77777777" w:rsidR="00694B0F" w:rsidRPr="003E266D" w:rsidRDefault="00694B0F" w:rsidP="00694B0F">
            <w:pPr>
              <w:tabs>
                <w:tab w:val="left" w:pos="861"/>
              </w:tabs>
              <w:rPr>
                <w:b/>
                <w:bCs/>
                <w:spacing w:val="-4"/>
                <w:sz w:val="24"/>
              </w:rPr>
            </w:pPr>
            <w:r w:rsidRPr="003E266D">
              <w:rPr>
                <w:rFonts w:ascii="Calibri" w:hAnsi="Calibri" w:cs="Calibri"/>
                <w:color w:val="000000"/>
              </w:rPr>
              <w:t>28±0.16</w:t>
            </w:r>
          </w:p>
        </w:tc>
        <w:tc>
          <w:tcPr>
            <w:tcW w:w="1337" w:type="dxa"/>
          </w:tcPr>
          <w:p w14:paraId="7324AE30" w14:textId="77777777" w:rsidR="00694B0F" w:rsidRPr="003E266D" w:rsidRDefault="00694B0F" w:rsidP="00694B0F">
            <w:pPr>
              <w:tabs>
                <w:tab w:val="left" w:pos="861"/>
              </w:tabs>
              <w:rPr>
                <w:spacing w:val="-4"/>
                <w:sz w:val="24"/>
              </w:rPr>
            </w:pPr>
            <w:r w:rsidRPr="003E266D">
              <w:rPr>
                <w:spacing w:val="-4"/>
                <w:sz w:val="24"/>
              </w:rPr>
              <w:t>&gt;8</w:t>
            </w:r>
          </w:p>
        </w:tc>
      </w:tr>
      <w:tr w:rsidR="00694B0F" w:rsidRPr="003E266D" w14:paraId="564B8C6C" w14:textId="77777777" w:rsidTr="009E6AAE">
        <w:trPr>
          <w:trHeight w:val="271"/>
        </w:trPr>
        <w:tc>
          <w:tcPr>
            <w:tcW w:w="1664" w:type="dxa"/>
          </w:tcPr>
          <w:p w14:paraId="3FD2C704" w14:textId="77777777" w:rsidR="00694B0F" w:rsidRPr="003E266D" w:rsidRDefault="00694B0F" w:rsidP="00694B0F">
            <w:pPr>
              <w:tabs>
                <w:tab w:val="left" w:pos="861"/>
              </w:tabs>
              <w:jc w:val="center"/>
              <w:rPr>
                <w:b/>
                <w:bCs/>
                <w:spacing w:val="-4"/>
                <w:sz w:val="24"/>
              </w:rPr>
            </w:pPr>
            <w:r w:rsidRPr="003E266D">
              <w:rPr>
                <w:b/>
                <w:bCs/>
                <w:spacing w:val="-4"/>
                <w:sz w:val="24"/>
              </w:rPr>
              <w:t>F2</w:t>
            </w:r>
          </w:p>
        </w:tc>
        <w:tc>
          <w:tcPr>
            <w:tcW w:w="1483" w:type="dxa"/>
            <w:vAlign w:val="bottom"/>
          </w:tcPr>
          <w:p w14:paraId="1429A8A4" w14:textId="77777777" w:rsidR="00694B0F" w:rsidRPr="003E266D" w:rsidRDefault="00694B0F" w:rsidP="00694B0F">
            <w:pPr>
              <w:tabs>
                <w:tab w:val="left" w:pos="861"/>
              </w:tabs>
              <w:rPr>
                <w:b/>
                <w:bCs/>
                <w:spacing w:val="-4"/>
                <w:sz w:val="24"/>
              </w:rPr>
            </w:pPr>
            <w:r w:rsidRPr="003E266D">
              <w:rPr>
                <w:rFonts w:ascii="Calibri" w:hAnsi="Calibri" w:cs="Calibri"/>
                <w:color w:val="000000"/>
              </w:rPr>
              <w:t>4.1±0.01</w:t>
            </w:r>
          </w:p>
        </w:tc>
        <w:tc>
          <w:tcPr>
            <w:tcW w:w="1454" w:type="dxa"/>
            <w:vAlign w:val="bottom"/>
          </w:tcPr>
          <w:p w14:paraId="1D375A4C" w14:textId="77777777" w:rsidR="00694B0F" w:rsidRPr="003E266D" w:rsidRDefault="00694B0F" w:rsidP="00694B0F">
            <w:pPr>
              <w:tabs>
                <w:tab w:val="left" w:pos="861"/>
              </w:tabs>
              <w:rPr>
                <w:b/>
                <w:bCs/>
                <w:spacing w:val="-4"/>
                <w:sz w:val="24"/>
              </w:rPr>
            </w:pPr>
            <w:r w:rsidRPr="003E266D">
              <w:rPr>
                <w:rFonts w:ascii="Calibri" w:hAnsi="Calibri" w:cs="Calibri"/>
                <w:color w:val="000000"/>
              </w:rPr>
              <w:t>6.8±0.03</w:t>
            </w:r>
          </w:p>
        </w:tc>
        <w:tc>
          <w:tcPr>
            <w:tcW w:w="1448" w:type="dxa"/>
            <w:vAlign w:val="bottom"/>
          </w:tcPr>
          <w:p w14:paraId="6F8FCA5B"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0.68±0.003 </w:t>
            </w:r>
          </w:p>
        </w:tc>
        <w:tc>
          <w:tcPr>
            <w:tcW w:w="1177" w:type="dxa"/>
            <w:vAlign w:val="bottom"/>
          </w:tcPr>
          <w:p w14:paraId="7A530076" w14:textId="77777777" w:rsidR="00694B0F" w:rsidRPr="003E266D" w:rsidRDefault="00694B0F" w:rsidP="00694B0F">
            <w:pPr>
              <w:tabs>
                <w:tab w:val="left" w:pos="861"/>
              </w:tabs>
              <w:rPr>
                <w:b/>
                <w:bCs/>
                <w:spacing w:val="-4"/>
                <w:sz w:val="24"/>
              </w:rPr>
            </w:pPr>
            <w:r w:rsidRPr="003E266D">
              <w:rPr>
                <w:rFonts w:ascii="Calibri" w:hAnsi="Calibri" w:cs="Calibri"/>
                <w:color w:val="000000"/>
              </w:rPr>
              <w:t>35±0.50</w:t>
            </w:r>
          </w:p>
        </w:tc>
        <w:tc>
          <w:tcPr>
            <w:tcW w:w="1337" w:type="dxa"/>
          </w:tcPr>
          <w:p w14:paraId="5D45B55D" w14:textId="77777777" w:rsidR="00694B0F" w:rsidRPr="003E266D" w:rsidRDefault="00694B0F" w:rsidP="00694B0F">
            <w:pPr>
              <w:tabs>
                <w:tab w:val="left" w:pos="861"/>
              </w:tabs>
              <w:rPr>
                <w:spacing w:val="-4"/>
                <w:sz w:val="24"/>
              </w:rPr>
            </w:pPr>
            <w:r w:rsidRPr="003E266D">
              <w:rPr>
                <w:spacing w:val="-4"/>
                <w:sz w:val="24"/>
              </w:rPr>
              <w:t>&gt;8</w:t>
            </w:r>
          </w:p>
        </w:tc>
      </w:tr>
      <w:tr w:rsidR="00694B0F" w:rsidRPr="003E266D" w14:paraId="376222B0" w14:textId="77777777" w:rsidTr="009E6AAE">
        <w:trPr>
          <w:trHeight w:val="283"/>
        </w:trPr>
        <w:tc>
          <w:tcPr>
            <w:tcW w:w="1664" w:type="dxa"/>
          </w:tcPr>
          <w:p w14:paraId="2B56EAB2" w14:textId="77777777" w:rsidR="00694B0F" w:rsidRPr="003E266D" w:rsidRDefault="00694B0F" w:rsidP="00694B0F">
            <w:pPr>
              <w:tabs>
                <w:tab w:val="left" w:pos="861"/>
              </w:tabs>
              <w:jc w:val="center"/>
              <w:rPr>
                <w:b/>
                <w:bCs/>
                <w:spacing w:val="-4"/>
                <w:sz w:val="24"/>
              </w:rPr>
            </w:pPr>
            <w:r w:rsidRPr="003E266D">
              <w:rPr>
                <w:b/>
                <w:bCs/>
                <w:spacing w:val="-4"/>
                <w:sz w:val="24"/>
              </w:rPr>
              <w:t>F3</w:t>
            </w:r>
          </w:p>
        </w:tc>
        <w:tc>
          <w:tcPr>
            <w:tcW w:w="1483" w:type="dxa"/>
            <w:vAlign w:val="bottom"/>
          </w:tcPr>
          <w:p w14:paraId="407671E0" w14:textId="77777777" w:rsidR="00694B0F" w:rsidRPr="003E266D" w:rsidRDefault="00694B0F" w:rsidP="00694B0F">
            <w:pPr>
              <w:tabs>
                <w:tab w:val="left" w:pos="861"/>
              </w:tabs>
              <w:rPr>
                <w:b/>
                <w:bCs/>
                <w:spacing w:val="-4"/>
                <w:sz w:val="24"/>
              </w:rPr>
            </w:pPr>
            <w:r w:rsidRPr="003E266D">
              <w:rPr>
                <w:rFonts w:ascii="Calibri" w:hAnsi="Calibri" w:cs="Calibri"/>
                <w:color w:val="000000"/>
              </w:rPr>
              <w:t>4.2±0.05</w:t>
            </w:r>
          </w:p>
        </w:tc>
        <w:tc>
          <w:tcPr>
            <w:tcW w:w="1454" w:type="dxa"/>
            <w:vAlign w:val="bottom"/>
          </w:tcPr>
          <w:p w14:paraId="1AFB7598" w14:textId="77777777" w:rsidR="00694B0F" w:rsidRPr="003E266D" w:rsidRDefault="00694B0F" w:rsidP="00694B0F">
            <w:pPr>
              <w:tabs>
                <w:tab w:val="left" w:pos="861"/>
              </w:tabs>
              <w:rPr>
                <w:b/>
                <w:bCs/>
                <w:spacing w:val="-4"/>
                <w:sz w:val="24"/>
              </w:rPr>
            </w:pPr>
            <w:r w:rsidRPr="003E266D">
              <w:rPr>
                <w:rFonts w:ascii="Calibri" w:hAnsi="Calibri" w:cs="Calibri"/>
                <w:color w:val="000000"/>
              </w:rPr>
              <w:t>6.7±0.01</w:t>
            </w:r>
          </w:p>
        </w:tc>
        <w:tc>
          <w:tcPr>
            <w:tcW w:w="1448" w:type="dxa"/>
            <w:vAlign w:val="bottom"/>
          </w:tcPr>
          <w:p w14:paraId="3BDB0C2E"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0.67±0.001 </w:t>
            </w:r>
          </w:p>
        </w:tc>
        <w:tc>
          <w:tcPr>
            <w:tcW w:w="1177" w:type="dxa"/>
            <w:vAlign w:val="bottom"/>
          </w:tcPr>
          <w:p w14:paraId="5D6F10E2" w14:textId="77777777" w:rsidR="00694B0F" w:rsidRPr="003E266D" w:rsidRDefault="00694B0F" w:rsidP="00694B0F">
            <w:pPr>
              <w:tabs>
                <w:tab w:val="left" w:pos="861"/>
              </w:tabs>
              <w:rPr>
                <w:b/>
                <w:bCs/>
                <w:spacing w:val="-4"/>
                <w:sz w:val="24"/>
              </w:rPr>
            </w:pPr>
            <w:r w:rsidRPr="003E266D">
              <w:rPr>
                <w:rFonts w:ascii="Calibri" w:hAnsi="Calibri" w:cs="Calibri"/>
                <w:color w:val="000000"/>
              </w:rPr>
              <w:t>51±0.33</w:t>
            </w:r>
          </w:p>
        </w:tc>
        <w:tc>
          <w:tcPr>
            <w:tcW w:w="1337" w:type="dxa"/>
          </w:tcPr>
          <w:p w14:paraId="08E79595" w14:textId="77777777" w:rsidR="00694B0F" w:rsidRPr="003E266D" w:rsidRDefault="00694B0F" w:rsidP="00694B0F">
            <w:pPr>
              <w:tabs>
                <w:tab w:val="left" w:pos="861"/>
              </w:tabs>
              <w:rPr>
                <w:spacing w:val="-4"/>
                <w:sz w:val="24"/>
              </w:rPr>
            </w:pPr>
            <w:r w:rsidRPr="003E266D">
              <w:rPr>
                <w:spacing w:val="-4"/>
                <w:sz w:val="24"/>
              </w:rPr>
              <w:t>&gt;8</w:t>
            </w:r>
          </w:p>
        </w:tc>
      </w:tr>
      <w:tr w:rsidR="00694B0F" w:rsidRPr="003E266D" w14:paraId="262EFA33" w14:textId="77777777" w:rsidTr="009E6AAE">
        <w:trPr>
          <w:trHeight w:val="283"/>
        </w:trPr>
        <w:tc>
          <w:tcPr>
            <w:tcW w:w="1664" w:type="dxa"/>
          </w:tcPr>
          <w:p w14:paraId="4AD97E32" w14:textId="77777777" w:rsidR="00694B0F" w:rsidRPr="003E266D" w:rsidRDefault="00694B0F" w:rsidP="00694B0F">
            <w:pPr>
              <w:tabs>
                <w:tab w:val="left" w:pos="861"/>
              </w:tabs>
              <w:jc w:val="center"/>
              <w:rPr>
                <w:b/>
                <w:bCs/>
                <w:spacing w:val="-4"/>
                <w:sz w:val="24"/>
              </w:rPr>
            </w:pPr>
            <w:r w:rsidRPr="003E266D">
              <w:rPr>
                <w:b/>
                <w:bCs/>
                <w:spacing w:val="-4"/>
                <w:sz w:val="24"/>
              </w:rPr>
              <w:t>F4</w:t>
            </w:r>
          </w:p>
        </w:tc>
        <w:tc>
          <w:tcPr>
            <w:tcW w:w="1483" w:type="dxa"/>
            <w:vAlign w:val="bottom"/>
          </w:tcPr>
          <w:p w14:paraId="14CB3037" w14:textId="77777777" w:rsidR="00694B0F" w:rsidRPr="003E266D" w:rsidRDefault="00694B0F" w:rsidP="00694B0F">
            <w:pPr>
              <w:tabs>
                <w:tab w:val="left" w:pos="861"/>
              </w:tabs>
              <w:rPr>
                <w:b/>
                <w:bCs/>
                <w:spacing w:val="-4"/>
                <w:sz w:val="24"/>
              </w:rPr>
            </w:pPr>
            <w:r w:rsidRPr="003E266D">
              <w:rPr>
                <w:rFonts w:ascii="Calibri" w:hAnsi="Calibri" w:cs="Calibri"/>
                <w:color w:val="000000"/>
              </w:rPr>
              <w:t>4±0.03</w:t>
            </w:r>
          </w:p>
        </w:tc>
        <w:tc>
          <w:tcPr>
            <w:tcW w:w="1454" w:type="dxa"/>
            <w:vAlign w:val="bottom"/>
          </w:tcPr>
          <w:p w14:paraId="52055E9C" w14:textId="77777777" w:rsidR="00694B0F" w:rsidRPr="003E266D" w:rsidRDefault="00694B0F" w:rsidP="00694B0F">
            <w:pPr>
              <w:tabs>
                <w:tab w:val="left" w:pos="861"/>
              </w:tabs>
              <w:rPr>
                <w:b/>
                <w:bCs/>
                <w:spacing w:val="-4"/>
                <w:sz w:val="24"/>
              </w:rPr>
            </w:pPr>
            <w:r w:rsidRPr="003E266D">
              <w:rPr>
                <w:rFonts w:ascii="Calibri" w:hAnsi="Calibri" w:cs="Calibri"/>
                <w:color w:val="000000"/>
              </w:rPr>
              <w:t>7.1±0.05</w:t>
            </w:r>
          </w:p>
        </w:tc>
        <w:tc>
          <w:tcPr>
            <w:tcW w:w="1448" w:type="dxa"/>
            <w:vAlign w:val="bottom"/>
          </w:tcPr>
          <w:p w14:paraId="330B5C17"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0.71±0.005 </w:t>
            </w:r>
          </w:p>
        </w:tc>
        <w:tc>
          <w:tcPr>
            <w:tcW w:w="1177" w:type="dxa"/>
            <w:vAlign w:val="bottom"/>
          </w:tcPr>
          <w:p w14:paraId="55D8BAE4" w14:textId="77777777" w:rsidR="00694B0F" w:rsidRPr="003E266D" w:rsidRDefault="00694B0F" w:rsidP="00694B0F">
            <w:pPr>
              <w:tabs>
                <w:tab w:val="left" w:pos="861"/>
              </w:tabs>
              <w:rPr>
                <w:b/>
                <w:bCs/>
                <w:spacing w:val="-4"/>
                <w:sz w:val="24"/>
              </w:rPr>
            </w:pPr>
            <w:r w:rsidRPr="003E266D">
              <w:rPr>
                <w:rFonts w:ascii="Calibri" w:hAnsi="Calibri" w:cs="Calibri"/>
                <w:color w:val="000000"/>
              </w:rPr>
              <w:t>54±0.33</w:t>
            </w:r>
          </w:p>
        </w:tc>
        <w:tc>
          <w:tcPr>
            <w:tcW w:w="1337" w:type="dxa"/>
          </w:tcPr>
          <w:p w14:paraId="7686A32D" w14:textId="77777777" w:rsidR="00694B0F" w:rsidRPr="003E266D" w:rsidRDefault="00694B0F" w:rsidP="00694B0F">
            <w:pPr>
              <w:tabs>
                <w:tab w:val="left" w:pos="861"/>
              </w:tabs>
              <w:rPr>
                <w:b/>
                <w:bCs/>
                <w:spacing w:val="-4"/>
                <w:sz w:val="24"/>
              </w:rPr>
            </w:pPr>
            <w:r w:rsidRPr="003E266D">
              <w:rPr>
                <w:spacing w:val="-4"/>
                <w:sz w:val="24"/>
              </w:rPr>
              <w:t>&gt;8</w:t>
            </w:r>
          </w:p>
        </w:tc>
      </w:tr>
      <w:tr w:rsidR="00694B0F" w:rsidRPr="003E266D" w14:paraId="5A812A16" w14:textId="77777777" w:rsidTr="009E6AAE">
        <w:trPr>
          <w:trHeight w:val="283"/>
        </w:trPr>
        <w:tc>
          <w:tcPr>
            <w:tcW w:w="1664" w:type="dxa"/>
          </w:tcPr>
          <w:p w14:paraId="73412BF3" w14:textId="77777777" w:rsidR="00694B0F" w:rsidRPr="003E266D" w:rsidRDefault="00694B0F" w:rsidP="00694B0F">
            <w:pPr>
              <w:tabs>
                <w:tab w:val="left" w:pos="861"/>
              </w:tabs>
              <w:jc w:val="center"/>
              <w:rPr>
                <w:b/>
                <w:bCs/>
                <w:spacing w:val="-4"/>
                <w:sz w:val="24"/>
              </w:rPr>
            </w:pPr>
            <w:r w:rsidRPr="003E266D">
              <w:rPr>
                <w:b/>
                <w:bCs/>
                <w:spacing w:val="-4"/>
                <w:sz w:val="24"/>
              </w:rPr>
              <w:t>F5</w:t>
            </w:r>
          </w:p>
        </w:tc>
        <w:tc>
          <w:tcPr>
            <w:tcW w:w="1483" w:type="dxa"/>
            <w:vAlign w:val="bottom"/>
          </w:tcPr>
          <w:p w14:paraId="263FF6AD" w14:textId="77777777" w:rsidR="00694B0F" w:rsidRPr="003E266D" w:rsidRDefault="00694B0F" w:rsidP="00694B0F">
            <w:pPr>
              <w:tabs>
                <w:tab w:val="left" w:pos="861"/>
              </w:tabs>
              <w:rPr>
                <w:b/>
                <w:bCs/>
                <w:spacing w:val="-4"/>
                <w:sz w:val="24"/>
              </w:rPr>
            </w:pPr>
            <w:r w:rsidRPr="003E266D">
              <w:rPr>
                <w:rFonts w:ascii="Calibri" w:hAnsi="Calibri" w:cs="Calibri"/>
                <w:color w:val="000000"/>
              </w:rPr>
              <w:t>4.2±0.01</w:t>
            </w:r>
          </w:p>
        </w:tc>
        <w:tc>
          <w:tcPr>
            <w:tcW w:w="1454" w:type="dxa"/>
            <w:vAlign w:val="bottom"/>
          </w:tcPr>
          <w:p w14:paraId="7EE705D0" w14:textId="77777777" w:rsidR="00694B0F" w:rsidRPr="003E266D" w:rsidRDefault="00694B0F" w:rsidP="00694B0F">
            <w:pPr>
              <w:tabs>
                <w:tab w:val="left" w:pos="861"/>
              </w:tabs>
              <w:rPr>
                <w:b/>
                <w:bCs/>
                <w:spacing w:val="-4"/>
                <w:sz w:val="24"/>
              </w:rPr>
            </w:pPr>
            <w:r w:rsidRPr="003E266D">
              <w:rPr>
                <w:rFonts w:ascii="Calibri" w:hAnsi="Calibri" w:cs="Calibri"/>
                <w:color w:val="000000"/>
              </w:rPr>
              <w:t>7.0±0.01</w:t>
            </w:r>
          </w:p>
        </w:tc>
        <w:tc>
          <w:tcPr>
            <w:tcW w:w="1448" w:type="dxa"/>
            <w:vAlign w:val="bottom"/>
          </w:tcPr>
          <w:p w14:paraId="7FD6FAE3"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0.70±0.003 </w:t>
            </w:r>
          </w:p>
        </w:tc>
        <w:tc>
          <w:tcPr>
            <w:tcW w:w="1177" w:type="dxa"/>
            <w:vAlign w:val="bottom"/>
          </w:tcPr>
          <w:p w14:paraId="7563E041" w14:textId="77777777" w:rsidR="00694B0F" w:rsidRPr="003E266D" w:rsidRDefault="00694B0F" w:rsidP="00694B0F">
            <w:pPr>
              <w:tabs>
                <w:tab w:val="left" w:pos="861"/>
              </w:tabs>
              <w:rPr>
                <w:b/>
                <w:bCs/>
                <w:spacing w:val="-4"/>
                <w:sz w:val="24"/>
              </w:rPr>
            </w:pPr>
            <w:r w:rsidRPr="003E266D">
              <w:rPr>
                <w:rFonts w:ascii="Calibri" w:hAnsi="Calibri" w:cs="Calibri"/>
                <w:color w:val="000000"/>
              </w:rPr>
              <w:t>25±0.50</w:t>
            </w:r>
          </w:p>
        </w:tc>
        <w:tc>
          <w:tcPr>
            <w:tcW w:w="1337" w:type="dxa"/>
          </w:tcPr>
          <w:p w14:paraId="139F1F51" w14:textId="77777777" w:rsidR="00694B0F" w:rsidRPr="003E266D" w:rsidRDefault="00694B0F" w:rsidP="00694B0F">
            <w:pPr>
              <w:tabs>
                <w:tab w:val="left" w:pos="861"/>
              </w:tabs>
              <w:rPr>
                <w:b/>
                <w:bCs/>
                <w:spacing w:val="-4"/>
                <w:sz w:val="24"/>
              </w:rPr>
            </w:pPr>
            <w:r w:rsidRPr="003E266D">
              <w:rPr>
                <w:spacing w:val="-4"/>
                <w:sz w:val="24"/>
              </w:rPr>
              <w:t>&gt;8</w:t>
            </w:r>
          </w:p>
        </w:tc>
      </w:tr>
      <w:tr w:rsidR="00694B0F" w:rsidRPr="003E266D" w14:paraId="5385E7A3" w14:textId="77777777" w:rsidTr="009E6AAE">
        <w:trPr>
          <w:trHeight w:val="283"/>
        </w:trPr>
        <w:tc>
          <w:tcPr>
            <w:tcW w:w="1664" w:type="dxa"/>
          </w:tcPr>
          <w:p w14:paraId="283868A8" w14:textId="77777777" w:rsidR="00694B0F" w:rsidRPr="003E266D" w:rsidRDefault="00694B0F" w:rsidP="00694B0F">
            <w:pPr>
              <w:tabs>
                <w:tab w:val="left" w:pos="861"/>
              </w:tabs>
              <w:jc w:val="center"/>
              <w:rPr>
                <w:b/>
                <w:bCs/>
                <w:spacing w:val="-4"/>
                <w:sz w:val="24"/>
              </w:rPr>
            </w:pPr>
            <w:r w:rsidRPr="003E266D">
              <w:rPr>
                <w:b/>
                <w:bCs/>
                <w:spacing w:val="-4"/>
                <w:sz w:val="24"/>
              </w:rPr>
              <w:t>F6</w:t>
            </w:r>
          </w:p>
        </w:tc>
        <w:tc>
          <w:tcPr>
            <w:tcW w:w="1483" w:type="dxa"/>
            <w:vAlign w:val="bottom"/>
          </w:tcPr>
          <w:p w14:paraId="1713C6A2" w14:textId="77777777" w:rsidR="00694B0F" w:rsidRPr="003E266D" w:rsidRDefault="00694B0F" w:rsidP="00694B0F">
            <w:pPr>
              <w:tabs>
                <w:tab w:val="left" w:pos="861"/>
              </w:tabs>
              <w:rPr>
                <w:b/>
                <w:bCs/>
                <w:spacing w:val="-4"/>
                <w:sz w:val="24"/>
              </w:rPr>
            </w:pPr>
            <w:r w:rsidRPr="003E266D">
              <w:rPr>
                <w:rFonts w:ascii="Calibri" w:hAnsi="Calibri" w:cs="Calibri"/>
                <w:color w:val="000000"/>
              </w:rPr>
              <w:t>4.2±0.03</w:t>
            </w:r>
          </w:p>
        </w:tc>
        <w:tc>
          <w:tcPr>
            <w:tcW w:w="1454" w:type="dxa"/>
            <w:vAlign w:val="bottom"/>
          </w:tcPr>
          <w:p w14:paraId="6CB7E0E8" w14:textId="77777777" w:rsidR="00694B0F" w:rsidRPr="003E266D" w:rsidRDefault="00694B0F" w:rsidP="00694B0F">
            <w:pPr>
              <w:tabs>
                <w:tab w:val="left" w:pos="861"/>
              </w:tabs>
              <w:rPr>
                <w:b/>
                <w:bCs/>
                <w:spacing w:val="-4"/>
                <w:sz w:val="24"/>
              </w:rPr>
            </w:pPr>
            <w:r w:rsidRPr="003E266D">
              <w:rPr>
                <w:rFonts w:ascii="Calibri" w:hAnsi="Calibri" w:cs="Calibri"/>
                <w:color w:val="000000"/>
              </w:rPr>
              <w:t>7.3±0.03</w:t>
            </w:r>
          </w:p>
        </w:tc>
        <w:tc>
          <w:tcPr>
            <w:tcW w:w="1448" w:type="dxa"/>
            <w:vAlign w:val="bottom"/>
          </w:tcPr>
          <w:p w14:paraId="653C1CFD"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0.73±0.003 </w:t>
            </w:r>
          </w:p>
        </w:tc>
        <w:tc>
          <w:tcPr>
            <w:tcW w:w="1177" w:type="dxa"/>
            <w:vAlign w:val="bottom"/>
          </w:tcPr>
          <w:p w14:paraId="4E3107BA" w14:textId="77777777" w:rsidR="00694B0F" w:rsidRPr="003E266D" w:rsidRDefault="00694B0F" w:rsidP="00694B0F">
            <w:pPr>
              <w:tabs>
                <w:tab w:val="left" w:pos="861"/>
              </w:tabs>
              <w:rPr>
                <w:b/>
                <w:bCs/>
                <w:spacing w:val="-4"/>
                <w:sz w:val="24"/>
              </w:rPr>
            </w:pPr>
            <w:r w:rsidRPr="003E266D">
              <w:rPr>
                <w:rFonts w:ascii="Calibri" w:hAnsi="Calibri" w:cs="Calibri"/>
                <w:color w:val="000000"/>
              </w:rPr>
              <w:t>29±0.83</w:t>
            </w:r>
          </w:p>
        </w:tc>
        <w:tc>
          <w:tcPr>
            <w:tcW w:w="1337" w:type="dxa"/>
          </w:tcPr>
          <w:p w14:paraId="4A02410A" w14:textId="77777777" w:rsidR="00694B0F" w:rsidRPr="003E266D" w:rsidRDefault="00694B0F" w:rsidP="00694B0F">
            <w:pPr>
              <w:tabs>
                <w:tab w:val="left" w:pos="861"/>
              </w:tabs>
              <w:rPr>
                <w:b/>
                <w:bCs/>
                <w:spacing w:val="-4"/>
                <w:sz w:val="24"/>
              </w:rPr>
            </w:pPr>
            <w:r w:rsidRPr="003E266D">
              <w:rPr>
                <w:spacing w:val="-4"/>
                <w:sz w:val="24"/>
              </w:rPr>
              <w:t>&gt;8</w:t>
            </w:r>
          </w:p>
        </w:tc>
      </w:tr>
      <w:tr w:rsidR="00694B0F" w:rsidRPr="003E266D" w14:paraId="1A5CFD8F" w14:textId="77777777" w:rsidTr="009E6AAE">
        <w:trPr>
          <w:trHeight w:val="283"/>
        </w:trPr>
        <w:tc>
          <w:tcPr>
            <w:tcW w:w="1664" w:type="dxa"/>
          </w:tcPr>
          <w:p w14:paraId="53142B3C" w14:textId="77777777" w:rsidR="00694B0F" w:rsidRPr="003E266D" w:rsidRDefault="00694B0F" w:rsidP="00694B0F">
            <w:pPr>
              <w:tabs>
                <w:tab w:val="left" w:pos="861"/>
              </w:tabs>
              <w:jc w:val="center"/>
              <w:rPr>
                <w:b/>
                <w:bCs/>
                <w:spacing w:val="-4"/>
                <w:sz w:val="24"/>
              </w:rPr>
            </w:pPr>
            <w:r w:rsidRPr="003E266D">
              <w:rPr>
                <w:b/>
                <w:bCs/>
                <w:spacing w:val="-4"/>
                <w:sz w:val="24"/>
              </w:rPr>
              <w:t>F7</w:t>
            </w:r>
          </w:p>
        </w:tc>
        <w:tc>
          <w:tcPr>
            <w:tcW w:w="1483" w:type="dxa"/>
            <w:vAlign w:val="bottom"/>
          </w:tcPr>
          <w:p w14:paraId="47CB8087" w14:textId="77777777" w:rsidR="00694B0F" w:rsidRPr="003E266D" w:rsidRDefault="00694B0F" w:rsidP="00694B0F">
            <w:pPr>
              <w:tabs>
                <w:tab w:val="left" w:pos="861"/>
              </w:tabs>
              <w:rPr>
                <w:b/>
                <w:bCs/>
                <w:spacing w:val="-4"/>
                <w:sz w:val="24"/>
              </w:rPr>
            </w:pPr>
            <w:r w:rsidRPr="003E266D">
              <w:rPr>
                <w:rFonts w:ascii="Calibri" w:hAnsi="Calibri" w:cs="Calibri"/>
                <w:color w:val="000000"/>
              </w:rPr>
              <w:t>4.3±0.01</w:t>
            </w:r>
          </w:p>
        </w:tc>
        <w:tc>
          <w:tcPr>
            <w:tcW w:w="1454" w:type="dxa"/>
            <w:vAlign w:val="bottom"/>
          </w:tcPr>
          <w:p w14:paraId="650E8BD0" w14:textId="77777777" w:rsidR="00694B0F" w:rsidRPr="003E266D" w:rsidRDefault="00694B0F" w:rsidP="00694B0F">
            <w:pPr>
              <w:tabs>
                <w:tab w:val="left" w:pos="861"/>
              </w:tabs>
              <w:rPr>
                <w:b/>
                <w:bCs/>
                <w:spacing w:val="-4"/>
                <w:sz w:val="24"/>
              </w:rPr>
            </w:pPr>
            <w:r w:rsidRPr="003E266D">
              <w:rPr>
                <w:rFonts w:ascii="Calibri" w:hAnsi="Calibri" w:cs="Calibri"/>
                <w:color w:val="000000"/>
              </w:rPr>
              <w:t>6.3±0.03</w:t>
            </w:r>
          </w:p>
        </w:tc>
        <w:tc>
          <w:tcPr>
            <w:tcW w:w="1448" w:type="dxa"/>
            <w:vAlign w:val="bottom"/>
          </w:tcPr>
          <w:p w14:paraId="7A16A36B"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0.63±0.003 </w:t>
            </w:r>
          </w:p>
        </w:tc>
        <w:tc>
          <w:tcPr>
            <w:tcW w:w="1177" w:type="dxa"/>
            <w:vAlign w:val="bottom"/>
          </w:tcPr>
          <w:p w14:paraId="51883F8C" w14:textId="77777777" w:rsidR="00694B0F" w:rsidRPr="003E266D" w:rsidRDefault="00694B0F" w:rsidP="00694B0F">
            <w:pPr>
              <w:tabs>
                <w:tab w:val="left" w:pos="861"/>
              </w:tabs>
              <w:rPr>
                <w:b/>
                <w:bCs/>
                <w:spacing w:val="-4"/>
                <w:sz w:val="24"/>
              </w:rPr>
            </w:pPr>
            <w:r w:rsidRPr="003E266D">
              <w:rPr>
                <w:rFonts w:ascii="Calibri" w:hAnsi="Calibri" w:cs="Calibri"/>
                <w:color w:val="000000"/>
              </w:rPr>
              <w:t>21±0.66</w:t>
            </w:r>
          </w:p>
        </w:tc>
        <w:tc>
          <w:tcPr>
            <w:tcW w:w="1337" w:type="dxa"/>
          </w:tcPr>
          <w:p w14:paraId="72FACB7A" w14:textId="77777777" w:rsidR="00694B0F" w:rsidRPr="003E266D" w:rsidRDefault="00694B0F" w:rsidP="00694B0F">
            <w:pPr>
              <w:tabs>
                <w:tab w:val="left" w:pos="861"/>
              </w:tabs>
              <w:rPr>
                <w:b/>
                <w:bCs/>
                <w:spacing w:val="-4"/>
                <w:sz w:val="24"/>
              </w:rPr>
            </w:pPr>
            <w:r w:rsidRPr="003E266D">
              <w:rPr>
                <w:spacing w:val="-4"/>
                <w:sz w:val="24"/>
              </w:rPr>
              <w:t>&gt;8</w:t>
            </w:r>
          </w:p>
        </w:tc>
      </w:tr>
      <w:tr w:rsidR="00694B0F" w:rsidRPr="003E266D" w14:paraId="762D5D8A" w14:textId="77777777" w:rsidTr="009E6AAE">
        <w:trPr>
          <w:trHeight w:val="271"/>
        </w:trPr>
        <w:tc>
          <w:tcPr>
            <w:tcW w:w="1664" w:type="dxa"/>
          </w:tcPr>
          <w:p w14:paraId="7C7822B3" w14:textId="77777777" w:rsidR="00694B0F" w:rsidRPr="003E266D" w:rsidRDefault="00694B0F" w:rsidP="00694B0F">
            <w:pPr>
              <w:tabs>
                <w:tab w:val="left" w:pos="861"/>
              </w:tabs>
              <w:jc w:val="center"/>
              <w:rPr>
                <w:b/>
                <w:bCs/>
                <w:spacing w:val="-4"/>
                <w:sz w:val="24"/>
              </w:rPr>
            </w:pPr>
            <w:r w:rsidRPr="003E266D">
              <w:rPr>
                <w:b/>
                <w:bCs/>
                <w:spacing w:val="-4"/>
                <w:sz w:val="24"/>
              </w:rPr>
              <w:t>F8</w:t>
            </w:r>
          </w:p>
        </w:tc>
        <w:tc>
          <w:tcPr>
            <w:tcW w:w="1483" w:type="dxa"/>
            <w:vAlign w:val="bottom"/>
          </w:tcPr>
          <w:p w14:paraId="27D81F5F" w14:textId="77777777" w:rsidR="00694B0F" w:rsidRPr="003E266D" w:rsidRDefault="00694B0F" w:rsidP="00694B0F">
            <w:pPr>
              <w:tabs>
                <w:tab w:val="left" w:pos="861"/>
              </w:tabs>
              <w:rPr>
                <w:b/>
                <w:bCs/>
                <w:spacing w:val="-4"/>
                <w:sz w:val="24"/>
              </w:rPr>
            </w:pPr>
            <w:r w:rsidRPr="003E266D">
              <w:rPr>
                <w:rFonts w:ascii="Calibri" w:hAnsi="Calibri" w:cs="Calibri"/>
                <w:color w:val="000000"/>
              </w:rPr>
              <w:t>4.2±0.01</w:t>
            </w:r>
          </w:p>
        </w:tc>
        <w:tc>
          <w:tcPr>
            <w:tcW w:w="1454" w:type="dxa"/>
            <w:vAlign w:val="bottom"/>
          </w:tcPr>
          <w:p w14:paraId="29383A2F" w14:textId="77777777" w:rsidR="00694B0F" w:rsidRPr="003E266D" w:rsidRDefault="00694B0F" w:rsidP="00694B0F">
            <w:pPr>
              <w:tabs>
                <w:tab w:val="left" w:pos="861"/>
              </w:tabs>
              <w:rPr>
                <w:b/>
                <w:bCs/>
                <w:spacing w:val="-4"/>
                <w:sz w:val="24"/>
              </w:rPr>
            </w:pPr>
            <w:r w:rsidRPr="003E266D">
              <w:rPr>
                <w:rFonts w:ascii="Calibri" w:hAnsi="Calibri" w:cs="Calibri"/>
                <w:color w:val="000000"/>
              </w:rPr>
              <w:t>7.8±0.01</w:t>
            </w:r>
          </w:p>
        </w:tc>
        <w:tc>
          <w:tcPr>
            <w:tcW w:w="1448" w:type="dxa"/>
            <w:vAlign w:val="bottom"/>
          </w:tcPr>
          <w:p w14:paraId="6D1CD92A"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0.78±0.005 </w:t>
            </w:r>
          </w:p>
        </w:tc>
        <w:tc>
          <w:tcPr>
            <w:tcW w:w="1177" w:type="dxa"/>
            <w:vAlign w:val="bottom"/>
          </w:tcPr>
          <w:p w14:paraId="06C41407" w14:textId="77777777" w:rsidR="00694B0F" w:rsidRPr="003E266D" w:rsidRDefault="00694B0F" w:rsidP="00694B0F">
            <w:pPr>
              <w:tabs>
                <w:tab w:val="left" w:pos="861"/>
              </w:tabs>
              <w:rPr>
                <w:b/>
                <w:bCs/>
                <w:spacing w:val="-4"/>
                <w:sz w:val="24"/>
              </w:rPr>
            </w:pPr>
            <w:r w:rsidRPr="003E266D">
              <w:rPr>
                <w:rFonts w:ascii="Calibri" w:hAnsi="Calibri" w:cs="Calibri"/>
                <w:color w:val="000000"/>
              </w:rPr>
              <w:t>52±0.16</w:t>
            </w:r>
          </w:p>
        </w:tc>
        <w:tc>
          <w:tcPr>
            <w:tcW w:w="1337" w:type="dxa"/>
          </w:tcPr>
          <w:p w14:paraId="2B40F615" w14:textId="77777777" w:rsidR="00694B0F" w:rsidRPr="003E266D" w:rsidRDefault="00694B0F" w:rsidP="00694B0F">
            <w:pPr>
              <w:tabs>
                <w:tab w:val="left" w:pos="861"/>
              </w:tabs>
              <w:rPr>
                <w:b/>
                <w:bCs/>
                <w:spacing w:val="-4"/>
                <w:sz w:val="24"/>
              </w:rPr>
            </w:pPr>
            <w:r w:rsidRPr="003E266D">
              <w:rPr>
                <w:spacing w:val="-4"/>
                <w:sz w:val="24"/>
              </w:rPr>
              <w:t>&gt;8</w:t>
            </w:r>
          </w:p>
        </w:tc>
      </w:tr>
      <w:tr w:rsidR="00694B0F" w:rsidRPr="003E266D" w14:paraId="12F6D015" w14:textId="77777777" w:rsidTr="009E6AAE">
        <w:trPr>
          <w:trHeight w:val="283"/>
        </w:trPr>
        <w:tc>
          <w:tcPr>
            <w:tcW w:w="1664" w:type="dxa"/>
          </w:tcPr>
          <w:p w14:paraId="456A7623" w14:textId="77777777" w:rsidR="00694B0F" w:rsidRPr="003E266D" w:rsidRDefault="00694B0F" w:rsidP="00694B0F">
            <w:pPr>
              <w:tabs>
                <w:tab w:val="left" w:pos="861"/>
              </w:tabs>
              <w:jc w:val="center"/>
              <w:rPr>
                <w:b/>
                <w:bCs/>
                <w:spacing w:val="-4"/>
                <w:sz w:val="24"/>
              </w:rPr>
            </w:pPr>
            <w:r w:rsidRPr="003E266D">
              <w:rPr>
                <w:b/>
                <w:bCs/>
                <w:spacing w:val="-4"/>
                <w:sz w:val="24"/>
              </w:rPr>
              <w:t>F9</w:t>
            </w:r>
          </w:p>
        </w:tc>
        <w:tc>
          <w:tcPr>
            <w:tcW w:w="1483" w:type="dxa"/>
            <w:vAlign w:val="bottom"/>
          </w:tcPr>
          <w:p w14:paraId="2042F20F" w14:textId="77777777" w:rsidR="00694B0F" w:rsidRPr="003E266D" w:rsidRDefault="00694B0F" w:rsidP="00694B0F">
            <w:pPr>
              <w:tabs>
                <w:tab w:val="left" w:pos="861"/>
              </w:tabs>
              <w:rPr>
                <w:b/>
                <w:bCs/>
                <w:spacing w:val="-4"/>
                <w:sz w:val="24"/>
              </w:rPr>
            </w:pPr>
            <w:r w:rsidRPr="003E266D">
              <w:rPr>
                <w:rFonts w:ascii="Calibri" w:hAnsi="Calibri" w:cs="Calibri"/>
                <w:color w:val="000000"/>
              </w:rPr>
              <w:t>4.1±0.01</w:t>
            </w:r>
          </w:p>
        </w:tc>
        <w:tc>
          <w:tcPr>
            <w:tcW w:w="1454" w:type="dxa"/>
            <w:vAlign w:val="bottom"/>
          </w:tcPr>
          <w:p w14:paraId="434CFF04" w14:textId="77777777" w:rsidR="00694B0F" w:rsidRPr="003E266D" w:rsidRDefault="00694B0F" w:rsidP="00694B0F">
            <w:pPr>
              <w:tabs>
                <w:tab w:val="left" w:pos="861"/>
              </w:tabs>
              <w:rPr>
                <w:b/>
                <w:bCs/>
                <w:spacing w:val="-4"/>
                <w:sz w:val="24"/>
              </w:rPr>
            </w:pPr>
            <w:r w:rsidRPr="003E266D">
              <w:rPr>
                <w:rFonts w:ascii="Calibri" w:hAnsi="Calibri" w:cs="Calibri"/>
                <w:color w:val="000000"/>
              </w:rPr>
              <w:t>7.2±0.03</w:t>
            </w:r>
          </w:p>
        </w:tc>
        <w:tc>
          <w:tcPr>
            <w:tcW w:w="1448" w:type="dxa"/>
            <w:vAlign w:val="bottom"/>
          </w:tcPr>
          <w:p w14:paraId="7BE026EC" w14:textId="77777777" w:rsidR="00694B0F" w:rsidRPr="003E266D" w:rsidRDefault="00694B0F" w:rsidP="00694B0F">
            <w:pPr>
              <w:tabs>
                <w:tab w:val="left" w:pos="861"/>
              </w:tabs>
              <w:rPr>
                <w:b/>
                <w:bCs/>
                <w:spacing w:val="-4"/>
                <w:sz w:val="24"/>
              </w:rPr>
            </w:pPr>
            <w:r w:rsidRPr="003E266D">
              <w:rPr>
                <w:rFonts w:ascii="Calibri" w:hAnsi="Calibri" w:cs="Calibri"/>
                <w:color w:val="000000"/>
              </w:rPr>
              <w:t xml:space="preserve"> 0.72±0.003 </w:t>
            </w:r>
          </w:p>
        </w:tc>
        <w:tc>
          <w:tcPr>
            <w:tcW w:w="1177" w:type="dxa"/>
            <w:vAlign w:val="bottom"/>
          </w:tcPr>
          <w:p w14:paraId="61423035" w14:textId="77777777" w:rsidR="00694B0F" w:rsidRPr="003E266D" w:rsidRDefault="00694B0F" w:rsidP="00694B0F">
            <w:pPr>
              <w:tabs>
                <w:tab w:val="left" w:pos="861"/>
              </w:tabs>
              <w:rPr>
                <w:b/>
                <w:bCs/>
                <w:spacing w:val="-4"/>
                <w:sz w:val="24"/>
              </w:rPr>
            </w:pPr>
            <w:r w:rsidRPr="003E266D">
              <w:rPr>
                <w:rFonts w:ascii="Calibri" w:hAnsi="Calibri" w:cs="Calibri"/>
                <w:color w:val="000000"/>
              </w:rPr>
              <w:t>46±0.16</w:t>
            </w:r>
          </w:p>
        </w:tc>
        <w:tc>
          <w:tcPr>
            <w:tcW w:w="1337" w:type="dxa"/>
          </w:tcPr>
          <w:p w14:paraId="4340407D" w14:textId="77777777" w:rsidR="00694B0F" w:rsidRPr="003E266D" w:rsidRDefault="00694B0F" w:rsidP="00694B0F">
            <w:pPr>
              <w:tabs>
                <w:tab w:val="left" w:pos="861"/>
              </w:tabs>
              <w:rPr>
                <w:b/>
                <w:bCs/>
                <w:spacing w:val="-4"/>
                <w:sz w:val="24"/>
              </w:rPr>
            </w:pPr>
            <w:r w:rsidRPr="003E266D">
              <w:rPr>
                <w:spacing w:val="-4"/>
                <w:sz w:val="24"/>
              </w:rPr>
              <w:t>&gt;8</w:t>
            </w:r>
          </w:p>
        </w:tc>
      </w:tr>
    </w:tbl>
    <w:p w14:paraId="219972D9" w14:textId="77777777" w:rsidR="00B34985" w:rsidRPr="003E266D" w:rsidRDefault="00B34985">
      <w:pPr>
        <w:jc w:val="both"/>
        <w:rPr>
          <w:spacing w:val="-2"/>
          <w:position w:val="8"/>
          <w:szCs w:val="36"/>
          <w:lang w:val="en-IN"/>
        </w:rPr>
      </w:pPr>
    </w:p>
    <w:p w14:paraId="16D7B1AC" w14:textId="77777777" w:rsidR="00F74565" w:rsidRPr="003E266D" w:rsidRDefault="004F30A6">
      <w:pPr>
        <w:jc w:val="both"/>
        <w:rPr>
          <w:b/>
          <w:bCs/>
          <w:spacing w:val="-2"/>
          <w:position w:val="8"/>
          <w:szCs w:val="36"/>
        </w:rPr>
      </w:pPr>
      <w:r w:rsidRPr="003E266D">
        <w:rPr>
          <w:b/>
          <w:bCs/>
          <w:spacing w:val="-2"/>
          <w:position w:val="8"/>
          <w:szCs w:val="36"/>
        </w:rPr>
        <w:t xml:space="preserve">Table </w:t>
      </w:r>
      <w:r w:rsidR="00CD0A48" w:rsidRPr="003E266D">
        <w:rPr>
          <w:b/>
          <w:bCs/>
          <w:spacing w:val="-2"/>
          <w:position w:val="8"/>
          <w:szCs w:val="36"/>
        </w:rPr>
        <w:t>7</w:t>
      </w:r>
      <w:r w:rsidRPr="003E266D">
        <w:rPr>
          <w:b/>
          <w:bCs/>
          <w:spacing w:val="-2"/>
          <w:position w:val="8"/>
          <w:szCs w:val="36"/>
        </w:rPr>
        <w:t>: Statistical analysis of DOE experimental observations of Y1 (Floating lag time)</w:t>
      </w:r>
    </w:p>
    <w:tbl>
      <w:tblPr>
        <w:tblStyle w:val="TableGrid"/>
        <w:tblW w:w="0" w:type="auto"/>
        <w:tblLook w:val="04A0" w:firstRow="1" w:lastRow="0" w:firstColumn="1" w:lastColumn="0" w:noHBand="0" w:noVBand="1"/>
      </w:tblPr>
      <w:tblGrid>
        <w:gridCol w:w="708"/>
        <w:gridCol w:w="1527"/>
        <w:gridCol w:w="2889"/>
        <w:gridCol w:w="1700"/>
        <w:gridCol w:w="1698"/>
      </w:tblGrid>
      <w:tr w:rsidR="004F30A6" w:rsidRPr="003E266D" w14:paraId="3C0606DC" w14:textId="77777777" w:rsidTr="004F30A6">
        <w:tc>
          <w:tcPr>
            <w:tcW w:w="708" w:type="dxa"/>
          </w:tcPr>
          <w:p w14:paraId="6BC7C7DB" w14:textId="77777777" w:rsidR="004F30A6" w:rsidRPr="003E266D" w:rsidRDefault="004F30A6">
            <w:pPr>
              <w:rPr>
                <w:spacing w:val="-2"/>
                <w:position w:val="8"/>
                <w:sz w:val="20"/>
                <w:szCs w:val="32"/>
                <w:lang w:val="en-IN"/>
              </w:rPr>
            </w:pPr>
            <w:r w:rsidRPr="003E266D">
              <w:rPr>
                <w:spacing w:val="-2"/>
                <w:position w:val="8"/>
                <w:sz w:val="20"/>
                <w:szCs w:val="32"/>
                <w:lang w:val="en-IN"/>
              </w:rPr>
              <w:lastRenderedPageBreak/>
              <w:t>S.No.</w:t>
            </w:r>
          </w:p>
        </w:tc>
        <w:tc>
          <w:tcPr>
            <w:tcW w:w="1527" w:type="dxa"/>
          </w:tcPr>
          <w:p w14:paraId="6A4B1B7C" w14:textId="77777777" w:rsidR="004F30A6" w:rsidRPr="003E266D" w:rsidRDefault="004F30A6">
            <w:pPr>
              <w:rPr>
                <w:spacing w:val="-2"/>
                <w:position w:val="8"/>
                <w:sz w:val="20"/>
                <w:szCs w:val="32"/>
                <w:lang w:val="en-IN"/>
              </w:rPr>
            </w:pPr>
            <w:r w:rsidRPr="003E266D">
              <w:rPr>
                <w:b/>
                <w:bCs/>
                <w:spacing w:val="-2"/>
                <w:position w:val="8"/>
                <w:sz w:val="20"/>
                <w:szCs w:val="32"/>
              </w:rPr>
              <w:t>Combination</w:t>
            </w:r>
          </w:p>
        </w:tc>
        <w:tc>
          <w:tcPr>
            <w:tcW w:w="2889" w:type="dxa"/>
          </w:tcPr>
          <w:p w14:paraId="5E6A58DC" w14:textId="77777777" w:rsidR="004F30A6" w:rsidRPr="003E266D" w:rsidRDefault="004F30A6">
            <w:pPr>
              <w:rPr>
                <w:spacing w:val="-2"/>
                <w:position w:val="8"/>
                <w:sz w:val="20"/>
                <w:szCs w:val="32"/>
                <w:lang w:val="en-IN"/>
              </w:rPr>
            </w:pPr>
            <w:r w:rsidRPr="003E266D">
              <w:rPr>
                <w:b/>
                <w:bCs/>
                <w:spacing w:val="-2"/>
                <w:position w:val="8"/>
                <w:sz w:val="20"/>
                <w:szCs w:val="32"/>
              </w:rPr>
              <w:t>Name of variable</w:t>
            </w:r>
          </w:p>
        </w:tc>
        <w:tc>
          <w:tcPr>
            <w:tcW w:w="1700" w:type="dxa"/>
          </w:tcPr>
          <w:p w14:paraId="30DFD095" w14:textId="77777777" w:rsidR="004F30A6" w:rsidRPr="003E266D" w:rsidRDefault="004F30A6">
            <w:pPr>
              <w:rPr>
                <w:spacing w:val="-2"/>
                <w:position w:val="8"/>
                <w:sz w:val="20"/>
                <w:szCs w:val="32"/>
                <w:lang w:val="en-IN"/>
              </w:rPr>
            </w:pPr>
            <w:r w:rsidRPr="003E266D">
              <w:rPr>
                <w:b/>
                <w:bCs/>
                <w:spacing w:val="-2"/>
                <w:position w:val="8"/>
                <w:sz w:val="20"/>
                <w:szCs w:val="32"/>
              </w:rPr>
              <w:t>Coefficient values</w:t>
            </w:r>
          </w:p>
        </w:tc>
        <w:tc>
          <w:tcPr>
            <w:tcW w:w="1698" w:type="dxa"/>
          </w:tcPr>
          <w:p w14:paraId="1551A3BF" w14:textId="77777777" w:rsidR="004F30A6" w:rsidRPr="003E266D" w:rsidRDefault="004F30A6" w:rsidP="004F30A6">
            <w:pPr>
              <w:rPr>
                <w:spacing w:val="-2"/>
                <w:position w:val="8"/>
                <w:sz w:val="20"/>
                <w:szCs w:val="32"/>
                <w:lang w:val="en-IN"/>
              </w:rPr>
            </w:pPr>
            <w:r w:rsidRPr="003E266D">
              <w:rPr>
                <w:b/>
                <w:bCs/>
                <w:spacing w:val="-2"/>
                <w:position w:val="8"/>
                <w:sz w:val="20"/>
                <w:szCs w:val="32"/>
                <w:lang w:val="en-IN"/>
              </w:rPr>
              <w:t xml:space="preserve">SS % (% of </w:t>
            </w:r>
          </w:p>
          <w:p w14:paraId="78039207" w14:textId="77777777" w:rsidR="004F30A6" w:rsidRPr="003E266D" w:rsidRDefault="004F30A6" w:rsidP="004F30A6">
            <w:pPr>
              <w:rPr>
                <w:spacing w:val="-2"/>
                <w:position w:val="8"/>
                <w:sz w:val="20"/>
                <w:szCs w:val="32"/>
                <w:lang w:val="en-IN"/>
              </w:rPr>
            </w:pPr>
            <w:r w:rsidRPr="003E266D">
              <w:rPr>
                <w:b/>
                <w:bCs/>
                <w:spacing w:val="-2"/>
                <w:position w:val="8"/>
                <w:sz w:val="20"/>
                <w:szCs w:val="32"/>
                <w:lang w:val="en-IN"/>
              </w:rPr>
              <w:t>sum of squares)</w:t>
            </w:r>
          </w:p>
        </w:tc>
      </w:tr>
      <w:tr w:rsidR="004F30A6" w:rsidRPr="003E266D" w14:paraId="5B58930F" w14:textId="77777777" w:rsidTr="004F30A6">
        <w:tc>
          <w:tcPr>
            <w:tcW w:w="708" w:type="dxa"/>
          </w:tcPr>
          <w:p w14:paraId="4E420A8D" w14:textId="77777777" w:rsidR="004F30A6" w:rsidRPr="003E266D" w:rsidRDefault="004F30A6">
            <w:pPr>
              <w:rPr>
                <w:spacing w:val="-2"/>
                <w:position w:val="8"/>
                <w:sz w:val="20"/>
                <w:szCs w:val="32"/>
                <w:lang w:val="en-IN"/>
              </w:rPr>
            </w:pPr>
            <w:r w:rsidRPr="003E266D">
              <w:rPr>
                <w:spacing w:val="-2"/>
                <w:position w:val="8"/>
                <w:sz w:val="20"/>
                <w:szCs w:val="32"/>
                <w:lang w:val="en-IN"/>
              </w:rPr>
              <w:t>1</w:t>
            </w:r>
          </w:p>
        </w:tc>
        <w:tc>
          <w:tcPr>
            <w:tcW w:w="1527" w:type="dxa"/>
          </w:tcPr>
          <w:p w14:paraId="569B9AE3" w14:textId="77777777" w:rsidR="004F30A6" w:rsidRPr="003E266D" w:rsidRDefault="004F30A6">
            <w:pPr>
              <w:rPr>
                <w:spacing w:val="-2"/>
                <w:position w:val="8"/>
                <w:sz w:val="20"/>
                <w:szCs w:val="32"/>
                <w:lang w:val="en-IN"/>
              </w:rPr>
            </w:pPr>
            <w:r w:rsidRPr="003E266D">
              <w:rPr>
                <w:spacing w:val="-2"/>
                <w:position w:val="8"/>
                <w:sz w:val="20"/>
                <w:szCs w:val="32"/>
              </w:rPr>
              <w:t>b</w:t>
            </w:r>
            <w:r w:rsidRPr="003E266D">
              <w:rPr>
                <w:spacing w:val="-2"/>
                <w:position w:val="8"/>
                <w:sz w:val="20"/>
                <w:szCs w:val="32"/>
                <w:vertAlign w:val="subscript"/>
              </w:rPr>
              <w:t>0</w:t>
            </w:r>
          </w:p>
        </w:tc>
        <w:tc>
          <w:tcPr>
            <w:tcW w:w="2889" w:type="dxa"/>
          </w:tcPr>
          <w:p w14:paraId="2A91E43D" w14:textId="77777777" w:rsidR="004F30A6" w:rsidRPr="003E266D" w:rsidRDefault="004F30A6">
            <w:pPr>
              <w:rPr>
                <w:spacing w:val="-2"/>
                <w:position w:val="8"/>
                <w:sz w:val="20"/>
                <w:szCs w:val="32"/>
                <w:lang w:val="en-IN"/>
              </w:rPr>
            </w:pPr>
            <w:r w:rsidRPr="003E266D">
              <w:rPr>
                <w:spacing w:val="-2"/>
                <w:position w:val="8"/>
                <w:sz w:val="20"/>
                <w:szCs w:val="32"/>
                <w:lang w:val="en-IN"/>
              </w:rPr>
              <w:t>-</w:t>
            </w:r>
          </w:p>
        </w:tc>
        <w:tc>
          <w:tcPr>
            <w:tcW w:w="1700" w:type="dxa"/>
          </w:tcPr>
          <w:p w14:paraId="39EDAF9C" w14:textId="77777777" w:rsidR="004F30A6" w:rsidRPr="003E266D" w:rsidRDefault="0020660A">
            <w:pPr>
              <w:rPr>
                <w:spacing w:val="-2"/>
                <w:position w:val="8"/>
                <w:sz w:val="20"/>
                <w:szCs w:val="32"/>
                <w:lang w:val="en-IN"/>
              </w:rPr>
            </w:pPr>
            <w:r w:rsidRPr="003E266D">
              <w:t>36.0</w:t>
            </w:r>
          </w:p>
        </w:tc>
        <w:tc>
          <w:tcPr>
            <w:tcW w:w="1698" w:type="dxa"/>
          </w:tcPr>
          <w:p w14:paraId="6E76B708" w14:textId="77777777" w:rsidR="004F30A6" w:rsidRPr="003E266D" w:rsidRDefault="00280441">
            <w:pPr>
              <w:rPr>
                <w:spacing w:val="-2"/>
                <w:position w:val="8"/>
                <w:sz w:val="20"/>
                <w:szCs w:val="32"/>
                <w:lang w:val="en-IN"/>
              </w:rPr>
            </w:pPr>
            <w:r w:rsidRPr="003E266D">
              <w:t>895.88</w:t>
            </w:r>
          </w:p>
        </w:tc>
      </w:tr>
      <w:tr w:rsidR="004B11FC" w:rsidRPr="003E266D" w14:paraId="5EEA4133" w14:textId="77777777" w:rsidTr="004F30A6">
        <w:tc>
          <w:tcPr>
            <w:tcW w:w="708" w:type="dxa"/>
          </w:tcPr>
          <w:p w14:paraId="700E88AD" w14:textId="77777777" w:rsidR="004B11FC" w:rsidRPr="003E266D" w:rsidRDefault="004B11FC" w:rsidP="004B11FC">
            <w:pPr>
              <w:rPr>
                <w:spacing w:val="-2"/>
                <w:position w:val="8"/>
                <w:sz w:val="20"/>
                <w:szCs w:val="32"/>
                <w:lang w:val="en-IN"/>
              </w:rPr>
            </w:pPr>
            <w:r w:rsidRPr="003E266D">
              <w:rPr>
                <w:spacing w:val="-2"/>
                <w:position w:val="8"/>
                <w:sz w:val="20"/>
                <w:szCs w:val="32"/>
                <w:lang w:val="en-IN"/>
              </w:rPr>
              <w:t>2</w:t>
            </w:r>
          </w:p>
        </w:tc>
        <w:tc>
          <w:tcPr>
            <w:tcW w:w="1527" w:type="dxa"/>
          </w:tcPr>
          <w:p w14:paraId="789E5A11" w14:textId="77777777" w:rsidR="004B11FC" w:rsidRPr="003E266D" w:rsidRDefault="004B11FC" w:rsidP="004B11FC">
            <w:pPr>
              <w:rPr>
                <w:spacing w:val="-2"/>
                <w:position w:val="8"/>
                <w:sz w:val="20"/>
                <w:szCs w:val="32"/>
                <w:lang w:val="en-IN"/>
              </w:rPr>
            </w:pPr>
            <w:r w:rsidRPr="003E266D">
              <w:rPr>
                <w:spacing w:val="-2"/>
                <w:position w:val="8"/>
                <w:sz w:val="20"/>
                <w:szCs w:val="32"/>
              </w:rPr>
              <w:t>b</w:t>
            </w:r>
            <w:r w:rsidRPr="003E266D">
              <w:rPr>
                <w:spacing w:val="-2"/>
                <w:position w:val="8"/>
                <w:sz w:val="20"/>
                <w:szCs w:val="32"/>
                <w:vertAlign w:val="subscript"/>
              </w:rPr>
              <w:t>1</w:t>
            </w:r>
          </w:p>
        </w:tc>
        <w:tc>
          <w:tcPr>
            <w:tcW w:w="2889" w:type="dxa"/>
          </w:tcPr>
          <w:p w14:paraId="6DF23CE1" w14:textId="77777777" w:rsidR="004B11FC" w:rsidRPr="003E266D" w:rsidRDefault="004B11FC" w:rsidP="004B11FC">
            <w:pPr>
              <w:rPr>
                <w:spacing w:val="-2"/>
                <w:position w:val="8"/>
                <w:sz w:val="20"/>
                <w:szCs w:val="32"/>
                <w:lang w:val="en-IN"/>
              </w:rPr>
            </w:pPr>
            <w:r w:rsidRPr="003E266D">
              <w:rPr>
                <w:spacing w:val="-2"/>
                <w:position w:val="8"/>
                <w:sz w:val="20"/>
                <w:szCs w:val="32"/>
                <w:lang w:val="en-IN"/>
              </w:rPr>
              <w:t>HPMC K4M</w:t>
            </w:r>
          </w:p>
        </w:tc>
        <w:tc>
          <w:tcPr>
            <w:tcW w:w="1700" w:type="dxa"/>
          </w:tcPr>
          <w:p w14:paraId="01166393" w14:textId="77777777" w:rsidR="004B11FC" w:rsidRPr="003E266D" w:rsidRDefault="0020660A" w:rsidP="004B11FC">
            <w:pPr>
              <w:rPr>
                <w:spacing w:val="-2"/>
                <w:position w:val="8"/>
                <w:sz w:val="20"/>
                <w:szCs w:val="32"/>
                <w:lang w:val="en-IN"/>
              </w:rPr>
            </w:pPr>
            <w:r w:rsidRPr="003E266D">
              <w:t>-3.64</w:t>
            </w:r>
          </w:p>
        </w:tc>
        <w:tc>
          <w:tcPr>
            <w:tcW w:w="1698" w:type="dxa"/>
          </w:tcPr>
          <w:p w14:paraId="52F6BE2A" w14:textId="77777777" w:rsidR="004B11FC" w:rsidRPr="003E266D" w:rsidRDefault="00280441" w:rsidP="004B11FC">
            <w:pPr>
              <w:rPr>
                <w:spacing w:val="-2"/>
                <w:position w:val="8"/>
                <w:sz w:val="20"/>
                <w:szCs w:val="32"/>
                <w:lang w:val="en-IN"/>
              </w:rPr>
            </w:pPr>
            <w:r w:rsidRPr="003E266D">
              <w:t>106.16</w:t>
            </w:r>
          </w:p>
        </w:tc>
      </w:tr>
      <w:tr w:rsidR="004B11FC" w:rsidRPr="003E266D" w14:paraId="1DB9F7F1" w14:textId="77777777" w:rsidTr="004F30A6">
        <w:tc>
          <w:tcPr>
            <w:tcW w:w="708" w:type="dxa"/>
          </w:tcPr>
          <w:p w14:paraId="5BD43511" w14:textId="77777777" w:rsidR="004B11FC" w:rsidRPr="003E266D" w:rsidRDefault="004B11FC" w:rsidP="004B11FC">
            <w:pPr>
              <w:rPr>
                <w:spacing w:val="-2"/>
                <w:position w:val="8"/>
                <w:sz w:val="20"/>
                <w:szCs w:val="32"/>
                <w:lang w:val="en-IN"/>
              </w:rPr>
            </w:pPr>
            <w:r w:rsidRPr="003E266D">
              <w:rPr>
                <w:spacing w:val="-2"/>
                <w:position w:val="8"/>
                <w:sz w:val="20"/>
                <w:szCs w:val="32"/>
                <w:lang w:val="en-IN"/>
              </w:rPr>
              <w:t>3</w:t>
            </w:r>
          </w:p>
        </w:tc>
        <w:tc>
          <w:tcPr>
            <w:tcW w:w="1527" w:type="dxa"/>
          </w:tcPr>
          <w:p w14:paraId="7704AA75" w14:textId="77777777" w:rsidR="004B11FC" w:rsidRPr="003E266D" w:rsidRDefault="004B11FC" w:rsidP="004B11FC">
            <w:pPr>
              <w:rPr>
                <w:spacing w:val="-2"/>
                <w:position w:val="8"/>
                <w:sz w:val="20"/>
                <w:szCs w:val="32"/>
                <w:lang w:val="en-IN"/>
              </w:rPr>
            </w:pPr>
            <w:r w:rsidRPr="003E266D">
              <w:rPr>
                <w:spacing w:val="-2"/>
                <w:position w:val="8"/>
                <w:sz w:val="20"/>
                <w:szCs w:val="32"/>
              </w:rPr>
              <w:t>b</w:t>
            </w:r>
            <w:r w:rsidRPr="003E266D">
              <w:rPr>
                <w:spacing w:val="-2"/>
                <w:position w:val="8"/>
                <w:sz w:val="20"/>
                <w:szCs w:val="32"/>
                <w:vertAlign w:val="subscript"/>
              </w:rPr>
              <w:t>2</w:t>
            </w:r>
          </w:p>
        </w:tc>
        <w:tc>
          <w:tcPr>
            <w:tcW w:w="2889" w:type="dxa"/>
          </w:tcPr>
          <w:p w14:paraId="090C502E" w14:textId="77777777" w:rsidR="004B11FC" w:rsidRPr="003E266D" w:rsidRDefault="004B11FC" w:rsidP="004B11FC">
            <w:pPr>
              <w:rPr>
                <w:spacing w:val="-2"/>
                <w:position w:val="8"/>
                <w:sz w:val="20"/>
                <w:szCs w:val="32"/>
                <w:lang w:val="en-IN"/>
              </w:rPr>
            </w:pPr>
            <w:r w:rsidRPr="003E266D">
              <w:rPr>
                <w:spacing w:val="-2"/>
                <w:position w:val="8"/>
                <w:sz w:val="20"/>
                <w:szCs w:val="32"/>
                <w:lang w:val="en-IN"/>
              </w:rPr>
              <w:t>Ethyl cellulose</w:t>
            </w:r>
          </w:p>
        </w:tc>
        <w:tc>
          <w:tcPr>
            <w:tcW w:w="1700" w:type="dxa"/>
          </w:tcPr>
          <w:p w14:paraId="386CA9FC" w14:textId="77777777" w:rsidR="004B11FC" w:rsidRPr="003E266D" w:rsidRDefault="0020660A" w:rsidP="004B11FC">
            <w:pPr>
              <w:rPr>
                <w:spacing w:val="-2"/>
                <w:position w:val="8"/>
                <w:sz w:val="20"/>
                <w:szCs w:val="32"/>
                <w:lang w:val="en-IN"/>
              </w:rPr>
            </w:pPr>
            <w:r w:rsidRPr="003E266D">
              <w:t>8.19</w:t>
            </w:r>
          </w:p>
        </w:tc>
        <w:tc>
          <w:tcPr>
            <w:tcW w:w="1698" w:type="dxa"/>
          </w:tcPr>
          <w:p w14:paraId="3BC20802" w14:textId="77777777" w:rsidR="004B11FC" w:rsidRPr="003E266D" w:rsidRDefault="00280441" w:rsidP="004B11FC">
            <w:pPr>
              <w:rPr>
                <w:spacing w:val="-2"/>
                <w:position w:val="8"/>
                <w:sz w:val="20"/>
                <w:szCs w:val="32"/>
                <w:lang w:val="en-IN"/>
              </w:rPr>
            </w:pPr>
            <w:r w:rsidRPr="003E266D">
              <w:t>536.72</w:t>
            </w:r>
          </w:p>
        </w:tc>
      </w:tr>
      <w:tr w:rsidR="004B11FC" w:rsidRPr="003E266D" w14:paraId="681F9231" w14:textId="77777777" w:rsidTr="004F30A6">
        <w:tc>
          <w:tcPr>
            <w:tcW w:w="708" w:type="dxa"/>
          </w:tcPr>
          <w:p w14:paraId="02698968" w14:textId="77777777" w:rsidR="004B11FC" w:rsidRPr="003E266D" w:rsidRDefault="004B11FC" w:rsidP="004B11FC">
            <w:pPr>
              <w:rPr>
                <w:spacing w:val="-2"/>
                <w:position w:val="8"/>
                <w:sz w:val="20"/>
                <w:szCs w:val="32"/>
                <w:lang w:val="en-IN"/>
              </w:rPr>
            </w:pPr>
            <w:r w:rsidRPr="003E266D">
              <w:rPr>
                <w:spacing w:val="-2"/>
                <w:position w:val="8"/>
                <w:sz w:val="20"/>
                <w:szCs w:val="32"/>
                <w:lang w:val="en-IN"/>
              </w:rPr>
              <w:t>4</w:t>
            </w:r>
          </w:p>
        </w:tc>
        <w:tc>
          <w:tcPr>
            <w:tcW w:w="1527" w:type="dxa"/>
          </w:tcPr>
          <w:p w14:paraId="25C91EBE" w14:textId="77777777" w:rsidR="004B11FC" w:rsidRPr="003E266D" w:rsidRDefault="004B11FC" w:rsidP="004B11FC">
            <w:pPr>
              <w:rPr>
                <w:spacing w:val="-2"/>
                <w:position w:val="8"/>
                <w:sz w:val="20"/>
                <w:szCs w:val="32"/>
                <w:lang w:val="en-IN"/>
              </w:rPr>
            </w:pPr>
            <w:r w:rsidRPr="003E266D">
              <w:rPr>
                <w:spacing w:val="-2"/>
                <w:position w:val="8"/>
                <w:sz w:val="20"/>
                <w:szCs w:val="32"/>
              </w:rPr>
              <w:t>b</w:t>
            </w:r>
            <w:r w:rsidRPr="003E266D">
              <w:rPr>
                <w:spacing w:val="-2"/>
                <w:position w:val="8"/>
                <w:sz w:val="20"/>
                <w:szCs w:val="32"/>
                <w:vertAlign w:val="subscript"/>
              </w:rPr>
              <w:t>1</w:t>
            </w:r>
            <w:r w:rsidRPr="003E266D">
              <w:rPr>
                <w:spacing w:val="-2"/>
                <w:position w:val="8"/>
                <w:sz w:val="20"/>
                <w:szCs w:val="32"/>
              </w:rPr>
              <w:t xml:space="preserve"> b</w:t>
            </w:r>
            <w:r w:rsidRPr="003E266D">
              <w:rPr>
                <w:spacing w:val="-2"/>
                <w:position w:val="8"/>
                <w:sz w:val="20"/>
                <w:szCs w:val="32"/>
                <w:vertAlign w:val="subscript"/>
              </w:rPr>
              <w:t>2</w:t>
            </w:r>
          </w:p>
        </w:tc>
        <w:tc>
          <w:tcPr>
            <w:tcW w:w="2889" w:type="dxa"/>
          </w:tcPr>
          <w:p w14:paraId="2FAD2F33" w14:textId="77777777" w:rsidR="004B11FC" w:rsidRPr="003E266D" w:rsidRDefault="004B11FC" w:rsidP="004B11FC">
            <w:pPr>
              <w:rPr>
                <w:spacing w:val="-2"/>
                <w:position w:val="8"/>
                <w:sz w:val="20"/>
                <w:szCs w:val="32"/>
                <w:lang w:val="en-IN"/>
              </w:rPr>
            </w:pPr>
            <w:r w:rsidRPr="003E266D">
              <w:rPr>
                <w:spacing w:val="-2"/>
                <w:position w:val="8"/>
                <w:sz w:val="20"/>
                <w:szCs w:val="32"/>
                <w:lang w:val="en-IN"/>
              </w:rPr>
              <w:t>HPMC K4M + Ethyl cellulose</w:t>
            </w:r>
          </w:p>
        </w:tc>
        <w:tc>
          <w:tcPr>
            <w:tcW w:w="1700" w:type="dxa"/>
          </w:tcPr>
          <w:p w14:paraId="21F88FA5" w14:textId="77777777" w:rsidR="004B11FC" w:rsidRPr="003E266D" w:rsidRDefault="0020660A" w:rsidP="004B11FC">
            <w:pPr>
              <w:rPr>
                <w:spacing w:val="-2"/>
                <w:position w:val="8"/>
                <w:sz w:val="20"/>
                <w:szCs w:val="32"/>
                <w:lang w:val="en-IN"/>
              </w:rPr>
            </w:pPr>
            <w:r w:rsidRPr="003E266D">
              <w:t>-0.75</w:t>
            </w:r>
          </w:p>
        </w:tc>
        <w:tc>
          <w:tcPr>
            <w:tcW w:w="1698" w:type="dxa"/>
          </w:tcPr>
          <w:p w14:paraId="57AB77CB" w14:textId="77777777" w:rsidR="004B11FC" w:rsidRPr="003E266D" w:rsidRDefault="00280441" w:rsidP="004B11FC">
            <w:pPr>
              <w:rPr>
                <w:spacing w:val="-2"/>
                <w:position w:val="8"/>
                <w:sz w:val="20"/>
                <w:szCs w:val="32"/>
                <w:lang w:val="en-IN"/>
              </w:rPr>
            </w:pPr>
            <w:r w:rsidRPr="003E266D">
              <w:t>2.25</w:t>
            </w:r>
          </w:p>
        </w:tc>
      </w:tr>
    </w:tbl>
    <w:p w14:paraId="1E384DC6" w14:textId="77777777" w:rsidR="004B11FC" w:rsidRPr="003E266D" w:rsidRDefault="004B11FC">
      <w:pPr>
        <w:jc w:val="both"/>
        <w:rPr>
          <w:spacing w:val="-2"/>
          <w:position w:val="8"/>
          <w:szCs w:val="36"/>
        </w:rPr>
      </w:pPr>
    </w:p>
    <w:p w14:paraId="710C74F3" w14:textId="77777777" w:rsidR="004B11FC" w:rsidRPr="003E266D" w:rsidRDefault="004B11FC">
      <w:pPr>
        <w:jc w:val="both"/>
        <w:rPr>
          <w:b/>
          <w:bCs/>
          <w:spacing w:val="-2"/>
          <w:position w:val="8"/>
          <w:szCs w:val="36"/>
        </w:rPr>
      </w:pPr>
      <w:r w:rsidRPr="003E266D">
        <w:rPr>
          <w:b/>
          <w:bCs/>
          <w:spacing w:val="-2"/>
          <w:position w:val="8"/>
          <w:szCs w:val="36"/>
        </w:rPr>
        <w:t xml:space="preserve">Table </w:t>
      </w:r>
      <w:r w:rsidR="00CD0A48" w:rsidRPr="003E266D">
        <w:rPr>
          <w:b/>
          <w:bCs/>
          <w:spacing w:val="-2"/>
          <w:position w:val="8"/>
          <w:szCs w:val="36"/>
        </w:rPr>
        <w:t>8</w:t>
      </w:r>
      <w:r w:rsidRPr="003E266D">
        <w:rPr>
          <w:b/>
          <w:bCs/>
          <w:spacing w:val="-2"/>
          <w:position w:val="8"/>
          <w:szCs w:val="36"/>
        </w:rPr>
        <w:t>: Results of ANOVA for response Y1 (floating lag time)</w:t>
      </w:r>
    </w:p>
    <w:tbl>
      <w:tblPr>
        <w:tblStyle w:val="TableGrid"/>
        <w:tblW w:w="0" w:type="auto"/>
        <w:tblLook w:val="04A0" w:firstRow="1" w:lastRow="0" w:firstColumn="1" w:lastColumn="0" w:noHBand="0" w:noVBand="1"/>
      </w:tblPr>
      <w:tblGrid>
        <w:gridCol w:w="708"/>
        <w:gridCol w:w="1867"/>
        <w:gridCol w:w="1181"/>
        <w:gridCol w:w="1193"/>
        <w:gridCol w:w="1203"/>
        <w:gridCol w:w="1244"/>
        <w:gridCol w:w="1126"/>
      </w:tblGrid>
      <w:tr w:rsidR="002B633A" w:rsidRPr="003E266D" w14:paraId="214A3D84" w14:textId="77777777" w:rsidTr="002B633A">
        <w:tc>
          <w:tcPr>
            <w:tcW w:w="708" w:type="dxa"/>
          </w:tcPr>
          <w:p w14:paraId="05EF8E2F" w14:textId="77777777" w:rsidR="002B633A" w:rsidRPr="003E266D" w:rsidRDefault="002B633A">
            <w:pPr>
              <w:rPr>
                <w:b/>
                <w:bCs/>
                <w:spacing w:val="-2"/>
                <w:position w:val="8"/>
                <w:szCs w:val="36"/>
              </w:rPr>
            </w:pPr>
            <w:r w:rsidRPr="003E266D">
              <w:rPr>
                <w:b/>
                <w:bCs/>
                <w:spacing w:val="-2"/>
                <w:position w:val="8"/>
                <w:szCs w:val="36"/>
              </w:rPr>
              <w:t>S.No.</w:t>
            </w:r>
          </w:p>
        </w:tc>
        <w:tc>
          <w:tcPr>
            <w:tcW w:w="1867" w:type="dxa"/>
          </w:tcPr>
          <w:p w14:paraId="522E56F2" w14:textId="77777777" w:rsidR="002B633A" w:rsidRPr="003E266D" w:rsidRDefault="002B633A" w:rsidP="002B633A">
            <w:pPr>
              <w:rPr>
                <w:b/>
                <w:bCs/>
                <w:spacing w:val="-2"/>
                <w:position w:val="8"/>
                <w:szCs w:val="36"/>
                <w:lang w:val="en-IN"/>
              </w:rPr>
            </w:pPr>
            <w:r w:rsidRPr="003E266D">
              <w:rPr>
                <w:b/>
                <w:bCs/>
                <w:spacing w:val="-2"/>
                <w:position w:val="8"/>
                <w:szCs w:val="36"/>
                <w:lang w:val="en-IN"/>
              </w:rPr>
              <w:t xml:space="preserve">Source of </w:t>
            </w:r>
          </w:p>
          <w:p w14:paraId="56CA72C1" w14:textId="77777777" w:rsidR="002B633A" w:rsidRPr="003E266D" w:rsidRDefault="002B633A" w:rsidP="002B633A">
            <w:pPr>
              <w:rPr>
                <w:b/>
                <w:bCs/>
                <w:spacing w:val="-2"/>
                <w:position w:val="8"/>
                <w:szCs w:val="36"/>
              </w:rPr>
            </w:pPr>
            <w:r w:rsidRPr="003E266D">
              <w:rPr>
                <w:b/>
                <w:bCs/>
                <w:spacing w:val="-2"/>
                <w:position w:val="8"/>
                <w:szCs w:val="36"/>
                <w:lang w:val="en-IN"/>
              </w:rPr>
              <w:t>variable</w:t>
            </w:r>
          </w:p>
        </w:tc>
        <w:tc>
          <w:tcPr>
            <w:tcW w:w="1181" w:type="dxa"/>
          </w:tcPr>
          <w:p w14:paraId="2FA14515" w14:textId="77777777" w:rsidR="002B633A" w:rsidRPr="003E266D" w:rsidRDefault="002B633A">
            <w:pPr>
              <w:rPr>
                <w:b/>
                <w:bCs/>
                <w:spacing w:val="-2"/>
                <w:position w:val="8"/>
                <w:szCs w:val="36"/>
              </w:rPr>
            </w:pPr>
            <w:r w:rsidRPr="003E266D">
              <w:rPr>
                <w:b/>
                <w:bCs/>
                <w:spacing w:val="-2"/>
                <w:position w:val="8"/>
                <w:szCs w:val="36"/>
              </w:rPr>
              <w:t>SS</w:t>
            </w:r>
          </w:p>
        </w:tc>
        <w:tc>
          <w:tcPr>
            <w:tcW w:w="1193" w:type="dxa"/>
          </w:tcPr>
          <w:p w14:paraId="58E410D7" w14:textId="77777777" w:rsidR="002B633A" w:rsidRPr="003E266D" w:rsidRDefault="002B633A">
            <w:pPr>
              <w:rPr>
                <w:b/>
                <w:bCs/>
                <w:spacing w:val="-2"/>
                <w:position w:val="8"/>
                <w:szCs w:val="36"/>
              </w:rPr>
            </w:pPr>
            <w:r w:rsidRPr="003E266D">
              <w:rPr>
                <w:b/>
                <w:bCs/>
                <w:spacing w:val="-2"/>
                <w:position w:val="8"/>
                <w:szCs w:val="36"/>
              </w:rPr>
              <w:t>DF</w:t>
            </w:r>
          </w:p>
        </w:tc>
        <w:tc>
          <w:tcPr>
            <w:tcW w:w="1203" w:type="dxa"/>
          </w:tcPr>
          <w:p w14:paraId="4066FC9F" w14:textId="77777777" w:rsidR="002B633A" w:rsidRPr="003E266D" w:rsidRDefault="002B633A">
            <w:pPr>
              <w:rPr>
                <w:b/>
                <w:bCs/>
                <w:spacing w:val="-2"/>
                <w:position w:val="8"/>
                <w:szCs w:val="36"/>
              </w:rPr>
            </w:pPr>
            <w:r w:rsidRPr="003E266D">
              <w:rPr>
                <w:b/>
                <w:bCs/>
                <w:spacing w:val="-2"/>
                <w:position w:val="8"/>
                <w:szCs w:val="36"/>
              </w:rPr>
              <w:t>MS</w:t>
            </w:r>
          </w:p>
        </w:tc>
        <w:tc>
          <w:tcPr>
            <w:tcW w:w="1244" w:type="dxa"/>
          </w:tcPr>
          <w:p w14:paraId="49F6248C" w14:textId="77777777" w:rsidR="002B633A" w:rsidRPr="003E266D" w:rsidRDefault="002B633A">
            <w:pPr>
              <w:rPr>
                <w:b/>
                <w:bCs/>
                <w:spacing w:val="-2"/>
                <w:position w:val="8"/>
                <w:szCs w:val="36"/>
              </w:rPr>
            </w:pPr>
            <w:r w:rsidRPr="003E266D">
              <w:rPr>
                <w:b/>
                <w:bCs/>
                <w:spacing w:val="-2"/>
                <w:position w:val="8"/>
                <w:szCs w:val="36"/>
              </w:rPr>
              <w:t>F-value</w:t>
            </w:r>
          </w:p>
        </w:tc>
        <w:tc>
          <w:tcPr>
            <w:tcW w:w="1126" w:type="dxa"/>
          </w:tcPr>
          <w:p w14:paraId="02E4DEF6" w14:textId="77777777" w:rsidR="002B633A" w:rsidRPr="003E266D" w:rsidRDefault="002B633A">
            <w:pPr>
              <w:rPr>
                <w:b/>
                <w:bCs/>
                <w:spacing w:val="-2"/>
                <w:position w:val="8"/>
                <w:szCs w:val="36"/>
              </w:rPr>
            </w:pPr>
            <w:r w:rsidRPr="003E266D">
              <w:rPr>
                <w:b/>
                <w:bCs/>
                <w:spacing w:val="-2"/>
                <w:position w:val="8"/>
                <w:szCs w:val="36"/>
              </w:rPr>
              <w:t>p-value</w:t>
            </w:r>
          </w:p>
        </w:tc>
      </w:tr>
      <w:tr w:rsidR="00280441" w:rsidRPr="003E266D" w14:paraId="4A95E5A3" w14:textId="77777777" w:rsidTr="002B633A">
        <w:tc>
          <w:tcPr>
            <w:tcW w:w="708" w:type="dxa"/>
          </w:tcPr>
          <w:p w14:paraId="3826A2A2" w14:textId="77777777" w:rsidR="00280441" w:rsidRPr="003E266D" w:rsidRDefault="00280441" w:rsidP="00280441">
            <w:pPr>
              <w:rPr>
                <w:spacing w:val="-2"/>
                <w:position w:val="8"/>
                <w:szCs w:val="36"/>
              </w:rPr>
            </w:pPr>
            <w:r w:rsidRPr="003E266D">
              <w:rPr>
                <w:spacing w:val="-2"/>
                <w:position w:val="8"/>
                <w:szCs w:val="36"/>
              </w:rPr>
              <w:t>1</w:t>
            </w:r>
          </w:p>
        </w:tc>
        <w:tc>
          <w:tcPr>
            <w:tcW w:w="1867" w:type="dxa"/>
          </w:tcPr>
          <w:p w14:paraId="3D39FBBD" w14:textId="77777777" w:rsidR="00280441" w:rsidRPr="003E266D" w:rsidRDefault="00280441" w:rsidP="00280441">
            <w:pPr>
              <w:rPr>
                <w:spacing w:val="-2"/>
                <w:position w:val="8"/>
                <w:szCs w:val="36"/>
              </w:rPr>
            </w:pPr>
            <w:r w:rsidRPr="003E266D">
              <w:rPr>
                <w:spacing w:val="-2"/>
                <w:position w:val="8"/>
                <w:szCs w:val="36"/>
              </w:rPr>
              <w:t>Model</w:t>
            </w:r>
          </w:p>
        </w:tc>
        <w:tc>
          <w:tcPr>
            <w:tcW w:w="1181" w:type="dxa"/>
          </w:tcPr>
          <w:p w14:paraId="747B6829" w14:textId="77777777" w:rsidR="00280441" w:rsidRPr="003E266D" w:rsidRDefault="00280441" w:rsidP="00280441">
            <w:pPr>
              <w:rPr>
                <w:spacing w:val="-2"/>
                <w:position w:val="8"/>
                <w:szCs w:val="36"/>
              </w:rPr>
            </w:pPr>
            <w:r w:rsidRPr="003E266D">
              <w:t>895.88</w:t>
            </w:r>
          </w:p>
        </w:tc>
        <w:tc>
          <w:tcPr>
            <w:tcW w:w="1193" w:type="dxa"/>
          </w:tcPr>
          <w:p w14:paraId="3D57D951" w14:textId="77777777" w:rsidR="00280441" w:rsidRPr="003E266D" w:rsidRDefault="00280441" w:rsidP="00280441">
            <w:pPr>
              <w:rPr>
                <w:spacing w:val="-2"/>
                <w:position w:val="8"/>
                <w:szCs w:val="36"/>
              </w:rPr>
            </w:pPr>
            <w:r w:rsidRPr="003E266D">
              <w:rPr>
                <w:spacing w:val="-2"/>
                <w:position w:val="8"/>
                <w:szCs w:val="36"/>
              </w:rPr>
              <w:t>5</w:t>
            </w:r>
          </w:p>
        </w:tc>
        <w:tc>
          <w:tcPr>
            <w:tcW w:w="1203" w:type="dxa"/>
          </w:tcPr>
          <w:p w14:paraId="6E38CBF8" w14:textId="77777777" w:rsidR="00280441" w:rsidRPr="003E266D" w:rsidRDefault="00280441" w:rsidP="00280441">
            <w:pPr>
              <w:rPr>
                <w:spacing w:val="-2"/>
                <w:position w:val="8"/>
                <w:szCs w:val="36"/>
                <w:lang w:val="en-IN"/>
              </w:rPr>
            </w:pPr>
            <w:r w:rsidRPr="003E266D">
              <w:t>179.18</w:t>
            </w:r>
          </w:p>
        </w:tc>
        <w:tc>
          <w:tcPr>
            <w:tcW w:w="1244" w:type="dxa"/>
          </w:tcPr>
          <w:p w14:paraId="13F5D73E" w14:textId="77777777" w:rsidR="00280441" w:rsidRPr="003E266D" w:rsidRDefault="00280441" w:rsidP="00280441">
            <w:pPr>
              <w:rPr>
                <w:spacing w:val="-2"/>
                <w:position w:val="8"/>
                <w:szCs w:val="36"/>
                <w:lang w:val="en-IN"/>
              </w:rPr>
            </w:pPr>
            <w:r w:rsidRPr="003E266D">
              <w:t>4480.60</w:t>
            </w:r>
          </w:p>
        </w:tc>
        <w:tc>
          <w:tcPr>
            <w:tcW w:w="1126" w:type="dxa"/>
          </w:tcPr>
          <w:p w14:paraId="594F1999" w14:textId="77777777" w:rsidR="00280441" w:rsidRPr="003E266D" w:rsidRDefault="00280441" w:rsidP="00280441">
            <w:pPr>
              <w:rPr>
                <w:spacing w:val="-2"/>
                <w:position w:val="8"/>
                <w:szCs w:val="36"/>
                <w:lang w:val="en-IN"/>
              </w:rPr>
            </w:pPr>
            <w:r w:rsidRPr="003E266D">
              <w:t>&lt; 0.0001</w:t>
            </w:r>
          </w:p>
        </w:tc>
      </w:tr>
      <w:tr w:rsidR="00280441" w:rsidRPr="003E266D" w14:paraId="3273ED8E" w14:textId="77777777" w:rsidTr="002B633A">
        <w:tc>
          <w:tcPr>
            <w:tcW w:w="708" w:type="dxa"/>
          </w:tcPr>
          <w:p w14:paraId="73977CFF" w14:textId="77777777" w:rsidR="00280441" w:rsidRPr="003E266D" w:rsidRDefault="00280441" w:rsidP="00280441">
            <w:pPr>
              <w:rPr>
                <w:spacing w:val="-2"/>
                <w:position w:val="8"/>
                <w:szCs w:val="36"/>
              </w:rPr>
            </w:pPr>
            <w:r w:rsidRPr="003E266D">
              <w:rPr>
                <w:spacing w:val="-2"/>
                <w:position w:val="8"/>
                <w:szCs w:val="36"/>
              </w:rPr>
              <w:t>2</w:t>
            </w:r>
          </w:p>
        </w:tc>
        <w:tc>
          <w:tcPr>
            <w:tcW w:w="1867" w:type="dxa"/>
          </w:tcPr>
          <w:p w14:paraId="15A33A3A" w14:textId="77777777" w:rsidR="00280441" w:rsidRPr="003E266D" w:rsidRDefault="00280441" w:rsidP="00280441">
            <w:pPr>
              <w:rPr>
                <w:spacing w:val="-2"/>
                <w:position w:val="8"/>
                <w:szCs w:val="36"/>
              </w:rPr>
            </w:pPr>
            <w:r w:rsidRPr="003E266D">
              <w:rPr>
                <w:spacing w:val="-2"/>
                <w:position w:val="8"/>
                <w:szCs w:val="36"/>
              </w:rPr>
              <w:t>Residual</w:t>
            </w:r>
          </w:p>
        </w:tc>
        <w:tc>
          <w:tcPr>
            <w:tcW w:w="1181" w:type="dxa"/>
          </w:tcPr>
          <w:p w14:paraId="31FD72A7" w14:textId="77777777" w:rsidR="00280441" w:rsidRPr="003E266D" w:rsidRDefault="00280441" w:rsidP="00280441">
            <w:pPr>
              <w:rPr>
                <w:spacing w:val="-2"/>
                <w:position w:val="8"/>
                <w:szCs w:val="36"/>
                <w:lang w:val="en-IN"/>
              </w:rPr>
            </w:pPr>
            <w:r w:rsidRPr="003E266D">
              <w:t>0.1200</w:t>
            </w:r>
          </w:p>
        </w:tc>
        <w:tc>
          <w:tcPr>
            <w:tcW w:w="1193" w:type="dxa"/>
          </w:tcPr>
          <w:p w14:paraId="63243141" w14:textId="77777777" w:rsidR="00280441" w:rsidRPr="003E266D" w:rsidRDefault="00280441" w:rsidP="00280441">
            <w:pPr>
              <w:rPr>
                <w:spacing w:val="-2"/>
                <w:position w:val="8"/>
                <w:szCs w:val="36"/>
              </w:rPr>
            </w:pPr>
            <w:r w:rsidRPr="003E266D">
              <w:rPr>
                <w:spacing w:val="-2"/>
                <w:position w:val="8"/>
                <w:szCs w:val="36"/>
              </w:rPr>
              <w:t>3</w:t>
            </w:r>
          </w:p>
        </w:tc>
        <w:tc>
          <w:tcPr>
            <w:tcW w:w="1203" w:type="dxa"/>
          </w:tcPr>
          <w:p w14:paraId="7E827A7A" w14:textId="77777777" w:rsidR="00280441" w:rsidRPr="003E266D" w:rsidRDefault="00280441" w:rsidP="00280441">
            <w:pPr>
              <w:rPr>
                <w:spacing w:val="-2"/>
                <w:position w:val="8"/>
                <w:szCs w:val="36"/>
              </w:rPr>
            </w:pPr>
            <w:r w:rsidRPr="003E266D">
              <w:t>0.0400</w:t>
            </w:r>
          </w:p>
        </w:tc>
        <w:tc>
          <w:tcPr>
            <w:tcW w:w="1244" w:type="dxa"/>
          </w:tcPr>
          <w:p w14:paraId="6EA1A1CA" w14:textId="77777777" w:rsidR="00280441" w:rsidRPr="003E266D" w:rsidRDefault="00280441" w:rsidP="00280441">
            <w:pPr>
              <w:rPr>
                <w:spacing w:val="-2"/>
                <w:position w:val="8"/>
                <w:szCs w:val="36"/>
              </w:rPr>
            </w:pPr>
            <w:r w:rsidRPr="003E266D">
              <w:rPr>
                <w:spacing w:val="-2"/>
                <w:position w:val="8"/>
                <w:szCs w:val="36"/>
              </w:rPr>
              <w:t>-</w:t>
            </w:r>
          </w:p>
        </w:tc>
        <w:tc>
          <w:tcPr>
            <w:tcW w:w="1126" w:type="dxa"/>
          </w:tcPr>
          <w:p w14:paraId="49C8ABCF" w14:textId="77777777" w:rsidR="00280441" w:rsidRPr="003E266D" w:rsidRDefault="00280441" w:rsidP="00280441">
            <w:pPr>
              <w:rPr>
                <w:spacing w:val="-2"/>
                <w:position w:val="8"/>
                <w:szCs w:val="36"/>
              </w:rPr>
            </w:pPr>
            <w:r w:rsidRPr="003E266D">
              <w:rPr>
                <w:spacing w:val="-2"/>
                <w:position w:val="8"/>
                <w:szCs w:val="36"/>
              </w:rPr>
              <w:t>-</w:t>
            </w:r>
          </w:p>
        </w:tc>
      </w:tr>
      <w:tr w:rsidR="00280441" w:rsidRPr="003E266D" w14:paraId="246EB491" w14:textId="77777777" w:rsidTr="002B633A">
        <w:tc>
          <w:tcPr>
            <w:tcW w:w="708" w:type="dxa"/>
          </w:tcPr>
          <w:p w14:paraId="246D33C2" w14:textId="77777777" w:rsidR="00280441" w:rsidRPr="003E266D" w:rsidRDefault="00280441" w:rsidP="00280441">
            <w:pPr>
              <w:rPr>
                <w:spacing w:val="-2"/>
                <w:position w:val="8"/>
                <w:szCs w:val="36"/>
              </w:rPr>
            </w:pPr>
            <w:r w:rsidRPr="003E266D">
              <w:rPr>
                <w:spacing w:val="-2"/>
                <w:position w:val="8"/>
                <w:szCs w:val="36"/>
              </w:rPr>
              <w:t>3</w:t>
            </w:r>
          </w:p>
        </w:tc>
        <w:tc>
          <w:tcPr>
            <w:tcW w:w="1867" w:type="dxa"/>
          </w:tcPr>
          <w:p w14:paraId="0C6764C8" w14:textId="77777777" w:rsidR="00280441" w:rsidRPr="003E266D" w:rsidRDefault="00280441" w:rsidP="00280441">
            <w:pPr>
              <w:rPr>
                <w:spacing w:val="-2"/>
                <w:position w:val="8"/>
                <w:szCs w:val="36"/>
              </w:rPr>
            </w:pPr>
            <w:r w:rsidRPr="003E266D">
              <w:rPr>
                <w:spacing w:val="-2"/>
                <w:position w:val="8"/>
                <w:szCs w:val="36"/>
              </w:rPr>
              <w:t>Total</w:t>
            </w:r>
          </w:p>
        </w:tc>
        <w:tc>
          <w:tcPr>
            <w:tcW w:w="1181" w:type="dxa"/>
          </w:tcPr>
          <w:p w14:paraId="7592152F" w14:textId="77777777" w:rsidR="00280441" w:rsidRPr="003E266D" w:rsidRDefault="00280441" w:rsidP="00280441">
            <w:pPr>
              <w:rPr>
                <w:spacing w:val="-2"/>
                <w:position w:val="8"/>
                <w:szCs w:val="36"/>
              </w:rPr>
            </w:pPr>
            <w:r w:rsidRPr="003E266D">
              <w:t>896.00</w:t>
            </w:r>
          </w:p>
        </w:tc>
        <w:tc>
          <w:tcPr>
            <w:tcW w:w="1193" w:type="dxa"/>
          </w:tcPr>
          <w:p w14:paraId="0043A5B0" w14:textId="77777777" w:rsidR="00280441" w:rsidRPr="003E266D" w:rsidRDefault="00280441" w:rsidP="00280441">
            <w:pPr>
              <w:rPr>
                <w:spacing w:val="-2"/>
                <w:position w:val="8"/>
                <w:szCs w:val="36"/>
              </w:rPr>
            </w:pPr>
            <w:r w:rsidRPr="003E266D">
              <w:rPr>
                <w:spacing w:val="-2"/>
                <w:position w:val="8"/>
                <w:szCs w:val="36"/>
              </w:rPr>
              <w:t>8</w:t>
            </w:r>
          </w:p>
        </w:tc>
        <w:tc>
          <w:tcPr>
            <w:tcW w:w="1203" w:type="dxa"/>
          </w:tcPr>
          <w:p w14:paraId="3E37FCEC" w14:textId="77777777" w:rsidR="00280441" w:rsidRPr="003E266D" w:rsidRDefault="00280441" w:rsidP="00280441">
            <w:pPr>
              <w:rPr>
                <w:spacing w:val="-2"/>
                <w:position w:val="8"/>
                <w:szCs w:val="36"/>
              </w:rPr>
            </w:pPr>
            <w:r w:rsidRPr="003E266D">
              <w:rPr>
                <w:spacing w:val="-2"/>
                <w:position w:val="8"/>
                <w:szCs w:val="36"/>
              </w:rPr>
              <w:t>-</w:t>
            </w:r>
          </w:p>
        </w:tc>
        <w:tc>
          <w:tcPr>
            <w:tcW w:w="1244" w:type="dxa"/>
          </w:tcPr>
          <w:p w14:paraId="04EEB51E" w14:textId="77777777" w:rsidR="00280441" w:rsidRPr="003E266D" w:rsidRDefault="00280441" w:rsidP="00280441">
            <w:pPr>
              <w:rPr>
                <w:spacing w:val="-2"/>
                <w:position w:val="8"/>
                <w:szCs w:val="36"/>
              </w:rPr>
            </w:pPr>
            <w:r w:rsidRPr="003E266D">
              <w:rPr>
                <w:spacing w:val="-2"/>
                <w:position w:val="8"/>
                <w:szCs w:val="36"/>
              </w:rPr>
              <w:t>-</w:t>
            </w:r>
          </w:p>
        </w:tc>
        <w:tc>
          <w:tcPr>
            <w:tcW w:w="1126" w:type="dxa"/>
          </w:tcPr>
          <w:p w14:paraId="54A6F76B" w14:textId="77777777" w:rsidR="00280441" w:rsidRPr="003E266D" w:rsidRDefault="00280441" w:rsidP="00280441">
            <w:pPr>
              <w:rPr>
                <w:spacing w:val="-2"/>
                <w:position w:val="8"/>
                <w:szCs w:val="36"/>
              </w:rPr>
            </w:pPr>
            <w:r w:rsidRPr="003E266D">
              <w:rPr>
                <w:spacing w:val="-2"/>
                <w:position w:val="8"/>
                <w:szCs w:val="36"/>
              </w:rPr>
              <w:t>-</w:t>
            </w:r>
          </w:p>
        </w:tc>
      </w:tr>
    </w:tbl>
    <w:p w14:paraId="4611D958" w14:textId="515BE21E" w:rsidR="002B633A" w:rsidRDefault="00836553">
      <w:pPr>
        <w:jc w:val="both"/>
        <w:rPr>
          <w:spacing w:val="-2"/>
          <w:position w:val="8"/>
          <w:szCs w:val="36"/>
        </w:rPr>
      </w:pPr>
      <w:r w:rsidRPr="003E266D">
        <w:rPr>
          <w:spacing w:val="-2"/>
          <w:position w:val="8"/>
          <w:szCs w:val="36"/>
        </w:rPr>
        <w:t xml:space="preserve">*SS is </w:t>
      </w:r>
      <w:r w:rsidR="005C787E">
        <w:rPr>
          <w:spacing w:val="-2"/>
          <w:position w:val="8"/>
          <w:szCs w:val="36"/>
        </w:rPr>
        <w:t xml:space="preserve">the </w:t>
      </w:r>
      <w:r w:rsidRPr="003E266D">
        <w:rPr>
          <w:spacing w:val="-2"/>
          <w:position w:val="8"/>
          <w:szCs w:val="36"/>
        </w:rPr>
        <w:t xml:space="preserve">Sum of squares, MS is </w:t>
      </w:r>
      <w:r w:rsidR="005C787E">
        <w:rPr>
          <w:spacing w:val="-2"/>
          <w:position w:val="8"/>
          <w:szCs w:val="36"/>
        </w:rPr>
        <w:t xml:space="preserve">the </w:t>
      </w:r>
      <w:r w:rsidRPr="003E266D">
        <w:rPr>
          <w:spacing w:val="-2"/>
          <w:position w:val="8"/>
          <w:szCs w:val="36"/>
        </w:rPr>
        <w:t xml:space="preserve">Mean squares, </w:t>
      </w:r>
      <w:r w:rsidR="005C787E">
        <w:rPr>
          <w:spacing w:val="-2"/>
          <w:position w:val="8"/>
          <w:szCs w:val="36"/>
        </w:rPr>
        <w:t xml:space="preserve">and </w:t>
      </w:r>
      <w:r w:rsidRPr="003E266D">
        <w:rPr>
          <w:spacing w:val="-2"/>
          <w:position w:val="8"/>
          <w:szCs w:val="36"/>
        </w:rPr>
        <w:t xml:space="preserve">DF is </w:t>
      </w:r>
      <w:r w:rsidR="005C787E">
        <w:rPr>
          <w:spacing w:val="-2"/>
          <w:position w:val="8"/>
          <w:szCs w:val="36"/>
        </w:rPr>
        <w:t xml:space="preserve">the </w:t>
      </w:r>
      <w:r w:rsidRPr="003E266D">
        <w:rPr>
          <w:spacing w:val="-2"/>
          <w:position w:val="8"/>
          <w:szCs w:val="36"/>
        </w:rPr>
        <w:t>Degree of freedom</w:t>
      </w:r>
    </w:p>
    <w:p w14:paraId="0FD29A4B" w14:textId="77777777" w:rsidR="00980A91" w:rsidRPr="003E266D" w:rsidRDefault="00980A91">
      <w:pPr>
        <w:jc w:val="both"/>
        <w:rPr>
          <w:spacing w:val="-2"/>
          <w:position w:val="8"/>
          <w:szCs w:val="36"/>
        </w:rPr>
      </w:pPr>
    </w:p>
    <w:tbl>
      <w:tblPr>
        <w:tblStyle w:val="TableGrid"/>
        <w:tblW w:w="0" w:type="auto"/>
        <w:tblLook w:val="04A0" w:firstRow="1" w:lastRow="0" w:firstColumn="1" w:lastColumn="0" w:noHBand="0" w:noVBand="1"/>
      </w:tblPr>
      <w:tblGrid>
        <w:gridCol w:w="4392"/>
        <w:gridCol w:w="4130"/>
      </w:tblGrid>
      <w:tr w:rsidR="00ED1945" w:rsidRPr="003E266D" w14:paraId="6777E1D3" w14:textId="77777777" w:rsidTr="00C17EED">
        <w:tc>
          <w:tcPr>
            <w:tcW w:w="4634" w:type="dxa"/>
          </w:tcPr>
          <w:p w14:paraId="35CBE76D" w14:textId="77777777" w:rsidR="00ED1945" w:rsidRPr="003E266D" w:rsidRDefault="00ED1945" w:rsidP="00C17EED">
            <w:r w:rsidRPr="003E266D">
              <w:rPr>
                <w:noProof/>
              </w:rPr>
              <w:drawing>
                <wp:inline distT="0" distB="0" distL="0" distR="0" wp14:anchorId="439A040A" wp14:editId="0699BC78">
                  <wp:extent cx="2805430" cy="2104228"/>
                  <wp:effectExtent l="0" t="0" r="0" b="0"/>
                  <wp:docPr id="1329263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63228" name=""/>
                          <pic:cNvPicPr/>
                        </pic:nvPicPr>
                        <pic:blipFill>
                          <a:blip r:embed="rId13" cstate="print"/>
                          <a:stretch>
                            <a:fillRect/>
                          </a:stretch>
                        </pic:blipFill>
                        <pic:spPr>
                          <a:xfrm>
                            <a:off x="0" y="0"/>
                            <a:ext cx="2816984" cy="2112894"/>
                          </a:xfrm>
                          <a:prstGeom prst="rect">
                            <a:avLst/>
                          </a:prstGeom>
                        </pic:spPr>
                      </pic:pic>
                    </a:graphicData>
                  </a:graphic>
                </wp:inline>
              </w:drawing>
            </w:r>
          </w:p>
        </w:tc>
        <w:tc>
          <w:tcPr>
            <w:tcW w:w="4382" w:type="dxa"/>
          </w:tcPr>
          <w:p w14:paraId="6A7A0DFF" w14:textId="77777777" w:rsidR="00ED1945" w:rsidRPr="003E266D" w:rsidRDefault="00ED1945" w:rsidP="00C17EED">
            <w:r w:rsidRPr="003E266D">
              <w:rPr>
                <w:noProof/>
              </w:rPr>
              <w:drawing>
                <wp:inline distT="0" distB="0" distL="0" distR="0" wp14:anchorId="52DFE9FC" wp14:editId="732050B2">
                  <wp:extent cx="2622780" cy="1967230"/>
                  <wp:effectExtent l="0" t="0" r="6350" b="0"/>
                  <wp:docPr id="1422946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46932" name=""/>
                          <pic:cNvPicPr/>
                        </pic:nvPicPr>
                        <pic:blipFill>
                          <a:blip r:embed="rId14" cstate="print"/>
                          <a:stretch>
                            <a:fillRect/>
                          </a:stretch>
                        </pic:blipFill>
                        <pic:spPr>
                          <a:xfrm>
                            <a:off x="0" y="0"/>
                            <a:ext cx="2635408" cy="1976702"/>
                          </a:xfrm>
                          <a:prstGeom prst="rect">
                            <a:avLst/>
                          </a:prstGeom>
                        </pic:spPr>
                      </pic:pic>
                    </a:graphicData>
                  </a:graphic>
                </wp:inline>
              </w:drawing>
            </w:r>
          </w:p>
        </w:tc>
      </w:tr>
      <w:tr w:rsidR="00ED1945" w:rsidRPr="003E266D" w14:paraId="685B4D08" w14:textId="77777777" w:rsidTr="00C17EED">
        <w:tc>
          <w:tcPr>
            <w:tcW w:w="4634" w:type="dxa"/>
          </w:tcPr>
          <w:p w14:paraId="7D1F54F5" w14:textId="77777777" w:rsidR="00ED1945" w:rsidRPr="003E266D" w:rsidRDefault="00ED1945" w:rsidP="00C17EED">
            <w:pPr>
              <w:rPr>
                <w:b/>
                <w:bCs/>
              </w:rPr>
            </w:pPr>
            <w:r w:rsidRPr="003E266D">
              <w:rPr>
                <w:b/>
                <w:bCs/>
                <w:sz w:val="20"/>
                <w:szCs w:val="20"/>
              </w:rPr>
              <w:t>Fig. 1a: Contour plot showing effect of HPMC K4M (X1) and Ethyl cellulose (X2) on Floating Lag Time (Y1)</w:t>
            </w:r>
          </w:p>
        </w:tc>
        <w:tc>
          <w:tcPr>
            <w:tcW w:w="4382" w:type="dxa"/>
          </w:tcPr>
          <w:p w14:paraId="360B3E21" w14:textId="77777777" w:rsidR="00ED1945" w:rsidRPr="003E266D" w:rsidRDefault="00ED1945" w:rsidP="00C17EED">
            <w:pPr>
              <w:rPr>
                <w:b/>
                <w:bCs/>
              </w:rPr>
            </w:pPr>
            <w:r w:rsidRPr="003E266D">
              <w:rPr>
                <w:b/>
                <w:bCs/>
                <w:sz w:val="20"/>
                <w:szCs w:val="20"/>
              </w:rPr>
              <w:t>Fig. 1b: 3D showing effect of HPMC K4M (X1) and Ethyl cellulose (X2) on Floating Lag Time (Y1)</w:t>
            </w:r>
          </w:p>
        </w:tc>
      </w:tr>
    </w:tbl>
    <w:p w14:paraId="11A70BF8" w14:textId="77777777" w:rsidR="00ED1945" w:rsidRPr="003E266D" w:rsidRDefault="00ED1945">
      <w:pPr>
        <w:jc w:val="both"/>
        <w:rPr>
          <w:b/>
          <w:bCs/>
          <w:spacing w:val="-2"/>
          <w:position w:val="8"/>
          <w:szCs w:val="36"/>
        </w:rPr>
      </w:pPr>
    </w:p>
    <w:p w14:paraId="5082D753" w14:textId="77777777" w:rsidR="00ED1945" w:rsidRPr="003E266D" w:rsidRDefault="00ED1945">
      <w:pPr>
        <w:jc w:val="both"/>
        <w:rPr>
          <w:b/>
          <w:bCs/>
          <w:spacing w:val="-2"/>
          <w:position w:val="8"/>
          <w:szCs w:val="36"/>
        </w:rPr>
      </w:pPr>
    </w:p>
    <w:p w14:paraId="468B67C3" w14:textId="77777777" w:rsidR="00A6005B" w:rsidRDefault="00A6005B" w:rsidP="00CD0A48">
      <w:pPr>
        <w:jc w:val="both"/>
        <w:rPr>
          <w:b/>
          <w:bCs/>
          <w:spacing w:val="-2"/>
          <w:position w:val="8"/>
          <w:sz w:val="24"/>
          <w:szCs w:val="40"/>
          <w:lang w:val="en-IN"/>
        </w:rPr>
      </w:pPr>
    </w:p>
    <w:p w14:paraId="6D189128" w14:textId="77777777" w:rsidR="00CD0A48" w:rsidRPr="003E266D" w:rsidRDefault="00CD0A48" w:rsidP="00CD0A48">
      <w:pPr>
        <w:jc w:val="both"/>
        <w:rPr>
          <w:spacing w:val="-2"/>
          <w:position w:val="8"/>
          <w:sz w:val="24"/>
          <w:szCs w:val="40"/>
          <w:lang w:val="en-IN"/>
        </w:rPr>
      </w:pPr>
      <w:r w:rsidRPr="003E266D">
        <w:rPr>
          <w:b/>
          <w:bCs/>
          <w:spacing w:val="-2"/>
          <w:position w:val="8"/>
          <w:sz w:val="24"/>
          <w:szCs w:val="40"/>
          <w:lang w:val="en-IN"/>
        </w:rPr>
        <w:t xml:space="preserve">Floating lag time (Y1) </w:t>
      </w:r>
    </w:p>
    <w:p w14:paraId="6285AC42" w14:textId="7AA68609" w:rsidR="00CD0A48" w:rsidRPr="003E266D" w:rsidRDefault="00811532" w:rsidP="00CD0A48">
      <w:pPr>
        <w:jc w:val="both"/>
        <w:rPr>
          <w:spacing w:val="-2"/>
          <w:position w:val="8"/>
          <w:sz w:val="24"/>
          <w:szCs w:val="40"/>
          <w:lang w:val="en-IN"/>
        </w:rPr>
      </w:pPr>
      <w:r w:rsidRPr="003E266D">
        <w:rPr>
          <w:spacing w:val="-2"/>
          <w:position w:val="8"/>
          <w:sz w:val="24"/>
          <w:szCs w:val="40"/>
          <w:lang w:val="en-IN"/>
        </w:rPr>
        <w:t xml:space="preserve">X1 showed more effect in </w:t>
      </w:r>
      <w:r w:rsidR="00CD0A48" w:rsidRPr="003E266D">
        <w:rPr>
          <w:spacing w:val="-2"/>
          <w:position w:val="8"/>
          <w:sz w:val="24"/>
          <w:szCs w:val="40"/>
          <w:lang w:val="en-IN"/>
        </w:rPr>
        <w:t>FLT (Y1)</w:t>
      </w:r>
      <w:r w:rsidRPr="003E266D">
        <w:rPr>
          <w:spacing w:val="-2"/>
          <w:position w:val="8"/>
          <w:sz w:val="24"/>
          <w:szCs w:val="40"/>
          <w:lang w:val="en-IN"/>
        </w:rPr>
        <w:t xml:space="preserve"> as compared to X2</w:t>
      </w:r>
      <w:r w:rsidR="005C787E">
        <w:rPr>
          <w:spacing w:val="-2"/>
          <w:position w:val="8"/>
          <w:sz w:val="24"/>
          <w:szCs w:val="40"/>
          <w:lang w:val="en-IN"/>
        </w:rPr>
        <w:t>,</w:t>
      </w:r>
      <w:r w:rsidR="00CD0A48" w:rsidRPr="003E266D">
        <w:rPr>
          <w:spacing w:val="-2"/>
          <w:position w:val="8"/>
          <w:sz w:val="24"/>
          <w:szCs w:val="40"/>
          <w:lang w:val="en-IN"/>
        </w:rPr>
        <w:t xml:space="preserve"> as indicated in Table 7. </w:t>
      </w:r>
    </w:p>
    <w:p w14:paraId="3D2E3C37" w14:textId="77777777" w:rsidR="00CD0A48" w:rsidRPr="003E266D" w:rsidRDefault="00CD0A48" w:rsidP="00CD0A48">
      <w:pPr>
        <w:jc w:val="both"/>
        <w:rPr>
          <w:b/>
          <w:bCs/>
          <w:spacing w:val="-2"/>
          <w:position w:val="8"/>
          <w:sz w:val="24"/>
          <w:szCs w:val="40"/>
          <w:lang w:val="en-IN"/>
        </w:rPr>
      </w:pPr>
    </w:p>
    <w:p w14:paraId="31C8D476" w14:textId="77777777" w:rsidR="00811532" w:rsidRPr="003E266D" w:rsidRDefault="00811532" w:rsidP="00CD0A48">
      <w:pPr>
        <w:jc w:val="both"/>
        <w:rPr>
          <w:b/>
          <w:bCs/>
          <w:spacing w:val="-2"/>
          <w:position w:val="8"/>
          <w:sz w:val="24"/>
          <w:szCs w:val="40"/>
          <w:lang w:val="en-IN"/>
        </w:rPr>
      </w:pPr>
    </w:p>
    <w:p w14:paraId="008B7B7A" w14:textId="77777777" w:rsidR="00811532" w:rsidRPr="003E266D" w:rsidRDefault="00811532" w:rsidP="00811532">
      <w:pPr>
        <w:jc w:val="both"/>
        <w:rPr>
          <w:b/>
          <w:bCs/>
          <w:spacing w:val="-2"/>
          <w:position w:val="8"/>
          <w:sz w:val="24"/>
          <w:szCs w:val="40"/>
          <w:lang w:val="en-IN"/>
        </w:rPr>
      </w:pPr>
      <w:r w:rsidRPr="003E266D">
        <w:rPr>
          <w:b/>
          <w:bCs/>
          <w:spacing w:val="-2"/>
          <w:position w:val="8"/>
          <w:sz w:val="24"/>
          <w:szCs w:val="40"/>
          <w:lang w:val="en-IN"/>
        </w:rPr>
        <w:t>Final Equation in Terms of Coded Factors</w:t>
      </w:r>
    </w:p>
    <w:p w14:paraId="020CAB2D" w14:textId="77777777" w:rsidR="00ED1945" w:rsidRPr="003E266D" w:rsidRDefault="00ED1945" w:rsidP="00ED1945">
      <w:pPr>
        <w:rPr>
          <w:b/>
          <w:bCs/>
          <w:vertAlign w:val="superscript"/>
        </w:rPr>
      </w:pPr>
      <w:r w:rsidRPr="003E266D">
        <w:rPr>
          <w:b/>
          <w:bCs/>
        </w:rPr>
        <w:t xml:space="preserve">Y1 = </w:t>
      </w:r>
      <w:r w:rsidRPr="003E266D">
        <w:t>36.0 -3.64 X1 + 8.19 X2 -0.75 X1X2 -7.00 X1</w:t>
      </w:r>
      <w:r w:rsidRPr="003E266D">
        <w:rPr>
          <w:vertAlign w:val="superscript"/>
        </w:rPr>
        <w:t>2</w:t>
      </w:r>
      <w:r w:rsidRPr="003E266D">
        <w:t xml:space="preserve"> + 0.25 X2</w:t>
      </w:r>
      <w:r w:rsidRPr="003E266D">
        <w:rPr>
          <w:vertAlign w:val="superscript"/>
        </w:rPr>
        <w:t>2</w:t>
      </w:r>
    </w:p>
    <w:p w14:paraId="3B0F8523" w14:textId="77777777" w:rsidR="00ED1945" w:rsidRPr="003E266D" w:rsidRDefault="00ED1945" w:rsidP="00ED1945">
      <w:pPr>
        <w:rPr>
          <w:b/>
          <w:bCs/>
          <w:vertAlign w:val="superscript"/>
        </w:rPr>
      </w:pPr>
    </w:p>
    <w:p w14:paraId="5D735FFF" w14:textId="77777777" w:rsidR="00811532" w:rsidRPr="003E266D" w:rsidRDefault="00811532" w:rsidP="00811532">
      <w:pPr>
        <w:jc w:val="both"/>
        <w:rPr>
          <w:b/>
          <w:bCs/>
          <w:spacing w:val="-2"/>
          <w:position w:val="8"/>
          <w:sz w:val="24"/>
          <w:szCs w:val="40"/>
          <w:lang w:val="en-IN"/>
        </w:rPr>
      </w:pPr>
      <w:r w:rsidRPr="003E266D">
        <w:rPr>
          <w:b/>
          <w:bCs/>
          <w:spacing w:val="-2"/>
          <w:position w:val="8"/>
          <w:sz w:val="24"/>
          <w:szCs w:val="40"/>
          <w:lang w:val="en-IN"/>
        </w:rPr>
        <w:t xml:space="preserve">Final Equation in Terms of </w:t>
      </w:r>
      <w:r w:rsidR="00E515E8" w:rsidRPr="003E266D">
        <w:rPr>
          <w:b/>
          <w:bCs/>
          <w:spacing w:val="-2"/>
          <w:position w:val="8"/>
          <w:sz w:val="24"/>
          <w:szCs w:val="40"/>
          <w:lang w:val="en-IN"/>
        </w:rPr>
        <w:t>Actual</w:t>
      </w:r>
      <w:r w:rsidRPr="003E266D">
        <w:rPr>
          <w:b/>
          <w:bCs/>
          <w:spacing w:val="-2"/>
          <w:position w:val="8"/>
          <w:sz w:val="24"/>
          <w:szCs w:val="40"/>
          <w:lang w:val="en-IN"/>
        </w:rPr>
        <w:t xml:space="preserve"> Factors</w:t>
      </w:r>
    </w:p>
    <w:p w14:paraId="2E36A7C8" w14:textId="77777777" w:rsidR="00ED1945" w:rsidRPr="003E266D" w:rsidRDefault="00ED1945" w:rsidP="00811532">
      <w:pPr>
        <w:jc w:val="both"/>
        <w:rPr>
          <w:b/>
          <w:bCs/>
          <w:spacing w:val="-2"/>
          <w:position w:val="8"/>
          <w:sz w:val="24"/>
          <w:szCs w:val="40"/>
          <w:lang w:val="en-IN"/>
        </w:rPr>
      </w:pPr>
      <w:r w:rsidRPr="003E266D">
        <w:rPr>
          <w:b/>
          <w:bCs/>
        </w:rPr>
        <w:t xml:space="preserve">Y1 = </w:t>
      </w:r>
      <w:r w:rsidRPr="003E266D">
        <w:t>36.0 -3.64 HPMCK4MX1 + +8.19 Ethyl cellulose X2 -0.7500 HPMCK4M Ethyl cellulose X1X2 -7.00 HPMCK4M X1</w:t>
      </w:r>
      <w:r w:rsidRPr="003E266D">
        <w:rPr>
          <w:vertAlign w:val="superscript"/>
        </w:rPr>
        <w:t>2</w:t>
      </w:r>
      <w:r w:rsidRPr="003E266D">
        <w:t xml:space="preserve"> + 0.25 Ethyl cellulose X2</w:t>
      </w:r>
      <w:r w:rsidRPr="003E266D">
        <w:rPr>
          <w:vertAlign w:val="superscript"/>
        </w:rPr>
        <w:t>2</w:t>
      </w:r>
    </w:p>
    <w:p w14:paraId="01CF7DF3" w14:textId="77777777" w:rsidR="00811532" w:rsidRPr="003E266D" w:rsidRDefault="00811532" w:rsidP="00CD0A48">
      <w:pPr>
        <w:jc w:val="both"/>
        <w:rPr>
          <w:spacing w:val="-2"/>
          <w:position w:val="8"/>
          <w:sz w:val="24"/>
          <w:szCs w:val="40"/>
          <w:lang w:val="en-IN"/>
        </w:rPr>
      </w:pPr>
    </w:p>
    <w:p w14:paraId="101F8209" w14:textId="72BD5DE9" w:rsidR="00CD0A48" w:rsidRPr="003E266D" w:rsidRDefault="00CD0A48" w:rsidP="00515506">
      <w:pPr>
        <w:jc w:val="both"/>
        <w:rPr>
          <w:spacing w:val="-2"/>
          <w:position w:val="8"/>
          <w:sz w:val="24"/>
          <w:szCs w:val="40"/>
        </w:rPr>
      </w:pPr>
      <w:r w:rsidRPr="003E266D">
        <w:rPr>
          <w:spacing w:val="-2"/>
          <w:position w:val="8"/>
          <w:sz w:val="24"/>
          <w:szCs w:val="40"/>
          <w:lang w:val="en-IN"/>
        </w:rPr>
        <w:t>A polynomial equation predicts the outcome of independent variables at unlike levels on response variables.</w:t>
      </w:r>
      <w:r w:rsidR="00A6005B">
        <w:rPr>
          <w:spacing w:val="-2"/>
          <w:position w:val="8"/>
          <w:sz w:val="24"/>
          <w:szCs w:val="40"/>
          <w:lang w:val="en-IN"/>
        </w:rPr>
        <w:t xml:space="preserve"> </w:t>
      </w:r>
      <w:r w:rsidRPr="003E266D">
        <w:rPr>
          <w:spacing w:val="-2"/>
          <w:position w:val="8"/>
          <w:sz w:val="24"/>
          <w:szCs w:val="40"/>
          <w:lang w:val="en-IN"/>
        </w:rPr>
        <w:t xml:space="preserve">Multinomial calculations were used to </w:t>
      </w:r>
      <w:r w:rsidR="005C787E" w:rsidRPr="00822947">
        <w:rPr>
          <w:spacing w:val="-2"/>
          <w:position w:val="8"/>
          <w:sz w:val="24"/>
          <w:szCs w:val="40"/>
          <w:highlight w:val="yellow"/>
          <w:lang w:val="en-IN"/>
        </w:rPr>
        <w:t>conclude</w:t>
      </w:r>
      <w:r w:rsidRPr="00822947">
        <w:rPr>
          <w:spacing w:val="-2"/>
          <w:position w:val="8"/>
          <w:sz w:val="24"/>
          <w:szCs w:val="40"/>
          <w:highlight w:val="yellow"/>
          <w:lang w:val="en-IN"/>
        </w:rPr>
        <w:t xml:space="preserve"> after analysing</w:t>
      </w:r>
      <w:r w:rsidRPr="003E266D">
        <w:rPr>
          <w:spacing w:val="-2"/>
          <w:position w:val="8"/>
          <w:sz w:val="24"/>
          <w:szCs w:val="40"/>
          <w:lang w:val="en-IN"/>
        </w:rPr>
        <w:t xml:space="preserve"> the amount of </w:t>
      </w:r>
      <w:r w:rsidRPr="00822947">
        <w:rPr>
          <w:spacing w:val="-2"/>
          <w:position w:val="8"/>
          <w:sz w:val="24"/>
          <w:szCs w:val="40"/>
          <w:highlight w:val="yellow"/>
          <w:lang w:val="en-IN"/>
        </w:rPr>
        <w:t xml:space="preserve">the </w:t>
      </w:r>
      <w:r w:rsidR="005C787E" w:rsidRPr="00822947">
        <w:rPr>
          <w:spacing w:val="-2"/>
          <w:position w:val="8"/>
          <w:sz w:val="24"/>
          <w:szCs w:val="40"/>
          <w:highlight w:val="yellow"/>
          <w:lang w:val="en-IN"/>
        </w:rPr>
        <w:t>coefficient</w:t>
      </w:r>
      <w:r w:rsidRPr="00822947">
        <w:rPr>
          <w:spacing w:val="-2"/>
          <w:position w:val="8"/>
          <w:sz w:val="24"/>
          <w:szCs w:val="40"/>
          <w:highlight w:val="yellow"/>
          <w:lang w:val="en-IN"/>
        </w:rPr>
        <w:t xml:space="preserve"> and</w:t>
      </w:r>
      <w:r w:rsidRPr="003E266D">
        <w:rPr>
          <w:spacing w:val="-2"/>
          <w:position w:val="8"/>
          <w:sz w:val="24"/>
          <w:szCs w:val="40"/>
          <w:lang w:val="en-IN"/>
        </w:rPr>
        <w:t xml:space="preserve"> the mathematical signs it possesses.</w:t>
      </w:r>
      <w:r w:rsidR="00A6005B">
        <w:rPr>
          <w:spacing w:val="-2"/>
          <w:position w:val="8"/>
          <w:sz w:val="24"/>
          <w:szCs w:val="40"/>
          <w:lang w:val="en-IN"/>
        </w:rPr>
        <w:t xml:space="preserve"> </w:t>
      </w:r>
      <w:r w:rsidR="00B2244B" w:rsidRPr="003E266D">
        <w:rPr>
          <w:spacing w:val="-2"/>
          <w:position w:val="8"/>
          <w:sz w:val="24"/>
          <w:szCs w:val="40"/>
          <w:lang w:val="en-IN"/>
        </w:rPr>
        <w:t xml:space="preserve">The Model F-value of </w:t>
      </w:r>
      <w:r w:rsidR="00F42C44" w:rsidRPr="003E266D">
        <w:rPr>
          <w:spacing w:val="-2"/>
          <w:position w:val="8"/>
          <w:sz w:val="24"/>
          <w:szCs w:val="40"/>
          <w:lang w:val="en-IN"/>
        </w:rPr>
        <w:t xml:space="preserve">4480.60 </w:t>
      </w:r>
      <w:r w:rsidR="00B2244B" w:rsidRPr="003E266D">
        <w:rPr>
          <w:spacing w:val="-2"/>
          <w:position w:val="8"/>
          <w:sz w:val="24"/>
          <w:szCs w:val="40"/>
          <w:lang w:val="en-IN"/>
        </w:rPr>
        <w:t xml:space="preserve">implies the model </w:t>
      </w:r>
      <w:r w:rsidR="00D82EE4" w:rsidRPr="003E266D">
        <w:rPr>
          <w:spacing w:val="-2"/>
          <w:position w:val="8"/>
          <w:sz w:val="24"/>
          <w:szCs w:val="40"/>
          <w:lang w:val="en-IN"/>
        </w:rPr>
        <w:t>was</w:t>
      </w:r>
      <w:r w:rsidR="00B2244B" w:rsidRPr="003E266D">
        <w:rPr>
          <w:spacing w:val="-2"/>
          <w:position w:val="8"/>
          <w:sz w:val="24"/>
          <w:szCs w:val="40"/>
          <w:lang w:val="en-IN"/>
        </w:rPr>
        <w:t xml:space="preserve"> significant</w:t>
      </w:r>
      <w:r w:rsidR="005C787E">
        <w:rPr>
          <w:spacing w:val="-2"/>
          <w:position w:val="8"/>
          <w:sz w:val="24"/>
          <w:szCs w:val="40"/>
          <w:lang w:val="en-IN"/>
        </w:rPr>
        <w:t>,</w:t>
      </w:r>
      <w:r w:rsidR="00D82EE4" w:rsidRPr="003E266D">
        <w:rPr>
          <w:spacing w:val="-2"/>
          <w:position w:val="8"/>
          <w:sz w:val="24"/>
          <w:szCs w:val="40"/>
          <w:lang w:val="en-IN"/>
        </w:rPr>
        <w:t xml:space="preserve"> as shown in </w:t>
      </w:r>
      <w:r w:rsidR="005C787E" w:rsidRPr="00822947">
        <w:rPr>
          <w:spacing w:val="-2"/>
          <w:position w:val="8"/>
          <w:sz w:val="24"/>
          <w:szCs w:val="40"/>
          <w:highlight w:val="yellow"/>
          <w:lang w:val="en-IN"/>
        </w:rPr>
        <w:t>Table</w:t>
      </w:r>
      <w:r w:rsidR="005C787E" w:rsidRPr="00822947">
        <w:rPr>
          <w:spacing w:val="-2"/>
          <w:position w:val="8"/>
          <w:sz w:val="24"/>
          <w:szCs w:val="40"/>
          <w:highlight w:val="yellow"/>
          <w:lang w:val="en-IN"/>
        </w:rPr>
        <w:t xml:space="preserve"> </w:t>
      </w:r>
      <w:r w:rsidR="00D82EE4" w:rsidRPr="00822947">
        <w:rPr>
          <w:spacing w:val="-2"/>
          <w:position w:val="8"/>
          <w:sz w:val="24"/>
          <w:szCs w:val="40"/>
          <w:highlight w:val="yellow"/>
          <w:lang w:val="en-IN"/>
        </w:rPr>
        <w:t>8</w:t>
      </w:r>
      <w:r w:rsidR="00B2244B" w:rsidRPr="00822947">
        <w:rPr>
          <w:spacing w:val="-2"/>
          <w:position w:val="8"/>
          <w:sz w:val="24"/>
          <w:szCs w:val="40"/>
          <w:highlight w:val="yellow"/>
          <w:lang w:val="en-IN"/>
        </w:rPr>
        <w:t xml:space="preserve">. </w:t>
      </w:r>
      <w:r w:rsidR="00D82EE4" w:rsidRPr="00822947">
        <w:rPr>
          <w:spacing w:val="-2"/>
          <w:position w:val="8"/>
          <w:sz w:val="24"/>
          <w:szCs w:val="40"/>
          <w:highlight w:val="yellow"/>
          <w:lang w:val="en-IN"/>
        </w:rPr>
        <w:t>T</w:t>
      </w:r>
      <w:r w:rsidRPr="00822947">
        <w:rPr>
          <w:spacing w:val="-2"/>
          <w:position w:val="8"/>
          <w:sz w:val="24"/>
          <w:szCs w:val="40"/>
          <w:highlight w:val="yellow"/>
          <w:lang w:val="en-IN"/>
        </w:rPr>
        <w:t>he</w:t>
      </w:r>
      <w:r w:rsidRPr="003E266D">
        <w:rPr>
          <w:spacing w:val="-2"/>
          <w:position w:val="8"/>
          <w:sz w:val="24"/>
          <w:szCs w:val="40"/>
          <w:lang w:val="en-IN"/>
        </w:rPr>
        <w:t xml:space="preserve"> obtained </w:t>
      </w:r>
      <w:r w:rsidRPr="003E266D">
        <w:rPr>
          <w:i/>
          <w:iCs/>
          <w:spacing w:val="-2"/>
          <w:position w:val="8"/>
          <w:sz w:val="24"/>
          <w:szCs w:val="40"/>
          <w:lang w:val="en-IN"/>
        </w:rPr>
        <w:t>F</w:t>
      </w:r>
      <w:r w:rsidRPr="003E266D">
        <w:rPr>
          <w:spacing w:val="-2"/>
          <w:position w:val="8"/>
          <w:sz w:val="24"/>
          <w:szCs w:val="40"/>
          <w:lang w:val="en-IN"/>
        </w:rPr>
        <w:t xml:space="preserve"> </w:t>
      </w:r>
      <w:r w:rsidRPr="00822947">
        <w:rPr>
          <w:spacing w:val="-2"/>
          <w:position w:val="8"/>
          <w:sz w:val="24"/>
          <w:szCs w:val="40"/>
          <w:highlight w:val="yellow"/>
          <w:lang w:val="en-IN"/>
        </w:rPr>
        <w:t xml:space="preserve">value </w:t>
      </w:r>
      <w:r w:rsidR="005C787E" w:rsidRPr="00822947">
        <w:rPr>
          <w:spacing w:val="-2"/>
          <w:position w:val="8"/>
          <w:sz w:val="24"/>
          <w:szCs w:val="40"/>
          <w:highlight w:val="yellow"/>
          <w:lang w:val="en-IN"/>
        </w:rPr>
        <w:t xml:space="preserve">was </w:t>
      </w:r>
      <w:r w:rsidR="00A95292" w:rsidRPr="00822947">
        <w:rPr>
          <w:spacing w:val="-2"/>
          <w:position w:val="8"/>
          <w:sz w:val="24"/>
          <w:szCs w:val="40"/>
          <w:highlight w:val="yellow"/>
          <w:lang w:val="en-IN"/>
        </w:rPr>
        <w:t>found</w:t>
      </w:r>
      <w:r w:rsidR="00A95292" w:rsidRPr="003E266D">
        <w:rPr>
          <w:spacing w:val="-2"/>
          <w:position w:val="8"/>
          <w:sz w:val="24"/>
          <w:szCs w:val="40"/>
          <w:lang w:val="en-IN"/>
        </w:rPr>
        <w:t xml:space="preserve"> to be </w:t>
      </w:r>
      <w:r w:rsidR="00766D4D" w:rsidRPr="003E266D">
        <w:rPr>
          <w:spacing w:val="-2"/>
          <w:position w:val="8"/>
          <w:sz w:val="24"/>
          <w:szCs w:val="40"/>
          <w:lang w:val="en-IN"/>
        </w:rPr>
        <w:t>4480.60</w:t>
      </w:r>
      <w:r w:rsidR="00D82EE4" w:rsidRPr="003E266D">
        <w:rPr>
          <w:spacing w:val="-2"/>
          <w:position w:val="8"/>
          <w:sz w:val="24"/>
          <w:szCs w:val="40"/>
          <w:lang w:val="en-IN"/>
        </w:rPr>
        <w:t>which</w:t>
      </w:r>
      <w:r w:rsidR="00A95292" w:rsidRPr="003E266D">
        <w:rPr>
          <w:spacing w:val="-2"/>
          <w:position w:val="8"/>
          <w:sz w:val="24"/>
          <w:szCs w:val="40"/>
          <w:lang w:val="en-IN"/>
        </w:rPr>
        <w:t xml:space="preserve"> is bigger than </w:t>
      </w:r>
      <w:r w:rsidRPr="003E266D">
        <w:rPr>
          <w:spacing w:val="-2"/>
          <w:position w:val="8"/>
          <w:sz w:val="24"/>
          <w:szCs w:val="40"/>
          <w:lang w:val="en-IN"/>
        </w:rPr>
        <w:t xml:space="preserve">the </w:t>
      </w:r>
      <w:r w:rsidR="00515506" w:rsidRPr="003E266D">
        <w:rPr>
          <w:spacing w:val="-2"/>
          <w:position w:val="8"/>
          <w:sz w:val="24"/>
          <w:szCs w:val="40"/>
          <w:lang w:val="en-IN"/>
        </w:rPr>
        <w:t xml:space="preserve">tabulated value. </w:t>
      </w:r>
      <w:r w:rsidR="00D82EE4" w:rsidRPr="003E266D">
        <w:rPr>
          <w:spacing w:val="-2"/>
          <w:position w:val="8"/>
          <w:sz w:val="24"/>
          <w:szCs w:val="40"/>
          <w:lang w:val="en-IN"/>
        </w:rPr>
        <w:t xml:space="preserve">In this case, </w:t>
      </w:r>
      <w:r w:rsidR="00D82EE4" w:rsidRPr="003E266D">
        <w:rPr>
          <w:spacing w:val="-2"/>
          <w:position w:val="8"/>
          <w:sz w:val="24"/>
          <w:szCs w:val="40"/>
          <w:lang w:val="en-IN"/>
        </w:rPr>
        <w:lastRenderedPageBreak/>
        <w:t xml:space="preserve">the P-values obtained </w:t>
      </w:r>
      <w:r w:rsidR="005C787E">
        <w:rPr>
          <w:spacing w:val="-2"/>
          <w:position w:val="8"/>
          <w:sz w:val="24"/>
          <w:szCs w:val="40"/>
          <w:lang w:val="en-IN"/>
        </w:rPr>
        <w:t>were</w:t>
      </w:r>
      <w:r w:rsidR="005C787E" w:rsidRPr="003E266D">
        <w:rPr>
          <w:spacing w:val="-2"/>
          <w:position w:val="8"/>
          <w:sz w:val="24"/>
          <w:szCs w:val="40"/>
          <w:lang w:val="en-IN"/>
        </w:rPr>
        <w:t xml:space="preserve"> </w:t>
      </w:r>
      <w:r w:rsidR="00D82EE4" w:rsidRPr="003E266D">
        <w:rPr>
          <w:spacing w:val="-2"/>
          <w:position w:val="8"/>
          <w:sz w:val="24"/>
          <w:szCs w:val="40"/>
          <w:lang w:val="en-IN"/>
        </w:rPr>
        <w:t>less than 0.0500</w:t>
      </w:r>
      <w:r w:rsidR="005C787E">
        <w:rPr>
          <w:spacing w:val="-2"/>
          <w:position w:val="8"/>
          <w:sz w:val="24"/>
          <w:szCs w:val="40"/>
          <w:lang w:val="en-IN"/>
        </w:rPr>
        <w:t>,</w:t>
      </w:r>
      <w:r w:rsidR="00D82EE4" w:rsidRPr="003E266D">
        <w:rPr>
          <w:spacing w:val="-2"/>
          <w:position w:val="8"/>
          <w:sz w:val="24"/>
          <w:szCs w:val="40"/>
          <w:lang w:val="en-IN"/>
        </w:rPr>
        <w:t xml:space="preserve"> which indicates the model terms </w:t>
      </w:r>
      <w:r w:rsidR="005C787E" w:rsidRPr="00822947">
        <w:rPr>
          <w:spacing w:val="-2"/>
          <w:position w:val="8"/>
          <w:sz w:val="24"/>
          <w:szCs w:val="40"/>
          <w:highlight w:val="yellow"/>
          <w:lang w:val="en-IN"/>
        </w:rPr>
        <w:t>were</w:t>
      </w:r>
      <w:r w:rsidR="005C787E" w:rsidRPr="00822947">
        <w:rPr>
          <w:spacing w:val="-2"/>
          <w:position w:val="8"/>
          <w:sz w:val="24"/>
          <w:szCs w:val="40"/>
          <w:highlight w:val="yellow"/>
          <w:lang w:val="en-IN"/>
        </w:rPr>
        <w:t xml:space="preserve"> </w:t>
      </w:r>
      <w:r w:rsidR="00D82EE4" w:rsidRPr="00822947">
        <w:rPr>
          <w:spacing w:val="-2"/>
          <w:position w:val="8"/>
          <w:sz w:val="24"/>
          <w:szCs w:val="40"/>
          <w:highlight w:val="yellow"/>
          <w:lang w:val="en-IN"/>
        </w:rPr>
        <w:t>significant</w:t>
      </w:r>
      <w:r w:rsidR="00D82EE4" w:rsidRPr="003E266D">
        <w:rPr>
          <w:spacing w:val="-2"/>
          <w:position w:val="8"/>
          <w:sz w:val="24"/>
          <w:szCs w:val="40"/>
          <w:lang w:val="en-IN"/>
        </w:rPr>
        <w:t>. Also, X1, X2, X1X2 and X1</w:t>
      </w:r>
      <w:r w:rsidR="00D82EE4" w:rsidRPr="003E266D">
        <w:rPr>
          <w:spacing w:val="-2"/>
          <w:position w:val="8"/>
          <w:sz w:val="24"/>
          <w:szCs w:val="40"/>
          <w:vertAlign w:val="superscript"/>
          <w:lang w:val="en-IN"/>
        </w:rPr>
        <w:t>2</w:t>
      </w:r>
      <w:r w:rsidR="00D82EE4" w:rsidRPr="003E266D">
        <w:rPr>
          <w:spacing w:val="-2"/>
          <w:position w:val="8"/>
          <w:sz w:val="24"/>
          <w:szCs w:val="40"/>
          <w:lang w:val="en-IN"/>
        </w:rPr>
        <w:t xml:space="preserve"> are significant model terms.</w:t>
      </w:r>
      <w:r w:rsidR="005C787E">
        <w:rPr>
          <w:spacing w:val="-2"/>
          <w:position w:val="8"/>
          <w:sz w:val="24"/>
          <w:szCs w:val="40"/>
          <w:lang w:val="en-IN"/>
        </w:rPr>
        <w:t xml:space="preserve"> </w:t>
      </w:r>
      <w:r w:rsidR="00766D4D" w:rsidRPr="003E266D">
        <w:rPr>
          <w:spacing w:val="-2"/>
          <w:position w:val="8"/>
          <w:sz w:val="24"/>
          <w:szCs w:val="40"/>
          <w:lang w:val="en-IN"/>
        </w:rPr>
        <w:t>R</w:t>
      </w:r>
      <w:r w:rsidR="00766D4D" w:rsidRPr="003E266D">
        <w:rPr>
          <w:spacing w:val="-2"/>
          <w:position w:val="8"/>
          <w:sz w:val="24"/>
          <w:szCs w:val="40"/>
          <w:vertAlign w:val="superscript"/>
          <w:lang w:val="en-IN"/>
        </w:rPr>
        <w:t>2</w:t>
      </w:r>
      <w:r w:rsidR="00766D4D" w:rsidRPr="003E266D">
        <w:rPr>
          <w:spacing w:val="-2"/>
          <w:position w:val="8"/>
          <w:sz w:val="24"/>
          <w:szCs w:val="40"/>
          <w:lang w:val="en-IN"/>
        </w:rPr>
        <w:t xml:space="preserve"> values Floating Lag Time (FLT) was found to be 0.9997</w:t>
      </w:r>
      <w:r w:rsidR="005C787E">
        <w:rPr>
          <w:spacing w:val="-2"/>
          <w:position w:val="8"/>
          <w:sz w:val="24"/>
          <w:szCs w:val="40"/>
          <w:lang w:val="en-IN"/>
        </w:rPr>
        <w:t>,</w:t>
      </w:r>
      <w:r w:rsidR="00766D4D" w:rsidRPr="003E266D">
        <w:rPr>
          <w:spacing w:val="-2"/>
          <w:position w:val="8"/>
          <w:sz w:val="24"/>
          <w:szCs w:val="40"/>
          <w:lang w:val="en-IN"/>
        </w:rPr>
        <w:t xml:space="preserve"> which indicates good correlation between dependent and independent variables. </w:t>
      </w:r>
      <w:r w:rsidRPr="003E266D">
        <w:rPr>
          <w:spacing w:val="-2"/>
          <w:position w:val="8"/>
          <w:sz w:val="24"/>
          <w:szCs w:val="40"/>
          <w:lang w:val="en-IN"/>
        </w:rPr>
        <w:t xml:space="preserve">As a result, the connection between Y1 and X1 X2 </w:t>
      </w:r>
      <w:r w:rsidR="00CB18CA" w:rsidRPr="003E266D">
        <w:rPr>
          <w:spacing w:val="-2"/>
          <w:position w:val="8"/>
          <w:sz w:val="24"/>
          <w:szCs w:val="40"/>
          <w:lang w:val="en-IN"/>
        </w:rPr>
        <w:t>was</w:t>
      </w:r>
      <w:r w:rsidRPr="003E266D">
        <w:rPr>
          <w:spacing w:val="-2"/>
          <w:position w:val="8"/>
          <w:sz w:val="24"/>
          <w:szCs w:val="40"/>
          <w:lang w:val="en-IN"/>
        </w:rPr>
        <w:t xml:space="preserve"> non-linear, as indicated </w:t>
      </w:r>
      <w:r w:rsidRPr="00822947">
        <w:rPr>
          <w:spacing w:val="-2"/>
          <w:position w:val="8"/>
          <w:sz w:val="24"/>
          <w:szCs w:val="40"/>
          <w:highlight w:val="yellow"/>
          <w:lang w:val="en-IN"/>
        </w:rPr>
        <w:t xml:space="preserve">by </w:t>
      </w:r>
      <w:r w:rsidR="005C787E" w:rsidRPr="00822947">
        <w:rPr>
          <w:spacing w:val="-2"/>
          <w:position w:val="8"/>
          <w:sz w:val="24"/>
          <w:szCs w:val="40"/>
          <w:highlight w:val="yellow"/>
          <w:lang w:val="en-IN"/>
        </w:rPr>
        <w:t xml:space="preserve">the </w:t>
      </w:r>
      <w:r w:rsidRPr="00822947">
        <w:rPr>
          <w:spacing w:val="-2"/>
          <w:position w:val="8"/>
          <w:sz w:val="24"/>
          <w:szCs w:val="40"/>
          <w:highlight w:val="yellow"/>
          <w:lang w:val="en-IN"/>
        </w:rPr>
        <w:t>software</w:t>
      </w:r>
      <w:r w:rsidR="005C787E">
        <w:rPr>
          <w:spacing w:val="-2"/>
          <w:position w:val="8"/>
          <w:sz w:val="24"/>
          <w:szCs w:val="40"/>
          <w:lang w:val="en-IN"/>
        </w:rPr>
        <w:t>,</w:t>
      </w:r>
      <w:r w:rsidRPr="003E266D">
        <w:rPr>
          <w:spacing w:val="-2"/>
          <w:position w:val="8"/>
          <w:sz w:val="24"/>
          <w:szCs w:val="40"/>
          <w:lang w:val="en-IN"/>
        </w:rPr>
        <w:t xml:space="preserve"> and the CCD remains in place. Multiple Linear Regression (MLR) study revealed that lowering the </w:t>
      </w:r>
      <w:r w:rsidR="00515506" w:rsidRPr="003E266D">
        <w:rPr>
          <w:spacing w:val="-2"/>
          <w:position w:val="8"/>
          <w:sz w:val="24"/>
          <w:szCs w:val="40"/>
          <w:lang w:val="en-IN"/>
        </w:rPr>
        <w:t>concentration</w:t>
      </w:r>
      <w:r w:rsidRPr="003E266D">
        <w:rPr>
          <w:spacing w:val="-2"/>
          <w:position w:val="8"/>
          <w:sz w:val="24"/>
          <w:szCs w:val="40"/>
          <w:lang w:val="en-IN"/>
        </w:rPr>
        <w:t xml:space="preserve"> of </w:t>
      </w:r>
      <w:r w:rsidR="00CB18CA" w:rsidRPr="003E266D">
        <w:rPr>
          <w:spacing w:val="-2"/>
          <w:position w:val="8"/>
          <w:sz w:val="24"/>
          <w:szCs w:val="40"/>
          <w:lang w:val="en-IN"/>
        </w:rPr>
        <w:t>Ethyl cellulose (</w:t>
      </w:r>
      <w:r w:rsidRPr="003E266D">
        <w:rPr>
          <w:spacing w:val="-2"/>
          <w:position w:val="8"/>
          <w:sz w:val="24"/>
          <w:szCs w:val="40"/>
          <w:lang w:val="en-IN"/>
        </w:rPr>
        <w:t>X</w:t>
      </w:r>
      <w:r w:rsidR="00515506" w:rsidRPr="003E266D">
        <w:rPr>
          <w:spacing w:val="-2"/>
          <w:position w:val="8"/>
          <w:sz w:val="24"/>
          <w:szCs w:val="40"/>
          <w:lang w:val="en-IN"/>
        </w:rPr>
        <w:t>2</w:t>
      </w:r>
      <w:r w:rsidR="00CB18CA" w:rsidRPr="003E266D">
        <w:rPr>
          <w:spacing w:val="-2"/>
          <w:position w:val="8"/>
          <w:sz w:val="24"/>
          <w:szCs w:val="40"/>
          <w:lang w:val="en-IN"/>
        </w:rPr>
        <w:t>)</w:t>
      </w:r>
      <w:r w:rsidR="005C787E">
        <w:rPr>
          <w:spacing w:val="-2"/>
          <w:position w:val="8"/>
          <w:sz w:val="24"/>
          <w:szCs w:val="40"/>
          <w:lang w:val="en-IN"/>
        </w:rPr>
        <w:t xml:space="preserve"> </w:t>
      </w:r>
      <w:r w:rsidR="00CB18CA" w:rsidRPr="003E266D">
        <w:rPr>
          <w:spacing w:val="-2"/>
          <w:position w:val="8"/>
          <w:sz w:val="24"/>
          <w:szCs w:val="40"/>
          <w:lang w:val="en-IN"/>
        </w:rPr>
        <w:t>retards the</w:t>
      </w:r>
      <w:r w:rsidRPr="003E266D">
        <w:rPr>
          <w:spacing w:val="-2"/>
          <w:position w:val="8"/>
          <w:sz w:val="24"/>
          <w:szCs w:val="40"/>
          <w:lang w:val="en-IN"/>
        </w:rPr>
        <w:t xml:space="preserve"> FLT. </w:t>
      </w:r>
      <w:r w:rsidR="004C7878" w:rsidRPr="003E266D">
        <w:rPr>
          <w:spacing w:val="-2"/>
          <w:position w:val="8"/>
          <w:sz w:val="24"/>
          <w:szCs w:val="40"/>
          <w:lang w:val="en-IN"/>
        </w:rPr>
        <w:t>The</w:t>
      </w:r>
      <w:r w:rsidRPr="003E266D">
        <w:rPr>
          <w:spacing w:val="-2"/>
          <w:position w:val="8"/>
          <w:sz w:val="24"/>
          <w:szCs w:val="40"/>
          <w:lang w:val="en-IN"/>
        </w:rPr>
        <w:t xml:space="preserve"> FLT </w:t>
      </w:r>
      <w:r w:rsidR="004C7878" w:rsidRPr="003E266D">
        <w:rPr>
          <w:spacing w:val="-2"/>
          <w:position w:val="8"/>
          <w:sz w:val="24"/>
          <w:szCs w:val="40"/>
          <w:lang w:val="en-IN"/>
        </w:rPr>
        <w:t>and TFT were found to be</w:t>
      </w:r>
      <w:r w:rsidRPr="003E266D">
        <w:rPr>
          <w:spacing w:val="-2"/>
          <w:position w:val="8"/>
          <w:sz w:val="24"/>
          <w:szCs w:val="40"/>
          <w:lang w:val="en-IN"/>
        </w:rPr>
        <w:t xml:space="preserve"> less than 1 min</w:t>
      </w:r>
      <w:r w:rsidR="004C7878" w:rsidRPr="003E266D">
        <w:rPr>
          <w:spacing w:val="-2"/>
          <w:position w:val="8"/>
          <w:sz w:val="24"/>
          <w:szCs w:val="40"/>
          <w:lang w:val="en-IN"/>
        </w:rPr>
        <w:t>.</w:t>
      </w:r>
      <w:r w:rsidRPr="003E266D">
        <w:rPr>
          <w:spacing w:val="-2"/>
          <w:position w:val="8"/>
          <w:sz w:val="24"/>
          <w:szCs w:val="40"/>
          <w:lang w:val="en-IN"/>
        </w:rPr>
        <w:t xml:space="preserve"> and </w:t>
      </w:r>
      <w:r w:rsidR="00CB18CA" w:rsidRPr="003E266D">
        <w:rPr>
          <w:spacing w:val="-2"/>
          <w:position w:val="8"/>
          <w:sz w:val="24"/>
          <w:szCs w:val="40"/>
          <w:lang w:val="en-IN"/>
        </w:rPr>
        <w:t xml:space="preserve">it </w:t>
      </w:r>
      <w:r w:rsidR="005C787E" w:rsidRPr="00822947">
        <w:rPr>
          <w:spacing w:val="-2"/>
          <w:position w:val="8"/>
          <w:sz w:val="24"/>
          <w:szCs w:val="40"/>
          <w:highlight w:val="yellow"/>
          <w:lang w:val="en-IN"/>
        </w:rPr>
        <w:t>floats</w:t>
      </w:r>
      <w:r w:rsidR="005C787E" w:rsidRPr="00822947">
        <w:rPr>
          <w:spacing w:val="-2"/>
          <w:position w:val="8"/>
          <w:sz w:val="24"/>
          <w:szCs w:val="40"/>
          <w:highlight w:val="yellow"/>
          <w:lang w:val="en-IN"/>
        </w:rPr>
        <w:t xml:space="preserve"> </w:t>
      </w:r>
      <w:r w:rsidR="005C787E" w:rsidRPr="00822947">
        <w:rPr>
          <w:spacing w:val="-2"/>
          <w:position w:val="8"/>
          <w:sz w:val="24"/>
          <w:szCs w:val="40"/>
          <w:highlight w:val="yellow"/>
          <w:lang w:val="en-IN"/>
        </w:rPr>
        <w:t xml:space="preserve">for </w:t>
      </w:r>
      <w:r w:rsidRPr="00822947">
        <w:rPr>
          <w:spacing w:val="-2"/>
          <w:position w:val="8"/>
          <w:sz w:val="24"/>
          <w:szCs w:val="40"/>
          <w:highlight w:val="yellow"/>
          <w:lang w:val="en-IN"/>
        </w:rPr>
        <w:t>more than</w:t>
      </w:r>
      <w:r w:rsidRPr="003E266D">
        <w:rPr>
          <w:spacing w:val="-2"/>
          <w:position w:val="8"/>
          <w:sz w:val="24"/>
          <w:szCs w:val="40"/>
          <w:lang w:val="en-IN"/>
        </w:rPr>
        <w:t xml:space="preserve"> </w:t>
      </w:r>
      <w:r w:rsidR="00CB18CA" w:rsidRPr="003E266D">
        <w:rPr>
          <w:spacing w:val="-2"/>
          <w:position w:val="8"/>
          <w:sz w:val="24"/>
          <w:szCs w:val="40"/>
          <w:lang w:val="en-IN"/>
        </w:rPr>
        <w:t>8</w:t>
      </w:r>
      <w:r w:rsidRPr="003E266D">
        <w:rPr>
          <w:spacing w:val="-2"/>
          <w:position w:val="8"/>
          <w:sz w:val="24"/>
          <w:szCs w:val="40"/>
          <w:lang w:val="en-IN"/>
        </w:rPr>
        <w:t xml:space="preserve"> hr</w:t>
      </w:r>
      <w:r w:rsidR="00CB18CA" w:rsidRPr="003E266D">
        <w:rPr>
          <w:spacing w:val="-2"/>
          <w:position w:val="8"/>
          <w:sz w:val="24"/>
          <w:szCs w:val="40"/>
          <w:lang w:val="en-IN"/>
        </w:rPr>
        <w:t>s</w:t>
      </w:r>
      <w:r w:rsidR="004C7878" w:rsidRPr="003E266D">
        <w:rPr>
          <w:spacing w:val="-2"/>
          <w:position w:val="8"/>
          <w:sz w:val="24"/>
          <w:szCs w:val="40"/>
          <w:lang w:val="en-IN"/>
        </w:rPr>
        <w:t xml:space="preserve"> respectively. </w:t>
      </w:r>
      <w:r w:rsidR="00CB18CA" w:rsidRPr="003E266D">
        <w:rPr>
          <w:spacing w:val="-2"/>
          <w:position w:val="8"/>
          <w:sz w:val="24"/>
          <w:szCs w:val="40"/>
          <w:lang w:val="en-IN"/>
        </w:rPr>
        <w:t xml:space="preserve">Also, </w:t>
      </w:r>
      <w:r w:rsidR="005C787E" w:rsidRPr="00822947">
        <w:rPr>
          <w:spacing w:val="-2"/>
          <w:position w:val="8"/>
          <w:sz w:val="24"/>
          <w:szCs w:val="40"/>
          <w:highlight w:val="yellow"/>
          <w:lang w:val="en-IN"/>
        </w:rPr>
        <w:t>gas-generating</w:t>
      </w:r>
      <w:r w:rsidR="00CB18CA" w:rsidRPr="00822947">
        <w:rPr>
          <w:spacing w:val="-2"/>
          <w:position w:val="8"/>
          <w:sz w:val="24"/>
          <w:szCs w:val="40"/>
          <w:highlight w:val="yellow"/>
          <w:lang w:val="en-IN"/>
        </w:rPr>
        <w:t xml:space="preserve"> agent</w:t>
      </w:r>
      <w:r w:rsidR="00CB18CA" w:rsidRPr="003E266D">
        <w:rPr>
          <w:spacing w:val="-2"/>
          <w:position w:val="8"/>
          <w:sz w:val="24"/>
          <w:szCs w:val="40"/>
          <w:lang w:val="en-IN"/>
        </w:rPr>
        <w:t xml:space="preserve"> sodium bicarbonate was used</w:t>
      </w:r>
      <w:r w:rsidR="005C787E">
        <w:rPr>
          <w:spacing w:val="-2"/>
          <w:position w:val="8"/>
          <w:sz w:val="24"/>
          <w:szCs w:val="40"/>
          <w:lang w:val="en-IN"/>
        </w:rPr>
        <w:t>,</w:t>
      </w:r>
      <w:r w:rsidR="00CB18CA" w:rsidRPr="003E266D">
        <w:rPr>
          <w:spacing w:val="-2"/>
          <w:position w:val="8"/>
          <w:sz w:val="24"/>
          <w:szCs w:val="40"/>
          <w:lang w:val="en-IN"/>
        </w:rPr>
        <w:t xml:space="preserve"> which supports the tablet to float on the surface of </w:t>
      </w:r>
      <w:r w:rsidR="005C787E">
        <w:rPr>
          <w:spacing w:val="-2"/>
          <w:position w:val="8"/>
          <w:sz w:val="24"/>
          <w:szCs w:val="40"/>
          <w:lang w:val="en-IN"/>
        </w:rPr>
        <w:t xml:space="preserve">the </w:t>
      </w:r>
      <w:r w:rsidR="00CB18CA" w:rsidRPr="003E266D">
        <w:rPr>
          <w:spacing w:val="-2"/>
          <w:position w:val="8"/>
          <w:sz w:val="24"/>
          <w:szCs w:val="40"/>
          <w:lang w:val="en-IN"/>
        </w:rPr>
        <w:t>media.</w:t>
      </w:r>
      <w:r w:rsidR="005C787E">
        <w:rPr>
          <w:spacing w:val="-2"/>
          <w:position w:val="8"/>
          <w:sz w:val="24"/>
          <w:szCs w:val="40"/>
          <w:lang w:val="en-IN"/>
        </w:rPr>
        <w:t xml:space="preserve"> </w:t>
      </w:r>
      <w:r w:rsidR="00515506" w:rsidRPr="003E266D">
        <w:rPr>
          <w:spacing w:val="-2"/>
          <w:position w:val="8"/>
          <w:sz w:val="24"/>
          <w:szCs w:val="40"/>
          <w:lang w:val="en-IN"/>
        </w:rPr>
        <w:t xml:space="preserve">From the results of multiple regression analysis, it was found that Ethyl cellulose (X2) factors had </w:t>
      </w:r>
      <w:r w:rsidR="005C787E">
        <w:rPr>
          <w:spacing w:val="-2"/>
          <w:position w:val="8"/>
          <w:sz w:val="24"/>
          <w:szCs w:val="40"/>
          <w:lang w:val="en-IN"/>
        </w:rPr>
        <w:t xml:space="preserve">a </w:t>
      </w:r>
      <w:r w:rsidR="00515506" w:rsidRPr="003E266D">
        <w:rPr>
          <w:spacing w:val="-2"/>
          <w:position w:val="8"/>
          <w:sz w:val="24"/>
          <w:szCs w:val="40"/>
          <w:lang w:val="en-IN"/>
        </w:rPr>
        <w:t>statistically significant influence on Y1 (Floating Lag Time) dependent variables</w:t>
      </w:r>
      <w:r w:rsidR="005C787E">
        <w:rPr>
          <w:spacing w:val="-2"/>
          <w:position w:val="8"/>
          <w:sz w:val="24"/>
          <w:szCs w:val="40"/>
          <w:lang w:val="en-IN"/>
        </w:rPr>
        <w:t>,</w:t>
      </w:r>
      <w:r w:rsidR="00515506" w:rsidRPr="003E266D">
        <w:rPr>
          <w:spacing w:val="-2"/>
          <w:position w:val="8"/>
          <w:sz w:val="24"/>
          <w:szCs w:val="40"/>
          <w:lang w:val="en-IN"/>
        </w:rPr>
        <w:t xml:space="preserve"> as p &lt;0.05. </w:t>
      </w:r>
      <w:r w:rsidR="00515506" w:rsidRPr="003E266D">
        <w:rPr>
          <w:spacing w:val="-2"/>
          <w:position w:val="8"/>
          <w:sz w:val="24"/>
          <w:szCs w:val="40"/>
        </w:rPr>
        <w:t xml:space="preserve">Data were </w:t>
      </w:r>
      <w:r w:rsidR="005C787E" w:rsidRPr="00822947">
        <w:rPr>
          <w:spacing w:val="-2"/>
          <w:position w:val="8"/>
          <w:sz w:val="24"/>
          <w:szCs w:val="40"/>
          <w:highlight w:val="yellow"/>
        </w:rPr>
        <w:t>analysed</w:t>
      </w:r>
      <w:r w:rsidR="005C787E" w:rsidRPr="00822947">
        <w:rPr>
          <w:spacing w:val="-2"/>
          <w:position w:val="8"/>
          <w:sz w:val="24"/>
          <w:szCs w:val="40"/>
          <w:highlight w:val="yellow"/>
        </w:rPr>
        <w:t xml:space="preserve"> </w:t>
      </w:r>
      <w:r w:rsidR="00515506" w:rsidRPr="00822947">
        <w:rPr>
          <w:spacing w:val="-2"/>
          <w:position w:val="8"/>
          <w:sz w:val="24"/>
          <w:szCs w:val="40"/>
          <w:highlight w:val="yellow"/>
        </w:rPr>
        <w:t>using</w:t>
      </w:r>
      <w:r w:rsidR="00515506" w:rsidRPr="003E266D">
        <w:rPr>
          <w:spacing w:val="-2"/>
          <w:position w:val="8"/>
          <w:sz w:val="24"/>
          <w:szCs w:val="40"/>
        </w:rPr>
        <w:t xml:space="preserve"> Design of Expert version 1</w:t>
      </w:r>
      <w:r w:rsidR="001F7295" w:rsidRPr="003E266D">
        <w:rPr>
          <w:spacing w:val="-2"/>
          <w:position w:val="8"/>
          <w:sz w:val="24"/>
          <w:szCs w:val="40"/>
        </w:rPr>
        <w:t>3</w:t>
      </w:r>
      <w:r w:rsidR="00515506" w:rsidRPr="003E266D">
        <w:rPr>
          <w:spacing w:val="-2"/>
          <w:position w:val="8"/>
          <w:sz w:val="24"/>
          <w:szCs w:val="40"/>
        </w:rPr>
        <w:t>.</w:t>
      </w:r>
    </w:p>
    <w:p w14:paraId="23CC53F0" w14:textId="77777777" w:rsidR="003C50DB" w:rsidRPr="003E266D" w:rsidRDefault="003C50DB" w:rsidP="00515506">
      <w:pPr>
        <w:jc w:val="both"/>
        <w:rPr>
          <w:spacing w:val="-2"/>
          <w:position w:val="8"/>
          <w:sz w:val="24"/>
          <w:szCs w:val="40"/>
        </w:rPr>
      </w:pPr>
    </w:p>
    <w:p w14:paraId="70BCDF4C" w14:textId="77777777" w:rsidR="003C50DB" w:rsidRPr="003E266D" w:rsidRDefault="003C50DB" w:rsidP="003C50DB">
      <w:pPr>
        <w:jc w:val="both"/>
        <w:rPr>
          <w:b/>
          <w:bCs/>
          <w:spacing w:val="-2"/>
          <w:position w:val="8"/>
          <w:szCs w:val="36"/>
        </w:rPr>
      </w:pPr>
      <w:r w:rsidRPr="003E266D">
        <w:rPr>
          <w:b/>
          <w:bCs/>
          <w:spacing w:val="-2"/>
          <w:position w:val="8"/>
          <w:szCs w:val="36"/>
        </w:rPr>
        <w:t>Table 9: Statistical analysis of DOE experimental observations of Y</w:t>
      </w:r>
      <w:r w:rsidR="00FF14B1" w:rsidRPr="003E266D">
        <w:rPr>
          <w:b/>
          <w:bCs/>
          <w:spacing w:val="-2"/>
          <w:position w:val="8"/>
          <w:szCs w:val="36"/>
        </w:rPr>
        <w:t>2</w:t>
      </w:r>
      <w:r w:rsidRPr="003E266D">
        <w:rPr>
          <w:b/>
          <w:bCs/>
          <w:spacing w:val="-2"/>
          <w:position w:val="8"/>
          <w:szCs w:val="36"/>
        </w:rPr>
        <w:t xml:space="preserve"> (</w:t>
      </w:r>
      <w:r w:rsidR="00FF14B1" w:rsidRPr="003E266D">
        <w:rPr>
          <w:b/>
          <w:bCs/>
          <w:spacing w:val="-2"/>
          <w:position w:val="8"/>
          <w:szCs w:val="36"/>
        </w:rPr>
        <w:t>% CDR</w:t>
      </w:r>
      <w:r w:rsidRPr="003E266D">
        <w:rPr>
          <w:b/>
          <w:bCs/>
          <w:spacing w:val="-2"/>
          <w:position w:val="8"/>
          <w:szCs w:val="36"/>
        </w:rPr>
        <w:t>)</w:t>
      </w:r>
    </w:p>
    <w:tbl>
      <w:tblPr>
        <w:tblStyle w:val="TableGrid"/>
        <w:tblW w:w="0" w:type="auto"/>
        <w:tblLook w:val="04A0" w:firstRow="1" w:lastRow="0" w:firstColumn="1" w:lastColumn="0" w:noHBand="0" w:noVBand="1"/>
      </w:tblPr>
      <w:tblGrid>
        <w:gridCol w:w="708"/>
        <w:gridCol w:w="1527"/>
        <w:gridCol w:w="2889"/>
        <w:gridCol w:w="1700"/>
        <w:gridCol w:w="1698"/>
      </w:tblGrid>
      <w:tr w:rsidR="003C50DB" w:rsidRPr="003E266D" w14:paraId="4A45C65B" w14:textId="77777777" w:rsidTr="00C17EED">
        <w:tc>
          <w:tcPr>
            <w:tcW w:w="708" w:type="dxa"/>
          </w:tcPr>
          <w:p w14:paraId="18CF60E5" w14:textId="77777777" w:rsidR="003C50DB" w:rsidRPr="003E266D" w:rsidRDefault="003C50DB" w:rsidP="00C17EED">
            <w:pPr>
              <w:rPr>
                <w:spacing w:val="-2"/>
                <w:position w:val="8"/>
                <w:szCs w:val="36"/>
                <w:lang w:val="en-IN"/>
              </w:rPr>
            </w:pPr>
            <w:r w:rsidRPr="003E266D">
              <w:rPr>
                <w:spacing w:val="-2"/>
                <w:position w:val="8"/>
                <w:szCs w:val="36"/>
                <w:lang w:val="en-IN"/>
              </w:rPr>
              <w:t>S.No.</w:t>
            </w:r>
          </w:p>
        </w:tc>
        <w:tc>
          <w:tcPr>
            <w:tcW w:w="1527" w:type="dxa"/>
          </w:tcPr>
          <w:p w14:paraId="66C4F573" w14:textId="77777777" w:rsidR="003C50DB" w:rsidRPr="003E266D" w:rsidRDefault="003C50DB" w:rsidP="00C17EED">
            <w:pPr>
              <w:rPr>
                <w:spacing w:val="-2"/>
                <w:position w:val="8"/>
                <w:szCs w:val="36"/>
                <w:lang w:val="en-IN"/>
              </w:rPr>
            </w:pPr>
            <w:r w:rsidRPr="003E266D">
              <w:rPr>
                <w:b/>
                <w:bCs/>
                <w:spacing w:val="-2"/>
                <w:position w:val="8"/>
                <w:szCs w:val="36"/>
              </w:rPr>
              <w:t>Combination</w:t>
            </w:r>
          </w:p>
        </w:tc>
        <w:tc>
          <w:tcPr>
            <w:tcW w:w="2889" w:type="dxa"/>
          </w:tcPr>
          <w:p w14:paraId="2D0928D3" w14:textId="77777777" w:rsidR="003C50DB" w:rsidRPr="003E266D" w:rsidRDefault="003C50DB" w:rsidP="00C17EED">
            <w:pPr>
              <w:rPr>
                <w:spacing w:val="-2"/>
                <w:position w:val="8"/>
                <w:szCs w:val="36"/>
                <w:lang w:val="en-IN"/>
              </w:rPr>
            </w:pPr>
            <w:r w:rsidRPr="003E266D">
              <w:rPr>
                <w:b/>
                <w:bCs/>
                <w:spacing w:val="-2"/>
                <w:position w:val="8"/>
                <w:szCs w:val="36"/>
              </w:rPr>
              <w:t>Name of variable</w:t>
            </w:r>
          </w:p>
        </w:tc>
        <w:tc>
          <w:tcPr>
            <w:tcW w:w="1700" w:type="dxa"/>
          </w:tcPr>
          <w:p w14:paraId="536FFDA5" w14:textId="77777777" w:rsidR="003C50DB" w:rsidRPr="003E266D" w:rsidRDefault="003C50DB" w:rsidP="00C17EED">
            <w:pPr>
              <w:rPr>
                <w:spacing w:val="-2"/>
                <w:position w:val="8"/>
                <w:szCs w:val="36"/>
                <w:lang w:val="en-IN"/>
              </w:rPr>
            </w:pPr>
            <w:r w:rsidRPr="003E266D">
              <w:rPr>
                <w:b/>
                <w:bCs/>
                <w:spacing w:val="-2"/>
                <w:position w:val="8"/>
                <w:szCs w:val="36"/>
              </w:rPr>
              <w:t>Coefficient values</w:t>
            </w:r>
          </w:p>
        </w:tc>
        <w:tc>
          <w:tcPr>
            <w:tcW w:w="1698" w:type="dxa"/>
          </w:tcPr>
          <w:p w14:paraId="0A62785D" w14:textId="77777777" w:rsidR="003C50DB" w:rsidRPr="003E266D" w:rsidRDefault="003C50DB" w:rsidP="00C17EED">
            <w:pPr>
              <w:rPr>
                <w:spacing w:val="-2"/>
                <w:position w:val="8"/>
                <w:szCs w:val="36"/>
                <w:lang w:val="en-IN"/>
              </w:rPr>
            </w:pPr>
            <w:r w:rsidRPr="003E266D">
              <w:rPr>
                <w:b/>
                <w:bCs/>
                <w:spacing w:val="-2"/>
                <w:position w:val="8"/>
                <w:szCs w:val="36"/>
                <w:lang w:val="en-IN"/>
              </w:rPr>
              <w:t xml:space="preserve">SS % (% of </w:t>
            </w:r>
          </w:p>
          <w:p w14:paraId="7EB03DF4" w14:textId="77777777" w:rsidR="003C50DB" w:rsidRPr="003E266D" w:rsidRDefault="003C50DB" w:rsidP="00C17EED">
            <w:pPr>
              <w:rPr>
                <w:spacing w:val="-2"/>
                <w:position w:val="8"/>
                <w:szCs w:val="36"/>
                <w:lang w:val="en-IN"/>
              </w:rPr>
            </w:pPr>
            <w:r w:rsidRPr="003E266D">
              <w:rPr>
                <w:b/>
                <w:bCs/>
                <w:spacing w:val="-2"/>
                <w:position w:val="8"/>
                <w:szCs w:val="36"/>
                <w:lang w:val="en-IN"/>
              </w:rPr>
              <w:t>sum of squares)</w:t>
            </w:r>
          </w:p>
        </w:tc>
      </w:tr>
      <w:tr w:rsidR="008C53B9" w:rsidRPr="003E266D" w14:paraId="110E983F" w14:textId="77777777" w:rsidTr="00C17EED">
        <w:tc>
          <w:tcPr>
            <w:tcW w:w="708" w:type="dxa"/>
          </w:tcPr>
          <w:p w14:paraId="71D76FB1" w14:textId="77777777" w:rsidR="008C53B9" w:rsidRPr="003E266D" w:rsidRDefault="008C53B9" w:rsidP="008C53B9">
            <w:pPr>
              <w:rPr>
                <w:spacing w:val="-2"/>
                <w:position w:val="8"/>
                <w:szCs w:val="36"/>
                <w:lang w:val="en-IN"/>
              </w:rPr>
            </w:pPr>
            <w:r w:rsidRPr="003E266D">
              <w:rPr>
                <w:spacing w:val="-2"/>
                <w:position w:val="8"/>
                <w:szCs w:val="36"/>
                <w:lang w:val="en-IN"/>
              </w:rPr>
              <w:t>1</w:t>
            </w:r>
          </w:p>
        </w:tc>
        <w:tc>
          <w:tcPr>
            <w:tcW w:w="1527" w:type="dxa"/>
          </w:tcPr>
          <w:p w14:paraId="70E4C2F2" w14:textId="77777777" w:rsidR="008C53B9" w:rsidRPr="003E266D" w:rsidRDefault="008C53B9" w:rsidP="008C53B9">
            <w:pPr>
              <w:rPr>
                <w:spacing w:val="-2"/>
                <w:position w:val="8"/>
                <w:szCs w:val="36"/>
                <w:lang w:val="en-IN"/>
              </w:rPr>
            </w:pPr>
            <w:r w:rsidRPr="003E266D">
              <w:rPr>
                <w:spacing w:val="-2"/>
                <w:position w:val="8"/>
                <w:sz w:val="20"/>
                <w:szCs w:val="32"/>
              </w:rPr>
              <w:t>b</w:t>
            </w:r>
            <w:r w:rsidRPr="003E266D">
              <w:rPr>
                <w:spacing w:val="-2"/>
                <w:position w:val="8"/>
                <w:sz w:val="20"/>
                <w:szCs w:val="32"/>
                <w:vertAlign w:val="subscript"/>
              </w:rPr>
              <w:t>0</w:t>
            </w:r>
          </w:p>
        </w:tc>
        <w:tc>
          <w:tcPr>
            <w:tcW w:w="2889" w:type="dxa"/>
          </w:tcPr>
          <w:p w14:paraId="1317C29D" w14:textId="77777777" w:rsidR="008C53B9" w:rsidRPr="003E266D" w:rsidRDefault="008C53B9" w:rsidP="008C53B9">
            <w:pPr>
              <w:rPr>
                <w:spacing w:val="-2"/>
                <w:position w:val="8"/>
                <w:szCs w:val="36"/>
                <w:lang w:val="en-IN"/>
              </w:rPr>
            </w:pPr>
            <w:r w:rsidRPr="003E266D">
              <w:rPr>
                <w:spacing w:val="-2"/>
                <w:position w:val="8"/>
                <w:szCs w:val="36"/>
                <w:lang w:val="en-IN"/>
              </w:rPr>
              <w:t>-</w:t>
            </w:r>
          </w:p>
        </w:tc>
        <w:tc>
          <w:tcPr>
            <w:tcW w:w="1700" w:type="dxa"/>
          </w:tcPr>
          <w:p w14:paraId="1191CEE4" w14:textId="77777777" w:rsidR="008C53B9" w:rsidRPr="003E266D" w:rsidRDefault="008C53B9" w:rsidP="008C53B9">
            <w:pPr>
              <w:rPr>
                <w:spacing w:val="-2"/>
                <w:position w:val="8"/>
                <w:szCs w:val="36"/>
                <w:lang w:val="en-IN"/>
              </w:rPr>
            </w:pPr>
            <w:r w:rsidRPr="003E266D">
              <w:t>+79.00</w:t>
            </w:r>
          </w:p>
        </w:tc>
        <w:tc>
          <w:tcPr>
            <w:tcW w:w="1698" w:type="dxa"/>
          </w:tcPr>
          <w:p w14:paraId="21BAA9BE" w14:textId="77777777" w:rsidR="008C53B9" w:rsidRPr="003E266D" w:rsidRDefault="008C53B9" w:rsidP="008C53B9">
            <w:pPr>
              <w:rPr>
                <w:spacing w:val="-2"/>
                <w:position w:val="8"/>
                <w:szCs w:val="36"/>
                <w:lang w:val="en-IN"/>
              </w:rPr>
            </w:pPr>
            <w:r w:rsidRPr="003E266D">
              <w:t>727.15</w:t>
            </w:r>
          </w:p>
        </w:tc>
      </w:tr>
      <w:tr w:rsidR="008C53B9" w:rsidRPr="003E266D" w14:paraId="0C8F1BDA" w14:textId="77777777" w:rsidTr="00C17EED">
        <w:tc>
          <w:tcPr>
            <w:tcW w:w="708" w:type="dxa"/>
          </w:tcPr>
          <w:p w14:paraId="77F36188" w14:textId="77777777" w:rsidR="008C53B9" w:rsidRPr="003E266D" w:rsidRDefault="008C53B9" w:rsidP="008C53B9">
            <w:pPr>
              <w:rPr>
                <w:spacing w:val="-2"/>
                <w:position w:val="8"/>
                <w:szCs w:val="36"/>
                <w:lang w:val="en-IN"/>
              </w:rPr>
            </w:pPr>
            <w:r w:rsidRPr="003E266D">
              <w:rPr>
                <w:spacing w:val="-2"/>
                <w:position w:val="8"/>
                <w:szCs w:val="36"/>
                <w:lang w:val="en-IN"/>
              </w:rPr>
              <w:t>2</w:t>
            </w:r>
          </w:p>
        </w:tc>
        <w:tc>
          <w:tcPr>
            <w:tcW w:w="1527" w:type="dxa"/>
          </w:tcPr>
          <w:p w14:paraId="4EF18488" w14:textId="77777777" w:rsidR="008C53B9" w:rsidRPr="003E266D" w:rsidRDefault="008C53B9" w:rsidP="008C53B9">
            <w:pPr>
              <w:rPr>
                <w:spacing w:val="-2"/>
                <w:position w:val="8"/>
                <w:szCs w:val="36"/>
                <w:lang w:val="en-IN"/>
              </w:rPr>
            </w:pPr>
            <w:r w:rsidRPr="003E266D">
              <w:rPr>
                <w:spacing w:val="-2"/>
                <w:position w:val="8"/>
                <w:sz w:val="20"/>
                <w:szCs w:val="32"/>
              </w:rPr>
              <w:t>b</w:t>
            </w:r>
            <w:r w:rsidRPr="003E266D">
              <w:rPr>
                <w:spacing w:val="-2"/>
                <w:position w:val="8"/>
                <w:sz w:val="20"/>
                <w:szCs w:val="32"/>
                <w:vertAlign w:val="subscript"/>
              </w:rPr>
              <w:t>1</w:t>
            </w:r>
          </w:p>
        </w:tc>
        <w:tc>
          <w:tcPr>
            <w:tcW w:w="2889" w:type="dxa"/>
          </w:tcPr>
          <w:p w14:paraId="2276456D" w14:textId="77777777" w:rsidR="008C53B9" w:rsidRPr="003E266D" w:rsidRDefault="008C53B9" w:rsidP="008C53B9">
            <w:pPr>
              <w:rPr>
                <w:spacing w:val="-2"/>
                <w:position w:val="8"/>
                <w:szCs w:val="36"/>
                <w:lang w:val="en-IN"/>
              </w:rPr>
            </w:pPr>
            <w:r w:rsidRPr="003E266D">
              <w:rPr>
                <w:spacing w:val="-2"/>
                <w:position w:val="8"/>
                <w:szCs w:val="36"/>
                <w:lang w:val="en-IN"/>
              </w:rPr>
              <w:t>HPMC K4M</w:t>
            </w:r>
          </w:p>
        </w:tc>
        <w:tc>
          <w:tcPr>
            <w:tcW w:w="1700" w:type="dxa"/>
          </w:tcPr>
          <w:p w14:paraId="2E522F48" w14:textId="77777777" w:rsidR="008C53B9" w:rsidRPr="003E266D" w:rsidRDefault="008C53B9" w:rsidP="008C53B9">
            <w:pPr>
              <w:rPr>
                <w:spacing w:val="-2"/>
                <w:position w:val="8"/>
                <w:szCs w:val="36"/>
                <w:lang w:val="en-IN"/>
              </w:rPr>
            </w:pPr>
            <w:r w:rsidRPr="003E266D">
              <w:t>+2.29</w:t>
            </w:r>
          </w:p>
        </w:tc>
        <w:tc>
          <w:tcPr>
            <w:tcW w:w="1698" w:type="dxa"/>
          </w:tcPr>
          <w:p w14:paraId="21EC97FA" w14:textId="77777777" w:rsidR="008C53B9" w:rsidRPr="003E266D" w:rsidRDefault="008C53B9" w:rsidP="008C53B9">
            <w:pPr>
              <w:rPr>
                <w:spacing w:val="-2"/>
                <w:position w:val="8"/>
                <w:szCs w:val="36"/>
                <w:lang w:val="en-IN"/>
              </w:rPr>
            </w:pPr>
            <w:r w:rsidRPr="003E266D">
              <w:t>41.92</w:t>
            </w:r>
          </w:p>
        </w:tc>
      </w:tr>
      <w:tr w:rsidR="008C53B9" w:rsidRPr="003E266D" w14:paraId="21FA3B29" w14:textId="77777777" w:rsidTr="00C17EED">
        <w:tc>
          <w:tcPr>
            <w:tcW w:w="708" w:type="dxa"/>
          </w:tcPr>
          <w:p w14:paraId="692C3F5A" w14:textId="77777777" w:rsidR="008C53B9" w:rsidRPr="003E266D" w:rsidRDefault="008C53B9" w:rsidP="008C53B9">
            <w:pPr>
              <w:rPr>
                <w:spacing w:val="-2"/>
                <w:position w:val="8"/>
                <w:szCs w:val="36"/>
                <w:lang w:val="en-IN"/>
              </w:rPr>
            </w:pPr>
            <w:r w:rsidRPr="003E266D">
              <w:rPr>
                <w:spacing w:val="-2"/>
                <w:position w:val="8"/>
                <w:szCs w:val="36"/>
                <w:lang w:val="en-IN"/>
              </w:rPr>
              <w:t>3</w:t>
            </w:r>
          </w:p>
        </w:tc>
        <w:tc>
          <w:tcPr>
            <w:tcW w:w="1527" w:type="dxa"/>
          </w:tcPr>
          <w:p w14:paraId="618752A2" w14:textId="77777777" w:rsidR="008C53B9" w:rsidRPr="003E266D" w:rsidRDefault="008C53B9" w:rsidP="008C53B9">
            <w:pPr>
              <w:rPr>
                <w:spacing w:val="-2"/>
                <w:position w:val="8"/>
                <w:szCs w:val="36"/>
                <w:lang w:val="en-IN"/>
              </w:rPr>
            </w:pPr>
            <w:r w:rsidRPr="003E266D">
              <w:rPr>
                <w:spacing w:val="-2"/>
                <w:position w:val="8"/>
                <w:sz w:val="20"/>
                <w:szCs w:val="32"/>
              </w:rPr>
              <w:t>b</w:t>
            </w:r>
            <w:r w:rsidRPr="003E266D">
              <w:rPr>
                <w:spacing w:val="-2"/>
                <w:position w:val="8"/>
                <w:sz w:val="20"/>
                <w:szCs w:val="32"/>
                <w:vertAlign w:val="subscript"/>
              </w:rPr>
              <w:t>2</w:t>
            </w:r>
          </w:p>
        </w:tc>
        <w:tc>
          <w:tcPr>
            <w:tcW w:w="2889" w:type="dxa"/>
          </w:tcPr>
          <w:p w14:paraId="1F7A031F" w14:textId="77777777" w:rsidR="008C53B9" w:rsidRPr="003E266D" w:rsidRDefault="008C53B9" w:rsidP="008C53B9">
            <w:pPr>
              <w:rPr>
                <w:spacing w:val="-2"/>
                <w:position w:val="8"/>
                <w:szCs w:val="36"/>
                <w:lang w:val="en-IN"/>
              </w:rPr>
            </w:pPr>
            <w:r w:rsidRPr="003E266D">
              <w:rPr>
                <w:spacing w:val="-2"/>
                <w:position w:val="8"/>
                <w:szCs w:val="36"/>
                <w:lang w:val="en-IN"/>
              </w:rPr>
              <w:t>Ethyl cellulose</w:t>
            </w:r>
          </w:p>
        </w:tc>
        <w:tc>
          <w:tcPr>
            <w:tcW w:w="1700" w:type="dxa"/>
          </w:tcPr>
          <w:p w14:paraId="26D66FD0" w14:textId="77777777" w:rsidR="008C53B9" w:rsidRPr="003E266D" w:rsidRDefault="008C53B9" w:rsidP="008C53B9">
            <w:pPr>
              <w:rPr>
                <w:spacing w:val="-2"/>
                <w:position w:val="8"/>
                <w:szCs w:val="36"/>
                <w:lang w:val="en-IN"/>
              </w:rPr>
            </w:pPr>
            <w:r w:rsidRPr="003E266D">
              <w:t>-8.19</w:t>
            </w:r>
          </w:p>
        </w:tc>
        <w:tc>
          <w:tcPr>
            <w:tcW w:w="1698" w:type="dxa"/>
          </w:tcPr>
          <w:p w14:paraId="0B8C5735" w14:textId="77777777" w:rsidR="008C53B9" w:rsidRPr="003E266D" w:rsidRDefault="008C53B9" w:rsidP="008C53B9">
            <w:pPr>
              <w:rPr>
                <w:spacing w:val="-2"/>
                <w:position w:val="8"/>
                <w:szCs w:val="36"/>
                <w:lang w:val="en-IN"/>
              </w:rPr>
            </w:pPr>
            <w:r w:rsidRPr="003E266D">
              <w:t>536.72</w:t>
            </w:r>
          </w:p>
        </w:tc>
      </w:tr>
      <w:tr w:rsidR="008C53B9" w:rsidRPr="003E266D" w14:paraId="1D406816" w14:textId="77777777" w:rsidTr="00C17EED">
        <w:tc>
          <w:tcPr>
            <w:tcW w:w="708" w:type="dxa"/>
          </w:tcPr>
          <w:p w14:paraId="17BC627F" w14:textId="77777777" w:rsidR="008C53B9" w:rsidRPr="003E266D" w:rsidRDefault="008C53B9" w:rsidP="008C53B9">
            <w:pPr>
              <w:rPr>
                <w:spacing w:val="-2"/>
                <w:position w:val="8"/>
                <w:szCs w:val="36"/>
                <w:lang w:val="en-IN"/>
              </w:rPr>
            </w:pPr>
            <w:r w:rsidRPr="003E266D">
              <w:rPr>
                <w:spacing w:val="-2"/>
                <w:position w:val="8"/>
                <w:szCs w:val="36"/>
                <w:lang w:val="en-IN"/>
              </w:rPr>
              <w:t>4</w:t>
            </w:r>
          </w:p>
        </w:tc>
        <w:tc>
          <w:tcPr>
            <w:tcW w:w="1527" w:type="dxa"/>
          </w:tcPr>
          <w:p w14:paraId="311B6A5E" w14:textId="77777777" w:rsidR="008C53B9" w:rsidRPr="003E266D" w:rsidRDefault="008C53B9" w:rsidP="008C53B9">
            <w:pPr>
              <w:rPr>
                <w:spacing w:val="-2"/>
                <w:position w:val="8"/>
                <w:szCs w:val="36"/>
                <w:lang w:val="en-IN"/>
              </w:rPr>
            </w:pPr>
            <w:r w:rsidRPr="003E266D">
              <w:rPr>
                <w:spacing w:val="-2"/>
                <w:position w:val="8"/>
                <w:sz w:val="20"/>
                <w:szCs w:val="32"/>
              </w:rPr>
              <w:t>b</w:t>
            </w:r>
            <w:r w:rsidRPr="003E266D">
              <w:rPr>
                <w:spacing w:val="-2"/>
                <w:position w:val="8"/>
                <w:sz w:val="20"/>
                <w:szCs w:val="32"/>
                <w:vertAlign w:val="subscript"/>
              </w:rPr>
              <w:t>1</w:t>
            </w:r>
            <w:r w:rsidRPr="003E266D">
              <w:rPr>
                <w:spacing w:val="-2"/>
                <w:position w:val="8"/>
                <w:sz w:val="20"/>
                <w:szCs w:val="32"/>
              </w:rPr>
              <w:t xml:space="preserve"> b</w:t>
            </w:r>
            <w:r w:rsidRPr="003E266D">
              <w:rPr>
                <w:spacing w:val="-2"/>
                <w:position w:val="8"/>
                <w:sz w:val="20"/>
                <w:szCs w:val="32"/>
                <w:vertAlign w:val="subscript"/>
              </w:rPr>
              <w:t>2</w:t>
            </w:r>
          </w:p>
        </w:tc>
        <w:tc>
          <w:tcPr>
            <w:tcW w:w="2889" w:type="dxa"/>
          </w:tcPr>
          <w:p w14:paraId="03CC75E3" w14:textId="77777777" w:rsidR="008C53B9" w:rsidRPr="003E266D" w:rsidRDefault="008C53B9" w:rsidP="008C53B9">
            <w:pPr>
              <w:rPr>
                <w:spacing w:val="-2"/>
                <w:position w:val="8"/>
                <w:szCs w:val="36"/>
                <w:lang w:val="en-IN"/>
              </w:rPr>
            </w:pPr>
            <w:r w:rsidRPr="003E266D">
              <w:rPr>
                <w:spacing w:val="-2"/>
                <w:position w:val="8"/>
                <w:szCs w:val="36"/>
                <w:lang w:val="en-IN"/>
              </w:rPr>
              <w:t>HPMC K4M + Ethyl cellulose</w:t>
            </w:r>
          </w:p>
        </w:tc>
        <w:tc>
          <w:tcPr>
            <w:tcW w:w="1700" w:type="dxa"/>
          </w:tcPr>
          <w:p w14:paraId="55D341DB" w14:textId="77777777" w:rsidR="008C53B9" w:rsidRPr="003E266D" w:rsidRDefault="008C53B9" w:rsidP="008C53B9">
            <w:pPr>
              <w:rPr>
                <w:spacing w:val="-2"/>
                <w:position w:val="8"/>
                <w:szCs w:val="36"/>
                <w:lang w:val="en-IN"/>
              </w:rPr>
            </w:pPr>
            <w:r w:rsidRPr="003E266D">
              <w:t>-2.75</w:t>
            </w:r>
          </w:p>
        </w:tc>
        <w:tc>
          <w:tcPr>
            <w:tcW w:w="1698" w:type="dxa"/>
          </w:tcPr>
          <w:p w14:paraId="249257D6" w14:textId="77777777" w:rsidR="008C53B9" w:rsidRPr="003E266D" w:rsidRDefault="008C53B9" w:rsidP="008C53B9">
            <w:pPr>
              <w:rPr>
                <w:spacing w:val="-2"/>
                <w:position w:val="8"/>
                <w:szCs w:val="36"/>
                <w:lang w:val="en-IN"/>
              </w:rPr>
            </w:pPr>
            <w:r w:rsidRPr="003E266D">
              <w:t>30.25</w:t>
            </w:r>
          </w:p>
        </w:tc>
      </w:tr>
    </w:tbl>
    <w:p w14:paraId="4AE5E870" w14:textId="77777777" w:rsidR="003C50DB" w:rsidRPr="003E266D" w:rsidRDefault="003C50DB" w:rsidP="003C50DB">
      <w:pPr>
        <w:jc w:val="both"/>
        <w:rPr>
          <w:spacing w:val="-2"/>
          <w:position w:val="8"/>
          <w:szCs w:val="36"/>
        </w:rPr>
      </w:pPr>
    </w:p>
    <w:p w14:paraId="7112DF5C" w14:textId="77777777" w:rsidR="003C50DB" w:rsidRPr="003E266D" w:rsidRDefault="003C50DB" w:rsidP="003C50DB">
      <w:pPr>
        <w:jc w:val="both"/>
        <w:rPr>
          <w:b/>
          <w:bCs/>
          <w:spacing w:val="-2"/>
          <w:position w:val="8"/>
          <w:szCs w:val="36"/>
        </w:rPr>
      </w:pPr>
      <w:r w:rsidRPr="003E266D">
        <w:rPr>
          <w:b/>
          <w:bCs/>
          <w:spacing w:val="-2"/>
          <w:position w:val="8"/>
          <w:szCs w:val="36"/>
        </w:rPr>
        <w:t>Table 10: Results of ANOVA for response Y</w:t>
      </w:r>
      <w:r w:rsidR="00FF14B1" w:rsidRPr="003E266D">
        <w:rPr>
          <w:b/>
          <w:bCs/>
          <w:spacing w:val="-2"/>
          <w:position w:val="8"/>
          <w:szCs w:val="36"/>
        </w:rPr>
        <w:t>2(% CDR)</w:t>
      </w:r>
    </w:p>
    <w:tbl>
      <w:tblPr>
        <w:tblStyle w:val="TableGrid"/>
        <w:tblW w:w="0" w:type="auto"/>
        <w:tblLook w:val="04A0" w:firstRow="1" w:lastRow="0" w:firstColumn="1" w:lastColumn="0" w:noHBand="0" w:noVBand="1"/>
      </w:tblPr>
      <w:tblGrid>
        <w:gridCol w:w="708"/>
        <w:gridCol w:w="1867"/>
        <w:gridCol w:w="1181"/>
        <w:gridCol w:w="1193"/>
        <w:gridCol w:w="1203"/>
        <w:gridCol w:w="1244"/>
        <w:gridCol w:w="1126"/>
      </w:tblGrid>
      <w:tr w:rsidR="003C50DB" w:rsidRPr="003E266D" w14:paraId="6B6B3EC4" w14:textId="77777777" w:rsidTr="00C17EED">
        <w:tc>
          <w:tcPr>
            <w:tcW w:w="708" w:type="dxa"/>
          </w:tcPr>
          <w:p w14:paraId="7C0FC1FB" w14:textId="77777777" w:rsidR="003C50DB" w:rsidRPr="003E266D" w:rsidRDefault="003C50DB" w:rsidP="00C17EED">
            <w:pPr>
              <w:rPr>
                <w:b/>
                <w:bCs/>
                <w:spacing w:val="-2"/>
                <w:position w:val="8"/>
                <w:szCs w:val="36"/>
              </w:rPr>
            </w:pPr>
            <w:r w:rsidRPr="003E266D">
              <w:rPr>
                <w:b/>
                <w:bCs/>
                <w:spacing w:val="-2"/>
                <w:position w:val="8"/>
                <w:szCs w:val="36"/>
              </w:rPr>
              <w:t>S.No.</w:t>
            </w:r>
          </w:p>
        </w:tc>
        <w:tc>
          <w:tcPr>
            <w:tcW w:w="1867" w:type="dxa"/>
          </w:tcPr>
          <w:p w14:paraId="0391BA3D" w14:textId="77777777" w:rsidR="003C50DB" w:rsidRPr="003E266D" w:rsidRDefault="003C50DB" w:rsidP="00C17EED">
            <w:pPr>
              <w:rPr>
                <w:b/>
                <w:bCs/>
                <w:spacing w:val="-2"/>
                <w:position w:val="8"/>
                <w:szCs w:val="36"/>
                <w:lang w:val="en-IN"/>
              </w:rPr>
            </w:pPr>
            <w:r w:rsidRPr="003E266D">
              <w:rPr>
                <w:b/>
                <w:bCs/>
                <w:spacing w:val="-2"/>
                <w:position w:val="8"/>
                <w:szCs w:val="36"/>
                <w:lang w:val="en-IN"/>
              </w:rPr>
              <w:t xml:space="preserve">Source of </w:t>
            </w:r>
          </w:p>
          <w:p w14:paraId="08A279F9" w14:textId="77777777" w:rsidR="003C50DB" w:rsidRPr="003E266D" w:rsidRDefault="003C50DB" w:rsidP="00C17EED">
            <w:pPr>
              <w:rPr>
                <w:b/>
                <w:bCs/>
                <w:spacing w:val="-2"/>
                <w:position w:val="8"/>
                <w:szCs w:val="36"/>
              </w:rPr>
            </w:pPr>
            <w:r w:rsidRPr="003E266D">
              <w:rPr>
                <w:b/>
                <w:bCs/>
                <w:spacing w:val="-2"/>
                <w:position w:val="8"/>
                <w:szCs w:val="36"/>
                <w:lang w:val="en-IN"/>
              </w:rPr>
              <w:t>variable</w:t>
            </w:r>
          </w:p>
        </w:tc>
        <w:tc>
          <w:tcPr>
            <w:tcW w:w="1181" w:type="dxa"/>
          </w:tcPr>
          <w:p w14:paraId="5C2E07B1" w14:textId="77777777" w:rsidR="003C50DB" w:rsidRPr="003E266D" w:rsidRDefault="003C50DB" w:rsidP="00C17EED">
            <w:pPr>
              <w:rPr>
                <w:b/>
                <w:bCs/>
                <w:spacing w:val="-2"/>
                <w:position w:val="8"/>
                <w:szCs w:val="36"/>
              </w:rPr>
            </w:pPr>
            <w:r w:rsidRPr="003E266D">
              <w:rPr>
                <w:b/>
                <w:bCs/>
                <w:spacing w:val="-2"/>
                <w:position w:val="8"/>
                <w:szCs w:val="36"/>
              </w:rPr>
              <w:t>SS</w:t>
            </w:r>
          </w:p>
        </w:tc>
        <w:tc>
          <w:tcPr>
            <w:tcW w:w="1193" w:type="dxa"/>
          </w:tcPr>
          <w:p w14:paraId="6CEA0104" w14:textId="77777777" w:rsidR="003C50DB" w:rsidRPr="003E266D" w:rsidRDefault="003C50DB" w:rsidP="00C17EED">
            <w:pPr>
              <w:rPr>
                <w:b/>
                <w:bCs/>
                <w:spacing w:val="-2"/>
                <w:position w:val="8"/>
                <w:szCs w:val="36"/>
              </w:rPr>
            </w:pPr>
            <w:r w:rsidRPr="003E266D">
              <w:rPr>
                <w:b/>
                <w:bCs/>
                <w:spacing w:val="-2"/>
                <w:position w:val="8"/>
                <w:szCs w:val="36"/>
              </w:rPr>
              <w:t>DF</w:t>
            </w:r>
          </w:p>
        </w:tc>
        <w:tc>
          <w:tcPr>
            <w:tcW w:w="1203" w:type="dxa"/>
          </w:tcPr>
          <w:p w14:paraId="6835EFFC" w14:textId="77777777" w:rsidR="003C50DB" w:rsidRPr="003E266D" w:rsidRDefault="003C50DB" w:rsidP="00C17EED">
            <w:pPr>
              <w:rPr>
                <w:b/>
                <w:bCs/>
                <w:spacing w:val="-2"/>
                <w:position w:val="8"/>
                <w:szCs w:val="36"/>
              </w:rPr>
            </w:pPr>
            <w:r w:rsidRPr="003E266D">
              <w:rPr>
                <w:b/>
                <w:bCs/>
                <w:spacing w:val="-2"/>
                <w:position w:val="8"/>
                <w:szCs w:val="36"/>
              </w:rPr>
              <w:t>MS</w:t>
            </w:r>
          </w:p>
        </w:tc>
        <w:tc>
          <w:tcPr>
            <w:tcW w:w="1244" w:type="dxa"/>
          </w:tcPr>
          <w:p w14:paraId="7844885C" w14:textId="77777777" w:rsidR="003C50DB" w:rsidRPr="003E266D" w:rsidRDefault="003C50DB" w:rsidP="00C17EED">
            <w:pPr>
              <w:rPr>
                <w:b/>
                <w:bCs/>
                <w:spacing w:val="-2"/>
                <w:position w:val="8"/>
                <w:szCs w:val="36"/>
              </w:rPr>
            </w:pPr>
            <w:r w:rsidRPr="003E266D">
              <w:rPr>
                <w:b/>
                <w:bCs/>
                <w:spacing w:val="-2"/>
                <w:position w:val="8"/>
                <w:szCs w:val="36"/>
              </w:rPr>
              <w:t>F-value</w:t>
            </w:r>
          </w:p>
        </w:tc>
        <w:tc>
          <w:tcPr>
            <w:tcW w:w="1126" w:type="dxa"/>
          </w:tcPr>
          <w:p w14:paraId="78302E40" w14:textId="77777777" w:rsidR="003C50DB" w:rsidRPr="003E266D" w:rsidRDefault="003C50DB" w:rsidP="00C17EED">
            <w:pPr>
              <w:rPr>
                <w:b/>
                <w:bCs/>
                <w:spacing w:val="-2"/>
                <w:position w:val="8"/>
                <w:szCs w:val="36"/>
              </w:rPr>
            </w:pPr>
            <w:r w:rsidRPr="003E266D">
              <w:rPr>
                <w:b/>
                <w:bCs/>
                <w:spacing w:val="-2"/>
                <w:position w:val="8"/>
                <w:szCs w:val="36"/>
              </w:rPr>
              <w:t>p-value</w:t>
            </w:r>
          </w:p>
        </w:tc>
      </w:tr>
      <w:tr w:rsidR="00AC6470" w:rsidRPr="003E266D" w14:paraId="21852749" w14:textId="77777777" w:rsidTr="00C17EED">
        <w:tc>
          <w:tcPr>
            <w:tcW w:w="708" w:type="dxa"/>
          </w:tcPr>
          <w:p w14:paraId="0C53C63D" w14:textId="77777777" w:rsidR="00AC6470" w:rsidRPr="003E266D" w:rsidRDefault="00AC6470" w:rsidP="00AC6470">
            <w:pPr>
              <w:rPr>
                <w:spacing w:val="-2"/>
                <w:position w:val="8"/>
                <w:szCs w:val="36"/>
              </w:rPr>
            </w:pPr>
            <w:r w:rsidRPr="003E266D">
              <w:rPr>
                <w:spacing w:val="-2"/>
                <w:position w:val="8"/>
                <w:szCs w:val="36"/>
              </w:rPr>
              <w:t>1</w:t>
            </w:r>
          </w:p>
        </w:tc>
        <w:tc>
          <w:tcPr>
            <w:tcW w:w="1867" w:type="dxa"/>
          </w:tcPr>
          <w:p w14:paraId="04E8CE55" w14:textId="77777777" w:rsidR="00AC6470" w:rsidRPr="003E266D" w:rsidRDefault="00AC6470" w:rsidP="00AC6470">
            <w:pPr>
              <w:rPr>
                <w:spacing w:val="-2"/>
                <w:position w:val="8"/>
                <w:szCs w:val="36"/>
              </w:rPr>
            </w:pPr>
            <w:r w:rsidRPr="003E266D">
              <w:rPr>
                <w:spacing w:val="-2"/>
                <w:position w:val="8"/>
                <w:szCs w:val="36"/>
              </w:rPr>
              <w:t>Model</w:t>
            </w:r>
          </w:p>
        </w:tc>
        <w:tc>
          <w:tcPr>
            <w:tcW w:w="1181" w:type="dxa"/>
          </w:tcPr>
          <w:p w14:paraId="724040E2" w14:textId="77777777" w:rsidR="00AC6470" w:rsidRPr="003E266D" w:rsidRDefault="00F237B1" w:rsidP="00AC6470">
            <w:pPr>
              <w:rPr>
                <w:spacing w:val="-2"/>
                <w:position w:val="8"/>
                <w:szCs w:val="36"/>
              </w:rPr>
            </w:pPr>
            <w:r w:rsidRPr="003E266D">
              <w:t>727.15</w:t>
            </w:r>
          </w:p>
        </w:tc>
        <w:tc>
          <w:tcPr>
            <w:tcW w:w="1193" w:type="dxa"/>
          </w:tcPr>
          <w:p w14:paraId="26060C2C" w14:textId="77777777" w:rsidR="00AC6470" w:rsidRPr="003E266D" w:rsidRDefault="00AC6470" w:rsidP="00AC6470">
            <w:pPr>
              <w:rPr>
                <w:spacing w:val="-2"/>
                <w:position w:val="8"/>
                <w:szCs w:val="36"/>
              </w:rPr>
            </w:pPr>
            <w:r w:rsidRPr="003E266D">
              <w:rPr>
                <w:spacing w:val="-2"/>
                <w:position w:val="8"/>
                <w:szCs w:val="36"/>
              </w:rPr>
              <w:t>5</w:t>
            </w:r>
          </w:p>
        </w:tc>
        <w:tc>
          <w:tcPr>
            <w:tcW w:w="1203" w:type="dxa"/>
          </w:tcPr>
          <w:p w14:paraId="510DC761" w14:textId="77777777" w:rsidR="00AC6470" w:rsidRPr="003E266D" w:rsidRDefault="00F237B1" w:rsidP="00AC6470">
            <w:pPr>
              <w:rPr>
                <w:spacing w:val="-2"/>
                <w:position w:val="8"/>
                <w:szCs w:val="36"/>
                <w:lang w:val="en-IN"/>
              </w:rPr>
            </w:pPr>
            <w:r w:rsidRPr="003E266D">
              <w:t>145.43</w:t>
            </w:r>
          </w:p>
        </w:tc>
        <w:tc>
          <w:tcPr>
            <w:tcW w:w="1244" w:type="dxa"/>
          </w:tcPr>
          <w:p w14:paraId="18A6B473" w14:textId="77777777" w:rsidR="00AC6470" w:rsidRPr="003E266D" w:rsidRDefault="00F237B1" w:rsidP="00AC6470">
            <w:pPr>
              <w:rPr>
                <w:spacing w:val="-2"/>
                <w:position w:val="8"/>
                <w:szCs w:val="36"/>
                <w:lang w:val="en-IN"/>
              </w:rPr>
            </w:pPr>
            <w:r w:rsidRPr="003E266D">
              <w:t>152.87</w:t>
            </w:r>
          </w:p>
        </w:tc>
        <w:tc>
          <w:tcPr>
            <w:tcW w:w="1126" w:type="dxa"/>
          </w:tcPr>
          <w:p w14:paraId="4E655BF2" w14:textId="77777777" w:rsidR="00AC6470" w:rsidRPr="003E266D" w:rsidRDefault="00F237B1" w:rsidP="00AC6470">
            <w:pPr>
              <w:rPr>
                <w:spacing w:val="-2"/>
                <w:position w:val="8"/>
                <w:szCs w:val="36"/>
                <w:lang w:val="en-IN"/>
              </w:rPr>
            </w:pPr>
            <w:r w:rsidRPr="003E266D">
              <w:t>0.0008</w:t>
            </w:r>
          </w:p>
        </w:tc>
      </w:tr>
      <w:tr w:rsidR="00AC6470" w:rsidRPr="003E266D" w14:paraId="5C2A3A8F" w14:textId="77777777" w:rsidTr="00C17EED">
        <w:tc>
          <w:tcPr>
            <w:tcW w:w="708" w:type="dxa"/>
          </w:tcPr>
          <w:p w14:paraId="0C40E33B" w14:textId="77777777" w:rsidR="00AC6470" w:rsidRPr="003E266D" w:rsidRDefault="00AC6470" w:rsidP="00AC6470">
            <w:pPr>
              <w:rPr>
                <w:spacing w:val="-2"/>
                <w:position w:val="8"/>
                <w:szCs w:val="36"/>
              </w:rPr>
            </w:pPr>
            <w:r w:rsidRPr="003E266D">
              <w:rPr>
                <w:spacing w:val="-2"/>
                <w:position w:val="8"/>
                <w:szCs w:val="36"/>
              </w:rPr>
              <w:t>2</w:t>
            </w:r>
          </w:p>
        </w:tc>
        <w:tc>
          <w:tcPr>
            <w:tcW w:w="1867" w:type="dxa"/>
          </w:tcPr>
          <w:p w14:paraId="3059FB64" w14:textId="77777777" w:rsidR="00AC6470" w:rsidRPr="003E266D" w:rsidRDefault="00AC6470" w:rsidP="00AC6470">
            <w:pPr>
              <w:rPr>
                <w:spacing w:val="-2"/>
                <w:position w:val="8"/>
                <w:szCs w:val="36"/>
              </w:rPr>
            </w:pPr>
            <w:r w:rsidRPr="003E266D">
              <w:rPr>
                <w:spacing w:val="-2"/>
                <w:position w:val="8"/>
                <w:szCs w:val="36"/>
              </w:rPr>
              <w:t>Residual</w:t>
            </w:r>
          </w:p>
        </w:tc>
        <w:tc>
          <w:tcPr>
            <w:tcW w:w="1181" w:type="dxa"/>
          </w:tcPr>
          <w:p w14:paraId="070E0492" w14:textId="77777777" w:rsidR="00AC6470" w:rsidRPr="003E266D" w:rsidRDefault="00F237B1" w:rsidP="00AC6470">
            <w:pPr>
              <w:rPr>
                <w:spacing w:val="-2"/>
                <w:position w:val="8"/>
                <w:szCs w:val="36"/>
                <w:lang w:val="en-IN"/>
              </w:rPr>
            </w:pPr>
            <w:r w:rsidRPr="003E266D">
              <w:t>2.85</w:t>
            </w:r>
          </w:p>
        </w:tc>
        <w:tc>
          <w:tcPr>
            <w:tcW w:w="1193" w:type="dxa"/>
          </w:tcPr>
          <w:p w14:paraId="3FD21554" w14:textId="77777777" w:rsidR="00AC6470" w:rsidRPr="003E266D" w:rsidRDefault="00AC6470" w:rsidP="00AC6470">
            <w:pPr>
              <w:rPr>
                <w:spacing w:val="-2"/>
                <w:position w:val="8"/>
                <w:szCs w:val="36"/>
              </w:rPr>
            </w:pPr>
            <w:r w:rsidRPr="003E266D">
              <w:rPr>
                <w:spacing w:val="-2"/>
                <w:position w:val="8"/>
                <w:szCs w:val="36"/>
              </w:rPr>
              <w:t>3</w:t>
            </w:r>
          </w:p>
        </w:tc>
        <w:tc>
          <w:tcPr>
            <w:tcW w:w="1203" w:type="dxa"/>
          </w:tcPr>
          <w:p w14:paraId="79890B82" w14:textId="77777777" w:rsidR="00AC6470" w:rsidRPr="003E266D" w:rsidRDefault="00F237B1" w:rsidP="00AC6470">
            <w:pPr>
              <w:rPr>
                <w:spacing w:val="-2"/>
                <w:position w:val="8"/>
                <w:szCs w:val="36"/>
              </w:rPr>
            </w:pPr>
            <w:r w:rsidRPr="003E266D">
              <w:t>0.9513</w:t>
            </w:r>
          </w:p>
        </w:tc>
        <w:tc>
          <w:tcPr>
            <w:tcW w:w="1244" w:type="dxa"/>
          </w:tcPr>
          <w:p w14:paraId="198B6BD2" w14:textId="77777777" w:rsidR="00AC6470" w:rsidRPr="003E266D" w:rsidRDefault="00AC6470" w:rsidP="00AC6470">
            <w:pPr>
              <w:rPr>
                <w:spacing w:val="-2"/>
                <w:position w:val="8"/>
                <w:szCs w:val="36"/>
              </w:rPr>
            </w:pPr>
            <w:r w:rsidRPr="003E266D">
              <w:rPr>
                <w:spacing w:val="-2"/>
                <w:position w:val="8"/>
                <w:szCs w:val="36"/>
              </w:rPr>
              <w:t>-</w:t>
            </w:r>
          </w:p>
        </w:tc>
        <w:tc>
          <w:tcPr>
            <w:tcW w:w="1126" w:type="dxa"/>
          </w:tcPr>
          <w:p w14:paraId="14B418DB" w14:textId="77777777" w:rsidR="00AC6470" w:rsidRPr="003E266D" w:rsidRDefault="00AC6470" w:rsidP="00AC6470">
            <w:pPr>
              <w:rPr>
                <w:spacing w:val="-2"/>
                <w:position w:val="8"/>
                <w:szCs w:val="36"/>
              </w:rPr>
            </w:pPr>
            <w:r w:rsidRPr="003E266D">
              <w:rPr>
                <w:spacing w:val="-2"/>
                <w:position w:val="8"/>
                <w:szCs w:val="36"/>
              </w:rPr>
              <w:t>-</w:t>
            </w:r>
          </w:p>
        </w:tc>
      </w:tr>
      <w:tr w:rsidR="00AC6470" w:rsidRPr="003E266D" w14:paraId="3C02A755" w14:textId="77777777" w:rsidTr="00C17EED">
        <w:tc>
          <w:tcPr>
            <w:tcW w:w="708" w:type="dxa"/>
          </w:tcPr>
          <w:p w14:paraId="5B157835" w14:textId="77777777" w:rsidR="00AC6470" w:rsidRPr="003E266D" w:rsidRDefault="00AC6470" w:rsidP="00AC6470">
            <w:pPr>
              <w:rPr>
                <w:spacing w:val="-2"/>
                <w:position w:val="8"/>
                <w:szCs w:val="36"/>
              </w:rPr>
            </w:pPr>
            <w:r w:rsidRPr="003E266D">
              <w:rPr>
                <w:spacing w:val="-2"/>
                <w:position w:val="8"/>
                <w:szCs w:val="36"/>
              </w:rPr>
              <w:t>3</w:t>
            </w:r>
          </w:p>
        </w:tc>
        <w:tc>
          <w:tcPr>
            <w:tcW w:w="1867" w:type="dxa"/>
          </w:tcPr>
          <w:p w14:paraId="61B1778C" w14:textId="77777777" w:rsidR="00AC6470" w:rsidRPr="003E266D" w:rsidRDefault="00AC6470" w:rsidP="00AC6470">
            <w:pPr>
              <w:rPr>
                <w:spacing w:val="-2"/>
                <w:position w:val="8"/>
                <w:szCs w:val="36"/>
              </w:rPr>
            </w:pPr>
            <w:r w:rsidRPr="003E266D">
              <w:rPr>
                <w:spacing w:val="-2"/>
                <w:position w:val="8"/>
                <w:szCs w:val="36"/>
              </w:rPr>
              <w:t>Total</w:t>
            </w:r>
          </w:p>
        </w:tc>
        <w:tc>
          <w:tcPr>
            <w:tcW w:w="1181" w:type="dxa"/>
          </w:tcPr>
          <w:p w14:paraId="70441E15" w14:textId="77777777" w:rsidR="00AC6470" w:rsidRPr="003E266D" w:rsidRDefault="008C53B9" w:rsidP="00AC6470">
            <w:pPr>
              <w:rPr>
                <w:spacing w:val="-2"/>
                <w:position w:val="8"/>
                <w:szCs w:val="36"/>
              </w:rPr>
            </w:pPr>
            <w:r w:rsidRPr="003E266D">
              <w:t>730.00</w:t>
            </w:r>
          </w:p>
        </w:tc>
        <w:tc>
          <w:tcPr>
            <w:tcW w:w="1193" w:type="dxa"/>
          </w:tcPr>
          <w:p w14:paraId="0042FEDF" w14:textId="77777777" w:rsidR="00AC6470" w:rsidRPr="003E266D" w:rsidRDefault="00AC6470" w:rsidP="00AC6470">
            <w:pPr>
              <w:rPr>
                <w:spacing w:val="-2"/>
                <w:position w:val="8"/>
                <w:szCs w:val="36"/>
              </w:rPr>
            </w:pPr>
            <w:r w:rsidRPr="003E266D">
              <w:rPr>
                <w:spacing w:val="-2"/>
                <w:position w:val="8"/>
                <w:szCs w:val="36"/>
              </w:rPr>
              <w:t>8</w:t>
            </w:r>
          </w:p>
        </w:tc>
        <w:tc>
          <w:tcPr>
            <w:tcW w:w="1203" w:type="dxa"/>
          </w:tcPr>
          <w:p w14:paraId="25387293" w14:textId="77777777" w:rsidR="00AC6470" w:rsidRPr="003E266D" w:rsidRDefault="00AC6470" w:rsidP="00AC6470">
            <w:pPr>
              <w:rPr>
                <w:spacing w:val="-2"/>
                <w:position w:val="8"/>
                <w:szCs w:val="36"/>
              </w:rPr>
            </w:pPr>
            <w:r w:rsidRPr="003E266D">
              <w:rPr>
                <w:spacing w:val="-2"/>
                <w:position w:val="8"/>
                <w:szCs w:val="36"/>
              </w:rPr>
              <w:t>-</w:t>
            </w:r>
          </w:p>
        </w:tc>
        <w:tc>
          <w:tcPr>
            <w:tcW w:w="1244" w:type="dxa"/>
          </w:tcPr>
          <w:p w14:paraId="019048C6" w14:textId="77777777" w:rsidR="00AC6470" w:rsidRPr="003E266D" w:rsidRDefault="00AC6470" w:rsidP="00AC6470">
            <w:pPr>
              <w:rPr>
                <w:spacing w:val="-2"/>
                <w:position w:val="8"/>
                <w:szCs w:val="36"/>
              </w:rPr>
            </w:pPr>
            <w:r w:rsidRPr="003E266D">
              <w:rPr>
                <w:spacing w:val="-2"/>
                <w:position w:val="8"/>
                <w:szCs w:val="36"/>
              </w:rPr>
              <w:t>-</w:t>
            </w:r>
          </w:p>
        </w:tc>
        <w:tc>
          <w:tcPr>
            <w:tcW w:w="1126" w:type="dxa"/>
          </w:tcPr>
          <w:p w14:paraId="17448DDA" w14:textId="77777777" w:rsidR="00AC6470" w:rsidRPr="003E266D" w:rsidRDefault="00AC6470" w:rsidP="00AC6470">
            <w:pPr>
              <w:rPr>
                <w:spacing w:val="-2"/>
                <w:position w:val="8"/>
                <w:szCs w:val="36"/>
              </w:rPr>
            </w:pPr>
            <w:r w:rsidRPr="003E266D">
              <w:rPr>
                <w:spacing w:val="-2"/>
                <w:position w:val="8"/>
                <w:szCs w:val="36"/>
              </w:rPr>
              <w:t>-</w:t>
            </w:r>
          </w:p>
        </w:tc>
      </w:tr>
    </w:tbl>
    <w:p w14:paraId="4CDA43A1" w14:textId="77777777" w:rsidR="003C50DB" w:rsidRPr="003E266D" w:rsidRDefault="003C50DB" w:rsidP="00515506">
      <w:pPr>
        <w:jc w:val="both"/>
        <w:rPr>
          <w:spacing w:val="-2"/>
          <w:position w:val="8"/>
          <w:szCs w:val="36"/>
        </w:rPr>
      </w:pPr>
      <w:r w:rsidRPr="003E266D">
        <w:rPr>
          <w:spacing w:val="-2"/>
          <w:position w:val="8"/>
          <w:szCs w:val="36"/>
        </w:rPr>
        <w:t>*SS is Sum of squares, MS is Mean squares, DF is Degree of freedom</w:t>
      </w:r>
    </w:p>
    <w:p w14:paraId="6C614E41" w14:textId="77777777" w:rsidR="00AC3C73" w:rsidRPr="003E266D" w:rsidRDefault="00AC3C73" w:rsidP="00515506">
      <w:pPr>
        <w:jc w:val="both"/>
        <w:rPr>
          <w:spacing w:val="-2"/>
          <w:position w:val="8"/>
          <w:szCs w:val="36"/>
        </w:rPr>
      </w:pPr>
    </w:p>
    <w:tbl>
      <w:tblPr>
        <w:tblStyle w:val="TableGrid"/>
        <w:tblW w:w="0" w:type="auto"/>
        <w:tblLook w:val="04A0" w:firstRow="1" w:lastRow="0" w:firstColumn="1" w:lastColumn="0" w:noHBand="0" w:noVBand="1"/>
      </w:tblPr>
      <w:tblGrid>
        <w:gridCol w:w="4359"/>
        <w:gridCol w:w="4163"/>
      </w:tblGrid>
      <w:tr w:rsidR="00AC3C73" w:rsidRPr="003E266D" w14:paraId="6CA379DF" w14:textId="77777777" w:rsidTr="00C17EED">
        <w:tc>
          <w:tcPr>
            <w:tcW w:w="4508" w:type="dxa"/>
          </w:tcPr>
          <w:p w14:paraId="6C03FA7D" w14:textId="77777777" w:rsidR="00AC3C73" w:rsidRPr="003E266D" w:rsidRDefault="00AC3C73" w:rsidP="00C17EED">
            <w:pPr>
              <w:rPr>
                <w:b/>
                <w:bCs/>
              </w:rPr>
            </w:pPr>
            <w:r w:rsidRPr="003E266D">
              <w:rPr>
                <w:noProof/>
              </w:rPr>
              <w:drawing>
                <wp:inline distT="0" distB="0" distL="0" distR="0" wp14:anchorId="39C4A8F0" wp14:editId="4891C4CC">
                  <wp:extent cx="2663417" cy="1997710"/>
                  <wp:effectExtent l="0" t="0" r="3810" b="2540"/>
                  <wp:docPr id="1184096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96594" name=""/>
                          <pic:cNvPicPr/>
                        </pic:nvPicPr>
                        <pic:blipFill>
                          <a:blip r:embed="rId15" cstate="print"/>
                          <a:stretch>
                            <a:fillRect/>
                          </a:stretch>
                        </pic:blipFill>
                        <pic:spPr>
                          <a:xfrm>
                            <a:off x="0" y="0"/>
                            <a:ext cx="2665500" cy="1999272"/>
                          </a:xfrm>
                          <a:prstGeom prst="rect">
                            <a:avLst/>
                          </a:prstGeom>
                        </pic:spPr>
                      </pic:pic>
                    </a:graphicData>
                  </a:graphic>
                </wp:inline>
              </w:drawing>
            </w:r>
          </w:p>
        </w:tc>
        <w:tc>
          <w:tcPr>
            <w:tcW w:w="4508" w:type="dxa"/>
          </w:tcPr>
          <w:p w14:paraId="6FAD7662" w14:textId="77777777" w:rsidR="00AC3C73" w:rsidRPr="003E266D" w:rsidRDefault="00AC3C73" w:rsidP="00C17EED">
            <w:pPr>
              <w:rPr>
                <w:b/>
                <w:bCs/>
              </w:rPr>
            </w:pPr>
            <w:r w:rsidRPr="003E266D">
              <w:rPr>
                <w:noProof/>
              </w:rPr>
              <w:drawing>
                <wp:inline distT="0" distB="0" distL="0" distR="0" wp14:anchorId="1B379623" wp14:editId="3E876FE4">
                  <wp:extent cx="2541506" cy="1906270"/>
                  <wp:effectExtent l="0" t="0" r="0" b="0"/>
                  <wp:docPr id="67851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19950" name=""/>
                          <pic:cNvPicPr/>
                        </pic:nvPicPr>
                        <pic:blipFill>
                          <a:blip r:embed="rId16" cstate="print"/>
                          <a:stretch>
                            <a:fillRect/>
                          </a:stretch>
                        </pic:blipFill>
                        <pic:spPr>
                          <a:xfrm>
                            <a:off x="0" y="0"/>
                            <a:ext cx="2548768" cy="1911717"/>
                          </a:xfrm>
                          <a:prstGeom prst="rect">
                            <a:avLst/>
                          </a:prstGeom>
                        </pic:spPr>
                      </pic:pic>
                    </a:graphicData>
                  </a:graphic>
                </wp:inline>
              </w:drawing>
            </w:r>
          </w:p>
        </w:tc>
      </w:tr>
      <w:tr w:rsidR="00AC3C73" w:rsidRPr="003E266D" w14:paraId="45EFE473" w14:textId="77777777" w:rsidTr="00C17EED">
        <w:tc>
          <w:tcPr>
            <w:tcW w:w="4508" w:type="dxa"/>
          </w:tcPr>
          <w:p w14:paraId="56874BFB" w14:textId="77777777" w:rsidR="00AC3C73" w:rsidRPr="003E266D" w:rsidRDefault="00AC3C73" w:rsidP="00C17EED">
            <w:pPr>
              <w:rPr>
                <w:b/>
                <w:bCs/>
              </w:rPr>
            </w:pPr>
            <w:r w:rsidRPr="003E266D">
              <w:rPr>
                <w:b/>
                <w:bCs/>
                <w:sz w:val="20"/>
                <w:szCs w:val="20"/>
              </w:rPr>
              <w:t>Fig. 2a: Contour plot showing effect of HPMC K4M (X1) and Ethyl cellulose (X2) on %CDR (Y2)</w:t>
            </w:r>
          </w:p>
        </w:tc>
        <w:tc>
          <w:tcPr>
            <w:tcW w:w="4508" w:type="dxa"/>
          </w:tcPr>
          <w:p w14:paraId="1F7AD2A6" w14:textId="77777777" w:rsidR="00AC3C73" w:rsidRPr="003E266D" w:rsidRDefault="00AC3C73" w:rsidP="00C17EED">
            <w:pPr>
              <w:rPr>
                <w:b/>
                <w:bCs/>
              </w:rPr>
            </w:pPr>
            <w:r w:rsidRPr="003E266D">
              <w:rPr>
                <w:b/>
                <w:bCs/>
                <w:sz w:val="20"/>
                <w:szCs w:val="20"/>
              </w:rPr>
              <w:t>Fig. 2b: 3D showing effect of HPMC K4M (X1) and Ethyl cellulose (X2) on %CDR (Y2)</w:t>
            </w:r>
          </w:p>
        </w:tc>
      </w:tr>
    </w:tbl>
    <w:p w14:paraId="1F1BE7D2" w14:textId="77777777" w:rsidR="00351400" w:rsidRPr="003E266D" w:rsidRDefault="00351400" w:rsidP="00515506">
      <w:pPr>
        <w:jc w:val="both"/>
        <w:rPr>
          <w:spacing w:val="-2"/>
          <w:position w:val="8"/>
          <w:szCs w:val="36"/>
        </w:rPr>
      </w:pPr>
    </w:p>
    <w:p w14:paraId="0C99272D" w14:textId="77777777" w:rsidR="001E6515" w:rsidRPr="003E266D" w:rsidRDefault="001E6515" w:rsidP="001E6515">
      <w:pPr>
        <w:jc w:val="both"/>
        <w:rPr>
          <w:spacing w:val="-2"/>
          <w:position w:val="8"/>
          <w:sz w:val="24"/>
          <w:szCs w:val="40"/>
          <w:lang w:val="en-IN"/>
        </w:rPr>
      </w:pPr>
      <w:r w:rsidRPr="003E266D">
        <w:rPr>
          <w:b/>
          <w:bCs/>
          <w:spacing w:val="-2"/>
          <w:position w:val="8"/>
          <w:sz w:val="24"/>
          <w:szCs w:val="40"/>
          <w:lang w:val="en-IN"/>
        </w:rPr>
        <w:t xml:space="preserve">% Cumulative drug release (Y2) </w:t>
      </w:r>
    </w:p>
    <w:p w14:paraId="6A80B28D" w14:textId="65C8A9CE" w:rsidR="001E6515" w:rsidRPr="003E266D" w:rsidRDefault="001E6515" w:rsidP="001E6515">
      <w:pPr>
        <w:jc w:val="both"/>
        <w:rPr>
          <w:spacing w:val="-2"/>
          <w:position w:val="8"/>
          <w:sz w:val="24"/>
          <w:szCs w:val="40"/>
          <w:lang w:val="en-IN"/>
        </w:rPr>
      </w:pPr>
      <w:r w:rsidRPr="003E266D">
        <w:rPr>
          <w:spacing w:val="-2"/>
          <w:position w:val="8"/>
          <w:sz w:val="24"/>
          <w:szCs w:val="40"/>
          <w:lang w:val="en-IN"/>
        </w:rPr>
        <w:t xml:space="preserve">Both X1 and X2 </w:t>
      </w:r>
      <w:r w:rsidR="005C787E" w:rsidRPr="00822947">
        <w:rPr>
          <w:spacing w:val="-2"/>
          <w:position w:val="8"/>
          <w:sz w:val="24"/>
          <w:szCs w:val="40"/>
          <w:highlight w:val="yellow"/>
          <w:lang w:val="en-IN"/>
        </w:rPr>
        <w:t>have</w:t>
      </w:r>
      <w:r w:rsidR="005C787E" w:rsidRPr="00822947">
        <w:rPr>
          <w:spacing w:val="-2"/>
          <w:position w:val="8"/>
          <w:sz w:val="24"/>
          <w:szCs w:val="40"/>
          <w:highlight w:val="yellow"/>
          <w:lang w:val="en-IN"/>
        </w:rPr>
        <w:t xml:space="preserve"> </w:t>
      </w:r>
      <w:r w:rsidR="005C787E" w:rsidRPr="00822947">
        <w:rPr>
          <w:spacing w:val="-2"/>
          <w:position w:val="8"/>
          <w:sz w:val="24"/>
          <w:szCs w:val="40"/>
          <w:highlight w:val="yellow"/>
          <w:lang w:val="en-IN"/>
        </w:rPr>
        <w:t xml:space="preserve">an </w:t>
      </w:r>
      <w:r w:rsidRPr="00822947">
        <w:rPr>
          <w:spacing w:val="-2"/>
          <w:position w:val="8"/>
          <w:sz w:val="24"/>
          <w:szCs w:val="40"/>
          <w:highlight w:val="yellow"/>
          <w:lang w:val="en-IN"/>
        </w:rPr>
        <w:t>effect on</w:t>
      </w:r>
      <w:r w:rsidRPr="00DC29DA">
        <w:rPr>
          <w:spacing w:val="-2"/>
          <w:position w:val="8"/>
          <w:sz w:val="24"/>
          <w:szCs w:val="40"/>
          <w:lang w:val="en-IN"/>
        </w:rPr>
        <w:t xml:space="preserve"> %CDR as indicated in Table </w:t>
      </w:r>
      <w:r w:rsidR="006A088E" w:rsidRPr="00DC29DA">
        <w:rPr>
          <w:spacing w:val="-2"/>
          <w:position w:val="8"/>
          <w:sz w:val="24"/>
          <w:szCs w:val="40"/>
          <w:lang w:val="en-IN"/>
        </w:rPr>
        <w:t>9</w:t>
      </w:r>
      <w:r w:rsidRPr="00DC29DA">
        <w:rPr>
          <w:spacing w:val="-2"/>
          <w:position w:val="8"/>
          <w:sz w:val="24"/>
          <w:szCs w:val="40"/>
          <w:lang w:val="en-IN"/>
        </w:rPr>
        <w:t>.</w:t>
      </w:r>
      <w:r w:rsidRPr="003E266D">
        <w:rPr>
          <w:spacing w:val="-2"/>
          <w:position w:val="8"/>
          <w:sz w:val="24"/>
          <w:szCs w:val="40"/>
          <w:lang w:val="en-IN"/>
        </w:rPr>
        <w:t xml:space="preserve"> </w:t>
      </w:r>
    </w:p>
    <w:p w14:paraId="664EB6D1" w14:textId="77777777" w:rsidR="001E6515" w:rsidRPr="003E266D" w:rsidRDefault="001E6515" w:rsidP="001E6515">
      <w:pPr>
        <w:jc w:val="both"/>
        <w:rPr>
          <w:b/>
          <w:bCs/>
          <w:spacing w:val="-2"/>
          <w:position w:val="8"/>
          <w:sz w:val="24"/>
          <w:szCs w:val="40"/>
          <w:lang w:val="en-IN"/>
        </w:rPr>
      </w:pPr>
    </w:p>
    <w:p w14:paraId="74C869D5" w14:textId="77777777" w:rsidR="001E6515" w:rsidRPr="003E266D" w:rsidRDefault="001E6515" w:rsidP="001E6515">
      <w:pPr>
        <w:jc w:val="both"/>
        <w:rPr>
          <w:b/>
          <w:bCs/>
          <w:spacing w:val="-2"/>
          <w:position w:val="8"/>
          <w:sz w:val="24"/>
          <w:szCs w:val="40"/>
          <w:lang w:val="en-IN"/>
        </w:rPr>
      </w:pPr>
      <w:r w:rsidRPr="003E266D">
        <w:rPr>
          <w:b/>
          <w:bCs/>
          <w:spacing w:val="-2"/>
          <w:position w:val="8"/>
          <w:sz w:val="24"/>
          <w:szCs w:val="40"/>
          <w:lang w:val="en-IN"/>
        </w:rPr>
        <w:lastRenderedPageBreak/>
        <w:t>Final Equation in Terms of Coded Factors</w:t>
      </w:r>
    </w:p>
    <w:p w14:paraId="4790FE86" w14:textId="77777777" w:rsidR="00F237B1" w:rsidRPr="003E266D" w:rsidRDefault="00F237B1" w:rsidP="00F237B1">
      <w:pPr>
        <w:rPr>
          <w:b/>
          <w:bCs/>
          <w:vertAlign w:val="superscript"/>
        </w:rPr>
      </w:pPr>
      <w:r w:rsidRPr="003E266D">
        <w:rPr>
          <w:b/>
          <w:bCs/>
        </w:rPr>
        <w:t xml:space="preserve">Y2 = </w:t>
      </w:r>
      <w:r w:rsidRPr="003E266D">
        <w:t>79.0 + 2.29 X1 -8.19 X2 -2.75 X1X2 + 4.12 X1</w:t>
      </w:r>
      <w:r w:rsidRPr="003E266D">
        <w:rPr>
          <w:vertAlign w:val="superscript"/>
        </w:rPr>
        <w:t>2</w:t>
      </w:r>
      <w:r w:rsidRPr="003E266D">
        <w:t xml:space="preserve"> – 1.12 X2</w:t>
      </w:r>
      <w:r w:rsidRPr="003E266D">
        <w:rPr>
          <w:vertAlign w:val="superscript"/>
        </w:rPr>
        <w:t>2</w:t>
      </w:r>
    </w:p>
    <w:p w14:paraId="2081351F" w14:textId="77777777" w:rsidR="001E6515" w:rsidRPr="003E266D" w:rsidRDefault="001E6515" w:rsidP="00F237B1">
      <w:pPr>
        <w:jc w:val="both"/>
        <w:rPr>
          <w:spacing w:val="-2"/>
          <w:position w:val="8"/>
          <w:sz w:val="24"/>
          <w:szCs w:val="40"/>
          <w:lang w:val="en-IN"/>
        </w:rPr>
      </w:pPr>
    </w:p>
    <w:p w14:paraId="17DFA2F5" w14:textId="77777777" w:rsidR="001E6515" w:rsidRPr="003E266D" w:rsidRDefault="001E6515" w:rsidP="001E6515">
      <w:pPr>
        <w:jc w:val="both"/>
        <w:rPr>
          <w:b/>
          <w:bCs/>
          <w:spacing w:val="-2"/>
          <w:position w:val="8"/>
          <w:sz w:val="24"/>
          <w:szCs w:val="40"/>
          <w:lang w:val="en-IN"/>
        </w:rPr>
      </w:pPr>
      <w:r w:rsidRPr="003E266D">
        <w:rPr>
          <w:b/>
          <w:bCs/>
          <w:spacing w:val="-2"/>
          <w:position w:val="8"/>
          <w:sz w:val="24"/>
          <w:szCs w:val="40"/>
          <w:lang w:val="en-IN"/>
        </w:rPr>
        <w:t>Final Equation in Terms of Actual Factors</w:t>
      </w:r>
    </w:p>
    <w:p w14:paraId="797B496C" w14:textId="77777777" w:rsidR="001E6515" w:rsidRPr="003E266D" w:rsidRDefault="00F237B1" w:rsidP="00900564">
      <w:pPr>
        <w:jc w:val="both"/>
        <w:rPr>
          <w:spacing w:val="-2"/>
          <w:position w:val="8"/>
          <w:sz w:val="24"/>
          <w:szCs w:val="40"/>
          <w:lang w:val="en-IN"/>
        </w:rPr>
      </w:pPr>
      <w:r w:rsidRPr="003E266D">
        <w:rPr>
          <w:b/>
          <w:bCs/>
        </w:rPr>
        <w:t xml:space="preserve">Y2 = </w:t>
      </w:r>
      <w:r w:rsidRPr="003E266D">
        <w:t xml:space="preserve">79.0 + 2.29 HPMC K4M X1 </w:t>
      </w:r>
      <w:r w:rsidR="00FA39CA" w:rsidRPr="003E266D">
        <w:t xml:space="preserve">- </w:t>
      </w:r>
      <w:r w:rsidRPr="003E266D">
        <w:t>8.19 Ethyl cellulose X2 -2.75 HPMC K4M Ethyl cellulose X1X2 + 4.12 HPMC K4M X1</w:t>
      </w:r>
      <w:r w:rsidRPr="003E266D">
        <w:rPr>
          <w:vertAlign w:val="superscript"/>
        </w:rPr>
        <w:t>2</w:t>
      </w:r>
      <w:r w:rsidRPr="003E266D">
        <w:t xml:space="preserve"> – Ethyl cellulose 1.12 X2</w:t>
      </w:r>
      <w:r w:rsidRPr="003E266D">
        <w:rPr>
          <w:vertAlign w:val="superscript"/>
        </w:rPr>
        <w:t>2</w:t>
      </w:r>
    </w:p>
    <w:p w14:paraId="09BCABD3" w14:textId="77777777" w:rsidR="00F237B1" w:rsidRPr="003E266D" w:rsidRDefault="00F237B1" w:rsidP="00900564">
      <w:pPr>
        <w:jc w:val="both"/>
        <w:rPr>
          <w:spacing w:val="-2"/>
          <w:position w:val="8"/>
          <w:sz w:val="24"/>
          <w:szCs w:val="40"/>
          <w:lang w:val="en-IN"/>
        </w:rPr>
      </w:pPr>
    </w:p>
    <w:p w14:paraId="26186D3C" w14:textId="73D5A2CD" w:rsidR="00504A60" w:rsidRPr="003E266D" w:rsidRDefault="00713CF2" w:rsidP="00900564">
      <w:pPr>
        <w:jc w:val="both"/>
        <w:rPr>
          <w:spacing w:val="-2"/>
          <w:position w:val="8"/>
          <w:sz w:val="24"/>
          <w:szCs w:val="40"/>
        </w:rPr>
      </w:pPr>
      <w:r w:rsidRPr="003E266D">
        <w:rPr>
          <w:spacing w:val="-2"/>
          <w:position w:val="8"/>
          <w:sz w:val="24"/>
          <w:szCs w:val="40"/>
          <w:lang w:val="en-IN"/>
        </w:rPr>
        <w:t>A polynomial equation predicts the outcome of independent variables at unlike levels on response variables. Multinomial calculations were used to make a conclusion after analysing the amount of the co-efficient and the mathematical signs it possesses.</w:t>
      </w:r>
      <w:r w:rsidR="00C709FA">
        <w:rPr>
          <w:spacing w:val="-2"/>
          <w:position w:val="8"/>
          <w:sz w:val="24"/>
          <w:szCs w:val="40"/>
          <w:lang w:val="en-IN"/>
        </w:rPr>
        <w:t xml:space="preserve"> </w:t>
      </w:r>
      <w:r w:rsidRPr="003E266D">
        <w:rPr>
          <w:spacing w:val="-2"/>
          <w:position w:val="8"/>
          <w:sz w:val="24"/>
          <w:szCs w:val="40"/>
          <w:lang w:val="en-IN"/>
        </w:rPr>
        <w:t xml:space="preserve">The Model F-value of </w:t>
      </w:r>
      <w:r w:rsidR="00AC3C73" w:rsidRPr="003E266D">
        <w:rPr>
          <w:spacing w:val="-2"/>
          <w:position w:val="8"/>
          <w:sz w:val="24"/>
          <w:szCs w:val="40"/>
          <w:lang w:val="en-IN"/>
        </w:rPr>
        <w:t>152.87</w:t>
      </w:r>
      <w:r w:rsidRPr="003E266D">
        <w:rPr>
          <w:spacing w:val="-2"/>
          <w:position w:val="8"/>
          <w:sz w:val="24"/>
          <w:szCs w:val="40"/>
          <w:lang w:val="en-IN"/>
        </w:rPr>
        <w:t xml:space="preserve"> implies the model was significant as shown in </w:t>
      </w:r>
      <w:r w:rsidR="00C709FA">
        <w:rPr>
          <w:spacing w:val="-2"/>
          <w:position w:val="8"/>
          <w:sz w:val="24"/>
          <w:szCs w:val="40"/>
          <w:lang w:val="en-IN"/>
        </w:rPr>
        <w:t>Table</w:t>
      </w:r>
      <w:r w:rsidR="00C709FA" w:rsidRPr="003E266D">
        <w:rPr>
          <w:spacing w:val="-2"/>
          <w:position w:val="8"/>
          <w:sz w:val="24"/>
          <w:szCs w:val="40"/>
          <w:lang w:val="en-IN"/>
        </w:rPr>
        <w:t xml:space="preserve"> </w:t>
      </w:r>
      <w:r w:rsidR="00F13B70" w:rsidRPr="003E266D">
        <w:rPr>
          <w:spacing w:val="-2"/>
          <w:position w:val="8"/>
          <w:sz w:val="24"/>
          <w:szCs w:val="40"/>
          <w:lang w:val="en-IN"/>
        </w:rPr>
        <w:t>10</w:t>
      </w:r>
      <w:r w:rsidRPr="003E266D">
        <w:rPr>
          <w:spacing w:val="-2"/>
          <w:position w:val="8"/>
          <w:sz w:val="24"/>
          <w:szCs w:val="40"/>
          <w:lang w:val="en-IN"/>
        </w:rPr>
        <w:t xml:space="preserve">. The obtained </w:t>
      </w:r>
      <w:r w:rsidRPr="003E266D">
        <w:rPr>
          <w:i/>
          <w:iCs/>
          <w:spacing w:val="-2"/>
          <w:position w:val="8"/>
          <w:sz w:val="24"/>
          <w:szCs w:val="40"/>
          <w:lang w:val="en-IN"/>
        </w:rPr>
        <w:t>F</w:t>
      </w:r>
      <w:r w:rsidRPr="003E266D">
        <w:rPr>
          <w:spacing w:val="-2"/>
          <w:position w:val="8"/>
          <w:sz w:val="24"/>
          <w:szCs w:val="40"/>
          <w:lang w:val="en-IN"/>
        </w:rPr>
        <w:t xml:space="preserve"> value </w:t>
      </w:r>
      <w:r w:rsidR="00C709FA" w:rsidRPr="00822947">
        <w:rPr>
          <w:spacing w:val="-2"/>
          <w:position w:val="8"/>
          <w:sz w:val="24"/>
          <w:szCs w:val="40"/>
          <w:highlight w:val="yellow"/>
          <w:lang w:val="en-IN"/>
        </w:rPr>
        <w:t xml:space="preserve">was </w:t>
      </w:r>
      <w:r w:rsidRPr="00822947">
        <w:rPr>
          <w:spacing w:val="-2"/>
          <w:position w:val="8"/>
          <w:sz w:val="24"/>
          <w:szCs w:val="40"/>
          <w:highlight w:val="yellow"/>
          <w:lang w:val="en-IN"/>
        </w:rPr>
        <w:t>found</w:t>
      </w:r>
      <w:r w:rsidRPr="003E266D">
        <w:rPr>
          <w:spacing w:val="-2"/>
          <w:position w:val="8"/>
          <w:sz w:val="24"/>
          <w:szCs w:val="40"/>
          <w:lang w:val="en-IN"/>
        </w:rPr>
        <w:t xml:space="preserve"> to be </w:t>
      </w:r>
      <w:r w:rsidR="00AC3C73" w:rsidRPr="003E266D">
        <w:rPr>
          <w:spacing w:val="-2"/>
          <w:position w:val="8"/>
          <w:sz w:val="24"/>
          <w:szCs w:val="40"/>
          <w:lang w:val="en-IN"/>
        </w:rPr>
        <w:t>152.87</w:t>
      </w:r>
      <w:r w:rsidR="00C709FA">
        <w:rPr>
          <w:spacing w:val="-2"/>
          <w:position w:val="8"/>
          <w:sz w:val="24"/>
          <w:szCs w:val="40"/>
          <w:lang w:val="en-IN"/>
        </w:rPr>
        <w:t>,</w:t>
      </w:r>
      <w:r w:rsidRPr="003E266D">
        <w:rPr>
          <w:spacing w:val="-2"/>
          <w:position w:val="8"/>
          <w:sz w:val="24"/>
          <w:szCs w:val="40"/>
          <w:lang w:val="en-IN"/>
        </w:rPr>
        <w:t xml:space="preserve"> which is bigger than the tabulated value. In this case, the P-values obtained </w:t>
      </w:r>
      <w:r w:rsidR="00C709FA" w:rsidRPr="00822947">
        <w:rPr>
          <w:spacing w:val="-2"/>
          <w:position w:val="8"/>
          <w:sz w:val="24"/>
          <w:szCs w:val="40"/>
          <w:highlight w:val="yellow"/>
          <w:lang w:val="en-IN"/>
        </w:rPr>
        <w:t>were</w:t>
      </w:r>
      <w:r w:rsidR="00C709FA" w:rsidRPr="00822947">
        <w:rPr>
          <w:spacing w:val="-2"/>
          <w:position w:val="8"/>
          <w:sz w:val="24"/>
          <w:szCs w:val="40"/>
          <w:highlight w:val="yellow"/>
          <w:lang w:val="en-IN"/>
        </w:rPr>
        <w:t xml:space="preserve"> </w:t>
      </w:r>
      <w:r w:rsidRPr="00822947">
        <w:rPr>
          <w:spacing w:val="-2"/>
          <w:position w:val="8"/>
          <w:sz w:val="24"/>
          <w:szCs w:val="40"/>
          <w:highlight w:val="yellow"/>
          <w:lang w:val="en-IN"/>
        </w:rPr>
        <w:t>less than 0.0500</w:t>
      </w:r>
      <w:r w:rsidR="00C709FA" w:rsidRPr="00822947">
        <w:rPr>
          <w:spacing w:val="-2"/>
          <w:position w:val="8"/>
          <w:sz w:val="24"/>
          <w:szCs w:val="40"/>
          <w:highlight w:val="yellow"/>
          <w:lang w:val="en-IN"/>
        </w:rPr>
        <w:t>,</w:t>
      </w:r>
      <w:r w:rsidRPr="00822947">
        <w:rPr>
          <w:spacing w:val="-2"/>
          <w:position w:val="8"/>
          <w:sz w:val="24"/>
          <w:szCs w:val="40"/>
          <w:highlight w:val="yellow"/>
          <w:lang w:val="en-IN"/>
        </w:rPr>
        <w:t xml:space="preserve"> which indicates the model terms was significant. Also, X1, X2, X1X2 and X1</w:t>
      </w:r>
      <w:r w:rsidRPr="00822947">
        <w:rPr>
          <w:spacing w:val="-2"/>
          <w:position w:val="8"/>
          <w:sz w:val="24"/>
          <w:szCs w:val="40"/>
          <w:highlight w:val="yellow"/>
          <w:vertAlign w:val="superscript"/>
          <w:lang w:val="en-IN"/>
        </w:rPr>
        <w:t>2</w:t>
      </w:r>
      <w:r w:rsidRPr="00822947">
        <w:rPr>
          <w:spacing w:val="-2"/>
          <w:position w:val="8"/>
          <w:sz w:val="24"/>
          <w:szCs w:val="40"/>
          <w:highlight w:val="yellow"/>
          <w:lang w:val="en-IN"/>
        </w:rPr>
        <w:t xml:space="preserve"> are</w:t>
      </w:r>
      <w:r w:rsidRPr="003E266D">
        <w:rPr>
          <w:spacing w:val="-2"/>
          <w:position w:val="8"/>
          <w:sz w:val="24"/>
          <w:szCs w:val="40"/>
          <w:lang w:val="en-IN"/>
        </w:rPr>
        <w:t xml:space="preserve"> significant model terms.</w:t>
      </w:r>
      <w:r w:rsidR="00C709FA">
        <w:rPr>
          <w:spacing w:val="-2"/>
          <w:position w:val="8"/>
          <w:sz w:val="24"/>
          <w:szCs w:val="40"/>
          <w:lang w:val="en-IN"/>
        </w:rPr>
        <w:t xml:space="preserve"> </w:t>
      </w:r>
      <w:r w:rsidRPr="003E266D">
        <w:rPr>
          <w:spacing w:val="-2"/>
          <w:position w:val="8"/>
          <w:sz w:val="24"/>
          <w:szCs w:val="40"/>
          <w:lang w:val="en-IN"/>
        </w:rPr>
        <w:t>R</w:t>
      </w:r>
      <w:r w:rsidRPr="003E266D">
        <w:rPr>
          <w:spacing w:val="-2"/>
          <w:position w:val="8"/>
          <w:sz w:val="24"/>
          <w:szCs w:val="40"/>
          <w:vertAlign w:val="superscript"/>
          <w:lang w:val="en-IN"/>
        </w:rPr>
        <w:t>2</w:t>
      </w:r>
      <w:r w:rsidRPr="003E266D">
        <w:rPr>
          <w:spacing w:val="-2"/>
          <w:position w:val="8"/>
          <w:sz w:val="24"/>
          <w:szCs w:val="40"/>
          <w:lang w:val="en-IN"/>
        </w:rPr>
        <w:t xml:space="preserve"> values </w:t>
      </w:r>
      <w:r w:rsidR="00AC3C73" w:rsidRPr="003E266D">
        <w:rPr>
          <w:spacing w:val="-2"/>
          <w:position w:val="8"/>
          <w:sz w:val="24"/>
          <w:szCs w:val="40"/>
          <w:lang w:val="en-IN"/>
        </w:rPr>
        <w:t>% CDR</w:t>
      </w:r>
      <w:r w:rsidRPr="003E266D">
        <w:rPr>
          <w:spacing w:val="-2"/>
          <w:position w:val="8"/>
          <w:sz w:val="24"/>
          <w:szCs w:val="40"/>
          <w:lang w:val="en-IN"/>
        </w:rPr>
        <w:t xml:space="preserve"> was found to be 0.99</w:t>
      </w:r>
      <w:r w:rsidR="00AC3C73" w:rsidRPr="003E266D">
        <w:rPr>
          <w:spacing w:val="-2"/>
          <w:position w:val="8"/>
          <w:sz w:val="24"/>
          <w:szCs w:val="40"/>
          <w:lang w:val="en-IN"/>
        </w:rPr>
        <w:t>61</w:t>
      </w:r>
      <w:r w:rsidR="00C709FA">
        <w:rPr>
          <w:spacing w:val="-2"/>
          <w:position w:val="8"/>
          <w:sz w:val="24"/>
          <w:szCs w:val="40"/>
          <w:lang w:val="en-IN"/>
        </w:rPr>
        <w:t>,</w:t>
      </w:r>
      <w:r w:rsidRPr="003E266D">
        <w:rPr>
          <w:spacing w:val="-2"/>
          <w:position w:val="8"/>
          <w:sz w:val="24"/>
          <w:szCs w:val="40"/>
          <w:lang w:val="en-IN"/>
        </w:rPr>
        <w:t xml:space="preserve"> which indicates good correlation between dependent and independent variables. As a result, the connection between Y1 and X1 X2 was non-linear, as indicated by </w:t>
      </w:r>
      <w:r w:rsidR="00C709FA">
        <w:rPr>
          <w:spacing w:val="-2"/>
          <w:position w:val="8"/>
          <w:sz w:val="24"/>
          <w:szCs w:val="40"/>
          <w:lang w:val="en-IN"/>
        </w:rPr>
        <w:t xml:space="preserve">the </w:t>
      </w:r>
      <w:r w:rsidRPr="003E266D">
        <w:rPr>
          <w:spacing w:val="-2"/>
          <w:position w:val="8"/>
          <w:sz w:val="24"/>
          <w:szCs w:val="40"/>
          <w:lang w:val="en-IN"/>
        </w:rPr>
        <w:t>software</w:t>
      </w:r>
      <w:r w:rsidR="00C709FA">
        <w:rPr>
          <w:spacing w:val="-2"/>
          <w:position w:val="8"/>
          <w:sz w:val="24"/>
          <w:szCs w:val="40"/>
          <w:lang w:val="en-IN"/>
        </w:rPr>
        <w:t>,</w:t>
      </w:r>
      <w:r w:rsidRPr="003E266D">
        <w:rPr>
          <w:spacing w:val="-2"/>
          <w:position w:val="8"/>
          <w:sz w:val="24"/>
          <w:szCs w:val="40"/>
          <w:lang w:val="en-IN"/>
        </w:rPr>
        <w:t xml:space="preserve"> and the CCD remains in place. Multiple Linear Regression (MLR) study revealed that </w:t>
      </w:r>
      <w:r w:rsidR="00FA39CA" w:rsidRPr="003E266D">
        <w:rPr>
          <w:spacing w:val="-2"/>
          <w:position w:val="8"/>
          <w:sz w:val="24"/>
          <w:szCs w:val="40"/>
          <w:lang w:val="en-IN"/>
        </w:rPr>
        <w:t>increasing</w:t>
      </w:r>
      <w:r w:rsidRPr="003E266D">
        <w:rPr>
          <w:spacing w:val="-2"/>
          <w:position w:val="8"/>
          <w:sz w:val="24"/>
          <w:szCs w:val="40"/>
          <w:lang w:val="en-IN"/>
        </w:rPr>
        <w:t xml:space="preserve"> the concentration of Ethyl cellulose (X2) retards the </w:t>
      </w:r>
      <w:r w:rsidR="00FA39CA" w:rsidRPr="003E266D">
        <w:rPr>
          <w:spacing w:val="-2"/>
          <w:position w:val="8"/>
          <w:sz w:val="24"/>
          <w:szCs w:val="40"/>
          <w:lang w:val="en-IN"/>
        </w:rPr>
        <w:t>% CDR</w:t>
      </w:r>
      <w:r w:rsidRPr="003E266D">
        <w:rPr>
          <w:spacing w:val="-2"/>
          <w:position w:val="8"/>
          <w:sz w:val="24"/>
          <w:szCs w:val="40"/>
          <w:lang w:val="en-IN"/>
        </w:rPr>
        <w:t xml:space="preserve">. The </w:t>
      </w:r>
      <w:r w:rsidR="00095CB2" w:rsidRPr="003E266D">
        <w:rPr>
          <w:spacing w:val="-2"/>
          <w:position w:val="8"/>
          <w:sz w:val="24"/>
          <w:szCs w:val="40"/>
          <w:lang w:val="en-IN"/>
        </w:rPr>
        <w:t>% CDR</w:t>
      </w:r>
      <w:r w:rsidRPr="003E266D">
        <w:rPr>
          <w:spacing w:val="-2"/>
          <w:position w:val="8"/>
          <w:sz w:val="24"/>
          <w:szCs w:val="40"/>
          <w:lang w:val="en-IN"/>
        </w:rPr>
        <w:t xml:space="preserve"> were found to be </w:t>
      </w:r>
      <w:r w:rsidR="00095CB2" w:rsidRPr="003E266D">
        <w:rPr>
          <w:spacing w:val="-2"/>
          <w:position w:val="8"/>
          <w:sz w:val="24"/>
          <w:szCs w:val="40"/>
          <w:lang w:val="en-IN"/>
        </w:rPr>
        <w:t>in the range of 65 % to 95 %</w:t>
      </w:r>
      <w:r w:rsidRPr="003E266D">
        <w:rPr>
          <w:spacing w:val="-2"/>
          <w:position w:val="8"/>
          <w:sz w:val="24"/>
          <w:szCs w:val="40"/>
          <w:lang w:val="en-IN"/>
        </w:rPr>
        <w:t xml:space="preserve"> and it </w:t>
      </w:r>
      <w:r w:rsidR="00095CB2" w:rsidRPr="003E266D">
        <w:rPr>
          <w:spacing w:val="-2"/>
          <w:position w:val="8"/>
          <w:sz w:val="24"/>
          <w:szCs w:val="40"/>
          <w:lang w:val="en-IN"/>
        </w:rPr>
        <w:t xml:space="preserve">will release </w:t>
      </w:r>
      <w:r w:rsidR="00C709FA" w:rsidRPr="00822947">
        <w:rPr>
          <w:spacing w:val="-2"/>
          <w:position w:val="8"/>
          <w:sz w:val="24"/>
          <w:szCs w:val="40"/>
          <w:highlight w:val="yellow"/>
          <w:lang w:val="en-IN"/>
        </w:rPr>
        <w:t xml:space="preserve">the </w:t>
      </w:r>
      <w:r w:rsidR="00095CB2" w:rsidRPr="00822947">
        <w:rPr>
          <w:spacing w:val="-2"/>
          <w:position w:val="8"/>
          <w:sz w:val="24"/>
          <w:szCs w:val="40"/>
          <w:highlight w:val="yellow"/>
          <w:lang w:val="en-IN"/>
        </w:rPr>
        <w:t>drug</w:t>
      </w:r>
      <w:r w:rsidR="00C709FA">
        <w:rPr>
          <w:spacing w:val="-2"/>
          <w:position w:val="8"/>
          <w:sz w:val="24"/>
          <w:szCs w:val="40"/>
          <w:lang w:val="en-IN"/>
        </w:rPr>
        <w:t xml:space="preserve"> </w:t>
      </w:r>
      <w:r w:rsidR="00095CB2" w:rsidRPr="003E266D">
        <w:rPr>
          <w:spacing w:val="-2"/>
          <w:position w:val="8"/>
          <w:sz w:val="24"/>
          <w:szCs w:val="40"/>
          <w:lang w:val="en-IN"/>
        </w:rPr>
        <w:t>for</w:t>
      </w:r>
      <w:r w:rsidRPr="003E266D">
        <w:rPr>
          <w:spacing w:val="-2"/>
          <w:position w:val="8"/>
          <w:sz w:val="24"/>
          <w:szCs w:val="40"/>
          <w:lang w:val="en-IN"/>
        </w:rPr>
        <w:t xml:space="preserve"> 8 hrs. Also, </w:t>
      </w:r>
      <w:r w:rsidR="00C709FA" w:rsidRPr="00822947">
        <w:rPr>
          <w:spacing w:val="-2"/>
          <w:position w:val="8"/>
          <w:sz w:val="24"/>
          <w:szCs w:val="40"/>
          <w:highlight w:val="yellow"/>
          <w:lang w:val="en-IN"/>
        </w:rPr>
        <w:t>gas-generating</w:t>
      </w:r>
      <w:r w:rsidRPr="003E266D">
        <w:rPr>
          <w:spacing w:val="-2"/>
          <w:position w:val="8"/>
          <w:sz w:val="24"/>
          <w:szCs w:val="40"/>
          <w:lang w:val="en-IN"/>
        </w:rPr>
        <w:t xml:space="preserve"> agent sodium bicarbonate was used</w:t>
      </w:r>
      <w:r w:rsidR="00C709FA">
        <w:rPr>
          <w:spacing w:val="-2"/>
          <w:position w:val="8"/>
          <w:sz w:val="24"/>
          <w:szCs w:val="40"/>
          <w:lang w:val="en-IN"/>
        </w:rPr>
        <w:t>,</w:t>
      </w:r>
      <w:r w:rsidRPr="003E266D">
        <w:rPr>
          <w:spacing w:val="-2"/>
          <w:position w:val="8"/>
          <w:sz w:val="24"/>
          <w:szCs w:val="40"/>
          <w:lang w:val="en-IN"/>
        </w:rPr>
        <w:t xml:space="preserve"> which supports the tablet to float on the surface of </w:t>
      </w:r>
      <w:r w:rsidR="00C709FA">
        <w:rPr>
          <w:spacing w:val="-2"/>
          <w:position w:val="8"/>
          <w:sz w:val="24"/>
          <w:szCs w:val="40"/>
          <w:lang w:val="en-IN"/>
        </w:rPr>
        <w:t xml:space="preserve">the </w:t>
      </w:r>
      <w:r w:rsidRPr="003E266D">
        <w:rPr>
          <w:spacing w:val="-2"/>
          <w:position w:val="8"/>
          <w:sz w:val="24"/>
          <w:szCs w:val="40"/>
          <w:lang w:val="en-IN"/>
        </w:rPr>
        <w:t xml:space="preserve">media. From the results of multiple regression analysis, it was found that Ethyl cellulose (X2) factors had </w:t>
      </w:r>
      <w:r w:rsidR="00C709FA">
        <w:rPr>
          <w:spacing w:val="-2"/>
          <w:position w:val="8"/>
          <w:sz w:val="24"/>
          <w:szCs w:val="40"/>
          <w:lang w:val="en-IN"/>
        </w:rPr>
        <w:t xml:space="preserve">a </w:t>
      </w:r>
      <w:r w:rsidRPr="003E266D">
        <w:rPr>
          <w:spacing w:val="-2"/>
          <w:position w:val="8"/>
          <w:sz w:val="24"/>
          <w:szCs w:val="40"/>
          <w:lang w:val="en-IN"/>
        </w:rPr>
        <w:t>statistically significant influence on Y1 (</w:t>
      </w:r>
      <w:r w:rsidR="00F13B70" w:rsidRPr="003E266D">
        <w:rPr>
          <w:spacing w:val="-2"/>
          <w:position w:val="8"/>
          <w:sz w:val="24"/>
          <w:szCs w:val="40"/>
          <w:lang w:val="en-IN"/>
        </w:rPr>
        <w:t>% CDR</w:t>
      </w:r>
      <w:r w:rsidRPr="003E266D">
        <w:rPr>
          <w:spacing w:val="-2"/>
          <w:position w:val="8"/>
          <w:sz w:val="24"/>
          <w:szCs w:val="40"/>
          <w:lang w:val="en-IN"/>
        </w:rPr>
        <w:t>) dependent variables</w:t>
      </w:r>
      <w:r w:rsidR="00941E2B">
        <w:rPr>
          <w:spacing w:val="-2"/>
          <w:position w:val="8"/>
          <w:sz w:val="24"/>
          <w:szCs w:val="40"/>
          <w:lang w:val="en-IN"/>
        </w:rPr>
        <w:t>,</w:t>
      </w:r>
      <w:r w:rsidRPr="003E266D">
        <w:rPr>
          <w:spacing w:val="-2"/>
          <w:position w:val="8"/>
          <w:sz w:val="24"/>
          <w:szCs w:val="40"/>
          <w:lang w:val="en-IN"/>
        </w:rPr>
        <w:t xml:space="preserve"> as p &lt;0.05. </w:t>
      </w:r>
      <w:r w:rsidR="00580801" w:rsidRPr="003E266D">
        <w:rPr>
          <w:spacing w:val="-2"/>
          <w:position w:val="8"/>
          <w:sz w:val="24"/>
          <w:szCs w:val="40"/>
          <w:lang w:val="en-IN"/>
        </w:rPr>
        <w:t xml:space="preserve">Moreover, </w:t>
      </w:r>
      <w:r w:rsidR="00C709FA">
        <w:rPr>
          <w:spacing w:val="-2"/>
          <w:position w:val="8"/>
          <w:sz w:val="24"/>
          <w:szCs w:val="40"/>
          <w:lang w:val="en-IN"/>
        </w:rPr>
        <w:t xml:space="preserve">the </w:t>
      </w:r>
      <w:r w:rsidR="00580801" w:rsidRPr="003E266D">
        <w:rPr>
          <w:spacing w:val="-2"/>
          <w:position w:val="8"/>
          <w:sz w:val="24"/>
          <w:szCs w:val="40"/>
          <w:lang w:val="en-IN"/>
        </w:rPr>
        <w:t xml:space="preserve">higher the concentration of HPMC K4M helps in releasing polyherbal drugs. </w:t>
      </w:r>
      <w:r w:rsidRPr="003E266D">
        <w:rPr>
          <w:spacing w:val="-2"/>
          <w:position w:val="8"/>
          <w:sz w:val="24"/>
          <w:szCs w:val="40"/>
        </w:rPr>
        <w:t xml:space="preserve">Data </w:t>
      </w:r>
      <w:r w:rsidRPr="00822947">
        <w:rPr>
          <w:spacing w:val="-2"/>
          <w:position w:val="8"/>
          <w:sz w:val="24"/>
          <w:szCs w:val="40"/>
          <w:highlight w:val="yellow"/>
        </w:rPr>
        <w:t xml:space="preserve">were </w:t>
      </w:r>
      <w:r w:rsidR="00C709FA" w:rsidRPr="00822947">
        <w:rPr>
          <w:spacing w:val="-2"/>
          <w:position w:val="8"/>
          <w:sz w:val="24"/>
          <w:szCs w:val="40"/>
          <w:highlight w:val="yellow"/>
        </w:rPr>
        <w:t>analysed</w:t>
      </w:r>
      <w:r w:rsidR="00C709FA" w:rsidRPr="00822947">
        <w:rPr>
          <w:spacing w:val="-2"/>
          <w:position w:val="8"/>
          <w:sz w:val="24"/>
          <w:szCs w:val="40"/>
          <w:highlight w:val="yellow"/>
        </w:rPr>
        <w:t xml:space="preserve"> </w:t>
      </w:r>
      <w:r w:rsidRPr="00822947">
        <w:rPr>
          <w:spacing w:val="-2"/>
          <w:position w:val="8"/>
          <w:sz w:val="24"/>
          <w:szCs w:val="40"/>
          <w:highlight w:val="yellow"/>
        </w:rPr>
        <w:t>using</w:t>
      </w:r>
      <w:r w:rsidRPr="003E266D">
        <w:rPr>
          <w:spacing w:val="-2"/>
          <w:position w:val="8"/>
          <w:sz w:val="24"/>
          <w:szCs w:val="40"/>
        </w:rPr>
        <w:t xml:space="preserve"> Design of Expert version 1</w:t>
      </w:r>
      <w:r w:rsidR="001F7295" w:rsidRPr="003E266D">
        <w:rPr>
          <w:spacing w:val="-2"/>
          <w:position w:val="8"/>
          <w:sz w:val="24"/>
          <w:szCs w:val="40"/>
        </w:rPr>
        <w:t>3</w:t>
      </w:r>
      <w:r w:rsidRPr="003E266D">
        <w:rPr>
          <w:spacing w:val="-2"/>
          <w:position w:val="8"/>
          <w:sz w:val="24"/>
          <w:szCs w:val="40"/>
        </w:rPr>
        <w:t>.</w:t>
      </w:r>
    </w:p>
    <w:p w14:paraId="12235763" w14:textId="77777777" w:rsidR="001F7295" w:rsidRPr="003E266D" w:rsidRDefault="001F7295" w:rsidP="00F6056A">
      <w:pPr>
        <w:pStyle w:val="BodyText"/>
        <w:spacing w:after="6"/>
        <w:rPr>
          <w:b/>
          <w:bCs/>
        </w:rPr>
      </w:pPr>
    </w:p>
    <w:p w14:paraId="70DC3A78" w14:textId="65D396A5" w:rsidR="00EE51D4" w:rsidRPr="0069766D" w:rsidRDefault="003E266D" w:rsidP="00F6056A">
      <w:pPr>
        <w:pStyle w:val="BodyText"/>
        <w:spacing w:after="6"/>
        <w:rPr>
          <w:b/>
          <w:bCs/>
          <w:spacing w:val="-10"/>
        </w:rPr>
      </w:pPr>
      <w:r w:rsidRPr="00822947">
        <w:rPr>
          <w:b/>
          <w:bCs/>
        </w:rPr>
        <w:t>List 2:</w:t>
      </w:r>
      <w:r w:rsidR="00C709FA" w:rsidRPr="00822947">
        <w:rPr>
          <w:b/>
          <w:bCs/>
        </w:rPr>
        <w:t xml:space="preserve"> </w:t>
      </w:r>
      <w:r w:rsidR="00EE51D4" w:rsidRPr="00822947">
        <w:rPr>
          <w:b/>
          <w:bCs/>
        </w:rPr>
        <w:t>In</w:t>
      </w:r>
      <w:r w:rsidR="008446D7" w:rsidRPr="00822947">
        <w:rPr>
          <w:b/>
          <w:bCs/>
        </w:rPr>
        <w:t>-</w:t>
      </w:r>
      <w:r w:rsidR="00EE51D4" w:rsidRPr="00822947">
        <w:rPr>
          <w:b/>
          <w:bCs/>
        </w:rPr>
        <w:t>vitro</w:t>
      </w:r>
      <w:r w:rsidR="001B5A2C" w:rsidRPr="00822947">
        <w:rPr>
          <w:b/>
          <w:bCs/>
        </w:rPr>
        <w:t xml:space="preserve"> </w:t>
      </w:r>
      <w:r w:rsidR="00EE51D4" w:rsidRPr="0069766D">
        <w:rPr>
          <w:b/>
          <w:bCs/>
        </w:rPr>
        <w:t>drug</w:t>
      </w:r>
      <w:r w:rsidR="001B5A2C" w:rsidRPr="0069766D">
        <w:rPr>
          <w:b/>
          <w:bCs/>
        </w:rPr>
        <w:t xml:space="preserve"> </w:t>
      </w:r>
      <w:r w:rsidR="00EE51D4" w:rsidRPr="0069766D">
        <w:rPr>
          <w:b/>
          <w:bCs/>
        </w:rPr>
        <w:t>release</w:t>
      </w:r>
    </w:p>
    <w:p w14:paraId="4BBBEEB3" w14:textId="77777777" w:rsidR="008446D7" w:rsidRPr="003E266D" w:rsidRDefault="008446D7" w:rsidP="00F6056A">
      <w:pPr>
        <w:pStyle w:val="BodyText"/>
        <w:spacing w:after="6"/>
        <w:rPr>
          <w:b/>
          <w:bCs/>
          <w:spacing w:val="-10"/>
        </w:rPr>
      </w:pPr>
    </w:p>
    <w:tbl>
      <w:tblPr>
        <w:tblW w:w="8172" w:type="dxa"/>
        <w:tblInd w:w="113" w:type="dxa"/>
        <w:tblLook w:val="04A0" w:firstRow="1" w:lastRow="0" w:firstColumn="1" w:lastColumn="0" w:noHBand="0" w:noVBand="1"/>
      </w:tblPr>
      <w:tblGrid>
        <w:gridCol w:w="818"/>
        <w:gridCol w:w="717"/>
        <w:gridCol w:w="814"/>
        <w:gridCol w:w="814"/>
        <w:gridCol w:w="814"/>
        <w:gridCol w:w="814"/>
        <w:gridCol w:w="717"/>
        <w:gridCol w:w="814"/>
        <w:gridCol w:w="814"/>
        <w:gridCol w:w="814"/>
        <w:gridCol w:w="222"/>
      </w:tblGrid>
      <w:tr w:rsidR="008446D7" w:rsidRPr="003E266D" w14:paraId="742F896D" w14:textId="77777777" w:rsidTr="008446D7">
        <w:trPr>
          <w:gridAfter w:val="1"/>
          <w:wAfter w:w="213" w:type="dxa"/>
          <w:trHeight w:val="294"/>
        </w:trPr>
        <w:tc>
          <w:tcPr>
            <w:tcW w:w="817" w:type="dxa"/>
            <w:vMerge w:val="restart"/>
            <w:tcBorders>
              <w:top w:val="single" w:sz="4" w:space="0" w:color="000000"/>
              <w:left w:val="single" w:sz="4" w:space="0" w:color="000000"/>
              <w:bottom w:val="single" w:sz="4" w:space="0" w:color="000000"/>
              <w:right w:val="single" w:sz="4" w:space="0" w:color="000000"/>
            </w:tcBorders>
            <w:noWrap/>
            <w:hideMark/>
          </w:tcPr>
          <w:p w14:paraId="03C13275"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Time</w:t>
            </w:r>
          </w:p>
          <w:p w14:paraId="25B9556C"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(in hours)</w:t>
            </w:r>
          </w:p>
        </w:tc>
        <w:tc>
          <w:tcPr>
            <w:tcW w:w="722" w:type="dxa"/>
            <w:vMerge w:val="restart"/>
            <w:tcBorders>
              <w:top w:val="single" w:sz="4" w:space="0" w:color="000000"/>
              <w:left w:val="single" w:sz="4" w:space="0" w:color="000000"/>
              <w:bottom w:val="single" w:sz="4" w:space="0" w:color="000000"/>
              <w:right w:val="single" w:sz="4" w:space="0" w:color="000000"/>
            </w:tcBorders>
            <w:hideMark/>
          </w:tcPr>
          <w:p w14:paraId="520EDC70"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F1</w:t>
            </w:r>
          </w:p>
        </w:tc>
        <w:tc>
          <w:tcPr>
            <w:tcW w:w="814" w:type="dxa"/>
            <w:vMerge w:val="restart"/>
            <w:tcBorders>
              <w:top w:val="single" w:sz="4" w:space="0" w:color="000000"/>
              <w:left w:val="single" w:sz="4" w:space="0" w:color="000000"/>
              <w:bottom w:val="single" w:sz="4" w:space="0" w:color="000000"/>
              <w:right w:val="single" w:sz="4" w:space="0" w:color="000000"/>
            </w:tcBorders>
            <w:hideMark/>
          </w:tcPr>
          <w:p w14:paraId="1F2B841D"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F2</w:t>
            </w:r>
          </w:p>
        </w:tc>
        <w:tc>
          <w:tcPr>
            <w:tcW w:w="814" w:type="dxa"/>
            <w:vMerge w:val="restart"/>
            <w:tcBorders>
              <w:top w:val="single" w:sz="4" w:space="0" w:color="000000"/>
              <w:left w:val="single" w:sz="4" w:space="0" w:color="000000"/>
              <w:bottom w:val="single" w:sz="4" w:space="0" w:color="000000"/>
              <w:right w:val="single" w:sz="4" w:space="0" w:color="000000"/>
            </w:tcBorders>
            <w:hideMark/>
          </w:tcPr>
          <w:p w14:paraId="637814B0"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F3</w:t>
            </w:r>
          </w:p>
        </w:tc>
        <w:tc>
          <w:tcPr>
            <w:tcW w:w="814" w:type="dxa"/>
            <w:vMerge w:val="restart"/>
            <w:tcBorders>
              <w:top w:val="single" w:sz="4" w:space="0" w:color="000000"/>
              <w:left w:val="single" w:sz="4" w:space="0" w:color="000000"/>
              <w:bottom w:val="single" w:sz="4" w:space="0" w:color="000000"/>
              <w:right w:val="single" w:sz="4" w:space="0" w:color="000000"/>
            </w:tcBorders>
            <w:hideMark/>
          </w:tcPr>
          <w:p w14:paraId="10BEA112"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F4</w:t>
            </w:r>
          </w:p>
        </w:tc>
        <w:tc>
          <w:tcPr>
            <w:tcW w:w="814" w:type="dxa"/>
            <w:vMerge w:val="restart"/>
            <w:tcBorders>
              <w:top w:val="single" w:sz="4" w:space="0" w:color="000000"/>
              <w:left w:val="single" w:sz="4" w:space="0" w:color="000000"/>
              <w:bottom w:val="single" w:sz="4" w:space="0" w:color="000000"/>
              <w:right w:val="single" w:sz="4" w:space="0" w:color="000000"/>
            </w:tcBorders>
            <w:hideMark/>
          </w:tcPr>
          <w:p w14:paraId="7C35F00D"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F5</w:t>
            </w:r>
          </w:p>
        </w:tc>
        <w:tc>
          <w:tcPr>
            <w:tcW w:w="722" w:type="dxa"/>
            <w:vMerge w:val="restart"/>
            <w:tcBorders>
              <w:top w:val="single" w:sz="4" w:space="0" w:color="000000"/>
              <w:left w:val="single" w:sz="4" w:space="0" w:color="000000"/>
              <w:bottom w:val="single" w:sz="4" w:space="0" w:color="000000"/>
              <w:right w:val="single" w:sz="4" w:space="0" w:color="000000"/>
            </w:tcBorders>
            <w:hideMark/>
          </w:tcPr>
          <w:p w14:paraId="3C470B9F"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F6</w:t>
            </w:r>
          </w:p>
        </w:tc>
        <w:tc>
          <w:tcPr>
            <w:tcW w:w="814" w:type="dxa"/>
            <w:vMerge w:val="restart"/>
            <w:tcBorders>
              <w:top w:val="single" w:sz="4" w:space="0" w:color="000000"/>
              <w:left w:val="single" w:sz="4" w:space="0" w:color="000000"/>
              <w:bottom w:val="single" w:sz="4" w:space="0" w:color="000000"/>
              <w:right w:val="single" w:sz="4" w:space="0" w:color="000000"/>
            </w:tcBorders>
            <w:hideMark/>
          </w:tcPr>
          <w:p w14:paraId="0C95B7FE"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F7</w:t>
            </w:r>
          </w:p>
        </w:tc>
        <w:tc>
          <w:tcPr>
            <w:tcW w:w="814" w:type="dxa"/>
            <w:vMerge w:val="restart"/>
            <w:tcBorders>
              <w:top w:val="single" w:sz="4" w:space="0" w:color="000000"/>
              <w:left w:val="single" w:sz="4" w:space="0" w:color="000000"/>
              <w:bottom w:val="single" w:sz="4" w:space="0" w:color="000000"/>
              <w:right w:val="single" w:sz="4" w:space="0" w:color="000000"/>
            </w:tcBorders>
            <w:hideMark/>
          </w:tcPr>
          <w:p w14:paraId="66C04DF5"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F8</w:t>
            </w:r>
          </w:p>
        </w:tc>
        <w:tc>
          <w:tcPr>
            <w:tcW w:w="814" w:type="dxa"/>
            <w:vMerge w:val="restart"/>
            <w:tcBorders>
              <w:top w:val="single" w:sz="4" w:space="0" w:color="000000"/>
              <w:left w:val="single" w:sz="4" w:space="0" w:color="000000"/>
              <w:bottom w:val="single" w:sz="4" w:space="0" w:color="000000"/>
              <w:right w:val="single" w:sz="4" w:space="0" w:color="000000"/>
            </w:tcBorders>
            <w:hideMark/>
          </w:tcPr>
          <w:p w14:paraId="7A7BA32A" w14:textId="77777777" w:rsidR="002D309E" w:rsidRPr="003E266D" w:rsidRDefault="002D309E" w:rsidP="002D309E">
            <w:pPr>
              <w:widowControl/>
              <w:autoSpaceDE/>
              <w:autoSpaceDN/>
              <w:rPr>
                <w:b/>
                <w:bCs/>
                <w:color w:val="000000"/>
                <w:sz w:val="20"/>
                <w:szCs w:val="20"/>
                <w:lang w:val="en-IN" w:eastAsia="en-IN"/>
              </w:rPr>
            </w:pPr>
            <w:r w:rsidRPr="003E266D">
              <w:rPr>
                <w:b/>
                <w:bCs/>
                <w:color w:val="000000"/>
                <w:sz w:val="20"/>
                <w:szCs w:val="20"/>
                <w:lang w:val="en-IN" w:eastAsia="en-IN"/>
              </w:rPr>
              <w:t>F9</w:t>
            </w:r>
          </w:p>
        </w:tc>
      </w:tr>
      <w:tr w:rsidR="008446D7" w:rsidRPr="003E266D" w14:paraId="1D4307E1" w14:textId="77777777" w:rsidTr="008446D7">
        <w:trPr>
          <w:trHeight w:val="294"/>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5EB80E83" w14:textId="77777777" w:rsidR="002D309E" w:rsidRPr="003E266D" w:rsidRDefault="002D309E" w:rsidP="002D309E">
            <w:pPr>
              <w:widowControl/>
              <w:autoSpaceDE/>
              <w:autoSpaceDN/>
              <w:rPr>
                <w:b/>
                <w:bCs/>
                <w:color w:val="000000"/>
                <w:sz w:val="20"/>
                <w:szCs w:val="20"/>
                <w:lang w:val="en-IN" w:eastAsia="en-IN"/>
              </w:rPr>
            </w:pPr>
          </w:p>
        </w:tc>
        <w:tc>
          <w:tcPr>
            <w:tcW w:w="722" w:type="dxa"/>
            <w:vMerge/>
            <w:tcBorders>
              <w:top w:val="single" w:sz="4" w:space="0" w:color="000000"/>
              <w:left w:val="single" w:sz="4" w:space="0" w:color="000000"/>
              <w:bottom w:val="single" w:sz="4" w:space="0" w:color="000000"/>
              <w:right w:val="single" w:sz="4" w:space="0" w:color="000000"/>
            </w:tcBorders>
            <w:vAlign w:val="center"/>
            <w:hideMark/>
          </w:tcPr>
          <w:p w14:paraId="5611916E" w14:textId="77777777" w:rsidR="002D309E" w:rsidRPr="003E266D" w:rsidRDefault="002D309E" w:rsidP="002D309E">
            <w:pPr>
              <w:widowControl/>
              <w:autoSpaceDE/>
              <w:autoSpaceDN/>
              <w:rPr>
                <w:b/>
                <w:bCs/>
                <w:color w:val="000000"/>
                <w:sz w:val="20"/>
                <w:szCs w:val="20"/>
                <w:lang w:val="en-IN" w:eastAsia="en-IN"/>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7B04FAA1" w14:textId="77777777" w:rsidR="002D309E" w:rsidRPr="003E266D" w:rsidRDefault="002D309E" w:rsidP="002D309E">
            <w:pPr>
              <w:widowControl/>
              <w:autoSpaceDE/>
              <w:autoSpaceDN/>
              <w:rPr>
                <w:b/>
                <w:bCs/>
                <w:color w:val="000000"/>
                <w:sz w:val="20"/>
                <w:szCs w:val="20"/>
                <w:lang w:val="en-IN" w:eastAsia="en-IN"/>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090FF23F" w14:textId="77777777" w:rsidR="002D309E" w:rsidRPr="003E266D" w:rsidRDefault="002D309E" w:rsidP="002D309E">
            <w:pPr>
              <w:widowControl/>
              <w:autoSpaceDE/>
              <w:autoSpaceDN/>
              <w:rPr>
                <w:b/>
                <w:bCs/>
                <w:color w:val="000000"/>
                <w:sz w:val="20"/>
                <w:szCs w:val="20"/>
                <w:lang w:val="en-IN" w:eastAsia="en-IN"/>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43CD02D3" w14:textId="77777777" w:rsidR="002D309E" w:rsidRPr="003E266D" w:rsidRDefault="002D309E" w:rsidP="002D309E">
            <w:pPr>
              <w:widowControl/>
              <w:autoSpaceDE/>
              <w:autoSpaceDN/>
              <w:rPr>
                <w:b/>
                <w:bCs/>
                <w:color w:val="000000"/>
                <w:sz w:val="20"/>
                <w:szCs w:val="20"/>
                <w:lang w:val="en-IN" w:eastAsia="en-IN"/>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2AF22B60" w14:textId="77777777" w:rsidR="002D309E" w:rsidRPr="003E266D" w:rsidRDefault="002D309E" w:rsidP="002D309E">
            <w:pPr>
              <w:widowControl/>
              <w:autoSpaceDE/>
              <w:autoSpaceDN/>
              <w:rPr>
                <w:b/>
                <w:bCs/>
                <w:color w:val="000000"/>
                <w:sz w:val="20"/>
                <w:szCs w:val="20"/>
                <w:lang w:val="en-IN" w:eastAsia="en-IN"/>
              </w:rPr>
            </w:pPr>
          </w:p>
        </w:tc>
        <w:tc>
          <w:tcPr>
            <w:tcW w:w="722" w:type="dxa"/>
            <w:vMerge/>
            <w:tcBorders>
              <w:top w:val="single" w:sz="4" w:space="0" w:color="000000"/>
              <w:left w:val="single" w:sz="4" w:space="0" w:color="000000"/>
              <w:bottom w:val="single" w:sz="4" w:space="0" w:color="000000"/>
              <w:right w:val="single" w:sz="4" w:space="0" w:color="000000"/>
            </w:tcBorders>
            <w:vAlign w:val="center"/>
            <w:hideMark/>
          </w:tcPr>
          <w:p w14:paraId="2776C9BC" w14:textId="77777777" w:rsidR="002D309E" w:rsidRPr="003E266D" w:rsidRDefault="002D309E" w:rsidP="002D309E">
            <w:pPr>
              <w:widowControl/>
              <w:autoSpaceDE/>
              <w:autoSpaceDN/>
              <w:rPr>
                <w:b/>
                <w:bCs/>
                <w:color w:val="000000"/>
                <w:sz w:val="20"/>
                <w:szCs w:val="20"/>
                <w:lang w:val="en-IN" w:eastAsia="en-IN"/>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1325EC32" w14:textId="77777777" w:rsidR="002D309E" w:rsidRPr="003E266D" w:rsidRDefault="002D309E" w:rsidP="002D309E">
            <w:pPr>
              <w:widowControl/>
              <w:autoSpaceDE/>
              <w:autoSpaceDN/>
              <w:rPr>
                <w:b/>
                <w:bCs/>
                <w:color w:val="000000"/>
                <w:sz w:val="20"/>
                <w:szCs w:val="20"/>
                <w:lang w:val="en-IN" w:eastAsia="en-IN"/>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30E2E4CD" w14:textId="77777777" w:rsidR="002D309E" w:rsidRPr="003E266D" w:rsidRDefault="002D309E" w:rsidP="002D309E">
            <w:pPr>
              <w:widowControl/>
              <w:autoSpaceDE/>
              <w:autoSpaceDN/>
              <w:rPr>
                <w:b/>
                <w:bCs/>
                <w:color w:val="000000"/>
                <w:sz w:val="20"/>
                <w:szCs w:val="20"/>
                <w:lang w:val="en-IN" w:eastAsia="en-IN"/>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0B704D84" w14:textId="77777777" w:rsidR="002D309E" w:rsidRPr="003E266D" w:rsidRDefault="002D309E" w:rsidP="002D309E">
            <w:pPr>
              <w:widowControl/>
              <w:autoSpaceDE/>
              <w:autoSpaceDN/>
              <w:rPr>
                <w:b/>
                <w:bCs/>
                <w:color w:val="000000"/>
                <w:sz w:val="20"/>
                <w:szCs w:val="20"/>
                <w:lang w:val="en-IN" w:eastAsia="en-IN"/>
              </w:rPr>
            </w:pPr>
          </w:p>
        </w:tc>
        <w:tc>
          <w:tcPr>
            <w:tcW w:w="213" w:type="dxa"/>
            <w:tcBorders>
              <w:top w:val="nil"/>
              <w:left w:val="nil"/>
              <w:bottom w:val="nil"/>
              <w:right w:val="nil"/>
            </w:tcBorders>
            <w:noWrap/>
            <w:vAlign w:val="bottom"/>
            <w:hideMark/>
          </w:tcPr>
          <w:p w14:paraId="6E5A678A" w14:textId="77777777" w:rsidR="002D309E" w:rsidRPr="003E266D" w:rsidRDefault="002D309E" w:rsidP="002D309E">
            <w:pPr>
              <w:widowControl/>
              <w:autoSpaceDE/>
              <w:autoSpaceDN/>
              <w:rPr>
                <w:b/>
                <w:bCs/>
                <w:color w:val="000000"/>
                <w:sz w:val="20"/>
                <w:szCs w:val="20"/>
                <w:lang w:val="en-IN" w:eastAsia="en-IN"/>
              </w:rPr>
            </w:pPr>
          </w:p>
        </w:tc>
      </w:tr>
      <w:tr w:rsidR="008446D7" w:rsidRPr="003E266D" w14:paraId="5238D042"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2F920833"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722" w:type="dxa"/>
            <w:tcBorders>
              <w:top w:val="single" w:sz="4" w:space="0" w:color="000000"/>
              <w:left w:val="single" w:sz="4" w:space="0" w:color="000000"/>
              <w:bottom w:val="single" w:sz="4" w:space="0" w:color="000000"/>
              <w:right w:val="single" w:sz="4" w:space="0" w:color="000000"/>
            </w:tcBorders>
            <w:hideMark/>
          </w:tcPr>
          <w:p w14:paraId="10514E9E"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814" w:type="dxa"/>
            <w:tcBorders>
              <w:top w:val="single" w:sz="4" w:space="0" w:color="000000"/>
              <w:left w:val="single" w:sz="4" w:space="0" w:color="000000"/>
              <w:bottom w:val="single" w:sz="4" w:space="0" w:color="000000"/>
              <w:right w:val="single" w:sz="4" w:space="0" w:color="000000"/>
            </w:tcBorders>
            <w:hideMark/>
          </w:tcPr>
          <w:p w14:paraId="1A41BED2"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814" w:type="dxa"/>
            <w:tcBorders>
              <w:top w:val="single" w:sz="4" w:space="0" w:color="000000"/>
              <w:left w:val="single" w:sz="4" w:space="0" w:color="000000"/>
              <w:bottom w:val="single" w:sz="4" w:space="0" w:color="000000"/>
              <w:right w:val="single" w:sz="4" w:space="0" w:color="000000"/>
            </w:tcBorders>
            <w:hideMark/>
          </w:tcPr>
          <w:p w14:paraId="67423356"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814" w:type="dxa"/>
            <w:tcBorders>
              <w:top w:val="single" w:sz="4" w:space="0" w:color="000000"/>
              <w:left w:val="single" w:sz="4" w:space="0" w:color="000000"/>
              <w:bottom w:val="single" w:sz="4" w:space="0" w:color="000000"/>
              <w:right w:val="single" w:sz="4" w:space="0" w:color="000000"/>
            </w:tcBorders>
            <w:hideMark/>
          </w:tcPr>
          <w:p w14:paraId="71B85B28"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814" w:type="dxa"/>
            <w:tcBorders>
              <w:top w:val="single" w:sz="4" w:space="0" w:color="000000"/>
              <w:left w:val="single" w:sz="4" w:space="0" w:color="000000"/>
              <w:bottom w:val="single" w:sz="4" w:space="0" w:color="000000"/>
              <w:right w:val="single" w:sz="4" w:space="0" w:color="000000"/>
            </w:tcBorders>
            <w:hideMark/>
          </w:tcPr>
          <w:p w14:paraId="488E0378"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722" w:type="dxa"/>
            <w:tcBorders>
              <w:top w:val="single" w:sz="4" w:space="0" w:color="000000"/>
              <w:left w:val="single" w:sz="4" w:space="0" w:color="000000"/>
              <w:bottom w:val="single" w:sz="4" w:space="0" w:color="000000"/>
              <w:right w:val="single" w:sz="4" w:space="0" w:color="000000"/>
            </w:tcBorders>
            <w:hideMark/>
          </w:tcPr>
          <w:p w14:paraId="0B27E8D7"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814" w:type="dxa"/>
            <w:tcBorders>
              <w:top w:val="single" w:sz="4" w:space="0" w:color="000000"/>
              <w:left w:val="single" w:sz="4" w:space="0" w:color="000000"/>
              <w:bottom w:val="single" w:sz="4" w:space="0" w:color="000000"/>
              <w:right w:val="single" w:sz="4" w:space="0" w:color="000000"/>
            </w:tcBorders>
            <w:hideMark/>
          </w:tcPr>
          <w:p w14:paraId="151C3635"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814" w:type="dxa"/>
            <w:tcBorders>
              <w:top w:val="single" w:sz="4" w:space="0" w:color="000000"/>
              <w:left w:val="single" w:sz="4" w:space="0" w:color="000000"/>
              <w:bottom w:val="single" w:sz="4" w:space="0" w:color="000000"/>
              <w:right w:val="single" w:sz="4" w:space="0" w:color="000000"/>
            </w:tcBorders>
            <w:hideMark/>
          </w:tcPr>
          <w:p w14:paraId="76584845"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814" w:type="dxa"/>
            <w:tcBorders>
              <w:top w:val="single" w:sz="4" w:space="0" w:color="000000"/>
              <w:left w:val="single" w:sz="4" w:space="0" w:color="000000"/>
              <w:bottom w:val="single" w:sz="4" w:space="0" w:color="000000"/>
              <w:right w:val="single" w:sz="4" w:space="0" w:color="000000"/>
            </w:tcBorders>
            <w:hideMark/>
          </w:tcPr>
          <w:p w14:paraId="33D98809"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0</w:t>
            </w:r>
          </w:p>
        </w:tc>
        <w:tc>
          <w:tcPr>
            <w:tcW w:w="213" w:type="dxa"/>
            <w:vAlign w:val="center"/>
            <w:hideMark/>
          </w:tcPr>
          <w:p w14:paraId="3B449C9C" w14:textId="77777777" w:rsidR="002D309E" w:rsidRPr="003E266D" w:rsidRDefault="002D309E" w:rsidP="002D309E">
            <w:pPr>
              <w:widowControl/>
              <w:autoSpaceDE/>
              <w:autoSpaceDN/>
              <w:rPr>
                <w:sz w:val="20"/>
                <w:szCs w:val="20"/>
                <w:lang w:val="en-IN" w:eastAsia="en-IN"/>
              </w:rPr>
            </w:pPr>
          </w:p>
        </w:tc>
      </w:tr>
      <w:tr w:rsidR="008446D7" w:rsidRPr="003E266D" w14:paraId="12D75916"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689A47AB"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w:t>
            </w:r>
          </w:p>
        </w:tc>
        <w:tc>
          <w:tcPr>
            <w:tcW w:w="722" w:type="dxa"/>
            <w:tcBorders>
              <w:top w:val="single" w:sz="4" w:space="0" w:color="000000"/>
              <w:left w:val="single" w:sz="4" w:space="0" w:color="000000"/>
              <w:bottom w:val="single" w:sz="4" w:space="0" w:color="000000"/>
              <w:right w:val="single" w:sz="4" w:space="0" w:color="000000"/>
            </w:tcBorders>
            <w:hideMark/>
          </w:tcPr>
          <w:p w14:paraId="01BC6735"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13</w:t>
            </w:r>
          </w:p>
        </w:tc>
        <w:tc>
          <w:tcPr>
            <w:tcW w:w="814" w:type="dxa"/>
            <w:tcBorders>
              <w:top w:val="single" w:sz="4" w:space="0" w:color="000000"/>
              <w:left w:val="single" w:sz="4" w:space="0" w:color="000000"/>
              <w:bottom w:val="single" w:sz="4" w:space="0" w:color="000000"/>
              <w:right w:val="single" w:sz="4" w:space="0" w:color="000000"/>
            </w:tcBorders>
            <w:hideMark/>
          </w:tcPr>
          <w:p w14:paraId="33D007F0"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15</w:t>
            </w:r>
          </w:p>
        </w:tc>
        <w:tc>
          <w:tcPr>
            <w:tcW w:w="814" w:type="dxa"/>
            <w:tcBorders>
              <w:top w:val="single" w:sz="4" w:space="0" w:color="000000"/>
              <w:left w:val="single" w:sz="4" w:space="0" w:color="000000"/>
              <w:bottom w:val="single" w:sz="4" w:space="0" w:color="000000"/>
              <w:right w:val="single" w:sz="4" w:space="0" w:color="000000"/>
            </w:tcBorders>
            <w:hideMark/>
          </w:tcPr>
          <w:p w14:paraId="4ECD580F"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8</w:t>
            </w:r>
          </w:p>
        </w:tc>
        <w:tc>
          <w:tcPr>
            <w:tcW w:w="814" w:type="dxa"/>
            <w:tcBorders>
              <w:top w:val="single" w:sz="4" w:space="0" w:color="000000"/>
              <w:left w:val="single" w:sz="4" w:space="0" w:color="000000"/>
              <w:bottom w:val="single" w:sz="4" w:space="0" w:color="000000"/>
              <w:right w:val="single" w:sz="4" w:space="0" w:color="000000"/>
            </w:tcBorders>
            <w:hideMark/>
          </w:tcPr>
          <w:p w14:paraId="36B80813"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12</w:t>
            </w:r>
          </w:p>
        </w:tc>
        <w:tc>
          <w:tcPr>
            <w:tcW w:w="814" w:type="dxa"/>
            <w:tcBorders>
              <w:top w:val="single" w:sz="4" w:space="0" w:color="000000"/>
              <w:left w:val="single" w:sz="4" w:space="0" w:color="000000"/>
              <w:bottom w:val="single" w:sz="4" w:space="0" w:color="000000"/>
              <w:right w:val="single" w:sz="4" w:space="0" w:color="000000"/>
            </w:tcBorders>
            <w:hideMark/>
          </w:tcPr>
          <w:p w14:paraId="4D1A8576"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12</w:t>
            </w:r>
          </w:p>
        </w:tc>
        <w:tc>
          <w:tcPr>
            <w:tcW w:w="722" w:type="dxa"/>
            <w:tcBorders>
              <w:top w:val="single" w:sz="4" w:space="0" w:color="000000"/>
              <w:left w:val="single" w:sz="4" w:space="0" w:color="000000"/>
              <w:bottom w:val="single" w:sz="4" w:space="0" w:color="000000"/>
              <w:right w:val="single" w:sz="4" w:space="0" w:color="000000"/>
            </w:tcBorders>
            <w:hideMark/>
          </w:tcPr>
          <w:p w14:paraId="0D7EE16D"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15</w:t>
            </w:r>
          </w:p>
        </w:tc>
        <w:tc>
          <w:tcPr>
            <w:tcW w:w="814" w:type="dxa"/>
            <w:tcBorders>
              <w:top w:val="single" w:sz="4" w:space="0" w:color="000000"/>
              <w:left w:val="single" w:sz="4" w:space="0" w:color="000000"/>
              <w:bottom w:val="single" w:sz="4" w:space="0" w:color="000000"/>
              <w:right w:val="single" w:sz="4" w:space="0" w:color="000000"/>
            </w:tcBorders>
            <w:hideMark/>
          </w:tcPr>
          <w:p w14:paraId="579AD91B"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13</w:t>
            </w:r>
          </w:p>
        </w:tc>
        <w:tc>
          <w:tcPr>
            <w:tcW w:w="814" w:type="dxa"/>
            <w:tcBorders>
              <w:top w:val="single" w:sz="4" w:space="0" w:color="000000"/>
              <w:left w:val="single" w:sz="4" w:space="0" w:color="000000"/>
              <w:bottom w:val="single" w:sz="4" w:space="0" w:color="000000"/>
              <w:right w:val="single" w:sz="4" w:space="0" w:color="000000"/>
            </w:tcBorders>
            <w:hideMark/>
          </w:tcPr>
          <w:p w14:paraId="6A87B7B9"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11</w:t>
            </w:r>
          </w:p>
        </w:tc>
        <w:tc>
          <w:tcPr>
            <w:tcW w:w="814" w:type="dxa"/>
            <w:tcBorders>
              <w:top w:val="single" w:sz="4" w:space="0" w:color="000000"/>
              <w:left w:val="single" w:sz="4" w:space="0" w:color="000000"/>
              <w:bottom w:val="single" w:sz="4" w:space="0" w:color="000000"/>
              <w:right w:val="single" w:sz="4" w:space="0" w:color="000000"/>
            </w:tcBorders>
            <w:hideMark/>
          </w:tcPr>
          <w:p w14:paraId="73A02904"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15</w:t>
            </w:r>
          </w:p>
        </w:tc>
        <w:tc>
          <w:tcPr>
            <w:tcW w:w="213" w:type="dxa"/>
            <w:vAlign w:val="center"/>
            <w:hideMark/>
          </w:tcPr>
          <w:p w14:paraId="62528579" w14:textId="77777777" w:rsidR="002D309E" w:rsidRPr="003E266D" w:rsidRDefault="002D309E" w:rsidP="002D309E">
            <w:pPr>
              <w:widowControl/>
              <w:autoSpaceDE/>
              <w:autoSpaceDN/>
              <w:rPr>
                <w:sz w:val="20"/>
                <w:szCs w:val="20"/>
                <w:lang w:val="en-IN" w:eastAsia="en-IN"/>
              </w:rPr>
            </w:pPr>
          </w:p>
        </w:tc>
      </w:tr>
      <w:tr w:rsidR="008446D7" w:rsidRPr="003E266D" w14:paraId="3FD6415E"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6A816A92"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2</w:t>
            </w:r>
          </w:p>
        </w:tc>
        <w:tc>
          <w:tcPr>
            <w:tcW w:w="722" w:type="dxa"/>
            <w:tcBorders>
              <w:top w:val="single" w:sz="4" w:space="0" w:color="000000"/>
              <w:left w:val="single" w:sz="4" w:space="0" w:color="000000"/>
              <w:bottom w:val="single" w:sz="4" w:space="0" w:color="000000"/>
              <w:right w:val="single" w:sz="4" w:space="0" w:color="000000"/>
            </w:tcBorders>
            <w:hideMark/>
          </w:tcPr>
          <w:p w14:paraId="01E24B1E"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21</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61687CD6"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23</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008A0DC4"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16</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4B3ED186"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20</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43F8D9CC"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19</w:t>
            </w:r>
          </w:p>
        </w:tc>
        <w:tc>
          <w:tcPr>
            <w:tcW w:w="722" w:type="dxa"/>
            <w:tcBorders>
              <w:top w:val="single" w:sz="4" w:space="0" w:color="000000"/>
              <w:left w:val="single" w:sz="4" w:space="0" w:color="000000"/>
              <w:bottom w:val="single" w:sz="4" w:space="0" w:color="000000"/>
              <w:right w:val="single" w:sz="4" w:space="0" w:color="000000"/>
            </w:tcBorders>
            <w:hideMark/>
          </w:tcPr>
          <w:p w14:paraId="3CC83D6D"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29</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68E96206"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18</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5C6281CE"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19</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4A1A9ED1"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22</w:t>
            </w:r>
          </w:p>
        </w:tc>
        <w:tc>
          <w:tcPr>
            <w:tcW w:w="213" w:type="dxa"/>
            <w:vAlign w:val="center"/>
            <w:hideMark/>
          </w:tcPr>
          <w:p w14:paraId="7A4B8FBD" w14:textId="77777777" w:rsidR="002D309E" w:rsidRPr="003E266D" w:rsidRDefault="002D309E" w:rsidP="002D309E">
            <w:pPr>
              <w:widowControl/>
              <w:autoSpaceDE/>
              <w:autoSpaceDN/>
              <w:rPr>
                <w:sz w:val="20"/>
                <w:szCs w:val="20"/>
                <w:lang w:val="en-IN" w:eastAsia="en-IN"/>
              </w:rPr>
            </w:pPr>
          </w:p>
        </w:tc>
      </w:tr>
      <w:tr w:rsidR="008446D7" w:rsidRPr="003E266D" w14:paraId="14735396"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199688CB"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3</w:t>
            </w:r>
          </w:p>
        </w:tc>
        <w:tc>
          <w:tcPr>
            <w:tcW w:w="722" w:type="dxa"/>
            <w:tcBorders>
              <w:top w:val="single" w:sz="4" w:space="0" w:color="000000"/>
              <w:left w:val="single" w:sz="4" w:space="0" w:color="000000"/>
              <w:bottom w:val="single" w:sz="4" w:space="0" w:color="000000"/>
              <w:right w:val="single" w:sz="4" w:space="0" w:color="000000"/>
            </w:tcBorders>
            <w:hideMark/>
          </w:tcPr>
          <w:p w14:paraId="3F0A9ED3"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32</w:t>
            </w:r>
          </w:p>
        </w:tc>
        <w:tc>
          <w:tcPr>
            <w:tcW w:w="814" w:type="dxa"/>
            <w:tcBorders>
              <w:top w:val="single" w:sz="4" w:space="0" w:color="000000"/>
              <w:left w:val="single" w:sz="4" w:space="0" w:color="000000"/>
              <w:bottom w:val="single" w:sz="4" w:space="0" w:color="000000"/>
              <w:right w:val="single" w:sz="4" w:space="0" w:color="000000"/>
            </w:tcBorders>
            <w:hideMark/>
          </w:tcPr>
          <w:p w14:paraId="157BDEA5"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31</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4C191930"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25</w:t>
            </w:r>
          </w:p>
        </w:tc>
        <w:tc>
          <w:tcPr>
            <w:tcW w:w="814" w:type="dxa"/>
            <w:tcBorders>
              <w:top w:val="single" w:sz="4" w:space="0" w:color="000000"/>
              <w:left w:val="single" w:sz="4" w:space="0" w:color="000000"/>
              <w:bottom w:val="single" w:sz="4" w:space="0" w:color="000000"/>
              <w:right w:val="single" w:sz="4" w:space="0" w:color="000000"/>
            </w:tcBorders>
            <w:hideMark/>
          </w:tcPr>
          <w:p w14:paraId="79E81795"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25</w:t>
            </w:r>
          </w:p>
        </w:tc>
        <w:tc>
          <w:tcPr>
            <w:tcW w:w="814" w:type="dxa"/>
            <w:tcBorders>
              <w:top w:val="single" w:sz="4" w:space="0" w:color="000000"/>
              <w:left w:val="single" w:sz="4" w:space="0" w:color="000000"/>
              <w:bottom w:val="single" w:sz="4" w:space="0" w:color="000000"/>
              <w:right w:val="single" w:sz="4" w:space="0" w:color="000000"/>
            </w:tcBorders>
            <w:hideMark/>
          </w:tcPr>
          <w:p w14:paraId="57DDA477"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27</w:t>
            </w:r>
          </w:p>
        </w:tc>
        <w:tc>
          <w:tcPr>
            <w:tcW w:w="722" w:type="dxa"/>
            <w:tcBorders>
              <w:top w:val="single" w:sz="4" w:space="0" w:color="000000"/>
              <w:left w:val="single" w:sz="4" w:space="0" w:color="000000"/>
              <w:bottom w:val="single" w:sz="4" w:space="0" w:color="000000"/>
              <w:right w:val="single" w:sz="4" w:space="0" w:color="000000"/>
            </w:tcBorders>
            <w:hideMark/>
          </w:tcPr>
          <w:p w14:paraId="6CFB5473"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39</w:t>
            </w:r>
          </w:p>
        </w:tc>
        <w:tc>
          <w:tcPr>
            <w:tcW w:w="814" w:type="dxa"/>
            <w:tcBorders>
              <w:top w:val="single" w:sz="4" w:space="0" w:color="000000"/>
              <w:left w:val="single" w:sz="4" w:space="0" w:color="000000"/>
              <w:bottom w:val="single" w:sz="4" w:space="0" w:color="000000"/>
              <w:right w:val="single" w:sz="4" w:space="0" w:color="000000"/>
            </w:tcBorders>
            <w:hideMark/>
          </w:tcPr>
          <w:p w14:paraId="00E3BD36"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29</w:t>
            </w:r>
          </w:p>
        </w:tc>
        <w:tc>
          <w:tcPr>
            <w:tcW w:w="814" w:type="dxa"/>
            <w:tcBorders>
              <w:top w:val="single" w:sz="4" w:space="0" w:color="000000"/>
              <w:left w:val="single" w:sz="4" w:space="0" w:color="000000"/>
              <w:bottom w:val="single" w:sz="4" w:space="0" w:color="000000"/>
              <w:right w:val="single" w:sz="4" w:space="0" w:color="000000"/>
            </w:tcBorders>
            <w:hideMark/>
          </w:tcPr>
          <w:p w14:paraId="3BDE76CA"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26</w:t>
            </w:r>
          </w:p>
        </w:tc>
        <w:tc>
          <w:tcPr>
            <w:tcW w:w="814" w:type="dxa"/>
            <w:tcBorders>
              <w:top w:val="single" w:sz="4" w:space="0" w:color="000000"/>
              <w:left w:val="single" w:sz="4" w:space="0" w:color="000000"/>
              <w:bottom w:val="single" w:sz="4" w:space="0" w:color="000000"/>
              <w:right w:val="single" w:sz="4" w:space="0" w:color="000000"/>
            </w:tcBorders>
            <w:hideMark/>
          </w:tcPr>
          <w:p w14:paraId="608009BC"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33</w:t>
            </w:r>
          </w:p>
        </w:tc>
        <w:tc>
          <w:tcPr>
            <w:tcW w:w="213" w:type="dxa"/>
            <w:vAlign w:val="center"/>
            <w:hideMark/>
          </w:tcPr>
          <w:p w14:paraId="2B025B3F" w14:textId="77777777" w:rsidR="002D309E" w:rsidRPr="003E266D" w:rsidRDefault="002D309E" w:rsidP="002D309E">
            <w:pPr>
              <w:widowControl/>
              <w:autoSpaceDE/>
              <w:autoSpaceDN/>
              <w:rPr>
                <w:sz w:val="20"/>
                <w:szCs w:val="20"/>
                <w:lang w:val="en-IN" w:eastAsia="en-IN"/>
              </w:rPr>
            </w:pPr>
          </w:p>
        </w:tc>
      </w:tr>
      <w:tr w:rsidR="008446D7" w:rsidRPr="003E266D" w14:paraId="7A6D77AA"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275A50D9"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w:t>
            </w:r>
          </w:p>
        </w:tc>
        <w:tc>
          <w:tcPr>
            <w:tcW w:w="722" w:type="dxa"/>
            <w:tcBorders>
              <w:top w:val="single" w:sz="4" w:space="0" w:color="000000"/>
              <w:left w:val="single" w:sz="4" w:space="0" w:color="000000"/>
              <w:bottom w:val="single" w:sz="4" w:space="0" w:color="000000"/>
              <w:right w:val="single" w:sz="4" w:space="0" w:color="000000"/>
            </w:tcBorders>
            <w:hideMark/>
          </w:tcPr>
          <w:p w14:paraId="4EDC66E1"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41</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78639B9A"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39</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2055694B"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32</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07B52FF3"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36</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4CFD3E9D"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33</w:t>
            </w:r>
          </w:p>
        </w:tc>
        <w:tc>
          <w:tcPr>
            <w:tcW w:w="722" w:type="dxa"/>
            <w:tcBorders>
              <w:top w:val="single" w:sz="4" w:space="0" w:color="000000"/>
              <w:left w:val="single" w:sz="4" w:space="0" w:color="000000"/>
              <w:bottom w:val="single" w:sz="4" w:space="0" w:color="000000"/>
              <w:right w:val="single" w:sz="4" w:space="0" w:color="000000"/>
            </w:tcBorders>
            <w:hideMark/>
          </w:tcPr>
          <w:p w14:paraId="2A57F5DD"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48</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0B7FD72F"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37</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426EECE2"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35</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34826688"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38</w:t>
            </w:r>
          </w:p>
        </w:tc>
        <w:tc>
          <w:tcPr>
            <w:tcW w:w="213" w:type="dxa"/>
            <w:vAlign w:val="center"/>
            <w:hideMark/>
          </w:tcPr>
          <w:p w14:paraId="09A42D60" w14:textId="77777777" w:rsidR="002D309E" w:rsidRPr="003E266D" w:rsidRDefault="002D309E" w:rsidP="002D309E">
            <w:pPr>
              <w:widowControl/>
              <w:autoSpaceDE/>
              <w:autoSpaceDN/>
              <w:rPr>
                <w:sz w:val="20"/>
                <w:szCs w:val="20"/>
                <w:lang w:val="en-IN" w:eastAsia="en-IN"/>
              </w:rPr>
            </w:pPr>
          </w:p>
        </w:tc>
      </w:tr>
      <w:tr w:rsidR="008446D7" w:rsidRPr="003E266D" w14:paraId="08FC7528"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5494B303"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5</w:t>
            </w:r>
          </w:p>
        </w:tc>
        <w:tc>
          <w:tcPr>
            <w:tcW w:w="722" w:type="dxa"/>
            <w:tcBorders>
              <w:top w:val="single" w:sz="4" w:space="0" w:color="000000"/>
              <w:left w:val="single" w:sz="4" w:space="0" w:color="000000"/>
              <w:bottom w:val="single" w:sz="4" w:space="0" w:color="000000"/>
              <w:right w:val="single" w:sz="4" w:space="0" w:color="000000"/>
            </w:tcBorders>
            <w:hideMark/>
          </w:tcPr>
          <w:p w14:paraId="67A45679"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57</w:t>
            </w:r>
          </w:p>
        </w:tc>
        <w:tc>
          <w:tcPr>
            <w:tcW w:w="814" w:type="dxa"/>
            <w:tcBorders>
              <w:top w:val="single" w:sz="4" w:space="0" w:color="000000"/>
              <w:left w:val="single" w:sz="4" w:space="0" w:color="000000"/>
              <w:bottom w:val="single" w:sz="4" w:space="0" w:color="000000"/>
              <w:right w:val="single" w:sz="4" w:space="0" w:color="000000"/>
            </w:tcBorders>
            <w:hideMark/>
          </w:tcPr>
          <w:p w14:paraId="26965EBD"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47</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71BD3905"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49</w:t>
            </w:r>
          </w:p>
        </w:tc>
        <w:tc>
          <w:tcPr>
            <w:tcW w:w="814" w:type="dxa"/>
            <w:tcBorders>
              <w:top w:val="single" w:sz="4" w:space="0" w:color="000000"/>
              <w:left w:val="single" w:sz="4" w:space="0" w:color="000000"/>
              <w:bottom w:val="single" w:sz="4" w:space="0" w:color="000000"/>
              <w:right w:val="single" w:sz="4" w:space="0" w:color="000000"/>
            </w:tcBorders>
            <w:hideMark/>
          </w:tcPr>
          <w:p w14:paraId="03417626"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49</w:t>
            </w:r>
          </w:p>
        </w:tc>
        <w:tc>
          <w:tcPr>
            <w:tcW w:w="814" w:type="dxa"/>
            <w:tcBorders>
              <w:top w:val="single" w:sz="4" w:space="0" w:color="000000"/>
              <w:left w:val="single" w:sz="4" w:space="0" w:color="000000"/>
              <w:bottom w:val="single" w:sz="4" w:space="0" w:color="000000"/>
              <w:right w:val="single" w:sz="4" w:space="0" w:color="000000"/>
            </w:tcBorders>
            <w:hideMark/>
          </w:tcPr>
          <w:p w14:paraId="015E30B4"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44</w:t>
            </w:r>
          </w:p>
        </w:tc>
        <w:tc>
          <w:tcPr>
            <w:tcW w:w="722" w:type="dxa"/>
            <w:tcBorders>
              <w:top w:val="single" w:sz="4" w:space="0" w:color="000000"/>
              <w:left w:val="single" w:sz="4" w:space="0" w:color="000000"/>
              <w:bottom w:val="single" w:sz="4" w:space="0" w:color="000000"/>
              <w:right w:val="single" w:sz="4" w:space="0" w:color="000000"/>
            </w:tcBorders>
            <w:hideMark/>
          </w:tcPr>
          <w:p w14:paraId="157F12E8"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60</w:t>
            </w:r>
          </w:p>
        </w:tc>
        <w:tc>
          <w:tcPr>
            <w:tcW w:w="814" w:type="dxa"/>
            <w:tcBorders>
              <w:top w:val="single" w:sz="4" w:space="0" w:color="000000"/>
              <w:left w:val="single" w:sz="4" w:space="0" w:color="000000"/>
              <w:bottom w:val="single" w:sz="4" w:space="0" w:color="000000"/>
              <w:right w:val="single" w:sz="4" w:space="0" w:color="000000"/>
            </w:tcBorders>
            <w:hideMark/>
          </w:tcPr>
          <w:p w14:paraId="47050A85"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42</w:t>
            </w:r>
          </w:p>
        </w:tc>
        <w:tc>
          <w:tcPr>
            <w:tcW w:w="814" w:type="dxa"/>
            <w:tcBorders>
              <w:top w:val="single" w:sz="4" w:space="0" w:color="000000"/>
              <w:left w:val="single" w:sz="4" w:space="0" w:color="000000"/>
              <w:bottom w:val="single" w:sz="4" w:space="0" w:color="000000"/>
              <w:right w:val="single" w:sz="4" w:space="0" w:color="000000"/>
            </w:tcBorders>
            <w:hideMark/>
          </w:tcPr>
          <w:p w14:paraId="27715888"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49</w:t>
            </w:r>
          </w:p>
        </w:tc>
        <w:tc>
          <w:tcPr>
            <w:tcW w:w="814" w:type="dxa"/>
            <w:tcBorders>
              <w:top w:val="single" w:sz="4" w:space="0" w:color="000000"/>
              <w:left w:val="single" w:sz="4" w:space="0" w:color="000000"/>
              <w:bottom w:val="single" w:sz="4" w:space="0" w:color="000000"/>
              <w:right w:val="single" w:sz="4" w:space="0" w:color="000000"/>
            </w:tcBorders>
            <w:hideMark/>
          </w:tcPr>
          <w:p w14:paraId="425E18A5"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44</w:t>
            </w:r>
          </w:p>
        </w:tc>
        <w:tc>
          <w:tcPr>
            <w:tcW w:w="213" w:type="dxa"/>
            <w:vAlign w:val="center"/>
            <w:hideMark/>
          </w:tcPr>
          <w:p w14:paraId="2EE45778" w14:textId="77777777" w:rsidR="002D309E" w:rsidRPr="003E266D" w:rsidRDefault="002D309E" w:rsidP="002D309E">
            <w:pPr>
              <w:widowControl/>
              <w:autoSpaceDE/>
              <w:autoSpaceDN/>
              <w:rPr>
                <w:sz w:val="20"/>
                <w:szCs w:val="20"/>
                <w:lang w:val="en-IN" w:eastAsia="en-IN"/>
              </w:rPr>
            </w:pPr>
          </w:p>
        </w:tc>
      </w:tr>
      <w:tr w:rsidR="008446D7" w:rsidRPr="003E266D" w14:paraId="25065CC9"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58273BD9"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6</w:t>
            </w:r>
          </w:p>
        </w:tc>
        <w:tc>
          <w:tcPr>
            <w:tcW w:w="722" w:type="dxa"/>
            <w:tcBorders>
              <w:top w:val="single" w:sz="4" w:space="0" w:color="000000"/>
              <w:left w:val="single" w:sz="4" w:space="0" w:color="000000"/>
              <w:bottom w:val="single" w:sz="4" w:space="0" w:color="000000"/>
              <w:right w:val="single" w:sz="4" w:space="0" w:color="000000"/>
            </w:tcBorders>
            <w:hideMark/>
          </w:tcPr>
          <w:p w14:paraId="742FD623"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61</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6A36E28A"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55</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569DC2A4"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56</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7D40E6BD"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52</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3DE0E6B5"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47</w:t>
            </w:r>
          </w:p>
        </w:tc>
        <w:tc>
          <w:tcPr>
            <w:tcW w:w="722" w:type="dxa"/>
            <w:tcBorders>
              <w:top w:val="single" w:sz="4" w:space="0" w:color="000000"/>
              <w:left w:val="single" w:sz="4" w:space="0" w:color="000000"/>
              <w:bottom w:val="single" w:sz="4" w:space="0" w:color="000000"/>
              <w:right w:val="single" w:sz="4" w:space="0" w:color="000000"/>
            </w:tcBorders>
            <w:hideMark/>
          </w:tcPr>
          <w:p w14:paraId="77FF85F1"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71</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20C266BD"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53</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5CEC219F"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51</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69D2BD1B"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56</w:t>
            </w:r>
          </w:p>
        </w:tc>
        <w:tc>
          <w:tcPr>
            <w:tcW w:w="213" w:type="dxa"/>
            <w:vAlign w:val="center"/>
            <w:hideMark/>
          </w:tcPr>
          <w:p w14:paraId="54ADA7AC" w14:textId="77777777" w:rsidR="002D309E" w:rsidRPr="003E266D" w:rsidRDefault="002D309E" w:rsidP="002D309E">
            <w:pPr>
              <w:widowControl/>
              <w:autoSpaceDE/>
              <w:autoSpaceDN/>
              <w:rPr>
                <w:sz w:val="20"/>
                <w:szCs w:val="20"/>
                <w:lang w:val="en-IN" w:eastAsia="en-IN"/>
              </w:rPr>
            </w:pPr>
          </w:p>
        </w:tc>
      </w:tr>
      <w:tr w:rsidR="008446D7" w:rsidRPr="003E266D" w14:paraId="20680CF9"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002242B2"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7</w:t>
            </w:r>
          </w:p>
        </w:tc>
        <w:tc>
          <w:tcPr>
            <w:tcW w:w="722" w:type="dxa"/>
            <w:tcBorders>
              <w:top w:val="single" w:sz="4" w:space="0" w:color="000000"/>
              <w:left w:val="single" w:sz="4" w:space="0" w:color="000000"/>
              <w:bottom w:val="single" w:sz="4" w:space="0" w:color="000000"/>
              <w:right w:val="single" w:sz="4" w:space="0" w:color="000000"/>
            </w:tcBorders>
            <w:hideMark/>
          </w:tcPr>
          <w:p w14:paraId="3D655891"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75</w:t>
            </w:r>
          </w:p>
        </w:tc>
        <w:tc>
          <w:tcPr>
            <w:tcW w:w="814" w:type="dxa"/>
            <w:tcBorders>
              <w:top w:val="single" w:sz="4" w:space="0" w:color="000000"/>
              <w:left w:val="single" w:sz="4" w:space="0" w:color="000000"/>
              <w:bottom w:val="single" w:sz="4" w:space="0" w:color="000000"/>
              <w:right w:val="single" w:sz="4" w:space="0" w:color="000000"/>
            </w:tcBorders>
            <w:hideMark/>
          </w:tcPr>
          <w:p w14:paraId="74038B77"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63</w:t>
            </w:r>
          </w:p>
        </w:tc>
        <w:tc>
          <w:tcPr>
            <w:tcW w:w="814" w:type="dxa"/>
            <w:tcBorders>
              <w:top w:val="single" w:sz="4" w:space="0" w:color="000000"/>
              <w:left w:val="single" w:sz="4" w:space="0" w:color="000000"/>
              <w:bottom w:val="single" w:sz="4" w:space="0" w:color="000000"/>
              <w:right w:val="single" w:sz="4" w:space="0" w:color="000000"/>
            </w:tcBorders>
            <w:noWrap/>
            <w:vAlign w:val="bottom"/>
            <w:hideMark/>
          </w:tcPr>
          <w:p w14:paraId="470A45D2" w14:textId="77777777" w:rsidR="002D309E" w:rsidRPr="003E266D" w:rsidRDefault="002D309E" w:rsidP="002D309E">
            <w:pPr>
              <w:widowControl/>
              <w:autoSpaceDE/>
              <w:autoSpaceDN/>
              <w:jc w:val="right"/>
              <w:rPr>
                <w:rFonts w:ascii="Calibri" w:hAnsi="Calibri" w:cs="Calibri"/>
                <w:color w:val="000000"/>
                <w:lang w:val="en-IN" w:eastAsia="en-IN"/>
              </w:rPr>
            </w:pPr>
            <w:r w:rsidRPr="003E266D">
              <w:rPr>
                <w:rFonts w:ascii="Calibri" w:hAnsi="Calibri" w:cs="Calibri"/>
                <w:color w:val="000000"/>
                <w:lang w:val="en-IN" w:eastAsia="en-IN"/>
              </w:rPr>
              <w:t>61</w:t>
            </w:r>
          </w:p>
        </w:tc>
        <w:tc>
          <w:tcPr>
            <w:tcW w:w="814" w:type="dxa"/>
            <w:tcBorders>
              <w:top w:val="single" w:sz="4" w:space="0" w:color="000000"/>
              <w:left w:val="single" w:sz="4" w:space="0" w:color="000000"/>
              <w:bottom w:val="single" w:sz="4" w:space="0" w:color="000000"/>
              <w:right w:val="single" w:sz="4" w:space="0" w:color="000000"/>
            </w:tcBorders>
            <w:hideMark/>
          </w:tcPr>
          <w:p w14:paraId="70257136"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64</w:t>
            </w:r>
          </w:p>
        </w:tc>
        <w:tc>
          <w:tcPr>
            <w:tcW w:w="814" w:type="dxa"/>
            <w:tcBorders>
              <w:top w:val="single" w:sz="4" w:space="0" w:color="000000"/>
              <w:left w:val="single" w:sz="4" w:space="0" w:color="000000"/>
              <w:bottom w:val="single" w:sz="4" w:space="0" w:color="000000"/>
              <w:right w:val="single" w:sz="4" w:space="0" w:color="000000"/>
            </w:tcBorders>
            <w:hideMark/>
          </w:tcPr>
          <w:p w14:paraId="67752258"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54</w:t>
            </w:r>
          </w:p>
        </w:tc>
        <w:tc>
          <w:tcPr>
            <w:tcW w:w="722" w:type="dxa"/>
            <w:tcBorders>
              <w:top w:val="single" w:sz="4" w:space="0" w:color="000000"/>
              <w:left w:val="single" w:sz="4" w:space="0" w:color="000000"/>
              <w:bottom w:val="single" w:sz="4" w:space="0" w:color="000000"/>
              <w:right w:val="single" w:sz="4" w:space="0" w:color="000000"/>
            </w:tcBorders>
            <w:hideMark/>
          </w:tcPr>
          <w:p w14:paraId="13B38262"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84</w:t>
            </w:r>
          </w:p>
        </w:tc>
        <w:tc>
          <w:tcPr>
            <w:tcW w:w="814" w:type="dxa"/>
            <w:tcBorders>
              <w:top w:val="single" w:sz="4" w:space="0" w:color="000000"/>
              <w:left w:val="single" w:sz="4" w:space="0" w:color="000000"/>
              <w:bottom w:val="single" w:sz="4" w:space="0" w:color="000000"/>
              <w:right w:val="single" w:sz="4" w:space="0" w:color="000000"/>
            </w:tcBorders>
            <w:hideMark/>
          </w:tcPr>
          <w:p w14:paraId="689D991B"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70</w:t>
            </w:r>
          </w:p>
        </w:tc>
        <w:tc>
          <w:tcPr>
            <w:tcW w:w="814" w:type="dxa"/>
            <w:tcBorders>
              <w:top w:val="single" w:sz="4" w:space="0" w:color="000000"/>
              <w:left w:val="single" w:sz="4" w:space="0" w:color="000000"/>
              <w:bottom w:val="single" w:sz="4" w:space="0" w:color="000000"/>
              <w:right w:val="single" w:sz="4" w:space="0" w:color="000000"/>
            </w:tcBorders>
            <w:hideMark/>
          </w:tcPr>
          <w:p w14:paraId="010780CC"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59</w:t>
            </w:r>
          </w:p>
        </w:tc>
        <w:tc>
          <w:tcPr>
            <w:tcW w:w="814" w:type="dxa"/>
            <w:tcBorders>
              <w:top w:val="single" w:sz="4" w:space="0" w:color="000000"/>
              <w:left w:val="single" w:sz="4" w:space="0" w:color="000000"/>
              <w:bottom w:val="single" w:sz="4" w:space="0" w:color="000000"/>
              <w:right w:val="single" w:sz="4" w:space="0" w:color="000000"/>
            </w:tcBorders>
            <w:hideMark/>
          </w:tcPr>
          <w:p w14:paraId="17E4B960"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70</w:t>
            </w:r>
          </w:p>
        </w:tc>
        <w:tc>
          <w:tcPr>
            <w:tcW w:w="213" w:type="dxa"/>
            <w:vAlign w:val="center"/>
            <w:hideMark/>
          </w:tcPr>
          <w:p w14:paraId="3CA8523F" w14:textId="77777777" w:rsidR="002D309E" w:rsidRPr="003E266D" w:rsidRDefault="002D309E" w:rsidP="002D309E">
            <w:pPr>
              <w:widowControl/>
              <w:autoSpaceDE/>
              <w:autoSpaceDN/>
              <w:rPr>
                <w:sz w:val="20"/>
                <w:szCs w:val="20"/>
                <w:lang w:val="en-IN" w:eastAsia="en-IN"/>
              </w:rPr>
            </w:pPr>
          </w:p>
        </w:tc>
      </w:tr>
      <w:tr w:rsidR="008446D7" w:rsidRPr="003E266D" w14:paraId="1B84D4D6" w14:textId="77777777" w:rsidTr="008446D7">
        <w:trPr>
          <w:trHeight w:val="294"/>
        </w:trPr>
        <w:tc>
          <w:tcPr>
            <w:tcW w:w="817" w:type="dxa"/>
            <w:tcBorders>
              <w:top w:val="single" w:sz="4" w:space="0" w:color="000000"/>
              <w:left w:val="single" w:sz="4" w:space="0" w:color="000000"/>
              <w:bottom w:val="single" w:sz="4" w:space="0" w:color="000000"/>
              <w:right w:val="single" w:sz="4" w:space="0" w:color="000000"/>
            </w:tcBorders>
            <w:hideMark/>
          </w:tcPr>
          <w:p w14:paraId="52C67297"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8</w:t>
            </w:r>
          </w:p>
        </w:tc>
        <w:tc>
          <w:tcPr>
            <w:tcW w:w="722" w:type="dxa"/>
            <w:tcBorders>
              <w:top w:val="single" w:sz="4" w:space="0" w:color="000000"/>
              <w:left w:val="single" w:sz="4" w:space="0" w:color="000000"/>
              <w:bottom w:val="single" w:sz="4" w:space="0" w:color="000000"/>
              <w:right w:val="single" w:sz="4" w:space="0" w:color="000000"/>
            </w:tcBorders>
            <w:hideMark/>
          </w:tcPr>
          <w:p w14:paraId="2226E54C"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86</w:t>
            </w:r>
          </w:p>
        </w:tc>
        <w:tc>
          <w:tcPr>
            <w:tcW w:w="814" w:type="dxa"/>
            <w:tcBorders>
              <w:top w:val="single" w:sz="4" w:space="0" w:color="000000"/>
              <w:left w:val="single" w:sz="4" w:space="0" w:color="000000"/>
              <w:bottom w:val="single" w:sz="4" w:space="0" w:color="000000"/>
              <w:right w:val="single" w:sz="4" w:space="0" w:color="000000"/>
            </w:tcBorders>
            <w:hideMark/>
          </w:tcPr>
          <w:p w14:paraId="4937514D"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91</w:t>
            </w:r>
          </w:p>
        </w:tc>
        <w:tc>
          <w:tcPr>
            <w:tcW w:w="814" w:type="dxa"/>
            <w:tcBorders>
              <w:top w:val="single" w:sz="4" w:space="0" w:color="000000"/>
              <w:left w:val="single" w:sz="4" w:space="0" w:color="000000"/>
              <w:bottom w:val="single" w:sz="4" w:space="0" w:color="000000"/>
              <w:right w:val="single" w:sz="4" w:space="0" w:color="000000"/>
            </w:tcBorders>
            <w:hideMark/>
          </w:tcPr>
          <w:p w14:paraId="6A36D5C1"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75</w:t>
            </w:r>
          </w:p>
        </w:tc>
        <w:tc>
          <w:tcPr>
            <w:tcW w:w="814" w:type="dxa"/>
            <w:tcBorders>
              <w:top w:val="single" w:sz="4" w:space="0" w:color="000000"/>
              <w:left w:val="single" w:sz="4" w:space="0" w:color="000000"/>
              <w:bottom w:val="single" w:sz="4" w:space="0" w:color="000000"/>
              <w:right w:val="single" w:sz="4" w:space="0" w:color="000000"/>
            </w:tcBorders>
            <w:hideMark/>
          </w:tcPr>
          <w:p w14:paraId="54B344B3"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73</w:t>
            </w:r>
          </w:p>
        </w:tc>
        <w:tc>
          <w:tcPr>
            <w:tcW w:w="814" w:type="dxa"/>
            <w:tcBorders>
              <w:top w:val="single" w:sz="4" w:space="0" w:color="000000"/>
              <w:left w:val="single" w:sz="4" w:space="0" w:color="000000"/>
              <w:bottom w:val="single" w:sz="4" w:space="0" w:color="000000"/>
              <w:right w:val="single" w:sz="4" w:space="0" w:color="000000"/>
            </w:tcBorders>
            <w:hideMark/>
          </w:tcPr>
          <w:p w14:paraId="7C5F5CF7"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83</w:t>
            </w:r>
          </w:p>
        </w:tc>
        <w:tc>
          <w:tcPr>
            <w:tcW w:w="722" w:type="dxa"/>
            <w:tcBorders>
              <w:top w:val="single" w:sz="4" w:space="0" w:color="000000"/>
              <w:left w:val="single" w:sz="4" w:space="0" w:color="000000"/>
              <w:bottom w:val="single" w:sz="4" w:space="0" w:color="000000"/>
              <w:right w:val="single" w:sz="4" w:space="0" w:color="000000"/>
            </w:tcBorders>
            <w:hideMark/>
          </w:tcPr>
          <w:p w14:paraId="717E7D0B"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95</w:t>
            </w:r>
          </w:p>
        </w:tc>
        <w:tc>
          <w:tcPr>
            <w:tcW w:w="814" w:type="dxa"/>
            <w:tcBorders>
              <w:top w:val="single" w:sz="4" w:space="0" w:color="000000"/>
              <w:left w:val="single" w:sz="4" w:space="0" w:color="000000"/>
              <w:bottom w:val="single" w:sz="4" w:space="0" w:color="000000"/>
              <w:right w:val="single" w:sz="4" w:space="0" w:color="000000"/>
            </w:tcBorders>
            <w:hideMark/>
          </w:tcPr>
          <w:p w14:paraId="1C8FFF04"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88</w:t>
            </w:r>
          </w:p>
        </w:tc>
        <w:tc>
          <w:tcPr>
            <w:tcW w:w="814" w:type="dxa"/>
            <w:tcBorders>
              <w:top w:val="single" w:sz="4" w:space="0" w:color="000000"/>
              <w:left w:val="single" w:sz="4" w:space="0" w:color="000000"/>
              <w:bottom w:val="single" w:sz="4" w:space="0" w:color="000000"/>
              <w:right w:val="single" w:sz="4" w:space="0" w:color="000000"/>
            </w:tcBorders>
            <w:hideMark/>
          </w:tcPr>
          <w:p w14:paraId="5B370535"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65</w:t>
            </w:r>
          </w:p>
        </w:tc>
        <w:tc>
          <w:tcPr>
            <w:tcW w:w="814" w:type="dxa"/>
            <w:tcBorders>
              <w:top w:val="single" w:sz="4" w:space="0" w:color="000000"/>
              <w:left w:val="single" w:sz="4" w:space="0" w:color="000000"/>
              <w:bottom w:val="single" w:sz="4" w:space="0" w:color="000000"/>
              <w:right w:val="single" w:sz="4" w:space="0" w:color="000000"/>
            </w:tcBorders>
            <w:hideMark/>
          </w:tcPr>
          <w:p w14:paraId="68CFAA67" w14:textId="77777777" w:rsidR="002D309E" w:rsidRPr="003E266D" w:rsidRDefault="002D309E" w:rsidP="002D309E">
            <w:pPr>
              <w:widowControl/>
              <w:autoSpaceDE/>
              <w:autoSpaceDN/>
              <w:jc w:val="right"/>
              <w:rPr>
                <w:color w:val="000000"/>
                <w:sz w:val="20"/>
                <w:szCs w:val="20"/>
                <w:lang w:val="en-IN" w:eastAsia="en-IN"/>
              </w:rPr>
            </w:pPr>
            <w:r w:rsidRPr="003E266D">
              <w:rPr>
                <w:color w:val="000000"/>
                <w:sz w:val="20"/>
                <w:szCs w:val="20"/>
                <w:lang w:val="en-IN" w:eastAsia="en-IN"/>
              </w:rPr>
              <w:t>79</w:t>
            </w:r>
          </w:p>
        </w:tc>
        <w:tc>
          <w:tcPr>
            <w:tcW w:w="213" w:type="dxa"/>
            <w:vAlign w:val="center"/>
            <w:hideMark/>
          </w:tcPr>
          <w:p w14:paraId="01C91DB2" w14:textId="77777777" w:rsidR="002D309E" w:rsidRPr="003E266D" w:rsidRDefault="002D309E" w:rsidP="002D309E">
            <w:pPr>
              <w:widowControl/>
              <w:autoSpaceDE/>
              <w:autoSpaceDN/>
              <w:rPr>
                <w:sz w:val="20"/>
                <w:szCs w:val="20"/>
                <w:lang w:val="en-IN" w:eastAsia="en-IN"/>
              </w:rPr>
            </w:pPr>
          </w:p>
        </w:tc>
      </w:tr>
    </w:tbl>
    <w:p w14:paraId="51E5DECD" w14:textId="77777777" w:rsidR="002D309E" w:rsidRPr="003E266D" w:rsidRDefault="002D309E" w:rsidP="00F6056A">
      <w:pPr>
        <w:pStyle w:val="BodyText"/>
        <w:spacing w:after="6"/>
        <w:rPr>
          <w:b/>
          <w:bCs/>
          <w:spacing w:val="-10"/>
        </w:rPr>
      </w:pPr>
    </w:p>
    <w:p w14:paraId="7AA12CC5" w14:textId="77777777" w:rsidR="002D309E" w:rsidRPr="003E266D" w:rsidRDefault="002D309E" w:rsidP="00F6056A">
      <w:pPr>
        <w:pStyle w:val="BodyText"/>
        <w:spacing w:after="6"/>
      </w:pPr>
    </w:p>
    <w:p w14:paraId="143F7AA7" w14:textId="77777777" w:rsidR="00EE51D4" w:rsidRPr="003E266D" w:rsidRDefault="00EE51D4" w:rsidP="00900564">
      <w:pPr>
        <w:jc w:val="both"/>
        <w:rPr>
          <w:spacing w:val="-2"/>
          <w:position w:val="8"/>
          <w:sz w:val="24"/>
          <w:szCs w:val="40"/>
        </w:rPr>
      </w:pPr>
    </w:p>
    <w:p w14:paraId="62512086" w14:textId="77777777" w:rsidR="002D309E" w:rsidRPr="003E266D" w:rsidRDefault="002D309E" w:rsidP="00504A60">
      <w:pPr>
        <w:jc w:val="both"/>
        <w:rPr>
          <w:b/>
          <w:bCs/>
          <w:spacing w:val="-2"/>
          <w:position w:val="8"/>
          <w:sz w:val="24"/>
          <w:szCs w:val="40"/>
          <w:lang w:val="en-IN"/>
        </w:rPr>
      </w:pPr>
      <w:r w:rsidRPr="003E266D">
        <w:rPr>
          <w:noProof/>
        </w:rPr>
        <w:lastRenderedPageBreak/>
        <w:drawing>
          <wp:inline distT="0" distB="0" distL="0" distR="0" wp14:anchorId="6CDC59FD" wp14:editId="5C7528C8">
            <wp:extent cx="5046345" cy="3674745"/>
            <wp:effectExtent l="0" t="0" r="1905" b="1905"/>
            <wp:docPr id="3432082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5995EF" w14:textId="77777777" w:rsidR="002D309E" w:rsidRPr="003E266D" w:rsidRDefault="002D309E" w:rsidP="00504A60">
      <w:pPr>
        <w:jc w:val="both"/>
        <w:rPr>
          <w:b/>
          <w:bCs/>
          <w:spacing w:val="-2"/>
          <w:position w:val="8"/>
          <w:sz w:val="24"/>
          <w:szCs w:val="40"/>
          <w:lang w:val="en-IN"/>
        </w:rPr>
      </w:pPr>
    </w:p>
    <w:p w14:paraId="50D9E92F" w14:textId="014721AB" w:rsidR="00504A60" w:rsidRPr="003E266D" w:rsidRDefault="00504A60" w:rsidP="00504A60">
      <w:pPr>
        <w:jc w:val="both"/>
        <w:rPr>
          <w:spacing w:val="-2"/>
          <w:position w:val="8"/>
          <w:sz w:val="24"/>
          <w:szCs w:val="40"/>
          <w:lang w:val="en-IN"/>
        </w:rPr>
      </w:pPr>
      <w:r w:rsidRPr="003E266D">
        <w:rPr>
          <w:b/>
          <w:bCs/>
          <w:spacing w:val="-2"/>
          <w:position w:val="8"/>
          <w:sz w:val="24"/>
          <w:szCs w:val="40"/>
          <w:lang w:val="en-IN"/>
        </w:rPr>
        <w:t xml:space="preserve">Validation by Check </w:t>
      </w:r>
      <w:r w:rsidR="00941E2B" w:rsidRPr="00822947">
        <w:rPr>
          <w:b/>
          <w:bCs/>
          <w:spacing w:val="-2"/>
          <w:position w:val="8"/>
          <w:sz w:val="24"/>
          <w:szCs w:val="40"/>
          <w:highlight w:val="yellow"/>
          <w:lang w:val="en-IN"/>
        </w:rPr>
        <w:t>Point</w:t>
      </w:r>
      <w:r w:rsidR="00941E2B" w:rsidRPr="00822947">
        <w:rPr>
          <w:b/>
          <w:bCs/>
          <w:spacing w:val="-2"/>
          <w:position w:val="8"/>
          <w:sz w:val="24"/>
          <w:szCs w:val="40"/>
          <w:highlight w:val="yellow"/>
          <w:lang w:val="en-IN"/>
        </w:rPr>
        <w:t xml:space="preserve"> </w:t>
      </w:r>
      <w:r w:rsidRPr="00822947">
        <w:rPr>
          <w:b/>
          <w:bCs/>
          <w:spacing w:val="-2"/>
          <w:position w:val="8"/>
          <w:sz w:val="24"/>
          <w:szCs w:val="40"/>
          <w:highlight w:val="yellow"/>
          <w:lang w:val="en-IN"/>
        </w:rPr>
        <w:t>batch</w:t>
      </w:r>
      <w:r w:rsidR="00F00995">
        <w:rPr>
          <w:b/>
          <w:bCs/>
          <w:spacing w:val="-2"/>
          <w:position w:val="8"/>
          <w:sz w:val="24"/>
          <w:szCs w:val="40"/>
          <w:lang w:val="en-IN"/>
        </w:rPr>
        <w:t xml:space="preserve"> </w:t>
      </w:r>
      <w:r w:rsidR="0059595C" w:rsidRPr="003E266D">
        <w:rPr>
          <w:spacing w:val="-2"/>
          <w:position w:val="8"/>
          <w:sz w:val="24"/>
          <w:szCs w:val="40"/>
          <w:lang w:val="en-IN"/>
        </w:rPr>
        <w:t>(Bolton S. et al., 2007)</w:t>
      </w:r>
    </w:p>
    <w:p w14:paraId="52D39779" w14:textId="176C47B4" w:rsidR="00BC0373" w:rsidRPr="003E266D" w:rsidRDefault="00504A60" w:rsidP="00504A60">
      <w:pPr>
        <w:jc w:val="both"/>
        <w:rPr>
          <w:spacing w:val="-2"/>
          <w:position w:val="8"/>
          <w:sz w:val="24"/>
          <w:szCs w:val="40"/>
          <w:lang w:val="en-IN"/>
        </w:rPr>
      </w:pPr>
      <w:r w:rsidRPr="003E266D">
        <w:rPr>
          <w:spacing w:val="-2"/>
          <w:position w:val="8"/>
          <w:sz w:val="24"/>
          <w:szCs w:val="40"/>
          <w:lang w:val="en-IN"/>
        </w:rPr>
        <w:t xml:space="preserve">To confirm the validity of </w:t>
      </w:r>
      <w:r w:rsidR="00941E2B">
        <w:rPr>
          <w:spacing w:val="-2"/>
          <w:position w:val="8"/>
          <w:sz w:val="24"/>
          <w:szCs w:val="40"/>
          <w:lang w:val="en-IN"/>
        </w:rPr>
        <w:t xml:space="preserve">the </w:t>
      </w:r>
      <w:r w:rsidRPr="003E266D">
        <w:rPr>
          <w:spacing w:val="-2"/>
          <w:position w:val="8"/>
          <w:sz w:val="24"/>
          <w:szCs w:val="40"/>
          <w:lang w:val="en-IN"/>
        </w:rPr>
        <w:t xml:space="preserve">response surface plot and equation generated by multiple regression analysis, a </w:t>
      </w:r>
      <w:r w:rsidR="00DC29DA">
        <w:rPr>
          <w:spacing w:val="-2"/>
          <w:position w:val="8"/>
          <w:sz w:val="24"/>
          <w:szCs w:val="40"/>
          <w:highlight w:val="yellow"/>
          <w:lang w:val="en-IN"/>
        </w:rPr>
        <w:t>checkpoint</w:t>
      </w:r>
      <w:r w:rsidRPr="00822947">
        <w:rPr>
          <w:spacing w:val="-2"/>
          <w:position w:val="8"/>
          <w:sz w:val="24"/>
          <w:szCs w:val="40"/>
          <w:highlight w:val="yellow"/>
          <w:lang w:val="en-IN"/>
        </w:rPr>
        <w:t xml:space="preserve"> batch was</w:t>
      </w:r>
      <w:r w:rsidRPr="003E266D">
        <w:rPr>
          <w:spacing w:val="-2"/>
          <w:position w:val="8"/>
          <w:sz w:val="24"/>
          <w:szCs w:val="40"/>
          <w:lang w:val="en-IN"/>
        </w:rPr>
        <w:t xml:space="preserve"> prepared shown </w:t>
      </w:r>
      <w:r w:rsidRPr="00822947">
        <w:rPr>
          <w:spacing w:val="-2"/>
          <w:position w:val="8"/>
          <w:sz w:val="24"/>
          <w:szCs w:val="40"/>
          <w:highlight w:val="yellow"/>
          <w:lang w:val="en-IN"/>
        </w:rPr>
        <w:t xml:space="preserve">in </w:t>
      </w:r>
      <w:r w:rsidR="00941E2B" w:rsidRPr="00822947">
        <w:rPr>
          <w:spacing w:val="-2"/>
          <w:position w:val="8"/>
          <w:sz w:val="24"/>
          <w:szCs w:val="40"/>
          <w:highlight w:val="yellow"/>
          <w:lang w:val="en-IN"/>
        </w:rPr>
        <w:t>Table</w:t>
      </w:r>
      <w:r w:rsidR="00941E2B" w:rsidRPr="003E266D">
        <w:rPr>
          <w:spacing w:val="-2"/>
          <w:position w:val="8"/>
          <w:sz w:val="24"/>
          <w:szCs w:val="40"/>
          <w:lang w:val="en-IN"/>
        </w:rPr>
        <w:t xml:space="preserve"> </w:t>
      </w:r>
      <w:r w:rsidRPr="003E266D">
        <w:rPr>
          <w:spacing w:val="-2"/>
          <w:position w:val="8"/>
          <w:sz w:val="24"/>
          <w:szCs w:val="40"/>
          <w:lang w:val="en-IN"/>
        </w:rPr>
        <w:t>1</w:t>
      </w:r>
      <w:r w:rsidR="00A74F97" w:rsidRPr="003E266D">
        <w:rPr>
          <w:spacing w:val="-2"/>
          <w:position w:val="8"/>
          <w:sz w:val="24"/>
          <w:szCs w:val="40"/>
          <w:lang w:val="en-IN"/>
        </w:rPr>
        <w:t>1</w:t>
      </w:r>
      <w:r w:rsidRPr="003E266D">
        <w:rPr>
          <w:spacing w:val="-2"/>
          <w:position w:val="8"/>
          <w:sz w:val="24"/>
          <w:szCs w:val="40"/>
          <w:lang w:val="en-IN"/>
        </w:rPr>
        <w:t xml:space="preserve">. An overlay plot was obtained by adding </w:t>
      </w:r>
      <w:r w:rsidR="00941E2B">
        <w:rPr>
          <w:spacing w:val="-2"/>
          <w:position w:val="8"/>
          <w:sz w:val="24"/>
          <w:szCs w:val="40"/>
          <w:lang w:val="en-IN"/>
        </w:rPr>
        <w:t xml:space="preserve">the </w:t>
      </w:r>
      <w:r w:rsidRPr="003E266D">
        <w:rPr>
          <w:spacing w:val="-2"/>
          <w:position w:val="8"/>
          <w:sz w:val="24"/>
          <w:szCs w:val="40"/>
          <w:lang w:val="en-IN"/>
        </w:rPr>
        <w:t xml:space="preserve">desired range of evaluation parameters from Design Expert </w:t>
      </w:r>
      <w:r w:rsidR="00A74F97" w:rsidRPr="003E266D">
        <w:rPr>
          <w:spacing w:val="-2"/>
          <w:position w:val="8"/>
          <w:sz w:val="24"/>
          <w:szCs w:val="40"/>
          <w:lang w:val="en-IN"/>
        </w:rPr>
        <w:t>14</w:t>
      </w:r>
      <w:r w:rsidRPr="003E266D">
        <w:rPr>
          <w:spacing w:val="-2"/>
          <w:position w:val="8"/>
          <w:sz w:val="24"/>
          <w:szCs w:val="40"/>
          <w:lang w:val="en-IN"/>
        </w:rPr>
        <w:t>. The overlay plot is shown in Fig.</w:t>
      </w:r>
      <w:r w:rsidR="00A74F97" w:rsidRPr="003E266D">
        <w:rPr>
          <w:spacing w:val="-2"/>
          <w:position w:val="8"/>
          <w:sz w:val="24"/>
          <w:szCs w:val="40"/>
          <w:lang w:val="en-IN"/>
        </w:rPr>
        <w:t xml:space="preserve"> 3</w:t>
      </w:r>
      <w:r w:rsidRPr="00822947">
        <w:rPr>
          <w:spacing w:val="-2"/>
          <w:position w:val="8"/>
          <w:sz w:val="24"/>
          <w:szCs w:val="40"/>
          <w:highlight w:val="yellow"/>
          <w:lang w:val="en-IN"/>
        </w:rPr>
        <w:t xml:space="preserve">. </w:t>
      </w:r>
      <w:r w:rsidR="00941E2B" w:rsidRPr="00822947">
        <w:rPr>
          <w:spacing w:val="-2"/>
          <w:position w:val="8"/>
          <w:sz w:val="24"/>
          <w:szCs w:val="40"/>
          <w:highlight w:val="yellow"/>
          <w:lang w:val="en-IN"/>
        </w:rPr>
        <w:t xml:space="preserve">The </w:t>
      </w:r>
      <w:r w:rsidRPr="00822947">
        <w:rPr>
          <w:spacing w:val="-2"/>
          <w:position w:val="8"/>
          <w:sz w:val="24"/>
          <w:szCs w:val="40"/>
          <w:highlight w:val="yellow"/>
          <w:lang w:val="en-IN"/>
        </w:rPr>
        <w:t>Yellow</w:t>
      </w:r>
      <w:r w:rsidRPr="003E266D">
        <w:rPr>
          <w:spacing w:val="-2"/>
          <w:position w:val="8"/>
          <w:sz w:val="24"/>
          <w:szCs w:val="40"/>
          <w:lang w:val="en-IN"/>
        </w:rPr>
        <w:t xml:space="preserve"> colour area in </w:t>
      </w:r>
      <w:r w:rsidR="00941E2B">
        <w:rPr>
          <w:spacing w:val="-2"/>
          <w:position w:val="8"/>
          <w:sz w:val="24"/>
          <w:szCs w:val="40"/>
          <w:lang w:val="en-IN"/>
        </w:rPr>
        <w:t xml:space="preserve">the </w:t>
      </w:r>
      <w:r w:rsidRPr="003E266D">
        <w:rPr>
          <w:spacing w:val="-2"/>
          <w:position w:val="8"/>
          <w:sz w:val="24"/>
          <w:szCs w:val="40"/>
          <w:lang w:val="en-IN"/>
        </w:rPr>
        <w:t xml:space="preserve">overlay plot showed </w:t>
      </w:r>
      <w:r w:rsidR="00941E2B">
        <w:rPr>
          <w:spacing w:val="-2"/>
          <w:position w:val="8"/>
          <w:sz w:val="24"/>
          <w:szCs w:val="40"/>
          <w:lang w:val="en-IN"/>
        </w:rPr>
        <w:t xml:space="preserve">the </w:t>
      </w:r>
      <w:r w:rsidRPr="003E266D">
        <w:rPr>
          <w:spacing w:val="-2"/>
          <w:position w:val="8"/>
          <w:sz w:val="24"/>
          <w:szCs w:val="40"/>
          <w:lang w:val="en-IN"/>
        </w:rPr>
        <w:t xml:space="preserve">optimum concentration range for </w:t>
      </w:r>
      <w:r w:rsidR="00941E2B">
        <w:rPr>
          <w:spacing w:val="-2"/>
          <w:position w:val="8"/>
          <w:sz w:val="24"/>
          <w:szCs w:val="40"/>
          <w:lang w:val="en-IN"/>
        </w:rPr>
        <w:t xml:space="preserve">the </w:t>
      </w:r>
      <w:r w:rsidRPr="003E266D">
        <w:rPr>
          <w:spacing w:val="-2"/>
          <w:position w:val="8"/>
          <w:sz w:val="24"/>
          <w:szCs w:val="40"/>
          <w:lang w:val="en-IN"/>
        </w:rPr>
        <w:t xml:space="preserve">desired result. A batch was prepared by taking </w:t>
      </w:r>
      <w:r w:rsidR="00941E2B" w:rsidRPr="00822947">
        <w:rPr>
          <w:spacing w:val="-2"/>
          <w:position w:val="8"/>
          <w:sz w:val="24"/>
          <w:szCs w:val="40"/>
          <w:highlight w:val="yellow"/>
          <w:lang w:val="en-IN"/>
        </w:rPr>
        <w:t xml:space="preserve">the </w:t>
      </w:r>
      <w:r w:rsidRPr="00822947">
        <w:rPr>
          <w:spacing w:val="-2"/>
          <w:position w:val="8"/>
          <w:sz w:val="24"/>
          <w:szCs w:val="40"/>
          <w:highlight w:val="yellow"/>
          <w:lang w:val="en-IN"/>
        </w:rPr>
        <w:t>concentration</w:t>
      </w:r>
      <w:r w:rsidRPr="003E266D">
        <w:rPr>
          <w:spacing w:val="-2"/>
          <w:position w:val="8"/>
          <w:sz w:val="24"/>
          <w:szCs w:val="40"/>
          <w:lang w:val="en-IN"/>
        </w:rPr>
        <w:t xml:space="preserve"> of </w:t>
      </w:r>
      <w:r w:rsidR="00A74F97" w:rsidRPr="003E266D">
        <w:rPr>
          <w:spacing w:val="-2"/>
          <w:position w:val="8"/>
          <w:sz w:val="24"/>
          <w:szCs w:val="40"/>
          <w:lang w:val="en-IN"/>
        </w:rPr>
        <w:t>HPMC K4M (X1) and Ethyl cellulose (X2)</w:t>
      </w:r>
      <w:r w:rsidRPr="003E266D">
        <w:rPr>
          <w:spacing w:val="-2"/>
          <w:position w:val="8"/>
          <w:sz w:val="24"/>
          <w:szCs w:val="40"/>
          <w:lang w:val="en-IN"/>
        </w:rPr>
        <w:t xml:space="preserve"> observed in </w:t>
      </w:r>
      <w:r w:rsidR="00941E2B">
        <w:rPr>
          <w:spacing w:val="-2"/>
          <w:position w:val="8"/>
          <w:sz w:val="24"/>
          <w:szCs w:val="40"/>
          <w:lang w:val="en-IN"/>
        </w:rPr>
        <w:t xml:space="preserve">the </w:t>
      </w:r>
      <w:r w:rsidRPr="003E266D">
        <w:rPr>
          <w:spacing w:val="-2"/>
          <w:position w:val="8"/>
          <w:sz w:val="24"/>
          <w:szCs w:val="40"/>
          <w:lang w:val="en-IN"/>
        </w:rPr>
        <w:t>overlay plot</w:t>
      </w:r>
      <w:r w:rsidR="00941E2B">
        <w:rPr>
          <w:spacing w:val="-2"/>
          <w:position w:val="8"/>
          <w:sz w:val="24"/>
          <w:szCs w:val="40"/>
          <w:lang w:val="en-IN"/>
        </w:rPr>
        <w:t>,</w:t>
      </w:r>
      <w:r w:rsidRPr="003E266D">
        <w:rPr>
          <w:spacing w:val="-2"/>
          <w:position w:val="8"/>
          <w:sz w:val="24"/>
          <w:szCs w:val="40"/>
          <w:lang w:val="en-IN"/>
        </w:rPr>
        <w:t xml:space="preserve"> and the actual responses were evaluated from the prepared </w:t>
      </w:r>
      <w:r w:rsidR="00941E2B" w:rsidRPr="00822947">
        <w:rPr>
          <w:spacing w:val="-2"/>
          <w:position w:val="8"/>
          <w:sz w:val="24"/>
          <w:szCs w:val="40"/>
          <w:highlight w:val="yellow"/>
          <w:lang w:val="en-IN"/>
        </w:rPr>
        <w:t>checkpoint</w:t>
      </w:r>
      <w:r w:rsidRPr="00822947">
        <w:rPr>
          <w:spacing w:val="-2"/>
          <w:position w:val="8"/>
          <w:sz w:val="24"/>
          <w:szCs w:val="40"/>
          <w:highlight w:val="yellow"/>
          <w:lang w:val="en-IN"/>
        </w:rPr>
        <w:t xml:space="preserve"> b</w:t>
      </w:r>
      <w:r w:rsidRPr="003E266D">
        <w:rPr>
          <w:spacing w:val="-2"/>
          <w:position w:val="8"/>
          <w:sz w:val="24"/>
          <w:szCs w:val="40"/>
          <w:lang w:val="en-IN"/>
        </w:rPr>
        <w:t>atch.</w:t>
      </w:r>
      <w:r w:rsidR="00941E2B">
        <w:rPr>
          <w:spacing w:val="-2"/>
          <w:position w:val="8"/>
          <w:sz w:val="24"/>
          <w:szCs w:val="40"/>
          <w:lang w:val="en-IN"/>
        </w:rPr>
        <w:t xml:space="preserve"> </w:t>
      </w:r>
      <w:r w:rsidRPr="003E266D">
        <w:rPr>
          <w:spacing w:val="-2"/>
          <w:position w:val="8"/>
          <w:sz w:val="24"/>
          <w:szCs w:val="40"/>
          <w:lang w:val="en-IN"/>
        </w:rPr>
        <w:t xml:space="preserve">The overlay plot </w:t>
      </w:r>
      <w:r w:rsidRPr="00822947">
        <w:rPr>
          <w:spacing w:val="-2"/>
          <w:position w:val="8"/>
          <w:sz w:val="24"/>
          <w:szCs w:val="40"/>
          <w:highlight w:val="yellow"/>
          <w:lang w:val="en-IN"/>
        </w:rPr>
        <w:t xml:space="preserve">indicated </w:t>
      </w:r>
      <w:r w:rsidR="00941E2B" w:rsidRPr="00822947">
        <w:rPr>
          <w:spacing w:val="-2"/>
          <w:position w:val="8"/>
          <w:sz w:val="24"/>
          <w:szCs w:val="40"/>
          <w:highlight w:val="yellow"/>
          <w:lang w:val="en-IN"/>
        </w:rPr>
        <w:t>the</w:t>
      </w:r>
      <w:r w:rsidR="00941E2B" w:rsidRPr="00822947">
        <w:rPr>
          <w:spacing w:val="-2"/>
          <w:position w:val="8"/>
          <w:sz w:val="24"/>
          <w:szCs w:val="40"/>
          <w:highlight w:val="yellow"/>
          <w:lang w:val="en-IN"/>
        </w:rPr>
        <w:t xml:space="preserve"> </w:t>
      </w:r>
      <w:r w:rsidRPr="00822947">
        <w:rPr>
          <w:spacing w:val="-2"/>
          <w:position w:val="8"/>
          <w:sz w:val="24"/>
          <w:szCs w:val="40"/>
          <w:highlight w:val="yellow"/>
          <w:lang w:val="en-IN"/>
        </w:rPr>
        <w:t>o</w:t>
      </w:r>
      <w:r w:rsidRPr="003E266D">
        <w:rPr>
          <w:spacing w:val="-2"/>
          <w:position w:val="8"/>
          <w:sz w:val="24"/>
          <w:szCs w:val="40"/>
          <w:lang w:val="en-IN"/>
        </w:rPr>
        <w:t>ptimum concentration</w:t>
      </w:r>
      <w:r w:rsidR="00941E2B">
        <w:rPr>
          <w:spacing w:val="-2"/>
          <w:position w:val="8"/>
          <w:sz w:val="24"/>
          <w:szCs w:val="40"/>
          <w:lang w:val="en-IN"/>
        </w:rPr>
        <w:t>,</w:t>
      </w:r>
      <w:r w:rsidRPr="003E266D">
        <w:rPr>
          <w:spacing w:val="-2"/>
          <w:position w:val="8"/>
          <w:sz w:val="24"/>
          <w:szCs w:val="40"/>
          <w:lang w:val="en-IN"/>
        </w:rPr>
        <w:t xml:space="preserve"> which showed the best result. The practically obtained values were closer to the predicted values</w:t>
      </w:r>
      <w:r w:rsidR="00941E2B">
        <w:rPr>
          <w:spacing w:val="-2"/>
          <w:position w:val="8"/>
          <w:sz w:val="24"/>
          <w:szCs w:val="40"/>
          <w:lang w:val="en-IN"/>
        </w:rPr>
        <w:t>,</w:t>
      </w:r>
      <w:r w:rsidRPr="003E266D">
        <w:rPr>
          <w:spacing w:val="-2"/>
          <w:position w:val="8"/>
          <w:sz w:val="24"/>
          <w:szCs w:val="40"/>
          <w:lang w:val="en-IN"/>
        </w:rPr>
        <w:t xml:space="preserve"> as shown </w:t>
      </w:r>
      <w:r w:rsidRPr="00822947">
        <w:rPr>
          <w:spacing w:val="-2"/>
          <w:position w:val="8"/>
          <w:sz w:val="24"/>
          <w:szCs w:val="40"/>
          <w:highlight w:val="yellow"/>
          <w:lang w:val="en-IN"/>
        </w:rPr>
        <w:t xml:space="preserve">in </w:t>
      </w:r>
      <w:r w:rsidR="00941E2B" w:rsidRPr="00822947">
        <w:rPr>
          <w:spacing w:val="-2"/>
          <w:position w:val="8"/>
          <w:sz w:val="24"/>
          <w:szCs w:val="40"/>
          <w:highlight w:val="yellow"/>
          <w:lang w:val="en-IN"/>
        </w:rPr>
        <w:t>Table</w:t>
      </w:r>
      <w:r w:rsidR="00941E2B" w:rsidRPr="00822947">
        <w:rPr>
          <w:spacing w:val="-2"/>
          <w:position w:val="8"/>
          <w:sz w:val="24"/>
          <w:szCs w:val="40"/>
          <w:highlight w:val="yellow"/>
          <w:lang w:val="en-IN"/>
        </w:rPr>
        <w:t xml:space="preserve"> </w:t>
      </w:r>
      <w:r w:rsidRPr="00822947">
        <w:rPr>
          <w:spacing w:val="-2"/>
          <w:position w:val="8"/>
          <w:sz w:val="24"/>
          <w:szCs w:val="40"/>
          <w:highlight w:val="yellow"/>
          <w:lang w:val="en-IN"/>
        </w:rPr>
        <w:t>11. Thus</w:t>
      </w:r>
      <w:r w:rsidRPr="003E266D">
        <w:rPr>
          <w:spacing w:val="-2"/>
          <w:position w:val="8"/>
          <w:sz w:val="24"/>
          <w:szCs w:val="40"/>
          <w:lang w:val="en-IN"/>
        </w:rPr>
        <w:t xml:space="preserve">, it justified the validation of </w:t>
      </w:r>
      <w:r w:rsidR="00941E2B">
        <w:rPr>
          <w:spacing w:val="-2"/>
          <w:position w:val="8"/>
          <w:sz w:val="24"/>
          <w:szCs w:val="40"/>
          <w:lang w:val="en-IN"/>
        </w:rPr>
        <w:t xml:space="preserve">the </w:t>
      </w:r>
      <w:r w:rsidRPr="003E266D">
        <w:rPr>
          <w:spacing w:val="-2"/>
          <w:position w:val="8"/>
          <w:sz w:val="24"/>
          <w:szCs w:val="40"/>
          <w:lang w:val="en-IN"/>
        </w:rPr>
        <w:t>design.</w:t>
      </w:r>
    </w:p>
    <w:p w14:paraId="1A66F046" w14:textId="77777777" w:rsidR="00636DB1" w:rsidRPr="003E266D" w:rsidRDefault="00636DB1" w:rsidP="00504A60">
      <w:pPr>
        <w:jc w:val="both"/>
        <w:rPr>
          <w:spacing w:val="-2"/>
          <w:position w:val="8"/>
          <w:szCs w:val="36"/>
          <w:lang w:val="en-IN"/>
        </w:rPr>
      </w:pPr>
    </w:p>
    <w:p w14:paraId="7A1C75CF" w14:textId="77777777" w:rsidR="00DE34AE" w:rsidRPr="003E266D" w:rsidRDefault="00DE34AE" w:rsidP="00504A60">
      <w:pPr>
        <w:jc w:val="both"/>
        <w:rPr>
          <w:b/>
          <w:bCs/>
          <w:spacing w:val="-2"/>
          <w:position w:val="8"/>
          <w:szCs w:val="36"/>
        </w:rPr>
      </w:pPr>
      <w:r w:rsidRPr="003E266D">
        <w:rPr>
          <w:b/>
          <w:bCs/>
          <w:spacing w:val="-2"/>
          <w:position w:val="8"/>
          <w:szCs w:val="36"/>
        </w:rPr>
        <w:t>Table 11: Formulation of Check Point Batch</w:t>
      </w:r>
      <w:r w:rsidR="00852DA7" w:rsidRPr="003E266D">
        <w:rPr>
          <w:b/>
          <w:bCs/>
          <w:spacing w:val="-2"/>
          <w:position w:val="8"/>
          <w:szCs w:val="36"/>
        </w:rPr>
        <w:t xml:space="preserve"> (CPB)</w:t>
      </w:r>
    </w:p>
    <w:tbl>
      <w:tblPr>
        <w:tblStyle w:val="TableGrid"/>
        <w:tblW w:w="0" w:type="auto"/>
        <w:tblLook w:val="04A0" w:firstRow="1" w:lastRow="0" w:firstColumn="1" w:lastColumn="0" w:noHBand="0" w:noVBand="1"/>
      </w:tblPr>
      <w:tblGrid>
        <w:gridCol w:w="1704"/>
        <w:gridCol w:w="1704"/>
        <w:gridCol w:w="1704"/>
        <w:gridCol w:w="1705"/>
        <w:gridCol w:w="1705"/>
      </w:tblGrid>
      <w:tr w:rsidR="00DE34AE" w:rsidRPr="003E266D" w14:paraId="350DE5F2" w14:textId="77777777" w:rsidTr="00C17EED">
        <w:tc>
          <w:tcPr>
            <w:tcW w:w="1704" w:type="dxa"/>
          </w:tcPr>
          <w:p w14:paraId="30E071DF" w14:textId="77777777" w:rsidR="00DE34AE" w:rsidRPr="003E266D" w:rsidRDefault="00DE34AE" w:rsidP="00504A60">
            <w:pPr>
              <w:rPr>
                <w:spacing w:val="-2"/>
                <w:position w:val="8"/>
                <w:szCs w:val="36"/>
                <w:lang w:val="en-IN"/>
              </w:rPr>
            </w:pPr>
            <w:r w:rsidRPr="003E266D">
              <w:rPr>
                <w:spacing w:val="-2"/>
                <w:position w:val="8"/>
                <w:szCs w:val="36"/>
                <w:lang w:val="en-IN"/>
              </w:rPr>
              <w:t>Batch Code</w:t>
            </w:r>
          </w:p>
        </w:tc>
        <w:tc>
          <w:tcPr>
            <w:tcW w:w="3408" w:type="dxa"/>
            <w:gridSpan w:val="2"/>
          </w:tcPr>
          <w:p w14:paraId="2D7D529A" w14:textId="77777777" w:rsidR="00DE34AE" w:rsidRPr="003E266D" w:rsidRDefault="00DE34AE" w:rsidP="00DE34AE">
            <w:pPr>
              <w:jc w:val="center"/>
              <w:rPr>
                <w:spacing w:val="-2"/>
                <w:position w:val="8"/>
                <w:szCs w:val="36"/>
                <w:lang w:val="en-IN"/>
              </w:rPr>
            </w:pPr>
            <w:r w:rsidRPr="003E266D">
              <w:rPr>
                <w:spacing w:val="-2"/>
                <w:position w:val="8"/>
                <w:szCs w:val="36"/>
                <w:lang w:val="en-IN"/>
              </w:rPr>
              <w:t>Coded Value</w:t>
            </w:r>
          </w:p>
        </w:tc>
        <w:tc>
          <w:tcPr>
            <w:tcW w:w="3410" w:type="dxa"/>
            <w:gridSpan w:val="2"/>
          </w:tcPr>
          <w:p w14:paraId="3BD6A893" w14:textId="77777777" w:rsidR="00DE34AE" w:rsidRPr="003E266D" w:rsidRDefault="00DE34AE" w:rsidP="00DE34AE">
            <w:pPr>
              <w:jc w:val="center"/>
              <w:rPr>
                <w:spacing w:val="-2"/>
                <w:position w:val="8"/>
                <w:szCs w:val="36"/>
                <w:lang w:val="en-IN"/>
              </w:rPr>
            </w:pPr>
            <w:r w:rsidRPr="003E266D">
              <w:rPr>
                <w:spacing w:val="-2"/>
                <w:position w:val="8"/>
                <w:szCs w:val="36"/>
                <w:lang w:val="en-IN"/>
              </w:rPr>
              <w:t>Actual value</w:t>
            </w:r>
          </w:p>
        </w:tc>
      </w:tr>
      <w:tr w:rsidR="00DE34AE" w:rsidRPr="003E266D" w14:paraId="18A278C9" w14:textId="77777777">
        <w:tc>
          <w:tcPr>
            <w:tcW w:w="1704" w:type="dxa"/>
            <w:vMerge w:val="restart"/>
          </w:tcPr>
          <w:p w14:paraId="713B46E2" w14:textId="77777777" w:rsidR="00DE34AE" w:rsidRPr="003E266D" w:rsidRDefault="00094D78" w:rsidP="00504A60">
            <w:pPr>
              <w:rPr>
                <w:spacing w:val="-2"/>
                <w:position w:val="8"/>
                <w:szCs w:val="36"/>
                <w:lang w:val="en-IN"/>
              </w:rPr>
            </w:pPr>
            <w:r w:rsidRPr="003E266D">
              <w:rPr>
                <w:spacing w:val="-2"/>
                <w:position w:val="8"/>
                <w:szCs w:val="36"/>
                <w:lang w:val="en-IN"/>
              </w:rPr>
              <w:t>CPB</w:t>
            </w:r>
          </w:p>
        </w:tc>
        <w:tc>
          <w:tcPr>
            <w:tcW w:w="1704" w:type="dxa"/>
          </w:tcPr>
          <w:p w14:paraId="0A1B415E" w14:textId="77777777" w:rsidR="00DE34AE" w:rsidRPr="003E266D" w:rsidRDefault="00DE34AE" w:rsidP="00504A60">
            <w:pPr>
              <w:rPr>
                <w:spacing w:val="-2"/>
                <w:position w:val="8"/>
                <w:szCs w:val="36"/>
                <w:lang w:val="en-IN"/>
              </w:rPr>
            </w:pPr>
            <w:r w:rsidRPr="003E266D">
              <w:rPr>
                <w:spacing w:val="-2"/>
                <w:position w:val="8"/>
                <w:szCs w:val="36"/>
                <w:lang w:val="en-IN"/>
              </w:rPr>
              <w:t>X1</w:t>
            </w:r>
          </w:p>
        </w:tc>
        <w:tc>
          <w:tcPr>
            <w:tcW w:w="1704" w:type="dxa"/>
          </w:tcPr>
          <w:p w14:paraId="52A770F7" w14:textId="77777777" w:rsidR="00DE34AE" w:rsidRPr="003E266D" w:rsidRDefault="00DE34AE" w:rsidP="00504A60">
            <w:pPr>
              <w:rPr>
                <w:spacing w:val="-2"/>
                <w:position w:val="8"/>
                <w:szCs w:val="36"/>
                <w:lang w:val="en-IN"/>
              </w:rPr>
            </w:pPr>
            <w:r w:rsidRPr="003E266D">
              <w:rPr>
                <w:spacing w:val="-2"/>
                <w:position w:val="8"/>
                <w:szCs w:val="36"/>
                <w:lang w:val="en-IN"/>
              </w:rPr>
              <w:t>X2</w:t>
            </w:r>
          </w:p>
        </w:tc>
        <w:tc>
          <w:tcPr>
            <w:tcW w:w="1705" w:type="dxa"/>
          </w:tcPr>
          <w:p w14:paraId="7CA587F2" w14:textId="77777777" w:rsidR="00DE34AE" w:rsidRPr="003E266D" w:rsidRDefault="00DE34AE" w:rsidP="00504A60">
            <w:pPr>
              <w:rPr>
                <w:spacing w:val="-2"/>
                <w:position w:val="8"/>
                <w:szCs w:val="36"/>
                <w:lang w:val="en-IN"/>
              </w:rPr>
            </w:pPr>
            <w:r w:rsidRPr="003E266D">
              <w:rPr>
                <w:spacing w:val="-2"/>
                <w:position w:val="8"/>
                <w:szCs w:val="36"/>
                <w:lang w:val="en-IN"/>
              </w:rPr>
              <w:t>HPMC K4M</w:t>
            </w:r>
          </w:p>
        </w:tc>
        <w:tc>
          <w:tcPr>
            <w:tcW w:w="1705" w:type="dxa"/>
          </w:tcPr>
          <w:p w14:paraId="755D5568" w14:textId="77777777" w:rsidR="00DE34AE" w:rsidRPr="003E266D" w:rsidRDefault="00DE34AE" w:rsidP="00504A60">
            <w:pPr>
              <w:rPr>
                <w:spacing w:val="-2"/>
                <w:position w:val="8"/>
                <w:szCs w:val="36"/>
                <w:lang w:val="en-IN"/>
              </w:rPr>
            </w:pPr>
            <w:r w:rsidRPr="003E266D">
              <w:rPr>
                <w:spacing w:val="-2"/>
                <w:position w:val="8"/>
                <w:szCs w:val="36"/>
                <w:lang w:val="en-IN"/>
              </w:rPr>
              <w:t>Ethyl cellulose</w:t>
            </w:r>
          </w:p>
        </w:tc>
      </w:tr>
      <w:tr w:rsidR="00DE34AE" w:rsidRPr="003E266D" w14:paraId="07A1AD79" w14:textId="77777777">
        <w:tc>
          <w:tcPr>
            <w:tcW w:w="1704" w:type="dxa"/>
            <w:vMerge/>
          </w:tcPr>
          <w:p w14:paraId="2C007031" w14:textId="77777777" w:rsidR="00DE34AE" w:rsidRPr="003E266D" w:rsidRDefault="00DE34AE" w:rsidP="00DE34AE">
            <w:pPr>
              <w:rPr>
                <w:spacing w:val="-2"/>
                <w:position w:val="8"/>
                <w:szCs w:val="36"/>
                <w:lang w:val="en-IN"/>
              </w:rPr>
            </w:pPr>
          </w:p>
        </w:tc>
        <w:tc>
          <w:tcPr>
            <w:tcW w:w="1704" w:type="dxa"/>
          </w:tcPr>
          <w:p w14:paraId="27DCD1FB" w14:textId="77777777" w:rsidR="00DE34AE" w:rsidRPr="003E266D" w:rsidRDefault="00636DB1" w:rsidP="00DE34AE">
            <w:pPr>
              <w:rPr>
                <w:spacing w:val="-2"/>
                <w:position w:val="8"/>
                <w:szCs w:val="36"/>
                <w:lang w:val="en-IN"/>
              </w:rPr>
            </w:pPr>
            <w:r w:rsidRPr="003E266D">
              <w:rPr>
                <w:spacing w:val="-2"/>
                <w:position w:val="8"/>
                <w:szCs w:val="36"/>
                <w:lang w:val="en-IN"/>
              </w:rPr>
              <w:t>17.02</w:t>
            </w:r>
          </w:p>
        </w:tc>
        <w:tc>
          <w:tcPr>
            <w:tcW w:w="1704" w:type="dxa"/>
          </w:tcPr>
          <w:p w14:paraId="5D705D47" w14:textId="77777777" w:rsidR="00DE34AE" w:rsidRPr="003E266D" w:rsidRDefault="00636DB1" w:rsidP="00DE34AE">
            <w:pPr>
              <w:rPr>
                <w:spacing w:val="-2"/>
                <w:position w:val="8"/>
                <w:szCs w:val="36"/>
                <w:lang w:val="en-IN"/>
              </w:rPr>
            </w:pPr>
            <w:r w:rsidRPr="003E266D">
              <w:rPr>
                <w:spacing w:val="-2"/>
                <w:position w:val="8"/>
                <w:szCs w:val="36"/>
                <w:lang w:val="en-IN"/>
              </w:rPr>
              <w:t>10.77</w:t>
            </w:r>
          </w:p>
        </w:tc>
        <w:tc>
          <w:tcPr>
            <w:tcW w:w="1705" w:type="dxa"/>
          </w:tcPr>
          <w:p w14:paraId="3AB7577E" w14:textId="77777777" w:rsidR="00DE34AE" w:rsidRPr="003E266D" w:rsidRDefault="00C73828" w:rsidP="00DE34AE">
            <w:pPr>
              <w:rPr>
                <w:spacing w:val="-2"/>
                <w:position w:val="8"/>
                <w:szCs w:val="36"/>
                <w:lang w:val="en-IN"/>
              </w:rPr>
            </w:pPr>
            <w:r w:rsidRPr="003E266D">
              <w:rPr>
                <w:spacing w:val="-2"/>
                <w:position w:val="8"/>
                <w:szCs w:val="36"/>
                <w:lang w:val="en-IN"/>
              </w:rPr>
              <w:t>80</w:t>
            </w:r>
          </w:p>
        </w:tc>
        <w:tc>
          <w:tcPr>
            <w:tcW w:w="1705" w:type="dxa"/>
          </w:tcPr>
          <w:p w14:paraId="26A4496D" w14:textId="77777777" w:rsidR="00DE34AE" w:rsidRPr="003E266D" w:rsidRDefault="00C73828" w:rsidP="00DE34AE">
            <w:pPr>
              <w:rPr>
                <w:spacing w:val="-2"/>
                <w:position w:val="8"/>
                <w:szCs w:val="36"/>
                <w:lang w:val="en-IN"/>
              </w:rPr>
            </w:pPr>
            <w:r w:rsidRPr="003E266D">
              <w:rPr>
                <w:spacing w:val="-2"/>
                <w:position w:val="8"/>
                <w:szCs w:val="36"/>
                <w:lang w:val="en-IN"/>
              </w:rPr>
              <w:t>50.65</w:t>
            </w:r>
          </w:p>
        </w:tc>
      </w:tr>
    </w:tbl>
    <w:p w14:paraId="6088AA63" w14:textId="77777777" w:rsidR="00DE34AE" w:rsidRPr="003E266D" w:rsidRDefault="00DE34AE" w:rsidP="00504A60">
      <w:pPr>
        <w:jc w:val="both"/>
        <w:rPr>
          <w:spacing w:val="-2"/>
          <w:position w:val="8"/>
          <w:szCs w:val="36"/>
          <w:lang w:val="en-IN"/>
        </w:rPr>
      </w:pPr>
    </w:p>
    <w:p w14:paraId="75FD70FA" w14:textId="1B0B8FD6" w:rsidR="00DE34AE" w:rsidRPr="003E266D" w:rsidRDefault="00DE34AE" w:rsidP="00504A60">
      <w:pPr>
        <w:jc w:val="both"/>
        <w:rPr>
          <w:b/>
          <w:bCs/>
          <w:spacing w:val="-2"/>
          <w:position w:val="8"/>
          <w:szCs w:val="36"/>
        </w:rPr>
      </w:pPr>
      <w:r w:rsidRPr="003E266D">
        <w:rPr>
          <w:b/>
          <w:bCs/>
          <w:spacing w:val="-2"/>
          <w:position w:val="8"/>
          <w:szCs w:val="36"/>
        </w:rPr>
        <w:t xml:space="preserve">Table 12: Results of Check </w:t>
      </w:r>
      <w:r w:rsidR="00852DA7" w:rsidRPr="003E266D">
        <w:rPr>
          <w:b/>
          <w:bCs/>
          <w:spacing w:val="-2"/>
          <w:position w:val="8"/>
          <w:szCs w:val="36"/>
        </w:rPr>
        <w:t>P</w:t>
      </w:r>
      <w:r w:rsidRPr="003E266D">
        <w:rPr>
          <w:b/>
          <w:bCs/>
          <w:spacing w:val="-2"/>
          <w:position w:val="8"/>
          <w:szCs w:val="36"/>
        </w:rPr>
        <w:t xml:space="preserve">oint </w:t>
      </w:r>
      <w:r w:rsidR="00852DA7" w:rsidRPr="003E266D">
        <w:rPr>
          <w:b/>
          <w:bCs/>
          <w:spacing w:val="-2"/>
          <w:position w:val="8"/>
          <w:szCs w:val="36"/>
        </w:rPr>
        <w:t>B</w:t>
      </w:r>
      <w:r w:rsidRPr="003E266D">
        <w:rPr>
          <w:b/>
          <w:bCs/>
          <w:spacing w:val="-2"/>
          <w:position w:val="8"/>
          <w:szCs w:val="36"/>
        </w:rPr>
        <w:t xml:space="preserve">atch </w:t>
      </w:r>
      <w:r w:rsidR="00852DA7" w:rsidRPr="003E266D">
        <w:rPr>
          <w:b/>
          <w:bCs/>
          <w:spacing w:val="-2"/>
          <w:position w:val="8"/>
          <w:szCs w:val="36"/>
        </w:rPr>
        <w:t>(</w:t>
      </w:r>
      <w:r w:rsidR="00941E2B">
        <w:rPr>
          <w:b/>
          <w:bCs/>
          <w:spacing w:val="-2"/>
          <w:position w:val="8"/>
          <w:szCs w:val="36"/>
        </w:rPr>
        <w:t>CPB</w:t>
      </w:r>
      <w:r w:rsidR="00852DA7" w:rsidRPr="003E266D">
        <w:rPr>
          <w:b/>
          <w:bCs/>
          <w:spacing w:val="-2"/>
          <w:position w:val="8"/>
          <w:szCs w:val="36"/>
        </w:rPr>
        <w:t>)</w:t>
      </w:r>
    </w:p>
    <w:tbl>
      <w:tblPr>
        <w:tblStyle w:val="TableGrid"/>
        <w:tblW w:w="0" w:type="auto"/>
        <w:tblLook w:val="04A0" w:firstRow="1" w:lastRow="0" w:firstColumn="1" w:lastColumn="0" w:noHBand="0" w:noVBand="1"/>
      </w:tblPr>
      <w:tblGrid>
        <w:gridCol w:w="2840"/>
        <w:gridCol w:w="2841"/>
        <w:gridCol w:w="2841"/>
      </w:tblGrid>
      <w:tr w:rsidR="00DE34AE" w:rsidRPr="003E266D" w14:paraId="032542B7" w14:textId="77777777">
        <w:tc>
          <w:tcPr>
            <w:tcW w:w="2840" w:type="dxa"/>
          </w:tcPr>
          <w:p w14:paraId="16E41EEF" w14:textId="77777777" w:rsidR="00DE34AE" w:rsidRPr="003E266D" w:rsidRDefault="00DE34AE" w:rsidP="00504A60">
            <w:pPr>
              <w:rPr>
                <w:spacing w:val="-2"/>
                <w:position w:val="8"/>
                <w:szCs w:val="36"/>
                <w:lang w:val="en-IN"/>
              </w:rPr>
            </w:pPr>
            <w:r w:rsidRPr="003E266D">
              <w:rPr>
                <w:spacing w:val="-2"/>
                <w:position w:val="8"/>
                <w:szCs w:val="36"/>
                <w:lang w:val="en-IN"/>
              </w:rPr>
              <w:t>Response</w:t>
            </w:r>
          </w:p>
        </w:tc>
        <w:tc>
          <w:tcPr>
            <w:tcW w:w="2841" w:type="dxa"/>
          </w:tcPr>
          <w:p w14:paraId="488370E5" w14:textId="77777777" w:rsidR="00DE34AE" w:rsidRPr="003E266D" w:rsidRDefault="00DE34AE" w:rsidP="00504A60">
            <w:pPr>
              <w:rPr>
                <w:spacing w:val="-2"/>
                <w:position w:val="8"/>
                <w:szCs w:val="36"/>
                <w:lang w:val="en-IN"/>
              </w:rPr>
            </w:pPr>
            <w:r w:rsidRPr="003E266D">
              <w:rPr>
                <w:spacing w:val="-2"/>
                <w:position w:val="8"/>
                <w:szCs w:val="36"/>
                <w:lang w:val="en-IN"/>
              </w:rPr>
              <w:t>Predicted value</w:t>
            </w:r>
          </w:p>
        </w:tc>
        <w:tc>
          <w:tcPr>
            <w:tcW w:w="2841" w:type="dxa"/>
          </w:tcPr>
          <w:p w14:paraId="758ED243" w14:textId="77777777" w:rsidR="00DE34AE" w:rsidRPr="003E266D" w:rsidRDefault="00DE34AE" w:rsidP="00504A60">
            <w:pPr>
              <w:rPr>
                <w:spacing w:val="-2"/>
                <w:position w:val="8"/>
                <w:szCs w:val="36"/>
                <w:lang w:val="en-IN"/>
              </w:rPr>
            </w:pPr>
            <w:r w:rsidRPr="003E266D">
              <w:rPr>
                <w:spacing w:val="-2"/>
                <w:position w:val="8"/>
                <w:szCs w:val="36"/>
                <w:lang w:val="en-IN"/>
              </w:rPr>
              <w:t>Actual value</w:t>
            </w:r>
          </w:p>
        </w:tc>
      </w:tr>
      <w:tr w:rsidR="00DE34AE" w:rsidRPr="003E266D" w14:paraId="72E8CFDB" w14:textId="77777777">
        <w:tc>
          <w:tcPr>
            <w:tcW w:w="2840" w:type="dxa"/>
          </w:tcPr>
          <w:p w14:paraId="477D0906" w14:textId="77777777" w:rsidR="00DE34AE" w:rsidRPr="003E266D" w:rsidRDefault="00DE34AE" w:rsidP="00504A60">
            <w:pPr>
              <w:rPr>
                <w:spacing w:val="-2"/>
                <w:position w:val="8"/>
                <w:szCs w:val="36"/>
                <w:lang w:val="en-IN"/>
              </w:rPr>
            </w:pPr>
            <w:r w:rsidRPr="003E266D">
              <w:rPr>
                <w:spacing w:val="-2"/>
                <w:position w:val="8"/>
                <w:szCs w:val="36"/>
                <w:lang w:val="en-IN"/>
              </w:rPr>
              <w:t>Floating Lag Time (FLT) in sec</w:t>
            </w:r>
          </w:p>
        </w:tc>
        <w:tc>
          <w:tcPr>
            <w:tcW w:w="2841" w:type="dxa"/>
          </w:tcPr>
          <w:p w14:paraId="22CFFAE8" w14:textId="77777777" w:rsidR="00DE34AE" w:rsidRPr="003E266D" w:rsidRDefault="007F396F" w:rsidP="00504A60">
            <w:pPr>
              <w:rPr>
                <w:spacing w:val="-2"/>
                <w:position w:val="8"/>
                <w:szCs w:val="36"/>
                <w:lang w:val="en-IN"/>
              </w:rPr>
            </w:pPr>
            <w:r w:rsidRPr="003E266D">
              <w:rPr>
                <w:spacing w:val="-2"/>
                <w:position w:val="8"/>
                <w:szCs w:val="36"/>
                <w:lang w:val="en-IN"/>
              </w:rPr>
              <w:t>20.82</w:t>
            </w:r>
          </w:p>
        </w:tc>
        <w:tc>
          <w:tcPr>
            <w:tcW w:w="2841" w:type="dxa"/>
          </w:tcPr>
          <w:p w14:paraId="1FD96AF4" w14:textId="77777777" w:rsidR="00DE34AE" w:rsidRPr="003E266D" w:rsidRDefault="007F396F" w:rsidP="00504A60">
            <w:pPr>
              <w:rPr>
                <w:spacing w:val="-2"/>
                <w:position w:val="8"/>
                <w:szCs w:val="36"/>
                <w:lang w:val="en-IN"/>
              </w:rPr>
            </w:pPr>
            <w:r w:rsidRPr="003E266D">
              <w:rPr>
                <w:spacing w:val="-2"/>
                <w:position w:val="8"/>
                <w:szCs w:val="36"/>
                <w:lang w:val="en-IN"/>
              </w:rPr>
              <w:t>21.12</w:t>
            </w:r>
          </w:p>
        </w:tc>
      </w:tr>
      <w:tr w:rsidR="00DE34AE" w:rsidRPr="003E266D" w14:paraId="18817D2A" w14:textId="77777777">
        <w:tc>
          <w:tcPr>
            <w:tcW w:w="2840" w:type="dxa"/>
          </w:tcPr>
          <w:p w14:paraId="687AEDC1" w14:textId="77777777" w:rsidR="00DE34AE" w:rsidRPr="003E266D" w:rsidRDefault="00DE34AE" w:rsidP="00504A60">
            <w:pPr>
              <w:rPr>
                <w:spacing w:val="-2"/>
                <w:position w:val="8"/>
                <w:szCs w:val="36"/>
                <w:lang w:val="en-IN"/>
              </w:rPr>
            </w:pPr>
            <w:r w:rsidRPr="003E266D">
              <w:rPr>
                <w:spacing w:val="-2"/>
                <w:position w:val="8"/>
                <w:szCs w:val="36"/>
                <w:lang w:val="en-IN"/>
              </w:rPr>
              <w:t xml:space="preserve">% CDR </w:t>
            </w:r>
          </w:p>
        </w:tc>
        <w:tc>
          <w:tcPr>
            <w:tcW w:w="2841" w:type="dxa"/>
          </w:tcPr>
          <w:p w14:paraId="4F000637" w14:textId="77777777" w:rsidR="00DE34AE" w:rsidRPr="003E266D" w:rsidRDefault="007F396F" w:rsidP="00504A60">
            <w:pPr>
              <w:rPr>
                <w:spacing w:val="-2"/>
                <w:position w:val="8"/>
                <w:szCs w:val="36"/>
                <w:lang w:val="en-IN"/>
              </w:rPr>
            </w:pPr>
            <w:r w:rsidRPr="003E266D">
              <w:rPr>
                <w:spacing w:val="-2"/>
                <w:position w:val="8"/>
                <w:szCs w:val="36"/>
                <w:lang w:val="en-IN"/>
              </w:rPr>
              <w:t>91.78</w:t>
            </w:r>
          </w:p>
        </w:tc>
        <w:tc>
          <w:tcPr>
            <w:tcW w:w="2841" w:type="dxa"/>
          </w:tcPr>
          <w:p w14:paraId="4EFB448C" w14:textId="77777777" w:rsidR="00DE34AE" w:rsidRPr="003E266D" w:rsidRDefault="007F396F" w:rsidP="00504A60">
            <w:pPr>
              <w:rPr>
                <w:spacing w:val="-2"/>
                <w:position w:val="8"/>
                <w:szCs w:val="36"/>
                <w:lang w:val="en-IN"/>
              </w:rPr>
            </w:pPr>
            <w:r w:rsidRPr="003E266D">
              <w:rPr>
                <w:spacing w:val="-2"/>
                <w:position w:val="8"/>
                <w:szCs w:val="36"/>
                <w:lang w:val="en-IN"/>
              </w:rPr>
              <w:t>90.27</w:t>
            </w:r>
          </w:p>
        </w:tc>
      </w:tr>
    </w:tbl>
    <w:p w14:paraId="3AAB609E" w14:textId="77777777" w:rsidR="00DE34AE" w:rsidRPr="003E266D" w:rsidRDefault="00DE34AE" w:rsidP="00504A60">
      <w:pPr>
        <w:jc w:val="both"/>
        <w:rPr>
          <w:spacing w:val="-2"/>
          <w:position w:val="8"/>
          <w:szCs w:val="36"/>
          <w:lang w:val="en-IN"/>
        </w:rPr>
      </w:pPr>
    </w:p>
    <w:tbl>
      <w:tblPr>
        <w:tblStyle w:val="TableGrid"/>
        <w:tblW w:w="0" w:type="auto"/>
        <w:jc w:val="center"/>
        <w:tblLook w:val="04A0" w:firstRow="1" w:lastRow="0" w:firstColumn="1" w:lastColumn="0" w:noHBand="0" w:noVBand="1"/>
      </w:tblPr>
      <w:tblGrid>
        <w:gridCol w:w="4863"/>
      </w:tblGrid>
      <w:tr w:rsidR="00D25FD8" w:rsidRPr="003E266D" w14:paraId="17217FDF" w14:textId="77777777" w:rsidTr="00C17EED">
        <w:trPr>
          <w:jc w:val="center"/>
        </w:trPr>
        <w:tc>
          <w:tcPr>
            <w:tcW w:w="4863" w:type="dxa"/>
          </w:tcPr>
          <w:p w14:paraId="5BA65541" w14:textId="77777777" w:rsidR="00D25FD8" w:rsidRPr="003E266D" w:rsidRDefault="00D25FD8" w:rsidP="00C17EED">
            <w:pPr>
              <w:rPr>
                <w:b/>
                <w:bCs/>
              </w:rPr>
            </w:pPr>
            <w:r w:rsidRPr="003E266D">
              <w:rPr>
                <w:noProof/>
              </w:rPr>
              <w:lastRenderedPageBreak/>
              <w:drawing>
                <wp:inline distT="0" distB="0" distL="0" distR="0" wp14:anchorId="15AA73D3" wp14:editId="472A2019">
                  <wp:extent cx="2697480" cy="2023260"/>
                  <wp:effectExtent l="0" t="0" r="7620" b="0"/>
                  <wp:docPr id="64716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60103" name=""/>
                          <pic:cNvPicPr/>
                        </pic:nvPicPr>
                        <pic:blipFill>
                          <a:blip r:embed="rId18" cstate="print"/>
                          <a:stretch>
                            <a:fillRect/>
                          </a:stretch>
                        </pic:blipFill>
                        <pic:spPr>
                          <a:xfrm>
                            <a:off x="0" y="0"/>
                            <a:ext cx="2701291" cy="2026118"/>
                          </a:xfrm>
                          <a:prstGeom prst="rect">
                            <a:avLst/>
                          </a:prstGeom>
                        </pic:spPr>
                      </pic:pic>
                    </a:graphicData>
                  </a:graphic>
                </wp:inline>
              </w:drawing>
            </w:r>
          </w:p>
        </w:tc>
      </w:tr>
      <w:tr w:rsidR="00D25FD8" w:rsidRPr="003E266D" w14:paraId="7CD0B720" w14:textId="77777777" w:rsidTr="00C17EED">
        <w:trPr>
          <w:jc w:val="center"/>
        </w:trPr>
        <w:tc>
          <w:tcPr>
            <w:tcW w:w="4863" w:type="dxa"/>
          </w:tcPr>
          <w:p w14:paraId="7B335F02" w14:textId="3007898D" w:rsidR="00D25FD8" w:rsidRPr="003E266D" w:rsidRDefault="00D25FD8" w:rsidP="00C17EED">
            <w:pPr>
              <w:rPr>
                <w:b/>
                <w:bCs/>
              </w:rPr>
            </w:pPr>
            <w:r w:rsidRPr="003E266D">
              <w:rPr>
                <w:b/>
                <w:bCs/>
              </w:rPr>
              <w:t xml:space="preserve">Fig. 3: Overlay plot of </w:t>
            </w:r>
            <w:r w:rsidR="00266F64" w:rsidRPr="00822947">
              <w:rPr>
                <w:b/>
                <w:bCs/>
                <w:highlight w:val="yellow"/>
              </w:rPr>
              <w:t>checkpoint</w:t>
            </w:r>
            <w:r w:rsidRPr="00822947">
              <w:rPr>
                <w:b/>
                <w:bCs/>
                <w:highlight w:val="yellow"/>
              </w:rPr>
              <w:t xml:space="preserve"> batch (CPB)</w:t>
            </w:r>
          </w:p>
        </w:tc>
      </w:tr>
    </w:tbl>
    <w:p w14:paraId="6E0E39F0" w14:textId="77777777" w:rsidR="00161400" w:rsidRPr="003E266D" w:rsidRDefault="00161400" w:rsidP="00504A60">
      <w:pPr>
        <w:jc w:val="both"/>
        <w:rPr>
          <w:spacing w:val="-2"/>
          <w:position w:val="8"/>
          <w:szCs w:val="36"/>
          <w:lang w:val="en-IN"/>
        </w:rPr>
      </w:pPr>
    </w:p>
    <w:p w14:paraId="32D19B02" w14:textId="77777777" w:rsidR="00853DA6" w:rsidRPr="003E266D" w:rsidRDefault="00EE3A1D" w:rsidP="00504A60">
      <w:pPr>
        <w:jc w:val="both"/>
        <w:rPr>
          <w:b/>
          <w:bCs/>
          <w:spacing w:val="-2"/>
          <w:position w:val="8"/>
          <w:sz w:val="24"/>
          <w:szCs w:val="40"/>
          <w:lang w:val="en-IN"/>
        </w:rPr>
      </w:pPr>
      <w:r w:rsidRPr="003E266D">
        <w:rPr>
          <w:b/>
          <w:bCs/>
          <w:spacing w:val="-2"/>
          <w:position w:val="8"/>
          <w:sz w:val="24"/>
          <w:szCs w:val="40"/>
          <w:lang w:val="en-IN"/>
        </w:rPr>
        <w:t>CONCLUSION</w:t>
      </w:r>
      <w:r w:rsidR="00853DA6" w:rsidRPr="003E266D">
        <w:rPr>
          <w:b/>
          <w:bCs/>
          <w:spacing w:val="-2"/>
          <w:position w:val="8"/>
          <w:sz w:val="24"/>
          <w:szCs w:val="40"/>
          <w:lang w:val="en-IN"/>
        </w:rPr>
        <w:t xml:space="preserve">: </w:t>
      </w:r>
    </w:p>
    <w:p w14:paraId="2E346814" w14:textId="6576A372" w:rsidR="004B1595" w:rsidRDefault="00941E2B" w:rsidP="00504A60">
      <w:pPr>
        <w:jc w:val="both"/>
        <w:rPr>
          <w:spacing w:val="-2"/>
          <w:position w:val="8"/>
          <w:sz w:val="24"/>
          <w:szCs w:val="40"/>
          <w:lang w:val="en-IN"/>
        </w:rPr>
      </w:pPr>
      <w:r w:rsidRPr="00822947">
        <w:rPr>
          <w:spacing w:val="-2"/>
          <w:position w:val="8"/>
          <w:sz w:val="24"/>
          <w:szCs w:val="40"/>
          <w:highlight w:val="yellow"/>
          <w:lang w:val="en-IN"/>
        </w:rPr>
        <w:t>Nowadays,</w:t>
      </w:r>
      <w:r w:rsidR="004B1595" w:rsidRPr="00822947">
        <w:rPr>
          <w:spacing w:val="-2"/>
          <w:position w:val="8"/>
          <w:sz w:val="24"/>
          <w:szCs w:val="40"/>
          <w:highlight w:val="yellow"/>
          <w:lang w:val="en-IN"/>
        </w:rPr>
        <w:t xml:space="preserve"> people</w:t>
      </w:r>
      <w:r w:rsidR="004B1595" w:rsidRPr="003E266D">
        <w:rPr>
          <w:spacing w:val="-2"/>
          <w:position w:val="8"/>
          <w:sz w:val="24"/>
          <w:szCs w:val="40"/>
          <w:lang w:val="en-IN"/>
        </w:rPr>
        <w:t xml:space="preserve"> are shifting towards natural therapy due to its </w:t>
      </w:r>
      <w:r w:rsidR="008E6797" w:rsidRPr="003E266D">
        <w:rPr>
          <w:spacing w:val="-2"/>
          <w:position w:val="8"/>
          <w:sz w:val="24"/>
          <w:szCs w:val="40"/>
          <w:lang w:val="en-IN"/>
        </w:rPr>
        <w:t>no</w:t>
      </w:r>
      <w:r w:rsidR="004B1595" w:rsidRPr="003E266D">
        <w:rPr>
          <w:spacing w:val="-2"/>
          <w:position w:val="8"/>
          <w:sz w:val="24"/>
          <w:szCs w:val="40"/>
          <w:lang w:val="en-IN"/>
        </w:rPr>
        <w:t xml:space="preserve"> side effects and it is found in </w:t>
      </w:r>
      <w:r w:rsidRPr="00822947">
        <w:rPr>
          <w:spacing w:val="-2"/>
          <w:position w:val="8"/>
          <w:sz w:val="24"/>
          <w:szCs w:val="40"/>
          <w:highlight w:val="yellow"/>
          <w:lang w:val="en-IN"/>
        </w:rPr>
        <w:t>abundance</w:t>
      </w:r>
      <w:r w:rsidR="004B1595" w:rsidRPr="00822947">
        <w:rPr>
          <w:spacing w:val="-2"/>
          <w:position w:val="8"/>
          <w:sz w:val="24"/>
          <w:szCs w:val="40"/>
          <w:highlight w:val="yellow"/>
          <w:lang w:val="en-IN"/>
        </w:rPr>
        <w:t>. The present</w:t>
      </w:r>
      <w:r w:rsidR="004B1595" w:rsidRPr="003E266D">
        <w:rPr>
          <w:spacing w:val="-2"/>
          <w:position w:val="8"/>
          <w:sz w:val="24"/>
          <w:szCs w:val="40"/>
          <w:lang w:val="en-IN"/>
        </w:rPr>
        <w:t xml:space="preserve"> </w:t>
      </w:r>
      <w:r w:rsidR="004B1595" w:rsidRPr="00822947">
        <w:rPr>
          <w:spacing w:val="-2"/>
          <w:position w:val="8"/>
          <w:sz w:val="24"/>
          <w:szCs w:val="40"/>
          <w:highlight w:val="yellow"/>
          <w:lang w:val="en-IN"/>
        </w:rPr>
        <w:t xml:space="preserve">investigation </w:t>
      </w:r>
      <w:r w:rsidRPr="00822947">
        <w:rPr>
          <w:spacing w:val="-2"/>
          <w:position w:val="8"/>
          <w:sz w:val="24"/>
          <w:szCs w:val="40"/>
          <w:highlight w:val="yellow"/>
          <w:lang w:val="en-IN"/>
        </w:rPr>
        <w:t>utilises</w:t>
      </w:r>
      <w:r w:rsidRPr="003E266D">
        <w:rPr>
          <w:spacing w:val="-2"/>
          <w:position w:val="8"/>
          <w:sz w:val="24"/>
          <w:szCs w:val="40"/>
          <w:lang w:val="en-IN"/>
        </w:rPr>
        <w:t xml:space="preserve"> </w:t>
      </w:r>
      <w:r w:rsidR="008E6797" w:rsidRPr="003E266D">
        <w:rPr>
          <w:spacing w:val="-2"/>
          <w:position w:val="8"/>
          <w:sz w:val="24"/>
          <w:szCs w:val="40"/>
          <w:lang w:val="en-IN"/>
        </w:rPr>
        <w:t xml:space="preserve">the central composite design to </w:t>
      </w:r>
      <w:r w:rsidRPr="00822947">
        <w:rPr>
          <w:spacing w:val="-2"/>
          <w:position w:val="8"/>
          <w:sz w:val="24"/>
          <w:szCs w:val="40"/>
          <w:highlight w:val="yellow"/>
          <w:lang w:val="en-IN"/>
        </w:rPr>
        <w:t>optimise</w:t>
      </w:r>
      <w:r w:rsidRPr="00822947">
        <w:rPr>
          <w:spacing w:val="-2"/>
          <w:position w:val="8"/>
          <w:sz w:val="24"/>
          <w:szCs w:val="40"/>
          <w:highlight w:val="yellow"/>
          <w:lang w:val="en-IN"/>
        </w:rPr>
        <w:t xml:space="preserve"> </w:t>
      </w:r>
      <w:r w:rsidR="008E6797" w:rsidRPr="00822947">
        <w:rPr>
          <w:spacing w:val="-2"/>
          <w:position w:val="8"/>
          <w:sz w:val="24"/>
          <w:szCs w:val="40"/>
          <w:highlight w:val="yellow"/>
          <w:lang w:val="en-IN"/>
        </w:rPr>
        <w:t>the</w:t>
      </w:r>
      <w:r w:rsidR="008E6797" w:rsidRPr="003E266D">
        <w:rPr>
          <w:spacing w:val="-2"/>
          <w:position w:val="8"/>
          <w:sz w:val="24"/>
          <w:szCs w:val="40"/>
          <w:lang w:val="en-IN"/>
        </w:rPr>
        <w:t xml:space="preserve"> </w:t>
      </w:r>
      <w:r w:rsidR="00AF2D5A" w:rsidRPr="003E266D">
        <w:rPr>
          <w:spacing w:val="-2"/>
          <w:position w:val="8"/>
          <w:sz w:val="24"/>
          <w:szCs w:val="40"/>
          <w:lang w:val="en-IN"/>
        </w:rPr>
        <w:t xml:space="preserve">polyherbal </w:t>
      </w:r>
      <w:r w:rsidR="008E6797" w:rsidRPr="003E266D">
        <w:rPr>
          <w:spacing w:val="-2"/>
          <w:position w:val="8"/>
          <w:sz w:val="24"/>
          <w:szCs w:val="40"/>
          <w:lang w:val="en-IN"/>
        </w:rPr>
        <w:t>batch</w:t>
      </w:r>
      <w:r w:rsidR="00624FFE" w:rsidRPr="003E266D">
        <w:rPr>
          <w:spacing w:val="-2"/>
          <w:position w:val="8"/>
          <w:sz w:val="24"/>
          <w:szCs w:val="40"/>
          <w:lang w:val="en-IN"/>
        </w:rPr>
        <w:t>es</w:t>
      </w:r>
      <w:r w:rsidR="008E6797" w:rsidRPr="003E266D">
        <w:rPr>
          <w:spacing w:val="-2"/>
          <w:position w:val="8"/>
          <w:sz w:val="24"/>
          <w:szCs w:val="40"/>
          <w:lang w:val="en-IN"/>
        </w:rPr>
        <w:t xml:space="preserve">. Also, it </w:t>
      </w:r>
      <w:r w:rsidR="008E6797" w:rsidRPr="003E266D">
        <w:rPr>
          <w:spacing w:val="-2"/>
          <w:position w:val="8"/>
          <w:sz w:val="24"/>
          <w:szCs w:val="40"/>
        </w:rPr>
        <w:t xml:space="preserve">explores the efficacy of floating tablets of polyherbal formulation </w:t>
      </w:r>
      <w:r w:rsidR="008E6797" w:rsidRPr="003E266D">
        <w:rPr>
          <w:spacing w:val="-2"/>
          <w:position w:val="8"/>
          <w:sz w:val="24"/>
          <w:szCs w:val="40"/>
          <w:lang w:val="en-IN"/>
        </w:rPr>
        <w:t xml:space="preserve">for the treatment of gastritis by inhibiting </w:t>
      </w:r>
      <w:r w:rsidR="008E6797" w:rsidRPr="00822947">
        <w:rPr>
          <w:i/>
          <w:iCs/>
          <w:spacing w:val="-2"/>
          <w:position w:val="8"/>
          <w:sz w:val="24"/>
          <w:szCs w:val="40"/>
          <w:lang w:val="en-IN"/>
        </w:rPr>
        <w:t>H.</w:t>
      </w:r>
      <w:r w:rsidRPr="00822947">
        <w:rPr>
          <w:i/>
          <w:iCs/>
          <w:spacing w:val="-2"/>
          <w:position w:val="8"/>
          <w:sz w:val="24"/>
          <w:szCs w:val="40"/>
          <w:lang w:val="en-IN"/>
        </w:rPr>
        <w:t xml:space="preserve"> </w:t>
      </w:r>
      <w:r w:rsidR="008E6797" w:rsidRPr="00822947">
        <w:rPr>
          <w:i/>
          <w:iCs/>
          <w:spacing w:val="-2"/>
          <w:position w:val="8"/>
          <w:sz w:val="24"/>
          <w:szCs w:val="40"/>
          <w:lang w:val="en-IN"/>
        </w:rPr>
        <w:t>pylori</w:t>
      </w:r>
      <w:r w:rsidR="008E6797" w:rsidRPr="003E266D">
        <w:rPr>
          <w:spacing w:val="-2"/>
          <w:position w:val="8"/>
          <w:sz w:val="24"/>
          <w:szCs w:val="40"/>
          <w:lang w:val="en-IN"/>
        </w:rPr>
        <w:t>.</w:t>
      </w:r>
    </w:p>
    <w:p w14:paraId="2B89A4A1" w14:textId="77777777" w:rsidR="00E972E7" w:rsidRDefault="00E972E7" w:rsidP="00504A60">
      <w:pPr>
        <w:jc w:val="both"/>
        <w:rPr>
          <w:spacing w:val="-2"/>
          <w:position w:val="8"/>
          <w:sz w:val="24"/>
          <w:szCs w:val="40"/>
          <w:lang w:val="en-IN"/>
        </w:rPr>
      </w:pPr>
    </w:p>
    <w:p w14:paraId="5A7D7467" w14:textId="77777777" w:rsidR="00E972E7" w:rsidRPr="00962A9F" w:rsidRDefault="00962A9F" w:rsidP="00E972E7">
      <w:r w:rsidRPr="00962A9F">
        <w:rPr>
          <w:b/>
        </w:rPr>
        <w:t>DISCLAIMER (ARTIFICIAL INTELLIGENCE)</w:t>
      </w:r>
    </w:p>
    <w:p w14:paraId="19E76AF0" w14:textId="77777777" w:rsidR="00E972E7" w:rsidRPr="00962A9F" w:rsidRDefault="00E972E7" w:rsidP="00E972E7">
      <w:r w:rsidRPr="00962A9F">
        <w:t xml:space="preserve">Author(s) hereby declare that NO generative AI technologies such as Large Language Models (ChatGPT, COPILOT, etc.) and text-to-image generators have been used during the writing or editing of this manuscript. </w:t>
      </w:r>
    </w:p>
    <w:p w14:paraId="5DFE32A8" w14:textId="77777777" w:rsidR="00E972E7" w:rsidRPr="00962A9F" w:rsidRDefault="00E972E7" w:rsidP="00E972E7"/>
    <w:p w14:paraId="7BEA3D15" w14:textId="77777777" w:rsidR="00853DA6" w:rsidRPr="003E266D" w:rsidRDefault="00853DA6" w:rsidP="00504A60">
      <w:pPr>
        <w:jc w:val="both"/>
        <w:rPr>
          <w:b/>
          <w:bCs/>
          <w:spacing w:val="-2"/>
          <w:position w:val="8"/>
          <w:sz w:val="24"/>
          <w:szCs w:val="40"/>
          <w:lang w:val="en-IN"/>
        </w:rPr>
      </w:pPr>
    </w:p>
    <w:p w14:paraId="6436379A" w14:textId="77777777" w:rsidR="0024436C" w:rsidRPr="00822947" w:rsidRDefault="004C68C5" w:rsidP="00504A60">
      <w:pPr>
        <w:jc w:val="both"/>
        <w:rPr>
          <w:b/>
          <w:bCs/>
          <w:spacing w:val="-2"/>
          <w:position w:val="8"/>
          <w:sz w:val="24"/>
          <w:szCs w:val="40"/>
          <w:lang w:val="es-US"/>
        </w:rPr>
      </w:pPr>
      <w:r w:rsidRPr="00822947">
        <w:rPr>
          <w:b/>
          <w:bCs/>
          <w:spacing w:val="-2"/>
          <w:position w:val="8"/>
          <w:sz w:val="24"/>
          <w:szCs w:val="40"/>
          <w:lang w:val="es-US"/>
        </w:rPr>
        <w:t>REFERENCES</w:t>
      </w:r>
    </w:p>
    <w:p w14:paraId="0EFFFB38" w14:textId="77777777" w:rsidR="00FC2306" w:rsidRPr="00822947" w:rsidRDefault="00FC2306" w:rsidP="00504A60">
      <w:pPr>
        <w:jc w:val="both"/>
        <w:rPr>
          <w:b/>
          <w:bCs/>
          <w:spacing w:val="-2"/>
          <w:position w:val="8"/>
          <w:sz w:val="24"/>
          <w:szCs w:val="40"/>
          <w:lang w:val="es-US"/>
        </w:rPr>
      </w:pPr>
    </w:p>
    <w:p w14:paraId="0D5558E1" w14:textId="77777777" w:rsidR="00FC2306" w:rsidRPr="003E266D" w:rsidRDefault="00FC2306" w:rsidP="00504A60">
      <w:pPr>
        <w:jc w:val="both"/>
        <w:rPr>
          <w:color w:val="222222"/>
          <w:sz w:val="24"/>
          <w:szCs w:val="24"/>
          <w:shd w:val="clear" w:color="auto" w:fill="FFFFFF"/>
        </w:rPr>
      </w:pPr>
      <w:r w:rsidRPr="00822947">
        <w:rPr>
          <w:color w:val="222222"/>
          <w:sz w:val="24"/>
          <w:szCs w:val="24"/>
          <w:shd w:val="clear" w:color="auto" w:fill="FFFFFF"/>
          <w:lang w:val="es-US"/>
        </w:rPr>
        <w:t xml:space="preserve">Adebisi, A. A., Olumide, M. D., &amp; Akintunde, A. O. (2021). </w:t>
      </w:r>
      <w:r w:rsidRPr="003E266D">
        <w:rPr>
          <w:color w:val="222222"/>
          <w:sz w:val="24"/>
          <w:szCs w:val="24"/>
          <w:shd w:val="clear" w:color="auto" w:fill="FFFFFF"/>
        </w:rPr>
        <w:t>Nutritive value and phytochemical screening of turmeric and clove as a potential phyto-additive in livestock production. </w:t>
      </w:r>
      <w:r w:rsidRPr="003E266D">
        <w:rPr>
          <w:i/>
          <w:iCs/>
          <w:color w:val="222222"/>
          <w:sz w:val="24"/>
          <w:szCs w:val="24"/>
          <w:shd w:val="clear" w:color="auto" w:fill="FFFFFF"/>
        </w:rPr>
        <w:t>Nigerian Journal of Animal Science</w:t>
      </w:r>
      <w:r w:rsidRPr="003E266D">
        <w:rPr>
          <w:color w:val="222222"/>
          <w:sz w:val="24"/>
          <w:szCs w:val="24"/>
          <w:shd w:val="clear" w:color="auto" w:fill="FFFFFF"/>
        </w:rPr>
        <w:t>, </w:t>
      </w:r>
      <w:r w:rsidRPr="003E266D">
        <w:rPr>
          <w:i/>
          <w:iCs/>
          <w:color w:val="222222"/>
          <w:sz w:val="24"/>
          <w:szCs w:val="24"/>
          <w:shd w:val="clear" w:color="auto" w:fill="FFFFFF"/>
        </w:rPr>
        <w:t>23</w:t>
      </w:r>
      <w:r w:rsidRPr="003E266D">
        <w:rPr>
          <w:color w:val="222222"/>
          <w:sz w:val="24"/>
          <w:szCs w:val="24"/>
          <w:shd w:val="clear" w:color="auto" w:fill="FFFFFF"/>
        </w:rPr>
        <w:t>(2), 142-152.</w:t>
      </w:r>
    </w:p>
    <w:p w14:paraId="1E3F78CC" w14:textId="77777777" w:rsidR="00FC2306" w:rsidRPr="003E266D" w:rsidRDefault="00FC2306" w:rsidP="00504A60">
      <w:pPr>
        <w:jc w:val="both"/>
        <w:rPr>
          <w:color w:val="222222"/>
          <w:sz w:val="24"/>
          <w:szCs w:val="24"/>
          <w:shd w:val="clear" w:color="auto" w:fill="FFFFFF"/>
        </w:rPr>
      </w:pPr>
    </w:p>
    <w:p w14:paraId="0409E169" w14:textId="77777777" w:rsidR="00151D8A" w:rsidRPr="003E266D" w:rsidRDefault="00151D8A" w:rsidP="00504A60">
      <w:pPr>
        <w:jc w:val="both"/>
        <w:rPr>
          <w:color w:val="222222"/>
          <w:sz w:val="24"/>
          <w:szCs w:val="24"/>
          <w:shd w:val="clear" w:color="auto" w:fill="FFFFFF"/>
        </w:rPr>
      </w:pPr>
      <w:r w:rsidRPr="003E266D">
        <w:rPr>
          <w:color w:val="222222"/>
          <w:sz w:val="24"/>
          <w:szCs w:val="24"/>
          <w:shd w:val="clear" w:color="auto" w:fill="FFFFFF"/>
        </w:rPr>
        <w:t xml:space="preserve">BalajiMaddiboyina, MudavathHanumanaik, Ramya Krishna Nakkala, VikasJhawat, PinkiRawat, AftabAlam, et al. (2020). Formulation and evaluation of gastro-retentive floating bilayer tablet for the treatment of hypertension, </w:t>
      </w:r>
      <w:r w:rsidRPr="003E266D">
        <w:rPr>
          <w:i/>
          <w:iCs/>
          <w:color w:val="222222"/>
          <w:sz w:val="24"/>
          <w:szCs w:val="24"/>
          <w:shd w:val="clear" w:color="auto" w:fill="FFFFFF"/>
        </w:rPr>
        <w:t>Heliyon</w:t>
      </w:r>
      <w:r w:rsidRPr="003E266D">
        <w:rPr>
          <w:color w:val="222222"/>
          <w:sz w:val="24"/>
          <w:szCs w:val="24"/>
          <w:shd w:val="clear" w:color="auto" w:fill="FFFFFF"/>
        </w:rPr>
        <w:t>, 6(11), e05459.</w:t>
      </w:r>
    </w:p>
    <w:p w14:paraId="0A192E92" w14:textId="77777777" w:rsidR="00151D8A" w:rsidRPr="003E266D" w:rsidRDefault="00151D8A" w:rsidP="00504A60">
      <w:pPr>
        <w:jc w:val="both"/>
        <w:rPr>
          <w:color w:val="222222"/>
          <w:sz w:val="24"/>
          <w:szCs w:val="24"/>
          <w:shd w:val="clear" w:color="auto" w:fill="FFFFFF"/>
        </w:rPr>
      </w:pPr>
    </w:p>
    <w:p w14:paraId="031C5E13" w14:textId="77777777" w:rsidR="00FC2306" w:rsidRPr="003E266D" w:rsidRDefault="00FC2306" w:rsidP="00504A60">
      <w:pPr>
        <w:jc w:val="both"/>
        <w:rPr>
          <w:b/>
          <w:bCs/>
          <w:spacing w:val="-2"/>
          <w:position w:val="8"/>
          <w:sz w:val="24"/>
          <w:szCs w:val="40"/>
          <w:lang w:val="en-IN"/>
        </w:rPr>
      </w:pPr>
      <w:r w:rsidRPr="00822947">
        <w:rPr>
          <w:color w:val="222222"/>
          <w:sz w:val="24"/>
          <w:szCs w:val="24"/>
          <w:shd w:val="clear" w:color="auto" w:fill="FFFFFF"/>
          <w:lang w:val="es-US"/>
        </w:rPr>
        <w:t>Bhardwaj, P., Chaurasia, H., Chaurasia, D., Prajapati, S. K., &amp; Singh, S. (</w:t>
      </w:r>
      <w:r w:rsidRPr="00822947">
        <w:rPr>
          <w:color w:val="FF0000"/>
          <w:sz w:val="24"/>
          <w:szCs w:val="24"/>
          <w:shd w:val="clear" w:color="auto" w:fill="FFFFFF"/>
          <w:lang w:val="es-US"/>
        </w:rPr>
        <w:t>2010</w:t>
      </w:r>
      <w:r w:rsidRPr="00822947">
        <w:rPr>
          <w:color w:val="222222"/>
          <w:sz w:val="24"/>
          <w:szCs w:val="24"/>
          <w:shd w:val="clear" w:color="auto" w:fill="FFFFFF"/>
          <w:lang w:val="es-US"/>
        </w:rPr>
        <w:t xml:space="preserve">). </w:t>
      </w:r>
      <w:r w:rsidRPr="003E266D">
        <w:rPr>
          <w:color w:val="222222"/>
          <w:sz w:val="24"/>
          <w:szCs w:val="24"/>
          <w:shd w:val="clear" w:color="auto" w:fill="FFFFFF"/>
        </w:rPr>
        <w:t>Formulation and in-vitro evaluation of floating microballoons of indomethacin. </w:t>
      </w:r>
      <w:r w:rsidRPr="003E266D">
        <w:rPr>
          <w:i/>
          <w:iCs/>
          <w:color w:val="222222"/>
          <w:sz w:val="24"/>
          <w:szCs w:val="24"/>
          <w:shd w:val="clear" w:color="auto" w:fill="FFFFFF"/>
        </w:rPr>
        <w:t>Acta Pol. Pharm</w:t>
      </w:r>
      <w:r w:rsidRPr="003E266D">
        <w:rPr>
          <w:color w:val="222222"/>
          <w:sz w:val="24"/>
          <w:szCs w:val="24"/>
          <w:shd w:val="clear" w:color="auto" w:fill="FFFFFF"/>
        </w:rPr>
        <w:t>, </w:t>
      </w:r>
      <w:r w:rsidRPr="003E266D">
        <w:rPr>
          <w:i/>
          <w:iCs/>
          <w:color w:val="222222"/>
          <w:sz w:val="24"/>
          <w:szCs w:val="24"/>
          <w:shd w:val="clear" w:color="auto" w:fill="FFFFFF"/>
        </w:rPr>
        <w:t>67</w:t>
      </w:r>
      <w:r w:rsidRPr="003E266D">
        <w:rPr>
          <w:color w:val="222222"/>
          <w:sz w:val="24"/>
          <w:szCs w:val="24"/>
          <w:shd w:val="clear" w:color="auto" w:fill="FFFFFF"/>
        </w:rPr>
        <w:t>(3), 291-298.</w:t>
      </w:r>
    </w:p>
    <w:p w14:paraId="7251B9DE" w14:textId="77777777" w:rsidR="00FC2306" w:rsidRPr="003E266D" w:rsidRDefault="00FC2306" w:rsidP="00504A60">
      <w:pPr>
        <w:jc w:val="both"/>
        <w:rPr>
          <w:sz w:val="24"/>
          <w:szCs w:val="24"/>
        </w:rPr>
      </w:pPr>
      <w:bookmarkStart w:id="0" w:name="_Hlk207096669"/>
    </w:p>
    <w:p w14:paraId="445477FB" w14:textId="77777777" w:rsidR="00FC2306" w:rsidRPr="003E266D" w:rsidRDefault="00FC2306" w:rsidP="00504A60">
      <w:pPr>
        <w:jc w:val="both"/>
      </w:pPr>
      <w:r w:rsidRPr="003E266D">
        <w:rPr>
          <w:sz w:val="24"/>
          <w:szCs w:val="24"/>
        </w:rPr>
        <w:t>Bolton S</w:t>
      </w:r>
      <w:bookmarkEnd w:id="0"/>
      <w:r w:rsidRPr="003E266D">
        <w:rPr>
          <w:sz w:val="24"/>
          <w:szCs w:val="24"/>
        </w:rPr>
        <w:t xml:space="preserve"> and Bon C, “Pharmaceutical Statistics: Practical and clinical Applications”, CRC Press. India, Edition 4, Vol. 135, 2007:506-517</w:t>
      </w:r>
      <w:r w:rsidRPr="003E266D">
        <w:t>.</w:t>
      </w:r>
    </w:p>
    <w:p w14:paraId="778BAC2D" w14:textId="77777777" w:rsidR="00FC2306" w:rsidRPr="003E266D" w:rsidRDefault="00FC2306" w:rsidP="00504A60">
      <w:pPr>
        <w:jc w:val="both"/>
      </w:pPr>
    </w:p>
    <w:p w14:paraId="44592BF0" w14:textId="77777777" w:rsidR="00FC2306" w:rsidRPr="003E266D" w:rsidRDefault="00FC2306" w:rsidP="00504A60">
      <w:pPr>
        <w:jc w:val="both"/>
        <w:rPr>
          <w:color w:val="222222"/>
          <w:sz w:val="24"/>
          <w:szCs w:val="24"/>
          <w:shd w:val="clear" w:color="auto" w:fill="FFFFFF"/>
        </w:rPr>
      </w:pPr>
      <w:r w:rsidRPr="003E266D">
        <w:rPr>
          <w:color w:val="222222"/>
          <w:sz w:val="24"/>
          <w:szCs w:val="24"/>
          <w:shd w:val="clear" w:color="auto" w:fill="FFFFFF"/>
        </w:rPr>
        <w:t>Browning, K. N., &amp;Travagli, R. A. (2019). Central control of gastrointestinal motility. </w:t>
      </w:r>
      <w:r w:rsidRPr="003E266D">
        <w:rPr>
          <w:i/>
          <w:iCs/>
          <w:color w:val="222222"/>
          <w:sz w:val="24"/>
          <w:szCs w:val="24"/>
          <w:shd w:val="clear" w:color="auto" w:fill="FFFFFF"/>
        </w:rPr>
        <w:t>Current Opinion in Endocrinology, Diabetes and Obesity</w:t>
      </w:r>
      <w:r w:rsidRPr="003E266D">
        <w:rPr>
          <w:color w:val="222222"/>
          <w:sz w:val="24"/>
          <w:szCs w:val="24"/>
          <w:shd w:val="clear" w:color="auto" w:fill="FFFFFF"/>
        </w:rPr>
        <w:t>, </w:t>
      </w:r>
      <w:r w:rsidRPr="003E266D">
        <w:rPr>
          <w:i/>
          <w:iCs/>
          <w:color w:val="222222"/>
          <w:sz w:val="24"/>
          <w:szCs w:val="24"/>
          <w:shd w:val="clear" w:color="auto" w:fill="FFFFFF"/>
        </w:rPr>
        <w:t>26</w:t>
      </w:r>
      <w:r w:rsidRPr="003E266D">
        <w:rPr>
          <w:color w:val="222222"/>
          <w:sz w:val="24"/>
          <w:szCs w:val="24"/>
          <w:shd w:val="clear" w:color="auto" w:fill="FFFFFF"/>
        </w:rPr>
        <w:t>(1), 11-16.</w:t>
      </w:r>
    </w:p>
    <w:p w14:paraId="2BF77E1D" w14:textId="77777777" w:rsidR="00FC2306" w:rsidRPr="003E266D" w:rsidRDefault="00FC2306" w:rsidP="00504A60">
      <w:pPr>
        <w:jc w:val="both"/>
        <w:rPr>
          <w:b/>
          <w:bCs/>
          <w:spacing w:val="-2"/>
          <w:position w:val="8"/>
          <w:sz w:val="24"/>
          <w:szCs w:val="40"/>
          <w:lang w:val="en-IN"/>
        </w:rPr>
      </w:pPr>
    </w:p>
    <w:p w14:paraId="50ADF5E7" w14:textId="77777777" w:rsidR="005C1522" w:rsidRPr="003E266D" w:rsidRDefault="005C1522"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t>Cortes-Rojas, D. F., de Souza, C. R. F., &amp; Oliveira, W. P. (2014). Clove (Syzygiumaromaticum): a precious spice. </w:t>
      </w:r>
      <w:r w:rsidRPr="003E266D">
        <w:rPr>
          <w:i/>
          <w:iCs/>
          <w:color w:val="222222"/>
          <w:shd w:val="clear" w:color="auto" w:fill="FFFFFF"/>
        </w:rPr>
        <w:t>Asian Pacific journal of tropical biomedicine</w:t>
      </w:r>
      <w:r w:rsidRPr="003E266D">
        <w:rPr>
          <w:color w:val="222222"/>
          <w:shd w:val="clear" w:color="auto" w:fill="FFFFFF"/>
        </w:rPr>
        <w:t>, </w:t>
      </w:r>
      <w:r w:rsidRPr="003E266D">
        <w:rPr>
          <w:i/>
          <w:iCs/>
          <w:color w:val="222222"/>
          <w:shd w:val="clear" w:color="auto" w:fill="FFFFFF"/>
        </w:rPr>
        <w:t>4</w:t>
      </w:r>
      <w:r w:rsidRPr="003E266D">
        <w:rPr>
          <w:color w:val="222222"/>
          <w:shd w:val="clear" w:color="auto" w:fill="FFFFFF"/>
        </w:rPr>
        <w:t>(2), 90-96.</w:t>
      </w:r>
    </w:p>
    <w:p w14:paraId="3CBF70D1" w14:textId="77777777" w:rsidR="00FC2306" w:rsidRPr="003E266D" w:rsidRDefault="00FC2306"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lastRenderedPageBreak/>
        <w:t>Cultrone, A., Tap, J., Lapaque, N., Doré, J., &amp;Blottière, H. M. (2015). Metagenomics of the human intestinal tract: from who is there to what is done there. </w:t>
      </w:r>
      <w:r w:rsidRPr="003E266D">
        <w:rPr>
          <w:i/>
          <w:iCs/>
          <w:color w:val="222222"/>
          <w:shd w:val="clear" w:color="auto" w:fill="FFFFFF"/>
        </w:rPr>
        <w:t>Current Opinion in Food Science</w:t>
      </w:r>
      <w:r w:rsidRPr="003E266D">
        <w:rPr>
          <w:color w:val="222222"/>
          <w:shd w:val="clear" w:color="auto" w:fill="FFFFFF"/>
        </w:rPr>
        <w:t>, </w:t>
      </w:r>
      <w:r w:rsidRPr="003E266D">
        <w:rPr>
          <w:i/>
          <w:iCs/>
          <w:color w:val="222222"/>
          <w:shd w:val="clear" w:color="auto" w:fill="FFFFFF"/>
        </w:rPr>
        <w:t>4</w:t>
      </w:r>
      <w:r w:rsidRPr="003E266D">
        <w:rPr>
          <w:color w:val="222222"/>
          <w:shd w:val="clear" w:color="auto" w:fill="FFFFFF"/>
        </w:rPr>
        <w:t>, 64-68.</w:t>
      </w:r>
    </w:p>
    <w:p w14:paraId="1757C9DC" w14:textId="77777777" w:rsidR="008A4800" w:rsidRPr="003E266D" w:rsidRDefault="008A4800"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t xml:space="preserve">Goyal, R. K., Guo, Y., &amp;Mashimo, H. (2019). Advances in the physiology of gastric emptying.  </w:t>
      </w:r>
      <w:r w:rsidRPr="003E266D">
        <w:rPr>
          <w:i/>
          <w:iCs/>
          <w:color w:val="222222"/>
          <w:shd w:val="clear" w:color="auto" w:fill="FFFFFF"/>
        </w:rPr>
        <w:t>Neurogastroenterology&amp; Motility</w:t>
      </w:r>
      <w:r w:rsidRPr="003E266D">
        <w:rPr>
          <w:color w:val="222222"/>
          <w:shd w:val="clear" w:color="auto" w:fill="FFFFFF"/>
        </w:rPr>
        <w:t>, </w:t>
      </w:r>
      <w:r w:rsidRPr="003E266D">
        <w:rPr>
          <w:i/>
          <w:iCs/>
          <w:color w:val="222222"/>
          <w:shd w:val="clear" w:color="auto" w:fill="FFFFFF"/>
        </w:rPr>
        <w:t>31</w:t>
      </w:r>
      <w:r w:rsidRPr="003E266D">
        <w:rPr>
          <w:color w:val="222222"/>
          <w:shd w:val="clear" w:color="auto" w:fill="FFFFFF"/>
        </w:rPr>
        <w:t>(4), e13546.</w:t>
      </w:r>
    </w:p>
    <w:p w14:paraId="1DE7BEC9" w14:textId="77777777" w:rsidR="005C1522" w:rsidRPr="003E266D" w:rsidRDefault="005C1522"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t>Grover, M., Behl, T., Sehgal, A., Singh, S., Sharma, N., Virmani, T., ... &amp;Bungau, S. (2021). In vitro phytochemical screening, cytotoxicity studies of Curcuma longa extracts with isolation and characterisation of their isolated compounds. </w:t>
      </w:r>
      <w:r w:rsidRPr="003E266D">
        <w:rPr>
          <w:i/>
          <w:iCs/>
          <w:color w:val="222222"/>
          <w:shd w:val="clear" w:color="auto" w:fill="FFFFFF"/>
        </w:rPr>
        <w:t>Molecules</w:t>
      </w:r>
      <w:r w:rsidRPr="003E266D">
        <w:rPr>
          <w:color w:val="222222"/>
          <w:shd w:val="clear" w:color="auto" w:fill="FFFFFF"/>
        </w:rPr>
        <w:t>, </w:t>
      </w:r>
      <w:r w:rsidRPr="003E266D">
        <w:rPr>
          <w:i/>
          <w:iCs/>
          <w:color w:val="222222"/>
          <w:shd w:val="clear" w:color="auto" w:fill="FFFFFF"/>
        </w:rPr>
        <w:t>26</w:t>
      </w:r>
      <w:r w:rsidRPr="003E266D">
        <w:rPr>
          <w:color w:val="222222"/>
          <w:shd w:val="clear" w:color="auto" w:fill="FFFFFF"/>
        </w:rPr>
        <w:t>(24), 7509.</w:t>
      </w:r>
    </w:p>
    <w:p w14:paraId="5E8EF1E5" w14:textId="77777777" w:rsidR="005C1522" w:rsidRPr="003E266D" w:rsidRDefault="005C1522"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t>Hassan, H., Adam, S. K., Alias, E., MeorMohdAffandi, M. M. R., Shamsuddin, A. F., &amp;Basir, R. (2021). Central composite design for formulation and optimization of solid lipid nanoparticles to enhance oral bioavailability of acyclovir. </w:t>
      </w:r>
      <w:r w:rsidRPr="003E266D">
        <w:rPr>
          <w:i/>
          <w:iCs/>
          <w:color w:val="222222"/>
          <w:shd w:val="clear" w:color="auto" w:fill="FFFFFF"/>
        </w:rPr>
        <w:t>Molecules</w:t>
      </w:r>
      <w:r w:rsidRPr="003E266D">
        <w:rPr>
          <w:color w:val="222222"/>
          <w:shd w:val="clear" w:color="auto" w:fill="FFFFFF"/>
        </w:rPr>
        <w:t>, </w:t>
      </w:r>
      <w:r w:rsidRPr="003E266D">
        <w:rPr>
          <w:i/>
          <w:iCs/>
          <w:color w:val="222222"/>
          <w:shd w:val="clear" w:color="auto" w:fill="FFFFFF"/>
        </w:rPr>
        <w:t>26</w:t>
      </w:r>
      <w:r w:rsidRPr="003E266D">
        <w:rPr>
          <w:color w:val="222222"/>
          <w:shd w:val="clear" w:color="auto" w:fill="FFFFFF"/>
        </w:rPr>
        <w:t>(18), 5432.</w:t>
      </w:r>
    </w:p>
    <w:p w14:paraId="2CE2C5F8" w14:textId="77777777" w:rsidR="008A4800" w:rsidRPr="003E266D" w:rsidRDefault="008A4800"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t>Janhavi, Z. S., Pradnya, S. L., Darekar, A. B., &amp;Saudagar, R. B. (2015). A Comprehensive Review on Gastro-Retentive Floating Drug Delivery Systems. </w:t>
      </w:r>
      <w:r w:rsidRPr="003E266D">
        <w:rPr>
          <w:i/>
          <w:iCs/>
          <w:color w:val="222222"/>
          <w:shd w:val="clear" w:color="auto" w:fill="FFFFFF"/>
        </w:rPr>
        <w:t>Asian Journal of Pharmaceutical Research</w:t>
      </w:r>
      <w:r w:rsidRPr="003E266D">
        <w:rPr>
          <w:color w:val="222222"/>
          <w:shd w:val="clear" w:color="auto" w:fill="FFFFFF"/>
        </w:rPr>
        <w:t>, </w:t>
      </w:r>
      <w:r w:rsidRPr="003E266D">
        <w:rPr>
          <w:i/>
          <w:iCs/>
          <w:color w:val="222222"/>
          <w:shd w:val="clear" w:color="auto" w:fill="FFFFFF"/>
        </w:rPr>
        <w:t>5</w:t>
      </w:r>
      <w:r w:rsidRPr="003E266D">
        <w:rPr>
          <w:color w:val="222222"/>
          <w:shd w:val="clear" w:color="auto" w:fill="FFFFFF"/>
        </w:rPr>
        <w:t>(4), 211-220.</w:t>
      </w:r>
    </w:p>
    <w:p w14:paraId="12D18487" w14:textId="77777777" w:rsidR="008A4800" w:rsidRPr="003E266D" w:rsidRDefault="00FC2306" w:rsidP="00FC2306">
      <w:pPr>
        <w:pStyle w:val="NormalWeb"/>
        <w:spacing w:before="0" w:beforeAutospacing="0" w:after="150" w:afterAutospacing="0"/>
        <w:jc w:val="both"/>
        <w:rPr>
          <w:color w:val="222222"/>
          <w:shd w:val="clear" w:color="auto" w:fill="FFFFFF"/>
        </w:rPr>
      </w:pPr>
      <w:r w:rsidRPr="003E266D">
        <w:rPr>
          <w:color w:val="222222"/>
          <w:shd w:val="clear" w:color="auto" w:fill="FFFFFF"/>
        </w:rPr>
        <w:t>Krishnaiah, Y. S. R., Raju, P. V., Kumar, B. D., Jayaram, B., Rama, B., Raju, V., &amp; Bhaskar, P. (2003). Pharmacokinetic evaluation of guar gum-based colon-targeted oral drug delivery systems of metronidazole in healthy volunteers. </w:t>
      </w:r>
      <w:r w:rsidRPr="003E266D">
        <w:rPr>
          <w:i/>
          <w:iCs/>
          <w:color w:val="222222"/>
          <w:shd w:val="clear" w:color="auto" w:fill="FFFFFF"/>
        </w:rPr>
        <w:t>European journal of drug metabolism and pharmacokinetics</w:t>
      </w:r>
      <w:r w:rsidRPr="003E266D">
        <w:rPr>
          <w:color w:val="222222"/>
          <w:shd w:val="clear" w:color="auto" w:fill="FFFFFF"/>
        </w:rPr>
        <w:t>, </w:t>
      </w:r>
      <w:r w:rsidRPr="003E266D">
        <w:rPr>
          <w:i/>
          <w:iCs/>
          <w:color w:val="222222"/>
          <w:shd w:val="clear" w:color="auto" w:fill="FFFFFF"/>
        </w:rPr>
        <w:t>28</w:t>
      </w:r>
      <w:r w:rsidRPr="003E266D">
        <w:rPr>
          <w:color w:val="222222"/>
          <w:shd w:val="clear" w:color="auto" w:fill="FFFFFF"/>
        </w:rPr>
        <w:t>(4), 287-294.</w:t>
      </w:r>
    </w:p>
    <w:p w14:paraId="0AD5E2D2" w14:textId="77777777" w:rsidR="00092C7A" w:rsidRPr="003E266D" w:rsidRDefault="00092C7A" w:rsidP="005C1522">
      <w:pPr>
        <w:pStyle w:val="NormalWeb"/>
        <w:spacing w:before="0" w:beforeAutospacing="0" w:after="150" w:afterAutospacing="0"/>
        <w:jc w:val="both"/>
        <w:rPr>
          <w:color w:val="222222"/>
          <w:shd w:val="clear" w:color="auto" w:fill="FFFFFF"/>
        </w:rPr>
      </w:pPr>
      <w:r w:rsidRPr="003E266D">
        <w:rPr>
          <w:color w:val="222222"/>
          <w:shd w:val="clear" w:color="auto" w:fill="FFFFFF"/>
        </w:rPr>
        <w:t>Mohapatra, P. K., Satyavani, C. H., &amp; Sahoo, S. (2020). Design and development of carvedilol gastroretentive floating drug delivery systems using hydrophilic polymers and in vitro characterization. </w:t>
      </w:r>
      <w:r w:rsidRPr="003E266D">
        <w:rPr>
          <w:i/>
          <w:iCs/>
          <w:color w:val="222222"/>
          <w:shd w:val="clear" w:color="auto" w:fill="FFFFFF"/>
        </w:rPr>
        <w:t>Int J Pharm PharmSci</w:t>
      </w:r>
      <w:r w:rsidRPr="003E266D">
        <w:rPr>
          <w:color w:val="222222"/>
          <w:shd w:val="clear" w:color="auto" w:fill="FFFFFF"/>
        </w:rPr>
        <w:t>, </w:t>
      </w:r>
      <w:r w:rsidRPr="003E266D">
        <w:rPr>
          <w:i/>
          <w:iCs/>
          <w:color w:val="222222"/>
          <w:shd w:val="clear" w:color="auto" w:fill="FFFFFF"/>
        </w:rPr>
        <w:t>12</w:t>
      </w:r>
      <w:r w:rsidRPr="003E266D">
        <w:rPr>
          <w:color w:val="222222"/>
          <w:shd w:val="clear" w:color="auto" w:fill="FFFFFF"/>
        </w:rPr>
        <w:t>(7), 66-73.</w:t>
      </w:r>
    </w:p>
    <w:p w14:paraId="4A6B5978" w14:textId="77777777" w:rsidR="00092C7A" w:rsidRPr="003E266D" w:rsidRDefault="00092C7A" w:rsidP="005C1522">
      <w:pPr>
        <w:pStyle w:val="NormalWeb"/>
        <w:spacing w:before="0" w:beforeAutospacing="0" w:after="150" w:afterAutospacing="0"/>
        <w:jc w:val="both"/>
        <w:rPr>
          <w:color w:val="222222"/>
          <w:shd w:val="clear" w:color="auto" w:fill="FFFFFF"/>
        </w:rPr>
      </w:pPr>
      <w:r w:rsidRPr="003E266D">
        <w:rPr>
          <w:color w:val="222222"/>
          <w:shd w:val="clear" w:color="auto" w:fill="FFFFFF"/>
        </w:rPr>
        <w:t>Ogwuda, U. A., Adewumi, C. N., Anyip, P. J., &amp; Ochi, I. O. (2022). Phytochemical screening and chemical analysis of cloves (SyzygiumAromaticum) flower buds. </w:t>
      </w:r>
      <w:r w:rsidRPr="003E266D">
        <w:rPr>
          <w:i/>
          <w:iCs/>
          <w:color w:val="222222"/>
          <w:shd w:val="clear" w:color="auto" w:fill="FFFFFF"/>
        </w:rPr>
        <w:t>Int Res J Mod EngTechnol Sci.</w:t>
      </w:r>
    </w:p>
    <w:p w14:paraId="13543FDE" w14:textId="77777777" w:rsidR="005C1522" w:rsidRPr="003E266D" w:rsidRDefault="005C1522" w:rsidP="005C1522">
      <w:pPr>
        <w:pStyle w:val="NormalWeb"/>
        <w:spacing w:before="0" w:beforeAutospacing="0" w:after="150" w:afterAutospacing="0"/>
        <w:jc w:val="both"/>
        <w:rPr>
          <w:color w:val="222222"/>
          <w:shd w:val="clear" w:color="auto" w:fill="FFFFFF"/>
        </w:rPr>
      </w:pPr>
      <w:r w:rsidRPr="003E266D">
        <w:rPr>
          <w:color w:val="222222"/>
          <w:shd w:val="clear" w:color="auto" w:fill="FFFFFF"/>
        </w:rPr>
        <w:t>Pastorino, G., Cornara, L., Soares, S., Rodrigues, F., &amp; Oliveira, M. B. P. (2018). Liquorice (Glycyrrhiza glabra): A phytochemical and pharmacological review. </w:t>
      </w:r>
      <w:r w:rsidRPr="003E266D">
        <w:rPr>
          <w:i/>
          <w:iCs/>
          <w:color w:val="222222"/>
          <w:shd w:val="clear" w:color="auto" w:fill="FFFFFF"/>
        </w:rPr>
        <w:t>Phytotherapy research</w:t>
      </w:r>
      <w:r w:rsidRPr="003E266D">
        <w:rPr>
          <w:color w:val="222222"/>
          <w:shd w:val="clear" w:color="auto" w:fill="FFFFFF"/>
        </w:rPr>
        <w:t>, </w:t>
      </w:r>
      <w:r w:rsidRPr="003E266D">
        <w:rPr>
          <w:i/>
          <w:iCs/>
          <w:color w:val="222222"/>
          <w:shd w:val="clear" w:color="auto" w:fill="FFFFFF"/>
        </w:rPr>
        <w:t>32</w:t>
      </w:r>
      <w:r w:rsidRPr="003E266D">
        <w:rPr>
          <w:color w:val="222222"/>
          <w:shd w:val="clear" w:color="auto" w:fill="FFFFFF"/>
        </w:rPr>
        <w:t>(12), 2323-2339.</w:t>
      </w:r>
    </w:p>
    <w:p w14:paraId="2222D103" w14:textId="77777777" w:rsidR="005C1522" w:rsidRPr="003E266D" w:rsidRDefault="005C1522" w:rsidP="005C1522">
      <w:pPr>
        <w:pStyle w:val="NormalWeb"/>
        <w:spacing w:before="0" w:beforeAutospacing="0" w:after="150" w:afterAutospacing="0"/>
        <w:jc w:val="both"/>
        <w:rPr>
          <w:color w:val="222222"/>
          <w:shd w:val="clear" w:color="auto" w:fill="FFFFFF"/>
        </w:rPr>
      </w:pPr>
      <w:bookmarkStart w:id="1" w:name="_Hlk207096545"/>
      <w:r w:rsidRPr="003E266D">
        <w:rPr>
          <w:color w:val="222222"/>
          <w:shd w:val="clear" w:color="auto" w:fill="FFFFFF"/>
        </w:rPr>
        <w:t>Pavia, D.</w:t>
      </w:r>
      <w:bookmarkEnd w:id="1"/>
      <w:r w:rsidRPr="003E266D">
        <w:rPr>
          <w:color w:val="222222"/>
          <w:shd w:val="clear" w:color="auto" w:fill="FFFFFF"/>
        </w:rPr>
        <w:t xml:space="preserve"> L., Lampman, G. M., Kriz, G. S., &amp; Vyvyan, J. R. (2001). Introduction to spectroscopy. </w:t>
      </w:r>
      <w:r w:rsidRPr="003E266D">
        <w:rPr>
          <w:i/>
          <w:iCs/>
          <w:color w:val="222222"/>
          <w:shd w:val="clear" w:color="auto" w:fill="FFFFFF"/>
        </w:rPr>
        <w:t>Belmont, USA</w:t>
      </w:r>
      <w:r w:rsidRPr="003E266D">
        <w:rPr>
          <w:color w:val="222222"/>
          <w:shd w:val="clear" w:color="auto" w:fill="FFFFFF"/>
        </w:rPr>
        <w:t>, 13.</w:t>
      </w:r>
    </w:p>
    <w:p w14:paraId="2CB91DC2" w14:textId="77777777" w:rsidR="009C36E8" w:rsidRDefault="009C36E8" w:rsidP="005C1522">
      <w:pPr>
        <w:pStyle w:val="NormalWeb"/>
        <w:spacing w:before="0" w:beforeAutospacing="0" w:after="150" w:afterAutospacing="0"/>
        <w:jc w:val="both"/>
        <w:rPr>
          <w:spacing w:val="-2"/>
          <w:position w:val="8"/>
        </w:rPr>
      </w:pPr>
      <w:r w:rsidRPr="003E266D">
        <w:rPr>
          <w:spacing w:val="-2"/>
          <w:position w:val="8"/>
        </w:rPr>
        <w:t xml:space="preserve">Pradeep Dwivedi., et al. (2023) “Tulsi (Ocimum sanctum): Health Benefits and Nutritional Wonders". </w:t>
      </w:r>
      <w:r w:rsidRPr="003E266D">
        <w:rPr>
          <w:i/>
          <w:iCs/>
          <w:spacing w:val="-2"/>
          <w:position w:val="8"/>
        </w:rPr>
        <w:t>Acta Scientific Nutritional Health,</w:t>
      </w:r>
      <w:r w:rsidRPr="003E266D">
        <w:rPr>
          <w:spacing w:val="-2"/>
          <w:position w:val="8"/>
        </w:rPr>
        <w:t>7(9): 16-21.</w:t>
      </w:r>
    </w:p>
    <w:p w14:paraId="54B761C2" w14:textId="77777777" w:rsidR="009C36E8" w:rsidRDefault="009C36E8" w:rsidP="005C1522">
      <w:pPr>
        <w:pStyle w:val="NormalWeb"/>
        <w:spacing w:before="0" w:beforeAutospacing="0" w:after="150" w:afterAutospacing="0"/>
        <w:jc w:val="both"/>
        <w:rPr>
          <w:spacing w:val="-2"/>
          <w:position w:val="8"/>
        </w:rPr>
      </w:pPr>
      <w:r w:rsidRPr="009C36E8">
        <w:rPr>
          <w:spacing w:val="-2"/>
          <w:position w:val="8"/>
        </w:rPr>
        <w:t xml:space="preserve">Pumjan S, Praparatana R, Issarachot O, Wiwattanapatapee R. </w:t>
      </w:r>
      <w:r>
        <w:rPr>
          <w:spacing w:val="-2"/>
          <w:position w:val="8"/>
        </w:rPr>
        <w:t>(2025).</w:t>
      </w:r>
      <w:r w:rsidRPr="009C36E8">
        <w:rPr>
          <w:spacing w:val="-2"/>
          <w:position w:val="8"/>
        </w:rPr>
        <w:t xml:space="preserve">Dietary fiber-based floating in situ gels for improved gastric delivery of roselle extract. </w:t>
      </w:r>
      <w:r w:rsidRPr="00716B97">
        <w:rPr>
          <w:i/>
          <w:spacing w:val="-2"/>
          <w:position w:val="8"/>
        </w:rPr>
        <w:t>J Appl Pharm Sci.</w:t>
      </w:r>
      <w:r w:rsidRPr="009C36E8">
        <w:rPr>
          <w:spacing w:val="-2"/>
          <w:position w:val="8"/>
        </w:rPr>
        <w:t xml:space="preserve"> 15(04):084–094.</w:t>
      </w:r>
      <w:r w:rsidRPr="003E266D">
        <w:rPr>
          <w:spacing w:val="-2"/>
          <w:position w:val="8"/>
        </w:rPr>
        <w:t xml:space="preserve"> </w:t>
      </w:r>
    </w:p>
    <w:p w14:paraId="1A2E37DB" w14:textId="77777777" w:rsidR="00ED6B6C" w:rsidRPr="00ED6B6C" w:rsidRDefault="00ED6B6C" w:rsidP="0059595C">
      <w:pPr>
        <w:pStyle w:val="NormalWeb"/>
        <w:spacing w:before="0" w:beforeAutospacing="0" w:after="150" w:afterAutospacing="0"/>
        <w:jc w:val="both"/>
        <w:rPr>
          <w:spacing w:val="-2"/>
          <w:position w:val="8"/>
        </w:rPr>
      </w:pPr>
      <w:r w:rsidRPr="00ED6B6C">
        <w:rPr>
          <w:spacing w:val="-2"/>
          <w:position w:val="8"/>
        </w:rPr>
        <w:t xml:space="preserve">Rajora A, Nagpal K. </w:t>
      </w:r>
      <w:r>
        <w:rPr>
          <w:spacing w:val="-2"/>
          <w:position w:val="8"/>
        </w:rPr>
        <w:t xml:space="preserve">(2022). </w:t>
      </w:r>
      <w:r w:rsidRPr="00ED6B6C">
        <w:rPr>
          <w:spacing w:val="-2"/>
          <w:position w:val="8"/>
        </w:rPr>
        <w:t xml:space="preserve">A Critical Review on Floating Tablets as a Tool for Achieving Better Gastric Retention. </w:t>
      </w:r>
      <w:r w:rsidRPr="00ED6B6C">
        <w:rPr>
          <w:i/>
          <w:spacing w:val="-2"/>
          <w:position w:val="8"/>
        </w:rPr>
        <w:t>Crit Rev Ther Drug Carrier Syst</w:t>
      </w:r>
      <w:r>
        <w:rPr>
          <w:spacing w:val="-2"/>
          <w:position w:val="8"/>
        </w:rPr>
        <w:t>.</w:t>
      </w:r>
      <w:r w:rsidRPr="00ED6B6C">
        <w:rPr>
          <w:spacing w:val="-2"/>
          <w:position w:val="8"/>
        </w:rPr>
        <w:t>;39(1):65-103. doi: 10.1615/CritRevTherDrugCarrierSyst.2021038568. PMID: 34936318</w:t>
      </w:r>
    </w:p>
    <w:p w14:paraId="7A218101" w14:textId="77777777" w:rsidR="00FC2306" w:rsidRPr="003E266D" w:rsidRDefault="00FC2306"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t>Rangaraj, N., Sampathi, S., Junnuthula, V., Kolimi, P., Mandati, P., Narala, S., ... &amp;</w:t>
      </w:r>
      <w:r w:rsidR="000B449E">
        <w:rPr>
          <w:color w:val="222222"/>
          <w:shd w:val="clear" w:color="auto" w:fill="FFFFFF"/>
        </w:rPr>
        <w:t xml:space="preserve"> </w:t>
      </w:r>
      <w:r w:rsidRPr="003E266D">
        <w:rPr>
          <w:color w:val="222222"/>
          <w:shd w:val="clear" w:color="auto" w:fill="FFFFFF"/>
        </w:rPr>
        <w:t>Dyawanapelly, S. (2022). Fast-fed variability: insights into drug delivery, molecular manifestations, and regulatory aspects. </w:t>
      </w:r>
      <w:r w:rsidRPr="003E266D">
        <w:rPr>
          <w:i/>
          <w:iCs/>
          <w:color w:val="222222"/>
          <w:shd w:val="clear" w:color="auto" w:fill="FFFFFF"/>
        </w:rPr>
        <w:t>Pharmaceutics</w:t>
      </w:r>
      <w:r w:rsidRPr="003E266D">
        <w:rPr>
          <w:color w:val="222222"/>
          <w:shd w:val="clear" w:color="auto" w:fill="FFFFFF"/>
        </w:rPr>
        <w:t>, </w:t>
      </w:r>
      <w:r w:rsidRPr="003E266D">
        <w:rPr>
          <w:i/>
          <w:iCs/>
          <w:color w:val="222222"/>
          <w:shd w:val="clear" w:color="auto" w:fill="FFFFFF"/>
        </w:rPr>
        <w:t>14</w:t>
      </w:r>
      <w:r w:rsidRPr="003E266D">
        <w:rPr>
          <w:color w:val="222222"/>
          <w:shd w:val="clear" w:color="auto" w:fill="FFFFFF"/>
        </w:rPr>
        <w:t>(9), 1807.</w:t>
      </w:r>
    </w:p>
    <w:p w14:paraId="725F0942" w14:textId="77777777" w:rsidR="00FC2306" w:rsidRPr="003E266D" w:rsidRDefault="00FC2306"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lastRenderedPageBreak/>
        <w:t>Sahoo, S., Rajeghorpade, R., Patel, S., Patel, T., &amp; Kaushik, A. (2024). Design, Development and Optimization of Polyherbal Powder Shampoo Using 32 Factorial Design. </w:t>
      </w:r>
      <w:r w:rsidRPr="003E266D">
        <w:rPr>
          <w:i/>
          <w:iCs/>
          <w:color w:val="222222"/>
          <w:shd w:val="clear" w:color="auto" w:fill="FFFFFF"/>
        </w:rPr>
        <w:t>European Journal of Medicinal Plants</w:t>
      </w:r>
      <w:r w:rsidRPr="003E266D">
        <w:rPr>
          <w:color w:val="222222"/>
          <w:shd w:val="clear" w:color="auto" w:fill="FFFFFF"/>
        </w:rPr>
        <w:t>, </w:t>
      </w:r>
      <w:r w:rsidRPr="003E266D">
        <w:rPr>
          <w:i/>
          <w:iCs/>
          <w:color w:val="222222"/>
          <w:shd w:val="clear" w:color="auto" w:fill="FFFFFF"/>
        </w:rPr>
        <w:t>35</w:t>
      </w:r>
      <w:r w:rsidRPr="003E266D">
        <w:rPr>
          <w:color w:val="222222"/>
          <w:shd w:val="clear" w:color="auto" w:fill="FFFFFF"/>
        </w:rPr>
        <w:t>(6), 353-364.</w:t>
      </w:r>
    </w:p>
    <w:p w14:paraId="42F31998" w14:textId="77777777" w:rsidR="005C1522" w:rsidRPr="003E266D" w:rsidRDefault="005C1522" w:rsidP="0059595C">
      <w:pPr>
        <w:pStyle w:val="NormalWeb"/>
        <w:spacing w:before="0" w:beforeAutospacing="0" w:after="150" w:afterAutospacing="0"/>
        <w:jc w:val="both"/>
        <w:rPr>
          <w:color w:val="222222"/>
          <w:shd w:val="clear" w:color="auto" w:fill="FFFFFF"/>
        </w:rPr>
      </w:pPr>
      <w:r w:rsidRPr="003E266D">
        <w:rPr>
          <w:color w:val="222222"/>
          <w:shd w:val="clear" w:color="auto" w:fill="FFFFFF"/>
        </w:rPr>
        <w:t>Sensoy, I. (2021). A review on the food digestion in the digestive tract and the used in vitro models. </w:t>
      </w:r>
      <w:r w:rsidRPr="003E266D">
        <w:rPr>
          <w:i/>
          <w:iCs/>
          <w:color w:val="222222"/>
          <w:shd w:val="clear" w:color="auto" w:fill="FFFFFF"/>
        </w:rPr>
        <w:t>Current research in food science</w:t>
      </w:r>
      <w:r w:rsidRPr="003E266D">
        <w:rPr>
          <w:color w:val="222222"/>
          <w:shd w:val="clear" w:color="auto" w:fill="FFFFFF"/>
        </w:rPr>
        <w:t>, </w:t>
      </w:r>
      <w:r w:rsidRPr="003E266D">
        <w:rPr>
          <w:i/>
          <w:iCs/>
          <w:color w:val="222222"/>
          <w:shd w:val="clear" w:color="auto" w:fill="FFFFFF"/>
        </w:rPr>
        <w:t>4</w:t>
      </w:r>
      <w:r w:rsidRPr="003E266D">
        <w:rPr>
          <w:color w:val="222222"/>
          <w:shd w:val="clear" w:color="auto" w:fill="FFFFFF"/>
        </w:rPr>
        <w:t>, 308-319.</w:t>
      </w:r>
    </w:p>
    <w:p w14:paraId="0329B65D" w14:textId="77777777" w:rsidR="005C1522" w:rsidRPr="003E266D" w:rsidRDefault="005C1522" w:rsidP="0059595C">
      <w:pPr>
        <w:pStyle w:val="NormalWeb"/>
        <w:spacing w:before="0" w:beforeAutospacing="0" w:after="150" w:afterAutospacing="0"/>
        <w:jc w:val="both"/>
        <w:rPr>
          <w:spacing w:val="-2"/>
          <w:position w:val="8"/>
          <w:lang w:val="en-US"/>
        </w:rPr>
      </w:pPr>
      <w:r w:rsidRPr="003E266D">
        <w:rPr>
          <w:color w:val="222222"/>
          <w:shd w:val="clear" w:color="auto" w:fill="FFFFFF"/>
        </w:rPr>
        <w:t>Sharifi-Rad, J., Rayess, Y. E., Rizk, A. A., Sadaka, C., Zgheib, R., Zam, W., ... &amp; Martins, N. (2020). Turmeric and its major compound curcumin on health: bioactive effects and safety profiles for food, pharmaceutical, biotechnological and medicinal applications. </w:t>
      </w:r>
      <w:r w:rsidRPr="003E266D">
        <w:rPr>
          <w:i/>
          <w:iCs/>
          <w:color w:val="222222"/>
          <w:shd w:val="clear" w:color="auto" w:fill="FFFFFF"/>
        </w:rPr>
        <w:t>Frontiers in pharmacology</w:t>
      </w:r>
      <w:r w:rsidRPr="003E266D">
        <w:rPr>
          <w:color w:val="222222"/>
          <w:shd w:val="clear" w:color="auto" w:fill="FFFFFF"/>
        </w:rPr>
        <w:t>, </w:t>
      </w:r>
      <w:r w:rsidRPr="003E266D">
        <w:rPr>
          <w:i/>
          <w:iCs/>
          <w:color w:val="222222"/>
          <w:shd w:val="clear" w:color="auto" w:fill="FFFFFF"/>
        </w:rPr>
        <w:t>11</w:t>
      </w:r>
      <w:r w:rsidRPr="003E266D">
        <w:rPr>
          <w:color w:val="222222"/>
          <w:shd w:val="clear" w:color="auto" w:fill="FFFFFF"/>
        </w:rPr>
        <w:t>, 550909.</w:t>
      </w:r>
    </w:p>
    <w:p w14:paraId="7245AE9A" w14:textId="77777777" w:rsidR="00580773" w:rsidRPr="003E266D" w:rsidRDefault="00580773" w:rsidP="0059595C">
      <w:pPr>
        <w:pStyle w:val="NormalWeb"/>
        <w:spacing w:before="0" w:beforeAutospacing="0" w:after="150" w:afterAutospacing="0"/>
        <w:jc w:val="both"/>
        <w:rPr>
          <w:spacing w:val="-2"/>
          <w:position w:val="8"/>
          <w:lang w:val="en-US"/>
        </w:rPr>
      </w:pPr>
      <w:r w:rsidRPr="003E266D">
        <w:rPr>
          <w:spacing w:val="-2"/>
          <w:position w:val="8"/>
          <w:lang w:val="en-US"/>
        </w:rPr>
        <w:t xml:space="preserve">Singh R, Kumar P, Jain P. (2023). Formulation and Evaluation of Sustained Release Gastro-retentive Floating Tablets of Esomeprazole for Effective Treatment of Peptic Ulcer. </w:t>
      </w:r>
      <w:r w:rsidRPr="003E266D">
        <w:rPr>
          <w:i/>
          <w:iCs/>
          <w:spacing w:val="-2"/>
          <w:position w:val="8"/>
          <w:lang w:val="en-US"/>
        </w:rPr>
        <w:t>Asian Journal of Pharmaceutical Education and Research</w:t>
      </w:r>
      <w:r w:rsidRPr="003E266D">
        <w:rPr>
          <w:spacing w:val="-2"/>
          <w:position w:val="8"/>
          <w:lang w:val="en-US"/>
        </w:rPr>
        <w:t>. 12(2): 919.</w:t>
      </w:r>
    </w:p>
    <w:p w14:paraId="76483937" w14:textId="77777777" w:rsidR="00FC2306" w:rsidRPr="003E266D" w:rsidRDefault="00FC2306" w:rsidP="00FC2306">
      <w:pPr>
        <w:pStyle w:val="NormalWeb"/>
        <w:spacing w:before="0" w:beforeAutospacing="0" w:after="150" w:afterAutospacing="0"/>
        <w:jc w:val="both"/>
        <w:rPr>
          <w:color w:val="222222"/>
          <w:shd w:val="clear" w:color="auto" w:fill="FFFFFF"/>
        </w:rPr>
      </w:pPr>
      <w:r w:rsidRPr="003E266D">
        <w:rPr>
          <w:color w:val="222222"/>
          <w:shd w:val="clear" w:color="auto" w:fill="FFFFFF"/>
        </w:rPr>
        <w:t>Singh, L., Nanda, A., Singh, B., &amp; Sharma, S. (2011). Drug Delivery Technologies for Upper Small Intestinal Window: A Review. </w:t>
      </w:r>
      <w:r w:rsidRPr="003E266D">
        <w:rPr>
          <w:i/>
          <w:iCs/>
          <w:color w:val="222222"/>
          <w:shd w:val="clear" w:color="auto" w:fill="FFFFFF"/>
        </w:rPr>
        <w:t>Research Journal of Pharmacy and Technology</w:t>
      </w:r>
      <w:r w:rsidRPr="003E266D">
        <w:rPr>
          <w:color w:val="222222"/>
          <w:shd w:val="clear" w:color="auto" w:fill="FFFFFF"/>
        </w:rPr>
        <w:t>, </w:t>
      </w:r>
      <w:r w:rsidRPr="003E266D">
        <w:rPr>
          <w:i/>
          <w:iCs/>
          <w:color w:val="222222"/>
          <w:shd w:val="clear" w:color="auto" w:fill="FFFFFF"/>
        </w:rPr>
        <w:t>4</w:t>
      </w:r>
      <w:r w:rsidRPr="003E266D">
        <w:rPr>
          <w:color w:val="222222"/>
          <w:shd w:val="clear" w:color="auto" w:fill="FFFFFF"/>
        </w:rPr>
        <w:t>(10), 1499-1505.</w:t>
      </w:r>
    </w:p>
    <w:p w14:paraId="4BC7D9B5" w14:textId="77777777" w:rsidR="00FC2306" w:rsidRPr="003E266D" w:rsidRDefault="00FC2306" w:rsidP="00FC2306">
      <w:pPr>
        <w:pStyle w:val="NormalWeb"/>
        <w:spacing w:before="0" w:beforeAutospacing="0" w:after="150" w:afterAutospacing="0"/>
        <w:jc w:val="both"/>
        <w:rPr>
          <w:color w:val="222222"/>
          <w:shd w:val="clear" w:color="auto" w:fill="FFFFFF"/>
        </w:rPr>
      </w:pPr>
      <w:r w:rsidRPr="003E266D">
        <w:rPr>
          <w:color w:val="222222"/>
          <w:shd w:val="clear" w:color="auto" w:fill="FFFFFF"/>
        </w:rPr>
        <w:t>Takahashi, T. (2013). Interdigestive migrating motor complex-its mechanism and clinical importance. </w:t>
      </w:r>
      <w:r w:rsidRPr="003E266D">
        <w:rPr>
          <w:i/>
          <w:iCs/>
          <w:color w:val="222222"/>
          <w:shd w:val="clear" w:color="auto" w:fill="FFFFFF"/>
        </w:rPr>
        <w:t>Journal of Smooth Muscle Research</w:t>
      </w:r>
      <w:r w:rsidRPr="003E266D">
        <w:rPr>
          <w:color w:val="222222"/>
          <w:shd w:val="clear" w:color="auto" w:fill="FFFFFF"/>
        </w:rPr>
        <w:t>, </w:t>
      </w:r>
      <w:r w:rsidRPr="003E266D">
        <w:rPr>
          <w:i/>
          <w:iCs/>
          <w:color w:val="222222"/>
          <w:shd w:val="clear" w:color="auto" w:fill="FFFFFF"/>
        </w:rPr>
        <w:t>49</w:t>
      </w:r>
      <w:r w:rsidRPr="003E266D">
        <w:rPr>
          <w:color w:val="222222"/>
          <w:shd w:val="clear" w:color="auto" w:fill="FFFFFF"/>
        </w:rPr>
        <w:t>, 99-111.</w:t>
      </w:r>
    </w:p>
    <w:p w14:paraId="4CF7CFCB" w14:textId="77777777" w:rsidR="005C1522" w:rsidRPr="003E266D" w:rsidRDefault="005C1522" w:rsidP="00FC2306">
      <w:pPr>
        <w:pStyle w:val="NormalWeb"/>
        <w:spacing w:before="0" w:beforeAutospacing="0" w:after="150" w:afterAutospacing="0"/>
        <w:jc w:val="both"/>
        <w:rPr>
          <w:color w:val="222222"/>
          <w:shd w:val="clear" w:color="auto" w:fill="FFFFFF"/>
        </w:rPr>
      </w:pPr>
      <w:r w:rsidRPr="003E266D">
        <w:rPr>
          <w:color w:val="222222"/>
          <w:shd w:val="clear" w:color="auto" w:fill="FFFFFF"/>
        </w:rPr>
        <w:t>Tripathi, J., Thapa, P., Maharjan, R., &amp;Jeong, S. H. (2019). Current state and future perspectives on gastroretentive drug delivery systems. </w:t>
      </w:r>
      <w:r w:rsidRPr="003E266D">
        <w:rPr>
          <w:i/>
          <w:iCs/>
          <w:color w:val="222222"/>
          <w:shd w:val="clear" w:color="auto" w:fill="FFFFFF"/>
        </w:rPr>
        <w:t>Pharmaceutics</w:t>
      </w:r>
      <w:r w:rsidRPr="003E266D">
        <w:rPr>
          <w:color w:val="222222"/>
          <w:shd w:val="clear" w:color="auto" w:fill="FFFFFF"/>
        </w:rPr>
        <w:t>, </w:t>
      </w:r>
      <w:r w:rsidRPr="003E266D">
        <w:rPr>
          <w:i/>
          <w:iCs/>
          <w:color w:val="222222"/>
          <w:shd w:val="clear" w:color="auto" w:fill="FFFFFF"/>
        </w:rPr>
        <w:t>11</w:t>
      </w:r>
      <w:r w:rsidRPr="003E266D">
        <w:rPr>
          <w:color w:val="222222"/>
          <w:shd w:val="clear" w:color="auto" w:fill="FFFFFF"/>
        </w:rPr>
        <w:t>(4), 193.</w:t>
      </w:r>
    </w:p>
    <w:p w14:paraId="59EB6CD2" w14:textId="77777777" w:rsidR="005C1522" w:rsidRPr="003E266D" w:rsidRDefault="005C1522" w:rsidP="00FC2306">
      <w:pPr>
        <w:pStyle w:val="NormalWeb"/>
        <w:spacing w:before="0" w:beforeAutospacing="0" w:after="150" w:afterAutospacing="0"/>
        <w:jc w:val="both"/>
        <w:rPr>
          <w:color w:val="222222"/>
          <w:shd w:val="clear" w:color="auto" w:fill="FFFFFF"/>
        </w:rPr>
      </w:pPr>
      <w:r w:rsidRPr="003E266D">
        <w:rPr>
          <w:color w:val="222222"/>
          <w:shd w:val="clear" w:color="auto" w:fill="FFFFFF"/>
        </w:rPr>
        <w:t>Vinchurkar, K., Sainy, J., Khan, M. A., Mane, S., Mishra, D. K., &amp; Dixit, P. (2022). Features and facts of a gastroretentive drug delivery system-a review. </w:t>
      </w:r>
      <w:r w:rsidRPr="003E266D">
        <w:rPr>
          <w:i/>
          <w:iCs/>
          <w:color w:val="222222"/>
          <w:shd w:val="clear" w:color="auto" w:fill="FFFFFF"/>
        </w:rPr>
        <w:t>Turkish journal of pharmaceutical sciences</w:t>
      </w:r>
      <w:r w:rsidRPr="003E266D">
        <w:rPr>
          <w:color w:val="222222"/>
          <w:shd w:val="clear" w:color="auto" w:fill="FFFFFF"/>
        </w:rPr>
        <w:t>, </w:t>
      </w:r>
      <w:r w:rsidRPr="003E266D">
        <w:rPr>
          <w:i/>
          <w:iCs/>
          <w:color w:val="222222"/>
          <w:shd w:val="clear" w:color="auto" w:fill="FFFFFF"/>
        </w:rPr>
        <w:t>19</w:t>
      </w:r>
      <w:r w:rsidRPr="003E266D">
        <w:rPr>
          <w:color w:val="222222"/>
          <w:shd w:val="clear" w:color="auto" w:fill="FFFFFF"/>
        </w:rPr>
        <w:t>(4), 476.</w:t>
      </w:r>
    </w:p>
    <w:p w14:paraId="37BA9878" w14:textId="77777777" w:rsidR="00580773" w:rsidRPr="003E266D" w:rsidRDefault="00FC2306" w:rsidP="00FC2306">
      <w:pPr>
        <w:pStyle w:val="NormalWeb"/>
        <w:spacing w:before="0" w:beforeAutospacing="0" w:after="150" w:afterAutospacing="0"/>
        <w:jc w:val="both"/>
        <w:rPr>
          <w:color w:val="222222"/>
          <w:shd w:val="clear" w:color="auto" w:fill="FFFFFF"/>
        </w:rPr>
      </w:pPr>
      <w:r w:rsidRPr="003E266D">
        <w:rPr>
          <w:color w:val="222222"/>
          <w:shd w:val="clear" w:color="auto" w:fill="FFFFFF"/>
        </w:rPr>
        <w:t>Vinarov, Z., Abdallah, M., Agundez, J. A., Allegaert, K., Basit, A. W., Braeckmans, M., ... &amp;Augustijns, P. (2021). Impact of gastrointestinal tract variability on oral drug absorption and pharmacokinetics: An UNGAP review. </w:t>
      </w:r>
      <w:r w:rsidRPr="003E266D">
        <w:rPr>
          <w:i/>
          <w:iCs/>
          <w:color w:val="222222"/>
          <w:shd w:val="clear" w:color="auto" w:fill="FFFFFF"/>
        </w:rPr>
        <w:t>European Journal of Pharmaceutical Sciences</w:t>
      </w:r>
      <w:r w:rsidRPr="003E266D">
        <w:rPr>
          <w:color w:val="222222"/>
          <w:shd w:val="clear" w:color="auto" w:fill="FFFFFF"/>
        </w:rPr>
        <w:t>, </w:t>
      </w:r>
      <w:r w:rsidRPr="003E266D">
        <w:rPr>
          <w:i/>
          <w:iCs/>
          <w:color w:val="222222"/>
          <w:shd w:val="clear" w:color="auto" w:fill="FFFFFF"/>
        </w:rPr>
        <w:t>162</w:t>
      </w:r>
      <w:r w:rsidRPr="003E266D">
        <w:rPr>
          <w:color w:val="222222"/>
          <w:shd w:val="clear" w:color="auto" w:fill="FFFFFF"/>
        </w:rPr>
        <w:t>, 105812.</w:t>
      </w:r>
    </w:p>
    <w:p w14:paraId="0C7807D1" w14:textId="77777777" w:rsidR="005C1522" w:rsidRPr="003E266D" w:rsidRDefault="005C1522" w:rsidP="00FC2306">
      <w:pPr>
        <w:pStyle w:val="NormalWeb"/>
        <w:spacing w:before="0" w:beforeAutospacing="0" w:after="150" w:afterAutospacing="0"/>
        <w:jc w:val="both"/>
        <w:rPr>
          <w:color w:val="222222"/>
          <w:shd w:val="clear" w:color="auto" w:fill="FFFFFF"/>
        </w:rPr>
      </w:pPr>
      <w:r w:rsidRPr="003E266D">
        <w:rPr>
          <w:color w:val="222222"/>
          <w:shd w:val="clear" w:color="auto" w:fill="FFFFFF"/>
        </w:rPr>
        <w:t>Wahab, S., Annadurai, S., Abullais, S. S., Das, G., Ahmad, W., Ahmad, M. F., ... &amp; Amir, M. (2021). Glycyrrhizaglabra (Licorice): A comprehensive review on its phytochemistry, biological activities, clinical evidence and toxicology. </w:t>
      </w:r>
      <w:r w:rsidRPr="003E266D">
        <w:rPr>
          <w:i/>
          <w:iCs/>
          <w:color w:val="222222"/>
          <w:shd w:val="clear" w:color="auto" w:fill="FFFFFF"/>
        </w:rPr>
        <w:t>Plants</w:t>
      </w:r>
      <w:r w:rsidRPr="003E266D">
        <w:rPr>
          <w:color w:val="222222"/>
          <w:shd w:val="clear" w:color="auto" w:fill="FFFFFF"/>
        </w:rPr>
        <w:t>, </w:t>
      </w:r>
      <w:r w:rsidRPr="003E266D">
        <w:rPr>
          <w:i/>
          <w:iCs/>
          <w:color w:val="222222"/>
          <w:shd w:val="clear" w:color="auto" w:fill="FFFFFF"/>
        </w:rPr>
        <w:t>10</w:t>
      </w:r>
      <w:r w:rsidRPr="003E266D">
        <w:rPr>
          <w:color w:val="222222"/>
          <w:shd w:val="clear" w:color="auto" w:fill="FFFFFF"/>
        </w:rPr>
        <w:t>(12), 2751.</w:t>
      </w:r>
    </w:p>
    <w:p w14:paraId="73D096B1" w14:textId="77777777" w:rsidR="00FC2306" w:rsidRPr="003E266D" w:rsidRDefault="00FC2306" w:rsidP="00FC2306">
      <w:pPr>
        <w:pStyle w:val="NormalWeb"/>
        <w:spacing w:before="0" w:beforeAutospacing="0" w:after="150" w:afterAutospacing="0"/>
        <w:jc w:val="both"/>
        <w:rPr>
          <w:spacing w:val="-2"/>
          <w:position w:val="8"/>
        </w:rPr>
      </w:pPr>
      <w:r w:rsidRPr="003E266D">
        <w:rPr>
          <w:spacing w:val="-2"/>
          <w:position w:val="8"/>
          <w:lang w:val="en-US"/>
        </w:rPr>
        <w:t>Yehualaw A, Tafere C, Yilma Z, Abrha S. Formulation and </w:t>
      </w:r>
      <w:r w:rsidRPr="003E266D">
        <w:rPr>
          <w:i/>
          <w:iCs/>
          <w:spacing w:val="-2"/>
          <w:position w:val="8"/>
          <w:lang w:val="en-US"/>
        </w:rPr>
        <w:t>In Vitro</w:t>
      </w:r>
      <w:r w:rsidRPr="003E266D">
        <w:rPr>
          <w:spacing w:val="-2"/>
          <w:position w:val="8"/>
          <w:lang w:val="en-US"/>
        </w:rPr>
        <w:t> Evaluation of Furosemide Floating Matrix Tablets Using </w:t>
      </w:r>
      <w:r w:rsidRPr="003E266D">
        <w:rPr>
          <w:i/>
          <w:iCs/>
          <w:spacing w:val="-2"/>
          <w:position w:val="8"/>
          <w:lang w:val="en-US"/>
        </w:rPr>
        <w:t>Boswelliapapyrifera</w:t>
      </w:r>
      <w:r w:rsidRPr="003E266D">
        <w:rPr>
          <w:spacing w:val="-2"/>
          <w:position w:val="8"/>
          <w:lang w:val="en-US"/>
        </w:rPr>
        <w:t> Resin as Matrix Forming Polymer. Biomed Res Int. 2023 Oct 26.</w:t>
      </w:r>
    </w:p>
    <w:p w14:paraId="2432063A" w14:textId="77777777" w:rsidR="00FC2306" w:rsidRDefault="00FC2306" w:rsidP="00FC2306">
      <w:pPr>
        <w:pStyle w:val="NormalWeb"/>
        <w:spacing w:before="0" w:beforeAutospacing="0" w:after="150" w:afterAutospacing="0"/>
        <w:jc w:val="both"/>
        <w:rPr>
          <w:spacing w:val="-2"/>
          <w:position w:val="8"/>
        </w:rPr>
      </w:pPr>
      <w:r w:rsidRPr="003E266D">
        <w:rPr>
          <w:spacing w:val="-2"/>
          <w:position w:val="8"/>
        </w:rPr>
        <w:t xml:space="preserve">Youssef, </w:t>
      </w:r>
      <w:r w:rsidR="00415355">
        <w:rPr>
          <w:spacing w:val="-2"/>
          <w:position w:val="8"/>
        </w:rPr>
        <w:t>(2015).</w:t>
      </w:r>
      <w:r w:rsidRPr="003E266D">
        <w:rPr>
          <w:spacing w:val="-2"/>
          <w:position w:val="8"/>
        </w:rPr>
        <w:t>N.A.H.A.; Kassem, A.A.; El-Massik, M.A.E.; Boraie, N.A. Development of gastroretentive metronidazole floating raft system for targeting Helicobacter pylori. Int. J. Pharm. 486, 297–305.</w:t>
      </w:r>
    </w:p>
    <w:p w14:paraId="27A296B6" w14:textId="1838448E" w:rsidR="00F47110" w:rsidRDefault="00F47110" w:rsidP="00FC2306">
      <w:pPr>
        <w:pStyle w:val="NormalWeb"/>
        <w:spacing w:before="0" w:beforeAutospacing="0" w:after="150" w:afterAutospacing="0"/>
        <w:jc w:val="both"/>
        <w:rPr>
          <w:spacing w:val="-2"/>
          <w:position w:val="8"/>
          <w:lang w:val="en-US"/>
        </w:rPr>
      </w:pPr>
      <w:r w:rsidRPr="00822947">
        <w:rPr>
          <w:spacing w:val="-2"/>
          <w:position w:val="8"/>
          <w:highlight w:val="yellow"/>
          <w:lang w:val="es-US"/>
        </w:rPr>
        <w:t xml:space="preserve">Gupta, M. K., Khade, M. A., Srivastava, B., Hyam, S. R., &amp; Gurav, P. B. (2022). </w:t>
      </w:r>
      <w:r w:rsidRPr="00822947">
        <w:rPr>
          <w:spacing w:val="-2"/>
          <w:position w:val="8"/>
          <w:highlight w:val="yellow"/>
          <w:lang w:val="en-US"/>
        </w:rPr>
        <w:t>Development of a Gastroretentive Polyherbal Formulation and its Standardization. Pharmacognosy Research, 14(4).</w:t>
      </w:r>
    </w:p>
    <w:p w14:paraId="23140A24" w14:textId="0A76C1EF" w:rsidR="00590E28" w:rsidRDefault="00590E28" w:rsidP="00FC2306">
      <w:pPr>
        <w:pStyle w:val="NormalWeb"/>
        <w:spacing w:before="0" w:beforeAutospacing="0" w:after="150" w:afterAutospacing="0"/>
        <w:jc w:val="both"/>
        <w:rPr>
          <w:spacing w:val="-2"/>
          <w:position w:val="8"/>
          <w:lang w:val="en-US"/>
        </w:rPr>
      </w:pPr>
      <w:r w:rsidRPr="00822947">
        <w:rPr>
          <w:spacing w:val="-2"/>
          <w:position w:val="8"/>
          <w:highlight w:val="yellow"/>
          <w:lang w:val="en-US"/>
        </w:rPr>
        <w:t xml:space="preserve">Cheemala, S. C., Syed, S., Bibi, R., Bin Suhail, M., Dhakecha, M. D., Subhan, M., Mahmood, M. S., Shabbir, A., Islam, H., &amp; Islam, R. (2024). Unraveling the gut </w:t>
      </w:r>
      <w:r w:rsidRPr="00822947">
        <w:rPr>
          <w:spacing w:val="-2"/>
          <w:position w:val="8"/>
          <w:highlight w:val="yellow"/>
          <w:lang w:val="en-US"/>
        </w:rPr>
        <w:lastRenderedPageBreak/>
        <w:t xml:space="preserve">microbiota: Key insights into its role in gastrointestinal and cardiovascular health. </w:t>
      </w:r>
      <w:r w:rsidRPr="00822947">
        <w:rPr>
          <w:i/>
          <w:iCs/>
          <w:spacing w:val="-2"/>
          <w:position w:val="8"/>
          <w:highlight w:val="yellow"/>
          <w:lang w:val="en-US"/>
        </w:rPr>
        <w:t>Journal of Advances in Medicine and Medical Research, 36</w:t>
      </w:r>
      <w:r w:rsidRPr="00822947">
        <w:rPr>
          <w:spacing w:val="-2"/>
          <w:position w:val="8"/>
          <w:highlight w:val="yellow"/>
          <w:lang w:val="en-US"/>
        </w:rPr>
        <w:t>(7), 34–47.</w:t>
      </w:r>
      <w:r w:rsidRPr="00590E28">
        <w:rPr>
          <w:spacing w:val="-2"/>
          <w:position w:val="8"/>
          <w:lang w:val="en-US"/>
        </w:rPr>
        <w:t xml:space="preserve"> </w:t>
      </w:r>
    </w:p>
    <w:p w14:paraId="6B13BE3C" w14:textId="3EE83133" w:rsidR="001D1DB3" w:rsidRDefault="001D1DB3" w:rsidP="00FC2306">
      <w:pPr>
        <w:pStyle w:val="NormalWeb"/>
        <w:spacing w:before="0" w:beforeAutospacing="0" w:after="150" w:afterAutospacing="0"/>
        <w:jc w:val="both"/>
        <w:rPr>
          <w:spacing w:val="-2"/>
          <w:position w:val="8"/>
          <w:lang w:val="en-US"/>
        </w:rPr>
      </w:pPr>
      <w:r w:rsidRPr="00822947">
        <w:rPr>
          <w:spacing w:val="-2"/>
          <w:position w:val="8"/>
          <w:highlight w:val="yellow"/>
          <w:lang w:val="en-US"/>
        </w:rPr>
        <w:t xml:space="preserve">Nallasamy, A., Rajput, M., Wani, Z. A., Dar, M. K., Aakanksha, Fayaz, S. H., Subiksha, S., &amp; Simon, N. H. (2024). The role of gut microbiota in inflammatory bowel disease: Mechanisms and therapeutic opportunities. </w:t>
      </w:r>
      <w:r w:rsidRPr="00822947">
        <w:rPr>
          <w:i/>
          <w:iCs/>
          <w:spacing w:val="-2"/>
          <w:position w:val="8"/>
          <w:highlight w:val="yellow"/>
          <w:lang w:val="en-US"/>
        </w:rPr>
        <w:t>Asian Journal of Research in Infectious Diseases, 15</w:t>
      </w:r>
      <w:r w:rsidRPr="00822947">
        <w:rPr>
          <w:spacing w:val="-2"/>
          <w:position w:val="8"/>
          <w:highlight w:val="yellow"/>
          <w:lang w:val="en-US"/>
        </w:rPr>
        <w:t>(5), 13–16.</w:t>
      </w:r>
      <w:r w:rsidRPr="001D1DB3">
        <w:rPr>
          <w:spacing w:val="-2"/>
          <w:position w:val="8"/>
          <w:lang w:val="en-US"/>
        </w:rPr>
        <w:t xml:space="preserve"> </w:t>
      </w:r>
    </w:p>
    <w:p w14:paraId="0314D3AE" w14:textId="77777777" w:rsidR="00F47110" w:rsidRPr="00822947" w:rsidRDefault="00F47110" w:rsidP="00FC2306">
      <w:pPr>
        <w:pStyle w:val="NormalWeb"/>
        <w:spacing w:before="0" w:beforeAutospacing="0" w:after="150" w:afterAutospacing="0"/>
        <w:jc w:val="both"/>
        <w:rPr>
          <w:spacing w:val="-2"/>
          <w:position w:val="8"/>
          <w:lang w:val="en-US"/>
        </w:rPr>
      </w:pPr>
    </w:p>
    <w:sectPr w:rsidR="00F47110" w:rsidRPr="00822947" w:rsidSect="003E25A2">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6A78" w14:textId="77777777" w:rsidR="00B77626" w:rsidRDefault="00B77626" w:rsidP="00AA27E7">
      <w:r>
        <w:separator/>
      </w:r>
    </w:p>
  </w:endnote>
  <w:endnote w:type="continuationSeparator" w:id="0">
    <w:p w14:paraId="4F44C33E" w14:textId="77777777" w:rsidR="00B77626" w:rsidRDefault="00B77626" w:rsidP="00AA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Pro-Bold">
    <w:altName w:val="Segoe Print"/>
    <w:charset w:val="00"/>
    <w:family w:val="auto"/>
    <w:pitch w:val="default"/>
  </w:font>
  <w:font w:name="MyriadPro">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540B" w14:textId="77777777" w:rsidR="001D3998" w:rsidRDefault="001D3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155E" w14:textId="77777777" w:rsidR="001D3998" w:rsidRDefault="001D3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DB79" w14:textId="77777777" w:rsidR="001D3998" w:rsidRDefault="001D3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BA7A" w14:textId="77777777" w:rsidR="00B77626" w:rsidRDefault="00B77626" w:rsidP="00AA27E7">
      <w:r>
        <w:separator/>
      </w:r>
    </w:p>
  </w:footnote>
  <w:footnote w:type="continuationSeparator" w:id="0">
    <w:p w14:paraId="4DC944D7" w14:textId="77777777" w:rsidR="00B77626" w:rsidRDefault="00B77626" w:rsidP="00AA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515E" w14:textId="77777777" w:rsidR="001D3998" w:rsidRDefault="00000000">
    <w:pPr>
      <w:pStyle w:val="Header"/>
    </w:pPr>
    <w:r>
      <w:rPr>
        <w:noProof/>
      </w:rPr>
      <w:pict w14:anchorId="7E99C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48907" o:spid="_x0000_s1026"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FAEE" w14:textId="77777777" w:rsidR="001D3998" w:rsidRDefault="00000000">
    <w:pPr>
      <w:pStyle w:val="Header"/>
    </w:pPr>
    <w:r>
      <w:rPr>
        <w:noProof/>
      </w:rPr>
      <w:pict w14:anchorId="6B6F4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48908" o:spid="_x0000_s1027"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B6B0" w14:textId="77777777" w:rsidR="001D3998" w:rsidRDefault="00000000">
    <w:pPr>
      <w:pStyle w:val="Header"/>
    </w:pPr>
    <w:r>
      <w:rPr>
        <w:noProof/>
      </w:rPr>
      <w:pict w14:anchorId="278CF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48906" o:spid="_x0000_s1025"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775E7F"/>
    <w:multiLevelType w:val="singleLevel"/>
    <w:tmpl w:val="D7775E7F"/>
    <w:lvl w:ilvl="0">
      <w:start w:val="19"/>
      <w:numFmt w:val="upperLetter"/>
      <w:suff w:val="space"/>
      <w:lvlText w:val="%1."/>
      <w:lvlJc w:val="left"/>
    </w:lvl>
  </w:abstractNum>
  <w:abstractNum w:abstractNumId="1" w15:restartNumberingAfterBreak="0">
    <w:nsid w:val="0C5A04C3"/>
    <w:multiLevelType w:val="multilevel"/>
    <w:tmpl w:val="0C5A04C3"/>
    <w:lvl w:ilvl="0">
      <w:start w:val="1"/>
      <w:numFmt w:val="decimal"/>
      <w:lvlText w:val="%1."/>
      <w:lvlJc w:val="left"/>
      <w:pPr>
        <w:ind w:left="1002" w:hanging="454"/>
      </w:pPr>
      <w:rPr>
        <w:rFonts w:ascii="Microsoft Sans Serif" w:eastAsia="Microsoft Sans Serif" w:hAnsi="Microsoft Sans Serif" w:cs="Microsoft Sans Serif" w:hint="default"/>
        <w:b w:val="0"/>
        <w:bCs w:val="0"/>
        <w:i w:val="0"/>
        <w:iCs w:val="0"/>
        <w:color w:val="202020"/>
        <w:spacing w:val="0"/>
        <w:w w:val="96"/>
        <w:sz w:val="20"/>
        <w:szCs w:val="20"/>
        <w:lang w:val="en-US" w:eastAsia="en-US" w:bidi="ar-SA"/>
      </w:rPr>
    </w:lvl>
    <w:lvl w:ilvl="1">
      <w:numFmt w:val="bullet"/>
      <w:lvlText w:val="•"/>
      <w:lvlJc w:val="left"/>
      <w:pPr>
        <w:ind w:left="1934" w:hanging="454"/>
      </w:pPr>
      <w:rPr>
        <w:rFonts w:hint="default"/>
        <w:lang w:val="en-US" w:eastAsia="en-US" w:bidi="ar-SA"/>
      </w:rPr>
    </w:lvl>
    <w:lvl w:ilvl="2">
      <w:numFmt w:val="bullet"/>
      <w:lvlText w:val="•"/>
      <w:lvlJc w:val="left"/>
      <w:pPr>
        <w:ind w:left="2868" w:hanging="454"/>
      </w:pPr>
      <w:rPr>
        <w:rFonts w:hint="default"/>
        <w:lang w:val="en-US" w:eastAsia="en-US" w:bidi="ar-SA"/>
      </w:rPr>
    </w:lvl>
    <w:lvl w:ilvl="3">
      <w:numFmt w:val="bullet"/>
      <w:lvlText w:val="•"/>
      <w:lvlJc w:val="left"/>
      <w:pPr>
        <w:ind w:left="3802" w:hanging="454"/>
      </w:pPr>
      <w:rPr>
        <w:rFonts w:hint="default"/>
        <w:lang w:val="en-US" w:eastAsia="en-US" w:bidi="ar-SA"/>
      </w:rPr>
    </w:lvl>
    <w:lvl w:ilvl="4">
      <w:numFmt w:val="bullet"/>
      <w:lvlText w:val="•"/>
      <w:lvlJc w:val="left"/>
      <w:pPr>
        <w:ind w:left="4736" w:hanging="454"/>
      </w:pPr>
      <w:rPr>
        <w:rFonts w:hint="default"/>
        <w:lang w:val="en-US" w:eastAsia="en-US" w:bidi="ar-SA"/>
      </w:rPr>
    </w:lvl>
    <w:lvl w:ilvl="5">
      <w:numFmt w:val="bullet"/>
      <w:lvlText w:val="•"/>
      <w:lvlJc w:val="left"/>
      <w:pPr>
        <w:ind w:left="5670" w:hanging="454"/>
      </w:pPr>
      <w:rPr>
        <w:rFonts w:hint="default"/>
        <w:lang w:val="en-US" w:eastAsia="en-US" w:bidi="ar-SA"/>
      </w:rPr>
    </w:lvl>
    <w:lvl w:ilvl="6">
      <w:numFmt w:val="bullet"/>
      <w:lvlText w:val="•"/>
      <w:lvlJc w:val="left"/>
      <w:pPr>
        <w:ind w:left="6604" w:hanging="454"/>
      </w:pPr>
      <w:rPr>
        <w:rFonts w:hint="default"/>
        <w:lang w:val="en-US" w:eastAsia="en-US" w:bidi="ar-SA"/>
      </w:rPr>
    </w:lvl>
    <w:lvl w:ilvl="7">
      <w:numFmt w:val="bullet"/>
      <w:lvlText w:val="•"/>
      <w:lvlJc w:val="left"/>
      <w:pPr>
        <w:ind w:left="7538" w:hanging="454"/>
      </w:pPr>
      <w:rPr>
        <w:rFonts w:hint="default"/>
        <w:lang w:val="en-US" w:eastAsia="en-US" w:bidi="ar-SA"/>
      </w:rPr>
    </w:lvl>
    <w:lvl w:ilvl="8">
      <w:numFmt w:val="bullet"/>
      <w:lvlText w:val="•"/>
      <w:lvlJc w:val="left"/>
      <w:pPr>
        <w:ind w:left="8472" w:hanging="454"/>
      </w:pPr>
      <w:rPr>
        <w:rFonts w:hint="default"/>
        <w:lang w:val="en-US" w:eastAsia="en-US" w:bidi="ar-SA"/>
      </w:rPr>
    </w:lvl>
  </w:abstractNum>
  <w:abstractNum w:abstractNumId="2" w15:restartNumberingAfterBreak="0">
    <w:nsid w:val="21347D05"/>
    <w:multiLevelType w:val="multilevel"/>
    <w:tmpl w:val="21347D05"/>
    <w:lvl w:ilvl="0">
      <w:start w:val="4"/>
      <w:numFmt w:val="decimal"/>
      <w:lvlText w:val="%1"/>
      <w:lvlJc w:val="left"/>
      <w:pPr>
        <w:ind w:left="1805" w:hanging="780"/>
      </w:pPr>
      <w:rPr>
        <w:rFonts w:hint="default"/>
        <w:lang w:val="en-US" w:eastAsia="en-US" w:bidi="ar-SA"/>
      </w:rPr>
    </w:lvl>
    <w:lvl w:ilvl="1">
      <w:start w:val="3"/>
      <w:numFmt w:val="decimal"/>
      <w:lvlText w:val="%1.%2"/>
      <w:lvlJc w:val="left"/>
      <w:pPr>
        <w:ind w:left="1805" w:hanging="780"/>
      </w:pPr>
      <w:rPr>
        <w:rFonts w:hint="default"/>
        <w:lang w:val="en-US" w:eastAsia="en-US" w:bidi="ar-SA"/>
      </w:rPr>
    </w:lvl>
    <w:lvl w:ilvl="2">
      <w:start w:val="5"/>
      <w:numFmt w:val="decimal"/>
      <w:lvlText w:val="%1.%2.%3"/>
      <w:lvlJc w:val="left"/>
      <w:pPr>
        <w:ind w:left="1805" w:hanging="780"/>
      </w:pPr>
      <w:rPr>
        <w:rFonts w:hint="default"/>
        <w:lang w:val="en-US" w:eastAsia="en-US" w:bidi="ar-SA"/>
      </w:rPr>
    </w:lvl>
    <w:lvl w:ilvl="3">
      <w:start w:val="1"/>
      <w:numFmt w:val="decimal"/>
      <w:lvlText w:val="%1.%2.%3.%4."/>
      <w:lvlJc w:val="left"/>
      <w:pPr>
        <w:ind w:left="1805" w:hanging="780"/>
      </w:pPr>
      <w:rPr>
        <w:rFonts w:ascii="Times New Roman" w:eastAsia="Times New Roman" w:hAnsi="Times New Roman" w:cs="Times New Roman" w:hint="default"/>
        <w:b/>
        <w:bCs/>
        <w:i w:val="0"/>
        <w:iCs w:val="0"/>
        <w:spacing w:val="-1"/>
        <w:w w:val="97"/>
        <w:sz w:val="24"/>
        <w:szCs w:val="24"/>
        <w:lang w:val="en-US" w:eastAsia="en-US" w:bidi="ar-SA"/>
      </w:rPr>
    </w:lvl>
    <w:lvl w:ilvl="4">
      <w:numFmt w:val="bullet"/>
      <w:lvlText w:val="•"/>
      <w:lvlJc w:val="left"/>
      <w:pPr>
        <w:ind w:left="5216" w:hanging="780"/>
      </w:pPr>
      <w:rPr>
        <w:rFonts w:hint="default"/>
        <w:lang w:val="en-US" w:eastAsia="en-US" w:bidi="ar-SA"/>
      </w:rPr>
    </w:lvl>
    <w:lvl w:ilvl="5">
      <w:numFmt w:val="bullet"/>
      <w:lvlText w:val="•"/>
      <w:lvlJc w:val="left"/>
      <w:pPr>
        <w:ind w:left="6070" w:hanging="780"/>
      </w:pPr>
      <w:rPr>
        <w:rFonts w:hint="default"/>
        <w:lang w:val="en-US" w:eastAsia="en-US" w:bidi="ar-SA"/>
      </w:rPr>
    </w:lvl>
    <w:lvl w:ilvl="6">
      <w:numFmt w:val="bullet"/>
      <w:lvlText w:val="•"/>
      <w:lvlJc w:val="left"/>
      <w:pPr>
        <w:ind w:left="6924" w:hanging="780"/>
      </w:pPr>
      <w:rPr>
        <w:rFonts w:hint="default"/>
        <w:lang w:val="en-US" w:eastAsia="en-US" w:bidi="ar-SA"/>
      </w:rPr>
    </w:lvl>
    <w:lvl w:ilvl="7">
      <w:numFmt w:val="bullet"/>
      <w:lvlText w:val="•"/>
      <w:lvlJc w:val="left"/>
      <w:pPr>
        <w:ind w:left="7778" w:hanging="780"/>
      </w:pPr>
      <w:rPr>
        <w:rFonts w:hint="default"/>
        <w:lang w:val="en-US" w:eastAsia="en-US" w:bidi="ar-SA"/>
      </w:rPr>
    </w:lvl>
    <w:lvl w:ilvl="8">
      <w:numFmt w:val="bullet"/>
      <w:lvlText w:val="•"/>
      <w:lvlJc w:val="left"/>
      <w:pPr>
        <w:ind w:left="8632" w:hanging="780"/>
      </w:pPr>
      <w:rPr>
        <w:rFonts w:hint="default"/>
        <w:lang w:val="en-US" w:eastAsia="en-US" w:bidi="ar-SA"/>
      </w:rPr>
    </w:lvl>
  </w:abstractNum>
  <w:abstractNum w:abstractNumId="3" w15:restartNumberingAfterBreak="0">
    <w:nsid w:val="281B5BFE"/>
    <w:multiLevelType w:val="multilevel"/>
    <w:tmpl w:val="281B5BFE"/>
    <w:lvl w:ilvl="0">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808" w:hanging="360"/>
      </w:pPr>
      <w:rPr>
        <w:rFonts w:hint="default"/>
        <w:lang w:val="en-US" w:eastAsia="en-US" w:bidi="ar-SA"/>
      </w:rPr>
    </w:lvl>
    <w:lvl w:ilvl="2">
      <w:numFmt w:val="bullet"/>
      <w:lvlText w:val="•"/>
      <w:lvlJc w:val="left"/>
      <w:pPr>
        <w:ind w:left="2756" w:hanging="360"/>
      </w:pPr>
      <w:rPr>
        <w:rFonts w:hint="default"/>
        <w:lang w:val="en-US" w:eastAsia="en-US" w:bidi="ar-SA"/>
      </w:rPr>
    </w:lvl>
    <w:lvl w:ilvl="3">
      <w:numFmt w:val="bullet"/>
      <w:lvlText w:val="•"/>
      <w:lvlJc w:val="left"/>
      <w:pPr>
        <w:ind w:left="3704" w:hanging="360"/>
      </w:pPr>
      <w:rPr>
        <w:rFonts w:hint="default"/>
        <w:lang w:val="en-US" w:eastAsia="en-US" w:bidi="ar-SA"/>
      </w:rPr>
    </w:lvl>
    <w:lvl w:ilvl="4">
      <w:numFmt w:val="bullet"/>
      <w:lvlText w:val="•"/>
      <w:lvlJc w:val="left"/>
      <w:pPr>
        <w:ind w:left="4652" w:hanging="360"/>
      </w:pPr>
      <w:rPr>
        <w:rFonts w:hint="default"/>
        <w:lang w:val="en-US" w:eastAsia="en-US" w:bidi="ar-SA"/>
      </w:rPr>
    </w:lvl>
    <w:lvl w:ilvl="5">
      <w:numFmt w:val="bullet"/>
      <w:lvlText w:val="•"/>
      <w:lvlJc w:val="left"/>
      <w:pPr>
        <w:ind w:left="5600" w:hanging="360"/>
      </w:pPr>
      <w:rPr>
        <w:rFonts w:hint="default"/>
        <w:lang w:val="en-US" w:eastAsia="en-US" w:bidi="ar-SA"/>
      </w:rPr>
    </w:lvl>
    <w:lvl w:ilvl="6">
      <w:numFmt w:val="bullet"/>
      <w:lvlText w:val="•"/>
      <w:lvlJc w:val="left"/>
      <w:pPr>
        <w:ind w:left="6548" w:hanging="360"/>
      </w:pPr>
      <w:rPr>
        <w:rFonts w:hint="default"/>
        <w:lang w:val="en-US" w:eastAsia="en-US" w:bidi="ar-SA"/>
      </w:rPr>
    </w:lvl>
    <w:lvl w:ilvl="7">
      <w:numFmt w:val="bullet"/>
      <w:lvlText w:val="•"/>
      <w:lvlJc w:val="left"/>
      <w:pPr>
        <w:ind w:left="7496" w:hanging="360"/>
      </w:pPr>
      <w:rPr>
        <w:rFonts w:hint="default"/>
        <w:lang w:val="en-US" w:eastAsia="en-US" w:bidi="ar-SA"/>
      </w:rPr>
    </w:lvl>
    <w:lvl w:ilvl="8">
      <w:numFmt w:val="bullet"/>
      <w:lvlText w:val="•"/>
      <w:lvlJc w:val="left"/>
      <w:pPr>
        <w:ind w:left="8444" w:hanging="360"/>
      </w:pPr>
      <w:rPr>
        <w:rFonts w:hint="default"/>
        <w:lang w:val="en-US" w:eastAsia="en-US" w:bidi="ar-SA"/>
      </w:rPr>
    </w:lvl>
  </w:abstractNum>
  <w:abstractNum w:abstractNumId="4" w15:restartNumberingAfterBreak="0">
    <w:nsid w:val="31401247"/>
    <w:multiLevelType w:val="multilevel"/>
    <w:tmpl w:val="31401247"/>
    <w:lvl w:ilvl="0">
      <w:start w:val="1"/>
      <w:numFmt w:val="decimal"/>
      <w:lvlText w:val="%1."/>
      <w:lvlJc w:val="left"/>
      <w:pPr>
        <w:ind w:left="1954" w:hanging="360"/>
        <w:jc w:val="right"/>
      </w:pPr>
      <w:rPr>
        <w:rFonts w:hint="default"/>
        <w:spacing w:val="0"/>
        <w:w w:val="95"/>
        <w:lang w:val="en-US" w:eastAsia="en-US" w:bidi="ar-SA"/>
      </w:rPr>
    </w:lvl>
    <w:lvl w:ilvl="1">
      <w:start w:val="1"/>
      <w:numFmt w:val="decimal"/>
      <w:lvlText w:val="%1.%2"/>
      <w:lvlJc w:val="left"/>
      <w:pPr>
        <w:ind w:left="1450" w:hanging="360"/>
      </w:pPr>
      <w:rPr>
        <w:rFonts w:ascii="Times New Roman" w:eastAsia="Times New Roman" w:hAnsi="Times New Roman" w:cs="Times New Roman" w:hint="default"/>
        <w:b/>
        <w:bCs/>
        <w:i w:val="0"/>
        <w:iCs w:val="0"/>
        <w:spacing w:val="0"/>
        <w:w w:val="95"/>
        <w:sz w:val="24"/>
        <w:szCs w:val="24"/>
        <w:lang w:val="en-US" w:eastAsia="en-US" w:bidi="ar-SA"/>
      </w:rPr>
    </w:lvl>
    <w:lvl w:ilvl="2">
      <w:numFmt w:val="bullet"/>
      <w:lvlText w:val="•"/>
      <w:lvlJc w:val="left"/>
      <w:pPr>
        <w:ind w:left="2922" w:hanging="360"/>
      </w:pPr>
      <w:rPr>
        <w:rFonts w:hint="default"/>
        <w:lang w:val="en-US" w:eastAsia="en-US" w:bidi="ar-SA"/>
      </w:rPr>
    </w:lvl>
    <w:lvl w:ilvl="3">
      <w:numFmt w:val="bullet"/>
      <w:lvlText w:val="•"/>
      <w:lvlJc w:val="left"/>
      <w:pPr>
        <w:ind w:left="3885" w:hanging="360"/>
      </w:pPr>
      <w:rPr>
        <w:rFonts w:hint="default"/>
        <w:lang w:val="en-US" w:eastAsia="en-US" w:bidi="ar-SA"/>
      </w:rPr>
    </w:lvl>
    <w:lvl w:ilvl="4">
      <w:numFmt w:val="bullet"/>
      <w:lvlText w:val="•"/>
      <w:lvlJc w:val="left"/>
      <w:pPr>
        <w:ind w:left="4848" w:hanging="360"/>
      </w:pPr>
      <w:rPr>
        <w:rFonts w:hint="default"/>
        <w:lang w:val="en-US" w:eastAsia="en-US" w:bidi="ar-SA"/>
      </w:rPr>
    </w:lvl>
    <w:lvl w:ilvl="5">
      <w:numFmt w:val="bullet"/>
      <w:lvlText w:val="•"/>
      <w:lvlJc w:val="left"/>
      <w:pPr>
        <w:ind w:left="5811" w:hanging="360"/>
      </w:pPr>
      <w:rPr>
        <w:rFonts w:hint="default"/>
        <w:lang w:val="en-US" w:eastAsia="en-US" w:bidi="ar-SA"/>
      </w:rPr>
    </w:lvl>
    <w:lvl w:ilvl="6">
      <w:numFmt w:val="bullet"/>
      <w:lvlText w:val="•"/>
      <w:lvlJc w:val="left"/>
      <w:pPr>
        <w:ind w:left="6774" w:hanging="360"/>
      </w:pPr>
      <w:rPr>
        <w:rFonts w:hint="default"/>
        <w:lang w:val="en-US" w:eastAsia="en-US" w:bidi="ar-SA"/>
      </w:rPr>
    </w:lvl>
    <w:lvl w:ilvl="7">
      <w:numFmt w:val="bullet"/>
      <w:lvlText w:val="•"/>
      <w:lvlJc w:val="left"/>
      <w:pPr>
        <w:ind w:left="7736" w:hanging="360"/>
      </w:pPr>
      <w:rPr>
        <w:rFonts w:hint="default"/>
        <w:lang w:val="en-US" w:eastAsia="en-US" w:bidi="ar-SA"/>
      </w:rPr>
    </w:lvl>
    <w:lvl w:ilvl="8">
      <w:numFmt w:val="bullet"/>
      <w:lvlText w:val="•"/>
      <w:lvlJc w:val="left"/>
      <w:pPr>
        <w:ind w:left="8699" w:hanging="360"/>
      </w:pPr>
      <w:rPr>
        <w:rFonts w:hint="default"/>
        <w:lang w:val="en-US" w:eastAsia="en-US" w:bidi="ar-SA"/>
      </w:rPr>
    </w:lvl>
  </w:abstractNum>
  <w:abstractNum w:abstractNumId="5" w15:restartNumberingAfterBreak="0">
    <w:nsid w:val="49B55F39"/>
    <w:multiLevelType w:val="multilevel"/>
    <w:tmpl w:val="7D5D23DA"/>
    <w:lvl w:ilvl="0">
      <w:start w:val="1"/>
      <w:numFmt w:val="decimal"/>
      <w:lvlText w:val="%1."/>
      <w:lvlJc w:val="left"/>
      <w:pPr>
        <w:ind w:left="381" w:hanging="240"/>
      </w:pPr>
      <w:rPr>
        <w:rFonts w:ascii="Times New Roman" w:eastAsia="Times New Roman" w:hAnsi="Times New Roman" w:cs="Times New Roman" w:hint="default"/>
        <w:b/>
        <w:bCs/>
        <w:i w:val="0"/>
        <w:iCs w:val="0"/>
        <w:spacing w:val="0"/>
        <w:w w:val="100"/>
        <w:sz w:val="24"/>
        <w:szCs w:val="24"/>
        <w:lang w:val="en-US" w:eastAsia="en-US" w:bidi="ar-SA"/>
      </w:rPr>
    </w:lvl>
    <w:lvl w:ilvl="1">
      <w:numFmt w:val="bullet"/>
      <w:lvlText w:val=""/>
      <w:lvlJc w:val="left"/>
      <w:pPr>
        <w:ind w:left="861" w:hanging="360"/>
      </w:pPr>
      <w:rPr>
        <w:rFonts w:ascii="Symbol" w:eastAsia="Symbol" w:hAnsi="Symbol" w:cs="Symbol" w:hint="default"/>
        <w:b w:val="0"/>
        <w:bCs w:val="0"/>
        <w:i w:val="0"/>
        <w:iCs w:val="0"/>
        <w:spacing w:val="0"/>
        <w:w w:val="99"/>
        <w:sz w:val="20"/>
        <w:szCs w:val="20"/>
        <w:lang w:val="en-US" w:eastAsia="en-US" w:bidi="ar-SA"/>
      </w:rPr>
    </w:lvl>
    <w:lvl w:ilvl="2">
      <w:numFmt w:val="bullet"/>
      <w:lvlText w:val="o"/>
      <w:lvlJc w:val="left"/>
      <w:pPr>
        <w:ind w:left="1581" w:hanging="360"/>
      </w:pPr>
      <w:rPr>
        <w:rFonts w:ascii="Courier New" w:eastAsia="Courier New" w:hAnsi="Courier New" w:cs="Courier New" w:hint="default"/>
        <w:b w:val="0"/>
        <w:bCs w:val="0"/>
        <w:i w:val="0"/>
        <w:iCs w:val="0"/>
        <w:spacing w:val="0"/>
        <w:w w:val="99"/>
        <w:sz w:val="20"/>
        <w:szCs w:val="20"/>
        <w:lang w:val="en-US" w:eastAsia="en-US" w:bidi="ar-SA"/>
      </w:rPr>
    </w:lvl>
    <w:lvl w:ilvl="3">
      <w:numFmt w:val="bullet"/>
      <w:lvlText w:val="•"/>
      <w:lvlJc w:val="left"/>
      <w:pPr>
        <w:ind w:left="2675" w:hanging="360"/>
      </w:pPr>
      <w:rPr>
        <w:rFonts w:hint="default"/>
        <w:lang w:val="en-US" w:eastAsia="en-US" w:bidi="ar-SA"/>
      </w:rPr>
    </w:lvl>
    <w:lvl w:ilvl="4">
      <w:numFmt w:val="bullet"/>
      <w:lvlText w:val="•"/>
      <w:lvlJc w:val="left"/>
      <w:pPr>
        <w:ind w:left="3770" w:hanging="360"/>
      </w:pPr>
      <w:rPr>
        <w:rFonts w:hint="default"/>
        <w:lang w:val="en-US" w:eastAsia="en-US" w:bidi="ar-SA"/>
      </w:rPr>
    </w:lvl>
    <w:lvl w:ilvl="5">
      <w:numFmt w:val="bullet"/>
      <w:lvlText w:val="•"/>
      <w:lvlJc w:val="left"/>
      <w:pPr>
        <w:ind w:left="4865" w:hanging="360"/>
      </w:pPr>
      <w:rPr>
        <w:rFonts w:hint="default"/>
        <w:lang w:val="en-US" w:eastAsia="en-US" w:bidi="ar-SA"/>
      </w:rPr>
    </w:lvl>
    <w:lvl w:ilvl="6">
      <w:numFmt w:val="bullet"/>
      <w:lvlText w:val="•"/>
      <w:lvlJc w:val="left"/>
      <w:pPr>
        <w:ind w:left="5960" w:hanging="360"/>
      </w:pPr>
      <w:rPr>
        <w:rFonts w:hint="default"/>
        <w:lang w:val="en-US" w:eastAsia="en-US" w:bidi="ar-SA"/>
      </w:rPr>
    </w:lvl>
    <w:lvl w:ilvl="7">
      <w:numFmt w:val="bullet"/>
      <w:lvlText w:val="•"/>
      <w:lvlJc w:val="left"/>
      <w:pPr>
        <w:ind w:left="7055" w:hanging="360"/>
      </w:pPr>
      <w:rPr>
        <w:rFonts w:hint="default"/>
        <w:lang w:val="en-US" w:eastAsia="en-US" w:bidi="ar-SA"/>
      </w:rPr>
    </w:lvl>
    <w:lvl w:ilvl="8">
      <w:numFmt w:val="bullet"/>
      <w:lvlText w:val="•"/>
      <w:lvlJc w:val="left"/>
      <w:pPr>
        <w:ind w:left="8150" w:hanging="360"/>
      </w:pPr>
      <w:rPr>
        <w:rFonts w:hint="default"/>
        <w:lang w:val="en-US" w:eastAsia="en-US" w:bidi="ar-SA"/>
      </w:rPr>
    </w:lvl>
  </w:abstractNum>
  <w:abstractNum w:abstractNumId="6" w15:restartNumberingAfterBreak="0">
    <w:nsid w:val="52867698"/>
    <w:multiLevelType w:val="singleLevel"/>
    <w:tmpl w:val="52867698"/>
    <w:lvl w:ilvl="0">
      <w:start w:val="1"/>
      <w:numFmt w:val="decimal"/>
      <w:suff w:val="space"/>
      <w:lvlText w:val="%1)"/>
      <w:lvlJc w:val="left"/>
    </w:lvl>
  </w:abstractNum>
  <w:abstractNum w:abstractNumId="7" w15:restartNumberingAfterBreak="0">
    <w:nsid w:val="60C23A3A"/>
    <w:multiLevelType w:val="hybridMultilevel"/>
    <w:tmpl w:val="DF2AEA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D692C58"/>
    <w:multiLevelType w:val="multilevel"/>
    <w:tmpl w:val="6D692C58"/>
    <w:lvl w:ilvl="0">
      <w:start w:val="1"/>
      <w:numFmt w:val="decimal"/>
      <w:lvlText w:val="%1)"/>
      <w:lvlJc w:val="left"/>
      <w:pPr>
        <w:ind w:left="1385" w:hanging="360"/>
      </w:pPr>
      <w:rPr>
        <w:rFonts w:ascii="Times New Roman" w:eastAsia="Times New Roman" w:hAnsi="Times New Roman" w:cs="Times New Roman" w:hint="default"/>
        <w:b/>
        <w:bCs/>
        <w:i w:val="0"/>
        <w:iCs w:val="0"/>
        <w:spacing w:val="0"/>
        <w:w w:val="97"/>
        <w:sz w:val="24"/>
        <w:szCs w:val="24"/>
        <w:lang w:val="en-US" w:eastAsia="en-US" w:bidi="ar-SA"/>
      </w:rPr>
    </w:lvl>
    <w:lvl w:ilvl="1">
      <w:numFmt w:val="bullet"/>
      <w:lvlText w:val="•"/>
      <w:lvlJc w:val="left"/>
      <w:pPr>
        <w:ind w:left="2276" w:hanging="360"/>
      </w:pPr>
      <w:rPr>
        <w:rFonts w:hint="default"/>
        <w:lang w:val="en-US" w:eastAsia="en-US" w:bidi="ar-SA"/>
      </w:rPr>
    </w:lvl>
    <w:lvl w:ilvl="2">
      <w:numFmt w:val="bullet"/>
      <w:lvlText w:val="•"/>
      <w:lvlJc w:val="left"/>
      <w:pPr>
        <w:ind w:left="3172" w:hanging="360"/>
      </w:pPr>
      <w:rPr>
        <w:rFonts w:hint="default"/>
        <w:lang w:val="en-US" w:eastAsia="en-US" w:bidi="ar-SA"/>
      </w:rPr>
    </w:lvl>
    <w:lvl w:ilvl="3">
      <w:numFmt w:val="bullet"/>
      <w:lvlText w:val="•"/>
      <w:lvlJc w:val="left"/>
      <w:pPr>
        <w:ind w:left="4068" w:hanging="360"/>
      </w:pPr>
      <w:rPr>
        <w:rFonts w:hint="default"/>
        <w:lang w:val="en-US" w:eastAsia="en-US" w:bidi="ar-SA"/>
      </w:rPr>
    </w:lvl>
    <w:lvl w:ilvl="4">
      <w:numFmt w:val="bullet"/>
      <w:lvlText w:val="•"/>
      <w:lvlJc w:val="left"/>
      <w:pPr>
        <w:ind w:left="4964" w:hanging="360"/>
      </w:pPr>
      <w:rPr>
        <w:rFonts w:hint="default"/>
        <w:lang w:val="en-US" w:eastAsia="en-US" w:bidi="ar-SA"/>
      </w:rPr>
    </w:lvl>
    <w:lvl w:ilvl="5">
      <w:numFmt w:val="bullet"/>
      <w:lvlText w:val="•"/>
      <w:lvlJc w:val="left"/>
      <w:pPr>
        <w:ind w:left="5860" w:hanging="360"/>
      </w:pPr>
      <w:rPr>
        <w:rFonts w:hint="default"/>
        <w:lang w:val="en-US" w:eastAsia="en-US" w:bidi="ar-SA"/>
      </w:rPr>
    </w:lvl>
    <w:lvl w:ilvl="6">
      <w:numFmt w:val="bullet"/>
      <w:lvlText w:val="•"/>
      <w:lvlJc w:val="left"/>
      <w:pPr>
        <w:ind w:left="6756" w:hanging="360"/>
      </w:pPr>
      <w:rPr>
        <w:rFonts w:hint="default"/>
        <w:lang w:val="en-US" w:eastAsia="en-US" w:bidi="ar-SA"/>
      </w:rPr>
    </w:lvl>
    <w:lvl w:ilvl="7">
      <w:numFmt w:val="bullet"/>
      <w:lvlText w:val="•"/>
      <w:lvlJc w:val="left"/>
      <w:pPr>
        <w:ind w:left="7652" w:hanging="360"/>
      </w:pPr>
      <w:rPr>
        <w:rFonts w:hint="default"/>
        <w:lang w:val="en-US" w:eastAsia="en-US" w:bidi="ar-SA"/>
      </w:rPr>
    </w:lvl>
    <w:lvl w:ilvl="8">
      <w:numFmt w:val="bullet"/>
      <w:lvlText w:val="•"/>
      <w:lvlJc w:val="left"/>
      <w:pPr>
        <w:ind w:left="8548" w:hanging="360"/>
      </w:pPr>
      <w:rPr>
        <w:rFonts w:hint="default"/>
        <w:lang w:val="en-US" w:eastAsia="en-US" w:bidi="ar-SA"/>
      </w:rPr>
    </w:lvl>
  </w:abstractNum>
  <w:abstractNum w:abstractNumId="9" w15:restartNumberingAfterBreak="0">
    <w:nsid w:val="7D5D23DA"/>
    <w:multiLevelType w:val="multilevel"/>
    <w:tmpl w:val="7D5D23DA"/>
    <w:lvl w:ilvl="0">
      <w:start w:val="1"/>
      <w:numFmt w:val="decimal"/>
      <w:lvlText w:val="%1."/>
      <w:lvlJc w:val="left"/>
      <w:pPr>
        <w:ind w:left="381" w:hanging="240"/>
      </w:pPr>
      <w:rPr>
        <w:rFonts w:ascii="Times New Roman" w:eastAsia="Times New Roman" w:hAnsi="Times New Roman" w:cs="Times New Roman" w:hint="default"/>
        <w:b/>
        <w:bCs/>
        <w:i w:val="0"/>
        <w:iCs w:val="0"/>
        <w:spacing w:val="0"/>
        <w:w w:val="100"/>
        <w:sz w:val="24"/>
        <w:szCs w:val="24"/>
        <w:lang w:val="en-US" w:eastAsia="en-US" w:bidi="ar-SA"/>
      </w:rPr>
    </w:lvl>
    <w:lvl w:ilvl="1">
      <w:numFmt w:val="bullet"/>
      <w:lvlText w:val=""/>
      <w:lvlJc w:val="left"/>
      <w:pPr>
        <w:ind w:left="861" w:hanging="360"/>
      </w:pPr>
      <w:rPr>
        <w:rFonts w:ascii="Symbol" w:eastAsia="Symbol" w:hAnsi="Symbol" w:cs="Symbol" w:hint="default"/>
        <w:b w:val="0"/>
        <w:bCs w:val="0"/>
        <w:i w:val="0"/>
        <w:iCs w:val="0"/>
        <w:spacing w:val="0"/>
        <w:w w:val="99"/>
        <w:sz w:val="20"/>
        <w:szCs w:val="20"/>
        <w:lang w:val="en-US" w:eastAsia="en-US" w:bidi="ar-SA"/>
      </w:rPr>
    </w:lvl>
    <w:lvl w:ilvl="2">
      <w:numFmt w:val="bullet"/>
      <w:lvlText w:val="o"/>
      <w:lvlJc w:val="left"/>
      <w:pPr>
        <w:ind w:left="1581" w:hanging="360"/>
      </w:pPr>
      <w:rPr>
        <w:rFonts w:ascii="Courier New" w:eastAsia="Courier New" w:hAnsi="Courier New" w:cs="Courier New" w:hint="default"/>
        <w:b w:val="0"/>
        <w:bCs w:val="0"/>
        <w:i w:val="0"/>
        <w:iCs w:val="0"/>
        <w:spacing w:val="0"/>
        <w:w w:val="99"/>
        <w:sz w:val="20"/>
        <w:szCs w:val="20"/>
        <w:lang w:val="en-US" w:eastAsia="en-US" w:bidi="ar-SA"/>
      </w:rPr>
    </w:lvl>
    <w:lvl w:ilvl="3">
      <w:numFmt w:val="bullet"/>
      <w:lvlText w:val="•"/>
      <w:lvlJc w:val="left"/>
      <w:pPr>
        <w:ind w:left="2675" w:hanging="360"/>
      </w:pPr>
      <w:rPr>
        <w:rFonts w:hint="default"/>
        <w:lang w:val="en-US" w:eastAsia="en-US" w:bidi="ar-SA"/>
      </w:rPr>
    </w:lvl>
    <w:lvl w:ilvl="4">
      <w:numFmt w:val="bullet"/>
      <w:lvlText w:val="•"/>
      <w:lvlJc w:val="left"/>
      <w:pPr>
        <w:ind w:left="3770" w:hanging="360"/>
      </w:pPr>
      <w:rPr>
        <w:rFonts w:hint="default"/>
        <w:lang w:val="en-US" w:eastAsia="en-US" w:bidi="ar-SA"/>
      </w:rPr>
    </w:lvl>
    <w:lvl w:ilvl="5">
      <w:numFmt w:val="bullet"/>
      <w:lvlText w:val="•"/>
      <w:lvlJc w:val="left"/>
      <w:pPr>
        <w:ind w:left="4865" w:hanging="360"/>
      </w:pPr>
      <w:rPr>
        <w:rFonts w:hint="default"/>
        <w:lang w:val="en-US" w:eastAsia="en-US" w:bidi="ar-SA"/>
      </w:rPr>
    </w:lvl>
    <w:lvl w:ilvl="6">
      <w:numFmt w:val="bullet"/>
      <w:lvlText w:val="•"/>
      <w:lvlJc w:val="left"/>
      <w:pPr>
        <w:ind w:left="5960" w:hanging="360"/>
      </w:pPr>
      <w:rPr>
        <w:rFonts w:hint="default"/>
        <w:lang w:val="en-US" w:eastAsia="en-US" w:bidi="ar-SA"/>
      </w:rPr>
    </w:lvl>
    <w:lvl w:ilvl="7">
      <w:numFmt w:val="bullet"/>
      <w:lvlText w:val="•"/>
      <w:lvlJc w:val="left"/>
      <w:pPr>
        <w:ind w:left="7055" w:hanging="360"/>
      </w:pPr>
      <w:rPr>
        <w:rFonts w:hint="default"/>
        <w:lang w:val="en-US" w:eastAsia="en-US" w:bidi="ar-SA"/>
      </w:rPr>
    </w:lvl>
    <w:lvl w:ilvl="8">
      <w:numFmt w:val="bullet"/>
      <w:lvlText w:val="•"/>
      <w:lvlJc w:val="left"/>
      <w:pPr>
        <w:ind w:left="8150" w:hanging="360"/>
      </w:pPr>
      <w:rPr>
        <w:rFonts w:hint="default"/>
        <w:lang w:val="en-US" w:eastAsia="en-US" w:bidi="ar-SA"/>
      </w:rPr>
    </w:lvl>
  </w:abstractNum>
  <w:num w:numId="1" w16cid:durableId="672146815">
    <w:abstractNumId w:val="6"/>
  </w:num>
  <w:num w:numId="2" w16cid:durableId="1544294521">
    <w:abstractNumId w:val="3"/>
  </w:num>
  <w:num w:numId="3" w16cid:durableId="1248614614">
    <w:abstractNumId w:val="2"/>
  </w:num>
  <w:num w:numId="4" w16cid:durableId="1136796367">
    <w:abstractNumId w:val="8"/>
  </w:num>
  <w:num w:numId="5" w16cid:durableId="50689246">
    <w:abstractNumId w:val="9"/>
  </w:num>
  <w:num w:numId="6" w16cid:durableId="1984310080">
    <w:abstractNumId w:val="5"/>
  </w:num>
  <w:num w:numId="7" w16cid:durableId="1829402036">
    <w:abstractNumId w:val="0"/>
  </w:num>
  <w:num w:numId="8" w16cid:durableId="1949193266">
    <w:abstractNumId w:val="7"/>
  </w:num>
  <w:num w:numId="9" w16cid:durableId="205724538">
    <w:abstractNumId w:val="4"/>
  </w:num>
  <w:num w:numId="10" w16cid:durableId="211952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DCzMDExsDAxNjExMjJS0lEKTi0uzszPAykwqgUAUppbbCwAAAA="/>
  </w:docVars>
  <w:rsids>
    <w:rsidRoot w:val="00D80D99"/>
    <w:rsid w:val="00010C91"/>
    <w:rsid w:val="00012B07"/>
    <w:rsid w:val="000415BF"/>
    <w:rsid w:val="00043863"/>
    <w:rsid w:val="00050B16"/>
    <w:rsid w:val="00052563"/>
    <w:rsid w:val="00054A62"/>
    <w:rsid w:val="00063EB7"/>
    <w:rsid w:val="00064BC2"/>
    <w:rsid w:val="00064C63"/>
    <w:rsid w:val="000656FE"/>
    <w:rsid w:val="000659B7"/>
    <w:rsid w:val="000660EF"/>
    <w:rsid w:val="000762DA"/>
    <w:rsid w:val="00092C7A"/>
    <w:rsid w:val="00094D78"/>
    <w:rsid w:val="00095CB2"/>
    <w:rsid w:val="00096F48"/>
    <w:rsid w:val="000A0A1D"/>
    <w:rsid w:val="000A2BDB"/>
    <w:rsid w:val="000A5865"/>
    <w:rsid w:val="000B0291"/>
    <w:rsid w:val="000B449E"/>
    <w:rsid w:val="000B7CA5"/>
    <w:rsid w:val="000C2F04"/>
    <w:rsid w:val="000D0340"/>
    <w:rsid w:val="000E0997"/>
    <w:rsid w:val="000E1B86"/>
    <w:rsid w:val="000F3C97"/>
    <w:rsid w:val="00103AFE"/>
    <w:rsid w:val="00105D78"/>
    <w:rsid w:val="00107042"/>
    <w:rsid w:val="00116CF9"/>
    <w:rsid w:val="001317C5"/>
    <w:rsid w:val="0013211B"/>
    <w:rsid w:val="00151D8A"/>
    <w:rsid w:val="00161400"/>
    <w:rsid w:val="00161B81"/>
    <w:rsid w:val="00162B67"/>
    <w:rsid w:val="00163B63"/>
    <w:rsid w:val="0016451D"/>
    <w:rsid w:val="0018576F"/>
    <w:rsid w:val="00186395"/>
    <w:rsid w:val="00191BFE"/>
    <w:rsid w:val="00196CA6"/>
    <w:rsid w:val="0019753E"/>
    <w:rsid w:val="001A00BD"/>
    <w:rsid w:val="001A1514"/>
    <w:rsid w:val="001A3421"/>
    <w:rsid w:val="001B3C36"/>
    <w:rsid w:val="001B5A2C"/>
    <w:rsid w:val="001D16D5"/>
    <w:rsid w:val="001D1DB3"/>
    <w:rsid w:val="001D3998"/>
    <w:rsid w:val="001E0B5C"/>
    <w:rsid w:val="001E31CA"/>
    <w:rsid w:val="001E6515"/>
    <w:rsid w:val="001F2F76"/>
    <w:rsid w:val="001F7295"/>
    <w:rsid w:val="00201525"/>
    <w:rsid w:val="0020660A"/>
    <w:rsid w:val="00214272"/>
    <w:rsid w:val="00222FED"/>
    <w:rsid w:val="00223750"/>
    <w:rsid w:val="00232292"/>
    <w:rsid w:val="0024436C"/>
    <w:rsid w:val="0024511A"/>
    <w:rsid w:val="00250638"/>
    <w:rsid w:val="00252660"/>
    <w:rsid w:val="00255248"/>
    <w:rsid w:val="00260A65"/>
    <w:rsid w:val="00263A83"/>
    <w:rsid w:val="002640E2"/>
    <w:rsid w:val="00264B88"/>
    <w:rsid w:val="002654C4"/>
    <w:rsid w:val="00266F64"/>
    <w:rsid w:val="00275334"/>
    <w:rsid w:val="00280441"/>
    <w:rsid w:val="00282629"/>
    <w:rsid w:val="00285EDB"/>
    <w:rsid w:val="0028735B"/>
    <w:rsid w:val="002946B6"/>
    <w:rsid w:val="00296813"/>
    <w:rsid w:val="002B065B"/>
    <w:rsid w:val="002B633A"/>
    <w:rsid w:val="002B743F"/>
    <w:rsid w:val="002B75CD"/>
    <w:rsid w:val="002B7BA2"/>
    <w:rsid w:val="002C1A05"/>
    <w:rsid w:val="002C3C85"/>
    <w:rsid w:val="002C71D5"/>
    <w:rsid w:val="002C7A1B"/>
    <w:rsid w:val="002D309E"/>
    <w:rsid w:val="002E5961"/>
    <w:rsid w:val="002F00EF"/>
    <w:rsid w:val="002F6ECD"/>
    <w:rsid w:val="00306DB7"/>
    <w:rsid w:val="0030786A"/>
    <w:rsid w:val="00330611"/>
    <w:rsid w:val="00335933"/>
    <w:rsid w:val="003407CB"/>
    <w:rsid w:val="00351400"/>
    <w:rsid w:val="00361CE2"/>
    <w:rsid w:val="003636AB"/>
    <w:rsid w:val="00364FA4"/>
    <w:rsid w:val="00365469"/>
    <w:rsid w:val="00373B76"/>
    <w:rsid w:val="00374C53"/>
    <w:rsid w:val="00376D12"/>
    <w:rsid w:val="003802AB"/>
    <w:rsid w:val="003816E3"/>
    <w:rsid w:val="00397910"/>
    <w:rsid w:val="003A1E91"/>
    <w:rsid w:val="003A2DB2"/>
    <w:rsid w:val="003A71A1"/>
    <w:rsid w:val="003B7BD9"/>
    <w:rsid w:val="003C0A8F"/>
    <w:rsid w:val="003C0DA6"/>
    <w:rsid w:val="003C50DB"/>
    <w:rsid w:val="003D4627"/>
    <w:rsid w:val="003E25A2"/>
    <w:rsid w:val="003E266D"/>
    <w:rsid w:val="003E2F10"/>
    <w:rsid w:val="003E6DC6"/>
    <w:rsid w:val="003F43C9"/>
    <w:rsid w:val="00402492"/>
    <w:rsid w:val="00405369"/>
    <w:rsid w:val="00405B1C"/>
    <w:rsid w:val="00406149"/>
    <w:rsid w:val="00415355"/>
    <w:rsid w:val="00416A22"/>
    <w:rsid w:val="004249F6"/>
    <w:rsid w:val="0043371C"/>
    <w:rsid w:val="00436C45"/>
    <w:rsid w:val="004415D2"/>
    <w:rsid w:val="00447139"/>
    <w:rsid w:val="004617C9"/>
    <w:rsid w:val="00464840"/>
    <w:rsid w:val="00467DE9"/>
    <w:rsid w:val="0047123A"/>
    <w:rsid w:val="00472CDF"/>
    <w:rsid w:val="00480C43"/>
    <w:rsid w:val="00484441"/>
    <w:rsid w:val="004B11FC"/>
    <w:rsid w:val="004B1595"/>
    <w:rsid w:val="004C214F"/>
    <w:rsid w:val="004C3819"/>
    <w:rsid w:val="004C68C5"/>
    <w:rsid w:val="004C7878"/>
    <w:rsid w:val="004D24E8"/>
    <w:rsid w:val="004D2D32"/>
    <w:rsid w:val="004D3C65"/>
    <w:rsid w:val="004D687E"/>
    <w:rsid w:val="004D74A3"/>
    <w:rsid w:val="004F30A6"/>
    <w:rsid w:val="004F6BEF"/>
    <w:rsid w:val="004F7664"/>
    <w:rsid w:val="00504A60"/>
    <w:rsid w:val="00505976"/>
    <w:rsid w:val="00506C64"/>
    <w:rsid w:val="00515506"/>
    <w:rsid w:val="00523888"/>
    <w:rsid w:val="00535F5F"/>
    <w:rsid w:val="00536E28"/>
    <w:rsid w:val="00544FD0"/>
    <w:rsid w:val="00547CC6"/>
    <w:rsid w:val="00566EC1"/>
    <w:rsid w:val="00574AF0"/>
    <w:rsid w:val="00580773"/>
    <w:rsid w:val="00580801"/>
    <w:rsid w:val="00582361"/>
    <w:rsid w:val="00590E28"/>
    <w:rsid w:val="005944EA"/>
    <w:rsid w:val="0059595C"/>
    <w:rsid w:val="00596538"/>
    <w:rsid w:val="005A15B3"/>
    <w:rsid w:val="005A2E19"/>
    <w:rsid w:val="005B080A"/>
    <w:rsid w:val="005B1FF8"/>
    <w:rsid w:val="005B79F1"/>
    <w:rsid w:val="005C1522"/>
    <w:rsid w:val="005C61A7"/>
    <w:rsid w:val="005C787E"/>
    <w:rsid w:val="005D0D40"/>
    <w:rsid w:val="005D26D1"/>
    <w:rsid w:val="005D59C9"/>
    <w:rsid w:val="005E610E"/>
    <w:rsid w:val="005F4D66"/>
    <w:rsid w:val="00601D7E"/>
    <w:rsid w:val="00613924"/>
    <w:rsid w:val="00613FA7"/>
    <w:rsid w:val="00617AA1"/>
    <w:rsid w:val="00624FFE"/>
    <w:rsid w:val="006333E0"/>
    <w:rsid w:val="006343DF"/>
    <w:rsid w:val="00636DB1"/>
    <w:rsid w:val="00637297"/>
    <w:rsid w:val="00637A99"/>
    <w:rsid w:val="00646410"/>
    <w:rsid w:val="00652211"/>
    <w:rsid w:val="0065300A"/>
    <w:rsid w:val="00654332"/>
    <w:rsid w:val="0066290F"/>
    <w:rsid w:val="006640C1"/>
    <w:rsid w:val="006654F2"/>
    <w:rsid w:val="00672295"/>
    <w:rsid w:val="006771C5"/>
    <w:rsid w:val="00681893"/>
    <w:rsid w:val="00682EA8"/>
    <w:rsid w:val="00693CFD"/>
    <w:rsid w:val="00694B0F"/>
    <w:rsid w:val="0069766D"/>
    <w:rsid w:val="00697894"/>
    <w:rsid w:val="00697C29"/>
    <w:rsid w:val="006A088E"/>
    <w:rsid w:val="006A0C3D"/>
    <w:rsid w:val="006A1DB0"/>
    <w:rsid w:val="006C447A"/>
    <w:rsid w:val="006D7B4D"/>
    <w:rsid w:val="006E2465"/>
    <w:rsid w:val="006E6803"/>
    <w:rsid w:val="006F047E"/>
    <w:rsid w:val="006F1CFF"/>
    <w:rsid w:val="006F502F"/>
    <w:rsid w:val="00705C15"/>
    <w:rsid w:val="00712CE4"/>
    <w:rsid w:val="00713CF2"/>
    <w:rsid w:val="007152A2"/>
    <w:rsid w:val="00715C51"/>
    <w:rsid w:val="00716B97"/>
    <w:rsid w:val="00736058"/>
    <w:rsid w:val="007544C8"/>
    <w:rsid w:val="00766D4D"/>
    <w:rsid w:val="00767AC5"/>
    <w:rsid w:val="007722B1"/>
    <w:rsid w:val="00773A31"/>
    <w:rsid w:val="00775621"/>
    <w:rsid w:val="00776D52"/>
    <w:rsid w:val="007773FF"/>
    <w:rsid w:val="00787CB7"/>
    <w:rsid w:val="007919A6"/>
    <w:rsid w:val="00791D19"/>
    <w:rsid w:val="007D543C"/>
    <w:rsid w:val="007E23BF"/>
    <w:rsid w:val="007E7F11"/>
    <w:rsid w:val="007F14E1"/>
    <w:rsid w:val="007F396F"/>
    <w:rsid w:val="007F65DF"/>
    <w:rsid w:val="007F6F85"/>
    <w:rsid w:val="00803117"/>
    <w:rsid w:val="00807DAF"/>
    <w:rsid w:val="00811532"/>
    <w:rsid w:val="0081327E"/>
    <w:rsid w:val="00821791"/>
    <w:rsid w:val="00822947"/>
    <w:rsid w:val="008251FC"/>
    <w:rsid w:val="00825376"/>
    <w:rsid w:val="00835A20"/>
    <w:rsid w:val="00836553"/>
    <w:rsid w:val="008366B9"/>
    <w:rsid w:val="008446D7"/>
    <w:rsid w:val="00846E1C"/>
    <w:rsid w:val="00847A04"/>
    <w:rsid w:val="00851FDA"/>
    <w:rsid w:val="00852DA7"/>
    <w:rsid w:val="00853DA6"/>
    <w:rsid w:val="00856D70"/>
    <w:rsid w:val="00857346"/>
    <w:rsid w:val="00866926"/>
    <w:rsid w:val="0087120B"/>
    <w:rsid w:val="0087128A"/>
    <w:rsid w:val="008726E2"/>
    <w:rsid w:val="00876138"/>
    <w:rsid w:val="00882339"/>
    <w:rsid w:val="00883E7B"/>
    <w:rsid w:val="00886E2E"/>
    <w:rsid w:val="008876BB"/>
    <w:rsid w:val="008A4800"/>
    <w:rsid w:val="008C037C"/>
    <w:rsid w:val="008C249E"/>
    <w:rsid w:val="008C53B9"/>
    <w:rsid w:val="008D4723"/>
    <w:rsid w:val="008D74EA"/>
    <w:rsid w:val="008E2921"/>
    <w:rsid w:val="008E6797"/>
    <w:rsid w:val="008F48F7"/>
    <w:rsid w:val="008F6214"/>
    <w:rsid w:val="00900564"/>
    <w:rsid w:val="009100AD"/>
    <w:rsid w:val="00916E16"/>
    <w:rsid w:val="009201C4"/>
    <w:rsid w:val="0092212D"/>
    <w:rsid w:val="009245CF"/>
    <w:rsid w:val="00925212"/>
    <w:rsid w:val="00940D51"/>
    <w:rsid w:val="00941E2B"/>
    <w:rsid w:val="0094452D"/>
    <w:rsid w:val="00956A47"/>
    <w:rsid w:val="00962A9F"/>
    <w:rsid w:val="00980A91"/>
    <w:rsid w:val="00994021"/>
    <w:rsid w:val="00997953"/>
    <w:rsid w:val="009A276F"/>
    <w:rsid w:val="009A2F4B"/>
    <w:rsid w:val="009A46C7"/>
    <w:rsid w:val="009B143E"/>
    <w:rsid w:val="009C36E8"/>
    <w:rsid w:val="009C5C66"/>
    <w:rsid w:val="009C723D"/>
    <w:rsid w:val="009D30C9"/>
    <w:rsid w:val="009D43FC"/>
    <w:rsid w:val="009D535D"/>
    <w:rsid w:val="009D71CB"/>
    <w:rsid w:val="009E28F4"/>
    <w:rsid w:val="009E6AAE"/>
    <w:rsid w:val="009F2E00"/>
    <w:rsid w:val="009F4E44"/>
    <w:rsid w:val="00A03408"/>
    <w:rsid w:val="00A119DB"/>
    <w:rsid w:val="00A13A5E"/>
    <w:rsid w:val="00A1421E"/>
    <w:rsid w:val="00A16B94"/>
    <w:rsid w:val="00A22DAD"/>
    <w:rsid w:val="00A3404A"/>
    <w:rsid w:val="00A3438D"/>
    <w:rsid w:val="00A37968"/>
    <w:rsid w:val="00A40034"/>
    <w:rsid w:val="00A47C1C"/>
    <w:rsid w:val="00A55B39"/>
    <w:rsid w:val="00A57EC2"/>
    <w:rsid w:val="00A6005B"/>
    <w:rsid w:val="00A6043E"/>
    <w:rsid w:val="00A62731"/>
    <w:rsid w:val="00A67CE2"/>
    <w:rsid w:val="00A71940"/>
    <w:rsid w:val="00A74F97"/>
    <w:rsid w:val="00A75777"/>
    <w:rsid w:val="00A83D0C"/>
    <w:rsid w:val="00A86613"/>
    <w:rsid w:val="00A95292"/>
    <w:rsid w:val="00AA27E7"/>
    <w:rsid w:val="00AA73AD"/>
    <w:rsid w:val="00AA7943"/>
    <w:rsid w:val="00AB158A"/>
    <w:rsid w:val="00AB42FF"/>
    <w:rsid w:val="00AB4C34"/>
    <w:rsid w:val="00AC3C73"/>
    <w:rsid w:val="00AC4218"/>
    <w:rsid w:val="00AC6470"/>
    <w:rsid w:val="00AD0BE5"/>
    <w:rsid w:val="00AD138E"/>
    <w:rsid w:val="00AD352D"/>
    <w:rsid w:val="00AD36FC"/>
    <w:rsid w:val="00AD74CC"/>
    <w:rsid w:val="00AE6C3C"/>
    <w:rsid w:val="00AF107D"/>
    <w:rsid w:val="00AF2D5A"/>
    <w:rsid w:val="00AF43B4"/>
    <w:rsid w:val="00AF7D5E"/>
    <w:rsid w:val="00B00E8B"/>
    <w:rsid w:val="00B15159"/>
    <w:rsid w:val="00B165D8"/>
    <w:rsid w:val="00B2244B"/>
    <w:rsid w:val="00B34985"/>
    <w:rsid w:val="00B37CA5"/>
    <w:rsid w:val="00B37F25"/>
    <w:rsid w:val="00B46AA6"/>
    <w:rsid w:val="00B51ABB"/>
    <w:rsid w:val="00B70A14"/>
    <w:rsid w:val="00B7241A"/>
    <w:rsid w:val="00B77626"/>
    <w:rsid w:val="00B776DF"/>
    <w:rsid w:val="00B9085E"/>
    <w:rsid w:val="00B97C3E"/>
    <w:rsid w:val="00BA2C4D"/>
    <w:rsid w:val="00BA5871"/>
    <w:rsid w:val="00BA74A2"/>
    <w:rsid w:val="00BB4497"/>
    <w:rsid w:val="00BC0373"/>
    <w:rsid w:val="00BD0648"/>
    <w:rsid w:val="00BD16F2"/>
    <w:rsid w:val="00BD49C8"/>
    <w:rsid w:val="00BE4181"/>
    <w:rsid w:val="00BE510C"/>
    <w:rsid w:val="00BF1037"/>
    <w:rsid w:val="00C02404"/>
    <w:rsid w:val="00C03F3A"/>
    <w:rsid w:val="00C051C3"/>
    <w:rsid w:val="00C123F7"/>
    <w:rsid w:val="00C152C1"/>
    <w:rsid w:val="00C17EED"/>
    <w:rsid w:val="00C20D1D"/>
    <w:rsid w:val="00C22492"/>
    <w:rsid w:val="00C32C75"/>
    <w:rsid w:val="00C35D41"/>
    <w:rsid w:val="00C40D85"/>
    <w:rsid w:val="00C4577F"/>
    <w:rsid w:val="00C5131E"/>
    <w:rsid w:val="00C5512A"/>
    <w:rsid w:val="00C60C47"/>
    <w:rsid w:val="00C6190A"/>
    <w:rsid w:val="00C709FA"/>
    <w:rsid w:val="00C71EC7"/>
    <w:rsid w:val="00C73204"/>
    <w:rsid w:val="00C73828"/>
    <w:rsid w:val="00C87509"/>
    <w:rsid w:val="00C90D87"/>
    <w:rsid w:val="00C945CC"/>
    <w:rsid w:val="00C97579"/>
    <w:rsid w:val="00C97C95"/>
    <w:rsid w:val="00CB18CA"/>
    <w:rsid w:val="00CB3F32"/>
    <w:rsid w:val="00CB5A89"/>
    <w:rsid w:val="00CC6D3E"/>
    <w:rsid w:val="00CD0A48"/>
    <w:rsid w:val="00CE2979"/>
    <w:rsid w:val="00CE7388"/>
    <w:rsid w:val="00CF149C"/>
    <w:rsid w:val="00CF4EB3"/>
    <w:rsid w:val="00D05B64"/>
    <w:rsid w:val="00D07557"/>
    <w:rsid w:val="00D17303"/>
    <w:rsid w:val="00D21F3F"/>
    <w:rsid w:val="00D2463F"/>
    <w:rsid w:val="00D24F9C"/>
    <w:rsid w:val="00D25FD8"/>
    <w:rsid w:val="00D2764F"/>
    <w:rsid w:val="00D32898"/>
    <w:rsid w:val="00D331DF"/>
    <w:rsid w:val="00D41360"/>
    <w:rsid w:val="00D4222C"/>
    <w:rsid w:val="00D70940"/>
    <w:rsid w:val="00D80D99"/>
    <w:rsid w:val="00D80FE7"/>
    <w:rsid w:val="00D82C77"/>
    <w:rsid w:val="00D82EE4"/>
    <w:rsid w:val="00D910B6"/>
    <w:rsid w:val="00D91469"/>
    <w:rsid w:val="00D96FC3"/>
    <w:rsid w:val="00DB0A39"/>
    <w:rsid w:val="00DC29DA"/>
    <w:rsid w:val="00DD32BE"/>
    <w:rsid w:val="00DD7B9F"/>
    <w:rsid w:val="00DE201D"/>
    <w:rsid w:val="00DE34AE"/>
    <w:rsid w:val="00DF0842"/>
    <w:rsid w:val="00DF746B"/>
    <w:rsid w:val="00E05AA4"/>
    <w:rsid w:val="00E14465"/>
    <w:rsid w:val="00E27350"/>
    <w:rsid w:val="00E32CF9"/>
    <w:rsid w:val="00E36A31"/>
    <w:rsid w:val="00E40363"/>
    <w:rsid w:val="00E472AC"/>
    <w:rsid w:val="00E515E8"/>
    <w:rsid w:val="00E6211E"/>
    <w:rsid w:val="00E67B90"/>
    <w:rsid w:val="00E77E9C"/>
    <w:rsid w:val="00E84205"/>
    <w:rsid w:val="00E872F5"/>
    <w:rsid w:val="00E95C84"/>
    <w:rsid w:val="00E972E7"/>
    <w:rsid w:val="00EB5CB6"/>
    <w:rsid w:val="00EB658C"/>
    <w:rsid w:val="00EC7125"/>
    <w:rsid w:val="00ED0727"/>
    <w:rsid w:val="00ED1945"/>
    <w:rsid w:val="00ED6B6C"/>
    <w:rsid w:val="00EE1836"/>
    <w:rsid w:val="00EE3A1D"/>
    <w:rsid w:val="00EE513B"/>
    <w:rsid w:val="00EE51D4"/>
    <w:rsid w:val="00EF1B23"/>
    <w:rsid w:val="00EF1C0F"/>
    <w:rsid w:val="00EF735C"/>
    <w:rsid w:val="00EF754C"/>
    <w:rsid w:val="00F00995"/>
    <w:rsid w:val="00F0262D"/>
    <w:rsid w:val="00F13B70"/>
    <w:rsid w:val="00F159B9"/>
    <w:rsid w:val="00F224FB"/>
    <w:rsid w:val="00F237B1"/>
    <w:rsid w:val="00F23865"/>
    <w:rsid w:val="00F23E18"/>
    <w:rsid w:val="00F26A0A"/>
    <w:rsid w:val="00F40CE5"/>
    <w:rsid w:val="00F41F5B"/>
    <w:rsid w:val="00F42C44"/>
    <w:rsid w:val="00F44313"/>
    <w:rsid w:val="00F44E4C"/>
    <w:rsid w:val="00F47110"/>
    <w:rsid w:val="00F53E03"/>
    <w:rsid w:val="00F6056A"/>
    <w:rsid w:val="00F74565"/>
    <w:rsid w:val="00F74C61"/>
    <w:rsid w:val="00F777B3"/>
    <w:rsid w:val="00F81C7D"/>
    <w:rsid w:val="00F941FF"/>
    <w:rsid w:val="00F95018"/>
    <w:rsid w:val="00F962FE"/>
    <w:rsid w:val="00FA330B"/>
    <w:rsid w:val="00FA39CA"/>
    <w:rsid w:val="00FB484E"/>
    <w:rsid w:val="00FB76AD"/>
    <w:rsid w:val="00FC2306"/>
    <w:rsid w:val="00FC255D"/>
    <w:rsid w:val="00FD4B1F"/>
    <w:rsid w:val="00FE071F"/>
    <w:rsid w:val="00FE26F5"/>
    <w:rsid w:val="00FE3283"/>
    <w:rsid w:val="00FE430B"/>
    <w:rsid w:val="00FF14B1"/>
    <w:rsid w:val="00FF3458"/>
    <w:rsid w:val="00FF79D8"/>
    <w:rsid w:val="08A16ABE"/>
    <w:rsid w:val="09207C05"/>
    <w:rsid w:val="0C7D2E8A"/>
    <w:rsid w:val="0CE26044"/>
    <w:rsid w:val="0E475979"/>
    <w:rsid w:val="162F0CF2"/>
    <w:rsid w:val="17155AED"/>
    <w:rsid w:val="1901043C"/>
    <w:rsid w:val="1CFC3343"/>
    <w:rsid w:val="1D8C4487"/>
    <w:rsid w:val="23E55A70"/>
    <w:rsid w:val="2A1D014C"/>
    <w:rsid w:val="3247650A"/>
    <w:rsid w:val="32767059"/>
    <w:rsid w:val="394C5A0D"/>
    <w:rsid w:val="3CFA1996"/>
    <w:rsid w:val="3D1F4154"/>
    <w:rsid w:val="4493170D"/>
    <w:rsid w:val="47ED2F39"/>
    <w:rsid w:val="4AE13F6A"/>
    <w:rsid w:val="51B121D2"/>
    <w:rsid w:val="56F15EAF"/>
    <w:rsid w:val="5C321501"/>
    <w:rsid w:val="5CC069BB"/>
    <w:rsid w:val="7C6B3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CD8F9"/>
  <w15:docId w15:val="{72BFAC89-A7B1-4DC3-8A75-1FAEFF6D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5A2"/>
    <w:pPr>
      <w:widowControl w:val="0"/>
      <w:autoSpaceDE w:val="0"/>
      <w:autoSpaceDN w:val="0"/>
    </w:pPr>
    <w:rPr>
      <w:rFonts w:eastAsia="Times New Roman"/>
      <w:sz w:val="22"/>
      <w:szCs w:val="22"/>
      <w:lang w:val="en-US" w:eastAsia="en-US"/>
    </w:rPr>
  </w:style>
  <w:style w:type="paragraph" w:styleId="Heading2">
    <w:name w:val="heading 2"/>
    <w:basedOn w:val="Normal"/>
    <w:uiPriority w:val="9"/>
    <w:unhideWhenUsed/>
    <w:qFormat/>
    <w:rsid w:val="003E25A2"/>
    <w:pPr>
      <w:ind w:left="141"/>
      <w:outlineLvl w:val="1"/>
    </w:pPr>
    <w:rPr>
      <w:b/>
      <w:bCs/>
      <w:sz w:val="36"/>
      <w:szCs w:val="36"/>
    </w:rPr>
  </w:style>
  <w:style w:type="paragraph" w:styleId="Heading3">
    <w:name w:val="heading 3"/>
    <w:basedOn w:val="Normal"/>
    <w:next w:val="Normal"/>
    <w:link w:val="Heading3Char"/>
    <w:semiHidden/>
    <w:unhideWhenUsed/>
    <w:qFormat/>
    <w:rsid w:val="00A55B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uiPriority w:val="9"/>
    <w:unhideWhenUsed/>
    <w:qFormat/>
    <w:rsid w:val="003E25A2"/>
    <w:pPr>
      <w:ind w:left="545" w:hanging="404"/>
      <w:outlineLvl w:val="3"/>
    </w:pPr>
    <w:rPr>
      <w:b/>
      <w:bCs/>
      <w:sz w:val="28"/>
      <w:szCs w:val="28"/>
    </w:rPr>
  </w:style>
  <w:style w:type="paragraph" w:styleId="Heading5">
    <w:name w:val="heading 5"/>
    <w:basedOn w:val="Normal"/>
    <w:uiPriority w:val="9"/>
    <w:unhideWhenUsed/>
    <w:qFormat/>
    <w:rsid w:val="003E25A2"/>
    <w:pPr>
      <w:ind w:left="141"/>
      <w:jc w:val="both"/>
      <w:outlineLvl w:val="4"/>
    </w:pPr>
    <w:rPr>
      <w:b/>
      <w:bCs/>
      <w:sz w:val="27"/>
      <w:szCs w:val="27"/>
    </w:rPr>
  </w:style>
  <w:style w:type="paragraph" w:styleId="Heading6">
    <w:name w:val="heading 6"/>
    <w:basedOn w:val="Normal"/>
    <w:uiPriority w:val="9"/>
    <w:unhideWhenUsed/>
    <w:qFormat/>
    <w:rsid w:val="003E25A2"/>
    <w:pPr>
      <w:ind w:left="2304"/>
      <w:outlineLvl w:val="5"/>
    </w:pPr>
    <w:rPr>
      <w:b/>
      <w:bCs/>
      <w:sz w:val="24"/>
      <w:szCs w:val="24"/>
    </w:rPr>
  </w:style>
  <w:style w:type="paragraph" w:styleId="Heading7">
    <w:name w:val="heading 7"/>
    <w:basedOn w:val="Normal"/>
    <w:uiPriority w:val="1"/>
    <w:qFormat/>
    <w:rsid w:val="003E25A2"/>
    <w:pPr>
      <w:ind w:left="862"/>
      <w:outlineLvl w:val="6"/>
    </w:pPr>
    <w:rPr>
      <w:b/>
      <w:bCs/>
      <w:sz w:val="24"/>
      <w:szCs w:val="24"/>
    </w:rPr>
  </w:style>
  <w:style w:type="paragraph" w:styleId="Heading9">
    <w:name w:val="heading 9"/>
    <w:basedOn w:val="Normal"/>
    <w:next w:val="Normal"/>
    <w:link w:val="Heading9Char"/>
    <w:semiHidden/>
    <w:unhideWhenUsed/>
    <w:qFormat/>
    <w:rsid w:val="009C72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25A2"/>
    <w:rPr>
      <w:sz w:val="24"/>
      <w:szCs w:val="24"/>
    </w:rPr>
  </w:style>
  <w:style w:type="table" w:styleId="TableGrid">
    <w:name w:val="Table Grid"/>
    <w:basedOn w:val="TableNormal"/>
    <w:uiPriority w:val="39"/>
    <w:qFormat/>
    <w:rsid w:val="003E2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5A2"/>
    <w:pPr>
      <w:ind w:left="1002" w:hanging="360"/>
    </w:pPr>
  </w:style>
  <w:style w:type="paragraph" w:customStyle="1" w:styleId="TableParagraph">
    <w:name w:val="Table Paragraph"/>
    <w:basedOn w:val="Normal"/>
    <w:uiPriority w:val="1"/>
    <w:qFormat/>
    <w:rsid w:val="003E25A2"/>
    <w:pPr>
      <w:ind w:left="112"/>
    </w:pPr>
  </w:style>
  <w:style w:type="paragraph" w:styleId="BalloonText">
    <w:name w:val="Balloon Text"/>
    <w:basedOn w:val="Normal"/>
    <w:link w:val="BalloonTextChar"/>
    <w:uiPriority w:val="99"/>
    <w:unhideWhenUsed/>
    <w:qFormat/>
    <w:rsid w:val="00373B76"/>
    <w:rPr>
      <w:rFonts w:ascii="Tahoma" w:hAnsi="Tahoma" w:cs="Tahoma"/>
      <w:sz w:val="16"/>
      <w:szCs w:val="16"/>
    </w:rPr>
  </w:style>
  <w:style w:type="character" w:customStyle="1" w:styleId="BalloonTextChar">
    <w:name w:val="Balloon Text Char"/>
    <w:basedOn w:val="DefaultParagraphFont"/>
    <w:link w:val="BalloonText"/>
    <w:uiPriority w:val="99"/>
    <w:qFormat/>
    <w:rsid w:val="00373B76"/>
    <w:rPr>
      <w:rFonts w:ascii="Tahoma" w:eastAsia="Times New Roman" w:hAnsi="Tahoma" w:cs="Tahoma"/>
      <w:sz w:val="16"/>
      <w:szCs w:val="16"/>
      <w:lang w:val="en-US" w:eastAsia="en-US"/>
    </w:rPr>
  </w:style>
  <w:style w:type="character" w:customStyle="1" w:styleId="Heading3Char">
    <w:name w:val="Heading 3 Char"/>
    <w:basedOn w:val="DefaultParagraphFont"/>
    <w:link w:val="Heading3"/>
    <w:semiHidden/>
    <w:rsid w:val="00A55B39"/>
    <w:rPr>
      <w:rFonts w:asciiTheme="majorHAnsi" w:eastAsiaTheme="majorEastAsia" w:hAnsiTheme="majorHAnsi" w:cstheme="majorBidi"/>
      <w:color w:val="1F4D78" w:themeColor="accent1" w:themeShade="7F"/>
      <w:sz w:val="24"/>
      <w:szCs w:val="24"/>
      <w:lang w:val="en-US" w:eastAsia="en-US"/>
    </w:rPr>
  </w:style>
  <w:style w:type="character" w:customStyle="1" w:styleId="font01">
    <w:name w:val="font01"/>
    <w:basedOn w:val="DefaultParagraphFont"/>
    <w:rsid w:val="0018576F"/>
    <w:rPr>
      <w:rFonts w:ascii="Calibri" w:hAnsi="Calibri" w:cs="Calibri" w:hint="default"/>
      <w:b w:val="0"/>
      <w:bCs w:val="0"/>
      <w:i w:val="0"/>
      <w:iCs w:val="0"/>
      <w:strike w:val="0"/>
      <w:dstrike w:val="0"/>
      <w:color w:val="000000"/>
      <w:sz w:val="22"/>
      <w:szCs w:val="22"/>
      <w:u w:val="none"/>
      <w:effect w:val="none"/>
    </w:rPr>
  </w:style>
  <w:style w:type="paragraph" w:styleId="NormalWeb">
    <w:name w:val="Normal (Web)"/>
    <w:basedOn w:val="Normal"/>
    <w:uiPriority w:val="99"/>
    <w:unhideWhenUsed/>
    <w:rsid w:val="004F6BEF"/>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rsid w:val="005F4D66"/>
    <w:rPr>
      <w:color w:val="0563C1" w:themeColor="hyperlink"/>
      <w:u w:val="single"/>
    </w:rPr>
  </w:style>
  <w:style w:type="character" w:customStyle="1" w:styleId="UnresolvedMention1">
    <w:name w:val="Unresolved Mention1"/>
    <w:basedOn w:val="DefaultParagraphFont"/>
    <w:uiPriority w:val="99"/>
    <w:semiHidden/>
    <w:unhideWhenUsed/>
    <w:rsid w:val="005F4D66"/>
    <w:rPr>
      <w:color w:val="605E5C"/>
      <w:shd w:val="clear" w:color="auto" w:fill="E1DFDD"/>
    </w:rPr>
  </w:style>
  <w:style w:type="character" w:customStyle="1" w:styleId="Heading9Char">
    <w:name w:val="Heading 9 Char"/>
    <w:basedOn w:val="DefaultParagraphFont"/>
    <w:link w:val="Heading9"/>
    <w:uiPriority w:val="9"/>
    <w:semiHidden/>
    <w:rsid w:val="009C723D"/>
    <w:rPr>
      <w:rFonts w:asciiTheme="majorHAnsi" w:eastAsiaTheme="majorEastAsia" w:hAnsiTheme="majorHAnsi" w:cstheme="majorBidi"/>
      <w:i/>
      <w:iCs/>
      <w:color w:val="272727" w:themeColor="text1" w:themeTint="D8"/>
      <w:sz w:val="21"/>
      <w:szCs w:val="21"/>
      <w:lang w:val="en-US" w:eastAsia="en-US"/>
    </w:rPr>
  </w:style>
  <w:style w:type="paragraph" w:styleId="Header">
    <w:name w:val="header"/>
    <w:basedOn w:val="Normal"/>
    <w:link w:val="HeaderChar"/>
    <w:rsid w:val="00AA27E7"/>
    <w:pPr>
      <w:tabs>
        <w:tab w:val="center" w:pos="4680"/>
        <w:tab w:val="right" w:pos="9360"/>
      </w:tabs>
    </w:pPr>
  </w:style>
  <w:style w:type="character" w:customStyle="1" w:styleId="HeaderChar">
    <w:name w:val="Header Char"/>
    <w:basedOn w:val="DefaultParagraphFont"/>
    <w:link w:val="Header"/>
    <w:rsid w:val="00AA27E7"/>
    <w:rPr>
      <w:rFonts w:eastAsia="Times New Roman"/>
      <w:sz w:val="22"/>
      <w:szCs w:val="22"/>
      <w:lang w:val="en-US" w:eastAsia="en-US"/>
    </w:rPr>
  </w:style>
  <w:style w:type="paragraph" w:styleId="Footer">
    <w:name w:val="footer"/>
    <w:basedOn w:val="Normal"/>
    <w:link w:val="FooterChar"/>
    <w:rsid w:val="00AA27E7"/>
    <w:pPr>
      <w:tabs>
        <w:tab w:val="center" w:pos="4680"/>
        <w:tab w:val="right" w:pos="9360"/>
      </w:tabs>
    </w:pPr>
  </w:style>
  <w:style w:type="character" w:customStyle="1" w:styleId="FooterChar">
    <w:name w:val="Footer Char"/>
    <w:basedOn w:val="DefaultParagraphFont"/>
    <w:link w:val="Footer"/>
    <w:rsid w:val="00AA27E7"/>
    <w:rPr>
      <w:rFonts w:eastAsia="Times New Roman"/>
      <w:sz w:val="22"/>
      <w:szCs w:val="22"/>
      <w:lang w:val="en-US" w:eastAsia="en-US"/>
    </w:rPr>
  </w:style>
  <w:style w:type="paragraph" w:styleId="Revision">
    <w:name w:val="Revision"/>
    <w:hidden/>
    <w:uiPriority w:val="99"/>
    <w:unhideWhenUsed/>
    <w:rsid w:val="00EF1B23"/>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5346">
      <w:bodyDiv w:val="1"/>
      <w:marLeft w:val="0"/>
      <w:marRight w:val="0"/>
      <w:marTop w:val="0"/>
      <w:marBottom w:val="0"/>
      <w:divBdr>
        <w:top w:val="none" w:sz="0" w:space="0" w:color="auto"/>
        <w:left w:val="none" w:sz="0" w:space="0" w:color="auto"/>
        <w:bottom w:val="none" w:sz="0" w:space="0" w:color="auto"/>
        <w:right w:val="none" w:sz="0" w:space="0" w:color="auto"/>
      </w:divBdr>
      <w:divsChild>
        <w:div w:id="133063339">
          <w:marLeft w:val="0"/>
          <w:marRight w:val="0"/>
          <w:marTop w:val="0"/>
          <w:marBottom w:val="0"/>
          <w:divBdr>
            <w:top w:val="none" w:sz="0" w:space="0" w:color="auto"/>
            <w:left w:val="none" w:sz="0" w:space="0" w:color="auto"/>
            <w:bottom w:val="none" w:sz="0" w:space="0" w:color="auto"/>
            <w:right w:val="none" w:sz="0" w:space="0" w:color="auto"/>
          </w:divBdr>
        </w:div>
      </w:divsChild>
    </w:div>
    <w:div w:id="52428966">
      <w:bodyDiv w:val="1"/>
      <w:marLeft w:val="0"/>
      <w:marRight w:val="0"/>
      <w:marTop w:val="0"/>
      <w:marBottom w:val="0"/>
      <w:divBdr>
        <w:top w:val="none" w:sz="0" w:space="0" w:color="auto"/>
        <w:left w:val="none" w:sz="0" w:space="0" w:color="auto"/>
        <w:bottom w:val="none" w:sz="0" w:space="0" w:color="auto"/>
        <w:right w:val="none" w:sz="0" w:space="0" w:color="auto"/>
      </w:divBdr>
      <w:divsChild>
        <w:div w:id="544148336">
          <w:marLeft w:val="0"/>
          <w:marRight w:val="0"/>
          <w:marTop w:val="0"/>
          <w:marBottom w:val="0"/>
          <w:divBdr>
            <w:top w:val="none" w:sz="0" w:space="0" w:color="auto"/>
            <w:left w:val="none" w:sz="0" w:space="0" w:color="auto"/>
            <w:bottom w:val="none" w:sz="0" w:space="0" w:color="auto"/>
            <w:right w:val="none" w:sz="0" w:space="0" w:color="auto"/>
          </w:divBdr>
        </w:div>
        <w:div w:id="676619909">
          <w:marLeft w:val="0"/>
          <w:marRight w:val="0"/>
          <w:marTop w:val="0"/>
          <w:marBottom w:val="0"/>
          <w:divBdr>
            <w:top w:val="none" w:sz="0" w:space="0" w:color="auto"/>
            <w:left w:val="none" w:sz="0" w:space="0" w:color="auto"/>
            <w:bottom w:val="none" w:sz="0" w:space="0" w:color="auto"/>
            <w:right w:val="none" w:sz="0" w:space="0" w:color="auto"/>
          </w:divBdr>
        </w:div>
        <w:div w:id="1579483529">
          <w:marLeft w:val="0"/>
          <w:marRight w:val="0"/>
          <w:marTop w:val="0"/>
          <w:marBottom w:val="0"/>
          <w:divBdr>
            <w:top w:val="none" w:sz="0" w:space="0" w:color="auto"/>
            <w:left w:val="none" w:sz="0" w:space="0" w:color="auto"/>
            <w:bottom w:val="none" w:sz="0" w:space="0" w:color="auto"/>
            <w:right w:val="none" w:sz="0" w:space="0" w:color="auto"/>
          </w:divBdr>
        </w:div>
      </w:divsChild>
    </w:div>
    <w:div w:id="79103422">
      <w:bodyDiv w:val="1"/>
      <w:marLeft w:val="0"/>
      <w:marRight w:val="0"/>
      <w:marTop w:val="0"/>
      <w:marBottom w:val="0"/>
      <w:divBdr>
        <w:top w:val="none" w:sz="0" w:space="0" w:color="auto"/>
        <w:left w:val="none" w:sz="0" w:space="0" w:color="auto"/>
        <w:bottom w:val="none" w:sz="0" w:space="0" w:color="auto"/>
        <w:right w:val="none" w:sz="0" w:space="0" w:color="auto"/>
      </w:divBdr>
      <w:divsChild>
        <w:div w:id="58601678">
          <w:marLeft w:val="0"/>
          <w:marRight w:val="0"/>
          <w:marTop w:val="0"/>
          <w:marBottom w:val="0"/>
          <w:divBdr>
            <w:top w:val="none" w:sz="0" w:space="0" w:color="auto"/>
            <w:left w:val="none" w:sz="0" w:space="0" w:color="auto"/>
            <w:bottom w:val="none" w:sz="0" w:space="0" w:color="auto"/>
            <w:right w:val="none" w:sz="0" w:space="0" w:color="auto"/>
          </w:divBdr>
        </w:div>
        <w:div w:id="70859400">
          <w:marLeft w:val="0"/>
          <w:marRight w:val="0"/>
          <w:marTop w:val="0"/>
          <w:marBottom w:val="0"/>
          <w:divBdr>
            <w:top w:val="none" w:sz="0" w:space="0" w:color="auto"/>
            <w:left w:val="none" w:sz="0" w:space="0" w:color="auto"/>
            <w:bottom w:val="none" w:sz="0" w:space="0" w:color="auto"/>
            <w:right w:val="none" w:sz="0" w:space="0" w:color="auto"/>
          </w:divBdr>
        </w:div>
        <w:div w:id="369767283">
          <w:marLeft w:val="0"/>
          <w:marRight w:val="0"/>
          <w:marTop w:val="0"/>
          <w:marBottom w:val="0"/>
          <w:divBdr>
            <w:top w:val="none" w:sz="0" w:space="0" w:color="auto"/>
            <w:left w:val="none" w:sz="0" w:space="0" w:color="auto"/>
            <w:bottom w:val="none" w:sz="0" w:space="0" w:color="auto"/>
            <w:right w:val="none" w:sz="0" w:space="0" w:color="auto"/>
          </w:divBdr>
        </w:div>
        <w:div w:id="433552915">
          <w:marLeft w:val="0"/>
          <w:marRight w:val="0"/>
          <w:marTop w:val="0"/>
          <w:marBottom w:val="0"/>
          <w:divBdr>
            <w:top w:val="none" w:sz="0" w:space="0" w:color="auto"/>
            <w:left w:val="none" w:sz="0" w:space="0" w:color="auto"/>
            <w:bottom w:val="none" w:sz="0" w:space="0" w:color="auto"/>
            <w:right w:val="none" w:sz="0" w:space="0" w:color="auto"/>
          </w:divBdr>
        </w:div>
        <w:div w:id="677657657">
          <w:marLeft w:val="0"/>
          <w:marRight w:val="0"/>
          <w:marTop w:val="0"/>
          <w:marBottom w:val="0"/>
          <w:divBdr>
            <w:top w:val="none" w:sz="0" w:space="0" w:color="auto"/>
            <w:left w:val="none" w:sz="0" w:space="0" w:color="auto"/>
            <w:bottom w:val="none" w:sz="0" w:space="0" w:color="auto"/>
            <w:right w:val="none" w:sz="0" w:space="0" w:color="auto"/>
          </w:divBdr>
        </w:div>
        <w:div w:id="791825165">
          <w:marLeft w:val="0"/>
          <w:marRight w:val="0"/>
          <w:marTop w:val="0"/>
          <w:marBottom w:val="0"/>
          <w:divBdr>
            <w:top w:val="none" w:sz="0" w:space="0" w:color="auto"/>
            <w:left w:val="none" w:sz="0" w:space="0" w:color="auto"/>
            <w:bottom w:val="none" w:sz="0" w:space="0" w:color="auto"/>
            <w:right w:val="none" w:sz="0" w:space="0" w:color="auto"/>
          </w:divBdr>
        </w:div>
        <w:div w:id="1116562179">
          <w:marLeft w:val="0"/>
          <w:marRight w:val="0"/>
          <w:marTop w:val="0"/>
          <w:marBottom w:val="0"/>
          <w:divBdr>
            <w:top w:val="none" w:sz="0" w:space="0" w:color="auto"/>
            <w:left w:val="none" w:sz="0" w:space="0" w:color="auto"/>
            <w:bottom w:val="none" w:sz="0" w:space="0" w:color="auto"/>
            <w:right w:val="none" w:sz="0" w:space="0" w:color="auto"/>
          </w:divBdr>
        </w:div>
        <w:div w:id="1247156130">
          <w:marLeft w:val="0"/>
          <w:marRight w:val="0"/>
          <w:marTop w:val="0"/>
          <w:marBottom w:val="0"/>
          <w:divBdr>
            <w:top w:val="none" w:sz="0" w:space="0" w:color="auto"/>
            <w:left w:val="none" w:sz="0" w:space="0" w:color="auto"/>
            <w:bottom w:val="none" w:sz="0" w:space="0" w:color="auto"/>
            <w:right w:val="none" w:sz="0" w:space="0" w:color="auto"/>
          </w:divBdr>
        </w:div>
        <w:div w:id="1364014241">
          <w:marLeft w:val="0"/>
          <w:marRight w:val="0"/>
          <w:marTop w:val="0"/>
          <w:marBottom w:val="0"/>
          <w:divBdr>
            <w:top w:val="none" w:sz="0" w:space="0" w:color="auto"/>
            <w:left w:val="none" w:sz="0" w:space="0" w:color="auto"/>
            <w:bottom w:val="none" w:sz="0" w:space="0" w:color="auto"/>
            <w:right w:val="none" w:sz="0" w:space="0" w:color="auto"/>
          </w:divBdr>
        </w:div>
        <w:div w:id="1488739115">
          <w:marLeft w:val="0"/>
          <w:marRight w:val="0"/>
          <w:marTop w:val="0"/>
          <w:marBottom w:val="0"/>
          <w:divBdr>
            <w:top w:val="none" w:sz="0" w:space="0" w:color="auto"/>
            <w:left w:val="none" w:sz="0" w:space="0" w:color="auto"/>
            <w:bottom w:val="none" w:sz="0" w:space="0" w:color="auto"/>
            <w:right w:val="none" w:sz="0" w:space="0" w:color="auto"/>
          </w:divBdr>
        </w:div>
        <w:div w:id="1512527228">
          <w:marLeft w:val="0"/>
          <w:marRight w:val="0"/>
          <w:marTop w:val="0"/>
          <w:marBottom w:val="0"/>
          <w:divBdr>
            <w:top w:val="none" w:sz="0" w:space="0" w:color="auto"/>
            <w:left w:val="none" w:sz="0" w:space="0" w:color="auto"/>
            <w:bottom w:val="none" w:sz="0" w:space="0" w:color="auto"/>
            <w:right w:val="none" w:sz="0" w:space="0" w:color="auto"/>
          </w:divBdr>
        </w:div>
        <w:div w:id="2133355760">
          <w:marLeft w:val="0"/>
          <w:marRight w:val="0"/>
          <w:marTop w:val="0"/>
          <w:marBottom w:val="0"/>
          <w:divBdr>
            <w:top w:val="none" w:sz="0" w:space="0" w:color="auto"/>
            <w:left w:val="none" w:sz="0" w:space="0" w:color="auto"/>
            <w:bottom w:val="none" w:sz="0" w:space="0" w:color="auto"/>
            <w:right w:val="none" w:sz="0" w:space="0" w:color="auto"/>
          </w:divBdr>
        </w:div>
      </w:divsChild>
    </w:div>
    <w:div w:id="95516477">
      <w:bodyDiv w:val="1"/>
      <w:marLeft w:val="0"/>
      <w:marRight w:val="0"/>
      <w:marTop w:val="0"/>
      <w:marBottom w:val="0"/>
      <w:divBdr>
        <w:top w:val="none" w:sz="0" w:space="0" w:color="auto"/>
        <w:left w:val="none" w:sz="0" w:space="0" w:color="auto"/>
        <w:bottom w:val="none" w:sz="0" w:space="0" w:color="auto"/>
        <w:right w:val="none" w:sz="0" w:space="0" w:color="auto"/>
      </w:divBdr>
      <w:divsChild>
        <w:div w:id="161743418">
          <w:marLeft w:val="0"/>
          <w:marRight w:val="0"/>
          <w:marTop w:val="0"/>
          <w:marBottom w:val="0"/>
          <w:divBdr>
            <w:top w:val="none" w:sz="0" w:space="0" w:color="auto"/>
            <w:left w:val="none" w:sz="0" w:space="0" w:color="auto"/>
            <w:bottom w:val="none" w:sz="0" w:space="0" w:color="auto"/>
            <w:right w:val="none" w:sz="0" w:space="0" w:color="auto"/>
          </w:divBdr>
        </w:div>
        <w:div w:id="345791084">
          <w:marLeft w:val="0"/>
          <w:marRight w:val="0"/>
          <w:marTop w:val="0"/>
          <w:marBottom w:val="0"/>
          <w:divBdr>
            <w:top w:val="none" w:sz="0" w:space="0" w:color="auto"/>
            <w:left w:val="none" w:sz="0" w:space="0" w:color="auto"/>
            <w:bottom w:val="none" w:sz="0" w:space="0" w:color="auto"/>
            <w:right w:val="none" w:sz="0" w:space="0" w:color="auto"/>
          </w:divBdr>
        </w:div>
        <w:div w:id="355350126">
          <w:marLeft w:val="0"/>
          <w:marRight w:val="0"/>
          <w:marTop w:val="0"/>
          <w:marBottom w:val="0"/>
          <w:divBdr>
            <w:top w:val="none" w:sz="0" w:space="0" w:color="auto"/>
            <w:left w:val="none" w:sz="0" w:space="0" w:color="auto"/>
            <w:bottom w:val="none" w:sz="0" w:space="0" w:color="auto"/>
            <w:right w:val="none" w:sz="0" w:space="0" w:color="auto"/>
          </w:divBdr>
        </w:div>
        <w:div w:id="474183453">
          <w:marLeft w:val="0"/>
          <w:marRight w:val="0"/>
          <w:marTop w:val="0"/>
          <w:marBottom w:val="0"/>
          <w:divBdr>
            <w:top w:val="none" w:sz="0" w:space="0" w:color="auto"/>
            <w:left w:val="none" w:sz="0" w:space="0" w:color="auto"/>
            <w:bottom w:val="none" w:sz="0" w:space="0" w:color="auto"/>
            <w:right w:val="none" w:sz="0" w:space="0" w:color="auto"/>
          </w:divBdr>
        </w:div>
        <w:div w:id="683749789">
          <w:marLeft w:val="0"/>
          <w:marRight w:val="0"/>
          <w:marTop w:val="0"/>
          <w:marBottom w:val="0"/>
          <w:divBdr>
            <w:top w:val="none" w:sz="0" w:space="0" w:color="auto"/>
            <w:left w:val="none" w:sz="0" w:space="0" w:color="auto"/>
            <w:bottom w:val="none" w:sz="0" w:space="0" w:color="auto"/>
            <w:right w:val="none" w:sz="0" w:space="0" w:color="auto"/>
          </w:divBdr>
        </w:div>
        <w:div w:id="785923947">
          <w:marLeft w:val="0"/>
          <w:marRight w:val="0"/>
          <w:marTop w:val="0"/>
          <w:marBottom w:val="0"/>
          <w:divBdr>
            <w:top w:val="none" w:sz="0" w:space="0" w:color="auto"/>
            <w:left w:val="none" w:sz="0" w:space="0" w:color="auto"/>
            <w:bottom w:val="none" w:sz="0" w:space="0" w:color="auto"/>
            <w:right w:val="none" w:sz="0" w:space="0" w:color="auto"/>
          </w:divBdr>
        </w:div>
        <w:div w:id="786001806">
          <w:marLeft w:val="0"/>
          <w:marRight w:val="0"/>
          <w:marTop w:val="0"/>
          <w:marBottom w:val="0"/>
          <w:divBdr>
            <w:top w:val="none" w:sz="0" w:space="0" w:color="auto"/>
            <w:left w:val="none" w:sz="0" w:space="0" w:color="auto"/>
            <w:bottom w:val="none" w:sz="0" w:space="0" w:color="auto"/>
            <w:right w:val="none" w:sz="0" w:space="0" w:color="auto"/>
          </w:divBdr>
        </w:div>
        <w:div w:id="884410820">
          <w:marLeft w:val="0"/>
          <w:marRight w:val="0"/>
          <w:marTop w:val="0"/>
          <w:marBottom w:val="0"/>
          <w:divBdr>
            <w:top w:val="none" w:sz="0" w:space="0" w:color="auto"/>
            <w:left w:val="none" w:sz="0" w:space="0" w:color="auto"/>
            <w:bottom w:val="none" w:sz="0" w:space="0" w:color="auto"/>
            <w:right w:val="none" w:sz="0" w:space="0" w:color="auto"/>
          </w:divBdr>
        </w:div>
        <w:div w:id="1220550899">
          <w:marLeft w:val="0"/>
          <w:marRight w:val="0"/>
          <w:marTop w:val="0"/>
          <w:marBottom w:val="0"/>
          <w:divBdr>
            <w:top w:val="none" w:sz="0" w:space="0" w:color="auto"/>
            <w:left w:val="none" w:sz="0" w:space="0" w:color="auto"/>
            <w:bottom w:val="none" w:sz="0" w:space="0" w:color="auto"/>
            <w:right w:val="none" w:sz="0" w:space="0" w:color="auto"/>
          </w:divBdr>
        </w:div>
        <w:div w:id="1307978894">
          <w:marLeft w:val="0"/>
          <w:marRight w:val="0"/>
          <w:marTop w:val="0"/>
          <w:marBottom w:val="0"/>
          <w:divBdr>
            <w:top w:val="none" w:sz="0" w:space="0" w:color="auto"/>
            <w:left w:val="none" w:sz="0" w:space="0" w:color="auto"/>
            <w:bottom w:val="none" w:sz="0" w:space="0" w:color="auto"/>
            <w:right w:val="none" w:sz="0" w:space="0" w:color="auto"/>
          </w:divBdr>
        </w:div>
        <w:div w:id="1785465699">
          <w:marLeft w:val="0"/>
          <w:marRight w:val="0"/>
          <w:marTop w:val="0"/>
          <w:marBottom w:val="0"/>
          <w:divBdr>
            <w:top w:val="none" w:sz="0" w:space="0" w:color="auto"/>
            <w:left w:val="none" w:sz="0" w:space="0" w:color="auto"/>
            <w:bottom w:val="none" w:sz="0" w:space="0" w:color="auto"/>
            <w:right w:val="none" w:sz="0" w:space="0" w:color="auto"/>
          </w:divBdr>
        </w:div>
        <w:div w:id="1967545021">
          <w:marLeft w:val="0"/>
          <w:marRight w:val="0"/>
          <w:marTop w:val="0"/>
          <w:marBottom w:val="0"/>
          <w:divBdr>
            <w:top w:val="none" w:sz="0" w:space="0" w:color="auto"/>
            <w:left w:val="none" w:sz="0" w:space="0" w:color="auto"/>
            <w:bottom w:val="none" w:sz="0" w:space="0" w:color="auto"/>
            <w:right w:val="none" w:sz="0" w:space="0" w:color="auto"/>
          </w:divBdr>
        </w:div>
      </w:divsChild>
    </w:div>
    <w:div w:id="107628455">
      <w:bodyDiv w:val="1"/>
      <w:marLeft w:val="0"/>
      <w:marRight w:val="0"/>
      <w:marTop w:val="0"/>
      <w:marBottom w:val="0"/>
      <w:divBdr>
        <w:top w:val="none" w:sz="0" w:space="0" w:color="auto"/>
        <w:left w:val="none" w:sz="0" w:space="0" w:color="auto"/>
        <w:bottom w:val="none" w:sz="0" w:space="0" w:color="auto"/>
        <w:right w:val="none" w:sz="0" w:space="0" w:color="auto"/>
      </w:divBdr>
      <w:divsChild>
        <w:div w:id="1447625701">
          <w:marLeft w:val="0"/>
          <w:marRight w:val="0"/>
          <w:marTop w:val="0"/>
          <w:marBottom w:val="0"/>
          <w:divBdr>
            <w:top w:val="none" w:sz="0" w:space="0" w:color="auto"/>
            <w:left w:val="none" w:sz="0" w:space="0" w:color="auto"/>
            <w:bottom w:val="none" w:sz="0" w:space="0" w:color="auto"/>
            <w:right w:val="none" w:sz="0" w:space="0" w:color="auto"/>
          </w:divBdr>
        </w:div>
        <w:div w:id="2125878879">
          <w:marLeft w:val="0"/>
          <w:marRight w:val="0"/>
          <w:marTop w:val="0"/>
          <w:marBottom w:val="0"/>
          <w:divBdr>
            <w:top w:val="none" w:sz="0" w:space="0" w:color="auto"/>
            <w:left w:val="none" w:sz="0" w:space="0" w:color="auto"/>
            <w:bottom w:val="none" w:sz="0" w:space="0" w:color="auto"/>
            <w:right w:val="none" w:sz="0" w:space="0" w:color="auto"/>
          </w:divBdr>
        </w:div>
        <w:div w:id="695543522">
          <w:marLeft w:val="0"/>
          <w:marRight w:val="0"/>
          <w:marTop w:val="0"/>
          <w:marBottom w:val="0"/>
          <w:divBdr>
            <w:top w:val="none" w:sz="0" w:space="0" w:color="auto"/>
            <w:left w:val="none" w:sz="0" w:space="0" w:color="auto"/>
            <w:bottom w:val="none" w:sz="0" w:space="0" w:color="auto"/>
            <w:right w:val="none" w:sz="0" w:space="0" w:color="auto"/>
          </w:divBdr>
        </w:div>
        <w:div w:id="1357341370">
          <w:marLeft w:val="0"/>
          <w:marRight w:val="0"/>
          <w:marTop w:val="0"/>
          <w:marBottom w:val="0"/>
          <w:divBdr>
            <w:top w:val="none" w:sz="0" w:space="0" w:color="auto"/>
            <w:left w:val="none" w:sz="0" w:space="0" w:color="auto"/>
            <w:bottom w:val="none" w:sz="0" w:space="0" w:color="auto"/>
            <w:right w:val="none" w:sz="0" w:space="0" w:color="auto"/>
          </w:divBdr>
        </w:div>
        <w:div w:id="744692546">
          <w:marLeft w:val="0"/>
          <w:marRight w:val="0"/>
          <w:marTop w:val="0"/>
          <w:marBottom w:val="0"/>
          <w:divBdr>
            <w:top w:val="none" w:sz="0" w:space="0" w:color="auto"/>
            <w:left w:val="none" w:sz="0" w:space="0" w:color="auto"/>
            <w:bottom w:val="none" w:sz="0" w:space="0" w:color="auto"/>
            <w:right w:val="none" w:sz="0" w:space="0" w:color="auto"/>
          </w:divBdr>
        </w:div>
        <w:div w:id="1036807817">
          <w:marLeft w:val="0"/>
          <w:marRight w:val="0"/>
          <w:marTop w:val="0"/>
          <w:marBottom w:val="0"/>
          <w:divBdr>
            <w:top w:val="none" w:sz="0" w:space="0" w:color="auto"/>
            <w:left w:val="none" w:sz="0" w:space="0" w:color="auto"/>
            <w:bottom w:val="none" w:sz="0" w:space="0" w:color="auto"/>
            <w:right w:val="none" w:sz="0" w:space="0" w:color="auto"/>
          </w:divBdr>
        </w:div>
        <w:div w:id="916279510">
          <w:marLeft w:val="0"/>
          <w:marRight w:val="0"/>
          <w:marTop w:val="0"/>
          <w:marBottom w:val="0"/>
          <w:divBdr>
            <w:top w:val="none" w:sz="0" w:space="0" w:color="auto"/>
            <w:left w:val="none" w:sz="0" w:space="0" w:color="auto"/>
            <w:bottom w:val="none" w:sz="0" w:space="0" w:color="auto"/>
            <w:right w:val="none" w:sz="0" w:space="0" w:color="auto"/>
          </w:divBdr>
        </w:div>
        <w:div w:id="1144277098">
          <w:marLeft w:val="0"/>
          <w:marRight w:val="0"/>
          <w:marTop w:val="0"/>
          <w:marBottom w:val="0"/>
          <w:divBdr>
            <w:top w:val="none" w:sz="0" w:space="0" w:color="auto"/>
            <w:left w:val="none" w:sz="0" w:space="0" w:color="auto"/>
            <w:bottom w:val="none" w:sz="0" w:space="0" w:color="auto"/>
            <w:right w:val="none" w:sz="0" w:space="0" w:color="auto"/>
          </w:divBdr>
        </w:div>
        <w:div w:id="587613222">
          <w:marLeft w:val="0"/>
          <w:marRight w:val="0"/>
          <w:marTop w:val="0"/>
          <w:marBottom w:val="0"/>
          <w:divBdr>
            <w:top w:val="none" w:sz="0" w:space="0" w:color="auto"/>
            <w:left w:val="none" w:sz="0" w:space="0" w:color="auto"/>
            <w:bottom w:val="none" w:sz="0" w:space="0" w:color="auto"/>
            <w:right w:val="none" w:sz="0" w:space="0" w:color="auto"/>
          </w:divBdr>
        </w:div>
        <w:div w:id="1918905127">
          <w:marLeft w:val="0"/>
          <w:marRight w:val="0"/>
          <w:marTop w:val="0"/>
          <w:marBottom w:val="0"/>
          <w:divBdr>
            <w:top w:val="none" w:sz="0" w:space="0" w:color="auto"/>
            <w:left w:val="none" w:sz="0" w:space="0" w:color="auto"/>
            <w:bottom w:val="none" w:sz="0" w:space="0" w:color="auto"/>
            <w:right w:val="none" w:sz="0" w:space="0" w:color="auto"/>
          </w:divBdr>
        </w:div>
        <w:div w:id="291444885">
          <w:marLeft w:val="0"/>
          <w:marRight w:val="0"/>
          <w:marTop w:val="0"/>
          <w:marBottom w:val="0"/>
          <w:divBdr>
            <w:top w:val="none" w:sz="0" w:space="0" w:color="auto"/>
            <w:left w:val="none" w:sz="0" w:space="0" w:color="auto"/>
            <w:bottom w:val="none" w:sz="0" w:space="0" w:color="auto"/>
            <w:right w:val="none" w:sz="0" w:space="0" w:color="auto"/>
          </w:divBdr>
        </w:div>
        <w:div w:id="659315164">
          <w:marLeft w:val="0"/>
          <w:marRight w:val="0"/>
          <w:marTop w:val="0"/>
          <w:marBottom w:val="0"/>
          <w:divBdr>
            <w:top w:val="none" w:sz="0" w:space="0" w:color="auto"/>
            <w:left w:val="none" w:sz="0" w:space="0" w:color="auto"/>
            <w:bottom w:val="none" w:sz="0" w:space="0" w:color="auto"/>
            <w:right w:val="none" w:sz="0" w:space="0" w:color="auto"/>
          </w:divBdr>
        </w:div>
        <w:div w:id="1850174071">
          <w:marLeft w:val="0"/>
          <w:marRight w:val="0"/>
          <w:marTop w:val="0"/>
          <w:marBottom w:val="0"/>
          <w:divBdr>
            <w:top w:val="none" w:sz="0" w:space="0" w:color="auto"/>
            <w:left w:val="none" w:sz="0" w:space="0" w:color="auto"/>
            <w:bottom w:val="none" w:sz="0" w:space="0" w:color="auto"/>
            <w:right w:val="none" w:sz="0" w:space="0" w:color="auto"/>
          </w:divBdr>
        </w:div>
      </w:divsChild>
    </w:div>
    <w:div w:id="112940069">
      <w:bodyDiv w:val="1"/>
      <w:marLeft w:val="0"/>
      <w:marRight w:val="0"/>
      <w:marTop w:val="0"/>
      <w:marBottom w:val="0"/>
      <w:divBdr>
        <w:top w:val="none" w:sz="0" w:space="0" w:color="auto"/>
        <w:left w:val="none" w:sz="0" w:space="0" w:color="auto"/>
        <w:bottom w:val="none" w:sz="0" w:space="0" w:color="auto"/>
        <w:right w:val="none" w:sz="0" w:space="0" w:color="auto"/>
      </w:divBdr>
    </w:div>
    <w:div w:id="136608977">
      <w:bodyDiv w:val="1"/>
      <w:marLeft w:val="0"/>
      <w:marRight w:val="0"/>
      <w:marTop w:val="0"/>
      <w:marBottom w:val="0"/>
      <w:divBdr>
        <w:top w:val="none" w:sz="0" w:space="0" w:color="auto"/>
        <w:left w:val="none" w:sz="0" w:space="0" w:color="auto"/>
        <w:bottom w:val="none" w:sz="0" w:space="0" w:color="auto"/>
        <w:right w:val="none" w:sz="0" w:space="0" w:color="auto"/>
      </w:divBdr>
      <w:divsChild>
        <w:div w:id="310405711">
          <w:marLeft w:val="0"/>
          <w:marRight w:val="0"/>
          <w:marTop w:val="0"/>
          <w:marBottom w:val="0"/>
          <w:divBdr>
            <w:top w:val="none" w:sz="0" w:space="0" w:color="auto"/>
            <w:left w:val="none" w:sz="0" w:space="0" w:color="auto"/>
            <w:bottom w:val="none" w:sz="0" w:space="0" w:color="auto"/>
            <w:right w:val="none" w:sz="0" w:space="0" w:color="auto"/>
          </w:divBdr>
        </w:div>
        <w:div w:id="1595355486">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22886955">
          <w:marLeft w:val="0"/>
          <w:marRight w:val="0"/>
          <w:marTop w:val="0"/>
          <w:marBottom w:val="0"/>
          <w:divBdr>
            <w:top w:val="none" w:sz="0" w:space="0" w:color="auto"/>
            <w:left w:val="none" w:sz="0" w:space="0" w:color="auto"/>
            <w:bottom w:val="none" w:sz="0" w:space="0" w:color="auto"/>
            <w:right w:val="none" w:sz="0" w:space="0" w:color="auto"/>
          </w:divBdr>
        </w:div>
        <w:div w:id="1979601818">
          <w:marLeft w:val="0"/>
          <w:marRight w:val="0"/>
          <w:marTop w:val="0"/>
          <w:marBottom w:val="0"/>
          <w:divBdr>
            <w:top w:val="none" w:sz="0" w:space="0" w:color="auto"/>
            <w:left w:val="none" w:sz="0" w:space="0" w:color="auto"/>
            <w:bottom w:val="none" w:sz="0" w:space="0" w:color="auto"/>
            <w:right w:val="none" w:sz="0" w:space="0" w:color="auto"/>
          </w:divBdr>
        </w:div>
      </w:divsChild>
    </w:div>
    <w:div w:id="151609732">
      <w:bodyDiv w:val="1"/>
      <w:marLeft w:val="0"/>
      <w:marRight w:val="0"/>
      <w:marTop w:val="0"/>
      <w:marBottom w:val="0"/>
      <w:divBdr>
        <w:top w:val="none" w:sz="0" w:space="0" w:color="auto"/>
        <w:left w:val="none" w:sz="0" w:space="0" w:color="auto"/>
        <w:bottom w:val="none" w:sz="0" w:space="0" w:color="auto"/>
        <w:right w:val="none" w:sz="0" w:space="0" w:color="auto"/>
      </w:divBdr>
      <w:divsChild>
        <w:div w:id="1162086786">
          <w:marLeft w:val="0"/>
          <w:marRight w:val="0"/>
          <w:marTop w:val="0"/>
          <w:marBottom w:val="0"/>
          <w:divBdr>
            <w:top w:val="none" w:sz="0" w:space="0" w:color="auto"/>
            <w:left w:val="none" w:sz="0" w:space="0" w:color="auto"/>
            <w:bottom w:val="none" w:sz="0" w:space="0" w:color="auto"/>
            <w:right w:val="none" w:sz="0" w:space="0" w:color="auto"/>
          </w:divBdr>
        </w:div>
        <w:div w:id="1304232765">
          <w:marLeft w:val="0"/>
          <w:marRight w:val="0"/>
          <w:marTop w:val="0"/>
          <w:marBottom w:val="0"/>
          <w:divBdr>
            <w:top w:val="none" w:sz="0" w:space="0" w:color="auto"/>
            <w:left w:val="none" w:sz="0" w:space="0" w:color="auto"/>
            <w:bottom w:val="none" w:sz="0" w:space="0" w:color="auto"/>
            <w:right w:val="none" w:sz="0" w:space="0" w:color="auto"/>
          </w:divBdr>
        </w:div>
      </w:divsChild>
    </w:div>
    <w:div w:id="183175334">
      <w:bodyDiv w:val="1"/>
      <w:marLeft w:val="0"/>
      <w:marRight w:val="0"/>
      <w:marTop w:val="0"/>
      <w:marBottom w:val="0"/>
      <w:divBdr>
        <w:top w:val="none" w:sz="0" w:space="0" w:color="auto"/>
        <w:left w:val="none" w:sz="0" w:space="0" w:color="auto"/>
        <w:bottom w:val="none" w:sz="0" w:space="0" w:color="auto"/>
        <w:right w:val="none" w:sz="0" w:space="0" w:color="auto"/>
      </w:divBdr>
      <w:divsChild>
        <w:div w:id="1579630253">
          <w:marLeft w:val="0"/>
          <w:marRight w:val="0"/>
          <w:marTop w:val="0"/>
          <w:marBottom w:val="0"/>
          <w:divBdr>
            <w:top w:val="none" w:sz="0" w:space="0" w:color="auto"/>
            <w:left w:val="none" w:sz="0" w:space="0" w:color="auto"/>
            <w:bottom w:val="none" w:sz="0" w:space="0" w:color="auto"/>
            <w:right w:val="none" w:sz="0" w:space="0" w:color="auto"/>
          </w:divBdr>
        </w:div>
      </w:divsChild>
    </w:div>
    <w:div w:id="193882782">
      <w:bodyDiv w:val="1"/>
      <w:marLeft w:val="0"/>
      <w:marRight w:val="0"/>
      <w:marTop w:val="0"/>
      <w:marBottom w:val="0"/>
      <w:divBdr>
        <w:top w:val="none" w:sz="0" w:space="0" w:color="auto"/>
        <w:left w:val="none" w:sz="0" w:space="0" w:color="auto"/>
        <w:bottom w:val="none" w:sz="0" w:space="0" w:color="auto"/>
        <w:right w:val="none" w:sz="0" w:space="0" w:color="auto"/>
      </w:divBdr>
    </w:div>
    <w:div w:id="195048282">
      <w:bodyDiv w:val="1"/>
      <w:marLeft w:val="0"/>
      <w:marRight w:val="0"/>
      <w:marTop w:val="0"/>
      <w:marBottom w:val="0"/>
      <w:divBdr>
        <w:top w:val="none" w:sz="0" w:space="0" w:color="auto"/>
        <w:left w:val="none" w:sz="0" w:space="0" w:color="auto"/>
        <w:bottom w:val="none" w:sz="0" w:space="0" w:color="auto"/>
        <w:right w:val="none" w:sz="0" w:space="0" w:color="auto"/>
      </w:divBdr>
      <w:divsChild>
        <w:div w:id="1154906722">
          <w:marLeft w:val="0"/>
          <w:marRight w:val="0"/>
          <w:marTop w:val="0"/>
          <w:marBottom w:val="0"/>
          <w:divBdr>
            <w:top w:val="none" w:sz="0" w:space="0" w:color="auto"/>
            <w:left w:val="none" w:sz="0" w:space="0" w:color="auto"/>
            <w:bottom w:val="none" w:sz="0" w:space="0" w:color="auto"/>
            <w:right w:val="none" w:sz="0" w:space="0" w:color="auto"/>
          </w:divBdr>
        </w:div>
        <w:div w:id="946085662">
          <w:marLeft w:val="0"/>
          <w:marRight w:val="0"/>
          <w:marTop w:val="0"/>
          <w:marBottom w:val="0"/>
          <w:divBdr>
            <w:top w:val="none" w:sz="0" w:space="0" w:color="auto"/>
            <w:left w:val="none" w:sz="0" w:space="0" w:color="auto"/>
            <w:bottom w:val="none" w:sz="0" w:space="0" w:color="auto"/>
            <w:right w:val="none" w:sz="0" w:space="0" w:color="auto"/>
          </w:divBdr>
        </w:div>
      </w:divsChild>
    </w:div>
    <w:div w:id="228153820">
      <w:bodyDiv w:val="1"/>
      <w:marLeft w:val="0"/>
      <w:marRight w:val="0"/>
      <w:marTop w:val="0"/>
      <w:marBottom w:val="0"/>
      <w:divBdr>
        <w:top w:val="none" w:sz="0" w:space="0" w:color="auto"/>
        <w:left w:val="none" w:sz="0" w:space="0" w:color="auto"/>
        <w:bottom w:val="none" w:sz="0" w:space="0" w:color="auto"/>
        <w:right w:val="none" w:sz="0" w:space="0" w:color="auto"/>
      </w:divBdr>
      <w:divsChild>
        <w:div w:id="84965226">
          <w:marLeft w:val="0"/>
          <w:marRight w:val="0"/>
          <w:marTop w:val="0"/>
          <w:marBottom w:val="0"/>
          <w:divBdr>
            <w:top w:val="none" w:sz="0" w:space="0" w:color="auto"/>
            <w:left w:val="none" w:sz="0" w:space="0" w:color="auto"/>
            <w:bottom w:val="none" w:sz="0" w:space="0" w:color="auto"/>
            <w:right w:val="none" w:sz="0" w:space="0" w:color="auto"/>
          </w:divBdr>
        </w:div>
        <w:div w:id="236091353">
          <w:marLeft w:val="0"/>
          <w:marRight w:val="0"/>
          <w:marTop w:val="0"/>
          <w:marBottom w:val="0"/>
          <w:divBdr>
            <w:top w:val="none" w:sz="0" w:space="0" w:color="auto"/>
            <w:left w:val="none" w:sz="0" w:space="0" w:color="auto"/>
            <w:bottom w:val="none" w:sz="0" w:space="0" w:color="auto"/>
            <w:right w:val="none" w:sz="0" w:space="0" w:color="auto"/>
          </w:divBdr>
        </w:div>
        <w:div w:id="937832477">
          <w:marLeft w:val="0"/>
          <w:marRight w:val="0"/>
          <w:marTop w:val="0"/>
          <w:marBottom w:val="0"/>
          <w:divBdr>
            <w:top w:val="none" w:sz="0" w:space="0" w:color="auto"/>
            <w:left w:val="none" w:sz="0" w:space="0" w:color="auto"/>
            <w:bottom w:val="none" w:sz="0" w:space="0" w:color="auto"/>
            <w:right w:val="none" w:sz="0" w:space="0" w:color="auto"/>
          </w:divBdr>
        </w:div>
        <w:div w:id="1074352939">
          <w:marLeft w:val="0"/>
          <w:marRight w:val="0"/>
          <w:marTop w:val="0"/>
          <w:marBottom w:val="0"/>
          <w:divBdr>
            <w:top w:val="none" w:sz="0" w:space="0" w:color="auto"/>
            <w:left w:val="none" w:sz="0" w:space="0" w:color="auto"/>
            <w:bottom w:val="none" w:sz="0" w:space="0" w:color="auto"/>
            <w:right w:val="none" w:sz="0" w:space="0" w:color="auto"/>
          </w:divBdr>
        </w:div>
        <w:div w:id="1089733281">
          <w:marLeft w:val="0"/>
          <w:marRight w:val="0"/>
          <w:marTop w:val="0"/>
          <w:marBottom w:val="0"/>
          <w:divBdr>
            <w:top w:val="none" w:sz="0" w:space="0" w:color="auto"/>
            <w:left w:val="none" w:sz="0" w:space="0" w:color="auto"/>
            <w:bottom w:val="none" w:sz="0" w:space="0" w:color="auto"/>
            <w:right w:val="none" w:sz="0" w:space="0" w:color="auto"/>
          </w:divBdr>
        </w:div>
        <w:div w:id="1262571747">
          <w:marLeft w:val="0"/>
          <w:marRight w:val="0"/>
          <w:marTop w:val="0"/>
          <w:marBottom w:val="0"/>
          <w:divBdr>
            <w:top w:val="none" w:sz="0" w:space="0" w:color="auto"/>
            <w:left w:val="none" w:sz="0" w:space="0" w:color="auto"/>
            <w:bottom w:val="none" w:sz="0" w:space="0" w:color="auto"/>
            <w:right w:val="none" w:sz="0" w:space="0" w:color="auto"/>
          </w:divBdr>
        </w:div>
        <w:div w:id="1306275403">
          <w:marLeft w:val="0"/>
          <w:marRight w:val="0"/>
          <w:marTop w:val="0"/>
          <w:marBottom w:val="0"/>
          <w:divBdr>
            <w:top w:val="none" w:sz="0" w:space="0" w:color="auto"/>
            <w:left w:val="none" w:sz="0" w:space="0" w:color="auto"/>
            <w:bottom w:val="none" w:sz="0" w:space="0" w:color="auto"/>
            <w:right w:val="none" w:sz="0" w:space="0" w:color="auto"/>
          </w:divBdr>
        </w:div>
        <w:div w:id="1431731818">
          <w:marLeft w:val="0"/>
          <w:marRight w:val="0"/>
          <w:marTop w:val="0"/>
          <w:marBottom w:val="0"/>
          <w:divBdr>
            <w:top w:val="none" w:sz="0" w:space="0" w:color="auto"/>
            <w:left w:val="none" w:sz="0" w:space="0" w:color="auto"/>
            <w:bottom w:val="none" w:sz="0" w:space="0" w:color="auto"/>
            <w:right w:val="none" w:sz="0" w:space="0" w:color="auto"/>
          </w:divBdr>
        </w:div>
        <w:div w:id="2125878963">
          <w:marLeft w:val="0"/>
          <w:marRight w:val="0"/>
          <w:marTop w:val="0"/>
          <w:marBottom w:val="0"/>
          <w:divBdr>
            <w:top w:val="none" w:sz="0" w:space="0" w:color="auto"/>
            <w:left w:val="none" w:sz="0" w:space="0" w:color="auto"/>
            <w:bottom w:val="none" w:sz="0" w:space="0" w:color="auto"/>
            <w:right w:val="none" w:sz="0" w:space="0" w:color="auto"/>
          </w:divBdr>
        </w:div>
      </w:divsChild>
    </w:div>
    <w:div w:id="260725607">
      <w:bodyDiv w:val="1"/>
      <w:marLeft w:val="0"/>
      <w:marRight w:val="0"/>
      <w:marTop w:val="0"/>
      <w:marBottom w:val="0"/>
      <w:divBdr>
        <w:top w:val="none" w:sz="0" w:space="0" w:color="auto"/>
        <w:left w:val="none" w:sz="0" w:space="0" w:color="auto"/>
        <w:bottom w:val="none" w:sz="0" w:space="0" w:color="auto"/>
        <w:right w:val="none" w:sz="0" w:space="0" w:color="auto"/>
      </w:divBdr>
      <w:divsChild>
        <w:div w:id="447894324">
          <w:marLeft w:val="0"/>
          <w:marRight w:val="0"/>
          <w:marTop w:val="0"/>
          <w:marBottom w:val="0"/>
          <w:divBdr>
            <w:top w:val="none" w:sz="0" w:space="0" w:color="auto"/>
            <w:left w:val="none" w:sz="0" w:space="0" w:color="auto"/>
            <w:bottom w:val="none" w:sz="0" w:space="0" w:color="auto"/>
            <w:right w:val="none" w:sz="0" w:space="0" w:color="auto"/>
          </w:divBdr>
        </w:div>
        <w:div w:id="537398040">
          <w:marLeft w:val="0"/>
          <w:marRight w:val="0"/>
          <w:marTop w:val="0"/>
          <w:marBottom w:val="0"/>
          <w:divBdr>
            <w:top w:val="none" w:sz="0" w:space="0" w:color="auto"/>
            <w:left w:val="none" w:sz="0" w:space="0" w:color="auto"/>
            <w:bottom w:val="none" w:sz="0" w:space="0" w:color="auto"/>
            <w:right w:val="none" w:sz="0" w:space="0" w:color="auto"/>
          </w:divBdr>
        </w:div>
        <w:div w:id="602615329">
          <w:marLeft w:val="0"/>
          <w:marRight w:val="0"/>
          <w:marTop w:val="0"/>
          <w:marBottom w:val="0"/>
          <w:divBdr>
            <w:top w:val="none" w:sz="0" w:space="0" w:color="auto"/>
            <w:left w:val="none" w:sz="0" w:space="0" w:color="auto"/>
            <w:bottom w:val="none" w:sz="0" w:space="0" w:color="auto"/>
            <w:right w:val="none" w:sz="0" w:space="0" w:color="auto"/>
          </w:divBdr>
        </w:div>
        <w:div w:id="1250576101">
          <w:marLeft w:val="0"/>
          <w:marRight w:val="0"/>
          <w:marTop w:val="0"/>
          <w:marBottom w:val="0"/>
          <w:divBdr>
            <w:top w:val="none" w:sz="0" w:space="0" w:color="auto"/>
            <w:left w:val="none" w:sz="0" w:space="0" w:color="auto"/>
            <w:bottom w:val="none" w:sz="0" w:space="0" w:color="auto"/>
            <w:right w:val="none" w:sz="0" w:space="0" w:color="auto"/>
          </w:divBdr>
        </w:div>
        <w:div w:id="1645967220">
          <w:marLeft w:val="0"/>
          <w:marRight w:val="0"/>
          <w:marTop w:val="0"/>
          <w:marBottom w:val="0"/>
          <w:divBdr>
            <w:top w:val="none" w:sz="0" w:space="0" w:color="auto"/>
            <w:left w:val="none" w:sz="0" w:space="0" w:color="auto"/>
            <w:bottom w:val="none" w:sz="0" w:space="0" w:color="auto"/>
            <w:right w:val="none" w:sz="0" w:space="0" w:color="auto"/>
          </w:divBdr>
        </w:div>
        <w:div w:id="1089499705">
          <w:marLeft w:val="0"/>
          <w:marRight w:val="0"/>
          <w:marTop w:val="0"/>
          <w:marBottom w:val="0"/>
          <w:divBdr>
            <w:top w:val="none" w:sz="0" w:space="0" w:color="auto"/>
            <w:left w:val="none" w:sz="0" w:space="0" w:color="auto"/>
            <w:bottom w:val="none" w:sz="0" w:space="0" w:color="auto"/>
            <w:right w:val="none" w:sz="0" w:space="0" w:color="auto"/>
          </w:divBdr>
        </w:div>
        <w:div w:id="213280116">
          <w:marLeft w:val="0"/>
          <w:marRight w:val="0"/>
          <w:marTop w:val="0"/>
          <w:marBottom w:val="0"/>
          <w:divBdr>
            <w:top w:val="none" w:sz="0" w:space="0" w:color="auto"/>
            <w:left w:val="none" w:sz="0" w:space="0" w:color="auto"/>
            <w:bottom w:val="none" w:sz="0" w:space="0" w:color="auto"/>
            <w:right w:val="none" w:sz="0" w:space="0" w:color="auto"/>
          </w:divBdr>
        </w:div>
        <w:div w:id="1065644512">
          <w:marLeft w:val="0"/>
          <w:marRight w:val="0"/>
          <w:marTop w:val="0"/>
          <w:marBottom w:val="0"/>
          <w:divBdr>
            <w:top w:val="none" w:sz="0" w:space="0" w:color="auto"/>
            <w:left w:val="none" w:sz="0" w:space="0" w:color="auto"/>
            <w:bottom w:val="none" w:sz="0" w:space="0" w:color="auto"/>
            <w:right w:val="none" w:sz="0" w:space="0" w:color="auto"/>
          </w:divBdr>
        </w:div>
        <w:div w:id="947202975">
          <w:marLeft w:val="0"/>
          <w:marRight w:val="0"/>
          <w:marTop w:val="0"/>
          <w:marBottom w:val="0"/>
          <w:divBdr>
            <w:top w:val="none" w:sz="0" w:space="0" w:color="auto"/>
            <w:left w:val="none" w:sz="0" w:space="0" w:color="auto"/>
            <w:bottom w:val="none" w:sz="0" w:space="0" w:color="auto"/>
            <w:right w:val="none" w:sz="0" w:space="0" w:color="auto"/>
          </w:divBdr>
        </w:div>
        <w:div w:id="1975135850">
          <w:marLeft w:val="0"/>
          <w:marRight w:val="0"/>
          <w:marTop w:val="0"/>
          <w:marBottom w:val="0"/>
          <w:divBdr>
            <w:top w:val="none" w:sz="0" w:space="0" w:color="auto"/>
            <w:left w:val="none" w:sz="0" w:space="0" w:color="auto"/>
            <w:bottom w:val="none" w:sz="0" w:space="0" w:color="auto"/>
            <w:right w:val="none" w:sz="0" w:space="0" w:color="auto"/>
          </w:divBdr>
        </w:div>
        <w:div w:id="504445889">
          <w:marLeft w:val="0"/>
          <w:marRight w:val="0"/>
          <w:marTop w:val="0"/>
          <w:marBottom w:val="0"/>
          <w:divBdr>
            <w:top w:val="none" w:sz="0" w:space="0" w:color="auto"/>
            <w:left w:val="none" w:sz="0" w:space="0" w:color="auto"/>
            <w:bottom w:val="none" w:sz="0" w:space="0" w:color="auto"/>
            <w:right w:val="none" w:sz="0" w:space="0" w:color="auto"/>
          </w:divBdr>
        </w:div>
        <w:div w:id="2108385788">
          <w:marLeft w:val="0"/>
          <w:marRight w:val="0"/>
          <w:marTop w:val="0"/>
          <w:marBottom w:val="0"/>
          <w:divBdr>
            <w:top w:val="none" w:sz="0" w:space="0" w:color="auto"/>
            <w:left w:val="none" w:sz="0" w:space="0" w:color="auto"/>
            <w:bottom w:val="none" w:sz="0" w:space="0" w:color="auto"/>
            <w:right w:val="none" w:sz="0" w:space="0" w:color="auto"/>
          </w:divBdr>
        </w:div>
        <w:div w:id="2101561671">
          <w:marLeft w:val="0"/>
          <w:marRight w:val="0"/>
          <w:marTop w:val="0"/>
          <w:marBottom w:val="0"/>
          <w:divBdr>
            <w:top w:val="none" w:sz="0" w:space="0" w:color="auto"/>
            <w:left w:val="none" w:sz="0" w:space="0" w:color="auto"/>
            <w:bottom w:val="none" w:sz="0" w:space="0" w:color="auto"/>
            <w:right w:val="none" w:sz="0" w:space="0" w:color="auto"/>
          </w:divBdr>
        </w:div>
        <w:div w:id="1156148220">
          <w:marLeft w:val="0"/>
          <w:marRight w:val="0"/>
          <w:marTop w:val="0"/>
          <w:marBottom w:val="0"/>
          <w:divBdr>
            <w:top w:val="none" w:sz="0" w:space="0" w:color="auto"/>
            <w:left w:val="none" w:sz="0" w:space="0" w:color="auto"/>
            <w:bottom w:val="none" w:sz="0" w:space="0" w:color="auto"/>
            <w:right w:val="none" w:sz="0" w:space="0" w:color="auto"/>
          </w:divBdr>
        </w:div>
        <w:div w:id="1132216574">
          <w:marLeft w:val="0"/>
          <w:marRight w:val="0"/>
          <w:marTop w:val="0"/>
          <w:marBottom w:val="0"/>
          <w:divBdr>
            <w:top w:val="none" w:sz="0" w:space="0" w:color="auto"/>
            <w:left w:val="none" w:sz="0" w:space="0" w:color="auto"/>
            <w:bottom w:val="none" w:sz="0" w:space="0" w:color="auto"/>
            <w:right w:val="none" w:sz="0" w:space="0" w:color="auto"/>
          </w:divBdr>
        </w:div>
        <w:div w:id="1596864951">
          <w:marLeft w:val="0"/>
          <w:marRight w:val="0"/>
          <w:marTop w:val="0"/>
          <w:marBottom w:val="0"/>
          <w:divBdr>
            <w:top w:val="none" w:sz="0" w:space="0" w:color="auto"/>
            <w:left w:val="none" w:sz="0" w:space="0" w:color="auto"/>
            <w:bottom w:val="none" w:sz="0" w:space="0" w:color="auto"/>
            <w:right w:val="none" w:sz="0" w:space="0" w:color="auto"/>
          </w:divBdr>
        </w:div>
        <w:div w:id="1102338763">
          <w:marLeft w:val="0"/>
          <w:marRight w:val="0"/>
          <w:marTop w:val="0"/>
          <w:marBottom w:val="0"/>
          <w:divBdr>
            <w:top w:val="none" w:sz="0" w:space="0" w:color="auto"/>
            <w:left w:val="none" w:sz="0" w:space="0" w:color="auto"/>
            <w:bottom w:val="none" w:sz="0" w:space="0" w:color="auto"/>
            <w:right w:val="none" w:sz="0" w:space="0" w:color="auto"/>
          </w:divBdr>
        </w:div>
        <w:div w:id="1055617872">
          <w:marLeft w:val="0"/>
          <w:marRight w:val="0"/>
          <w:marTop w:val="0"/>
          <w:marBottom w:val="0"/>
          <w:divBdr>
            <w:top w:val="none" w:sz="0" w:space="0" w:color="auto"/>
            <w:left w:val="none" w:sz="0" w:space="0" w:color="auto"/>
            <w:bottom w:val="none" w:sz="0" w:space="0" w:color="auto"/>
            <w:right w:val="none" w:sz="0" w:space="0" w:color="auto"/>
          </w:divBdr>
        </w:div>
      </w:divsChild>
    </w:div>
    <w:div w:id="277028766">
      <w:bodyDiv w:val="1"/>
      <w:marLeft w:val="0"/>
      <w:marRight w:val="0"/>
      <w:marTop w:val="0"/>
      <w:marBottom w:val="0"/>
      <w:divBdr>
        <w:top w:val="none" w:sz="0" w:space="0" w:color="auto"/>
        <w:left w:val="none" w:sz="0" w:space="0" w:color="auto"/>
        <w:bottom w:val="none" w:sz="0" w:space="0" w:color="auto"/>
        <w:right w:val="none" w:sz="0" w:space="0" w:color="auto"/>
      </w:divBdr>
    </w:div>
    <w:div w:id="283578372">
      <w:bodyDiv w:val="1"/>
      <w:marLeft w:val="0"/>
      <w:marRight w:val="0"/>
      <w:marTop w:val="0"/>
      <w:marBottom w:val="0"/>
      <w:divBdr>
        <w:top w:val="none" w:sz="0" w:space="0" w:color="auto"/>
        <w:left w:val="none" w:sz="0" w:space="0" w:color="auto"/>
        <w:bottom w:val="none" w:sz="0" w:space="0" w:color="auto"/>
        <w:right w:val="none" w:sz="0" w:space="0" w:color="auto"/>
      </w:divBdr>
      <w:divsChild>
        <w:div w:id="1572696180">
          <w:marLeft w:val="0"/>
          <w:marRight w:val="0"/>
          <w:marTop w:val="0"/>
          <w:marBottom w:val="0"/>
          <w:divBdr>
            <w:top w:val="none" w:sz="0" w:space="0" w:color="auto"/>
            <w:left w:val="none" w:sz="0" w:space="0" w:color="auto"/>
            <w:bottom w:val="none" w:sz="0" w:space="0" w:color="auto"/>
            <w:right w:val="none" w:sz="0" w:space="0" w:color="auto"/>
          </w:divBdr>
        </w:div>
        <w:div w:id="1156452802">
          <w:marLeft w:val="0"/>
          <w:marRight w:val="0"/>
          <w:marTop w:val="0"/>
          <w:marBottom w:val="0"/>
          <w:divBdr>
            <w:top w:val="none" w:sz="0" w:space="0" w:color="auto"/>
            <w:left w:val="none" w:sz="0" w:space="0" w:color="auto"/>
            <w:bottom w:val="none" w:sz="0" w:space="0" w:color="auto"/>
            <w:right w:val="none" w:sz="0" w:space="0" w:color="auto"/>
          </w:divBdr>
        </w:div>
      </w:divsChild>
    </w:div>
    <w:div w:id="290332089">
      <w:bodyDiv w:val="1"/>
      <w:marLeft w:val="0"/>
      <w:marRight w:val="0"/>
      <w:marTop w:val="0"/>
      <w:marBottom w:val="0"/>
      <w:divBdr>
        <w:top w:val="none" w:sz="0" w:space="0" w:color="auto"/>
        <w:left w:val="none" w:sz="0" w:space="0" w:color="auto"/>
        <w:bottom w:val="none" w:sz="0" w:space="0" w:color="auto"/>
        <w:right w:val="none" w:sz="0" w:space="0" w:color="auto"/>
      </w:divBdr>
    </w:div>
    <w:div w:id="302741004">
      <w:bodyDiv w:val="1"/>
      <w:marLeft w:val="0"/>
      <w:marRight w:val="0"/>
      <w:marTop w:val="0"/>
      <w:marBottom w:val="0"/>
      <w:divBdr>
        <w:top w:val="none" w:sz="0" w:space="0" w:color="auto"/>
        <w:left w:val="none" w:sz="0" w:space="0" w:color="auto"/>
        <w:bottom w:val="none" w:sz="0" w:space="0" w:color="auto"/>
        <w:right w:val="none" w:sz="0" w:space="0" w:color="auto"/>
      </w:divBdr>
    </w:div>
    <w:div w:id="330259715">
      <w:bodyDiv w:val="1"/>
      <w:marLeft w:val="0"/>
      <w:marRight w:val="0"/>
      <w:marTop w:val="0"/>
      <w:marBottom w:val="0"/>
      <w:divBdr>
        <w:top w:val="none" w:sz="0" w:space="0" w:color="auto"/>
        <w:left w:val="none" w:sz="0" w:space="0" w:color="auto"/>
        <w:bottom w:val="none" w:sz="0" w:space="0" w:color="auto"/>
        <w:right w:val="none" w:sz="0" w:space="0" w:color="auto"/>
      </w:divBdr>
    </w:div>
    <w:div w:id="33095928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4406949">
      <w:bodyDiv w:val="1"/>
      <w:marLeft w:val="0"/>
      <w:marRight w:val="0"/>
      <w:marTop w:val="0"/>
      <w:marBottom w:val="0"/>
      <w:divBdr>
        <w:top w:val="none" w:sz="0" w:space="0" w:color="auto"/>
        <w:left w:val="none" w:sz="0" w:space="0" w:color="auto"/>
        <w:bottom w:val="none" w:sz="0" w:space="0" w:color="auto"/>
        <w:right w:val="none" w:sz="0" w:space="0" w:color="auto"/>
      </w:divBdr>
    </w:div>
    <w:div w:id="359749467">
      <w:bodyDiv w:val="1"/>
      <w:marLeft w:val="0"/>
      <w:marRight w:val="0"/>
      <w:marTop w:val="0"/>
      <w:marBottom w:val="0"/>
      <w:divBdr>
        <w:top w:val="none" w:sz="0" w:space="0" w:color="auto"/>
        <w:left w:val="none" w:sz="0" w:space="0" w:color="auto"/>
        <w:bottom w:val="none" w:sz="0" w:space="0" w:color="auto"/>
        <w:right w:val="none" w:sz="0" w:space="0" w:color="auto"/>
      </w:divBdr>
    </w:div>
    <w:div w:id="361900487">
      <w:bodyDiv w:val="1"/>
      <w:marLeft w:val="0"/>
      <w:marRight w:val="0"/>
      <w:marTop w:val="0"/>
      <w:marBottom w:val="0"/>
      <w:divBdr>
        <w:top w:val="none" w:sz="0" w:space="0" w:color="auto"/>
        <w:left w:val="none" w:sz="0" w:space="0" w:color="auto"/>
        <w:bottom w:val="none" w:sz="0" w:space="0" w:color="auto"/>
        <w:right w:val="none" w:sz="0" w:space="0" w:color="auto"/>
      </w:divBdr>
    </w:div>
    <w:div w:id="377365911">
      <w:bodyDiv w:val="1"/>
      <w:marLeft w:val="0"/>
      <w:marRight w:val="0"/>
      <w:marTop w:val="0"/>
      <w:marBottom w:val="0"/>
      <w:divBdr>
        <w:top w:val="none" w:sz="0" w:space="0" w:color="auto"/>
        <w:left w:val="none" w:sz="0" w:space="0" w:color="auto"/>
        <w:bottom w:val="none" w:sz="0" w:space="0" w:color="auto"/>
        <w:right w:val="none" w:sz="0" w:space="0" w:color="auto"/>
      </w:divBdr>
    </w:div>
    <w:div w:id="400367062">
      <w:bodyDiv w:val="1"/>
      <w:marLeft w:val="0"/>
      <w:marRight w:val="0"/>
      <w:marTop w:val="0"/>
      <w:marBottom w:val="0"/>
      <w:divBdr>
        <w:top w:val="none" w:sz="0" w:space="0" w:color="auto"/>
        <w:left w:val="none" w:sz="0" w:space="0" w:color="auto"/>
        <w:bottom w:val="none" w:sz="0" w:space="0" w:color="auto"/>
        <w:right w:val="none" w:sz="0" w:space="0" w:color="auto"/>
      </w:divBdr>
    </w:div>
    <w:div w:id="459763965">
      <w:bodyDiv w:val="1"/>
      <w:marLeft w:val="0"/>
      <w:marRight w:val="0"/>
      <w:marTop w:val="0"/>
      <w:marBottom w:val="0"/>
      <w:divBdr>
        <w:top w:val="none" w:sz="0" w:space="0" w:color="auto"/>
        <w:left w:val="none" w:sz="0" w:space="0" w:color="auto"/>
        <w:bottom w:val="none" w:sz="0" w:space="0" w:color="auto"/>
        <w:right w:val="none" w:sz="0" w:space="0" w:color="auto"/>
      </w:divBdr>
      <w:divsChild>
        <w:div w:id="670182876">
          <w:marLeft w:val="0"/>
          <w:marRight w:val="0"/>
          <w:marTop w:val="0"/>
          <w:marBottom w:val="0"/>
          <w:divBdr>
            <w:top w:val="none" w:sz="0" w:space="0" w:color="auto"/>
            <w:left w:val="none" w:sz="0" w:space="0" w:color="auto"/>
            <w:bottom w:val="none" w:sz="0" w:space="0" w:color="auto"/>
            <w:right w:val="none" w:sz="0" w:space="0" w:color="auto"/>
          </w:divBdr>
        </w:div>
        <w:div w:id="1218127494">
          <w:marLeft w:val="0"/>
          <w:marRight w:val="0"/>
          <w:marTop w:val="0"/>
          <w:marBottom w:val="0"/>
          <w:divBdr>
            <w:top w:val="none" w:sz="0" w:space="0" w:color="auto"/>
            <w:left w:val="none" w:sz="0" w:space="0" w:color="auto"/>
            <w:bottom w:val="none" w:sz="0" w:space="0" w:color="auto"/>
            <w:right w:val="none" w:sz="0" w:space="0" w:color="auto"/>
          </w:divBdr>
        </w:div>
        <w:div w:id="1241524938">
          <w:marLeft w:val="0"/>
          <w:marRight w:val="0"/>
          <w:marTop w:val="0"/>
          <w:marBottom w:val="0"/>
          <w:divBdr>
            <w:top w:val="none" w:sz="0" w:space="0" w:color="auto"/>
            <w:left w:val="none" w:sz="0" w:space="0" w:color="auto"/>
            <w:bottom w:val="none" w:sz="0" w:space="0" w:color="auto"/>
            <w:right w:val="none" w:sz="0" w:space="0" w:color="auto"/>
          </w:divBdr>
        </w:div>
        <w:div w:id="1247569656">
          <w:marLeft w:val="0"/>
          <w:marRight w:val="0"/>
          <w:marTop w:val="0"/>
          <w:marBottom w:val="0"/>
          <w:divBdr>
            <w:top w:val="none" w:sz="0" w:space="0" w:color="auto"/>
            <w:left w:val="none" w:sz="0" w:space="0" w:color="auto"/>
            <w:bottom w:val="none" w:sz="0" w:space="0" w:color="auto"/>
            <w:right w:val="none" w:sz="0" w:space="0" w:color="auto"/>
          </w:divBdr>
        </w:div>
        <w:div w:id="1485511175">
          <w:marLeft w:val="0"/>
          <w:marRight w:val="0"/>
          <w:marTop w:val="0"/>
          <w:marBottom w:val="0"/>
          <w:divBdr>
            <w:top w:val="none" w:sz="0" w:space="0" w:color="auto"/>
            <w:left w:val="none" w:sz="0" w:space="0" w:color="auto"/>
            <w:bottom w:val="none" w:sz="0" w:space="0" w:color="auto"/>
            <w:right w:val="none" w:sz="0" w:space="0" w:color="auto"/>
          </w:divBdr>
        </w:div>
        <w:div w:id="1506944865">
          <w:marLeft w:val="0"/>
          <w:marRight w:val="0"/>
          <w:marTop w:val="0"/>
          <w:marBottom w:val="0"/>
          <w:divBdr>
            <w:top w:val="none" w:sz="0" w:space="0" w:color="auto"/>
            <w:left w:val="none" w:sz="0" w:space="0" w:color="auto"/>
            <w:bottom w:val="none" w:sz="0" w:space="0" w:color="auto"/>
            <w:right w:val="none" w:sz="0" w:space="0" w:color="auto"/>
          </w:divBdr>
        </w:div>
        <w:div w:id="1785491009">
          <w:marLeft w:val="0"/>
          <w:marRight w:val="0"/>
          <w:marTop w:val="0"/>
          <w:marBottom w:val="0"/>
          <w:divBdr>
            <w:top w:val="none" w:sz="0" w:space="0" w:color="auto"/>
            <w:left w:val="none" w:sz="0" w:space="0" w:color="auto"/>
            <w:bottom w:val="none" w:sz="0" w:space="0" w:color="auto"/>
            <w:right w:val="none" w:sz="0" w:space="0" w:color="auto"/>
          </w:divBdr>
        </w:div>
        <w:div w:id="2119717155">
          <w:marLeft w:val="0"/>
          <w:marRight w:val="0"/>
          <w:marTop w:val="0"/>
          <w:marBottom w:val="0"/>
          <w:divBdr>
            <w:top w:val="none" w:sz="0" w:space="0" w:color="auto"/>
            <w:left w:val="none" w:sz="0" w:space="0" w:color="auto"/>
            <w:bottom w:val="none" w:sz="0" w:space="0" w:color="auto"/>
            <w:right w:val="none" w:sz="0" w:space="0" w:color="auto"/>
          </w:divBdr>
        </w:div>
      </w:divsChild>
    </w:div>
    <w:div w:id="468086167">
      <w:bodyDiv w:val="1"/>
      <w:marLeft w:val="0"/>
      <w:marRight w:val="0"/>
      <w:marTop w:val="0"/>
      <w:marBottom w:val="0"/>
      <w:divBdr>
        <w:top w:val="none" w:sz="0" w:space="0" w:color="auto"/>
        <w:left w:val="none" w:sz="0" w:space="0" w:color="auto"/>
        <w:bottom w:val="none" w:sz="0" w:space="0" w:color="auto"/>
        <w:right w:val="none" w:sz="0" w:space="0" w:color="auto"/>
      </w:divBdr>
      <w:divsChild>
        <w:div w:id="667486433">
          <w:marLeft w:val="0"/>
          <w:marRight w:val="0"/>
          <w:marTop w:val="0"/>
          <w:marBottom w:val="0"/>
          <w:divBdr>
            <w:top w:val="none" w:sz="0" w:space="0" w:color="auto"/>
            <w:left w:val="none" w:sz="0" w:space="0" w:color="auto"/>
            <w:bottom w:val="none" w:sz="0" w:space="0" w:color="auto"/>
            <w:right w:val="none" w:sz="0" w:space="0" w:color="auto"/>
          </w:divBdr>
        </w:div>
        <w:div w:id="648365887">
          <w:marLeft w:val="0"/>
          <w:marRight w:val="0"/>
          <w:marTop w:val="0"/>
          <w:marBottom w:val="0"/>
          <w:divBdr>
            <w:top w:val="none" w:sz="0" w:space="0" w:color="auto"/>
            <w:left w:val="none" w:sz="0" w:space="0" w:color="auto"/>
            <w:bottom w:val="none" w:sz="0" w:space="0" w:color="auto"/>
            <w:right w:val="none" w:sz="0" w:space="0" w:color="auto"/>
          </w:divBdr>
        </w:div>
        <w:div w:id="1258758778">
          <w:marLeft w:val="0"/>
          <w:marRight w:val="0"/>
          <w:marTop w:val="0"/>
          <w:marBottom w:val="0"/>
          <w:divBdr>
            <w:top w:val="none" w:sz="0" w:space="0" w:color="auto"/>
            <w:left w:val="none" w:sz="0" w:space="0" w:color="auto"/>
            <w:bottom w:val="none" w:sz="0" w:space="0" w:color="auto"/>
            <w:right w:val="none" w:sz="0" w:space="0" w:color="auto"/>
          </w:divBdr>
        </w:div>
        <w:div w:id="1015694793">
          <w:marLeft w:val="0"/>
          <w:marRight w:val="0"/>
          <w:marTop w:val="0"/>
          <w:marBottom w:val="0"/>
          <w:divBdr>
            <w:top w:val="none" w:sz="0" w:space="0" w:color="auto"/>
            <w:left w:val="none" w:sz="0" w:space="0" w:color="auto"/>
            <w:bottom w:val="none" w:sz="0" w:space="0" w:color="auto"/>
            <w:right w:val="none" w:sz="0" w:space="0" w:color="auto"/>
          </w:divBdr>
        </w:div>
      </w:divsChild>
    </w:div>
    <w:div w:id="503472259">
      <w:bodyDiv w:val="1"/>
      <w:marLeft w:val="0"/>
      <w:marRight w:val="0"/>
      <w:marTop w:val="0"/>
      <w:marBottom w:val="0"/>
      <w:divBdr>
        <w:top w:val="none" w:sz="0" w:space="0" w:color="auto"/>
        <w:left w:val="none" w:sz="0" w:space="0" w:color="auto"/>
        <w:bottom w:val="none" w:sz="0" w:space="0" w:color="auto"/>
        <w:right w:val="none" w:sz="0" w:space="0" w:color="auto"/>
      </w:divBdr>
      <w:divsChild>
        <w:div w:id="266620250">
          <w:marLeft w:val="0"/>
          <w:marRight w:val="0"/>
          <w:marTop w:val="0"/>
          <w:marBottom w:val="0"/>
          <w:divBdr>
            <w:top w:val="none" w:sz="0" w:space="0" w:color="auto"/>
            <w:left w:val="none" w:sz="0" w:space="0" w:color="auto"/>
            <w:bottom w:val="none" w:sz="0" w:space="0" w:color="auto"/>
            <w:right w:val="none" w:sz="0" w:space="0" w:color="auto"/>
          </w:divBdr>
        </w:div>
        <w:div w:id="347147744">
          <w:marLeft w:val="0"/>
          <w:marRight w:val="0"/>
          <w:marTop w:val="0"/>
          <w:marBottom w:val="0"/>
          <w:divBdr>
            <w:top w:val="none" w:sz="0" w:space="0" w:color="auto"/>
            <w:left w:val="none" w:sz="0" w:space="0" w:color="auto"/>
            <w:bottom w:val="none" w:sz="0" w:space="0" w:color="auto"/>
            <w:right w:val="none" w:sz="0" w:space="0" w:color="auto"/>
          </w:divBdr>
        </w:div>
        <w:div w:id="861481944">
          <w:marLeft w:val="0"/>
          <w:marRight w:val="0"/>
          <w:marTop w:val="0"/>
          <w:marBottom w:val="0"/>
          <w:divBdr>
            <w:top w:val="none" w:sz="0" w:space="0" w:color="auto"/>
            <w:left w:val="none" w:sz="0" w:space="0" w:color="auto"/>
            <w:bottom w:val="none" w:sz="0" w:space="0" w:color="auto"/>
            <w:right w:val="none" w:sz="0" w:space="0" w:color="auto"/>
          </w:divBdr>
        </w:div>
        <w:div w:id="1730609350">
          <w:marLeft w:val="0"/>
          <w:marRight w:val="0"/>
          <w:marTop w:val="0"/>
          <w:marBottom w:val="0"/>
          <w:divBdr>
            <w:top w:val="none" w:sz="0" w:space="0" w:color="auto"/>
            <w:left w:val="none" w:sz="0" w:space="0" w:color="auto"/>
            <w:bottom w:val="none" w:sz="0" w:space="0" w:color="auto"/>
            <w:right w:val="none" w:sz="0" w:space="0" w:color="auto"/>
          </w:divBdr>
        </w:div>
        <w:div w:id="2075422964">
          <w:marLeft w:val="0"/>
          <w:marRight w:val="0"/>
          <w:marTop w:val="0"/>
          <w:marBottom w:val="0"/>
          <w:divBdr>
            <w:top w:val="none" w:sz="0" w:space="0" w:color="auto"/>
            <w:left w:val="none" w:sz="0" w:space="0" w:color="auto"/>
            <w:bottom w:val="none" w:sz="0" w:space="0" w:color="auto"/>
            <w:right w:val="none" w:sz="0" w:space="0" w:color="auto"/>
          </w:divBdr>
        </w:div>
        <w:div w:id="2126342388">
          <w:marLeft w:val="0"/>
          <w:marRight w:val="0"/>
          <w:marTop w:val="0"/>
          <w:marBottom w:val="0"/>
          <w:divBdr>
            <w:top w:val="none" w:sz="0" w:space="0" w:color="auto"/>
            <w:left w:val="none" w:sz="0" w:space="0" w:color="auto"/>
            <w:bottom w:val="none" w:sz="0" w:space="0" w:color="auto"/>
            <w:right w:val="none" w:sz="0" w:space="0" w:color="auto"/>
          </w:divBdr>
        </w:div>
      </w:divsChild>
    </w:div>
    <w:div w:id="558175680">
      <w:bodyDiv w:val="1"/>
      <w:marLeft w:val="0"/>
      <w:marRight w:val="0"/>
      <w:marTop w:val="0"/>
      <w:marBottom w:val="0"/>
      <w:divBdr>
        <w:top w:val="none" w:sz="0" w:space="0" w:color="auto"/>
        <w:left w:val="none" w:sz="0" w:space="0" w:color="auto"/>
        <w:bottom w:val="none" w:sz="0" w:space="0" w:color="auto"/>
        <w:right w:val="none" w:sz="0" w:space="0" w:color="auto"/>
      </w:divBdr>
      <w:divsChild>
        <w:div w:id="608859620">
          <w:marLeft w:val="0"/>
          <w:marRight w:val="0"/>
          <w:marTop w:val="0"/>
          <w:marBottom w:val="0"/>
          <w:divBdr>
            <w:top w:val="none" w:sz="0" w:space="0" w:color="auto"/>
            <w:left w:val="none" w:sz="0" w:space="0" w:color="auto"/>
            <w:bottom w:val="none" w:sz="0" w:space="0" w:color="auto"/>
            <w:right w:val="none" w:sz="0" w:space="0" w:color="auto"/>
          </w:divBdr>
        </w:div>
        <w:div w:id="803890831">
          <w:marLeft w:val="0"/>
          <w:marRight w:val="0"/>
          <w:marTop w:val="0"/>
          <w:marBottom w:val="0"/>
          <w:divBdr>
            <w:top w:val="none" w:sz="0" w:space="0" w:color="auto"/>
            <w:left w:val="none" w:sz="0" w:space="0" w:color="auto"/>
            <w:bottom w:val="none" w:sz="0" w:space="0" w:color="auto"/>
            <w:right w:val="none" w:sz="0" w:space="0" w:color="auto"/>
          </w:divBdr>
        </w:div>
        <w:div w:id="1075014125">
          <w:marLeft w:val="0"/>
          <w:marRight w:val="0"/>
          <w:marTop w:val="0"/>
          <w:marBottom w:val="0"/>
          <w:divBdr>
            <w:top w:val="none" w:sz="0" w:space="0" w:color="auto"/>
            <w:left w:val="none" w:sz="0" w:space="0" w:color="auto"/>
            <w:bottom w:val="none" w:sz="0" w:space="0" w:color="auto"/>
            <w:right w:val="none" w:sz="0" w:space="0" w:color="auto"/>
          </w:divBdr>
        </w:div>
        <w:div w:id="1103107799">
          <w:marLeft w:val="0"/>
          <w:marRight w:val="0"/>
          <w:marTop w:val="0"/>
          <w:marBottom w:val="0"/>
          <w:divBdr>
            <w:top w:val="none" w:sz="0" w:space="0" w:color="auto"/>
            <w:left w:val="none" w:sz="0" w:space="0" w:color="auto"/>
            <w:bottom w:val="none" w:sz="0" w:space="0" w:color="auto"/>
            <w:right w:val="none" w:sz="0" w:space="0" w:color="auto"/>
          </w:divBdr>
        </w:div>
        <w:div w:id="1220899086">
          <w:marLeft w:val="0"/>
          <w:marRight w:val="0"/>
          <w:marTop w:val="0"/>
          <w:marBottom w:val="0"/>
          <w:divBdr>
            <w:top w:val="none" w:sz="0" w:space="0" w:color="auto"/>
            <w:left w:val="none" w:sz="0" w:space="0" w:color="auto"/>
            <w:bottom w:val="none" w:sz="0" w:space="0" w:color="auto"/>
            <w:right w:val="none" w:sz="0" w:space="0" w:color="auto"/>
          </w:divBdr>
        </w:div>
        <w:div w:id="1412048790">
          <w:marLeft w:val="0"/>
          <w:marRight w:val="0"/>
          <w:marTop w:val="0"/>
          <w:marBottom w:val="0"/>
          <w:divBdr>
            <w:top w:val="none" w:sz="0" w:space="0" w:color="auto"/>
            <w:left w:val="none" w:sz="0" w:space="0" w:color="auto"/>
            <w:bottom w:val="none" w:sz="0" w:space="0" w:color="auto"/>
            <w:right w:val="none" w:sz="0" w:space="0" w:color="auto"/>
          </w:divBdr>
        </w:div>
        <w:div w:id="1484547651">
          <w:marLeft w:val="0"/>
          <w:marRight w:val="0"/>
          <w:marTop w:val="0"/>
          <w:marBottom w:val="0"/>
          <w:divBdr>
            <w:top w:val="none" w:sz="0" w:space="0" w:color="auto"/>
            <w:left w:val="none" w:sz="0" w:space="0" w:color="auto"/>
            <w:bottom w:val="none" w:sz="0" w:space="0" w:color="auto"/>
            <w:right w:val="none" w:sz="0" w:space="0" w:color="auto"/>
          </w:divBdr>
        </w:div>
        <w:div w:id="1667978695">
          <w:marLeft w:val="0"/>
          <w:marRight w:val="0"/>
          <w:marTop w:val="0"/>
          <w:marBottom w:val="0"/>
          <w:divBdr>
            <w:top w:val="none" w:sz="0" w:space="0" w:color="auto"/>
            <w:left w:val="none" w:sz="0" w:space="0" w:color="auto"/>
            <w:bottom w:val="none" w:sz="0" w:space="0" w:color="auto"/>
            <w:right w:val="none" w:sz="0" w:space="0" w:color="auto"/>
          </w:divBdr>
        </w:div>
      </w:divsChild>
    </w:div>
    <w:div w:id="571623399">
      <w:bodyDiv w:val="1"/>
      <w:marLeft w:val="0"/>
      <w:marRight w:val="0"/>
      <w:marTop w:val="0"/>
      <w:marBottom w:val="0"/>
      <w:divBdr>
        <w:top w:val="none" w:sz="0" w:space="0" w:color="auto"/>
        <w:left w:val="none" w:sz="0" w:space="0" w:color="auto"/>
        <w:bottom w:val="none" w:sz="0" w:space="0" w:color="auto"/>
        <w:right w:val="none" w:sz="0" w:space="0" w:color="auto"/>
      </w:divBdr>
    </w:div>
    <w:div w:id="582572997">
      <w:bodyDiv w:val="1"/>
      <w:marLeft w:val="0"/>
      <w:marRight w:val="0"/>
      <w:marTop w:val="0"/>
      <w:marBottom w:val="0"/>
      <w:divBdr>
        <w:top w:val="none" w:sz="0" w:space="0" w:color="auto"/>
        <w:left w:val="none" w:sz="0" w:space="0" w:color="auto"/>
        <w:bottom w:val="none" w:sz="0" w:space="0" w:color="auto"/>
        <w:right w:val="none" w:sz="0" w:space="0" w:color="auto"/>
      </w:divBdr>
    </w:div>
    <w:div w:id="632828498">
      <w:bodyDiv w:val="1"/>
      <w:marLeft w:val="0"/>
      <w:marRight w:val="0"/>
      <w:marTop w:val="0"/>
      <w:marBottom w:val="0"/>
      <w:divBdr>
        <w:top w:val="none" w:sz="0" w:space="0" w:color="auto"/>
        <w:left w:val="none" w:sz="0" w:space="0" w:color="auto"/>
        <w:bottom w:val="none" w:sz="0" w:space="0" w:color="auto"/>
        <w:right w:val="none" w:sz="0" w:space="0" w:color="auto"/>
      </w:divBdr>
    </w:div>
    <w:div w:id="696004714">
      <w:bodyDiv w:val="1"/>
      <w:marLeft w:val="0"/>
      <w:marRight w:val="0"/>
      <w:marTop w:val="0"/>
      <w:marBottom w:val="0"/>
      <w:divBdr>
        <w:top w:val="none" w:sz="0" w:space="0" w:color="auto"/>
        <w:left w:val="none" w:sz="0" w:space="0" w:color="auto"/>
        <w:bottom w:val="none" w:sz="0" w:space="0" w:color="auto"/>
        <w:right w:val="none" w:sz="0" w:space="0" w:color="auto"/>
      </w:divBdr>
      <w:divsChild>
        <w:div w:id="330182562">
          <w:marLeft w:val="0"/>
          <w:marRight w:val="0"/>
          <w:marTop w:val="0"/>
          <w:marBottom w:val="0"/>
          <w:divBdr>
            <w:top w:val="none" w:sz="0" w:space="0" w:color="auto"/>
            <w:left w:val="none" w:sz="0" w:space="0" w:color="auto"/>
            <w:bottom w:val="none" w:sz="0" w:space="0" w:color="auto"/>
            <w:right w:val="none" w:sz="0" w:space="0" w:color="auto"/>
          </w:divBdr>
        </w:div>
        <w:div w:id="702946999">
          <w:marLeft w:val="0"/>
          <w:marRight w:val="0"/>
          <w:marTop w:val="0"/>
          <w:marBottom w:val="0"/>
          <w:divBdr>
            <w:top w:val="none" w:sz="0" w:space="0" w:color="auto"/>
            <w:left w:val="none" w:sz="0" w:space="0" w:color="auto"/>
            <w:bottom w:val="none" w:sz="0" w:space="0" w:color="auto"/>
            <w:right w:val="none" w:sz="0" w:space="0" w:color="auto"/>
          </w:divBdr>
        </w:div>
        <w:div w:id="1707947576">
          <w:marLeft w:val="0"/>
          <w:marRight w:val="0"/>
          <w:marTop w:val="0"/>
          <w:marBottom w:val="0"/>
          <w:divBdr>
            <w:top w:val="none" w:sz="0" w:space="0" w:color="auto"/>
            <w:left w:val="none" w:sz="0" w:space="0" w:color="auto"/>
            <w:bottom w:val="none" w:sz="0" w:space="0" w:color="auto"/>
            <w:right w:val="none" w:sz="0" w:space="0" w:color="auto"/>
          </w:divBdr>
        </w:div>
        <w:div w:id="2029477948">
          <w:marLeft w:val="0"/>
          <w:marRight w:val="0"/>
          <w:marTop w:val="0"/>
          <w:marBottom w:val="0"/>
          <w:divBdr>
            <w:top w:val="none" w:sz="0" w:space="0" w:color="auto"/>
            <w:left w:val="none" w:sz="0" w:space="0" w:color="auto"/>
            <w:bottom w:val="none" w:sz="0" w:space="0" w:color="auto"/>
            <w:right w:val="none" w:sz="0" w:space="0" w:color="auto"/>
          </w:divBdr>
        </w:div>
        <w:div w:id="2048290695">
          <w:marLeft w:val="0"/>
          <w:marRight w:val="0"/>
          <w:marTop w:val="0"/>
          <w:marBottom w:val="0"/>
          <w:divBdr>
            <w:top w:val="none" w:sz="0" w:space="0" w:color="auto"/>
            <w:left w:val="none" w:sz="0" w:space="0" w:color="auto"/>
            <w:bottom w:val="none" w:sz="0" w:space="0" w:color="auto"/>
            <w:right w:val="none" w:sz="0" w:space="0" w:color="auto"/>
          </w:divBdr>
        </w:div>
        <w:div w:id="2065370406">
          <w:marLeft w:val="0"/>
          <w:marRight w:val="0"/>
          <w:marTop w:val="0"/>
          <w:marBottom w:val="0"/>
          <w:divBdr>
            <w:top w:val="none" w:sz="0" w:space="0" w:color="auto"/>
            <w:left w:val="none" w:sz="0" w:space="0" w:color="auto"/>
            <w:bottom w:val="none" w:sz="0" w:space="0" w:color="auto"/>
            <w:right w:val="none" w:sz="0" w:space="0" w:color="auto"/>
          </w:divBdr>
        </w:div>
      </w:divsChild>
    </w:div>
    <w:div w:id="745808499">
      <w:bodyDiv w:val="1"/>
      <w:marLeft w:val="0"/>
      <w:marRight w:val="0"/>
      <w:marTop w:val="0"/>
      <w:marBottom w:val="0"/>
      <w:divBdr>
        <w:top w:val="none" w:sz="0" w:space="0" w:color="auto"/>
        <w:left w:val="none" w:sz="0" w:space="0" w:color="auto"/>
        <w:bottom w:val="none" w:sz="0" w:space="0" w:color="auto"/>
        <w:right w:val="none" w:sz="0" w:space="0" w:color="auto"/>
      </w:divBdr>
    </w:div>
    <w:div w:id="75694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0107">
          <w:marLeft w:val="0"/>
          <w:marRight w:val="0"/>
          <w:marTop w:val="0"/>
          <w:marBottom w:val="0"/>
          <w:divBdr>
            <w:top w:val="none" w:sz="0" w:space="0" w:color="auto"/>
            <w:left w:val="none" w:sz="0" w:space="0" w:color="auto"/>
            <w:bottom w:val="none" w:sz="0" w:space="0" w:color="auto"/>
            <w:right w:val="none" w:sz="0" w:space="0" w:color="auto"/>
          </w:divBdr>
        </w:div>
        <w:div w:id="536432048">
          <w:marLeft w:val="0"/>
          <w:marRight w:val="0"/>
          <w:marTop w:val="0"/>
          <w:marBottom w:val="0"/>
          <w:divBdr>
            <w:top w:val="none" w:sz="0" w:space="0" w:color="auto"/>
            <w:left w:val="none" w:sz="0" w:space="0" w:color="auto"/>
            <w:bottom w:val="none" w:sz="0" w:space="0" w:color="auto"/>
            <w:right w:val="none" w:sz="0" w:space="0" w:color="auto"/>
          </w:divBdr>
        </w:div>
        <w:div w:id="776952632">
          <w:marLeft w:val="0"/>
          <w:marRight w:val="0"/>
          <w:marTop w:val="0"/>
          <w:marBottom w:val="0"/>
          <w:divBdr>
            <w:top w:val="none" w:sz="0" w:space="0" w:color="auto"/>
            <w:left w:val="none" w:sz="0" w:space="0" w:color="auto"/>
            <w:bottom w:val="none" w:sz="0" w:space="0" w:color="auto"/>
            <w:right w:val="none" w:sz="0" w:space="0" w:color="auto"/>
          </w:divBdr>
        </w:div>
        <w:div w:id="1545367023">
          <w:marLeft w:val="0"/>
          <w:marRight w:val="0"/>
          <w:marTop w:val="0"/>
          <w:marBottom w:val="0"/>
          <w:divBdr>
            <w:top w:val="none" w:sz="0" w:space="0" w:color="auto"/>
            <w:left w:val="none" w:sz="0" w:space="0" w:color="auto"/>
            <w:bottom w:val="none" w:sz="0" w:space="0" w:color="auto"/>
            <w:right w:val="none" w:sz="0" w:space="0" w:color="auto"/>
          </w:divBdr>
        </w:div>
        <w:div w:id="1626234332">
          <w:marLeft w:val="0"/>
          <w:marRight w:val="0"/>
          <w:marTop w:val="0"/>
          <w:marBottom w:val="0"/>
          <w:divBdr>
            <w:top w:val="none" w:sz="0" w:space="0" w:color="auto"/>
            <w:left w:val="none" w:sz="0" w:space="0" w:color="auto"/>
            <w:bottom w:val="none" w:sz="0" w:space="0" w:color="auto"/>
            <w:right w:val="none" w:sz="0" w:space="0" w:color="auto"/>
          </w:divBdr>
        </w:div>
      </w:divsChild>
    </w:div>
    <w:div w:id="789669338">
      <w:bodyDiv w:val="1"/>
      <w:marLeft w:val="0"/>
      <w:marRight w:val="0"/>
      <w:marTop w:val="0"/>
      <w:marBottom w:val="0"/>
      <w:divBdr>
        <w:top w:val="none" w:sz="0" w:space="0" w:color="auto"/>
        <w:left w:val="none" w:sz="0" w:space="0" w:color="auto"/>
        <w:bottom w:val="none" w:sz="0" w:space="0" w:color="auto"/>
        <w:right w:val="none" w:sz="0" w:space="0" w:color="auto"/>
      </w:divBdr>
      <w:divsChild>
        <w:div w:id="372774339">
          <w:marLeft w:val="0"/>
          <w:marRight w:val="0"/>
          <w:marTop w:val="0"/>
          <w:marBottom w:val="0"/>
          <w:divBdr>
            <w:top w:val="none" w:sz="0" w:space="0" w:color="auto"/>
            <w:left w:val="none" w:sz="0" w:space="0" w:color="auto"/>
            <w:bottom w:val="none" w:sz="0" w:space="0" w:color="auto"/>
            <w:right w:val="none" w:sz="0" w:space="0" w:color="auto"/>
          </w:divBdr>
        </w:div>
        <w:div w:id="2049841496">
          <w:marLeft w:val="0"/>
          <w:marRight w:val="0"/>
          <w:marTop w:val="0"/>
          <w:marBottom w:val="0"/>
          <w:divBdr>
            <w:top w:val="none" w:sz="0" w:space="0" w:color="auto"/>
            <w:left w:val="none" w:sz="0" w:space="0" w:color="auto"/>
            <w:bottom w:val="none" w:sz="0" w:space="0" w:color="auto"/>
            <w:right w:val="none" w:sz="0" w:space="0" w:color="auto"/>
          </w:divBdr>
        </w:div>
        <w:div w:id="1140923426">
          <w:marLeft w:val="0"/>
          <w:marRight w:val="0"/>
          <w:marTop w:val="0"/>
          <w:marBottom w:val="0"/>
          <w:divBdr>
            <w:top w:val="none" w:sz="0" w:space="0" w:color="auto"/>
            <w:left w:val="none" w:sz="0" w:space="0" w:color="auto"/>
            <w:bottom w:val="none" w:sz="0" w:space="0" w:color="auto"/>
            <w:right w:val="none" w:sz="0" w:space="0" w:color="auto"/>
          </w:divBdr>
        </w:div>
        <w:div w:id="1735200243">
          <w:marLeft w:val="0"/>
          <w:marRight w:val="0"/>
          <w:marTop w:val="0"/>
          <w:marBottom w:val="0"/>
          <w:divBdr>
            <w:top w:val="none" w:sz="0" w:space="0" w:color="auto"/>
            <w:left w:val="none" w:sz="0" w:space="0" w:color="auto"/>
            <w:bottom w:val="none" w:sz="0" w:space="0" w:color="auto"/>
            <w:right w:val="none" w:sz="0" w:space="0" w:color="auto"/>
          </w:divBdr>
        </w:div>
        <w:div w:id="663049684">
          <w:marLeft w:val="0"/>
          <w:marRight w:val="0"/>
          <w:marTop w:val="0"/>
          <w:marBottom w:val="0"/>
          <w:divBdr>
            <w:top w:val="none" w:sz="0" w:space="0" w:color="auto"/>
            <w:left w:val="none" w:sz="0" w:space="0" w:color="auto"/>
            <w:bottom w:val="none" w:sz="0" w:space="0" w:color="auto"/>
            <w:right w:val="none" w:sz="0" w:space="0" w:color="auto"/>
          </w:divBdr>
        </w:div>
        <w:div w:id="1216505261">
          <w:marLeft w:val="0"/>
          <w:marRight w:val="0"/>
          <w:marTop w:val="0"/>
          <w:marBottom w:val="0"/>
          <w:divBdr>
            <w:top w:val="none" w:sz="0" w:space="0" w:color="auto"/>
            <w:left w:val="none" w:sz="0" w:space="0" w:color="auto"/>
            <w:bottom w:val="none" w:sz="0" w:space="0" w:color="auto"/>
            <w:right w:val="none" w:sz="0" w:space="0" w:color="auto"/>
          </w:divBdr>
        </w:div>
        <w:div w:id="1320881830">
          <w:marLeft w:val="0"/>
          <w:marRight w:val="0"/>
          <w:marTop w:val="0"/>
          <w:marBottom w:val="0"/>
          <w:divBdr>
            <w:top w:val="none" w:sz="0" w:space="0" w:color="auto"/>
            <w:left w:val="none" w:sz="0" w:space="0" w:color="auto"/>
            <w:bottom w:val="none" w:sz="0" w:space="0" w:color="auto"/>
            <w:right w:val="none" w:sz="0" w:space="0" w:color="auto"/>
          </w:divBdr>
        </w:div>
        <w:div w:id="2091346610">
          <w:marLeft w:val="0"/>
          <w:marRight w:val="0"/>
          <w:marTop w:val="0"/>
          <w:marBottom w:val="0"/>
          <w:divBdr>
            <w:top w:val="none" w:sz="0" w:space="0" w:color="auto"/>
            <w:left w:val="none" w:sz="0" w:space="0" w:color="auto"/>
            <w:bottom w:val="none" w:sz="0" w:space="0" w:color="auto"/>
            <w:right w:val="none" w:sz="0" w:space="0" w:color="auto"/>
          </w:divBdr>
        </w:div>
        <w:div w:id="1168905319">
          <w:marLeft w:val="0"/>
          <w:marRight w:val="0"/>
          <w:marTop w:val="0"/>
          <w:marBottom w:val="0"/>
          <w:divBdr>
            <w:top w:val="none" w:sz="0" w:space="0" w:color="auto"/>
            <w:left w:val="none" w:sz="0" w:space="0" w:color="auto"/>
            <w:bottom w:val="none" w:sz="0" w:space="0" w:color="auto"/>
            <w:right w:val="none" w:sz="0" w:space="0" w:color="auto"/>
          </w:divBdr>
        </w:div>
        <w:div w:id="991058083">
          <w:marLeft w:val="0"/>
          <w:marRight w:val="0"/>
          <w:marTop w:val="0"/>
          <w:marBottom w:val="0"/>
          <w:divBdr>
            <w:top w:val="none" w:sz="0" w:space="0" w:color="auto"/>
            <w:left w:val="none" w:sz="0" w:space="0" w:color="auto"/>
            <w:bottom w:val="none" w:sz="0" w:space="0" w:color="auto"/>
            <w:right w:val="none" w:sz="0" w:space="0" w:color="auto"/>
          </w:divBdr>
        </w:div>
        <w:div w:id="257834392">
          <w:marLeft w:val="0"/>
          <w:marRight w:val="0"/>
          <w:marTop w:val="0"/>
          <w:marBottom w:val="0"/>
          <w:divBdr>
            <w:top w:val="none" w:sz="0" w:space="0" w:color="auto"/>
            <w:left w:val="none" w:sz="0" w:space="0" w:color="auto"/>
            <w:bottom w:val="none" w:sz="0" w:space="0" w:color="auto"/>
            <w:right w:val="none" w:sz="0" w:space="0" w:color="auto"/>
          </w:divBdr>
        </w:div>
        <w:div w:id="364405976">
          <w:marLeft w:val="0"/>
          <w:marRight w:val="0"/>
          <w:marTop w:val="0"/>
          <w:marBottom w:val="0"/>
          <w:divBdr>
            <w:top w:val="none" w:sz="0" w:space="0" w:color="auto"/>
            <w:left w:val="none" w:sz="0" w:space="0" w:color="auto"/>
            <w:bottom w:val="none" w:sz="0" w:space="0" w:color="auto"/>
            <w:right w:val="none" w:sz="0" w:space="0" w:color="auto"/>
          </w:divBdr>
        </w:div>
        <w:div w:id="1196195677">
          <w:marLeft w:val="0"/>
          <w:marRight w:val="0"/>
          <w:marTop w:val="0"/>
          <w:marBottom w:val="0"/>
          <w:divBdr>
            <w:top w:val="none" w:sz="0" w:space="0" w:color="auto"/>
            <w:left w:val="none" w:sz="0" w:space="0" w:color="auto"/>
            <w:bottom w:val="none" w:sz="0" w:space="0" w:color="auto"/>
            <w:right w:val="none" w:sz="0" w:space="0" w:color="auto"/>
          </w:divBdr>
        </w:div>
        <w:div w:id="1224099859">
          <w:marLeft w:val="0"/>
          <w:marRight w:val="0"/>
          <w:marTop w:val="0"/>
          <w:marBottom w:val="0"/>
          <w:divBdr>
            <w:top w:val="none" w:sz="0" w:space="0" w:color="auto"/>
            <w:left w:val="none" w:sz="0" w:space="0" w:color="auto"/>
            <w:bottom w:val="none" w:sz="0" w:space="0" w:color="auto"/>
            <w:right w:val="none" w:sz="0" w:space="0" w:color="auto"/>
          </w:divBdr>
        </w:div>
        <w:div w:id="641084094">
          <w:marLeft w:val="0"/>
          <w:marRight w:val="0"/>
          <w:marTop w:val="0"/>
          <w:marBottom w:val="0"/>
          <w:divBdr>
            <w:top w:val="none" w:sz="0" w:space="0" w:color="auto"/>
            <w:left w:val="none" w:sz="0" w:space="0" w:color="auto"/>
            <w:bottom w:val="none" w:sz="0" w:space="0" w:color="auto"/>
            <w:right w:val="none" w:sz="0" w:space="0" w:color="auto"/>
          </w:divBdr>
        </w:div>
        <w:div w:id="1528451165">
          <w:marLeft w:val="0"/>
          <w:marRight w:val="0"/>
          <w:marTop w:val="0"/>
          <w:marBottom w:val="0"/>
          <w:divBdr>
            <w:top w:val="none" w:sz="0" w:space="0" w:color="auto"/>
            <w:left w:val="none" w:sz="0" w:space="0" w:color="auto"/>
            <w:bottom w:val="none" w:sz="0" w:space="0" w:color="auto"/>
            <w:right w:val="none" w:sz="0" w:space="0" w:color="auto"/>
          </w:divBdr>
        </w:div>
        <w:div w:id="426731362">
          <w:marLeft w:val="0"/>
          <w:marRight w:val="0"/>
          <w:marTop w:val="0"/>
          <w:marBottom w:val="0"/>
          <w:divBdr>
            <w:top w:val="none" w:sz="0" w:space="0" w:color="auto"/>
            <w:left w:val="none" w:sz="0" w:space="0" w:color="auto"/>
            <w:bottom w:val="none" w:sz="0" w:space="0" w:color="auto"/>
            <w:right w:val="none" w:sz="0" w:space="0" w:color="auto"/>
          </w:divBdr>
        </w:div>
        <w:div w:id="1334458230">
          <w:marLeft w:val="0"/>
          <w:marRight w:val="0"/>
          <w:marTop w:val="0"/>
          <w:marBottom w:val="0"/>
          <w:divBdr>
            <w:top w:val="none" w:sz="0" w:space="0" w:color="auto"/>
            <w:left w:val="none" w:sz="0" w:space="0" w:color="auto"/>
            <w:bottom w:val="none" w:sz="0" w:space="0" w:color="auto"/>
            <w:right w:val="none" w:sz="0" w:space="0" w:color="auto"/>
          </w:divBdr>
        </w:div>
      </w:divsChild>
    </w:div>
    <w:div w:id="827481495">
      <w:bodyDiv w:val="1"/>
      <w:marLeft w:val="0"/>
      <w:marRight w:val="0"/>
      <w:marTop w:val="0"/>
      <w:marBottom w:val="0"/>
      <w:divBdr>
        <w:top w:val="none" w:sz="0" w:space="0" w:color="auto"/>
        <w:left w:val="none" w:sz="0" w:space="0" w:color="auto"/>
        <w:bottom w:val="none" w:sz="0" w:space="0" w:color="auto"/>
        <w:right w:val="none" w:sz="0" w:space="0" w:color="auto"/>
      </w:divBdr>
    </w:div>
    <w:div w:id="829174194">
      <w:bodyDiv w:val="1"/>
      <w:marLeft w:val="0"/>
      <w:marRight w:val="0"/>
      <w:marTop w:val="0"/>
      <w:marBottom w:val="0"/>
      <w:divBdr>
        <w:top w:val="none" w:sz="0" w:space="0" w:color="auto"/>
        <w:left w:val="none" w:sz="0" w:space="0" w:color="auto"/>
        <w:bottom w:val="none" w:sz="0" w:space="0" w:color="auto"/>
        <w:right w:val="none" w:sz="0" w:space="0" w:color="auto"/>
      </w:divBdr>
    </w:div>
    <w:div w:id="847451641">
      <w:bodyDiv w:val="1"/>
      <w:marLeft w:val="0"/>
      <w:marRight w:val="0"/>
      <w:marTop w:val="0"/>
      <w:marBottom w:val="0"/>
      <w:divBdr>
        <w:top w:val="none" w:sz="0" w:space="0" w:color="auto"/>
        <w:left w:val="none" w:sz="0" w:space="0" w:color="auto"/>
        <w:bottom w:val="none" w:sz="0" w:space="0" w:color="auto"/>
        <w:right w:val="none" w:sz="0" w:space="0" w:color="auto"/>
      </w:divBdr>
      <w:divsChild>
        <w:div w:id="1916933587">
          <w:marLeft w:val="0"/>
          <w:marRight w:val="0"/>
          <w:marTop w:val="0"/>
          <w:marBottom w:val="0"/>
          <w:divBdr>
            <w:top w:val="none" w:sz="0" w:space="0" w:color="auto"/>
            <w:left w:val="none" w:sz="0" w:space="0" w:color="auto"/>
            <w:bottom w:val="none" w:sz="0" w:space="0" w:color="auto"/>
            <w:right w:val="none" w:sz="0" w:space="0" w:color="auto"/>
          </w:divBdr>
        </w:div>
        <w:div w:id="1575897137">
          <w:marLeft w:val="0"/>
          <w:marRight w:val="0"/>
          <w:marTop w:val="0"/>
          <w:marBottom w:val="0"/>
          <w:divBdr>
            <w:top w:val="none" w:sz="0" w:space="0" w:color="auto"/>
            <w:left w:val="none" w:sz="0" w:space="0" w:color="auto"/>
            <w:bottom w:val="none" w:sz="0" w:space="0" w:color="auto"/>
            <w:right w:val="none" w:sz="0" w:space="0" w:color="auto"/>
          </w:divBdr>
        </w:div>
        <w:div w:id="190336855">
          <w:marLeft w:val="0"/>
          <w:marRight w:val="0"/>
          <w:marTop w:val="0"/>
          <w:marBottom w:val="0"/>
          <w:divBdr>
            <w:top w:val="none" w:sz="0" w:space="0" w:color="auto"/>
            <w:left w:val="none" w:sz="0" w:space="0" w:color="auto"/>
            <w:bottom w:val="none" w:sz="0" w:space="0" w:color="auto"/>
            <w:right w:val="none" w:sz="0" w:space="0" w:color="auto"/>
          </w:divBdr>
        </w:div>
        <w:div w:id="1840538800">
          <w:marLeft w:val="0"/>
          <w:marRight w:val="0"/>
          <w:marTop w:val="0"/>
          <w:marBottom w:val="0"/>
          <w:divBdr>
            <w:top w:val="none" w:sz="0" w:space="0" w:color="auto"/>
            <w:left w:val="none" w:sz="0" w:space="0" w:color="auto"/>
            <w:bottom w:val="none" w:sz="0" w:space="0" w:color="auto"/>
            <w:right w:val="none" w:sz="0" w:space="0" w:color="auto"/>
          </w:divBdr>
        </w:div>
        <w:div w:id="1556626861">
          <w:marLeft w:val="0"/>
          <w:marRight w:val="0"/>
          <w:marTop w:val="0"/>
          <w:marBottom w:val="0"/>
          <w:divBdr>
            <w:top w:val="none" w:sz="0" w:space="0" w:color="auto"/>
            <w:left w:val="none" w:sz="0" w:space="0" w:color="auto"/>
            <w:bottom w:val="none" w:sz="0" w:space="0" w:color="auto"/>
            <w:right w:val="none" w:sz="0" w:space="0" w:color="auto"/>
          </w:divBdr>
        </w:div>
        <w:div w:id="714428699">
          <w:marLeft w:val="0"/>
          <w:marRight w:val="0"/>
          <w:marTop w:val="0"/>
          <w:marBottom w:val="0"/>
          <w:divBdr>
            <w:top w:val="none" w:sz="0" w:space="0" w:color="auto"/>
            <w:left w:val="none" w:sz="0" w:space="0" w:color="auto"/>
            <w:bottom w:val="none" w:sz="0" w:space="0" w:color="auto"/>
            <w:right w:val="none" w:sz="0" w:space="0" w:color="auto"/>
          </w:divBdr>
        </w:div>
        <w:div w:id="565452071">
          <w:marLeft w:val="0"/>
          <w:marRight w:val="0"/>
          <w:marTop w:val="0"/>
          <w:marBottom w:val="0"/>
          <w:divBdr>
            <w:top w:val="none" w:sz="0" w:space="0" w:color="auto"/>
            <w:left w:val="none" w:sz="0" w:space="0" w:color="auto"/>
            <w:bottom w:val="none" w:sz="0" w:space="0" w:color="auto"/>
            <w:right w:val="none" w:sz="0" w:space="0" w:color="auto"/>
          </w:divBdr>
        </w:div>
      </w:divsChild>
    </w:div>
    <w:div w:id="894127334">
      <w:bodyDiv w:val="1"/>
      <w:marLeft w:val="0"/>
      <w:marRight w:val="0"/>
      <w:marTop w:val="0"/>
      <w:marBottom w:val="0"/>
      <w:divBdr>
        <w:top w:val="none" w:sz="0" w:space="0" w:color="auto"/>
        <w:left w:val="none" w:sz="0" w:space="0" w:color="auto"/>
        <w:bottom w:val="none" w:sz="0" w:space="0" w:color="auto"/>
        <w:right w:val="none" w:sz="0" w:space="0" w:color="auto"/>
      </w:divBdr>
      <w:divsChild>
        <w:div w:id="1525829759">
          <w:marLeft w:val="0"/>
          <w:marRight w:val="0"/>
          <w:marTop w:val="0"/>
          <w:marBottom w:val="0"/>
          <w:divBdr>
            <w:top w:val="none" w:sz="0" w:space="0" w:color="auto"/>
            <w:left w:val="none" w:sz="0" w:space="0" w:color="auto"/>
            <w:bottom w:val="none" w:sz="0" w:space="0" w:color="auto"/>
            <w:right w:val="none" w:sz="0" w:space="0" w:color="auto"/>
          </w:divBdr>
        </w:div>
        <w:div w:id="880901569">
          <w:marLeft w:val="0"/>
          <w:marRight w:val="0"/>
          <w:marTop w:val="0"/>
          <w:marBottom w:val="0"/>
          <w:divBdr>
            <w:top w:val="none" w:sz="0" w:space="0" w:color="auto"/>
            <w:left w:val="none" w:sz="0" w:space="0" w:color="auto"/>
            <w:bottom w:val="none" w:sz="0" w:space="0" w:color="auto"/>
            <w:right w:val="none" w:sz="0" w:space="0" w:color="auto"/>
          </w:divBdr>
        </w:div>
        <w:div w:id="2087652972">
          <w:marLeft w:val="0"/>
          <w:marRight w:val="0"/>
          <w:marTop w:val="0"/>
          <w:marBottom w:val="0"/>
          <w:divBdr>
            <w:top w:val="none" w:sz="0" w:space="0" w:color="auto"/>
            <w:left w:val="none" w:sz="0" w:space="0" w:color="auto"/>
            <w:bottom w:val="none" w:sz="0" w:space="0" w:color="auto"/>
            <w:right w:val="none" w:sz="0" w:space="0" w:color="auto"/>
          </w:divBdr>
        </w:div>
        <w:div w:id="1071850542">
          <w:marLeft w:val="0"/>
          <w:marRight w:val="0"/>
          <w:marTop w:val="0"/>
          <w:marBottom w:val="0"/>
          <w:divBdr>
            <w:top w:val="none" w:sz="0" w:space="0" w:color="auto"/>
            <w:left w:val="none" w:sz="0" w:space="0" w:color="auto"/>
            <w:bottom w:val="none" w:sz="0" w:space="0" w:color="auto"/>
            <w:right w:val="none" w:sz="0" w:space="0" w:color="auto"/>
          </w:divBdr>
        </w:div>
        <w:div w:id="11999604">
          <w:marLeft w:val="0"/>
          <w:marRight w:val="0"/>
          <w:marTop w:val="0"/>
          <w:marBottom w:val="0"/>
          <w:divBdr>
            <w:top w:val="none" w:sz="0" w:space="0" w:color="auto"/>
            <w:left w:val="none" w:sz="0" w:space="0" w:color="auto"/>
            <w:bottom w:val="none" w:sz="0" w:space="0" w:color="auto"/>
            <w:right w:val="none" w:sz="0" w:space="0" w:color="auto"/>
          </w:divBdr>
        </w:div>
        <w:div w:id="2137068229">
          <w:marLeft w:val="0"/>
          <w:marRight w:val="0"/>
          <w:marTop w:val="0"/>
          <w:marBottom w:val="0"/>
          <w:divBdr>
            <w:top w:val="none" w:sz="0" w:space="0" w:color="auto"/>
            <w:left w:val="none" w:sz="0" w:space="0" w:color="auto"/>
            <w:bottom w:val="none" w:sz="0" w:space="0" w:color="auto"/>
            <w:right w:val="none" w:sz="0" w:space="0" w:color="auto"/>
          </w:divBdr>
        </w:div>
        <w:div w:id="171451714">
          <w:marLeft w:val="0"/>
          <w:marRight w:val="0"/>
          <w:marTop w:val="0"/>
          <w:marBottom w:val="0"/>
          <w:divBdr>
            <w:top w:val="none" w:sz="0" w:space="0" w:color="auto"/>
            <w:left w:val="none" w:sz="0" w:space="0" w:color="auto"/>
            <w:bottom w:val="none" w:sz="0" w:space="0" w:color="auto"/>
            <w:right w:val="none" w:sz="0" w:space="0" w:color="auto"/>
          </w:divBdr>
        </w:div>
        <w:div w:id="1618297845">
          <w:marLeft w:val="0"/>
          <w:marRight w:val="0"/>
          <w:marTop w:val="0"/>
          <w:marBottom w:val="0"/>
          <w:divBdr>
            <w:top w:val="none" w:sz="0" w:space="0" w:color="auto"/>
            <w:left w:val="none" w:sz="0" w:space="0" w:color="auto"/>
            <w:bottom w:val="none" w:sz="0" w:space="0" w:color="auto"/>
            <w:right w:val="none" w:sz="0" w:space="0" w:color="auto"/>
          </w:divBdr>
        </w:div>
        <w:div w:id="709770060">
          <w:marLeft w:val="0"/>
          <w:marRight w:val="0"/>
          <w:marTop w:val="0"/>
          <w:marBottom w:val="0"/>
          <w:divBdr>
            <w:top w:val="none" w:sz="0" w:space="0" w:color="auto"/>
            <w:left w:val="none" w:sz="0" w:space="0" w:color="auto"/>
            <w:bottom w:val="none" w:sz="0" w:space="0" w:color="auto"/>
            <w:right w:val="none" w:sz="0" w:space="0" w:color="auto"/>
          </w:divBdr>
        </w:div>
        <w:div w:id="1504390526">
          <w:marLeft w:val="0"/>
          <w:marRight w:val="0"/>
          <w:marTop w:val="0"/>
          <w:marBottom w:val="0"/>
          <w:divBdr>
            <w:top w:val="none" w:sz="0" w:space="0" w:color="auto"/>
            <w:left w:val="none" w:sz="0" w:space="0" w:color="auto"/>
            <w:bottom w:val="none" w:sz="0" w:space="0" w:color="auto"/>
            <w:right w:val="none" w:sz="0" w:space="0" w:color="auto"/>
          </w:divBdr>
        </w:div>
        <w:div w:id="1399786413">
          <w:marLeft w:val="0"/>
          <w:marRight w:val="0"/>
          <w:marTop w:val="0"/>
          <w:marBottom w:val="0"/>
          <w:divBdr>
            <w:top w:val="none" w:sz="0" w:space="0" w:color="auto"/>
            <w:left w:val="none" w:sz="0" w:space="0" w:color="auto"/>
            <w:bottom w:val="none" w:sz="0" w:space="0" w:color="auto"/>
            <w:right w:val="none" w:sz="0" w:space="0" w:color="auto"/>
          </w:divBdr>
        </w:div>
        <w:div w:id="53823080">
          <w:marLeft w:val="0"/>
          <w:marRight w:val="0"/>
          <w:marTop w:val="0"/>
          <w:marBottom w:val="0"/>
          <w:divBdr>
            <w:top w:val="none" w:sz="0" w:space="0" w:color="auto"/>
            <w:left w:val="none" w:sz="0" w:space="0" w:color="auto"/>
            <w:bottom w:val="none" w:sz="0" w:space="0" w:color="auto"/>
            <w:right w:val="none" w:sz="0" w:space="0" w:color="auto"/>
          </w:divBdr>
        </w:div>
        <w:div w:id="259337969">
          <w:marLeft w:val="0"/>
          <w:marRight w:val="0"/>
          <w:marTop w:val="0"/>
          <w:marBottom w:val="0"/>
          <w:divBdr>
            <w:top w:val="none" w:sz="0" w:space="0" w:color="auto"/>
            <w:left w:val="none" w:sz="0" w:space="0" w:color="auto"/>
            <w:bottom w:val="none" w:sz="0" w:space="0" w:color="auto"/>
            <w:right w:val="none" w:sz="0" w:space="0" w:color="auto"/>
          </w:divBdr>
        </w:div>
      </w:divsChild>
    </w:div>
    <w:div w:id="920601800">
      <w:bodyDiv w:val="1"/>
      <w:marLeft w:val="0"/>
      <w:marRight w:val="0"/>
      <w:marTop w:val="0"/>
      <w:marBottom w:val="0"/>
      <w:divBdr>
        <w:top w:val="none" w:sz="0" w:space="0" w:color="auto"/>
        <w:left w:val="none" w:sz="0" w:space="0" w:color="auto"/>
        <w:bottom w:val="none" w:sz="0" w:space="0" w:color="auto"/>
        <w:right w:val="none" w:sz="0" w:space="0" w:color="auto"/>
      </w:divBdr>
      <w:divsChild>
        <w:div w:id="1341009272">
          <w:marLeft w:val="0"/>
          <w:marRight w:val="0"/>
          <w:marTop w:val="0"/>
          <w:marBottom w:val="0"/>
          <w:divBdr>
            <w:top w:val="none" w:sz="0" w:space="0" w:color="auto"/>
            <w:left w:val="none" w:sz="0" w:space="0" w:color="auto"/>
            <w:bottom w:val="none" w:sz="0" w:space="0" w:color="auto"/>
            <w:right w:val="none" w:sz="0" w:space="0" w:color="auto"/>
          </w:divBdr>
        </w:div>
      </w:divsChild>
    </w:div>
    <w:div w:id="999772248">
      <w:bodyDiv w:val="1"/>
      <w:marLeft w:val="0"/>
      <w:marRight w:val="0"/>
      <w:marTop w:val="0"/>
      <w:marBottom w:val="0"/>
      <w:divBdr>
        <w:top w:val="none" w:sz="0" w:space="0" w:color="auto"/>
        <w:left w:val="none" w:sz="0" w:space="0" w:color="auto"/>
        <w:bottom w:val="none" w:sz="0" w:space="0" w:color="auto"/>
        <w:right w:val="none" w:sz="0" w:space="0" w:color="auto"/>
      </w:divBdr>
    </w:div>
    <w:div w:id="1009483292">
      <w:bodyDiv w:val="1"/>
      <w:marLeft w:val="0"/>
      <w:marRight w:val="0"/>
      <w:marTop w:val="0"/>
      <w:marBottom w:val="0"/>
      <w:divBdr>
        <w:top w:val="none" w:sz="0" w:space="0" w:color="auto"/>
        <w:left w:val="none" w:sz="0" w:space="0" w:color="auto"/>
        <w:bottom w:val="none" w:sz="0" w:space="0" w:color="auto"/>
        <w:right w:val="none" w:sz="0" w:space="0" w:color="auto"/>
      </w:divBdr>
    </w:div>
    <w:div w:id="1028065064">
      <w:bodyDiv w:val="1"/>
      <w:marLeft w:val="0"/>
      <w:marRight w:val="0"/>
      <w:marTop w:val="0"/>
      <w:marBottom w:val="0"/>
      <w:divBdr>
        <w:top w:val="none" w:sz="0" w:space="0" w:color="auto"/>
        <w:left w:val="none" w:sz="0" w:space="0" w:color="auto"/>
        <w:bottom w:val="none" w:sz="0" w:space="0" w:color="auto"/>
        <w:right w:val="none" w:sz="0" w:space="0" w:color="auto"/>
      </w:divBdr>
    </w:div>
    <w:div w:id="1099177783">
      <w:bodyDiv w:val="1"/>
      <w:marLeft w:val="0"/>
      <w:marRight w:val="0"/>
      <w:marTop w:val="0"/>
      <w:marBottom w:val="0"/>
      <w:divBdr>
        <w:top w:val="none" w:sz="0" w:space="0" w:color="auto"/>
        <w:left w:val="none" w:sz="0" w:space="0" w:color="auto"/>
        <w:bottom w:val="none" w:sz="0" w:space="0" w:color="auto"/>
        <w:right w:val="none" w:sz="0" w:space="0" w:color="auto"/>
      </w:divBdr>
      <w:divsChild>
        <w:div w:id="575095758">
          <w:marLeft w:val="0"/>
          <w:marRight w:val="0"/>
          <w:marTop w:val="0"/>
          <w:marBottom w:val="0"/>
          <w:divBdr>
            <w:top w:val="none" w:sz="0" w:space="0" w:color="auto"/>
            <w:left w:val="none" w:sz="0" w:space="0" w:color="auto"/>
            <w:bottom w:val="none" w:sz="0" w:space="0" w:color="auto"/>
            <w:right w:val="none" w:sz="0" w:space="0" w:color="auto"/>
          </w:divBdr>
        </w:div>
      </w:divsChild>
    </w:div>
    <w:div w:id="1120806894">
      <w:bodyDiv w:val="1"/>
      <w:marLeft w:val="0"/>
      <w:marRight w:val="0"/>
      <w:marTop w:val="0"/>
      <w:marBottom w:val="0"/>
      <w:divBdr>
        <w:top w:val="none" w:sz="0" w:space="0" w:color="auto"/>
        <w:left w:val="none" w:sz="0" w:space="0" w:color="auto"/>
        <w:bottom w:val="none" w:sz="0" w:space="0" w:color="auto"/>
        <w:right w:val="none" w:sz="0" w:space="0" w:color="auto"/>
      </w:divBdr>
    </w:div>
    <w:div w:id="1145926873">
      <w:bodyDiv w:val="1"/>
      <w:marLeft w:val="0"/>
      <w:marRight w:val="0"/>
      <w:marTop w:val="0"/>
      <w:marBottom w:val="0"/>
      <w:divBdr>
        <w:top w:val="none" w:sz="0" w:space="0" w:color="auto"/>
        <w:left w:val="none" w:sz="0" w:space="0" w:color="auto"/>
        <w:bottom w:val="none" w:sz="0" w:space="0" w:color="auto"/>
        <w:right w:val="none" w:sz="0" w:space="0" w:color="auto"/>
      </w:divBdr>
      <w:divsChild>
        <w:div w:id="782380488">
          <w:marLeft w:val="0"/>
          <w:marRight w:val="0"/>
          <w:marTop w:val="0"/>
          <w:marBottom w:val="0"/>
          <w:divBdr>
            <w:top w:val="none" w:sz="0" w:space="0" w:color="auto"/>
            <w:left w:val="none" w:sz="0" w:space="0" w:color="auto"/>
            <w:bottom w:val="none" w:sz="0" w:space="0" w:color="auto"/>
            <w:right w:val="none" w:sz="0" w:space="0" w:color="auto"/>
          </w:divBdr>
        </w:div>
        <w:div w:id="1461655082">
          <w:marLeft w:val="0"/>
          <w:marRight w:val="0"/>
          <w:marTop w:val="0"/>
          <w:marBottom w:val="0"/>
          <w:divBdr>
            <w:top w:val="none" w:sz="0" w:space="0" w:color="auto"/>
            <w:left w:val="none" w:sz="0" w:space="0" w:color="auto"/>
            <w:bottom w:val="none" w:sz="0" w:space="0" w:color="auto"/>
            <w:right w:val="none" w:sz="0" w:space="0" w:color="auto"/>
          </w:divBdr>
        </w:div>
      </w:divsChild>
    </w:div>
    <w:div w:id="1170756398">
      <w:bodyDiv w:val="1"/>
      <w:marLeft w:val="0"/>
      <w:marRight w:val="0"/>
      <w:marTop w:val="0"/>
      <w:marBottom w:val="0"/>
      <w:divBdr>
        <w:top w:val="none" w:sz="0" w:space="0" w:color="auto"/>
        <w:left w:val="none" w:sz="0" w:space="0" w:color="auto"/>
        <w:bottom w:val="none" w:sz="0" w:space="0" w:color="auto"/>
        <w:right w:val="none" w:sz="0" w:space="0" w:color="auto"/>
      </w:divBdr>
    </w:div>
    <w:div w:id="1198662547">
      <w:bodyDiv w:val="1"/>
      <w:marLeft w:val="0"/>
      <w:marRight w:val="0"/>
      <w:marTop w:val="0"/>
      <w:marBottom w:val="0"/>
      <w:divBdr>
        <w:top w:val="none" w:sz="0" w:space="0" w:color="auto"/>
        <w:left w:val="none" w:sz="0" w:space="0" w:color="auto"/>
        <w:bottom w:val="none" w:sz="0" w:space="0" w:color="auto"/>
        <w:right w:val="none" w:sz="0" w:space="0" w:color="auto"/>
      </w:divBdr>
      <w:divsChild>
        <w:div w:id="197669445">
          <w:marLeft w:val="0"/>
          <w:marRight w:val="0"/>
          <w:marTop w:val="0"/>
          <w:marBottom w:val="0"/>
          <w:divBdr>
            <w:top w:val="none" w:sz="0" w:space="0" w:color="auto"/>
            <w:left w:val="none" w:sz="0" w:space="0" w:color="auto"/>
            <w:bottom w:val="none" w:sz="0" w:space="0" w:color="auto"/>
            <w:right w:val="none" w:sz="0" w:space="0" w:color="auto"/>
          </w:divBdr>
        </w:div>
        <w:div w:id="365449159">
          <w:marLeft w:val="0"/>
          <w:marRight w:val="0"/>
          <w:marTop w:val="0"/>
          <w:marBottom w:val="0"/>
          <w:divBdr>
            <w:top w:val="none" w:sz="0" w:space="0" w:color="auto"/>
            <w:left w:val="none" w:sz="0" w:space="0" w:color="auto"/>
            <w:bottom w:val="none" w:sz="0" w:space="0" w:color="auto"/>
            <w:right w:val="none" w:sz="0" w:space="0" w:color="auto"/>
          </w:divBdr>
        </w:div>
        <w:div w:id="365764328">
          <w:marLeft w:val="0"/>
          <w:marRight w:val="0"/>
          <w:marTop w:val="0"/>
          <w:marBottom w:val="0"/>
          <w:divBdr>
            <w:top w:val="none" w:sz="0" w:space="0" w:color="auto"/>
            <w:left w:val="none" w:sz="0" w:space="0" w:color="auto"/>
            <w:bottom w:val="none" w:sz="0" w:space="0" w:color="auto"/>
            <w:right w:val="none" w:sz="0" w:space="0" w:color="auto"/>
          </w:divBdr>
        </w:div>
        <w:div w:id="611209876">
          <w:marLeft w:val="0"/>
          <w:marRight w:val="0"/>
          <w:marTop w:val="0"/>
          <w:marBottom w:val="0"/>
          <w:divBdr>
            <w:top w:val="none" w:sz="0" w:space="0" w:color="auto"/>
            <w:left w:val="none" w:sz="0" w:space="0" w:color="auto"/>
            <w:bottom w:val="none" w:sz="0" w:space="0" w:color="auto"/>
            <w:right w:val="none" w:sz="0" w:space="0" w:color="auto"/>
          </w:divBdr>
        </w:div>
        <w:div w:id="851407814">
          <w:marLeft w:val="0"/>
          <w:marRight w:val="0"/>
          <w:marTop w:val="0"/>
          <w:marBottom w:val="0"/>
          <w:divBdr>
            <w:top w:val="none" w:sz="0" w:space="0" w:color="auto"/>
            <w:left w:val="none" w:sz="0" w:space="0" w:color="auto"/>
            <w:bottom w:val="none" w:sz="0" w:space="0" w:color="auto"/>
            <w:right w:val="none" w:sz="0" w:space="0" w:color="auto"/>
          </w:divBdr>
        </w:div>
      </w:divsChild>
    </w:div>
    <w:div w:id="1212419039">
      <w:bodyDiv w:val="1"/>
      <w:marLeft w:val="0"/>
      <w:marRight w:val="0"/>
      <w:marTop w:val="0"/>
      <w:marBottom w:val="0"/>
      <w:divBdr>
        <w:top w:val="none" w:sz="0" w:space="0" w:color="auto"/>
        <w:left w:val="none" w:sz="0" w:space="0" w:color="auto"/>
        <w:bottom w:val="none" w:sz="0" w:space="0" w:color="auto"/>
        <w:right w:val="none" w:sz="0" w:space="0" w:color="auto"/>
      </w:divBdr>
    </w:div>
    <w:div w:id="1220173055">
      <w:bodyDiv w:val="1"/>
      <w:marLeft w:val="0"/>
      <w:marRight w:val="0"/>
      <w:marTop w:val="0"/>
      <w:marBottom w:val="0"/>
      <w:divBdr>
        <w:top w:val="none" w:sz="0" w:space="0" w:color="auto"/>
        <w:left w:val="none" w:sz="0" w:space="0" w:color="auto"/>
        <w:bottom w:val="none" w:sz="0" w:space="0" w:color="auto"/>
        <w:right w:val="none" w:sz="0" w:space="0" w:color="auto"/>
      </w:divBdr>
    </w:div>
    <w:div w:id="1225333311">
      <w:bodyDiv w:val="1"/>
      <w:marLeft w:val="0"/>
      <w:marRight w:val="0"/>
      <w:marTop w:val="0"/>
      <w:marBottom w:val="0"/>
      <w:divBdr>
        <w:top w:val="none" w:sz="0" w:space="0" w:color="auto"/>
        <w:left w:val="none" w:sz="0" w:space="0" w:color="auto"/>
        <w:bottom w:val="none" w:sz="0" w:space="0" w:color="auto"/>
        <w:right w:val="none" w:sz="0" w:space="0" w:color="auto"/>
      </w:divBdr>
      <w:divsChild>
        <w:div w:id="1383209218">
          <w:marLeft w:val="0"/>
          <w:marRight w:val="0"/>
          <w:marTop w:val="0"/>
          <w:marBottom w:val="0"/>
          <w:divBdr>
            <w:top w:val="none" w:sz="0" w:space="0" w:color="auto"/>
            <w:left w:val="none" w:sz="0" w:space="0" w:color="auto"/>
            <w:bottom w:val="none" w:sz="0" w:space="0" w:color="auto"/>
            <w:right w:val="none" w:sz="0" w:space="0" w:color="auto"/>
          </w:divBdr>
        </w:div>
        <w:div w:id="1968704237">
          <w:marLeft w:val="0"/>
          <w:marRight w:val="0"/>
          <w:marTop w:val="0"/>
          <w:marBottom w:val="0"/>
          <w:divBdr>
            <w:top w:val="none" w:sz="0" w:space="0" w:color="auto"/>
            <w:left w:val="none" w:sz="0" w:space="0" w:color="auto"/>
            <w:bottom w:val="none" w:sz="0" w:space="0" w:color="auto"/>
            <w:right w:val="none" w:sz="0" w:space="0" w:color="auto"/>
          </w:divBdr>
        </w:div>
      </w:divsChild>
    </w:div>
    <w:div w:id="1235238978">
      <w:bodyDiv w:val="1"/>
      <w:marLeft w:val="0"/>
      <w:marRight w:val="0"/>
      <w:marTop w:val="0"/>
      <w:marBottom w:val="0"/>
      <w:divBdr>
        <w:top w:val="none" w:sz="0" w:space="0" w:color="auto"/>
        <w:left w:val="none" w:sz="0" w:space="0" w:color="auto"/>
        <w:bottom w:val="none" w:sz="0" w:space="0" w:color="auto"/>
        <w:right w:val="none" w:sz="0" w:space="0" w:color="auto"/>
      </w:divBdr>
      <w:divsChild>
        <w:div w:id="728963199">
          <w:marLeft w:val="0"/>
          <w:marRight w:val="0"/>
          <w:marTop w:val="0"/>
          <w:marBottom w:val="0"/>
          <w:divBdr>
            <w:top w:val="none" w:sz="0" w:space="0" w:color="auto"/>
            <w:left w:val="none" w:sz="0" w:space="0" w:color="auto"/>
            <w:bottom w:val="none" w:sz="0" w:space="0" w:color="auto"/>
            <w:right w:val="none" w:sz="0" w:space="0" w:color="auto"/>
          </w:divBdr>
        </w:div>
        <w:div w:id="1084063205">
          <w:marLeft w:val="0"/>
          <w:marRight w:val="0"/>
          <w:marTop w:val="0"/>
          <w:marBottom w:val="0"/>
          <w:divBdr>
            <w:top w:val="none" w:sz="0" w:space="0" w:color="auto"/>
            <w:left w:val="none" w:sz="0" w:space="0" w:color="auto"/>
            <w:bottom w:val="none" w:sz="0" w:space="0" w:color="auto"/>
            <w:right w:val="none" w:sz="0" w:space="0" w:color="auto"/>
          </w:divBdr>
        </w:div>
        <w:div w:id="1789081328">
          <w:marLeft w:val="0"/>
          <w:marRight w:val="0"/>
          <w:marTop w:val="0"/>
          <w:marBottom w:val="0"/>
          <w:divBdr>
            <w:top w:val="none" w:sz="0" w:space="0" w:color="auto"/>
            <w:left w:val="none" w:sz="0" w:space="0" w:color="auto"/>
            <w:bottom w:val="none" w:sz="0" w:space="0" w:color="auto"/>
            <w:right w:val="none" w:sz="0" w:space="0" w:color="auto"/>
          </w:divBdr>
        </w:div>
        <w:div w:id="1019699774">
          <w:marLeft w:val="0"/>
          <w:marRight w:val="0"/>
          <w:marTop w:val="0"/>
          <w:marBottom w:val="0"/>
          <w:divBdr>
            <w:top w:val="none" w:sz="0" w:space="0" w:color="auto"/>
            <w:left w:val="none" w:sz="0" w:space="0" w:color="auto"/>
            <w:bottom w:val="none" w:sz="0" w:space="0" w:color="auto"/>
            <w:right w:val="none" w:sz="0" w:space="0" w:color="auto"/>
          </w:divBdr>
        </w:div>
        <w:div w:id="284240775">
          <w:marLeft w:val="0"/>
          <w:marRight w:val="0"/>
          <w:marTop w:val="0"/>
          <w:marBottom w:val="0"/>
          <w:divBdr>
            <w:top w:val="none" w:sz="0" w:space="0" w:color="auto"/>
            <w:left w:val="none" w:sz="0" w:space="0" w:color="auto"/>
            <w:bottom w:val="none" w:sz="0" w:space="0" w:color="auto"/>
            <w:right w:val="none" w:sz="0" w:space="0" w:color="auto"/>
          </w:divBdr>
        </w:div>
        <w:div w:id="2055421541">
          <w:marLeft w:val="0"/>
          <w:marRight w:val="0"/>
          <w:marTop w:val="0"/>
          <w:marBottom w:val="0"/>
          <w:divBdr>
            <w:top w:val="none" w:sz="0" w:space="0" w:color="auto"/>
            <w:left w:val="none" w:sz="0" w:space="0" w:color="auto"/>
            <w:bottom w:val="none" w:sz="0" w:space="0" w:color="auto"/>
            <w:right w:val="none" w:sz="0" w:space="0" w:color="auto"/>
          </w:divBdr>
        </w:div>
        <w:div w:id="1222669472">
          <w:marLeft w:val="0"/>
          <w:marRight w:val="0"/>
          <w:marTop w:val="0"/>
          <w:marBottom w:val="0"/>
          <w:divBdr>
            <w:top w:val="none" w:sz="0" w:space="0" w:color="auto"/>
            <w:left w:val="none" w:sz="0" w:space="0" w:color="auto"/>
            <w:bottom w:val="none" w:sz="0" w:space="0" w:color="auto"/>
            <w:right w:val="none" w:sz="0" w:space="0" w:color="auto"/>
          </w:divBdr>
        </w:div>
      </w:divsChild>
    </w:div>
    <w:div w:id="1240292509">
      <w:bodyDiv w:val="1"/>
      <w:marLeft w:val="0"/>
      <w:marRight w:val="0"/>
      <w:marTop w:val="0"/>
      <w:marBottom w:val="0"/>
      <w:divBdr>
        <w:top w:val="none" w:sz="0" w:space="0" w:color="auto"/>
        <w:left w:val="none" w:sz="0" w:space="0" w:color="auto"/>
        <w:bottom w:val="none" w:sz="0" w:space="0" w:color="auto"/>
        <w:right w:val="none" w:sz="0" w:space="0" w:color="auto"/>
      </w:divBdr>
      <w:divsChild>
        <w:div w:id="1117867177">
          <w:marLeft w:val="0"/>
          <w:marRight w:val="0"/>
          <w:marTop w:val="0"/>
          <w:marBottom w:val="0"/>
          <w:divBdr>
            <w:top w:val="none" w:sz="0" w:space="0" w:color="auto"/>
            <w:left w:val="none" w:sz="0" w:space="0" w:color="auto"/>
            <w:bottom w:val="none" w:sz="0" w:space="0" w:color="auto"/>
            <w:right w:val="none" w:sz="0" w:space="0" w:color="auto"/>
          </w:divBdr>
        </w:div>
        <w:div w:id="2095474861">
          <w:marLeft w:val="0"/>
          <w:marRight w:val="0"/>
          <w:marTop w:val="0"/>
          <w:marBottom w:val="0"/>
          <w:divBdr>
            <w:top w:val="none" w:sz="0" w:space="0" w:color="auto"/>
            <w:left w:val="none" w:sz="0" w:space="0" w:color="auto"/>
            <w:bottom w:val="none" w:sz="0" w:space="0" w:color="auto"/>
            <w:right w:val="none" w:sz="0" w:space="0" w:color="auto"/>
          </w:divBdr>
        </w:div>
        <w:div w:id="1361124102">
          <w:marLeft w:val="0"/>
          <w:marRight w:val="0"/>
          <w:marTop w:val="0"/>
          <w:marBottom w:val="0"/>
          <w:divBdr>
            <w:top w:val="none" w:sz="0" w:space="0" w:color="auto"/>
            <w:left w:val="none" w:sz="0" w:space="0" w:color="auto"/>
            <w:bottom w:val="none" w:sz="0" w:space="0" w:color="auto"/>
            <w:right w:val="none" w:sz="0" w:space="0" w:color="auto"/>
          </w:divBdr>
        </w:div>
        <w:div w:id="1307592237">
          <w:marLeft w:val="0"/>
          <w:marRight w:val="0"/>
          <w:marTop w:val="0"/>
          <w:marBottom w:val="0"/>
          <w:divBdr>
            <w:top w:val="none" w:sz="0" w:space="0" w:color="auto"/>
            <w:left w:val="none" w:sz="0" w:space="0" w:color="auto"/>
            <w:bottom w:val="none" w:sz="0" w:space="0" w:color="auto"/>
            <w:right w:val="none" w:sz="0" w:space="0" w:color="auto"/>
          </w:divBdr>
        </w:div>
        <w:div w:id="1436245483">
          <w:marLeft w:val="0"/>
          <w:marRight w:val="0"/>
          <w:marTop w:val="0"/>
          <w:marBottom w:val="0"/>
          <w:divBdr>
            <w:top w:val="none" w:sz="0" w:space="0" w:color="auto"/>
            <w:left w:val="none" w:sz="0" w:space="0" w:color="auto"/>
            <w:bottom w:val="none" w:sz="0" w:space="0" w:color="auto"/>
            <w:right w:val="none" w:sz="0" w:space="0" w:color="auto"/>
          </w:divBdr>
        </w:div>
        <w:div w:id="709837725">
          <w:marLeft w:val="0"/>
          <w:marRight w:val="0"/>
          <w:marTop w:val="0"/>
          <w:marBottom w:val="0"/>
          <w:divBdr>
            <w:top w:val="none" w:sz="0" w:space="0" w:color="auto"/>
            <w:left w:val="none" w:sz="0" w:space="0" w:color="auto"/>
            <w:bottom w:val="none" w:sz="0" w:space="0" w:color="auto"/>
            <w:right w:val="none" w:sz="0" w:space="0" w:color="auto"/>
          </w:divBdr>
        </w:div>
        <w:div w:id="1954894054">
          <w:marLeft w:val="0"/>
          <w:marRight w:val="0"/>
          <w:marTop w:val="0"/>
          <w:marBottom w:val="0"/>
          <w:divBdr>
            <w:top w:val="none" w:sz="0" w:space="0" w:color="auto"/>
            <w:left w:val="none" w:sz="0" w:space="0" w:color="auto"/>
            <w:bottom w:val="none" w:sz="0" w:space="0" w:color="auto"/>
            <w:right w:val="none" w:sz="0" w:space="0" w:color="auto"/>
          </w:divBdr>
        </w:div>
      </w:divsChild>
    </w:div>
    <w:div w:id="1253586806">
      <w:bodyDiv w:val="1"/>
      <w:marLeft w:val="0"/>
      <w:marRight w:val="0"/>
      <w:marTop w:val="0"/>
      <w:marBottom w:val="0"/>
      <w:divBdr>
        <w:top w:val="none" w:sz="0" w:space="0" w:color="auto"/>
        <w:left w:val="none" w:sz="0" w:space="0" w:color="auto"/>
        <w:bottom w:val="none" w:sz="0" w:space="0" w:color="auto"/>
        <w:right w:val="none" w:sz="0" w:space="0" w:color="auto"/>
      </w:divBdr>
    </w:div>
    <w:div w:id="1262565208">
      <w:bodyDiv w:val="1"/>
      <w:marLeft w:val="0"/>
      <w:marRight w:val="0"/>
      <w:marTop w:val="0"/>
      <w:marBottom w:val="0"/>
      <w:divBdr>
        <w:top w:val="none" w:sz="0" w:space="0" w:color="auto"/>
        <w:left w:val="none" w:sz="0" w:space="0" w:color="auto"/>
        <w:bottom w:val="none" w:sz="0" w:space="0" w:color="auto"/>
        <w:right w:val="none" w:sz="0" w:space="0" w:color="auto"/>
      </w:divBdr>
    </w:div>
    <w:div w:id="1308166905">
      <w:bodyDiv w:val="1"/>
      <w:marLeft w:val="0"/>
      <w:marRight w:val="0"/>
      <w:marTop w:val="0"/>
      <w:marBottom w:val="0"/>
      <w:divBdr>
        <w:top w:val="none" w:sz="0" w:space="0" w:color="auto"/>
        <w:left w:val="none" w:sz="0" w:space="0" w:color="auto"/>
        <w:bottom w:val="none" w:sz="0" w:space="0" w:color="auto"/>
        <w:right w:val="none" w:sz="0" w:space="0" w:color="auto"/>
      </w:divBdr>
    </w:div>
    <w:div w:id="1315182373">
      <w:bodyDiv w:val="1"/>
      <w:marLeft w:val="0"/>
      <w:marRight w:val="0"/>
      <w:marTop w:val="0"/>
      <w:marBottom w:val="0"/>
      <w:divBdr>
        <w:top w:val="none" w:sz="0" w:space="0" w:color="auto"/>
        <w:left w:val="none" w:sz="0" w:space="0" w:color="auto"/>
        <w:bottom w:val="none" w:sz="0" w:space="0" w:color="auto"/>
        <w:right w:val="none" w:sz="0" w:space="0" w:color="auto"/>
      </w:divBdr>
    </w:div>
    <w:div w:id="1373193239">
      <w:bodyDiv w:val="1"/>
      <w:marLeft w:val="0"/>
      <w:marRight w:val="0"/>
      <w:marTop w:val="0"/>
      <w:marBottom w:val="0"/>
      <w:divBdr>
        <w:top w:val="none" w:sz="0" w:space="0" w:color="auto"/>
        <w:left w:val="none" w:sz="0" w:space="0" w:color="auto"/>
        <w:bottom w:val="none" w:sz="0" w:space="0" w:color="auto"/>
        <w:right w:val="none" w:sz="0" w:space="0" w:color="auto"/>
      </w:divBdr>
      <w:divsChild>
        <w:div w:id="1189560211">
          <w:marLeft w:val="0"/>
          <w:marRight w:val="0"/>
          <w:marTop w:val="0"/>
          <w:marBottom w:val="0"/>
          <w:divBdr>
            <w:top w:val="none" w:sz="0" w:space="0" w:color="auto"/>
            <w:left w:val="none" w:sz="0" w:space="0" w:color="auto"/>
            <w:bottom w:val="none" w:sz="0" w:space="0" w:color="auto"/>
            <w:right w:val="none" w:sz="0" w:space="0" w:color="auto"/>
          </w:divBdr>
        </w:div>
        <w:div w:id="1990212234">
          <w:marLeft w:val="0"/>
          <w:marRight w:val="0"/>
          <w:marTop w:val="0"/>
          <w:marBottom w:val="0"/>
          <w:divBdr>
            <w:top w:val="none" w:sz="0" w:space="0" w:color="auto"/>
            <w:left w:val="none" w:sz="0" w:space="0" w:color="auto"/>
            <w:bottom w:val="none" w:sz="0" w:space="0" w:color="auto"/>
            <w:right w:val="none" w:sz="0" w:space="0" w:color="auto"/>
          </w:divBdr>
        </w:div>
        <w:div w:id="1549367621">
          <w:marLeft w:val="0"/>
          <w:marRight w:val="0"/>
          <w:marTop w:val="0"/>
          <w:marBottom w:val="0"/>
          <w:divBdr>
            <w:top w:val="none" w:sz="0" w:space="0" w:color="auto"/>
            <w:left w:val="none" w:sz="0" w:space="0" w:color="auto"/>
            <w:bottom w:val="none" w:sz="0" w:space="0" w:color="auto"/>
            <w:right w:val="none" w:sz="0" w:space="0" w:color="auto"/>
          </w:divBdr>
        </w:div>
      </w:divsChild>
    </w:div>
    <w:div w:id="1394040474">
      <w:bodyDiv w:val="1"/>
      <w:marLeft w:val="0"/>
      <w:marRight w:val="0"/>
      <w:marTop w:val="0"/>
      <w:marBottom w:val="0"/>
      <w:divBdr>
        <w:top w:val="none" w:sz="0" w:space="0" w:color="auto"/>
        <w:left w:val="none" w:sz="0" w:space="0" w:color="auto"/>
        <w:bottom w:val="none" w:sz="0" w:space="0" w:color="auto"/>
        <w:right w:val="none" w:sz="0" w:space="0" w:color="auto"/>
      </w:divBdr>
    </w:div>
    <w:div w:id="1397781265">
      <w:bodyDiv w:val="1"/>
      <w:marLeft w:val="0"/>
      <w:marRight w:val="0"/>
      <w:marTop w:val="0"/>
      <w:marBottom w:val="0"/>
      <w:divBdr>
        <w:top w:val="none" w:sz="0" w:space="0" w:color="auto"/>
        <w:left w:val="none" w:sz="0" w:space="0" w:color="auto"/>
        <w:bottom w:val="none" w:sz="0" w:space="0" w:color="auto"/>
        <w:right w:val="none" w:sz="0" w:space="0" w:color="auto"/>
      </w:divBdr>
      <w:divsChild>
        <w:div w:id="32578391">
          <w:marLeft w:val="0"/>
          <w:marRight w:val="0"/>
          <w:marTop w:val="0"/>
          <w:marBottom w:val="0"/>
          <w:divBdr>
            <w:top w:val="none" w:sz="0" w:space="0" w:color="auto"/>
            <w:left w:val="none" w:sz="0" w:space="0" w:color="auto"/>
            <w:bottom w:val="none" w:sz="0" w:space="0" w:color="auto"/>
            <w:right w:val="none" w:sz="0" w:space="0" w:color="auto"/>
          </w:divBdr>
        </w:div>
        <w:div w:id="34089333">
          <w:marLeft w:val="0"/>
          <w:marRight w:val="0"/>
          <w:marTop w:val="0"/>
          <w:marBottom w:val="0"/>
          <w:divBdr>
            <w:top w:val="none" w:sz="0" w:space="0" w:color="auto"/>
            <w:left w:val="none" w:sz="0" w:space="0" w:color="auto"/>
            <w:bottom w:val="none" w:sz="0" w:space="0" w:color="auto"/>
            <w:right w:val="none" w:sz="0" w:space="0" w:color="auto"/>
          </w:divBdr>
        </w:div>
        <w:div w:id="53241826">
          <w:marLeft w:val="0"/>
          <w:marRight w:val="0"/>
          <w:marTop w:val="0"/>
          <w:marBottom w:val="0"/>
          <w:divBdr>
            <w:top w:val="none" w:sz="0" w:space="0" w:color="auto"/>
            <w:left w:val="none" w:sz="0" w:space="0" w:color="auto"/>
            <w:bottom w:val="none" w:sz="0" w:space="0" w:color="auto"/>
            <w:right w:val="none" w:sz="0" w:space="0" w:color="auto"/>
          </w:divBdr>
        </w:div>
        <w:div w:id="243606907">
          <w:marLeft w:val="0"/>
          <w:marRight w:val="0"/>
          <w:marTop w:val="0"/>
          <w:marBottom w:val="0"/>
          <w:divBdr>
            <w:top w:val="none" w:sz="0" w:space="0" w:color="auto"/>
            <w:left w:val="none" w:sz="0" w:space="0" w:color="auto"/>
            <w:bottom w:val="none" w:sz="0" w:space="0" w:color="auto"/>
            <w:right w:val="none" w:sz="0" w:space="0" w:color="auto"/>
          </w:divBdr>
        </w:div>
        <w:div w:id="657459124">
          <w:marLeft w:val="0"/>
          <w:marRight w:val="0"/>
          <w:marTop w:val="0"/>
          <w:marBottom w:val="0"/>
          <w:divBdr>
            <w:top w:val="none" w:sz="0" w:space="0" w:color="auto"/>
            <w:left w:val="none" w:sz="0" w:space="0" w:color="auto"/>
            <w:bottom w:val="none" w:sz="0" w:space="0" w:color="auto"/>
            <w:right w:val="none" w:sz="0" w:space="0" w:color="auto"/>
          </w:divBdr>
        </w:div>
        <w:div w:id="722824731">
          <w:marLeft w:val="0"/>
          <w:marRight w:val="0"/>
          <w:marTop w:val="0"/>
          <w:marBottom w:val="0"/>
          <w:divBdr>
            <w:top w:val="none" w:sz="0" w:space="0" w:color="auto"/>
            <w:left w:val="none" w:sz="0" w:space="0" w:color="auto"/>
            <w:bottom w:val="none" w:sz="0" w:space="0" w:color="auto"/>
            <w:right w:val="none" w:sz="0" w:space="0" w:color="auto"/>
          </w:divBdr>
        </w:div>
        <w:div w:id="1025446400">
          <w:marLeft w:val="0"/>
          <w:marRight w:val="0"/>
          <w:marTop w:val="0"/>
          <w:marBottom w:val="0"/>
          <w:divBdr>
            <w:top w:val="none" w:sz="0" w:space="0" w:color="auto"/>
            <w:left w:val="none" w:sz="0" w:space="0" w:color="auto"/>
            <w:bottom w:val="none" w:sz="0" w:space="0" w:color="auto"/>
            <w:right w:val="none" w:sz="0" w:space="0" w:color="auto"/>
          </w:divBdr>
        </w:div>
        <w:div w:id="1661301055">
          <w:marLeft w:val="0"/>
          <w:marRight w:val="0"/>
          <w:marTop w:val="0"/>
          <w:marBottom w:val="0"/>
          <w:divBdr>
            <w:top w:val="none" w:sz="0" w:space="0" w:color="auto"/>
            <w:left w:val="none" w:sz="0" w:space="0" w:color="auto"/>
            <w:bottom w:val="none" w:sz="0" w:space="0" w:color="auto"/>
            <w:right w:val="none" w:sz="0" w:space="0" w:color="auto"/>
          </w:divBdr>
        </w:div>
        <w:div w:id="1855680609">
          <w:marLeft w:val="0"/>
          <w:marRight w:val="0"/>
          <w:marTop w:val="0"/>
          <w:marBottom w:val="0"/>
          <w:divBdr>
            <w:top w:val="none" w:sz="0" w:space="0" w:color="auto"/>
            <w:left w:val="none" w:sz="0" w:space="0" w:color="auto"/>
            <w:bottom w:val="none" w:sz="0" w:space="0" w:color="auto"/>
            <w:right w:val="none" w:sz="0" w:space="0" w:color="auto"/>
          </w:divBdr>
        </w:div>
        <w:div w:id="1952474899">
          <w:marLeft w:val="0"/>
          <w:marRight w:val="0"/>
          <w:marTop w:val="0"/>
          <w:marBottom w:val="0"/>
          <w:divBdr>
            <w:top w:val="none" w:sz="0" w:space="0" w:color="auto"/>
            <w:left w:val="none" w:sz="0" w:space="0" w:color="auto"/>
            <w:bottom w:val="none" w:sz="0" w:space="0" w:color="auto"/>
            <w:right w:val="none" w:sz="0" w:space="0" w:color="auto"/>
          </w:divBdr>
        </w:div>
        <w:div w:id="1975484359">
          <w:marLeft w:val="0"/>
          <w:marRight w:val="0"/>
          <w:marTop w:val="0"/>
          <w:marBottom w:val="0"/>
          <w:divBdr>
            <w:top w:val="none" w:sz="0" w:space="0" w:color="auto"/>
            <w:left w:val="none" w:sz="0" w:space="0" w:color="auto"/>
            <w:bottom w:val="none" w:sz="0" w:space="0" w:color="auto"/>
            <w:right w:val="none" w:sz="0" w:space="0" w:color="auto"/>
          </w:divBdr>
        </w:div>
      </w:divsChild>
    </w:div>
    <w:div w:id="1413551650">
      <w:bodyDiv w:val="1"/>
      <w:marLeft w:val="0"/>
      <w:marRight w:val="0"/>
      <w:marTop w:val="0"/>
      <w:marBottom w:val="0"/>
      <w:divBdr>
        <w:top w:val="none" w:sz="0" w:space="0" w:color="auto"/>
        <w:left w:val="none" w:sz="0" w:space="0" w:color="auto"/>
        <w:bottom w:val="none" w:sz="0" w:space="0" w:color="auto"/>
        <w:right w:val="none" w:sz="0" w:space="0" w:color="auto"/>
      </w:divBdr>
      <w:divsChild>
        <w:div w:id="506598105">
          <w:marLeft w:val="0"/>
          <w:marRight w:val="0"/>
          <w:marTop w:val="0"/>
          <w:marBottom w:val="0"/>
          <w:divBdr>
            <w:top w:val="none" w:sz="0" w:space="0" w:color="auto"/>
            <w:left w:val="none" w:sz="0" w:space="0" w:color="auto"/>
            <w:bottom w:val="none" w:sz="0" w:space="0" w:color="auto"/>
            <w:right w:val="none" w:sz="0" w:space="0" w:color="auto"/>
          </w:divBdr>
        </w:div>
        <w:div w:id="530148394">
          <w:marLeft w:val="0"/>
          <w:marRight w:val="0"/>
          <w:marTop w:val="0"/>
          <w:marBottom w:val="0"/>
          <w:divBdr>
            <w:top w:val="none" w:sz="0" w:space="0" w:color="auto"/>
            <w:left w:val="none" w:sz="0" w:space="0" w:color="auto"/>
            <w:bottom w:val="none" w:sz="0" w:space="0" w:color="auto"/>
            <w:right w:val="none" w:sz="0" w:space="0" w:color="auto"/>
          </w:divBdr>
        </w:div>
        <w:div w:id="861866484">
          <w:marLeft w:val="0"/>
          <w:marRight w:val="0"/>
          <w:marTop w:val="0"/>
          <w:marBottom w:val="0"/>
          <w:divBdr>
            <w:top w:val="none" w:sz="0" w:space="0" w:color="auto"/>
            <w:left w:val="none" w:sz="0" w:space="0" w:color="auto"/>
            <w:bottom w:val="none" w:sz="0" w:space="0" w:color="auto"/>
            <w:right w:val="none" w:sz="0" w:space="0" w:color="auto"/>
          </w:divBdr>
        </w:div>
        <w:div w:id="1899242053">
          <w:marLeft w:val="0"/>
          <w:marRight w:val="0"/>
          <w:marTop w:val="0"/>
          <w:marBottom w:val="0"/>
          <w:divBdr>
            <w:top w:val="none" w:sz="0" w:space="0" w:color="auto"/>
            <w:left w:val="none" w:sz="0" w:space="0" w:color="auto"/>
            <w:bottom w:val="none" w:sz="0" w:space="0" w:color="auto"/>
            <w:right w:val="none" w:sz="0" w:space="0" w:color="auto"/>
          </w:divBdr>
        </w:div>
        <w:div w:id="2070881020">
          <w:marLeft w:val="0"/>
          <w:marRight w:val="0"/>
          <w:marTop w:val="0"/>
          <w:marBottom w:val="0"/>
          <w:divBdr>
            <w:top w:val="none" w:sz="0" w:space="0" w:color="auto"/>
            <w:left w:val="none" w:sz="0" w:space="0" w:color="auto"/>
            <w:bottom w:val="none" w:sz="0" w:space="0" w:color="auto"/>
            <w:right w:val="none" w:sz="0" w:space="0" w:color="auto"/>
          </w:divBdr>
        </w:div>
      </w:divsChild>
    </w:div>
    <w:div w:id="1435400651">
      <w:bodyDiv w:val="1"/>
      <w:marLeft w:val="0"/>
      <w:marRight w:val="0"/>
      <w:marTop w:val="0"/>
      <w:marBottom w:val="0"/>
      <w:divBdr>
        <w:top w:val="none" w:sz="0" w:space="0" w:color="auto"/>
        <w:left w:val="none" w:sz="0" w:space="0" w:color="auto"/>
        <w:bottom w:val="none" w:sz="0" w:space="0" w:color="auto"/>
        <w:right w:val="none" w:sz="0" w:space="0" w:color="auto"/>
      </w:divBdr>
      <w:divsChild>
        <w:div w:id="622418155">
          <w:marLeft w:val="0"/>
          <w:marRight w:val="0"/>
          <w:marTop w:val="0"/>
          <w:marBottom w:val="0"/>
          <w:divBdr>
            <w:top w:val="none" w:sz="0" w:space="0" w:color="auto"/>
            <w:left w:val="none" w:sz="0" w:space="0" w:color="auto"/>
            <w:bottom w:val="none" w:sz="0" w:space="0" w:color="auto"/>
            <w:right w:val="none" w:sz="0" w:space="0" w:color="auto"/>
          </w:divBdr>
        </w:div>
      </w:divsChild>
    </w:div>
    <w:div w:id="1453667608">
      <w:bodyDiv w:val="1"/>
      <w:marLeft w:val="0"/>
      <w:marRight w:val="0"/>
      <w:marTop w:val="0"/>
      <w:marBottom w:val="0"/>
      <w:divBdr>
        <w:top w:val="none" w:sz="0" w:space="0" w:color="auto"/>
        <w:left w:val="none" w:sz="0" w:space="0" w:color="auto"/>
        <w:bottom w:val="none" w:sz="0" w:space="0" w:color="auto"/>
        <w:right w:val="none" w:sz="0" w:space="0" w:color="auto"/>
      </w:divBdr>
      <w:divsChild>
        <w:div w:id="519465471">
          <w:marLeft w:val="0"/>
          <w:marRight w:val="0"/>
          <w:marTop w:val="0"/>
          <w:marBottom w:val="0"/>
          <w:divBdr>
            <w:top w:val="none" w:sz="0" w:space="0" w:color="auto"/>
            <w:left w:val="none" w:sz="0" w:space="0" w:color="auto"/>
            <w:bottom w:val="none" w:sz="0" w:space="0" w:color="auto"/>
            <w:right w:val="none" w:sz="0" w:space="0" w:color="auto"/>
          </w:divBdr>
        </w:div>
        <w:div w:id="189490220">
          <w:marLeft w:val="0"/>
          <w:marRight w:val="0"/>
          <w:marTop w:val="0"/>
          <w:marBottom w:val="0"/>
          <w:divBdr>
            <w:top w:val="none" w:sz="0" w:space="0" w:color="auto"/>
            <w:left w:val="none" w:sz="0" w:space="0" w:color="auto"/>
            <w:bottom w:val="none" w:sz="0" w:space="0" w:color="auto"/>
            <w:right w:val="none" w:sz="0" w:space="0" w:color="auto"/>
          </w:divBdr>
        </w:div>
        <w:div w:id="461196851">
          <w:marLeft w:val="0"/>
          <w:marRight w:val="0"/>
          <w:marTop w:val="0"/>
          <w:marBottom w:val="0"/>
          <w:divBdr>
            <w:top w:val="none" w:sz="0" w:space="0" w:color="auto"/>
            <w:left w:val="none" w:sz="0" w:space="0" w:color="auto"/>
            <w:bottom w:val="none" w:sz="0" w:space="0" w:color="auto"/>
            <w:right w:val="none" w:sz="0" w:space="0" w:color="auto"/>
          </w:divBdr>
        </w:div>
        <w:div w:id="583104704">
          <w:marLeft w:val="0"/>
          <w:marRight w:val="0"/>
          <w:marTop w:val="0"/>
          <w:marBottom w:val="0"/>
          <w:divBdr>
            <w:top w:val="none" w:sz="0" w:space="0" w:color="auto"/>
            <w:left w:val="none" w:sz="0" w:space="0" w:color="auto"/>
            <w:bottom w:val="none" w:sz="0" w:space="0" w:color="auto"/>
            <w:right w:val="none" w:sz="0" w:space="0" w:color="auto"/>
          </w:divBdr>
        </w:div>
        <w:div w:id="133135249">
          <w:marLeft w:val="0"/>
          <w:marRight w:val="0"/>
          <w:marTop w:val="0"/>
          <w:marBottom w:val="0"/>
          <w:divBdr>
            <w:top w:val="none" w:sz="0" w:space="0" w:color="auto"/>
            <w:left w:val="none" w:sz="0" w:space="0" w:color="auto"/>
            <w:bottom w:val="none" w:sz="0" w:space="0" w:color="auto"/>
            <w:right w:val="none" w:sz="0" w:space="0" w:color="auto"/>
          </w:divBdr>
        </w:div>
        <w:div w:id="253634755">
          <w:marLeft w:val="0"/>
          <w:marRight w:val="0"/>
          <w:marTop w:val="0"/>
          <w:marBottom w:val="0"/>
          <w:divBdr>
            <w:top w:val="none" w:sz="0" w:space="0" w:color="auto"/>
            <w:left w:val="none" w:sz="0" w:space="0" w:color="auto"/>
            <w:bottom w:val="none" w:sz="0" w:space="0" w:color="auto"/>
            <w:right w:val="none" w:sz="0" w:space="0" w:color="auto"/>
          </w:divBdr>
        </w:div>
        <w:div w:id="1116675211">
          <w:marLeft w:val="0"/>
          <w:marRight w:val="0"/>
          <w:marTop w:val="0"/>
          <w:marBottom w:val="0"/>
          <w:divBdr>
            <w:top w:val="none" w:sz="0" w:space="0" w:color="auto"/>
            <w:left w:val="none" w:sz="0" w:space="0" w:color="auto"/>
            <w:bottom w:val="none" w:sz="0" w:space="0" w:color="auto"/>
            <w:right w:val="none" w:sz="0" w:space="0" w:color="auto"/>
          </w:divBdr>
        </w:div>
      </w:divsChild>
    </w:div>
    <w:div w:id="1455757081">
      <w:bodyDiv w:val="1"/>
      <w:marLeft w:val="0"/>
      <w:marRight w:val="0"/>
      <w:marTop w:val="0"/>
      <w:marBottom w:val="0"/>
      <w:divBdr>
        <w:top w:val="none" w:sz="0" w:space="0" w:color="auto"/>
        <w:left w:val="none" w:sz="0" w:space="0" w:color="auto"/>
        <w:bottom w:val="none" w:sz="0" w:space="0" w:color="auto"/>
        <w:right w:val="none" w:sz="0" w:space="0" w:color="auto"/>
      </w:divBdr>
    </w:div>
    <w:div w:id="1462698201">
      <w:bodyDiv w:val="1"/>
      <w:marLeft w:val="0"/>
      <w:marRight w:val="0"/>
      <w:marTop w:val="0"/>
      <w:marBottom w:val="0"/>
      <w:divBdr>
        <w:top w:val="none" w:sz="0" w:space="0" w:color="auto"/>
        <w:left w:val="none" w:sz="0" w:space="0" w:color="auto"/>
        <w:bottom w:val="none" w:sz="0" w:space="0" w:color="auto"/>
        <w:right w:val="none" w:sz="0" w:space="0" w:color="auto"/>
      </w:divBdr>
      <w:divsChild>
        <w:div w:id="59058105">
          <w:marLeft w:val="0"/>
          <w:marRight w:val="0"/>
          <w:marTop w:val="0"/>
          <w:marBottom w:val="0"/>
          <w:divBdr>
            <w:top w:val="none" w:sz="0" w:space="0" w:color="auto"/>
            <w:left w:val="none" w:sz="0" w:space="0" w:color="auto"/>
            <w:bottom w:val="none" w:sz="0" w:space="0" w:color="auto"/>
            <w:right w:val="none" w:sz="0" w:space="0" w:color="auto"/>
          </w:divBdr>
        </w:div>
      </w:divsChild>
    </w:div>
    <w:div w:id="1471553323">
      <w:bodyDiv w:val="1"/>
      <w:marLeft w:val="0"/>
      <w:marRight w:val="0"/>
      <w:marTop w:val="0"/>
      <w:marBottom w:val="0"/>
      <w:divBdr>
        <w:top w:val="none" w:sz="0" w:space="0" w:color="auto"/>
        <w:left w:val="none" w:sz="0" w:space="0" w:color="auto"/>
        <w:bottom w:val="none" w:sz="0" w:space="0" w:color="auto"/>
        <w:right w:val="none" w:sz="0" w:space="0" w:color="auto"/>
      </w:divBdr>
    </w:div>
    <w:div w:id="1476289479">
      <w:bodyDiv w:val="1"/>
      <w:marLeft w:val="0"/>
      <w:marRight w:val="0"/>
      <w:marTop w:val="0"/>
      <w:marBottom w:val="0"/>
      <w:divBdr>
        <w:top w:val="none" w:sz="0" w:space="0" w:color="auto"/>
        <w:left w:val="none" w:sz="0" w:space="0" w:color="auto"/>
        <w:bottom w:val="none" w:sz="0" w:space="0" w:color="auto"/>
        <w:right w:val="none" w:sz="0" w:space="0" w:color="auto"/>
      </w:divBdr>
      <w:divsChild>
        <w:div w:id="568659937">
          <w:marLeft w:val="0"/>
          <w:marRight w:val="0"/>
          <w:marTop w:val="0"/>
          <w:marBottom w:val="0"/>
          <w:divBdr>
            <w:top w:val="none" w:sz="0" w:space="0" w:color="auto"/>
            <w:left w:val="none" w:sz="0" w:space="0" w:color="auto"/>
            <w:bottom w:val="none" w:sz="0" w:space="0" w:color="auto"/>
            <w:right w:val="none" w:sz="0" w:space="0" w:color="auto"/>
          </w:divBdr>
        </w:div>
        <w:div w:id="638074213">
          <w:marLeft w:val="0"/>
          <w:marRight w:val="0"/>
          <w:marTop w:val="0"/>
          <w:marBottom w:val="0"/>
          <w:divBdr>
            <w:top w:val="none" w:sz="0" w:space="0" w:color="auto"/>
            <w:left w:val="none" w:sz="0" w:space="0" w:color="auto"/>
            <w:bottom w:val="none" w:sz="0" w:space="0" w:color="auto"/>
            <w:right w:val="none" w:sz="0" w:space="0" w:color="auto"/>
          </w:divBdr>
        </w:div>
        <w:div w:id="1041708423">
          <w:marLeft w:val="0"/>
          <w:marRight w:val="0"/>
          <w:marTop w:val="0"/>
          <w:marBottom w:val="0"/>
          <w:divBdr>
            <w:top w:val="none" w:sz="0" w:space="0" w:color="auto"/>
            <w:left w:val="none" w:sz="0" w:space="0" w:color="auto"/>
            <w:bottom w:val="none" w:sz="0" w:space="0" w:color="auto"/>
            <w:right w:val="none" w:sz="0" w:space="0" w:color="auto"/>
          </w:divBdr>
        </w:div>
        <w:div w:id="1061710387">
          <w:marLeft w:val="0"/>
          <w:marRight w:val="0"/>
          <w:marTop w:val="0"/>
          <w:marBottom w:val="0"/>
          <w:divBdr>
            <w:top w:val="none" w:sz="0" w:space="0" w:color="auto"/>
            <w:left w:val="none" w:sz="0" w:space="0" w:color="auto"/>
            <w:bottom w:val="none" w:sz="0" w:space="0" w:color="auto"/>
            <w:right w:val="none" w:sz="0" w:space="0" w:color="auto"/>
          </w:divBdr>
        </w:div>
        <w:div w:id="1560895119">
          <w:marLeft w:val="0"/>
          <w:marRight w:val="0"/>
          <w:marTop w:val="0"/>
          <w:marBottom w:val="0"/>
          <w:divBdr>
            <w:top w:val="none" w:sz="0" w:space="0" w:color="auto"/>
            <w:left w:val="none" w:sz="0" w:space="0" w:color="auto"/>
            <w:bottom w:val="none" w:sz="0" w:space="0" w:color="auto"/>
            <w:right w:val="none" w:sz="0" w:space="0" w:color="auto"/>
          </w:divBdr>
        </w:div>
        <w:div w:id="1741323555">
          <w:marLeft w:val="0"/>
          <w:marRight w:val="0"/>
          <w:marTop w:val="0"/>
          <w:marBottom w:val="0"/>
          <w:divBdr>
            <w:top w:val="none" w:sz="0" w:space="0" w:color="auto"/>
            <w:left w:val="none" w:sz="0" w:space="0" w:color="auto"/>
            <w:bottom w:val="none" w:sz="0" w:space="0" w:color="auto"/>
            <w:right w:val="none" w:sz="0" w:space="0" w:color="auto"/>
          </w:divBdr>
        </w:div>
      </w:divsChild>
    </w:div>
    <w:div w:id="1619263609">
      <w:bodyDiv w:val="1"/>
      <w:marLeft w:val="0"/>
      <w:marRight w:val="0"/>
      <w:marTop w:val="0"/>
      <w:marBottom w:val="0"/>
      <w:divBdr>
        <w:top w:val="none" w:sz="0" w:space="0" w:color="auto"/>
        <w:left w:val="none" w:sz="0" w:space="0" w:color="auto"/>
        <w:bottom w:val="none" w:sz="0" w:space="0" w:color="auto"/>
        <w:right w:val="none" w:sz="0" w:space="0" w:color="auto"/>
      </w:divBdr>
    </w:div>
    <w:div w:id="1656569409">
      <w:bodyDiv w:val="1"/>
      <w:marLeft w:val="0"/>
      <w:marRight w:val="0"/>
      <w:marTop w:val="0"/>
      <w:marBottom w:val="0"/>
      <w:divBdr>
        <w:top w:val="none" w:sz="0" w:space="0" w:color="auto"/>
        <w:left w:val="none" w:sz="0" w:space="0" w:color="auto"/>
        <w:bottom w:val="none" w:sz="0" w:space="0" w:color="auto"/>
        <w:right w:val="none" w:sz="0" w:space="0" w:color="auto"/>
      </w:divBdr>
    </w:div>
    <w:div w:id="1696232758">
      <w:bodyDiv w:val="1"/>
      <w:marLeft w:val="0"/>
      <w:marRight w:val="0"/>
      <w:marTop w:val="0"/>
      <w:marBottom w:val="0"/>
      <w:divBdr>
        <w:top w:val="none" w:sz="0" w:space="0" w:color="auto"/>
        <w:left w:val="none" w:sz="0" w:space="0" w:color="auto"/>
        <w:bottom w:val="none" w:sz="0" w:space="0" w:color="auto"/>
        <w:right w:val="none" w:sz="0" w:space="0" w:color="auto"/>
      </w:divBdr>
    </w:div>
    <w:div w:id="1699695030">
      <w:bodyDiv w:val="1"/>
      <w:marLeft w:val="0"/>
      <w:marRight w:val="0"/>
      <w:marTop w:val="0"/>
      <w:marBottom w:val="0"/>
      <w:divBdr>
        <w:top w:val="none" w:sz="0" w:space="0" w:color="auto"/>
        <w:left w:val="none" w:sz="0" w:space="0" w:color="auto"/>
        <w:bottom w:val="none" w:sz="0" w:space="0" w:color="auto"/>
        <w:right w:val="none" w:sz="0" w:space="0" w:color="auto"/>
      </w:divBdr>
      <w:divsChild>
        <w:div w:id="206308205">
          <w:marLeft w:val="0"/>
          <w:marRight w:val="0"/>
          <w:marTop w:val="0"/>
          <w:marBottom w:val="0"/>
          <w:divBdr>
            <w:top w:val="none" w:sz="0" w:space="0" w:color="auto"/>
            <w:left w:val="none" w:sz="0" w:space="0" w:color="auto"/>
            <w:bottom w:val="none" w:sz="0" w:space="0" w:color="auto"/>
            <w:right w:val="none" w:sz="0" w:space="0" w:color="auto"/>
          </w:divBdr>
        </w:div>
        <w:div w:id="830289073">
          <w:marLeft w:val="0"/>
          <w:marRight w:val="0"/>
          <w:marTop w:val="0"/>
          <w:marBottom w:val="0"/>
          <w:divBdr>
            <w:top w:val="none" w:sz="0" w:space="0" w:color="auto"/>
            <w:left w:val="none" w:sz="0" w:space="0" w:color="auto"/>
            <w:bottom w:val="none" w:sz="0" w:space="0" w:color="auto"/>
            <w:right w:val="none" w:sz="0" w:space="0" w:color="auto"/>
          </w:divBdr>
        </w:div>
        <w:div w:id="1108894013">
          <w:marLeft w:val="0"/>
          <w:marRight w:val="0"/>
          <w:marTop w:val="0"/>
          <w:marBottom w:val="0"/>
          <w:divBdr>
            <w:top w:val="none" w:sz="0" w:space="0" w:color="auto"/>
            <w:left w:val="none" w:sz="0" w:space="0" w:color="auto"/>
            <w:bottom w:val="none" w:sz="0" w:space="0" w:color="auto"/>
            <w:right w:val="none" w:sz="0" w:space="0" w:color="auto"/>
          </w:divBdr>
        </w:div>
        <w:div w:id="1271547187">
          <w:marLeft w:val="0"/>
          <w:marRight w:val="0"/>
          <w:marTop w:val="0"/>
          <w:marBottom w:val="0"/>
          <w:divBdr>
            <w:top w:val="none" w:sz="0" w:space="0" w:color="auto"/>
            <w:left w:val="none" w:sz="0" w:space="0" w:color="auto"/>
            <w:bottom w:val="none" w:sz="0" w:space="0" w:color="auto"/>
            <w:right w:val="none" w:sz="0" w:space="0" w:color="auto"/>
          </w:divBdr>
        </w:div>
        <w:div w:id="1874226689">
          <w:marLeft w:val="0"/>
          <w:marRight w:val="0"/>
          <w:marTop w:val="0"/>
          <w:marBottom w:val="0"/>
          <w:divBdr>
            <w:top w:val="none" w:sz="0" w:space="0" w:color="auto"/>
            <w:left w:val="none" w:sz="0" w:space="0" w:color="auto"/>
            <w:bottom w:val="none" w:sz="0" w:space="0" w:color="auto"/>
            <w:right w:val="none" w:sz="0" w:space="0" w:color="auto"/>
          </w:divBdr>
        </w:div>
        <w:div w:id="1907841908">
          <w:marLeft w:val="0"/>
          <w:marRight w:val="0"/>
          <w:marTop w:val="0"/>
          <w:marBottom w:val="0"/>
          <w:divBdr>
            <w:top w:val="none" w:sz="0" w:space="0" w:color="auto"/>
            <w:left w:val="none" w:sz="0" w:space="0" w:color="auto"/>
            <w:bottom w:val="none" w:sz="0" w:space="0" w:color="auto"/>
            <w:right w:val="none" w:sz="0" w:space="0" w:color="auto"/>
          </w:divBdr>
        </w:div>
        <w:div w:id="2027755097">
          <w:marLeft w:val="0"/>
          <w:marRight w:val="0"/>
          <w:marTop w:val="0"/>
          <w:marBottom w:val="0"/>
          <w:divBdr>
            <w:top w:val="none" w:sz="0" w:space="0" w:color="auto"/>
            <w:left w:val="none" w:sz="0" w:space="0" w:color="auto"/>
            <w:bottom w:val="none" w:sz="0" w:space="0" w:color="auto"/>
            <w:right w:val="none" w:sz="0" w:space="0" w:color="auto"/>
          </w:divBdr>
        </w:div>
        <w:div w:id="2067801772">
          <w:marLeft w:val="0"/>
          <w:marRight w:val="0"/>
          <w:marTop w:val="0"/>
          <w:marBottom w:val="0"/>
          <w:divBdr>
            <w:top w:val="none" w:sz="0" w:space="0" w:color="auto"/>
            <w:left w:val="none" w:sz="0" w:space="0" w:color="auto"/>
            <w:bottom w:val="none" w:sz="0" w:space="0" w:color="auto"/>
            <w:right w:val="none" w:sz="0" w:space="0" w:color="auto"/>
          </w:divBdr>
        </w:div>
        <w:div w:id="2134245820">
          <w:marLeft w:val="0"/>
          <w:marRight w:val="0"/>
          <w:marTop w:val="0"/>
          <w:marBottom w:val="0"/>
          <w:divBdr>
            <w:top w:val="none" w:sz="0" w:space="0" w:color="auto"/>
            <w:left w:val="none" w:sz="0" w:space="0" w:color="auto"/>
            <w:bottom w:val="none" w:sz="0" w:space="0" w:color="auto"/>
            <w:right w:val="none" w:sz="0" w:space="0" w:color="auto"/>
          </w:divBdr>
        </w:div>
      </w:divsChild>
    </w:div>
    <w:div w:id="1714578761">
      <w:bodyDiv w:val="1"/>
      <w:marLeft w:val="0"/>
      <w:marRight w:val="0"/>
      <w:marTop w:val="0"/>
      <w:marBottom w:val="0"/>
      <w:divBdr>
        <w:top w:val="none" w:sz="0" w:space="0" w:color="auto"/>
        <w:left w:val="none" w:sz="0" w:space="0" w:color="auto"/>
        <w:bottom w:val="none" w:sz="0" w:space="0" w:color="auto"/>
        <w:right w:val="none" w:sz="0" w:space="0" w:color="auto"/>
      </w:divBdr>
    </w:div>
    <w:div w:id="1721250556">
      <w:bodyDiv w:val="1"/>
      <w:marLeft w:val="0"/>
      <w:marRight w:val="0"/>
      <w:marTop w:val="0"/>
      <w:marBottom w:val="0"/>
      <w:divBdr>
        <w:top w:val="none" w:sz="0" w:space="0" w:color="auto"/>
        <w:left w:val="none" w:sz="0" w:space="0" w:color="auto"/>
        <w:bottom w:val="none" w:sz="0" w:space="0" w:color="auto"/>
        <w:right w:val="none" w:sz="0" w:space="0" w:color="auto"/>
      </w:divBdr>
    </w:div>
    <w:div w:id="1729188857">
      <w:bodyDiv w:val="1"/>
      <w:marLeft w:val="0"/>
      <w:marRight w:val="0"/>
      <w:marTop w:val="0"/>
      <w:marBottom w:val="0"/>
      <w:divBdr>
        <w:top w:val="none" w:sz="0" w:space="0" w:color="auto"/>
        <w:left w:val="none" w:sz="0" w:space="0" w:color="auto"/>
        <w:bottom w:val="none" w:sz="0" w:space="0" w:color="auto"/>
        <w:right w:val="none" w:sz="0" w:space="0" w:color="auto"/>
      </w:divBdr>
      <w:divsChild>
        <w:div w:id="300034951">
          <w:marLeft w:val="0"/>
          <w:marRight w:val="0"/>
          <w:marTop w:val="0"/>
          <w:marBottom w:val="0"/>
          <w:divBdr>
            <w:top w:val="none" w:sz="0" w:space="0" w:color="auto"/>
            <w:left w:val="none" w:sz="0" w:space="0" w:color="auto"/>
            <w:bottom w:val="none" w:sz="0" w:space="0" w:color="auto"/>
            <w:right w:val="none" w:sz="0" w:space="0" w:color="auto"/>
          </w:divBdr>
        </w:div>
        <w:div w:id="1646275751">
          <w:marLeft w:val="0"/>
          <w:marRight w:val="0"/>
          <w:marTop w:val="0"/>
          <w:marBottom w:val="0"/>
          <w:divBdr>
            <w:top w:val="none" w:sz="0" w:space="0" w:color="auto"/>
            <w:left w:val="none" w:sz="0" w:space="0" w:color="auto"/>
            <w:bottom w:val="none" w:sz="0" w:space="0" w:color="auto"/>
            <w:right w:val="none" w:sz="0" w:space="0" w:color="auto"/>
          </w:divBdr>
        </w:div>
        <w:div w:id="1972055758">
          <w:marLeft w:val="0"/>
          <w:marRight w:val="0"/>
          <w:marTop w:val="0"/>
          <w:marBottom w:val="0"/>
          <w:divBdr>
            <w:top w:val="none" w:sz="0" w:space="0" w:color="auto"/>
            <w:left w:val="none" w:sz="0" w:space="0" w:color="auto"/>
            <w:bottom w:val="none" w:sz="0" w:space="0" w:color="auto"/>
            <w:right w:val="none" w:sz="0" w:space="0" w:color="auto"/>
          </w:divBdr>
        </w:div>
      </w:divsChild>
    </w:div>
    <w:div w:id="1751534777">
      <w:bodyDiv w:val="1"/>
      <w:marLeft w:val="0"/>
      <w:marRight w:val="0"/>
      <w:marTop w:val="0"/>
      <w:marBottom w:val="0"/>
      <w:divBdr>
        <w:top w:val="none" w:sz="0" w:space="0" w:color="auto"/>
        <w:left w:val="none" w:sz="0" w:space="0" w:color="auto"/>
        <w:bottom w:val="none" w:sz="0" w:space="0" w:color="auto"/>
        <w:right w:val="none" w:sz="0" w:space="0" w:color="auto"/>
      </w:divBdr>
      <w:divsChild>
        <w:div w:id="79329059">
          <w:marLeft w:val="0"/>
          <w:marRight w:val="0"/>
          <w:marTop w:val="0"/>
          <w:marBottom w:val="0"/>
          <w:divBdr>
            <w:top w:val="none" w:sz="0" w:space="0" w:color="auto"/>
            <w:left w:val="none" w:sz="0" w:space="0" w:color="auto"/>
            <w:bottom w:val="none" w:sz="0" w:space="0" w:color="auto"/>
            <w:right w:val="none" w:sz="0" w:space="0" w:color="auto"/>
          </w:divBdr>
        </w:div>
        <w:div w:id="628440445">
          <w:marLeft w:val="0"/>
          <w:marRight w:val="0"/>
          <w:marTop w:val="0"/>
          <w:marBottom w:val="0"/>
          <w:divBdr>
            <w:top w:val="none" w:sz="0" w:space="0" w:color="auto"/>
            <w:left w:val="none" w:sz="0" w:space="0" w:color="auto"/>
            <w:bottom w:val="none" w:sz="0" w:space="0" w:color="auto"/>
            <w:right w:val="none" w:sz="0" w:space="0" w:color="auto"/>
          </w:divBdr>
        </w:div>
        <w:div w:id="1206064806">
          <w:marLeft w:val="0"/>
          <w:marRight w:val="0"/>
          <w:marTop w:val="0"/>
          <w:marBottom w:val="0"/>
          <w:divBdr>
            <w:top w:val="none" w:sz="0" w:space="0" w:color="auto"/>
            <w:left w:val="none" w:sz="0" w:space="0" w:color="auto"/>
            <w:bottom w:val="none" w:sz="0" w:space="0" w:color="auto"/>
            <w:right w:val="none" w:sz="0" w:space="0" w:color="auto"/>
          </w:divBdr>
        </w:div>
        <w:div w:id="1368607698">
          <w:marLeft w:val="0"/>
          <w:marRight w:val="0"/>
          <w:marTop w:val="0"/>
          <w:marBottom w:val="0"/>
          <w:divBdr>
            <w:top w:val="none" w:sz="0" w:space="0" w:color="auto"/>
            <w:left w:val="none" w:sz="0" w:space="0" w:color="auto"/>
            <w:bottom w:val="none" w:sz="0" w:space="0" w:color="auto"/>
            <w:right w:val="none" w:sz="0" w:space="0" w:color="auto"/>
          </w:divBdr>
        </w:div>
        <w:div w:id="1722634421">
          <w:marLeft w:val="0"/>
          <w:marRight w:val="0"/>
          <w:marTop w:val="0"/>
          <w:marBottom w:val="0"/>
          <w:divBdr>
            <w:top w:val="none" w:sz="0" w:space="0" w:color="auto"/>
            <w:left w:val="none" w:sz="0" w:space="0" w:color="auto"/>
            <w:bottom w:val="none" w:sz="0" w:space="0" w:color="auto"/>
            <w:right w:val="none" w:sz="0" w:space="0" w:color="auto"/>
          </w:divBdr>
        </w:div>
        <w:div w:id="1876843842">
          <w:marLeft w:val="0"/>
          <w:marRight w:val="0"/>
          <w:marTop w:val="0"/>
          <w:marBottom w:val="0"/>
          <w:divBdr>
            <w:top w:val="none" w:sz="0" w:space="0" w:color="auto"/>
            <w:left w:val="none" w:sz="0" w:space="0" w:color="auto"/>
            <w:bottom w:val="none" w:sz="0" w:space="0" w:color="auto"/>
            <w:right w:val="none" w:sz="0" w:space="0" w:color="auto"/>
          </w:divBdr>
        </w:div>
      </w:divsChild>
    </w:div>
    <w:div w:id="1752509314">
      <w:bodyDiv w:val="1"/>
      <w:marLeft w:val="0"/>
      <w:marRight w:val="0"/>
      <w:marTop w:val="0"/>
      <w:marBottom w:val="0"/>
      <w:divBdr>
        <w:top w:val="none" w:sz="0" w:space="0" w:color="auto"/>
        <w:left w:val="none" w:sz="0" w:space="0" w:color="auto"/>
        <w:bottom w:val="none" w:sz="0" w:space="0" w:color="auto"/>
        <w:right w:val="none" w:sz="0" w:space="0" w:color="auto"/>
      </w:divBdr>
      <w:divsChild>
        <w:div w:id="849880959">
          <w:marLeft w:val="0"/>
          <w:marRight w:val="0"/>
          <w:marTop w:val="0"/>
          <w:marBottom w:val="0"/>
          <w:divBdr>
            <w:top w:val="none" w:sz="0" w:space="0" w:color="auto"/>
            <w:left w:val="none" w:sz="0" w:space="0" w:color="auto"/>
            <w:bottom w:val="none" w:sz="0" w:space="0" w:color="auto"/>
            <w:right w:val="none" w:sz="0" w:space="0" w:color="auto"/>
          </w:divBdr>
        </w:div>
        <w:div w:id="891188987">
          <w:marLeft w:val="0"/>
          <w:marRight w:val="0"/>
          <w:marTop w:val="0"/>
          <w:marBottom w:val="0"/>
          <w:divBdr>
            <w:top w:val="none" w:sz="0" w:space="0" w:color="auto"/>
            <w:left w:val="none" w:sz="0" w:space="0" w:color="auto"/>
            <w:bottom w:val="none" w:sz="0" w:space="0" w:color="auto"/>
            <w:right w:val="none" w:sz="0" w:space="0" w:color="auto"/>
          </w:divBdr>
        </w:div>
      </w:divsChild>
    </w:div>
    <w:div w:id="1768770161">
      <w:bodyDiv w:val="1"/>
      <w:marLeft w:val="0"/>
      <w:marRight w:val="0"/>
      <w:marTop w:val="0"/>
      <w:marBottom w:val="0"/>
      <w:divBdr>
        <w:top w:val="none" w:sz="0" w:space="0" w:color="auto"/>
        <w:left w:val="none" w:sz="0" w:space="0" w:color="auto"/>
        <w:bottom w:val="none" w:sz="0" w:space="0" w:color="auto"/>
        <w:right w:val="none" w:sz="0" w:space="0" w:color="auto"/>
      </w:divBdr>
    </w:div>
    <w:div w:id="1810172685">
      <w:bodyDiv w:val="1"/>
      <w:marLeft w:val="0"/>
      <w:marRight w:val="0"/>
      <w:marTop w:val="0"/>
      <w:marBottom w:val="0"/>
      <w:divBdr>
        <w:top w:val="none" w:sz="0" w:space="0" w:color="auto"/>
        <w:left w:val="none" w:sz="0" w:space="0" w:color="auto"/>
        <w:bottom w:val="none" w:sz="0" w:space="0" w:color="auto"/>
        <w:right w:val="none" w:sz="0" w:space="0" w:color="auto"/>
      </w:divBdr>
    </w:div>
    <w:div w:id="1838575463">
      <w:bodyDiv w:val="1"/>
      <w:marLeft w:val="0"/>
      <w:marRight w:val="0"/>
      <w:marTop w:val="0"/>
      <w:marBottom w:val="0"/>
      <w:divBdr>
        <w:top w:val="none" w:sz="0" w:space="0" w:color="auto"/>
        <w:left w:val="none" w:sz="0" w:space="0" w:color="auto"/>
        <w:bottom w:val="none" w:sz="0" w:space="0" w:color="auto"/>
        <w:right w:val="none" w:sz="0" w:space="0" w:color="auto"/>
      </w:divBdr>
      <w:divsChild>
        <w:div w:id="1441411274">
          <w:marLeft w:val="0"/>
          <w:marRight w:val="0"/>
          <w:marTop w:val="0"/>
          <w:marBottom w:val="0"/>
          <w:divBdr>
            <w:top w:val="none" w:sz="0" w:space="0" w:color="auto"/>
            <w:left w:val="none" w:sz="0" w:space="0" w:color="auto"/>
            <w:bottom w:val="none" w:sz="0" w:space="0" w:color="auto"/>
            <w:right w:val="none" w:sz="0" w:space="0" w:color="auto"/>
          </w:divBdr>
        </w:div>
        <w:div w:id="1094204851">
          <w:marLeft w:val="0"/>
          <w:marRight w:val="0"/>
          <w:marTop w:val="0"/>
          <w:marBottom w:val="0"/>
          <w:divBdr>
            <w:top w:val="none" w:sz="0" w:space="0" w:color="auto"/>
            <w:left w:val="none" w:sz="0" w:space="0" w:color="auto"/>
            <w:bottom w:val="none" w:sz="0" w:space="0" w:color="auto"/>
            <w:right w:val="none" w:sz="0" w:space="0" w:color="auto"/>
          </w:divBdr>
        </w:div>
        <w:div w:id="220673226">
          <w:marLeft w:val="0"/>
          <w:marRight w:val="0"/>
          <w:marTop w:val="0"/>
          <w:marBottom w:val="0"/>
          <w:divBdr>
            <w:top w:val="none" w:sz="0" w:space="0" w:color="auto"/>
            <w:left w:val="none" w:sz="0" w:space="0" w:color="auto"/>
            <w:bottom w:val="none" w:sz="0" w:space="0" w:color="auto"/>
            <w:right w:val="none" w:sz="0" w:space="0" w:color="auto"/>
          </w:divBdr>
        </w:div>
      </w:divsChild>
    </w:div>
    <w:div w:id="1852525435">
      <w:bodyDiv w:val="1"/>
      <w:marLeft w:val="0"/>
      <w:marRight w:val="0"/>
      <w:marTop w:val="0"/>
      <w:marBottom w:val="0"/>
      <w:divBdr>
        <w:top w:val="none" w:sz="0" w:space="0" w:color="auto"/>
        <w:left w:val="none" w:sz="0" w:space="0" w:color="auto"/>
        <w:bottom w:val="none" w:sz="0" w:space="0" w:color="auto"/>
        <w:right w:val="none" w:sz="0" w:space="0" w:color="auto"/>
      </w:divBdr>
      <w:divsChild>
        <w:div w:id="729618826">
          <w:marLeft w:val="0"/>
          <w:marRight w:val="0"/>
          <w:marTop w:val="0"/>
          <w:marBottom w:val="0"/>
          <w:divBdr>
            <w:top w:val="none" w:sz="0" w:space="0" w:color="auto"/>
            <w:left w:val="none" w:sz="0" w:space="0" w:color="auto"/>
            <w:bottom w:val="none" w:sz="0" w:space="0" w:color="auto"/>
            <w:right w:val="none" w:sz="0" w:space="0" w:color="auto"/>
          </w:divBdr>
        </w:div>
        <w:div w:id="1458529338">
          <w:marLeft w:val="0"/>
          <w:marRight w:val="0"/>
          <w:marTop w:val="0"/>
          <w:marBottom w:val="0"/>
          <w:divBdr>
            <w:top w:val="none" w:sz="0" w:space="0" w:color="auto"/>
            <w:left w:val="none" w:sz="0" w:space="0" w:color="auto"/>
            <w:bottom w:val="none" w:sz="0" w:space="0" w:color="auto"/>
            <w:right w:val="none" w:sz="0" w:space="0" w:color="auto"/>
          </w:divBdr>
        </w:div>
      </w:divsChild>
    </w:div>
    <w:div w:id="1879704789">
      <w:bodyDiv w:val="1"/>
      <w:marLeft w:val="0"/>
      <w:marRight w:val="0"/>
      <w:marTop w:val="0"/>
      <w:marBottom w:val="0"/>
      <w:divBdr>
        <w:top w:val="none" w:sz="0" w:space="0" w:color="auto"/>
        <w:left w:val="none" w:sz="0" w:space="0" w:color="auto"/>
        <w:bottom w:val="none" w:sz="0" w:space="0" w:color="auto"/>
        <w:right w:val="none" w:sz="0" w:space="0" w:color="auto"/>
      </w:divBdr>
    </w:div>
    <w:div w:id="2025010672">
      <w:bodyDiv w:val="1"/>
      <w:marLeft w:val="0"/>
      <w:marRight w:val="0"/>
      <w:marTop w:val="0"/>
      <w:marBottom w:val="0"/>
      <w:divBdr>
        <w:top w:val="none" w:sz="0" w:space="0" w:color="auto"/>
        <w:left w:val="none" w:sz="0" w:space="0" w:color="auto"/>
        <w:bottom w:val="none" w:sz="0" w:space="0" w:color="auto"/>
        <w:right w:val="none" w:sz="0" w:space="0" w:color="auto"/>
      </w:divBdr>
    </w:div>
    <w:div w:id="2034071745">
      <w:bodyDiv w:val="1"/>
      <w:marLeft w:val="0"/>
      <w:marRight w:val="0"/>
      <w:marTop w:val="0"/>
      <w:marBottom w:val="0"/>
      <w:divBdr>
        <w:top w:val="none" w:sz="0" w:space="0" w:color="auto"/>
        <w:left w:val="none" w:sz="0" w:space="0" w:color="auto"/>
        <w:bottom w:val="none" w:sz="0" w:space="0" w:color="auto"/>
        <w:right w:val="none" w:sz="0" w:space="0" w:color="auto"/>
      </w:divBdr>
    </w:div>
    <w:div w:id="2053655415">
      <w:bodyDiv w:val="1"/>
      <w:marLeft w:val="0"/>
      <w:marRight w:val="0"/>
      <w:marTop w:val="0"/>
      <w:marBottom w:val="0"/>
      <w:divBdr>
        <w:top w:val="none" w:sz="0" w:space="0" w:color="auto"/>
        <w:left w:val="none" w:sz="0" w:space="0" w:color="auto"/>
        <w:bottom w:val="none" w:sz="0" w:space="0" w:color="auto"/>
        <w:right w:val="none" w:sz="0" w:space="0" w:color="auto"/>
      </w:divBdr>
      <w:divsChild>
        <w:div w:id="1292442546">
          <w:marLeft w:val="0"/>
          <w:marRight w:val="0"/>
          <w:marTop w:val="0"/>
          <w:marBottom w:val="0"/>
          <w:divBdr>
            <w:top w:val="none" w:sz="0" w:space="0" w:color="auto"/>
            <w:left w:val="none" w:sz="0" w:space="0" w:color="auto"/>
            <w:bottom w:val="none" w:sz="0" w:space="0" w:color="auto"/>
            <w:right w:val="none" w:sz="0" w:space="0" w:color="auto"/>
          </w:divBdr>
        </w:div>
        <w:div w:id="362832413">
          <w:marLeft w:val="0"/>
          <w:marRight w:val="0"/>
          <w:marTop w:val="0"/>
          <w:marBottom w:val="0"/>
          <w:divBdr>
            <w:top w:val="none" w:sz="0" w:space="0" w:color="auto"/>
            <w:left w:val="none" w:sz="0" w:space="0" w:color="auto"/>
            <w:bottom w:val="none" w:sz="0" w:space="0" w:color="auto"/>
            <w:right w:val="none" w:sz="0" w:space="0" w:color="auto"/>
          </w:divBdr>
        </w:div>
        <w:div w:id="429854803">
          <w:marLeft w:val="0"/>
          <w:marRight w:val="0"/>
          <w:marTop w:val="0"/>
          <w:marBottom w:val="0"/>
          <w:divBdr>
            <w:top w:val="none" w:sz="0" w:space="0" w:color="auto"/>
            <w:left w:val="none" w:sz="0" w:space="0" w:color="auto"/>
            <w:bottom w:val="none" w:sz="0" w:space="0" w:color="auto"/>
            <w:right w:val="none" w:sz="0" w:space="0" w:color="auto"/>
          </w:divBdr>
        </w:div>
        <w:div w:id="972442115">
          <w:marLeft w:val="0"/>
          <w:marRight w:val="0"/>
          <w:marTop w:val="0"/>
          <w:marBottom w:val="0"/>
          <w:divBdr>
            <w:top w:val="none" w:sz="0" w:space="0" w:color="auto"/>
            <w:left w:val="none" w:sz="0" w:space="0" w:color="auto"/>
            <w:bottom w:val="none" w:sz="0" w:space="0" w:color="auto"/>
            <w:right w:val="none" w:sz="0" w:space="0" w:color="auto"/>
          </w:divBdr>
        </w:div>
      </w:divsChild>
    </w:div>
    <w:div w:id="2091923709">
      <w:bodyDiv w:val="1"/>
      <w:marLeft w:val="0"/>
      <w:marRight w:val="0"/>
      <w:marTop w:val="0"/>
      <w:marBottom w:val="0"/>
      <w:divBdr>
        <w:top w:val="none" w:sz="0" w:space="0" w:color="auto"/>
        <w:left w:val="none" w:sz="0" w:space="0" w:color="auto"/>
        <w:bottom w:val="none" w:sz="0" w:space="0" w:color="auto"/>
        <w:right w:val="none" w:sz="0" w:space="0" w:color="auto"/>
      </w:divBdr>
      <w:divsChild>
        <w:div w:id="1863854776">
          <w:marLeft w:val="0"/>
          <w:marRight w:val="0"/>
          <w:marTop w:val="0"/>
          <w:marBottom w:val="0"/>
          <w:divBdr>
            <w:top w:val="none" w:sz="0" w:space="0" w:color="auto"/>
            <w:left w:val="none" w:sz="0" w:space="0" w:color="auto"/>
            <w:bottom w:val="none" w:sz="0" w:space="0" w:color="auto"/>
            <w:right w:val="none" w:sz="0" w:space="0" w:color="auto"/>
          </w:divBdr>
        </w:div>
        <w:div w:id="1872834984">
          <w:marLeft w:val="0"/>
          <w:marRight w:val="0"/>
          <w:marTop w:val="0"/>
          <w:marBottom w:val="0"/>
          <w:divBdr>
            <w:top w:val="none" w:sz="0" w:space="0" w:color="auto"/>
            <w:left w:val="none" w:sz="0" w:space="0" w:color="auto"/>
            <w:bottom w:val="none" w:sz="0" w:space="0" w:color="auto"/>
            <w:right w:val="none" w:sz="0" w:space="0" w:color="auto"/>
          </w:divBdr>
        </w:div>
      </w:divsChild>
    </w:div>
    <w:div w:id="2138571995">
      <w:bodyDiv w:val="1"/>
      <w:marLeft w:val="0"/>
      <w:marRight w:val="0"/>
      <w:marTop w:val="0"/>
      <w:marBottom w:val="0"/>
      <w:divBdr>
        <w:top w:val="none" w:sz="0" w:space="0" w:color="auto"/>
        <w:left w:val="none" w:sz="0" w:space="0" w:color="auto"/>
        <w:bottom w:val="none" w:sz="0" w:space="0" w:color="auto"/>
        <w:right w:val="none" w:sz="0" w:space="0" w:color="auto"/>
      </w:divBdr>
      <w:divsChild>
        <w:div w:id="458688511">
          <w:marLeft w:val="0"/>
          <w:marRight w:val="0"/>
          <w:marTop w:val="0"/>
          <w:marBottom w:val="0"/>
          <w:divBdr>
            <w:top w:val="none" w:sz="0" w:space="0" w:color="auto"/>
            <w:left w:val="none" w:sz="0" w:space="0" w:color="auto"/>
            <w:bottom w:val="none" w:sz="0" w:space="0" w:color="auto"/>
            <w:right w:val="none" w:sz="0" w:space="0" w:color="auto"/>
          </w:divBdr>
        </w:div>
        <w:div w:id="676005937">
          <w:marLeft w:val="0"/>
          <w:marRight w:val="0"/>
          <w:marTop w:val="0"/>
          <w:marBottom w:val="0"/>
          <w:divBdr>
            <w:top w:val="none" w:sz="0" w:space="0" w:color="auto"/>
            <w:left w:val="none" w:sz="0" w:space="0" w:color="auto"/>
            <w:bottom w:val="none" w:sz="0" w:space="0" w:color="auto"/>
            <w:right w:val="none" w:sz="0" w:space="0" w:color="auto"/>
          </w:divBdr>
        </w:div>
        <w:div w:id="892233377">
          <w:marLeft w:val="0"/>
          <w:marRight w:val="0"/>
          <w:marTop w:val="0"/>
          <w:marBottom w:val="0"/>
          <w:divBdr>
            <w:top w:val="none" w:sz="0" w:space="0" w:color="auto"/>
            <w:left w:val="none" w:sz="0" w:space="0" w:color="auto"/>
            <w:bottom w:val="none" w:sz="0" w:space="0" w:color="auto"/>
            <w:right w:val="none" w:sz="0" w:space="0" w:color="auto"/>
          </w:divBdr>
        </w:div>
        <w:div w:id="941691027">
          <w:marLeft w:val="0"/>
          <w:marRight w:val="0"/>
          <w:marTop w:val="0"/>
          <w:marBottom w:val="0"/>
          <w:divBdr>
            <w:top w:val="none" w:sz="0" w:space="0" w:color="auto"/>
            <w:left w:val="none" w:sz="0" w:space="0" w:color="auto"/>
            <w:bottom w:val="none" w:sz="0" w:space="0" w:color="auto"/>
            <w:right w:val="none" w:sz="0" w:space="0" w:color="auto"/>
          </w:divBdr>
        </w:div>
        <w:div w:id="1184784136">
          <w:marLeft w:val="0"/>
          <w:marRight w:val="0"/>
          <w:marTop w:val="0"/>
          <w:marBottom w:val="0"/>
          <w:divBdr>
            <w:top w:val="none" w:sz="0" w:space="0" w:color="auto"/>
            <w:left w:val="none" w:sz="0" w:space="0" w:color="auto"/>
            <w:bottom w:val="none" w:sz="0" w:space="0" w:color="auto"/>
            <w:right w:val="none" w:sz="0" w:space="0" w:color="auto"/>
          </w:divBdr>
        </w:div>
        <w:div w:id="1206214172">
          <w:marLeft w:val="0"/>
          <w:marRight w:val="0"/>
          <w:marTop w:val="0"/>
          <w:marBottom w:val="0"/>
          <w:divBdr>
            <w:top w:val="none" w:sz="0" w:space="0" w:color="auto"/>
            <w:left w:val="none" w:sz="0" w:space="0" w:color="auto"/>
            <w:bottom w:val="none" w:sz="0" w:space="0" w:color="auto"/>
            <w:right w:val="none" w:sz="0" w:space="0" w:color="auto"/>
          </w:divBdr>
        </w:div>
        <w:div w:id="1457286703">
          <w:marLeft w:val="0"/>
          <w:marRight w:val="0"/>
          <w:marTop w:val="0"/>
          <w:marBottom w:val="0"/>
          <w:divBdr>
            <w:top w:val="none" w:sz="0" w:space="0" w:color="auto"/>
            <w:left w:val="none" w:sz="0" w:space="0" w:color="auto"/>
            <w:bottom w:val="none" w:sz="0" w:space="0" w:color="auto"/>
            <w:right w:val="none" w:sz="0" w:space="0" w:color="auto"/>
          </w:divBdr>
        </w:div>
        <w:div w:id="1505822401">
          <w:marLeft w:val="0"/>
          <w:marRight w:val="0"/>
          <w:marTop w:val="0"/>
          <w:marBottom w:val="0"/>
          <w:divBdr>
            <w:top w:val="none" w:sz="0" w:space="0" w:color="auto"/>
            <w:left w:val="none" w:sz="0" w:space="0" w:color="auto"/>
            <w:bottom w:val="none" w:sz="0" w:space="0" w:color="auto"/>
            <w:right w:val="none" w:sz="0" w:space="0" w:color="auto"/>
          </w:divBdr>
        </w:div>
        <w:div w:id="1570380726">
          <w:marLeft w:val="0"/>
          <w:marRight w:val="0"/>
          <w:marTop w:val="0"/>
          <w:marBottom w:val="0"/>
          <w:divBdr>
            <w:top w:val="none" w:sz="0" w:space="0" w:color="auto"/>
            <w:left w:val="none" w:sz="0" w:space="0" w:color="auto"/>
            <w:bottom w:val="none" w:sz="0" w:space="0" w:color="auto"/>
            <w:right w:val="none" w:sz="0" w:space="0" w:color="auto"/>
          </w:divBdr>
        </w:div>
        <w:div w:id="1777480700">
          <w:marLeft w:val="0"/>
          <w:marRight w:val="0"/>
          <w:marTop w:val="0"/>
          <w:marBottom w:val="0"/>
          <w:divBdr>
            <w:top w:val="none" w:sz="0" w:space="0" w:color="auto"/>
            <w:left w:val="none" w:sz="0" w:space="0" w:color="auto"/>
            <w:bottom w:val="none" w:sz="0" w:space="0" w:color="auto"/>
            <w:right w:val="none" w:sz="0" w:space="0" w:color="auto"/>
          </w:divBdr>
        </w:div>
        <w:div w:id="18040321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tyajit\OneDrive\Desktop\2025\New%20folder\New%20XLSX%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1" u="none" strike="noStrike" kern="1200" baseline="0">
                <a:solidFill>
                  <a:schemeClr val="tx1">
                    <a:lumMod val="75000"/>
                    <a:lumOff val="25000"/>
                  </a:schemeClr>
                </a:solidFill>
                <a:latin typeface="+mn-lt"/>
                <a:ea typeface="+mn-ea"/>
                <a:cs typeface="+mn-cs"/>
              </a:defRPr>
            </a:pPr>
            <a:r>
              <a:rPr lang="en-IN" altLang="en-US" i="1"/>
              <a:t>picture 2 : In-vitro </a:t>
            </a:r>
            <a:r>
              <a:rPr lang="en-IN" altLang="en-US" i="0"/>
              <a:t>dissolution of Polyherbal drugs</a:t>
            </a:r>
          </a:p>
        </c:rich>
      </c:tx>
      <c:overlay val="0"/>
      <c:spPr>
        <a:noFill/>
        <a:ln>
          <a:noFill/>
        </a:ln>
        <a:effectLst/>
      </c:spPr>
    </c:title>
    <c:autoTitleDeleted val="0"/>
    <c:plotArea>
      <c:layout/>
      <c:scatterChart>
        <c:scatterStyle val="smoothMarker"/>
        <c:varyColors val="0"/>
        <c:ser>
          <c:idx val="0"/>
          <c:order val="0"/>
          <c:tx>
            <c:strRef>
              <c:f>'[New XLSX Worksheet.xlsx]Sheet1'!$D$7</c:f>
              <c:strCache>
                <c:ptCount val="1"/>
                <c:pt idx="0">
                  <c:v>F1</c:v>
                </c:pt>
              </c:strCache>
            </c:strRef>
          </c:tx>
          <c:spPr>
            <a:ln w="19050" cap="rnd">
              <a:solidFill>
                <a:schemeClr val="accent1"/>
              </a:solidFill>
              <a:prstDash val="sysDot"/>
              <a:round/>
            </a:ln>
            <a:effectLst/>
          </c:spPr>
          <c:marker>
            <c:symbol val="circle"/>
            <c:size val="5"/>
            <c:spPr>
              <a:solidFill>
                <a:schemeClr val="accent1"/>
              </a:solidFill>
              <a:ln w="9525">
                <a:solidFill>
                  <a:schemeClr val="accent1"/>
                </a:solidFill>
                <a:prstDash val="sysDot"/>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Worksheet.xlsx]Sheet1'!$D$8:$D$17</c:f>
              <c:numCache>
                <c:formatCode>General</c:formatCode>
                <c:ptCount val="10"/>
                <c:pt idx="1">
                  <c:v>0</c:v>
                </c:pt>
                <c:pt idx="2">
                  <c:v>13</c:v>
                </c:pt>
                <c:pt idx="3">
                  <c:v>21</c:v>
                </c:pt>
                <c:pt idx="4">
                  <c:v>32</c:v>
                </c:pt>
                <c:pt idx="5">
                  <c:v>41</c:v>
                </c:pt>
                <c:pt idx="6">
                  <c:v>57</c:v>
                </c:pt>
                <c:pt idx="7">
                  <c:v>61</c:v>
                </c:pt>
                <c:pt idx="8">
                  <c:v>75</c:v>
                </c:pt>
                <c:pt idx="9">
                  <c:v>86</c:v>
                </c:pt>
              </c:numCache>
            </c:numRef>
          </c:yVal>
          <c:smooth val="1"/>
          <c:extLst>
            <c:ext xmlns:c16="http://schemas.microsoft.com/office/drawing/2014/chart" uri="{C3380CC4-5D6E-409C-BE32-E72D297353CC}">
              <c16:uniqueId val="{00000000-252B-4944-9433-35E737A99B5C}"/>
            </c:ext>
          </c:extLst>
        </c:ser>
        <c:ser>
          <c:idx val="1"/>
          <c:order val="1"/>
          <c:tx>
            <c:strRef>
              <c:f>'[New XLSX Worksheet.xlsx]Sheet1'!$E$7</c:f>
              <c:strCache>
                <c:ptCount val="1"/>
                <c:pt idx="0">
                  <c:v>F2</c:v>
                </c:pt>
              </c:strCache>
            </c:strRef>
          </c:tx>
          <c:spPr>
            <a:ln w="19050" cap="rnd">
              <a:solidFill>
                <a:schemeClr val="accent2"/>
              </a:solidFill>
              <a:prstDash val="sysDot"/>
              <a:round/>
            </a:ln>
            <a:effectLst/>
          </c:spPr>
          <c:marker>
            <c:symbol val="circle"/>
            <c:size val="5"/>
            <c:spPr>
              <a:solidFill>
                <a:schemeClr val="accent2"/>
              </a:solidFill>
              <a:ln w="9525">
                <a:solidFill>
                  <a:schemeClr val="accent2"/>
                </a:solidFill>
                <a:prstDash val="sysDot"/>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Worksheet.xlsx]Sheet1'!$E$8:$E$17</c:f>
              <c:numCache>
                <c:formatCode>General</c:formatCode>
                <c:ptCount val="10"/>
                <c:pt idx="1">
                  <c:v>0</c:v>
                </c:pt>
                <c:pt idx="2">
                  <c:v>15</c:v>
                </c:pt>
                <c:pt idx="3">
                  <c:v>23</c:v>
                </c:pt>
                <c:pt idx="4">
                  <c:v>31</c:v>
                </c:pt>
                <c:pt idx="5">
                  <c:v>39</c:v>
                </c:pt>
                <c:pt idx="6">
                  <c:v>47</c:v>
                </c:pt>
                <c:pt idx="7">
                  <c:v>55</c:v>
                </c:pt>
                <c:pt idx="8">
                  <c:v>63</c:v>
                </c:pt>
                <c:pt idx="9">
                  <c:v>91</c:v>
                </c:pt>
              </c:numCache>
            </c:numRef>
          </c:yVal>
          <c:smooth val="1"/>
          <c:extLst>
            <c:ext xmlns:c16="http://schemas.microsoft.com/office/drawing/2014/chart" uri="{C3380CC4-5D6E-409C-BE32-E72D297353CC}">
              <c16:uniqueId val="{00000001-252B-4944-9433-35E737A99B5C}"/>
            </c:ext>
          </c:extLst>
        </c:ser>
        <c:ser>
          <c:idx val="2"/>
          <c:order val="2"/>
          <c:tx>
            <c:strRef>
              <c:f>'[New XLSX Worksheet.xlsx]Sheet1'!$F$7</c:f>
              <c:strCache>
                <c:ptCount val="1"/>
                <c:pt idx="0">
                  <c:v>F3</c:v>
                </c:pt>
              </c:strCache>
            </c:strRef>
          </c:tx>
          <c:spPr>
            <a:ln w="19050" cap="rnd">
              <a:solidFill>
                <a:schemeClr val="accent3"/>
              </a:solidFill>
              <a:prstDash val="sysDot"/>
              <a:round/>
            </a:ln>
            <a:effectLst/>
          </c:spPr>
          <c:marker>
            <c:symbol val="circle"/>
            <c:size val="5"/>
            <c:spPr>
              <a:solidFill>
                <a:schemeClr val="accent3"/>
              </a:solidFill>
              <a:ln w="9525">
                <a:solidFill>
                  <a:schemeClr val="accent3"/>
                </a:solidFill>
                <a:prstDash val="sysDot"/>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Worksheet.xlsx]Sheet1'!$F$8:$F$17</c:f>
              <c:numCache>
                <c:formatCode>General</c:formatCode>
                <c:ptCount val="10"/>
                <c:pt idx="1">
                  <c:v>0</c:v>
                </c:pt>
                <c:pt idx="2">
                  <c:v>8</c:v>
                </c:pt>
                <c:pt idx="3">
                  <c:v>16</c:v>
                </c:pt>
                <c:pt idx="4">
                  <c:v>25</c:v>
                </c:pt>
                <c:pt idx="5">
                  <c:v>32</c:v>
                </c:pt>
                <c:pt idx="6">
                  <c:v>49</c:v>
                </c:pt>
                <c:pt idx="7">
                  <c:v>56</c:v>
                </c:pt>
                <c:pt idx="8">
                  <c:v>61</c:v>
                </c:pt>
                <c:pt idx="9">
                  <c:v>75</c:v>
                </c:pt>
              </c:numCache>
            </c:numRef>
          </c:yVal>
          <c:smooth val="1"/>
          <c:extLst>
            <c:ext xmlns:c16="http://schemas.microsoft.com/office/drawing/2014/chart" uri="{C3380CC4-5D6E-409C-BE32-E72D297353CC}">
              <c16:uniqueId val="{00000002-252B-4944-9433-35E737A99B5C}"/>
            </c:ext>
          </c:extLst>
        </c:ser>
        <c:ser>
          <c:idx val="3"/>
          <c:order val="3"/>
          <c:tx>
            <c:strRef>
              <c:f>'[New XLSX Worksheet.xlsx]Sheet1'!$G$7</c:f>
              <c:strCache>
                <c:ptCount val="1"/>
                <c:pt idx="0">
                  <c:v>F4</c:v>
                </c:pt>
              </c:strCache>
            </c:strRef>
          </c:tx>
          <c:spPr>
            <a:ln w="19050" cap="rnd">
              <a:solidFill>
                <a:schemeClr val="accent4"/>
              </a:solidFill>
              <a:prstDash val="dash"/>
              <a:round/>
            </a:ln>
            <a:effectLst/>
          </c:spPr>
          <c:marker>
            <c:symbol val="circle"/>
            <c:size val="5"/>
            <c:spPr>
              <a:solidFill>
                <a:schemeClr val="accent4"/>
              </a:solidFill>
              <a:ln w="9525">
                <a:solidFill>
                  <a:schemeClr val="accent4"/>
                </a:solidFill>
                <a:prstDash val="dash"/>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Worksheet.xlsx]Sheet1'!$G$8:$G$17</c:f>
              <c:numCache>
                <c:formatCode>General</c:formatCode>
                <c:ptCount val="10"/>
                <c:pt idx="1">
                  <c:v>0</c:v>
                </c:pt>
                <c:pt idx="2">
                  <c:v>12</c:v>
                </c:pt>
                <c:pt idx="3">
                  <c:v>20</c:v>
                </c:pt>
                <c:pt idx="4">
                  <c:v>25</c:v>
                </c:pt>
                <c:pt idx="5">
                  <c:v>36</c:v>
                </c:pt>
                <c:pt idx="6">
                  <c:v>49</c:v>
                </c:pt>
                <c:pt idx="7">
                  <c:v>52</c:v>
                </c:pt>
                <c:pt idx="8">
                  <c:v>64</c:v>
                </c:pt>
                <c:pt idx="9">
                  <c:v>73</c:v>
                </c:pt>
              </c:numCache>
            </c:numRef>
          </c:yVal>
          <c:smooth val="1"/>
          <c:extLst>
            <c:ext xmlns:c16="http://schemas.microsoft.com/office/drawing/2014/chart" uri="{C3380CC4-5D6E-409C-BE32-E72D297353CC}">
              <c16:uniqueId val="{00000003-252B-4944-9433-35E737A99B5C}"/>
            </c:ext>
          </c:extLst>
        </c:ser>
        <c:ser>
          <c:idx val="4"/>
          <c:order val="4"/>
          <c:tx>
            <c:strRef>
              <c:f>'[New XLSX Worksheet.xlsx]Sheet1'!$H$7</c:f>
              <c:strCache>
                <c:ptCount val="1"/>
                <c:pt idx="0">
                  <c:v>F5</c:v>
                </c:pt>
              </c:strCache>
            </c:strRef>
          </c:tx>
          <c:spPr>
            <a:ln w="19050" cap="rnd">
              <a:solidFill>
                <a:schemeClr val="accent5"/>
              </a:solidFill>
              <a:prstDash val="dashDot"/>
              <a:round/>
            </a:ln>
            <a:effectLst/>
          </c:spPr>
          <c:marker>
            <c:symbol val="circle"/>
            <c:size val="5"/>
            <c:spPr>
              <a:solidFill>
                <a:schemeClr val="accent5"/>
              </a:solidFill>
              <a:ln w="9525">
                <a:solidFill>
                  <a:schemeClr val="accent5"/>
                </a:solidFill>
                <a:prstDash val="dashDot"/>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Worksheet.xlsx]Sheet1'!$H$8:$H$17</c:f>
              <c:numCache>
                <c:formatCode>General</c:formatCode>
                <c:ptCount val="10"/>
                <c:pt idx="1">
                  <c:v>0</c:v>
                </c:pt>
                <c:pt idx="2">
                  <c:v>12</c:v>
                </c:pt>
                <c:pt idx="3">
                  <c:v>19</c:v>
                </c:pt>
                <c:pt idx="4">
                  <c:v>27</c:v>
                </c:pt>
                <c:pt idx="5">
                  <c:v>33</c:v>
                </c:pt>
                <c:pt idx="6">
                  <c:v>44</c:v>
                </c:pt>
                <c:pt idx="7">
                  <c:v>47</c:v>
                </c:pt>
                <c:pt idx="8">
                  <c:v>54</c:v>
                </c:pt>
                <c:pt idx="9">
                  <c:v>83</c:v>
                </c:pt>
              </c:numCache>
            </c:numRef>
          </c:yVal>
          <c:smooth val="1"/>
          <c:extLst>
            <c:ext xmlns:c16="http://schemas.microsoft.com/office/drawing/2014/chart" uri="{C3380CC4-5D6E-409C-BE32-E72D297353CC}">
              <c16:uniqueId val="{00000004-252B-4944-9433-35E737A99B5C}"/>
            </c:ext>
          </c:extLst>
        </c:ser>
        <c:ser>
          <c:idx val="5"/>
          <c:order val="5"/>
          <c:tx>
            <c:strRef>
              <c:f>'[New XLSX Worksheet.xlsx]Sheet1'!$I$7</c:f>
              <c:strCache>
                <c:ptCount val="1"/>
                <c:pt idx="0">
                  <c:v>F6</c:v>
                </c:pt>
              </c:strCache>
            </c:strRef>
          </c:tx>
          <c:spPr>
            <a:ln w="19050" cap="rnd">
              <a:solidFill>
                <a:schemeClr val="accent1"/>
              </a:solidFill>
              <a:round/>
            </a:ln>
            <a:effectLst/>
          </c:spPr>
          <c:marker>
            <c:symbol val="circle"/>
            <c:size val="5"/>
            <c:spPr>
              <a:solidFill>
                <a:schemeClr val="accent6"/>
              </a:solidFill>
              <a:ln w="19050">
                <a:solidFill>
                  <a:schemeClr val="accent1"/>
                </a:solidFill>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Worksheet.xlsx]Sheet1'!$I$8:$I$17</c:f>
              <c:numCache>
                <c:formatCode>General</c:formatCode>
                <c:ptCount val="10"/>
                <c:pt idx="1">
                  <c:v>0</c:v>
                </c:pt>
                <c:pt idx="2">
                  <c:v>15</c:v>
                </c:pt>
                <c:pt idx="3">
                  <c:v>29</c:v>
                </c:pt>
                <c:pt idx="4">
                  <c:v>39</c:v>
                </c:pt>
                <c:pt idx="5">
                  <c:v>48</c:v>
                </c:pt>
                <c:pt idx="6">
                  <c:v>60</c:v>
                </c:pt>
                <c:pt idx="7">
                  <c:v>71</c:v>
                </c:pt>
                <c:pt idx="8">
                  <c:v>84</c:v>
                </c:pt>
                <c:pt idx="9">
                  <c:v>95</c:v>
                </c:pt>
              </c:numCache>
            </c:numRef>
          </c:yVal>
          <c:smooth val="1"/>
          <c:extLst>
            <c:ext xmlns:c16="http://schemas.microsoft.com/office/drawing/2014/chart" uri="{C3380CC4-5D6E-409C-BE32-E72D297353CC}">
              <c16:uniqueId val="{00000005-252B-4944-9433-35E737A99B5C}"/>
            </c:ext>
          </c:extLst>
        </c:ser>
        <c:ser>
          <c:idx val="6"/>
          <c:order val="6"/>
          <c:tx>
            <c:strRef>
              <c:f>'[New XLSX Worksheet.xlsx]Sheet1'!$J$7</c:f>
              <c:strCache>
                <c:ptCount val="1"/>
                <c:pt idx="0">
                  <c:v>F7</c:v>
                </c:pt>
              </c:strCache>
            </c:strRef>
          </c:tx>
          <c:spPr>
            <a:ln w="9525" cap="rnd">
              <a:solidFill>
                <a:schemeClr val="accent1"/>
              </a:solidFill>
              <a:prstDash val="dash"/>
              <a:round/>
            </a:ln>
            <a:effectLst/>
          </c:spPr>
          <c:marker>
            <c:symbol val="circle"/>
            <c:size val="5"/>
            <c:spPr>
              <a:solidFill>
                <a:schemeClr val="accent1">
                  <a:lumMod val="60000"/>
                </a:schemeClr>
              </a:solidFill>
              <a:ln w="9525">
                <a:solidFill>
                  <a:schemeClr val="accent1"/>
                </a:solidFill>
                <a:prstDash val="dash"/>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Worksheet.xlsx]Sheet1'!$J$8:$J$17</c:f>
              <c:numCache>
                <c:formatCode>General</c:formatCode>
                <c:ptCount val="10"/>
                <c:pt idx="1">
                  <c:v>0</c:v>
                </c:pt>
                <c:pt idx="2">
                  <c:v>13</c:v>
                </c:pt>
                <c:pt idx="3">
                  <c:v>18</c:v>
                </c:pt>
                <c:pt idx="4">
                  <c:v>29</c:v>
                </c:pt>
                <c:pt idx="5">
                  <c:v>37</c:v>
                </c:pt>
                <c:pt idx="6">
                  <c:v>42</c:v>
                </c:pt>
                <c:pt idx="7">
                  <c:v>53</c:v>
                </c:pt>
                <c:pt idx="8">
                  <c:v>70</c:v>
                </c:pt>
                <c:pt idx="9">
                  <c:v>88</c:v>
                </c:pt>
              </c:numCache>
            </c:numRef>
          </c:yVal>
          <c:smooth val="1"/>
          <c:extLst>
            <c:ext xmlns:c16="http://schemas.microsoft.com/office/drawing/2014/chart" uri="{C3380CC4-5D6E-409C-BE32-E72D297353CC}">
              <c16:uniqueId val="{00000006-252B-4944-9433-35E737A99B5C}"/>
            </c:ext>
          </c:extLst>
        </c:ser>
        <c:ser>
          <c:idx val="7"/>
          <c:order val="7"/>
          <c:tx>
            <c:strRef>
              <c:f>'[New XLSX Worksheet.xlsx]Sheet1'!$K$7</c:f>
              <c:strCache>
                <c:ptCount val="1"/>
                <c:pt idx="0">
                  <c:v>F8</c:v>
                </c:pt>
              </c:strCache>
            </c:strRef>
          </c:tx>
          <c:spPr>
            <a:ln w="19050" cap="rnd">
              <a:solidFill>
                <a:schemeClr val="accent2">
                  <a:lumMod val="60000"/>
                </a:schemeClr>
              </a:solidFill>
              <a:prstDash val="sysDot"/>
              <a:round/>
            </a:ln>
            <a:effectLst/>
          </c:spPr>
          <c:marker>
            <c:symbol val="circle"/>
            <c:size val="5"/>
            <c:spPr>
              <a:solidFill>
                <a:schemeClr val="accent2">
                  <a:lumMod val="60000"/>
                </a:schemeClr>
              </a:solidFill>
              <a:ln w="9525">
                <a:solidFill>
                  <a:schemeClr val="accent2">
                    <a:lumMod val="60000"/>
                  </a:schemeClr>
                </a:solidFill>
                <a:prstDash val="sysDot"/>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Worksheet.xlsx]Sheet1'!$K$8:$K$17</c:f>
              <c:numCache>
                <c:formatCode>General</c:formatCode>
                <c:ptCount val="10"/>
                <c:pt idx="1">
                  <c:v>0</c:v>
                </c:pt>
                <c:pt idx="2">
                  <c:v>11</c:v>
                </c:pt>
                <c:pt idx="3">
                  <c:v>19</c:v>
                </c:pt>
                <c:pt idx="4">
                  <c:v>26</c:v>
                </c:pt>
                <c:pt idx="5">
                  <c:v>35</c:v>
                </c:pt>
                <c:pt idx="6">
                  <c:v>49</c:v>
                </c:pt>
                <c:pt idx="7">
                  <c:v>51</c:v>
                </c:pt>
                <c:pt idx="8">
                  <c:v>59</c:v>
                </c:pt>
                <c:pt idx="9">
                  <c:v>65</c:v>
                </c:pt>
              </c:numCache>
            </c:numRef>
          </c:yVal>
          <c:smooth val="1"/>
          <c:extLst>
            <c:ext xmlns:c16="http://schemas.microsoft.com/office/drawing/2014/chart" uri="{C3380CC4-5D6E-409C-BE32-E72D297353CC}">
              <c16:uniqueId val="{00000007-252B-4944-9433-35E737A99B5C}"/>
            </c:ext>
          </c:extLst>
        </c:ser>
        <c:ser>
          <c:idx val="8"/>
          <c:order val="8"/>
          <c:tx>
            <c:strRef>
              <c:f>'[New XLSX Worksheet.xlsx]Sheet1'!$L$7</c:f>
              <c:strCache>
                <c:ptCount val="1"/>
                <c:pt idx="0">
                  <c:v>F9</c:v>
                </c:pt>
              </c:strCache>
            </c:strRef>
          </c:tx>
          <c:spPr>
            <a:ln w="19050" cap="rnd">
              <a:solidFill>
                <a:schemeClr val="accent3">
                  <a:lumMod val="60000"/>
                </a:schemeClr>
              </a:solidFill>
              <a:prstDash val="sysDot"/>
              <a:round/>
            </a:ln>
            <a:effectLst/>
          </c:spPr>
          <c:marker>
            <c:symbol val="circle"/>
            <c:size val="5"/>
            <c:spPr>
              <a:solidFill>
                <a:schemeClr val="accent3">
                  <a:lumMod val="60000"/>
                </a:schemeClr>
              </a:solidFill>
              <a:ln w="9525">
                <a:solidFill>
                  <a:schemeClr val="accent3">
                    <a:lumMod val="60000"/>
                  </a:schemeClr>
                </a:solidFill>
                <a:prstDash val="sysDot"/>
              </a:ln>
              <a:effectLst/>
            </c:spPr>
          </c:marker>
          <c:xVal>
            <c:numRef>
              <c:f>'[New XLSX Worksheet.xlsx]Sheet1'!$C$8:$C$17</c:f>
              <c:numCache>
                <c:formatCode>General</c:formatCode>
                <c:ptCount val="10"/>
                <c:pt idx="1">
                  <c:v>0</c:v>
                </c:pt>
                <c:pt idx="2">
                  <c:v>1</c:v>
                </c:pt>
                <c:pt idx="3">
                  <c:v>2</c:v>
                </c:pt>
                <c:pt idx="4">
                  <c:v>3</c:v>
                </c:pt>
                <c:pt idx="5">
                  <c:v>4</c:v>
                </c:pt>
                <c:pt idx="6">
                  <c:v>5</c:v>
                </c:pt>
                <c:pt idx="7">
                  <c:v>6</c:v>
                </c:pt>
                <c:pt idx="8">
                  <c:v>7</c:v>
                </c:pt>
                <c:pt idx="9">
                  <c:v>8</c:v>
                </c:pt>
              </c:numCache>
            </c:numRef>
          </c:xVal>
          <c:yVal>
            <c:numRef>
              <c:f>'[New XLSX Worksheet.xlsx]Sheet1'!$L$8:$L$17</c:f>
              <c:numCache>
                <c:formatCode>General</c:formatCode>
                <c:ptCount val="10"/>
                <c:pt idx="1">
                  <c:v>0</c:v>
                </c:pt>
                <c:pt idx="2">
                  <c:v>15</c:v>
                </c:pt>
                <c:pt idx="3">
                  <c:v>22</c:v>
                </c:pt>
                <c:pt idx="4">
                  <c:v>33</c:v>
                </c:pt>
                <c:pt idx="5">
                  <c:v>38</c:v>
                </c:pt>
                <c:pt idx="6">
                  <c:v>44</c:v>
                </c:pt>
                <c:pt idx="7">
                  <c:v>56</c:v>
                </c:pt>
                <c:pt idx="8">
                  <c:v>70</c:v>
                </c:pt>
                <c:pt idx="9">
                  <c:v>79</c:v>
                </c:pt>
              </c:numCache>
            </c:numRef>
          </c:yVal>
          <c:smooth val="1"/>
          <c:extLst>
            <c:ext xmlns:c16="http://schemas.microsoft.com/office/drawing/2014/chart" uri="{C3380CC4-5D6E-409C-BE32-E72D297353CC}">
              <c16:uniqueId val="{00000008-252B-4944-9433-35E737A99B5C}"/>
            </c:ext>
          </c:extLst>
        </c:ser>
        <c:dLbls>
          <c:showLegendKey val="0"/>
          <c:showVal val="0"/>
          <c:showCatName val="0"/>
          <c:showSerName val="0"/>
          <c:showPercent val="0"/>
          <c:showBubbleSize val="0"/>
        </c:dLbls>
        <c:axId val="114066944"/>
        <c:axId val="115401088"/>
      </c:scatterChart>
      <c:valAx>
        <c:axId val="114066944"/>
        <c:scaling>
          <c:orientation val="minMax"/>
        </c:scaling>
        <c:delete val="0"/>
        <c:axPos val="b"/>
        <c:title>
          <c:tx>
            <c:rich>
              <a:bodyPr rot="0" spcFirstLastPara="0" vertOverflow="ellipsis" vert="horz" wrap="square" anchor="ctr" anchorCtr="1"/>
              <a:lstStyle/>
              <a:p>
                <a:pPr defTabSz="914400">
                  <a:defRPr lang="en-US" sz="1000" b="0" i="1" u="none" strike="noStrike" kern="1200" baseline="0">
                    <a:solidFill>
                      <a:schemeClr val="tx1">
                        <a:lumMod val="65000"/>
                        <a:lumOff val="35000"/>
                      </a:schemeClr>
                    </a:solidFill>
                    <a:latin typeface="+mn-lt"/>
                    <a:ea typeface="+mn-ea"/>
                    <a:cs typeface="+mn-cs"/>
                  </a:defRPr>
                </a:pPr>
                <a:r>
                  <a:rPr lang="en-IN" altLang="en-US" b="1" i="0">
                    <a:latin typeface="Times New Roman" panose="02020603050405020304" charset="0"/>
                    <a:cs typeface="Times New Roman" panose="02020603050405020304" charset="0"/>
                  </a:rPr>
                  <a:t>Time (in hours)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crossAx val="115401088"/>
        <c:crosses val="autoZero"/>
        <c:crossBetween val="midCat"/>
      </c:valAx>
      <c:valAx>
        <c:axId val="11540108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1" u="none" strike="noStrike" kern="1200" baseline="0">
                    <a:solidFill>
                      <a:schemeClr val="tx1">
                        <a:lumMod val="65000"/>
                        <a:lumOff val="35000"/>
                      </a:schemeClr>
                    </a:solidFill>
                    <a:latin typeface="+mn-lt"/>
                    <a:ea typeface="+mn-ea"/>
                    <a:cs typeface="+mn-cs"/>
                  </a:defRPr>
                </a:pPr>
                <a:r>
                  <a:rPr lang="en-IN" altLang="en-US" b="1" i="0">
                    <a:latin typeface="Times New Roman" panose="02020603050405020304" charset="0"/>
                    <a:cs typeface="Times New Roman" panose="02020603050405020304" charset="0"/>
                  </a:rPr>
                  <a:t>% CDR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crossAx val="114066944"/>
        <c:crosses val="autoZero"/>
        <c:crossBetween val="midCat"/>
      </c:valAx>
      <c:spPr>
        <a:noFill/>
        <a:ln w="9525" cap="flat" cmpd="sng" algn="ctr">
          <a:solidFill>
            <a:schemeClr val="tx1">
              <a:lumMod val="15000"/>
              <a:lumOff val="85000"/>
            </a:schemeClr>
          </a:solidFill>
          <a:round/>
        </a:ln>
        <a:effectLst/>
      </c:spPr>
    </c:plotArea>
    <c:legend>
      <c:legendPos val="r"/>
      <c:legendEntry>
        <c:idx val="0"/>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legendEntry>
        <c:idx val="4"/>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legendEntry>
        <c:idx val="5"/>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legendEntry>
        <c:idx val="6"/>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legendEntry>
        <c:idx val="7"/>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legendEntry>
        <c:idx val="8"/>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en-US"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i="1"/>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19</Pages>
  <Words>5592</Words>
  <Characters>29807</Characters>
  <Application>Microsoft Office Word</Application>
  <DocSecurity>0</DocSecurity>
  <Lines>1295</Lines>
  <Paragraphs>907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Satyajit</dc:creator>
  <cp:keywords/>
  <dc:description/>
  <cp:lastModifiedBy>Editor-17</cp:lastModifiedBy>
  <cp:revision>862</cp:revision>
  <dcterms:created xsi:type="dcterms:W3CDTF">2025-04-28T10:55:00Z</dcterms:created>
  <dcterms:modified xsi:type="dcterms:W3CDTF">2025-09-06T08:10:00Z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09E4717C92B5404A8BF52D8D153E891B_12</vt:lpwstr>
  </property>
  <property fmtid="{D5CDD505-2E9C-101B-9397-08002B2CF9AE}" pid="4" name="GrammarlyDocumentId">
    <vt:lpwstr>9a695734-4e44-4eef-9e87-4047a3e88d97</vt:lpwstr>
  </property>
</Properties>
</file>