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5C6FF" w14:textId="4CB235DC" w:rsidR="00754C9A" w:rsidRDefault="00EE5A80" w:rsidP="00441B6F">
      <w:pPr>
        <w:pStyle w:val="Title"/>
        <w:spacing w:after="0"/>
        <w:jc w:val="both"/>
        <w:rPr>
          <w:rFonts w:ascii="Arial" w:hAnsi="Arial" w:cs="Arial"/>
        </w:rPr>
      </w:pPr>
      <w:r w:rsidRPr="00EE5A80">
        <w:rPr>
          <w:rFonts w:ascii="Arial" w:hAnsi="Arial" w:cs="Arial"/>
        </w:rPr>
        <w:t>Original Research Article</w:t>
      </w:r>
      <w:r>
        <w:rPr>
          <w:rFonts w:ascii="Arial" w:hAnsi="Arial" w:cs="Arial"/>
        </w:rPr>
        <w:t xml:space="preserve"> </w:t>
      </w:r>
    </w:p>
    <w:p w14:paraId="496FCDC6" w14:textId="1C25B39D" w:rsidR="00163BC4" w:rsidRPr="00163BC4" w:rsidRDefault="00B32EE1" w:rsidP="00EE1B49">
      <w:pPr>
        <w:pStyle w:val="Author"/>
        <w:spacing w:line="240" w:lineRule="auto"/>
        <w:rPr>
          <w:rFonts w:ascii="Arial" w:hAnsi="Arial" w:cs="Arial"/>
          <w:bCs/>
          <w:iCs/>
          <w:kern w:val="28"/>
          <w:sz w:val="36"/>
        </w:rPr>
      </w:pPr>
      <w:r w:rsidRPr="00EE1B49">
        <w:rPr>
          <w:rFonts w:ascii="Arial" w:hAnsi="Arial" w:cs="Arial"/>
          <w:bCs/>
          <w:iCs/>
          <w:kern w:val="28"/>
          <w:sz w:val="36"/>
          <w:highlight w:val="yellow"/>
          <w:lang w:val="en-GB"/>
        </w:rPr>
        <w:t>Effect of Cattle Dung Biochar Combined with Moderate Mineral Fertilizer on the Agronomic Performance of Luffa (</w:t>
      </w:r>
      <w:r w:rsidRPr="00EE1B49">
        <w:rPr>
          <w:rFonts w:ascii="Arial" w:hAnsi="Arial" w:cs="Arial"/>
          <w:bCs/>
          <w:i/>
          <w:kern w:val="28"/>
          <w:sz w:val="36"/>
          <w:highlight w:val="yellow"/>
          <w:lang w:val="en-GB"/>
        </w:rPr>
        <w:t>Luffa cylindrica</w:t>
      </w:r>
      <w:r w:rsidRPr="00EE1B49">
        <w:rPr>
          <w:rFonts w:ascii="Arial" w:hAnsi="Arial" w:cs="Arial"/>
          <w:bCs/>
          <w:iCs/>
          <w:kern w:val="28"/>
          <w:sz w:val="36"/>
          <w:highlight w:val="yellow"/>
          <w:lang w:val="en-GB"/>
        </w:rPr>
        <w:t>) in Northern Côte d’Ivoire</w:t>
      </w:r>
    </w:p>
    <w:p w14:paraId="6135F40D" w14:textId="77777777" w:rsidR="00A258C3" w:rsidRPr="00790ADA" w:rsidRDefault="00A258C3" w:rsidP="00441B6F">
      <w:pPr>
        <w:pStyle w:val="Author"/>
        <w:spacing w:line="240" w:lineRule="auto"/>
        <w:jc w:val="both"/>
        <w:rPr>
          <w:rFonts w:ascii="Arial" w:hAnsi="Arial" w:cs="Arial"/>
          <w:sz w:val="36"/>
        </w:rPr>
      </w:pPr>
    </w:p>
    <w:p w14:paraId="277343CE" w14:textId="77777777" w:rsidR="00790ADA" w:rsidRDefault="00790ADA" w:rsidP="00441B6F">
      <w:pPr>
        <w:pStyle w:val="Affiliation"/>
        <w:spacing w:after="0" w:line="240" w:lineRule="auto"/>
        <w:jc w:val="both"/>
        <w:rPr>
          <w:rFonts w:ascii="Arial" w:hAnsi="Arial" w:cs="Arial"/>
        </w:rPr>
      </w:pPr>
    </w:p>
    <w:p w14:paraId="0BFCF54E" w14:textId="77777777" w:rsidR="002C57D2" w:rsidRPr="00FB3A86" w:rsidRDefault="002C57D2" w:rsidP="00441B6F">
      <w:pPr>
        <w:pStyle w:val="Affiliation"/>
        <w:spacing w:after="0" w:line="240" w:lineRule="auto"/>
        <w:jc w:val="both"/>
        <w:rPr>
          <w:rFonts w:ascii="Arial" w:hAnsi="Arial" w:cs="Arial"/>
        </w:rPr>
      </w:pPr>
    </w:p>
    <w:p w14:paraId="025B5F0C" w14:textId="77777777" w:rsidR="00B01FCD" w:rsidRPr="00FB3A86" w:rsidRDefault="00142213" w:rsidP="00441B6F">
      <w:pPr>
        <w:pStyle w:val="Copyright"/>
        <w:spacing w:after="0" w:line="240" w:lineRule="auto"/>
        <w:jc w:val="both"/>
        <w:rPr>
          <w:rFonts w:ascii="Arial" w:hAnsi="Arial" w:cs="Arial"/>
        </w:rPr>
        <w:sectPr w:rsidR="00B01FCD" w:rsidRPr="00FB3A86" w:rsidSect="00741ED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AA274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659FB32" w14:textId="310AED28" w:rsidR="00B01FCD" w:rsidRDefault="00B01FCD" w:rsidP="00441B6F">
      <w:pPr>
        <w:pStyle w:val="AbstHead"/>
        <w:spacing w:after="0"/>
        <w:jc w:val="both"/>
        <w:rPr>
          <w:rFonts w:ascii="Arial" w:hAnsi="Arial" w:cs="Arial"/>
        </w:rPr>
      </w:pPr>
      <w:r w:rsidRPr="00FB3A86">
        <w:rPr>
          <w:rFonts w:ascii="Arial" w:hAnsi="Arial" w:cs="Arial"/>
        </w:rPr>
        <w:t>ABSTRACT</w:t>
      </w:r>
    </w:p>
    <w:p w14:paraId="45066A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A5A3779" w14:textId="77777777" w:rsidTr="001E44FE">
        <w:tc>
          <w:tcPr>
            <w:tcW w:w="9576" w:type="dxa"/>
            <w:shd w:val="clear" w:color="auto" w:fill="F2F2F2"/>
          </w:tcPr>
          <w:p w14:paraId="7240BD83" w14:textId="32AC1DED" w:rsidR="00161FA7" w:rsidRPr="00161FA7" w:rsidRDefault="00161FA7" w:rsidP="00441B6F">
            <w:pPr>
              <w:pStyle w:val="Body"/>
              <w:spacing w:after="0"/>
              <w:rPr>
                <w:rFonts w:ascii="Arial" w:eastAsia="Calibri" w:hAnsi="Arial" w:cs="Arial"/>
                <w:bCs/>
                <w:szCs w:val="22"/>
              </w:rPr>
            </w:pPr>
            <w:r w:rsidRPr="00161FA7">
              <w:rPr>
                <w:rFonts w:ascii="Arial" w:eastAsia="Calibri" w:hAnsi="Arial" w:cs="Arial"/>
                <w:b/>
                <w:szCs w:val="22"/>
              </w:rPr>
              <w:t>Background:</w:t>
            </w:r>
            <w:r>
              <w:rPr>
                <w:rFonts w:ascii="Arial" w:eastAsia="Calibri" w:hAnsi="Arial" w:cs="Arial"/>
                <w:bCs/>
                <w:szCs w:val="22"/>
              </w:rPr>
              <w:t xml:space="preserve"> </w:t>
            </w:r>
            <w:r w:rsidRPr="00161FA7">
              <w:rPr>
                <w:rFonts w:ascii="Arial" w:eastAsia="Calibri" w:hAnsi="Arial" w:cs="Arial"/>
                <w:bCs/>
                <w:szCs w:val="22"/>
              </w:rPr>
              <w:t>In Côte d'Ivoire, luffa cultivation is a source of nutrients and income generation for rural women. Luffa producers generally use mineral fertilizers such as NPK and urea to address soil fertility issues. However, excessive application of these mineral fertilizers reduces the agronomic efficiency of nutrients and significantly limits yields.</w:t>
            </w:r>
          </w:p>
          <w:p w14:paraId="760CAFF4" w14:textId="29DAE39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bookmarkStart w:id="0" w:name="_Hlk208505496"/>
            <w:r w:rsidR="004969B7" w:rsidRPr="004969B7">
              <w:rPr>
                <w:rFonts w:ascii="Arial" w:eastAsia="Calibri" w:hAnsi="Arial" w:cs="Arial"/>
                <w:bCs/>
                <w:szCs w:val="22"/>
              </w:rPr>
              <w:t xml:space="preserve">The aim </w:t>
            </w:r>
            <w:bookmarkEnd w:id="0"/>
            <w:r w:rsidR="004969B7" w:rsidRPr="004969B7">
              <w:rPr>
                <w:rFonts w:ascii="Arial" w:eastAsia="Calibri" w:hAnsi="Arial" w:cs="Arial"/>
                <w:bCs/>
                <w:szCs w:val="22"/>
              </w:rPr>
              <w:t>of this research was to evaluate the effect of cattle dung biochar combined with a moderate quantity of mineral fertilizer on the production parameters of the luffa crop.</w:t>
            </w:r>
          </w:p>
          <w:p w14:paraId="1B103659" w14:textId="198B8B1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969B7" w:rsidRPr="004969B7">
              <w:rPr>
                <w:rFonts w:ascii="Arial" w:eastAsia="Calibri" w:hAnsi="Arial" w:cs="Arial"/>
                <w:szCs w:val="22"/>
              </w:rPr>
              <w:t xml:space="preserve">A Fisher block design with four treatments (Zero fertilizer, Cattle dung biochar, Cattle dung </w:t>
            </w:r>
            <w:proofErr w:type="spellStart"/>
            <w:r w:rsidR="004969B7" w:rsidRPr="004969B7">
              <w:rPr>
                <w:rFonts w:ascii="Arial" w:eastAsia="Calibri" w:hAnsi="Arial" w:cs="Arial"/>
                <w:szCs w:val="22"/>
              </w:rPr>
              <w:t>biochar+Half</w:t>
            </w:r>
            <w:proofErr w:type="spellEnd"/>
            <w:r w:rsidR="004969B7" w:rsidRPr="004969B7">
              <w:rPr>
                <w:rFonts w:ascii="Arial" w:eastAsia="Calibri" w:hAnsi="Arial" w:cs="Arial"/>
                <w:szCs w:val="22"/>
              </w:rPr>
              <w:t xml:space="preserve"> conventional dose of mineral fertilizer and Conventional dose of mineral fertilizer) and tree replications was used. The effect of the treatments was evaluated on the number of fruits per plant, fruit weight, fruit production per plant and crop yield.</w:t>
            </w:r>
          </w:p>
          <w:p w14:paraId="43503223" w14:textId="354C074B" w:rsidR="004969B7" w:rsidRPr="004969B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00052711">
              <w:rPr>
                <w:rFonts w:ascii="Arial" w:eastAsia="Calibri" w:hAnsi="Arial" w:cs="Arial"/>
                <w:b/>
                <w:bCs/>
                <w:szCs w:val="22"/>
              </w:rPr>
              <w:t xml:space="preserve"> </w:t>
            </w:r>
            <w:r w:rsidR="004969B7" w:rsidRPr="004969B7">
              <w:rPr>
                <w:rFonts w:ascii="Arial" w:eastAsia="Calibri" w:hAnsi="Arial" w:cs="Arial"/>
                <w:szCs w:val="22"/>
              </w:rPr>
              <w:t xml:space="preserve">The highest average number of fruits per plant (11.00 ± 1.00) was obtained with the conventional mineral fertilizer treatment. For the other parameters, the highest values were recorded for the treatment with biochar from cattle manure + ½ conventional dose of mineral fertilizer. The average values obtained for this treatment were 376.80 ± 37.06 g for fruit weight, 2637.66 ± 259.46 g for fruit production per plant, and 10.55 ± 1.03 </w:t>
            </w:r>
            <w:bookmarkStart w:id="1" w:name="_Hlk208509140"/>
            <w:proofErr w:type="gramStart"/>
            <w:r w:rsidR="004969B7" w:rsidRPr="004969B7">
              <w:rPr>
                <w:rFonts w:ascii="Arial" w:eastAsia="Calibri" w:hAnsi="Arial" w:cs="Arial"/>
                <w:szCs w:val="22"/>
              </w:rPr>
              <w:t>t.ha</w:t>
            </w:r>
            <w:proofErr w:type="gramEnd"/>
            <w:r w:rsidR="004969B7" w:rsidRPr="004969B7">
              <w:rPr>
                <w:rFonts w:ascii="Cambria Math" w:eastAsia="Calibri" w:hAnsi="Cambria Math" w:cs="Cambria Math"/>
                <w:szCs w:val="22"/>
              </w:rPr>
              <w:t>⁻</w:t>
            </w:r>
            <w:r w:rsidR="004969B7" w:rsidRPr="004969B7">
              <w:rPr>
                <w:rFonts w:ascii="Arial" w:eastAsia="Calibri" w:hAnsi="Arial" w:cs="Arial"/>
                <w:szCs w:val="22"/>
              </w:rPr>
              <w:t xml:space="preserve">¹ </w:t>
            </w:r>
            <w:bookmarkEnd w:id="1"/>
            <w:r w:rsidR="004969B7" w:rsidRPr="004969B7">
              <w:rPr>
                <w:rFonts w:ascii="Arial" w:eastAsia="Calibri" w:hAnsi="Arial" w:cs="Arial"/>
                <w:szCs w:val="22"/>
              </w:rPr>
              <w:t>for luffa crop yield.</w:t>
            </w:r>
          </w:p>
          <w:p w14:paraId="20FA389A" w14:textId="21502E2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969B7" w:rsidRPr="004969B7">
              <w:rPr>
                <w:rFonts w:ascii="Arial" w:eastAsia="Calibri" w:hAnsi="Arial" w:cs="Arial"/>
                <w:szCs w:val="22"/>
              </w:rPr>
              <w:t>Cattle dung biochar combined with a moderate dose of mineral fertilizer improved the agronomic performance of the luffa crop. Thus, this Integrated Soil Fertility Management technology is a relevant option for sustainable intensification of luffa cultivation.</w:t>
            </w:r>
          </w:p>
        </w:tc>
      </w:tr>
    </w:tbl>
    <w:p w14:paraId="320EFA65" w14:textId="77777777" w:rsidR="00636EB2" w:rsidRDefault="00636EB2" w:rsidP="00441B6F">
      <w:pPr>
        <w:pStyle w:val="Body"/>
        <w:spacing w:after="0"/>
        <w:rPr>
          <w:rFonts w:ascii="Arial" w:hAnsi="Arial" w:cs="Arial"/>
          <w:i/>
        </w:rPr>
      </w:pPr>
    </w:p>
    <w:p w14:paraId="13AEE996" w14:textId="6EEE8CFA" w:rsidR="0024282C" w:rsidRPr="002A53A0" w:rsidRDefault="00A24E7E" w:rsidP="00441B6F">
      <w:pPr>
        <w:pStyle w:val="Body"/>
        <w:spacing w:after="0"/>
        <w:rPr>
          <w:rFonts w:ascii="Arial" w:hAnsi="Arial" w:cs="Arial"/>
          <w:i/>
        </w:rPr>
      </w:pPr>
      <w:r>
        <w:rPr>
          <w:rFonts w:ascii="Arial" w:hAnsi="Arial" w:cs="Arial"/>
          <w:i/>
        </w:rPr>
        <w:t>Keywords:</w:t>
      </w:r>
      <w:r w:rsidR="009E0D03" w:rsidRPr="009E0D03">
        <w:t xml:space="preserve"> </w:t>
      </w:r>
      <w:r w:rsidR="009E0D03" w:rsidRPr="009E0D03">
        <w:rPr>
          <w:rFonts w:ascii="Arial" w:hAnsi="Arial" w:cs="Arial"/>
          <w:i/>
        </w:rPr>
        <w:t>Biochar, Cattle dung, Luffa cylindrica, Integrated Soil Fertility Management, Côte d’Ivoire</w:t>
      </w:r>
    </w:p>
    <w:p w14:paraId="3843CC73" w14:textId="77777777" w:rsidR="00505F06" w:rsidRPr="00A24E7E" w:rsidRDefault="00505F06" w:rsidP="00441B6F">
      <w:pPr>
        <w:pStyle w:val="Body"/>
        <w:spacing w:after="0"/>
        <w:rPr>
          <w:rFonts w:ascii="Arial" w:hAnsi="Arial" w:cs="Arial"/>
          <w:i/>
        </w:rPr>
      </w:pPr>
    </w:p>
    <w:p w14:paraId="1C073105" w14:textId="1EE10B2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F04D1B" w14:textId="77777777" w:rsidR="00790ADA" w:rsidRPr="00FB3A86" w:rsidRDefault="00790ADA" w:rsidP="00441B6F">
      <w:pPr>
        <w:pStyle w:val="AbstHead"/>
        <w:spacing w:after="0"/>
        <w:jc w:val="both"/>
        <w:rPr>
          <w:rFonts w:ascii="Arial" w:hAnsi="Arial" w:cs="Arial"/>
        </w:rPr>
      </w:pPr>
    </w:p>
    <w:p w14:paraId="283669CC" w14:textId="38DFC1D4" w:rsidR="00E33A4D" w:rsidRDefault="00E64BF9" w:rsidP="00E33A4D">
      <w:pPr>
        <w:pStyle w:val="Body"/>
        <w:rPr>
          <w:rFonts w:ascii="Arial" w:hAnsi="Arial" w:cs="Arial"/>
        </w:rPr>
      </w:pPr>
      <w:r w:rsidRPr="00E64BF9">
        <w:rPr>
          <w:rFonts w:ascii="Arial" w:hAnsi="Arial" w:cs="Arial"/>
        </w:rPr>
        <w:t xml:space="preserve">Native to the subtropical and tropical regions of Asia, </w:t>
      </w:r>
      <w:r w:rsidRPr="00E64BF9">
        <w:rPr>
          <w:rFonts w:ascii="Arial" w:hAnsi="Arial" w:cs="Arial"/>
          <w:i/>
          <w:iCs/>
        </w:rPr>
        <w:t>Luffa cylindrica</w:t>
      </w:r>
      <w:r w:rsidRPr="00E64BF9">
        <w:rPr>
          <w:rFonts w:ascii="Arial" w:hAnsi="Arial" w:cs="Arial"/>
        </w:rPr>
        <w:t>, commonly known as loofah, is an annual herbaceous climbing plant belonging to the Cucurbitaceae family (Tyagi et al., 2020; Qiao et al., 2022</w:t>
      </w:r>
      <w:r w:rsidR="00E83E31">
        <w:rPr>
          <w:rFonts w:ascii="Arial" w:hAnsi="Arial" w:cs="Arial"/>
        </w:rPr>
        <w:t xml:space="preserve">; </w:t>
      </w:r>
      <w:r w:rsidR="00E83E31" w:rsidRPr="00E83E31">
        <w:rPr>
          <w:rFonts w:ascii="Arial" w:hAnsi="Arial" w:cs="Arial"/>
          <w:highlight w:val="yellow"/>
        </w:rPr>
        <w:t>Niharika et al., 2023</w:t>
      </w:r>
      <w:r w:rsidRPr="00E64BF9">
        <w:rPr>
          <w:rFonts w:ascii="Arial" w:hAnsi="Arial" w:cs="Arial"/>
        </w:rPr>
        <w:t xml:space="preserve">). </w:t>
      </w:r>
      <w:r w:rsidR="00E33A4D" w:rsidRPr="00E33A4D">
        <w:rPr>
          <w:rFonts w:ascii="Arial" w:hAnsi="Arial" w:cs="Arial"/>
        </w:rPr>
        <w:t>It</w:t>
      </w:r>
      <w:r w:rsidR="00FC5827">
        <w:rPr>
          <w:rFonts w:ascii="Arial" w:hAnsi="Arial" w:cs="Arial"/>
        </w:rPr>
        <w:t xml:space="preserve"> </w:t>
      </w:r>
      <w:r w:rsidR="00E33A4D" w:rsidRPr="00E33A4D">
        <w:rPr>
          <w:rFonts w:ascii="Arial" w:hAnsi="Arial" w:cs="Arial"/>
        </w:rPr>
        <w:t>is cultivated in tropical and subtropical regions around the world,</w:t>
      </w:r>
      <w:r w:rsidR="00FC5827">
        <w:rPr>
          <w:rFonts w:ascii="Arial" w:hAnsi="Arial" w:cs="Arial"/>
        </w:rPr>
        <w:t xml:space="preserve"> </w:t>
      </w:r>
      <w:r w:rsidR="00E33A4D" w:rsidRPr="00E33A4D">
        <w:rPr>
          <w:rFonts w:ascii="Arial" w:hAnsi="Arial" w:cs="Arial"/>
        </w:rPr>
        <w:t xml:space="preserve">mainly for its fruit. </w:t>
      </w:r>
      <w:r w:rsidR="00E33A4D" w:rsidRPr="00FC5827">
        <w:rPr>
          <w:rFonts w:ascii="Arial" w:hAnsi="Arial" w:cs="Arial"/>
          <w:i/>
          <w:iCs/>
        </w:rPr>
        <w:t>Luffa</w:t>
      </w:r>
      <w:r w:rsidR="00FC5827" w:rsidRPr="00FC5827">
        <w:rPr>
          <w:rFonts w:ascii="Arial" w:hAnsi="Arial" w:cs="Arial"/>
          <w:i/>
          <w:iCs/>
        </w:rPr>
        <w:t xml:space="preserve"> </w:t>
      </w:r>
      <w:r w:rsidR="00E33A4D" w:rsidRPr="00FC5827">
        <w:rPr>
          <w:rFonts w:ascii="Arial" w:hAnsi="Arial" w:cs="Arial"/>
          <w:i/>
          <w:iCs/>
        </w:rPr>
        <w:t>cylindrica</w:t>
      </w:r>
      <w:r w:rsidR="00E33A4D" w:rsidRPr="00E33A4D">
        <w:rPr>
          <w:rFonts w:ascii="Arial" w:hAnsi="Arial" w:cs="Arial"/>
        </w:rPr>
        <w:t xml:space="preserve"> is a plant of great interest due to its multiple uses (Ogunyemi</w:t>
      </w:r>
      <w:r w:rsidR="00FC5827">
        <w:rPr>
          <w:rFonts w:ascii="Arial" w:hAnsi="Arial" w:cs="Arial"/>
        </w:rPr>
        <w:t xml:space="preserve"> </w:t>
      </w:r>
      <w:r w:rsidR="00E33A4D" w:rsidRPr="00E33A4D">
        <w:rPr>
          <w:rFonts w:ascii="Arial" w:hAnsi="Arial" w:cs="Arial"/>
        </w:rPr>
        <w:t xml:space="preserve">et al., 2020). Indeed, </w:t>
      </w:r>
      <w:r w:rsidR="00642AB5" w:rsidRPr="00E33A4D">
        <w:rPr>
          <w:rFonts w:ascii="Arial" w:hAnsi="Arial" w:cs="Arial"/>
        </w:rPr>
        <w:t>young</w:t>
      </w:r>
      <w:r w:rsidR="00E33A4D" w:rsidRPr="00E33A4D">
        <w:rPr>
          <w:rFonts w:ascii="Arial" w:hAnsi="Arial" w:cs="Arial"/>
        </w:rPr>
        <w:t xml:space="preserve"> fruits are edible when fresh or</w:t>
      </w:r>
      <w:r w:rsidR="00FC5827">
        <w:rPr>
          <w:rFonts w:ascii="Arial" w:hAnsi="Arial" w:cs="Arial"/>
        </w:rPr>
        <w:t xml:space="preserve"> </w:t>
      </w:r>
      <w:r w:rsidR="00E33A4D" w:rsidRPr="00E33A4D">
        <w:rPr>
          <w:rFonts w:ascii="Arial" w:hAnsi="Arial" w:cs="Arial"/>
        </w:rPr>
        <w:t>cooked (Sangh et</w:t>
      </w:r>
      <w:r w:rsidR="00FC5827">
        <w:rPr>
          <w:rFonts w:ascii="Arial" w:hAnsi="Arial" w:cs="Arial"/>
        </w:rPr>
        <w:t xml:space="preserve"> </w:t>
      </w:r>
      <w:r w:rsidR="00E33A4D" w:rsidRPr="00E33A4D">
        <w:rPr>
          <w:rFonts w:ascii="Arial" w:hAnsi="Arial" w:cs="Arial"/>
        </w:rPr>
        <w:t>al., 2012). They are rich in nutrients such as</w:t>
      </w:r>
      <w:r w:rsidR="00FC5827">
        <w:rPr>
          <w:rFonts w:ascii="Arial" w:hAnsi="Arial" w:cs="Arial"/>
        </w:rPr>
        <w:t xml:space="preserve"> </w:t>
      </w:r>
      <w:r w:rsidR="00E33A4D" w:rsidRPr="00E33A4D">
        <w:rPr>
          <w:rFonts w:ascii="Arial" w:hAnsi="Arial" w:cs="Arial"/>
        </w:rPr>
        <w:t>carbohydrates, proteins, vitamins, minerals, and dietary fiber</w:t>
      </w:r>
      <w:r w:rsidR="00FC5827">
        <w:rPr>
          <w:rFonts w:ascii="Arial" w:hAnsi="Arial" w:cs="Arial"/>
        </w:rPr>
        <w:t xml:space="preserve"> </w:t>
      </w:r>
      <w:r w:rsidR="00E33A4D" w:rsidRPr="00E33A4D">
        <w:rPr>
          <w:rFonts w:ascii="Arial" w:hAnsi="Arial" w:cs="Arial"/>
        </w:rPr>
        <w:t>(Qiao</w:t>
      </w:r>
      <w:r w:rsidR="00ED765E" w:rsidRPr="00ED765E">
        <w:t xml:space="preserve"> </w:t>
      </w:r>
      <w:r w:rsidR="00ED765E" w:rsidRPr="00ED765E">
        <w:rPr>
          <w:rFonts w:ascii="Arial" w:hAnsi="Arial" w:cs="Arial"/>
        </w:rPr>
        <w:t>et al.,</w:t>
      </w:r>
      <w:r w:rsidR="00E33A4D" w:rsidRPr="00E33A4D">
        <w:rPr>
          <w:rFonts w:ascii="Arial" w:hAnsi="Arial" w:cs="Arial"/>
        </w:rPr>
        <w:t xml:space="preserve"> 2022). In addition, the fruits and leaves of </w:t>
      </w:r>
      <w:r w:rsidR="00E33A4D" w:rsidRPr="00FC5827">
        <w:rPr>
          <w:rFonts w:ascii="Arial" w:hAnsi="Arial" w:cs="Arial"/>
          <w:i/>
          <w:iCs/>
        </w:rPr>
        <w:t>Luffa cylindrica</w:t>
      </w:r>
      <w:r w:rsidR="00E33A4D" w:rsidRPr="00E33A4D">
        <w:rPr>
          <w:rFonts w:ascii="Arial" w:hAnsi="Arial" w:cs="Arial"/>
        </w:rPr>
        <w:t xml:space="preserve"> are used in many</w:t>
      </w:r>
      <w:r w:rsidR="00FC5827">
        <w:rPr>
          <w:rFonts w:ascii="Arial" w:hAnsi="Arial" w:cs="Arial"/>
        </w:rPr>
        <w:t xml:space="preserve"> </w:t>
      </w:r>
      <w:r w:rsidR="00E33A4D" w:rsidRPr="00E33A4D">
        <w:rPr>
          <w:rFonts w:ascii="Arial" w:hAnsi="Arial" w:cs="Arial"/>
        </w:rPr>
        <w:t>traditional medicine treatments for various diseases (</w:t>
      </w:r>
      <w:bookmarkStart w:id="2" w:name="_Hlk208587810"/>
      <w:r w:rsidR="00E33A4D" w:rsidRPr="00E33A4D">
        <w:rPr>
          <w:rFonts w:ascii="Arial" w:hAnsi="Arial" w:cs="Arial"/>
        </w:rPr>
        <w:t>Ali,</w:t>
      </w:r>
      <w:r w:rsidR="00FC5827">
        <w:rPr>
          <w:rFonts w:ascii="Arial" w:hAnsi="Arial" w:cs="Arial"/>
        </w:rPr>
        <w:t xml:space="preserve"> </w:t>
      </w:r>
      <w:r w:rsidR="00E33A4D" w:rsidRPr="00E33A4D">
        <w:rPr>
          <w:rFonts w:ascii="Arial" w:hAnsi="Arial" w:cs="Arial"/>
        </w:rPr>
        <w:t>2019</w:t>
      </w:r>
      <w:bookmarkEnd w:id="2"/>
      <w:r w:rsidR="00E33A4D" w:rsidRPr="00E33A4D">
        <w:rPr>
          <w:rFonts w:ascii="Arial" w:hAnsi="Arial" w:cs="Arial"/>
        </w:rPr>
        <w:t>). For example, the leaves are used to treat hemorrhoids,</w:t>
      </w:r>
      <w:r w:rsidR="00FC5827">
        <w:rPr>
          <w:rFonts w:ascii="Arial" w:hAnsi="Arial" w:cs="Arial"/>
        </w:rPr>
        <w:t xml:space="preserve"> </w:t>
      </w:r>
      <w:r w:rsidR="00E33A4D" w:rsidRPr="00E33A4D">
        <w:rPr>
          <w:rFonts w:ascii="Arial" w:hAnsi="Arial" w:cs="Arial"/>
        </w:rPr>
        <w:t>high blood pressure, and asthma (Sangh et</w:t>
      </w:r>
      <w:r w:rsidR="00FC5827">
        <w:rPr>
          <w:rFonts w:ascii="Arial" w:hAnsi="Arial" w:cs="Arial"/>
        </w:rPr>
        <w:t xml:space="preserve"> </w:t>
      </w:r>
      <w:r w:rsidR="00E33A4D" w:rsidRPr="00E33A4D">
        <w:rPr>
          <w:rFonts w:ascii="Arial" w:hAnsi="Arial" w:cs="Arial"/>
        </w:rPr>
        <w:t>al., 2012). The sponge</w:t>
      </w:r>
      <w:r w:rsidR="00FC5827">
        <w:rPr>
          <w:rFonts w:ascii="Arial" w:hAnsi="Arial" w:cs="Arial"/>
        </w:rPr>
        <w:t xml:space="preserve"> </w:t>
      </w:r>
      <w:r w:rsidR="00E33A4D" w:rsidRPr="00E33A4D">
        <w:rPr>
          <w:rFonts w:ascii="Arial" w:hAnsi="Arial" w:cs="Arial"/>
        </w:rPr>
        <w:t xml:space="preserve">from </w:t>
      </w:r>
      <w:r w:rsidR="00E33A4D" w:rsidRPr="00FC5827">
        <w:rPr>
          <w:rFonts w:ascii="Arial" w:hAnsi="Arial" w:cs="Arial"/>
          <w:i/>
          <w:iCs/>
        </w:rPr>
        <w:t>Luffa cylindrica</w:t>
      </w:r>
      <w:r w:rsidR="00E33A4D" w:rsidRPr="00E33A4D">
        <w:rPr>
          <w:rFonts w:ascii="Arial" w:hAnsi="Arial" w:cs="Arial"/>
        </w:rPr>
        <w:t xml:space="preserve"> is also</w:t>
      </w:r>
      <w:r w:rsidR="00FC5827">
        <w:rPr>
          <w:rFonts w:ascii="Arial" w:hAnsi="Arial" w:cs="Arial"/>
        </w:rPr>
        <w:t xml:space="preserve"> </w:t>
      </w:r>
      <w:r w:rsidR="00E33A4D" w:rsidRPr="00E33A4D">
        <w:rPr>
          <w:rFonts w:ascii="Arial" w:hAnsi="Arial" w:cs="Arial"/>
        </w:rPr>
        <w:t>used to make towels, mats, washcloths,</w:t>
      </w:r>
      <w:r w:rsidR="00FC5827">
        <w:rPr>
          <w:rFonts w:ascii="Arial" w:hAnsi="Arial" w:cs="Arial"/>
        </w:rPr>
        <w:t xml:space="preserve"> </w:t>
      </w:r>
      <w:r w:rsidR="00E33A4D" w:rsidRPr="00E33A4D">
        <w:rPr>
          <w:rFonts w:ascii="Arial" w:hAnsi="Arial" w:cs="Arial"/>
        </w:rPr>
        <w:t>sandals and engine filters (</w:t>
      </w:r>
      <w:bookmarkStart w:id="3" w:name="_Hlk208587833"/>
      <w:proofErr w:type="spellStart"/>
      <w:r w:rsidR="00E33A4D" w:rsidRPr="00E33A4D">
        <w:rPr>
          <w:rFonts w:ascii="Arial" w:hAnsi="Arial" w:cs="Arial"/>
        </w:rPr>
        <w:t>Oboh</w:t>
      </w:r>
      <w:proofErr w:type="spellEnd"/>
      <w:r w:rsidR="00FC5827">
        <w:rPr>
          <w:rFonts w:ascii="Arial" w:hAnsi="Arial" w:cs="Arial"/>
        </w:rPr>
        <w:t xml:space="preserve"> and</w:t>
      </w:r>
      <w:r w:rsidR="00E33A4D" w:rsidRPr="00E33A4D">
        <w:rPr>
          <w:rFonts w:ascii="Arial" w:hAnsi="Arial" w:cs="Arial"/>
        </w:rPr>
        <w:t xml:space="preserve"> </w:t>
      </w:r>
      <w:proofErr w:type="spellStart"/>
      <w:r w:rsidR="00E33A4D" w:rsidRPr="00E33A4D">
        <w:rPr>
          <w:rFonts w:ascii="Arial" w:hAnsi="Arial" w:cs="Arial"/>
        </w:rPr>
        <w:t>Aluyor</w:t>
      </w:r>
      <w:proofErr w:type="spellEnd"/>
      <w:r w:rsidR="00E33A4D" w:rsidRPr="00E33A4D">
        <w:rPr>
          <w:rFonts w:ascii="Arial" w:hAnsi="Arial" w:cs="Arial"/>
        </w:rPr>
        <w:t>,</w:t>
      </w:r>
      <w:r w:rsidR="00E33A4D">
        <w:rPr>
          <w:rFonts w:ascii="Arial" w:hAnsi="Arial" w:cs="Arial"/>
        </w:rPr>
        <w:t xml:space="preserve"> </w:t>
      </w:r>
      <w:r w:rsidR="00E33A4D" w:rsidRPr="00E33A4D">
        <w:rPr>
          <w:rFonts w:ascii="Arial" w:hAnsi="Arial" w:cs="Arial"/>
        </w:rPr>
        <w:t>2009</w:t>
      </w:r>
      <w:bookmarkEnd w:id="3"/>
      <w:r w:rsidR="00E33A4D" w:rsidRPr="00E33A4D">
        <w:rPr>
          <w:rFonts w:ascii="Arial" w:hAnsi="Arial" w:cs="Arial"/>
        </w:rPr>
        <w:t>).</w:t>
      </w:r>
    </w:p>
    <w:p w14:paraId="4A8583D6" w14:textId="5AD9FA84" w:rsidR="00E33A4D" w:rsidRDefault="009E0A45" w:rsidP="00E33A4D">
      <w:pPr>
        <w:pStyle w:val="Body"/>
        <w:rPr>
          <w:rFonts w:ascii="Arial" w:hAnsi="Arial" w:cs="Arial"/>
        </w:rPr>
      </w:pPr>
      <w:r w:rsidRPr="009E0A45">
        <w:rPr>
          <w:rFonts w:ascii="Arial" w:hAnsi="Arial" w:cs="Arial"/>
        </w:rPr>
        <w:lastRenderedPageBreak/>
        <w:t>Despite its multifaceted importance, luffa cultivation in Côte d'Ivoire remains extensive and confined to the coastal zone and savanna region. Luffa cultivation faces several constraints that severely limit yields. The major production constraints include diseases, insect pests, rainfall variability caused by climate change, and low soil fertility. This low soil fertility is due to high land pressure, which limits the fallowing of agricultural plots for soil restoration. In addition, producers generally use mineral fertilizers such as NPK and urea to solve soil fertility problems (</w:t>
      </w:r>
      <w:bookmarkStart w:id="4" w:name="_Hlk208587897"/>
      <w:proofErr w:type="spellStart"/>
      <w:r w:rsidRPr="009E0A45">
        <w:rPr>
          <w:rFonts w:ascii="Arial" w:hAnsi="Arial" w:cs="Arial"/>
        </w:rPr>
        <w:t>Mukenza</w:t>
      </w:r>
      <w:proofErr w:type="spellEnd"/>
      <w:r w:rsidRPr="009E0A45">
        <w:rPr>
          <w:rFonts w:ascii="Arial" w:hAnsi="Arial" w:cs="Arial"/>
        </w:rPr>
        <w:t xml:space="preserve"> et al., 2021</w:t>
      </w:r>
      <w:bookmarkEnd w:id="4"/>
      <w:r w:rsidRPr="009E0A45">
        <w:rPr>
          <w:rFonts w:ascii="Arial" w:hAnsi="Arial" w:cs="Arial"/>
        </w:rPr>
        <w:t>). In addition to their high cost, the excessive application of these mineral fertilizers reduces the agronomic efficiency of nutrients and significantly limits yields (</w:t>
      </w:r>
      <w:bookmarkStart w:id="5" w:name="_Hlk208587921"/>
      <w:r w:rsidRPr="009E0A45">
        <w:rPr>
          <w:rFonts w:ascii="Arial" w:hAnsi="Arial" w:cs="Arial"/>
        </w:rPr>
        <w:t>Gnahoua et al., 2023</w:t>
      </w:r>
      <w:bookmarkEnd w:id="5"/>
      <w:r w:rsidRPr="009E0A45">
        <w:rPr>
          <w:rFonts w:ascii="Arial" w:hAnsi="Arial" w:cs="Arial"/>
        </w:rPr>
        <w:t>).</w:t>
      </w:r>
    </w:p>
    <w:p w14:paraId="4CFD7B57" w14:textId="0F2FEB98" w:rsidR="009E0A45" w:rsidRPr="00E33A4D" w:rsidRDefault="00D675D6" w:rsidP="00E33A4D">
      <w:pPr>
        <w:pStyle w:val="Body"/>
        <w:rPr>
          <w:rFonts w:ascii="Arial" w:hAnsi="Arial" w:cs="Arial"/>
        </w:rPr>
      </w:pPr>
      <w:r w:rsidRPr="00D675D6">
        <w:rPr>
          <w:rFonts w:ascii="Arial" w:hAnsi="Arial" w:cs="Arial"/>
        </w:rPr>
        <w:t>Thus, to ensure sustainable intensification of agriculture, it is necessary to implement agricultural technologies based on the use of bioavailable nutrients such as compost, manure and biochar (</w:t>
      </w:r>
      <w:bookmarkStart w:id="6" w:name="_Hlk208587988"/>
      <w:r w:rsidRPr="00D675D6">
        <w:rPr>
          <w:rFonts w:ascii="Arial" w:hAnsi="Arial" w:cs="Arial"/>
        </w:rPr>
        <w:t>Gnahoua et al., 201</w:t>
      </w:r>
      <w:r w:rsidR="00EF2AC0">
        <w:rPr>
          <w:rFonts w:ascii="Arial" w:hAnsi="Arial" w:cs="Arial"/>
        </w:rPr>
        <w:t>7</w:t>
      </w:r>
      <w:bookmarkEnd w:id="6"/>
      <w:r w:rsidRPr="00D675D6">
        <w:rPr>
          <w:rFonts w:ascii="Arial" w:hAnsi="Arial" w:cs="Arial"/>
        </w:rPr>
        <w:t>). Organic matter is one of the key factors in soil fertility</w:t>
      </w:r>
      <w:r w:rsidRPr="00212B0A">
        <w:rPr>
          <w:rFonts w:ascii="Arial" w:hAnsi="Arial" w:cs="Arial"/>
          <w:highlight w:val="yellow"/>
        </w:rPr>
        <w:t xml:space="preserve">. </w:t>
      </w:r>
      <w:r w:rsidR="00212B0A" w:rsidRPr="00212B0A">
        <w:rPr>
          <w:rFonts w:ascii="Arial" w:hAnsi="Arial" w:cs="Arial"/>
          <w:highlight w:val="yellow"/>
        </w:rPr>
        <w:t>Increased crop yields due to the addition of biochar to the soil are commonly reported (Jeffery et al., 2011).</w:t>
      </w:r>
      <w:r w:rsidR="00212B0A" w:rsidRPr="00212B0A">
        <w:rPr>
          <w:rFonts w:ascii="Arial" w:hAnsi="Arial" w:cs="Arial"/>
        </w:rPr>
        <w:t xml:space="preserve"> </w:t>
      </w:r>
      <w:r w:rsidRPr="00D675D6">
        <w:rPr>
          <w:rFonts w:ascii="Arial" w:hAnsi="Arial" w:cs="Arial"/>
        </w:rPr>
        <w:t xml:space="preserve">In recent years, several scientific studies have demonstrated the importance of biochar as an effective means of recycling agricultural and forestry waste to restore </w:t>
      </w:r>
      <w:r w:rsidR="00E83E31" w:rsidRPr="00E83E31">
        <w:rPr>
          <w:rFonts w:ascii="Arial" w:hAnsi="Arial" w:cs="Arial"/>
          <w:highlight w:val="yellow"/>
        </w:rPr>
        <w:t>sustainably</w:t>
      </w:r>
      <w:r w:rsidR="00E83E31">
        <w:rPr>
          <w:rFonts w:ascii="Arial" w:hAnsi="Arial" w:cs="Arial"/>
        </w:rPr>
        <w:t xml:space="preserve"> </w:t>
      </w:r>
      <w:r w:rsidRPr="00D675D6">
        <w:rPr>
          <w:rFonts w:ascii="Arial" w:hAnsi="Arial" w:cs="Arial"/>
        </w:rPr>
        <w:t>soil fertility (</w:t>
      </w:r>
      <w:bookmarkStart w:id="7" w:name="_Hlk208588043"/>
      <w:r w:rsidR="00E83E31" w:rsidRPr="00E83E31">
        <w:rPr>
          <w:rFonts w:ascii="Arial" w:hAnsi="Arial" w:cs="Arial"/>
          <w:highlight w:val="yellow"/>
        </w:rPr>
        <w:t xml:space="preserve">Liu et al., </w:t>
      </w:r>
      <w:r w:rsidR="0044726D" w:rsidRPr="00E83E31">
        <w:rPr>
          <w:rFonts w:ascii="Arial" w:hAnsi="Arial" w:cs="Arial"/>
          <w:highlight w:val="yellow"/>
        </w:rPr>
        <w:t>2013;</w:t>
      </w:r>
      <w:r w:rsidR="00E83E31" w:rsidRPr="00E83E31">
        <w:rPr>
          <w:rFonts w:ascii="Arial" w:hAnsi="Arial" w:cs="Arial"/>
          <w:highlight w:val="yellow"/>
        </w:rPr>
        <w:t xml:space="preserve"> </w:t>
      </w:r>
      <w:proofErr w:type="spellStart"/>
      <w:r w:rsidR="00E83E31" w:rsidRPr="00E83E31">
        <w:rPr>
          <w:rFonts w:ascii="Arial" w:hAnsi="Arial" w:cs="Arial"/>
          <w:highlight w:val="yellow"/>
        </w:rPr>
        <w:t>Cayuela</w:t>
      </w:r>
      <w:proofErr w:type="spellEnd"/>
      <w:r w:rsidR="00E83E31" w:rsidRPr="00E83E31">
        <w:rPr>
          <w:rFonts w:ascii="Arial" w:hAnsi="Arial" w:cs="Arial"/>
          <w:highlight w:val="yellow"/>
        </w:rPr>
        <w:t xml:space="preserve"> et al., 2</w:t>
      </w:r>
      <w:bookmarkStart w:id="8" w:name="_Hlk209285117"/>
      <w:r w:rsidR="0044726D" w:rsidRPr="00E83E31">
        <w:rPr>
          <w:rFonts w:ascii="Arial" w:hAnsi="Arial" w:cs="Arial"/>
          <w:highlight w:val="yellow"/>
        </w:rPr>
        <w:t>2014;</w:t>
      </w:r>
      <w:r w:rsidR="00C62500">
        <w:rPr>
          <w:rFonts w:ascii="Arial" w:hAnsi="Arial" w:cs="Arial"/>
          <w:highlight w:val="yellow"/>
        </w:rPr>
        <w:t xml:space="preserve"> </w:t>
      </w:r>
      <w:proofErr w:type="spellStart"/>
      <w:r w:rsidR="00E83E31" w:rsidRPr="00E83E31">
        <w:rPr>
          <w:rFonts w:ascii="Arial" w:hAnsi="Arial" w:cs="Arial"/>
          <w:highlight w:val="yellow"/>
        </w:rPr>
        <w:t>Chrysargyris</w:t>
      </w:r>
      <w:proofErr w:type="spellEnd"/>
      <w:r w:rsidR="00E83E31" w:rsidRPr="00E83E31">
        <w:rPr>
          <w:rFonts w:ascii="Arial" w:hAnsi="Arial" w:cs="Arial"/>
          <w:highlight w:val="yellow"/>
        </w:rPr>
        <w:t xml:space="preserve"> et al., </w:t>
      </w:r>
      <w:bookmarkEnd w:id="8"/>
      <w:r w:rsidR="0044726D" w:rsidRPr="00E83E31">
        <w:rPr>
          <w:rFonts w:ascii="Arial" w:hAnsi="Arial" w:cs="Arial"/>
          <w:highlight w:val="yellow"/>
        </w:rPr>
        <w:t>2020;</w:t>
      </w:r>
      <w:r w:rsidR="00E83E31" w:rsidRPr="00E83E31">
        <w:rPr>
          <w:rFonts w:ascii="Arial" w:hAnsi="Arial" w:cs="Arial"/>
        </w:rPr>
        <w:t xml:space="preserve"> </w:t>
      </w:r>
      <w:proofErr w:type="spellStart"/>
      <w:r w:rsidRPr="00D675D6">
        <w:rPr>
          <w:rFonts w:ascii="Arial" w:hAnsi="Arial" w:cs="Arial"/>
        </w:rPr>
        <w:t>Cissé</w:t>
      </w:r>
      <w:proofErr w:type="spellEnd"/>
      <w:r w:rsidRPr="00D675D6">
        <w:rPr>
          <w:rFonts w:ascii="Arial" w:hAnsi="Arial" w:cs="Arial"/>
        </w:rPr>
        <w:t xml:space="preserve"> et al., 2022; </w:t>
      </w:r>
      <w:proofErr w:type="spellStart"/>
      <w:r w:rsidRPr="00D675D6">
        <w:rPr>
          <w:rFonts w:ascii="Arial" w:hAnsi="Arial" w:cs="Arial"/>
        </w:rPr>
        <w:t>Nyami</w:t>
      </w:r>
      <w:proofErr w:type="spellEnd"/>
      <w:r w:rsidRPr="00D675D6">
        <w:rPr>
          <w:rFonts w:ascii="Arial" w:hAnsi="Arial" w:cs="Arial"/>
        </w:rPr>
        <w:t xml:space="preserve"> et al., 2022; </w:t>
      </w:r>
      <w:proofErr w:type="spellStart"/>
      <w:r w:rsidRPr="00D675D6">
        <w:rPr>
          <w:rFonts w:ascii="Arial" w:hAnsi="Arial" w:cs="Arial"/>
        </w:rPr>
        <w:t>Yerima</w:t>
      </w:r>
      <w:proofErr w:type="spellEnd"/>
      <w:r w:rsidRPr="00D675D6">
        <w:rPr>
          <w:rFonts w:ascii="Arial" w:hAnsi="Arial" w:cs="Arial"/>
        </w:rPr>
        <w:t xml:space="preserve"> et al., 2023</w:t>
      </w:r>
      <w:bookmarkEnd w:id="7"/>
      <w:r w:rsidR="0044726D" w:rsidRPr="0044726D">
        <w:rPr>
          <w:rFonts w:ascii="Arial" w:hAnsi="Arial" w:cs="Arial"/>
        </w:rPr>
        <w:t xml:space="preserve">; </w:t>
      </w:r>
      <w:r w:rsidR="0044726D" w:rsidRPr="0044726D">
        <w:rPr>
          <w:rFonts w:ascii="Arial" w:hAnsi="Arial" w:cs="Arial"/>
          <w:highlight w:val="yellow"/>
        </w:rPr>
        <w:t>Sossa et al., 2024</w:t>
      </w:r>
      <w:r w:rsidRPr="00D675D6">
        <w:rPr>
          <w:rFonts w:ascii="Arial" w:hAnsi="Arial" w:cs="Arial"/>
        </w:rPr>
        <w:t>).</w:t>
      </w:r>
      <w:r w:rsidR="00B9487E">
        <w:rPr>
          <w:rFonts w:ascii="Arial" w:hAnsi="Arial" w:cs="Arial"/>
        </w:rPr>
        <w:t xml:space="preserve"> </w:t>
      </w:r>
      <w:r w:rsidR="00B9487E" w:rsidRPr="00B9487E">
        <w:rPr>
          <w:rFonts w:ascii="Arial" w:hAnsi="Arial" w:cs="Arial"/>
        </w:rPr>
        <w:t>The aim of this study was to evaluate the effect of cattle manure biochar combined with a moderate amount of mineral fertilizer on the production parameters of luffa cultivation.</w:t>
      </w:r>
    </w:p>
    <w:p w14:paraId="2CA6D507" w14:textId="77777777" w:rsidR="00790ADA" w:rsidRPr="00FB3A86" w:rsidRDefault="00790ADA" w:rsidP="00441B6F">
      <w:pPr>
        <w:pStyle w:val="Body"/>
        <w:spacing w:after="0"/>
        <w:rPr>
          <w:rFonts w:ascii="Arial" w:hAnsi="Arial" w:cs="Arial"/>
        </w:rPr>
      </w:pPr>
    </w:p>
    <w:p w14:paraId="17473F71" w14:textId="2C847FE4" w:rsidR="007F7B32" w:rsidRDefault="00902823" w:rsidP="00441B6F">
      <w:pPr>
        <w:pStyle w:val="AbstHead"/>
        <w:spacing w:after="0"/>
        <w:jc w:val="both"/>
        <w:rPr>
          <w:rFonts w:ascii="Arial" w:hAnsi="Arial" w:cs="Arial"/>
        </w:rPr>
      </w:pPr>
      <w:r>
        <w:rPr>
          <w:rFonts w:ascii="Arial" w:hAnsi="Arial" w:cs="Arial"/>
        </w:rPr>
        <w:t xml:space="preserve">2. </w:t>
      </w:r>
      <w:bookmarkStart w:id="9" w:name="_Hlk208507061"/>
      <w:r>
        <w:rPr>
          <w:rFonts w:ascii="Arial" w:hAnsi="Arial" w:cs="Arial"/>
        </w:rPr>
        <w:t xml:space="preserve">material </w:t>
      </w:r>
      <w:bookmarkEnd w:id="9"/>
      <w:r>
        <w:rPr>
          <w:rFonts w:ascii="Arial" w:hAnsi="Arial" w:cs="Arial"/>
        </w:rPr>
        <w:t>and method</w:t>
      </w:r>
      <w:r w:rsidR="00000F8F">
        <w:rPr>
          <w:rFonts w:ascii="Arial" w:hAnsi="Arial" w:cs="Arial"/>
        </w:rPr>
        <w:t>s</w:t>
      </w:r>
    </w:p>
    <w:p w14:paraId="071B4BDD" w14:textId="77777777" w:rsidR="00790ADA" w:rsidRPr="00FB3A86" w:rsidRDefault="00790ADA" w:rsidP="00441B6F">
      <w:pPr>
        <w:pStyle w:val="Body"/>
        <w:spacing w:after="0"/>
        <w:rPr>
          <w:rFonts w:ascii="Arial" w:hAnsi="Arial" w:cs="Arial"/>
        </w:rPr>
      </w:pPr>
    </w:p>
    <w:p w14:paraId="3D3A157B" w14:textId="6CA2B22E" w:rsidR="00AA74E0" w:rsidRDefault="00AA74E0" w:rsidP="00441B6F">
      <w:pPr>
        <w:pStyle w:val="Body"/>
        <w:spacing w:after="0"/>
        <w:rPr>
          <w:rFonts w:ascii="Arial" w:hAnsi="Arial" w:cs="Arial"/>
          <w:b/>
          <w:sz w:val="22"/>
        </w:rPr>
      </w:pPr>
      <w:bookmarkStart w:id="10" w:name="_Hlk208505809"/>
      <w:r w:rsidRPr="00C30A0F">
        <w:rPr>
          <w:rFonts w:ascii="Arial" w:hAnsi="Arial" w:cs="Arial"/>
          <w:b/>
          <w:caps/>
          <w:sz w:val="22"/>
        </w:rPr>
        <w:t xml:space="preserve">2.1 </w:t>
      </w:r>
      <w:r w:rsidR="00811BE8" w:rsidRPr="00811BE8">
        <w:rPr>
          <w:rFonts w:ascii="Arial" w:hAnsi="Arial" w:cs="Arial"/>
          <w:b/>
          <w:sz w:val="22"/>
        </w:rPr>
        <w:t>Study area</w:t>
      </w:r>
    </w:p>
    <w:p w14:paraId="3149512C" w14:textId="77777777" w:rsidR="00811BE8" w:rsidRPr="00811BE8" w:rsidRDefault="00811BE8" w:rsidP="00441B6F">
      <w:pPr>
        <w:pStyle w:val="Body"/>
        <w:spacing w:after="0"/>
        <w:rPr>
          <w:rFonts w:ascii="Arial" w:hAnsi="Arial" w:cs="Arial"/>
          <w:bCs/>
        </w:rPr>
      </w:pPr>
    </w:p>
    <w:bookmarkEnd w:id="10"/>
    <w:p w14:paraId="01ABFEB2" w14:textId="0024449B" w:rsidR="006E1351" w:rsidRDefault="006E1351" w:rsidP="00441B6F">
      <w:pPr>
        <w:pStyle w:val="Body"/>
        <w:spacing w:after="0"/>
        <w:rPr>
          <w:rFonts w:ascii="Arial" w:hAnsi="Arial" w:cs="Arial"/>
        </w:rPr>
      </w:pPr>
      <w:r w:rsidRPr="006E1351">
        <w:rPr>
          <w:rFonts w:ascii="Arial" w:hAnsi="Arial" w:cs="Arial"/>
        </w:rPr>
        <w:t xml:space="preserve">The study was conducted in the vegetable garden located near the botanical garden of the </w:t>
      </w:r>
      <w:proofErr w:type="spellStart"/>
      <w:r w:rsidRPr="006E1351">
        <w:rPr>
          <w:rFonts w:ascii="Arial" w:hAnsi="Arial" w:cs="Arial"/>
        </w:rPr>
        <w:t>Péléforo</w:t>
      </w:r>
      <w:proofErr w:type="spellEnd"/>
      <w:r w:rsidRPr="006E1351">
        <w:rPr>
          <w:rFonts w:ascii="Arial" w:hAnsi="Arial" w:cs="Arial"/>
        </w:rPr>
        <w:t xml:space="preserve"> GON COULIBALY University in </w:t>
      </w:r>
      <w:proofErr w:type="spellStart"/>
      <w:r w:rsidRPr="006E1351">
        <w:rPr>
          <w:rFonts w:ascii="Arial" w:hAnsi="Arial" w:cs="Arial"/>
        </w:rPr>
        <w:t>Korhogo</w:t>
      </w:r>
      <w:proofErr w:type="spellEnd"/>
      <w:r w:rsidRPr="006E1351">
        <w:rPr>
          <w:rFonts w:ascii="Arial" w:hAnsi="Arial" w:cs="Arial"/>
        </w:rPr>
        <w:t xml:space="preserve"> (Fig. 1). The city of </w:t>
      </w:r>
      <w:proofErr w:type="spellStart"/>
      <w:r w:rsidRPr="006E1351">
        <w:rPr>
          <w:rFonts w:ascii="Arial" w:hAnsi="Arial" w:cs="Arial"/>
        </w:rPr>
        <w:t>Korhogo</w:t>
      </w:r>
      <w:proofErr w:type="spellEnd"/>
      <w:r w:rsidRPr="006E1351">
        <w:rPr>
          <w:rFonts w:ascii="Arial" w:hAnsi="Arial" w:cs="Arial"/>
        </w:rPr>
        <w:t xml:space="preserve"> is in northern Côte d'Ivoire, between 9°29' and 9°53' north latitude and 5°36' and 6°49' west longitude. The climate is Sudanese and characterized by a dry season from November to April and a rainy season from May to October, with maximum rainfall in August (</w:t>
      </w:r>
      <w:bookmarkStart w:id="11" w:name="_Hlk208588175"/>
      <w:r w:rsidRPr="006E1351">
        <w:rPr>
          <w:rFonts w:ascii="Arial" w:hAnsi="Arial" w:cs="Arial"/>
        </w:rPr>
        <w:t>Soro et al., 2018</w:t>
      </w:r>
      <w:bookmarkEnd w:id="11"/>
      <w:r w:rsidRPr="006E1351">
        <w:rPr>
          <w:rFonts w:ascii="Arial" w:hAnsi="Arial" w:cs="Arial"/>
        </w:rPr>
        <w:t>). The dry season includes an Harmattan period from December to February. Annual rainfall ranges from 1,100 mm to 1,600 mm, with an average annual temperature of 27°C (Soro et al., 2018).</w:t>
      </w:r>
      <w:r>
        <w:rPr>
          <w:rFonts w:ascii="Arial" w:hAnsi="Arial" w:cs="Arial"/>
        </w:rPr>
        <w:t xml:space="preserve"> </w:t>
      </w:r>
      <w:r w:rsidRPr="006E1351">
        <w:rPr>
          <w:rFonts w:ascii="Arial" w:hAnsi="Arial" w:cs="Arial"/>
        </w:rPr>
        <w:t>The vegetation consists mainly of wooded savannahs, shrub savannahs, and sparse forests in some areas. There are classified forests and forest plots in the city and around villages, which are often sacred woods. The</w:t>
      </w:r>
      <w:r w:rsidRPr="006E1351">
        <w:t xml:space="preserve"> </w:t>
      </w:r>
      <w:r w:rsidRPr="006E1351">
        <w:rPr>
          <w:rFonts w:ascii="Arial" w:hAnsi="Arial" w:cs="Arial"/>
        </w:rPr>
        <w:t xml:space="preserve">relief is characterized by a succession of hills and plains, with a predominance of plateaus ranging in altitude from 300 to 500 m. Moderately or slightly denatured </w:t>
      </w:r>
      <w:proofErr w:type="spellStart"/>
      <w:r w:rsidRPr="006E1351">
        <w:rPr>
          <w:rFonts w:ascii="Arial" w:hAnsi="Arial" w:cs="Arial"/>
        </w:rPr>
        <w:t>ferralitic</w:t>
      </w:r>
      <w:proofErr w:type="spellEnd"/>
      <w:r w:rsidRPr="006E1351">
        <w:rPr>
          <w:rFonts w:ascii="Arial" w:hAnsi="Arial" w:cs="Arial"/>
        </w:rPr>
        <w:t xml:space="preserve"> soils and ferruginous soils are predominant. The current soil dynamics are very active. The surface horizons of these soils are gravelly, with a tendency to become depleted in fine particles (</w:t>
      </w:r>
      <w:bookmarkStart w:id="12" w:name="_Hlk208588274"/>
      <w:proofErr w:type="spellStart"/>
      <w:r w:rsidRPr="006E1351">
        <w:rPr>
          <w:rFonts w:ascii="Arial" w:hAnsi="Arial" w:cs="Arial"/>
        </w:rPr>
        <w:t>Siéné</w:t>
      </w:r>
      <w:proofErr w:type="spellEnd"/>
      <w:r w:rsidRPr="006E1351">
        <w:rPr>
          <w:rFonts w:ascii="Arial" w:hAnsi="Arial" w:cs="Arial"/>
        </w:rPr>
        <w:t xml:space="preserve"> et al., 2020</w:t>
      </w:r>
      <w:bookmarkEnd w:id="12"/>
      <w:r w:rsidRPr="006E1351">
        <w:rPr>
          <w:rFonts w:ascii="Arial" w:hAnsi="Arial" w:cs="Arial"/>
        </w:rPr>
        <w:t>).</w:t>
      </w:r>
      <w:r>
        <w:rPr>
          <w:rFonts w:ascii="Arial" w:hAnsi="Arial" w:cs="Arial"/>
        </w:rPr>
        <w:t xml:space="preserve"> </w:t>
      </w:r>
      <w:r w:rsidRPr="006E1351">
        <w:rPr>
          <w:rFonts w:ascii="Arial" w:hAnsi="Arial" w:cs="Arial"/>
        </w:rPr>
        <w:t xml:space="preserve">The population, mainly Senufo and </w:t>
      </w:r>
      <w:proofErr w:type="spellStart"/>
      <w:r w:rsidRPr="006E1351">
        <w:rPr>
          <w:rFonts w:ascii="Arial" w:hAnsi="Arial" w:cs="Arial"/>
        </w:rPr>
        <w:t>Malinké</w:t>
      </w:r>
      <w:proofErr w:type="spellEnd"/>
      <w:r w:rsidRPr="006E1351">
        <w:rPr>
          <w:rFonts w:ascii="Arial" w:hAnsi="Arial" w:cs="Arial"/>
        </w:rPr>
        <w:t xml:space="preserve">, is predominantly rural. They mainly grow corn, sorghum, yams, rice, cotton, and cashews. Due to overpopulation and lack of land in the densely populated area of </w:t>
      </w:r>
      <w:proofErr w:type="spellStart"/>
      <w:r w:rsidRPr="006E1351">
        <w:rPr>
          <w:rFonts w:ascii="Arial" w:hAnsi="Arial" w:cs="Arial"/>
        </w:rPr>
        <w:t>Korhogo</w:t>
      </w:r>
      <w:proofErr w:type="spellEnd"/>
      <w:r w:rsidRPr="006E1351">
        <w:rPr>
          <w:rFonts w:ascii="Arial" w:hAnsi="Arial" w:cs="Arial"/>
        </w:rPr>
        <w:t>, the fallow period has been reduced and all usable lowlands are now occupied by urban farmers.</w:t>
      </w:r>
    </w:p>
    <w:p w14:paraId="4A14DE42" w14:textId="77777777" w:rsidR="00846ED8" w:rsidRDefault="00846ED8" w:rsidP="00441B6F">
      <w:pPr>
        <w:pStyle w:val="Body"/>
        <w:spacing w:after="0"/>
        <w:rPr>
          <w:rFonts w:ascii="Arial" w:hAnsi="Arial" w:cs="Arial"/>
        </w:rPr>
      </w:pPr>
    </w:p>
    <w:p w14:paraId="74310A72" w14:textId="77777777" w:rsidR="00846ED8" w:rsidRPr="00846ED8" w:rsidRDefault="00846ED8" w:rsidP="00846ED8">
      <w:pPr>
        <w:pStyle w:val="Body"/>
        <w:spacing w:after="0"/>
        <w:jc w:val="center"/>
        <w:rPr>
          <w:rFonts w:ascii="Arial" w:hAnsi="Arial" w:cs="Arial"/>
          <w:lang w:val="fr-FR"/>
        </w:rPr>
      </w:pPr>
      <w:r w:rsidRPr="00846ED8">
        <w:rPr>
          <w:rFonts w:ascii="Arial" w:hAnsi="Arial" w:cs="Arial"/>
          <w:noProof/>
          <w:lang w:val="fr-FR"/>
        </w:rPr>
        <w:lastRenderedPageBreak/>
        <w:drawing>
          <wp:inline distT="0" distB="0" distL="0" distR="0" wp14:anchorId="4F63CD8B" wp14:editId="7CAD36FC">
            <wp:extent cx="5209995" cy="4126865"/>
            <wp:effectExtent l="0" t="0" r="0" b="0"/>
            <wp:docPr id="1554387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538" t="10019" r="1698" b="2184"/>
                    <a:stretch>
                      <a:fillRect/>
                    </a:stretch>
                  </pic:blipFill>
                  <pic:spPr bwMode="auto">
                    <a:xfrm>
                      <a:off x="0" y="0"/>
                      <a:ext cx="5232034" cy="4144322"/>
                    </a:xfrm>
                    <a:prstGeom prst="rect">
                      <a:avLst/>
                    </a:prstGeom>
                    <a:noFill/>
                    <a:ln>
                      <a:noFill/>
                    </a:ln>
                  </pic:spPr>
                </pic:pic>
              </a:graphicData>
            </a:graphic>
          </wp:inline>
        </w:drawing>
      </w:r>
    </w:p>
    <w:p w14:paraId="24259CCE" w14:textId="77777777" w:rsidR="00846ED8" w:rsidRDefault="00846ED8" w:rsidP="00846ED8">
      <w:pPr>
        <w:pStyle w:val="Body"/>
        <w:spacing w:after="0"/>
        <w:jc w:val="center"/>
        <w:rPr>
          <w:rFonts w:ascii="Arial" w:hAnsi="Arial" w:cs="Arial"/>
          <w:b/>
          <w:lang w:val="fr-FR"/>
        </w:rPr>
      </w:pPr>
    </w:p>
    <w:p w14:paraId="186AAC61" w14:textId="4DE9F9EB" w:rsidR="00846ED8" w:rsidRPr="00846ED8" w:rsidRDefault="00846ED8" w:rsidP="00846ED8">
      <w:pPr>
        <w:pStyle w:val="Body"/>
        <w:spacing w:after="0"/>
        <w:jc w:val="center"/>
        <w:rPr>
          <w:rFonts w:ascii="Arial" w:hAnsi="Arial" w:cs="Arial"/>
          <w:b/>
          <w:iCs/>
          <w:lang w:val="fr-FR"/>
        </w:rPr>
      </w:pPr>
      <w:r w:rsidRPr="00846ED8">
        <w:rPr>
          <w:rFonts w:ascii="Arial" w:hAnsi="Arial" w:cs="Arial"/>
          <w:b/>
          <w:lang w:val="fr-FR"/>
        </w:rPr>
        <w:t>Fig</w:t>
      </w:r>
      <w:r>
        <w:rPr>
          <w:rFonts w:ascii="Arial" w:hAnsi="Arial" w:cs="Arial"/>
          <w:b/>
          <w:lang w:val="fr-FR"/>
        </w:rPr>
        <w:t>.</w:t>
      </w:r>
      <w:r w:rsidRPr="00846ED8">
        <w:rPr>
          <w:rFonts w:ascii="Arial" w:hAnsi="Arial" w:cs="Arial"/>
          <w:b/>
          <w:lang w:val="fr-FR"/>
        </w:rPr>
        <w:t xml:space="preserve"> 1. Location of the </w:t>
      </w:r>
      <w:proofErr w:type="spellStart"/>
      <w:r w:rsidRPr="00846ED8">
        <w:rPr>
          <w:rFonts w:ascii="Arial" w:hAnsi="Arial" w:cs="Arial"/>
          <w:b/>
          <w:lang w:val="fr-FR"/>
        </w:rPr>
        <w:t>study</w:t>
      </w:r>
      <w:proofErr w:type="spellEnd"/>
      <w:r w:rsidRPr="00846ED8">
        <w:rPr>
          <w:rFonts w:ascii="Arial" w:hAnsi="Arial" w:cs="Arial"/>
          <w:b/>
          <w:lang w:val="fr-FR"/>
        </w:rPr>
        <w:t xml:space="preserve"> area</w:t>
      </w:r>
    </w:p>
    <w:p w14:paraId="559586E8" w14:textId="77777777" w:rsidR="00846ED8" w:rsidRDefault="00846ED8" w:rsidP="00441B6F">
      <w:pPr>
        <w:pStyle w:val="Body"/>
        <w:spacing w:after="0"/>
        <w:rPr>
          <w:rFonts w:ascii="Arial" w:hAnsi="Arial" w:cs="Arial"/>
        </w:rPr>
      </w:pPr>
    </w:p>
    <w:p w14:paraId="49B8A338" w14:textId="77777777" w:rsidR="006E1351" w:rsidRDefault="006E1351" w:rsidP="00441B6F">
      <w:pPr>
        <w:pStyle w:val="Body"/>
        <w:spacing w:after="0"/>
        <w:rPr>
          <w:rFonts w:ascii="Arial" w:hAnsi="Arial" w:cs="Arial"/>
        </w:rPr>
      </w:pPr>
    </w:p>
    <w:p w14:paraId="3389EA12" w14:textId="193D4174" w:rsidR="00811BE8" w:rsidRDefault="00811BE8" w:rsidP="00811BE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846ED8" w:rsidRPr="00846ED8">
        <w:rPr>
          <w:rFonts w:ascii="Arial" w:hAnsi="Arial" w:cs="Arial"/>
          <w:b/>
          <w:sz w:val="22"/>
        </w:rPr>
        <w:t>Material</w:t>
      </w:r>
    </w:p>
    <w:p w14:paraId="7456C7C4" w14:textId="77777777" w:rsidR="00811BE8" w:rsidRDefault="00811BE8" w:rsidP="00441B6F">
      <w:pPr>
        <w:pStyle w:val="Body"/>
        <w:spacing w:after="0"/>
        <w:rPr>
          <w:rFonts w:ascii="Arial" w:hAnsi="Arial" w:cs="Arial"/>
        </w:rPr>
      </w:pPr>
    </w:p>
    <w:p w14:paraId="4535E133" w14:textId="5A7AFD12" w:rsidR="00846ED8" w:rsidRPr="00846ED8" w:rsidRDefault="00846ED8" w:rsidP="003409DE">
      <w:pPr>
        <w:pStyle w:val="Body"/>
        <w:spacing w:after="0"/>
        <w:rPr>
          <w:rFonts w:ascii="Arial" w:hAnsi="Arial" w:cs="Arial"/>
        </w:rPr>
      </w:pPr>
      <w:r w:rsidRPr="00846ED8">
        <w:rPr>
          <w:rFonts w:ascii="Arial" w:hAnsi="Arial" w:cs="Arial"/>
        </w:rPr>
        <w:t>The</w:t>
      </w:r>
      <w:r w:rsidRPr="00846ED8">
        <w:t xml:space="preserve"> </w:t>
      </w:r>
      <w:r w:rsidRPr="00846ED8">
        <w:rPr>
          <w:rFonts w:ascii="Arial" w:hAnsi="Arial" w:cs="Arial"/>
        </w:rPr>
        <w:t xml:space="preserve">material used to conduct this study consists of plant material, technical equipment, and fertilizer. The plant material used in the experiment is the species </w:t>
      </w:r>
      <w:r w:rsidRPr="00846ED8">
        <w:rPr>
          <w:rFonts w:ascii="Arial" w:hAnsi="Arial" w:cs="Arial"/>
          <w:i/>
          <w:iCs/>
        </w:rPr>
        <w:t>Luffa cylindrica</w:t>
      </w:r>
      <w:r w:rsidRPr="00846ED8">
        <w:rPr>
          <w:rFonts w:ascii="Arial" w:hAnsi="Arial" w:cs="Arial"/>
        </w:rPr>
        <w:t xml:space="preserve"> (Fig. 2). The technical equipment consists of:</w:t>
      </w:r>
    </w:p>
    <w:p w14:paraId="03FF73E3" w14:textId="77777777" w:rsidR="00846ED8" w:rsidRDefault="00846ED8" w:rsidP="003409DE">
      <w:pPr>
        <w:pStyle w:val="Body"/>
        <w:numPr>
          <w:ilvl w:val="0"/>
          <w:numId w:val="31"/>
        </w:numPr>
        <w:spacing w:after="0"/>
        <w:rPr>
          <w:rFonts w:ascii="Arial" w:hAnsi="Arial" w:cs="Arial"/>
        </w:rPr>
      </w:pPr>
      <w:r w:rsidRPr="00846ED8">
        <w:rPr>
          <w:rFonts w:ascii="Arial" w:hAnsi="Arial" w:cs="Arial"/>
        </w:rPr>
        <w:t xml:space="preserve">a traditional </w:t>
      </w:r>
      <w:proofErr w:type="spellStart"/>
      <w:r w:rsidRPr="00846ED8">
        <w:rPr>
          <w:rFonts w:ascii="Arial" w:hAnsi="Arial" w:cs="Arial"/>
        </w:rPr>
        <w:t>pyrolyzer</w:t>
      </w:r>
      <w:proofErr w:type="spellEnd"/>
      <w:r w:rsidRPr="00846ED8">
        <w:rPr>
          <w:rFonts w:ascii="Arial" w:hAnsi="Arial" w:cs="Arial"/>
        </w:rPr>
        <w:t xml:space="preserve"> (Fig. 3; Fig. 4) to produce biochar</w:t>
      </w:r>
      <w:r>
        <w:rPr>
          <w:rFonts w:ascii="Arial" w:hAnsi="Arial" w:cs="Arial"/>
        </w:rPr>
        <w:t>;</w:t>
      </w:r>
    </w:p>
    <w:p w14:paraId="76DCB726" w14:textId="7FABFC6A" w:rsidR="00846ED8" w:rsidRPr="00846ED8" w:rsidRDefault="00846ED8" w:rsidP="003409DE">
      <w:pPr>
        <w:pStyle w:val="Body"/>
        <w:numPr>
          <w:ilvl w:val="0"/>
          <w:numId w:val="31"/>
        </w:numPr>
        <w:spacing w:after="0"/>
        <w:rPr>
          <w:rFonts w:ascii="Arial" w:hAnsi="Arial" w:cs="Arial"/>
        </w:rPr>
      </w:pPr>
      <w:r w:rsidRPr="00846ED8">
        <w:rPr>
          <w:rFonts w:ascii="Arial" w:hAnsi="Arial" w:cs="Arial"/>
        </w:rPr>
        <w:t>an electronic scale for weighing fertilizers and crops;</w:t>
      </w:r>
    </w:p>
    <w:p w14:paraId="48403B4F" w14:textId="42F1ED87" w:rsidR="00846ED8" w:rsidRDefault="00846ED8" w:rsidP="00846ED8">
      <w:pPr>
        <w:pStyle w:val="Body"/>
        <w:numPr>
          <w:ilvl w:val="0"/>
          <w:numId w:val="31"/>
        </w:numPr>
        <w:spacing w:after="0"/>
        <w:rPr>
          <w:rFonts w:ascii="Arial" w:hAnsi="Arial" w:cs="Arial"/>
        </w:rPr>
      </w:pPr>
      <w:r w:rsidRPr="00846ED8">
        <w:rPr>
          <w:rFonts w:ascii="Arial" w:hAnsi="Arial" w:cs="Arial"/>
        </w:rPr>
        <w:t>tools for tilling the soil and maintaining crops.</w:t>
      </w:r>
    </w:p>
    <w:p w14:paraId="71AFEEC8" w14:textId="77777777" w:rsidR="00846ED8" w:rsidRDefault="00846ED8" w:rsidP="00846ED8">
      <w:pPr>
        <w:pStyle w:val="Body"/>
        <w:spacing w:after="0"/>
        <w:ind w:left="360"/>
        <w:rPr>
          <w:rFonts w:ascii="Arial" w:hAnsi="Arial" w:cs="Arial"/>
        </w:rPr>
      </w:pPr>
    </w:p>
    <w:p w14:paraId="3672F9E2" w14:textId="77777777" w:rsidR="00304386" w:rsidRPr="00304386" w:rsidRDefault="00304386" w:rsidP="003409DE">
      <w:pPr>
        <w:pStyle w:val="Body"/>
        <w:spacing w:after="0"/>
        <w:rPr>
          <w:rFonts w:ascii="Arial" w:hAnsi="Arial" w:cs="Arial"/>
        </w:rPr>
      </w:pPr>
      <w:r w:rsidRPr="00304386">
        <w:rPr>
          <w:rFonts w:ascii="Arial" w:hAnsi="Arial" w:cs="Arial"/>
        </w:rPr>
        <w:t>The fertilizing material consists of:</w:t>
      </w:r>
    </w:p>
    <w:p w14:paraId="1A10326B" w14:textId="77777777" w:rsidR="00304386" w:rsidRDefault="00304386" w:rsidP="003409DE">
      <w:pPr>
        <w:pStyle w:val="Body"/>
        <w:numPr>
          <w:ilvl w:val="0"/>
          <w:numId w:val="32"/>
        </w:numPr>
        <w:spacing w:after="0"/>
        <w:rPr>
          <w:rFonts w:ascii="Arial" w:hAnsi="Arial" w:cs="Arial"/>
        </w:rPr>
      </w:pPr>
      <w:r w:rsidRPr="00304386">
        <w:rPr>
          <w:rFonts w:ascii="Arial" w:hAnsi="Arial" w:cs="Arial"/>
        </w:rPr>
        <w:t>NPK 10-12-32 + 3 (MgO) + 17 (SO3) fertilizer and calcium nitrate 15.5 - 0 - 0 + 26.3 (CaO) used as mineral fertilizer;</w:t>
      </w:r>
    </w:p>
    <w:p w14:paraId="4E854862" w14:textId="24ACF3C2" w:rsidR="00846ED8" w:rsidRDefault="00304386" w:rsidP="00304386">
      <w:pPr>
        <w:pStyle w:val="Body"/>
        <w:numPr>
          <w:ilvl w:val="0"/>
          <w:numId w:val="32"/>
        </w:numPr>
        <w:rPr>
          <w:rFonts w:ascii="Arial" w:hAnsi="Arial" w:cs="Arial"/>
        </w:rPr>
      </w:pPr>
      <w:r w:rsidRPr="00304386">
        <w:rPr>
          <w:rFonts w:ascii="Arial" w:hAnsi="Arial" w:cs="Arial"/>
        </w:rPr>
        <w:t>cattle manure biochar, which was used as a biofertilizer (Fig. 5).</w:t>
      </w:r>
    </w:p>
    <w:tbl>
      <w:tblPr>
        <w:tblW w:w="8695" w:type="dxa"/>
        <w:jc w:val="center"/>
        <w:tblLook w:val="04A0" w:firstRow="1" w:lastRow="0" w:firstColumn="1" w:lastColumn="0" w:noHBand="0" w:noVBand="1"/>
      </w:tblPr>
      <w:tblGrid>
        <w:gridCol w:w="4678"/>
        <w:gridCol w:w="4017"/>
      </w:tblGrid>
      <w:tr w:rsidR="00304386" w:rsidRPr="00304386" w14:paraId="38DA32AB" w14:textId="77777777" w:rsidTr="00304386">
        <w:trPr>
          <w:trHeight w:val="3902"/>
          <w:jc w:val="center"/>
        </w:trPr>
        <w:tc>
          <w:tcPr>
            <w:tcW w:w="4678" w:type="dxa"/>
            <w:vAlign w:val="center"/>
          </w:tcPr>
          <w:p w14:paraId="00CB749D" w14:textId="77777777" w:rsidR="00304386" w:rsidRPr="00304386" w:rsidRDefault="00304386" w:rsidP="00304386">
            <w:pPr>
              <w:pStyle w:val="Body"/>
              <w:spacing w:after="0"/>
              <w:jc w:val="center"/>
              <w:rPr>
                <w:rFonts w:ascii="Arial" w:hAnsi="Arial" w:cs="Arial"/>
                <w:lang w:val="fr-FR"/>
              </w:rPr>
            </w:pPr>
            <w:r w:rsidRPr="00304386">
              <w:rPr>
                <w:rFonts w:ascii="Arial" w:hAnsi="Arial" w:cs="Arial"/>
                <w:noProof/>
                <w:lang w:val="fr-FR"/>
              </w:rPr>
              <w:lastRenderedPageBreak/>
              <w:drawing>
                <wp:inline distT="0" distB="0" distL="0" distR="0" wp14:anchorId="13F1BF08" wp14:editId="3C3A4CD4">
                  <wp:extent cx="1820700" cy="2395177"/>
                  <wp:effectExtent l="0" t="0" r="8255" b="5715"/>
                  <wp:docPr id="12020702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5666" cy="2401710"/>
                          </a:xfrm>
                          <a:prstGeom prst="rect">
                            <a:avLst/>
                          </a:prstGeom>
                          <a:noFill/>
                        </pic:spPr>
                      </pic:pic>
                    </a:graphicData>
                  </a:graphic>
                </wp:inline>
              </w:drawing>
            </w:r>
          </w:p>
        </w:tc>
        <w:tc>
          <w:tcPr>
            <w:tcW w:w="4017" w:type="dxa"/>
            <w:vAlign w:val="center"/>
          </w:tcPr>
          <w:p w14:paraId="18456256" w14:textId="77777777" w:rsidR="00304386" w:rsidRPr="00304386" w:rsidRDefault="00304386" w:rsidP="00304386">
            <w:pPr>
              <w:pStyle w:val="Body"/>
              <w:spacing w:after="0"/>
              <w:jc w:val="center"/>
              <w:rPr>
                <w:rFonts w:ascii="Arial" w:hAnsi="Arial" w:cs="Arial"/>
                <w:lang w:val="fr-FR"/>
              </w:rPr>
            </w:pPr>
            <w:r w:rsidRPr="00304386">
              <w:rPr>
                <w:rFonts w:ascii="Arial" w:hAnsi="Arial" w:cs="Arial"/>
                <w:noProof/>
                <w:lang w:val="fr-FR"/>
              </w:rPr>
              <w:drawing>
                <wp:inline distT="0" distB="0" distL="0" distR="0" wp14:anchorId="23A24054" wp14:editId="228A8BCB">
                  <wp:extent cx="1657985" cy="2391270"/>
                  <wp:effectExtent l="0" t="0" r="0" b="9525"/>
                  <wp:docPr id="18679525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993" cy="2394166"/>
                          </a:xfrm>
                          <a:prstGeom prst="rect">
                            <a:avLst/>
                          </a:prstGeom>
                          <a:noFill/>
                        </pic:spPr>
                      </pic:pic>
                    </a:graphicData>
                  </a:graphic>
                </wp:inline>
              </w:drawing>
            </w:r>
          </w:p>
        </w:tc>
      </w:tr>
      <w:tr w:rsidR="00304386" w:rsidRPr="00304386" w14:paraId="251F22C0" w14:textId="77777777" w:rsidTr="00304386">
        <w:trPr>
          <w:trHeight w:val="300"/>
          <w:jc w:val="center"/>
        </w:trPr>
        <w:tc>
          <w:tcPr>
            <w:tcW w:w="4678" w:type="dxa"/>
          </w:tcPr>
          <w:p w14:paraId="25D69CA8" w14:textId="6243DFBC" w:rsidR="00304386" w:rsidRPr="00304386" w:rsidRDefault="00304386" w:rsidP="00304386">
            <w:pPr>
              <w:pStyle w:val="Body"/>
              <w:jc w:val="center"/>
              <w:rPr>
                <w:rFonts w:ascii="Arial" w:hAnsi="Arial" w:cs="Arial"/>
                <w:lang w:val="fr-FR"/>
              </w:rPr>
            </w:pPr>
            <w:r w:rsidRPr="00304386">
              <w:rPr>
                <w:rFonts w:ascii="Arial" w:hAnsi="Arial" w:cs="Arial"/>
                <w:b/>
                <w:lang w:val="fr-FR"/>
              </w:rPr>
              <w:t>Fig</w:t>
            </w:r>
            <w:r>
              <w:rPr>
                <w:rFonts w:ascii="Arial" w:hAnsi="Arial" w:cs="Arial"/>
                <w:b/>
                <w:lang w:val="fr-FR"/>
              </w:rPr>
              <w:t>.</w:t>
            </w:r>
            <w:r w:rsidRPr="00304386">
              <w:rPr>
                <w:rFonts w:ascii="Arial" w:hAnsi="Arial" w:cs="Arial"/>
                <w:b/>
                <w:lang w:val="fr-FR"/>
              </w:rPr>
              <w:t xml:space="preserve"> 2.</w:t>
            </w:r>
            <w:r>
              <w:t xml:space="preserve"> </w:t>
            </w:r>
            <w:r w:rsidRPr="00304386">
              <w:rPr>
                <w:rFonts w:ascii="Arial" w:hAnsi="Arial" w:cs="Arial"/>
                <w:b/>
                <w:lang w:val="fr-FR"/>
              </w:rPr>
              <w:t xml:space="preserve">Fruit of </w:t>
            </w:r>
            <w:r w:rsidRPr="00304386">
              <w:rPr>
                <w:rFonts w:ascii="Arial" w:hAnsi="Arial" w:cs="Arial"/>
                <w:b/>
                <w:i/>
                <w:iCs/>
                <w:lang w:val="fr-FR"/>
              </w:rPr>
              <w:t xml:space="preserve">Luffa </w:t>
            </w:r>
            <w:proofErr w:type="spellStart"/>
            <w:r w:rsidRPr="00304386">
              <w:rPr>
                <w:rFonts w:ascii="Arial" w:hAnsi="Arial" w:cs="Arial"/>
                <w:b/>
                <w:i/>
                <w:iCs/>
                <w:lang w:val="fr-FR"/>
              </w:rPr>
              <w:t>cylindrica</w:t>
            </w:r>
            <w:proofErr w:type="spellEnd"/>
          </w:p>
        </w:tc>
        <w:tc>
          <w:tcPr>
            <w:tcW w:w="4017" w:type="dxa"/>
          </w:tcPr>
          <w:p w14:paraId="3544A29D" w14:textId="1615AE37" w:rsidR="00304386" w:rsidRPr="00304386" w:rsidRDefault="00304386" w:rsidP="00304386">
            <w:pPr>
              <w:pStyle w:val="Body"/>
              <w:jc w:val="center"/>
              <w:rPr>
                <w:rFonts w:ascii="Arial" w:hAnsi="Arial" w:cs="Arial"/>
                <w:lang w:val="fr-FR"/>
              </w:rPr>
            </w:pPr>
            <w:r w:rsidRPr="00304386">
              <w:rPr>
                <w:rFonts w:ascii="Arial" w:hAnsi="Arial" w:cs="Arial"/>
                <w:b/>
                <w:lang w:val="fr-FR"/>
              </w:rPr>
              <w:t>Fig</w:t>
            </w:r>
            <w:r>
              <w:rPr>
                <w:rFonts w:ascii="Arial" w:hAnsi="Arial" w:cs="Arial"/>
                <w:b/>
                <w:lang w:val="fr-FR"/>
              </w:rPr>
              <w:t xml:space="preserve">. </w:t>
            </w:r>
            <w:r w:rsidRPr="00304386">
              <w:rPr>
                <w:rFonts w:ascii="Arial" w:hAnsi="Arial" w:cs="Arial"/>
                <w:b/>
                <w:lang w:val="fr-FR"/>
              </w:rPr>
              <w:t>3.</w:t>
            </w:r>
            <w:r w:rsidRPr="00304386">
              <w:rPr>
                <w:rFonts w:ascii="Arial" w:hAnsi="Arial" w:cs="Arial"/>
                <w:lang w:val="fr-FR"/>
              </w:rPr>
              <w:t xml:space="preserve"> </w:t>
            </w:r>
            <w:proofErr w:type="spellStart"/>
            <w:r w:rsidRPr="00304386">
              <w:rPr>
                <w:rFonts w:ascii="Arial" w:hAnsi="Arial" w:cs="Arial"/>
                <w:lang w:val="fr-FR"/>
              </w:rPr>
              <w:t>Traditional</w:t>
            </w:r>
            <w:proofErr w:type="spellEnd"/>
            <w:r w:rsidRPr="00304386">
              <w:rPr>
                <w:rFonts w:ascii="Arial" w:hAnsi="Arial" w:cs="Arial"/>
                <w:lang w:val="fr-FR"/>
              </w:rPr>
              <w:t xml:space="preserve"> </w:t>
            </w:r>
            <w:proofErr w:type="spellStart"/>
            <w:r w:rsidRPr="00304386">
              <w:rPr>
                <w:rFonts w:ascii="Arial" w:hAnsi="Arial" w:cs="Arial"/>
                <w:lang w:val="fr-FR"/>
              </w:rPr>
              <w:t>pyrolyzer</w:t>
            </w:r>
            <w:proofErr w:type="spellEnd"/>
          </w:p>
        </w:tc>
      </w:tr>
      <w:tr w:rsidR="00304386" w:rsidRPr="00304386" w14:paraId="71FC1662" w14:textId="77777777" w:rsidTr="00E83BA6">
        <w:trPr>
          <w:trHeight w:val="3935"/>
          <w:jc w:val="center"/>
        </w:trPr>
        <w:tc>
          <w:tcPr>
            <w:tcW w:w="4678" w:type="dxa"/>
            <w:vAlign w:val="center"/>
          </w:tcPr>
          <w:p w14:paraId="75349AC1" w14:textId="77777777" w:rsidR="00304386" w:rsidRPr="00304386" w:rsidRDefault="00304386" w:rsidP="00304386">
            <w:pPr>
              <w:pStyle w:val="Body"/>
              <w:spacing w:after="0"/>
              <w:jc w:val="center"/>
              <w:rPr>
                <w:rFonts w:ascii="Arial" w:hAnsi="Arial" w:cs="Arial"/>
                <w:b/>
                <w:lang w:val="fr-FR"/>
              </w:rPr>
            </w:pPr>
            <w:r w:rsidRPr="00304386">
              <w:rPr>
                <w:rFonts w:ascii="Arial" w:hAnsi="Arial" w:cs="Arial"/>
                <w:noProof/>
                <w:lang w:val="fr-FR"/>
              </w:rPr>
              <w:drawing>
                <wp:inline distT="0" distB="0" distL="0" distR="0" wp14:anchorId="3821A3D8" wp14:editId="7D9758AD">
                  <wp:extent cx="1819275" cy="2365421"/>
                  <wp:effectExtent l="0" t="0" r="0" b="0"/>
                  <wp:docPr id="6795247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097" cy="2367790"/>
                          </a:xfrm>
                          <a:prstGeom prst="rect">
                            <a:avLst/>
                          </a:prstGeom>
                          <a:noFill/>
                        </pic:spPr>
                      </pic:pic>
                    </a:graphicData>
                  </a:graphic>
                </wp:inline>
              </w:drawing>
            </w:r>
          </w:p>
        </w:tc>
        <w:tc>
          <w:tcPr>
            <w:tcW w:w="4017" w:type="dxa"/>
            <w:vAlign w:val="center"/>
          </w:tcPr>
          <w:p w14:paraId="7E21CE81" w14:textId="77777777" w:rsidR="00304386" w:rsidRPr="00304386" w:rsidRDefault="00304386" w:rsidP="00304386">
            <w:pPr>
              <w:pStyle w:val="Body"/>
              <w:spacing w:after="0"/>
              <w:jc w:val="center"/>
              <w:rPr>
                <w:rFonts w:ascii="Arial" w:hAnsi="Arial" w:cs="Arial"/>
                <w:b/>
                <w:lang w:val="fr-FR"/>
              </w:rPr>
            </w:pPr>
            <w:r w:rsidRPr="00304386">
              <w:rPr>
                <w:rFonts w:ascii="Arial" w:hAnsi="Arial" w:cs="Arial"/>
                <w:b/>
                <w:noProof/>
                <w:lang w:val="fr-FR"/>
              </w:rPr>
              <w:drawing>
                <wp:inline distT="0" distB="0" distL="0" distR="0" wp14:anchorId="3231E26E" wp14:editId="3EC859EC">
                  <wp:extent cx="1709593" cy="2369820"/>
                  <wp:effectExtent l="0" t="0" r="5080" b="0"/>
                  <wp:docPr id="19456552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7482" cy="2380755"/>
                          </a:xfrm>
                          <a:prstGeom prst="rect">
                            <a:avLst/>
                          </a:prstGeom>
                          <a:noFill/>
                        </pic:spPr>
                      </pic:pic>
                    </a:graphicData>
                  </a:graphic>
                </wp:inline>
              </w:drawing>
            </w:r>
          </w:p>
        </w:tc>
      </w:tr>
      <w:tr w:rsidR="00304386" w:rsidRPr="00304386" w14:paraId="7354B6B2" w14:textId="77777777" w:rsidTr="00E83BA6">
        <w:trPr>
          <w:trHeight w:val="416"/>
          <w:jc w:val="center"/>
        </w:trPr>
        <w:tc>
          <w:tcPr>
            <w:tcW w:w="4678" w:type="dxa"/>
          </w:tcPr>
          <w:p w14:paraId="6EF3A09D" w14:textId="7EA57DD8" w:rsidR="00304386" w:rsidRPr="00304386" w:rsidRDefault="00304386" w:rsidP="00304386">
            <w:pPr>
              <w:pStyle w:val="Body"/>
              <w:spacing w:after="0"/>
              <w:jc w:val="center"/>
              <w:rPr>
                <w:rFonts w:ascii="Arial" w:hAnsi="Arial" w:cs="Arial"/>
                <w:lang w:val="fr-FR"/>
              </w:rPr>
            </w:pPr>
            <w:r w:rsidRPr="00304386">
              <w:rPr>
                <w:rFonts w:ascii="Arial" w:hAnsi="Arial" w:cs="Arial"/>
                <w:b/>
                <w:lang w:val="fr-FR"/>
              </w:rPr>
              <w:t>Fig</w:t>
            </w:r>
            <w:r w:rsidR="00E83BA6">
              <w:rPr>
                <w:rFonts w:ascii="Arial" w:hAnsi="Arial" w:cs="Arial"/>
                <w:b/>
                <w:lang w:val="fr-FR"/>
              </w:rPr>
              <w:t>.</w:t>
            </w:r>
            <w:r w:rsidRPr="00304386">
              <w:rPr>
                <w:rFonts w:ascii="Arial" w:hAnsi="Arial" w:cs="Arial"/>
                <w:b/>
                <w:lang w:val="fr-FR"/>
              </w:rPr>
              <w:t xml:space="preserve"> 4.</w:t>
            </w:r>
            <w:r w:rsidRPr="00304386">
              <w:rPr>
                <w:rFonts w:ascii="Arial" w:hAnsi="Arial" w:cs="Arial"/>
                <w:lang w:val="fr-FR"/>
              </w:rPr>
              <w:t xml:space="preserve"> </w:t>
            </w:r>
            <w:r w:rsidR="00E83BA6" w:rsidRPr="00E83BA6">
              <w:rPr>
                <w:rFonts w:ascii="Arial" w:hAnsi="Arial" w:cs="Arial"/>
                <w:b/>
                <w:bCs/>
                <w:lang w:val="fr-FR"/>
              </w:rPr>
              <w:t xml:space="preserve">Barrels </w:t>
            </w:r>
            <w:proofErr w:type="spellStart"/>
            <w:r w:rsidR="00E83BA6" w:rsidRPr="00E83BA6">
              <w:rPr>
                <w:rFonts w:ascii="Arial" w:hAnsi="Arial" w:cs="Arial"/>
                <w:b/>
                <w:bCs/>
                <w:lang w:val="fr-FR"/>
              </w:rPr>
              <w:t>from</w:t>
            </w:r>
            <w:proofErr w:type="spellEnd"/>
            <w:r w:rsidR="00E83BA6" w:rsidRPr="00E83BA6">
              <w:rPr>
                <w:rFonts w:ascii="Arial" w:hAnsi="Arial" w:cs="Arial"/>
                <w:b/>
                <w:bCs/>
                <w:lang w:val="fr-FR"/>
              </w:rPr>
              <w:t xml:space="preserve"> the </w:t>
            </w:r>
            <w:proofErr w:type="spellStart"/>
            <w:r w:rsidR="00E83BA6" w:rsidRPr="00E83BA6">
              <w:rPr>
                <w:rFonts w:ascii="Arial" w:hAnsi="Arial" w:cs="Arial"/>
                <w:b/>
                <w:bCs/>
                <w:lang w:val="fr-FR"/>
              </w:rPr>
              <w:t>traditional</w:t>
            </w:r>
            <w:proofErr w:type="spellEnd"/>
            <w:r w:rsidR="00E83BA6" w:rsidRPr="00E83BA6">
              <w:rPr>
                <w:rFonts w:ascii="Arial" w:hAnsi="Arial" w:cs="Arial"/>
                <w:b/>
                <w:bCs/>
                <w:lang w:val="fr-FR"/>
              </w:rPr>
              <w:t xml:space="preserve"> </w:t>
            </w:r>
            <w:proofErr w:type="spellStart"/>
            <w:r w:rsidR="00E83BA6" w:rsidRPr="00E83BA6">
              <w:rPr>
                <w:rFonts w:ascii="Arial" w:hAnsi="Arial" w:cs="Arial"/>
                <w:b/>
                <w:bCs/>
                <w:lang w:val="fr-FR"/>
              </w:rPr>
              <w:t>pyrolyzer</w:t>
            </w:r>
            <w:proofErr w:type="spellEnd"/>
          </w:p>
        </w:tc>
        <w:tc>
          <w:tcPr>
            <w:tcW w:w="4017" w:type="dxa"/>
          </w:tcPr>
          <w:p w14:paraId="3CC52CCE" w14:textId="7F73BEC1" w:rsidR="00304386" w:rsidRPr="00304386" w:rsidRDefault="00304386" w:rsidP="00304386">
            <w:pPr>
              <w:pStyle w:val="Body"/>
              <w:spacing w:after="0"/>
              <w:jc w:val="center"/>
              <w:rPr>
                <w:rFonts w:ascii="Arial" w:hAnsi="Arial" w:cs="Arial"/>
                <w:b/>
                <w:lang w:val="fr-FR"/>
              </w:rPr>
            </w:pPr>
            <w:r w:rsidRPr="00304386">
              <w:rPr>
                <w:rFonts w:ascii="Arial" w:hAnsi="Arial" w:cs="Arial"/>
                <w:b/>
                <w:lang w:val="fr-FR"/>
              </w:rPr>
              <w:t>Fig</w:t>
            </w:r>
            <w:r w:rsidR="00E83BA6" w:rsidRPr="00E83BA6">
              <w:rPr>
                <w:rFonts w:ascii="Arial" w:hAnsi="Arial" w:cs="Arial"/>
                <w:b/>
                <w:lang w:val="fr-FR"/>
              </w:rPr>
              <w:t>.</w:t>
            </w:r>
            <w:r w:rsidRPr="00304386">
              <w:rPr>
                <w:rFonts w:ascii="Arial" w:hAnsi="Arial" w:cs="Arial"/>
                <w:b/>
                <w:lang w:val="fr-FR"/>
              </w:rPr>
              <w:t xml:space="preserve"> 5. </w:t>
            </w:r>
            <w:proofErr w:type="spellStart"/>
            <w:r w:rsidR="00E83BA6" w:rsidRPr="00E83BA6">
              <w:rPr>
                <w:rFonts w:ascii="Arial" w:hAnsi="Arial" w:cs="Arial"/>
                <w:b/>
                <w:lang w:val="fr-FR"/>
              </w:rPr>
              <w:t>Cattle</w:t>
            </w:r>
            <w:proofErr w:type="spellEnd"/>
            <w:r w:rsidR="00E83BA6" w:rsidRPr="00E83BA6">
              <w:rPr>
                <w:rFonts w:ascii="Arial" w:hAnsi="Arial" w:cs="Arial"/>
                <w:b/>
                <w:lang w:val="fr-FR"/>
              </w:rPr>
              <w:t xml:space="preserve"> </w:t>
            </w:r>
            <w:proofErr w:type="spellStart"/>
            <w:r w:rsidR="00E83BA6" w:rsidRPr="00E83BA6">
              <w:rPr>
                <w:rFonts w:ascii="Arial" w:hAnsi="Arial" w:cs="Arial"/>
                <w:b/>
                <w:lang w:val="fr-FR"/>
              </w:rPr>
              <w:t>manure</w:t>
            </w:r>
            <w:proofErr w:type="spellEnd"/>
            <w:r w:rsidR="00E83BA6" w:rsidRPr="00E83BA6">
              <w:rPr>
                <w:rFonts w:ascii="Arial" w:hAnsi="Arial" w:cs="Arial"/>
                <w:b/>
                <w:lang w:val="fr-FR"/>
              </w:rPr>
              <w:t xml:space="preserve"> biochar</w:t>
            </w:r>
          </w:p>
        </w:tc>
      </w:tr>
    </w:tbl>
    <w:p w14:paraId="45077A44" w14:textId="77777777" w:rsidR="00304386" w:rsidRPr="00304386" w:rsidRDefault="00304386" w:rsidP="00304386">
      <w:pPr>
        <w:pStyle w:val="Body"/>
        <w:rPr>
          <w:rFonts w:ascii="Arial" w:hAnsi="Arial" w:cs="Arial"/>
        </w:rPr>
      </w:pPr>
    </w:p>
    <w:p w14:paraId="1738D07B" w14:textId="5F0D1B66" w:rsidR="00811BE8" w:rsidRDefault="00811BE8" w:rsidP="00811BE8">
      <w:pPr>
        <w:pStyle w:val="Body"/>
        <w:spacing w:after="0"/>
        <w:rPr>
          <w:rFonts w:ascii="Arial" w:hAnsi="Arial" w:cs="Arial"/>
        </w:rPr>
      </w:pPr>
      <w:bookmarkStart w:id="13" w:name="_Hlk208509801"/>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83BA6" w:rsidRPr="00E83BA6">
        <w:rPr>
          <w:rFonts w:ascii="Arial" w:hAnsi="Arial" w:cs="Arial"/>
          <w:b/>
          <w:sz w:val="22"/>
        </w:rPr>
        <w:t>Methods</w:t>
      </w:r>
      <w:bookmarkEnd w:id="13"/>
    </w:p>
    <w:p w14:paraId="692124A3" w14:textId="77777777" w:rsidR="00790ADA" w:rsidRDefault="00790ADA" w:rsidP="00441B6F">
      <w:pPr>
        <w:pStyle w:val="Body"/>
        <w:spacing w:after="0"/>
        <w:rPr>
          <w:rFonts w:ascii="Arial" w:hAnsi="Arial" w:cs="Arial"/>
        </w:rPr>
      </w:pPr>
    </w:p>
    <w:p w14:paraId="360452D8" w14:textId="774A4868" w:rsidR="00811BE8" w:rsidRDefault="00811BE8" w:rsidP="00811BE8">
      <w:pPr>
        <w:pStyle w:val="Body"/>
        <w:spacing w:after="0"/>
        <w:rPr>
          <w:rFonts w:ascii="Arial" w:hAnsi="Arial" w:cs="Arial"/>
        </w:rPr>
      </w:pPr>
      <w:bookmarkStart w:id="14" w:name="_Hlk208505910"/>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sidR="00E83BA6">
        <w:rPr>
          <w:rFonts w:ascii="Arial" w:hAnsi="Arial" w:cs="Arial"/>
          <w:b/>
          <w:u w:val="single"/>
        </w:rPr>
        <w:t>Land</w:t>
      </w:r>
      <w:r w:rsidR="00E83BA6" w:rsidRPr="00E83BA6">
        <w:rPr>
          <w:rFonts w:ascii="Arial" w:hAnsi="Arial" w:cs="Arial"/>
          <w:b/>
          <w:u w:val="single"/>
        </w:rPr>
        <w:t xml:space="preserve"> preparation</w:t>
      </w:r>
      <w:r w:rsidRPr="00FB3A86">
        <w:rPr>
          <w:rFonts w:ascii="Arial" w:hAnsi="Arial" w:cs="Arial"/>
        </w:rPr>
        <w:t xml:space="preserve"> </w:t>
      </w:r>
      <w:bookmarkEnd w:id="14"/>
    </w:p>
    <w:p w14:paraId="659964D6" w14:textId="77777777" w:rsidR="00811BE8" w:rsidRDefault="00811BE8" w:rsidP="00441B6F">
      <w:pPr>
        <w:pStyle w:val="Body"/>
        <w:spacing w:after="0"/>
        <w:rPr>
          <w:rFonts w:ascii="Arial" w:hAnsi="Arial" w:cs="Arial"/>
        </w:rPr>
      </w:pPr>
    </w:p>
    <w:p w14:paraId="33696D04" w14:textId="2BA67581" w:rsidR="00E83BA6" w:rsidRDefault="00E83BA6" w:rsidP="00441B6F">
      <w:pPr>
        <w:pStyle w:val="Body"/>
        <w:spacing w:after="0"/>
        <w:rPr>
          <w:rFonts w:ascii="Arial" w:hAnsi="Arial" w:cs="Arial"/>
        </w:rPr>
      </w:pPr>
      <w:r w:rsidRPr="00E83BA6">
        <w:rPr>
          <w:rFonts w:ascii="Arial" w:hAnsi="Arial" w:cs="Arial"/>
        </w:rPr>
        <w:t>The preparation of the land initially consisted of clearing the plot, mechanically tilling the soil, and making boards. Each board was 1.5 m long and 1 m wide, giving each board an area of 1.5 m². Next, given the topography of the experimental site, which is on a slope with a gradient of around 10%, an anti-erosion device was installed. This system consists of a protective dyke built around the plot to protect it from erosion and the leaching of mineral fertilizers that could be caused by runoff water. Finally, as Luffa cylindrica is a climbing plant, stakes were installed on each bed to allow the future plants to develop properly.</w:t>
      </w:r>
    </w:p>
    <w:p w14:paraId="3182EFD7" w14:textId="77777777" w:rsidR="00E83BA6" w:rsidRDefault="00E83BA6" w:rsidP="00441B6F">
      <w:pPr>
        <w:pStyle w:val="Body"/>
        <w:spacing w:after="0"/>
        <w:rPr>
          <w:rFonts w:ascii="Arial" w:hAnsi="Arial" w:cs="Arial"/>
        </w:rPr>
      </w:pPr>
    </w:p>
    <w:p w14:paraId="657D795B" w14:textId="77777777" w:rsidR="003409DE" w:rsidRDefault="003409DE" w:rsidP="00441B6F">
      <w:pPr>
        <w:pStyle w:val="Body"/>
        <w:spacing w:after="0"/>
        <w:rPr>
          <w:rFonts w:ascii="Arial" w:hAnsi="Arial" w:cs="Arial"/>
        </w:rPr>
      </w:pPr>
    </w:p>
    <w:p w14:paraId="0087C481" w14:textId="20E5CCF5" w:rsidR="00811BE8" w:rsidRDefault="00811BE8"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E83BA6" w:rsidRPr="00E83BA6">
        <w:rPr>
          <w:rFonts w:ascii="Arial" w:hAnsi="Arial" w:cs="Arial"/>
          <w:b/>
          <w:u w:val="single"/>
        </w:rPr>
        <w:t>Biochar preparation</w:t>
      </w:r>
    </w:p>
    <w:p w14:paraId="303B28F2" w14:textId="77777777" w:rsidR="00811BE8" w:rsidRDefault="00811BE8" w:rsidP="00441B6F">
      <w:pPr>
        <w:pStyle w:val="Body"/>
        <w:spacing w:after="0"/>
        <w:rPr>
          <w:rFonts w:ascii="Arial" w:hAnsi="Arial" w:cs="Arial"/>
        </w:rPr>
      </w:pPr>
    </w:p>
    <w:p w14:paraId="38B42B40" w14:textId="177EC950" w:rsidR="00E83BA6" w:rsidRDefault="00D63E36" w:rsidP="00441B6F">
      <w:pPr>
        <w:pStyle w:val="Body"/>
        <w:spacing w:after="0"/>
        <w:rPr>
          <w:rFonts w:ascii="Arial" w:hAnsi="Arial" w:cs="Arial"/>
        </w:rPr>
      </w:pPr>
      <w:r w:rsidRPr="00D63E36">
        <w:rPr>
          <w:rFonts w:ascii="Arial" w:hAnsi="Arial" w:cs="Arial"/>
        </w:rPr>
        <w:t xml:space="preserve">Biochar was obtained from dried cattle manure using a traditional </w:t>
      </w:r>
      <w:proofErr w:type="spellStart"/>
      <w:r w:rsidRPr="00D63E36">
        <w:rPr>
          <w:rFonts w:ascii="Arial" w:hAnsi="Arial" w:cs="Arial"/>
        </w:rPr>
        <w:t>pyrolyzer</w:t>
      </w:r>
      <w:proofErr w:type="spellEnd"/>
      <w:r w:rsidRPr="00D63E36">
        <w:rPr>
          <w:rFonts w:ascii="Arial" w:hAnsi="Arial" w:cs="Arial"/>
        </w:rPr>
        <w:t xml:space="preserve"> at a temperature of 500-700°C. The traditional </w:t>
      </w:r>
      <w:proofErr w:type="spellStart"/>
      <w:r w:rsidRPr="00D63E36">
        <w:rPr>
          <w:rFonts w:ascii="Arial" w:hAnsi="Arial" w:cs="Arial"/>
        </w:rPr>
        <w:t>pyrolyzer</w:t>
      </w:r>
      <w:proofErr w:type="spellEnd"/>
      <w:r w:rsidRPr="00D63E36">
        <w:rPr>
          <w:rFonts w:ascii="Arial" w:hAnsi="Arial" w:cs="Arial"/>
        </w:rPr>
        <w:t xml:space="preserve"> consists of a small barrel (combustion chamber) and a large barrel (fuel chamber or furnace). To produce biochar, the dried cattle manure is first placed in the small barrel. The small barrel containing the dried cattle manure is then closed and placed inside the large barrel containing the fuel (wood bundles, agricultural residues, etc.). Finally, the fuel is lit to trigger the pyrolysis process, which lasts between 8 and 12 hours. In this way, the incomplete combustion of the cattle manure is achieved by heating to obtain biochar.</w:t>
      </w:r>
    </w:p>
    <w:p w14:paraId="7C153FD7" w14:textId="77777777" w:rsidR="00E83BA6" w:rsidRDefault="00E83BA6" w:rsidP="00441B6F">
      <w:pPr>
        <w:pStyle w:val="Body"/>
        <w:spacing w:after="0"/>
        <w:rPr>
          <w:rFonts w:ascii="Arial" w:hAnsi="Arial" w:cs="Arial"/>
        </w:rPr>
      </w:pPr>
    </w:p>
    <w:p w14:paraId="66049E0B" w14:textId="7276EB80" w:rsidR="00811BE8" w:rsidRDefault="00811BE8"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D63E36" w:rsidRPr="00D63E36">
        <w:rPr>
          <w:rFonts w:ascii="Arial" w:hAnsi="Arial" w:cs="Arial"/>
          <w:b/>
          <w:u w:val="single"/>
        </w:rPr>
        <w:t>Experimental setup</w:t>
      </w:r>
    </w:p>
    <w:p w14:paraId="3FABFFC9" w14:textId="77777777" w:rsidR="00811BE8" w:rsidRDefault="00811BE8" w:rsidP="00441B6F">
      <w:pPr>
        <w:pStyle w:val="Body"/>
        <w:spacing w:after="0"/>
        <w:rPr>
          <w:rFonts w:ascii="Arial" w:hAnsi="Arial" w:cs="Arial"/>
        </w:rPr>
      </w:pPr>
    </w:p>
    <w:p w14:paraId="73880AD5" w14:textId="77777777" w:rsidR="00D63E36" w:rsidRPr="00D63E36" w:rsidRDefault="00D63E36" w:rsidP="003409DE">
      <w:pPr>
        <w:pStyle w:val="Body"/>
        <w:spacing w:after="0"/>
        <w:rPr>
          <w:rFonts w:ascii="Arial" w:hAnsi="Arial" w:cs="Arial"/>
        </w:rPr>
      </w:pPr>
      <w:r w:rsidRPr="00D63E36">
        <w:rPr>
          <w:rFonts w:ascii="Arial" w:hAnsi="Arial" w:cs="Arial"/>
        </w:rPr>
        <w:t>The experiment was conducted on a rectangular plot measuring 77 m² (11 m long and 7 m wide) using a Ficher block design (Fig. 6). There were three blocks (replications), each consisting of four elementary plots or experimental units. The experimental plot thus comprised 12 elementary plots. Each elementary plot was a rectangle 1.5 m long and 1 m wide, corresponding to an area of 1.5 m². The treatments applied in the elementary plots were:</w:t>
      </w:r>
    </w:p>
    <w:p w14:paraId="5DF220BD" w14:textId="77777777" w:rsidR="00D63E36" w:rsidRDefault="00D63E36" w:rsidP="003409DE">
      <w:pPr>
        <w:pStyle w:val="Body"/>
        <w:numPr>
          <w:ilvl w:val="0"/>
          <w:numId w:val="33"/>
        </w:numPr>
        <w:spacing w:after="0"/>
        <w:rPr>
          <w:rFonts w:ascii="Arial" w:hAnsi="Arial" w:cs="Arial"/>
        </w:rPr>
      </w:pPr>
      <w:r w:rsidRPr="00D63E36">
        <w:rPr>
          <w:rFonts w:ascii="Arial" w:hAnsi="Arial" w:cs="Arial"/>
        </w:rPr>
        <w:t>zero fertilizer (T0);</w:t>
      </w:r>
    </w:p>
    <w:p w14:paraId="197DF823" w14:textId="77777777" w:rsidR="00D63E36" w:rsidRDefault="00D63E36" w:rsidP="003409DE">
      <w:pPr>
        <w:pStyle w:val="Body"/>
        <w:numPr>
          <w:ilvl w:val="0"/>
          <w:numId w:val="33"/>
        </w:numPr>
        <w:spacing w:after="0"/>
        <w:rPr>
          <w:rFonts w:ascii="Arial" w:hAnsi="Arial" w:cs="Arial"/>
        </w:rPr>
      </w:pPr>
      <w:r w:rsidRPr="00D63E36">
        <w:rPr>
          <w:rFonts w:ascii="Arial" w:hAnsi="Arial" w:cs="Arial"/>
        </w:rPr>
        <w:t>cattle manure biochar (T1);</w:t>
      </w:r>
    </w:p>
    <w:p w14:paraId="7616B7C9" w14:textId="77777777" w:rsidR="00D63E36" w:rsidRDefault="00D63E36" w:rsidP="003409DE">
      <w:pPr>
        <w:pStyle w:val="Body"/>
        <w:numPr>
          <w:ilvl w:val="0"/>
          <w:numId w:val="33"/>
        </w:numPr>
        <w:spacing w:after="0"/>
        <w:rPr>
          <w:rFonts w:ascii="Arial" w:hAnsi="Arial" w:cs="Arial"/>
        </w:rPr>
      </w:pPr>
      <w:r w:rsidRPr="00D63E36">
        <w:rPr>
          <w:rFonts w:ascii="Arial" w:hAnsi="Arial" w:cs="Arial"/>
        </w:rPr>
        <w:t>cattle manure biochar + 1/2 conventional dose of mineral fertilizer (T2);</w:t>
      </w:r>
    </w:p>
    <w:p w14:paraId="1AB91001" w14:textId="6E912C4B" w:rsidR="00D63E36" w:rsidRPr="00D63E36" w:rsidRDefault="00D63E36" w:rsidP="003409DE">
      <w:pPr>
        <w:pStyle w:val="Body"/>
        <w:numPr>
          <w:ilvl w:val="0"/>
          <w:numId w:val="33"/>
        </w:numPr>
        <w:spacing w:after="0"/>
        <w:rPr>
          <w:rFonts w:ascii="Arial" w:hAnsi="Arial" w:cs="Arial"/>
        </w:rPr>
      </w:pPr>
      <w:r w:rsidRPr="00D63E36">
        <w:rPr>
          <w:rFonts w:ascii="Arial" w:hAnsi="Arial" w:cs="Arial"/>
        </w:rPr>
        <w:t>conventional dose of mineral fertilizer (T3).</w:t>
      </w:r>
    </w:p>
    <w:p w14:paraId="08A7DBF8" w14:textId="77777777" w:rsidR="001A203D" w:rsidRPr="001A203D" w:rsidRDefault="001A203D" w:rsidP="001A203D">
      <w:pPr>
        <w:pStyle w:val="Body"/>
        <w:spacing w:after="0"/>
        <w:rPr>
          <w:rFonts w:ascii="Arial" w:hAnsi="Arial" w:cs="Arial"/>
          <w:b/>
          <w:bCs/>
          <w:lang w:val="fr-FR"/>
        </w:rPr>
      </w:pPr>
    </w:p>
    <w:tbl>
      <w:tblPr>
        <w:tblW w:w="0" w:type="auto"/>
        <w:jc w:val="center"/>
        <w:tblLook w:val="04A0" w:firstRow="1" w:lastRow="0" w:firstColumn="1" w:lastColumn="0" w:noHBand="0" w:noVBand="1"/>
      </w:tblPr>
      <w:tblGrid>
        <w:gridCol w:w="7880"/>
      </w:tblGrid>
      <w:tr w:rsidR="001A203D" w:rsidRPr="001A203D" w14:paraId="00AA6D2A" w14:textId="77777777" w:rsidTr="00542C53">
        <w:trPr>
          <w:jc w:val="center"/>
        </w:trPr>
        <w:tc>
          <w:tcPr>
            <w:tcW w:w="7338" w:type="dxa"/>
          </w:tcPr>
          <w:p w14:paraId="2AAE6D78" w14:textId="334857D8" w:rsidR="001A203D" w:rsidRPr="001A203D" w:rsidRDefault="008B0C8A" w:rsidP="001A203D">
            <w:pPr>
              <w:pStyle w:val="Body"/>
              <w:spacing w:after="0"/>
              <w:rPr>
                <w:rFonts w:ascii="Arial" w:hAnsi="Arial" w:cs="Arial"/>
                <w:bCs/>
                <w:lang w:val="fr-FR"/>
              </w:rPr>
            </w:pPr>
            <w:r>
              <w:rPr>
                <w:rFonts w:ascii="Arial" w:hAnsi="Arial" w:cs="Arial"/>
                <w:bCs/>
                <w:noProof/>
                <w:lang w:val="fr-FR"/>
              </w:rPr>
              <w:drawing>
                <wp:inline distT="0" distB="0" distL="0" distR="0" wp14:anchorId="2CB18D47" wp14:editId="2E23ED03">
                  <wp:extent cx="4866640" cy="3733165"/>
                  <wp:effectExtent l="0" t="0" r="0" b="0"/>
                  <wp:docPr id="793476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6640" cy="3733165"/>
                          </a:xfrm>
                          <a:prstGeom prst="rect">
                            <a:avLst/>
                          </a:prstGeom>
                          <a:noFill/>
                        </pic:spPr>
                      </pic:pic>
                    </a:graphicData>
                  </a:graphic>
                </wp:inline>
              </w:drawing>
            </w:r>
          </w:p>
        </w:tc>
      </w:tr>
      <w:tr w:rsidR="001A203D" w:rsidRPr="001A203D" w14:paraId="0133D3D4" w14:textId="77777777" w:rsidTr="00542C53">
        <w:trPr>
          <w:jc w:val="center"/>
        </w:trPr>
        <w:tc>
          <w:tcPr>
            <w:tcW w:w="7338" w:type="dxa"/>
          </w:tcPr>
          <w:p w14:paraId="74CDCFEF" w14:textId="3D013DCC" w:rsidR="001A203D" w:rsidRDefault="001A203D" w:rsidP="003409DE">
            <w:pPr>
              <w:pStyle w:val="Body"/>
              <w:jc w:val="center"/>
              <w:rPr>
                <w:rFonts w:ascii="Arial" w:hAnsi="Arial" w:cs="Arial"/>
                <w:b/>
                <w:bCs/>
                <w:lang w:val="fr-FR"/>
              </w:rPr>
            </w:pPr>
            <w:r w:rsidRPr="001A203D">
              <w:rPr>
                <w:rFonts w:ascii="Arial" w:hAnsi="Arial" w:cs="Arial"/>
                <w:b/>
                <w:bCs/>
                <w:lang w:val="fr-FR"/>
              </w:rPr>
              <w:t>Fig</w:t>
            </w:r>
            <w:r>
              <w:rPr>
                <w:rFonts w:ascii="Arial" w:hAnsi="Arial" w:cs="Arial"/>
                <w:b/>
                <w:bCs/>
                <w:lang w:val="fr-FR"/>
              </w:rPr>
              <w:t>.</w:t>
            </w:r>
            <w:r w:rsidRPr="001A203D">
              <w:rPr>
                <w:rFonts w:ascii="Arial" w:hAnsi="Arial" w:cs="Arial"/>
                <w:b/>
                <w:bCs/>
                <w:lang w:val="fr-FR"/>
              </w:rPr>
              <w:t xml:space="preserve"> 6.</w:t>
            </w:r>
            <w:r>
              <w:t xml:space="preserve"> </w:t>
            </w:r>
            <w:r w:rsidRPr="001A203D">
              <w:rPr>
                <w:rFonts w:ascii="Arial" w:hAnsi="Arial" w:cs="Arial"/>
                <w:b/>
                <w:bCs/>
                <w:lang w:val="fr-FR"/>
              </w:rPr>
              <w:t xml:space="preserve">Fisher Blocks </w:t>
            </w:r>
            <w:proofErr w:type="spellStart"/>
            <w:r w:rsidRPr="001A203D">
              <w:rPr>
                <w:rFonts w:ascii="Arial" w:hAnsi="Arial" w:cs="Arial"/>
                <w:b/>
                <w:bCs/>
                <w:lang w:val="fr-FR"/>
              </w:rPr>
              <w:t>Experimental</w:t>
            </w:r>
            <w:proofErr w:type="spellEnd"/>
            <w:r w:rsidRPr="001A203D">
              <w:rPr>
                <w:rFonts w:ascii="Arial" w:hAnsi="Arial" w:cs="Arial"/>
                <w:b/>
                <w:bCs/>
                <w:lang w:val="fr-FR"/>
              </w:rPr>
              <w:t xml:space="preserve"> Setup</w:t>
            </w:r>
          </w:p>
          <w:p w14:paraId="6C512CE2" w14:textId="05F53B58" w:rsidR="001A203D" w:rsidRPr="001A203D" w:rsidRDefault="001A203D" w:rsidP="003409DE">
            <w:pPr>
              <w:pStyle w:val="Body"/>
              <w:spacing w:after="0"/>
              <w:jc w:val="center"/>
              <w:rPr>
                <w:rFonts w:ascii="Arial" w:hAnsi="Arial" w:cs="Arial"/>
                <w:bCs/>
                <w:lang w:val="fr-FR"/>
              </w:rPr>
            </w:pPr>
            <w:r w:rsidRPr="001A203D">
              <w:rPr>
                <w:rFonts w:ascii="Arial" w:hAnsi="Arial" w:cs="Arial"/>
                <w:bCs/>
                <w:lang w:val="fr-FR"/>
              </w:rPr>
              <w:t>T</w:t>
            </w:r>
            <w:proofErr w:type="gramStart"/>
            <w:r w:rsidRPr="001A203D">
              <w:rPr>
                <w:rFonts w:ascii="Arial" w:hAnsi="Arial" w:cs="Arial"/>
                <w:bCs/>
                <w:lang w:val="fr-FR"/>
              </w:rPr>
              <w:t>0:</w:t>
            </w:r>
            <w:proofErr w:type="gramEnd"/>
            <w:r w:rsidRPr="001A203D">
              <w:rPr>
                <w:rFonts w:ascii="Arial" w:hAnsi="Arial" w:cs="Arial"/>
                <w:bCs/>
                <w:lang w:val="fr-FR"/>
              </w:rPr>
              <w:t xml:space="preserve"> </w:t>
            </w:r>
            <w:proofErr w:type="spellStart"/>
            <w:r w:rsidRPr="001A203D">
              <w:rPr>
                <w:rFonts w:ascii="Arial" w:hAnsi="Arial" w:cs="Arial"/>
                <w:bCs/>
                <w:lang w:val="fr-FR"/>
              </w:rPr>
              <w:t>Zero</w:t>
            </w:r>
            <w:r>
              <w:rPr>
                <w:rFonts w:ascii="Arial" w:hAnsi="Arial" w:cs="Arial"/>
                <w:bCs/>
                <w:lang w:val="fr-FR"/>
              </w:rPr>
              <w:t>-</w:t>
            </w:r>
            <w:r w:rsidRPr="001A203D">
              <w:rPr>
                <w:rFonts w:ascii="Arial" w:hAnsi="Arial" w:cs="Arial"/>
                <w:bCs/>
                <w:lang w:val="fr-FR"/>
              </w:rPr>
              <w:t>fertilizer</w:t>
            </w:r>
            <w:proofErr w:type="spellEnd"/>
            <w:r w:rsidRPr="001A203D">
              <w:rPr>
                <w:rFonts w:ascii="Arial" w:hAnsi="Arial" w:cs="Arial"/>
                <w:bCs/>
                <w:lang w:val="fr-FR"/>
              </w:rPr>
              <w:t xml:space="preserve">; T1: Biochar </w:t>
            </w:r>
            <w:proofErr w:type="spellStart"/>
            <w:r w:rsidRPr="001A203D">
              <w:rPr>
                <w:rFonts w:ascii="Arial" w:hAnsi="Arial" w:cs="Arial"/>
                <w:bCs/>
                <w:lang w:val="fr-FR"/>
              </w:rPr>
              <w:t>from</w:t>
            </w:r>
            <w:proofErr w:type="spellEnd"/>
            <w:r w:rsidRPr="001A203D">
              <w:rPr>
                <w:rFonts w:ascii="Arial" w:hAnsi="Arial" w:cs="Arial"/>
                <w:bCs/>
                <w:lang w:val="fr-FR"/>
              </w:rPr>
              <w:t xml:space="preserve"> </w:t>
            </w:r>
            <w:proofErr w:type="spellStart"/>
            <w:r w:rsidRPr="001A203D">
              <w:rPr>
                <w:rFonts w:ascii="Arial" w:hAnsi="Arial" w:cs="Arial"/>
                <w:bCs/>
                <w:lang w:val="fr-FR"/>
              </w:rPr>
              <w:t>cattle</w:t>
            </w:r>
            <w:proofErr w:type="spellEnd"/>
            <w:r w:rsidRPr="001A203D">
              <w:rPr>
                <w:rFonts w:ascii="Arial" w:hAnsi="Arial" w:cs="Arial"/>
                <w:bCs/>
                <w:lang w:val="fr-FR"/>
              </w:rPr>
              <w:t xml:space="preserve"> </w:t>
            </w:r>
            <w:proofErr w:type="spellStart"/>
            <w:r w:rsidRPr="001A203D">
              <w:rPr>
                <w:rFonts w:ascii="Arial" w:hAnsi="Arial" w:cs="Arial"/>
                <w:bCs/>
                <w:lang w:val="fr-FR"/>
              </w:rPr>
              <w:t>manure</w:t>
            </w:r>
            <w:proofErr w:type="spellEnd"/>
            <w:r w:rsidRPr="001A203D">
              <w:rPr>
                <w:rFonts w:ascii="Arial" w:hAnsi="Arial" w:cs="Arial"/>
                <w:bCs/>
                <w:lang w:val="fr-FR"/>
              </w:rPr>
              <w:t xml:space="preserve">; T2: Biochar </w:t>
            </w:r>
            <w:proofErr w:type="spellStart"/>
            <w:r w:rsidRPr="001A203D">
              <w:rPr>
                <w:rFonts w:ascii="Arial" w:hAnsi="Arial" w:cs="Arial"/>
                <w:bCs/>
                <w:lang w:val="fr-FR"/>
              </w:rPr>
              <w:t>from</w:t>
            </w:r>
            <w:proofErr w:type="spellEnd"/>
            <w:r w:rsidRPr="001A203D">
              <w:rPr>
                <w:rFonts w:ascii="Arial" w:hAnsi="Arial" w:cs="Arial"/>
                <w:bCs/>
                <w:lang w:val="fr-FR"/>
              </w:rPr>
              <w:t xml:space="preserve"> </w:t>
            </w:r>
            <w:proofErr w:type="spellStart"/>
            <w:r w:rsidRPr="001A203D">
              <w:rPr>
                <w:rFonts w:ascii="Arial" w:hAnsi="Arial" w:cs="Arial"/>
                <w:bCs/>
                <w:lang w:val="fr-FR"/>
              </w:rPr>
              <w:t>cattle</w:t>
            </w:r>
            <w:proofErr w:type="spellEnd"/>
            <w:r w:rsidRPr="001A203D">
              <w:rPr>
                <w:rFonts w:ascii="Arial" w:hAnsi="Arial" w:cs="Arial"/>
                <w:bCs/>
                <w:lang w:val="fr-FR"/>
              </w:rPr>
              <w:t xml:space="preserve"> </w:t>
            </w:r>
            <w:proofErr w:type="spellStart"/>
            <w:r w:rsidRPr="001A203D">
              <w:rPr>
                <w:rFonts w:ascii="Arial" w:hAnsi="Arial" w:cs="Arial"/>
                <w:bCs/>
                <w:lang w:val="fr-FR"/>
              </w:rPr>
              <w:t>manure</w:t>
            </w:r>
            <w:proofErr w:type="spellEnd"/>
            <w:r w:rsidRPr="001A203D">
              <w:rPr>
                <w:rFonts w:ascii="Arial" w:hAnsi="Arial" w:cs="Arial"/>
                <w:bCs/>
                <w:lang w:val="fr-FR"/>
              </w:rPr>
              <w:t xml:space="preserve"> + ½ dose of </w:t>
            </w:r>
            <w:proofErr w:type="spellStart"/>
            <w:r w:rsidRPr="001A203D">
              <w:rPr>
                <w:rFonts w:ascii="Arial" w:hAnsi="Arial" w:cs="Arial"/>
                <w:bCs/>
                <w:lang w:val="fr-FR"/>
              </w:rPr>
              <w:t>mineral</w:t>
            </w:r>
            <w:proofErr w:type="spellEnd"/>
            <w:r w:rsidRPr="001A203D">
              <w:rPr>
                <w:rFonts w:ascii="Arial" w:hAnsi="Arial" w:cs="Arial"/>
                <w:bCs/>
                <w:lang w:val="fr-FR"/>
              </w:rPr>
              <w:t xml:space="preserve"> </w:t>
            </w:r>
            <w:proofErr w:type="spellStart"/>
            <w:r w:rsidRPr="001A203D">
              <w:rPr>
                <w:rFonts w:ascii="Arial" w:hAnsi="Arial" w:cs="Arial"/>
                <w:bCs/>
                <w:lang w:val="fr-FR"/>
              </w:rPr>
              <w:t>fertilizer</w:t>
            </w:r>
            <w:proofErr w:type="spellEnd"/>
            <w:r w:rsidRPr="001A203D">
              <w:rPr>
                <w:rFonts w:ascii="Arial" w:hAnsi="Arial" w:cs="Arial"/>
                <w:bCs/>
                <w:lang w:val="fr-FR"/>
              </w:rPr>
              <w:t xml:space="preserve">; T3: </w:t>
            </w:r>
            <w:proofErr w:type="spellStart"/>
            <w:r w:rsidRPr="001A203D">
              <w:rPr>
                <w:rFonts w:ascii="Arial" w:hAnsi="Arial" w:cs="Arial"/>
                <w:bCs/>
                <w:lang w:val="fr-FR"/>
              </w:rPr>
              <w:t>Conventional</w:t>
            </w:r>
            <w:proofErr w:type="spellEnd"/>
            <w:r w:rsidRPr="001A203D">
              <w:rPr>
                <w:rFonts w:ascii="Arial" w:hAnsi="Arial" w:cs="Arial"/>
                <w:bCs/>
                <w:lang w:val="fr-FR"/>
              </w:rPr>
              <w:t xml:space="preserve"> dose of </w:t>
            </w:r>
            <w:proofErr w:type="spellStart"/>
            <w:r w:rsidRPr="001A203D">
              <w:rPr>
                <w:rFonts w:ascii="Arial" w:hAnsi="Arial" w:cs="Arial"/>
                <w:bCs/>
                <w:lang w:val="fr-FR"/>
              </w:rPr>
              <w:t>mineral</w:t>
            </w:r>
            <w:proofErr w:type="spellEnd"/>
            <w:r w:rsidRPr="001A203D">
              <w:rPr>
                <w:rFonts w:ascii="Arial" w:hAnsi="Arial" w:cs="Arial"/>
                <w:bCs/>
                <w:lang w:val="fr-FR"/>
              </w:rPr>
              <w:t xml:space="preserve"> </w:t>
            </w:r>
            <w:proofErr w:type="spellStart"/>
            <w:r w:rsidRPr="001A203D">
              <w:rPr>
                <w:rFonts w:ascii="Arial" w:hAnsi="Arial" w:cs="Arial"/>
                <w:bCs/>
                <w:lang w:val="fr-FR"/>
              </w:rPr>
              <w:t>fertilizer</w:t>
            </w:r>
            <w:proofErr w:type="spellEnd"/>
            <w:r w:rsidRPr="001A203D">
              <w:rPr>
                <w:rFonts w:ascii="Arial" w:hAnsi="Arial" w:cs="Arial"/>
                <w:bCs/>
                <w:lang w:val="fr-FR"/>
              </w:rPr>
              <w:t>.</w:t>
            </w:r>
          </w:p>
        </w:tc>
      </w:tr>
    </w:tbl>
    <w:p w14:paraId="280F8D04" w14:textId="1D40F830" w:rsidR="00811BE8" w:rsidRDefault="00811BE8"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00D63E36" w:rsidRPr="00D63E36">
        <w:rPr>
          <w:rFonts w:ascii="Arial" w:hAnsi="Arial" w:cs="Arial"/>
          <w:b/>
          <w:u w:val="single"/>
        </w:rPr>
        <w:t>Application of fertilizers</w:t>
      </w:r>
    </w:p>
    <w:p w14:paraId="346D54D8" w14:textId="77777777" w:rsidR="00811BE8" w:rsidRDefault="00811BE8" w:rsidP="00441B6F">
      <w:pPr>
        <w:pStyle w:val="Body"/>
        <w:spacing w:after="0"/>
        <w:rPr>
          <w:rFonts w:ascii="Arial" w:hAnsi="Arial" w:cs="Arial"/>
        </w:rPr>
      </w:pPr>
    </w:p>
    <w:p w14:paraId="21F53AC5" w14:textId="75D1F8F4" w:rsidR="00D63E36" w:rsidRDefault="00D63E36" w:rsidP="00441B6F">
      <w:pPr>
        <w:pStyle w:val="Body"/>
        <w:spacing w:after="0"/>
        <w:rPr>
          <w:rFonts w:ascii="Arial" w:hAnsi="Arial" w:cs="Arial"/>
        </w:rPr>
      </w:pPr>
      <w:r w:rsidRPr="00D63E36">
        <w:rPr>
          <w:rFonts w:ascii="Arial" w:hAnsi="Arial" w:cs="Arial"/>
        </w:rPr>
        <w:t xml:space="preserve">Cattle manure biochar was used as a base fertilizer at a rate of 1 kg per 1.5 m² plot. This corresponds to a dose of 6.5 </w:t>
      </w:r>
      <w:proofErr w:type="gramStart"/>
      <w:r w:rsidRPr="00D63E36">
        <w:rPr>
          <w:rFonts w:ascii="Arial" w:hAnsi="Arial" w:cs="Arial"/>
        </w:rPr>
        <w:t>t.ha</w:t>
      </w:r>
      <w:proofErr w:type="gramEnd"/>
      <w:r w:rsidRPr="00D63E36">
        <w:rPr>
          <w:rFonts w:ascii="Cambria Math" w:hAnsi="Cambria Math" w:cs="Cambria Math"/>
        </w:rPr>
        <w:t>⁻</w:t>
      </w:r>
      <w:r w:rsidRPr="00D63E36">
        <w:rPr>
          <w:rFonts w:ascii="Arial" w:hAnsi="Arial" w:cs="Arial"/>
        </w:rPr>
        <w:t>¹. For mineral fertilizer, the conventional dose applied per 1.5 m² plot consisted of 120 g of NPK and 30 g of calcium nitrate. Thus, half the dose of mineral fertilizer for a 1.5 m² plot corresponded to 60 g of NPK and 15 g of calcium nitrate. The mineral fertilizer was applied in several stages. For the conventional dose, 80 g of NPK (2/3 of the dose) and 15 g of calcium nitrate (1/2 of the dose) were applied during crop establishment. The second fraction of mineral fertilizer, consisting of 40 g of NPK (1/3 of the dose) and 15 g of calcium nitrate (1/2 of the dose), was applied by spreading during crop growth. For the half-dose of mineral fertilizer, this principle of fractionated application was respected in the same proportions.</w:t>
      </w:r>
    </w:p>
    <w:p w14:paraId="573A442C" w14:textId="77777777" w:rsidR="00D63E36" w:rsidRDefault="00D63E36" w:rsidP="00441B6F">
      <w:pPr>
        <w:pStyle w:val="Body"/>
        <w:spacing w:after="0"/>
        <w:rPr>
          <w:rFonts w:ascii="Arial" w:hAnsi="Arial" w:cs="Arial"/>
        </w:rPr>
      </w:pPr>
    </w:p>
    <w:p w14:paraId="4ED04868" w14:textId="7270C8CC" w:rsidR="00811BE8" w:rsidRDefault="00811BE8" w:rsidP="00441B6F">
      <w:pPr>
        <w:pStyle w:val="Body"/>
        <w:spacing w:after="0"/>
        <w:rPr>
          <w:rFonts w:ascii="Arial" w:hAnsi="Arial" w:cs="Arial"/>
        </w:rPr>
      </w:pPr>
      <w:bookmarkStart w:id="15" w:name="_Hlk208509401"/>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00C60D50" w:rsidRPr="00C60D50">
        <w:rPr>
          <w:rFonts w:ascii="Arial" w:hAnsi="Arial" w:cs="Arial"/>
          <w:b/>
          <w:u w:val="single"/>
        </w:rPr>
        <w:t>Parameters studied</w:t>
      </w:r>
    </w:p>
    <w:bookmarkEnd w:id="15"/>
    <w:p w14:paraId="3EC7FF74" w14:textId="77777777" w:rsidR="00C60D50" w:rsidRDefault="00C60D50" w:rsidP="00441B6F">
      <w:pPr>
        <w:pStyle w:val="Body"/>
        <w:spacing w:after="0"/>
        <w:rPr>
          <w:rFonts w:ascii="Arial" w:hAnsi="Arial" w:cs="Arial"/>
        </w:rPr>
      </w:pPr>
    </w:p>
    <w:p w14:paraId="404F3631" w14:textId="5F3D2BDB" w:rsidR="00C60D50" w:rsidRDefault="00C60D50" w:rsidP="00C60D50">
      <w:pPr>
        <w:pStyle w:val="Body"/>
        <w:rPr>
          <w:rFonts w:ascii="Arial" w:hAnsi="Arial" w:cs="Arial"/>
        </w:rPr>
      </w:pPr>
      <w:r w:rsidRPr="00C60D50">
        <w:rPr>
          <w:rFonts w:ascii="Arial" w:hAnsi="Arial" w:cs="Arial"/>
        </w:rPr>
        <w:t>The parameters examined in this study were the number of fruits per luffa plant, the weight of each luffa fruit, the total weight of the fruits per luffa plant, and the yield of the luffa crop.</w:t>
      </w:r>
      <w:r>
        <w:rPr>
          <w:rFonts w:ascii="Arial" w:hAnsi="Arial" w:cs="Arial"/>
        </w:rPr>
        <w:t xml:space="preserve"> </w:t>
      </w:r>
      <w:r w:rsidRPr="00C60D50">
        <w:rPr>
          <w:rFonts w:ascii="Arial" w:hAnsi="Arial" w:cs="Arial"/>
        </w:rPr>
        <w:t>The number of fruits per luffa plant was determined by counting. The weight of each luffa fruit was determined using electronic scales. The total weight of the fruits per luffa plant was obtained by weighing all the fruits produced by that plant. The yield of the luffa crop per plot corresponds to the ratio between the fruit production of all its plants and its surface area.</w:t>
      </w:r>
    </w:p>
    <w:p w14:paraId="312A7DA2" w14:textId="0F31DA60" w:rsidR="00C60D50" w:rsidRDefault="00C60D50" w:rsidP="00C60D50">
      <w:pPr>
        <w:pStyle w:val="Body"/>
        <w:spacing w:after="0"/>
        <w:rPr>
          <w:rFonts w:ascii="Arial" w:hAnsi="Arial" w:cs="Arial"/>
        </w:rPr>
      </w:pPr>
      <w:bookmarkStart w:id="16" w:name="_Hlk208509881"/>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C60D50">
        <w:rPr>
          <w:rFonts w:ascii="Arial" w:hAnsi="Arial" w:cs="Arial"/>
          <w:b/>
          <w:u w:val="single"/>
        </w:rPr>
        <w:t>Data treatment and analysis</w:t>
      </w:r>
      <w:bookmarkEnd w:id="16"/>
    </w:p>
    <w:p w14:paraId="27E396C6" w14:textId="77777777" w:rsidR="00C60D50" w:rsidRDefault="00C60D50" w:rsidP="00C60D50">
      <w:pPr>
        <w:pStyle w:val="Body"/>
        <w:spacing w:after="0"/>
        <w:rPr>
          <w:rFonts w:ascii="Arial" w:hAnsi="Arial" w:cs="Arial"/>
        </w:rPr>
      </w:pPr>
    </w:p>
    <w:p w14:paraId="5227505E" w14:textId="0BBBC3CF" w:rsidR="00C60D50" w:rsidRDefault="00C60D50" w:rsidP="00C60D50">
      <w:pPr>
        <w:pStyle w:val="Body"/>
        <w:rPr>
          <w:rFonts w:ascii="Arial" w:hAnsi="Arial" w:cs="Arial"/>
        </w:rPr>
      </w:pPr>
      <w:r w:rsidRPr="00C60D50">
        <w:rPr>
          <w:rFonts w:ascii="Arial" w:hAnsi="Arial" w:cs="Arial"/>
        </w:rPr>
        <w:t>The collected data were treated with Statistical Package for Social Sciences (SPSS) software version 20.0. The averages of the parameters studied were determined and compared from one treatment to another by performing one-way analysis of variance (ANOVA 1) tests. The analysis of variance was performed at a threshold of α = 0.05 to determine the effect of the treatments on the different parameters. When a significant difference was observed for a given parameter, the Newman-Keuls test was performed to distinguish homogeneous groups.</w:t>
      </w:r>
    </w:p>
    <w:p w14:paraId="51083B60" w14:textId="77777777" w:rsidR="00C60D50" w:rsidRPr="00FB3A86" w:rsidRDefault="00C60D50" w:rsidP="00441B6F">
      <w:pPr>
        <w:pStyle w:val="Body"/>
        <w:spacing w:after="0"/>
        <w:rPr>
          <w:rFonts w:ascii="Arial" w:hAnsi="Arial" w:cs="Arial"/>
        </w:rPr>
      </w:pPr>
    </w:p>
    <w:p w14:paraId="3787650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17" w:name="_Hlk208509846"/>
      <w:r>
        <w:rPr>
          <w:rFonts w:ascii="Arial" w:hAnsi="Arial" w:cs="Arial"/>
        </w:rPr>
        <w:t xml:space="preserve">results </w:t>
      </w:r>
      <w:bookmarkEnd w:id="17"/>
      <w:r>
        <w:rPr>
          <w:rFonts w:ascii="Arial" w:hAnsi="Arial" w:cs="Arial"/>
        </w:rPr>
        <w:t xml:space="preserve">and </w:t>
      </w:r>
      <w:bookmarkStart w:id="18" w:name="_Hlk208509993"/>
      <w:r>
        <w:rPr>
          <w:rFonts w:ascii="Arial" w:hAnsi="Arial" w:cs="Arial"/>
        </w:rPr>
        <w:t>discussion</w:t>
      </w:r>
      <w:bookmarkEnd w:id="18"/>
    </w:p>
    <w:p w14:paraId="603B488E" w14:textId="77777777" w:rsidR="00790ADA" w:rsidRDefault="00790ADA" w:rsidP="00441B6F">
      <w:pPr>
        <w:pStyle w:val="Head1"/>
        <w:spacing w:after="0"/>
        <w:jc w:val="both"/>
        <w:rPr>
          <w:rFonts w:ascii="Arial" w:hAnsi="Arial" w:cs="Arial"/>
        </w:rPr>
      </w:pPr>
    </w:p>
    <w:p w14:paraId="296A8B68" w14:textId="32E247E1" w:rsidR="00C60D50" w:rsidRPr="00C60D50" w:rsidRDefault="001A203D" w:rsidP="00441B6F">
      <w:pPr>
        <w:pStyle w:val="Head1"/>
        <w:spacing w:after="0"/>
        <w:jc w:val="both"/>
        <w:rPr>
          <w:rFonts w:ascii="Arial" w:hAnsi="Arial" w:cs="Arial"/>
        </w:rPr>
      </w:pPr>
      <w:bookmarkStart w:id="19" w:name="_Hlk208509982"/>
      <w:r>
        <w:rPr>
          <w:rFonts w:ascii="Arial" w:hAnsi="Arial" w:cs="Arial"/>
        </w:rPr>
        <w:t>3</w:t>
      </w:r>
      <w:r w:rsidR="00C60D50" w:rsidRPr="00C60D50">
        <w:rPr>
          <w:rFonts w:ascii="Arial" w:hAnsi="Arial" w:cs="Arial"/>
        </w:rPr>
        <w:t>.</w:t>
      </w:r>
      <w:r>
        <w:rPr>
          <w:rFonts w:ascii="Arial" w:hAnsi="Arial" w:cs="Arial"/>
          <w:caps w:val="0"/>
        </w:rPr>
        <w:t>1</w:t>
      </w:r>
      <w:r w:rsidR="00C60D50" w:rsidRPr="00C60D50">
        <w:rPr>
          <w:rFonts w:ascii="Arial" w:hAnsi="Arial" w:cs="Arial"/>
        </w:rPr>
        <w:t xml:space="preserve"> </w:t>
      </w:r>
      <w:r w:rsidRPr="001A203D">
        <w:rPr>
          <w:rFonts w:ascii="Arial" w:hAnsi="Arial" w:cs="Arial"/>
          <w:caps w:val="0"/>
        </w:rPr>
        <w:t>Results</w:t>
      </w:r>
    </w:p>
    <w:bookmarkEnd w:id="19"/>
    <w:p w14:paraId="100A1093" w14:textId="77777777" w:rsidR="001A203D" w:rsidRDefault="001A203D" w:rsidP="00441B6F">
      <w:pPr>
        <w:pStyle w:val="Body"/>
        <w:spacing w:after="0"/>
        <w:rPr>
          <w:rFonts w:ascii="Arial" w:hAnsi="Arial" w:cs="Arial"/>
        </w:rPr>
      </w:pPr>
    </w:p>
    <w:p w14:paraId="4C3BFD7F" w14:textId="6CBEC2DB" w:rsidR="001A203D" w:rsidRDefault="001A203D" w:rsidP="00441B6F">
      <w:pPr>
        <w:pStyle w:val="Body"/>
        <w:spacing w:after="0"/>
        <w:rPr>
          <w:rFonts w:ascii="Arial" w:hAnsi="Arial" w:cs="Arial"/>
          <w:b/>
          <w:u w:val="single"/>
        </w:rPr>
      </w:pPr>
      <w:bookmarkStart w:id="20" w:name="_Hlk208509925"/>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Pr="001A203D">
        <w:rPr>
          <w:rFonts w:ascii="Arial" w:hAnsi="Arial" w:cs="Arial"/>
          <w:b/>
          <w:u w:val="single"/>
        </w:rPr>
        <w:t>Effect of fertilizers on the number of fruits per plant</w:t>
      </w:r>
    </w:p>
    <w:bookmarkEnd w:id="20"/>
    <w:p w14:paraId="637E2618" w14:textId="77777777" w:rsidR="001A203D" w:rsidRDefault="001A203D" w:rsidP="00441B6F">
      <w:pPr>
        <w:pStyle w:val="Body"/>
        <w:spacing w:after="0"/>
        <w:rPr>
          <w:rFonts w:ascii="Arial" w:hAnsi="Arial" w:cs="Arial"/>
        </w:rPr>
      </w:pPr>
    </w:p>
    <w:p w14:paraId="31F1397F" w14:textId="1B4BB672" w:rsidR="001A203D" w:rsidRDefault="001A203D" w:rsidP="00441B6F">
      <w:pPr>
        <w:pStyle w:val="Body"/>
        <w:spacing w:after="0"/>
        <w:rPr>
          <w:rFonts w:ascii="Arial" w:hAnsi="Arial" w:cs="Arial"/>
        </w:rPr>
      </w:pPr>
      <w:r w:rsidRPr="001A203D">
        <w:rPr>
          <w:rFonts w:ascii="Arial" w:hAnsi="Arial" w:cs="Arial"/>
        </w:rPr>
        <w:t>The average number of fruits per plant according to treatment is summarized in Table 1. Analysis of variance showed that the average number of fruits per plant varied significantly according to treatment (p-value = 0.01; α = 0.05). Thus, the average number of fruits per plant varied from 11.00 ± 1.00 in the conventional mineral fertilizer treatment to 5.33 ± 1.15 in the zero-fertilizer treatment. However, the values obtained for the treatments Biochar from cattle manure (7.33 ± 1.15), Biochar from cattle manure + ½ conventional dose of mineral fertilizer (7.00 ± 1.00) and Zero fertilizer (5.33 ± 1.15) did not show any significant difference.</w:t>
      </w:r>
    </w:p>
    <w:p w14:paraId="014CAAD2" w14:textId="77777777" w:rsidR="001A203D" w:rsidRDefault="001A203D" w:rsidP="00441B6F">
      <w:pPr>
        <w:pStyle w:val="Body"/>
        <w:spacing w:after="0"/>
        <w:rPr>
          <w:rFonts w:ascii="Arial" w:hAnsi="Arial" w:cs="Arial"/>
        </w:rPr>
      </w:pPr>
    </w:p>
    <w:p w14:paraId="0BB82E62" w14:textId="77777777" w:rsidR="003409DE" w:rsidRDefault="003409DE" w:rsidP="00441B6F">
      <w:pPr>
        <w:pStyle w:val="Body"/>
        <w:spacing w:after="0"/>
        <w:rPr>
          <w:rFonts w:ascii="Arial" w:hAnsi="Arial" w:cs="Arial"/>
        </w:rPr>
      </w:pPr>
    </w:p>
    <w:p w14:paraId="579B197F" w14:textId="77777777" w:rsidR="003409DE" w:rsidRDefault="003409DE" w:rsidP="00441B6F">
      <w:pPr>
        <w:pStyle w:val="Body"/>
        <w:spacing w:after="0"/>
        <w:rPr>
          <w:rFonts w:ascii="Arial" w:hAnsi="Arial" w:cs="Arial"/>
        </w:rPr>
      </w:pPr>
    </w:p>
    <w:p w14:paraId="1758FC82" w14:textId="77777777" w:rsidR="003409DE" w:rsidRDefault="003409DE" w:rsidP="00441B6F">
      <w:pPr>
        <w:pStyle w:val="Body"/>
        <w:spacing w:after="0"/>
        <w:rPr>
          <w:rFonts w:ascii="Arial" w:hAnsi="Arial" w:cs="Arial"/>
        </w:rPr>
      </w:pPr>
    </w:p>
    <w:p w14:paraId="2BE89FF1" w14:textId="77777777" w:rsidR="003409DE" w:rsidRDefault="003409DE" w:rsidP="00441B6F">
      <w:pPr>
        <w:pStyle w:val="Body"/>
        <w:spacing w:after="0"/>
        <w:rPr>
          <w:rFonts w:ascii="Arial" w:hAnsi="Arial" w:cs="Arial"/>
        </w:rPr>
      </w:pPr>
    </w:p>
    <w:p w14:paraId="3B609CF9" w14:textId="77777777" w:rsidR="003409DE" w:rsidRDefault="003409DE" w:rsidP="00441B6F">
      <w:pPr>
        <w:pStyle w:val="Body"/>
        <w:spacing w:after="0"/>
        <w:rPr>
          <w:rFonts w:ascii="Arial" w:hAnsi="Arial" w:cs="Arial"/>
        </w:rPr>
      </w:pPr>
    </w:p>
    <w:p w14:paraId="5FE9067C" w14:textId="77777777" w:rsidR="003409DE" w:rsidRDefault="003409DE" w:rsidP="00441B6F">
      <w:pPr>
        <w:pStyle w:val="Body"/>
        <w:spacing w:after="0"/>
        <w:rPr>
          <w:rFonts w:ascii="Arial" w:hAnsi="Arial" w:cs="Arial"/>
        </w:rPr>
      </w:pPr>
    </w:p>
    <w:p w14:paraId="59524A6B" w14:textId="77777777" w:rsidR="003409DE" w:rsidRDefault="003409DE" w:rsidP="00441B6F">
      <w:pPr>
        <w:pStyle w:val="Body"/>
        <w:spacing w:after="0"/>
        <w:rPr>
          <w:rFonts w:ascii="Arial" w:hAnsi="Arial" w:cs="Arial"/>
        </w:rPr>
      </w:pPr>
    </w:p>
    <w:p w14:paraId="7D36A254" w14:textId="4A4CA34F" w:rsidR="003409DE" w:rsidRPr="009C15F9" w:rsidRDefault="003409DE" w:rsidP="00441B6F">
      <w:pPr>
        <w:pStyle w:val="Body"/>
        <w:spacing w:after="0"/>
        <w:rPr>
          <w:rFonts w:ascii="Arial" w:hAnsi="Arial" w:cs="Arial"/>
          <w:b/>
          <w:bCs/>
        </w:rPr>
      </w:pPr>
      <w:bookmarkStart w:id="21" w:name="_Hlk208511983"/>
      <w:r w:rsidRPr="009C15F9">
        <w:rPr>
          <w:rFonts w:ascii="Arial" w:hAnsi="Arial" w:cs="Arial"/>
          <w:b/>
          <w:bCs/>
        </w:rPr>
        <w:t>Table 1. Average number of luffa fruits per plant according to treatment</w:t>
      </w:r>
    </w:p>
    <w:p w14:paraId="39B024D3" w14:textId="77777777" w:rsidR="003409DE" w:rsidRDefault="003409DE" w:rsidP="00441B6F">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3409DE" w:rsidRPr="00DC3180" w14:paraId="30B30689" w14:textId="77777777" w:rsidTr="00FE7BC2">
        <w:trPr>
          <w:trHeight w:val="360"/>
          <w:jc w:val="center"/>
        </w:trPr>
        <w:tc>
          <w:tcPr>
            <w:tcW w:w="5016" w:type="dxa"/>
            <w:tcBorders>
              <w:bottom w:val="single" w:sz="4" w:space="0" w:color="auto"/>
            </w:tcBorders>
            <w:vAlign w:val="center"/>
          </w:tcPr>
          <w:p w14:paraId="1433DF3F" w14:textId="4BF84CF2" w:rsidR="003409DE" w:rsidRPr="00DC3180" w:rsidRDefault="003409DE"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25084257" w14:textId="7E332A73" w:rsidR="003409DE" w:rsidRPr="00DC3180" w:rsidRDefault="00F92836" w:rsidP="00542C53">
            <w:pPr>
              <w:jc w:val="both"/>
              <w:rPr>
                <w:rFonts w:ascii="Arial" w:hAnsi="Arial"/>
                <w:b/>
                <w:bCs/>
              </w:rPr>
            </w:pPr>
            <w:r w:rsidRPr="00F92836">
              <w:rPr>
                <w:rFonts w:ascii="Arial" w:hAnsi="Arial"/>
                <w:b/>
                <w:bCs/>
              </w:rPr>
              <w:t>Average number of fruits</w:t>
            </w:r>
          </w:p>
        </w:tc>
      </w:tr>
      <w:tr w:rsidR="00F92836" w:rsidRPr="00DC3180" w14:paraId="2C484120" w14:textId="77777777" w:rsidTr="00FE7BC2">
        <w:trPr>
          <w:trHeight w:val="360"/>
          <w:jc w:val="center"/>
        </w:trPr>
        <w:tc>
          <w:tcPr>
            <w:tcW w:w="5016" w:type="dxa"/>
            <w:tcBorders>
              <w:bottom w:val="nil"/>
            </w:tcBorders>
            <w:vAlign w:val="center"/>
          </w:tcPr>
          <w:p w14:paraId="7FA29049" w14:textId="35E0CCA4" w:rsidR="00F92836" w:rsidRPr="00F92836" w:rsidRDefault="00F92836"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1A86466B" w14:textId="07A50A29" w:rsidR="00F92836" w:rsidRPr="00F92836" w:rsidRDefault="00F92836" w:rsidP="00542C53">
            <w:pPr>
              <w:jc w:val="both"/>
              <w:rPr>
                <w:rFonts w:ascii="Arial" w:hAnsi="Arial"/>
              </w:rPr>
            </w:pPr>
            <w:r w:rsidRPr="00F92836">
              <w:rPr>
                <w:rFonts w:ascii="Arial" w:hAnsi="Arial"/>
                <w:lang w:val="fr-FR"/>
              </w:rPr>
              <w:t>5,33 ± 1,15 b</w:t>
            </w:r>
            <w:bookmarkStart w:id="22" w:name="_Hlk208511845"/>
            <w:r w:rsidRPr="00F92836">
              <w:rPr>
                <w:rFonts w:ascii="Arial" w:hAnsi="Arial"/>
                <w:lang w:val="fr-FR"/>
              </w:rPr>
              <w:t>*</w:t>
            </w:r>
            <w:bookmarkEnd w:id="22"/>
          </w:p>
        </w:tc>
      </w:tr>
      <w:tr w:rsidR="00F92836" w:rsidRPr="00DC3180" w14:paraId="3766FB0E" w14:textId="77777777" w:rsidTr="00FE7BC2">
        <w:trPr>
          <w:trHeight w:val="360"/>
          <w:jc w:val="center"/>
        </w:trPr>
        <w:tc>
          <w:tcPr>
            <w:tcW w:w="5016" w:type="dxa"/>
            <w:tcBorders>
              <w:top w:val="nil"/>
              <w:bottom w:val="nil"/>
            </w:tcBorders>
            <w:vAlign w:val="center"/>
          </w:tcPr>
          <w:p w14:paraId="38AD89E1" w14:textId="16F99D2C" w:rsidR="00F92836" w:rsidRPr="00F92836" w:rsidRDefault="00F92836"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748F456A" w14:textId="72F74BC7" w:rsidR="00F92836" w:rsidRPr="00F92836" w:rsidRDefault="00F92836" w:rsidP="00542C53">
            <w:pPr>
              <w:jc w:val="both"/>
              <w:rPr>
                <w:rFonts w:ascii="Arial" w:hAnsi="Arial"/>
              </w:rPr>
            </w:pPr>
            <w:r w:rsidRPr="00F92836">
              <w:rPr>
                <w:rFonts w:ascii="Arial" w:hAnsi="Arial"/>
                <w:lang w:val="fr-FR"/>
              </w:rPr>
              <w:t>7,33 ± 1,15 b</w:t>
            </w:r>
          </w:p>
        </w:tc>
      </w:tr>
      <w:tr w:rsidR="00F92836" w:rsidRPr="00DC3180" w14:paraId="787D154A" w14:textId="77777777" w:rsidTr="00FE7BC2">
        <w:trPr>
          <w:trHeight w:val="360"/>
          <w:jc w:val="center"/>
        </w:trPr>
        <w:tc>
          <w:tcPr>
            <w:tcW w:w="5016" w:type="dxa"/>
            <w:tcBorders>
              <w:top w:val="nil"/>
              <w:bottom w:val="nil"/>
            </w:tcBorders>
            <w:vAlign w:val="center"/>
          </w:tcPr>
          <w:p w14:paraId="39AD34E7" w14:textId="7F2943CA" w:rsidR="00F92836" w:rsidRPr="00F92836" w:rsidRDefault="00F92836"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44D347FA" w14:textId="00C47D4B" w:rsidR="00F92836" w:rsidRPr="00F92836" w:rsidRDefault="00F92836" w:rsidP="00542C53">
            <w:pPr>
              <w:jc w:val="both"/>
              <w:rPr>
                <w:rFonts w:ascii="Arial" w:hAnsi="Arial"/>
              </w:rPr>
            </w:pPr>
            <w:r w:rsidRPr="00F92836">
              <w:rPr>
                <w:rFonts w:ascii="Arial" w:hAnsi="Arial"/>
                <w:lang w:val="fr-FR"/>
              </w:rPr>
              <w:t>7,00 ± 1,00 b</w:t>
            </w:r>
          </w:p>
        </w:tc>
      </w:tr>
      <w:tr w:rsidR="00F92836" w:rsidRPr="00DC3180" w14:paraId="4B5D3C37" w14:textId="77777777" w:rsidTr="00FE7BC2">
        <w:trPr>
          <w:trHeight w:val="360"/>
          <w:jc w:val="center"/>
        </w:trPr>
        <w:tc>
          <w:tcPr>
            <w:tcW w:w="5016" w:type="dxa"/>
            <w:tcBorders>
              <w:top w:val="nil"/>
              <w:bottom w:val="single" w:sz="4" w:space="0" w:color="auto"/>
            </w:tcBorders>
            <w:vAlign w:val="center"/>
          </w:tcPr>
          <w:p w14:paraId="34600EF6" w14:textId="77777777" w:rsidR="00F92836" w:rsidRPr="00DC3180" w:rsidRDefault="00F92836" w:rsidP="00F92836">
            <w:pPr>
              <w:jc w:val="both"/>
              <w:rPr>
                <w:rFonts w:ascii="Arial" w:hAnsi="Arial" w:cs="Arial"/>
                <w:vanish/>
                <w:vertAlign w:val="superscript"/>
              </w:rPr>
            </w:pPr>
            <w:r w:rsidRPr="00F92836">
              <w:rPr>
                <w:rFonts w:ascii="Arial" w:hAnsi="Arial" w:cs="Arial"/>
              </w:rPr>
              <w:t>Conventional mineral fertilizer dose (T3)</w:t>
            </w:r>
          </w:p>
          <w:p w14:paraId="24BF55DC" w14:textId="77777777" w:rsidR="00F92836" w:rsidRPr="00F92836" w:rsidRDefault="00F92836" w:rsidP="00542C53">
            <w:pPr>
              <w:jc w:val="both"/>
              <w:rPr>
                <w:rFonts w:ascii="Arial" w:hAnsi="Arial"/>
              </w:rPr>
            </w:pPr>
          </w:p>
        </w:tc>
        <w:tc>
          <w:tcPr>
            <w:tcW w:w="3118" w:type="dxa"/>
            <w:tcBorders>
              <w:top w:val="nil"/>
              <w:bottom w:val="single" w:sz="4" w:space="0" w:color="auto"/>
            </w:tcBorders>
            <w:vAlign w:val="center"/>
          </w:tcPr>
          <w:p w14:paraId="5B4D9BC2" w14:textId="735D2D76" w:rsidR="00F92836" w:rsidRPr="00F92836" w:rsidRDefault="00F92836" w:rsidP="00542C53">
            <w:pPr>
              <w:jc w:val="both"/>
              <w:rPr>
                <w:rFonts w:ascii="Arial" w:hAnsi="Arial"/>
              </w:rPr>
            </w:pPr>
            <w:r w:rsidRPr="00F92836">
              <w:rPr>
                <w:rFonts w:ascii="Arial" w:hAnsi="Arial"/>
                <w:lang w:val="fr-FR"/>
              </w:rPr>
              <w:t>11,00 ± 1,00 a</w:t>
            </w:r>
          </w:p>
        </w:tc>
      </w:tr>
      <w:tr w:rsidR="00F92836" w:rsidRPr="00DC3180" w14:paraId="765171E6" w14:textId="77777777" w:rsidTr="00FE7BC2">
        <w:trPr>
          <w:trHeight w:val="360"/>
          <w:jc w:val="center"/>
        </w:trPr>
        <w:tc>
          <w:tcPr>
            <w:tcW w:w="5016" w:type="dxa"/>
            <w:tcBorders>
              <w:bottom w:val="single" w:sz="4" w:space="0" w:color="auto"/>
            </w:tcBorders>
            <w:vAlign w:val="center"/>
          </w:tcPr>
          <w:p w14:paraId="5E6E383B" w14:textId="083A1CA3" w:rsidR="00F92836" w:rsidRPr="00F92836" w:rsidRDefault="00F92836" w:rsidP="00F92836">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45700A8C" w14:textId="44AFD10B" w:rsidR="00F92836" w:rsidRPr="00F92836" w:rsidRDefault="00FE7BC2" w:rsidP="00542C53">
            <w:pPr>
              <w:jc w:val="both"/>
              <w:rPr>
                <w:rFonts w:ascii="Arial" w:hAnsi="Arial"/>
              </w:rPr>
            </w:pPr>
            <w:r w:rsidRPr="00FE7BC2">
              <w:rPr>
                <w:rFonts w:ascii="Arial" w:hAnsi="Arial"/>
                <w:lang w:val="fr-FR"/>
              </w:rPr>
              <w:t>0,01</w:t>
            </w:r>
          </w:p>
        </w:tc>
      </w:tr>
    </w:tbl>
    <w:p w14:paraId="60A7D213" w14:textId="49006040" w:rsidR="001A203D" w:rsidRDefault="00FE7BC2" w:rsidP="00441B6F">
      <w:pPr>
        <w:pStyle w:val="Body"/>
        <w:spacing w:after="0"/>
        <w:rPr>
          <w:rFonts w:ascii="Arial" w:hAnsi="Arial" w:cs="Arial"/>
        </w:rPr>
      </w:pPr>
      <w:r w:rsidRPr="00FE7BC2">
        <w:rPr>
          <w:rFonts w:ascii="Arial" w:hAnsi="Arial" w:cs="Arial"/>
        </w:rPr>
        <w:t>*The numbers marked with the same letter are not significantly different at the α = 0.05 level.</w:t>
      </w:r>
    </w:p>
    <w:bookmarkEnd w:id="21"/>
    <w:p w14:paraId="0EF5D61D" w14:textId="77777777" w:rsidR="00FE7BC2" w:rsidRDefault="00FE7BC2" w:rsidP="00441B6F">
      <w:pPr>
        <w:pStyle w:val="Body"/>
        <w:spacing w:after="0"/>
        <w:rPr>
          <w:rFonts w:ascii="Arial" w:hAnsi="Arial" w:cs="Arial"/>
        </w:rPr>
      </w:pPr>
    </w:p>
    <w:p w14:paraId="2B9A8858" w14:textId="3649B564"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2</w:t>
      </w:r>
      <w:r w:rsidRPr="00902823">
        <w:rPr>
          <w:rFonts w:ascii="Arial" w:hAnsi="Arial" w:cs="Arial"/>
          <w:b/>
          <w:u w:val="single"/>
        </w:rPr>
        <w:t xml:space="preserve"> </w:t>
      </w:r>
      <w:r w:rsidR="009C15F9" w:rsidRPr="009C15F9">
        <w:rPr>
          <w:rFonts w:ascii="Arial" w:hAnsi="Arial" w:cs="Arial"/>
          <w:b/>
          <w:u w:val="single"/>
        </w:rPr>
        <w:t>Effect of fertilizers on fruit weight</w:t>
      </w:r>
    </w:p>
    <w:p w14:paraId="7916A4A0" w14:textId="77777777" w:rsidR="001A203D" w:rsidRDefault="001A203D" w:rsidP="00441B6F">
      <w:pPr>
        <w:pStyle w:val="Body"/>
        <w:spacing w:after="0"/>
        <w:rPr>
          <w:rFonts w:ascii="Arial" w:hAnsi="Arial" w:cs="Arial"/>
        </w:rPr>
      </w:pPr>
    </w:p>
    <w:p w14:paraId="0D26E9D5" w14:textId="71B36280" w:rsidR="00FE7BC2" w:rsidRDefault="009C15F9" w:rsidP="00441B6F">
      <w:pPr>
        <w:pStyle w:val="Body"/>
        <w:spacing w:after="0"/>
        <w:rPr>
          <w:rFonts w:ascii="Arial" w:hAnsi="Arial" w:cs="Arial"/>
        </w:rPr>
      </w:pPr>
      <w:r w:rsidRPr="009C15F9">
        <w:rPr>
          <w:rFonts w:ascii="Arial" w:hAnsi="Arial" w:cs="Arial"/>
        </w:rPr>
        <w:t>The average weight of luffa fruits according to treatment is shown in Table 2. Analysis of variance revealed a significant difference (p-value &lt; 0.001; α = 0.05) in the influence of treatments on average fruit weight. The average fruit weight ranged from 376.80 ± 37.06 g with the Biochar treatment of cattle manure + ½ conventional dose of mineral fertilizer to 201.10 ± 17.78 g with the Zero fertilizer treatment.</w:t>
      </w:r>
    </w:p>
    <w:p w14:paraId="7528C763" w14:textId="77777777" w:rsidR="009C15F9" w:rsidRDefault="009C15F9" w:rsidP="00441B6F">
      <w:pPr>
        <w:pStyle w:val="Body"/>
        <w:spacing w:after="0"/>
        <w:rPr>
          <w:rFonts w:ascii="Arial" w:hAnsi="Arial" w:cs="Arial"/>
        </w:rPr>
      </w:pPr>
    </w:p>
    <w:p w14:paraId="1FFFBD9A" w14:textId="1CCF98CC" w:rsidR="00FE7BC2" w:rsidRPr="00FE7BC2" w:rsidRDefault="00FE7BC2" w:rsidP="00FE7BC2">
      <w:pPr>
        <w:pStyle w:val="Body"/>
        <w:spacing w:after="0"/>
        <w:rPr>
          <w:rFonts w:ascii="Arial" w:hAnsi="Arial" w:cs="Arial"/>
          <w:b/>
          <w:bCs/>
        </w:rPr>
      </w:pPr>
      <w:bookmarkStart w:id="23" w:name="_Hlk208512081"/>
      <w:r w:rsidRPr="003409DE">
        <w:rPr>
          <w:rFonts w:ascii="Arial" w:hAnsi="Arial" w:cs="Arial"/>
          <w:b/>
          <w:bCs/>
        </w:rPr>
        <w:t xml:space="preserve">Table </w:t>
      </w:r>
      <w:r w:rsidRPr="00FE7BC2">
        <w:rPr>
          <w:rFonts w:ascii="Arial" w:hAnsi="Arial" w:cs="Arial"/>
          <w:b/>
          <w:bCs/>
        </w:rPr>
        <w:t>2. Average weight of luffa fruits according to treatment</w:t>
      </w:r>
    </w:p>
    <w:p w14:paraId="31197751"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13F1A05E" w14:textId="77777777" w:rsidTr="00542C53">
        <w:trPr>
          <w:trHeight w:val="360"/>
          <w:jc w:val="center"/>
        </w:trPr>
        <w:tc>
          <w:tcPr>
            <w:tcW w:w="5016" w:type="dxa"/>
            <w:tcBorders>
              <w:bottom w:val="single" w:sz="4" w:space="0" w:color="auto"/>
            </w:tcBorders>
            <w:vAlign w:val="center"/>
          </w:tcPr>
          <w:p w14:paraId="39032502"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48AF9B9D" w14:textId="707AB28B" w:rsidR="00FE7BC2" w:rsidRPr="00DC3180" w:rsidRDefault="00FE7BC2" w:rsidP="00542C53">
            <w:pPr>
              <w:jc w:val="both"/>
              <w:rPr>
                <w:rFonts w:ascii="Arial" w:hAnsi="Arial"/>
                <w:b/>
                <w:bCs/>
              </w:rPr>
            </w:pPr>
            <w:r w:rsidRPr="00FE7BC2">
              <w:rPr>
                <w:rFonts w:ascii="Arial" w:hAnsi="Arial"/>
                <w:b/>
                <w:bCs/>
              </w:rPr>
              <w:t>Average fruit weight (g)</w:t>
            </w:r>
          </w:p>
        </w:tc>
      </w:tr>
      <w:tr w:rsidR="00FE7BC2" w:rsidRPr="00DC3180" w14:paraId="5637D100" w14:textId="77777777" w:rsidTr="00542C53">
        <w:trPr>
          <w:trHeight w:val="360"/>
          <w:jc w:val="center"/>
        </w:trPr>
        <w:tc>
          <w:tcPr>
            <w:tcW w:w="5016" w:type="dxa"/>
            <w:tcBorders>
              <w:bottom w:val="nil"/>
            </w:tcBorders>
            <w:vAlign w:val="center"/>
          </w:tcPr>
          <w:p w14:paraId="37A1F0D1"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5AA06461" w14:textId="16B230C1" w:rsidR="00FE7BC2" w:rsidRPr="00F92836" w:rsidRDefault="00FE7BC2" w:rsidP="00542C53">
            <w:pPr>
              <w:jc w:val="both"/>
              <w:rPr>
                <w:rFonts w:ascii="Arial" w:hAnsi="Arial"/>
              </w:rPr>
            </w:pPr>
            <w:r w:rsidRPr="00FE7BC2">
              <w:rPr>
                <w:rFonts w:ascii="Arial" w:hAnsi="Arial"/>
              </w:rPr>
              <w:t>201,10 ± 17,78 c *</w:t>
            </w:r>
          </w:p>
        </w:tc>
      </w:tr>
      <w:tr w:rsidR="00FE7BC2" w:rsidRPr="00DC3180" w14:paraId="56EBD526" w14:textId="77777777" w:rsidTr="00542C53">
        <w:trPr>
          <w:trHeight w:val="360"/>
          <w:jc w:val="center"/>
        </w:trPr>
        <w:tc>
          <w:tcPr>
            <w:tcW w:w="5016" w:type="dxa"/>
            <w:tcBorders>
              <w:top w:val="nil"/>
              <w:bottom w:val="nil"/>
            </w:tcBorders>
            <w:vAlign w:val="center"/>
          </w:tcPr>
          <w:p w14:paraId="3659DF31"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30D42DBF" w14:textId="7B99FBC9" w:rsidR="00FE7BC2" w:rsidRPr="00F92836" w:rsidRDefault="00FE7BC2" w:rsidP="00542C53">
            <w:pPr>
              <w:jc w:val="both"/>
              <w:rPr>
                <w:rFonts w:ascii="Arial" w:hAnsi="Arial"/>
              </w:rPr>
            </w:pPr>
            <w:r w:rsidRPr="00FE7BC2">
              <w:rPr>
                <w:rFonts w:ascii="Arial" w:hAnsi="Arial"/>
              </w:rPr>
              <w:t>337,61 ± 80,40 ab</w:t>
            </w:r>
          </w:p>
        </w:tc>
      </w:tr>
      <w:tr w:rsidR="00FE7BC2" w:rsidRPr="00DC3180" w14:paraId="4373DEA4" w14:textId="77777777" w:rsidTr="00542C53">
        <w:trPr>
          <w:trHeight w:val="360"/>
          <w:jc w:val="center"/>
        </w:trPr>
        <w:tc>
          <w:tcPr>
            <w:tcW w:w="5016" w:type="dxa"/>
            <w:tcBorders>
              <w:top w:val="nil"/>
              <w:bottom w:val="nil"/>
            </w:tcBorders>
            <w:vAlign w:val="center"/>
          </w:tcPr>
          <w:p w14:paraId="305CE7B3"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77319025" w14:textId="5C8DC775" w:rsidR="00FE7BC2" w:rsidRPr="00F92836" w:rsidRDefault="00FE7BC2" w:rsidP="00542C53">
            <w:pPr>
              <w:jc w:val="both"/>
              <w:rPr>
                <w:rFonts w:ascii="Arial" w:hAnsi="Arial"/>
              </w:rPr>
            </w:pPr>
            <w:r w:rsidRPr="00FE7BC2">
              <w:rPr>
                <w:rFonts w:ascii="Arial" w:hAnsi="Arial"/>
              </w:rPr>
              <w:t>376,80 ± 37,06 a</w:t>
            </w:r>
          </w:p>
        </w:tc>
      </w:tr>
      <w:tr w:rsidR="00FE7BC2" w:rsidRPr="00DC3180" w14:paraId="1AD7FA5F" w14:textId="77777777" w:rsidTr="00542C53">
        <w:trPr>
          <w:trHeight w:val="360"/>
          <w:jc w:val="center"/>
        </w:trPr>
        <w:tc>
          <w:tcPr>
            <w:tcW w:w="5016" w:type="dxa"/>
            <w:tcBorders>
              <w:top w:val="nil"/>
              <w:bottom w:val="single" w:sz="4" w:space="0" w:color="auto"/>
            </w:tcBorders>
            <w:vAlign w:val="center"/>
          </w:tcPr>
          <w:p w14:paraId="4F311584"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29133DEC"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623B5FD3" w14:textId="7B01D0D0" w:rsidR="00FE7BC2" w:rsidRPr="00F92836" w:rsidRDefault="00FE7BC2" w:rsidP="00542C53">
            <w:pPr>
              <w:jc w:val="both"/>
              <w:rPr>
                <w:rFonts w:ascii="Arial" w:hAnsi="Arial"/>
              </w:rPr>
            </w:pPr>
            <w:r w:rsidRPr="00FE7BC2">
              <w:rPr>
                <w:rFonts w:ascii="Arial" w:hAnsi="Arial"/>
              </w:rPr>
              <w:t xml:space="preserve">245,27 ± 57,88 </w:t>
            </w:r>
            <w:proofErr w:type="spellStart"/>
            <w:r w:rsidRPr="00FE7BC2">
              <w:rPr>
                <w:rFonts w:ascii="Arial" w:hAnsi="Arial"/>
              </w:rPr>
              <w:t>bc</w:t>
            </w:r>
            <w:proofErr w:type="spellEnd"/>
          </w:p>
        </w:tc>
      </w:tr>
      <w:tr w:rsidR="00FE7BC2" w:rsidRPr="00DC3180" w14:paraId="1840E206" w14:textId="77777777" w:rsidTr="00542C53">
        <w:trPr>
          <w:trHeight w:val="360"/>
          <w:jc w:val="center"/>
        </w:trPr>
        <w:tc>
          <w:tcPr>
            <w:tcW w:w="5016" w:type="dxa"/>
            <w:tcBorders>
              <w:bottom w:val="single" w:sz="4" w:space="0" w:color="auto"/>
            </w:tcBorders>
            <w:vAlign w:val="center"/>
          </w:tcPr>
          <w:p w14:paraId="6AACC462"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00F6D473" w14:textId="6C8FFA17" w:rsidR="00FE7BC2" w:rsidRPr="00F92836" w:rsidRDefault="009C15F9" w:rsidP="00542C53">
            <w:pPr>
              <w:jc w:val="both"/>
              <w:rPr>
                <w:rFonts w:ascii="Arial" w:hAnsi="Arial"/>
              </w:rPr>
            </w:pPr>
            <w:r w:rsidRPr="009C15F9">
              <w:rPr>
                <w:rFonts w:ascii="Arial" w:hAnsi="Arial"/>
              </w:rPr>
              <w:t>˂ 0,001</w:t>
            </w:r>
          </w:p>
        </w:tc>
      </w:tr>
    </w:tbl>
    <w:p w14:paraId="5CF4755A" w14:textId="2845A531" w:rsidR="00FE7BC2" w:rsidRDefault="00FE7BC2" w:rsidP="00441B6F">
      <w:pPr>
        <w:pStyle w:val="Body"/>
        <w:spacing w:after="0"/>
        <w:rPr>
          <w:rFonts w:ascii="Arial" w:hAnsi="Arial" w:cs="Arial"/>
        </w:rPr>
      </w:pPr>
      <w:r w:rsidRPr="00FE7BC2">
        <w:rPr>
          <w:rFonts w:ascii="Arial" w:hAnsi="Arial" w:cs="Arial"/>
        </w:rPr>
        <w:t>*The numbers marked with the same letter are not significantly different at the α = 0.05 level.</w:t>
      </w:r>
      <w:bookmarkEnd w:id="23"/>
    </w:p>
    <w:p w14:paraId="66369D2E" w14:textId="77777777" w:rsidR="001A203D" w:rsidRDefault="001A203D" w:rsidP="00441B6F">
      <w:pPr>
        <w:pStyle w:val="Body"/>
        <w:spacing w:after="0"/>
        <w:rPr>
          <w:rFonts w:ascii="Arial" w:hAnsi="Arial" w:cs="Arial"/>
        </w:rPr>
      </w:pPr>
    </w:p>
    <w:p w14:paraId="2A9C5D2B" w14:textId="5B630C18"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3</w:t>
      </w:r>
      <w:r w:rsidRPr="00902823">
        <w:rPr>
          <w:rFonts w:ascii="Arial" w:hAnsi="Arial" w:cs="Arial"/>
          <w:b/>
          <w:u w:val="single"/>
        </w:rPr>
        <w:t xml:space="preserve"> </w:t>
      </w:r>
      <w:r w:rsidR="002F74D0" w:rsidRPr="002F74D0">
        <w:rPr>
          <w:rFonts w:ascii="Arial" w:hAnsi="Arial" w:cs="Arial"/>
          <w:b/>
          <w:u w:val="single"/>
        </w:rPr>
        <w:t>Effect of fertilizers on fruit production per plant</w:t>
      </w:r>
    </w:p>
    <w:p w14:paraId="787C1655" w14:textId="77777777" w:rsidR="001A203D" w:rsidRDefault="001A203D" w:rsidP="00441B6F">
      <w:pPr>
        <w:pStyle w:val="Body"/>
        <w:spacing w:after="0"/>
        <w:rPr>
          <w:rFonts w:ascii="Arial" w:hAnsi="Arial" w:cs="Arial"/>
        </w:rPr>
      </w:pPr>
    </w:p>
    <w:p w14:paraId="71F82562" w14:textId="67402D8D" w:rsidR="001A203D" w:rsidRDefault="002F74D0" w:rsidP="00441B6F">
      <w:pPr>
        <w:pStyle w:val="Body"/>
        <w:spacing w:after="0"/>
        <w:rPr>
          <w:rFonts w:ascii="Arial" w:hAnsi="Arial" w:cs="Arial"/>
        </w:rPr>
      </w:pPr>
      <w:r w:rsidRPr="002F74D0">
        <w:rPr>
          <w:rFonts w:ascii="Arial" w:hAnsi="Arial" w:cs="Arial"/>
        </w:rPr>
        <w:t>The average total fruit mass per luffa plant according to treatment is summarized in Table 3. Analysis of variance showed that the average fruit production per luffa plant varied significantly (p-value &lt; 0.001; α = 0.05) depending on the treatment. Thus, the average fruit production per plant ranged from 2637.66 ± 259.46 g for the Biochar from cattle manure + ½ conventional dose of mineral fertilizer treatment to 1263.66 ± 24.58 g for the Zero fertilizer treatment.</w:t>
      </w:r>
    </w:p>
    <w:p w14:paraId="416E693B" w14:textId="77777777" w:rsidR="008A66E4" w:rsidRDefault="008A66E4" w:rsidP="00441B6F">
      <w:pPr>
        <w:pStyle w:val="Body"/>
        <w:spacing w:after="0"/>
        <w:rPr>
          <w:rFonts w:ascii="Arial" w:hAnsi="Arial" w:cs="Arial"/>
        </w:rPr>
      </w:pPr>
    </w:p>
    <w:p w14:paraId="29736ACE" w14:textId="77777777" w:rsidR="008A66E4" w:rsidRDefault="008A66E4" w:rsidP="00441B6F">
      <w:pPr>
        <w:pStyle w:val="Body"/>
        <w:spacing w:after="0"/>
        <w:rPr>
          <w:rFonts w:ascii="Arial" w:hAnsi="Arial" w:cs="Arial"/>
        </w:rPr>
      </w:pPr>
    </w:p>
    <w:p w14:paraId="4C2F7977" w14:textId="77777777" w:rsidR="008A66E4" w:rsidRDefault="008A66E4" w:rsidP="00441B6F">
      <w:pPr>
        <w:pStyle w:val="Body"/>
        <w:spacing w:after="0"/>
        <w:rPr>
          <w:rFonts w:ascii="Arial" w:hAnsi="Arial" w:cs="Arial"/>
        </w:rPr>
      </w:pPr>
    </w:p>
    <w:p w14:paraId="1DDAC9BF" w14:textId="77777777" w:rsidR="008A66E4" w:rsidRDefault="008A66E4" w:rsidP="00441B6F">
      <w:pPr>
        <w:pStyle w:val="Body"/>
        <w:spacing w:after="0"/>
        <w:rPr>
          <w:rFonts w:ascii="Arial" w:hAnsi="Arial" w:cs="Arial"/>
        </w:rPr>
      </w:pPr>
    </w:p>
    <w:p w14:paraId="05B1E79F" w14:textId="77777777" w:rsidR="008A66E4" w:rsidRDefault="008A66E4" w:rsidP="00441B6F">
      <w:pPr>
        <w:pStyle w:val="Body"/>
        <w:spacing w:after="0"/>
        <w:rPr>
          <w:rFonts w:ascii="Arial" w:hAnsi="Arial" w:cs="Arial"/>
        </w:rPr>
      </w:pPr>
    </w:p>
    <w:p w14:paraId="26B58B6F" w14:textId="77777777" w:rsidR="008A66E4" w:rsidRDefault="008A66E4" w:rsidP="00441B6F">
      <w:pPr>
        <w:pStyle w:val="Body"/>
        <w:spacing w:after="0"/>
        <w:rPr>
          <w:rFonts w:ascii="Arial" w:hAnsi="Arial" w:cs="Arial"/>
        </w:rPr>
      </w:pPr>
    </w:p>
    <w:p w14:paraId="0E5DF7A8" w14:textId="77777777" w:rsidR="008A66E4" w:rsidRDefault="008A66E4" w:rsidP="00441B6F">
      <w:pPr>
        <w:pStyle w:val="Body"/>
        <w:spacing w:after="0"/>
        <w:rPr>
          <w:rFonts w:ascii="Arial" w:hAnsi="Arial" w:cs="Arial"/>
        </w:rPr>
      </w:pPr>
    </w:p>
    <w:p w14:paraId="492827EB" w14:textId="77777777" w:rsidR="00FE7BC2" w:rsidRDefault="00FE7BC2" w:rsidP="00441B6F">
      <w:pPr>
        <w:pStyle w:val="Body"/>
        <w:spacing w:after="0"/>
        <w:rPr>
          <w:rFonts w:ascii="Arial" w:hAnsi="Arial" w:cs="Arial"/>
        </w:rPr>
      </w:pPr>
    </w:p>
    <w:p w14:paraId="5D8EBAB8" w14:textId="308A5975" w:rsidR="00FE7BC2" w:rsidRDefault="00FE7BC2" w:rsidP="00FE7BC2">
      <w:pPr>
        <w:pStyle w:val="Body"/>
        <w:spacing w:after="0"/>
        <w:rPr>
          <w:rFonts w:ascii="Arial" w:hAnsi="Arial" w:cs="Arial"/>
        </w:rPr>
      </w:pPr>
      <w:r w:rsidRPr="003409DE">
        <w:rPr>
          <w:rFonts w:ascii="Arial" w:hAnsi="Arial" w:cs="Arial"/>
          <w:b/>
          <w:bCs/>
        </w:rPr>
        <w:lastRenderedPageBreak/>
        <w:t xml:space="preserve">Table </w:t>
      </w:r>
      <w:r>
        <w:rPr>
          <w:rFonts w:ascii="Arial" w:hAnsi="Arial" w:cs="Arial"/>
          <w:b/>
          <w:bCs/>
        </w:rPr>
        <w:t>3</w:t>
      </w:r>
      <w:r w:rsidRPr="003409DE">
        <w:rPr>
          <w:rFonts w:ascii="Arial" w:hAnsi="Arial" w:cs="Arial"/>
          <w:b/>
          <w:bCs/>
        </w:rPr>
        <w:t>.</w:t>
      </w:r>
      <w:r w:rsidR="009C15F9" w:rsidRPr="009C15F9">
        <w:t xml:space="preserve"> </w:t>
      </w:r>
      <w:r w:rsidR="009C15F9" w:rsidRPr="009C15F9">
        <w:rPr>
          <w:rFonts w:ascii="Arial" w:hAnsi="Arial" w:cs="Arial"/>
          <w:b/>
          <w:bCs/>
        </w:rPr>
        <w:t xml:space="preserve">Average </w:t>
      </w:r>
      <w:bookmarkStart w:id="24" w:name="_Hlk208512980"/>
      <w:r w:rsidR="009C15F9" w:rsidRPr="009C15F9">
        <w:rPr>
          <w:rFonts w:ascii="Arial" w:hAnsi="Arial" w:cs="Arial"/>
          <w:b/>
          <w:bCs/>
        </w:rPr>
        <w:t>fruit production</w:t>
      </w:r>
      <w:bookmarkEnd w:id="24"/>
      <w:r w:rsidR="009C15F9" w:rsidRPr="009C15F9">
        <w:rPr>
          <w:rFonts w:ascii="Arial" w:hAnsi="Arial" w:cs="Arial"/>
          <w:b/>
          <w:bCs/>
        </w:rPr>
        <w:t xml:space="preserve"> per luffa plant according to treatments</w:t>
      </w:r>
      <w:r w:rsidRPr="003409DE">
        <w:rPr>
          <w:rFonts w:ascii="Arial" w:hAnsi="Arial" w:cs="Arial"/>
        </w:rPr>
        <w:t xml:space="preserve"> </w:t>
      </w:r>
    </w:p>
    <w:p w14:paraId="479E1131"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781A4F19" w14:textId="77777777" w:rsidTr="00542C53">
        <w:trPr>
          <w:trHeight w:val="360"/>
          <w:jc w:val="center"/>
        </w:trPr>
        <w:tc>
          <w:tcPr>
            <w:tcW w:w="5016" w:type="dxa"/>
            <w:tcBorders>
              <w:bottom w:val="single" w:sz="4" w:space="0" w:color="auto"/>
            </w:tcBorders>
            <w:vAlign w:val="center"/>
          </w:tcPr>
          <w:p w14:paraId="1606514E"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0B69E246" w14:textId="25D9842C" w:rsidR="00FE7BC2" w:rsidRPr="00DC3180" w:rsidRDefault="009C15F9" w:rsidP="00542C53">
            <w:pPr>
              <w:jc w:val="both"/>
              <w:rPr>
                <w:rFonts w:ascii="Arial" w:hAnsi="Arial"/>
                <w:b/>
                <w:bCs/>
              </w:rPr>
            </w:pPr>
            <w:r w:rsidRPr="009C15F9">
              <w:rPr>
                <w:rFonts w:ascii="Arial" w:hAnsi="Arial"/>
                <w:b/>
                <w:bCs/>
              </w:rPr>
              <w:t>Average fruit production per plant (g)</w:t>
            </w:r>
          </w:p>
        </w:tc>
      </w:tr>
      <w:tr w:rsidR="00FE7BC2" w:rsidRPr="00DC3180" w14:paraId="0F253D3B" w14:textId="77777777" w:rsidTr="00542C53">
        <w:trPr>
          <w:trHeight w:val="360"/>
          <w:jc w:val="center"/>
        </w:trPr>
        <w:tc>
          <w:tcPr>
            <w:tcW w:w="5016" w:type="dxa"/>
            <w:tcBorders>
              <w:bottom w:val="nil"/>
            </w:tcBorders>
            <w:vAlign w:val="center"/>
          </w:tcPr>
          <w:p w14:paraId="245970B6"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1645CF0F" w14:textId="5337EC4B" w:rsidR="00FE7BC2" w:rsidRPr="00F92836" w:rsidRDefault="009C15F9" w:rsidP="00542C53">
            <w:pPr>
              <w:jc w:val="both"/>
              <w:rPr>
                <w:rFonts w:ascii="Arial" w:hAnsi="Arial"/>
              </w:rPr>
            </w:pPr>
            <w:r w:rsidRPr="009C15F9">
              <w:rPr>
                <w:rFonts w:ascii="Arial" w:hAnsi="Arial"/>
              </w:rPr>
              <w:t>1263,66 ± 24,58 c*</w:t>
            </w:r>
          </w:p>
        </w:tc>
      </w:tr>
      <w:tr w:rsidR="00FE7BC2" w:rsidRPr="00DC3180" w14:paraId="0794904B" w14:textId="77777777" w:rsidTr="00542C53">
        <w:trPr>
          <w:trHeight w:val="360"/>
          <w:jc w:val="center"/>
        </w:trPr>
        <w:tc>
          <w:tcPr>
            <w:tcW w:w="5016" w:type="dxa"/>
            <w:tcBorders>
              <w:top w:val="nil"/>
              <w:bottom w:val="nil"/>
            </w:tcBorders>
            <w:vAlign w:val="center"/>
          </w:tcPr>
          <w:p w14:paraId="22AABE8D"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0B5CF0F5" w14:textId="4166A572" w:rsidR="00FE7BC2" w:rsidRPr="00F92836" w:rsidRDefault="009C15F9" w:rsidP="00542C53">
            <w:pPr>
              <w:jc w:val="both"/>
              <w:rPr>
                <w:rFonts w:ascii="Arial" w:hAnsi="Arial"/>
              </w:rPr>
            </w:pPr>
            <w:r w:rsidRPr="009C15F9">
              <w:rPr>
                <w:rFonts w:ascii="Arial" w:hAnsi="Arial"/>
              </w:rPr>
              <w:t>2414,33 ± 160,66 ab</w:t>
            </w:r>
          </w:p>
        </w:tc>
      </w:tr>
      <w:tr w:rsidR="00FE7BC2" w:rsidRPr="00DC3180" w14:paraId="6B9ABC6D" w14:textId="77777777" w:rsidTr="00542C53">
        <w:trPr>
          <w:trHeight w:val="360"/>
          <w:jc w:val="center"/>
        </w:trPr>
        <w:tc>
          <w:tcPr>
            <w:tcW w:w="5016" w:type="dxa"/>
            <w:tcBorders>
              <w:top w:val="nil"/>
              <w:bottom w:val="nil"/>
            </w:tcBorders>
            <w:vAlign w:val="center"/>
          </w:tcPr>
          <w:p w14:paraId="697043F1"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12EB6552" w14:textId="566543D3" w:rsidR="00FE7BC2" w:rsidRPr="00F92836" w:rsidRDefault="009C15F9" w:rsidP="00542C53">
            <w:pPr>
              <w:jc w:val="both"/>
              <w:rPr>
                <w:rFonts w:ascii="Arial" w:hAnsi="Arial"/>
              </w:rPr>
            </w:pPr>
            <w:r w:rsidRPr="009C15F9">
              <w:rPr>
                <w:rFonts w:ascii="Arial" w:hAnsi="Arial"/>
              </w:rPr>
              <w:t>2637,66 ± 259,46 a</w:t>
            </w:r>
          </w:p>
        </w:tc>
      </w:tr>
      <w:tr w:rsidR="00FE7BC2" w:rsidRPr="00DC3180" w14:paraId="533F5AD8" w14:textId="77777777" w:rsidTr="00542C53">
        <w:trPr>
          <w:trHeight w:val="360"/>
          <w:jc w:val="center"/>
        </w:trPr>
        <w:tc>
          <w:tcPr>
            <w:tcW w:w="5016" w:type="dxa"/>
            <w:tcBorders>
              <w:top w:val="nil"/>
              <w:bottom w:val="single" w:sz="4" w:space="0" w:color="auto"/>
            </w:tcBorders>
            <w:vAlign w:val="center"/>
          </w:tcPr>
          <w:p w14:paraId="2A3B7FEF"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47A7C1AD"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09BDD920" w14:textId="51E62DC7" w:rsidR="00FE7BC2" w:rsidRPr="00F92836" w:rsidRDefault="009C15F9" w:rsidP="00542C53">
            <w:pPr>
              <w:jc w:val="both"/>
              <w:rPr>
                <w:rFonts w:ascii="Arial" w:hAnsi="Arial"/>
              </w:rPr>
            </w:pPr>
            <w:r w:rsidRPr="009C15F9">
              <w:rPr>
                <w:rFonts w:ascii="Arial" w:hAnsi="Arial"/>
              </w:rPr>
              <w:t>2200,33 ± 11,50 b</w:t>
            </w:r>
          </w:p>
        </w:tc>
      </w:tr>
      <w:tr w:rsidR="00FE7BC2" w:rsidRPr="00DC3180" w14:paraId="2260625C" w14:textId="77777777" w:rsidTr="00542C53">
        <w:trPr>
          <w:trHeight w:val="360"/>
          <w:jc w:val="center"/>
        </w:trPr>
        <w:tc>
          <w:tcPr>
            <w:tcW w:w="5016" w:type="dxa"/>
            <w:tcBorders>
              <w:bottom w:val="single" w:sz="4" w:space="0" w:color="auto"/>
            </w:tcBorders>
            <w:vAlign w:val="center"/>
          </w:tcPr>
          <w:p w14:paraId="408CEF7A"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79CC0172" w14:textId="1C2D6AC8" w:rsidR="00FE7BC2" w:rsidRPr="00F92836" w:rsidRDefault="009C15F9" w:rsidP="00542C53">
            <w:pPr>
              <w:jc w:val="both"/>
              <w:rPr>
                <w:rFonts w:ascii="Arial" w:hAnsi="Arial"/>
              </w:rPr>
            </w:pPr>
            <w:r w:rsidRPr="009C15F9">
              <w:rPr>
                <w:rFonts w:ascii="Arial" w:hAnsi="Arial"/>
              </w:rPr>
              <w:t>˂0,001</w:t>
            </w:r>
          </w:p>
        </w:tc>
      </w:tr>
    </w:tbl>
    <w:p w14:paraId="66AA2548" w14:textId="77777777" w:rsidR="00FE7BC2" w:rsidRDefault="00FE7BC2" w:rsidP="00FE7BC2">
      <w:pPr>
        <w:pStyle w:val="Body"/>
        <w:spacing w:after="0"/>
        <w:rPr>
          <w:rFonts w:ascii="Arial" w:hAnsi="Arial" w:cs="Arial"/>
        </w:rPr>
      </w:pPr>
      <w:r w:rsidRPr="00FE7BC2">
        <w:rPr>
          <w:rFonts w:ascii="Arial" w:hAnsi="Arial" w:cs="Arial"/>
        </w:rPr>
        <w:t>*The numbers marked with the same letter are not significantly different at the α = 0.05 level.</w:t>
      </w:r>
    </w:p>
    <w:p w14:paraId="3BCB3155" w14:textId="77777777" w:rsidR="00FE7BC2" w:rsidRDefault="00FE7BC2" w:rsidP="00441B6F">
      <w:pPr>
        <w:pStyle w:val="Body"/>
        <w:spacing w:after="0"/>
        <w:rPr>
          <w:rFonts w:ascii="Arial" w:hAnsi="Arial" w:cs="Arial"/>
        </w:rPr>
      </w:pPr>
    </w:p>
    <w:p w14:paraId="616BFACF" w14:textId="62FAA64C"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4</w:t>
      </w:r>
      <w:r w:rsidRPr="00902823">
        <w:rPr>
          <w:rFonts w:ascii="Arial" w:hAnsi="Arial" w:cs="Arial"/>
          <w:b/>
          <w:u w:val="single"/>
        </w:rPr>
        <w:t xml:space="preserve"> </w:t>
      </w:r>
      <w:r w:rsidR="002F74D0" w:rsidRPr="002F74D0">
        <w:rPr>
          <w:rFonts w:ascii="Arial" w:hAnsi="Arial" w:cs="Arial"/>
          <w:b/>
          <w:u w:val="single"/>
        </w:rPr>
        <w:t>Effect of fertilizers on yield</w:t>
      </w:r>
    </w:p>
    <w:p w14:paraId="393AB0E8" w14:textId="77777777" w:rsidR="001A203D" w:rsidRDefault="001A203D" w:rsidP="00441B6F">
      <w:pPr>
        <w:pStyle w:val="Body"/>
        <w:spacing w:after="0"/>
        <w:rPr>
          <w:rFonts w:ascii="Arial" w:hAnsi="Arial" w:cs="Arial"/>
        </w:rPr>
      </w:pPr>
    </w:p>
    <w:p w14:paraId="522ECA0F" w14:textId="7BF1395D" w:rsidR="002F74D0" w:rsidRDefault="002F74D0" w:rsidP="00441B6F">
      <w:pPr>
        <w:pStyle w:val="Body"/>
        <w:spacing w:after="0"/>
        <w:rPr>
          <w:rFonts w:ascii="Arial" w:hAnsi="Arial" w:cs="Arial"/>
        </w:rPr>
      </w:pPr>
      <w:r w:rsidRPr="002F74D0">
        <w:rPr>
          <w:rFonts w:ascii="Arial" w:hAnsi="Arial" w:cs="Arial"/>
        </w:rPr>
        <w:t xml:space="preserve">The average yield of luffa cultivation according to treatment is shown in Table 4. Analysis of variance showed that the average yield of luffa cultivation varies significantly (p-value &lt; 0.001; α = 0.05) according to treatment. Thus, the average yield ranged from 10.55 ± 1.03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with the Biochar treatment of cattle manure + ½ conventional dose of mineral fertilizer to 5.05 ± 0.09 t.ha</w:t>
      </w:r>
      <w:r w:rsidRPr="002F74D0">
        <w:rPr>
          <w:rFonts w:ascii="Cambria Math" w:hAnsi="Cambria Math" w:cs="Cambria Math"/>
        </w:rPr>
        <w:t>⁻</w:t>
      </w:r>
      <w:r w:rsidRPr="002F74D0">
        <w:rPr>
          <w:rFonts w:ascii="Arial" w:hAnsi="Arial" w:cs="Arial"/>
        </w:rPr>
        <w:t>¹ with the Zero fertilizer treatment.</w:t>
      </w:r>
    </w:p>
    <w:p w14:paraId="2038ED2B" w14:textId="77777777" w:rsidR="002F74D0" w:rsidRDefault="002F74D0" w:rsidP="00441B6F">
      <w:pPr>
        <w:pStyle w:val="Body"/>
        <w:spacing w:after="0"/>
        <w:rPr>
          <w:rFonts w:ascii="Arial" w:hAnsi="Arial" w:cs="Arial"/>
        </w:rPr>
      </w:pPr>
    </w:p>
    <w:p w14:paraId="4DC1766C" w14:textId="43F1F947" w:rsidR="00FE7BC2" w:rsidRDefault="00FE7BC2" w:rsidP="00FE7BC2">
      <w:pPr>
        <w:pStyle w:val="Body"/>
        <w:spacing w:after="0"/>
        <w:rPr>
          <w:rFonts w:ascii="Arial" w:hAnsi="Arial" w:cs="Arial"/>
        </w:rPr>
      </w:pPr>
      <w:r w:rsidRPr="003409DE">
        <w:rPr>
          <w:rFonts w:ascii="Arial" w:hAnsi="Arial" w:cs="Arial"/>
          <w:b/>
          <w:bCs/>
        </w:rPr>
        <w:t xml:space="preserve">Table </w:t>
      </w:r>
      <w:r>
        <w:rPr>
          <w:rFonts w:ascii="Arial" w:hAnsi="Arial" w:cs="Arial"/>
          <w:b/>
          <w:bCs/>
        </w:rPr>
        <w:t>4</w:t>
      </w:r>
      <w:r w:rsidRPr="003409DE">
        <w:rPr>
          <w:rFonts w:ascii="Arial" w:hAnsi="Arial" w:cs="Arial"/>
          <w:b/>
          <w:bCs/>
        </w:rPr>
        <w:t>.</w:t>
      </w:r>
      <w:r w:rsidR="009C15F9" w:rsidRPr="009C15F9">
        <w:t xml:space="preserve"> </w:t>
      </w:r>
      <w:r w:rsidR="009C15F9" w:rsidRPr="009C15F9">
        <w:rPr>
          <w:rFonts w:ascii="Arial" w:hAnsi="Arial" w:cs="Arial"/>
          <w:b/>
          <w:bCs/>
        </w:rPr>
        <w:t>Average yield of luffa cultivation according to treatments</w:t>
      </w:r>
      <w:r w:rsidRPr="003409DE">
        <w:rPr>
          <w:rFonts w:ascii="Arial" w:hAnsi="Arial" w:cs="Arial"/>
        </w:rPr>
        <w:t xml:space="preserve"> </w:t>
      </w:r>
    </w:p>
    <w:p w14:paraId="11E8DB8A"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010157C0" w14:textId="77777777" w:rsidTr="00542C53">
        <w:trPr>
          <w:trHeight w:val="360"/>
          <w:jc w:val="center"/>
        </w:trPr>
        <w:tc>
          <w:tcPr>
            <w:tcW w:w="5016" w:type="dxa"/>
            <w:tcBorders>
              <w:bottom w:val="single" w:sz="4" w:space="0" w:color="auto"/>
            </w:tcBorders>
            <w:vAlign w:val="center"/>
          </w:tcPr>
          <w:p w14:paraId="2D3AE97E"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481C4EA1" w14:textId="6F75EEBB" w:rsidR="00FE7BC2" w:rsidRPr="00DC3180" w:rsidRDefault="009C15F9" w:rsidP="00542C53">
            <w:pPr>
              <w:jc w:val="both"/>
              <w:rPr>
                <w:rFonts w:ascii="Arial" w:hAnsi="Arial"/>
                <w:b/>
                <w:bCs/>
              </w:rPr>
            </w:pPr>
            <w:r w:rsidRPr="009C15F9">
              <w:rPr>
                <w:rFonts w:ascii="Arial" w:hAnsi="Arial"/>
                <w:b/>
                <w:bCs/>
              </w:rPr>
              <w:t>Average yield (</w:t>
            </w:r>
            <w:proofErr w:type="gramStart"/>
            <w:r w:rsidRPr="009C15F9">
              <w:rPr>
                <w:rFonts w:ascii="Arial" w:hAnsi="Arial"/>
                <w:b/>
                <w:bCs/>
              </w:rPr>
              <w:t>t.ha</w:t>
            </w:r>
            <w:proofErr w:type="gramEnd"/>
            <w:r w:rsidRPr="009C15F9">
              <w:rPr>
                <w:rFonts w:ascii="Arial" w:hAnsi="Arial"/>
                <w:b/>
                <w:bCs/>
                <w:vertAlign w:val="superscript"/>
              </w:rPr>
              <w:t>-1</w:t>
            </w:r>
            <w:r w:rsidRPr="009C15F9">
              <w:rPr>
                <w:rFonts w:ascii="Arial" w:hAnsi="Arial"/>
                <w:b/>
                <w:bCs/>
              </w:rPr>
              <w:t>)</w:t>
            </w:r>
          </w:p>
        </w:tc>
      </w:tr>
      <w:tr w:rsidR="00FE7BC2" w:rsidRPr="00DC3180" w14:paraId="4DB47CD1" w14:textId="77777777" w:rsidTr="00542C53">
        <w:trPr>
          <w:trHeight w:val="360"/>
          <w:jc w:val="center"/>
        </w:trPr>
        <w:tc>
          <w:tcPr>
            <w:tcW w:w="5016" w:type="dxa"/>
            <w:tcBorders>
              <w:bottom w:val="nil"/>
            </w:tcBorders>
            <w:vAlign w:val="center"/>
          </w:tcPr>
          <w:p w14:paraId="2B900B63"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50119601" w14:textId="5AF06553" w:rsidR="00FE7BC2" w:rsidRPr="00F92836" w:rsidRDefault="009C15F9" w:rsidP="00542C53">
            <w:pPr>
              <w:jc w:val="both"/>
              <w:rPr>
                <w:rFonts w:ascii="Arial" w:hAnsi="Arial"/>
              </w:rPr>
            </w:pPr>
            <w:r w:rsidRPr="009C15F9">
              <w:rPr>
                <w:rFonts w:ascii="Arial" w:hAnsi="Arial"/>
              </w:rPr>
              <w:t>5,05 ± 0,09 c*</w:t>
            </w:r>
          </w:p>
        </w:tc>
      </w:tr>
      <w:tr w:rsidR="00FE7BC2" w:rsidRPr="00DC3180" w14:paraId="0C47BBD0" w14:textId="77777777" w:rsidTr="00542C53">
        <w:trPr>
          <w:trHeight w:val="360"/>
          <w:jc w:val="center"/>
        </w:trPr>
        <w:tc>
          <w:tcPr>
            <w:tcW w:w="5016" w:type="dxa"/>
            <w:tcBorders>
              <w:top w:val="nil"/>
              <w:bottom w:val="nil"/>
            </w:tcBorders>
            <w:vAlign w:val="center"/>
          </w:tcPr>
          <w:p w14:paraId="202534FF"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4E6ED0A9" w14:textId="494F3885" w:rsidR="00FE7BC2" w:rsidRPr="00F92836" w:rsidRDefault="009C15F9" w:rsidP="00542C53">
            <w:pPr>
              <w:jc w:val="both"/>
              <w:rPr>
                <w:rFonts w:ascii="Arial" w:hAnsi="Arial"/>
              </w:rPr>
            </w:pPr>
            <w:r w:rsidRPr="009C15F9">
              <w:rPr>
                <w:rFonts w:ascii="Arial" w:hAnsi="Arial"/>
              </w:rPr>
              <w:t>9,65 ± 0,64 ab</w:t>
            </w:r>
          </w:p>
        </w:tc>
      </w:tr>
      <w:tr w:rsidR="00FE7BC2" w:rsidRPr="00DC3180" w14:paraId="2934D9EC" w14:textId="77777777" w:rsidTr="00542C53">
        <w:trPr>
          <w:trHeight w:val="360"/>
          <w:jc w:val="center"/>
        </w:trPr>
        <w:tc>
          <w:tcPr>
            <w:tcW w:w="5016" w:type="dxa"/>
            <w:tcBorders>
              <w:top w:val="nil"/>
              <w:bottom w:val="nil"/>
            </w:tcBorders>
            <w:vAlign w:val="center"/>
          </w:tcPr>
          <w:p w14:paraId="36FCDAED"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1D679110" w14:textId="250DE1FA" w:rsidR="00FE7BC2" w:rsidRPr="00F92836" w:rsidRDefault="009C15F9" w:rsidP="00542C53">
            <w:pPr>
              <w:jc w:val="both"/>
              <w:rPr>
                <w:rFonts w:ascii="Arial" w:hAnsi="Arial"/>
              </w:rPr>
            </w:pPr>
            <w:r w:rsidRPr="009C15F9">
              <w:rPr>
                <w:rFonts w:ascii="Arial" w:hAnsi="Arial"/>
              </w:rPr>
              <w:t>10,55 ± 1,03 a</w:t>
            </w:r>
          </w:p>
        </w:tc>
      </w:tr>
      <w:tr w:rsidR="00FE7BC2" w:rsidRPr="00DC3180" w14:paraId="271141A9" w14:textId="77777777" w:rsidTr="00542C53">
        <w:trPr>
          <w:trHeight w:val="360"/>
          <w:jc w:val="center"/>
        </w:trPr>
        <w:tc>
          <w:tcPr>
            <w:tcW w:w="5016" w:type="dxa"/>
            <w:tcBorders>
              <w:top w:val="nil"/>
              <w:bottom w:val="single" w:sz="4" w:space="0" w:color="auto"/>
            </w:tcBorders>
            <w:vAlign w:val="center"/>
          </w:tcPr>
          <w:p w14:paraId="6B98F4AB"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65EF3E54"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2637003F" w14:textId="78134E92" w:rsidR="00FE7BC2" w:rsidRPr="00F92836" w:rsidRDefault="009C15F9" w:rsidP="00542C53">
            <w:pPr>
              <w:jc w:val="both"/>
              <w:rPr>
                <w:rFonts w:ascii="Arial" w:hAnsi="Arial"/>
              </w:rPr>
            </w:pPr>
            <w:r w:rsidRPr="009C15F9">
              <w:rPr>
                <w:rFonts w:ascii="Arial" w:hAnsi="Arial"/>
              </w:rPr>
              <w:t>8,80 ± 0,04 b</w:t>
            </w:r>
          </w:p>
        </w:tc>
      </w:tr>
      <w:tr w:rsidR="00FE7BC2" w:rsidRPr="00DC3180" w14:paraId="5C2118B2" w14:textId="77777777" w:rsidTr="00542C53">
        <w:trPr>
          <w:trHeight w:val="360"/>
          <w:jc w:val="center"/>
        </w:trPr>
        <w:tc>
          <w:tcPr>
            <w:tcW w:w="5016" w:type="dxa"/>
            <w:tcBorders>
              <w:bottom w:val="single" w:sz="4" w:space="0" w:color="auto"/>
            </w:tcBorders>
            <w:vAlign w:val="center"/>
          </w:tcPr>
          <w:p w14:paraId="5C10C2E4"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0A117E25" w14:textId="7EB2956E" w:rsidR="00FE7BC2" w:rsidRPr="00F92836" w:rsidRDefault="009C15F9" w:rsidP="00542C53">
            <w:pPr>
              <w:jc w:val="both"/>
              <w:rPr>
                <w:rFonts w:ascii="Arial" w:hAnsi="Arial"/>
              </w:rPr>
            </w:pPr>
            <w:r w:rsidRPr="009C15F9">
              <w:rPr>
                <w:rFonts w:ascii="Arial" w:hAnsi="Arial"/>
              </w:rPr>
              <w:t>˂0,001</w:t>
            </w:r>
          </w:p>
        </w:tc>
      </w:tr>
    </w:tbl>
    <w:p w14:paraId="7CBD5AE6" w14:textId="77777777" w:rsidR="00FE7BC2" w:rsidRDefault="00FE7BC2" w:rsidP="00FE7BC2">
      <w:pPr>
        <w:pStyle w:val="Body"/>
        <w:spacing w:after="0"/>
        <w:rPr>
          <w:rFonts w:ascii="Arial" w:hAnsi="Arial" w:cs="Arial"/>
        </w:rPr>
      </w:pPr>
      <w:r w:rsidRPr="00FE7BC2">
        <w:rPr>
          <w:rFonts w:ascii="Arial" w:hAnsi="Arial" w:cs="Arial"/>
        </w:rPr>
        <w:t>*The numbers marked with the same letter are not significantly different at the α = 0.05 level.</w:t>
      </w:r>
    </w:p>
    <w:p w14:paraId="04BC1A3D" w14:textId="77777777" w:rsidR="001A203D" w:rsidRDefault="001A203D" w:rsidP="00441B6F">
      <w:pPr>
        <w:pStyle w:val="Body"/>
        <w:spacing w:after="0"/>
        <w:rPr>
          <w:rFonts w:ascii="Arial" w:hAnsi="Arial" w:cs="Arial"/>
        </w:rPr>
      </w:pPr>
    </w:p>
    <w:p w14:paraId="4DA6049B" w14:textId="63A0116F" w:rsidR="001A203D" w:rsidRPr="00C60D50" w:rsidRDefault="001A203D" w:rsidP="001A203D">
      <w:pPr>
        <w:pStyle w:val="Head1"/>
        <w:spacing w:after="0"/>
        <w:jc w:val="both"/>
        <w:rPr>
          <w:rFonts w:ascii="Arial" w:hAnsi="Arial" w:cs="Arial"/>
        </w:rPr>
      </w:pPr>
      <w:r>
        <w:rPr>
          <w:rFonts w:ascii="Arial" w:hAnsi="Arial" w:cs="Arial"/>
        </w:rPr>
        <w:t>3</w:t>
      </w:r>
      <w:r w:rsidRPr="00C60D50">
        <w:rPr>
          <w:rFonts w:ascii="Arial" w:hAnsi="Arial" w:cs="Arial"/>
        </w:rPr>
        <w:t>.</w:t>
      </w:r>
      <w:r>
        <w:rPr>
          <w:rFonts w:ascii="Arial" w:hAnsi="Arial" w:cs="Arial"/>
          <w:caps w:val="0"/>
        </w:rPr>
        <w:t>2</w:t>
      </w:r>
      <w:r w:rsidRPr="00C60D50">
        <w:rPr>
          <w:rFonts w:ascii="Arial" w:hAnsi="Arial" w:cs="Arial"/>
        </w:rPr>
        <w:t xml:space="preserve"> </w:t>
      </w:r>
      <w:r w:rsidRPr="001A203D">
        <w:rPr>
          <w:rFonts w:ascii="Arial" w:hAnsi="Arial" w:cs="Arial"/>
          <w:caps w:val="0"/>
        </w:rPr>
        <w:t>Discussion</w:t>
      </w:r>
    </w:p>
    <w:p w14:paraId="381DFE6C" w14:textId="77777777" w:rsidR="001A203D" w:rsidRDefault="001A203D" w:rsidP="00441B6F">
      <w:pPr>
        <w:pStyle w:val="Body"/>
        <w:spacing w:after="0"/>
        <w:rPr>
          <w:rFonts w:ascii="Arial" w:hAnsi="Arial" w:cs="Arial"/>
        </w:rPr>
      </w:pPr>
    </w:p>
    <w:p w14:paraId="3B2E4B86" w14:textId="6E2E9B66" w:rsidR="00790ADA" w:rsidRPr="00502516" w:rsidRDefault="002F74D0" w:rsidP="00441B6F">
      <w:pPr>
        <w:pStyle w:val="Body"/>
        <w:spacing w:after="0"/>
        <w:rPr>
          <w:rFonts w:ascii="Arial" w:hAnsi="Arial" w:cs="Arial"/>
        </w:rPr>
      </w:pPr>
      <w:r w:rsidRPr="002F74D0">
        <w:rPr>
          <w:rFonts w:ascii="Arial" w:hAnsi="Arial" w:cs="Arial"/>
        </w:rPr>
        <w:t>Sustainable crop intensification requires rational fertilization of agricultural plots (</w:t>
      </w:r>
      <w:bookmarkStart w:id="25" w:name="_Hlk209348929"/>
      <w:proofErr w:type="spellStart"/>
      <w:r w:rsidR="00B32EE1" w:rsidRPr="00E83E31">
        <w:rPr>
          <w:rFonts w:ascii="Arial" w:hAnsi="Arial" w:cs="Arial"/>
          <w:highlight w:val="yellow"/>
        </w:rPr>
        <w:t>Vanlauwe</w:t>
      </w:r>
      <w:proofErr w:type="spellEnd"/>
      <w:r w:rsidR="00B32EE1" w:rsidRPr="00E83E31">
        <w:rPr>
          <w:rFonts w:ascii="Arial" w:hAnsi="Arial" w:cs="Arial"/>
          <w:highlight w:val="yellow"/>
        </w:rPr>
        <w:t xml:space="preserve"> </w:t>
      </w:r>
      <w:r w:rsidR="00B32EE1">
        <w:rPr>
          <w:rFonts w:ascii="Arial" w:hAnsi="Arial" w:cs="Arial"/>
          <w:highlight w:val="yellow"/>
        </w:rPr>
        <w:t>and</w:t>
      </w:r>
      <w:r w:rsidR="00B32EE1" w:rsidRPr="00E83E31">
        <w:rPr>
          <w:rFonts w:ascii="Arial" w:hAnsi="Arial" w:cs="Arial"/>
          <w:highlight w:val="yellow"/>
        </w:rPr>
        <w:t xml:space="preserve"> Dobermann, 2020</w:t>
      </w:r>
      <w:bookmarkEnd w:id="25"/>
      <w:r w:rsidRPr="002F74D0">
        <w:rPr>
          <w:rFonts w:ascii="Arial" w:hAnsi="Arial" w:cs="Arial"/>
        </w:rPr>
        <w:t>). This involves applying mineral and/or organic fertilizers to compensate for the mineral deficiency of poor soils</w:t>
      </w:r>
      <w:r w:rsidR="00C62500">
        <w:rPr>
          <w:rFonts w:ascii="Arial" w:hAnsi="Arial" w:cs="Arial"/>
        </w:rPr>
        <w:t xml:space="preserve"> </w:t>
      </w:r>
      <w:r w:rsidR="00C62500" w:rsidRPr="00C62500">
        <w:rPr>
          <w:rFonts w:ascii="Arial" w:hAnsi="Arial" w:cs="Arial"/>
        </w:rPr>
        <w:t>(</w:t>
      </w:r>
      <w:bookmarkStart w:id="26" w:name="_Hlk208588491"/>
      <w:proofErr w:type="spellStart"/>
      <w:r w:rsidR="00C62500" w:rsidRPr="00C62500">
        <w:rPr>
          <w:rFonts w:ascii="Arial" w:hAnsi="Arial" w:cs="Arial"/>
        </w:rPr>
        <w:t>Chabalier</w:t>
      </w:r>
      <w:proofErr w:type="spellEnd"/>
      <w:r w:rsidR="00C62500" w:rsidRPr="00C62500">
        <w:rPr>
          <w:rFonts w:ascii="Arial" w:hAnsi="Arial" w:cs="Arial"/>
        </w:rPr>
        <w:t xml:space="preserve"> et al., 2006</w:t>
      </w:r>
      <w:bookmarkEnd w:id="26"/>
      <w:r w:rsidR="00C62500" w:rsidRPr="00C62500">
        <w:rPr>
          <w:rFonts w:ascii="Arial" w:hAnsi="Arial" w:cs="Arial"/>
        </w:rPr>
        <w:t>)</w:t>
      </w:r>
      <w:r w:rsidR="00C62500">
        <w:rPr>
          <w:rFonts w:ascii="Arial" w:hAnsi="Arial" w:cs="Arial"/>
        </w:rPr>
        <w:t xml:space="preserve">. </w:t>
      </w:r>
      <w:r w:rsidRPr="002F74D0">
        <w:rPr>
          <w:rFonts w:ascii="Arial" w:hAnsi="Arial" w:cs="Arial"/>
        </w:rPr>
        <w:t>The objective of this study was to evaluate the effect of cattle manure biochar combined with a moderate amount of mineral fertilizer on the production parameters of luffa cultivation.</w:t>
      </w:r>
    </w:p>
    <w:p w14:paraId="4EDC4DFE" w14:textId="2C4B396D" w:rsidR="00E053D0" w:rsidRDefault="002F74D0" w:rsidP="00441B6F">
      <w:pPr>
        <w:pStyle w:val="Body"/>
        <w:spacing w:after="0"/>
        <w:rPr>
          <w:rFonts w:ascii="Arial" w:hAnsi="Arial" w:cs="Arial"/>
        </w:rPr>
      </w:pPr>
      <w:r w:rsidRPr="002F74D0">
        <w:rPr>
          <w:rFonts w:ascii="Arial" w:hAnsi="Arial" w:cs="Arial"/>
        </w:rPr>
        <w:t xml:space="preserve">The results of the experiment showed that all production parameters varied significantly depending on the treatments. For all production parameters, the lowest values were recorded for the zero-fertilizer treatment. The average values for this treatment were 5.33 ± 1.15 for the number of fruits per plant, 201.10 ± 17.78 g for fruit weight, 1263.66 ± 24.58 g for fruit production per plant, and 5.05 ± 0.09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for luffa crop yield. The poor agronomic performance of the control (zero fertilizer) compared to the biochar treatment indicates that biochar has a stimulating effect on luffa cultivation (</w:t>
      </w:r>
      <w:bookmarkStart w:id="27" w:name="_Hlk208588533"/>
      <w:r w:rsidRPr="002F74D0">
        <w:rPr>
          <w:rFonts w:ascii="Arial" w:hAnsi="Arial" w:cs="Arial"/>
        </w:rPr>
        <w:t>Woolf et al., 2010</w:t>
      </w:r>
      <w:bookmarkEnd w:id="27"/>
      <w:r w:rsidRPr="002F74D0">
        <w:rPr>
          <w:rFonts w:ascii="Arial" w:hAnsi="Arial" w:cs="Arial"/>
        </w:rPr>
        <w:t>).</w:t>
      </w:r>
    </w:p>
    <w:p w14:paraId="23AF851D" w14:textId="288C922D" w:rsidR="002F74D0" w:rsidRDefault="002F74D0" w:rsidP="00441B6F">
      <w:pPr>
        <w:pStyle w:val="Body"/>
        <w:spacing w:after="0"/>
        <w:rPr>
          <w:rFonts w:ascii="Arial" w:hAnsi="Arial" w:cs="Arial"/>
        </w:rPr>
      </w:pPr>
      <w:r w:rsidRPr="002F74D0">
        <w:rPr>
          <w:rFonts w:ascii="Arial" w:hAnsi="Arial" w:cs="Arial"/>
        </w:rPr>
        <w:t xml:space="preserve">Except for the number of fruits per plant, the highest average values for production parameters were obtained with the Biochar treatment using cattle manure + ½ conventional dose of mineral fertilizer. The average values for this treatment were 376.80 ± 37.06 g for </w:t>
      </w:r>
      <w:r w:rsidRPr="002F74D0">
        <w:rPr>
          <w:rFonts w:ascii="Arial" w:hAnsi="Arial" w:cs="Arial"/>
        </w:rPr>
        <w:lastRenderedPageBreak/>
        <w:t xml:space="preserve">fruit mass; 2637.66 ± 259.46 g for fruit production per plant; and 10.55 ± 1.03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for luffa crop yield. The high average values obtained with the treatment combining biochar and mineral fertilizer can be explained, on the one hand, by the compensation of the mineral deficit in the soil by the directly assimilable mineral fertilizer and, on the other hand, by the addition of biochar, which improves the agronomic efficiency of the mineral fertilizer (</w:t>
      </w:r>
      <w:bookmarkStart w:id="28" w:name="_Hlk208588571"/>
      <w:proofErr w:type="spellStart"/>
      <w:r w:rsidRPr="002F74D0">
        <w:rPr>
          <w:rFonts w:ascii="Arial" w:hAnsi="Arial" w:cs="Arial"/>
        </w:rPr>
        <w:t>Vanlauwe</w:t>
      </w:r>
      <w:proofErr w:type="spellEnd"/>
      <w:r w:rsidRPr="002F74D0">
        <w:rPr>
          <w:rFonts w:ascii="Arial" w:hAnsi="Arial" w:cs="Arial"/>
        </w:rPr>
        <w:t xml:space="preserve"> et al., 2014</w:t>
      </w:r>
      <w:bookmarkEnd w:id="28"/>
      <w:r w:rsidRPr="002F74D0">
        <w:rPr>
          <w:rFonts w:ascii="Arial" w:hAnsi="Arial" w:cs="Arial"/>
        </w:rPr>
        <w:t>). This result is like those of Gnahoua et al. (201</w:t>
      </w:r>
      <w:r w:rsidR="00EF2AC0">
        <w:rPr>
          <w:rFonts w:ascii="Arial" w:hAnsi="Arial" w:cs="Arial"/>
        </w:rPr>
        <w:t>7</w:t>
      </w:r>
      <w:r w:rsidRPr="002F74D0">
        <w:rPr>
          <w:rFonts w:ascii="Arial" w:hAnsi="Arial" w:cs="Arial"/>
        </w:rPr>
        <w:t xml:space="preserve">), who demonstrated a beneficial effect of applying poultry manure (5 </w:t>
      </w:r>
      <w:proofErr w:type="gramStart"/>
      <w:r w:rsidRPr="002F74D0">
        <w:rPr>
          <w:rFonts w:ascii="Arial" w:hAnsi="Arial" w:cs="Arial"/>
        </w:rPr>
        <w:t>t.ha</w:t>
      </w:r>
      <w:proofErr w:type="gramEnd"/>
      <w:r w:rsidRPr="002F74D0">
        <w:rPr>
          <w:rFonts w:ascii="Arial" w:hAnsi="Arial" w:cs="Arial"/>
        </w:rPr>
        <w:t>-1) and NPK mineral fertilizer (100 kg.ha-1) on cassava crop yields in Côte d'Ivoire.</w:t>
      </w:r>
    </w:p>
    <w:p w14:paraId="122525BB" w14:textId="03146B9B" w:rsidR="0044726D" w:rsidRDefault="0044726D" w:rsidP="00441B6F">
      <w:pPr>
        <w:pStyle w:val="Body"/>
        <w:spacing w:after="0"/>
        <w:rPr>
          <w:rFonts w:ascii="Arial" w:hAnsi="Arial" w:cs="Arial"/>
        </w:rPr>
      </w:pPr>
      <w:r w:rsidRPr="0044726D">
        <w:rPr>
          <w:rFonts w:ascii="Arial" w:hAnsi="Arial" w:cs="Arial"/>
          <w:highlight w:val="yellow"/>
        </w:rPr>
        <w:t xml:space="preserve">The high productivity of luffa obtained with the treatment combining biochar and a moderate dose of mineral fertilizer can be attributed to the synergistic effects of the components of this treatment (biochar and mineral fertilizer). Indeed, the combination of biochar and mineral fertilizer would simultaneously improve soil biological activity, increase nutrient retention, and enhance water retention </w:t>
      </w:r>
      <w:r w:rsidRPr="00320A37">
        <w:rPr>
          <w:rFonts w:ascii="Arial" w:hAnsi="Arial" w:cs="Arial"/>
          <w:highlight w:val="yellow"/>
        </w:rPr>
        <w:t>capacity (</w:t>
      </w:r>
      <w:proofErr w:type="spellStart"/>
      <w:r w:rsidRPr="0044726D">
        <w:rPr>
          <w:rFonts w:ascii="Arial" w:hAnsi="Arial" w:cs="Arial"/>
          <w:highlight w:val="yellow"/>
        </w:rPr>
        <w:t>Sossa</w:t>
      </w:r>
      <w:proofErr w:type="spellEnd"/>
      <w:r w:rsidRPr="0044726D">
        <w:rPr>
          <w:rFonts w:ascii="Arial" w:hAnsi="Arial" w:cs="Arial"/>
          <w:highlight w:val="yellow"/>
        </w:rPr>
        <w:t xml:space="preserve"> et al., 2024).</w:t>
      </w:r>
      <w:r w:rsidRPr="0044726D">
        <w:rPr>
          <w:highlight w:val="yellow"/>
        </w:rPr>
        <w:t xml:space="preserve"> </w:t>
      </w:r>
      <w:r w:rsidRPr="0044726D">
        <w:rPr>
          <w:rFonts w:ascii="Arial" w:hAnsi="Arial" w:cs="Arial"/>
          <w:highlight w:val="yellow"/>
        </w:rPr>
        <w:t xml:space="preserve">Thus, biochar combined with minerals or organic amendments increases the availability of nutrients in the soil and their absorption by plants (Kammann et al., 2015; Schmidt et al., 2017; Liang et al., 2024). The results of this study are consistent with those of MacCarthy et al. (2020), who reported that biochar applied in conjunction with inorganic NPK improves soil quality, resulting in taller plants, more leaves, and higher rice yields in </w:t>
      </w:r>
      <w:r w:rsidRPr="006600DF">
        <w:rPr>
          <w:rFonts w:ascii="Arial" w:hAnsi="Arial" w:cs="Arial"/>
          <w:highlight w:val="yellow"/>
        </w:rPr>
        <w:t xml:space="preserve">Ghana. The results of this work showed that biochar improves fertilizer use efficiently. This function of biochar was reported by </w:t>
      </w:r>
      <w:proofErr w:type="spellStart"/>
      <w:r w:rsidRPr="006600DF">
        <w:rPr>
          <w:rFonts w:ascii="Arial" w:hAnsi="Arial" w:cs="Arial"/>
          <w:highlight w:val="yellow"/>
        </w:rPr>
        <w:t>Abewa</w:t>
      </w:r>
      <w:proofErr w:type="spellEnd"/>
      <w:r w:rsidRPr="006600DF">
        <w:rPr>
          <w:rFonts w:ascii="Arial" w:hAnsi="Arial" w:cs="Arial"/>
          <w:highlight w:val="yellow"/>
        </w:rPr>
        <w:t xml:space="preserve"> et al. (2014) in their study on </w:t>
      </w:r>
      <w:proofErr w:type="spellStart"/>
      <w:r w:rsidRPr="006600DF">
        <w:rPr>
          <w:rFonts w:ascii="Arial" w:hAnsi="Arial" w:cs="Arial"/>
          <w:highlight w:val="yellow"/>
        </w:rPr>
        <w:t>teff</w:t>
      </w:r>
      <w:proofErr w:type="spellEnd"/>
      <w:r w:rsidRPr="006600DF">
        <w:rPr>
          <w:rFonts w:ascii="Arial" w:hAnsi="Arial" w:cs="Arial"/>
          <w:highlight w:val="yellow"/>
        </w:rPr>
        <w:t xml:space="preserve"> (</w:t>
      </w:r>
      <w:proofErr w:type="spellStart"/>
      <w:r w:rsidRPr="006600DF">
        <w:rPr>
          <w:rFonts w:ascii="Arial" w:hAnsi="Arial" w:cs="Arial"/>
          <w:highlight w:val="yellow"/>
        </w:rPr>
        <w:t>Eragrostis</w:t>
      </w:r>
      <w:proofErr w:type="spellEnd"/>
      <w:r w:rsidRPr="006600DF">
        <w:rPr>
          <w:rFonts w:ascii="Arial" w:hAnsi="Arial" w:cs="Arial"/>
          <w:highlight w:val="yellow"/>
        </w:rPr>
        <w:t xml:space="preserve"> </w:t>
      </w:r>
      <w:proofErr w:type="spellStart"/>
      <w:r w:rsidRPr="006600DF">
        <w:rPr>
          <w:rFonts w:ascii="Arial" w:hAnsi="Arial" w:cs="Arial"/>
          <w:highlight w:val="yellow"/>
        </w:rPr>
        <w:t>tef</w:t>
      </w:r>
      <w:proofErr w:type="spellEnd"/>
      <w:r w:rsidRPr="006600DF">
        <w:rPr>
          <w:rFonts w:ascii="Arial" w:hAnsi="Arial" w:cs="Arial"/>
          <w:highlight w:val="yellow"/>
        </w:rPr>
        <w:t>) in northwestern Ethiopia.</w:t>
      </w:r>
    </w:p>
    <w:p w14:paraId="03AEB0E5" w14:textId="6FD090CB" w:rsidR="002F74D0" w:rsidRDefault="002F74D0" w:rsidP="00441B6F">
      <w:pPr>
        <w:pStyle w:val="Body"/>
        <w:spacing w:after="0"/>
        <w:rPr>
          <w:rFonts w:ascii="Arial" w:hAnsi="Arial" w:cs="Arial"/>
        </w:rPr>
      </w:pPr>
      <w:r w:rsidRPr="002F74D0">
        <w:rPr>
          <w:rFonts w:ascii="Arial" w:hAnsi="Arial" w:cs="Arial"/>
        </w:rPr>
        <w:t xml:space="preserve">Technology combining biochar and mineral fertilizer in moderate doses could be a reasonable approach to ensuring sustainable intensification of luffa cultivation and other agricultural crops on poor soils. This opportunity is justified by the availability of bio-residues (manure, agricultural residues, domestic waste) in the </w:t>
      </w:r>
      <w:proofErr w:type="spellStart"/>
      <w:r w:rsidRPr="002F74D0">
        <w:rPr>
          <w:rFonts w:ascii="Arial" w:hAnsi="Arial" w:cs="Arial"/>
        </w:rPr>
        <w:t>Korhogo</w:t>
      </w:r>
      <w:proofErr w:type="spellEnd"/>
      <w:r w:rsidRPr="002F74D0">
        <w:rPr>
          <w:rFonts w:ascii="Arial" w:hAnsi="Arial" w:cs="Arial"/>
        </w:rPr>
        <w:t xml:space="preserve"> area and the accessibility of the traditional pyrolysis system. At the same time, this alternative appears to be a viable strategy for preserving the environment by reducing the negative externalities (pollution of ecosystems, reduction of biodiversity) associated with the excessive use of mineral fertilizers.</w:t>
      </w:r>
    </w:p>
    <w:p w14:paraId="08D47DCC" w14:textId="247C6B11" w:rsidR="00497152" w:rsidRDefault="00497152" w:rsidP="00441B6F">
      <w:pPr>
        <w:pStyle w:val="Body"/>
        <w:spacing w:after="0"/>
        <w:rPr>
          <w:rFonts w:ascii="Arial" w:hAnsi="Arial" w:cs="Arial"/>
        </w:rPr>
      </w:pPr>
      <w:r w:rsidRPr="00497152">
        <w:rPr>
          <w:rFonts w:ascii="Arial" w:hAnsi="Arial" w:cs="Arial"/>
        </w:rPr>
        <w:t>The adoption of this technology could be ensured by conducting agricultural experiments in a participatory approach involving farmers, agricultural extension agents, and research institutions. In addition, soil productivity could be improved using biopesticides, minimum tillage, legume association or rotation, and mulching to increase soil biological activity.</w:t>
      </w:r>
    </w:p>
    <w:p w14:paraId="74A8DBEB" w14:textId="77777777" w:rsidR="00790ADA" w:rsidRPr="00FB3A86" w:rsidRDefault="00790ADA" w:rsidP="00441B6F">
      <w:pPr>
        <w:pStyle w:val="Body"/>
        <w:spacing w:after="0"/>
        <w:rPr>
          <w:rFonts w:ascii="Arial" w:hAnsi="Arial" w:cs="Arial"/>
        </w:rPr>
      </w:pPr>
    </w:p>
    <w:p w14:paraId="0D09ADA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756924A" w14:textId="77777777" w:rsidR="00790ADA" w:rsidRPr="00FB3A86" w:rsidRDefault="00790ADA" w:rsidP="00441B6F">
      <w:pPr>
        <w:pStyle w:val="ConcHead"/>
        <w:spacing w:after="0"/>
        <w:jc w:val="both"/>
        <w:rPr>
          <w:rFonts w:ascii="Arial" w:hAnsi="Arial" w:cs="Arial"/>
        </w:rPr>
      </w:pPr>
    </w:p>
    <w:p w14:paraId="24738139" w14:textId="68A28D7A" w:rsidR="00497152" w:rsidRDefault="00497152" w:rsidP="00441B6F">
      <w:pPr>
        <w:pStyle w:val="Body"/>
        <w:spacing w:after="0"/>
        <w:rPr>
          <w:rFonts w:ascii="Arial" w:hAnsi="Arial" w:cs="Arial"/>
        </w:rPr>
      </w:pPr>
      <w:r w:rsidRPr="00497152">
        <w:rPr>
          <w:rFonts w:ascii="Arial" w:hAnsi="Arial" w:cs="Arial"/>
        </w:rPr>
        <w:t>The combination of cattle manure biochar and a moderate dose of mineral fertilizer improved the agronomic performance of luffa cultivation compared to the application of a conventional dose of mineral fertilizer and the control without fertilizer. This agronomic performance induced by the treatment combining biochar and mineral fertilizer reflects an improvement in mineral status, soil biological activity, and agronomic efficiency of moderate doses of mineral fertilizer through the application of biochar.</w:t>
      </w:r>
      <w:r>
        <w:rPr>
          <w:rFonts w:ascii="Arial" w:hAnsi="Arial" w:cs="Arial"/>
        </w:rPr>
        <w:t xml:space="preserve"> </w:t>
      </w:r>
      <w:r w:rsidRPr="00497152">
        <w:rPr>
          <w:rFonts w:ascii="Arial" w:hAnsi="Arial" w:cs="Arial"/>
        </w:rPr>
        <w:t>This technology could be a sustainable alternative for intensifying crops on poor soils, adapted to the social conditions of low-income farmers. However, adopting this technology requires strengthening producers' capacities in biochar production and implementation. This issue could be resolved by conducting multi-site trials using a participatory or integrated approach involving farmers.</w:t>
      </w:r>
    </w:p>
    <w:p w14:paraId="5BF274BB" w14:textId="77777777" w:rsidR="00790ADA" w:rsidRDefault="00790ADA" w:rsidP="00441B6F">
      <w:pPr>
        <w:pStyle w:val="Body"/>
        <w:spacing w:after="0"/>
        <w:rPr>
          <w:rFonts w:ascii="Arial" w:hAnsi="Arial" w:cs="Arial"/>
        </w:rPr>
      </w:pPr>
    </w:p>
    <w:p w14:paraId="21835495" w14:textId="77777777" w:rsidR="00CC6C68" w:rsidRPr="00CC6C68" w:rsidRDefault="00CC6C68" w:rsidP="00CC6C68">
      <w:pPr>
        <w:pStyle w:val="Body"/>
        <w:rPr>
          <w:rFonts w:ascii="Arial" w:hAnsi="Arial" w:cs="Arial"/>
          <w:b/>
          <w:bCs/>
          <w:sz w:val="22"/>
          <w:szCs w:val="22"/>
        </w:rPr>
      </w:pPr>
      <w:r w:rsidRPr="00CC6C68">
        <w:rPr>
          <w:rFonts w:ascii="Arial" w:hAnsi="Arial" w:cs="Arial"/>
          <w:b/>
          <w:bCs/>
          <w:sz w:val="22"/>
          <w:szCs w:val="22"/>
        </w:rPr>
        <w:t>DISCLAIMER (ARTIFICIAL INTELLIGENCE)</w:t>
      </w:r>
    </w:p>
    <w:p w14:paraId="4CE3A222" w14:textId="78241596" w:rsidR="00CC6C68" w:rsidRPr="00FB3A86" w:rsidRDefault="00CC6C68" w:rsidP="00CC6C68">
      <w:pPr>
        <w:pStyle w:val="Body"/>
        <w:rPr>
          <w:rFonts w:ascii="Arial" w:hAnsi="Arial" w:cs="Arial"/>
        </w:rPr>
      </w:pPr>
      <w:r w:rsidRPr="00CC6C68">
        <w:rPr>
          <w:rFonts w:ascii="Arial" w:hAnsi="Arial" w:cs="Arial"/>
        </w:rPr>
        <w:t>The authors hereby declare that NO generative AI</w:t>
      </w:r>
      <w:r>
        <w:rPr>
          <w:rFonts w:ascii="Arial" w:hAnsi="Arial" w:cs="Arial"/>
        </w:rPr>
        <w:t xml:space="preserve"> </w:t>
      </w:r>
      <w:r w:rsidRPr="00CC6C68">
        <w:rPr>
          <w:rFonts w:ascii="Arial" w:hAnsi="Arial" w:cs="Arial"/>
        </w:rPr>
        <w:t>technologies such as Large Language Models</w:t>
      </w:r>
      <w:r>
        <w:rPr>
          <w:rFonts w:ascii="Arial" w:hAnsi="Arial" w:cs="Arial"/>
        </w:rPr>
        <w:t xml:space="preserve"> </w:t>
      </w:r>
      <w:r w:rsidRPr="00CC6C68">
        <w:rPr>
          <w:rFonts w:ascii="Arial" w:hAnsi="Arial" w:cs="Arial"/>
        </w:rPr>
        <w:t>(</w:t>
      </w:r>
      <w:proofErr w:type="spellStart"/>
      <w:r w:rsidRPr="00CC6C68">
        <w:rPr>
          <w:rFonts w:ascii="Arial" w:hAnsi="Arial" w:cs="Arial"/>
        </w:rPr>
        <w:t>ChatGPT</w:t>
      </w:r>
      <w:proofErr w:type="spellEnd"/>
      <w:r w:rsidRPr="00CC6C68">
        <w:rPr>
          <w:rFonts w:ascii="Arial" w:hAnsi="Arial" w:cs="Arial"/>
        </w:rPr>
        <w:t xml:space="preserve">, COPILOT, </w:t>
      </w:r>
      <w:proofErr w:type="spellStart"/>
      <w:r w:rsidRPr="00CC6C68">
        <w:rPr>
          <w:rFonts w:ascii="Arial" w:hAnsi="Arial" w:cs="Arial"/>
        </w:rPr>
        <w:t>etc</w:t>
      </w:r>
      <w:proofErr w:type="spellEnd"/>
      <w:r w:rsidRPr="00CC6C68">
        <w:rPr>
          <w:rFonts w:ascii="Arial" w:hAnsi="Arial" w:cs="Arial"/>
        </w:rPr>
        <w:t>) and text to image</w:t>
      </w:r>
      <w:r>
        <w:rPr>
          <w:rFonts w:ascii="Arial" w:hAnsi="Arial" w:cs="Arial"/>
        </w:rPr>
        <w:t xml:space="preserve"> </w:t>
      </w:r>
      <w:r w:rsidRPr="00CC6C68">
        <w:rPr>
          <w:rFonts w:ascii="Arial" w:hAnsi="Arial" w:cs="Arial"/>
        </w:rPr>
        <w:t>generators have been used during writing of this manuscript.</w:t>
      </w:r>
    </w:p>
    <w:p w14:paraId="5026A0C0" w14:textId="77777777" w:rsidR="00860000" w:rsidRPr="00497152" w:rsidRDefault="00860000" w:rsidP="00441B6F">
      <w:pPr>
        <w:pStyle w:val="ReferHead"/>
        <w:spacing w:after="0"/>
        <w:jc w:val="both"/>
        <w:rPr>
          <w:rFonts w:ascii="Arial" w:hAnsi="Arial" w:cs="Arial"/>
          <w:highlight w:val="yellow"/>
        </w:rPr>
      </w:pPr>
    </w:p>
    <w:p w14:paraId="3B3F603A" w14:textId="7EB61B69" w:rsidR="008A66E4" w:rsidRPr="008A66E4" w:rsidRDefault="00B01FCD" w:rsidP="008A66E4">
      <w:pPr>
        <w:pStyle w:val="ReferHead"/>
        <w:spacing w:after="0"/>
        <w:jc w:val="both"/>
        <w:rPr>
          <w:rFonts w:ascii="Arial" w:hAnsi="Arial" w:cs="Arial"/>
        </w:rPr>
      </w:pPr>
      <w:r w:rsidRPr="008A66E4">
        <w:rPr>
          <w:rFonts w:ascii="Arial" w:hAnsi="Arial" w:cs="Arial"/>
        </w:rPr>
        <w:t>References</w:t>
      </w:r>
    </w:p>
    <w:p w14:paraId="3645C45D" w14:textId="77777777" w:rsidR="008A66E4" w:rsidRDefault="008A66E4" w:rsidP="008A66E4">
      <w:pPr>
        <w:spacing w:after="200"/>
        <w:ind w:left="284" w:hanging="284"/>
        <w:contextualSpacing/>
        <w:jc w:val="both"/>
        <w:rPr>
          <w:rFonts w:ascii="Arial" w:eastAsia="Calibri" w:hAnsi="Arial" w:cs="Arial"/>
          <w:lang w:val="fr-FR"/>
        </w:rPr>
      </w:pPr>
    </w:p>
    <w:p w14:paraId="20FD33E5" w14:textId="4A513710" w:rsidR="006600DF" w:rsidRPr="00FE792D" w:rsidRDefault="006600DF" w:rsidP="00FE792D">
      <w:pPr>
        <w:pStyle w:val="ListParagraph"/>
        <w:numPr>
          <w:ilvl w:val="0"/>
          <w:numId w:val="34"/>
        </w:numPr>
        <w:spacing w:after="240"/>
        <w:jc w:val="both"/>
        <w:rPr>
          <w:rFonts w:ascii="Arial" w:eastAsia="Calibri" w:hAnsi="Arial" w:cs="Arial"/>
          <w:lang w:val="fr-FR"/>
        </w:rPr>
      </w:pPr>
      <w:proofErr w:type="spellStart"/>
      <w:r w:rsidRPr="00FE792D">
        <w:rPr>
          <w:rFonts w:ascii="Arial" w:eastAsia="Calibri" w:hAnsi="Arial" w:cs="Arial"/>
          <w:lang w:val="fr-FR"/>
        </w:rPr>
        <w:t>Abewa</w:t>
      </w:r>
      <w:proofErr w:type="spellEnd"/>
      <w:r w:rsidRPr="00FE792D">
        <w:rPr>
          <w:rFonts w:ascii="Arial" w:eastAsia="Calibri" w:hAnsi="Arial" w:cs="Arial"/>
          <w:lang w:val="fr-FR"/>
        </w:rPr>
        <w:t xml:space="preserve">, A., </w:t>
      </w:r>
      <w:proofErr w:type="spellStart"/>
      <w:r w:rsidRPr="00FE792D">
        <w:rPr>
          <w:rFonts w:ascii="Arial" w:eastAsia="Calibri" w:hAnsi="Arial" w:cs="Arial"/>
          <w:lang w:val="fr-FR"/>
        </w:rPr>
        <w:t>Yitaferu</w:t>
      </w:r>
      <w:proofErr w:type="spellEnd"/>
      <w:r w:rsidRPr="00FE792D">
        <w:rPr>
          <w:rFonts w:ascii="Arial" w:eastAsia="Calibri" w:hAnsi="Arial" w:cs="Arial"/>
          <w:lang w:val="fr-FR"/>
        </w:rPr>
        <w:t xml:space="preserve">, B., </w:t>
      </w:r>
      <w:proofErr w:type="spellStart"/>
      <w:r w:rsidRPr="00FE792D">
        <w:rPr>
          <w:rFonts w:ascii="Arial" w:eastAsia="Calibri" w:hAnsi="Arial" w:cs="Arial"/>
          <w:lang w:val="fr-FR"/>
        </w:rPr>
        <w:t>Selassie</w:t>
      </w:r>
      <w:proofErr w:type="spellEnd"/>
      <w:r w:rsidRPr="00FE792D">
        <w:rPr>
          <w:rFonts w:ascii="Arial" w:eastAsia="Calibri" w:hAnsi="Arial" w:cs="Arial"/>
          <w:lang w:val="fr-FR"/>
        </w:rPr>
        <w:t xml:space="preserve">, Y. G., </w:t>
      </w:r>
      <w:r w:rsidRPr="00FE792D">
        <w:rPr>
          <w:rFonts w:ascii="Arial" w:eastAsia="Calibri" w:hAnsi="Arial" w:cs="Arial"/>
          <w:bCs/>
          <w:lang w:val="fr-FR"/>
        </w:rPr>
        <w:t xml:space="preserve">&amp; </w:t>
      </w:r>
      <w:proofErr w:type="spellStart"/>
      <w:r w:rsidRPr="00FE792D">
        <w:rPr>
          <w:rFonts w:ascii="Arial" w:eastAsia="Calibri" w:hAnsi="Arial" w:cs="Arial"/>
          <w:lang w:val="fr-FR"/>
        </w:rPr>
        <w:t>Amare</w:t>
      </w:r>
      <w:proofErr w:type="spellEnd"/>
      <w:r w:rsidRPr="00FE792D">
        <w:rPr>
          <w:rFonts w:ascii="Arial" w:eastAsia="Calibri" w:hAnsi="Arial" w:cs="Arial"/>
          <w:lang w:val="fr-FR"/>
        </w:rPr>
        <w:t xml:space="preserve">, T. </w:t>
      </w:r>
      <w:bookmarkStart w:id="29" w:name="_Hlk209348355"/>
      <w:r w:rsidRPr="00FE792D">
        <w:rPr>
          <w:rFonts w:ascii="Arial" w:eastAsia="Calibri" w:hAnsi="Arial" w:cs="Arial"/>
          <w:lang w:val="fr-FR"/>
        </w:rPr>
        <w:t>(</w:t>
      </w:r>
      <w:bookmarkEnd w:id="29"/>
      <w:r w:rsidRPr="00FE792D">
        <w:rPr>
          <w:rFonts w:ascii="Arial" w:eastAsia="Calibri" w:hAnsi="Arial" w:cs="Arial"/>
          <w:lang w:val="fr-FR"/>
        </w:rPr>
        <w:t xml:space="preserve">2014). The </w:t>
      </w:r>
      <w:proofErr w:type="spellStart"/>
      <w:r w:rsidRPr="00FE792D">
        <w:rPr>
          <w:rFonts w:ascii="Arial" w:eastAsia="Calibri" w:hAnsi="Arial" w:cs="Arial"/>
          <w:lang w:val="fr-FR"/>
        </w:rPr>
        <w:t>role</w:t>
      </w:r>
      <w:proofErr w:type="spellEnd"/>
      <w:r w:rsidRPr="00FE792D">
        <w:rPr>
          <w:rFonts w:ascii="Arial" w:eastAsia="Calibri" w:hAnsi="Arial" w:cs="Arial"/>
          <w:lang w:val="fr-FR"/>
        </w:rPr>
        <w:t xml:space="preserve"> of biochar on </w:t>
      </w:r>
      <w:proofErr w:type="spellStart"/>
      <w:r w:rsidRPr="00FE792D">
        <w:rPr>
          <w:rFonts w:ascii="Arial" w:eastAsia="Calibri" w:hAnsi="Arial" w:cs="Arial"/>
          <w:lang w:val="fr-FR"/>
        </w:rPr>
        <w:t>acid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soil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reclamation</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yield</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Teff</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Eragrostis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tef</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Zucc</w:t>
      </w:r>
      <w:proofErr w:type="spellEnd"/>
      <w:r w:rsidRPr="00FE792D">
        <w:rPr>
          <w:rFonts w:ascii="Arial" w:eastAsia="Calibri" w:hAnsi="Arial" w:cs="Arial"/>
          <w:lang w:val="fr-FR"/>
        </w:rPr>
        <w:t xml:space="preserve">] Trotter) in </w:t>
      </w:r>
      <w:proofErr w:type="spellStart"/>
      <w:r w:rsidRPr="00FE792D">
        <w:rPr>
          <w:rFonts w:ascii="Arial" w:eastAsia="Calibri" w:hAnsi="Arial" w:cs="Arial"/>
          <w:lang w:val="fr-FR"/>
        </w:rPr>
        <w:t>Northwestern</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Ethiopia</w:t>
      </w:r>
      <w:proofErr w:type="spellEnd"/>
      <w:r w:rsidRPr="00FE792D">
        <w:rPr>
          <w:rFonts w:ascii="Arial" w:eastAsia="Calibri" w:hAnsi="Arial" w:cs="Arial"/>
          <w:lang w:val="fr-FR"/>
        </w:rPr>
        <w:t xml:space="preserve">. </w:t>
      </w:r>
      <w:r w:rsidRPr="00FE792D">
        <w:rPr>
          <w:rFonts w:ascii="Arial" w:eastAsia="Calibri" w:hAnsi="Arial" w:cs="Arial"/>
          <w:i/>
          <w:iCs/>
          <w:lang w:val="fr-FR"/>
        </w:rPr>
        <w:t>Journal of Agricultural Science,</w:t>
      </w:r>
      <w:r w:rsidRPr="00FE792D">
        <w:rPr>
          <w:rFonts w:ascii="Arial" w:eastAsia="Calibri" w:hAnsi="Arial" w:cs="Arial"/>
          <w:lang w:val="fr-FR"/>
        </w:rPr>
        <w:t xml:space="preserve"> 6 (1) :1-12. </w:t>
      </w:r>
      <w:proofErr w:type="gramStart"/>
      <w:r w:rsidRPr="00FE792D">
        <w:rPr>
          <w:rFonts w:ascii="Arial" w:eastAsia="Calibri" w:hAnsi="Arial" w:cs="Arial"/>
          <w:lang w:val="fr-FR"/>
        </w:rPr>
        <w:t>DOI:</w:t>
      </w:r>
      <w:proofErr w:type="gramEnd"/>
      <w:r w:rsidRPr="00FE792D">
        <w:rPr>
          <w:rFonts w:ascii="Arial" w:eastAsia="Calibri" w:hAnsi="Arial" w:cs="Arial"/>
          <w:lang w:val="fr-FR"/>
        </w:rPr>
        <w:t>10.5539/jas.v6n1p1</w:t>
      </w:r>
    </w:p>
    <w:p w14:paraId="6A1B55F5" w14:textId="7CDAF334" w:rsidR="008A66E4" w:rsidRPr="00FE792D" w:rsidRDefault="008A66E4" w:rsidP="00FE792D">
      <w:pPr>
        <w:pStyle w:val="ListParagraph"/>
        <w:numPr>
          <w:ilvl w:val="0"/>
          <w:numId w:val="34"/>
        </w:numPr>
        <w:spacing w:before="240" w:after="200"/>
        <w:jc w:val="both"/>
        <w:rPr>
          <w:rFonts w:ascii="Arial" w:eastAsia="Calibri" w:hAnsi="Arial" w:cs="Arial"/>
          <w:lang w:val="fr-FR"/>
        </w:rPr>
      </w:pPr>
      <w:r w:rsidRPr="00FE792D">
        <w:rPr>
          <w:rFonts w:ascii="Arial" w:eastAsia="Calibri" w:hAnsi="Arial" w:cs="Arial"/>
          <w:lang w:val="fr-FR"/>
        </w:rPr>
        <w:t>Ali, E. A.-S.</w:t>
      </w:r>
      <w:r w:rsidRPr="00FE792D">
        <w:rPr>
          <w:rFonts w:ascii="Calibri" w:eastAsia="Calibri" w:hAnsi="Calibri"/>
          <w:lang w:val="fr-FR"/>
        </w:rPr>
        <w:t xml:space="preserve"> </w:t>
      </w:r>
      <w:r w:rsidRPr="00FE792D">
        <w:rPr>
          <w:rFonts w:ascii="Arial" w:eastAsia="Calibri" w:hAnsi="Arial" w:cs="Arial"/>
          <w:lang w:val="fr-FR"/>
        </w:rPr>
        <w:t>(2019).</w:t>
      </w:r>
      <w:r w:rsidRPr="00FE792D">
        <w:rPr>
          <w:rFonts w:ascii="Calibri" w:eastAsia="Calibri" w:hAnsi="Calibri"/>
          <w:lang w:val="fr-FR"/>
        </w:rPr>
        <w:t xml:space="preserve"> </w:t>
      </w:r>
      <w:proofErr w:type="spellStart"/>
      <w:r w:rsidRPr="00FE792D">
        <w:rPr>
          <w:rFonts w:ascii="Arial" w:eastAsia="Calibri" w:hAnsi="Arial" w:cs="Arial"/>
          <w:lang w:val="fr-FR"/>
        </w:rPr>
        <w:t>Constituents</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pharmacology</w:t>
      </w:r>
      <w:proofErr w:type="spellEnd"/>
      <w:r w:rsidRPr="00FE792D">
        <w:rPr>
          <w:rFonts w:ascii="Arial" w:eastAsia="Calibri" w:hAnsi="Arial" w:cs="Arial"/>
          <w:lang w:val="fr-FR"/>
        </w:rPr>
        <w:t xml:space="preserve"> of </w:t>
      </w:r>
      <w:r w:rsidRPr="00FE792D">
        <w:rPr>
          <w:rFonts w:ascii="Arial" w:eastAsia="Calibri" w:hAnsi="Arial" w:cs="Arial"/>
          <w:i/>
          <w:lang w:val="fr-FR"/>
        </w:rPr>
        <w:t xml:space="preserve">Luffa </w:t>
      </w:r>
      <w:proofErr w:type="spellStart"/>
      <w:r w:rsidRPr="00FE792D">
        <w:rPr>
          <w:rFonts w:ascii="Arial" w:eastAsia="Calibri" w:hAnsi="Arial" w:cs="Arial"/>
          <w:i/>
          <w:lang w:val="fr-FR"/>
        </w:rPr>
        <w:t>cylindrica</w:t>
      </w:r>
      <w:proofErr w:type="spellEnd"/>
      <w:r w:rsidRPr="00FE792D">
        <w:rPr>
          <w:rFonts w:ascii="Arial" w:eastAsia="Calibri" w:hAnsi="Arial" w:cs="Arial"/>
          <w:lang w:val="fr-FR"/>
        </w:rPr>
        <w:t xml:space="preserve">. A </w:t>
      </w:r>
      <w:proofErr w:type="spellStart"/>
      <w:r w:rsidRPr="00FE792D">
        <w:rPr>
          <w:rFonts w:ascii="Arial" w:eastAsia="Calibri" w:hAnsi="Arial" w:cs="Arial"/>
          <w:lang w:val="fr-FR"/>
        </w:rPr>
        <w:t>review</w:t>
      </w:r>
      <w:proofErr w:type="spellEnd"/>
      <w:r w:rsidRPr="00FE792D">
        <w:rPr>
          <w:rFonts w:ascii="Arial" w:eastAsia="Calibri" w:hAnsi="Arial" w:cs="Arial"/>
          <w:lang w:val="fr-FR"/>
        </w:rPr>
        <w:t xml:space="preserve">. </w:t>
      </w:r>
      <w:r w:rsidRPr="00FE792D">
        <w:rPr>
          <w:rFonts w:ascii="Arial" w:eastAsia="Calibri" w:hAnsi="Arial" w:cs="Arial"/>
          <w:i/>
          <w:lang w:val="fr-FR"/>
        </w:rPr>
        <w:t xml:space="preserve">IOSR Journal of </w:t>
      </w:r>
      <w:proofErr w:type="spellStart"/>
      <w:r w:rsidRPr="00FE792D">
        <w:rPr>
          <w:rFonts w:ascii="Arial" w:eastAsia="Calibri" w:hAnsi="Arial" w:cs="Arial"/>
          <w:i/>
          <w:lang w:val="fr-FR"/>
        </w:rPr>
        <w:t>Pharmacy</w:t>
      </w:r>
      <w:proofErr w:type="spellEnd"/>
      <w:r w:rsidRPr="00FE792D">
        <w:rPr>
          <w:rFonts w:ascii="Arial" w:eastAsia="Calibri" w:hAnsi="Arial" w:cs="Arial"/>
          <w:lang w:val="fr-FR"/>
        </w:rPr>
        <w:t>, 9 (9)</w:t>
      </w:r>
      <w:r w:rsidR="00E90CF3" w:rsidRPr="00FE792D">
        <w:rPr>
          <w:rFonts w:ascii="Arial" w:eastAsia="Calibri" w:hAnsi="Arial" w:cs="Arial"/>
          <w:lang w:val="fr-FR"/>
        </w:rPr>
        <w:t>,</w:t>
      </w:r>
      <w:r w:rsidRPr="00FE792D">
        <w:rPr>
          <w:rFonts w:ascii="Arial" w:eastAsia="Calibri" w:hAnsi="Arial" w:cs="Arial"/>
          <w:lang w:val="fr-FR"/>
        </w:rPr>
        <w:t xml:space="preserve"> 68-79.</w:t>
      </w:r>
    </w:p>
    <w:p w14:paraId="6588E4B1" w14:textId="7E8703A4" w:rsidR="00606D8C" w:rsidRPr="00FE792D" w:rsidRDefault="00606D8C"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Cayuela</w:t>
      </w:r>
      <w:proofErr w:type="spellEnd"/>
      <w:r w:rsidRPr="00FE792D">
        <w:rPr>
          <w:rFonts w:ascii="Arial" w:eastAsia="Calibri" w:hAnsi="Arial" w:cs="Arial"/>
          <w:lang w:val="fr-FR"/>
        </w:rPr>
        <w:t xml:space="preserve">, M. L., van </w:t>
      </w:r>
      <w:proofErr w:type="spellStart"/>
      <w:r w:rsidRPr="00FE792D">
        <w:rPr>
          <w:rFonts w:ascii="Arial" w:eastAsia="Calibri" w:hAnsi="Arial" w:cs="Arial"/>
          <w:lang w:val="fr-FR"/>
        </w:rPr>
        <w:t>Zwieten</w:t>
      </w:r>
      <w:proofErr w:type="spellEnd"/>
      <w:r w:rsidRPr="00FE792D">
        <w:rPr>
          <w:rFonts w:ascii="Arial" w:eastAsia="Calibri" w:hAnsi="Arial" w:cs="Arial"/>
          <w:lang w:val="fr-FR"/>
        </w:rPr>
        <w:t xml:space="preserve">, L., Singh, B. P., </w:t>
      </w:r>
      <w:proofErr w:type="spellStart"/>
      <w:r w:rsidRPr="00FE792D">
        <w:rPr>
          <w:rFonts w:ascii="Arial" w:eastAsia="Calibri" w:hAnsi="Arial" w:cs="Arial"/>
          <w:lang w:val="fr-FR"/>
        </w:rPr>
        <w:t>Jeffery</w:t>
      </w:r>
      <w:proofErr w:type="spellEnd"/>
      <w:r w:rsidRPr="00FE792D">
        <w:rPr>
          <w:rFonts w:ascii="Arial" w:eastAsia="Calibri" w:hAnsi="Arial" w:cs="Arial"/>
          <w:lang w:val="fr-FR"/>
        </w:rPr>
        <w:t xml:space="preserve">, S., Roig, A., &amp; </w:t>
      </w:r>
      <w:proofErr w:type="spellStart"/>
      <w:r w:rsidRPr="00FE792D">
        <w:rPr>
          <w:rFonts w:ascii="Arial" w:eastAsia="Calibri" w:hAnsi="Arial" w:cs="Arial"/>
          <w:lang w:val="fr-FR"/>
        </w:rPr>
        <w:t>Sánchez-Monedero</w:t>
      </w:r>
      <w:proofErr w:type="spellEnd"/>
      <w:r w:rsidRPr="00FE792D">
        <w:rPr>
          <w:rFonts w:ascii="Arial" w:eastAsia="Calibri" w:hAnsi="Arial" w:cs="Arial"/>
          <w:lang w:val="fr-FR"/>
        </w:rPr>
        <w:t xml:space="preserve">, M. A. (2014). </w:t>
      </w:r>
      <w:proofErr w:type="spellStart"/>
      <w:r w:rsidRPr="00FE792D">
        <w:rPr>
          <w:rFonts w:ascii="Arial" w:eastAsia="Calibri" w:hAnsi="Arial" w:cs="Arial"/>
          <w:lang w:val="fr-FR"/>
        </w:rPr>
        <w:t>Biochar’s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role</w:t>
      </w:r>
      <w:proofErr w:type="spellEnd"/>
      <w:r w:rsidRPr="00FE792D">
        <w:rPr>
          <w:rFonts w:ascii="Arial" w:eastAsia="Calibri" w:hAnsi="Arial" w:cs="Arial"/>
          <w:lang w:val="fr-FR"/>
        </w:rPr>
        <w:t xml:space="preserve"> in </w:t>
      </w:r>
      <w:proofErr w:type="spellStart"/>
      <w:r w:rsidRPr="00FE792D">
        <w:rPr>
          <w:rFonts w:ascii="Arial" w:eastAsia="Calibri" w:hAnsi="Arial" w:cs="Arial"/>
          <w:lang w:val="fr-FR"/>
        </w:rPr>
        <w:t>mitigating</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soil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nitrous</w:t>
      </w:r>
      <w:proofErr w:type="spellEnd"/>
      <w:r w:rsidRPr="00FE792D">
        <w:rPr>
          <w:rFonts w:ascii="Arial" w:eastAsia="Calibri" w:hAnsi="Arial" w:cs="Arial"/>
          <w:lang w:val="fr-FR"/>
        </w:rPr>
        <w:t xml:space="preserve"> oxide </w:t>
      </w:r>
      <w:proofErr w:type="spellStart"/>
      <w:proofErr w:type="gramStart"/>
      <w:r w:rsidRPr="00FE792D">
        <w:rPr>
          <w:rFonts w:ascii="Arial" w:eastAsia="Calibri" w:hAnsi="Arial" w:cs="Arial"/>
          <w:lang w:val="fr-FR"/>
        </w:rPr>
        <w:t>emissions</w:t>
      </w:r>
      <w:proofErr w:type="spellEnd"/>
      <w:r w:rsidRPr="00FE792D">
        <w:rPr>
          <w:rFonts w:ascii="Arial" w:eastAsia="Calibri" w:hAnsi="Arial" w:cs="Arial"/>
          <w:lang w:val="fr-FR"/>
        </w:rPr>
        <w:t>:</w:t>
      </w:r>
      <w:proofErr w:type="gramEnd"/>
      <w:r w:rsidRPr="00FE792D">
        <w:rPr>
          <w:rFonts w:ascii="Arial" w:eastAsia="Calibri" w:hAnsi="Arial" w:cs="Arial"/>
          <w:lang w:val="fr-FR"/>
        </w:rPr>
        <w:t xml:space="preserve"> A </w:t>
      </w:r>
      <w:proofErr w:type="spellStart"/>
      <w:r w:rsidRPr="00FE792D">
        <w:rPr>
          <w:rFonts w:ascii="Arial" w:eastAsia="Calibri" w:hAnsi="Arial" w:cs="Arial"/>
          <w:lang w:val="fr-FR"/>
        </w:rPr>
        <w:t>review</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meta-analysis</w:t>
      </w:r>
      <w:proofErr w:type="spellEnd"/>
      <w:r w:rsidRPr="00FE792D">
        <w:rPr>
          <w:rFonts w:ascii="Arial" w:eastAsia="Calibri" w:hAnsi="Arial" w:cs="Arial"/>
          <w:lang w:val="fr-FR"/>
        </w:rPr>
        <w:t xml:space="preserve">. </w:t>
      </w:r>
      <w:r w:rsidRPr="00FE792D">
        <w:rPr>
          <w:rFonts w:ascii="Arial" w:eastAsia="Calibri" w:hAnsi="Arial" w:cs="Arial"/>
          <w:i/>
          <w:iCs/>
          <w:lang w:val="fr-FR"/>
        </w:rPr>
        <w:t xml:space="preserve">Agriculture, </w:t>
      </w:r>
      <w:proofErr w:type="spellStart"/>
      <w:r w:rsidRPr="00FE792D">
        <w:rPr>
          <w:rFonts w:ascii="Arial" w:eastAsia="Calibri" w:hAnsi="Arial" w:cs="Arial"/>
          <w:i/>
          <w:iCs/>
          <w:lang w:val="fr-FR"/>
        </w:rPr>
        <w:t>Ecosystems</w:t>
      </w:r>
      <w:proofErr w:type="spellEnd"/>
      <w:r w:rsidRPr="00FE792D">
        <w:rPr>
          <w:rFonts w:ascii="Arial" w:eastAsia="Calibri" w:hAnsi="Arial" w:cs="Arial"/>
          <w:i/>
          <w:iCs/>
          <w:lang w:val="fr-FR"/>
        </w:rPr>
        <w:t xml:space="preserve"> &amp; </w:t>
      </w:r>
      <w:proofErr w:type="spellStart"/>
      <w:r w:rsidRPr="00FE792D">
        <w:rPr>
          <w:rFonts w:ascii="Arial" w:eastAsia="Calibri" w:hAnsi="Arial" w:cs="Arial"/>
          <w:i/>
          <w:iCs/>
          <w:lang w:val="fr-FR"/>
        </w:rPr>
        <w:t>Environment</w:t>
      </w:r>
      <w:proofErr w:type="spellEnd"/>
      <w:r w:rsidRPr="00FE792D">
        <w:rPr>
          <w:rFonts w:ascii="Arial" w:eastAsia="Calibri" w:hAnsi="Arial" w:cs="Arial"/>
          <w:lang w:val="fr-FR"/>
        </w:rPr>
        <w:t xml:space="preserve">, 191, 5-16. DOI : </w:t>
      </w:r>
      <w:hyperlink r:id="rId20" w:history="1">
        <w:r w:rsidR="00320A37" w:rsidRPr="00FE792D">
          <w:rPr>
            <w:rStyle w:val="Hyperlink"/>
            <w:rFonts w:ascii="Arial" w:eastAsia="Calibri" w:hAnsi="Arial" w:cs="Arial"/>
            <w:lang w:val="fr-FR"/>
          </w:rPr>
          <w:t>https://doi.org/10.1016/j.agee.2013.10.009</w:t>
        </w:r>
      </w:hyperlink>
    </w:p>
    <w:p w14:paraId="31897530" w14:textId="3C4663D0" w:rsidR="00320A37" w:rsidRPr="00FE792D" w:rsidRDefault="00320A37" w:rsidP="00FE792D">
      <w:pPr>
        <w:pStyle w:val="ListParagraph"/>
        <w:numPr>
          <w:ilvl w:val="0"/>
          <w:numId w:val="34"/>
        </w:numPr>
        <w:spacing w:before="240" w:after="200"/>
        <w:jc w:val="both"/>
        <w:rPr>
          <w:rFonts w:ascii="Arial" w:eastAsia="Calibri" w:hAnsi="Arial" w:cs="Arial"/>
          <w:b/>
          <w:lang w:val="fr-FR"/>
        </w:rPr>
      </w:pPr>
      <w:proofErr w:type="spellStart"/>
      <w:r w:rsidRPr="00FE792D">
        <w:rPr>
          <w:rFonts w:ascii="Arial" w:eastAsia="Calibri" w:hAnsi="Arial" w:cs="Arial"/>
          <w:lang w:val="fr-FR"/>
        </w:rPr>
        <w:t>Chabalier</w:t>
      </w:r>
      <w:proofErr w:type="spellEnd"/>
      <w:r w:rsidRPr="00FE792D">
        <w:rPr>
          <w:rFonts w:ascii="Arial" w:eastAsia="Calibri" w:hAnsi="Arial" w:cs="Arial"/>
          <w:lang w:val="fr-FR"/>
        </w:rPr>
        <w:t xml:space="preserve">, P.-F., </w:t>
      </w:r>
      <w:proofErr w:type="spellStart"/>
      <w:r w:rsidRPr="00FE792D">
        <w:rPr>
          <w:rFonts w:ascii="Arial" w:eastAsia="Calibri" w:hAnsi="Arial" w:cs="Arial"/>
          <w:lang w:val="fr-FR"/>
        </w:rPr>
        <w:t>Kerchove</w:t>
      </w:r>
      <w:proofErr w:type="spellEnd"/>
      <w:r w:rsidRPr="00FE792D">
        <w:rPr>
          <w:rFonts w:ascii="Arial" w:eastAsia="Calibri" w:hAnsi="Arial" w:cs="Arial"/>
          <w:lang w:val="fr-FR"/>
        </w:rPr>
        <w:t xml:space="preserve">, V. V. D., </w:t>
      </w:r>
      <w:bookmarkStart w:id="30" w:name="_Hlk208570264"/>
      <w:r w:rsidRPr="00FE792D">
        <w:rPr>
          <w:rFonts w:ascii="Arial" w:eastAsia="Calibri" w:hAnsi="Arial" w:cs="Arial"/>
          <w:lang w:val="fr-FR"/>
        </w:rPr>
        <w:t>&amp;</w:t>
      </w:r>
      <w:bookmarkEnd w:id="30"/>
      <w:r w:rsidRPr="00FE792D">
        <w:rPr>
          <w:rFonts w:ascii="Arial" w:eastAsia="Calibri" w:hAnsi="Arial" w:cs="Arial"/>
          <w:lang w:val="fr-FR"/>
        </w:rPr>
        <w:t xml:space="preserve"> Macary, H. S. (2006). Guide to </w:t>
      </w:r>
      <w:proofErr w:type="spellStart"/>
      <w:r w:rsidRPr="00FE792D">
        <w:rPr>
          <w:rFonts w:ascii="Arial" w:eastAsia="Calibri" w:hAnsi="Arial" w:cs="Arial"/>
          <w:lang w:val="fr-FR"/>
        </w:rPr>
        <w:t>organic</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fertilization</w:t>
      </w:r>
      <w:proofErr w:type="spellEnd"/>
      <w:r w:rsidRPr="00FE792D">
        <w:rPr>
          <w:rFonts w:ascii="Arial" w:eastAsia="Calibri" w:hAnsi="Arial" w:cs="Arial"/>
          <w:lang w:val="fr-FR"/>
        </w:rPr>
        <w:t xml:space="preserve"> in Réunion. Réunion </w:t>
      </w:r>
      <w:proofErr w:type="spellStart"/>
      <w:r w:rsidRPr="00FE792D">
        <w:rPr>
          <w:rFonts w:ascii="Arial" w:eastAsia="Calibri" w:hAnsi="Arial" w:cs="Arial"/>
          <w:lang w:val="fr-FR"/>
        </w:rPr>
        <w:t>Chamber</w:t>
      </w:r>
      <w:proofErr w:type="spellEnd"/>
      <w:r w:rsidRPr="00FE792D">
        <w:rPr>
          <w:rFonts w:ascii="Arial" w:eastAsia="Calibri" w:hAnsi="Arial" w:cs="Arial"/>
          <w:lang w:val="fr-FR"/>
        </w:rPr>
        <w:t xml:space="preserve"> of Agriculture : Saint-Denis (Réunion).</w:t>
      </w:r>
    </w:p>
    <w:p w14:paraId="2F04AF20" w14:textId="35BC3A52" w:rsidR="00606D8C" w:rsidRPr="00FE792D" w:rsidRDefault="00606D8C" w:rsidP="00FE792D">
      <w:pPr>
        <w:pStyle w:val="ListParagraph"/>
        <w:numPr>
          <w:ilvl w:val="0"/>
          <w:numId w:val="34"/>
        </w:numPr>
        <w:spacing w:before="240" w:after="200"/>
        <w:jc w:val="both"/>
      </w:pPr>
      <w:bookmarkStart w:id="31" w:name="_Hlk209273817"/>
      <w:proofErr w:type="spellStart"/>
      <w:r w:rsidRPr="00FE792D">
        <w:rPr>
          <w:rFonts w:ascii="Arial" w:eastAsia="Calibri" w:hAnsi="Arial" w:cs="Arial"/>
          <w:bCs/>
          <w:lang w:val="fr-FR"/>
        </w:rPr>
        <w:t>Chrysargyris</w:t>
      </w:r>
      <w:bookmarkEnd w:id="31"/>
      <w:proofErr w:type="spellEnd"/>
      <w:r w:rsidRPr="00FE792D">
        <w:rPr>
          <w:rFonts w:ascii="Arial" w:eastAsia="Calibri" w:hAnsi="Arial" w:cs="Arial"/>
          <w:bCs/>
          <w:lang w:val="fr-FR"/>
        </w:rPr>
        <w:t xml:space="preserve">, A., Prasad, M., </w:t>
      </w:r>
      <w:proofErr w:type="spellStart"/>
      <w:r w:rsidRPr="00FE792D">
        <w:rPr>
          <w:rFonts w:ascii="Arial" w:eastAsia="Calibri" w:hAnsi="Arial" w:cs="Arial"/>
          <w:bCs/>
          <w:lang w:val="fr-FR"/>
        </w:rPr>
        <w:t>Kavanagh</w:t>
      </w:r>
      <w:proofErr w:type="spellEnd"/>
      <w:r w:rsidRPr="00FE792D">
        <w:rPr>
          <w:rFonts w:ascii="Arial" w:eastAsia="Calibri" w:hAnsi="Arial" w:cs="Arial"/>
          <w:bCs/>
          <w:lang w:val="fr-FR"/>
        </w:rPr>
        <w:t xml:space="preserve">, A., </w:t>
      </w:r>
      <w:bookmarkStart w:id="32" w:name="_Hlk209278925"/>
      <w:r w:rsidRPr="00FE792D">
        <w:rPr>
          <w:rFonts w:ascii="Arial" w:eastAsia="Calibri" w:hAnsi="Arial" w:cs="Arial"/>
          <w:bCs/>
          <w:lang w:val="fr-FR"/>
        </w:rPr>
        <w:t>&amp;</w:t>
      </w:r>
      <w:bookmarkEnd w:id="32"/>
      <w:r w:rsidRPr="00FE792D">
        <w:rPr>
          <w:rFonts w:ascii="Arial" w:eastAsia="Calibri" w:hAnsi="Arial" w:cs="Arial"/>
          <w:bCs/>
          <w:lang w:val="fr-FR"/>
        </w:rPr>
        <w:t xml:space="preserve"> </w:t>
      </w:r>
      <w:proofErr w:type="spellStart"/>
      <w:r w:rsidRPr="00FE792D">
        <w:rPr>
          <w:rFonts w:ascii="Arial" w:eastAsia="Calibri" w:hAnsi="Arial" w:cs="Arial"/>
          <w:bCs/>
          <w:lang w:val="fr-FR"/>
        </w:rPr>
        <w:t>Tzortzakis</w:t>
      </w:r>
      <w:proofErr w:type="spellEnd"/>
      <w:r w:rsidRPr="00FE792D">
        <w:rPr>
          <w:rFonts w:ascii="Arial" w:eastAsia="Calibri" w:hAnsi="Arial" w:cs="Arial"/>
          <w:bCs/>
          <w:lang w:val="fr-FR"/>
        </w:rPr>
        <w:t xml:space="preserve">, N. </w:t>
      </w:r>
      <w:bookmarkStart w:id="33" w:name="_Hlk209278978"/>
      <w:r w:rsidRPr="00FE792D">
        <w:rPr>
          <w:rFonts w:ascii="Arial" w:eastAsia="Calibri" w:hAnsi="Arial" w:cs="Arial"/>
          <w:bCs/>
          <w:lang w:val="fr-FR"/>
        </w:rPr>
        <w:t xml:space="preserve">(2020). </w:t>
      </w:r>
      <w:bookmarkEnd w:id="33"/>
      <w:r w:rsidRPr="00FE792D">
        <w:rPr>
          <w:rFonts w:ascii="Arial" w:eastAsia="Calibri" w:hAnsi="Arial" w:cs="Arial"/>
          <w:bCs/>
          <w:lang w:val="fr-FR"/>
        </w:rPr>
        <w:t xml:space="preserve">Biochar type, ratio, and </w:t>
      </w:r>
      <w:proofErr w:type="spellStart"/>
      <w:r w:rsidRPr="00FE792D">
        <w:rPr>
          <w:rFonts w:ascii="Arial" w:eastAsia="Calibri" w:hAnsi="Arial" w:cs="Arial"/>
          <w:bCs/>
          <w:lang w:val="fr-FR"/>
        </w:rPr>
        <w:t>nutrient</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levels</w:t>
      </w:r>
      <w:proofErr w:type="spellEnd"/>
      <w:r w:rsidRPr="00FE792D">
        <w:rPr>
          <w:rFonts w:ascii="Arial" w:eastAsia="Calibri" w:hAnsi="Arial" w:cs="Arial"/>
          <w:bCs/>
          <w:lang w:val="fr-FR"/>
        </w:rPr>
        <w:t xml:space="preserve"> in </w:t>
      </w:r>
      <w:proofErr w:type="spellStart"/>
      <w:r w:rsidRPr="00FE792D">
        <w:rPr>
          <w:rFonts w:ascii="Arial" w:eastAsia="Calibri" w:hAnsi="Arial" w:cs="Arial"/>
          <w:bCs/>
          <w:lang w:val="fr-FR"/>
        </w:rPr>
        <w:t>growing</w:t>
      </w:r>
      <w:proofErr w:type="spellEnd"/>
      <w:r w:rsidRPr="00FE792D">
        <w:rPr>
          <w:rFonts w:ascii="Arial" w:eastAsia="Calibri" w:hAnsi="Arial" w:cs="Arial"/>
          <w:bCs/>
          <w:lang w:val="fr-FR"/>
        </w:rPr>
        <w:t xml:space="preserve"> media affects </w:t>
      </w:r>
      <w:proofErr w:type="spellStart"/>
      <w:r w:rsidRPr="00FE792D">
        <w:rPr>
          <w:rFonts w:ascii="Arial" w:eastAsia="Calibri" w:hAnsi="Arial" w:cs="Arial"/>
          <w:bCs/>
          <w:lang w:val="fr-FR"/>
        </w:rPr>
        <w:t>seedling</w:t>
      </w:r>
      <w:proofErr w:type="spellEnd"/>
      <w:r w:rsidRPr="00FE792D">
        <w:rPr>
          <w:rFonts w:ascii="Arial" w:eastAsia="Calibri" w:hAnsi="Arial" w:cs="Arial"/>
          <w:bCs/>
          <w:lang w:val="fr-FR"/>
        </w:rPr>
        <w:t xml:space="preserve"> production and plant performance. </w:t>
      </w:r>
      <w:proofErr w:type="spellStart"/>
      <w:r w:rsidRPr="00FE792D">
        <w:rPr>
          <w:rFonts w:ascii="Arial" w:eastAsia="Calibri" w:hAnsi="Arial" w:cs="Arial"/>
          <w:bCs/>
          <w:i/>
          <w:iCs/>
          <w:lang w:val="fr-FR"/>
        </w:rPr>
        <w:t>Agronomy</w:t>
      </w:r>
      <w:proofErr w:type="spellEnd"/>
      <w:r w:rsidRPr="00FE792D">
        <w:rPr>
          <w:rFonts w:ascii="Arial" w:eastAsia="Calibri" w:hAnsi="Arial" w:cs="Arial"/>
          <w:bCs/>
          <w:lang w:val="fr-FR"/>
        </w:rPr>
        <w:t xml:space="preserve">, 10 (9), 1421. DOI : </w:t>
      </w:r>
      <w:hyperlink r:id="rId21" w:history="1">
        <w:r w:rsidRPr="00FE792D">
          <w:rPr>
            <w:rStyle w:val="Hyperlink"/>
            <w:rFonts w:ascii="Arial" w:eastAsia="Calibri" w:hAnsi="Arial" w:cs="Arial"/>
            <w:bCs/>
            <w:color w:val="auto"/>
            <w:lang w:val="fr-FR"/>
          </w:rPr>
          <w:t>https://doi.org/10.3390/agronomy10091421</w:t>
        </w:r>
      </w:hyperlink>
    </w:p>
    <w:p w14:paraId="7C80F1D7" w14:textId="06151B3B" w:rsidR="00C62500" w:rsidRPr="00FE792D" w:rsidRDefault="00C62500" w:rsidP="00FE792D">
      <w:pPr>
        <w:pStyle w:val="ListParagraph"/>
        <w:numPr>
          <w:ilvl w:val="0"/>
          <w:numId w:val="34"/>
        </w:numPr>
        <w:spacing w:before="240" w:after="200"/>
        <w:jc w:val="both"/>
        <w:rPr>
          <w:rFonts w:ascii="Arial" w:eastAsia="Calibri" w:hAnsi="Arial" w:cs="Arial"/>
          <w:b/>
          <w:lang w:val="fr-FR"/>
        </w:rPr>
      </w:pPr>
      <w:bookmarkStart w:id="34" w:name="_Hlk209352830"/>
      <w:r w:rsidRPr="00FE792D">
        <w:rPr>
          <w:rFonts w:ascii="Arial" w:eastAsia="Calibri" w:hAnsi="Arial" w:cs="Arial"/>
          <w:lang w:val="fr-FR"/>
        </w:rPr>
        <w:t>Cissé, D. (2022)</w:t>
      </w:r>
      <w:bookmarkEnd w:id="34"/>
      <w:r w:rsidRPr="00FE792D">
        <w:rPr>
          <w:rFonts w:ascii="Arial" w:eastAsia="Calibri" w:hAnsi="Arial" w:cs="Arial"/>
          <w:lang w:val="fr-FR"/>
        </w:rPr>
        <w:t xml:space="preserve">. </w:t>
      </w:r>
      <w:proofErr w:type="spellStart"/>
      <w:r w:rsidRPr="00FE792D">
        <w:rPr>
          <w:rFonts w:ascii="Arial" w:eastAsia="Calibri" w:hAnsi="Arial" w:cs="Arial"/>
          <w:lang w:val="fr-FR"/>
        </w:rPr>
        <w:t>Effects</w:t>
      </w:r>
      <w:proofErr w:type="spellEnd"/>
      <w:r w:rsidRPr="00FE792D">
        <w:rPr>
          <w:rFonts w:ascii="Arial" w:eastAsia="Calibri" w:hAnsi="Arial" w:cs="Arial"/>
          <w:lang w:val="fr-FR"/>
        </w:rPr>
        <w:t xml:space="preserve"> of biochar-</w:t>
      </w:r>
      <w:proofErr w:type="spellStart"/>
      <w:r w:rsidRPr="00FE792D">
        <w:rPr>
          <w:rFonts w:ascii="Arial" w:eastAsia="Calibri" w:hAnsi="Arial" w:cs="Arial"/>
          <w:lang w:val="fr-FR"/>
        </w:rPr>
        <w:t>based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amendments</w:t>
      </w:r>
      <w:proofErr w:type="spellEnd"/>
      <w:r w:rsidRPr="00FE792D">
        <w:rPr>
          <w:rFonts w:ascii="Arial" w:eastAsia="Calibri" w:hAnsi="Arial" w:cs="Arial"/>
          <w:lang w:val="fr-FR"/>
        </w:rPr>
        <w:t xml:space="preserve"> on agro-</w:t>
      </w:r>
      <w:proofErr w:type="spellStart"/>
      <w:r w:rsidRPr="00FE792D">
        <w:rPr>
          <w:rFonts w:ascii="Arial" w:eastAsia="Calibri" w:hAnsi="Arial" w:cs="Arial"/>
          <w:lang w:val="fr-FR"/>
        </w:rPr>
        <w:t>pedological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parameters</w:t>
      </w:r>
      <w:proofErr w:type="spellEnd"/>
      <w:r w:rsidRPr="00FE792D">
        <w:rPr>
          <w:rFonts w:ascii="Arial" w:eastAsia="Calibri" w:hAnsi="Arial" w:cs="Arial"/>
          <w:lang w:val="fr-FR"/>
        </w:rPr>
        <w:t xml:space="preserve"> in a </w:t>
      </w:r>
      <w:proofErr w:type="spellStart"/>
      <w:r w:rsidRPr="00FE792D">
        <w:rPr>
          <w:rFonts w:ascii="Arial" w:eastAsia="Calibri" w:hAnsi="Arial" w:cs="Arial"/>
          <w:lang w:val="fr-FR"/>
        </w:rPr>
        <w:t>cotton</w:t>
      </w:r>
      <w:proofErr w:type="spellEnd"/>
      <w:r w:rsidRPr="00FE792D">
        <w:rPr>
          <w:rFonts w:ascii="Arial" w:eastAsia="Calibri" w:hAnsi="Arial" w:cs="Arial"/>
          <w:lang w:val="fr-FR"/>
        </w:rPr>
        <w:t xml:space="preserve">-corn rotation in western Burkina Faso. [PhD </w:t>
      </w:r>
      <w:proofErr w:type="spellStart"/>
      <w:r w:rsidRPr="00FE792D">
        <w:rPr>
          <w:rFonts w:ascii="Arial" w:eastAsia="Calibri" w:hAnsi="Arial" w:cs="Arial"/>
          <w:lang w:val="fr-FR"/>
        </w:rPr>
        <w:t>Thesis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University</w:t>
      </w:r>
      <w:proofErr w:type="spellEnd"/>
      <w:r w:rsidRPr="00FE792D">
        <w:rPr>
          <w:rFonts w:ascii="Arial" w:eastAsia="Calibri" w:hAnsi="Arial" w:cs="Arial"/>
          <w:lang w:val="fr-FR"/>
        </w:rPr>
        <w:t xml:space="preserve"> of Liège and Nazi BONI </w:t>
      </w:r>
      <w:proofErr w:type="spellStart"/>
      <w:r w:rsidRPr="00FE792D">
        <w:rPr>
          <w:rFonts w:ascii="Arial" w:eastAsia="Calibri" w:hAnsi="Arial" w:cs="Arial"/>
          <w:lang w:val="fr-FR"/>
        </w:rPr>
        <w:t>University</w:t>
      </w:r>
      <w:proofErr w:type="spellEnd"/>
      <w:r w:rsidRPr="00FE792D">
        <w:rPr>
          <w:rFonts w:ascii="Arial" w:eastAsia="Calibri" w:hAnsi="Arial" w:cs="Arial"/>
          <w:lang w:val="fr-FR"/>
        </w:rPr>
        <w:t xml:space="preserve"> of Bobo-Dioulasso.</w:t>
      </w:r>
    </w:p>
    <w:p w14:paraId="73287613" w14:textId="77777777" w:rsidR="008A66E4" w:rsidRPr="00FE792D" w:rsidRDefault="008A66E4"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bCs/>
          <w:lang w:val="fr-FR"/>
        </w:rPr>
        <w:t>Gnahoua</w:t>
      </w:r>
      <w:proofErr w:type="spellEnd"/>
      <w:r w:rsidRPr="00FE792D">
        <w:rPr>
          <w:rFonts w:ascii="Arial" w:eastAsia="Calibri" w:hAnsi="Arial" w:cs="Arial"/>
          <w:bCs/>
          <w:lang w:val="fr-FR"/>
        </w:rPr>
        <w:t xml:space="preserve">, J.-B. G., </w:t>
      </w:r>
      <w:proofErr w:type="spellStart"/>
      <w:r w:rsidRPr="00FE792D">
        <w:rPr>
          <w:rFonts w:ascii="Arial" w:eastAsia="Calibri" w:hAnsi="Arial" w:cs="Arial"/>
          <w:bCs/>
          <w:lang w:val="fr-FR"/>
        </w:rPr>
        <w:t>Ettien</w:t>
      </w:r>
      <w:proofErr w:type="spellEnd"/>
      <w:r w:rsidRPr="00FE792D">
        <w:rPr>
          <w:rFonts w:ascii="Arial" w:eastAsia="Calibri" w:hAnsi="Arial" w:cs="Arial"/>
          <w:bCs/>
          <w:lang w:val="fr-FR"/>
        </w:rPr>
        <w:t>, D. J. B., N’</w:t>
      </w:r>
      <w:proofErr w:type="spellStart"/>
      <w:r w:rsidRPr="00FE792D">
        <w:rPr>
          <w:rFonts w:ascii="Arial" w:eastAsia="Calibri" w:hAnsi="Arial" w:cs="Arial"/>
          <w:bCs/>
          <w:lang w:val="fr-FR"/>
        </w:rPr>
        <w:t>zué</w:t>
      </w:r>
      <w:proofErr w:type="spellEnd"/>
      <w:r w:rsidRPr="00FE792D">
        <w:rPr>
          <w:rFonts w:ascii="Arial" w:eastAsia="Calibri" w:hAnsi="Arial" w:cs="Arial"/>
          <w:bCs/>
          <w:lang w:val="fr-FR"/>
        </w:rPr>
        <w:t xml:space="preserve">, B., </w:t>
      </w:r>
      <w:proofErr w:type="spellStart"/>
      <w:r w:rsidRPr="00FE792D">
        <w:rPr>
          <w:rFonts w:ascii="Arial" w:eastAsia="Calibri" w:hAnsi="Arial" w:cs="Arial"/>
          <w:bCs/>
          <w:lang w:val="fr-FR"/>
        </w:rPr>
        <w:t>Ebah</w:t>
      </w:r>
      <w:proofErr w:type="spellEnd"/>
      <w:r w:rsidRPr="00FE792D">
        <w:rPr>
          <w:rFonts w:ascii="Arial" w:eastAsia="Calibri" w:hAnsi="Arial" w:cs="Arial"/>
          <w:bCs/>
          <w:lang w:val="fr-FR"/>
        </w:rPr>
        <w:t xml:space="preserve">, C., Koné, B., De Neve, S., </w:t>
      </w:r>
      <w:bookmarkStart w:id="35" w:name="_Hlk208567327"/>
      <w:r w:rsidRPr="00FE792D">
        <w:rPr>
          <w:rFonts w:ascii="Arial" w:eastAsia="Calibri" w:hAnsi="Arial" w:cs="Arial"/>
          <w:bCs/>
          <w:lang w:val="fr-FR"/>
        </w:rPr>
        <w:t xml:space="preserve">&amp; </w:t>
      </w:r>
      <w:bookmarkEnd w:id="35"/>
      <w:proofErr w:type="spellStart"/>
      <w:r w:rsidRPr="00FE792D">
        <w:rPr>
          <w:rFonts w:ascii="Arial" w:eastAsia="Calibri" w:hAnsi="Arial" w:cs="Arial"/>
          <w:bCs/>
          <w:lang w:val="fr-FR"/>
        </w:rPr>
        <w:t>Boeckx</w:t>
      </w:r>
      <w:proofErr w:type="spellEnd"/>
      <w:r w:rsidRPr="00FE792D">
        <w:rPr>
          <w:rFonts w:ascii="Arial" w:eastAsia="Calibri" w:hAnsi="Arial" w:cs="Arial"/>
          <w:bCs/>
          <w:lang w:val="fr-FR"/>
        </w:rPr>
        <w:t xml:space="preserve">, P. </w:t>
      </w:r>
      <w:bookmarkStart w:id="36" w:name="_Hlk208592188"/>
      <w:r w:rsidRPr="00FE792D">
        <w:rPr>
          <w:rFonts w:ascii="Arial" w:eastAsia="Calibri" w:hAnsi="Arial" w:cs="Arial"/>
          <w:bCs/>
          <w:lang w:val="fr-FR"/>
        </w:rPr>
        <w:t xml:space="preserve">(2017). </w:t>
      </w:r>
      <w:bookmarkEnd w:id="36"/>
      <w:r w:rsidRPr="00FE792D">
        <w:rPr>
          <w:rFonts w:ascii="Arial" w:eastAsia="Calibri" w:hAnsi="Arial" w:cs="Arial"/>
          <w:bCs/>
          <w:lang w:val="fr-FR"/>
        </w:rPr>
        <w:t xml:space="preserve">Intensification </w:t>
      </w:r>
      <w:proofErr w:type="spellStart"/>
      <w:r w:rsidRPr="00FE792D">
        <w:rPr>
          <w:rFonts w:ascii="Arial" w:eastAsia="Calibri" w:hAnsi="Arial" w:cs="Arial"/>
          <w:bCs/>
          <w:lang w:val="fr-FR"/>
        </w:rPr>
        <w:t>pathway</w:t>
      </w:r>
      <w:proofErr w:type="spellEnd"/>
      <w:r w:rsidRPr="00FE792D">
        <w:rPr>
          <w:rFonts w:ascii="Arial" w:eastAsia="Calibri" w:hAnsi="Arial" w:cs="Arial"/>
          <w:bCs/>
          <w:lang w:val="fr-FR"/>
        </w:rPr>
        <w:t xml:space="preserve"> for </w:t>
      </w:r>
      <w:proofErr w:type="spellStart"/>
      <w:r w:rsidRPr="00FE792D">
        <w:rPr>
          <w:rFonts w:ascii="Arial" w:eastAsia="Calibri" w:hAnsi="Arial" w:cs="Arial"/>
          <w:bCs/>
          <w:lang w:val="fr-FR"/>
        </w:rPr>
        <w:t>improvement</w:t>
      </w:r>
      <w:proofErr w:type="spellEnd"/>
      <w:r w:rsidRPr="00FE792D">
        <w:rPr>
          <w:rFonts w:ascii="Arial" w:eastAsia="Calibri" w:hAnsi="Arial" w:cs="Arial"/>
          <w:bCs/>
          <w:lang w:val="fr-FR"/>
        </w:rPr>
        <w:t xml:space="preserve"> of </w:t>
      </w:r>
      <w:proofErr w:type="spellStart"/>
      <w:r w:rsidRPr="00FE792D">
        <w:rPr>
          <w:rFonts w:ascii="Arial" w:eastAsia="Calibri" w:hAnsi="Arial" w:cs="Arial"/>
          <w:bCs/>
          <w:lang w:val="fr-FR"/>
        </w:rPr>
        <w:t>smallholder</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cassava</w:t>
      </w:r>
      <w:proofErr w:type="spellEnd"/>
      <w:r w:rsidRPr="00FE792D">
        <w:rPr>
          <w:rFonts w:ascii="Arial" w:eastAsia="Calibri" w:hAnsi="Arial" w:cs="Arial"/>
          <w:bCs/>
          <w:lang w:val="fr-FR"/>
        </w:rPr>
        <w:t xml:space="preserve"> production </w:t>
      </w:r>
      <w:proofErr w:type="spellStart"/>
      <w:r w:rsidRPr="00FE792D">
        <w:rPr>
          <w:rFonts w:ascii="Arial" w:eastAsia="Calibri" w:hAnsi="Arial" w:cs="Arial"/>
          <w:bCs/>
          <w:lang w:val="fr-FR"/>
        </w:rPr>
        <w:t>systems</w:t>
      </w:r>
      <w:proofErr w:type="spellEnd"/>
      <w:r w:rsidRPr="00FE792D">
        <w:rPr>
          <w:rFonts w:ascii="Arial" w:eastAsia="Calibri" w:hAnsi="Arial" w:cs="Arial"/>
          <w:bCs/>
          <w:lang w:val="fr-FR"/>
        </w:rPr>
        <w:t xml:space="preserve"> in </w:t>
      </w:r>
      <w:proofErr w:type="spellStart"/>
      <w:r w:rsidRPr="00FE792D">
        <w:rPr>
          <w:rFonts w:ascii="Arial" w:eastAsia="Calibri" w:hAnsi="Arial" w:cs="Arial"/>
          <w:bCs/>
          <w:lang w:val="fr-FR"/>
        </w:rPr>
        <w:t>southern</w:t>
      </w:r>
      <w:proofErr w:type="spellEnd"/>
      <w:r w:rsidRPr="00FE792D">
        <w:rPr>
          <w:rFonts w:ascii="Arial" w:eastAsia="Calibri" w:hAnsi="Arial" w:cs="Arial"/>
          <w:bCs/>
          <w:lang w:val="fr-FR"/>
        </w:rPr>
        <w:t xml:space="preserve"> Côte d’Ivoire. </w:t>
      </w:r>
      <w:proofErr w:type="spellStart"/>
      <w:r w:rsidRPr="00FE792D">
        <w:rPr>
          <w:rFonts w:ascii="Arial" w:eastAsia="Calibri" w:hAnsi="Arial" w:cs="Arial"/>
          <w:bCs/>
          <w:i/>
          <w:iCs/>
          <w:lang w:val="fr-FR"/>
        </w:rPr>
        <w:t>Experimental</w:t>
      </w:r>
      <w:proofErr w:type="spellEnd"/>
      <w:r w:rsidRPr="00FE792D">
        <w:rPr>
          <w:rFonts w:ascii="Arial" w:eastAsia="Calibri" w:hAnsi="Arial" w:cs="Arial"/>
          <w:bCs/>
          <w:i/>
          <w:iCs/>
          <w:lang w:val="fr-FR"/>
        </w:rPr>
        <w:t xml:space="preserve"> Agriculture</w:t>
      </w:r>
      <w:r w:rsidRPr="00FE792D">
        <w:rPr>
          <w:rFonts w:ascii="Arial" w:eastAsia="Calibri" w:hAnsi="Arial" w:cs="Arial"/>
          <w:bCs/>
          <w:lang w:val="fr-FR"/>
        </w:rPr>
        <w:t xml:space="preserve">, </w:t>
      </w:r>
      <w:r w:rsidRPr="00FE792D">
        <w:rPr>
          <w:rFonts w:ascii="Arial" w:eastAsia="Calibri" w:hAnsi="Arial" w:cs="Arial"/>
          <w:bCs/>
          <w:i/>
          <w:iCs/>
          <w:lang w:val="fr-FR"/>
        </w:rPr>
        <w:t>53</w:t>
      </w:r>
      <w:r w:rsidRPr="00FE792D">
        <w:rPr>
          <w:rFonts w:ascii="Arial" w:eastAsia="Calibri" w:hAnsi="Arial" w:cs="Arial"/>
          <w:bCs/>
          <w:lang w:val="fr-FR"/>
        </w:rPr>
        <w:t>(1), 44–58. DOI :10.1017/S0014479716000041</w:t>
      </w:r>
    </w:p>
    <w:p w14:paraId="0B1F7DFD" w14:textId="6AB62A8A" w:rsidR="00212B0A" w:rsidRPr="00FE792D" w:rsidRDefault="008A66E4"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bCs/>
          <w:lang w:val="fr-FR"/>
        </w:rPr>
        <w:t>Gnahoua</w:t>
      </w:r>
      <w:proofErr w:type="spellEnd"/>
      <w:r w:rsidRPr="00FE792D">
        <w:rPr>
          <w:rFonts w:ascii="Arial" w:eastAsia="Calibri" w:hAnsi="Arial" w:cs="Arial"/>
          <w:bCs/>
          <w:lang w:val="fr-FR"/>
        </w:rPr>
        <w:t xml:space="preserve">, J.-B. G., Ouattara, M. L. M. S., </w:t>
      </w:r>
      <w:proofErr w:type="spellStart"/>
      <w:r w:rsidRPr="00FE792D">
        <w:rPr>
          <w:rFonts w:ascii="Arial" w:eastAsia="Calibri" w:hAnsi="Arial" w:cs="Arial"/>
          <w:bCs/>
          <w:lang w:val="fr-FR"/>
        </w:rPr>
        <w:t>Coulibali</w:t>
      </w:r>
      <w:proofErr w:type="spellEnd"/>
      <w:r w:rsidRPr="00FE792D">
        <w:rPr>
          <w:rFonts w:ascii="Arial" w:eastAsia="Calibri" w:hAnsi="Arial" w:cs="Arial"/>
          <w:bCs/>
          <w:lang w:val="fr-FR"/>
        </w:rPr>
        <w:t>, Z., Diomandé, L. B., &amp; Soro, Y. R. (2023).</w:t>
      </w:r>
      <w:r w:rsidRPr="00FE792D">
        <w:rPr>
          <w:rFonts w:ascii="Calibri" w:eastAsia="Calibri" w:hAnsi="Calibri"/>
          <w:lang w:val="fr-FR"/>
        </w:rPr>
        <w:t xml:space="preserve"> </w:t>
      </w:r>
      <w:r w:rsidRPr="00FE792D">
        <w:rPr>
          <w:rFonts w:ascii="Arial" w:eastAsia="Calibri" w:hAnsi="Arial" w:cs="Arial"/>
          <w:bCs/>
          <w:lang w:val="fr-FR"/>
        </w:rPr>
        <w:t xml:space="preserve">Integrated </w:t>
      </w:r>
      <w:proofErr w:type="spellStart"/>
      <w:r w:rsidRPr="00FE792D">
        <w:rPr>
          <w:rFonts w:ascii="Arial" w:eastAsia="Calibri" w:hAnsi="Arial" w:cs="Arial"/>
          <w:bCs/>
          <w:lang w:val="fr-FR"/>
        </w:rPr>
        <w:t>soil</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fertility</w:t>
      </w:r>
      <w:proofErr w:type="spellEnd"/>
      <w:r w:rsidRPr="00FE792D">
        <w:rPr>
          <w:rFonts w:ascii="Arial" w:eastAsia="Calibri" w:hAnsi="Arial" w:cs="Arial"/>
          <w:bCs/>
          <w:lang w:val="fr-FR"/>
        </w:rPr>
        <w:t xml:space="preserve"> management : </w:t>
      </w:r>
      <w:proofErr w:type="spellStart"/>
      <w:r w:rsidRPr="00FE792D">
        <w:rPr>
          <w:rFonts w:ascii="Arial" w:eastAsia="Calibri" w:hAnsi="Arial" w:cs="Arial"/>
          <w:bCs/>
          <w:lang w:val="fr-FR"/>
        </w:rPr>
        <w:t>a</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promising</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pathway</w:t>
      </w:r>
      <w:proofErr w:type="spellEnd"/>
      <w:r w:rsidRPr="00FE792D">
        <w:rPr>
          <w:rFonts w:ascii="Arial" w:eastAsia="Calibri" w:hAnsi="Arial" w:cs="Arial"/>
          <w:bCs/>
          <w:lang w:val="fr-FR"/>
        </w:rPr>
        <w:t xml:space="preserve"> for </w:t>
      </w:r>
      <w:proofErr w:type="spellStart"/>
      <w:r w:rsidRPr="00FE792D">
        <w:rPr>
          <w:rFonts w:ascii="Arial" w:eastAsia="Calibri" w:hAnsi="Arial" w:cs="Arial"/>
          <w:bCs/>
          <w:lang w:val="fr-FR"/>
        </w:rPr>
        <w:t>sustainable</w:t>
      </w:r>
      <w:proofErr w:type="spellEnd"/>
      <w:r w:rsidRPr="00FE792D">
        <w:rPr>
          <w:rFonts w:ascii="Arial" w:eastAsia="Calibri" w:hAnsi="Arial" w:cs="Arial"/>
          <w:bCs/>
          <w:lang w:val="fr-FR"/>
        </w:rPr>
        <w:t xml:space="preserve"> intensification of </w:t>
      </w:r>
      <w:proofErr w:type="spellStart"/>
      <w:r w:rsidRPr="00FE792D">
        <w:rPr>
          <w:rFonts w:ascii="Arial" w:eastAsia="Calibri" w:hAnsi="Arial" w:cs="Arial"/>
          <w:bCs/>
          <w:lang w:val="fr-FR"/>
        </w:rPr>
        <w:t>smallholder</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cotton</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farming</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systems</w:t>
      </w:r>
      <w:proofErr w:type="spellEnd"/>
      <w:r w:rsidRPr="00FE792D">
        <w:rPr>
          <w:rFonts w:ascii="Arial" w:eastAsia="Calibri" w:hAnsi="Arial" w:cs="Arial"/>
          <w:bCs/>
          <w:lang w:val="fr-FR"/>
        </w:rPr>
        <w:t xml:space="preserve"> in Côte d’Ivoire. </w:t>
      </w:r>
      <w:r w:rsidRPr="00FE792D">
        <w:rPr>
          <w:rFonts w:ascii="Arial" w:eastAsia="Calibri" w:hAnsi="Arial" w:cs="Arial"/>
          <w:bCs/>
          <w:i/>
          <w:iCs/>
          <w:lang w:val="fr-FR"/>
        </w:rPr>
        <w:t xml:space="preserve">Asian Journal of </w:t>
      </w:r>
      <w:proofErr w:type="spellStart"/>
      <w:r w:rsidRPr="00FE792D">
        <w:rPr>
          <w:rFonts w:ascii="Arial" w:eastAsia="Calibri" w:hAnsi="Arial" w:cs="Arial"/>
          <w:bCs/>
          <w:i/>
          <w:iCs/>
          <w:lang w:val="fr-FR"/>
        </w:rPr>
        <w:t>Research</w:t>
      </w:r>
      <w:proofErr w:type="spellEnd"/>
      <w:r w:rsidRPr="00FE792D">
        <w:rPr>
          <w:rFonts w:ascii="Arial" w:eastAsia="Calibri" w:hAnsi="Arial" w:cs="Arial"/>
          <w:bCs/>
          <w:i/>
          <w:iCs/>
          <w:lang w:val="fr-FR"/>
        </w:rPr>
        <w:t xml:space="preserve"> in </w:t>
      </w:r>
      <w:proofErr w:type="spellStart"/>
      <w:r w:rsidRPr="00FE792D">
        <w:rPr>
          <w:rFonts w:ascii="Arial" w:eastAsia="Calibri" w:hAnsi="Arial" w:cs="Arial"/>
          <w:bCs/>
          <w:i/>
          <w:iCs/>
          <w:lang w:val="fr-FR"/>
        </w:rPr>
        <w:t>Crop</w:t>
      </w:r>
      <w:proofErr w:type="spellEnd"/>
      <w:r w:rsidRPr="00FE792D">
        <w:rPr>
          <w:rFonts w:ascii="Arial" w:eastAsia="Calibri" w:hAnsi="Arial" w:cs="Arial"/>
          <w:bCs/>
          <w:i/>
          <w:iCs/>
          <w:lang w:val="fr-FR"/>
        </w:rPr>
        <w:t xml:space="preserve"> Science</w:t>
      </w:r>
      <w:r w:rsidRPr="00FE792D">
        <w:rPr>
          <w:rFonts w:ascii="Arial" w:eastAsia="Calibri" w:hAnsi="Arial" w:cs="Arial"/>
          <w:bCs/>
          <w:lang w:val="fr-FR"/>
        </w:rPr>
        <w:t>, 8 (1)</w:t>
      </w:r>
      <w:r w:rsidR="00E90CF3" w:rsidRPr="00FE792D">
        <w:rPr>
          <w:rFonts w:ascii="Arial" w:eastAsia="Calibri" w:hAnsi="Arial" w:cs="Arial"/>
          <w:bCs/>
          <w:lang w:val="fr-FR"/>
        </w:rPr>
        <w:t>,</w:t>
      </w:r>
      <w:r w:rsidRPr="00FE792D">
        <w:rPr>
          <w:rFonts w:ascii="Arial" w:eastAsia="Calibri" w:hAnsi="Arial" w:cs="Arial"/>
          <w:bCs/>
          <w:lang w:val="fr-FR"/>
        </w:rPr>
        <w:t xml:space="preserve"> 51-58. </w:t>
      </w:r>
      <w:bookmarkStart w:id="37" w:name="_Hlk208652911"/>
      <w:r w:rsidRPr="00FE792D">
        <w:rPr>
          <w:rFonts w:ascii="Arial" w:eastAsia="Calibri" w:hAnsi="Arial" w:cs="Arial"/>
          <w:bCs/>
          <w:lang w:val="fr-FR"/>
        </w:rPr>
        <w:t xml:space="preserve">DOI : </w:t>
      </w:r>
      <w:bookmarkEnd w:id="37"/>
      <w:r w:rsidRPr="00FE792D">
        <w:rPr>
          <w:rFonts w:ascii="Arial" w:eastAsia="Calibri" w:hAnsi="Arial" w:cs="Arial"/>
          <w:bCs/>
          <w:lang w:val="fr-FR"/>
        </w:rPr>
        <w:t>10.9734/AJRCS/2023/v8i1157</w:t>
      </w:r>
    </w:p>
    <w:p w14:paraId="6E6BD3DA" w14:textId="4D9CC314" w:rsidR="00212B0A" w:rsidRPr="00FE792D" w:rsidRDefault="00212B0A"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bCs/>
          <w:lang w:val="fr-FR"/>
        </w:rPr>
        <w:t>Jeffery</w:t>
      </w:r>
      <w:proofErr w:type="spellEnd"/>
      <w:r w:rsidRPr="00FE792D">
        <w:rPr>
          <w:rFonts w:ascii="Arial" w:eastAsia="Calibri" w:hAnsi="Arial" w:cs="Arial"/>
          <w:bCs/>
          <w:lang w:val="fr-FR"/>
        </w:rPr>
        <w:t xml:space="preserve">, S., </w:t>
      </w:r>
      <w:proofErr w:type="spellStart"/>
      <w:r w:rsidRPr="00FE792D">
        <w:rPr>
          <w:rFonts w:ascii="Arial" w:eastAsia="Calibri" w:hAnsi="Arial" w:cs="Arial"/>
          <w:bCs/>
          <w:lang w:val="fr-FR"/>
        </w:rPr>
        <w:t>Verheijen</w:t>
      </w:r>
      <w:proofErr w:type="spellEnd"/>
      <w:r w:rsidRPr="00FE792D">
        <w:rPr>
          <w:rFonts w:ascii="Arial" w:eastAsia="Calibri" w:hAnsi="Arial" w:cs="Arial"/>
          <w:bCs/>
          <w:lang w:val="fr-FR"/>
        </w:rPr>
        <w:t xml:space="preserve">, F. G., Van der Velde, M., &amp; Bastos, A. C. (2011). A quantitative </w:t>
      </w:r>
      <w:proofErr w:type="spellStart"/>
      <w:r w:rsidRPr="00FE792D">
        <w:rPr>
          <w:rFonts w:ascii="Arial" w:eastAsia="Calibri" w:hAnsi="Arial" w:cs="Arial"/>
          <w:bCs/>
          <w:lang w:val="fr-FR"/>
        </w:rPr>
        <w:t>review</w:t>
      </w:r>
      <w:proofErr w:type="spellEnd"/>
      <w:r w:rsidRPr="00FE792D">
        <w:rPr>
          <w:rFonts w:ascii="Arial" w:eastAsia="Calibri" w:hAnsi="Arial" w:cs="Arial"/>
          <w:bCs/>
          <w:lang w:val="fr-FR"/>
        </w:rPr>
        <w:t xml:space="preserve"> of the </w:t>
      </w:r>
      <w:proofErr w:type="spellStart"/>
      <w:r w:rsidRPr="00FE792D">
        <w:rPr>
          <w:rFonts w:ascii="Arial" w:eastAsia="Calibri" w:hAnsi="Arial" w:cs="Arial"/>
          <w:bCs/>
          <w:lang w:val="fr-FR"/>
        </w:rPr>
        <w:t>effects</w:t>
      </w:r>
      <w:proofErr w:type="spellEnd"/>
      <w:r w:rsidRPr="00FE792D">
        <w:rPr>
          <w:rFonts w:ascii="Arial" w:eastAsia="Calibri" w:hAnsi="Arial" w:cs="Arial"/>
          <w:bCs/>
          <w:lang w:val="fr-FR"/>
        </w:rPr>
        <w:t xml:space="preserve"> of biochar application to </w:t>
      </w:r>
      <w:proofErr w:type="spellStart"/>
      <w:r w:rsidRPr="00FE792D">
        <w:rPr>
          <w:rFonts w:ascii="Arial" w:eastAsia="Calibri" w:hAnsi="Arial" w:cs="Arial"/>
          <w:bCs/>
          <w:lang w:val="fr-FR"/>
        </w:rPr>
        <w:t>soils</w:t>
      </w:r>
      <w:proofErr w:type="spellEnd"/>
      <w:r w:rsidRPr="00FE792D">
        <w:rPr>
          <w:rFonts w:ascii="Arial" w:eastAsia="Calibri" w:hAnsi="Arial" w:cs="Arial"/>
          <w:bCs/>
          <w:lang w:val="fr-FR"/>
        </w:rPr>
        <w:t xml:space="preserve"> on </w:t>
      </w:r>
      <w:proofErr w:type="spellStart"/>
      <w:r w:rsidRPr="00FE792D">
        <w:rPr>
          <w:rFonts w:ascii="Arial" w:eastAsia="Calibri" w:hAnsi="Arial" w:cs="Arial"/>
          <w:bCs/>
          <w:lang w:val="fr-FR"/>
        </w:rPr>
        <w:t>crop</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productivity</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using</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meta-analysis</w:t>
      </w:r>
      <w:proofErr w:type="spellEnd"/>
      <w:r w:rsidRPr="00FE792D">
        <w:rPr>
          <w:rFonts w:ascii="Arial" w:eastAsia="Calibri" w:hAnsi="Arial" w:cs="Arial"/>
          <w:bCs/>
          <w:lang w:val="fr-FR"/>
        </w:rPr>
        <w:t xml:space="preserve">. </w:t>
      </w:r>
      <w:r w:rsidRPr="00FE792D">
        <w:rPr>
          <w:rFonts w:ascii="Arial" w:eastAsia="Calibri" w:hAnsi="Arial" w:cs="Arial"/>
          <w:bCs/>
          <w:i/>
          <w:iCs/>
          <w:lang w:val="fr-FR"/>
        </w:rPr>
        <w:t xml:space="preserve">Agriculture, </w:t>
      </w:r>
      <w:proofErr w:type="spellStart"/>
      <w:r w:rsidRPr="00FE792D">
        <w:rPr>
          <w:rFonts w:ascii="Arial" w:eastAsia="Calibri" w:hAnsi="Arial" w:cs="Arial"/>
          <w:bCs/>
          <w:i/>
          <w:iCs/>
          <w:lang w:val="fr-FR"/>
        </w:rPr>
        <w:t>Ecosystems</w:t>
      </w:r>
      <w:proofErr w:type="spellEnd"/>
      <w:r w:rsidRPr="00FE792D">
        <w:rPr>
          <w:rFonts w:ascii="Arial" w:eastAsia="Calibri" w:hAnsi="Arial" w:cs="Arial"/>
          <w:bCs/>
          <w:i/>
          <w:iCs/>
          <w:lang w:val="fr-FR"/>
        </w:rPr>
        <w:t xml:space="preserve"> &amp; </w:t>
      </w:r>
      <w:proofErr w:type="spellStart"/>
      <w:r w:rsidRPr="00FE792D">
        <w:rPr>
          <w:rFonts w:ascii="Arial" w:eastAsia="Calibri" w:hAnsi="Arial" w:cs="Arial"/>
          <w:bCs/>
          <w:i/>
          <w:iCs/>
          <w:lang w:val="fr-FR"/>
        </w:rPr>
        <w:t>Environment</w:t>
      </w:r>
      <w:proofErr w:type="spellEnd"/>
      <w:r w:rsidRPr="00FE792D">
        <w:rPr>
          <w:rFonts w:ascii="Arial" w:eastAsia="Calibri" w:hAnsi="Arial" w:cs="Arial"/>
          <w:bCs/>
          <w:lang w:val="fr-FR"/>
        </w:rPr>
        <w:t>, 144 (1)</w:t>
      </w:r>
      <w:r w:rsidR="00E90CF3" w:rsidRPr="00FE792D">
        <w:rPr>
          <w:rFonts w:ascii="Arial" w:eastAsia="Calibri" w:hAnsi="Arial" w:cs="Arial"/>
          <w:bCs/>
          <w:lang w:val="fr-FR"/>
        </w:rPr>
        <w:t>,</w:t>
      </w:r>
      <w:r w:rsidRPr="00FE792D">
        <w:rPr>
          <w:rFonts w:ascii="Arial" w:eastAsia="Calibri" w:hAnsi="Arial" w:cs="Arial"/>
          <w:bCs/>
          <w:lang w:val="fr-FR"/>
        </w:rPr>
        <w:t xml:space="preserve"> 175-187.</w:t>
      </w:r>
    </w:p>
    <w:p w14:paraId="56DD719B" w14:textId="02821C0B" w:rsidR="006600DF" w:rsidRPr="00FE792D" w:rsidRDefault="006600DF"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bCs/>
          <w:lang w:val="fr-FR"/>
        </w:rPr>
        <w:t>Kammann</w:t>
      </w:r>
      <w:proofErr w:type="spellEnd"/>
      <w:r w:rsidRPr="00FE792D">
        <w:rPr>
          <w:rFonts w:ascii="Arial" w:eastAsia="Calibri" w:hAnsi="Arial" w:cs="Arial"/>
          <w:bCs/>
          <w:lang w:val="fr-FR"/>
        </w:rPr>
        <w:t xml:space="preserve">, C. I., Schmidt, H.-P., </w:t>
      </w:r>
      <w:proofErr w:type="spellStart"/>
      <w:r w:rsidRPr="00FE792D">
        <w:rPr>
          <w:rFonts w:ascii="Arial" w:eastAsia="Calibri" w:hAnsi="Arial" w:cs="Arial"/>
          <w:bCs/>
          <w:lang w:val="fr-FR"/>
        </w:rPr>
        <w:t>Messerschmidt</w:t>
      </w:r>
      <w:proofErr w:type="spellEnd"/>
      <w:r w:rsidRPr="00FE792D">
        <w:rPr>
          <w:rFonts w:ascii="Arial" w:eastAsia="Calibri" w:hAnsi="Arial" w:cs="Arial"/>
          <w:bCs/>
          <w:lang w:val="fr-FR"/>
        </w:rPr>
        <w:t xml:space="preserve">, N., </w:t>
      </w:r>
      <w:proofErr w:type="spellStart"/>
      <w:r w:rsidRPr="00FE792D">
        <w:rPr>
          <w:rFonts w:ascii="Arial" w:eastAsia="Calibri" w:hAnsi="Arial" w:cs="Arial"/>
          <w:bCs/>
          <w:lang w:val="fr-FR"/>
        </w:rPr>
        <w:t>Linsel</w:t>
      </w:r>
      <w:proofErr w:type="spellEnd"/>
      <w:r w:rsidRPr="00FE792D">
        <w:rPr>
          <w:rFonts w:ascii="Arial" w:eastAsia="Calibri" w:hAnsi="Arial" w:cs="Arial"/>
          <w:bCs/>
          <w:lang w:val="fr-FR"/>
        </w:rPr>
        <w:t xml:space="preserve">, S., Steffens, D., Müller, C., </w:t>
      </w:r>
      <w:proofErr w:type="spellStart"/>
      <w:r w:rsidRPr="00FE792D">
        <w:rPr>
          <w:rFonts w:ascii="Arial" w:eastAsia="Calibri" w:hAnsi="Arial" w:cs="Arial"/>
          <w:bCs/>
          <w:lang w:val="fr-FR"/>
        </w:rPr>
        <w:t>Koyro</w:t>
      </w:r>
      <w:proofErr w:type="spellEnd"/>
      <w:r w:rsidRPr="00FE792D">
        <w:rPr>
          <w:rFonts w:ascii="Arial" w:eastAsia="Calibri" w:hAnsi="Arial" w:cs="Arial"/>
          <w:bCs/>
          <w:lang w:val="fr-FR"/>
        </w:rPr>
        <w:t xml:space="preserve">, H.-W., Conte, P., </w:t>
      </w:r>
      <w:bookmarkStart w:id="38" w:name="_Hlk209345013"/>
      <w:r w:rsidRPr="00FE792D">
        <w:rPr>
          <w:rFonts w:ascii="Arial" w:eastAsia="Calibri" w:hAnsi="Arial" w:cs="Arial"/>
          <w:bCs/>
          <w:lang w:val="fr-FR"/>
        </w:rPr>
        <w:t>&amp;</w:t>
      </w:r>
      <w:bookmarkEnd w:id="38"/>
      <w:r w:rsidRPr="00FE792D">
        <w:rPr>
          <w:rFonts w:ascii="Arial" w:eastAsia="Calibri" w:hAnsi="Arial" w:cs="Arial"/>
          <w:bCs/>
          <w:lang w:val="fr-FR"/>
        </w:rPr>
        <w:t xml:space="preserve"> Joseph, S. (2015). Plant </w:t>
      </w:r>
      <w:proofErr w:type="spellStart"/>
      <w:r w:rsidRPr="00FE792D">
        <w:rPr>
          <w:rFonts w:ascii="Arial" w:eastAsia="Calibri" w:hAnsi="Arial" w:cs="Arial"/>
          <w:bCs/>
          <w:lang w:val="fr-FR"/>
        </w:rPr>
        <w:t>growth</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improvement</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mediated</w:t>
      </w:r>
      <w:proofErr w:type="spellEnd"/>
      <w:r w:rsidRPr="00FE792D">
        <w:rPr>
          <w:rFonts w:ascii="Arial" w:eastAsia="Calibri" w:hAnsi="Arial" w:cs="Arial"/>
          <w:bCs/>
          <w:lang w:val="fr-FR"/>
        </w:rPr>
        <w:t xml:space="preserve"> by nitrate capture in </w:t>
      </w:r>
      <w:proofErr w:type="spellStart"/>
      <w:r w:rsidRPr="00FE792D">
        <w:rPr>
          <w:rFonts w:ascii="Arial" w:eastAsia="Calibri" w:hAnsi="Arial" w:cs="Arial"/>
          <w:bCs/>
          <w:lang w:val="fr-FR"/>
        </w:rPr>
        <w:t>co-composted</w:t>
      </w:r>
      <w:proofErr w:type="spellEnd"/>
      <w:r w:rsidRPr="00FE792D">
        <w:rPr>
          <w:rFonts w:ascii="Arial" w:eastAsia="Calibri" w:hAnsi="Arial" w:cs="Arial"/>
          <w:bCs/>
          <w:lang w:val="fr-FR"/>
        </w:rPr>
        <w:t xml:space="preserve"> biochar. </w:t>
      </w:r>
      <w:r w:rsidRPr="00FE792D">
        <w:rPr>
          <w:rFonts w:ascii="Arial" w:eastAsia="Calibri" w:hAnsi="Arial" w:cs="Arial"/>
          <w:bCs/>
          <w:i/>
          <w:iCs/>
          <w:lang w:val="fr-FR"/>
        </w:rPr>
        <w:t>Scientific reports</w:t>
      </w:r>
      <w:r w:rsidRPr="00FE792D">
        <w:rPr>
          <w:rFonts w:ascii="Arial" w:eastAsia="Calibri" w:hAnsi="Arial" w:cs="Arial"/>
          <w:bCs/>
          <w:lang w:val="fr-FR"/>
        </w:rPr>
        <w:t xml:space="preserve">, 5, 11080. </w:t>
      </w:r>
      <w:bookmarkStart w:id="39" w:name="_Hlk209345210"/>
      <w:r w:rsidRPr="00FE792D">
        <w:rPr>
          <w:rFonts w:ascii="Arial" w:eastAsia="Calibri" w:hAnsi="Arial" w:cs="Arial"/>
          <w:bCs/>
          <w:lang w:val="fr-FR"/>
        </w:rPr>
        <w:t xml:space="preserve">DOI : </w:t>
      </w:r>
      <w:bookmarkEnd w:id="39"/>
      <w:r w:rsidRPr="00FE792D">
        <w:rPr>
          <w:rFonts w:ascii="Arial" w:eastAsia="Calibri" w:hAnsi="Arial" w:cs="Arial"/>
          <w:bCs/>
          <w:lang w:val="fr-FR"/>
        </w:rPr>
        <w:fldChar w:fldCharType="begin"/>
      </w:r>
      <w:r w:rsidRPr="00FE792D">
        <w:rPr>
          <w:rFonts w:ascii="Arial" w:eastAsia="Calibri" w:hAnsi="Arial" w:cs="Arial"/>
          <w:bCs/>
          <w:lang w:val="fr-FR"/>
        </w:rPr>
        <w:instrText>HYPERLINK "https://doi.org/10.1038/srep11080"</w:instrText>
      </w:r>
      <w:r w:rsidRPr="00FE792D">
        <w:rPr>
          <w:rFonts w:ascii="Arial" w:eastAsia="Calibri" w:hAnsi="Arial" w:cs="Arial"/>
          <w:bCs/>
          <w:lang w:val="fr-FR"/>
        </w:rPr>
        <w:fldChar w:fldCharType="separate"/>
      </w:r>
      <w:r w:rsidRPr="00FE792D">
        <w:rPr>
          <w:rStyle w:val="Hyperlink"/>
          <w:rFonts w:ascii="Arial" w:eastAsia="Calibri" w:hAnsi="Arial" w:cs="Arial"/>
          <w:bCs/>
          <w:color w:val="auto"/>
          <w:lang w:val="fr-FR"/>
        </w:rPr>
        <w:t>https://doi.org/10.1038/srep11080</w:t>
      </w:r>
      <w:r w:rsidRPr="00FE792D">
        <w:rPr>
          <w:rFonts w:ascii="Arial" w:eastAsia="Calibri" w:hAnsi="Arial" w:cs="Arial"/>
          <w:bCs/>
          <w:lang w:val="fr-FR"/>
        </w:rPr>
        <w:fldChar w:fldCharType="end"/>
      </w:r>
    </w:p>
    <w:p w14:paraId="3632D52A" w14:textId="5F28EBBE" w:rsidR="006600DF" w:rsidRPr="00FE792D" w:rsidRDefault="006600DF" w:rsidP="00FE792D">
      <w:pPr>
        <w:pStyle w:val="ListParagraph"/>
        <w:numPr>
          <w:ilvl w:val="0"/>
          <w:numId w:val="34"/>
        </w:numPr>
        <w:spacing w:before="240" w:after="200"/>
        <w:jc w:val="both"/>
        <w:rPr>
          <w:rFonts w:ascii="Arial" w:eastAsia="Calibri" w:hAnsi="Arial" w:cs="Arial"/>
          <w:bCs/>
          <w:lang w:val="fr-FR"/>
        </w:rPr>
      </w:pPr>
      <w:r w:rsidRPr="00FE792D">
        <w:rPr>
          <w:rFonts w:ascii="Arial" w:eastAsia="Calibri" w:hAnsi="Arial" w:cs="Arial"/>
          <w:bCs/>
          <w:lang w:val="fr-FR"/>
        </w:rPr>
        <w:t xml:space="preserve">Liang, D., </w:t>
      </w:r>
      <w:proofErr w:type="spellStart"/>
      <w:r w:rsidRPr="00FE792D">
        <w:rPr>
          <w:rFonts w:ascii="Arial" w:eastAsia="Calibri" w:hAnsi="Arial" w:cs="Arial"/>
          <w:bCs/>
          <w:lang w:val="fr-FR"/>
        </w:rPr>
        <w:t>Ning</w:t>
      </w:r>
      <w:proofErr w:type="spellEnd"/>
      <w:r w:rsidRPr="00FE792D">
        <w:rPr>
          <w:rFonts w:ascii="Arial" w:eastAsia="Calibri" w:hAnsi="Arial" w:cs="Arial"/>
          <w:bCs/>
          <w:lang w:val="fr-FR"/>
        </w:rPr>
        <w:t xml:space="preserve">, Y., Ji, C., Zhang, Y., Wu, H., Ma, H., Zhang, J., </w:t>
      </w:r>
      <w:bookmarkStart w:id="40" w:name="_Hlk209348336"/>
      <w:r w:rsidRPr="00FE792D">
        <w:rPr>
          <w:rFonts w:ascii="Arial" w:eastAsia="Calibri" w:hAnsi="Arial" w:cs="Arial"/>
          <w:bCs/>
          <w:lang w:val="fr-FR"/>
        </w:rPr>
        <w:t>&amp;</w:t>
      </w:r>
      <w:bookmarkEnd w:id="40"/>
      <w:r w:rsidRPr="00FE792D">
        <w:rPr>
          <w:rFonts w:ascii="Arial" w:eastAsia="Calibri" w:hAnsi="Arial" w:cs="Arial"/>
          <w:bCs/>
          <w:lang w:val="fr-FR"/>
        </w:rPr>
        <w:t xml:space="preserve"> Wang, J. (2024). Biochar and </w:t>
      </w:r>
      <w:proofErr w:type="spellStart"/>
      <w:r w:rsidRPr="00FE792D">
        <w:rPr>
          <w:rFonts w:ascii="Arial" w:eastAsia="Calibri" w:hAnsi="Arial" w:cs="Arial"/>
          <w:bCs/>
          <w:lang w:val="fr-FR"/>
        </w:rPr>
        <w:t>manure</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co</w:t>
      </w:r>
      <w:proofErr w:type="spellEnd"/>
      <w:r w:rsidRPr="00FE792D">
        <w:rPr>
          <w:rFonts w:ascii="Arial" w:eastAsia="Calibri" w:hAnsi="Arial" w:cs="Arial"/>
          <w:bCs/>
          <w:lang w:val="fr-FR"/>
        </w:rPr>
        <w:t xml:space="preserve">-application </w:t>
      </w:r>
      <w:proofErr w:type="spellStart"/>
      <w:r w:rsidRPr="00FE792D">
        <w:rPr>
          <w:rFonts w:ascii="Arial" w:eastAsia="Calibri" w:hAnsi="Arial" w:cs="Arial"/>
          <w:bCs/>
          <w:lang w:val="fr-FR"/>
        </w:rPr>
        <w:t>increases</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rice</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yield</w:t>
      </w:r>
      <w:proofErr w:type="spellEnd"/>
      <w:r w:rsidRPr="00FE792D">
        <w:rPr>
          <w:rFonts w:ascii="Arial" w:eastAsia="Calibri" w:hAnsi="Arial" w:cs="Arial"/>
          <w:bCs/>
          <w:lang w:val="fr-FR"/>
        </w:rPr>
        <w:t xml:space="preserve"> in </w:t>
      </w:r>
      <w:proofErr w:type="spellStart"/>
      <w:r w:rsidRPr="00FE792D">
        <w:rPr>
          <w:rFonts w:ascii="Arial" w:eastAsia="Calibri" w:hAnsi="Arial" w:cs="Arial"/>
          <w:bCs/>
          <w:lang w:val="fr-FR"/>
        </w:rPr>
        <w:t>low</w:t>
      </w:r>
      <w:proofErr w:type="spellEnd"/>
      <w:r w:rsidRPr="00FE792D">
        <w:rPr>
          <w:rFonts w:ascii="Arial" w:eastAsia="Calibri" w:hAnsi="Arial" w:cs="Arial"/>
          <w:bCs/>
          <w:lang w:val="fr-FR"/>
        </w:rPr>
        <w:t xml:space="preserve"> productive </w:t>
      </w:r>
      <w:proofErr w:type="spellStart"/>
      <w:r w:rsidRPr="00FE792D">
        <w:rPr>
          <w:rFonts w:ascii="Arial" w:eastAsia="Calibri" w:hAnsi="Arial" w:cs="Arial"/>
          <w:bCs/>
          <w:lang w:val="fr-FR"/>
        </w:rPr>
        <w:t>acid</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soil</w:t>
      </w:r>
      <w:proofErr w:type="spellEnd"/>
      <w:r w:rsidRPr="00FE792D">
        <w:rPr>
          <w:rFonts w:ascii="Arial" w:eastAsia="Calibri" w:hAnsi="Arial" w:cs="Arial"/>
          <w:bCs/>
          <w:lang w:val="fr-FR"/>
        </w:rPr>
        <w:t xml:space="preserve"> by </w:t>
      </w:r>
      <w:proofErr w:type="spellStart"/>
      <w:r w:rsidRPr="00FE792D">
        <w:rPr>
          <w:rFonts w:ascii="Arial" w:eastAsia="Calibri" w:hAnsi="Arial" w:cs="Arial"/>
          <w:bCs/>
          <w:lang w:val="fr-FR"/>
        </w:rPr>
        <w:t>increasing</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soil</w:t>
      </w:r>
      <w:proofErr w:type="spellEnd"/>
      <w:r w:rsidRPr="00FE792D">
        <w:rPr>
          <w:rFonts w:ascii="Arial" w:eastAsia="Calibri" w:hAnsi="Arial" w:cs="Arial"/>
          <w:bCs/>
          <w:lang w:val="fr-FR"/>
        </w:rPr>
        <w:t xml:space="preserve"> pH, </w:t>
      </w:r>
      <w:proofErr w:type="spellStart"/>
      <w:r w:rsidRPr="00FE792D">
        <w:rPr>
          <w:rFonts w:ascii="Arial" w:eastAsia="Calibri" w:hAnsi="Arial" w:cs="Arial"/>
          <w:bCs/>
          <w:lang w:val="fr-FR"/>
        </w:rPr>
        <w:t>organic</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carbon</w:t>
      </w:r>
      <w:proofErr w:type="spellEnd"/>
      <w:r w:rsidRPr="00FE792D">
        <w:rPr>
          <w:rFonts w:ascii="Arial" w:eastAsia="Calibri" w:hAnsi="Arial" w:cs="Arial"/>
          <w:bCs/>
          <w:lang w:val="fr-FR"/>
        </w:rPr>
        <w:t xml:space="preserve">, and </w:t>
      </w:r>
      <w:proofErr w:type="spellStart"/>
      <w:r w:rsidRPr="00FE792D">
        <w:rPr>
          <w:rFonts w:ascii="Arial" w:eastAsia="Calibri" w:hAnsi="Arial" w:cs="Arial"/>
          <w:bCs/>
          <w:lang w:val="fr-FR"/>
        </w:rPr>
        <w:t>nutrient</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retention</w:t>
      </w:r>
      <w:proofErr w:type="spellEnd"/>
      <w:r w:rsidRPr="00FE792D">
        <w:rPr>
          <w:rFonts w:ascii="Arial" w:eastAsia="Calibri" w:hAnsi="Arial" w:cs="Arial"/>
          <w:bCs/>
          <w:lang w:val="fr-FR"/>
        </w:rPr>
        <w:t xml:space="preserve"> and </w:t>
      </w:r>
      <w:proofErr w:type="spellStart"/>
      <w:r w:rsidRPr="00FE792D">
        <w:rPr>
          <w:rFonts w:ascii="Arial" w:eastAsia="Calibri" w:hAnsi="Arial" w:cs="Arial"/>
          <w:bCs/>
          <w:lang w:val="fr-FR"/>
        </w:rPr>
        <w:t>availability</w:t>
      </w:r>
      <w:proofErr w:type="spellEnd"/>
      <w:r w:rsidRPr="00FE792D">
        <w:rPr>
          <w:rFonts w:ascii="Arial" w:eastAsia="Calibri" w:hAnsi="Arial" w:cs="Arial"/>
          <w:bCs/>
          <w:lang w:val="fr-FR"/>
        </w:rPr>
        <w:t xml:space="preserve">. </w:t>
      </w:r>
      <w:r w:rsidRPr="00FE792D">
        <w:rPr>
          <w:rFonts w:ascii="Arial" w:eastAsia="Calibri" w:hAnsi="Arial" w:cs="Arial"/>
          <w:bCs/>
          <w:i/>
          <w:iCs/>
          <w:lang w:val="fr-FR"/>
        </w:rPr>
        <w:t>Plants</w:t>
      </w:r>
      <w:r w:rsidRPr="00FE792D">
        <w:rPr>
          <w:rFonts w:ascii="Arial" w:eastAsia="Calibri" w:hAnsi="Arial" w:cs="Arial"/>
          <w:bCs/>
          <w:lang w:val="fr-FR"/>
        </w:rPr>
        <w:t>, 13</w:t>
      </w:r>
      <w:bookmarkStart w:id="41" w:name="_Hlk209344427"/>
      <w:r w:rsidRPr="00FE792D">
        <w:rPr>
          <w:rFonts w:ascii="Arial" w:eastAsia="Calibri" w:hAnsi="Arial" w:cs="Arial"/>
          <w:bCs/>
          <w:lang w:val="fr-FR"/>
        </w:rPr>
        <w:t xml:space="preserve"> (</w:t>
      </w:r>
      <w:bookmarkEnd w:id="41"/>
      <w:r w:rsidRPr="00FE792D">
        <w:rPr>
          <w:rFonts w:ascii="Arial" w:eastAsia="Calibri" w:hAnsi="Arial" w:cs="Arial"/>
          <w:bCs/>
          <w:lang w:val="fr-FR"/>
        </w:rPr>
        <w:t>7), 973.</w:t>
      </w:r>
      <w:r w:rsidRPr="00FE792D">
        <w:rPr>
          <w:rFonts w:ascii="Arial" w:eastAsia="Calibri" w:hAnsi="Arial" w:cs="Arial"/>
          <w:lang w:val="fr-FR"/>
        </w:rPr>
        <w:t xml:space="preserve"> DOI : </w:t>
      </w:r>
      <w:hyperlink r:id="rId22" w:history="1">
        <w:r w:rsidRPr="00FE792D">
          <w:rPr>
            <w:rStyle w:val="Hyperlink"/>
            <w:rFonts w:ascii="Arial" w:eastAsia="Calibri" w:hAnsi="Arial" w:cs="Arial"/>
            <w:bCs/>
            <w:color w:val="auto"/>
            <w:lang w:val="fr-FR"/>
          </w:rPr>
          <w:t>https://doi.org/10.3390/plants13070973</w:t>
        </w:r>
      </w:hyperlink>
    </w:p>
    <w:p w14:paraId="117AA43E" w14:textId="7F9AD96A" w:rsidR="00606D8C" w:rsidRPr="00FE792D" w:rsidRDefault="00606D8C" w:rsidP="00FE792D">
      <w:pPr>
        <w:pStyle w:val="ListParagraph"/>
        <w:numPr>
          <w:ilvl w:val="0"/>
          <w:numId w:val="34"/>
        </w:numPr>
        <w:spacing w:before="240" w:after="200"/>
        <w:jc w:val="both"/>
        <w:rPr>
          <w:rFonts w:ascii="Arial" w:eastAsia="Calibri" w:hAnsi="Arial" w:cs="Arial"/>
          <w:lang w:val="fr-FR"/>
        </w:rPr>
      </w:pPr>
      <w:r w:rsidRPr="00FE792D">
        <w:rPr>
          <w:rFonts w:ascii="Arial" w:eastAsia="Calibri" w:hAnsi="Arial" w:cs="Arial"/>
          <w:lang w:val="fr-FR"/>
        </w:rPr>
        <w:t xml:space="preserve">Liu, X., Zhang, A., Ji, C., Joseph, S., </w:t>
      </w:r>
      <w:proofErr w:type="spellStart"/>
      <w:r w:rsidRPr="00FE792D">
        <w:rPr>
          <w:rFonts w:ascii="Arial" w:eastAsia="Calibri" w:hAnsi="Arial" w:cs="Arial"/>
          <w:lang w:val="fr-FR"/>
        </w:rPr>
        <w:t>Bian</w:t>
      </w:r>
      <w:proofErr w:type="spellEnd"/>
      <w:r w:rsidRPr="00FE792D">
        <w:rPr>
          <w:rFonts w:ascii="Arial" w:eastAsia="Calibri" w:hAnsi="Arial" w:cs="Arial"/>
          <w:lang w:val="fr-FR"/>
        </w:rPr>
        <w:t>, R., Li, L., Pan, G., &amp; Paz-</w:t>
      </w:r>
      <w:proofErr w:type="spellStart"/>
      <w:r w:rsidRPr="00FE792D">
        <w:rPr>
          <w:rFonts w:ascii="Arial" w:eastAsia="Calibri" w:hAnsi="Arial" w:cs="Arial"/>
          <w:lang w:val="fr-FR"/>
        </w:rPr>
        <w:t>Ferreiro</w:t>
      </w:r>
      <w:proofErr w:type="spellEnd"/>
      <w:r w:rsidRPr="00FE792D">
        <w:rPr>
          <w:rFonts w:ascii="Arial" w:eastAsia="Calibri" w:hAnsi="Arial" w:cs="Arial"/>
          <w:lang w:val="fr-FR"/>
        </w:rPr>
        <w:t xml:space="preserve">, J. (2013). </w:t>
      </w:r>
      <w:proofErr w:type="spellStart"/>
      <w:r w:rsidRPr="00FE792D">
        <w:rPr>
          <w:rFonts w:ascii="Arial" w:eastAsia="Calibri" w:hAnsi="Arial" w:cs="Arial"/>
          <w:lang w:val="fr-FR"/>
        </w:rPr>
        <w:t>Biochar’s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effect</w:t>
      </w:r>
      <w:proofErr w:type="spellEnd"/>
      <w:r w:rsidRPr="00FE792D">
        <w:rPr>
          <w:rFonts w:ascii="Arial" w:eastAsia="Calibri" w:hAnsi="Arial" w:cs="Arial"/>
          <w:lang w:val="fr-FR"/>
        </w:rPr>
        <w:t xml:space="preserve"> on </w:t>
      </w:r>
      <w:proofErr w:type="spellStart"/>
      <w:r w:rsidRPr="00FE792D">
        <w:rPr>
          <w:rFonts w:ascii="Arial" w:eastAsia="Calibri" w:hAnsi="Arial" w:cs="Arial"/>
          <w:lang w:val="fr-FR"/>
        </w:rPr>
        <w:t>crop</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productivity</w:t>
      </w:r>
      <w:proofErr w:type="spellEnd"/>
      <w:r w:rsidRPr="00FE792D">
        <w:rPr>
          <w:rFonts w:ascii="Arial" w:eastAsia="Calibri" w:hAnsi="Arial" w:cs="Arial"/>
          <w:lang w:val="fr-FR"/>
        </w:rPr>
        <w:t xml:space="preserve"> and the </w:t>
      </w:r>
      <w:proofErr w:type="spellStart"/>
      <w:r w:rsidRPr="00FE792D">
        <w:rPr>
          <w:rFonts w:ascii="Arial" w:eastAsia="Calibri" w:hAnsi="Arial" w:cs="Arial"/>
          <w:lang w:val="fr-FR"/>
        </w:rPr>
        <w:t>dependence</w:t>
      </w:r>
      <w:proofErr w:type="spellEnd"/>
      <w:r w:rsidRPr="00FE792D">
        <w:rPr>
          <w:rFonts w:ascii="Arial" w:eastAsia="Calibri" w:hAnsi="Arial" w:cs="Arial"/>
          <w:lang w:val="fr-FR"/>
        </w:rPr>
        <w:t xml:space="preserve"> on </w:t>
      </w:r>
      <w:proofErr w:type="spellStart"/>
      <w:r w:rsidRPr="00FE792D">
        <w:rPr>
          <w:rFonts w:ascii="Arial" w:eastAsia="Calibri" w:hAnsi="Arial" w:cs="Arial"/>
          <w:lang w:val="fr-FR"/>
        </w:rPr>
        <w:t>experimental</w:t>
      </w:r>
      <w:proofErr w:type="spellEnd"/>
      <w:r w:rsidRPr="00FE792D">
        <w:rPr>
          <w:rFonts w:ascii="Arial" w:eastAsia="Calibri" w:hAnsi="Arial" w:cs="Arial"/>
          <w:lang w:val="fr-FR"/>
        </w:rPr>
        <w:t xml:space="preserve"> conditions-a </w:t>
      </w:r>
      <w:proofErr w:type="spellStart"/>
      <w:r w:rsidRPr="00FE792D">
        <w:rPr>
          <w:rFonts w:ascii="Arial" w:eastAsia="Calibri" w:hAnsi="Arial" w:cs="Arial"/>
          <w:lang w:val="fr-FR"/>
        </w:rPr>
        <w:t>meta-analysis</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literature</w:t>
      </w:r>
      <w:proofErr w:type="spellEnd"/>
      <w:r w:rsidRPr="00FE792D">
        <w:rPr>
          <w:rFonts w:ascii="Arial" w:eastAsia="Calibri" w:hAnsi="Arial" w:cs="Arial"/>
          <w:lang w:val="fr-FR"/>
        </w:rPr>
        <w:t xml:space="preserve"> data. </w:t>
      </w:r>
      <w:r w:rsidRPr="00FE792D">
        <w:rPr>
          <w:rFonts w:ascii="Arial" w:eastAsia="Calibri" w:hAnsi="Arial" w:cs="Arial"/>
          <w:i/>
          <w:iCs/>
          <w:lang w:val="fr-FR"/>
        </w:rPr>
        <w:t xml:space="preserve">Plant and </w:t>
      </w:r>
      <w:proofErr w:type="spellStart"/>
      <w:r w:rsidRPr="00FE792D">
        <w:rPr>
          <w:rFonts w:ascii="Arial" w:eastAsia="Calibri" w:hAnsi="Arial" w:cs="Arial"/>
          <w:i/>
          <w:iCs/>
          <w:lang w:val="fr-FR"/>
        </w:rPr>
        <w:t>Soil</w:t>
      </w:r>
      <w:proofErr w:type="spellEnd"/>
      <w:r w:rsidRPr="00FE792D">
        <w:rPr>
          <w:rFonts w:ascii="Arial" w:eastAsia="Calibri" w:hAnsi="Arial" w:cs="Arial"/>
          <w:lang w:val="fr-FR"/>
        </w:rPr>
        <w:t xml:space="preserve">, 373, 583-594. </w:t>
      </w:r>
      <w:bookmarkStart w:id="42" w:name="_Hlk209272003"/>
      <w:r w:rsidRPr="00FE792D">
        <w:rPr>
          <w:rFonts w:ascii="Arial" w:eastAsia="Calibri" w:hAnsi="Arial" w:cs="Arial"/>
          <w:lang w:val="fr-FR"/>
        </w:rPr>
        <w:t xml:space="preserve">DOI : </w:t>
      </w:r>
      <w:bookmarkEnd w:id="42"/>
      <w:r w:rsidRPr="00FE792D">
        <w:rPr>
          <w:rFonts w:ascii="Arial" w:eastAsia="Calibri" w:hAnsi="Arial" w:cs="Arial"/>
          <w:lang w:val="fr-FR"/>
        </w:rPr>
        <w:fldChar w:fldCharType="begin"/>
      </w:r>
      <w:r w:rsidRPr="00FE792D">
        <w:rPr>
          <w:rFonts w:ascii="Arial" w:eastAsia="Calibri" w:hAnsi="Arial" w:cs="Arial"/>
          <w:lang w:val="fr-FR"/>
        </w:rPr>
        <w:instrText>HYPERLINK "https://doi.org/10.1007/s11104-013-1806-x"</w:instrText>
      </w:r>
      <w:r w:rsidRPr="00FE792D">
        <w:rPr>
          <w:rFonts w:ascii="Arial" w:eastAsia="Calibri" w:hAnsi="Arial" w:cs="Arial"/>
          <w:lang w:val="fr-FR"/>
        </w:rPr>
        <w:fldChar w:fldCharType="separate"/>
      </w:r>
      <w:r w:rsidRPr="00FE792D">
        <w:rPr>
          <w:rStyle w:val="Hyperlink"/>
          <w:rFonts w:ascii="Arial" w:eastAsia="Calibri" w:hAnsi="Arial" w:cs="Arial"/>
          <w:color w:val="auto"/>
          <w:lang w:val="fr-FR"/>
        </w:rPr>
        <w:t>https://doi.org/10.1007/s11104-013-1806-x</w:t>
      </w:r>
      <w:r w:rsidRPr="00FE792D">
        <w:rPr>
          <w:rFonts w:ascii="Arial" w:eastAsia="Calibri" w:hAnsi="Arial" w:cs="Arial"/>
          <w:lang w:val="fr-FR"/>
        </w:rPr>
        <w:fldChar w:fldCharType="end"/>
      </w:r>
    </w:p>
    <w:p w14:paraId="37B6DA91" w14:textId="206B40A1" w:rsidR="006600DF" w:rsidRPr="00FE792D" w:rsidRDefault="006600DF"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bCs/>
          <w:lang w:val="fr-FR"/>
        </w:rPr>
        <w:t>MacCarthy</w:t>
      </w:r>
      <w:proofErr w:type="spellEnd"/>
      <w:r w:rsidRPr="00FE792D">
        <w:rPr>
          <w:rFonts w:ascii="Arial" w:eastAsia="Calibri" w:hAnsi="Arial" w:cs="Arial"/>
          <w:bCs/>
          <w:lang w:val="fr-FR"/>
        </w:rPr>
        <w:t xml:space="preserve">, D. S., Darko, E., </w:t>
      </w:r>
      <w:proofErr w:type="spellStart"/>
      <w:r w:rsidRPr="00FE792D">
        <w:rPr>
          <w:rFonts w:ascii="Arial" w:eastAsia="Calibri" w:hAnsi="Arial" w:cs="Arial"/>
          <w:bCs/>
          <w:lang w:val="fr-FR"/>
        </w:rPr>
        <w:t>Nartey</w:t>
      </w:r>
      <w:proofErr w:type="spellEnd"/>
      <w:r w:rsidRPr="00FE792D">
        <w:rPr>
          <w:rFonts w:ascii="Arial" w:eastAsia="Calibri" w:hAnsi="Arial" w:cs="Arial"/>
          <w:bCs/>
          <w:lang w:val="fr-FR"/>
        </w:rPr>
        <w:t xml:space="preserve">, E. K., </w:t>
      </w:r>
      <w:proofErr w:type="spellStart"/>
      <w:r w:rsidRPr="00FE792D">
        <w:rPr>
          <w:rFonts w:ascii="Arial" w:eastAsia="Calibri" w:hAnsi="Arial" w:cs="Arial"/>
          <w:bCs/>
          <w:lang w:val="fr-FR"/>
        </w:rPr>
        <w:t>Adiku</w:t>
      </w:r>
      <w:proofErr w:type="spellEnd"/>
      <w:r w:rsidRPr="00FE792D">
        <w:rPr>
          <w:rFonts w:ascii="Arial" w:eastAsia="Calibri" w:hAnsi="Arial" w:cs="Arial"/>
          <w:bCs/>
          <w:lang w:val="fr-FR"/>
        </w:rPr>
        <w:t xml:space="preserve">, S. G. K., &amp; </w:t>
      </w:r>
      <w:proofErr w:type="spellStart"/>
      <w:r w:rsidRPr="00FE792D">
        <w:rPr>
          <w:rFonts w:ascii="Arial" w:eastAsia="Calibri" w:hAnsi="Arial" w:cs="Arial"/>
          <w:bCs/>
          <w:lang w:val="fr-FR"/>
        </w:rPr>
        <w:t>Tettey</w:t>
      </w:r>
      <w:proofErr w:type="spellEnd"/>
      <w:r w:rsidRPr="00FE792D">
        <w:rPr>
          <w:rFonts w:ascii="Arial" w:eastAsia="Calibri" w:hAnsi="Arial" w:cs="Arial"/>
          <w:bCs/>
          <w:lang w:val="fr-FR"/>
        </w:rPr>
        <w:t xml:space="preserve">, A. (2020). </w:t>
      </w:r>
      <w:proofErr w:type="spellStart"/>
      <w:r w:rsidRPr="00FE792D">
        <w:rPr>
          <w:rFonts w:ascii="Arial" w:eastAsia="Calibri" w:hAnsi="Arial" w:cs="Arial"/>
          <w:bCs/>
          <w:lang w:val="fr-FR"/>
        </w:rPr>
        <w:t>Integrating</w:t>
      </w:r>
      <w:proofErr w:type="spellEnd"/>
      <w:r w:rsidRPr="00FE792D">
        <w:rPr>
          <w:rFonts w:ascii="Arial" w:eastAsia="Calibri" w:hAnsi="Arial" w:cs="Arial"/>
          <w:bCs/>
          <w:lang w:val="fr-FR"/>
        </w:rPr>
        <w:t xml:space="preserve"> biochar and </w:t>
      </w:r>
      <w:proofErr w:type="spellStart"/>
      <w:r w:rsidRPr="00FE792D">
        <w:rPr>
          <w:rFonts w:ascii="Arial" w:eastAsia="Calibri" w:hAnsi="Arial" w:cs="Arial"/>
          <w:bCs/>
          <w:lang w:val="fr-FR"/>
        </w:rPr>
        <w:t>inorganic</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fertilizer</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improves</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productivity</w:t>
      </w:r>
      <w:proofErr w:type="spellEnd"/>
      <w:r w:rsidRPr="00FE792D">
        <w:rPr>
          <w:rFonts w:ascii="Arial" w:eastAsia="Calibri" w:hAnsi="Arial" w:cs="Arial"/>
          <w:bCs/>
          <w:lang w:val="fr-FR"/>
        </w:rPr>
        <w:t xml:space="preserve"> and </w:t>
      </w:r>
      <w:proofErr w:type="spellStart"/>
      <w:r w:rsidRPr="00FE792D">
        <w:rPr>
          <w:rFonts w:ascii="Arial" w:eastAsia="Calibri" w:hAnsi="Arial" w:cs="Arial"/>
          <w:bCs/>
          <w:lang w:val="fr-FR"/>
        </w:rPr>
        <w:t>profitability</w:t>
      </w:r>
      <w:proofErr w:type="spellEnd"/>
      <w:r w:rsidRPr="00FE792D">
        <w:rPr>
          <w:rFonts w:ascii="Arial" w:eastAsia="Calibri" w:hAnsi="Arial" w:cs="Arial"/>
          <w:bCs/>
          <w:lang w:val="fr-FR"/>
        </w:rPr>
        <w:t xml:space="preserve"> of </w:t>
      </w:r>
      <w:proofErr w:type="spellStart"/>
      <w:r w:rsidRPr="00FE792D">
        <w:rPr>
          <w:rFonts w:ascii="Arial" w:eastAsia="Calibri" w:hAnsi="Arial" w:cs="Arial"/>
          <w:bCs/>
          <w:lang w:val="fr-FR"/>
        </w:rPr>
        <w:t>irrigated</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rice</w:t>
      </w:r>
      <w:proofErr w:type="spellEnd"/>
      <w:r w:rsidRPr="00FE792D">
        <w:rPr>
          <w:rFonts w:ascii="Arial" w:eastAsia="Calibri" w:hAnsi="Arial" w:cs="Arial"/>
          <w:bCs/>
          <w:lang w:val="fr-FR"/>
        </w:rPr>
        <w:t xml:space="preserve"> in Ghana, West </w:t>
      </w:r>
      <w:proofErr w:type="spellStart"/>
      <w:r w:rsidRPr="00FE792D">
        <w:rPr>
          <w:rFonts w:ascii="Arial" w:eastAsia="Calibri" w:hAnsi="Arial" w:cs="Arial"/>
          <w:bCs/>
          <w:lang w:val="fr-FR"/>
        </w:rPr>
        <w:t>Africa</w:t>
      </w:r>
      <w:proofErr w:type="spellEnd"/>
      <w:r w:rsidRPr="00FE792D">
        <w:rPr>
          <w:rFonts w:ascii="Arial" w:eastAsia="Calibri" w:hAnsi="Arial" w:cs="Arial"/>
          <w:bCs/>
          <w:lang w:val="fr-FR"/>
        </w:rPr>
        <w:t xml:space="preserve">. </w:t>
      </w:r>
      <w:proofErr w:type="spellStart"/>
      <w:r w:rsidRPr="00FE792D">
        <w:rPr>
          <w:rFonts w:ascii="Arial" w:eastAsia="Calibri" w:hAnsi="Arial" w:cs="Arial"/>
          <w:bCs/>
          <w:i/>
          <w:iCs/>
          <w:lang w:val="fr-FR"/>
        </w:rPr>
        <w:t>Agronomy</w:t>
      </w:r>
      <w:proofErr w:type="spellEnd"/>
      <w:r w:rsidRPr="00FE792D">
        <w:rPr>
          <w:rFonts w:ascii="Arial" w:eastAsia="Calibri" w:hAnsi="Arial" w:cs="Arial"/>
          <w:bCs/>
          <w:lang w:val="fr-FR"/>
        </w:rPr>
        <w:t>, 10 (6) :904. DOI : https://doi.org/10.3390/agronomy10060904</w:t>
      </w:r>
    </w:p>
    <w:p w14:paraId="75E94755" w14:textId="4780665D"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Mukenza</w:t>
      </w:r>
      <w:proofErr w:type="spellEnd"/>
      <w:r w:rsidRPr="00FE792D">
        <w:rPr>
          <w:rFonts w:ascii="Arial" w:eastAsia="Calibri" w:hAnsi="Arial" w:cs="Arial"/>
          <w:lang w:val="fr-FR"/>
        </w:rPr>
        <w:t xml:space="preserve">, M. M., </w:t>
      </w:r>
      <w:proofErr w:type="spellStart"/>
      <w:r w:rsidRPr="00FE792D">
        <w:rPr>
          <w:rFonts w:ascii="Arial" w:eastAsia="Calibri" w:hAnsi="Arial" w:cs="Arial"/>
          <w:lang w:val="fr-FR"/>
        </w:rPr>
        <w:t>Mwenya</w:t>
      </w:r>
      <w:proofErr w:type="spellEnd"/>
      <w:r w:rsidRPr="00FE792D">
        <w:rPr>
          <w:rFonts w:ascii="Arial" w:eastAsia="Calibri" w:hAnsi="Arial" w:cs="Arial"/>
          <w:lang w:val="fr-FR"/>
        </w:rPr>
        <w:t xml:space="preserve">, I. K., </w:t>
      </w:r>
      <w:proofErr w:type="spellStart"/>
      <w:r w:rsidRPr="00FE792D">
        <w:rPr>
          <w:rFonts w:ascii="Arial" w:eastAsia="Calibri" w:hAnsi="Arial" w:cs="Arial"/>
          <w:lang w:val="fr-FR"/>
        </w:rPr>
        <w:t>Kalumbu</w:t>
      </w:r>
      <w:proofErr w:type="spellEnd"/>
      <w:r w:rsidRPr="00FE792D">
        <w:rPr>
          <w:rFonts w:ascii="Arial" w:eastAsia="Calibri" w:hAnsi="Arial" w:cs="Arial"/>
          <w:lang w:val="fr-FR"/>
        </w:rPr>
        <w:t xml:space="preserve">, J. T., </w:t>
      </w:r>
      <w:proofErr w:type="spellStart"/>
      <w:r w:rsidRPr="00FE792D">
        <w:rPr>
          <w:rFonts w:ascii="Arial" w:eastAsia="Calibri" w:hAnsi="Arial" w:cs="Arial"/>
          <w:lang w:val="fr-FR"/>
        </w:rPr>
        <w:t>Misonga</w:t>
      </w:r>
      <w:proofErr w:type="spellEnd"/>
      <w:r w:rsidRPr="00FE792D">
        <w:rPr>
          <w:rFonts w:ascii="Arial" w:eastAsia="Calibri" w:hAnsi="Arial" w:cs="Arial"/>
          <w:lang w:val="fr-FR"/>
        </w:rPr>
        <w:t xml:space="preserve">, A. K., </w:t>
      </w:r>
      <w:proofErr w:type="spellStart"/>
      <w:r w:rsidRPr="00FE792D">
        <w:rPr>
          <w:rFonts w:ascii="Arial" w:eastAsia="Calibri" w:hAnsi="Arial" w:cs="Arial"/>
          <w:lang w:val="fr-FR"/>
        </w:rPr>
        <w:t>Kaleba</w:t>
      </w:r>
      <w:proofErr w:type="spellEnd"/>
      <w:r w:rsidRPr="00FE792D">
        <w:rPr>
          <w:rFonts w:ascii="Arial" w:eastAsia="Calibri" w:hAnsi="Arial" w:cs="Arial"/>
          <w:lang w:val="fr-FR"/>
        </w:rPr>
        <w:t xml:space="preserve">, S. C., &amp; </w:t>
      </w:r>
      <w:proofErr w:type="spellStart"/>
      <w:r w:rsidRPr="00FE792D">
        <w:rPr>
          <w:rFonts w:ascii="Arial" w:eastAsia="Calibri" w:hAnsi="Arial" w:cs="Arial"/>
          <w:lang w:val="fr-FR"/>
        </w:rPr>
        <w:t>Sikuzani</w:t>
      </w:r>
      <w:proofErr w:type="spellEnd"/>
      <w:r w:rsidRPr="00FE792D">
        <w:rPr>
          <w:rFonts w:ascii="Arial" w:eastAsia="Calibri" w:hAnsi="Arial" w:cs="Arial"/>
          <w:lang w:val="fr-FR"/>
        </w:rPr>
        <w:t xml:space="preserve">, Y. U. (2021). Perception of the </w:t>
      </w:r>
      <w:proofErr w:type="spellStart"/>
      <w:r w:rsidRPr="00FE792D">
        <w:rPr>
          <w:rFonts w:ascii="Arial" w:eastAsia="Calibri" w:hAnsi="Arial" w:cs="Arial"/>
          <w:lang w:val="fr-FR"/>
        </w:rPr>
        <w:t>degradation</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soil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fertility</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its</w:t>
      </w:r>
      <w:proofErr w:type="spellEnd"/>
      <w:r w:rsidRPr="00FE792D">
        <w:rPr>
          <w:rFonts w:ascii="Arial" w:eastAsia="Calibri" w:hAnsi="Arial" w:cs="Arial"/>
          <w:lang w:val="fr-FR"/>
        </w:rPr>
        <w:t xml:space="preserve"> management by </w:t>
      </w:r>
      <w:proofErr w:type="spellStart"/>
      <w:r w:rsidRPr="00FE792D">
        <w:rPr>
          <w:rFonts w:ascii="Arial" w:eastAsia="Calibri" w:hAnsi="Arial" w:cs="Arial"/>
          <w:lang w:val="fr-FR"/>
        </w:rPr>
        <w:t>farmers</w:t>
      </w:r>
      <w:proofErr w:type="spellEnd"/>
      <w:r w:rsidRPr="00FE792D">
        <w:rPr>
          <w:rFonts w:ascii="Arial" w:eastAsia="Calibri" w:hAnsi="Arial" w:cs="Arial"/>
          <w:lang w:val="fr-FR"/>
        </w:rPr>
        <w:t xml:space="preserve"> in the city of Kasenga in the Democratic Republic of Congo. </w:t>
      </w:r>
      <w:r w:rsidRPr="00FE792D">
        <w:rPr>
          <w:rFonts w:ascii="Arial" w:eastAsia="Calibri" w:hAnsi="Arial" w:cs="Arial"/>
          <w:i/>
          <w:lang w:val="fr-FR"/>
        </w:rPr>
        <w:t>Géo-Eco-Trop</w:t>
      </w:r>
      <w:r w:rsidRPr="00FE792D">
        <w:rPr>
          <w:rFonts w:ascii="Arial" w:eastAsia="Calibri" w:hAnsi="Arial" w:cs="Arial"/>
          <w:lang w:val="fr-FR"/>
        </w:rPr>
        <w:t>., 45 (2)</w:t>
      </w:r>
      <w:r w:rsidR="00E90CF3" w:rsidRPr="00FE792D">
        <w:rPr>
          <w:rFonts w:ascii="Arial" w:eastAsia="Calibri" w:hAnsi="Arial" w:cs="Arial"/>
          <w:lang w:val="fr-FR"/>
        </w:rPr>
        <w:t>,</w:t>
      </w:r>
      <w:r w:rsidRPr="00FE792D">
        <w:rPr>
          <w:rFonts w:ascii="Arial" w:eastAsia="Calibri" w:hAnsi="Arial" w:cs="Arial"/>
          <w:lang w:val="fr-FR"/>
        </w:rPr>
        <w:t xml:space="preserve"> 211-220.</w:t>
      </w:r>
    </w:p>
    <w:p w14:paraId="62A98FB4" w14:textId="77CE165A" w:rsidR="00606D8C" w:rsidRPr="00FE792D" w:rsidRDefault="00606D8C"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lang w:val="fr-FR"/>
        </w:rPr>
        <w:lastRenderedPageBreak/>
        <w:t>Niharika</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Deepanshu</w:t>
      </w:r>
      <w:proofErr w:type="spellEnd"/>
      <w:r w:rsidRPr="00FE792D">
        <w:rPr>
          <w:rFonts w:ascii="Arial" w:eastAsia="Calibri" w:hAnsi="Arial" w:cs="Arial"/>
          <w:lang w:val="fr-FR"/>
        </w:rPr>
        <w:t xml:space="preserve">, Devi, S., &amp; </w:t>
      </w:r>
      <w:proofErr w:type="spellStart"/>
      <w:r w:rsidRPr="00FE792D">
        <w:rPr>
          <w:rFonts w:ascii="Arial" w:eastAsia="Calibri" w:hAnsi="Arial" w:cs="Arial"/>
          <w:lang w:val="fr-FR"/>
        </w:rPr>
        <w:t>Amchi</w:t>
      </w:r>
      <w:proofErr w:type="spellEnd"/>
      <w:r w:rsidRPr="00FE792D">
        <w:rPr>
          <w:rFonts w:ascii="Arial" w:eastAsia="Calibri" w:hAnsi="Arial" w:cs="Arial"/>
          <w:lang w:val="fr-FR"/>
        </w:rPr>
        <w:t xml:space="preserve">, C. M. M. (2023). </w:t>
      </w:r>
      <w:proofErr w:type="spellStart"/>
      <w:r w:rsidRPr="00FE792D">
        <w:rPr>
          <w:rFonts w:ascii="Arial" w:eastAsia="Calibri" w:hAnsi="Arial" w:cs="Arial"/>
          <w:lang w:val="fr-FR"/>
        </w:rPr>
        <w:t>Effect</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Different</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Inorganic</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Fertilizers</w:t>
      </w:r>
      <w:proofErr w:type="spellEnd"/>
      <w:r w:rsidRPr="00FE792D">
        <w:rPr>
          <w:rFonts w:ascii="Arial" w:eastAsia="Calibri" w:hAnsi="Arial" w:cs="Arial"/>
          <w:lang w:val="fr-FR"/>
        </w:rPr>
        <w:t xml:space="preserve"> and Bio-</w:t>
      </w:r>
      <w:proofErr w:type="spellStart"/>
      <w:r w:rsidRPr="00FE792D">
        <w:rPr>
          <w:rFonts w:ascii="Arial" w:eastAsia="Calibri" w:hAnsi="Arial" w:cs="Arial"/>
          <w:lang w:val="fr-FR"/>
        </w:rPr>
        <w:t>Fertilizers</w:t>
      </w:r>
      <w:proofErr w:type="spellEnd"/>
      <w:r w:rsidRPr="00FE792D">
        <w:rPr>
          <w:rFonts w:ascii="Arial" w:eastAsia="Calibri" w:hAnsi="Arial" w:cs="Arial"/>
          <w:lang w:val="fr-FR"/>
        </w:rPr>
        <w:t xml:space="preserve"> on </w:t>
      </w:r>
      <w:proofErr w:type="spellStart"/>
      <w:r w:rsidRPr="00FE792D">
        <w:rPr>
          <w:rFonts w:ascii="Arial" w:eastAsia="Calibri" w:hAnsi="Arial" w:cs="Arial"/>
          <w:lang w:val="fr-FR"/>
        </w:rPr>
        <w:t>Growth</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Yield</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Quality</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Sponge</w:t>
      </w:r>
      <w:proofErr w:type="spellEnd"/>
      <w:r w:rsidRPr="00FE792D">
        <w:rPr>
          <w:rFonts w:ascii="Arial" w:eastAsia="Calibri" w:hAnsi="Arial" w:cs="Arial"/>
          <w:lang w:val="fr-FR"/>
        </w:rPr>
        <w:t xml:space="preserve"> Gourd (Luffa </w:t>
      </w:r>
      <w:proofErr w:type="spellStart"/>
      <w:r w:rsidRPr="00FE792D">
        <w:rPr>
          <w:rFonts w:ascii="Arial" w:eastAsia="Calibri" w:hAnsi="Arial" w:cs="Arial"/>
          <w:lang w:val="fr-FR"/>
        </w:rPr>
        <w:t>cylindrica</w:t>
      </w:r>
      <w:proofErr w:type="spellEnd"/>
      <w:r w:rsidRPr="00FE792D">
        <w:rPr>
          <w:rFonts w:ascii="Arial" w:eastAsia="Calibri" w:hAnsi="Arial" w:cs="Arial"/>
          <w:lang w:val="fr-FR"/>
        </w:rPr>
        <w:t xml:space="preserve"> L.). </w:t>
      </w:r>
      <w:r w:rsidRPr="00FE792D">
        <w:rPr>
          <w:rFonts w:ascii="Arial" w:eastAsia="Calibri" w:hAnsi="Arial" w:cs="Arial"/>
          <w:i/>
          <w:iCs/>
          <w:lang w:val="fr-FR"/>
        </w:rPr>
        <w:t xml:space="preserve">International Journal of </w:t>
      </w:r>
      <w:proofErr w:type="spellStart"/>
      <w:r w:rsidRPr="00FE792D">
        <w:rPr>
          <w:rFonts w:ascii="Arial" w:eastAsia="Calibri" w:hAnsi="Arial" w:cs="Arial"/>
          <w:i/>
          <w:iCs/>
          <w:lang w:val="fr-FR"/>
        </w:rPr>
        <w:t>Environment</w:t>
      </w:r>
      <w:proofErr w:type="spellEnd"/>
      <w:r w:rsidRPr="00FE792D">
        <w:rPr>
          <w:rFonts w:ascii="Arial" w:eastAsia="Calibri" w:hAnsi="Arial" w:cs="Arial"/>
          <w:i/>
          <w:iCs/>
          <w:lang w:val="fr-FR"/>
        </w:rPr>
        <w:t xml:space="preserve"> and </w:t>
      </w:r>
      <w:proofErr w:type="spellStart"/>
      <w:r w:rsidRPr="00FE792D">
        <w:rPr>
          <w:rFonts w:ascii="Arial" w:eastAsia="Calibri" w:hAnsi="Arial" w:cs="Arial"/>
          <w:i/>
          <w:iCs/>
          <w:lang w:val="fr-FR"/>
        </w:rPr>
        <w:t>Climate</w:t>
      </w:r>
      <w:proofErr w:type="spellEnd"/>
      <w:r w:rsidRPr="00FE792D">
        <w:rPr>
          <w:rFonts w:ascii="Arial" w:eastAsia="Calibri" w:hAnsi="Arial" w:cs="Arial"/>
          <w:i/>
          <w:iCs/>
          <w:lang w:val="fr-FR"/>
        </w:rPr>
        <w:t xml:space="preserve"> Change</w:t>
      </w:r>
      <w:r w:rsidRPr="00FE792D">
        <w:rPr>
          <w:rFonts w:ascii="Arial" w:eastAsia="Calibri" w:hAnsi="Arial" w:cs="Arial"/>
          <w:lang w:val="fr-FR"/>
        </w:rPr>
        <w:t>, 13 (9) : 3426-3433. DOI : https://doi.org/10.9734/ijecc/2023/v13i92593</w:t>
      </w:r>
    </w:p>
    <w:p w14:paraId="1162919A" w14:textId="77ADDD9D" w:rsidR="008A66E4" w:rsidRPr="00FE792D" w:rsidRDefault="008A66E4" w:rsidP="00FE792D">
      <w:pPr>
        <w:pStyle w:val="ListParagraph"/>
        <w:numPr>
          <w:ilvl w:val="0"/>
          <w:numId w:val="34"/>
        </w:numPr>
        <w:spacing w:before="240" w:after="200"/>
        <w:jc w:val="both"/>
        <w:rPr>
          <w:rFonts w:ascii="Arial" w:eastAsia="Calibri" w:hAnsi="Arial" w:cs="Arial"/>
          <w:b/>
          <w:lang w:val="fr-FR"/>
        </w:rPr>
      </w:pPr>
      <w:proofErr w:type="spellStart"/>
      <w:r w:rsidRPr="00FE792D">
        <w:rPr>
          <w:rFonts w:ascii="Arial" w:eastAsia="Calibri" w:hAnsi="Arial" w:cs="Arial"/>
          <w:lang w:val="fr-FR"/>
        </w:rPr>
        <w:t>Nyami</w:t>
      </w:r>
      <w:proofErr w:type="spellEnd"/>
      <w:r w:rsidRPr="00FE792D">
        <w:rPr>
          <w:rFonts w:ascii="Arial" w:eastAsia="Calibri" w:hAnsi="Arial" w:cs="Arial"/>
          <w:lang w:val="fr-FR"/>
        </w:rPr>
        <w:t xml:space="preserve">, B. L., </w:t>
      </w:r>
      <w:proofErr w:type="spellStart"/>
      <w:r w:rsidRPr="00FE792D">
        <w:rPr>
          <w:rFonts w:ascii="Arial" w:eastAsia="Calibri" w:hAnsi="Arial" w:cs="Arial"/>
          <w:lang w:val="fr-FR"/>
        </w:rPr>
        <w:t>Sudi</w:t>
      </w:r>
      <w:proofErr w:type="spellEnd"/>
      <w:r w:rsidRPr="00FE792D">
        <w:rPr>
          <w:rFonts w:ascii="Arial" w:eastAsia="Calibri" w:hAnsi="Arial" w:cs="Arial"/>
          <w:lang w:val="fr-FR"/>
        </w:rPr>
        <w:t xml:space="preserve">, C. K., </w:t>
      </w:r>
      <w:proofErr w:type="spellStart"/>
      <w:r w:rsidRPr="00FE792D">
        <w:rPr>
          <w:rFonts w:ascii="Arial" w:eastAsia="Calibri" w:hAnsi="Arial" w:cs="Arial"/>
          <w:lang w:val="fr-FR"/>
        </w:rPr>
        <w:t>Lejoly</w:t>
      </w:r>
      <w:proofErr w:type="spellEnd"/>
      <w:r w:rsidRPr="00FE792D">
        <w:rPr>
          <w:rFonts w:ascii="Arial" w:eastAsia="Calibri" w:hAnsi="Arial" w:cs="Arial"/>
          <w:lang w:val="fr-FR"/>
        </w:rPr>
        <w:t>, J.,</w:t>
      </w:r>
      <w:r w:rsidRPr="00FE792D">
        <w:rPr>
          <w:rFonts w:ascii="Calibri" w:eastAsia="Calibri" w:hAnsi="Calibri"/>
          <w:lang w:val="fr-FR"/>
        </w:rPr>
        <w:t xml:space="preserve"> </w:t>
      </w:r>
      <w:bookmarkStart w:id="43" w:name="_Hlk208568321"/>
      <w:r w:rsidRPr="00FE792D">
        <w:rPr>
          <w:rFonts w:ascii="Arial" w:eastAsia="Calibri" w:hAnsi="Arial" w:cs="Arial"/>
          <w:lang w:val="fr-FR"/>
        </w:rPr>
        <w:t>&amp;</w:t>
      </w:r>
      <w:bookmarkEnd w:id="43"/>
      <w:r w:rsidRPr="00FE792D">
        <w:rPr>
          <w:rFonts w:ascii="Arial" w:eastAsia="Calibri" w:hAnsi="Arial" w:cs="Arial"/>
          <w:lang w:val="fr-FR"/>
        </w:rPr>
        <w:t xml:space="preserve"> </w:t>
      </w:r>
      <w:proofErr w:type="spellStart"/>
      <w:r w:rsidRPr="00FE792D">
        <w:rPr>
          <w:rFonts w:ascii="Arial" w:eastAsia="Calibri" w:hAnsi="Arial" w:cs="Arial"/>
          <w:lang w:val="fr-FR"/>
        </w:rPr>
        <w:t>Kalala</w:t>
      </w:r>
      <w:proofErr w:type="spellEnd"/>
      <w:r w:rsidRPr="00FE792D">
        <w:rPr>
          <w:rFonts w:ascii="Arial" w:eastAsia="Calibri" w:hAnsi="Arial" w:cs="Arial"/>
          <w:lang w:val="fr-FR"/>
        </w:rPr>
        <w:t>, P. M. (2022).</w:t>
      </w:r>
      <w:r w:rsidRPr="00FE792D">
        <w:rPr>
          <w:rFonts w:ascii="Calibri" w:eastAsia="Calibri" w:hAnsi="Calibri"/>
          <w:lang w:val="fr-FR"/>
        </w:rPr>
        <w:t xml:space="preserve"> </w:t>
      </w:r>
      <w:proofErr w:type="spellStart"/>
      <w:r w:rsidRPr="00FE792D">
        <w:rPr>
          <w:rFonts w:ascii="Arial" w:eastAsia="Calibri" w:hAnsi="Arial" w:cs="Arial"/>
          <w:lang w:val="fr-FR"/>
        </w:rPr>
        <w:t>Effect</w:t>
      </w:r>
      <w:proofErr w:type="spellEnd"/>
      <w:r w:rsidRPr="00FE792D">
        <w:rPr>
          <w:rFonts w:ascii="Arial" w:eastAsia="Calibri" w:hAnsi="Arial" w:cs="Arial"/>
          <w:lang w:val="fr-FR"/>
        </w:rPr>
        <w:t xml:space="preserve"> of biochar on water </w:t>
      </w:r>
      <w:proofErr w:type="spellStart"/>
      <w:r w:rsidRPr="00FE792D">
        <w:rPr>
          <w:rFonts w:ascii="Arial" w:eastAsia="Calibri" w:hAnsi="Arial" w:cs="Arial"/>
          <w:lang w:val="fr-FR"/>
        </w:rPr>
        <w:t>retention</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availability</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mineral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elements</w:t>
      </w:r>
      <w:proofErr w:type="spellEnd"/>
      <w:r w:rsidRPr="00FE792D">
        <w:rPr>
          <w:rFonts w:ascii="Arial" w:eastAsia="Calibri" w:hAnsi="Arial" w:cs="Arial"/>
          <w:lang w:val="fr-FR"/>
        </w:rPr>
        <w:t xml:space="preserve"> for plants in </w:t>
      </w:r>
      <w:proofErr w:type="spellStart"/>
      <w:r w:rsidRPr="00FE792D">
        <w:rPr>
          <w:rFonts w:ascii="Arial" w:eastAsia="Calibri" w:hAnsi="Arial" w:cs="Arial"/>
          <w:lang w:val="fr-FR"/>
        </w:rPr>
        <w:t>sandy</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soil</w:t>
      </w:r>
      <w:proofErr w:type="spellEnd"/>
      <w:r w:rsidRPr="00FE792D">
        <w:rPr>
          <w:rFonts w:ascii="Arial" w:eastAsia="Calibri" w:hAnsi="Arial" w:cs="Arial"/>
          <w:lang w:val="fr-FR"/>
        </w:rPr>
        <w:t xml:space="preserve"> in Kinshasa. </w:t>
      </w:r>
      <w:r w:rsidRPr="00FE792D">
        <w:rPr>
          <w:rFonts w:ascii="Arial" w:eastAsia="Calibri" w:hAnsi="Arial" w:cs="Arial"/>
          <w:i/>
          <w:iCs/>
          <w:lang w:val="fr-FR"/>
        </w:rPr>
        <w:t>Revue Africaine d'Environnement et d'Agriculture</w:t>
      </w:r>
      <w:r w:rsidRPr="00FE792D">
        <w:rPr>
          <w:rFonts w:ascii="Arial" w:eastAsia="Calibri" w:hAnsi="Arial" w:cs="Arial"/>
          <w:lang w:val="fr-FR"/>
        </w:rPr>
        <w:t>, 5 (3)</w:t>
      </w:r>
      <w:r w:rsidR="00E90CF3" w:rsidRPr="00FE792D">
        <w:rPr>
          <w:rFonts w:ascii="Arial" w:eastAsia="Calibri" w:hAnsi="Arial" w:cs="Arial"/>
          <w:lang w:val="fr-FR"/>
        </w:rPr>
        <w:t>,</w:t>
      </w:r>
      <w:r w:rsidRPr="00FE792D">
        <w:rPr>
          <w:rFonts w:ascii="Arial" w:eastAsia="Calibri" w:hAnsi="Arial" w:cs="Arial"/>
          <w:lang w:val="fr-FR"/>
        </w:rPr>
        <w:t xml:space="preserve"> 19-29.</w:t>
      </w:r>
    </w:p>
    <w:p w14:paraId="0D786F08" w14:textId="7D2D471A" w:rsidR="008A66E4" w:rsidRPr="00FE792D" w:rsidRDefault="008A66E4" w:rsidP="00FE792D">
      <w:pPr>
        <w:pStyle w:val="ListParagraph"/>
        <w:numPr>
          <w:ilvl w:val="0"/>
          <w:numId w:val="34"/>
        </w:numPr>
        <w:spacing w:before="240" w:after="200"/>
        <w:jc w:val="both"/>
        <w:rPr>
          <w:rFonts w:ascii="Arial" w:eastAsia="Calibri" w:hAnsi="Arial" w:cs="Arial"/>
          <w:b/>
          <w:lang w:val="fr-FR"/>
        </w:rPr>
      </w:pPr>
      <w:proofErr w:type="spellStart"/>
      <w:r w:rsidRPr="00FE792D">
        <w:rPr>
          <w:rFonts w:ascii="Arial" w:eastAsia="Calibri" w:hAnsi="Arial" w:cs="Arial"/>
          <w:lang w:val="fr-FR"/>
        </w:rPr>
        <w:t>Oboh</w:t>
      </w:r>
      <w:proofErr w:type="spellEnd"/>
      <w:r w:rsidRPr="00FE792D">
        <w:rPr>
          <w:rFonts w:ascii="Arial" w:eastAsia="Calibri" w:hAnsi="Arial" w:cs="Arial"/>
          <w:lang w:val="fr-FR"/>
        </w:rPr>
        <w:t xml:space="preserve">, I. O., </w:t>
      </w:r>
      <w:bookmarkStart w:id="44" w:name="_Hlk208565631"/>
      <w:r w:rsidRPr="00FE792D">
        <w:rPr>
          <w:rFonts w:ascii="Arial" w:eastAsia="Calibri" w:hAnsi="Arial" w:cs="Arial"/>
          <w:lang w:val="fr-FR"/>
        </w:rPr>
        <w:t>&amp;</w:t>
      </w:r>
      <w:bookmarkEnd w:id="44"/>
      <w:r w:rsidRPr="00FE792D">
        <w:rPr>
          <w:rFonts w:ascii="Arial" w:eastAsia="Calibri" w:hAnsi="Arial" w:cs="Arial"/>
          <w:lang w:val="fr-FR"/>
        </w:rPr>
        <w:t xml:space="preserve"> </w:t>
      </w:r>
      <w:proofErr w:type="spellStart"/>
      <w:r w:rsidRPr="00FE792D">
        <w:rPr>
          <w:rFonts w:ascii="Arial" w:eastAsia="Calibri" w:hAnsi="Arial" w:cs="Arial"/>
          <w:lang w:val="fr-FR"/>
        </w:rPr>
        <w:t>Aluyor</w:t>
      </w:r>
      <w:proofErr w:type="spellEnd"/>
      <w:r w:rsidRPr="00FE792D">
        <w:rPr>
          <w:rFonts w:ascii="Arial" w:eastAsia="Calibri" w:hAnsi="Arial" w:cs="Arial"/>
          <w:lang w:val="fr-FR"/>
        </w:rPr>
        <w:t>, E. O.</w:t>
      </w:r>
      <w:r w:rsidRPr="00FE792D">
        <w:rPr>
          <w:rFonts w:ascii="Calibri" w:eastAsia="Calibri" w:hAnsi="Calibri"/>
          <w:lang w:val="fr-FR"/>
        </w:rPr>
        <w:t xml:space="preserve"> </w:t>
      </w:r>
      <w:r w:rsidRPr="00FE792D">
        <w:rPr>
          <w:rFonts w:ascii="Arial" w:eastAsia="Calibri" w:hAnsi="Arial" w:cs="Arial"/>
          <w:lang w:val="fr-FR"/>
        </w:rPr>
        <w:t xml:space="preserve">(2009). </w:t>
      </w:r>
      <w:r w:rsidRPr="00FE792D">
        <w:rPr>
          <w:rFonts w:ascii="Arial" w:eastAsia="Calibri" w:hAnsi="Arial" w:cs="Arial"/>
          <w:i/>
          <w:lang w:val="fr-FR"/>
        </w:rPr>
        <w:t xml:space="preserve">Luffa </w:t>
      </w:r>
      <w:proofErr w:type="spellStart"/>
      <w:r w:rsidRPr="00FE792D">
        <w:rPr>
          <w:rFonts w:ascii="Arial" w:eastAsia="Calibri" w:hAnsi="Arial" w:cs="Arial"/>
          <w:i/>
          <w:lang w:val="fr-FR"/>
        </w:rPr>
        <w:t>cylindrica</w:t>
      </w:r>
      <w:proofErr w:type="spellEnd"/>
      <w:r w:rsidRPr="00FE792D">
        <w:rPr>
          <w:rFonts w:ascii="Arial" w:eastAsia="Calibri" w:hAnsi="Arial" w:cs="Arial"/>
          <w:lang w:val="fr-FR"/>
        </w:rPr>
        <w:t xml:space="preserve">- an </w:t>
      </w:r>
      <w:proofErr w:type="spellStart"/>
      <w:r w:rsidRPr="00FE792D">
        <w:rPr>
          <w:rFonts w:ascii="Arial" w:eastAsia="Calibri" w:hAnsi="Arial" w:cs="Arial"/>
          <w:lang w:val="fr-FR"/>
        </w:rPr>
        <w:t>emerging</w:t>
      </w:r>
      <w:proofErr w:type="spellEnd"/>
      <w:r w:rsidRPr="00FE792D">
        <w:rPr>
          <w:rFonts w:ascii="Arial" w:eastAsia="Calibri" w:hAnsi="Arial" w:cs="Arial"/>
          <w:lang w:val="fr-FR"/>
        </w:rPr>
        <w:t xml:space="preserve"> cash </w:t>
      </w:r>
      <w:proofErr w:type="spellStart"/>
      <w:r w:rsidRPr="00FE792D">
        <w:rPr>
          <w:rFonts w:ascii="Arial" w:eastAsia="Calibri" w:hAnsi="Arial" w:cs="Arial"/>
          <w:lang w:val="fr-FR"/>
        </w:rPr>
        <w:t>crop</w:t>
      </w:r>
      <w:proofErr w:type="spellEnd"/>
      <w:r w:rsidRPr="00FE792D">
        <w:rPr>
          <w:rFonts w:ascii="Arial" w:eastAsia="Calibri" w:hAnsi="Arial" w:cs="Arial"/>
          <w:lang w:val="fr-FR"/>
        </w:rPr>
        <w:t xml:space="preserve">. </w:t>
      </w:r>
      <w:proofErr w:type="spellStart"/>
      <w:r w:rsidRPr="00FE792D">
        <w:rPr>
          <w:rFonts w:ascii="Arial" w:eastAsia="Calibri" w:hAnsi="Arial" w:cs="Arial"/>
          <w:i/>
          <w:lang w:val="fr-FR"/>
        </w:rPr>
        <w:t>African</w:t>
      </w:r>
      <w:proofErr w:type="spellEnd"/>
      <w:r w:rsidRPr="00FE792D">
        <w:rPr>
          <w:rFonts w:ascii="Arial" w:eastAsia="Calibri" w:hAnsi="Arial" w:cs="Arial"/>
          <w:i/>
          <w:lang w:val="fr-FR"/>
        </w:rPr>
        <w:t xml:space="preserve"> Journal of Agricultural </w:t>
      </w:r>
      <w:proofErr w:type="spellStart"/>
      <w:r w:rsidRPr="00FE792D">
        <w:rPr>
          <w:rFonts w:ascii="Arial" w:eastAsia="Calibri" w:hAnsi="Arial" w:cs="Arial"/>
          <w:i/>
          <w:lang w:val="fr-FR"/>
        </w:rPr>
        <w:t>Research</w:t>
      </w:r>
      <w:proofErr w:type="spellEnd"/>
      <w:r w:rsidRPr="00FE792D">
        <w:rPr>
          <w:rFonts w:ascii="Arial" w:eastAsia="Calibri" w:hAnsi="Arial" w:cs="Arial"/>
          <w:lang w:val="fr-FR"/>
        </w:rPr>
        <w:t>, 4 (8)</w:t>
      </w:r>
      <w:r w:rsidR="00E90CF3" w:rsidRPr="00FE792D">
        <w:rPr>
          <w:rFonts w:ascii="Arial" w:eastAsia="Calibri" w:hAnsi="Arial" w:cs="Arial"/>
          <w:lang w:val="fr-FR"/>
        </w:rPr>
        <w:t>,</w:t>
      </w:r>
      <w:r w:rsidRPr="00FE792D">
        <w:rPr>
          <w:rFonts w:ascii="Arial" w:eastAsia="Calibri" w:hAnsi="Arial" w:cs="Arial"/>
          <w:lang w:val="fr-FR"/>
        </w:rPr>
        <w:t xml:space="preserve"> 684-688.</w:t>
      </w:r>
    </w:p>
    <w:p w14:paraId="60482E37" w14:textId="61292F65"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Ogunyemi</w:t>
      </w:r>
      <w:proofErr w:type="spellEnd"/>
      <w:r w:rsidRPr="00FE792D">
        <w:rPr>
          <w:rFonts w:ascii="Arial" w:eastAsia="Calibri" w:hAnsi="Arial" w:cs="Arial"/>
          <w:lang w:val="fr-FR"/>
        </w:rPr>
        <w:t xml:space="preserve">, T. C., </w:t>
      </w:r>
      <w:proofErr w:type="spellStart"/>
      <w:r w:rsidRPr="00FE792D">
        <w:rPr>
          <w:rFonts w:ascii="Arial" w:eastAsia="Calibri" w:hAnsi="Arial" w:cs="Arial"/>
          <w:lang w:val="fr-FR"/>
        </w:rPr>
        <w:t>Ekuma</w:t>
      </w:r>
      <w:proofErr w:type="spellEnd"/>
      <w:r w:rsidRPr="00FE792D">
        <w:rPr>
          <w:rFonts w:ascii="Arial" w:eastAsia="Calibri" w:hAnsi="Arial" w:cs="Arial"/>
          <w:lang w:val="fr-FR"/>
        </w:rPr>
        <w:t>,</w:t>
      </w:r>
      <w:r w:rsidRPr="00FE792D">
        <w:rPr>
          <w:rFonts w:ascii="Calibri" w:eastAsia="Calibri" w:hAnsi="Calibri"/>
          <w:lang w:val="fr-FR"/>
        </w:rPr>
        <w:t xml:space="preserve"> </w:t>
      </w:r>
      <w:r w:rsidRPr="00FE792D">
        <w:rPr>
          <w:rFonts w:ascii="Arial" w:eastAsia="Calibri" w:hAnsi="Arial" w:cs="Arial"/>
          <w:lang w:val="fr-FR"/>
        </w:rPr>
        <w:t xml:space="preserve">C. M., </w:t>
      </w:r>
      <w:proofErr w:type="spellStart"/>
      <w:r w:rsidRPr="00FE792D">
        <w:rPr>
          <w:rFonts w:ascii="Arial" w:eastAsia="Calibri" w:hAnsi="Arial" w:cs="Arial"/>
          <w:lang w:val="fr-FR"/>
        </w:rPr>
        <w:t>Egwu</w:t>
      </w:r>
      <w:proofErr w:type="spellEnd"/>
      <w:r w:rsidRPr="00FE792D">
        <w:rPr>
          <w:rFonts w:ascii="Arial" w:eastAsia="Calibri" w:hAnsi="Arial" w:cs="Arial"/>
          <w:lang w:val="fr-FR"/>
        </w:rPr>
        <w:t>,</w:t>
      </w:r>
      <w:r w:rsidRPr="00FE792D">
        <w:rPr>
          <w:rFonts w:ascii="Calibri" w:eastAsia="Calibri" w:hAnsi="Calibri"/>
          <w:lang w:val="fr-FR"/>
        </w:rPr>
        <w:t xml:space="preserve"> </w:t>
      </w:r>
      <w:r w:rsidRPr="00FE792D">
        <w:rPr>
          <w:rFonts w:ascii="Arial" w:eastAsia="Calibri" w:hAnsi="Arial" w:cs="Arial"/>
          <w:lang w:val="fr-FR"/>
        </w:rPr>
        <w:t xml:space="preserve">J. E., </w:t>
      </w:r>
      <w:bookmarkStart w:id="45" w:name="_Hlk208565022"/>
      <w:r w:rsidRPr="00FE792D">
        <w:rPr>
          <w:rFonts w:ascii="Arial" w:eastAsia="Calibri" w:hAnsi="Arial" w:cs="Arial"/>
          <w:lang w:val="fr-FR"/>
        </w:rPr>
        <w:t xml:space="preserve">&amp; </w:t>
      </w:r>
      <w:bookmarkEnd w:id="45"/>
      <w:r w:rsidRPr="00FE792D">
        <w:rPr>
          <w:rFonts w:ascii="Arial" w:eastAsia="Calibri" w:hAnsi="Arial" w:cs="Arial"/>
          <w:lang w:val="fr-FR"/>
        </w:rPr>
        <w:t>Abbey, D. M.</w:t>
      </w:r>
      <w:r w:rsidRPr="00FE792D">
        <w:rPr>
          <w:rFonts w:ascii="Calibri" w:eastAsia="Calibri" w:hAnsi="Calibri"/>
          <w:lang w:val="fr-FR"/>
        </w:rPr>
        <w:t xml:space="preserve"> </w:t>
      </w:r>
      <w:r w:rsidRPr="00FE792D">
        <w:rPr>
          <w:rFonts w:ascii="Arial" w:eastAsia="Calibri" w:hAnsi="Arial" w:cs="Arial"/>
          <w:lang w:val="fr-FR"/>
        </w:rPr>
        <w:t xml:space="preserve">(2020). </w:t>
      </w:r>
      <w:proofErr w:type="spellStart"/>
      <w:r w:rsidRPr="00FE792D">
        <w:rPr>
          <w:rFonts w:ascii="Arial" w:eastAsia="Calibri" w:hAnsi="Arial" w:cs="Arial"/>
          <w:lang w:val="fr-FR"/>
        </w:rPr>
        <w:t>Proximate</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mineral</w:t>
      </w:r>
      <w:proofErr w:type="spellEnd"/>
      <w:r w:rsidRPr="00FE792D">
        <w:rPr>
          <w:rFonts w:ascii="Arial" w:eastAsia="Calibri" w:hAnsi="Arial" w:cs="Arial"/>
          <w:lang w:val="fr-FR"/>
        </w:rPr>
        <w:t xml:space="preserve"> composition of </w:t>
      </w:r>
      <w:proofErr w:type="spellStart"/>
      <w:r w:rsidRPr="00FE792D">
        <w:rPr>
          <w:rFonts w:ascii="Arial" w:eastAsia="Calibri" w:hAnsi="Arial" w:cs="Arial"/>
          <w:lang w:val="fr-FR"/>
        </w:rPr>
        <w:t>sponge</w:t>
      </w:r>
      <w:proofErr w:type="spellEnd"/>
      <w:r w:rsidRPr="00FE792D">
        <w:rPr>
          <w:rFonts w:ascii="Arial" w:eastAsia="Calibri" w:hAnsi="Arial" w:cs="Arial"/>
          <w:lang w:val="fr-FR"/>
        </w:rPr>
        <w:t xml:space="preserve"> gourd (</w:t>
      </w:r>
      <w:r w:rsidRPr="00FE792D">
        <w:rPr>
          <w:rFonts w:ascii="Arial" w:eastAsia="Calibri" w:hAnsi="Arial" w:cs="Arial"/>
          <w:i/>
          <w:lang w:val="fr-FR"/>
        </w:rPr>
        <w:t xml:space="preserve">Luffa </w:t>
      </w:r>
      <w:proofErr w:type="spellStart"/>
      <w:r w:rsidRPr="00FE792D">
        <w:rPr>
          <w:rFonts w:ascii="Arial" w:eastAsia="Calibri" w:hAnsi="Arial" w:cs="Arial"/>
          <w:i/>
          <w:lang w:val="fr-FR"/>
        </w:rPr>
        <w:t>cylindrica</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seed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grown</w:t>
      </w:r>
      <w:proofErr w:type="spellEnd"/>
      <w:r w:rsidRPr="00FE792D">
        <w:rPr>
          <w:rFonts w:ascii="Arial" w:eastAsia="Calibri" w:hAnsi="Arial" w:cs="Arial"/>
          <w:lang w:val="fr-FR"/>
        </w:rPr>
        <w:t xml:space="preserve"> in South-Western Nigeria. </w:t>
      </w:r>
      <w:r w:rsidRPr="00FE792D">
        <w:rPr>
          <w:rFonts w:ascii="Arial" w:eastAsia="Calibri" w:hAnsi="Arial" w:cs="Arial"/>
          <w:i/>
          <w:lang w:val="fr-FR"/>
        </w:rPr>
        <w:t xml:space="preserve">Journal of Scientific </w:t>
      </w:r>
      <w:proofErr w:type="spellStart"/>
      <w:r w:rsidRPr="00FE792D">
        <w:rPr>
          <w:rFonts w:ascii="Arial" w:eastAsia="Calibri" w:hAnsi="Arial" w:cs="Arial"/>
          <w:i/>
          <w:lang w:val="fr-FR"/>
        </w:rPr>
        <w:t>Research</w:t>
      </w:r>
      <w:proofErr w:type="spellEnd"/>
      <w:r w:rsidRPr="00FE792D">
        <w:rPr>
          <w:rFonts w:ascii="Arial" w:eastAsia="Calibri" w:hAnsi="Arial" w:cs="Arial"/>
          <w:i/>
          <w:lang w:val="fr-FR"/>
        </w:rPr>
        <w:t xml:space="preserve"> and Reports</w:t>
      </w:r>
      <w:r w:rsidRPr="00FE792D">
        <w:rPr>
          <w:rFonts w:ascii="Arial" w:eastAsia="Calibri" w:hAnsi="Arial" w:cs="Arial"/>
          <w:lang w:val="fr-FR"/>
        </w:rPr>
        <w:t>, 26 (4)</w:t>
      </w:r>
      <w:r w:rsidR="00E90CF3" w:rsidRPr="00FE792D">
        <w:rPr>
          <w:rFonts w:ascii="Arial" w:eastAsia="Calibri" w:hAnsi="Arial" w:cs="Arial"/>
          <w:lang w:val="fr-FR"/>
        </w:rPr>
        <w:t>,</w:t>
      </w:r>
      <w:r w:rsidRPr="00FE792D">
        <w:rPr>
          <w:rFonts w:ascii="Arial" w:eastAsia="Calibri" w:hAnsi="Arial" w:cs="Arial"/>
          <w:lang w:val="fr-FR"/>
        </w:rPr>
        <w:t xml:space="preserve"> 61-67.</w:t>
      </w:r>
      <w:r w:rsidRPr="00FE792D">
        <w:rPr>
          <w:rFonts w:ascii="Calibri" w:eastAsia="Calibri" w:hAnsi="Calibri"/>
          <w:lang w:val="fr-FR"/>
        </w:rPr>
        <w:t xml:space="preserve"> </w:t>
      </w:r>
      <w:proofErr w:type="gramStart"/>
      <w:r w:rsidRPr="00FE792D">
        <w:rPr>
          <w:rFonts w:ascii="Arial" w:eastAsia="Calibri" w:hAnsi="Arial" w:cs="Arial"/>
          <w:lang w:val="fr-FR"/>
        </w:rPr>
        <w:t>DOI:</w:t>
      </w:r>
      <w:proofErr w:type="gramEnd"/>
      <w:r w:rsidRPr="00FE792D">
        <w:rPr>
          <w:rFonts w:ascii="Arial" w:eastAsia="Calibri" w:hAnsi="Arial" w:cs="Arial"/>
          <w:lang w:val="fr-FR"/>
        </w:rPr>
        <w:t xml:space="preserve"> 10.9734/</w:t>
      </w:r>
      <w:proofErr w:type="spellStart"/>
      <w:r w:rsidRPr="00FE792D">
        <w:rPr>
          <w:rFonts w:ascii="Arial" w:eastAsia="Calibri" w:hAnsi="Arial" w:cs="Arial"/>
          <w:lang w:val="fr-FR"/>
        </w:rPr>
        <w:t>jsrr</w:t>
      </w:r>
      <w:proofErr w:type="spellEnd"/>
      <w:r w:rsidRPr="00FE792D">
        <w:rPr>
          <w:rFonts w:ascii="Arial" w:eastAsia="Calibri" w:hAnsi="Arial" w:cs="Arial"/>
          <w:lang w:val="fr-FR"/>
        </w:rPr>
        <w:t>/2020/v26i430248</w:t>
      </w:r>
    </w:p>
    <w:p w14:paraId="4C21E98B" w14:textId="32FCD530"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Qiao</w:t>
      </w:r>
      <w:proofErr w:type="spellEnd"/>
      <w:r w:rsidRPr="00FE792D">
        <w:rPr>
          <w:rFonts w:ascii="Arial" w:eastAsia="Calibri" w:hAnsi="Arial" w:cs="Arial"/>
          <w:lang w:val="fr-FR"/>
        </w:rPr>
        <w:t xml:space="preserve">, S., Xu, Y., Hu, Q., Dong, W., He, S., Qi, X., </w:t>
      </w:r>
      <w:bookmarkStart w:id="46" w:name="_Hlk208565497"/>
      <w:r w:rsidRPr="00FE792D">
        <w:rPr>
          <w:rFonts w:ascii="Arial" w:eastAsia="Calibri" w:hAnsi="Arial" w:cs="Arial"/>
          <w:lang w:val="fr-FR"/>
        </w:rPr>
        <w:t xml:space="preserve">&amp; </w:t>
      </w:r>
      <w:bookmarkEnd w:id="46"/>
      <w:r w:rsidRPr="00FE792D">
        <w:rPr>
          <w:rFonts w:ascii="Arial" w:eastAsia="Calibri" w:hAnsi="Arial" w:cs="Arial"/>
          <w:lang w:val="fr-FR"/>
        </w:rPr>
        <w:t xml:space="preserve">Sun, Y. (2022). Transcriptome </w:t>
      </w:r>
      <w:proofErr w:type="spellStart"/>
      <w:r w:rsidRPr="00FE792D">
        <w:rPr>
          <w:rFonts w:ascii="Arial" w:eastAsia="Calibri" w:hAnsi="Arial" w:cs="Arial"/>
          <w:lang w:val="fr-FR"/>
        </w:rPr>
        <w:t>analysis</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sponge</w:t>
      </w:r>
      <w:proofErr w:type="spellEnd"/>
      <w:r w:rsidRPr="00FE792D">
        <w:rPr>
          <w:rFonts w:ascii="Arial" w:eastAsia="Calibri" w:hAnsi="Arial" w:cs="Arial"/>
          <w:lang w:val="fr-FR"/>
        </w:rPr>
        <w:t xml:space="preserve"> gourd (</w:t>
      </w:r>
      <w:r w:rsidRPr="00FE792D">
        <w:rPr>
          <w:rFonts w:ascii="Arial" w:eastAsia="Calibri" w:hAnsi="Arial" w:cs="Arial"/>
          <w:i/>
          <w:lang w:val="fr-FR"/>
        </w:rPr>
        <w:t xml:space="preserve">Luffa </w:t>
      </w:r>
      <w:proofErr w:type="spellStart"/>
      <w:r w:rsidRPr="00FE792D">
        <w:rPr>
          <w:rFonts w:ascii="Arial" w:eastAsia="Calibri" w:hAnsi="Arial" w:cs="Arial"/>
          <w:i/>
          <w:lang w:val="fr-FR"/>
        </w:rPr>
        <w:t>cylindrica</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reveals</w:t>
      </w:r>
      <w:proofErr w:type="spellEnd"/>
      <w:r w:rsidRPr="00FE792D">
        <w:rPr>
          <w:rFonts w:ascii="Arial" w:eastAsia="Calibri" w:hAnsi="Arial" w:cs="Arial"/>
          <w:lang w:val="fr-FR"/>
        </w:rPr>
        <w:t xml:space="preserve"> candidate </w:t>
      </w:r>
      <w:proofErr w:type="spellStart"/>
      <w:r w:rsidRPr="00FE792D">
        <w:rPr>
          <w:rFonts w:ascii="Arial" w:eastAsia="Calibri" w:hAnsi="Arial" w:cs="Arial"/>
          <w:lang w:val="fr-FR"/>
        </w:rPr>
        <w:t>genes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associated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with</w:t>
      </w:r>
      <w:proofErr w:type="spellEnd"/>
      <w:r w:rsidRPr="00FE792D">
        <w:rPr>
          <w:rFonts w:ascii="Arial" w:eastAsia="Calibri" w:hAnsi="Arial" w:cs="Arial"/>
          <w:lang w:val="fr-FR"/>
        </w:rPr>
        <w:t xml:space="preserve"> fruit size. </w:t>
      </w:r>
      <w:proofErr w:type="spellStart"/>
      <w:r w:rsidRPr="00FE792D">
        <w:rPr>
          <w:rFonts w:ascii="Arial" w:eastAsia="Calibri" w:hAnsi="Arial" w:cs="Arial"/>
          <w:i/>
          <w:lang w:val="fr-FR"/>
        </w:rPr>
        <w:t>Agronomy</w:t>
      </w:r>
      <w:proofErr w:type="spellEnd"/>
      <w:r w:rsidRPr="00FE792D">
        <w:rPr>
          <w:rFonts w:ascii="Arial" w:eastAsia="Calibri" w:hAnsi="Arial" w:cs="Arial"/>
          <w:lang w:val="fr-FR"/>
        </w:rPr>
        <w:t>, 12</w:t>
      </w:r>
      <w:r w:rsidRPr="00FE792D">
        <w:rPr>
          <w:rFonts w:ascii="Calibri" w:eastAsia="Calibri" w:hAnsi="Calibri"/>
          <w:lang w:val="fr-FR"/>
        </w:rPr>
        <w:t xml:space="preserve"> </w:t>
      </w:r>
      <w:r w:rsidRPr="00FE792D">
        <w:rPr>
          <w:rFonts w:ascii="Arial" w:eastAsia="Calibri" w:hAnsi="Arial" w:cs="Arial"/>
          <w:lang w:val="fr-FR"/>
        </w:rPr>
        <w:t>(8)</w:t>
      </w:r>
      <w:r w:rsidR="00E90CF3" w:rsidRPr="00FE792D">
        <w:rPr>
          <w:rFonts w:ascii="Arial" w:eastAsia="Calibri" w:hAnsi="Arial" w:cs="Arial"/>
          <w:lang w:val="fr-FR"/>
        </w:rPr>
        <w:t>,</w:t>
      </w:r>
      <w:r w:rsidRPr="00FE792D">
        <w:rPr>
          <w:rFonts w:ascii="Arial" w:eastAsia="Calibri" w:hAnsi="Arial" w:cs="Arial"/>
          <w:lang w:val="fr-FR"/>
        </w:rPr>
        <w:t xml:space="preserve"> 1818. DOI : https://doi.org/10.3390/agronomy12081810</w:t>
      </w:r>
    </w:p>
    <w:p w14:paraId="49741BAC" w14:textId="593E0BF2"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Sangh</w:t>
      </w:r>
      <w:proofErr w:type="spellEnd"/>
      <w:r w:rsidRPr="00FE792D">
        <w:rPr>
          <w:rFonts w:ascii="Arial" w:eastAsia="Calibri" w:hAnsi="Arial" w:cs="Arial"/>
          <w:lang w:val="fr-FR"/>
        </w:rPr>
        <w:t>, P., Amit, K., Neeraj,</w:t>
      </w:r>
      <w:r w:rsidRPr="00FE792D">
        <w:rPr>
          <w:rFonts w:ascii="Calibri" w:eastAsia="Calibri" w:hAnsi="Calibri"/>
          <w:lang w:val="fr-FR"/>
        </w:rPr>
        <w:t xml:space="preserve"> </w:t>
      </w:r>
      <w:r w:rsidRPr="00FE792D">
        <w:rPr>
          <w:rFonts w:ascii="Arial" w:eastAsia="Calibri" w:hAnsi="Arial" w:cs="Arial"/>
          <w:lang w:val="fr-FR"/>
        </w:rPr>
        <w:t xml:space="preserve">K. S., </w:t>
      </w:r>
      <w:bookmarkStart w:id="47" w:name="_Hlk208565195"/>
      <w:r w:rsidRPr="00FE792D">
        <w:rPr>
          <w:rFonts w:ascii="Arial" w:eastAsia="Calibri" w:hAnsi="Arial" w:cs="Arial"/>
          <w:lang w:val="fr-FR"/>
        </w:rPr>
        <w:t>&amp;</w:t>
      </w:r>
      <w:bookmarkEnd w:id="47"/>
      <w:r w:rsidRPr="00FE792D">
        <w:rPr>
          <w:rFonts w:ascii="Arial" w:eastAsia="Calibri" w:hAnsi="Arial" w:cs="Arial"/>
          <w:lang w:val="fr-FR"/>
        </w:rPr>
        <w:t xml:space="preserve"> JHA, K. K. </w:t>
      </w:r>
      <w:bookmarkStart w:id="48" w:name="_Hlk208590074"/>
      <w:r w:rsidRPr="00FE792D">
        <w:rPr>
          <w:rFonts w:ascii="Arial" w:eastAsia="Calibri" w:hAnsi="Arial" w:cs="Arial"/>
          <w:lang w:val="fr-FR"/>
        </w:rPr>
        <w:t xml:space="preserve">(2012). </w:t>
      </w:r>
      <w:bookmarkEnd w:id="48"/>
      <w:r w:rsidRPr="00FE792D">
        <w:rPr>
          <w:rFonts w:ascii="Arial" w:eastAsia="Calibri" w:hAnsi="Arial" w:cs="Arial"/>
          <w:i/>
          <w:lang w:val="fr-FR"/>
        </w:rPr>
        <w:t xml:space="preserve">Luffa </w:t>
      </w:r>
      <w:proofErr w:type="spellStart"/>
      <w:r w:rsidRPr="00FE792D">
        <w:rPr>
          <w:rFonts w:ascii="Arial" w:eastAsia="Calibri" w:hAnsi="Arial" w:cs="Arial"/>
          <w:i/>
          <w:lang w:val="fr-FR"/>
        </w:rPr>
        <w:t>cylindrica</w:t>
      </w:r>
      <w:proofErr w:type="spellEnd"/>
      <w:r w:rsidRPr="00FE792D">
        <w:rPr>
          <w:rFonts w:ascii="Arial" w:eastAsia="Calibri" w:hAnsi="Arial" w:cs="Arial"/>
          <w:lang w:val="fr-FR"/>
        </w:rPr>
        <w:t xml:space="preserve"> : an important </w:t>
      </w:r>
      <w:proofErr w:type="spellStart"/>
      <w:r w:rsidRPr="00FE792D">
        <w:rPr>
          <w:rFonts w:ascii="Arial" w:eastAsia="Calibri" w:hAnsi="Arial" w:cs="Arial"/>
          <w:lang w:val="fr-FR"/>
        </w:rPr>
        <w:t>medicinal</w:t>
      </w:r>
      <w:proofErr w:type="spellEnd"/>
      <w:r w:rsidRPr="00FE792D">
        <w:rPr>
          <w:rFonts w:ascii="Arial" w:eastAsia="Calibri" w:hAnsi="Arial" w:cs="Arial"/>
          <w:lang w:val="fr-FR"/>
        </w:rPr>
        <w:t xml:space="preserve"> plant. </w:t>
      </w:r>
      <w:r w:rsidRPr="00FE792D">
        <w:rPr>
          <w:rFonts w:ascii="Arial" w:eastAsia="Calibri" w:hAnsi="Arial" w:cs="Arial"/>
          <w:i/>
          <w:lang w:val="fr-FR"/>
        </w:rPr>
        <w:t xml:space="preserve">Journal of Natural Product and Plant </w:t>
      </w:r>
      <w:proofErr w:type="spellStart"/>
      <w:r w:rsidRPr="00FE792D">
        <w:rPr>
          <w:rFonts w:ascii="Arial" w:eastAsia="Calibri" w:hAnsi="Arial" w:cs="Arial"/>
          <w:i/>
          <w:lang w:val="fr-FR"/>
        </w:rPr>
        <w:t>Resourse</w:t>
      </w:r>
      <w:proofErr w:type="spellEnd"/>
      <w:r w:rsidRPr="00FE792D">
        <w:rPr>
          <w:rFonts w:ascii="Arial" w:eastAsia="Calibri" w:hAnsi="Arial" w:cs="Arial"/>
          <w:i/>
          <w:lang w:val="fr-FR"/>
        </w:rPr>
        <w:t>,</w:t>
      </w:r>
      <w:r w:rsidRPr="00FE792D">
        <w:rPr>
          <w:rFonts w:ascii="Arial" w:eastAsia="Calibri" w:hAnsi="Arial" w:cs="Arial"/>
          <w:lang w:val="fr-FR"/>
        </w:rPr>
        <w:t xml:space="preserve"> 2 (1)</w:t>
      </w:r>
      <w:r w:rsidR="00E90CF3" w:rsidRPr="00FE792D">
        <w:rPr>
          <w:rFonts w:ascii="Arial" w:eastAsia="Calibri" w:hAnsi="Arial" w:cs="Arial"/>
          <w:lang w:val="fr-FR"/>
        </w:rPr>
        <w:t>,</w:t>
      </w:r>
      <w:r w:rsidRPr="00FE792D">
        <w:rPr>
          <w:rFonts w:ascii="Arial" w:eastAsia="Calibri" w:hAnsi="Arial" w:cs="Arial"/>
          <w:lang w:val="fr-FR"/>
        </w:rPr>
        <w:t xml:space="preserve"> 127-134.</w:t>
      </w:r>
    </w:p>
    <w:p w14:paraId="28999294" w14:textId="3622AD09" w:rsidR="006600DF" w:rsidRPr="00FE792D" w:rsidRDefault="006600DF" w:rsidP="00FE792D">
      <w:pPr>
        <w:pStyle w:val="ListParagraph"/>
        <w:numPr>
          <w:ilvl w:val="0"/>
          <w:numId w:val="34"/>
        </w:numPr>
        <w:spacing w:before="240" w:after="200"/>
        <w:jc w:val="both"/>
        <w:rPr>
          <w:rFonts w:ascii="Arial" w:eastAsia="Calibri" w:hAnsi="Arial" w:cs="Arial"/>
          <w:lang w:val="fr-FR"/>
        </w:rPr>
      </w:pPr>
      <w:r w:rsidRPr="00FE792D">
        <w:rPr>
          <w:rFonts w:ascii="Arial" w:eastAsia="Calibri" w:hAnsi="Arial" w:cs="Arial"/>
          <w:lang w:val="fr-FR"/>
        </w:rPr>
        <w:t xml:space="preserve">Schmidt, H.-P., Pandit, B. H., </w:t>
      </w:r>
      <w:proofErr w:type="spellStart"/>
      <w:r w:rsidRPr="00FE792D">
        <w:rPr>
          <w:rFonts w:ascii="Arial" w:eastAsia="Calibri" w:hAnsi="Arial" w:cs="Arial"/>
          <w:lang w:val="fr-FR"/>
        </w:rPr>
        <w:t>Cornelissen</w:t>
      </w:r>
      <w:proofErr w:type="spellEnd"/>
      <w:r w:rsidRPr="00FE792D">
        <w:rPr>
          <w:rFonts w:ascii="Arial" w:eastAsia="Calibri" w:hAnsi="Arial" w:cs="Arial"/>
          <w:lang w:val="fr-FR"/>
        </w:rPr>
        <w:t xml:space="preserve">, G., &amp; </w:t>
      </w:r>
      <w:proofErr w:type="spellStart"/>
      <w:r w:rsidRPr="00FE792D">
        <w:rPr>
          <w:rFonts w:ascii="Arial" w:eastAsia="Calibri" w:hAnsi="Arial" w:cs="Arial"/>
          <w:lang w:val="fr-FR"/>
        </w:rPr>
        <w:t>Kammann</w:t>
      </w:r>
      <w:proofErr w:type="spellEnd"/>
      <w:r w:rsidRPr="00FE792D">
        <w:rPr>
          <w:rFonts w:ascii="Arial" w:eastAsia="Calibri" w:hAnsi="Arial" w:cs="Arial"/>
          <w:lang w:val="fr-FR"/>
        </w:rPr>
        <w:t>, C. I. (2017). Biochar</w:t>
      </w:r>
      <w:r w:rsidRPr="00FE792D">
        <w:rPr>
          <w:rFonts w:ascii="Cambria Math" w:eastAsia="Calibri" w:hAnsi="Cambria Math" w:cs="Cambria Math"/>
          <w:lang w:val="fr-FR"/>
        </w:rPr>
        <w:t>‑</w:t>
      </w:r>
      <w:proofErr w:type="spellStart"/>
      <w:r w:rsidRPr="00FE792D">
        <w:rPr>
          <w:rFonts w:ascii="Arial" w:eastAsia="Calibri" w:hAnsi="Arial" w:cs="Arial"/>
          <w:lang w:val="fr-FR"/>
        </w:rPr>
        <w:t>based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fertilization</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with</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liquid</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nutrient</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enrichment</w:t>
      </w:r>
      <w:proofErr w:type="spellEnd"/>
      <w:r w:rsidRPr="00FE792D">
        <w:rPr>
          <w:rFonts w:ascii="Arial" w:eastAsia="Calibri" w:hAnsi="Arial" w:cs="Arial"/>
          <w:lang w:val="fr-FR"/>
        </w:rPr>
        <w:t xml:space="preserve"> : 21 </w:t>
      </w:r>
      <w:proofErr w:type="spellStart"/>
      <w:r w:rsidRPr="00FE792D">
        <w:rPr>
          <w:rFonts w:ascii="Arial" w:eastAsia="Calibri" w:hAnsi="Arial" w:cs="Arial"/>
          <w:lang w:val="fr-FR"/>
        </w:rPr>
        <w:t>field</w:t>
      </w:r>
      <w:proofErr w:type="spellEnd"/>
      <w:r w:rsidRPr="00FE792D">
        <w:rPr>
          <w:rFonts w:ascii="Arial" w:eastAsia="Calibri" w:hAnsi="Arial" w:cs="Arial"/>
          <w:lang w:val="fr-FR"/>
        </w:rPr>
        <w:t xml:space="preserve"> trials </w:t>
      </w:r>
      <w:proofErr w:type="spellStart"/>
      <w:r w:rsidRPr="00FE792D">
        <w:rPr>
          <w:rFonts w:ascii="Arial" w:eastAsia="Calibri" w:hAnsi="Arial" w:cs="Arial"/>
          <w:lang w:val="fr-FR"/>
        </w:rPr>
        <w:t>covering</w:t>
      </w:r>
      <w:proofErr w:type="spellEnd"/>
      <w:r w:rsidRPr="00FE792D">
        <w:rPr>
          <w:rFonts w:ascii="Arial" w:eastAsia="Calibri" w:hAnsi="Arial" w:cs="Arial"/>
          <w:lang w:val="fr-FR"/>
        </w:rPr>
        <w:t xml:space="preserve"> 13 </w:t>
      </w:r>
      <w:proofErr w:type="spellStart"/>
      <w:r w:rsidRPr="00FE792D">
        <w:rPr>
          <w:rFonts w:ascii="Arial" w:eastAsia="Calibri" w:hAnsi="Arial" w:cs="Arial"/>
          <w:lang w:val="fr-FR"/>
        </w:rPr>
        <w:t>crop</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species</w:t>
      </w:r>
      <w:proofErr w:type="spellEnd"/>
      <w:r w:rsidRPr="00FE792D">
        <w:rPr>
          <w:rFonts w:ascii="Arial" w:eastAsia="Calibri" w:hAnsi="Arial" w:cs="Arial"/>
          <w:lang w:val="fr-FR"/>
        </w:rPr>
        <w:t xml:space="preserve"> in </w:t>
      </w:r>
      <w:proofErr w:type="spellStart"/>
      <w:r w:rsidRPr="00FE792D">
        <w:rPr>
          <w:rFonts w:ascii="Arial" w:eastAsia="Calibri" w:hAnsi="Arial" w:cs="Arial"/>
          <w:lang w:val="fr-FR"/>
        </w:rPr>
        <w:t>Nepal</w:t>
      </w:r>
      <w:proofErr w:type="spellEnd"/>
      <w:r w:rsidRPr="00FE792D">
        <w:rPr>
          <w:rFonts w:ascii="Arial" w:eastAsia="Calibri" w:hAnsi="Arial" w:cs="Arial"/>
          <w:lang w:val="fr-FR"/>
        </w:rPr>
        <w:t xml:space="preserve">. </w:t>
      </w:r>
      <w:r w:rsidRPr="00FE792D">
        <w:rPr>
          <w:rFonts w:ascii="Arial" w:eastAsia="Calibri" w:hAnsi="Arial" w:cs="Arial"/>
          <w:i/>
          <w:iCs/>
          <w:lang w:val="fr-FR"/>
        </w:rPr>
        <w:t xml:space="preserve">Land </w:t>
      </w:r>
      <w:proofErr w:type="spellStart"/>
      <w:r w:rsidRPr="00FE792D">
        <w:rPr>
          <w:rFonts w:ascii="Arial" w:eastAsia="Calibri" w:hAnsi="Arial" w:cs="Arial"/>
          <w:i/>
          <w:iCs/>
          <w:lang w:val="fr-FR"/>
        </w:rPr>
        <w:t>Degradation</w:t>
      </w:r>
      <w:proofErr w:type="spellEnd"/>
      <w:r w:rsidRPr="00FE792D">
        <w:rPr>
          <w:rFonts w:ascii="Arial" w:eastAsia="Calibri" w:hAnsi="Arial" w:cs="Arial"/>
          <w:i/>
          <w:iCs/>
          <w:lang w:val="fr-FR"/>
        </w:rPr>
        <w:t xml:space="preserve"> </w:t>
      </w:r>
      <w:bookmarkStart w:id="49" w:name="_Hlk209342240"/>
      <w:r w:rsidRPr="00FE792D">
        <w:rPr>
          <w:rFonts w:ascii="Arial" w:eastAsia="Calibri" w:hAnsi="Arial" w:cs="Arial"/>
          <w:i/>
          <w:iCs/>
          <w:lang w:val="fr-FR"/>
        </w:rPr>
        <w:t>&amp;</w:t>
      </w:r>
      <w:bookmarkEnd w:id="49"/>
      <w:r w:rsidRPr="00FE792D">
        <w:rPr>
          <w:rFonts w:ascii="Arial" w:eastAsia="Calibri" w:hAnsi="Arial" w:cs="Arial"/>
          <w:i/>
          <w:iCs/>
          <w:lang w:val="fr-FR"/>
        </w:rPr>
        <w:t xml:space="preserve"> </w:t>
      </w:r>
      <w:proofErr w:type="spellStart"/>
      <w:r w:rsidRPr="00FE792D">
        <w:rPr>
          <w:rFonts w:ascii="Arial" w:eastAsia="Calibri" w:hAnsi="Arial" w:cs="Arial"/>
          <w:i/>
          <w:iCs/>
          <w:lang w:val="fr-FR"/>
        </w:rPr>
        <w:t>Development</w:t>
      </w:r>
      <w:proofErr w:type="spellEnd"/>
      <w:r w:rsidRPr="00FE792D">
        <w:rPr>
          <w:rFonts w:ascii="Arial" w:eastAsia="Calibri" w:hAnsi="Arial" w:cs="Arial"/>
          <w:lang w:val="fr-FR"/>
        </w:rPr>
        <w:t xml:space="preserve">, 28 </w:t>
      </w:r>
      <w:bookmarkStart w:id="50" w:name="_Hlk209343247"/>
      <w:r w:rsidRPr="00FE792D">
        <w:rPr>
          <w:rFonts w:ascii="Arial" w:eastAsia="Calibri" w:hAnsi="Arial" w:cs="Arial"/>
          <w:lang w:val="fr-FR"/>
        </w:rPr>
        <w:t>(</w:t>
      </w:r>
      <w:bookmarkEnd w:id="50"/>
      <w:r w:rsidRPr="00FE792D">
        <w:rPr>
          <w:rFonts w:ascii="Arial" w:eastAsia="Calibri" w:hAnsi="Arial" w:cs="Arial"/>
          <w:lang w:val="fr-FR"/>
        </w:rPr>
        <w:t xml:space="preserve">8), 2324-2342. DOI : </w:t>
      </w:r>
      <w:hyperlink r:id="rId23" w:history="1">
        <w:r w:rsidRPr="00FE792D">
          <w:rPr>
            <w:rStyle w:val="Hyperlink"/>
            <w:rFonts w:ascii="Arial" w:eastAsia="Calibri" w:hAnsi="Arial" w:cs="Arial"/>
            <w:color w:val="auto"/>
            <w:lang w:val="fr-FR"/>
          </w:rPr>
          <w:t>https://doi.org/10.1002/ldr.2761</w:t>
        </w:r>
      </w:hyperlink>
    </w:p>
    <w:p w14:paraId="06566BE1" w14:textId="0AC98BF6"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Siéné</w:t>
      </w:r>
      <w:proofErr w:type="spellEnd"/>
      <w:r w:rsidRPr="00FE792D">
        <w:rPr>
          <w:rFonts w:ascii="Arial" w:eastAsia="Calibri" w:hAnsi="Arial" w:cs="Arial"/>
          <w:lang w:val="fr-FR"/>
        </w:rPr>
        <w:t>, L. A. C., Doumbouya, M., Traoré, M. S., Condé, M., N’</w:t>
      </w:r>
      <w:proofErr w:type="spellStart"/>
      <w:r w:rsidRPr="00FE792D">
        <w:rPr>
          <w:rFonts w:ascii="Arial" w:eastAsia="Calibri" w:hAnsi="Arial" w:cs="Arial"/>
          <w:lang w:val="fr-FR"/>
        </w:rPr>
        <w:t>guettia</w:t>
      </w:r>
      <w:proofErr w:type="spellEnd"/>
      <w:r w:rsidRPr="00FE792D">
        <w:rPr>
          <w:rFonts w:ascii="Arial" w:eastAsia="Calibri" w:hAnsi="Arial" w:cs="Arial"/>
          <w:lang w:val="fr-FR"/>
        </w:rPr>
        <w:t xml:space="preserve">, T. V. F., </w:t>
      </w:r>
      <w:bookmarkStart w:id="51" w:name="_Hlk208570109"/>
      <w:r w:rsidRPr="00FE792D">
        <w:rPr>
          <w:rFonts w:ascii="Arial" w:eastAsia="Calibri" w:hAnsi="Arial" w:cs="Arial"/>
          <w:lang w:val="fr-FR"/>
        </w:rPr>
        <w:t xml:space="preserve">&amp; </w:t>
      </w:r>
      <w:bookmarkEnd w:id="51"/>
      <w:r w:rsidRPr="00FE792D">
        <w:rPr>
          <w:rFonts w:ascii="Arial" w:eastAsia="Calibri" w:hAnsi="Arial" w:cs="Arial"/>
          <w:lang w:val="fr-FR"/>
        </w:rPr>
        <w:t xml:space="preserve">Koné, M. (2020). </w:t>
      </w:r>
      <w:proofErr w:type="spellStart"/>
      <w:r w:rsidRPr="00FE792D">
        <w:rPr>
          <w:rFonts w:ascii="Arial" w:eastAsia="Calibri" w:hAnsi="Arial" w:cs="Arial"/>
          <w:lang w:val="fr-FR"/>
        </w:rPr>
        <w:t>Effect</w:t>
      </w:r>
      <w:proofErr w:type="spellEnd"/>
      <w:r w:rsidRPr="00FE792D">
        <w:rPr>
          <w:rFonts w:ascii="Arial" w:eastAsia="Calibri" w:hAnsi="Arial" w:cs="Arial"/>
          <w:lang w:val="fr-FR"/>
        </w:rPr>
        <w:t xml:space="preserve"> of four types of </w:t>
      </w:r>
      <w:proofErr w:type="spellStart"/>
      <w:r w:rsidRPr="00FE792D">
        <w:rPr>
          <w:rFonts w:ascii="Arial" w:eastAsia="Calibri" w:hAnsi="Arial" w:cs="Arial"/>
          <w:lang w:val="fr-FR"/>
        </w:rPr>
        <w:t>fertilizers</w:t>
      </w:r>
      <w:proofErr w:type="spellEnd"/>
      <w:r w:rsidRPr="00FE792D">
        <w:rPr>
          <w:rFonts w:ascii="Arial" w:eastAsia="Calibri" w:hAnsi="Arial" w:cs="Arial"/>
          <w:lang w:val="fr-FR"/>
        </w:rPr>
        <w:t xml:space="preserve"> on the </w:t>
      </w:r>
      <w:proofErr w:type="spellStart"/>
      <w:r w:rsidRPr="00FE792D">
        <w:rPr>
          <w:rFonts w:ascii="Arial" w:eastAsia="Calibri" w:hAnsi="Arial" w:cs="Arial"/>
          <w:lang w:val="fr-FR"/>
        </w:rPr>
        <w:t>growth</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productivity</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two</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maize</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genotypes</w:t>
      </w:r>
      <w:proofErr w:type="spellEnd"/>
      <w:r w:rsidRPr="00FE792D">
        <w:rPr>
          <w:rFonts w:ascii="Arial" w:eastAsia="Calibri" w:hAnsi="Arial" w:cs="Arial"/>
          <w:lang w:val="fr-FR"/>
        </w:rPr>
        <w:t xml:space="preserve"> (</w:t>
      </w:r>
      <w:proofErr w:type="spellStart"/>
      <w:r w:rsidRPr="00FE792D">
        <w:rPr>
          <w:rFonts w:ascii="Arial" w:eastAsia="Calibri" w:hAnsi="Arial" w:cs="Arial"/>
          <w:i/>
          <w:iCs/>
          <w:lang w:val="fr-FR"/>
        </w:rPr>
        <w:t>Zea</w:t>
      </w:r>
      <w:proofErr w:type="spellEnd"/>
      <w:r w:rsidRPr="00FE792D">
        <w:rPr>
          <w:rFonts w:ascii="Arial" w:eastAsia="Calibri" w:hAnsi="Arial" w:cs="Arial"/>
          <w:i/>
          <w:iCs/>
          <w:lang w:val="fr-FR"/>
        </w:rPr>
        <w:t xml:space="preserve"> </w:t>
      </w:r>
      <w:proofErr w:type="spellStart"/>
      <w:r w:rsidRPr="00FE792D">
        <w:rPr>
          <w:rFonts w:ascii="Arial" w:eastAsia="Calibri" w:hAnsi="Arial" w:cs="Arial"/>
          <w:i/>
          <w:iCs/>
          <w:lang w:val="fr-FR"/>
        </w:rPr>
        <w:t>mays</w:t>
      </w:r>
      <w:proofErr w:type="spellEnd"/>
      <w:r w:rsidRPr="00FE792D">
        <w:rPr>
          <w:rFonts w:ascii="Arial" w:eastAsia="Calibri" w:hAnsi="Arial" w:cs="Arial"/>
          <w:lang w:val="fr-FR"/>
        </w:rPr>
        <w:t xml:space="preserve"> L.) in the </w:t>
      </w:r>
      <w:proofErr w:type="spellStart"/>
      <w:r w:rsidRPr="00FE792D">
        <w:rPr>
          <w:rFonts w:ascii="Arial" w:eastAsia="Calibri" w:hAnsi="Arial" w:cs="Arial"/>
          <w:lang w:val="fr-FR"/>
        </w:rPr>
        <w:t>event</w:t>
      </w:r>
      <w:proofErr w:type="spellEnd"/>
      <w:r w:rsidRPr="00FE792D">
        <w:rPr>
          <w:rFonts w:ascii="Arial" w:eastAsia="Calibri" w:hAnsi="Arial" w:cs="Arial"/>
          <w:lang w:val="fr-FR"/>
        </w:rPr>
        <w:t xml:space="preserve"> of </w:t>
      </w:r>
      <w:proofErr w:type="spellStart"/>
      <w:r w:rsidRPr="00FE792D">
        <w:rPr>
          <w:rFonts w:ascii="Arial" w:eastAsia="Calibri" w:hAnsi="Arial" w:cs="Arial"/>
          <w:lang w:val="fr-FR"/>
        </w:rPr>
        <w:t>late</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planting</w:t>
      </w:r>
      <w:proofErr w:type="spellEnd"/>
      <w:r w:rsidRPr="00FE792D">
        <w:rPr>
          <w:rFonts w:ascii="Arial" w:eastAsia="Calibri" w:hAnsi="Arial" w:cs="Arial"/>
          <w:lang w:val="fr-FR"/>
        </w:rPr>
        <w:t xml:space="preserve"> in Korhogo in North-Central Côte d'Ivoire. </w:t>
      </w:r>
      <w:r w:rsidRPr="00FE792D">
        <w:rPr>
          <w:rFonts w:ascii="Arial" w:eastAsia="Calibri" w:hAnsi="Arial" w:cs="Arial"/>
          <w:i/>
          <w:lang w:val="fr-FR"/>
        </w:rPr>
        <w:t xml:space="preserve">International Journal of </w:t>
      </w:r>
      <w:proofErr w:type="spellStart"/>
      <w:r w:rsidRPr="00FE792D">
        <w:rPr>
          <w:rFonts w:ascii="Arial" w:eastAsia="Calibri" w:hAnsi="Arial" w:cs="Arial"/>
          <w:i/>
          <w:lang w:val="fr-FR"/>
        </w:rPr>
        <w:t>Biological</w:t>
      </w:r>
      <w:proofErr w:type="spellEnd"/>
      <w:r w:rsidRPr="00FE792D">
        <w:rPr>
          <w:rFonts w:ascii="Arial" w:eastAsia="Calibri" w:hAnsi="Arial" w:cs="Arial"/>
          <w:i/>
          <w:lang w:val="fr-FR"/>
        </w:rPr>
        <w:t xml:space="preserve"> and Chemical Sciences</w:t>
      </w:r>
      <w:r w:rsidRPr="00FE792D">
        <w:rPr>
          <w:rFonts w:ascii="Arial" w:eastAsia="Calibri" w:hAnsi="Arial" w:cs="Arial"/>
          <w:lang w:val="fr-FR"/>
        </w:rPr>
        <w:t>, 14 (1)</w:t>
      </w:r>
      <w:r w:rsidR="00E90CF3" w:rsidRPr="00FE792D">
        <w:rPr>
          <w:rFonts w:ascii="Arial" w:eastAsia="Calibri" w:hAnsi="Arial" w:cs="Arial"/>
          <w:lang w:val="fr-FR"/>
        </w:rPr>
        <w:t>,</w:t>
      </w:r>
      <w:r w:rsidRPr="00FE792D">
        <w:rPr>
          <w:rFonts w:ascii="Arial" w:eastAsia="Calibri" w:hAnsi="Arial" w:cs="Arial"/>
          <w:lang w:val="fr-FR"/>
        </w:rPr>
        <w:t xml:space="preserve"> 55-68. DOI : 10.4314/</w:t>
      </w:r>
      <w:proofErr w:type="gramStart"/>
      <w:r w:rsidRPr="00FE792D">
        <w:rPr>
          <w:rFonts w:ascii="Arial" w:eastAsia="Calibri" w:hAnsi="Arial" w:cs="Arial"/>
          <w:lang w:val="fr-FR"/>
        </w:rPr>
        <w:t>ijbcs.v</w:t>
      </w:r>
      <w:proofErr w:type="gramEnd"/>
      <w:r w:rsidRPr="00FE792D">
        <w:rPr>
          <w:rFonts w:ascii="Arial" w:eastAsia="Calibri" w:hAnsi="Arial" w:cs="Arial"/>
          <w:lang w:val="fr-FR"/>
        </w:rPr>
        <w:t>14i1.6</w:t>
      </w:r>
    </w:p>
    <w:p w14:paraId="3C755AC6" w14:textId="42DC014C" w:rsidR="008A66E4" w:rsidRPr="00142213" w:rsidRDefault="008A66E4" w:rsidP="00FE792D">
      <w:pPr>
        <w:pStyle w:val="ListParagraph"/>
        <w:numPr>
          <w:ilvl w:val="0"/>
          <w:numId w:val="34"/>
        </w:numPr>
        <w:spacing w:before="240" w:after="200"/>
        <w:jc w:val="both"/>
        <w:rPr>
          <w:rFonts w:ascii="Arial" w:eastAsia="Calibri" w:hAnsi="Arial" w:cs="Arial"/>
          <w:highlight w:val="yellow"/>
          <w:lang w:val="fr-FR"/>
        </w:rPr>
      </w:pPr>
      <w:r w:rsidRPr="00142213">
        <w:rPr>
          <w:rFonts w:ascii="Arial" w:eastAsia="Calibri" w:hAnsi="Arial" w:cs="Arial"/>
          <w:highlight w:val="yellow"/>
          <w:lang w:val="fr-FR"/>
        </w:rPr>
        <w:t>Soro, G., Koffi, N. M., Koné, B., Kouakou, Y. E., M’</w:t>
      </w:r>
      <w:proofErr w:type="spellStart"/>
      <w:r w:rsidRPr="00142213">
        <w:rPr>
          <w:rFonts w:ascii="Arial" w:eastAsia="Calibri" w:hAnsi="Arial" w:cs="Arial"/>
          <w:highlight w:val="yellow"/>
          <w:lang w:val="fr-FR"/>
        </w:rPr>
        <w:t>bra</w:t>
      </w:r>
      <w:proofErr w:type="spellEnd"/>
      <w:r w:rsidRPr="00142213">
        <w:rPr>
          <w:rFonts w:ascii="Arial" w:eastAsia="Calibri" w:hAnsi="Arial" w:cs="Arial"/>
          <w:highlight w:val="yellow"/>
          <w:lang w:val="fr-FR"/>
        </w:rPr>
        <w:t xml:space="preserve">, K. R., Soro, P. D., </w:t>
      </w:r>
      <w:bookmarkStart w:id="52" w:name="_Hlk208569159"/>
      <w:r w:rsidRPr="00142213">
        <w:rPr>
          <w:rFonts w:ascii="Arial" w:eastAsia="Calibri" w:hAnsi="Arial" w:cs="Arial"/>
          <w:highlight w:val="yellow"/>
          <w:lang w:val="fr-FR"/>
        </w:rPr>
        <w:t>&amp;</w:t>
      </w:r>
      <w:bookmarkEnd w:id="52"/>
      <w:r w:rsidRPr="00142213">
        <w:rPr>
          <w:rFonts w:ascii="Arial" w:eastAsia="Calibri" w:hAnsi="Arial" w:cs="Arial"/>
          <w:highlight w:val="yellow"/>
          <w:lang w:val="fr-FR"/>
        </w:rPr>
        <w:t xml:space="preserve"> Soro, N. (2018).</w:t>
      </w:r>
      <w:r w:rsidRPr="00142213">
        <w:rPr>
          <w:rFonts w:ascii="Calibri" w:eastAsia="Calibri" w:hAnsi="Calibri"/>
          <w:highlight w:val="yellow"/>
          <w:lang w:val="fr-FR"/>
        </w:rPr>
        <w:t xml:space="preserve"> </w:t>
      </w:r>
      <w:r w:rsidRPr="00142213">
        <w:rPr>
          <w:rFonts w:ascii="Arial" w:eastAsia="Calibri" w:hAnsi="Arial" w:cs="Arial"/>
          <w:highlight w:val="yellow"/>
          <w:lang w:val="fr-FR"/>
        </w:rPr>
        <w:t xml:space="preserve">Use of plant protection </w:t>
      </w:r>
      <w:proofErr w:type="spellStart"/>
      <w:r w:rsidRPr="00142213">
        <w:rPr>
          <w:rFonts w:ascii="Arial" w:eastAsia="Calibri" w:hAnsi="Arial" w:cs="Arial"/>
          <w:highlight w:val="yellow"/>
          <w:lang w:val="fr-FR"/>
        </w:rPr>
        <w:t>products</w:t>
      </w:r>
      <w:proofErr w:type="spellEnd"/>
      <w:r w:rsidRPr="00142213">
        <w:rPr>
          <w:rFonts w:ascii="Arial" w:eastAsia="Calibri" w:hAnsi="Arial" w:cs="Arial"/>
          <w:highlight w:val="yellow"/>
          <w:lang w:val="fr-FR"/>
        </w:rPr>
        <w:t xml:space="preserve"> in </w:t>
      </w:r>
      <w:proofErr w:type="spellStart"/>
      <w:r w:rsidRPr="00142213">
        <w:rPr>
          <w:rFonts w:ascii="Arial" w:eastAsia="Calibri" w:hAnsi="Arial" w:cs="Arial"/>
          <w:highlight w:val="yellow"/>
          <w:lang w:val="fr-FR"/>
        </w:rPr>
        <w:t>market</w:t>
      </w:r>
      <w:proofErr w:type="spellEnd"/>
      <w:r w:rsidRPr="00142213">
        <w:rPr>
          <w:rFonts w:ascii="Arial" w:eastAsia="Calibri" w:hAnsi="Arial" w:cs="Arial"/>
          <w:highlight w:val="yellow"/>
          <w:lang w:val="fr-FR"/>
        </w:rPr>
        <w:t xml:space="preserve"> </w:t>
      </w:r>
      <w:proofErr w:type="spellStart"/>
      <w:r w:rsidRPr="00142213">
        <w:rPr>
          <w:rFonts w:ascii="Arial" w:eastAsia="Calibri" w:hAnsi="Arial" w:cs="Arial"/>
          <w:highlight w:val="yellow"/>
          <w:lang w:val="fr-FR"/>
        </w:rPr>
        <w:t>gardening</w:t>
      </w:r>
      <w:proofErr w:type="spellEnd"/>
      <w:r w:rsidRPr="00142213">
        <w:rPr>
          <w:rFonts w:ascii="Arial" w:eastAsia="Calibri" w:hAnsi="Arial" w:cs="Arial"/>
          <w:highlight w:val="yellow"/>
          <w:lang w:val="fr-FR"/>
        </w:rPr>
        <w:t xml:space="preserve"> </w:t>
      </w:r>
      <w:proofErr w:type="spellStart"/>
      <w:r w:rsidRPr="00142213">
        <w:rPr>
          <w:rFonts w:ascii="Arial" w:eastAsia="Calibri" w:hAnsi="Arial" w:cs="Arial"/>
          <w:highlight w:val="yellow"/>
          <w:lang w:val="fr-FR"/>
        </w:rPr>
        <w:t>around</w:t>
      </w:r>
      <w:proofErr w:type="spellEnd"/>
      <w:r w:rsidRPr="00142213">
        <w:rPr>
          <w:rFonts w:ascii="Arial" w:eastAsia="Calibri" w:hAnsi="Arial" w:cs="Arial"/>
          <w:highlight w:val="yellow"/>
          <w:lang w:val="fr-FR"/>
        </w:rPr>
        <w:t xml:space="preserve"> the </w:t>
      </w:r>
      <w:proofErr w:type="spellStart"/>
      <w:r w:rsidRPr="00142213">
        <w:rPr>
          <w:rFonts w:ascii="Arial" w:eastAsia="Calibri" w:hAnsi="Arial" w:cs="Arial"/>
          <w:highlight w:val="yellow"/>
          <w:lang w:val="fr-FR"/>
        </w:rPr>
        <w:t>drinking</w:t>
      </w:r>
      <w:proofErr w:type="spellEnd"/>
      <w:r w:rsidRPr="00142213">
        <w:rPr>
          <w:rFonts w:ascii="Arial" w:eastAsia="Calibri" w:hAnsi="Arial" w:cs="Arial"/>
          <w:highlight w:val="yellow"/>
          <w:lang w:val="fr-FR"/>
        </w:rPr>
        <w:t xml:space="preserve"> water </w:t>
      </w:r>
      <w:proofErr w:type="spellStart"/>
      <w:r w:rsidRPr="00142213">
        <w:rPr>
          <w:rFonts w:ascii="Arial" w:eastAsia="Calibri" w:hAnsi="Arial" w:cs="Arial"/>
          <w:highlight w:val="yellow"/>
          <w:lang w:val="fr-FR"/>
        </w:rPr>
        <w:t>supply</w:t>
      </w:r>
      <w:proofErr w:type="spellEnd"/>
      <w:r w:rsidRPr="00142213">
        <w:rPr>
          <w:rFonts w:ascii="Arial" w:eastAsia="Calibri" w:hAnsi="Arial" w:cs="Arial"/>
          <w:highlight w:val="yellow"/>
          <w:lang w:val="fr-FR"/>
        </w:rPr>
        <w:t xml:space="preserve"> dam in the </w:t>
      </w:r>
      <w:proofErr w:type="spellStart"/>
      <w:r w:rsidRPr="00142213">
        <w:rPr>
          <w:rFonts w:ascii="Arial" w:eastAsia="Calibri" w:hAnsi="Arial" w:cs="Arial"/>
          <w:highlight w:val="yellow"/>
          <w:lang w:val="fr-FR"/>
        </w:rPr>
        <w:t>town</w:t>
      </w:r>
      <w:proofErr w:type="spellEnd"/>
      <w:r w:rsidRPr="00142213">
        <w:rPr>
          <w:rFonts w:ascii="Arial" w:eastAsia="Calibri" w:hAnsi="Arial" w:cs="Arial"/>
          <w:highlight w:val="yellow"/>
          <w:lang w:val="fr-FR"/>
        </w:rPr>
        <w:t xml:space="preserve"> of Korhogo (</w:t>
      </w:r>
      <w:proofErr w:type="spellStart"/>
      <w:r w:rsidRPr="00142213">
        <w:rPr>
          <w:rFonts w:ascii="Arial" w:eastAsia="Calibri" w:hAnsi="Arial" w:cs="Arial"/>
          <w:highlight w:val="yellow"/>
          <w:lang w:val="fr-FR"/>
        </w:rPr>
        <w:t>northern</w:t>
      </w:r>
      <w:proofErr w:type="spellEnd"/>
      <w:r w:rsidRPr="00142213">
        <w:rPr>
          <w:rFonts w:ascii="Arial" w:eastAsia="Calibri" w:hAnsi="Arial" w:cs="Arial"/>
          <w:highlight w:val="yellow"/>
          <w:lang w:val="fr-FR"/>
        </w:rPr>
        <w:t xml:space="preserve"> Côte d'Ivoire</w:t>
      </w:r>
      <w:proofErr w:type="gramStart"/>
      <w:r w:rsidRPr="00142213">
        <w:rPr>
          <w:rFonts w:ascii="Arial" w:eastAsia="Calibri" w:hAnsi="Arial" w:cs="Arial"/>
          <w:highlight w:val="yellow"/>
          <w:lang w:val="fr-FR"/>
        </w:rPr>
        <w:t>):</w:t>
      </w:r>
      <w:proofErr w:type="gramEnd"/>
      <w:r w:rsidRPr="00142213">
        <w:rPr>
          <w:rFonts w:ascii="Arial" w:eastAsia="Calibri" w:hAnsi="Arial" w:cs="Arial"/>
          <w:highlight w:val="yellow"/>
          <w:lang w:val="fr-FR"/>
        </w:rPr>
        <w:t xml:space="preserve"> </w:t>
      </w:r>
      <w:proofErr w:type="spellStart"/>
      <w:r w:rsidRPr="00142213">
        <w:rPr>
          <w:rFonts w:ascii="Arial" w:eastAsia="Calibri" w:hAnsi="Arial" w:cs="Arial"/>
          <w:highlight w:val="yellow"/>
          <w:lang w:val="fr-FR"/>
        </w:rPr>
        <w:t>risks</w:t>
      </w:r>
      <w:proofErr w:type="spellEnd"/>
      <w:r w:rsidRPr="00142213">
        <w:rPr>
          <w:rFonts w:ascii="Arial" w:eastAsia="Calibri" w:hAnsi="Arial" w:cs="Arial"/>
          <w:highlight w:val="yellow"/>
          <w:lang w:val="fr-FR"/>
        </w:rPr>
        <w:t xml:space="preserve"> to public </w:t>
      </w:r>
      <w:proofErr w:type="spellStart"/>
      <w:r w:rsidRPr="00142213">
        <w:rPr>
          <w:rFonts w:ascii="Arial" w:eastAsia="Calibri" w:hAnsi="Arial" w:cs="Arial"/>
          <w:highlight w:val="yellow"/>
          <w:lang w:val="fr-FR"/>
        </w:rPr>
        <w:t>health</w:t>
      </w:r>
      <w:proofErr w:type="spellEnd"/>
      <w:r w:rsidRPr="00142213">
        <w:rPr>
          <w:rFonts w:ascii="Arial" w:eastAsia="Calibri" w:hAnsi="Arial" w:cs="Arial"/>
          <w:highlight w:val="yellow"/>
          <w:lang w:val="fr-FR"/>
        </w:rPr>
        <w:t xml:space="preserve">. </w:t>
      </w:r>
      <w:r w:rsidRPr="00142213">
        <w:rPr>
          <w:rFonts w:ascii="Arial" w:eastAsia="Calibri" w:hAnsi="Arial" w:cs="Arial"/>
          <w:i/>
          <w:highlight w:val="yellow"/>
          <w:lang w:val="fr-FR"/>
        </w:rPr>
        <w:t>Environnement, Risques &amp; Santé</w:t>
      </w:r>
      <w:r w:rsidRPr="00142213">
        <w:rPr>
          <w:rFonts w:ascii="Arial" w:eastAsia="Calibri" w:hAnsi="Arial" w:cs="Arial"/>
          <w:highlight w:val="yellow"/>
          <w:lang w:val="fr-FR"/>
        </w:rPr>
        <w:t>, 17 (2)</w:t>
      </w:r>
      <w:r w:rsidR="00E90CF3" w:rsidRPr="00142213">
        <w:rPr>
          <w:rFonts w:ascii="Arial" w:eastAsia="Calibri" w:hAnsi="Arial" w:cs="Arial"/>
          <w:highlight w:val="yellow"/>
          <w:lang w:val="fr-FR"/>
        </w:rPr>
        <w:t>,</w:t>
      </w:r>
      <w:r w:rsidRPr="00142213">
        <w:rPr>
          <w:rFonts w:ascii="Arial" w:eastAsia="Calibri" w:hAnsi="Arial" w:cs="Arial"/>
          <w:highlight w:val="yellow"/>
          <w:lang w:val="fr-FR"/>
        </w:rPr>
        <w:t xml:space="preserve"> 155-163.</w:t>
      </w:r>
    </w:p>
    <w:p w14:paraId="385CF64C" w14:textId="7B6D398F" w:rsidR="006600DF" w:rsidRPr="00FE792D" w:rsidRDefault="006600DF" w:rsidP="00FE792D">
      <w:pPr>
        <w:pStyle w:val="ListParagraph"/>
        <w:numPr>
          <w:ilvl w:val="0"/>
          <w:numId w:val="34"/>
        </w:numPr>
        <w:spacing w:before="240" w:after="200"/>
        <w:jc w:val="both"/>
        <w:rPr>
          <w:rFonts w:ascii="Arial" w:eastAsia="Calibri" w:hAnsi="Arial" w:cs="Arial"/>
          <w:bCs/>
          <w:lang w:val="fr-FR"/>
        </w:rPr>
      </w:pPr>
      <w:bookmarkStart w:id="53" w:name="_GoBack"/>
      <w:bookmarkEnd w:id="53"/>
      <w:proofErr w:type="spellStart"/>
      <w:r w:rsidRPr="00FE792D">
        <w:rPr>
          <w:rFonts w:ascii="Arial" w:eastAsia="Calibri" w:hAnsi="Arial" w:cs="Arial"/>
          <w:lang w:val="fr-FR"/>
        </w:rPr>
        <w:t>Sossa</w:t>
      </w:r>
      <w:proofErr w:type="spellEnd"/>
      <w:r w:rsidRPr="00FE792D">
        <w:rPr>
          <w:rFonts w:ascii="Arial" w:eastAsia="Calibri" w:hAnsi="Arial" w:cs="Arial"/>
          <w:lang w:val="fr-FR"/>
        </w:rPr>
        <w:t xml:space="preserve">, E. L., </w:t>
      </w:r>
      <w:proofErr w:type="spellStart"/>
      <w:r w:rsidRPr="00FE792D">
        <w:rPr>
          <w:rFonts w:ascii="Arial" w:eastAsia="Calibri" w:hAnsi="Arial" w:cs="Arial"/>
          <w:lang w:val="fr-FR"/>
        </w:rPr>
        <w:t>Abderhamane</w:t>
      </w:r>
      <w:proofErr w:type="spellEnd"/>
      <w:r w:rsidRPr="00FE792D">
        <w:rPr>
          <w:rFonts w:ascii="Arial" w:eastAsia="Calibri" w:hAnsi="Arial" w:cs="Arial"/>
          <w:lang w:val="fr-FR"/>
        </w:rPr>
        <w:t xml:space="preserve">, M., </w:t>
      </w:r>
      <w:proofErr w:type="spellStart"/>
      <w:r w:rsidRPr="00FE792D">
        <w:rPr>
          <w:rFonts w:ascii="Arial" w:eastAsia="Calibri" w:hAnsi="Arial" w:cs="Arial"/>
          <w:lang w:val="fr-FR"/>
        </w:rPr>
        <w:t>Neino</w:t>
      </w:r>
      <w:proofErr w:type="spellEnd"/>
      <w:r w:rsidRPr="00FE792D">
        <w:rPr>
          <w:rFonts w:ascii="Arial" w:eastAsia="Calibri" w:hAnsi="Arial" w:cs="Arial"/>
          <w:lang w:val="fr-FR"/>
        </w:rPr>
        <w:t xml:space="preserve">, A. R. G., </w:t>
      </w:r>
      <w:proofErr w:type="spellStart"/>
      <w:r w:rsidRPr="00FE792D">
        <w:rPr>
          <w:rFonts w:ascii="Arial" w:eastAsia="Calibri" w:hAnsi="Arial" w:cs="Arial"/>
          <w:lang w:val="fr-FR"/>
        </w:rPr>
        <w:t>Bouko</w:t>
      </w:r>
      <w:proofErr w:type="spellEnd"/>
      <w:r w:rsidRPr="00FE792D">
        <w:rPr>
          <w:rFonts w:ascii="Arial" w:eastAsia="Calibri" w:hAnsi="Arial" w:cs="Arial"/>
          <w:lang w:val="fr-FR"/>
        </w:rPr>
        <w:t xml:space="preserve">, N. D. B., </w:t>
      </w:r>
      <w:proofErr w:type="spellStart"/>
      <w:r w:rsidRPr="00FE792D">
        <w:rPr>
          <w:rFonts w:ascii="Arial" w:eastAsia="Calibri" w:hAnsi="Arial" w:cs="Arial"/>
          <w:lang w:val="fr-FR"/>
        </w:rPr>
        <w:t>Ayifimi</w:t>
      </w:r>
      <w:proofErr w:type="spellEnd"/>
      <w:r w:rsidRPr="00FE792D">
        <w:rPr>
          <w:rFonts w:ascii="Arial" w:eastAsia="Calibri" w:hAnsi="Arial" w:cs="Arial"/>
          <w:lang w:val="fr-FR"/>
        </w:rPr>
        <w:t xml:space="preserve">, O. J., &amp; </w:t>
      </w:r>
      <w:proofErr w:type="spellStart"/>
      <w:r w:rsidRPr="00FE792D">
        <w:rPr>
          <w:rFonts w:ascii="Arial" w:eastAsia="Calibri" w:hAnsi="Arial" w:cs="Arial"/>
          <w:lang w:val="fr-FR"/>
        </w:rPr>
        <w:t>Amadji</w:t>
      </w:r>
      <w:proofErr w:type="spellEnd"/>
      <w:r w:rsidRPr="00FE792D">
        <w:rPr>
          <w:rFonts w:ascii="Arial" w:eastAsia="Calibri" w:hAnsi="Arial" w:cs="Arial"/>
          <w:lang w:val="fr-FR"/>
        </w:rPr>
        <w:t xml:space="preserve">, G. L. (2024). </w:t>
      </w:r>
      <w:r w:rsidRPr="00FE792D">
        <w:rPr>
          <w:rFonts w:ascii="Arial" w:eastAsia="Calibri" w:hAnsi="Arial" w:cs="Arial"/>
          <w:i/>
          <w:iCs/>
          <w:lang w:val="fr-FR"/>
        </w:rPr>
        <w:t>Lactuca sativa</w:t>
      </w:r>
      <w:r w:rsidRPr="00FE792D">
        <w:rPr>
          <w:rFonts w:ascii="Arial" w:eastAsia="Calibri" w:hAnsi="Arial" w:cs="Arial"/>
          <w:lang w:val="fr-FR"/>
        </w:rPr>
        <w:t xml:space="preserve"> </w:t>
      </w:r>
      <w:proofErr w:type="spellStart"/>
      <w:r w:rsidRPr="00FE792D">
        <w:rPr>
          <w:rFonts w:ascii="Arial" w:eastAsia="Calibri" w:hAnsi="Arial" w:cs="Arial"/>
          <w:lang w:val="fr-FR"/>
        </w:rPr>
        <w:t>growth</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yield</w:t>
      </w:r>
      <w:proofErr w:type="spellEnd"/>
      <w:r w:rsidRPr="00FE792D">
        <w:rPr>
          <w:rFonts w:ascii="Arial" w:eastAsia="Calibri" w:hAnsi="Arial" w:cs="Arial"/>
          <w:lang w:val="fr-FR"/>
        </w:rPr>
        <w:t xml:space="preserve"> as </w:t>
      </w:r>
      <w:proofErr w:type="spellStart"/>
      <w:r w:rsidRPr="00FE792D">
        <w:rPr>
          <w:rFonts w:ascii="Arial" w:eastAsia="Calibri" w:hAnsi="Arial" w:cs="Arial"/>
          <w:lang w:val="fr-FR"/>
        </w:rPr>
        <w:t>affected</w:t>
      </w:r>
      <w:proofErr w:type="spellEnd"/>
      <w:r w:rsidRPr="00FE792D">
        <w:rPr>
          <w:rFonts w:ascii="Arial" w:eastAsia="Calibri" w:hAnsi="Arial" w:cs="Arial"/>
          <w:lang w:val="fr-FR"/>
        </w:rPr>
        <w:t xml:space="preserve"> by cashew </w:t>
      </w:r>
      <w:proofErr w:type="spellStart"/>
      <w:r w:rsidRPr="00FE792D">
        <w:rPr>
          <w:rFonts w:ascii="Arial" w:eastAsia="Calibri" w:hAnsi="Arial" w:cs="Arial"/>
          <w:lang w:val="fr-FR"/>
        </w:rPr>
        <w:t>nut</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shells</w:t>
      </w:r>
      <w:proofErr w:type="spellEnd"/>
      <w:r w:rsidRPr="00FE792D">
        <w:rPr>
          <w:rFonts w:ascii="Arial" w:eastAsia="Calibri" w:hAnsi="Arial" w:cs="Arial"/>
          <w:lang w:val="fr-FR"/>
        </w:rPr>
        <w:t xml:space="preserve"> biochar, </w:t>
      </w:r>
      <w:proofErr w:type="spellStart"/>
      <w:r w:rsidRPr="00FE792D">
        <w:rPr>
          <w:rFonts w:ascii="Arial" w:eastAsia="Calibri" w:hAnsi="Arial" w:cs="Arial"/>
          <w:lang w:val="fr-FR"/>
        </w:rPr>
        <w:t>cattle</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manure</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urea</w:t>
      </w:r>
      <w:proofErr w:type="spellEnd"/>
      <w:r w:rsidRPr="00FE792D">
        <w:rPr>
          <w:rFonts w:ascii="Arial" w:eastAsia="Calibri" w:hAnsi="Arial" w:cs="Arial"/>
          <w:lang w:val="fr-FR"/>
        </w:rPr>
        <w:t xml:space="preserve"> in </w:t>
      </w:r>
      <w:proofErr w:type="spellStart"/>
      <w:r w:rsidRPr="00FE792D">
        <w:rPr>
          <w:rFonts w:ascii="Arial" w:eastAsia="Calibri" w:hAnsi="Arial" w:cs="Arial"/>
          <w:lang w:val="fr-FR"/>
        </w:rPr>
        <w:t>Northern</w:t>
      </w:r>
      <w:proofErr w:type="spellEnd"/>
      <w:r w:rsidRPr="00FE792D">
        <w:rPr>
          <w:rFonts w:ascii="Arial" w:eastAsia="Calibri" w:hAnsi="Arial" w:cs="Arial"/>
          <w:lang w:val="fr-FR"/>
        </w:rPr>
        <w:t xml:space="preserve"> and Central Benin. </w:t>
      </w:r>
      <w:r w:rsidRPr="00FE792D">
        <w:rPr>
          <w:rFonts w:ascii="Arial" w:eastAsia="Calibri" w:hAnsi="Arial" w:cs="Arial"/>
          <w:i/>
          <w:iCs/>
          <w:lang w:val="fr-FR"/>
        </w:rPr>
        <w:t xml:space="preserve">International Journal of Plant and </w:t>
      </w:r>
      <w:proofErr w:type="spellStart"/>
      <w:r w:rsidRPr="00FE792D">
        <w:rPr>
          <w:rFonts w:ascii="Arial" w:eastAsia="Calibri" w:hAnsi="Arial" w:cs="Arial"/>
          <w:i/>
          <w:iCs/>
          <w:lang w:val="fr-FR"/>
        </w:rPr>
        <w:t>Soil</w:t>
      </w:r>
      <w:proofErr w:type="spellEnd"/>
      <w:r w:rsidRPr="00FE792D">
        <w:rPr>
          <w:rFonts w:ascii="Arial" w:eastAsia="Calibri" w:hAnsi="Arial" w:cs="Arial"/>
          <w:i/>
          <w:iCs/>
          <w:lang w:val="fr-FR"/>
        </w:rPr>
        <w:t xml:space="preserve"> Science</w:t>
      </w:r>
      <w:r w:rsidRPr="00FE792D">
        <w:rPr>
          <w:rFonts w:ascii="Arial" w:eastAsia="Calibri" w:hAnsi="Arial" w:cs="Arial"/>
          <w:lang w:val="fr-FR"/>
        </w:rPr>
        <w:t xml:space="preserve">, 36 </w:t>
      </w:r>
      <w:bookmarkStart w:id="54" w:name="_Hlk209342230"/>
      <w:r w:rsidRPr="00FE792D">
        <w:rPr>
          <w:rFonts w:ascii="Arial" w:eastAsia="Calibri" w:hAnsi="Arial" w:cs="Arial"/>
          <w:lang w:val="fr-FR"/>
        </w:rPr>
        <w:t>(</w:t>
      </w:r>
      <w:bookmarkEnd w:id="54"/>
      <w:r w:rsidRPr="00FE792D">
        <w:rPr>
          <w:rFonts w:ascii="Arial" w:eastAsia="Calibri" w:hAnsi="Arial" w:cs="Arial"/>
          <w:lang w:val="fr-FR"/>
        </w:rPr>
        <w:t xml:space="preserve">9), 502-515. DOI : </w:t>
      </w:r>
      <w:hyperlink r:id="rId24" w:history="1">
        <w:r w:rsidRPr="00FE792D">
          <w:rPr>
            <w:rStyle w:val="Hyperlink"/>
            <w:rFonts w:ascii="Arial" w:eastAsia="Calibri" w:hAnsi="Arial" w:cs="Arial"/>
            <w:color w:val="auto"/>
            <w:lang w:val="fr-FR"/>
          </w:rPr>
          <w:t>https://doi.org/10.9734/ijpss/2024/v36i94999</w:t>
        </w:r>
      </w:hyperlink>
    </w:p>
    <w:p w14:paraId="0A88D6E6" w14:textId="5A4DE7F7" w:rsidR="008A66E4" w:rsidRPr="00FE792D" w:rsidRDefault="008A66E4" w:rsidP="00FE792D">
      <w:pPr>
        <w:pStyle w:val="ListParagraph"/>
        <w:numPr>
          <w:ilvl w:val="0"/>
          <w:numId w:val="34"/>
        </w:numPr>
        <w:spacing w:before="240" w:after="200"/>
        <w:jc w:val="both"/>
        <w:rPr>
          <w:rFonts w:ascii="Arial" w:eastAsia="Calibri" w:hAnsi="Arial" w:cs="Arial"/>
          <w:bCs/>
          <w:lang w:val="fr-FR"/>
        </w:rPr>
      </w:pPr>
      <w:bookmarkStart w:id="55" w:name="_Hlk208657460"/>
      <w:proofErr w:type="spellStart"/>
      <w:r w:rsidRPr="00FE792D">
        <w:rPr>
          <w:rFonts w:ascii="Arial" w:eastAsia="Calibri" w:hAnsi="Arial" w:cs="Arial"/>
          <w:bCs/>
          <w:lang w:val="fr-FR"/>
        </w:rPr>
        <w:t>Tyagi</w:t>
      </w:r>
      <w:bookmarkEnd w:id="55"/>
      <w:proofErr w:type="spellEnd"/>
      <w:r w:rsidRPr="00FE792D">
        <w:rPr>
          <w:rFonts w:ascii="Arial" w:eastAsia="Calibri" w:hAnsi="Arial" w:cs="Arial"/>
          <w:bCs/>
          <w:lang w:val="fr-FR"/>
        </w:rPr>
        <w:t xml:space="preserve">, R., Sharma, V., </w:t>
      </w:r>
      <w:proofErr w:type="spellStart"/>
      <w:r w:rsidRPr="00FE792D">
        <w:rPr>
          <w:rFonts w:ascii="Arial" w:eastAsia="Calibri" w:hAnsi="Arial" w:cs="Arial"/>
          <w:bCs/>
          <w:lang w:val="fr-FR"/>
        </w:rPr>
        <w:t>Sureja</w:t>
      </w:r>
      <w:proofErr w:type="spellEnd"/>
      <w:r w:rsidRPr="00FE792D">
        <w:rPr>
          <w:rFonts w:ascii="Arial" w:eastAsia="Calibri" w:hAnsi="Arial" w:cs="Arial"/>
          <w:bCs/>
          <w:lang w:val="fr-FR"/>
        </w:rPr>
        <w:t xml:space="preserve">, A.K., </w:t>
      </w:r>
      <w:proofErr w:type="spellStart"/>
      <w:r w:rsidRPr="00FE792D">
        <w:rPr>
          <w:rFonts w:ascii="Arial" w:eastAsia="Calibri" w:hAnsi="Arial" w:cs="Arial"/>
          <w:bCs/>
          <w:lang w:val="fr-FR"/>
        </w:rPr>
        <w:t>Das</w:t>
      </w:r>
      <w:proofErr w:type="spellEnd"/>
      <w:r w:rsidRPr="00FE792D">
        <w:rPr>
          <w:rFonts w:ascii="Arial" w:eastAsia="Calibri" w:hAnsi="Arial" w:cs="Arial"/>
          <w:bCs/>
          <w:lang w:val="fr-FR"/>
        </w:rPr>
        <w:t xml:space="preserve"> Munshi, A., Arya, L., Saha, D., &amp; Verma, M. (2020). </w:t>
      </w:r>
      <w:proofErr w:type="spellStart"/>
      <w:r w:rsidRPr="00FE792D">
        <w:rPr>
          <w:rFonts w:ascii="Arial" w:eastAsia="Calibri" w:hAnsi="Arial" w:cs="Arial"/>
          <w:bCs/>
          <w:lang w:val="fr-FR"/>
        </w:rPr>
        <w:t>Genetic</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diversity</w:t>
      </w:r>
      <w:proofErr w:type="spellEnd"/>
      <w:r w:rsidRPr="00FE792D">
        <w:rPr>
          <w:rFonts w:ascii="Arial" w:eastAsia="Calibri" w:hAnsi="Arial" w:cs="Arial"/>
          <w:bCs/>
          <w:lang w:val="fr-FR"/>
        </w:rPr>
        <w:t xml:space="preserve"> and population structure </w:t>
      </w:r>
      <w:proofErr w:type="spellStart"/>
      <w:r w:rsidRPr="00FE792D">
        <w:rPr>
          <w:rFonts w:ascii="Arial" w:eastAsia="Calibri" w:hAnsi="Arial" w:cs="Arial"/>
          <w:bCs/>
          <w:lang w:val="fr-FR"/>
        </w:rPr>
        <w:t>detection</w:t>
      </w:r>
      <w:proofErr w:type="spellEnd"/>
      <w:r w:rsidRPr="00FE792D">
        <w:rPr>
          <w:rFonts w:ascii="Arial" w:eastAsia="Calibri" w:hAnsi="Arial" w:cs="Arial"/>
          <w:bCs/>
          <w:lang w:val="fr-FR"/>
        </w:rPr>
        <w:t xml:space="preserve"> in </w:t>
      </w:r>
      <w:proofErr w:type="spellStart"/>
      <w:r w:rsidRPr="00FE792D">
        <w:rPr>
          <w:rFonts w:ascii="Arial" w:eastAsia="Calibri" w:hAnsi="Arial" w:cs="Arial"/>
          <w:bCs/>
          <w:lang w:val="fr-FR"/>
        </w:rPr>
        <w:t>sponge</w:t>
      </w:r>
      <w:proofErr w:type="spellEnd"/>
      <w:r w:rsidRPr="00FE792D">
        <w:rPr>
          <w:rFonts w:ascii="Arial" w:eastAsia="Calibri" w:hAnsi="Arial" w:cs="Arial"/>
          <w:bCs/>
          <w:lang w:val="fr-FR"/>
        </w:rPr>
        <w:t xml:space="preserve"> gourd (</w:t>
      </w:r>
      <w:r w:rsidRPr="00FE792D">
        <w:rPr>
          <w:rFonts w:ascii="Arial" w:eastAsia="Calibri" w:hAnsi="Arial" w:cs="Arial"/>
          <w:bCs/>
          <w:i/>
          <w:iCs/>
          <w:lang w:val="fr-FR"/>
        </w:rPr>
        <w:t>Luffa</w:t>
      </w:r>
      <w:r w:rsidRPr="00FE792D">
        <w:rPr>
          <w:rFonts w:ascii="Arial" w:eastAsia="Calibri" w:hAnsi="Arial" w:cs="Arial"/>
          <w:bCs/>
          <w:lang w:val="fr-FR"/>
        </w:rPr>
        <w:t xml:space="preserve"> </w:t>
      </w:r>
      <w:proofErr w:type="spellStart"/>
      <w:r w:rsidRPr="00FE792D">
        <w:rPr>
          <w:rFonts w:ascii="Arial" w:eastAsia="Calibri" w:hAnsi="Arial" w:cs="Arial"/>
          <w:bCs/>
          <w:i/>
          <w:iCs/>
          <w:lang w:val="fr-FR"/>
        </w:rPr>
        <w:t>cylindrica</w:t>
      </w:r>
      <w:proofErr w:type="spellEnd"/>
      <w:r w:rsidRPr="00FE792D">
        <w:rPr>
          <w:rFonts w:ascii="Arial" w:eastAsia="Calibri" w:hAnsi="Arial" w:cs="Arial"/>
          <w:bCs/>
          <w:lang w:val="fr-FR"/>
        </w:rPr>
        <w:t xml:space="preserve">) </w:t>
      </w:r>
      <w:proofErr w:type="spellStart"/>
      <w:r w:rsidRPr="00FE792D">
        <w:rPr>
          <w:rFonts w:ascii="Arial" w:eastAsia="Calibri" w:hAnsi="Arial" w:cs="Arial"/>
          <w:bCs/>
          <w:lang w:val="fr-FR"/>
        </w:rPr>
        <w:t>using</w:t>
      </w:r>
      <w:proofErr w:type="spellEnd"/>
      <w:r w:rsidRPr="00FE792D">
        <w:rPr>
          <w:rFonts w:ascii="Arial" w:eastAsia="Calibri" w:hAnsi="Arial" w:cs="Arial"/>
          <w:bCs/>
          <w:lang w:val="fr-FR"/>
        </w:rPr>
        <w:t xml:space="preserve"> ISSR, SCoT and </w:t>
      </w:r>
      <w:proofErr w:type="spellStart"/>
      <w:r w:rsidRPr="00FE792D">
        <w:rPr>
          <w:rFonts w:ascii="Arial" w:eastAsia="Calibri" w:hAnsi="Arial" w:cs="Arial"/>
          <w:bCs/>
          <w:lang w:val="fr-FR"/>
        </w:rPr>
        <w:t>morphological</w:t>
      </w:r>
      <w:proofErr w:type="spellEnd"/>
      <w:r w:rsidRPr="00FE792D">
        <w:rPr>
          <w:rFonts w:ascii="Arial" w:eastAsia="Calibri" w:hAnsi="Arial" w:cs="Arial"/>
          <w:bCs/>
          <w:lang w:val="fr-FR"/>
        </w:rPr>
        <w:t xml:space="preserve"> markers. </w:t>
      </w:r>
      <w:proofErr w:type="spellStart"/>
      <w:r w:rsidRPr="00FE792D">
        <w:rPr>
          <w:rFonts w:ascii="Arial" w:eastAsia="Calibri" w:hAnsi="Arial" w:cs="Arial"/>
          <w:bCs/>
          <w:i/>
          <w:iCs/>
          <w:lang w:val="fr-FR"/>
        </w:rPr>
        <w:t>Physiology</w:t>
      </w:r>
      <w:proofErr w:type="spellEnd"/>
      <w:r w:rsidRPr="00FE792D">
        <w:rPr>
          <w:rFonts w:ascii="Arial" w:eastAsia="Calibri" w:hAnsi="Arial" w:cs="Arial"/>
          <w:bCs/>
          <w:i/>
          <w:iCs/>
          <w:lang w:val="fr-FR"/>
        </w:rPr>
        <w:t xml:space="preserve"> and </w:t>
      </w:r>
      <w:proofErr w:type="spellStart"/>
      <w:r w:rsidRPr="00FE792D">
        <w:rPr>
          <w:rFonts w:ascii="Arial" w:eastAsia="Calibri" w:hAnsi="Arial" w:cs="Arial"/>
          <w:bCs/>
          <w:i/>
          <w:iCs/>
          <w:lang w:val="fr-FR"/>
        </w:rPr>
        <w:t>Molecular</w:t>
      </w:r>
      <w:proofErr w:type="spellEnd"/>
      <w:r w:rsidRPr="00FE792D">
        <w:rPr>
          <w:rFonts w:ascii="Arial" w:eastAsia="Calibri" w:hAnsi="Arial" w:cs="Arial"/>
          <w:bCs/>
          <w:i/>
          <w:iCs/>
          <w:lang w:val="fr-FR"/>
        </w:rPr>
        <w:t xml:space="preserve"> </w:t>
      </w:r>
      <w:proofErr w:type="spellStart"/>
      <w:r w:rsidRPr="00FE792D">
        <w:rPr>
          <w:rFonts w:ascii="Arial" w:eastAsia="Calibri" w:hAnsi="Arial" w:cs="Arial"/>
          <w:bCs/>
          <w:i/>
          <w:iCs/>
          <w:lang w:val="fr-FR"/>
        </w:rPr>
        <w:t>Biology</w:t>
      </w:r>
      <w:proofErr w:type="spellEnd"/>
      <w:r w:rsidRPr="00FE792D">
        <w:rPr>
          <w:rFonts w:ascii="Arial" w:eastAsia="Calibri" w:hAnsi="Arial" w:cs="Arial"/>
          <w:bCs/>
          <w:i/>
          <w:iCs/>
          <w:lang w:val="fr-FR"/>
        </w:rPr>
        <w:t xml:space="preserve"> of Plants</w:t>
      </w:r>
      <w:r w:rsidRPr="00FE792D">
        <w:rPr>
          <w:rFonts w:ascii="Arial" w:eastAsia="Calibri" w:hAnsi="Arial" w:cs="Arial"/>
          <w:bCs/>
          <w:lang w:val="fr-FR"/>
        </w:rPr>
        <w:t>, 26</w:t>
      </w:r>
      <w:r w:rsidR="00E90CF3" w:rsidRPr="00FE792D">
        <w:rPr>
          <w:rFonts w:ascii="Arial" w:eastAsia="Calibri" w:hAnsi="Arial" w:cs="Arial"/>
          <w:bCs/>
          <w:lang w:val="fr-FR"/>
        </w:rPr>
        <w:t>,</w:t>
      </w:r>
      <w:r w:rsidRPr="00FE792D">
        <w:rPr>
          <w:rFonts w:ascii="Arial" w:eastAsia="Calibri" w:hAnsi="Arial" w:cs="Arial"/>
          <w:bCs/>
          <w:lang w:val="fr-FR"/>
        </w:rPr>
        <w:t xml:space="preserve"> 119–131. DOI : https://doi.org/10.1007/s12298-019-00723-y</w:t>
      </w:r>
    </w:p>
    <w:p w14:paraId="3EA8E3A3" w14:textId="2B66F373" w:rsidR="008A66E4" w:rsidRPr="00FE792D" w:rsidRDefault="008A66E4" w:rsidP="00FE792D">
      <w:pPr>
        <w:pStyle w:val="ListParagraph"/>
        <w:numPr>
          <w:ilvl w:val="0"/>
          <w:numId w:val="34"/>
        </w:numPr>
        <w:spacing w:before="240" w:after="200"/>
        <w:jc w:val="both"/>
        <w:rPr>
          <w:rFonts w:ascii="Arial" w:eastAsia="Calibri" w:hAnsi="Arial" w:cs="Arial"/>
          <w:lang w:val="fr-FR"/>
        </w:rPr>
      </w:pPr>
      <w:proofErr w:type="spellStart"/>
      <w:r w:rsidRPr="00FE792D">
        <w:rPr>
          <w:rFonts w:ascii="Arial" w:eastAsia="Calibri" w:hAnsi="Arial" w:cs="Arial"/>
          <w:lang w:val="fr-FR"/>
        </w:rPr>
        <w:t>Vanlauwe</w:t>
      </w:r>
      <w:proofErr w:type="spellEnd"/>
      <w:r w:rsidRPr="00FE792D">
        <w:rPr>
          <w:rFonts w:ascii="Arial" w:eastAsia="Calibri" w:hAnsi="Arial" w:cs="Arial"/>
          <w:lang w:val="fr-FR"/>
        </w:rPr>
        <w:t xml:space="preserve">, B., </w:t>
      </w:r>
      <w:proofErr w:type="spellStart"/>
      <w:r w:rsidRPr="00FE792D">
        <w:rPr>
          <w:rFonts w:ascii="Arial" w:eastAsia="Calibri" w:hAnsi="Arial" w:cs="Arial"/>
          <w:lang w:val="fr-FR"/>
        </w:rPr>
        <w:t>Descheemaeker</w:t>
      </w:r>
      <w:proofErr w:type="spellEnd"/>
      <w:r w:rsidRPr="00FE792D">
        <w:rPr>
          <w:rFonts w:ascii="Arial" w:eastAsia="Calibri" w:hAnsi="Arial" w:cs="Arial"/>
          <w:lang w:val="fr-FR"/>
        </w:rPr>
        <w:t xml:space="preserve">, K., </w:t>
      </w:r>
      <w:proofErr w:type="spellStart"/>
      <w:r w:rsidRPr="00FE792D">
        <w:rPr>
          <w:rFonts w:ascii="Arial" w:eastAsia="Calibri" w:hAnsi="Arial" w:cs="Arial"/>
          <w:lang w:val="fr-FR"/>
        </w:rPr>
        <w:t>Giller</w:t>
      </w:r>
      <w:proofErr w:type="spellEnd"/>
      <w:r w:rsidRPr="00FE792D">
        <w:rPr>
          <w:rFonts w:ascii="Arial" w:eastAsia="Calibri" w:hAnsi="Arial" w:cs="Arial"/>
          <w:lang w:val="fr-FR"/>
        </w:rPr>
        <w:t xml:space="preserve">, K. E., </w:t>
      </w:r>
      <w:proofErr w:type="spellStart"/>
      <w:r w:rsidRPr="00FE792D">
        <w:rPr>
          <w:rFonts w:ascii="Arial" w:eastAsia="Calibri" w:hAnsi="Arial" w:cs="Arial"/>
          <w:lang w:val="fr-FR"/>
        </w:rPr>
        <w:t>Huising</w:t>
      </w:r>
      <w:proofErr w:type="spellEnd"/>
      <w:r w:rsidRPr="00FE792D">
        <w:rPr>
          <w:rFonts w:ascii="Arial" w:eastAsia="Calibri" w:hAnsi="Arial" w:cs="Arial"/>
          <w:lang w:val="fr-FR"/>
        </w:rPr>
        <w:t xml:space="preserve">, J., Merckx, R., </w:t>
      </w:r>
      <w:proofErr w:type="spellStart"/>
      <w:r w:rsidRPr="00FE792D">
        <w:rPr>
          <w:rFonts w:ascii="Arial" w:eastAsia="Calibri" w:hAnsi="Arial" w:cs="Arial"/>
          <w:lang w:val="fr-FR"/>
        </w:rPr>
        <w:t>Nziguheba</w:t>
      </w:r>
      <w:proofErr w:type="spellEnd"/>
      <w:r w:rsidRPr="00FE792D">
        <w:rPr>
          <w:rFonts w:ascii="Arial" w:eastAsia="Calibri" w:hAnsi="Arial" w:cs="Arial"/>
          <w:lang w:val="fr-FR"/>
        </w:rPr>
        <w:t>, G., Wendt, J.,</w:t>
      </w:r>
      <w:bookmarkStart w:id="56" w:name="_Hlk208657367"/>
      <w:r w:rsidRPr="00FE792D">
        <w:rPr>
          <w:rFonts w:ascii="Arial" w:eastAsia="Calibri" w:hAnsi="Arial" w:cs="Arial"/>
          <w:lang w:val="fr-FR"/>
        </w:rPr>
        <w:t xml:space="preserve"> </w:t>
      </w:r>
      <w:bookmarkStart w:id="57" w:name="_Hlk208570785"/>
      <w:r w:rsidRPr="00FE792D">
        <w:rPr>
          <w:rFonts w:ascii="Arial" w:eastAsia="Calibri" w:hAnsi="Arial" w:cs="Arial"/>
          <w:lang w:val="fr-FR"/>
        </w:rPr>
        <w:t>&amp;</w:t>
      </w:r>
      <w:bookmarkEnd w:id="57"/>
      <w:r w:rsidRPr="00FE792D">
        <w:rPr>
          <w:rFonts w:ascii="Arial" w:eastAsia="Calibri" w:hAnsi="Arial" w:cs="Arial"/>
          <w:lang w:val="fr-FR"/>
        </w:rPr>
        <w:t xml:space="preserve"> </w:t>
      </w:r>
      <w:bookmarkEnd w:id="56"/>
      <w:proofErr w:type="spellStart"/>
      <w:r w:rsidRPr="00FE792D">
        <w:rPr>
          <w:rFonts w:ascii="Arial" w:eastAsia="Calibri" w:hAnsi="Arial" w:cs="Arial"/>
          <w:lang w:val="fr-FR"/>
        </w:rPr>
        <w:t>Zingore</w:t>
      </w:r>
      <w:proofErr w:type="spellEnd"/>
      <w:r w:rsidRPr="00FE792D">
        <w:rPr>
          <w:rFonts w:ascii="Arial" w:eastAsia="Calibri" w:hAnsi="Arial" w:cs="Arial"/>
          <w:lang w:val="fr-FR"/>
        </w:rPr>
        <w:t xml:space="preserve">, S. (2014). Integrated </w:t>
      </w:r>
      <w:proofErr w:type="spellStart"/>
      <w:r w:rsidRPr="00FE792D">
        <w:rPr>
          <w:rFonts w:ascii="Arial" w:eastAsia="Calibri" w:hAnsi="Arial" w:cs="Arial"/>
          <w:lang w:val="fr-FR"/>
        </w:rPr>
        <w:t>soil</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fertility</w:t>
      </w:r>
      <w:proofErr w:type="spellEnd"/>
      <w:r w:rsidRPr="00FE792D">
        <w:rPr>
          <w:rFonts w:ascii="Arial" w:eastAsia="Calibri" w:hAnsi="Arial" w:cs="Arial"/>
          <w:lang w:val="fr-FR"/>
        </w:rPr>
        <w:t xml:space="preserve"> management in </w:t>
      </w:r>
      <w:proofErr w:type="spellStart"/>
      <w:r w:rsidRPr="00FE792D">
        <w:rPr>
          <w:rFonts w:ascii="Arial" w:eastAsia="Calibri" w:hAnsi="Arial" w:cs="Arial"/>
          <w:lang w:val="fr-FR"/>
        </w:rPr>
        <w:t>sub-Saharan</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Africa</w:t>
      </w:r>
      <w:proofErr w:type="spellEnd"/>
      <w:r w:rsidRPr="00FE792D">
        <w:rPr>
          <w:rFonts w:ascii="Arial" w:eastAsia="Calibri" w:hAnsi="Arial" w:cs="Arial"/>
          <w:lang w:val="fr-FR"/>
        </w:rPr>
        <w:t xml:space="preserve"> : </w:t>
      </w:r>
      <w:proofErr w:type="spellStart"/>
      <w:r w:rsidRPr="00FE792D">
        <w:rPr>
          <w:rFonts w:ascii="Arial" w:eastAsia="Calibri" w:hAnsi="Arial" w:cs="Arial"/>
          <w:lang w:val="fr-FR"/>
        </w:rPr>
        <w:t>unravelling</w:t>
      </w:r>
      <w:proofErr w:type="spellEnd"/>
      <w:r w:rsidRPr="00FE792D">
        <w:rPr>
          <w:rFonts w:ascii="Arial" w:eastAsia="Calibri" w:hAnsi="Arial" w:cs="Arial"/>
          <w:lang w:val="fr-FR"/>
        </w:rPr>
        <w:t xml:space="preserve"> local adaptation. </w:t>
      </w:r>
      <w:proofErr w:type="spellStart"/>
      <w:r w:rsidRPr="00FE792D">
        <w:rPr>
          <w:rFonts w:ascii="Arial" w:eastAsia="Calibri" w:hAnsi="Arial" w:cs="Arial"/>
          <w:i/>
          <w:lang w:val="fr-FR"/>
        </w:rPr>
        <w:t>Soil</w:t>
      </w:r>
      <w:proofErr w:type="spellEnd"/>
      <w:r w:rsidRPr="00FE792D">
        <w:rPr>
          <w:rFonts w:ascii="Arial" w:eastAsia="Calibri" w:hAnsi="Arial" w:cs="Arial"/>
          <w:lang w:val="fr-FR"/>
        </w:rPr>
        <w:t>, 1</w:t>
      </w:r>
      <w:r w:rsidR="00E90CF3" w:rsidRPr="00FE792D">
        <w:rPr>
          <w:rFonts w:ascii="Arial" w:eastAsia="Calibri" w:hAnsi="Arial" w:cs="Arial"/>
          <w:lang w:val="fr-FR"/>
        </w:rPr>
        <w:t>,</w:t>
      </w:r>
      <w:r w:rsidRPr="00FE792D">
        <w:rPr>
          <w:rFonts w:ascii="Arial" w:eastAsia="Calibri" w:hAnsi="Arial" w:cs="Arial"/>
          <w:lang w:val="fr-FR"/>
        </w:rPr>
        <w:t xml:space="preserve"> 491-508. DOI : </w:t>
      </w:r>
      <w:hyperlink r:id="rId25" w:history="1">
        <w:r w:rsidR="00E90CF3" w:rsidRPr="00FE792D">
          <w:rPr>
            <w:rStyle w:val="Hyperlink"/>
            <w:rFonts w:ascii="Arial" w:eastAsia="Calibri" w:hAnsi="Arial" w:cs="Arial"/>
            <w:lang w:val="fr-FR"/>
          </w:rPr>
          <w:t>https://doi.org/10.5194/soil-1-491-2015</w:t>
        </w:r>
      </w:hyperlink>
    </w:p>
    <w:p w14:paraId="4D98D9AC" w14:textId="373309E6" w:rsidR="00E90CF3" w:rsidRPr="00FE792D" w:rsidRDefault="00E90CF3" w:rsidP="00FE792D">
      <w:pPr>
        <w:pStyle w:val="ListParagraph"/>
        <w:numPr>
          <w:ilvl w:val="0"/>
          <w:numId w:val="34"/>
        </w:numPr>
        <w:spacing w:before="240" w:after="200"/>
        <w:jc w:val="both"/>
        <w:rPr>
          <w:rFonts w:ascii="Arial" w:eastAsia="Calibri" w:hAnsi="Arial" w:cs="Arial"/>
          <w:bCs/>
          <w:lang w:val="fr-FR"/>
        </w:rPr>
      </w:pPr>
      <w:proofErr w:type="spellStart"/>
      <w:r w:rsidRPr="00FE792D">
        <w:rPr>
          <w:rFonts w:ascii="Arial" w:eastAsia="Calibri" w:hAnsi="Arial" w:cs="Arial"/>
          <w:lang w:val="fr-FR"/>
        </w:rPr>
        <w:t>Vanlauwe</w:t>
      </w:r>
      <w:proofErr w:type="spellEnd"/>
      <w:r w:rsidRPr="00FE792D">
        <w:rPr>
          <w:rFonts w:ascii="Arial" w:eastAsia="Calibri" w:hAnsi="Arial" w:cs="Arial"/>
          <w:lang w:val="fr-FR"/>
        </w:rPr>
        <w:t xml:space="preserve">, B., &amp; Dobermann A. (2020). </w:t>
      </w:r>
      <w:proofErr w:type="spellStart"/>
      <w:r w:rsidRPr="00FE792D">
        <w:rPr>
          <w:rFonts w:ascii="Arial" w:eastAsia="Calibri" w:hAnsi="Arial" w:cs="Arial"/>
          <w:lang w:val="fr-FR"/>
        </w:rPr>
        <w:t>Sustainable</w:t>
      </w:r>
      <w:proofErr w:type="spellEnd"/>
      <w:r w:rsidRPr="00FE792D">
        <w:rPr>
          <w:rFonts w:ascii="Arial" w:eastAsia="Calibri" w:hAnsi="Arial" w:cs="Arial"/>
          <w:lang w:val="fr-FR"/>
        </w:rPr>
        <w:t xml:space="preserve"> intensification of agriculture in </w:t>
      </w:r>
      <w:proofErr w:type="spellStart"/>
      <w:r w:rsidRPr="00FE792D">
        <w:rPr>
          <w:rFonts w:ascii="Arial" w:eastAsia="Calibri" w:hAnsi="Arial" w:cs="Arial"/>
          <w:lang w:val="fr-FR"/>
        </w:rPr>
        <w:t>sub-Saharan</w:t>
      </w:r>
      <w:proofErr w:type="spellEnd"/>
      <w:r w:rsidRPr="00FE792D">
        <w:rPr>
          <w:rFonts w:ascii="Arial" w:eastAsia="Calibri" w:hAnsi="Arial" w:cs="Arial"/>
          <w:lang w:val="fr-FR"/>
        </w:rPr>
        <w:t xml:space="preserve"> </w:t>
      </w:r>
      <w:proofErr w:type="spellStart"/>
      <w:proofErr w:type="gramStart"/>
      <w:r w:rsidRPr="00FE792D">
        <w:rPr>
          <w:rFonts w:ascii="Arial" w:eastAsia="Calibri" w:hAnsi="Arial" w:cs="Arial"/>
          <w:lang w:val="fr-FR"/>
        </w:rPr>
        <w:t>Africa</w:t>
      </w:r>
      <w:proofErr w:type="spellEnd"/>
      <w:r w:rsidRPr="00FE792D">
        <w:rPr>
          <w:rFonts w:ascii="Arial" w:eastAsia="Calibri" w:hAnsi="Arial" w:cs="Arial"/>
          <w:lang w:val="fr-FR"/>
        </w:rPr>
        <w:t>:</w:t>
      </w:r>
      <w:proofErr w:type="gramEnd"/>
      <w:r w:rsidRPr="00FE792D">
        <w:rPr>
          <w:rFonts w:ascii="Arial" w:eastAsia="Calibri" w:hAnsi="Arial" w:cs="Arial"/>
          <w:lang w:val="fr-FR"/>
        </w:rPr>
        <w:t xml:space="preserve"> first </w:t>
      </w:r>
      <w:proofErr w:type="spellStart"/>
      <w:r w:rsidRPr="00FE792D">
        <w:rPr>
          <w:rFonts w:ascii="Arial" w:eastAsia="Calibri" w:hAnsi="Arial" w:cs="Arial"/>
          <w:lang w:val="fr-FR"/>
        </w:rPr>
        <w:t>things</w:t>
      </w:r>
      <w:proofErr w:type="spellEnd"/>
      <w:r w:rsidRPr="00FE792D">
        <w:rPr>
          <w:rFonts w:ascii="Arial" w:eastAsia="Calibri" w:hAnsi="Arial" w:cs="Arial"/>
          <w:lang w:val="fr-FR"/>
        </w:rPr>
        <w:t xml:space="preserve"> first. </w:t>
      </w:r>
      <w:proofErr w:type="spellStart"/>
      <w:r w:rsidRPr="00FE792D">
        <w:rPr>
          <w:rFonts w:ascii="Arial" w:eastAsia="Calibri" w:hAnsi="Arial" w:cs="Arial"/>
          <w:i/>
          <w:iCs/>
          <w:lang w:val="fr-FR"/>
        </w:rPr>
        <w:t>Frontiers</w:t>
      </w:r>
      <w:proofErr w:type="spellEnd"/>
      <w:r w:rsidRPr="00FE792D">
        <w:rPr>
          <w:rFonts w:ascii="Arial" w:eastAsia="Calibri" w:hAnsi="Arial" w:cs="Arial"/>
          <w:i/>
          <w:iCs/>
          <w:lang w:val="fr-FR"/>
        </w:rPr>
        <w:t xml:space="preserve"> of Agricultural Science and Engineering</w:t>
      </w:r>
      <w:r w:rsidRPr="00FE792D">
        <w:rPr>
          <w:rFonts w:ascii="Arial" w:eastAsia="Calibri" w:hAnsi="Arial" w:cs="Arial"/>
          <w:lang w:val="fr-FR"/>
        </w:rPr>
        <w:t>, 7 (4), 376-382. DOI :10.15302/J-FASE-2020351</w:t>
      </w:r>
    </w:p>
    <w:p w14:paraId="3DA8A407" w14:textId="59DBCB5A" w:rsidR="008A66E4" w:rsidRPr="00FE792D" w:rsidRDefault="008A66E4" w:rsidP="00FE792D">
      <w:pPr>
        <w:pStyle w:val="ListParagraph"/>
        <w:numPr>
          <w:ilvl w:val="0"/>
          <w:numId w:val="34"/>
        </w:numPr>
        <w:spacing w:before="240" w:after="200"/>
        <w:jc w:val="both"/>
        <w:rPr>
          <w:rFonts w:ascii="Arial" w:eastAsia="Calibri" w:hAnsi="Arial" w:cs="Arial"/>
          <w:b/>
          <w:lang w:val="fr-FR"/>
        </w:rPr>
      </w:pPr>
      <w:r w:rsidRPr="00FE792D">
        <w:rPr>
          <w:rFonts w:ascii="Arial" w:eastAsia="Calibri" w:hAnsi="Arial" w:cs="Arial"/>
          <w:lang w:val="fr-FR"/>
        </w:rPr>
        <w:t xml:space="preserve">Woolf, D., </w:t>
      </w:r>
      <w:proofErr w:type="spellStart"/>
      <w:r w:rsidRPr="00FE792D">
        <w:rPr>
          <w:rFonts w:ascii="Arial" w:eastAsia="Calibri" w:hAnsi="Arial" w:cs="Arial"/>
          <w:lang w:val="fr-FR"/>
        </w:rPr>
        <w:t>Amonette</w:t>
      </w:r>
      <w:proofErr w:type="spellEnd"/>
      <w:r w:rsidRPr="00FE792D">
        <w:rPr>
          <w:rFonts w:ascii="Arial" w:eastAsia="Calibri" w:hAnsi="Arial" w:cs="Arial"/>
          <w:lang w:val="fr-FR"/>
        </w:rPr>
        <w:t>, J. E., Street-</w:t>
      </w:r>
      <w:proofErr w:type="spellStart"/>
      <w:r w:rsidRPr="00FE792D">
        <w:rPr>
          <w:rFonts w:ascii="Arial" w:eastAsia="Calibri" w:hAnsi="Arial" w:cs="Arial"/>
          <w:lang w:val="fr-FR"/>
        </w:rPr>
        <w:t>Perrott</w:t>
      </w:r>
      <w:proofErr w:type="spellEnd"/>
      <w:r w:rsidRPr="00FE792D">
        <w:rPr>
          <w:rFonts w:ascii="Arial" w:eastAsia="Calibri" w:hAnsi="Arial" w:cs="Arial"/>
          <w:lang w:val="fr-FR"/>
        </w:rPr>
        <w:t xml:space="preserve">, F. A., Lehmann, J., </w:t>
      </w:r>
      <w:bookmarkStart w:id="58" w:name="_Hlk208570688"/>
      <w:r w:rsidRPr="00FE792D">
        <w:rPr>
          <w:rFonts w:ascii="Arial" w:eastAsia="Calibri" w:hAnsi="Arial" w:cs="Arial"/>
          <w:lang w:val="fr-FR"/>
        </w:rPr>
        <w:t>&amp;</w:t>
      </w:r>
      <w:bookmarkEnd w:id="58"/>
      <w:r w:rsidRPr="00FE792D">
        <w:rPr>
          <w:rFonts w:ascii="Arial" w:eastAsia="Calibri" w:hAnsi="Arial" w:cs="Arial"/>
          <w:lang w:val="fr-FR"/>
        </w:rPr>
        <w:t xml:space="preserve"> </w:t>
      </w:r>
      <w:proofErr w:type="spellStart"/>
      <w:r w:rsidRPr="00FE792D">
        <w:rPr>
          <w:rFonts w:ascii="Arial" w:eastAsia="Calibri" w:hAnsi="Arial" w:cs="Arial"/>
          <w:lang w:val="fr-FR"/>
        </w:rPr>
        <w:t>Josephet</w:t>
      </w:r>
      <w:proofErr w:type="spellEnd"/>
      <w:r w:rsidRPr="00FE792D">
        <w:rPr>
          <w:rFonts w:ascii="Arial" w:eastAsia="Calibri" w:hAnsi="Arial" w:cs="Arial"/>
          <w:lang w:val="fr-FR"/>
        </w:rPr>
        <w:t xml:space="preserve">, S. (2010). </w:t>
      </w:r>
      <w:proofErr w:type="spellStart"/>
      <w:r w:rsidRPr="00FE792D">
        <w:rPr>
          <w:rFonts w:ascii="Arial" w:eastAsia="Calibri" w:hAnsi="Arial" w:cs="Arial"/>
          <w:lang w:val="fr-FR"/>
        </w:rPr>
        <w:t>Sustainable</w:t>
      </w:r>
      <w:proofErr w:type="spellEnd"/>
      <w:r w:rsidRPr="00FE792D">
        <w:rPr>
          <w:rFonts w:ascii="Arial" w:eastAsia="Calibri" w:hAnsi="Arial" w:cs="Arial"/>
          <w:lang w:val="fr-FR"/>
        </w:rPr>
        <w:t xml:space="preserve"> biochar to </w:t>
      </w:r>
      <w:proofErr w:type="spellStart"/>
      <w:r w:rsidRPr="00FE792D">
        <w:rPr>
          <w:rFonts w:ascii="Arial" w:eastAsia="Calibri" w:hAnsi="Arial" w:cs="Arial"/>
          <w:lang w:val="fr-FR"/>
        </w:rPr>
        <w:t>mitigate</w:t>
      </w:r>
      <w:proofErr w:type="spellEnd"/>
      <w:r w:rsidRPr="00FE792D">
        <w:rPr>
          <w:rFonts w:ascii="Arial" w:eastAsia="Calibri" w:hAnsi="Arial" w:cs="Arial"/>
          <w:lang w:val="fr-FR"/>
        </w:rPr>
        <w:t xml:space="preserve"> global </w:t>
      </w:r>
      <w:proofErr w:type="spellStart"/>
      <w:r w:rsidRPr="00FE792D">
        <w:rPr>
          <w:rFonts w:ascii="Arial" w:eastAsia="Calibri" w:hAnsi="Arial" w:cs="Arial"/>
          <w:lang w:val="fr-FR"/>
        </w:rPr>
        <w:t>climate</w:t>
      </w:r>
      <w:proofErr w:type="spellEnd"/>
      <w:r w:rsidRPr="00FE792D">
        <w:rPr>
          <w:rFonts w:ascii="Arial" w:eastAsia="Calibri" w:hAnsi="Arial" w:cs="Arial"/>
          <w:lang w:val="fr-FR"/>
        </w:rPr>
        <w:t xml:space="preserve"> change. </w:t>
      </w:r>
      <w:r w:rsidRPr="00FE792D">
        <w:rPr>
          <w:rFonts w:ascii="Arial" w:eastAsia="Calibri" w:hAnsi="Arial" w:cs="Arial"/>
          <w:i/>
          <w:lang w:val="fr-FR"/>
        </w:rPr>
        <w:t>Nature Communications</w:t>
      </w:r>
      <w:r w:rsidRPr="00FE792D">
        <w:rPr>
          <w:rFonts w:ascii="Arial" w:eastAsia="Calibri" w:hAnsi="Arial" w:cs="Arial"/>
          <w:lang w:val="fr-FR"/>
        </w:rPr>
        <w:t>, 1 (56)</w:t>
      </w:r>
      <w:r w:rsidR="00E90CF3" w:rsidRPr="00FE792D">
        <w:rPr>
          <w:rFonts w:ascii="Arial" w:eastAsia="Calibri" w:hAnsi="Arial" w:cs="Arial"/>
          <w:lang w:val="fr-FR"/>
        </w:rPr>
        <w:t>,</w:t>
      </w:r>
      <w:r w:rsidRPr="00FE792D">
        <w:rPr>
          <w:rFonts w:ascii="Arial" w:eastAsia="Calibri" w:hAnsi="Arial" w:cs="Arial"/>
          <w:lang w:val="fr-FR"/>
        </w:rPr>
        <w:t xml:space="preserve"> 1-9.</w:t>
      </w:r>
      <w:r w:rsidRPr="00FE792D">
        <w:rPr>
          <w:rFonts w:ascii="Calibri" w:eastAsia="Calibri" w:hAnsi="Calibri"/>
          <w:lang w:val="fr-FR"/>
        </w:rPr>
        <w:t xml:space="preserve"> </w:t>
      </w:r>
      <w:proofErr w:type="gramStart"/>
      <w:r w:rsidRPr="00FE792D">
        <w:rPr>
          <w:rFonts w:ascii="Arial" w:eastAsia="Calibri" w:hAnsi="Arial" w:cs="Arial"/>
          <w:lang w:val="fr-FR"/>
        </w:rPr>
        <w:t>DOI:</w:t>
      </w:r>
      <w:proofErr w:type="gramEnd"/>
      <w:r w:rsidRPr="00FE792D">
        <w:rPr>
          <w:rFonts w:ascii="Calibri" w:eastAsia="Calibri" w:hAnsi="Calibri"/>
          <w:lang w:val="fr-FR"/>
        </w:rPr>
        <w:t xml:space="preserve"> </w:t>
      </w:r>
      <w:r w:rsidRPr="00FE792D">
        <w:rPr>
          <w:rFonts w:ascii="Arial" w:eastAsia="Calibri" w:hAnsi="Arial" w:cs="Arial"/>
          <w:lang w:val="fr-FR"/>
        </w:rPr>
        <w:t>https://doi.org/10.1038/ncomms1053</w:t>
      </w:r>
    </w:p>
    <w:p w14:paraId="09A97A3C" w14:textId="7618708F" w:rsidR="008A66E4" w:rsidRPr="00FE792D" w:rsidRDefault="008A66E4" w:rsidP="00FE792D">
      <w:pPr>
        <w:pStyle w:val="ListParagraph"/>
        <w:numPr>
          <w:ilvl w:val="0"/>
          <w:numId w:val="34"/>
        </w:numPr>
        <w:spacing w:before="240" w:after="200"/>
        <w:jc w:val="both"/>
        <w:rPr>
          <w:rFonts w:ascii="Arial" w:eastAsia="Calibri" w:hAnsi="Arial" w:cs="Arial"/>
          <w:b/>
          <w:lang w:val="fr-FR"/>
        </w:rPr>
      </w:pPr>
      <w:proofErr w:type="spellStart"/>
      <w:r w:rsidRPr="00FE792D">
        <w:rPr>
          <w:rFonts w:ascii="Arial" w:eastAsia="Calibri" w:hAnsi="Arial" w:cs="Arial"/>
          <w:lang w:val="fr-FR"/>
        </w:rPr>
        <w:t>Yerima</w:t>
      </w:r>
      <w:proofErr w:type="spellEnd"/>
      <w:r w:rsidRPr="00FE792D">
        <w:rPr>
          <w:rFonts w:ascii="Arial" w:eastAsia="Calibri" w:hAnsi="Arial" w:cs="Arial"/>
          <w:lang w:val="fr-FR"/>
        </w:rPr>
        <w:t xml:space="preserve">, A. Y. A., </w:t>
      </w:r>
      <w:proofErr w:type="spellStart"/>
      <w:r w:rsidRPr="00FE792D">
        <w:rPr>
          <w:rFonts w:ascii="Arial" w:eastAsia="Calibri" w:hAnsi="Arial" w:cs="Arial"/>
          <w:lang w:val="fr-FR"/>
        </w:rPr>
        <w:t>Djakba</w:t>
      </w:r>
      <w:proofErr w:type="spellEnd"/>
      <w:r w:rsidRPr="00FE792D">
        <w:rPr>
          <w:rFonts w:ascii="Arial" w:eastAsia="Calibri" w:hAnsi="Arial" w:cs="Arial"/>
          <w:lang w:val="fr-FR"/>
        </w:rPr>
        <w:t xml:space="preserve">, S. B., </w:t>
      </w:r>
      <w:bookmarkStart w:id="59" w:name="_Hlk208568799"/>
      <w:r w:rsidRPr="00FE792D">
        <w:rPr>
          <w:rFonts w:ascii="Arial" w:eastAsia="Calibri" w:hAnsi="Arial" w:cs="Arial"/>
          <w:lang w:val="fr-FR"/>
        </w:rPr>
        <w:t>&amp;</w:t>
      </w:r>
      <w:bookmarkEnd w:id="59"/>
      <w:r w:rsidRPr="00FE792D">
        <w:rPr>
          <w:rFonts w:ascii="Arial" w:eastAsia="Calibri" w:hAnsi="Arial" w:cs="Arial"/>
          <w:lang w:val="fr-FR"/>
        </w:rPr>
        <w:t xml:space="preserve"> </w:t>
      </w:r>
      <w:proofErr w:type="spellStart"/>
      <w:r w:rsidRPr="00FE792D">
        <w:rPr>
          <w:rFonts w:ascii="Arial" w:eastAsia="Calibri" w:hAnsi="Arial" w:cs="Arial"/>
          <w:lang w:val="fr-FR"/>
        </w:rPr>
        <w:t>Nguetnkam</w:t>
      </w:r>
      <w:proofErr w:type="spellEnd"/>
      <w:r w:rsidRPr="00FE792D">
        <w:rPr>
          <w:rFonts w:ascii="Arial" w:eastAsia="Calibri" w:hAnsi="Arial" w:cs="Arial"/>
          <w:lang w:val="fr-FR"/>
        </w:rPr>
        <w:t>, J. P. (2023).</w:t>
      </w:r>
      <w:r w:rsidRPr="00FE792D">
        <w:rPr>
          <w:rFonts w:ascii="Calibri" w:eastAsia="Calibri" w:hAnsi="Calibri"/>
          <w:lang w:val="fr-FR"/>
        </w:rPr>
        <w:t xml:space="preserve"> </w:t>
      </w:r>
      <w:proofErr w:type="spellStart"/>
      <w:r w:rsidRPr="00FE792D">
        <w:rPr>
          <w:rFonts w:ascii="Arial" w:eastAsia="Calibri" w:hAnsi="Arial" w:cs="Arial"/>
          <w:lang w:val="fr-FR"/>
        </w:rPr>
        <w:t>Effect</w:t>
      </w:r>
      <w:proofErr w:type="spellEnd"/>
      <w:r w:rsidRPr="00FE792D">
        <w:rPr>
          <w:rFonts w:ascii="Arial" w:eastAsia="Calibri" w:hAnsi="Arial" w:cs="Arial"/>
          <w:lang w:val="fr-FR"/>
        </w:rPr>
        <w:t xml:space="preserve"> of biochar and </w:t>
      </w:r>
      <w:proofErr w:type="spellStart"/>
      <w:r w:rsidRPr="00FE792D">
        <w:rPr>
          <w:rFonts w:ascii="Arial" w:eastAsia="Calibri" w:hAnsi="Arial" w:cs="Arial"/>
          <w:lang w:val="fr-FR"/>
        </w:rPr>
        <w:t>rice</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husk</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powder</w:t>
      </w:r>
      <w:proofErr w:type="spellEnd"/>
      <w:r w:rsidRPr="00FE792D">
        <w:rPr>
          <w:rFonts w:ascii="Arial" w:eastAsia="Calibri" w:hAnsi="Arial" w:cs="Arial"/>
          <w:lang w:val="fr-FR"/>
        </w:rPr>
        <w:t xml:space="preserve"> on </w:t>
      </w:r>
      <w:proofErr w:type="spellStart"/>
      <w:r w:rsidRPr="00FE792D">
        <w:rPr>
          <w:rFonts w:ascii="Arial" w:eastAsia="Calibri" w:hAnsi="Arial" w:cs="Arial"/>
          <w:lang w:val="fr-FR"/>
        </w:rPr>
        <w:t>maize</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zea</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mays</w:t>
      </w:r>
      <w:proofErr w:type="spellEnd"/>
      <w:r w:rsidRPr="00FE792D">
        <w:rPr>
          <w:rFonts w:ascii="Arial" w:eastAsia="Calibri" w:hAnsi="Arial" w:cs="Arial"/>
          <w:lang w:val="fr-FR"/>
        </w:rPr>
        <w:t xml:space="preserve">) </w:t>
      </w:r>
      <w:proofErr w:type="spellStart"/>
      <w:r w:rsidRPr="00FE792D">
        <w:rPr>
          <w:rFonts w:ascii="Arial" w:eastAsia="Calibri" w:hAnsi="Arial" w:cs="Arial"/>
          <w:lang w:val="fr-FR"/>
        </w:rPr>
        <w:t>productivity</w:t>
      </w:r>
      <w:proofErr w:type="spellEnd"/>
      <w:r w:rsidRPr="00FE792D">
        <w:rPr>
          <w:rFonts w:ascii="Arial" w:eastAsia="Calibri" w:hAnsi="Arial" w:cs="Arial"/>
          <w:lang w:val="fr-FR"/>
        </w:rPr>
        <w:t xml:space="preserve"> and </w:t>
      </w:r>
      <w:proofErr w:type="spellStart"/>
      <w:r w:rsidRPr="00FE792D">
        <w:rPr>
          <w:rFonts w:ascii="Arial" w:eastAsia="Calibri" w:hAnsi="Arial" w:cs="Arial"/>
          <w:lang w:val="fr-FR"/>
        </w:rPr>
        <w:t>soils</w:t>
      </w:r>
      <w:proofErr w:type="spellEnd"/>
      <w:r w:rsidRPr="00FE792D">
        <w:rPr>
          <w:rFonts w:ascii="Arial" w:eastAsia="Calibri" w:hAnsi="Arial" w:cs="Arial"/>
          <w:lang w:val="fr-FR"/>
        </w:rPr>
        <w:t xml:space="preserve"> in North </w:t>
      </w:r>
      <w:proofErr w:type="spellStart"/>
      <w:r w:rsidRPr="00FE792D">
        <w:rPr>
          <w:rFonts w:ascii="Arial" w:eastAsia="Calibri" w:hAnsi="Arial" w:cs="Arial"/>
          <w:lang w:val="fr-FR"/>
        </w:rPr>
        <w:t>Cameroon</w:t>
      </w:r>
      <w:proofErr w:type="spellEnd"/>
      <w:r w:rsidRPr="00FE792D">
        <w:rPr>
          <w:rFonts w:ascii="Arial" w:eastAsia="Calibri" w:hAnsi="Arial" w:cs="Arial"/>
          <w:lang w:val="fr-FR"/>
        </w:rPr>
        <w:t xml:space="preserve">. </w:t>
      </w:r>
      <w:proofErr w:type="spellStart"/>
      <w:r w:rsidRPr="00FE792D">
        <w:rPr>
          <w:rFonts w:ascii="Arial" w:eastAsia="Calibri" w:hAnsi="Arial" w:cs="Arial"/>
          <w:i/>
          <w:lang w:val="fr-FR"/>
        </w:rPr>
        <w:t>African</w:t>
      </w:r>
      <w:proofErr w:type="spellEnd"/>
      <w:r w:rsidRPr="00FE792D">
        <w:rPr>
          <w:rFonts w:ascii="Arial" w:eastAsia="Calibri" w:hAnsi="Arial" w:cs="Arial"/>
          <w:i/>
          <w:lang w:val="fr-FR"/>
        </w:rPr>
        <w:t xml:space="preserve"> </w:t>
      </w:r>
      <w:r w:rsidRPr="00FE792D">
        <w:rPr>
          <w:rFonts w:ascii="Arial" w:eastAsia="Calibri" w:hAnsi="Arial" w:cs="Arial"/>
          <w:i/>
          <w:lang w:val="fr-FR"/>
        </w:rPr>
        <w:lastRenderedPageBreak/>
        <w:t xml:space="preserve">and </w:t>
      </w:r>
      <w:proofErr w:type="spellStart"/>
      <w:r w:rsidRPr="00FE792D">
        <w:rPr>
          <w:rFonts w:ascii="Arial" w:eastAsia="Calibri" w:hAnsi="Arial" w:cs="Arial"/>
          <w:i/>
          <w:lang w:val="fr-FR"/>
        </w:rPr>
        <w:t>Mediterranean</w:t>
      </w:r>
      <w:proofErr w:type="spellEnd"/>
      <w:r w:rsidRPr="00FE792D">
        <w:rPr>
          <w:rFonts w:ascii="Arial" w:eastAsia="Calibri" w:hAnsi="Arial" w:cs="Arial"/>
          <w:i/>
          <w:lang w:val="fr-FR"/>
        </w:rPr>
        <w:t xml:space="preserve"> Agricultural Journal-Al </w:t>
      </w:r>
      <w:proofErr w:type="spellStart"/>
      <w:r w:rsidRPr="00FE792D">
        <w:rPr>
          <w:rFonts w:ascii="Arial" w:eastAsia="Calibri" w:hAnsi="Arial" w:cs="Arial"/>
          <w:i/>
          <w:lang w:val="fr-FR"/>
        </w:rPr>
        <w:t>Awamia</w:t>
      </w:r>
      <w:proofErr w:type="spellEnd"/>
      <w:r w:rsidRPr="00FE792D">
        <w:rPr>
          <w:rFonts w:ascii="Arial" w:eastAsia="Calibri" w:hAnsi="Arial" w:cs="Arial"/>
          <w:lang w:val="fr-FR"/>
        </w:rPr>
        <w:t>, 139</w:t>
      </w:r>
      <w:r w:rsidR="00E90CF3" w:rsidRPr="00FE792D">
        <w:rPr>
          <w:rFonts w:ascii="Arial" w:eastAsia="Calibri" w:hAnsi="Arial" w:cs="Arial"/>
          <w:lang w:val="fr-FR"/>
        </w:rPr>
        <w:t>,</w:t>
      </w:r>
      <w:r w:rsidRPr="00FE792D">
        <w:rPr>
          <w:rFonts w:ascii="Arial" w:eastAsia="Calibri" w:hAnsi="Arial" w:cs="Arial"/>
          <w:lang w:val="fr-FR"/>
        </w:rPr>
        <w:t xml:space="preserve"> 85-104. </w:t>
      </w:r>
      <w:proofErr w:type="gramStart"/>
      <w:r w:rsidRPr="00FE792D">
        <w:rPr>
          <w:rFonts w:ascii="Arial" w:eastAsia="Calibri" w:hAnsi="Arial" w:cs="Arial"/>
          <w:lang w:val="fr-FR"/>
        </w:rPr>
        <w:t>DOI:</w:t>
      </w:r>
      <w:proofErr w:type="gramEnd"/>
      <w:r w:rsidRPr="00FE792D">
        <w:rPr>
          <w:rFonts w:ascii="Arial" w:eastAsia="Calibri" w:hAnsi="Arial" w:cs="Arial"/>
          <w:lang w:val="fr-FR"/>
        </w:rPr>
        <w:t xml:space="preserve"> https://doi.org/10.34874/IMIST.PRSM/afrimed-i139.41154</w:t>
      </w:r>
    </w:p>
    <w:p w14:paraId="38464846" w14:textId="77777777" w:rsidR="008A66E4" w:rsidRDefault="008A66E4" w:rsidP="008A66E4">
      <w:pPr>
        <w:pStyle w:val="ReferHead"/>
        <w:spacing w:after="0"/>
        <w:jc w:val="both"/>
        <w:rPr>
          <w:rFonts w:ascii="Arial" w:hAnsi="Arial" w:cs="Arial"/>
          <w:b w:val="0"/>
          <w:bCs/>
          <w:sz w:val="20"/>
        </w:rPr>
      </w:pPr>
    </w:p>
    <w:p w14:paraId="640FF306" w14:textId="77777777" w:rsidR="008A66E4" w:rsidRDefault="008A66E4" w:rsidP="008A66E4">
      <w:pPr>
        <w:pStyle w:val="ReferHead"/>
        <w:spacing w:after="0"/>
        <w:jc w:val="both"/>
        <w:rPr>
          <w:rFonts w:ascii="Arial" w:hAnsi="Arial" w:cs="Arial"/>
          <w:b w:val="0"/>
          <w:bCs/>
          <w:sz w:val="20"/>
        </w:rPr>
      </w:pPr>
    </w:p>
    <w:p w14:paraId="5E11DBB1" w14:textId="3F9645F6" w:rsidR="008A66E4" w:rsidRPr="008A66E4" w:rsidRDefault="008A66E4" w:rsidP="008A66E4">
      <w:pPr>
        <w:pStyle w:val="ReferHead"/>
        <w:spacing w:after="0"/>
        <w:jc w:val="both"/>
        <w:rPr>
          <w:rFonts w:ascii="Arial" w:hAnsi="Arial" w:cs="Arial"/>
          <w:b w:val="0"/>
          <w:bCs/>
          <w:sz w:val="20"/>
        </w:rPr>
        <w:sectPr w:rsidR="008A66E4" w:rsidRPr="008A66E4" w:rsidSect="00741ED7">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6E25F9ED" w14:textId="77777777" w:rsidR="00B01FCD" w:rsidRPr="00FB3A86" w:rsidRDefault="00B01FCD" w:rsidP="008A66E4">
      <w:pPr>
        <w:pStyle w:val="Appendix"/>
        <w:spacing w:after="0"/>
        <w:jc w:val="both"/>
        <w:rPr>
          <w:rFonts w:ascii="Arial" w:hAnsi="Arial" w:cs="Arial"/>
          <w:b w:val="0"/>
        </w:rPr>
      </w:pPr>
    </w:p>
    <w:sectPr w:rsidR="00B01FCD" w:rsidRPr="00FB3A86" w:rsidSect="00741ED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D553A" w14:textId="77777777" w:rsidR="00D15811" w:rsidRDefault="00D15811" w:rsidP="00C37E61">
      <w:r>
        <w:separator/>
      </w:r>
    </w:p>
  </w:endnote>
  <w:endnote w:type="continuationSeparator" w:id="0">
    <w:p w14:paraId="2857EC30" w14:textId="77777777" w:rsidR="00D15811" w:rsidRDefault="00D158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26676" w14:textId="77777777" w:rsidR="00741ED7" w:rsidRDefault="0074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0D06" w14:textId="77777777" w:rsidR="00741ED7" w:rsidRDefault="00741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C8827" w14:textId="4D0EEAC7" w:rsidR="00754C9A" w:rsidRPr="00741ED7" w:rsidRDefault="00754C9A" w:rsidP="00741E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1B4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8EBBB" w14:textId="77777777" w:rsidR="00D15811" w:rsidRDefault="00D15811" w:rsidP="00C37E61">
      <w:r>
        <w:separator/>
      </w:r>
    </w:p>
  </w:footnote>
  <w:footnote w:type="continuationSeparator" w:id="0">
    <w:p w14:paraId="0AC3F82B" w14:textId="77777777" w:rsidR="00D15811" w:rsidRDefault="00D158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AB58" w14:textId="23FB9C39" w:rsidR="00741ED7" w:rsidRDefault="00142213">
    <w:pPr>
      <w:pStyle w:val="Header"/>
    </w:pPr>
    <w:r>
      <w:rPr>
        <w:noProof/>
      </w:rPr>
      <w:pict w14:anchorId="758C5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C358" w14:textId="0828F29D" w:rsidR="00741ED7" w:rsidRDefault="00142213">
    <w:pPr>
      <w:pStyle w:val="Header"/>
    </w:pPr>
    <w:r>
      <w:rPr>
        <w:noProof/>
      </w:rPr>
      <w:pict w14:anchorId="420D0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7307" w14:textId="65927D18" w:rsidR="00296529" w:rsidRPr="00296529" w:rsidRDefault="00142213" w:rsidP="00296529">
    <w:pPr>
      <w:ind w:left="2160"/>
      <w:jc w:val="center"/>
      <w:rPr>
        <w:rFonts w:ascii="Times New Roman" w:eastAsia="Calibri" w:hAnsi="Times New Roman"/>
        <w:i/>
        <w:sz w:val="18"/>
        <w:szCs w:val="22"/>
      </w:rPr>
    </w:pPr>
    <w:r>
      <w:rPr>
        <w:noProof/>
      </w:rPr>
      <w:pict w14:anchorId="26A36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9493E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FB06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2B65F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F4A99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1A40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1F948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F3BD" w14:textId="77EAB667" w:rsidR="00741ED7" w:rsidRDefault="00142213">
    <w:pPr>
      <w:pStyle w:val="Header"/>
    </w:pPr>
    <w:r>
      <w:rPr>
        <w:noProof/>
      </w:rPr>
      <w:pict w14:anchorId="05466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3267" w14:textId="621E9AF1" w:rsidR="00741ED7" w:rsidRDefault="00142213">
    <w:pPr>
      <w:pStyle w:val="Header"/>
    </w:pPr>
    <w:r>
      <w:rPr>
        <w:noProof/>
      </w:rPr>
      <w:pict w14:anchorId="706EB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8312" w14:textId="4B59164C" w:rsidR="00741ED7" w:rsidRDefault="00142213">
    <w:pPr>
      <w:pStyle w:val="Header"/>
    </w:pPr>
    <w:r>
      <w:rPr>
        <w:noProof/>
      </w:rPr>
      <w:pict w14:anchorId="01664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9D62F4"/>
    <w:multiLevelType w:val="hybridMultilevel"/>
    <w:tmpl w:val="FE884450"/>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AAC06B4"/>
    <w:multiLevelType w:val="hybridMultilevel"/>
    <w:tmpl w:val="BEF694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21350BD"/>
    <w:multiLevelType w:val="hybridMultilevel"/>
    <w:tmpl w:val="3702A870"/>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6EF7B77"/>
    <w:multiLevelType w:val="hybridMultilevel"/>
    <w:tmpl w:val="A85072AE"/>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2"/>
  </w:num>
  <w:num w:numId="11">
    <w:abstractNumId w:val="21"/>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5"/>
  </w:num>
  <w:num w:numId="26">
    <w:abstractNumId w:val="18"/>
  </w:num>
  <w:num w:numId="27">
    <w:abstractNumId w:val="23"/>
  </w:num>
  <w:num w:numId="28">
    <w:abstractNumId w:val="31"/>
  </w:num>
  <w:num w:numId="29">
    <w:abstractNumId w:val="28"/>
  </w:num>
  <w:num w:numId="30">
    <w:abstractNumId w:val="11"/>
  </w:num>
  <w:num w:numId="31">
    <w:abstractNumId w:val="27"/>
  </w:num>
  <w:num w:numId="32">
    <w:abstractNumId w:val="3"/>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2711"/>
    <w:rsid w:val="000A47FA"/>
    <w:rsid w:val="000A65D3"/>
    <w:rsid w:val="000B1E33"/>
    <w:rsid w:val="000C55DD"/>
    <w:rsid w:val="000D689F"/>
    <w:rsid w:val="000E2D26"/>
    <w:rsid w:val="000E7B7B"/>
    <w:rsid w:val="000E7D62"/>
    <w:rsid w:val="00103357"/>
    <w:rsid w:val="00123C9F"/>
    <w:rsid w:val="00126190"/>
    <w:rsid w:val="00130F17"/>
    <w:rsid w:val="001320BF"/>
    <w:rsid w:val="00142213"/>
    <w:rsid w:val="00161FA7"/>
    <w:rsid w:val="00163BC4"/>
    <w:rsid w:val="001710D8"/>
    <w:rsid w:val="00191062"/>
    <w:rsid w:val="00192B72"/>
    <w:rsid w:val="001A203D"/>
    <w:rsid w:val="001A29D8"/>
    <w:rsid w:val="001A5CAA"/>
    <w:rsid w:val="001B0427"/>
    <w:rsid w:val="001D3A51"/>
    <w:rsid w:val="001E10D2"/>
    <w:rsid w:val="001E25B4"/>
    <w:rsid w:val="001E44FE"/>
    <w:rsid w:val="00200595"/>
    <w:rsid w:val="00204835"/>
    <w:rsid w:val="00212B0A"/>
    <w:rsid w:val="00231920"/>
    <w:rsid w:val="0023195C"/>
    <w:rsid w:val="0024282C"/>
    <w:rsid w:val="002460DC"/>
    <w:rsid w:val="00250985"/>
    <w:rsid w:val="00250D2F"/>
    <w:rsid w:val="002556F6"/>
    <w:rsid w:val="00283105"/>
    <w:rsid w:val="00284C4C"/>
    <w:rsid w:val="00287E68"/>
    <w:rsid w:val="00296529"/>
    <w:rsid w:val="002A53A0"/>
    <w:rsid w:val="002B27FB"/>
    <w:rsid w:val="002B685A"/>
    <w:rsid w:val="002C57D2"/>
    <w:rsid w:val="002E0D56"/>
    <w:rsid w:val="002E18FF"/>
    <w:rsid w:val="002E59E2"/>
    <w:rsid w:val="002F41B4"/>
    <w:rsid w:val="002F74D0"/>
    <w:rsid w:val="00304386"/>
    <w:rsid w:val="00315186"/>
    <w:rsid w:val="00320A37"/>
    <w:rsid w:val="0033343E"/>
    <w:rsid w:val="003409DE"/>
    <w:rsid w:val="003512C2"/>
    <w:rsid w:val="00363639"/>
    <w:rsid w:val="003645EF"/>
    <w:rsid w:val="00371FB6"/>
    <w:rsid w:val="003763C1"/>
    <w:rsid w:val="00376BBE"/>
    <w:rsid w:val="0039224F"/>
    <w:rsid w:val="003A43A4"/>
    <w:rsid w:val="003A7E18"/>
    <w:rsid w:val="003C4C86"/>
    <w:rsid w:val="003C6258"/>
    <w:rsid w:val="003E2904"/>
    <w:rsid w:val="00401927"/>
    <w:rsid w:val="0041027F"/>
    <w:rsid w:val="00412475"/>
    <w:rsid w:val="00423789"/>
    <w:rsid w:val="00436555"/>
    <w:rsid w:val="00440F43"/>
    <w:rsid w:val="00441B6F"/>
    <w:rsid w:val="00446221"/>
    <w:rsid w:val="0044726D"/>
    <w:rsid w:val="00450E62"/>
    <w:rsid w:val="004539DB"/>
    <w:rsid w:val="00471A80"/>
    <w:rsid w:val="004969B7"/>
    <w:rsid w:val="00497152"/>
    <w:rsid w:val="004B2926"/>
    <w:rsid w:val="004D305E"/>
    <w:rsid w:val="004D4277"/>
    <w:rsid w:val="00502516"/>
    <w:rsid w:val="00505F06"/>
    <w:rsid w:val="00506828"/>
    <w:rsid w:val="00506B76"/>
    <w:rsid w:val="005214EC"/>
    <w:rsid w:val="0053056E"/>
    <w:rsid w:val="00543BA8"/>
    <w:rsid w:val="00547F96"/>
    <w:rsid w:val="00554FDA"/>
    <w:rsid w:val="005C784C"/>
    <w:rsid w:val="005D17F6"/>
    <w:rsid w:val="005D6492"/>
    <w:rsid w:val="005D7498"/>
    <w:rsid w:val="005E5539"/>
    <w:rsid w:val="00602BF5"/>
    <w:rsid w:val="00606D8C"/>
    <w:rsid w:val="00617FDD"/>
    <w:rsid w:val="00633614"/>
    <w:rsid w:val="00633F68"/>
    <w:rsid w:val="006351CA"/>
    <w:rsid w:val="00636366"/>
    <w:rsid w:val="00636EB2"/>
    <w:rsid w:val="006375B8"/>
    <w:rsid w:val="00642AB5"/>
    <w:rsid w:val="006600DF"/>
    <w:rsid w:val="0066510A"/>
    <w:rsid w:val="00670A6F"/>
    <w:rsid w:val="0067188F"/>
    <w:rsid w:val="00673F9F"/>
    <w:rsid w:val="00686953"/>
    <w:rsid w:val="00687DEA"/>
    <w:rsid w:val="00687E67"/>
    <w:rsid w:val="006967F7"/>
    <w:rsid w:val="006A250C"/>
    <w:rsid w:val="006B02CB"/>
    <w:rsid w:val="006B21D3"/>
    <w:rsid w:val="006B57D0"/>
    <w:rsid w:val="006D30FF"/>
    <w:rsid w:val="006D6940"/>
    <w:rsid w:val="006E1351"/>
    <w:rsid w:val="006F11EC"/>
    <w:rsid w:val="0070082C"/>
    <w:rsid w:val="007369E6"/>
    <w:rsid w:val="00741ED7"/>
    <w:rsid w:val="00746E59"/>
    <w:rsid w:val="00747EB4"/>
    <w:rsid w:val="00754C9A"/>
    <w:rsid w:val="0075599A"/>
    <w:rsid w:val="00761D52"/>
    <w:rsid w:val="0077749E"/>
    <w:rsid w:val="00790ADA"/>
    <w:rsid w:val="007930E2"/>
    <w:rsid w:val="007D2288"/>
    <w:rsid w:val="007D4BD9"/>
    <w:rsid w:val="007D723B"/>
    <w:rsid w:val="007E088F"/>
    <w:rsid w:val="007F7B32"/>
    <w:rsid w:val="00804BC2"/>
    <w:rsid w:val="00811BE8"/>
    <w:rsid w:val="0081431A"/>
    <w:rsid w:val="00820D2D"/>
    <w:rsid w:val="00826661"/>
    <w:rsid w:val="0083216F"/>
    <w:rsid w:val="00846ED8"/>
    <w:rsid w:val="00860000"/>
    <w:rsid w:val="00863BD3"/>
    <w:rsid w:val="008641ED"/>
    <w:rsid w:val="00866D66"/>
    <w:rsid w:val="008671C6"/>
    <w:rsid w:val="00875803"/>
    <w:rsid w:val="00880831"/>
    <w:rsid w:val="008A66E4"/>
    <w:rsid w:val="008B0C8A"/>
    <w:rsid w:val="008B459E"/>
    <w:rsid w:val="008B6CB8"/>
    <w:rsid w:val="008E13AE"/>
    <w:rsid w:val="008E1506"/>
    <w:rsid w:val="008E710C"/>
    <w:rsid w:val="008F69D6"/>
    <w:rsid w:val="00902823"/>
    <w:rsid w:val="00915CA6"/>
    <w:rsid w:val="00927834"/>
    <w:rsid w:val="009500A6"/>
    <w:rsid w:val="00957C18"/>
    <w:rsid w:val="009659BA"/>
    <w:rsid w:val="00983040"/>
    <w:rsid w:val="009B3FB9"/>
    <w:rsid w:val="009C15F9"/>
    <w:rsid w:val="009C2465"/>
    <w:rsid w:val="009D35A0"/>
    <w:rsid w:val="009D7EB7"/>
    <w:rsid w:val="009E048A"/>
    <w:rsid w:val="009E08E9"/>
    <w:rsid w:val="009E0A45"/>
    <w:rsid w:val="009E0D03"/>
    <w:rsid w:val="009E3DB9"/>
    <w:rsid w:val="009E6E35"/>
    <w:rsid w:val="009F0EDA"/>
    <w:rsid w:val="00A03B96"/>
    <w:rsid w:val="00A05B19"/>
    <w:rsid w:val="00A1134E"/>
    <w:rsid w:val="00A21D76"/>
    <w:rsid w:val="00A24E7E"/>
    <w:rsid w:val="00A258C3"/>
    <w:rsid w:val="00A347C0"/>
    <w:rsid w:val="00A51431"/>
    <w:rsid w:val="00A539AD"/>
    <w:rsid w:val="00A77069"/>
    <w:rsid w:val="00A94063"/>
    <w:rsid w:val="00AA6219"/>
    <w:rsid w:val="00AA74E0"/>
    <w:rsid w:val="00AB703F"/>
    <w:rsid w:val="00AC6BB8"/>
    <w:rsid w:val="00AE008F"/>
    <w:rsid w:val="00B01FCD"/>
    <w:rsid w:val="00B1776C"/>
    <w:rsid w:val="00B32EE1"/>
    <w:rsid w:val="00B52583"/>
    <w:rsid w:val="00B52896"/>
    <w:rsid w:val="00B9487E"/>
    <w:rsid w:val="00B95236"/>
    <w:rsid w:val="00B96BD9"/>
    <w:rsid w:val="00BA1B01"/>
    <w:rsid w:val="00BA2641"/>
    <w:rsid w:val="00BB1AA7"/>
    <w:rsid w:val="00BB37AA"/>
    <w:rsid w:val="00BC53A0"/>
    <w:rsid w:val="00BD446C"/>
    <w:rsid w:val="00BE62AD"/>
    <w:rsid w:val="00BF121F"/>
    <w:rsid w:val="00BF1F80"/>
    <w:rsid w:val="00C0265E"/>
    <w:rsid w:val="00C166EF"/>
    <w:rsid w:val="00C17EB0"/>
    <w:rsid w:val="00C27F5F"/>
    <w:rsid w:val="00C30A0F"/>
    <w:rsid w:val="00C37E61"/>
    <w:rsid w:val="00C60D50"/>
    <w:rsid w:val="00C62500"/>
    <w:rsid w:val="00C70F1B"/>
    <w:rsid w:val="00C71A47"/>
    <w:rsid w:val="00C7464C"/>
    <w:rsid w:val="00C85588"/>
    <w:rsid w:val="00CC6C68"/>
    <w:rsid w:val="00CD6755"/>
    <w:rsid w:val="00CD6856"/>
    <w:rsid w:val="00CE0089"/>
    <w:rsid w:val="00CE793C"/>
    <w:rsid w:val="00CF193C"/>
    <w:rsid w:val="00CF278B"/>
    <w:rsid w:val="00D15811"/>
    <w:rsid w:val="00D173F1"/>
    <w:rsid w:val="00D63E36"/>
    <w:rsid w:val="00D66CCC"/>
    <w:rsid w:val="00D675D6"/>
    <w:rsid w:val="00D74CB0"/>
    <w:rsid w:val="00D80063"/>
    <w:rsid w:val="00D8295D"/>
    <w:rsid w:val="00DC2A65"/>
    <w:rsid w:val="00DE15F0"/>
    <w:rsid w:val="00DE5663"/>
    <w:rsid w:val="00DE78AA"/>
    <w:rsid w:val="00E0064A"/>
    <w:rsid w:val="00E053D0"/>
    <w:rsid w:val="00E15994"/>
    <w:rsid w:val="00E222E0"/>
    <w:rsid w:val="00E3114E"/>
    <w:rsid w:val="00E31A70"/>
    <w:rsid w:val="00E33A4D"/>
    <w:rsid w:val="00E35B02"/>
    <w:rsid w:val="00E64BF9"/>
    <w:rsid w:val="00E66496"/>
    <w:rsid w:val="00E66B35"/>
    <w:rsid w:val="00E66E10"/>
    <w:rsid w:val="00E71B9D"/>
    <w:rsid w:val="00E769F6"/>
    <w:rsid w:val="00E83BA6"/>
    <w:rsid w:val="00E83E31"/>
    <w:rsid w:val="00E8407C"/>
    <w:rsid w:val="00E84F3C"/>
    <w:rsid w:val="00E90CF3"/>
    <w:rsid w:val="00EA012C"/>
    <w:rsid w:val="00EC6A55"/>
    <w:rsid w:val="00ED0288"/>
    <w:rsid w:val="00ED765E"/>
    <w:rsid w:val="00EE1B49"/>
    <w:rsid w:val="00EE52CB"/>
    <w:rsid w:val="00EE5A80"/>
    <w:rsid w:val="00EF2AC0"/>
    <w:rsid w:val="00EF581D"/>
    <w:rsid w:val="00EF7FD8"/>
    <w:rsid w:val="00F06F59"/>
    <w:rsid w:val="00F17988"/>
    <w:rsid w:val="00F335E5"/>
    <w:rsid w:val="00F469F0"/>
    <w:rsid w:val="00F53273"/>
    <w:rsid w:val="00F566F2"/>
    <w:rsid w:val="00F755E4"/>
    <w:rsid w:val="00F77D02"/>
    <w:rsid w:val="00F92836"/>
    <w:rsid w:val="00FB2A06"/>
    <w:rsid w:val="00FB3A86"/>
    <w:rsid w:val="00FC5827"/>
    <w:rsid w:val="00FD36C8"/>
    <w:rsid w:val="00FE2D32"/>
    <w:rsid w:val="00FE792D"/>
    <w:rsid w:val="00FE7BC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093B37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E7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3390/agronomy1009142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5194/soil-1-491-2015"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agee.2013.10.009"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9734/ijpss/2024/v36i9499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2/ldr.2761"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3390/plants13070973"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C121A-5EC4-48E9-8CCC-55D880A9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467</TotalTime>
  <Pages>12</Pages>
  <Words>4307</Words>
  <Characters>24550</Characters>
  <Application>Microsoft Office Word</Application>
  <DocSecurity>0</DocSecurity>
  <Lines>204</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28800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30</cp:revision>
  <cp:lastPrinted>2025-09-20T11:46:00Z</cp:lastPrinted>
  <dcterms:created xsi:type="dcterms:W3CDTF">2014-10-25T14:34:00Z</dcterms:created>
  <dcterms:modified xsi:type="dcterms:W3CDTF">2025-09-23T11:54:00Z</dcterms:modified>
</cp:coreProperties>
</file>