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93D1" w14:textId="04D3D1AF" w:rsidR="00687B71" w:rsidRDefault="00A04D75" w:rsidP="005A0BEC">
      <w:pPr>
        <w:spacing w:after="0" w:line="360" w:lineRule="auto"/>
        <w:jc w:val="both"/>
        <w:rPr>
          <w:rFonts w:ascii="Times New Roman" w:hAnsi="Times New Roman" w:cs="Times New Roman"/>
          <w:color w:val="000000" w:themeColor="text1"/>
          <w:sz w:val="16"/>
          <w:szCs w:val="24"/>
        </w:rPr>
      </w:pPr>
      <w:r w:rsidRPr="00D325AC">
        <w:rPr>
          <w:rFonts w:ascii="Times New Roman" w:hAnsi="Times New Roman" w:cs="Times New Roman"/>
          <w:b/>
          <w:sz w:val="24"/>
          <w:highlight w:val="yellow"/>
        </w:rPr>
        <w:t>Genetic Tools for Sustainable Management and Conservation of Forest Genetic Resources: Opportunities and Challenges</w:t>
      </w:r>
    </w:p>
    <w:p w14:paraId="72685600" w14:textId="77777777" w:rsidR="00D62A93" w:rsidRDefault="00D62A93" w:rsidP="005A0BEC">
      <w:pPr>
        <w:spacing w:after="0" w:line="360" w:lineRule="auto"/>
        <w:jc w:val="both"/>
        <w:rPr>
          <w:rFonts w:ascii="Times New Roman" w:hAnsi="Times New Roman" w:cs="Times New Roman"/>
          <w:color w:val="000000" w:themeColor="text1"/>
          <w:sz w:val="16"/>
          <w:szCs w:val="24"/>
        </w:rPr>
      </w:pPr>
    </w:p>
    <w:p w14:paraId="00F292E2" w14:textId="51003715" w:rsidR="00956232" w:rsidRDefault="00A8110F" w:rsidP="005A0BEC">
      <w:pPr>
        <w:spacing w:after="0" w:line="360" w:lineRule="auto"/>
        <w:jc w:val="both"/>
        <w:rPr>
          <w:rFonts w:ascii="Times New Roman" w:hAnsi="Times New Roman" w:cs="Times New Roman"/>
          <w:b/>
          <w:color w:val="000000" w:themeColor="text1"/>
          <w:sz w:val="24"/>
          <w:szCs w:val="24"/>
        </w:rPr>
      </w:pPr>
      <w:r w:rsidRPr="005A0BEC">
        <w:rPr>
          <w:rFonts w:ascii="Times New Roman" w:hAnsi="Times New Roman" w:cs="Times New Roman"/>
          <w:b/>
          <w:color w:val="000000" w:themeColor="text1"/>
          <w:sz w:val="24"/>
          <w:szCs w:val="24"/>
        </w:rPr>
        <w:t>ABSTRACT</w:t>
      </w:r>
    </w:p>
    <w:p w14:paraId="74F990DC" w14:textId="7AB44935" w:rsidR="00A8110F" w:rsidRDefault="00CF5F23" w:rsidP="00D325AC">
      <w:pPr>
        <w:pStyle w:val="NormalWeb"/>
        <w:spacing w:line="360" w:lineRule="auto"/>
        <w:jc w:val="both"/>
      </w:pPr>
      <w:r>
        <w:t xml:space="preserve">The management of forest trees has long been a critical challenge in the field of forestry, as these essential natural resources face numerous threats, from climate change and pests to deforestation and unsustainable harvesting practices. </w:t>
      </w:r>
      <w:r w:rsidR="00D325AC" w:rsidRPr="003A644E">
        <w:rPr>
          <w:highlight w:val="yellow"/>
        </w:rPr>
        <w:t>Maintaining the resilience and adaptability of forest ecosystems to global changes has become a crucial challenge for forest management</w:t>
      </w:r>
      <w:r w:rsidR="00D325AC" w:rsidRPr="003A644E">
        <w:rPr>
          <w:highlight w:val="yellow"/>
        </w:rPr>
        <w:t xml:space="preserve">. </w:t>
      </w:r>
      <w:r w:rsidR="00D325AC" w:rsidRPr="003A644E">
        <w:rPr>
          <w:highlight w:val="yellow"/>
        </w:rPr>
        <w:t>The application of genetic tools can play a pivotal role in enhancing the adaptive capacity of forest tree species and ensuring their long-term sustainability</w:t>
      </w:r>
      <w:r w:rsidR="00D325AC" w:rsidRPr="003A644E">
        <w:rPr>
          <w:highlight w:val="yellow"/>
        </w:rPr>
        <w:t>.</w:t>
      </w:r>
      <w:r w:rsidR="00D325AC">
        <w:t xml:space="preserve"> </w:t>
      </w:r>
      <w:proofErr w:type="spellStart"/>
      <w:r w:rsidR="00E92868" w:rsidRPr="00D325AC">
        <w:rPr>
          <w:highlight w:val="yellow"/>
        </w:rPr>
        <w:t>The</w:t>
      </w:r>
      <w:proofErr w:type="spellEnd"/>
      <w:r w:rsidR="00E92868" w:rsidRPr="00D325AC">
        <w:rPr>
          <w:highlight w:val="yellow"/>
        </w:rPr>
        <w:t xml:space="preserve"> study aims to investigate the a</w:t>
      </w:r>
      <w:r w:rsidR="00E92868" w:rsidRPr="00D325AC">
        <w:rPr>
          <w:highlight w:val="yellow"/>
        </w:rPr>
        <w:t xml:space="preserve">pplication of </w:t>
      </w:r>
      <w:r w:rsidR="00E92868" w:rsidRPr="00D325AC">
        <w:rPr>
          <w:highlight w:val="yellow"/>
        </w:rPr>
        <w:t>g</w:t>
      </w:r>
      <w:r w:rsidR="00E92868" w:rsidRPr="00D325AC">
        <w:rPr>
          <w:highlight w:val="yellow"/>
        </w:rPr>
        <w:t xml:space="preserve">enetic </w:t>
      </w:r>
      <w:r w:rsidR="00E92868" w:rsidRPr="00D325AC">
        <w:rPr>
          <w:highlight w:val="yellow"/>
        </w:rPr>
        <w:t>t</w:t>
      </w:r>
      <w:r w:rsidR="00E92868" w:rsidRPr="00D325AC">
        <w:rPr>
          <w:highlight w:val="yellow"/>
        </w:rPr>
        <w:t xml:space="preserve">ools for the </w:t>
      </w:r>
      <w:r w:rsidR="00E92868" w:rsidRPr="00D325AC">
        <w:rPr>
          <w:highlight w:val="yellow"/>
        </w:rPr>
        <w:t>m</w:t>
      </w:r>
      <w:r w:rsidR="00E92868" w:rsidRPr="00D325AC">
        <w:rPr>
          <w:highlight w:val="yellow"/>
        </w:rPr>
        <w:t xml:space="preserve">anagement of </w:t>
      </w:r>
      <w:r w:rsidR="00E92868" w:rsidRPr="00D325AC">
        <w:rPr>
          <w:highlight w:val="yellow"/>
        </w:rPr>
        <w:t>f</w:t>
      </w:r>
      <w:r w:rsidR="00E92868" w:rsidRPr="00D325AC">
        <w:rPr>
          <w:highlight w:val="yellow"/>
        </w:rPr>
        <w:t xml:space="preserve">orest </w:t>
      </w:r>
      <w:r w:rsidR="00E92868" w:rsidRPr="00D325AC">
        <w:rPr>
          <w:highlight w:val="yellow"/>
        </w:rPr>
        <w:t>g</w:t>
      </w:r>
      <w:r w:rsidR="00E92868" w:rsidRPr="00D325AC">
        <w:rPr>
          <w:highlight w:val="yellow"/>
        </w:rPr>
        <w:t xml:space="preserve">enetic </w:t>
      </w:r>
      <w:r w:rsidR="00E92868" w:rsidRPr="00D325AC">
        <w:rPr>
          <w:highlight w:val="yellow"/>
        </w:rPr>
        <w:t>r</w:t>
      </w:r>
      <w:r w:rsidR="00E92868" w:rsidRPr="00D325AC">
        <w:rPr>
          <w:highlight w:val="yellow"/>
        </w:rPr>
        <w:t>esources</w:t>
      </w:r>
      <w:r w:rsidR="00E92868" w:rsidRPr="00D325AC">
        <w:rPr>
          <w:highlight w:val="yellow"/>
        </w:rPr>
        <w:t>.</w:t>
      </w:r>
      <w:r w:rsidR="00E92868">
        <w:t xml:space="preserve"> </w:t>
      </w:r>
      <w:proofErr w:type="spellStart"/>
      <w:r>
        <w:t>In</w:t>
      </w:r>
      <w:proofErr w:type="spellEnd"/>
      <w:r>
        <w:t xml:space="preserve"> recent years, there has been growing interest in the application of genetic tools to address these challenges and enhance the resilience and sustainability of forest ecosystems. One of the key strategies in this regard is the use of genetic data to inform forest management decisions. Powerful forward-genetic techniques, such as DNA/RNA sequencing technologies, </w:t>
      </w:r>
      <w:r w:rsidR="00DE54CB" w:rsidRPr="00D325AC">
        <w:rPr>
          <w:highlight w:val="yellow"/>
        </w:rPr>
        <w:t>marker-based</w:t>
      </w:r>
      <w:r>
        <w:t xml:space="preserve"> trait selection, quantitative trait locus mapping, genome-wide association studies, and nested association mapping, have been instrumental in pinpointing the genomic regions and underlying causative mutations responsible for traits like yield, stress resistance, and metabolic profiles.</w:t>
      </w:r>
      <w:r w:rsidR="00DE54CB">
        <w:t xml:space="preserve"> </w:t>
      </w:r>
      <w:r>
        <w:t>The analysis of genetic markers can help identify trees with desirable traits, such as resistance to pests or adaptations to changing climatic conditions. This information can then be used to selectively breed or propagate these high-performing individuals, thereby enhancing the overall genetic diversity and resilience of the forest. Furthermore, genetic tools can also be leveraged to monitor and respond to emerging threats, such as the spread of invasive species or the onset of disease outbreaks. By tracking the genetic profiles of these pests and pathogens, forest managers can develop early warning systems and deploy targeted management strategies to mitigate their impact. As the challenges facing forest ecosystems continue to grow, the application of genetic tools presents a promising approach to enhance the long-term sustainability and resilience of these vital natural resources.</w:t>
      </w:r>
      <w:r w:rsidR="00A8110F">
        <w:t xml:space="preserve"> In this review</w:t>
      </w:r>
      <w:r w:rsidR="00DE54CB">
        <w:t>,</w:t>
      </w:r>
      <w:r w:rsidR="00A8110F">
        <w:t xml:space="preserve"> we have highlighted the application of genetic tools in the management of forest genetic resources.</w:t>
      </w:r>
      <w:r w:rsidR="00E92868">
        <w:t xml:space="preserve"> </w:t>
      </w:r>
      <w:r w:rsidR="00E92868" w:rsidRPr="00D325AC">
        <w:rPr>
          <w:highlight w:val="yellow"/>
        </w:rPr>
        <w:t xml:space="preserve">The application of genetic tools in forest management has the potential to significantly enhance the resilience and adaptability of forest ecosystems to the challenges posed by global change. By providing insights into the genetic </w:t>
      </w:r>
      <w:r w:rsidR="00E92868" w:rsidRPr="00D325AC">
        <w:rPr>
          <w:highlight w:val="yellow"/>
        </w:rPr>
        <w:lastRenderedPageBreak/>
        <w:t>diversity, adaptation mechanisms, and ecosystem function of forests, these tools can enable forest managers to make more informed decisions and develop strategies that balance the various objectives of forest management.</w:t>
      </w:r>
      <w:r w:rsidR="00E92868" w:rsidRPr="00E92868">
        <w:t xml:space="preserve"> </w:t>
      </w:r>
    </w:p>
    <w:p w14:paraId="253740EF" w14:textId="10BE4D95" w:rsidR="00CF5F23" w:rsidRDefault="00A8110F" w:rsidP="00CF5F23">
      <w:pPr>
        <w:pStyle w:val="NormalWeb"/>
      </w:pPr>
      <w:r w:rsidRPr="002475B3">
        <w:rPr>
          <w:b/>
        </w:rPr>
        <w:t>Keywords:</w:t>
      </w:r>
      <w:r>
        <w:t xml:space="preserve"> Forest Genetic Resources, Genetic Tools, Application, Forest Management</w:t>
      </w:r>
      <w:r w:rsidR="00A04D75">
        <w:t xml:space="preserve">, </w:t>
      </w:r>
      <w:r w:rsidR="00A04D75" w:rsidRPr="00D325AC">
        <w:rPr>
          <w:highlight w:val="yellow"/>
        </w:rPr>
        <w:t>climatic condition</w:t>
      </w:r>
    </w:p>
    <w:p w14:paraId="60571829" w14:textId="0846B3F7" w:rsidR="00D62A93" w:rsidRDefault="00D62A93" w:rsidP="00CF5F23">
      <w:pPr>
        <w:pStyle w:val="NormalWeb"/>
      </w:pPr>
    </w:p>
    <w:p w14:paraId="1B72C0C2" w14:textId="1C598488" w:rsidR="00D62A93" w:rsidRDefault="00D62A93" w:rsidP="00CF5F23">
      <w:pPr>
        <w:pStyle w:val="NormalWeb"/>
      </w:pPr>
    </w:p>
    <w:p w14:paraId="313E15C5" w14:textId="77777777" w:rsidR="00D62A93" w:rsidRDefault="00D62A93" w:rsidP="00CF5F23">
      <w:pPr>
        <w:pStyle w:val="NormalWeb"/>
      </w:pPr>
    </w:p>
    <w:p w14:paraId="53C2DD53" w14:textId="77777777" w:rsidR="002475B3" w:rsidRDefault="002475B3" w:rsidP="005A0BEC">
      <w:pPr>
        <w:spacing w:after="0" w:line="360" w:lineRule="auto"/>
        <w:jc w:val="both"/>
        <w:rPr>
          <w:rFonts w:ascii="Times New Roman" w:hAnsi="Times New Roman" w:cs="Times New Roman"/>
          <w:b/>
          <w:color w:val="000000" w:themeColor="text1"/>
          <w:sz w:val="24"/>
          <w:szCs w:val="24"/>
        </w:rPr>
      </w:pPr>
    </w:p>
    <w:p w14:paraId="75B1A472" w14:textId="3488B239" w:rsidR="002475B3" w:rsidRDefault="0053605C" w:rsidP="005A0BE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14:paraId="3AFEADD0" w14:textId="77777777" w:rsidR="002475B3" w:rsidRDefault="002475B3" w:rsidP="005A0BEC">
      <w:pPr>
        <w:spacing w:after="0" w:line="360" w:lineRule="auto"/>
        <w:jc w:val="both"/>
        <w:rPr>
          <w:rFonts w:ascii="Times New Roman" w:hAnsi="Times New Roman" w:cs="Times New Roman"/>
          <w:b/>
          <w:color w:val="000000" w:themeColor="text1"/>
          <w:sz w:val="24"/>
          <w:szCs w:val="24"/>
        </w:rPr>
      </w:pPr>
    </w:p>
    <w:p w14:paraId="575EDCE7" w14:textId="77777777" w:rsidR="00E75014" w:rsidRPr="005A0BEC" w:rsidRDefault="002475B3" w:rsidP="005A0BE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 BACKGROUND</w:t>
      </w:r>
    </w:p>
    <w:p w14:paraId="6D4D69AD" w14:textId="4B0E49E8" w:rsidR="004F0E13" w:rsidRDefault="009B33FE" w:rsidP="004F0E13">
      <w:pPr>
        <w:spacing w:before="100" w:beforeAutospacing="1" w:after="100" w:afterAutospacing="1" w:line="360" w:lineRule="auto"/>
        <w:jc w:val="both"/>
        <w:rPr>
          <w:rFonts w:ascii="Times New Roman" w:eastAsia="Times New Roman" w:hAnsi="Times New Roman" w:cs="Times New Roman"/>
          <w:sz w:val="24"/>
          <w:szCs w:val="24"/>
        </w:rPr>
      </w:pPr>
      <w:r w:rsidRPr="00D325AC">
        <w:rPr>
          <w:rFonts w:ascii="Times New Roman" w:eastAsia="Times New Roman" w:hAnsi="Times New Roman" w:cs="Times New Roman"/>
          <w:sz w:val="24"/>
          <w:szCs w:val="24"/>
          <w:highlight w:val="yellow"/>
        </w:rPr>
        <w:t>Forest management (FM) practices affect diversity on various levels: genetic, individual, population, species, and ecosystem. As management has largely shaped the current state of forests, the contribution of future management to the maintenance of genetic diversity and increased resilience of forests must be taken into account. Currently, there are many different types of FM practices, determined by factors such as climatic zones, forest types, site conditions, and even by the traditions of local societies</w:t>
      </w:r>
      <w:r w:rsidRPr="00D325AC">
        <w:rPr>
          <w:rFonts w:ascii="Times New Roman" w:eastAsia="Times New Roman" w:hAnsi="Times New Roman" w:cs="Times New Roman"/>
          <w:sz w:val="24"/>
          <w:szCs w:val="24"/>
          <w:highlight w:val="yellow"/>
        </w:rPr>
        <w:t xml:space="preserve"> </w:t>
      </w:r>
      <w:r w:rsidRPr="00D325AC">
        <w:rPr>
          <w:rFonts w:ascii="Times New Roman" w:eastAsia="Times New Roman" w:hAnsi="Times New Roman" w:cs="Times New Roman"/>
          <w:sz w:val="24"/>
          <w:szCs w:val="24"/>
          <w:highlight w:val="yellow"/>
        </w:rPr>
        <w:t xml:space="preserve">(Kavaliauskas </w:t>
      </w:r>
      <w:r w:rsidRPr="00D325AC">
        <w:rPr>
          <w:rFonts w:ascii="Times New Roman" w:eastAsia="Times New Roman" w:hAnsi="Times New Roman" w:cs="Times New Roman"/>
          <w:i/>
          <w:iCs/>
          <w:sz w:val="24"/>
          <w:szCs w:val="24"/>
          <w:highlight w:val="yellow"/>
        </w:rPr>
        <w:t>et al</w:t>
      </w:r>
      <w:r w:rsidRPr="00D325AC">
        <w:rPr>
          <w:rFonts w:ascii="Times New Roman" w:eastAsia="Times New Roman" w:hAnsi="Times New Roman" w:cs="Times New Roman"/>
          <w:sz w:val="24"/>
          <w:szCs w:val="24"/>
          <w:highlight w:val="yellow"/>
        </w:rPr>
        <w:t>., 2018)</w:t>
      </w:r>
      <w:r w:rsidRPr="00D325AC">
        <w:rPr>
          <w:rFonts w:ascii="Times New Roman" w:eastAsia="Times New Roman" w:hAnsi="Times New Roman" w:cs="Times New Roman"/>
          <w:sz w:val="24"/>
          <w:szCs w:val="24"/>
          <w:highlight w:val="yellow"/>
        </w:rPr>
        <w:t>.</w:t>
      </w:r>
      <w:r w:rsidRPr="009B33FE">
        <w:rPr>
          <w:rFonts w:ascii="Times New Roman" w:eastAsia="Times New Roman" w:hAnsi="Times New Roman" w:cs="Times New Roman"/>
          <w:sz w:val="24"/>
          <w:szCs w:val="24"/>
        </w:rPr>
        <w:t xml:space="preserve"> </w:t>
      </w:r>
      <w:r w:rsidR="005A0BEC" w:rsidRPr="005A0BEC">
        <w:rPr>
          <w:rFonts w:ascii="Times New Roman" w:eastAsia="Times New Roman" w:hAnsi="Times New Roman" w:cs="Times New Roman"/>
          <w:sz w:val="24"/>
          <w:szCs w:val="24"/>
        </w:rPr>
        <w:t>The management of forests, a critical component of our global ecosystem, has been a subject of increasing interest and concern in recent years</w:t>
      </w:r>
      <w:r w:rsidR="00110A6A">
        <w:rPr>
          <w:rFonts w:ascii="Times New Roman" w:eastAsia="Times New Roman" w:hAnsi="Times New Roman" w:cs="Times New Roman"/>
          <w:sz w:val="24"/>
          <w:szCs w:val="24"/>
        </w:rPr>
        <w:t xml:space="preserve"> (Watson et.al., 2018)</w:t>
      </w:r>
      <w:r w:rsidR="005A0BEC" w:rsidRPr="005A0BEC">
        <w:rPr>
          <w:rFonts w:ascii="Times New Roman" w:eastAsia="Times New Roman" w:hAnsi="Times New Roman" w:cs="Times New Roman"/>
          <w:sz w:val="24"/>
          <w:szCs w:val="24"/>
        </w:rPr>
        <w:t xml:space="preserve">. As the world faces the challenges of climate change, the need for effective and sustainable forest management strategies has become more </w:t>
      </w:r>
      <w:r w:rsidR="00110A6A">
        <w:rPr>
          <w:rFonts w:ascii="Times New Roman" w:eastAsia="Times New Roman" w:hAnsi="Times New Roman" w:cs="Times New Roman"/>
          <w:sz w:val="24"/>
          <w:szCs w:val="24"/>
        </w:rPr>
        <w:t>essential</w:t>
      </w:r>
      <w:r w:rsidR="005A0BEC" w:rsidRPr="005A0BEC">
        <w:rPr>
          <w:rFonts w:ascii="Times New Roman" w:eastAsia="Times New Roman" w:hAnsi="Times New Roman" w:cs="Times New Roman"/>
          <w:sz w:val="24"/>
          <w:szCs w:val="24"/>
        </w:rPr>
        <w:t xml:space="preserve"> than ever. </w:t>
      </w:r>
      <w:r w:rsidR="00DE54CB" w:rsidRPr="00D325AC">
        <w:rPr>
          <w:rFonts w:ascii="Times New Roman" w:eastAsia="Times New Roman" w:hAnsi="Times New Roman" w:cs="Times New Roman"/>
          <w:sz w:val="24"/>
          <w:szCs w:val="24"/>
          <w:highlight w:val="yellow"/>
        </w:rPr>
        <w:t xml:space="preserve">The ongoing global climate change is challenging all sectors, forestry notwithstanding. On the one hand, forest ecosystems are exposed to and threatened by climate change, but on the other hand, forests can influence the course of climate change by regulating the water regime, air quality, carbon sequestration, and even </w:t>
      </w:r>
      <w:r w:rsidR="00BF5DC1" w:rsidRPr="00D325AC">
        <w:rPr>
          <w:rFonts w:ascii="Times New Roman" w:eastAsia="Times New Roman" w:hAnsi="Times New Roman" w:cs="Times New Roman"/>
          <w:sz w:val="24"/>
          <w:szCs w:val="24"/>
          <w:highlight w:val="yellow"/>
        </w:rPr>
        <w:t>reducing</w:t>
      </w:r>
      <w:r w:rsidR="00DE54CB" w:rsidRPr="00D325AC">
        <w:rPr>
          <w:rFonts w:ascii="Times New Roman" w:eastAsia="Times New Roman" w:hAnsi="Times New Roman" w:cs="Times New Roman"/>
          <w:sz w:val="24"/>
          <w:szCs w:val="24"/>
          <w:highlight w:val="yellow"/>
        </w:rPr>
        <w:t xml:space="preserve"> climate extremes. Therefore, it is crucial to see climate change not only as a risk causing forest disturbances and economic consequences but also as an opportunity for innovative approaches to forest management</w:t>
      </w:r>
      <w:r w:rsidR="00BF5DC1" w:rsidRPr="00D325AC">
        <w:rPr>
          <w:rFonts w:ascii="Times New Roman" w:eastAsia="Times New Roman" w:hAnsi="Times New Roman" w:cs="Times New Roman"/>
          <w:sz w:val="24"/>
          <w:szCs w:val="24"/>
          <w:highlight w:val="yellow"/>
        </w:rPr>
        <w:t xml:space="preserve"> </w:t>
      </w:r>
      <w:r w:rsidR="00BF5DC1" w:rsidRPr="00D325AC">
        <w:rPr>
          <w:rFonts w:ascii="Times New Roman" w:eastAsia="Times New Roman" w:hAnsi="Times New Roman" w:cs="Times New Roman"/>
          <w:sz w:val="24"/>
          <w:szCs w:val="24"/>
          <w:highlight w:val="yellow"/>
        </w:rPr>
        <w:t xml:space="preserve">(Vacek </w:t>
      </w:r>
      <w:r w:rsidR="00BF5DC1" w:rsidRPr="00D325AC">
        <w:rPr>
          <w:rFonts w:ascii="Times New Roman" w:eastAsia="Times New Roman" w:hAnsi="Times New Roman" w:cs="Times New Roman"/>
          <w:i/>
          <w:iCs/>
          <w:sz w:val="24"/>
          <w:szCs w:val="24"/>
          <w:highlight w:val="yellow"/>
        </w:rPr>
        <w:t>et al</w:t>
      </w:r>
      <w:r w:rsidR="00BF5DC1" w:rsidRPr="00D325AC">
        <w:rPr>
          <w:rFonts w:ascii="Times New Roman" w:eastAsia="Times New Roman" w:hAnsi="Times New Roman" w:cs="Times New Roman"/>
          <w:sz w:val="24"/>
          <w:szCs w:val="24"/>
          <w:highlight w:val="yellow"/>
        </w:rPr>
        <w:t>., 2023)</w:t>
      </w:r>
      <w:r w:rsidR="00BF5DC1" w:rsidRPr="00D325AC">
        <w:rPr>
          <w:rFonts w:ascii="Times New Roman" w:eastAsia="Times New Roman" w:hAnsi="Times New Roman" w:cs="Times New Roman"/>
          <w:sz w:val="24"/>
          <w:szCs w:val="24"/>
          <w:highlight w:val="yellow"/>
        </w:rPr>
        <w:t>.</w:t>
      </w:r>
      <w:r w:rsidR="00BF5DC1">
        <w:rPr>
          <w:rFonts w:ascii="Times New Roman" w:eastAsia="Times New Roman" w:hAnsi="Times New Roman" w:cs="Times New Roman"/>
          <w:sz w:val="24"/>
          <w:szCs w:val="24"/>
        </w:rPr>
        <w:t xml:space="preserve"> </w:t>
      </w:r>
      <w:r w:rsidR="005A0BEC" w:rsidRPr="005A0BEC">
        <w:rPr>
          <w:rFonts w:ascii="Times New Roman" w:eastAsia="Times New Roman" w:hAnsi="Times New Roman" w:cs="Times New Roman"/>
          <w:sz w:val="24"/>
          <w:szCs w:val="24"/>
        </w:rPr>
        <w:t xml:space="preserve">Traditionally, forest management has focused primarily on timber production, but our understanding of the complex dynamics of forest ecosystems has </w:t>
      </w:r>
      <w:r w:rsidR="005A0BEC" w:rsidRPr="005A0BEC">
        <w:rPr>
          <w:rFonts w:ascii="Times New Roman" w:eastAsia="Times New Roman" w:hAnsi="Times New Roman" w:cs="Times New Roman"/>
          <w:sz w:val="24"/>
          <w:szCs w:val="24"/>
        </w:rPr>
        <w:lastRenderedPageBreak/>
        <w:t xml:space="preserve">evolved, </w:t>
      </w:r>
      <w:proofErr w:type="spellStart"/>
      <w:r w:rsidR="00DE54CB" w:rsidRPr="00D325AC">
        <w:rPr>
          <w:rFonts w:ascii="Times New Roman" w:eastAsia="Times New Roman" w:hAnsi="Times New Roman" w:cs="Times New Roman"/>
          <w:sz w:val="24"/>
          <w:szCs w:val="24"/>
          <w:highlight w:val="yellow"/>
        </w:rPr>
        <w:t>recognising</w:t>
      </w:r>
      <w:proofErr w:type="spellEnd"/>
      <w:r w:rsidR="00DE54CB" w:rsidRPr="00D325AC">
        <w:rPr>
          <w:rFonts w:ascii="Times New Roman" w:eastAsia="Times New Roman" w:hAnsi="Times New Roman" w:cs="Times New Roman"/>
          <w:sz w:val="24"/>
          <w:szCs w:val="24"/>
          <w:highlight w:val="yellow"/>
        </w:rPr>
        <w:t xml:space="preserve"> </w:t>
      </w:r>
      <w:r w:rsidR="005A0BEC" w:rsidRPr="005A0BEC">
        <w:rPr>
          <w:rFonts w:ascii="Times New Roman" w:eastAsia="Times New Roman" w:hAnsi="Times New Roman" w:cs="Times New Roman"/>
          <w:sz w:val="24"/>
          <w:szCs w:val="24"/>
        </w:rPr>
        <w:t>the forests as intricate and interconnected systems that provide a multitude of ecosystem services beyond just timber (Farrell et al., 2000).</w:t>
      </w:r>
      <w:r w:rsidR="00987F9E">
        <w:rPr>
          <w:rFonts w:ascii="Times New Roman" w:eastAsia="Times New Roman" w:hAnsi="Times New Roman" w:cs="Times New Roman"/>
          <w:sz w:val="24"/>
          <w:szCs w:val="24"/>
        </w:rPr>
        <w:t xml:space="preserve"> </w:t>
      </w:r>
      <w:r w:rsidR="004F0E13" w:rsidRPr="004F0E13">
        <w:rPr>
          <w:rFonts w:ascii="Times New Roman" w:eastAsia="Times New Roman" w:hAnsi="Times New Roman" w:cs="Times New Roman"/>
          <w:sz w:val="24"/>
          <w:szCs w:val="24"/>
        </w:rPr>
        <w:t xml:space="preserve">Forest genetic resources </w:t>
      </w:r>
      <w:proofErr w:type="spellStart"/>
      <w:r w:rsidR="00DE54CB" w:rsidRPr="00D325AC">
        <w:rPr>
          <w:rFonts w:ascii="Times New Roman" w:eastAsia="Times New Roman" w:hAnsi="Times New Roman" w:cs="Times New Roman"/>
          <w:sz w:val="24"/>
          <w:szCs w:val="24"/>
          <w:highlight w:val="yellow"/>
        </w:rPr>
        <w:t>harbour</w:t>
      </w:r>
      <w:proofErr w:type="spellEnd"/>
      <w:r w:rsidR="00DE54CB" w:rsidRPr="00D325AC">
        <w:rPr>
          <w:rFonts w:ascii="Times New Roman" w:eastAsia="Times New Roman" w:hAnsi="Times New Roman" w:cs="Times New Roman"/>
          <w:sz w:val="24"/>
          <w:szCs w:val="24"/>
          <w:highlight w:val="yellow"/>
        </w:rPr>
        <w:t xml:space="preserve"> </w:t>
      </w:r>
      <w:r w:rsidR="004F0E13" w:rsidRPr="004F0E13">
        <w:rPr>
          <w:rFonts w:ascii="Times New Roman" w:eastAsia="Times New Roman" w:hAnsi="Times New Roman" w:cs="Times New Roman"/>
          <w:sz w:val="24"/>
          <w:szCs w:val="24"/>
        </w:rPr>
        <w:t>high genetic diversity, which is essential for the adaptation of tree species to changing environmental conditions</w:t>
      </w:r>
      <w:r w:rsidR="00110A6A">
        <w:rPr>
          <w:rFonts w:ascii="Times New Roman" w:eastAsia="Times New Roman" w:hAnsi="Times New Roman" w:cs="Times New Roman"/>
          <w:sz w:val="24"/>
          <w:szCs w:val="24"/>
        </w:rPr>
        <w:t xml:space="preserve"> (Pautasso,2009)</w:t>
      </w:r>
      <w:r w:rsidR="004F0E13" w:rsidRPr="004F0E13">
        <w:rPr>
          <w:rFonts w:ascii="Times New Roman" w:eastAsia="Times New Roman" w:hAnsi="Times New Roman" w:cs="Times New Roman"/>
          <w:sz w:val="24"/>
          <w:szCs w:val="24"/>
        </w:rPr>
        <w:t>. In-situ conservation of valuable forest genetic resources, particularly those growing in extreme environmental conditions, is crucial for preserving the adaptation potenti</w:t>
      </w:r>
      <w:r w:rsidR="00BB3524">
        <w:rPr>
          <w:rFonts w:ascii="Times New Roman" w:eastAsia="Times New Roman" w:hAnsi="Times New Roman" w:cs="Times New Roman"/>
          <w:sz w:val="24"/>
          <w:szCs w:val="24"/>
        </w:rPr>
        <w:t xml:space="preserve">al of natural tree populations </w:t>
      </w:r>
      <w:r w:rsidR="004F0E13" w:rsidRPr="004F0E13">
        <w:rPr>
          <w:rFonts w:ascii="Times New Roman" w:eastAsia="Times New Roman" w:hAnsi="Times New Roman" w:cs="Times New Roman"/>
          <w:sz w:val="24"/>
          <w:szCs w:val="24"/>
        </w:rPr>
        <w:t>(Postolache et al., 2018)</w:t>
      </w:r>
      <w:r w:rsidR="00BB3524">
        <w:rPr>
          <w:rFonts w:ascii="Times New Roman" w:eastAsia="Times New Roman" w:hAnsi="Times New Roman" w:cs="Times New Roman"/>
          <w:sz w:val="24"/>
          <w:szCs w:val="24"/>
        </w:rPr>
        <w:t>.</w:t>
      </w:r>
      <w:r w:rsidR="004F0E13" w:rsidRPr="004F0E13">
        <w:rPr>
          <w:rFonts w:ascii="Times New Roman" w:eastAsia="Times New Roman" w:hAnsi="Times New Roman" w:cs="Times New Roman"/>
          <w:sz w:val="24"/>
          <w:szCs w:val="24"/>
        </w:rPr>
        <w:t xml:space="preserve"> However, the selection and incorporation of such resources into national catalogues has been limited, highlighting the need for further efforts in this direction. Additionally, the establishment of new forest genetic resource populations in marginal areas, close to the xeric limits of </w:t>
      </w:r>
      <w:r w:rsidR="00DE54CB" w:rsidRPr="00D325AC">
        <w:rPr>
          <w:rFonts w:ascii="Times New Roman" w:eastAsia="Times New Roman" w:hAnsi="Times New Roman" w:cs="Times New Roman"/>
          <w:sz w:val="24"/>
          <w:szCs w:val="24"/>
          <w:highlight w:val="yellow"/>
        </w:rPr>
        <w:t>species'</w:t>
      </w:r>
      <w:r w:rsidR="00DE54CB" w:rsidRPr="00D325AC">
        <w:rPr>
          <w:rFonts w:ascii="Times New Roman" w:eastAsia="Times New Roman" w:hAnsi="Times New Roman" w:cs="Times New Roman"/>
          <w:sz w:val="24"/>
          <w:szCs w:val="24"/>
          <w:highlight w:val="yellow"/>
        </w:rPr>
        <w:t xml:space="preserve"> </w:t>
      </w:r>
      <w:r w:rsidR="004F0E13" w:rsidRPr="004F0E13">
        <w:rPr>
          <w:rFonts w:ascii="Times New Roman" w:eastAsia="Times New Roman" w:hAnsi="Times New Roman" w:cs="Times New Roman"/>
          <w:sz w:val="24"/>
          <w:szCs w:val="24"/>
        </w:rPr>
        <w:t xml:space="preserve">natural distribution, should be </w:t>
      </w:r>
      <w:proofErr w:type="spellStart"/>
      <w:r w:rsidR="00DE54CB" w:rsidRPr="00D325AC">
        <w:rPr>
          <w:rFonts w:ascii="Times New Roman" w:eastAsia="Times New Roman" w:hAnsi="Times New Roman" w:cs="Times New Roman"/>
          <w:sz w:val="24"/>
          <w:szCs w:val="24"/>
          <w:highlight w:val="yellow"/>
        </w:rPr>
        <w:t>prioritised</w:t>
      </w:r>
      <w:proofErr w:type="spellEnd"/>
      <w:r w:rsidR="00DE54CB" w:rsidRPr="00D325AC">
        <w:rPr>
          <w:rFonts w:ascii="Times New Roman" w:eastAsia="Times New Roman" w:hAnsi="Times New Roman" w:cs="Times New Roman"/>
          <w:sz w:val="24"/>
          <w:szCs w:val="24"/>
          <w:highlight w:val="yellow"/>
        </w:rPr>
        <w:t xml:space="preserve"> </w:t>
      </w:r>
      <w:r w:rsidR="004F0E13" w:rsidRPr="004F0E13">
        <w:rPr>
          <w:rFonts w:ascii="Times New Roman" w:eastAsia="Times New Roman" w:hAnsi="Times New Roman" w:cs="Times New Roman"/>
          <w:sz w:val="24"/>
          <w:szCs w:val="24"/>
        </w:rPr>
        <w:t xml:space="preserve">to bolster the adaptation potential of forest tree species to climate change (Postolache et al., 2018). </w:t>
      </w:r>
    </w:p>
    <w:p w14:paraId="4DDBF0EE" w14:textId="099B9840" w:rsidR="004F0E13" w:rsidRPr="004F0E13" w:rsidRDefault="004F0E13" w:rsidP="004F0E1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A0BEC" w:rsidRPr="005A0BEC">
        <w:rPr>
          <w:rFonts w:ascii="Times New Roman" w:eastAsia="Times New Roman" w:hAnsi="Times New Roman" w:cs="Times New Roman"/>
          <w:sz w:val="24"/>
          <w:szCs w:val="24"/>
        </w:rPr>
        <w:t>he application of genetic tools has emerged as a promising approach to address the challenges of forest management</w:t>
      </w:r>
      <w:r w:rsidR="00E62074">
        <w:rPr>
          <w:rFonts w:ascii="Times New Roman" w:eastAsia="Times New Roman" w:hAnsi="Times New Roman" w:cs="Times New Roman"/>
          <w:sz w:val="24"/>
          <w:szCs w:val="24"/>
        </w:rPr>
        <w:t xml:space="preserve"> </w:t>
      </w:r>
      <w:r w:rsidR="00110A6A">
        <w:rPr>
          <w:rFonts w:ascii="Times New Roman" w:eastAsia="Times New Roman" w:hAnsi="Times New Roman" w:cs="Times New Roman"/>
          <w:sz w:val="24"/>
          <w:szCs w:val="24"/>
        </w:rPr>
        <w:t>(Amaral et.al., 2020)</w:t>
      </w:r>
      <w:r w:rsidR="005A0BEC" w:rsidRPr="005A0BEC">
        <w:rPr>
          <w:rFonts w:ascii="Times New Roman" w:eastAsia="Times New Roman" w:hAnsi="Times New Roman" w:cs="Times New Roman"/>
          <w:sz w:val="24"/>
          <w:szCs w:val="24"/>
        </w:rPr>
        <w:t>. Genetic tools can provide valuable insights into the underlying mechanisms that drive forest resilience, adaptation, and overall ecosystem function, enabling forest managers to make more informed decisions and develop strategies that balance the various objectives of forest man</w:t>
      </w:r>
      <w:r w:rsidR="005A0BEC">
        <w:rPr>
          <w:rFonts w:ascii="Times New Roman" w:eastAsia="Times New Roman" w:hAnsi="Times New Roman" w:cs="Times New Roman"/>
          <w:sz w:val="24"/>
          <w:szCs w:val="24"/>
        </w:rPr>
        <w:t>agement (</w:t>
      </w:r>
      <w:r w:rsidR="00110A6A">
        <w:rPr>
          <w:rFonts w:ascii="Times New Roman" w:eastAsia="Times New Roman" w:hAnsi="Times New Roman" w:cs="Times New Roman"/>
          <w:sz w:val="24"/>
          <w:szCs w:val="24"/>
        </w:rPr>
        <w:t xml:space="preserve">Climent et al., 2024; </w:t>
      </w:r>
      <w:r w:rsidR="005A0BEC">
        <w:rPr>
          <w:rFonts w:ascii="Times New Roman" w:eastAsia="Times New Roman" w:hAnsi="Times New Roman" w:cs="Times New Roman"/>
          <w:sz w:val="24"/>
          <w:szCs w:val="24"/>
        </w:rPr>
        <w:t xml:space="preserve">Duncker et al., 2012; </w:t>
      </w:r>
      <w:r w:rsidR="005A0BEC" w:rsidRPr="005A0BEC">
        <w:rPr>
          <w:rFonts w:ascii="Times New Roman" w:eastAsia="Times New Roman" w:hAnsi="Times New Roman" w:cs="Times New Roman"/>
          <w:sz w:val="24"/>
          <w:szCs w:val="24"/>
        </w:rPr>
        <w:t>Farrell et al., 2000).</w:t>
      </w:r>
      <w:r>
        <w:rPr>
          <w:rFonts w:ascii="Times New Roman" w:eastAsia="Times New Roman" w:hAnsi="Times New Roman" w:cs="Times New Roman"/>
          <w:sz w:val="24"/>
          <w:szCs w:val="24"/>
        </w:rPr>
        <w:t xml:space="preserve"> </w:t>
      </w:r>
      <w:r w:rsidRPr="004F0E13">
        <w:rPr>
          <w:rFonts w:ascii="Times New Roman" w:eastAsia="Times New Roman" w:hAnsi="Times New Roman" w:cs="Times New Roman"/>
          <w:sz w:val="24"/>
          <w:szCs w:val="24"/>
        </w:rPr>
        <w:t>Maintaining the resilience and adaptability of forest ecosystems to global changes has become a crucial challenge for forest management (Messier et al., 2019). The application of genetic tools can play a pivotal role in enhancing the adaptive capacity of forest tree species and ensuring their long-term sustainabil</w:t>
      </w:r>
      <w:r w:rsidR="00110A6A">
        <w:rPr>
          <w:rFonts w:ascii="Times New Roman" w:eastAsia="Times New Roman" w:hAnsi="Times New Roman" w:cs="Times New Roman"/>
          <w:sz w:val="24"/>
          <w:szCs w:val="24"/>
        </w:rPr>
        <w:t>ity (</w:t>
      </w:r>
      <w:r w:rsidRPr="004F0E13">
        <w:rPr>
          <w:rFonts w:ascii="Times New Roman" w:eastAsia="Times New Roman" w:hAnsi="Times New Roman" w:cs="Times New Roman"/>
          <w:sz w:val="24"/>
          <w:szCs w:val="24"/>
        </w:rPr>
        <w:t>Messier et al., 2019)</w:t>
      </w:r>
      <w:r w:rsidR="00110A6A">
        <w:rPr>
          <w:rFonts w:ascii="Times New Roman" w:eastAsia="Times New Roman" w:hAnsi="Times New Roman" w:cs="Times New Roman"/>
          <w:sz w:val="24"/>
          <w:szCs w:val="24"/>
        </w:rPr>
        <w:t>.</w:t>
      </w:r>
      <w:r w:rsidRPr="004F0E13">
        <w:rPr>
          <w:rFonts w:ascii="Times New Roman" w:eastAsia="Times New Roman" w:hAnsi="Times New Roman" w:cs="Times New Roman"/>
          <w:sz w:val="24"/>
          <w:szCs w:val="24"/>
        </w:rPr>
        <w:t xml:space="preserve"> Recent research has explored the potential of managing forests as complex adaptive systems, leveraging the concepts of resilience, functional diversity, assisted migration, and multi-species plantations (</w:t>
      </w:r>
      <w:r w:rsidR="00110A6A">
        <w:rPr>
          <w:rFonts w:ascii="Times New Roman" w:eastAsia="Times New Roman" w:hAnsi="Times New Roman" w:cs="Times New Roman"/>
          <w:sz w:val="24"/>
          <w:szCs w:val="24"/>
        </w:rPr>
        <w:t xml:space="preserve">Trivino </w:t>
      </w:r>
      <w:r w:rsidRPr="004F0E13">
        <w:rPr>
          <w:rFonts w:ascii="Times New Roman" w:eastAsia="Times New Roman" w:hAnsi="Times New Roman" w:cs="Times New Roman"/>
          <w:sz w:val="24"/>
          <w:szCs w:val="24"/>
        </w:rPr>
        <w:t>et al.,</w:t>
      </w:r>
      <w:r w:rsidR="00110A6A">
        <w:rPr>
          <w:rFonts w:ascii="Times New Roman" w:eastAsia="Times New Roman" w:hAnsi="Times New Roman" w:cs="Times New Roman"/>
          <w:sz w:val="24"/>
          <w:szCs w:val="24"/>
        </w:rPr>
        <w:t xml:space="preserve"> 2023</w:t>
      </w:r>
      <w:r w:rsidRPr="004F0E13">
        <w:rPr>
          <w:rFonts w:ascii="Times New Roman" w:eastAsia="Times New Roman" w:hAnsi="Times New Roman" w:cs="Times New Roman"/>
          <w:sz w:val="24"/>
          <w:szCs w:val="24"/>
        </w:rPr>
        <w:t xml:space="preserve">). These approaches </w:t>
      </w:r>
      <w:proofErr w:type="spellStart"/>
      <w:r w:rsidR="00DE54CB" w:rsidRPr="00D325AC">
        <w:rPr>
          <w:rFonts w:ascii="Times New Roman" w:eastAsia="Times New Roman" w:hAnsi="Times New Roman" w:cs="Times New Roman"/>
          <w:sz w:val="24"/>
          <w:szCs w:val="24"/>
          <w:highlight w:val="yellow"/>
        </w:rPr>
        <w:t>emphasise</w:t>
      </w:r>
      <w:proofErr w:type="spellEnd"/>
      <w:r w:rsidR="00DE54CB" w:rsidRPr="004F0E13">
        <w:rPr>
          <w:rFonts w:ascii="Times New Roman" w:eastAsia="Times New Roman" w:hAnsi="Times New Roman" w:cs="Times New Roman"/>
          <w:sz w:val="24"/>
          <w:szCs w:val="24"/>
        </w:rPr>
        <w:t xml:space="preserve"> </w:t>
      </w:r>
      <w:r w:rsidRPr="004F0E13">
        <w:rPr>
          <w:rFonts w:ascii="Times New Roman" w:eastAsia="Times New Roman" w:hAnsi="Times New Roman" w:cs="Times New Roman"/>
          <w:sz w:val="24"/>
          <w:szCs w:val="24"/>
        </w:rPr>
        <w:t xml:space="preserve">the importance of quantifying and monitoring the functional diversity and complex network indices within forest ecosystems to inform efficient management strategies. </w:t>
      </w:r>
    </w:p>
    <w:p w14:paraId="09B6C7A3" w14:textId="77777777" w:rsidR="005A0BEC" w:rsidRDefault="002475B3" w:rsidP="005A0BEC">
      <w:pPr>
        <w:pStyle w:val="Heading2"/>
        <w:spacing w:line="360" w:lineRule="auto"/>
        <w:jc w:val="both"/>
        <w:rPr>
          <w:sz w:val="24"/>
          <w:szCs w:val="24"/>
        </w:rPr>
      </w:pPr>
      <w:r>
        <w:rPr>
          <w:sz w:val="24"/>
          <w:szCs w:val="24"/>
        </w:rPr>
        <w:t xml:space="preserve">II. </w:t>
      </w:r>
      <w:r w:rsidR="00E83F1B" w:rsidRPr="005A0BEC">
        <w:rPr>
          <w:sz w:val="24"/>
          <w:szCs w:val="24"/>
        </w:rPr>
        <w:t>GENETIC TOOLS FOR FOREST MANAGEMENT</w:t>
      </w:r>
    </w:p>
    <w:p w14:paraId="44155E47" w14:textId="5754F988" w:rsidR="00E83F1B" w:rsidRDefault="00E83F1B" w:rsidP="00BF68B4">
      <w:pPr>
        <w:pStyle w:val="NormalWeb"/>
        <w:spacing w:line="360" w:lineRule="auto"/>
        <w:jc w:val="both"/>
      </w:pPr>
      <w:r>
        <w:t xml:space="preserve">The field of forest tree genetics has seen remarkable advancements in recent decades, with the development of a wide array of genetic tools that have </w:t>
      </w:r>
      <w:proofErr w:type="spellStart"/>
      <w:r w:rsidR="00DE54CB" w:rsidRPr="00D325AC">
        <w:rPr>
          <w:highlight w:val="yellow"/>
        </w:rPr>
        <w:t>revolutionised</w:t>
      </w:r>
      <w:proofErr w:type="spellEnd"/>
      <w:r w:rsidR="00DE54CB" w:rsidRPr="00D325AC">
        <w:rPr>
          <w:highlight w:val="yellow"/>
        </w:rPr>
        <w:t xml:space="preserve"> </w:t>
      </w:r>
      <w:r>
        <w:t xml:space="preserve">our understanding of plant biology and our ability to manipulate plant genomes for </w:t>
      </w:r>
      <w:r w:rsidR="00DE54CB" w:rsidRPr="00D325AC">
        <w:rPr>
          <w:highlight w:val="yellow"/>
        </w:rPr>
        <w:t>trait-based</w:t>
      </w:r>
      <w:r w:rsidRPr="00D325AC">
        <w:rPr>
          <w:highlight w:val="yellow"/>
        </w:rPr>
        <w:t xml:space="preserve"> </w:t>
      </w:r>
      <w:r>
        <w:t>improvement (</w:t>
      </w:r>
      <w:r w:rsidR="00E62074">
        <w:t xml:space="preserve">Naake et al. </w:t>
      </w:r>
      <w:r w:rsidR="00E62074">
        <w:lastRenderedPageBreak/>
        <w:t xml:space="preserve">2024; </w:t>
      </w:r>
      <w:proofErr w:type="spellStart"/>
      <w:r>
        <w:t>Scossa</w:t>
      </w:r>
      <w:proofErr w:type="spellEnd"/>
      <w:r>
        <w:t xml:space="preserve"> et al., 2020</w:t>
      </w:r>
      <w:r w:rsidR="00E62074">
        <w:t>;</w:t>
      </w:r>
      <w:r w:rsidR="00DE54CB">
        <w:t xml:space="preserve"> </w:t>
      </w:r>
      <w:r w:rsidR="00E62074">
        <w:t>Wani and Patel, 2022</w:t>
      </w:r>
      <w:r>
        <w:t xml:space="preserve">).  One of the key drivers of this progress has been the rapid development of high-throughput DNA/RNA sequencing technologies, which have enabled the sequencing and assembly of complete forest tree genomes, as well as the </w:t>
      </w:r>
      <w:proofErr w:type="spellStart"/>
      <w:r w:rsidR="00DE54CB" w:rsidRPr="00D325AC">
        <w:rPr>
          <w:highlight w:val="yellow"/>
        </w:rPr>
        <w:t>characterisation</w:t>
      </w:r>
      <w:proofErr w:type="spellEnd"/>
      <w:r w:rsidR="00DE54CB" w:rsidRPr="00D325AC">
        <w:rPr>
          <w:highlight w:val="yellow"/>
        </w:rPr>
        <w:t xml:space="preserve"> </w:t>
      </w:r>
      <w:r>
        <w:t xml:space="preserve">of transcriptomes, methylomes, </w:t>
      </w:r>
      <w:r w:rsidR="004148F4">
        <w:t>and other omics profiles (</w:t>
      </w:r>
      <w:proofErr w:type="spellStart"/>
      <w:r w:rsidR="004148F4">
        <w:t>Tohge</w:t>
      </w:r>
      <w:proofErr w:type="spellEnd"/>
      <w:r>
        <w:t xml:space="preserve"> et al., 2020). These sequencing-based approaches have allowed researchers to identify the genetic variations underlying important </w:t>
      </w:r>
      <w:r w:rsidR="00E62074">
        <w:t>economic</w:t>
      </w:r>
      <w:r>
        <w:t xml:space="preserve"> traits, including those associated with domestication and improvement of</w:t>
      </w:r>
      <w:r w:rsidR="00BF68B4">
        <w:t xml:space="preserve"> plants (Olsen and Wendel, 2013; </w:t>
      </w:r>
      <w:r>
        <w:t xml:space="preserve">Singh et al., 2022)  Powerful forward-genetic techniques, such as quantitative trait locus mapping, genome-wide association studies, and nested association mapping, have been instrumental in pinpointing the genomic regions and underlying causative mutations responsible for traits like yield, stress resistance, </w:t>
      </w:r>
      <w:r w:rsidR="00BF68B4">
        <w:t xml:space="preserve">and metabolic profiles (Yadav et al., 2023; </w:t>
      </w:r>
      <w:r>
        <w:t xml:space="preserve">Basso </w:t>
      </w:r>
      <w:r w:rsidR="00BF68B4">
        <w:t>et al., 2020</w:t>
      </w:r>
      <w:r>
        <w:t>). These approaches have revealed a diversity of genetic mechanisms, from simple coding sequence substitutions to more complex structural variations, gene duplications, and epigenetic modifications, that contribute to the phenotypic diversity observed in crop plants.</w:t>
      </w:r>
    </w:p>
    <w:p w14:paraId="02CEAE20" w14:textId="2B4E1D37" w:rsidR="00E83F1B" w:rsidRDefault="00E83F1B" w:rsidP="00BF68B4">
      <w:pPr>
        <w:pStyle w:val="NormalWeb"/>
        <w:spacing w:line="360" w:lineRule="auto"/>
        <w:jc w:val="both"/>
      </w:pPr>
      <w:r>
        <w:t>In addition to these genomic techniques, plant biotechnologists have developed a range of genetic engineering tools for the targeted modification of plant genomes</w:t>
      </w:r>
      <w:r w:rsidR="00BF68B4">
        <w:t xml:space="preserve"> (Su et al., 2023)</w:t>
      </w:r>
      <w:r>
        <w:t>. Novel gene editing technologies, such as CRISPR/Cas9, have greatly expanded the precision and versatility of transgenic approaches, enabling the efficient introduction, removal, or modification of specific genes and regulatory elements</w:t>
      </w:r>
      <w:r w:rsidR="00BF68B4">
        <w:t xml:space="preserve"> (Mushtaq et al., 2023;</w:t>
      </w:r>
      <w:r w:rsidR="00DE54CB">
        <w:t xml:space="preserve"> </w:t>
      </w:r>
      <w:r w:rsidR="00BF68B4">
        <w:t>Gupta et.al., 2019)</w:t>
      </w:r>
      <w:r>
        <w:t>. These advanced genetic tools have been used to improve a wide range of traits, including disease resistance, nutrient use efficiency, and the production of valuable secondary metabolites</w:t>
      </w:r>
      <w:r w:rsidR="00BF68B4">
        <w:t xml:space="preserve"> (Tripathi et al., 2024; </w:t>
      </w:r>
      <w:proofErr w:type="spellStart"/>
      <w:r w:rsidR="00BF68B4">
        <w:t>Sedeek</w:t>
      </w:r>
      <w:proofErr w:type="spellEnd"/>
      <w:r w:rsidR="00BF68B4">
        <w:t xml:space="preserve"> et al., 2019)</w:t>
      </w:r>
      <w:r>
        <w:t xml:space="preserve">. </w:t>
      </w:r>
    </w:p>
    <w:p w14:paraId="4DFABD6B" w14:textId="77777777" w:rsidR="00E83F1B" w:rsidRDefault="00E83F1B" w:rsidP="00E83F1B">
      <w:pPr>
        <w:pStyle w:val="NormalWeb"/>
        <w:spacing w:line="360" w:lineRule="auto"/>
        <w:jc w:val="both"/>
      </w:pPr>
      <w:r>
        <w:t>As the field of plant genetics continues to advance, the integration of multi-omics data and the continued development of sophisticated computational and bioinformatic approaches will undoubtedly lead to even greater insights into the genetic mechanisms underlying plant growth, development, and environmental adaptations. These advancements will be crucial for the future of crop improvement, as we strive to meet the growing global demand for food, feed, and renewable resources in the face of mounting environmental ch</w:t>
      </w:r>
      <w:r w:rsidR="00BF68B4">
        <w:t>allenges</w:t>
      </w:r>
      <w:r w:rsidR="00E62074">
        <w:t xml:space="preserve"> </w:t>
      </w:r>
      <w:r>
        <w:t>(</w:t>
      </w:r>
      <w:proofErr w:type="spellStart"/>
      <w:r>
        <w:t>Scossa</w:t>
      </w:r>
      <w:proofErr w:type="spellEnd"/>
      <w:r>
        <w:t xml:space="preserve"> et</w:t>
      </w:r>
      <w:r w:rsidR="00BF68B4">
        <w:t xml:space="preserve"> al., 2020; Gardiner &amp; Krishna, 2021; </w:t>
      </w:r>
      <w:r>
        <w:t>Singh et al., 2022)</w:t>
      </w:r>
    </w:p>
    <w:p w14:paraId="274189C4" w14:textId="77777777" w:rsidR="004F0E13" w:rsidRDefault="002475B3" w:rsidP="002475B3">
      <w:pPr>
        <w:pStyle w:val="NormalWeb"/>
        <w:spacing w:line="360" w:lineRule="auto"/>
        <w:ind w:left="630" w:hanging="630"/>
        <w:jc w:val="both"/>
        <w:rPr>
          <w:b/>
        </w:rPr>
      </w:pPr>
      <w:r>
        <w:rPr>
          <w:b/>
        </w:rPr>
        <w:lastRenderedPageBreak/>
        <w:t xml:space="preserve">III. </w:t>
      </w:r>
      <w:r w:rsidR="00E83F1B" w:rsidRPr="00466A59">
        <w:rPr>
          <w:b/>
        </w:rPr>
        <w:t>APPLICATION OF GENETIC TOOLS FOR FOREST RESOURCES MANAGEMENT</w:t>
      </w:r>
    </w:p>
    <w:p w14:paraId="184EF128" w14:textId="77777777" w:rsidR="00E83F1B" w:rsidRPr="005A0BEC" w:rsidRDefault="00E83F1B" w:rsidP="00E83F1B">
      <w:pPr>
        <w:pStyle w:val="NormalWeb"/>
        <w:spacing w:line="360" w:lineRule="auto"/>
        <w:jc w:val="both"/>
      </w:pPr>
      <w:r w:rsidRPr="005A0BEC">
        <w:t xml:space="preserve">The use of genetic tools in forest management can take several forms. One key application is the assessment of genetic diversity within forest populations, which can inform decisions about conservation, restoration, and assisted migration efforts. By understanding the genetic makeup of different tree species and populations, forest managers can identify genotypes that are better suited to withstand the impacts of climate change, such as drought, pests, or disease. </w:t>
      </w:r>
      <w:r w:rsidR="003C2475">
        <w:t xml:space="preserve"> </w:t>
      </w:r>
      <w:r w:rsidRPr="005A0BEC">
        <w:t>Another important application of genetic tools is the development of marker-assisted breeding programs. By leveraging genetic markers associated with desirable traits, such as growth rate, wood quality, or resistance to biotic and abiotic stressors, forest managers can selectively breed trees to enhance the overall resilience and productivity of their forest stands (Jandl et al., 2019).</w:t>
      </w:r>
    </w:p>
    <w:p w14:paraId="278653EA" w14:textId="4E667854" w:rsidR="00E83F1B" w:rsidRPr="005A0BEC" w:rsidRDefault="00E83F1B" w:rsidP="00E62074">
      <w:pPr>
        <w:pStyle w:val="NormalWeb"/>
        <w:spacing w:line="360" w:lineRule="auto"/>
        <w:jc w:val="both"/>
      </w:pPr>
      <w:r w:rsidRPr="005A0BEC">
        <w:t>Genetic tools can also be used to monitor and assess the impacts of forest management practices on ecosystem function and biodiversity. By tracking changes in the genetic composition of forest communities, researchers can gain insights into the long-term effects of various silvicultural operations, such as timber harvesting, on the overall health and resilience of the forest ec</w:t>
      </w:r>
      <w:r w:rsidR="00BF68B4">
        <w:t xml:space="preserve">osystem (Farrell et al., 2000; White et al., 2016; </w:t>
      </w:r>
      <w:r w:rsidRPr="005A0BEC">
        <w:t>Duncker et al., 2012</w:t>
      </w:r>
      <w:r w:rsidR="00E62074">
        <w:t>;</w:t>
      </w:r>
      <w:r w:rsidR="00DE54CB">
        <w:t xml:space="preserve"> </w:t>
      </w:r>
      <w:r w:rsidR="00E62074">
        <w:t>Singh and Wani, 2018</w:t>
      </w:r>
      <w:r w:rsidRPr="005A0BEC">
        <w:t>).</w:t>
      </w:r>
    </w:p>
    <w:p w14:paraId="674DFD50" w14:textId="77777777" w:rsidR="00734052" w:rsidRPr="002475B3" w:rsidRDefault="002475B3" w:rsidP="00466A59">
      <w:pPr>
        <w:pStyle w:val="Heading2"/>
        <w:spacing w:line="360" w:lineRule="auto"/>
        <w:jc w:val="both"/>
        <w:rPr>
          <w:i/>
          <w:sz w:val="24"/>
          <w:szCs w:val="24"/>
        </w:rPr>
      </w:pPr>
      <w:r w:rsidRPr="002475B3">
        <w:rPr>
          <w:i/>
          <w:sz w:val="24"/>
          <w:szCs w:val="24"/>
        </w:rPr>
        <w:t xml:space="preserve">3.1. </w:t>
      </w:r>
      <w:r w:rsidR="00734052" w:rsidRPr="002475B3">
        <w:rPr>
          <w:i/>
          <w:sz w:val="24"/>
          <w:szCs w:val="24"/>
        </w:rPr>
        <w:t>Assessment of Genetic Diversity of Forest Tree Species</w:t>
      </w:r>
    </w:p>
    <w:p w14:paraId="35FBE6F1" w14:textId="013EB3E2" w:rsidR="00734052" w:rsidRDefault="00734052" w:rsidP="003C2475">
      <w:pPr>
        <w:pStyle w:val="NormalWeb"/>
        <w:spacing w:line="360" w:lineRule="auto"/>
        <w:jc w:val="both"/>
      </w:pPr>
      <w:r>
        <w:t>Genetic diversity is a critical aspect of forest ecosystem health and resilience, as it provides the raw material for adaptation and evolution in the face of changing environmental conditions (Loera</w:t>
      </w:r>
      <w:r>
        <w:rPr>
          <w:rFonts w:ascii="Cambria Math" w:hAnsi="Cambria Math" w:cs="Cambria Math"/>
        </w:rPr>
        <w:t>‐</w:t>
      </w:r>
      <w:r w:rsidR="00BF68B4">
        <w:t xml:space="preserve">Sánchez et al., 2019; </w:t>
      </w:r>
      <w:r>
        <w:t>Ai et al., 2014</w:t>
      </w:r>
      <w:r w:rsidR="00E62074">
        <w:t>;</w:t>
      </w:r>
      <w:r w:rsidR="00DE54CB">
        <w:t xml:space="preserve"> </w:t>
      </w:r>
      <w:r w:rsidR="00E62074">
        <w:t>Singh and Singh, 2018</w:t>
      </w:r>
      <w:r>
        <w:t>). The use of genetic tools, such as DNA sequencing and molecular markers, has become an indispensable approach for comprehensively evaluating the genetic diversity of forest tree species. Genetic diversity within a population is primarily driven by the recombination of genetic material during inheritance, as well as the processes of mutation, gene flow, and genetic drift. (</w:t>
      </w:r>
      <w:proofErr w:type="spellStart"/>
      <w:r>
        <w:t>Salgotra</w:t>
      </w:r>
      <w:proofErr w:type="spellEnd"/>
      <w:r>
        <w:t xml:space="preserve"> &amp; Chauhan, 2023) The diversity among plant populations is determined by the hereditary material present in the reproducing members of the population, and this diversity is the main driving force for the selection and evolution of populations. </w:t>
      </w:r>
    </w:p>
    <w:p w14:paraId="1BD76F37" w14:textId="71F5C1DA" w:rsidR="003C2475" w:rsidRDefault="003C2475" w:rsidP="003C2475">
      <w:pPr>
        <w:pStyle w:val="NormalWeb"/>
        <w:spacing w:line="360" w:lineRule="auto"/>
        <w:jc w:val="both"/>
      </w:pPr>
      <w:r>
        <w:lastRenderedPageBreak/>
        <w:t xml:space="preserve">The assessment of genetic diversity in forest tree species can provide valuable insights into their evolutionary history, adaptation potential, and resilience to environmental changes. DNA-based methods, such as fragment analysis, </w:t>
      </w:r>
      <w:proofErr w:type="spellStart"/>
      <w:r w:rsidR="00DE54CB" w:rsidRPr="00D325AC">
        <w:rPr>
          <w:highlight w:val="yellow"/>
        </w:rPr>
        <w:t>hybridisation</w:t>
      </w:r>
      <w:proofErr w:type="spellEnd"/>
      <w:r w:rsidR="00DE54CB">
        <w:t xml:space="preserve"> </w:t>
      </w:r>
      <w:r>
        <w:t>arrays, and high-throughput sequencing, have been widely used to measure genetic diversity in both model and non-model plant species, including forest tr</w:t>
      </w:r>
      <w:r w:rsidR="00BF68B4">
        <w:t>ees (</w:t>
      </w:r>
      <w:proofErr w:type="spellStart"/>
      <w:r w:rsidR="00BF68B4">
        <w:t>Salgotra</w:t>
      </w:r>
      <w:proofErr w:type="spellEnd"/>
      <w:r w:rsidR="00BF68B4">
        <w:t xml:space="preserve"> &amp; Chauhan, 2023; </w:t>
      </w:r>
      <w:r>
        <w:t>Loera</w:t>
      </w:r>
      <w:r>
        <w:rPr>
          <w:rFonts w:ascii="Cambria Math" w:hAnsi="Cambria Math" w:cs="Cambria Math"/>
        </w:rPr>
        <w:t>‐</w:t>
      </w:r>
      <w:r>
        <w:t>Sánchez et al., 2019). These techniques offer varying levels of resolution, throughput, and multiplexing potential, and the choice of method depends on the specific research objectives and the characteristics of the target species.</w:t>
      </w:r>
    </w:p>
    <w:p w14:paraId="32D24548" w14:textId="77777777" w:rsidR="003C2475" w:rsidRPr="00CA0E2D" w:rsidRDefault="002475B3" w:rsidP="00CA0E2D">
      <w:pPr>
        <w:pStyle w:val="Heading2"/>
        <w:spacing w:line="360" w:lineRule="auto"/>
        <w:jc w:val="both"/>
        <w:rPr>
          <w:sz w:val="24"/>
          <w:szCs w:val="24"/>
        </w:rPr>
      </w:pPr>
      <w:r>
        <w:rPr>
          <w:sz w:val="24"/>
          <w:szCs w:val="24"/>
        </w:rPr>
        <w:t xml:space="preserve">3.2. </w:t>
      </w:r>
      <w:r w:rsidR="003C2475" w:rsidRPr="00CA0E2D">
        <w:rPr>
          <w:sz w:val="24"/>
          <w:szCs w:val="24"/>
        </w:rPr>
        <w:t>Harnessing Genetic Tools for Marker-Assisted Breeding in Forest Trees</w:t>
      </w:r>
    </w:p>
    <w:p w14:paraId="47B8ACC1" w14:textId="77777777" w:rsidR="003C2475" w:rsidRDefault="003C2475" w:rsidP="00CA0E2D">
      <w:pPr>
        <w:pStyle w:val="NormalWeb"/>
        <w:spacing w:line="360" w:lineRule="auto"/>
        <w:jc w:val="both"/>
      </w:pPr>
      <w:r>
        <w:t>Marker-assisted breeding programs have garnered significant attention in recent years as a promising approach for improving the genetic traits of various plant species, including forest tr</w:t>
      </w:r>
      <w:r w:rsidR="00CA0E2D">
        <w:t>ees (James et al., 2022;</w:t>
      </w:r>
      <w:r w:rsidR="00BF68B4">
        <w:t xml:space="preserve"> </w:t>
      </w:r>
      <w:r>
        <w:t>Collard &amp; Mackill, 2007). The integration of molecular markers into traditional breeding practices has the potential to enhance the efficiency and precision of the selection process, leading to improved crop performance. (</w:t>
      </w:r>
      <w:proofErr w:type="spellStart"/>
      <w:r>
        <w:t>Eathingt</w:t>
      </w:r>
      <w:r w:rsidR="00BF68B4">
        <w:t>on</w:t>
      </w:r>
      <w:proofErr w:type="spellEnd"/>
      <w:r w:rsidR="00BF68B4">
        <w:t xml:space="preserve"> et al., 2007; </w:t>
      </w:r>
      <w:r>
        <w:t>Guo &amp; Ye, 2014) The use of molecular markers in breeding programs is particularly advantageous for quantitative traits, which are often complex and influenced by multiple genes. By identifying markers linked to genes controlling these traits, breeders can more effectively select desirable genotypes, even in the absence of clear phenotypic expression. This technique, known as marker-assisted selection, allows for the selection of target genes in early generations, reducing the time and resources required to achieve desired outcomes.</w:t>
      </w:r>
    </w:p>
    <w:p w14:paraId="12C83A8A" w14:textId="77777777" w:rsidR="004F0E13" w:rsidRPr="00466A59" w:rsidRDefault="002475B3" w:rsidP="00466A59">
      <w:pPr>
        <w:pStyle w:val="Heading2"/>
        <w:spacing w:line="360" w:lineRule="auto"/>
        <w:jc w:val="both"/>
        <w:rPr>
          <w:sz w:val="24"/>
          <w:szCs w:val="24"/>
        </w:rPr>
      </w:pPr>
      <w:r>
        <w:rPr>
          <w:sz w:val="24"/>
          <w:szCs w:val="24"/>
        </w:rPr>
        <w:t xml:space="preserve">3.3. </w:t>
      </w:r>
      <w:r w:rsidR="00CA0E2D">
        <w:rPr>
          <w:sz w:val="24"/>
          <w:szCs w:val="24"/>
        </w:rPr>
        <w:t>Conservation of</w:t>
      </w:r>
      <w:r w:rsidR="004F0E13" w:rsidRPr="00466A59">
        <w:rPr>
          <w:sz w:val="24"/>
          <w:szCs w:val="24"/>
        </w:rPr>
        <w:t xml:space="preserve"> Forest Genetic Resources in the Context of Climate Change</w:t>
      </w:r>
    </w:p>
    <w:p w14:paraId="267A6C1E" w14:textId="277EA5B9" w:rsidR="004F0E13" w:rsidRPr="00466A59" w:rsidRDefault="004F0E13" w:rsidP="00D2296D">
      <w:pPr>
        <w:pStyle w:val="NormalWeb"/>
        <w:spacing w:line="360" w:lineRule="auto"/>
        <w:jc w:val="both"/>
      </w:pPr>
      <w:r w:rsidRPr="00466A59">
        <w:t xml:space="preserve">Forest genetic resources </w:t>
      </w:r>
      <w:proofErr w:type="spellStart"/>
      <w:r w:rsidR="00DE54CB" w:rsidRPr="00D325AC">
        <w:rPr>
          <w:highlight w:val="yellow"/>
        </w:rPr>
        <w:t>harbour</w:t>
      </w:r>
      <w:proofErr w:type="spellEnd"/>
      <w:r w:rsidR="00DE54CB" w:rsidRPr="00D325AC">
        <w:rPr>
          <w:highlight w:val="yellow"/>
        </w:rPr>
        <w:t xml:space="preserve"> </w:t>
      </w:r>
      <w:r w:rsidRPr="00466A59">
        <w:t>high genetic diversity, which is essential for the adaptation of tree species to changing environmental conditions</w:t>
      </w:r>
      <w:r w:rsidR="00D2296D">
        <w:t xml:space="preserve"> (George et al., 2024)</w:t>
      </w:r>
      <w:r w:rsidRPr="00466A59">
        <w:t>. In-situ conservation of valuable forest genetic resources, particularly those growing in extreme environmental conditions, is crucial for preserving the adaptation potenti</w:t>
      </w:r>
      <w:r w:rsidR="00D2296D">
        <w:t xml:space="preserve">al of natural tree populations </w:t>
      </w:r>
      <w:r w:rsidRPr="00466A59">
        <w:t>(Postolache et al., 2018)</w:t>
      </w:r>
      <w:r w:rsidR="00D2296D">
        <w:t>.</w:t>
      </w:r>
      <w:r w:rsidRPr="00466A59">
        <w:t xml:space="preserve"> However, the selection and incorporation of such resources into national catalogues has been limited, highlighting the need for further efforts in this direction. Additionally, the establishment of new forest genetic resource populations in marginal areas, </w:t>
      </w:r>
      <w:r w:rsidRPr="00466A59">
        <w:lastRenderedPageBreak/>
        <w:t xml:space="preserve">close to the xeric limits of species' natural distribution, should be </w:t>
      </w:r>
      <w:proofErr w:type="spellStart"/>
      <w:r w:rsidR="00DE54CB" w:rsidRPr="00D325AC">
        <w:rPr>
          <w:highlight w:val="yellow"/>
        </w:rPr>
        <w:t>prioritised</w:t>
      </w:r>
      <w:proofErr w:type="spellEnd"/>
      <w:r w:rsidR="00DE54CB" w:rsidRPr="00D325AC">
        <w:rPr>
          <w:highlight w:val="yellow"/>
        </w:rPr>
        <w:t xml:space="preserve"> </w:t>
      </w:r>
      <w:r w:rsidRPr="00466A59">
        <w:t xml:space="preserve">to bolster the adaptation potential of forest tree species to climate change (Postolache et al., 2018). </w:t>
      </w:r>
    </w:p>
    <w:p w14:paraId="41928647" w14:textId="77777777" w:rsidR="004F0E13" w:rsidRPr="00466A59" w:rsidRDefault="002475B3" w:rsidP="00466A59">
      <w:pPr>
        <w:pStyle w:val="Heading2"/>
        <w:spacing w:line="360" w:lineRule="auto"/>
        <w:jc w:val="both"/>
        <w:rPr>
          <w:sz w:val="24"/>
          <w:szCs w:val="24"/>
        </w:rPr>
      </w:pPr>
      <w:r>
        <w:rPr>
          <w:sz w:val="24"/>
          <w:szCs w:val="24"/>
        </w:rPr>
        <w:t xml:space="preserve">3.4. </w:t>
      </w:r>
      <w:r w:rsidR="004F0E13" w:rsidRPr="00466A59">
        <w:rPr>
          <w:sz w:val="24"/>
          <w:szCs w:val="24"/>
        </w:rPr>
        <w:t>Adaptive Forest Management in the Face of Uncertainty</w:t>
      </w:r>
    </w:p>
    <w:p w14:paraId="2D36214B" w14:textId="77777777" w:rsidR="004F0E13" w:rsidRPr="00466A59" w:rsidRDefault="004F0E13" w:rsidP="00D2296D">
      <w:pPr>
        <w:pStyle w:val="NormalWeb"/>
        <w:spacing w:line="360" w:lineRule="auto"/>
        <w:jc w:val="both"/>
      </w:pPr>
      <w:r w:rsidRPr="00466A59">
        <w:t>Climate change poses significant challenges to forest managers, requiring adaptive measures that account for the high uncertainties associated with future environmental and societal changes</w:t>
      </w:r>
      <w:r w:rsidR="00D2296D">
        <w:t xml:space="preserve"> (Felton et al., 2024)</w:t>
      </w:r>
      <w:r w:rsidRPr="00466A59">
        <w:t>. Forest management decisions need to be based on a comprehensive understanding of climatological and biological parameters, which can guide the selection of appropriate stand treatments and silvicultural practices. The functional complex network approach offers a flexible and multi-scale framework to manage forests for the Anthropocene. This approach allows for the integration of functional diversity and complex network indices into decision-making, enabling forest managers to identify the most efficient practices to enhance the resistance, resilience, and adaptive capacity of forest ecosystems to global changes. (Jandl et al., 2019)</w:t>
      </w:r>
    </w:p>
    <w:p w14:paraId="10A80960" w14:textId="77777777" w:rsidR="004F0E13" w:rsidRPr="00466A59" w:rsidRDefault="002475B3" w:rsidP="00466A59">
      <w:pPr>
        <w:pStyle w:val="Heading2"/>
        <w:spacing w:line="360" w:lineRule="auto"/>
        <w:jc w:val="both"/>
        <w:rPr>
          <w:sz w:val="24"/>
          <w:szCs w:val="24"/>
        </w:rPr>
      </w:pPr>
      <w:r>
        <w:rPr>
          <w:sz w:val="24"/>
          <w:szCs w:val="24"/>
        </w:rPr>
        <w:t xml:space="preserve">3.5. </w:t>
      </w:r>
      <w:r w:rsidR="004F0E13" w:rsidRPr="00466A59">
        <w:rPr>
          <w:sz w:val="24"/>
          <w:szCs w:val="24"/>
        </w:rPr>
        <w:t>Forest Tree Conservation</w:t>
      </w:r>
      <w:r w:rsidR="00CA0E2D">
        <w:rPr>
          <w:sz w:val="24"/>
          <w:szCs w:val="24"/>
        </w:rPr>
        <w:t xml:space="preserve"> </w:t>
      </w:r>
      <w:r w:rsidR="00D2296D">
        <w:rPr>
          <w:sz w:val="24"/>
          <w:szCs w:val="24"/>
        </w:rPr>
        <w:t>through</w:t>
      </w:r>
      <w:r w:rsidR="00CA0E2D">
        <w:rPr>
          <w:sz w:val="24"/>
          <w:szCs w:val="24"/>
        </w:rPr>
        <w:t xml:space="preserve"> Genetic Approaches</w:t>
      </w:r>
    </w:p>
    <w:p w14:paraId="197C5429" w14:textId="1721889C" w:rsidR="004F0E13" w:rsidRPr="00466A59" w:rsidRDefault="004F0E13" w:rsidP="00D2296D">
      <w:pPr>
        <w:pStyle w:val="NormalWeb"/>
        <w:spacing w:line="360" w:lineRule="auto"/>
        <w:jc w:val="both"/>
      </w:pPr>
      <w:r w:rsidRPr="00466A59">
        <w:t>The application of genetic tools in forest management can provide valuable insights and strategies for the conservation and sustainable use of forest tree species</w:t>
      </w:r>
      <w:r w:rsidR="00D2296D">
        <w:t xml:space="preserve"> (Fady et al., 2020)</w:t>
      </w:r>
      <w:r w:rsidRPr="00466A59">
        <w:t xml:space="preserve">. Integrating these tools into adaptive forest management practices can help forest managers navigate the uncertainties posed by climate change and ensure the long-term </w:t>
      </w:r>
      <w:r w:rsidR="00DE54CB" w:rsidRPr="00D325AC">
        <w:rPr>
          <w:highlight w:val="yellow"/>
        </w:rPr>
        <w:t>viability</w:t>
      </w:r>
      <w:r w:rsidRPr="00466A59">
        <w:t xml:space="preserve"> of forest ecosys</w:t>
      </w:r>
      <w:r w:rsidR="00D2296D">
        <w:t xml:space="preserve">tems (Postolache et al., 2018; Jandl et al., 2019; </w:t>
      </w:r>
      <w:r w:rsidRPr="00466A59">
        <w:t>Messier et al., 2019).</w:t>
      </w:r>
    </w:p>
    <w:p w14:paraId="51B569C8" w14:textId="77777777" w:rsidR="004F0E13" w:rsidRPr="00466A59" w:rsidRDefault="002475B3" w:rsidP="00466A59">
      <w:pPr>
        <w:pStyle w:val="Heading2"/>
        <w:spacing w:line="360" w:lineRule="auto"/>
        <w:jc w:val="both"/>
        <w:rPr>
          <w:sz w:val="24"/>
          <w:szCs w:val="24"/>
        </w:rPr>
      </w:pPr>
      <w:r>
        <w:rPr>
          <w:sz w:val="24"/>
          <w:szCs w:val="24"/>
        </w:rPr>
        <w:t xml:space="preserve">3.6. </w:t>
      </w:r>
      <w:r w:rsidR="00CA0E2D">
        <w:rPr>
          <w:sz w:val="24"/>
          <w:szCs w:val="24"/>
        </w:rPr>
        <w:t xml:space="preserve">Application </w:t>
      </w:r>
      <w:proofErr w:type="gramStart"/>
      <w:r w:rsidR="00CA0E2D">
        <w:rPr>
          <w:sz w:val="24"/>
          <w:szCs w:val="24"/>
        </w:rPr>
        <w:t xml:space="preserve">of </w:t>
      </w:r>
      <w:r w:rsidR="004F0E13" w:rsidRPr="00466A59">
        <w:rPr>
          <w:sz w:val="24"/>
          <w:szCs w:val="24"/>
        </w:rPr>
        <w:t xml:space="preserve"> Genetic</w:t>
      </w:r>
      <w:proofErr w:type="gramEnd"/>
      <w:r w:rsidR="004F0E13" w:rsidRPr="00466A59">
        <w:rPr>
          <w:sz w:val="24"/>
          <w:szCs w:val="24"/>
        </w:rPr>
        <w:t xml:space="preserve"> Tools for Sustainable Forestry</w:t>
      </w:r>
    </w:p>
    <w:p w14:paraId="37A80309" w14:textId="77777777" w:rsidR="004F0E13" w:rsidRPr="00466A59" w:rsidRDefault="004F0E13" w:rsidP="00D2296D">
      <w:pPr>
        <w:pStyle w:val="NormalWeb"/>
        <w:spacing w:line="360" w:lineRule="auto"/>
        <w:jc w:val="both"/>
      </w:pPr>
      <w:r w:rsidRPr="00466A59">
        <w:t xml:space="preserve">The incorporation of genetic tools into forest management strategies can contribute to the sustainable </w:t>
      </w:r>
      <w:r w:rsidR="00D2296D">
        <w:t>stewardship of forest resources (</w:t>
      </w:r>
      <w:r w:rsidR="00D2296D" w:rsidRPr="00D2296D">
        <w:t>Archambeau et al., 2023).</w:t>
      </w:r>
      <w:r w:rsidRPr="00466A59">
        <w:t xml:space="preserve"> By leveraging the adaptive potential of forest genetic resources and implementing adaptive management practices, forest managers can enhance the resilience and adaptability of forest ecosystems to global changes, ensuring </w:t>
      </w:r>
      <w:r w:rsidR="00D2296D">
        <w:t>their long-term sustainability (Baron et al., 2009; Jandl et al., 2019).</w:t>
      </w:r>
    </w:p>
    <w:p w14:paraId="438940E4" w14:textId="77777777" w:rsidR="004F0E13" w:rsidRPr="00466A59" w:rsidRDefault="002475B3" w:rsidP="00466A59">
      <w:pPr>
        <w:pStyle w:val="Heading2"/>
        <w:spacing w:line="360" w:lineRule="auto"/>
        <w:jc w:val="both"/>
        <w:rPr>
          <w:sz w:val="24"/>
          <w:szCs w:val="24"/>
        </w:rPr>
      </w:pPr>
      <w:r>
        <w:rPr>
          <w:sz w:val="24"/>
          <w:szCs w:val="24"/>
        </w:rPr>
        <w:t xml:space="preserve">3.7. </w:t>
      </w:r>
      <w:r w:rsidR="00CA0E2D">
        <w:rPr>
          <w:sz w:val="24"/>
          <w:szCs w:val="24"/>
        </w:rPr>
        <w:t>Application of Genetic Tools</w:t>
      </w:r>
      <w:r w:rsidR="004F0E13" w:rsidRPr="00466A59">
        <w:rPr>
          <w:sz w:val="24"/>
          <w:szCs w:val="24"/>
        </w:rPr>
        <w:t xml:space="preserve"> in Forest Tree Cultivation</w:t>
      </w:r>
    </w:p>
    <w:p w14:paraId="038B55C1" w14:textId="77777777" w:rsidR="004F0E13" w:rsidRPr="00466A59" w:rsidRDefault="004F0E13" w:rsidP="00D2296D">
      <w:pPr>
        <w:pStyle w:val="NormalWeb"/>
        <w:spacing w:line="360" w:lineRule="auto"/>
        <w:jc w:val="both"/>
      </w:pPr>
      <w:r w:rsidRPr="00466A59">
        <w:lastRenderedPageBreak/>
        <w:t xml:space="preserve">The application of genetic tools in the management of forest tree species can enhance their </w:t>
      </w:r>
      <w:r w:rsidR="00D2296D">
        <w:t>cultivation and sustainable use (</w:t>
      </w:r>
      <w:r w:rsidR="00D2296D" w:rsidRPr="00D2296D">
        <w:t xml:space="preserve">Pathirana and </w:t>
      </w:r>
      <w:proofErr w:type="spellStart"/>
      <w:r w:rsidR="00D2296D" w:rsidRPr="00D2296D">
        <w:t>Carimi</w:t>
      </w:r>
      <w:proofErr w:type="spellEnd"/>
      <w:r w:rsidR="00D2296D" w:rsidRPr="00D2296D">
        <w:t>, 2022).</w:t>
      </w:r>
      <w:r w:rsidRPr="00466A59">
        <w:t xml:space="preserve"> Strategies such as assisted migration and multi-species plantations, informed by genetic insights, can help mitigate the impacts of climate change and maintain the functional diversity of forest ecosystems</w:t>
      </w:r>
      <w:r w:rsidR="00D2296D">
        <w:t xml:space="preserve"> (Trivino et al., 2023; Filipe, 2021)</w:t>
      </w:r>
      <w:r w:rsidRPr="00466A59">
        <w:t xml:space="preserve"> </w:t>
      </w:r>
    </w:p>
    <w:p w14:paraId="1365884F" w14:textId="77777777" w:rsidR="004F0E13" w:rsidRPr="00466A59" w:rsidRDefault="002475B3" w:rsidP="00466A59">
      <w:pPr>
        <w:pStyle w:val="Heading2"/>
        <w:spacing w:line="360" w:lineRule="auto"/>
        <w:jc w:val="both"/>
        <w:rPr>
          <w:sz w:val="24"/>
          <w:szCs w:val="24"/>
        </w:rPr>
      </w:pPr>
      <w:r>
        <w:rPr>
          <w:sz w:val="24"/>
          <w:szCs w:val="24"/>
        </w:rPr>
        <w:t xml:space="preserve">3.8. </w:t>
      </w:r>
      <w:r w:rsidR="00CA0E2D">
        <w:rPr>
          <w:sz w:val="24"/>
          <w:szCs w:val="24"/>
        </w:rPr>
        <w:t xml:space="preserve">Application of Genetic Tools </w:t>
      </w:r>
      <w:proofErr w:type="gramStart"/>
      <w:r w:rsidR="00CA0E2D">
        <w:rPr>
          <w:sz w:val="24"/>
          <w:szCs w:val="24"/>
        </w:rPr>
        <w:t xml:space="preserve">in </w:t>
      </w:r>
      <w:r w:rsidR="004F0E13" w:rsidRPr="00466A59">
        <w:rPr>
          <w:sz w:val="24"/>
          <w:szCs w:val="24"/>
        </w:rPr>
        <w:t xml:space="preserve"> Forest</w:t>
      </w:r>
      <w:proofErr w:type="gramEnd"/>
      <w:r w:rsidR="004F0E13" w:rsidRPr="00466A59">
        <w:rPr>
          <w:sz w:val="24"/>
          <w:szCs w:val="24"/>
        </w:rPr>
        <w:t xml:space="preserve"> Tree Improvement</w:t>
      </w:r>
    </w:p>
    <w:p w14:paraId="392B0535" w14:textId="77777777" w:rsidR="004F0E13" w:rsidRPr="00466A59" w:rsidRDefault="004F0E13" w:rsidP="00D2296D">
      <w:pPr>
        <w:pStyle w:val="NormalWeb"/>
        <w:spacing w:line="360" w:lineRule="auto"/>
        <w:jc w:val="both"/>
      </w:pPr>
      <w:r w:rsidRPr="00466A59">
        <w:t>Genetic markers can provide valuable information for the selection and breeding of superior forest tree genotypes, enabling the development of more resilient and productive forest stands</w:t>
      </w:r>
      <w:r w:rsidR="00D2296D">
        <w:t xml:space="preserve"> (Cortes et al., 2020)</w:t>
      </w:r>
      <w:r w:rsidRPr="00466A59">
        <w:t>. By integrating genetic tools into tree improvement programs, forest managers can enhance the adaptive capacity and ecosystem services provided by managed forests.</w:t>
      </w:r>
    </w:p>
    <w:p w14:paraId="4273992C" w14:textId="77777777" w:rsidR="004F0E13" w:rsidRPr="00466A59" w:rsidRDefault="002475B3" w:rsidP="00466A59">
      <w:pPr>
        <w:pStyle w:val="Heading2"/>
        <w:spacing w:line="360" w:lineRule="auto"/>
        <w:jc w:val="both"/>
        <w:rPr>
          <w:sz w:val="24"/>
          <w:szCs w:val="24"/>
        </w:rPr>
      </w:pPr>
      <w:r>
        <w:rPr>
          <w:sz w:val="24"/>
          <w:szCs w:val="24"/>
        </w:rPr>
        <w:t xml:space="preserve">3.9. </w:t>
      </w:r>
      <w:r w:rsidR="00CA0E2D">
        <w:rPr>
          <w:sz w:val="24"/>
          <w:szCs w:val="24"/>
        </w:rPr>
        <w:t xml:space="preserve">Application of </w:t>
      </w:r>
      <w:r w:rsidR="004F0E13" w:rsidRPr="00466A59">
        <w:rPr>
          <w:sz w:val="24"/>
          <w:szCs w:val="24"/>
        </w:rPr>
        <w:t>Genomics-Enabled Strategies for Forest Tree Management</w:t>
      </w:r>
    </w:p>
    <w:p w14:paraId="67C7FB6F" w14:textId="77777777" w:rsidR="004F0E13" w:rsidRPr="00466A59" w:rsidRDefault="004F0E13" w:rsidP="00D2296D">
      <w:pPr>
        <w:pStyle w:val="NormalWeb"/>
        <w:spacing w:line="360" w:lineRule="auto"/>
        <w:jc w:val="both"/>
      </w:pPr>
      <w:r w:rsidRPr="00466A59">
        <w:t>The recent advancements in genomic technologies have significantly expanded the application of genetic tools in forest tree management</w:t>
      </w:r>
      <w:r w:rsidR="00D2296D">
        <w:t xml:space="preserve"> (Holliday et al., 2017)</w:t>
      </w:r>
      <w:r w:rsidRPr="00466A59">
        <w:t>. Genomic approaches can inform in situ conservation efforts, guide assisted migration strategies, and support the development of climate-resilient forest tree cultivars, contributing to the sustainable management of forest resources</w:t>
      </w:r>
      <w:r w:rsidR="00D2296D">
        <w:t xml:space="preserve"> (Feng et al., 2024)</w:t>
      </w:r>
      <w:r w:rsidRPr="00466A59">
        <w:t>.</w:t>
      </w:r>
    </w:p>
    <w:p w14:paraId="7E05B1FA" w14:textId="7C82886F" w:rsidR="004F0E13" w:rsidRPr="00466A59" w:rsidRDefault="002475B3" w:rsidP="00466A59">
      <w:pPr>
        <w:pStyle w:val="Heading2"/>
        <w:spacing w:line="360" w:lineRule="auto"/>
        <w:jc w:val="both"/>
        <w:rPr>
          <w:sz w:val="24"/>
          <w:szCs w:val="24"/>
        </w:rPr>
      </w:pPr>
      <w:r>
        <w:rPr>
          <w:sz w:val="24"/>
          <w:szCs w:val="24"/>
        </w:rPr>
        <w:t xml:space="preserve">3.10. </w:t>
      </w:r>
      <w:r w:rsidR="00CA0E2D">
        <w:rPr>
          <w:sz w:val="24"/>
          <w:szCs w:val="24"/>
        </w:rPr>
        <w:t xml:space="preserve">Application of </w:t>
      </w:r>
      <w:r w:rsidR="004F0E13" w:rsidRPr="00466A59">
        <w:rPr>
          <w:sz w:val="24"/>
          <w:szCs w:val="24"/>
        </w:rPr>
        <w:t xml:space="preserve">Genetic </w:t>
      </w:r>
      <w:r w:rsidR="00DE54CB" w:rsidRPr="00D325AC">
        <w:rPr>
          <w:sz w:val="24"/>
          <w:szCs w:val="24"/>
          <w:highlight w:val="yellow"/>
        </w:rPr>
        <w:t>Tools</w:t>
      </w:r>
      <w:r w:rsidR="00DE54CB" w:rsidRPr="00D325AC">
        <w:rPr>
          <w:sz w:val="24"/>
          <w:szCs w:val="24"/>
          <w:highlight w:val="yellow"/>
        </w:rPr>
        <w:t xml:space="preserve"> </w:t>
      </w:r>
      <w:r w:rsidR="00CA0E2D">
        <w:rPr>
          <w:sz w:val="24"/>
          <w:szCs w:val="24"/>
        </w:rPr>
        <w:t>in Developing</w:t>
      </w:r>
      <w:r w:rsidR="004F0E13" w:rsidRPr="00466A59">
        <w:rPr>
          <w:sz w:val="24"/>
          <w:szCs w:val="24"/>
        </w:rPr>
        <w:t xml:space="preserve"> Forest Tree Resilience</w:t>
      </w:r>
    </w:p>
    <w:p w14:paraId="3B89D029" w14:textId="77777777" w:rsidR="004F0E13" w:rsidRPr="00466A59" w:rsidRDefault="004F0E13" w:rsidP="00B91BA3">
      <w:pPr>
        <w:pStyle w:val="NormalWeb"/>
        <w:spacing w:line="360" w:lineRule="auto"/>
        <w:jc w:val="both"/>
      </w:pPr>
      <w:r w:rsidRPr="00466A59">
        <w:t>The maintenance of genetic diversity within forest tree populations is a crucial factor in ensuring their resilience and adaptability to global changes</w:t>
      </w:r>
      <w:r w:rsidR="00B91BA3">
        <w:t xml:space="preserve"> (Booy et al., 2000; Sgro et al., 2011)</w:t>
      </w:r>
      <w:r w:rsidRPr="00466A59">
        <w:t>. Leveraging genetic tools to understand and monitor the genetic diversity of forest tree species can inform management strategies that promote the long-term sustainability of forest ecosystems</w:t>
      </w:r>
      <w:r w:rsidR="00B91BA3">
        <w:t xml:space="preserve"> (Fady et al., 2020; Isabel et al., 200)</w:t>
      </w:r>
      <w:r w:rsidRPr="00466A59">
        <w:t>.</w:t>
      </w:r>
    </w:p>
    <w:p w14:paraId="310396FA" w14:textId="7165EAED" w:rsidR="004F0E13" w:rsidRPr="00466A59" w:rsidRDefault="002475B3" w:rsidP="00466A59">
      <w:pPr>
        <w:pStyle w:val="Heading2"/>
        <w:spacing w:line="360" w:lineRule="auto"/>
        <w:jc w:val="both"/>
        <w:rPr>
          <w:sz w:val="24"/>
          <w:szCs w:val="24"/>
        </w:rPr>
      </w:pPr>
      <w:r>
        <w:rPr>
          <w:sz w:val="24"/>
          <w:szCs w:val="24"/>
        </w:rPr>
        <w:t xml:space="preserve">3.11. </w:t>
      </w:r>
      <w:r w:rsidR="004F0E13" w:rsidRPr="00466A59">
        <w:rPr>
          <w:sz w:val="24"/>
          <w:szCs w:val="24"/>
        </w:rPr>
        <w:t>A</w:t>
      </w:r>
      <w:r w:rsidR="00CA0E2D">
        <w:rPr>
          <w:sz w:val="24"/>
          <w:szCs w:val="24"/>
        </w:rPr>
        <w:t xml:space="preserve">pplication of </w:t>
      </w:r>
      <w:r w:rsidR="00DC143F">
        <w:rPr>
          <w:sz w:val="24"/>
          <w:szCs w:val="24"/>
        </w:rPr>
        <w:t xml:space="preserve">Genetic </w:t>
      </w:r>
      <w:r w:rsidR="00DE54CB" w:rsidRPr="00D325AC">
        <w:rPr>
          <w:sz w:val="24"/>
          <w:szCs w:val="24"/>
          <w:highlight w:val="yellow"/>
        </w:rPr>
        <w:t>Tools</w:t>
      </w:r>
      <w:r w:rsidR="00DE54CB" w:rsidRPr="00D325AC">
        <w:rPr>
          <w:sz w:val="24"/>
          <w:szCs w:val="24"/>
          <w:highlight w:val="yellow"/>
        </w:rPr>
        <w:t xml:space="preserve"> </w:t>
      </w:r>
      <w:r w:rsidR="004F0E13" w:rsidRPr="00466A59">
        <w:rPr>
          <w:sz w:val="24"/>
          <w:szCs w:val="24"/>
        </w:rPr>
        <w:t>to Forest Tree Propagation</w:t>
      </w:r>
    </w:p>
    <w:p w14:paraId="71C3C5BD" w14:textId="77777777" w:rsidR="004F0E13" w:rsidRPr="00466A59" w:rsidRDefault="004F0E13" w:rsidP="00B91BA3">
      <w:pPr>
        <w:pStyle w:val="NormalWeb"/>
        <w:spacing w:line="360" w:lineRule="auto"/>
        <w:jc w:val="both"/>
      </w:pPr>
      <w:r w:rsidRPr="00466A59">
        <w:t>Genetic tools can also be applied to the propagation of forest tree species, enabling the selection and mass pr</w:t>
      </w:r>
      <w:r w:rsidR="00B91BA3">
        <w:t>oduction of superior genotypes (</w:t>
      </w:r>
      <w:r w:rsidR="00B91BA3" w:rsidRPr="00B91BA3">
        <w:t xml:space="preserve">Ruotsalainen, 2014; </w:t>
      </w:r>
      <w:proofErr w:type="spellStart"/>
      <w:r w:rsidR="00B91BA3" w:rsidRPr="00B91BA3">
        <w:t>Nybom</w:t>
      </w:r>
      <w:proofErr w:type="spellEnd"/>
      <w:r w:rsidR="00B91BA3" w:rsidRPr="00B91BA3">
        <w:t xml:space="preserve"> and </w:t>
      </w:r>
      <w:proofErr w:type="spellStart"/>
      <w:r w:rsidR="00B91BA3" w:rsidRPr="00B91BA3">
        <w:t>Lachis</w:t>
      </w:r>
      <w:proofErr w:type="spellEnd"/>
      <w:r w:rsidR="00B91BA3" w:rsidRPr="00B91BA3">
        <w:t>, 2021).</w:t>
      </w:r>
      <w:r w:rsidRPr="00466A59">
        <w:t xml:space="preserve">This </w:t>
      </w:r>
      <w:r w:rsidRPr="00466A59">
        <w:lastRenderedPageBreak/>
        <w:t>can contribute to the establishment of resilient and productive forest plantations, which can complement the conservation of natural forest resources.</w:t>
      </w:r>
      <w:r w:rsidR="002475B3">
        <w:t xml:space="preserve"> </w:t>
      </w:r>
      <w:r w:rsidR="00D53661">
        <w:t>T</w:t>
      </w:r>
      <w:r w:rsidRPr="00466A59">
        <w:t xml:space="preserve">he application of genetic tools in the management of forest tree species holds great promise for enhancing the sustainability and resilience of forest ecosystems in the face of global changes. </w:t>
      </w:r>
    </w:p>
    <w:p w14:paraId="7E85EA74" w14:textId="77777777" w:rsidR="004F0E13" w:rsidRPr="00466A59" w:rsidRDefault="002475B3" w:rsidP="00466A59">
      <w:pPr>
        <w:pStyle w:val="Heading2"/>
        <w:spacing w:line="360" w:lineRule="auto"/>
        <w:jc w:val="both"/>
        <w:rPr>
          <w:sz w:val="24"/>
          <w:szCs w:val="24"/>
        </w:rPr>
      </w:pPr>
      <w:r>
        <w:rPr>
          <w:sz w:val="24"/>
          <w:szCs w:val="24"/>
        </w:rPr>
        <w:t xml:space="preserve">3.12. </w:t>
      </w:r>
      <w:r w:rsidR="00CA0E2D">
        <w:rPr>
          <w:sz w:val="24"/>
          <w:szCs w:val="24"/>
        </w:rPr>
        <w:t xml:space="preserve">Application of </w:t>
      </w:r>
      <w:r w:rsidR="004F0E13" w:rsidRPr="00466A59">
        <w:rPr>
          <w:sz w:val="24"/>
          <w:szCs w:val="24"/>
        </w:rPr>
        <w:t>Genetic Tools for Enhanced Forest Tree Productivity</w:t>
      </w:r>
    </w:p>
    <w:p w14:paraId="72805BA6" w14:textId="77777777" w:rsidR="004F0E13" w:rsidRPr="00466A59" w:rsidRDefault="004F0E13" w:rsidP="00466A59">
      <w:pPr>
        <w:pStyle w:val="NormalWeb"/>
        <w:spacing w:line="360" w:lineRule="auto"/>
        <w:jc w:val="both"/>
      </w:pPr>
      <w:r w:rsidRPr="00466A59">
        <w:t>Genetic tools can also be leveraged to improve the productivity and yield of forest tree species, contributing to the sustainable supply of wood and other forest products. Strategies such as marker-assisted selection and genomic-enabled breeding can accelerate the development of high-performing forest tree cultivars, enabling more efficient and sustainable forest management practi</w:t>
      </w:r>
      <w:r w:rsidR="00B91BA3">
        <w:t xml:space="preserve">ces. (Collard &amp; Mackill, 2007; </w:t>
      </w:r>
      <w:proofErr w:type="spellStart"/>
      <w:r w:rsidRPr="00466A59">
        <w:t>Brożyńska</w:t>
      </w:r>
      <w:proofErr w:type="spellEnd"/>
      <w:r w:rsidRPr="00466A59">
        <w:t xml:space="preserve"> et al., 2015)</w:t>
      </w:r>
    </w:p>
    <w:p w14:paraId="4148E4B8" w14:textId="6DF27956" w:rsidR="004F0E13" w:rsidRPr="00466A59" w:rsidRDefault="002475B3" w:rsidP="00466A59">
      <w:pPr>
        <w:pStyle w:val="Heading2"/>
        <w:spacing w:line="360" w:lineRule="auto"/>
        <w:jc w:val="both"/>
        <w:rPr>
          <w:sz w:val="24"/>
          <w:szCs w:val="24"/>
        </w:rPr>
      </w:pPr>
      <w:r>
        <w:rPr>
          <w:sz w:val="24"/>
          <w:szCs w:val="24"/>
        </w:rPr>
        <w:t xml:space="preserve">3.13. </w:t>
      </w:r>
      <w:r w:rsidR="00DC143F">
        <w:rPr>
          <w:sz w:val="24"/>
          <w:szCs w:val="24"/>
        </w:rPr>
        <w:t xml:space="preserve">Integrating Genetic </w:t>
      </w:r>
      <w:r w:rsidR="00DE54CB" w:rsidRPr="00D325AC">
        <w:rPr>
          <w:sz w:val="24"/>
          <w:szCs w:val="24"/>
          <w:highlight w:val="yellow"/>
        </w:rPr>
        <w:t>Tools</w:t>
      </w:r>
      <w:r w:rsidR="00DE54CB">
        <w:rPr>
          <w:sz w:val="24"/>
          <w:szCs w:val="24"/>
        </w:rPr>
        <w:t xml:space="preserve"> </w:t>
      </w:r>
      <w:r w:rsidR="004F0E13" w:rsidRPr="00466A59">
        <w:rPr>
          <w:sz w:val="24"/>
          <w:szCs w:val="24"/>
        </w:rPr>
        <w:t>into Forest Tree Decision-Making</w:t>
      </w:r>
    </w:p>
    <w:p w14:paraId="247B3299" w14:textId="77777777" w:rsidR="004F0E13" w:rsidRPr="00466A59" w:rsidRDefault="004F0E13" w:rsidP="00466A59">
      <w:pPr>
        <w:pStyle w:val="NormalWeb"/>
        <w:spacing w:line="360" w:lineRule="auto"/>
        <w:jc w:val="both"/>
      </w:pPr>
      <w:r w:rsidRPr="00466A59">
        <w:t>The integration of genetic insights into forest management decision-making is critical for the long-term sustainability of forest resources. By incorporating genetic data and analyses into forest planning and operational activities, managers can make more informed decisions that enhance the resilience and adaptive capacity of forest ecosystems to global c</w:t>
      </w:r>
      <w:r w:rsidR="00B91BA3">
        <w:t xml:space="preserve">hanges (Wambugu and Henry, 2022; Messier et al., 2019; Migicovsky and Myles, 2017; </w:t>
      </w:r>
      <w:r w:rsidRPr="00466A59">
        <w:t>Weiss, 2005).</w:t>
      </w:r>
    </w:p>
    <w:p w14:paraId="2550E390" w14:textId="77777777" w:rsidR="004F0E13" w:rsidRPr="00466A59" w:rsidRDefault="002475B3" w:rsidP="00466A59">
      <w:pPr>
        <w:pStyle w:val="Heading2"/>
        <w:spacing w:line="360" w:lineRule="auto"/>
        <w:jc w:val="both"/>
        <w:rPr>
          <w:sz w:val="24"/>
          <w:szCs w:val="24"/>
        </w:rPr>
      </w:pPr>
      <w:r>
        <w:rPr>
          <w:sz w:val="24"/>
          <w:szCs w:val="24"/>
        </w:rPr>
        <w:t xml:space="preserve">3.14. </w:t>
      </w:r>
      <w:r w:rsidR="004F0E13" w:rsidRPr="00466A59">
        <w:rPr>
          <w:sz w:val="24"/>
          <w:szCs w:val="24"/>
        </w:rPr>
        <w:t>Genetic Insights for Adaptive Forest Tree Management</w:t>
      </w:r>
    </w:p>
    <w:p w14:paraId="2B36C5D5" w14:textId="754A8284" w:rsidR="004F0E13" w:rsidRPr="00466A59" w:rsidRDefault="004F0E13" w:rsidP="00B91BA3">
      <w:pPr>
        <w:pStyle w:val="NormalWeb"/>
        <w:spacing w:line="360" w:lineRule="auto"/>
        <w:jc w:val="both"/>
      </w:pPr>
      <w:r w:rsidRPr="00466A59">
        <w:t>The application of genetic tools in forest management can provide valuable insights to guide adaptive and evidence-based decision-making</w:t>
      </w:r>
      <w:r w:rsidR="00B91BA3">
        <w:t xml:space="preserve"> (Keenan, 2015;</w:t>
      </w:r>
      <w:r w:rsidR="00DE54CB">
        <w:t xml:space="preserve"> </w:t>
      </w:r>
      <w:r w:rsidR="00B91BA3">
        <w:t>Christie et al., 2022)</w:t>
      </w:r>
      <w:r w:rsidRPr="00466A59">
        <w:t>. Genetic data can inform the selection of suitable tree species and provenances, the implementation of assisted migration strategies, and the development of climate-resilient forest management practices, ultimately contributing to the sustainability of forest resources</w:t>
      </w:r>
      <w:r w:rsidR="00B91BA3">
        <w:t xml:space="preserve"> (Fady et al., 2020)</w:t>
      </w:r>
      <w:r w:rsidRPr="00466A59">
        <w:t>.</w:t>
      </w:r>
      <w:r w:rsidR="002475B3">
        <w:t xml:space="preserve"> T</w:t>
      </w:r>
      <w:r w:rsidRPr="00466A59">
        <w:t xml:space="preserve">he integration of genetic tools and approaches into the management of forest tree species holds great potential for enhancing the sustainability and resilience of forest ecosystems in the face of global changes. </w:t>
      </w:r>
    </w:p>
    <w:p w14:paraId="6F5050E5" w14:textId="77777777" w:rsidR="004F0E13" w:rsidRPr="00466A59" w:rsidRDefault="002475B3" w:rsidP="00466A59">
      <w:pPr>
        <w:pStyle w:val="Heading2"/>
        <w:spacing w:line="360" w:lineRule="auto"/>
        <w:jc w:val="both"/>
        <w:rPr>
          <w:sz w:val="24"/>
          <w:szCs w:val="24"/>
        </w:rPr>
      </w:pPr>
      <w:r>
        <w:rPr>
          <w:sz w:val="24"/>
          <w:szCs w:val="24"/>
        </w:rPr>
        <w:t xml:space="preserve">3.15. </w:t>
      </w:r>
      <w:r w:rsidR="00CA0E2D">
        <w:rPr>
          <w:sz w:val="24"/>
          <w:szCs w:val="24"/>
        </w:rPr>
        <w:t xml:space="preserve">Application of </w:t>
      </w:r>
      <w:r w:rsidR="004F0E13" w:rsidRPr="00466A59">
        <w:rPr>
          <w:sz w:val="24"/>
          <w:szCs w:val="24"/>
        </w:rPr>
        <w:t>Genetic T</w:t>
      </w:r>
      <w:r w:rsidR="00CA0E2D">
        <w:rPr>
          <w:sz w:val="24"/>
          <w:szCs w:val="24"/>
        </w:rPr>
        <w:t>ools</w:t>
      </w:r>
      <w:r w:rsidR="004F0E13" w:rsidRPr="00466A59">
        <w:rPr>
          <w:sz w:val="24"/>
          <w:szCs w:val="24"/>
        </w:rPr>
        <w:t xml:space="preserve"> for Forest Tree Disease Resistance</w:t>
      </w:r>
    </w:p>
    <w:p w14:paraId="773C5D32" w14:textId="77777777" w:rsidR="004F0E13" w:rsidRPr="00466A59" w:rsidRDefault="004F0E13" w:rsidP="00B91BA3">
      <w:pPr>
        <w:pStyle w:val="NormalWeb"/>
        <w:spacing w:line="360" w:lineRule="auto"/>
        <w:jc w:val="both"/>
      </w:pPr>
      <w:r w:rsidRPr="00466A59">
        <w:lastRenderedPageBreak/>
        <w:t>Genetic tools can also be leveraged to identify and select for disease-resistant genotypes of forest tree species, which can be crucial for maintaining the health and productivity of managed forests</w:t>
      </w:r>
      <w:r w:rsidR="00B91BA3">
        <w:t xml:space="preserve"> (</w:t>
      </w:r>
      <w:proofErr w:type="spellStart"/>
      <w:r w:rsidR="00B91BA3">
        <w:t>Sniezko</w:t>
      </w:r>
      <w:proofErr w:type="spellEnd"/>
      <w:r w:rsidR="00B91BA3">
        <w:t xml:space="preserve"> and Nelson, 2022; Kerio et al, 2020)</w:t>
      </w:r>
      <w:r w:rsidRPr="00466A59">
        <w:t>. By understanding the genetic basis of disease resistance, forest managers can implement targeted strategies to mitigate the impacts of pests and pathogens, ensuring the long-term vitality of forest resources.</w:t>
      </w:r>
      <w:r w:rsidR="002475B3">
        <w:t xml:space="preserve"> </w:t>
      </w:r>
      <w:r w:rsidR="00B91BA3">
        <w:t>This</w:t>
      </w:r>
      <w:r w:rsidRPr="00466A59">
        <w:t xml:space="preserve"> application of genetic tools in the management of forest tree species offers a multitude of benefits for the sustainability and resilience of forest ecosystems. </w:t>
      </w:r>
    </w:p>
    <w:p w14:paraId="61D038AE" w14:textId="77777777" w:rsidR="004F0E13" w:rsidRPr="00466A59" w:rsidRDefault="002475B3" w:rsidP="00466A59">
      <w:pPr>
        <w:pStyle w:val="Heading2"/>
        <w:spacing w:line="360" w:lineRule="auto"/>
        <w:jc w:val="both"/>
        <w:rPr>
          <w:sz w:val="24"/>
          <w:szCs w:val="24"/>
        </w:rPr>
      </w:pPr>
      <w:r>
        <w:rPr>
          <w:sz w:val="24"/>
          <w:szCs w:val="24"/>
        </w:rPr>
        <w:t xml:space="preserve">3.16. </w:t>
      </w:r>
      <w:r w:rsidR="004F0E13" w:rsidRPr="00466A59">
        <w:rPr>
          <w:sz w:val="24"/>
          <w:szCs w:val="24"/>
        </w:rPr>
        <w:t>Genetics-Informed Forest Tree Breeding Programs</w:t>
      </w:r>
    </w:p>
    <w:p w14:paraId="0C1B4C3F" w14:textId="77777777" w:rsidR="004F0E13" w:rsidRPr="00466A59" w:rsidRDefault="004F0E13" w:rsidP="00B91BA3">
      <w:pPr>
        <w:pStyle w:val="NormalWeb"/>
        <w:spacing w:line="360" w:lineRule="auto"/>
        <w:jc w:val="both"/>
      </w:pPr>
      <w:r w:rsidRPr="00466A59">
        <w:t xml:space="preserve">The incorporation of genetic information into forest tree breeding programs can significantly enhance the efficiency and effectiveness of these </w:t>
      </w:r>
      <w:proofErr w:type="gramStart"/>
      <w:r w:rsidRPr="00466A59">
        <w:t>programs</w:t>
      </w:r>
      <w:r w:rsidR="00B91BA3">
        <w:t>(</w:t>
      </w:r>
      <w:proofErr w:type="gramEnd"/>
      <w:r w:rsidR="00B91BA3">
        <w:t>Namkoong et al., 2012)</w:t>
      </w:r>
      <w:r w:rsidRPr="00466A59">
        <w:t>. By leveraging genetic markers and genomic data, breeders can more accurately identify and select superior genotypes with desirable traits, such as growth, wood quality, and stress tolerance. This can lead to the development of more resilient and productive forest tree cultivars, contributing to the sustainable management of forest resources.</w:t>
      </w:r>
    </w:p>
    <w:p w14:paraId="0E48C8FC" w14:textId="77777777" w:rsidR="004F0E13" w:rsidRPr="00466A59" w:rsidRDefault="002475B3" w:rsidP="00466A59">
      <w:pPr>
        <w:pStyle w:val="Heading2"/>
        <w:spacing w:line="360" w:lineRule="auto"/>
        <w:jc w:val="both"/>
        <w:rPr>
          <w:sz w:val="24"/>
          <w:szCs w:val="24"/>
        </w:rPr>
      </w:pPr>
      <w:r>
        <w:rPr>
          <w:sz w:val="24"/>
          <w:szCs w:val="24"/>
        </w:rPr>
        <w:t xml:space="preserve">3.17. </w:t>
      </w:r>
      <w:r w:rsidR="004F0E13" w:rsidRPr="00466A59">
        <w:rPr>
          <w:sz w:val="24"/>
          <w:szCs w:val="24"/>
        </w:rPr>
        <w:t>Genetic Innovations for Sustainable Forest Management</w:t>
      </w:r>
    </w:p>
    <w:p w14:paraId="19531296" w14:textId="0A25C02C" w:rsidR="004F0E13" w:rsidRPr="00466A59" w:rsidRDefault="004F0E13" w:rsidP="00466A59">
      <w:pPr>
        <w:pStyle w:val="NormalWeb"/>
        <w:spacing w:line="360" w:lineRule="auto"/>
        <w:jc w:val="both"/>
      </w:pPr>
      <w:r w:rsidRPr="00466A59">
        <w:t>The application of genetic tools in forest tree management holds great promise for enhancing the sustainability and resilience of forest ecosystems. Strategies that leverage g</w:t>
      </w:r>
      <w:r w:rsidR="00B91BA3">
        <w:t>enetic insights (Weiss, 2005;</w:t>
      </w:r>
      <w:r w:rsidR="00DE54CB">
        <w:t xml:space="preserve"> </w:t>
      </w:r>
      <w:r w:rsidRPr="00466A59">
        <w:t>Dwivedi et</w:t>
      </w:r>
      <w:r w:rsidR="00B91BA3">
        <w:t xml:space="preserve"> al., 2017; </w:t>
      </w:r>
      <w:proofErr w:type="spellStart"/>
      <w:r w:rsidR="00B91BA3">
        <w:t>Brożyńska</w:t>
      </w:r>
      <w:proofErr w:type="spellEnd"/>
      <w:r w:rsidR="00B91BA3">
        <w:t xml:space="preserve"> et al., 2015; </w:t>
      </w:r>
      <w:r w:rsidRPr="00466A59">
        <w:t>Messier et al., 2019)</w:t>
      </w:r>
      <w:r w:rsidR="00DE54CB">
        <w:t>,</w:t>
      </w:r>
      <w:r w:rsidRPr="00466A59">
        <w:t xml:space="preserve"> including genomic selection, marker-assisted breeding, and the conservation of genetic diversity, can contribute to the development of climate-resilient forest tree cultivars, the implementation of adaptive management practices, and the long-term pre</w:t>
      </w:r>
      <w:r w:rsidR="00B91BA3">
        <w:t>servation of forest resources (Messier et al., 2019; Weiss, 2005; Migicovsky and Myles, 2017; Dwivedi et al., 2017)</w:t>
      </w:r>
      <w:r w:rsidRPr="00466A59">
        <w:t>.</w:t>
      </w:r>
    </w:p>
    <w:p w14:paraId="22FCD052" w14:textId="77777777" w:rsidR="00E83F1B" w:rsidRPr="005A0BEC" w:rsidRDefault="002475B3" w:rsidP="00E83F1B">
      <w:pPr>
        <w:pStyle w:val="Heading2"/>
        <w:spacing w:line="360" w:lineRule="auto"/>
        <w:jc w:val="both"/>
        <w:rPr>
          <w:sz w:val="24"/>
          <w:szCs w:val="24"/>
        </w:rPr>
      </w:pPr>
      <w:r>
        <w:rPr>
          <w:sz w:val="24"/>
          <w:szCs w:val="24"/>
        </w:rPr>
        <w:t xml:space="preserve">IV. </w:t>
      </w:r>
      <w:r w:rsidR="00E83F1B" w:rsidRPr="005A0BEC">
        <w:rPr>
          <w:sz w:val="24"/>
          <w:szCs w:val="24"/>
        </w:rPr>
        <w:t>INTEGRATING GENETIC TOOLS INTO FOREST MANAGEMENT STRATEGIES</w:t>
      </w:r>
    </w:p>
    <w:p w14:paraId="57D0ACBC" w14:textId="654A090F" w:rsidR="00E83F1B" w:rsidRDefault="00E83F1B" w:rsidP="00E83F1B">
      <w:pPr>
        <w:pStyle w:val="NormalWeb"/>
        <w:spacing w:line="360" w:lineRule="auto"/>
        <w:jc w:val="both"/>
      </w:pPr>
      <w:r w:rsidRPr="005A0BEC">
        <w:t xml:space="preserve">To effectively incorporate genetic tools into forest management strategies, it is essential to adopt a holistic approach that considers the complex and interconnected nature of forest </w:t>
      </w:r>
      <w:r w:rsidR="00B91BA3">
        <w:t xml:space="preserve">ecosystems (White et al., 2016; </w:t>
      </w:r>
      <w:r w:rsidRPr="005A0BEC">
        <w:t xml:space="preserve">Farrell et al., 2000). This may involve managing forests as complex adaptive systems, where the emphasis is placed on fostering resilience and adaptive capacity rather than </w:t>
      </w:r>
      <w:proofErr w:type="spellStart"/>
      <w:r w:rsidR="00DE54CB" w:rsidRPr="00D325AC">
        <w:rPr>
          <w:highlight w:val="yellow"/>
        </w:rPr>
        <w:lastRenderedPageBreak/>
        <w:t>optimising</w:t>
      </w:r>
      <w:proofErr w:type="spellEnd"/>
      <w:r w:rsidR="00DE54CB" w:rsidRPr="005A0BEC">
        <w:t xml:space="preserve"> </w:t>
      </w:r>
      <w:r w:rsidRPr="005A0BEC">
        <w:t>for a single objective, such as timber production.</w:t>
      </w:r>
      <w:r w:rsidR="00D53661">
        <w:t xml:space="preserve"> </w:t>
      </w:r>
      <w:r w:rsidRPr="005A0BEC">
        <w:t>One promising approach is the use of a functional complex network approach, which focuses on quantifying and monitoring the functional diversity and network dynamics of forest ecosystems. This approach allows forest managers to identify the most efficient management and silvicultural practices, as well as where, at what scale, and at what intensity landscape-scale resistance, resilience, and adaptive capacity can be improved.</w:t>
      </w:r>
      <w:r w:rsidR="00D53661">
        <w:t xml:space="preserve"> </w:t>
      </w:r>
      <w:r w:rsidRPr="005A0BEC">
        <w:t>Additionally, the integration of genetic tools with other management strategies, such as assisted migration and multi-species plantations, can further enhance the resilience and adaptability of forest ecosystems to the challenges posed by global change.</w:t>
      </w:r>
    </w:p>
    <w:p w14:paraId="7B7F850E" w14:textId="77777777" w:rsidR="005A0BEC" w:rsidRPr="005A0BEC" w:rsidRDefault="002475B3" w:rsidP="005A0BEC">
      <w:pPr>
        <w:pStyle w:val="Heading2"/>
        <w:spacing w:line="360" w:lineRule="auto"/>
        <w:jc w:val="both"/>
        <w:rPr>
          <w:sz w:val="24"/>
          <w:szCs w:val="24"/>
        </w:rPr>
      </w:pPr>
      <w:r>
        <w:rPr>
          <w:sz w:val="24"/>
          <w:szCs w:val="24"/>
        </w:rPr>
        <w:t xml:space="preserve">V. </w:t>
      </w:r>
      <w:r w:rsidR="00E83F1B" w:rsidRPr="005A0BEC">
        <w:rPr>
          <w:sz w:val="24"/>
          <w:szCs w:val="24"/>
        </w:rPr>
        <w:t>DISCUSSION</w:t>
      </w:r>
    </w:p>
    <w:p w14:paraId="66206557" w14:textId="34B6EDF0" w:rsidR="00D53661" w:rsidRDefault="005A0BEC" w:rsidP="0086659E">
      <w:pPr>
        <w:pStyle w:val="NormalWeb"/>
        <w:spacing w:line="360" w:lineRule="auto"/>
        <w:jc w:val="both"/>
      </w:pPr>
      <w:r w:rsidRPr="005A0BEC">
        <w:t>The application of genetic tools in forest management has emerged as a promising approach to address the complex challenges facing forest ecosystems</w:t>
      </w:r>
      <w:r w:rsidR="00B91BA3">
        <w:t xml:space="preserve"> (</w:t>
      </w:r>
      <w:proofErr w:type="spellStart"/>
      <w:r w:rsidR="00B91BA3">
        <w:t>Plomion</w:t>
      </w:r>
      <w:proofErr w:type="spellEnd"/>
      <w:r w:rsidR="00B91BA3">
        <w:t xml:space="preserve"> et al., 2016;</w:t>
      </w:r>
      <w:r w:rsidR="00DE54CB">
        <w:t xml:space="preserve"> </w:t>
      </w:r>
      <w:r w:rsidR="00B91BA3">
        <w:t>Wani and Patel, 2022)</w:t>
      </w:r>
      <w:r w:rsidRPr="005A0BEC">
        <w:t>. By providing insights into the genetic diversity, adaptation mechanisms, and ecosystem function of forests, these tools can enable forest managers to make more informed decisions and develop strategies that balance the various objectives of forest management</w:t>
      </w:r>
      <w:r w:rsidR="0086659E">
        <w:t xml:space="preserve"> (Fady et al., 2020)</w:t>
      </w:r>
      <w:r w:rsidRPr="005A0BEC">
        <w:t>.</w:t>
      </w:r>
      <w:r w:rsidR="00D53661">
        <w:t xml:space="preserve"> </w:t>
      </w:r>
      <w:r w:rsidRPr="005A0BEC">
        <w:t>One key application of genetic tools is the assessment of genetic diversity within forest populations, which can inform decisions about conservation, restoration, and assisted migration efforts</w:t>
      </w:r>
      <w:r w:rsidR="0086659E">
        <w:t xml:space="preserve"> (Graudal et al., 2014; Singh and Wani, 2018)</w:t>
      </w:r>
      <w:r w:rsidRPr="005A0BEC">
        <w:t>. This information can be particularly valuable in the face of climate change, as it can help identify genotypes that are better suited to withstand the impacts of drought, pests, or disease</w:t>
      </w:r>
      <w:r w:rsidR="0086659E">
        <w:t xml:space="preserve"> (Isabel et al., 2020)</w:t>
      </w:r>
      <w:r w:rsidRPr="005A0BEC">
        <w:t>.</w:t>
      </w:r>
      <w:r w:rsidR="00D53661">
        <w:t xml:space="preserve"> </w:t>
      </w:r>
      <w:r w:rsidRPr="005A0BEC">
        <w:t>Another important application is the development of marker-assisted breeding programs</w:t>
      </w:r>
      <w:r w:rsidR="0086659E">
        <w:t xml:space="preserve"> (Ahmar et al., 2021)</w:t>
      </w:r>
      <w:r w:rsidRPr="005A0BEC">
        <w:t xml:space="preserve">, where genetic markers associated with desirable traits can be used to selectively breed trees and enhance the overall resilience and productivity of forest stands. </w:t>
      </w:r>
      <w:r w:rsidR="00D53661">
        <w:t xml:space="preserve"> </w:t>
      </w:r>
      <w:r w:rsidRPr="005A0BEC">
        <w:t>The integration of genetic tools with other management strategies, such as managing forests as complex adaptive systems, assisted migration, and multi-species plantations, can further enhance the resilience and adaptability of forest ecosystems to the challenges posed by global change</w:t>
      </w:r>
      <w:r w:rsidR="0086659E">
        <w:t xml:space="preserve"> (Leech et al., 2011; Wani et al., 2019; Messier et al., 2019)</w:t>
      </w:r>
      <w:r w:rsidRPr="005A0BEC">
        <w:t>.</w:t>
      </w:r>
      <w:r w:rsidR="00D53661">
        <w:t xml:space="preserve"> </w:t>
      </w:r>
      <w:r w:rsidRPr="005A0BEC">
        <w:t xml:space="preserve">However, the successful application of genetic tools in forest management requires a holistic and integrated approach that considers the complex and interconnected nature of forest ecosystems. </w:t>
      </w:r>
    </w:p>
    <w:p w14:paraId="03DCB32B" w14:textId="644A83AD" w:rsidR="005A0BEC" w:rsidRPr="005A0BEC" w:rsidRDefault="005A0BEC" w:rsidP="0086659E">
      <w:pPr>
        <w:pStyle w:val="NormalWeb"/>
        <w:spacing w:line="360" w:lineRule="auto"/>
        <w:jc w:val="both"/>
      </w:pPr>
      <w:r w:rsidRPr="005A0BEC">
        <w:lastRenderedPageBreak/>
        <w:t>As forest managers navigate the uncertainties associated with climate change, the use of genetic tools can provide a valuable framework for developing adaptive and resilient forest management strategies.</w:t>
      </w:r>
      <w:r w:rsidR="00D53661">
        <w:t xml:space="preserve"> </w:t>
      </w:r>
      <w:r w:rsidRPr="005A0BEC">
        <w:t>To effectively incorporate genetic tools into forest management strategies, it is essential to adopt a holistic approach that considers the complex and interconnected nature of forest</w:t>
      </w:r>
      <w:r w:rsidR="0086659E">
        <w:t xml:space="preserve"> ecosystems (White et al., 2016; </w:t>
      </w:r>
      <w:r w:rsidRPr="005A0BEC">
        <w:t xml:space="preserve">Farrell et al., 2000). This may involve managing forests as complex adaptive systems, where the emphasis is placed on fostering resilience and adaptive capacity rather than </w:t>
      </w:r>
      <w:proofErr w:type="spellStart"/>
      <w:r w:rsidR="00DE54CB" w:rsidRPr="00D325AC">
        <w:rPr>
          <w:highlight w:val="yellow"/>
        </w:rPr>
        <w:t>optimising</w:t>
      </w:r>
      <w:proofErr w:type="spellEnd"/>
      <w:r w:rsidR="00DE54CB" w:rsidRPr="005A0BEC">
        <w:t xml:space="preserve"> </w:t>
      </w:r>
      <w:r w:rsidRPr="005A0BEC">
        <w:t>for a single objective, such as timber production.</w:t>
      </w:r>
      <w:r w:rsidR="00D53661">
        <w:t xml:space="preserve"> </w:t>
      </w:r>
      <w:r w:rsidRPr="005A0BEC">
        <w:t>One promising approach is the use of a functional complex network approach, which focuses on quantifying and monitoring the functional diversity and network dynamics of forest ecosystems. This approach allows forest managers to identify the most efficient management and silvicultural practices, as well as where, at what scale, and at what intensity landscape-scale resistance, resilience, and adaptive capacity can be improved.</w:t>
      </w:r>
      <w:r w:rsidR="00D53661">
        <w:t xml:space="preserve"> </w:t>
      </w:r>
      <w:r w:rsidRPr="005A0BEC">
        <w:t>Additionally, the integration of genetic tools with other management strategies, such as assisted migration and multi-species plantations, can further enhance the resilience and adaptability of forest ecosystems to the challenges posed by global change.</w:t>
      </w:r>
    </w:p>
    <w:p w14:paraId="44D23610" w14:textId="77777777" w:rsidR="005A0BEC" w:rsidRPr="005A0BEC" w:rsidRDefault="002475B3" w:rsidP="005A0BEC">
      <w:pPr>
        <w:pStyle w:val="Heading2"/>
        <w:spacing w:line="360" w:lineRule="auto"/>
        <w:jc w:val="both"/>
        <w:rPr>
          <w:sz w:val="24"/>
          <w:szCs w:val="24"/>
        </w:rPr>
      </w:pPr>
      <w:r>
        <w:rPr>
          <w:sz w:val="24"/>
          <w:szCs w:val="24"/>
        </w:rPr>
        <w:t xml:space="preserve">VI. </w:t>
      </w:r>
      <w:r w:rsidR="00E83F1B" w:rsidRPr="005A0BEC">
        <w:rPr>
          <w:sz w:val="24"/>
          <w:szCs w:val="24"/>
        </w:rPr>
        <w:t>CONCLUSION</w:t>
      </w:r>
    </w:p>
    <w:p w14:paraId="4F70DB8E" w14:textId="77777777" w:rsidR="005A0BEC" w:rsidRPr="005A0BEC" w:rsidRDefault="005A0BEC" w:rsidP="005A0BEC">
      <w:pPr>
        <w:pStyle w:val="NormalWeb"/>
        <w:spacing w:line="360" w:lineRule="auto"/>
        <w:jc w:val="both"/>
      </w:pPr>
      <w:r w:rsidRPr="005A0BEC">
        <w:t>The application of genetic tools in forest management has the potential to significantly enhance the resilience and adaptability of forest ecosystems to the challenges posed by global change. By providing insights into the genetic diversity, adaptation mechanisms, and ecosystem function of forests, these tools can enable forest managers to make more informed decisions and develop strategies that balance the various objectives of forest management. The integration of genetic tools with other management approaches, such as managing forests as complex adaptive systems, assisted migration, and multi-species plantations, can further strengthen the resilience of forest ecosystems. As forest managers navigate the uncertainties associated with climate change, the use of genetic tools can provide a valuable framework for developing adaptive and resilient forest management strategies.</w:t>
      </w:r>
    </w:p>
    <w:p w14:paraId="37A3A4F6" w14:textId="77777777" w:rsidR="00E83F1B" w:rsidRDefault="00E83F1B" w:rsidP="00E83F1B">
      <w:pPr>
        <w:rPr>
          <w:rFonts w:ascii="Times New Roman" w:hAnsi="Times New Roman" w:cs="Times New Roman"/>
          <w:b/>
          <w:sz w:val="24"/>
        </w:rPr>
      </w:pPr>
      <w:r>
        <w:rPr>
          <w:rFonts w:ascii="Times New Roman" w:hAnsi="Times New Roman" w:cs="Times New Roman"/>
          <w:b/>
          <w:sz w:val="24"/>
        </w:rPr>
        <w:t>CONFLICT OF INTEREST</w:t>
      </w:r>
    </w:p>
    <w:p w14:paraId="1BFC4B0F" w14:textId="318E8AC0" w:rsidR="002475B3" w:rsidRDefault="002475B3" w:rsidP="00E83F1B">
      <w:pPr>
        <w:rPr>
          <w:rFonts w:ascii="Times New Roman" w:hAnsi="Times New Roman" w:cs="Times New Roman"/>
          <w:sz w:val="24"/>
        </w:rPr>
      </w:pPr>
      <w:r w:rsidRPr="002475B3">
        <w:rPr>
          <w:rFonts w:ascii="Times New Roman" w:hAnsi="Times New Roman" w:cs="Times New Roman"/>
          <w:sz w:val="24"/>
        </w:rPr>
        <w:t>The authors declare no conflict of Interest.</w:t>
      </w:r>
    </w:p>
    <w:p w14:paraId="446DB00E" w14:textId="3F07EDCA" w:rsidR="00C63D07" w:rsidRDefault="00C63D07" w:rsidP="00E83F1B">
      <w:pPr>
        <w:rPr>
          <w:rFonts w:ascii="Times New Roman" w:hAnsi="Times New Roman" w:cs="Times New Roman"/>
          <w:sz w:val="24"/>
        </w:rPr>
      </w:pPr>
    </w:p>
    <w:p w14:paraId="2E3A3D05" w14:textId="0B43AC1B" w:rsidR="00C63D07" w:rsidRDefault="00C63D07" w:rsidP="00E83F1B">
      <w:pPr>
        <w:rPr>
          <w:rFonts w:ascii="Times New Roman" w:hAnsi="Times New Roman" w:cs="Times New Roman"/>
          <w:sz w:val="24"/>
        </w:rPr>
      </w:pPr>
    </w:p>
    <w:p w14:paraId="0F4BE9B2" w14:textId="77777777" w:rsidR="00C63D07" w:rsidRPr="00270720" w:rsidRDefault="00C63D07" w:rsidP="00C63D07">
      <w:pPr>
        <w:rPr>
          <w:highlight w:val="yellow"/>
        </w:rPr>
      </w:pPr>
      <w:r w:rsidRPr="00270720">
        <w:rPr>
          <w:highlight w:val="yellow"/>
        </w:rPr>
        <w:t>Disclaimer (Artificial intelligence)</w:t>
      </w:r>
    </w:p>
    <w:p w14:paraId="6E50FBD9" w14:textId="77777777" w:rsidR="00C63D07" w:rsidRPr="00270720" w:rsidRDefault="00C63D07" w:rsidP="00C63D07">
      <w:pPr>
        <w:rPr>
          <w:highlight w:val="yellow"/>
        </w:rPr>
      </w:pPr>
    </w:p>
    <w:p w14:paraId="33DA97CA" w14:textId="77777777" w:rsidR="00C63D07" w:rsidRPr="00270720" w:rsidRDefault="00C63D07" w:rsidP="00C63D07">
      <w:pPr>
        <w:rPr>
          <w:highlight w:val="yellow"/>
        </w:rPr>
      </w:pPr>
      <w:r w:rsidRPr="00270720">
        <w:rPr>
          <w:highlight w:val="yellow"/>
        </w:rPr>
        <w:t xml:space="preserve">Option 1: </w:t>
      </w:r>
    </w:p>
    <w:p w14:paraId="63FDDFD8" w14:textId="77777777" w:rsidR="00C63D07" w:rsidRPr="00270720" w:rsidRDefault="00C63D07" w:rsidP="00C63D07">
      <w:pPr>
        <w:rPr>
          <w:highlight w:val="yellow"/>
        </w:rPr>
      </w:pPr>
    </w:p>
    <w:p w14:paraId="1D815BE7" w14:textId="77777777" w:rsidR="00C63D07" w:rsidRPr="00270720" w:rsidRDefault="00C63D07" w:rsidP="00C63D07">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6AF7F1E" w14:textId="77777777" w:rsidR="00C63D07" w:rsidRPr="00270720" w:rsidRDefault="00C63D07" w:rsidP="00C63D07">
      <w:pPr>
        <w:rPr>
          <w:highlight w:val="yellow"/>
        </w:rPr>
      </w:pPr>
    </w:p>
    <w:p w14:paraId="15AC5F58" w14:textId="77777777" w:rsidR="00C63D07" w:rsidRPr="00270720" w:rsidRDefault="00C63D07" w:rsidP="00C63D07">
      <w:pPr>
        <w:rPr>
          <w:highlight w:val="yellow"/>
        </w:rPr>
      </w:pPr>
      <w:r w:rsidRPr="00270720">
        <w:rPr>
          <w:highlight w:val="yellow"/>
        </w:rPr>
        <w:t xml:space="preserve">Option 2: </w:t>
      </w:r>
    </w:p>
    <w:p w14:paraId="10D2645A" w14:textId="77777777" w:rsidR="00C63D07" w:rsidRPr="00270720" w:rsidRDefault="00C63D07" w:rsidP="00C63D07">
      <w:pPr>
        <w:rPr>
          <w:highlight w:val="yellow"/>
        </w:rPr>
      </w:pPr>
    </w:p>
    <w:p w14:paraId="726078B4" w14:textId="77777777" w:rsidR="00C63D07" w:rsidRPr="00270720" w:rsidRDefault="00C63D07" w:rsidP="00C63D07">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039171" w14:textId="77777777" w:rsidR="00C63D07" w:rsidRPr="00270720" w:rsidRDefault="00C63D07" w:rsidP="00C63D07">
      <w:pPr>
        <w:rPr>
          <w:highlight w:val="yellow"/>
        </w:rPr>
      </w:pPr>
    </w:p>
    <w:p w14:paraId="75EF8639" w14:textId="77777777" w:rsidR="00C63D07" w:rsidRPr="00270720" w:rsidRDefault="00C63D07" w:rsidP="00C63D07">
      <w:pPr>
        <w:rPr>
          <w:highlight w:val="yellow"/>
        </w:rPr>
      </w:pPr>
      <w:r w:rsidRPr="00270720">
        <w:rPr>
          <w:highlight w:val="yellow"/>
        </w:rPr>
        <w:t>Details of the AI usage are given below:</w:t>
      </w:r>
    </w:p>
    <w:p w14:paraId="00FD2163" w14:textId="77777777" w:rsidR="00C63D07" w:rsidRPr="00270720" w:rsidRDefault="00C63D07" w:rsidP="00C63D07">
      <w:pPr>
        <w:rPr>
          <w:highlight w:val="yellow"/>
        </w:rPr>
      </w:pPr>
      <w:r w:rsidRPr="00270720">
        <w:rPr>
          <w:highlight w:val="yellow"/>
        </w:rPr>
        <w:t>1.</w:t>
      </w:r>
    </w:p>
    <w:p w14:paraId="09F67D01" w14:textId="77777777" w:rsidR="00C63D07" w:rsidRPr="00270720" w:rsidRDefault="00C63D07" w:rsidP="00C63D07">
      <w:pPr>
        <w:rPr>
          <w:highlight w:val="yellow"/>
        </w:rPr>
      </w:pPr>
      <w:r w:rsidRPr="00270720">
        <w:rPr>
          <w:highlight w:val="yellow"/>
        </w:rPr>
        <w:t>2.</w:t>
      </w:r>
    </w:p>
    <w:p w14:paraId="50263F05" w14:textId="77777777" w:rsidR="00C63D07" w:rsidRPr="00270720" w:rsidRDefault="00C63D07" w:rsidP="00C63D07">
      <w:r w:rsidRPr="00270720">
        <w:rPr>
          <w:highlight w:val="yellow"/>
        </w:rPr>
        <w:t>3.</w:t>
      </w:r>
    </w:p>
    <w:p w14:paraId="3E2E3FA1" w14:textId="77777777" w:rsidR="00C63D07" w:rsidRPr="002475B3" w:rsidRDefault="00C63D07" w:rsidP="00E83F1B">
      <w:pPr>
        <w:rPr>
          <w:rFonts w:ascii="Times New Roman" w:hAnsi="Times New Roman" w:cs="Times New Roman"/>
          <w:sz w:val="24"/>
        </w:rPr>
      </w:pPr>
    </w:p>
    <w:p w14:paraId="38D8422F" w14:textId="77777777" w:rsidR="00956232" w:rsidRDefault="00E83F1B" w:rsidP="00E83F1B">
      <w:pPr>
        <w:rPr>
          <w:rFonts w:ascii="Times New Roman" w:hAnsi="Times New Roman" w:cs="Times New Roman"/>
          <w:b/>
          <w:sz w:val="24"/>
        </w:rPr>
      </w:pPr>
      <w:r>
        <w:rPr>
          <w:rFonts w:ascii="Times New Roman" w:hAnsi="Times New Roman" w:cs="Times New Roman"/>
          <w:b/>
          <w:sz w:val="24"/>
        </w:rPr>
        <w:t>REFERENCES</w:t>
      </w:r>
    </w:p>
    <w:p w14:paraId="5B6FE6B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Ahmar, S., Ballesta, P., Ali, M., &amp; Mora-Poblete, F. (2021). Achievements and challenges of genomics-assisted breeding in forest trees: From marker-assisted selection to genome editing. </w:t>
      </w:r>
      <w:r w:rsidRPr="00E62074">
        <w:rPr>
          <w:rFonts w:ascii="Times New Roman" w:hAnsi="Times New Roman" w:cs="Times New Roman"/>
          <w:iCs/>
          <w:color w:val="000000" w:themeColor="text1"/>
          <w:sz w:val="24"/>
          <w:szCs w:val="24"/>
          <w:shd w:val="clear" w:color="auto" w:fill="FFFFFF"/>
        </w:rPr>
        <w:t>International Journal of Molecular Sciences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22</w:t>
      </w:r>
      <w:r w:rsidRPr="00E62074">
        <w:rPr>
          <w:rFonts w:ascii="Times New Roman" w:hAnsi="Times New Roman" w:cs="Times New Roman"/>
          <w:color w:val="000000" w:themeColor="text1"/>
          <w:sz w:val="24"/>
          <w:szCs w:val="24"/>
          <w:shd w:val="clear" w:color="auto" w:fill="FFFFFF"/>
        </w:rPr>
        <w:t>(19), 10583.</w:t>
      </w:r>
    </w:p>
    <w:p w14:paraId="6EF27B3A"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Amaral, J., </w:t>
      </w:r>
      <w:proofErr w:type="spellStart"/>
      <w:r w:rsidRPr="00E62074">
        <w:rPr>
          <w:rFonts w:ascii="Times New Roman" w:hAnsi="Times New Roman" w:cs="Times New Roman"/>
          <w:color w:val="000000" w:themeColor="text1"/>
          <w:sz w:val="24"/>
          <w:szCs w:val="24"/>
          <w:shd w:val="clear" w:color="auto" w:fill="FFFFFF"/>
        </w:rPr>
        <w:t>Ribeyre</w:t>
      </w:r>
      <w:proofErr w:type="spellEnd"/>
      <w:r w:rsidRPr="00E62074">
        <w:rPr>
          <w:rFonts w:ascii="Times New Roman" w:hAnsi="Times New Roman" w:cs="Times New Roman"/>
          <w:color w:val="000000" w:themeColor="text1"/>
          <w:sz w:val="24"/>
          <w:szCs w:val="24"/>
          <w:shd w:val="clear" w:color="auto" w:fill="FFFFFF"/>
        </w:rPr>
        <w:t xml:space="preserve">, Z., </w:t>
      </w:r>
      <w:proofErr w:type="spellStart"/>
      <w:r w:rsidRPr="00E62074">
        <w:rPr>
          <w:rFonts w:ascii="Times New Roman" w:hAnsi="Times New Roman" w:cs="Times New Roman"/>
          <w:color w:val="000000" w:themeColor="text1"/>
          <w:sz w:val="24"/>
          <w:szCs w:val="24"/>
          <w:shd w:val="clear" w:color="auto" w:fill="FFFFFF"/>
        </w:rPr>
        <w:t>Vigneaud</w:t>
      </w:r>
      <w:proofErr w:type="spellEnd"/>
      <w:r w:rsidRPr="00E62074">
        <w:rPr>
          <w:rFonts w:ascii="Times New Roman" w:hAnsi="Times New Roman" w:cs="Times New Roman"/>
          <w:color w:val="000000" w:themeColor="text1"/>
          <w:sz w:val="24"/>
          <w:szCs w:val="24"/>
          <w:shd w:val="clear" w:color="auto" w:fill="FFFFFF"/>
        </w:rPr>
        <w:t>, J., Sow, M. D., Fichot, R., Messier, C., ... &amp; Maury, S. (2020). Advances and promises of epigenetics for forest trees. </w:t>
      </w:r>
      <w:r w:rsidRPr="00E62074">
        <w:rPr>
          <w:rFonts w:ascii="Times New Roman" w:hAnsi="Times New Roman" w:cs="Times New Roman"/>
          <w:iCs/>
          <w:color w:val="000000" w:themeColor="text1"/>
          <w:sz w:val="24"/>
          <w:szCs w:val="24"/>
          <w:shd w:val="clear" w:color="auto" w:fill="FFFFFF"/>
        </w:rPr>
        <w:t>Forests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11</w:t>
      </w:r>
      <w:r w:rsidRPr="00E62074">
        <w:rPr>
          <w:rFonts w:ascii="Times New Roman" w:hAnsi="Times New Roman" w:cs="Times New Roman"/>
          <w:color w:val="000000" w:themeColor="text1"/>
          <w:sz w:val="24"/>
          <w:szCs w:val="24"/>
          <w:shd w:val="clear" w:color="auto" w:fill="FFFFFF"/>
        </w:rPr>
        <w:t>(9), 976.</w:t>
      </w:r>
    </w:p>
    <w:p w14:paraId="676E593A"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lastRenderedPageBreak/>
        <w:t xml:space="preserve">Archambeau, J., Bianchi, S., </w:t>
      </w:r>
      <w:proofErr w:type="spellStart"/>
      <w:r w:rsidRPr="00E62074">
        <w:rPr>
          <w:rFonts w:ascii="Times New Roman" w:hAnsi="Times New Roman" w:cs="Times New Roman"/>
          <w:color w:val="000000" w:themeColor="text1"/>
          <w:sz w:val="24"/>
          <w:szCs w:val="24"/>
          <w:shd w:val="clear" w:color="auto" w:fill="FFFFFF"/>
        </w:rPr>
        <w:t>Buiteveld</w:t>
      </w:r>
      <w:proofErr w:type="spellEnd"/>
      <w:r w:rsidRPr="00E62074">
        <w:rPr>
          <w:rFonts w:ascii="Times New Roman" w:hAnsi="Times New Roman" w:cs="Times New Roman"/>
          <w:color w:val="000000" w:themeColor="text1"/>
          <w:sz w:val="24"/>
          <w:szCs w:val="24"/>
          <w:shd w:val="clear" w:color="auto" w:fill="FFFFFF"/>
        </w:rPr>
        <w:t xml:space="preserve">, J., Callejas-Díaz, M., Cavers, S., </w:t>
      </w:r>
      <w:proofErr w:type="spellStart"/>
      <w:r w:rsidRPr="00E62074">
        <w:rPr>
          <w:rFonts w:ascii="Times New Roman" w:hAnsi="Times New Roman" w:cs="Times New Roman"/>
          <w:color w:val="000000" w:themeColor="text1"/>
          <w:sz w:val="24"/>
          <w:szCs w:val="24"/>
          <w:shd w:val="clear" w:color="auto" w:fill="FFFFFF"/>
        </w:rPr>
        <w:t>Hallingbäck</w:t>
      </w:r>
      <w:proofErr w:type="spellEnd"/>
      <w:r w:rsidRPr="00E62074">
        <w:rPr>
          <w:rFonts w:ascii="Times New Roman" w:hAnsi="Times New Roman" w:cs="Times New Roman"/>
          <w:color w:val="000000" w:themeColor="text1"/>
          <w:sz w:val="24"/>
          <w:szCs w:val="24"/>
          <w:shd w:val="clear" w:color="auto" w:fill="FFFFFF"/>
        </w:rPr>
        <w:t>, H., ... &amp; Bastien, C. (2023). Managing forest genetic resources for an uncertain future: findings and perspectives from an international conference. </w:t>
      </w:r>
      <w:r w:rsidRPr="00E62074">
        <w:rPr>
          <w:rFonts w:ascii="Times New Roman" w:hAnsi="Times New Roman" w:cs="Times New Roman"/>
          <w:iCs/>
          <w:color w:val="000000" w:themeColor="text1"/>
          <w:sz w:val="24"/>
          <w:szCs w:val="24"/>
          <w:shd w:val="clear" w:color="auto" w:fill="FFFFFF"/>
        </w:rPr>
        <w:t>Tree Genetics &amp; Genomes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19</w:t>
      </w:r>
      <w:r w:rsidRPr="00E62074">
        <w:rPr>
          <w:rFonts w:ascii="Times New Roman" w:hAnsi="Times New Roman" w:cs="Times New Roman"/>
          <w:color w:val="000000" w:themeColor="text1"/>
          <w:sz w:val="24"/>
          <w:szCs w:val="24"/>
          <w:shd w:val="clear" w:color="auto" w:fill="FFFFFF"/>
        </w:rPr>
        <w:t>(3), 26.</w:t>
      </w:r>
    </w:p>
    <w:p w14:paraId="0F61FB56"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Baron, J S., Gunderson, L., Allen, C D., Fleishman, E., McKenzie, D., Meyerson, L A., Oropeza, J., &amp; Stephenson, N L. (2009, May 15). Options for National Parks and Reserves for Adapting to Climate Change. Springer </w:t>
      </w:r>
      <w:proofErr w:type="spellStart"/>
      <w:r w:rsidRPr="00E62074">
        <w:rPr>
          <w:rFonts w:ascii="Times New Roman" w:eastAsia="Times New Roman" w:hAnsi="Times New Roman" w:cs="Times New Roman"/>
          <w:color w:val="000000" w:themeColor="text1"/>
          <w:spacing w:val="2"/>
          <w:sz w:val="24"/>
          <w:szCs w:val="24"/>
        </w:rPr>
        <w:t>Science+Business</w:t>
      </w:r>
      <w:proofErr w:type="spellEnd"/>
      <w:r w:rsidRPr="00E62074">
        <w:rPr>
          <w:rFonts w:ascii="Times New Roman" w:eastAsia="Times New Roman" w:hAnsi="Times New Roman" w:cs="Times New Roman"/>
          <w:color w:val="000000" w:themeColor="text1"/>
          <w:spacing w:val="2"/>
          <w:sz w:val="24"/>
          <w:szCs w:val="24"/>
        </w:rPr>
        <w:t xml:space="preserve"> Media, 44(6), 1033-1042. https://doi.org/10.1007/s00267-009-9296-6</w:t>
      </w:r>
    </w:p>
    <w:p w14:paraId="3CF3CFFC"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r w:rsidRPr="00E62074">
        <w:rPr>
          <w:rFonts w:ascii="Times New Roman" w:eastAsia="Times New Roman" w:hAnsi="Times New Roman" w:cs="Times New Roman"/>
          <w:color w:val="000000" w:themeColor="text1"/>
          <w:spacing w:val="3"/>
          <w:sz w:val="24"/>
          <w:szCs w:val="24"/>
        </w:rPr>
        <w:t>Basso, M F., Arraes, F B M., Grossi-De-Sá, M F., Moreira, V J V., Alves</w:t>
      </w:r>
      <w:r w:rsidRPr="00E62074">
        <w:rPr>
          <w:rFonts w:ascii="Cambria Math" w:eastAsia="Times New Roman" w:hAnsi="Cambria Math" w:cs="Times New Roman"/>
          <w:color w:val="000000" w:themeColor="text1"/>
          <w:spacing w:val="3"/>
          <w:sz w:val="24"/>
          <w:szCs w:val="24"/>
        </w:rPr>
        <w:t>‐</w:t>
      </w:r>
      <w:r w:rsidRPr="00E62074">
        <w:rPr>
          <w:rFonts w:ascii="Times New Roman" w:eastAsia="Times New Roman" w:hAnsi="Times New Roman" w:cs="Times New Roman"/>
          <w:color w:val="000000" w:themeColor="text1"/>
          <w:spacing w:val="3"/>
          <w:sz w:val="24"/>
          <w:szCs w:val="24"/>
        </w:rPr>
        <w:t>Ferreira, M., &amp; Grossi</w:t>
      </w:r>
      <w:r w:rsidRPr="00E62074">
        <w:rPr>
          <w:rFonts w:ascii="Cambria Math" w:eastAsia="Times New Roman" w:hAnsi="Cambria Math" w:cs="Times New Roman"/>
          <w:color w:val="000000" w:themeColor="text1"/>
          <w:spacing w:val="3"/>
          <w:sz w:val="24"/>
          <w:szCs w:val="24"/>
        </w:rPr>
        <w:t>‐</w:t>
      </w:r>
      <w:r w:rsidRPr="00E62074">
        <w:rPr>
          <w:rFonts w:ascii="Times New Roman" w:eastAsia="Times New Roman" w:hAnsi="Times New Roman" w:cs="Times New Roman"/>
          <w:color w:val="000000" w:themeColor="text1"/>
          <w:spacing w:val="3"/>
          <w:sz w:val="24"/>
          <w:szCs w:val="24"/>
        </w:rPr>
        <w:t>de</w:t>
      </w:r>
      <w:r w:rsidRPr="00E62074">
        <w:rPr>
          <w:rFonts w:ascii="Cambria Math" w:eastAsia="Times New Roman" w:hAnsi="Cambria Math" w:cs="Times New Roman"/>
          <w:color w:val="000000" w:themeColor="text1"/>
          <w:spacing w:val="3"/>
          <w:sz w:val="24"/>
          <w:szCs w:val="24"/>
        </w:rPr>
        <w:t>‐</w:t>
      </w:r>
      <w:r w:rsidRPr="00E62074">
        <w:rPr>
          <w:rFonts w:ascii="Times New Roman" w:eastAsia="Times New Roman" w:hAnsi="Times New Roman" w:cs="Times New Roman"/>
          <w:color w:val="000000" w:themeColor="text1"/>
          <w:spacing w:val="3"/>
          <w:sz w:val="24"/>
          <w:szCs w:val="24"/>
        </w:rPr>
        <w:t>Sá, M F. (2020, May 15). Insights Into Genetic and Molecular Elements for Transgenic Crop Development. Frontiers Media, 11. https://doi.org/10.3389/fpls.2020.00509</w:t>
      </w:r>
    </w:p>
    <w:p w14:paraId="707EC3CC"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Booy, G., Hendriks, R. J. J., Smulders, M. J. M., Van Groenendael, J. M., &amp; Vosman, B. (2000). Genetic diversity and the survival of populations. </w:t>
      </w:r>
      <w:r w:rsidRPr="00E62074">
        <w:rPr>
          <w:rFonts w:ascii="Times New Roman" w:hAnsi="Times New Roman" w:cs="Times New Roman"/>
          <w:iCs/>
          <w:color w:val="000000" w:themeColor="text1"/>
          <w:sz w:val="24"/>
          <w:szCs w:val="24"/>
          <w:shd w:val="clear" w:color="auto" w:fill="FFFFFF"/>
        </w:rPr>
        <w:t>Plant biology</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w:t>
      </w:r>
      <w:r w:rsidRPr="00E62074">
        <w:rPr>
          <w:rFonts w:ascii="Times New Roman" w:hAnsi="Times New Roman" w:cs="Times New Roman"/>
          <w:color w:val="000000" w:themeColor="text1"/>
          <w:sz w:val="24"/>
          <w:szCs w:val="24"/>
          <w:shd w:val="clear" w:color="auto" w:fill="FFFFFF"/>
        </w:rPr>
        <w:t>(04), 379-395.</w:t>
      </w:r>
    </w:p>
    <w:p w14:paraId="4A2A4D5D"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proofErr w:type="spellStart"/>
      <w:r w:rsidRPr="00E62074">
        <w:rPr>
          <w:rFonts w:ascii="Times New Roman" w:eastAsia="Times New Roman" w:hAnsi="Times New Roman" w:cs="Times New Roman"/>
          <w:color w:val="000000" w:themeColor="text1"/>
          <w:spacing w:val="2"/>
          <w:sz w:val="24"/>
          <w:szCs w:val="24"/>
        </w:rPr>
        <w:t>Brożyńska</w:t>
      </w:r>
      <w:proofErr w:type="spellEnd"/>
      <w:r w:rsidRPr="00E62074">
        <w:rPr>
          <w:rFonts w:ascii="Times New Roman" w:eastAsia="Times New Roman" w:hAnsi="Times New Roman" w:cs="Times New Roman"/>
          <w:color w:val="000000" w:themeColor="text1"/>
          <w:spacing w:val="2"/>
          <w:sz w:val="24"/>
          <w:szCs w:val="24"/>
        </w:rPr>
        <w:t>, M., Furtado, A., &amp; Henry, R J. (2015, August 26). Genomics of crop wild relatives: expanding the gene pool for crop improvement. Wiley, 14(4), 1070-1085. https://doi.org/10.1111/pbi.12454</w:t>
      </w:r>
    </w:p>
    <w:p w14:paraId="53E6C41F"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Christie, A. P., Downey, H., Frick, W. F., Grainger, M., O'Brien, D., Tinsley</w:t>
      </w:r>
      <w:r w:rsidRPr="00E62074">
        <w:rPr>
          <w:rFonts w:ascii="Cambria Math" w:hAnsi="Cambria Math" w:cs="Times New Roman"/>
          <w:color w:val="000000" w:themeColor="text1"/>
          <w:sz w:val="24"/>
          <w:szCs w:val="24"/>
          <w:shd w:val="clear" w:color="auto" w:fill="FFFFFF"/>
        </w:rPr>
        <w:t>‐</w:t>
      </w:r>
      <w:r w:rsidRPr="00E62074">
        <w:rPr>
          <w:rFonts w:ascii="Times New Roman" w:hAnsi="Times New Roman" w:cs="Times New Roman"/>
          <w:color w:val="000000" w:themeColor="text1"/>
          <w:sz w:val="24"/>
          <w:szCs w:val="24"/>
          <w:shd w:val="clear" w:color="auto" w:fill="FFFFFF"/>
        </w:rPr>
        <w:t>Marshall, P., ... &amp; Sutherland, W. J. (2022). A practical conservation tool to combine diverse types of evidence for transparent evidence</w:t>
      </w:r>
      <w:r w:rsidRPr="00E62074">
        <w:rPr>
          <w:rFonts w:ascii="Cambria Math" w:hAnsi="Cambria Math" w:cs="Times New Roman"/>
          <w:color w:val="000000" w:themeColor="text1"/>
          <w:sz w:val="24"/>
          <w:szCs w:val="24"/>
          <w:shd w:val="clear" w:color="auto" w:fill="FFFFFF"/>
        </w:rPr>
        <w:t>‐</w:t>
      </w:r>
      <w:r w:rsidRPr="00E62074">
        <w:rPr>
          <w:rFonts w:ascii="Times New Roman" w:hAnsi="Times New Roman" w:cs="Times New Roman"/>
          <w:color w:val="000000" w:themeColor="text1"/>
          <w:sz w:val="24"/>
          <w:szCs w:val="24"/>
          <w:shd w:val="clear" w:color="auto" w:fill="FFFFFF"/>
        </w:rPr>
        <w:t>based decision</w:t>
      </w:r>
      <w:r w:rsidRPr="00E62074">
        <w:rPr>
          <w:rFonts w:ascii="Cambria Math" w:hAnsi="Cambria Math" w:cs="Times New Roman"/>
          <w:color w:val="000000" w:themeColor="text1"/>
          <w:sz w:val="24"/>
          <w:szCs w:val="24"/>
          <w:shd w:val="clear" w:color="auto" w:fill="FFFFFF"/>
        </w:rPr>
        <w:t>‐</w:t>
      </w:r>
      <w:r w:rsidRPr="00E62074">
        <w:rPr>
          <w:rFonts w:ascii="Times New Roman" w:hAnsi="Times New Roman" w:cs="Times New Roman"/>
          <w:color w:val="000000" w:themeColor="text1"/>
          <w:sz w:val="24"/>
          <w:szCs w:val="24"/>
          <w:shd w:val="clear" w:color="auto" w:fill="FFFFFF"/>
        </w:rPr>
        <w:t>making. </w:t>
      </w:r>
      <w:r w:rsidRPr="00E62074">
        <w:rPr>
          <w:rFonts w:ascii="Times New Roman" w:hAnsi="Times New Roman" w:cs="Times New Roman"/>
          <w:iCs/>
          <w:color w:val="000000" w:themeColor="text1"/>
          <w:sz w:val="24"/>
          <w:szCs w:val="24"/>
          <w:shd w:val="clear" w:color="auto" w:fill="FFFFFF"/>
        </w:rPr>
        <w:t>Conservation Science and Practice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4</w:t>
      </w:r>
      <w:r w:rsidRPr="00E62074">
        <w:rPr>
          <w:rFonts w:ascii="Times New Roman" w:hAnsi="Times New Roman" w:cs="Times New Roman"/>
          <w:color w:val="000000" w:themeColor="text1"/>
          <w:sz w:val="24"/>
          <w:szCs w:val="24"/>
          <w:shd w:val="clear" w:color="auto" w:fill="FFFFFF"/>
        </w:rPr>
        <w:t>(1), e579.</w:t>
      </w:r>
    </w:p>
    <w:p w14:paraId="56FEC33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Climent, J., </w:t>
      </w:r>
      <w:proofErr w:type="spellStart"/>
      <w:r w:rsidRPr="00E62074">
        <w:rPr>
          <w:rFonts w:ascii="Times New Roman" w:hAnsi="Times New Roman" w:cs="Times New Roman"/>
          <w:color w:val="000000" w:themeColor="text1"/>
          <w:sz w:val="24"/>
          <w:szCs w:val="24"/>
          <w:shd w:val="clear" w:color="auto" w:fill="FFFFFF"/>
        </w:rPr>
        <w:t>Alía</w:t>
      </w:r>
      <w:proofErr w:type="spellEnd"/>
      <w:r w:rsidRPr="00E62074">
        <w:rPr>
          <w:rFonts w:ascii="Times New Roman" w:hAnsi="Times New Roman" w:cs="Times New Roman"/>
          <w:color w:val="000000" w:themeColor="text1"/>
          <w:sz w:val="24"/>
          <w:szCs w:val="24"/>
          <w:shd w:val="clear" w:color="auto" w:fill="FFFFFF"/>
        </w:rPr>
        <w:t xml:space="preserve">, R., </w:t>
      </w:r>
      <w:proofErr w:type="spellStart"/>
      <w:r w:rsidRPr="00E62074">
        <w:rPr>
          <w:rFonts w:ascii="Times New Roman" w:hAnsi="Times New Roman" w:cs="Times New Roman"/>
          <w:color w:val="000000" w:themeColor="text1"/>
          <w:sz w:val="24"/>
          <w:szCs w:val="24"/>
          <w:shd w:val="clear" w:color="auto" w:fill="FFFFFF"/>
        </w:rPr>
        <w:t>Karkkainen</w:t>
      </w:r>
      <w:proofErr w:type="spellEnd"/>
      <w:r w:rsidRPr="00E62074">
        <w:rPr>
          <w:rFonts w:ascii="Times New Roman" w:hAnsi="Times New Roman" w:cs="Times New Roman"/>
          <w:color w:val="000000" w:themeColor="text1"/>
          <w:sz w:val="24"/>
          <w:szCs w:val="24"/>
          <w:shd w:val="clear" w:color="auto" w:fill="FFFFFF"/>
        </w:rPr>
        <w:t>, K., Bastien, C., Benito-Garzon, M., Bouffier, L., ... &amp; Cavers, S. (2024). Trade-offs and trait integration in tree phenotypes: consequences for the sustainable use of genetic resources. </w:t>
      </w:r>
      <w:r w:rsidRPr="00E62074">
        <w:rPr>
          <w:rFonts w:ascii="Times New Roman" w:hAnsi="Times New Roman" w:cs="Times New Roman"/>
          <w:iCs/>
          <w:color w:val="000000" w:themeColor="text1"/>
          <w:sz w:val="24"/>
          <w:szCs w:val="24"/>
          <w:shd w:val="clear" w:color="auto" w:fill="FFFFFF"/>
        </w:rPr>
        <w:t>Current Forestry Reports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10</w:t>
      </w:r>
      <w:r w:rsidRPr="00E62074">
        <w:rPr>
          <w:rFonts w:ascii="Times New Roman" w:hAnsi="Times New Roman" w:cs="Times New Roman"/>
          <w:color w:val="000000" w:themeColor="text1"/>
          <w:sz w:val="24"/>
          <w:szCs w:val="24"/>
          <w:shd w:val="clear" w:color="auto" w:fill="FFFFFF"/>
        </w:rPr>
        <w:t>(3), 196-222.</w:t>
      </w:r>
    </w:p>
    <w:p w14:paraId="0693C251"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Collard, B C Y., &amp; Mackill, D J. (2007, August 22). Marker-assisted selection: an approach for precision plant breeding in the twenty-first century. Royal Society, 363(1491), 557-572. https://doi.org/10.1098/rstb.2007.2170</w:t>
      </w:r>
    </w:p>
    <w:p w14:paraId="6D924CC7"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eastAsia="Times New Roman" w:hAnsi="Times New Roman" w:cs="Times New Roman"/>
          <w:color w:val="000000" w:themeColor="text1"/>
          <w:spacing w:val="3"/>
          <w:sz w:val="24"/>
          <w:szCs w:val="24"/>
        </w:rPr>
        <w:lastRenderedPageBreak/>
        <w:t xml:space="preserve">Collard, B C Y., &amp; Mackill, D J. (2007, August 22). Marker-assisted selection: an approach for precision plant breeding in the twenty-first century. Royal Society, 363(1491), 557-572. </w:t>
      </w:r>
      <w:hyperlink r:id="rId7" w:history="1">
        <w:r w:rsidRPr="00E62074">
          <w:rPr>
            <w:rStyle w:val="Hyperlink"/>
            <w:rFonts w:ascii="Times New Roman" w:eastAsia="Times New Roman" w:hAnsi="Times New Roman" w:cs="Times New Roman"/>
            <w:color w:val="000000" w:themeColor="text1"/>
            <w:spacing w:val="3"/>
            <w:sz w:val="24"/>
            <w:szCs w:val="24"/>
            <w:u w:val="none"/>
          </w:rPr>
          <w:t>https://doi.org/10.1098/rstb.2007.2170</w:t>
        </w:r>
      </w:hyperlink>
    </w:p>
    <w:p w14:paraId="209866B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Cortés, A. J., Restrepo-Montoya, M., &amp; Bedoya-Canas, L. E. (2020). Modern strategies to assess and breed forest tree adaptation to changing climate. </w:t>
      </w:r>
      <w:r w:rsidRPr="00E62074">
        <w:rPr>
          <w:rFonts w:ascii="Times New Roman" w:hAnsi="Times New Roman" w:cs="Times New Roman"/>
          <w:iCs/>
          <w:color w:val="000000" w:themeColor="text1"/>
          <w:sz w:val="24"/>
          <w:szCs w:val="24"/>
          <w:shd w:val="clear" w:color="auto" w:fill="FFFFFF"/>
        </w:rPr>
        <w:t>Frontiers in Plant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11</w:t>
      </w:r>
      <w:r w:rsidRPr="00E62074">
        <w:rPr>
          <w:rFonts w:ascii="Times New Roman" w:hAnsi="Times New Roman" w:cs="Times New Roman"/>
          <w:color w:val="000000" w:themeColor="text1"/>
          <w:sz w:val="24"/>
          <w:szCs w:val="24"/>
          <w:shd w:val="clear" w:color="auto" w:fill="FFFFFF"/>
        </w:rPr>
        <w:t>, 583323.</w:t>
      </w:r>
    </w:p>
    <w:p w14:paraId="11A8DD56"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Duncker, P., Raulund</w:t>
      </w:r>
      <w:r w:rsidRPr="00E62074">
        <w:rPr>
          <w:rFonts w:ascii="Cambria Math" w:eastAsia="Times New Roman" w:hAnsi="Cambria Math" w:cs="Times New Roman"/>
          <w:color w:val="000000" w:themeColor="text1"/>
          <w:spacing w:val="2"/>
          <w:sz w:val="24"/>
          <w:szCs w:val="24"/>
        </w:rPr>
        <w:t>‐</w:t>
      </w:r>
      <w:r w:rsidRPr="00E62074">
        <w:rPr>
          <w:rFonts w:ascii="Times New Roman" w:eastAsia="Times New Roman" w:hAnsi="Times New Roman" w:cs="Times New Roman"/>
          <w:color w:val="000000" w:themeColor="text1"/>
          <w:spacing w:val="2"/>
          <w:sz w:val="24"/>
          <w:szCs w:val="24"/>
        </w:rPr>
        <w:t xml:space="preserve">Rasmussen, K., Gundersen, P., </w:t>
      </w:r>
      <w:proofErr w:type="spellStart"/>
      <w:r w:rsidRPr="00E62074">
        <w:rPr>
          <w:rFonts w:ascii="Times New Roman" w:eastAsia="Times New Roman" w:hAnsi="Times New Roman" w:cs="Times New Roman"/>
          <w:color w:val="000000" w:themeColor="text1"/>
          <w:spacing w:val="2"/>
          <w:sz w:val="24"/>
          <w:szCs w:val="24"/>
        </w:rPr>
        <w:t>Katzensteiner</w:t>
      </w:r>
      <w:proofErr w:type="spellEnd"/>
      <w:r w:rsidRPr="00E62074">
        <w:rPr>
          <w:rFonts w:ascii="Times New Roman" w:eastAsia="Times New Roman" w:hAnsi="Times New Roman" w:cs="Times New Roman"/>
          <w:color w:val="000000" w:themeColor="text1"/>
          <w:spacing w:val="2"/>
          <w:sz w:val="24"/>
          <w:szCs w:val="24"/>
        </w:rPr>
        <w:t>, K., Jong, J D., Ravn, H P., Smith, M., Eckmüllner, O., &amp; Spiecker, H. (2012, January 1). How Forest Management affects Ecosystem Services, including Timber Production and Economic Return: Synergies and Trade-Offs. Resilience Alliance, 17(4). https://doi.org/10.5751/es-05066-170450</w:t>
      </w:r>
    </w:p>
    <w:p w14:paraId="163FECD5"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Dwivedi, S L., Scheben, A., Edwards, D., Spillane, C., &amp; Ortíz, R. (2017, August 29). Assessing and Exploiting Functional Diversity in Germplasm Pools to Enhance Abiotic Stress Adaptation and Yield in Cereals and Food Legumes. Frontiers Media, 8. https://doi.org/10.3389/fpls.2017.01461</w:t>
      </w:r>
    </w:p>
    <w:p w14:paraId="2D6D70E3"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eastAsia="Times New Roman" w:hAnsi="Times New Roman" w:cs="Times New Roman"/>
          <w:color w:val="000000" w:themeColor="text1"/>
          <w:spacing w:val="3"/>
          <w:sz w:val="24"/>
          <w:szCs w:val="24"/>
        </w:rPr>
        <w:t>Eathington</w:t>
      </w:r>
      <w:proofErr w:type="spellEnd"/>
      <w:r w:rsidRPr="00E62074">
        <w:rPr>
          <w:rFonts w:ascii="Times New Roman" w:eastAsia="Times New Roman" w:hAnsi="Times New Roman" w:cs="Times New Roman"/>
          <w:color w:val="000000" w:themeColor="text1"/>
          <w:spacing w:val="3"/>
          <w:sz w:val="24"/>
          <w:szCs w:val="24"/>
        </w:rPr>
        <w:t xml:space="preserve">, S R., Crosbie, T M., Edwards, M D., Reiter, R S., &amp; Bull, J K. (2007, December 1). Molecular Markers in a Commercial Breeding Program. Wiley, 47(S3). </w:t>
      </w:r>
      <w:hyperlink r:id="rId8" w:history="1">
        <w:r w:rsidRPr="00E62074">
          <w:rPr>
            <w:rStyle w:val="Hyperlink"/>
            <w:rFonts w:ascii="Times New Roman" w:eastAsia="Times New Roman" w:hAnsi="Times New Roman" w:cs="Times New Roman"/>
            <w:color w:val="000000" w:themeColor="text1"/>
            <w:spacing w:val="3"/>
            <w:sz w:val="24"/>
            <w:szCs w:val="24"/>
            <w:u w:val="none"/>
          </w:rPr>
          <w:t>https://doi.org/10.2135/cropsci2007.04.0015ipbs</w:t>
        </w:r>
      </w:hyperlink>
    </w:p>
    <w:p w14:paraId="5A906F35"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Fady, B., </w:t>
      </w:r>
      <w:proofErr w:type="spellStart"/>
      <w:r w:rsidRPr="00E62074">
        <w:rPr>
          <w:rFonts w:ascii="Times New Roman" w:hAnsi="Times New Roman" w:cs="Times New Roman"/>
          <w:color w:val="000000" w:themeColor="text1"/>
          <w:sz w:val="24"/>
          <w:szCs w:val="24"/>
          <w:shd w:val="clear" w:color="auto" w:fill="FFFFFF"/>
        </w:rPr>
        <w:t>Aravanopoulos</w:t>
      </w:r>
      <w:proofErr w:type="spellEnd"/>
      <w:r w:rsidRPr="00E62074">
        <w:rPr>
          <w:rFonts w:ascii="Times New Roman" w:hAnsi="Times New Roman" w:cs="Times New Roman"/>
          <w:color w:val="000000" w:themeColor="text1"/>
          <w:sz w:val="24"/>
          <w:szCs w:val="24"/>
          <w:shd w:val="clear" w:color="auto" w:fill="FFFFFF"/>
        </w:rPr>
        <w:t xml:space="preserve">, F., Benavides, R., González-Martínez, S., Grivet, D., </w:t>
      </w:r>
      <w:proofErr w:type="spellStart"/>
      <w:r w:rsidRPr="00E62074">
        <w:rPr>
          <w:rFonts w:ascii="Times New Roman" w:hAnsi="Times New Roman" w:cs="Times New Roman"/>
          <w:color w:val="000000" w:themeColor="text1"/>
          <w:sz w:val="24"/>
          <w:szCs w:val="24"/>
          <w:shd w:val="clear" w:color="auto" w:fill="FFFFFF"/>
        </w:rPr>
        <w:t>Lascoux</w:t>
      </w:r>
      <w:proofErr w:type="spellEnd"/>
      <w:r w:rsidRPr="00E62074">
        <w:rPr>
          <w:rFonts w:ascii="Times New Roman" w:hAnsi="Times New Roman" w:cs="Times New Roman"/>
          <w:color w:val="000000" w:themeColor="text1"/>
          <w:sz w:val="24"/>
          <w:szCs w:val="24"/>
          <w:shd w:val="clear" w:color="auto" w:fill="FFFFFF"/>
        </w:rPr>
        <w:t xml:space="preserve">, M., ... &amp; </w:t>
      </w:r>
      <w:proofErr w:type="spellStart"/>
      <w:r w:rsidRPr="00E62074">
        <w:rPr>
          <w:rFonts w:ascii="Times New Roman" w:hAnsi="Times New Roman" w:cs="Times New Roman"/>
          <w:color w:val="000000" w:themeColor="text1"/>
          <w:sz w:val="24"/>
          <w:szCs w:val="24"/>
          <w:shd w:val="clear" w:color="auto" w:fill="FFFFFF"/>
        </w:rPr>
        <w:t>Vinceti</w:t>
      </w:r>
      <w:proofErr w:type="spellEnd"/>
      <w:r w:rsidRPr="00E62074">
        <w:rPr>
          <w:rFonts w:ascii="Times New Roman" w:hAnsi="Times New Roman" w:cs="Times New Roman"/>
          <w:color w:val="000000" w:themeColor="text1"/>
          <w:sz w:val="24"/>
          <w:szCs w:val="24"/>
          <w:shd w:val="clear" w:color="auto" w:fill="FFFFFF"/>
        </w:rPr>
        <w:t>, B. (2020). Genetics to the rescue: managing forests sustainably in a changing world. </w:t>
      </w:r>
      <w:r w:rsidRPr="00E62074">
        <w:rPr>
          <w:rFonts w:ascii="Times New Roman" w:hAnsi="Times New Roman" w:cs="Times New Roman"/>
          <w:iCs/>
          <w:color w:val="000000" w:themeColor="text1"/>
          <w:sz w:val="24"/>
          <w:szCs w:val="24"/>
          <w:shd w:val="clear" w:color="auto" w:fill="FFFFFF"/>
        </w:rPr>
        <w:t>Tree Genetics &amp; Genomes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16</w:t>
      </w:r>
      <w:r w:rsidRPr="00E62074">
        <w:rPr>
          <w:rFonts w:ascii="Times New Roman" w:hAnsi="Times New Roman" w:cs="Times New Roman"/>
          <w:color w:val="000000" w:themeColor="text1"/>
          <w:sz w:val="24"/>
          <w:szCs w:val="24"/>
          <w:shd w:val="clear" w:color="auto" w:fill="FFFFFF"/>
        </w:rPr>
        <w:t>, 1-11.</w:t>
      </w:r>
    </w:p>
    <w:p w14:paraId="72072DAD"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Farrell, E P., Führer, E., Ryan, D., Andersson, F O., Hüttl, R F., &amp; </w:t>
      </w:r>
      <w:proofErr w:type="spellStart"/>
      <w:r w:rsidRPr="00E62074">
        <w:rPr>
          <w:rFonts w:ascii="Times New Roman" w:eastAsia="Times New Roman" w:hAnsi="Times New Roman" w:cs="Times New Roman"/>
          <w:color w:val="000000" w:themeColor="text1"/>
          <w:spacing w:val="2"/>
          <w:sz w:val="24"/>
          <w:szCs w:val="24"/>
        </w:rPr>
        <w:t>Piussi</w:t>
      </w:r>
      <w:proofErr w:type="spellEnd"/>
      <w:r w:rsidRPr="00E62074">
        <w:rPr>
          <w:rFonts w:ascii="Times New Roman" w:eastAsia="Times New Roman" w:hAnsi="Times New Roman" w:cs="Times New Roman"/>
          <w:color w:val="000000" w:themeColor="text1"/>
          <w:spacing w:val="2"/>
          <w:sz w:val="24"/>
          <w:szCs w:val="24"/>
        </w:rPr>
        <w:t>, P. (2000, June 1). European forest ecosystems: building the future on the legacy of the past. Elsevier BV, 132(1), 5-20. https://doi.org/10.1016/s0378-1127(00)00375-3</w:t>
      </w:r>
    </w:p>
    <w:p w14:paraId="1870357E"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Felton, A., Belyazid, S., Eggers, J., Nordström, E. M., &amp; Öhman, K. (2024). Climate change adaptation and mitigation strategies for production forests: Trade-offs, synergies, and uncertainties in biodiversity and ecosystem services delivery in Northern Europe. </w:t>
      </w:r>
      <w:proofErr w:type="spellStart"/>
      <w:r w:rsidRPr="00E62074">
        <w:rPr>
          <w:rFonts w:ascii="Times New Roman" w:hAnsi="Times New Roman" w:cs="Times New Roman"/>
          <w:iCs/>
          <w:color w:val="000000" w:themeColor="text1"/>
          <w:sz w:val="24"/>
          <w:szCs w:val="24"/>
          <w:shd w:val="clear" w:color="auto" w:fill="FFFFFF"/>
        </w:rPr>
        <w:t>Ambio</w:t>
      </w:r>
      <w:proofErr w:type="spellEnd"/>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53</w:t>
      </w:r>
      <w:r w:rsidRPr="00E62074">
        <w:rPr>
          <w:rFonts w:ascii="Times New Roman" w:hAnsi="Times New Roman" w:cs="Times New Roman"/>
          <w:color w:val="000000" w:themeColor="text1"/>
          <w:sz w:val="24"/>
          <w:szCs w:val="24"/>
          <w:shd w:val="clear" w:color="auto" w:fill="FFFFFF"/>
        </w:rPr>
        <w:t>(1), 1-16.</w:t>
      </w:r>
    </w:p>
    <w:p w14:paraId="23C0EF21"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lastRenderedPageBreak/>
        <w:t>Feng, J., Dan, X., Cui, Y., Gong, Y., Peng, M., Sang, Y., ... &amp; Wang, J. (2024). Integrating evolutionary genomics of forest trees to inform future tree breeding amidst rapid climate change. </w:t>
      </w:r>
      <w:r w:rsidRPr="00E62074">
        <w:rPr>
          <w:rFonts w:ascii="Times New Roman" w:hAnsi="Times New Roman" w:cs="Times New Roman"/>
          <w:iCs/>
          <w:color w:val="000000" w:themeColor="text1"/>
          <w:sz w:val="24"/>
          <w:szCs w:val="24"/>
          <w:shd w:val="clear" w:color="auto" w:fill="FFFFFF"/>
        </w:rPr>
        <w:t>Plant Communications</w:t>
      </w:r>
      <w:r w:rsidRPr="00E62074">
        <w:rPr>
          <w:rFonts w:ascii="Times New Roman" w:hAnsi="Times New Roman" w:cs="Times New Roman"/>
          <w:color w:val="000000" w:themeColor="text1"/>
          <w:sz w:val="24"/>
          <w:szCs w:val="24"/>
          <w:shd w:val="clear" w:color="auto" w:fill="FFFFFF"/>
        </w:rPr>
        <w:t>.</w:t>
      </w:r>
    </w:p>
    <w:p w14:paraId="3BA27BFC"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Filipe, J. C. M. (2021). </w:t>
      </w:r>
      <w:r w:rsidRPr="00E62074">
        <w:rPr>
          <w:rFonts w:ascii="Times New Roman" w:hAnsi="Times New Roman" w:cs="Times New Roman"/>
          <w:iCs/>
          <w:color w:val="000000" w:themeColor="text1"/>
          <w:sz w:val="24"/>
          <w:szCs w:val="24"/>
          <w:shd w:val="clear" w:color="auto" w:fill="FFFFFF"/>
        </w:rPr>
        <w:t>Genetic variation and resilience to climate change in Mediterranean-type trees</w:t>
      </w:r>
      <w:r w:rsidRPr="00E62074">
        <w:rPr>
          <w:rFonts w:ascii="Times New Roman" w:hAnsi="Times New Roman" w:cs="Times New Roman"/>
          <w:color w:val="000000" w:themeColor="text1"/>
          <w:sz w:val="24"/>
          <w:szCs w:val="24"/>
          <w:shd w:val="clear" w:color="auto" w:fill="FFFFFF"/>
        </w:rPr>
        <w:t> (Doctoral dissertation, Murdoch University).</w:t>
      </w:r>
    </w:p>
    <w:p w14:paraId="637B58D2"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r w:rsidRPr="00E62074">
        <w:rPr>
          <w:rFonts w:ascii="Times New Roman" w:eastAsia="Times New Roman" w:hAnsi="Times New Roman" w:cs="Times New Roman"/>
          <w:color w:val="000000" w:themeColor="text1"/>
          <w:spacing w:val="3"/>
          <w:sz w:val="24"/>
          <w:szCs w:val="24"/>
        </w:rPr>
        <w:t xml:space="preserve">Gardiner, L., &amp; Krishna, R. (2021, December 9). Bluster or </w:t>
      </w:r>
      <w:proofErr w:type="spellStart"/>
      <w:r w:rsidRPr="00E62074">
        <w:rPr>
          <w:rFonts w:ascii="Times New Roman" w:eastAsia="Times New Roman" w:hAnsi="Times New Roman" w:cs="Times New Roman"/>
          <w:color w:val="000000" w:themeColor="text1"/>
          <w:spacing w:val="3"/>
          <w:sz w:val="24"/>
          <w:szCs w:val="24"/>
        </w:rPr>
        <w:t>Lustre</w:t>
      </w:r>
      <w:proofErr w:type="spellEnd"/>
      <w:r w:rsidRPr="00E62074">
        <w:rPr>
          <w:rFonts w:ascii="Times New Roman" w:eastAsia="Times New Roman" w:hAnsi="Times New Roman" w:cs="Times New Roman"/>
          <w:color w:val="000000" w:themeColor="text1"/>
          <w:spacing w:val="3"/>
          <w:sz w:val="24"/>
          <w:szCs w:val="24"/>
        </w:rPr>
        <w:t xml:space="preserve">: Can AI Improve Crops and Plant </w:t>
      </w:r>
      <w:proofErr w:type="gramStart"/>
      <w:r w:rsidRPr="00E62074">
        <w:rPr>
          <w:rFonts w:ascii="Times New Roman" w:eastAsia="Times New Roman" w:hAnsi="Times New Roman" w:cs="Times New Roman"/>
          <w:color w:val="000000" w:themeColor="text1"/>
          <w:spacing w:val="3"/>
          <w:sz w:val="24"/>
          <w:szCs w:val="24"/>
        </w:rPr>
        <w:t>Health?.</w:t>
      </w:r>
      <w:proofErr w:type="gramEnd"/>
      <w:r w:rsidRPr="00E62074">
        <w:rPr>
          <w:rFonts w:ascii="Times New Roman" w:eastAsia="Times New Roman" w:hAnsi="Times New Roman" w:cs="Times New Roman"/>
          <w:color w:val="000000" w:themeColor="text1"/>
          <w:spacing w:val="3"/>
          <w:sz w:val="24"/>
          <w:szCs w:val="24"/>
        </w:rPr>
        <w:t xml:space="preserve"> Multidisciplinary Digital Publishing Institute, 10(12), 2707-2707. https://doi.org/10.3390/plants10122707</w:t>
      </w:r>
    </w:p>
    <w:p w14:paraId="0E0B6E2C"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George, J. P., Yrjänä, L., </w:t>
      </w:r>
      <w:proofErr w:type="spellStart"/>
      <w:r w:rsidRPr="00E62074">
        <w:rPr>
          <w:rFonts w:ascii="Times New Roman" w:hAnsi="Times New Roman" w:cs="Times New Roman"/>
          <w:color w:val="000000" w:themeColor="text1"/>
          <w:sz w:val="24"/>
          <w:szCs w:val="24"/>
          <w:shd w:val="clear" w:color="auto" w:fill="FFFFFF"/>
        </w:rPr>
        <w:t>Beuker</w:t>
      </w:r>
      <w:proofErr w:type="spellEnd"/>
      <w:r w:rsidRPr="00E62074">
        <w:rPr>
          <w:rFonts w:ascii="Times New Roman" w:hAnsi="Times New Roman" w:cs="Times New Roman"/>
          <w:color w:val="000000" w:themeColor="text1"/>
          <w:sz w:val="24"/>
          <w:szCs w:val="24"/>
          <w:shd w:val="clear" w:color="auto" w:fill="FFFFFF"/>
        </w:rPr>
        <w:t xml:space="preserve">, E., &amp; Rusanen, M. (2024). Ex situ conservation of forest genetic resources in Finland: Evaluation and adaptation of the current </w:t>
      </w:r>
      <w:proofErr w:type="spellStart"/>
      <w:r w:rsidRPr="00E62074">
        <w:rPr>
          <w:rFonts w:ascii="Times New Roman" w:hAnsi="Times New Roman" w:cs="Times New Roman"/>
          <w:color w:val="000000" w:themeColor="text1"/>
          <w:sz w:val="24"/>
          <w:szCs w:val="24"/>
          <w:shd w:val="clear" w:color="auto" w:fill="FFFFFF"/>
        </w:rPr>
        <w:t>strategy.Avaliable</w:t>
      </w:r>
      <w:proofErr w:type="spellEnd"/>
      <w:r w:rsidRPr="00E62074">
        <w:rPr>
          <w:rFonts w:ascii="Times New Roman" w:hAnsi="Times New Roman" w:cs="Times New Roman"/>
          <w:color w:val="000000" w:themeColor="text1"/>
          <w:sz w:val="24"/>
          <w:szCs w:val="24"/>
          <w:shd w:val="clear" w:color="auto" w:fill="FFFFFF"/>
        </w:rPr>
        <w:t xml:space="preserve"> at: https://jukuri.luke.fi/handle/10024/554844</w:t>
      </w:r>
    </w:p>
    <w:p w14:paraId="678E477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Graudal, L., </w:t>
      </w:r>
      <w:proofErr w:type="spellStart"/>
      <w:r w:rsidRPr="00E62074">
        <w:rPr>
          <w:rFonts w:ascii="Times New Roman" w:hAnsi="Times New Roman" w:cs="Times New Roman"/>
          <w:color w:val="000000" w:themeColor="text1"/>
          <w:sz w:val="24"/>
          <w:szCs w:val="24"/>
          <w:shd w:val="clear" w:color="auto" w:fill="FFFFFF"/>
        </w:rPr>
        <w:t>Aravanopoulos</w:t>
      </w:r>
      <w:proofErr w:type="spellEnd"/>
      <w:r w:rsidRPr="00E62074">
        <w:rPr>
          <w:rFonts w:ascii="Times New Roman" w:hAnsi="Times New Roman" w:cs="Times New Roman"/>
          <w:color w:val="000000" w:themeColor="text1"/>
          <w:sz w:val="24"/>
          <w:szCs w:val="24"/>
          <w:shd w:val="clear" w:color="auto" w:fill="FFFFFF"/>
        </w:rPr>
        <w:t xml:space="preserve">, F., </w:t>
      </w:r>
      <w:proofErr w:type="spellStart"/>
      <w:r w:rsidRPr="00E62074">
        <w:rPr>
          <w:rFonts w:ascii="Times New Roman" w:hAnsi="Times New Roman" w:cs="Times New Roman"/>
          <w:color w:val="000000" w:themeColor="text1"/>
          <w:sz w:val="24"/>
          <w:szCs w:val="24"/>
          <w:shd w:val="clear" w:color="auto" w:fill="FFFFFF"/>
        </w:rPr>
        <w:t>Bennadji</w:t>
      </w:r>
      <w:proofErr w:type="spellEnd"/>
      <w:r w:rsidRPr="00E62074">
        <w:rPr>
          <w:rFonts w:ascii="Times New Roman" w:hAnsi="Times New Roman" w:cs="Times New Roman"/>
          <w:color w:val="000000" w:themeColor="text1"/>
          <w:sz w:val="24"/>
          <w:szCs w:val="24"/>
          <w:shd w:val="clear" w:color="auto" w:fill="FFFFFF"/>
        </w:rPr>
        <w:t xml:space="preserve">, Z., </w:t>
      </w:r>
      <w:proofErr w:type="spellStart"/>
      <w:r w:rsidRPr="00E62074">
        <w:rPr>
          <w:rFonts w:ascii="Times New Roman" w:hAnsi="Times New Roman" w:cs="Times New Roman"/>
          <w:color w:val="000000" w:themeColor="text1"/>
          <w:sz w:val="24"/>
          <w:szCs w:val="24"/>
          <w:shd w:val="clear" w:color="auto" w:fill="FFFFFF"/>
        </w:rPr>
        <w:t>Changtragoon</w:t>
      </w:r>
      <w:proofErr w:type="spellEnd"/>
      <w:r w:rsidRPr="00E62074">
        <w:rPr>
          <w:rFonts w:ascii="Times New Roman" w:hAnsi="Times New Roman" w:cs="Times New Roman"/>
          <w:color w:val="000000" w:themeColor="text1"/>
          <w:sz w:val="24"/>
          <w:szCs w:val="24"/>
          <w:shd w:val="clear" w:color="auto" w:fill="FFFFFF"/>
        </w:rPr>
        <w:t>, S., Fady, B., Kjær, E. D., ... &amp; Vendramin, G. G. (2014). Global to local genetic diversity indicators of evolutionary potential in tree species within and outside forests. </w:t>
      </w:r>
      <w:r w:rsidRPr="00E62074">
        <w:rPr>
          <w:rFonts w:ascii="Times New Roman" w:hAnsi="Times New Roman" w:cs="Times New Roman"/>
          <w:iCs/>
          <w:color w:val="000000" w:themeColor="text1"/>
          <w:sz w:val="24"/>
          <w:szCs w:val="24"/>
          <w:shd w:val="clear" w:color="auto" w:fill="FFFFFF"/>
        </w:rPr>
        <w:t>Forest ecology and management</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333</w:t>
      </w:r>
      <w:r w:rsidRPr="00E62074">
        <w:rPr>
          <w:rFonts w:ascii="Times New Roman" w:hAnsi="Times New Roman" w:cs="Times New Roman"/>
          <w:color w:val="000000" w:themeColor="text1"/>
          <w:sz w:val="24"/>
          <w:szCs w:val="24"/>
          <w:shd w:val="clear" w:color="auto" w:fill="FFFFFF"/>
        </w:rPr>
        <w:t>, 35-51.</w:t>
      </w:r>
    </w:p>
    <w:p w14:paraId="58581331"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eastAsia="Times New Roman" w:hAnsi="Times New Roman" w:cs="Times New Roman"/>
          <w:color w:val="000000" w:themeColor="text1"/>
          <w:spacing w:val="3"/>
          <w:sz w:val="24"/>
          <w:szCs w:val="24"/>
        </w:rPr>
        <w:t xml:space="preserve">Guo, L., &amp; Ye, G. (2014, March 1). Use of Major Quantitative Trait Loci to Improve Grain Yield of Rice. Elsevier BV, 21(2), 65-82. </w:t>
      </w:r>
      <w:hyperlink r:id="rId9" w:history="1">
        <w:r w:rsidRPr="00E62074">
          <w:rPr>
            <w:rStyle w:val="Hyperlink"/>
            <w:rFonts w:ascii="Times New Roman" w:eastAsia="Times New Roman" w:hAnsi="Times New Roman" w:cs="Times New Roman"/>
            <w:color w:val="000000" w:themeColor="text1"/>
            <w:spacing w:val="3"/>
            <w:sz w:val="24"/>
            <w:szCs w:val="24"/>
            <w:u w:val="none"/>
          </w:rPr>
          <w:t>https://doi.org/10.1016/s1672-6308(13)60174-2</w:t>
        </w:r>
      </w:hyperlink>
    </w:p>
    <w:p w14:paraId="45E527C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Gupta, D., Bhattacharjee, O., Mandal, D., Sen, M. K., Dey, D., Dasgupta, A., ... &amp; Ghosh, D. (2019). CRISPR-Cas9 system: A new-fangled dawn in gene editing. </w:t>
      </w:r>
      <w:r w:rsidRPr="00E62074">
        <w:rPr>
          <w:rFonts w:ascii="Times New Roman" w:hAnsi="Times New Roman" w:cs="Times New Roman"/>
          <w:iCs/>
          <w:color w:val="000000" w:themeColor="text1"/>
          <w:sz w:val="24"/>
          <w:szCs w:val="24"/>
          <w:shd w:val="clear" w:color="auto" w:fill="FFFFFF"/>
        </w:rPr>
        <w:t>Life sciences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232</w:t>
      </w:r>
      <w:r w:rsidRPr="00E62074">
        <w:rPr>
          <w:rFonts w:ascii="Times New Roman" w:hAnsi="Times New Roman" w:cs="Times New Roman"/>
          <w:color w:val="000000" w:themeColor="text1"/>
          <w:sz w:val="24"/>
          <w:szCs w:val="24"/>
          <w:shd w:val="clear" w:color="auto" w:fill="FFFFFF"/>
        </w:rPr>
        <w:t>, 116636.</w:t>
      </w:r>
    </w:p>
    <w:p w14:paraId="0333C321"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Holliday, J. A., Aitken, S. N., Cooke, J. E., Fady, B., González</w:t>
      </w:r>
      <w:r w:rsidRPr="00E62074">
        <w:rPr>
          <w:rFonts w:ascii="Cambria Math" w:hAnsi="Cambria Math" w:cs="Times New Roman"/>
          <w:color w:val="000000" w:themeColor="text1"/>
          <w:sz w:val="24"/>
          <w:szCs w:val="24"/>
          <w:shd w:val="clear" w:color="auto" w:fill="FFFFFF"/>
        </w:rPr>
        <w:t>‐</w:t>
      </w:r>
      <w:r w:rsidRPr="00E62074">
        <w:rPr>
          <w:rFonts w:ascii="Times New Roman" w:hAnsi="Times New Roman" w:cs="Times New Roman"/>
          <w:color w:val="000000" w:themeColor="text1"/>
          <w:sz w:val="24"/>
          <w:szCs w:val="24"/>
          <w:shd w:val="clear" w:color="auto" w:fill="FFFFFF"/>
        </w:rPr>
        <w:t xml:space="preserve">Martínez, S. C., Heuertz, M., ... &amp; </w:t>
      </w:r>
      <w:proofErr w:type="spellStart"/>
      <w:r w:rsidRPr="00E62074">
        <w:rPr>
          <w:rFonts w:ascii="Times New Roman" w:hAnsi="Times New Roman" w:cs="Times New Roman"/>
          <w:color w:val="000000" w:themeColor="text1"/>
          <w:sz w:val="24"/>
          <w:szCs w:val="24"/>
          <w:shd w:val="clear" w:color="auto" w:fill="FFFFFF"/>
        </w:rPr>
        <w:t>Plomion</w:t>
      </w:r>
      <w:proofErr w:type="spellEnd"/>
      <w:r w:rsidRPr="00E62074">
        <w:rPr>
          <w:rFonts w:ascii="Times New Roman" w:hAnsi="Times New Roman" w:cs="Times New Roman"/>
          <w:color w:val="000000" w:themeColor="text1"/>
          <w:sz w:val="24"/>
          <w:szCs w:val="24"/>
          <w:shd w:val="clear" w:color="auto" w:fill="FFFFFF"/>
        </w:rPr>
        <w:t>, C. (2017). Advances in ecological genomics in forest trees and applications to genetic resources conservation and breeding.</w:t>
      </w:r>
    </w:p>
    <w:p w14:paraId="73D1878D"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Isabel, N., Holliday, J. A., &amp; Aitken, S. N. (2020). Forest genomics: Advancing climate adaptation, forest health, productivity, and conservation. </w:t>
      </w:r>
      <w:r w:rsidRPr="00E62074">
        <w:rPr>
          <w:rFonts w:ascii="Times New Roman" w:hAnsi="Times New Roman" w:cs="Times New Roman"/>
          <w:iCs/>
          <w:color w:val="000000" w:themeColor="text1"/>
          <w:sz w:val="24"/>
          <w:szCs w:val="24"/>
          <w:shd w:val="clear" w:color="auto" w:fill="FFFFFF"/>
        </w:rPr>
        <w:t>Evolutionary Applications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13</w:t>
      </w:r>
      <w:r w:rsidRPr="00E62074">
        <w:rPr>
          <w:rFonts w:ascii="Times New Roman" w:hAnsi="Times New Roman" w:cs="Times New Roman"/>
          <w:color w:val="000000" w:themeColor="text1"/>
          <w:sz w:val="24"/>
          <w:szCs w:val="24"/>
          <w:shd w:val="clear" w:color="auto" w:fill="FFFFFF"/>
        </w:rPr>
        <w:t>(1), 3-10.</w:t>
      </w:r>
    </w:p>
    <w:p w14:paraId="484A1FC4" w14:textId="77777777" w:rsidR="0086659E" w:rsidRPr="00A90F48"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eastAsia="Times New Roman" w:hAnsi="Times New Roman" w:cs="Times New Roman"/>
          <w:color w:val="000000" w:themeColor="text1"/>
          <w:spacing w:val="3"/>
          <w:sz w:val="24"/>
          <w:szCs w:val="24"/>
        </w:rPr>
        <w:t xml:space="preserve">James, T., Johnson, A M., Schaller, A., </w:t>
      </w:r>
      <w:proofErr w:type="spellStart"/>
      <w:r w:rsidRPr="00E62074">
        <w:rPr>
          <w:rFonts w:ascii="Times New Roman" w:eastAsia="Times New Roman" w:hAnsi="Times New Roman" w:cs="Times New Roman"/>
          <w:color w:val="000000" w:themeColor="text1"/>
          <w:spacing w:val="3"/>
          <w:sz w:val="24"/>
          <w:szCs w:val="24"/>
        </w:rPr>
        <w:t>Vanderzande</w:t>
      </w:r>
      <w:proofErr w:type="spellEnd"/>
      <w:r w:rsidRPr="00E62074">
        <w:rPr>
          <w:rFonts w:ascii="Times New Roman" w:eastAsia="Times New Roman" w:hAnsi="Times New Roman" w:cs="Times New Roman"/>
          <w:color w:val="000000" w:themeColor="text1"/>
          <w:spacing w:val="3"/>
          <w:sz w:val="24"/>
          <w:szCs w:val="24"/>
        </w:rPr>
        <w:t xml:space="preserve">, S., Luo, F., Sandefur, P., Ru, S., &amp; Peace, C. (2022, February 14). As It Stands: The Palouse Wild Cider Apple Breeding </w:t>
      </w:r>
      <w:r w:rsidRPr="00E62074">
        <w:rPr>
          <w:rFonts w:ascii="Times New Roman" w:eastAsia="Times New Roman" w:hAnsi="Times New Roman" w:cs="Times New Roman"/>
          <w:color w:val="000000" w:themeColor="text1"/>
          <w:spacing w:val="3"/>
          <w:sz w:val="24"/>
          <w:szCs w:val="24"/>
        </w:rPr>
        <w:lastRenderedPageBreak/>
        <w:t>Program. Multidisciplinary Digital Publishing Institute, 11(4), 517-517. https://doi.org/10.3390/plants11040517</w:t>
      </w:r>
    </w:p>
    <w:p w14:paraId="5EB17034"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Jandl, R., </w:t>
      </w:r>
      <w:proofErr w:type="spellStart"/>
      <w:r w:rsidRPr="00E62074">
        <w:rPr>
          <w:rFonts w:ascii="Times New Roman" w:eastAsia="Times New Roman" w:hAnsi="Times New Roman" w:cs="Times New Roman"/>
          <w:color w:val="000000" w:themeColor="text1"/>
          <w:spacing w:val="2"/>
          <w:sz w:val="24"/>
          <w:szCs w:val="24"/>
        </w:rPr>
        <w:t>Spathelf</w:t>
      </w:r>
      <w:proofErr w:type="spellEnd"/>
      <w:r w:rsidRPr="00E62074">
        <w:rPr>
          <w:rFonts w:ascii="Times New Roman" w:eastAsia="Times New Roman" w:hAnsi="Times New Roman" w:cs="Times New Roman"/>
          <w:color w:val="000000" w:themeColor="text1"/>
          <w:spacing w:val="2"/>
          <w:sz w:val="24"/>
          <w:szCs w:val="24"/>
        </w:rPr>
        <w:t xml:space="preserve">, P., Bolte, A., &amp; Prescott, C E. (2019, April 30). Forest adaptation to climate change—is non-management an </w:t>
      </w:r>
      <w:proofErr w:type="gramStart"/>
      <w:r w:rsidRPr="00E62074">
        <w:rPr>
          <w:rFonts w:ascii="Times New Roman" w:eastAsia="Times New Roman" w:hAnsi="Times New Roman" w:cs="Times New Roman"/>
          <w:color w:val="000000" w:themeColor="text1"/>
          <w:spacing w:val="2"/>
          <w:sz w:val="24"/>
          <w:szCs w:val="24"/>
        </w:rPr>
        <w:t>option?.</w:t>
      </w:r>
      <w:proofErr w:type="gramEnd"/>
      <w:r w:rsidRPr="00E62074">
        <w:rPr>
          <w:rFonts w:ascii="Times New Roman" w:eastAsia="Times New Roman" w:hAnsi="Times New Roman" w:cs="Times New Roman"/>
          <w:color w:val="000000" w:themeColor="text1"/>
          <w:spacing w:val="2"/>
          <w:sz w:val="24"/>
          <w:szCs w:val="24"/>
        </w:rPr>
        <w:t xml:space="preserve"> Springer </w:t>
      </w:r>
      <w:proofErr w:type="spellStart"/>
      <w:r w:rsidRPr="00E62074">
        <w:rPr>
          <w:rFonts w:ascii="Times New Roman" w:eastAsia="Times New Roman" w:hAnsi="Times New Roman" w:cs="Times New Roman"/>
          <w:color w:val="000000" w:themeColor="text1"/>
          <w:spacing w:val="2"/>
          <w:sz w:val="24"/>
          <w:szCs w:val="24"/>
        </w:rPr>
        <w:t>Science+Business</w:t>
      </w:r>
      <w:proofErr w:type="spellEnd"/>
      <w:r w:rsidRPr="00E62074">
        <w:rPr>
          <w:rFonts w:ascii="Times New Roman" w:eastAsia="Times New Roman" w:hAnsi="Times New Roman" w:cs="Times New Roman"/>
          <w:color w:val="000000" w:themeColor="text1"/>
          <w:spacing w:val="2"/>
          <w:sz w:val="24"/>
          <w:szCs w:val="24"/>
        </w:rPr>
        <w:t xml:space="preserve"> Media, 76(2). https://doi.org/10.1007/s13595-019-0827-x</w:t>
      </w:r>
    </w:p>
    <w:p w14:paraId="582A581A"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Jandl, R., </w:t>
      </w:r>
      <w:proofErr w:type="spellStart"/>
      <w:r w:rsidRPr="00E62074">
        <w:rPr>
          <w:rFonts w:ascii="Times New Roman" w:eastAsia="Times New Roman" w:hAnsi="Times New Roman" w:cs="Times New Roman"/>
          <w:color w:val="000000" w:themeColor="text1"/>
          <w:spacing w:val="2"/>
          <w:sz w:val="24"/>
          <w:szCs w:val="24"/>
        </w:rPr>
        <w:t>Spathelf</w:t>
      </w:r>
      <w:proofErr w:type="spellEnd"/>
      <w:r w:rsidRPr="00E62074">
        <w:rPr>
          <w:rFonts w:ascii="Times New Roman" w:eastAsia="Times New Roman" w:hAnsi="Times New Roman" w:cs="Times New Roman"/>
          <w:color w:val="000000" w:themeColor="text1"/>
          <w:spacing w:val="2"/>
          <w:sz w:val="24"/>
          <w:szCs w:val="24"/>
        </w:rPr>
        <w:t xml:space="preserve">, P., Bolte, A., &amp; Prescott, C E. (2019, April 30). Forest adaptation to climate change—is non-management an </w:t>
      </w:r>
      <w:proofErr w:type="gramStart"/>
      <w:r w:rsidRPr="00E62074">
        <w:rPr>
          <w:rFonts w:ascii="Times New Roman" w:eastAsia="Times New Roman" w:hAnsi="Times New Roman" w:cs="Times New Roman"/>
          <w:color w:val="000000" w:themeColor="text1"/>
          <w:spacing w:val="2"/>
          <w:sz w:val="24"/>
          <w:szCs w:val="24"/>
        </w:rPr>
        <w:t>option?.</w:t>
      </w:r>
      <w:proofErr w:type="gramEnd"/>
      <w:r w:rsidRPr="00E62074">
        <w:rPr>
          <w:rFonts w:ascii="Times New Roman" w:eastAsia="Times New Roman" w:hAnsi="Times New Roman" w:cs="Times New Roman"/>
          <w:color w:val="000000" w:themeColor="text1"/>
          <w:spacing w:val="2"/>
          <w:sz w:val="24"/>
          <w:szCs w:val="24"/>
        </w:rPr>
        <w:t xml:space="preserve"> Springer </w:t>
      </w:r>
      <w:proofErr w:type="spellStart"/>
      <w:r w:rsidRPr="00E62074">
        <w:rPr>
          <w:rFonts w:ascii="Times New Roman" w:eastAsia="Times New Roman" w:hAnsi="Times New Roman" w:cs="Times New Roman"/>
          <w:color w:val="000000" w:themeColor="text1"/>
          <w:spacing w:val="2"/>
          <w:sz w:val="24"/>
          <w:szCs w:val="24"/>
        </w:rPr>
        <w:t>Science+Business</w:t>
      </w:r>
      <w:proofErr w:type="spellEnd"/>
      <w:r w:rsidRPr="00E62074">
        <w:rPr>
          <w:rFonts w:ascii="Times New Roman" w:eastAsia="Times New Roman" w:hAnsi="Times New Roman" w:cs="Times New Roman"/>
          <w:color w:val="000000" w:themeColor="text1"/>
          <w:spacing w:val="2"/>
          <w:sz w:val="24"/>
          <w:szCs w:val="24"/>
        </w:rPr>
        <w:t xml:space="preserve"> Media, 76(2). https://doi.org/10.1007/s13595-019-0827-x</w:t>
      </w:r>
    </w:p>
    <w:p w14:paraId="6B82B5C9"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Keenan, R. J. (2015). Climate change impacts and adaptation in forest management: a review. </w:t>
      </w:r>
      <w:r w:rsidRPr="00E62074">
        <w:rPr>
          <w:rFonts w:ascii="Times New Roman" w:hAnsi="Times New Roman" w:cs="Times New Roman"/>
          <w:iCs/>
          <w:color w:val="000000" w:themeColor="text1"/>
          <w:sz w:val="24"/>
          <w:szCs w:val="24"/>
          <w:shd w:val="clear" w:color="auto" w:fill="FFFFFF"/>
        </w:rPr>
        <w:t>Annals of forest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72</w:t>
      </w:r>
      <w:r w:rsidRPr="00E62074">
        <w:rPr>
          <w:rFonts w:ascii="Times New Roman" w:hAnsi="Times New Roman" w:cs="Times New Roman"/>
          <w:color w:val="000000" w:themeColor="text1"/>
          <w:sz w:val="24"/>
          <w:szCs w:val="24"/>
          <w:shd w:val="clear" w:color="auto" w:fill="FFFFFF"/>
        </w:rPr>
        <w:t>, 145-167.</w:t>
      </w:r>
    </w:p>
    <w:p w14:paraId="1084BFC8"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Keriö</w:t>
      </w:r>
      <w:proofErr w:type="spellEnd"/>
      <w:r w:rsidRPr="00E62074">
        <w:rPr>
          <w:rFonts w:ascii="Times New Roman" w:hAnsi="Times New Roman" w:cs="Times New Roman"/>
          <w:color w:val="000000" w:themeColor="text1"/>
          <w:sz w:val="24"/>
          <w:szCs w:val="24"/>
          <w:shd w:val="clear" w:color="auto" w:fill="FFFFFF"/>
        </w:rPr>
        <w:t xml:space="preserve">, S., Daniels, H. A., Gómez-Gallego, M., </w:t>
      </w:r>
      <w:proofErr w:type="spellStart"/>
      <w:r w:rsidRPr="00E62074">
        <w:rPr>
          <w:rFonts w:ascii="Times New Roman" w:hAnsi="Times New Roman" w:cs="Times New Roman"/>
          <w:color w:val="000000" w:themeColor="text1"/>
          <w:sz w:val="24"/>
          <w:szCs w:val="24"/>
          <w:shd w:val="clear" w:color="auto" w:fill="FFFFFF"/>
        </w:rPr>
        <w:t>Tabima</w:t>
      </w:r>
      <w:proofErr w:type="spellEnd"/>
      <w:r w:rsidRPr="00E62074">
        <w:rPr>
          <w:rFonts w:ascii="Times New Roman" w:hAnsi="Times New Roman" w:cs="Times New Roman"/>
          <w:color w:val="000000" w:themeColor="text1"/>
          <w:sz w:val="24"/>
          <w:szCs w:val="24"/>
          <w:shd w:val="clear" w:color="auto" w:fill="FFFFFF"/>
        </w:rPr>
        <w:t xml:space="preserve">, J. F., Lenz, R. R., </w:t>
      </w:r>
      <w:proofErr w:type="spellStart"/>
      <w:r w:rsidRPr="00E62074">
        <w:rPr>
          <w:rFonts w:ascii="Times New Roman" w:hAnsi="Times New Roman" w:cs="Times New Roman"/>
          <w:color w:val="000000" w:themeColor="text1"/>
          <w:sz w:val="24"/>
          <w:szCs w:val="24"/>
          <w:shd w:val="clear" w:color="auto" w:fill="FFFFFF"/>
        </w:rPr>
        <w:t>Søndreli</w:t>
      </w:r>
      <w:proofErr w:type="spellEnd"/>
      <w:r w:rsidRPr="00E62074">
        <w:rPr>
          <w:rFonts w:ascii="Times New Roman" w:hAnsi="Times New Roman" w:cs="Times New Roman"/>
          <w:color w:val="000000" w:themeColor="text1"/>
          <w:sz w:val="24"/>
          <w:szCs w:val="24"/>
          <w:shd w:val="clear" w:color="auto" w:fill="FFFFFF"/>
        </w:rPr>
        <w:t xml:space="preserve">, K. L., ... &amp; </w:t>
      </w:r>
      <w:proofErr w:type="spellStart"/>
      <w:r w:rsidRPr="00E62074">
        <w:rPr>
          <w:rFonts w:ascii="Times New Roman" w:hAnsi="Times New Roman" w:cs="Times New Roman"/>
          <w:color w:val="000000" w:themeColor="text1"/>
          <w:sz w:val="24"/>
          <w:szCs w:val="24"/>
          <w:shd w:val="clear" w:color="auto" w:fill="FFFFFF"/>
        </w:rPr>
        <w:t>LeBoldus</w:t>
      </w:r>
      <w:proofErr w:type="spellEnd"/>
      <w:r w:rsidRPr="00E62074">
        <w:rPr>
          <w:rFonts w:ascii="Times New Roman" w:hAnsi="Times New Roman" w:cs="Times New Roman"/>
          <w:color w:val="000000" w:themeColor="text1"/>
          <w:sz w:val="24"/>
          <w:szCs w:val="24"/>
          <w:shd w:val="clear" w:color="auto" w:fill="FFFFFF"/>
        </w:rPr>
        <w:t>, J. M. (2020). From genomes to forest management–tackling invasive Phytophthora species in the era of genomics. </w:t>
      </w:r>
      <w:r w:rsidRPr="00E62074">
        <w:rPr>
          <w:rFonts w:ascii="Times New Roman" w:hAnsi="Times New Roman" w:cs="Times New Roman"/>
          <w:iCs/>
          <w:color w:val="000000" w:themeColor="text1"/>
          <w:sz w:val="24"/>
          <w:szCs w:val="24"/>
          <w:shd w:val="clear" w:color="auto" w:fill="FFFFFF"/>
        </w:rPr>
        <w:t>Canadian Journal of Plant Pathology</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42</w:t>
      </w:r>
      <w:r w:rsidRPr="00E62074">
        <w:rPr>
          <w:rFonts w:ascii="Times New Roman" w:hAnsi="Times New Roman" w:cs="Times New Roman"/>
          <w:color w:val="000000" w:themeColor="text1"/>
          <w:sz w:val="24"/>
          <w:szCs w:val="24"/>
          <w:shd w:val="clear" w:color="auto" w:fill="FFFFFF"/>
        </w:rPr>
        <w:t>(1), 1-29.</w:t>
      </w:r>
    </w:p>
    <w:p w14:paraId="4FBE1487"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Leech, S. M., </w:t>
      </w:r>
      <w:proofErr w:type="spellStart"/>
      <w:r w:rsidRPr="00E62074">
        <w:rPr>
          <w:rFonts w:ascii="Times New Roman" w:hAnsi="Times New Roman" w:cs="Times New Roman"/>
          <w:color w:val="000000" w:themeColor="text1"/>
          <w:sz w:val="24"/>
          <w:szCs w:val="24"/>
          <w:shd w:val="clear" w:color="auto" w:fill="FFFFFF"/>
        </w:rPr>
        <w:t>Almuedo</w:t>
      </w:r>
      <w:proofErr w:type="spellEnd"/>
      <w:r w:rsidRPr="00E62074">
        <w:rPr>
          <w:rFonts w:ascii="Times New Roman" w:hAnsi="Times New Roman" w:cs="Times New Roman"/>
          <w:color w:val="000000" w:themeColor="text1"/>
          <w:sz w:val="24"/>
          <w:szCs w:val="24"/>
          <w:shd w:val="clear" w:color="auto" w:fill="FFFFFF"/>
        </w:rPr>
        <w:t>, P. L., &amp; O'Neill, G. (2011). Assisted migration: adapting forest management to a changing climate. </w:t>
      </w:r>
      <w:r w:rsidRPr="00E62074">
        <w:rPr>
          <w:rFonts w:ascii="Times New Roman" w:hAnsi="Times New Roman" w:cs="Times New Roman"/>
          <w:iCs/>
          <w:color w:val="000000" w:themeColor="text1"/>
          <w:sz w:val="24"/>
          <w:szCs w:val="24"/>
          <w:shd w:val="clear" w:color="auto" w:fill="FFFFFF"/>
        </w:rPr>
        <w:t>Journal of Ecosystems and Management</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12</w:t>
      </w:r>
      <w:r w:rsidRPr="00E62074">
        <w:rPr>
          <w:rFonts w:ascii="Times New Roman" w:hAnsi="Times New Roman" w:cs="Times New Roman"/>
          <w:color w:val="000000" w:themeColor="text1"/>
          <w:sz w:val="24"/>
          <w:szCs w:val="24"/>
          <w:shd w:val="clear" w:color="auto" w:fill="FFFFFF"/>
        </w:rPr>
        <w:t>(3).</w:t>
      </w:r>
    </w:p>
    <w:p w14:paraId="4A2653B6"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Messier, C., Bauhus, J., Doyon, F., Maure, F., Sousa</w:t>
      </w:r>
      <w:r w:rsidRPr="00E62074">
        <w:rPr>
          <w:rFonts w:ascii="Cambria Math" w:eastAsia="Times New Roman" w:hAnsi="Cambria Math" w:cs="Times New Roman"/>
          <w:color w:val="000000" w:themeColor="text1"/>
          <w:spacing w:val="2"/>
          <w:sz w:val="24"/>
          <w:szCs w:val="24"/>
        </w:rPr>
        <w:t>‐</w:t>
      </w:r>
      <w:r w:rsidRPr="00E62074">
        <w:rPr>
          <w:rFonts w:ascii="Times New Roman" w:eastAsia="Times New Roman" w:hAnsi="Times New Roman" w:cs="Times New Roman"/>
          <w:color w:val="000000" w:themeColor="text1"/>
          <w:spacing w:val="2"/>
          <w:sz w:val="24"/>
          <w:szCs w:val="24"/>
        </w:rPr>
        <w:t xml:space="preserve">Silva, R., Nolet, P., Mina, M., </w:t>
      </w:r>
      <w:proofErr w:type="spellStart"/>
      <w:r w:rsidRPr="00E62074">
        <w:rPr>
          <w:rFonts w:ascii="Times New Roman" w:eastAsia="Times New Roman" w:hAnsi="Times New Roman" w:cs="Times New Roman"/>
          <w:color w:val="000000" w:themeColor="text1"/>
          <w:spacing w:val="2"/>
          <w:sz w:val="24"/>
          <w:szCs w:val="24"/>
        </w:rPr>
        <w:t>Aquilué</w:t>
      </w:r>
      <w:proofErr w:type="spellEnd"/>
      <w:r w:rsidRPr="00E62074">
        <w:rPr>
          <w:rFonts w:ascii="Times New Roman" w:eastAsia="Times New Roman" w:hAnsi="Times New Roman" w:cs="Times New Roman"/>
          <w:color w:val="000000" w:themeColor="text1"/>
          <w:spacing w:val="2"/>
          <w:sz w:val="24"/>
          <w:szCs w:val="24"/>
        </w:rPr>
        <w:t xml:space="preserve">, N., Fortin, M., &amp; </w:t>
      </w:r>
      <w:proofErr w:type="spellStart"/>
      <w:r w:rsidRPr="00E62074">
        <w:rPr>
          <w:rFonts w:ascii="Times New Roman" w:eastAsia="Times New Roman" w:hAnsi="Times New Roman" w:cs="Times New Roman"/>
          <w:color w:val="000000" w:themeColor="text1"/>
          <w:spacing w:val="2"/>
          <w:sz w:val="24"/>
          <w:szCs w:val="24"/>
        </w:rPr>
        <w:t>Puettmann</w:t>
      </w:r>
      <w:proofErr w:type="spellEnd"/>
      <w:r w:rsidRPr="00E62074">
        <w:rPr>
          <w:rFonts w:ascii="Times New Roman" w:eastAsia="Times New Roman" w:hAnsi="Times New Roman" w:cs="Times New Roman"/>
          <w:color w:val="000000" w:themeColor="text1"/>
          <w:spacing w:val="2"/>
          <w:sz w:val="24"/>
          <w:szCs w:val="24"/>
        </w:rPr>
        <w:t xml:space="preserve">, K J. (2019, April 9). The functional complex network approach to foster forest resilience to global changes. Springer </w:t>
      </w:r>
      <w:proofErr w:type="spellStart"/>
      <w:r w:rsidRPr="00E62074">
        <w:rPr>
          <w:rFonts w:ascii="Times New Roman" w:eastAsia="Times New Roman" w:hAnsi="Times New Roman" w:cs="Times New Roman"/>
          <w:color w:val="000000" w:themeColor="text1"/>
          <w:spacing w:val="2"/>
          <w:sz w:val="24"/>
          <w:szCs w:val="24"/>
        </w:rPr>
        <w:t>Science+Business</w:t>
      </w:r>
      <w:proofErr w:type="spellEnd"/>
      <w:r w:rsidRPr="00E62074">
        <w:rPr>
          <w:rFonts w:ascii="Times New Roman" w:eastAsia="Times New Roman" w:hAnsi="Times New Roman" w:cs="Times New Roman"/>
          <w:color w:val="000000" w:themeColor="text1"/>
          <w:spacing w:val="2"/>
          <w:sz w:val="24"/>
          <w:szCs w:val="24"/>
        </w:rPr>
        <w:t xml:space="preserve"> Media, 6(1). https://doi.org/10.1186/s40663-019-0166-2</w:t>
      </w:r>
    </w:p>
    <w:p w14:paraId="3B6650B3"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Migicovsky, Z., &amp; Myles, S. (2017, April 4). Exploiting Wild Relatives for Genomics-assisted Breeding of Perennial Crops. Frontiers Media, 8. https://doi.org/10.3389/fpls.2017.00460</w:t>
      </w:r>
    </w:p>
    <w:p w14:paraId="5F32A5DD"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Mushtaq, M., Ahmad Dar, A., Skalicky, M., Tyagi, A., Bhagat, N., Basu, U., ... &amp; EL Sabagh, A. (2021). CRISPR-based genome editing tools: Insights into technological breakthroughs and future challenges. </w:t>
      </w:r>
      <w:r w:rsidRPr="00E62074">
        <w:rPr>
          <w:rFonts w:ascii="Times New Roman" w:hAnsi="Times New Roman" w:cs="Times New Roman"/>
          <w:iCs/>
          <w:color w:val="000000" w:themeColor="text1"/>
          <w:sz w:val="24"/>
          <w:szCs w:val="24"/>
          <w:shd w:val="clear" w:color="auto" w:fill="FFFFFF"/>
        </w:rPr>
        <w:t>Genes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12</w:t>
      </w:r>
      <w:r w:rsidRPr="00E62074">
        <w:rPr>
          <w:rFonts w:ascii="Times New Roman" w:hAnsi="Times New Roman" w:cs="Times New Roman"/>
          <w:color w:val="000000" w:themeColor="text1"/>
          <w:sz w:val="24"/>
          <w:szCs w:val="24"/>
          <w:shd w:val="clear" w:color="auto" w:fill="FFFFFF"/>
        </w:rPr>
        <w:t>(6), 797.</w:t>
      </w:r>
    </w:p>
    <w:p w14:paraId="3511EA0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lastRenderedPageBreak/>
        <w:t xml:space="preserve">Naake, T., Zhu, F., </w:t>
      </w:r>
      <w:proofErr w:type="spellStart"/>
      <w:r w:rsidRPr="00E62074">
        <w:rPr>
          <w:rFonts w:ascii="Times New Roman" w:hAnsi="Times New Roman" w:cs="Times New Roman"/>
          <w:color w:val="000000" w:themeColor="text1"/>
          <w:sz w:val="24"/>
          <w:szCs w:val="24"/>
          <w:shd w:val="clear" w:color="auto" w:fill="FFFFFF"/>
        </w:rPr>
        <w:t>Alseekh</w:t>
      </w:r>
      <w:proofErr w:type="spellEnd"/>
      <w:r w:rsidRPr="00E62074">
        <w:rPr>
          <w:rFonts w:ascii="Times New Roman" w:hAnsi="Times New Roman" w:cs="Times New Roman"/>
          <w:color w:val="000000" w:themeColor="text1"/>
          <w:sz w:val="24"/>
          <w:szCs w:val="24"/>
          <w:shd w:val="clear" w:color="auto" w:fill="FFFFFF"/>
        </w:rPr>
        <w:t xml:space="preserve">, S., </w:t>
      </w:r>
      <w:proofErr w:type="spellStart"/>
      <w:r w:rsidRPr="00E62074">
        <w:rPr>
          <w:rFonts w:ascii="Times New Roman" w:hAnsi="Times New Roman" w:cs="Times New Roman"/>
          <w:color w:val="000000" w:themeColor="text1"/>
          <w:sz w:val="24"/>
          <w:szCs w:val="24"/>
          <w:shd w:val="clear" w:color="auto" w:fill="FFFFFF"/>
        </w:rPr>
        <w:t>Scossa</w:t>
      </w:r>
      <w:proofErr w:type="spellEnd"/>
      <w:r w:rsidRPr="00E62074">
        <w:rPr>
          <w:rFonts w:ascii="Times New Roman" w:hAnsi="Times New Roman" w:cs="Times New Roman"/>
          <w:color w:val="000000" w:themeColor="text1"/>
          <w:sz w:val="24"/>
          <w:szCs w:val="24"/>
          <w:shd w:val="clear" w:color="auto" w:fill="FFFFFF"/>
        </w:rPr>
        <w:t xml:space="preserve">, F., Perez de Souza, L., Borghi, M., ... &amp; </w:t>
      </w:r>
      <w:proofErr w:type="spellStart"/>
      <w:r w:rsidRPr="00E62074">
        <w:rPr>
          <w:rFonts w:ascii="Times New Roman" w:hAnsi="Times New Roman" w:cs="Times New Roman"/>
          <w:color w:val="000000" w:themeColor="text1"/>
          <w:sz w:val="24"/>
          <w:szCs w:val="24"/>
          <w:shd w:val="clear" w:color="auto" w:fill="FFFFFF"/>
        </w:rPr>
        <w:t>Fernie</w:t>
      </w:r>
      <w:proofErr w:type="spellEnd"/>
      <w:r w:rsidRPr="00E62074">
        <w:rPr>
          <w:rFonts w:ascii="Times New Roman" w:hAnsi="Times New Roman" w:cs="Times New Roman"/>
          <w:color w:val="000000" w:themeColor="text1"/>
          <w:sz w:val="24"/>
          <w:szCs w:val="24"/>
          <w:shd w:val="clear" w:color="auto" w:fill="FFFFFF"/>
        </w:rPr>
        <w:t>, A. R. (2024). Genome-wide association studies identify loci controlling specialized seed metabolites in Arabidopsis. </w:t>
      </w:r>
      <w:r w:rsidRPr="00E62074">
        <w:rPr>
          <w:rFonts w:ascii="Times New Roman" w:hAnsi="Times New Roman" w:cs="Times New Roman"/>
          <w:iCs/>
          <w:color w:val="000000" w:themeColor="text1"/>
          <w:sz w:val="24"/>
          <w:szCs w:val="24"/>
          <w:shd w:val="clear" w:color="auto" w:fill="FFFFFF"/>
        </w:rPr>
        <w:t>Plant Physiology</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194</w:t>
      </w:r>
      <w:r w:rsidRPr="00E62074">
        <w:rPr>
          <w:rFonts w:ascii="Times New Roman" w:hAnsi="Times New Roman" w:cs="Times New Roman"/>
          <w:color w:val="000000" w:themeColor="text1"/>
          <w:sz w:val="24"/>
          <w:szCs w:val="24"/>
          <w:shd w:val="clear" w:color="auto" w:fill="FFFFFF"/>
        </w:rPr>
        <w:t>(3), 1705-1721.</w:t>
      </w:r>
    </w:p>
    <w:p w14:paraId="0B4BC0C0"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Namkoong, G., Kang, H. C., &amp; Brouard, J. S. (2012). </w:t>
      </w:r>
      <w:r w:rsidRPr="00E62074">
        <w:rPr>
          <w:rFonts w:ascii="Times New Roman" w:hAnsi="Times New Roman" w:cs="Times New Roman"/>
          <w:iCs/>
          <w:color w:val="000000" w:themeColor="text1"/>
          <w:sz w:val="24"/>
          <w:szCs w:val="24"/>
          <w:shd w:val="clear" w:color="auto" w:fill="FFFFFF"/>
        </w:rPr>
        <w:t>Tree breeding: principles and strategies: principles and strategies</w:t>
      </w:r>
      <w:r w:rsidRPr="00E62074">
        <w:rPr>
          <w:rFonts w:ascii="Times New Roman" w:hAnsi="Times New Roman" w:cs="Times New Roman"/>
          <w:color w:val="000000" w:themeColor="text1"/>
          <w:sz w:val="24"/>
          <w:szCs w:val="24"/>
          <w:shd w:val="clear" w:color="auto" w:fill="FFFFFF"/>
        </w:rPr>
        <w:t> (Vol. 11). Springer Science &amp; Business Media.</w:t>
      </w:r>
    </w:p>
    <w:p w14:paraId="742E2DAF"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Nybom</w:t>
      </w:r>
      <w:proofErr w:type="spellEnd"/>
      <w:r w:rsidRPr="00E62074">
        <w:rPr>
          <w:rFonts w:ascii="Times New Roman" w:hAnsi="Times New Roman" w:cs="Times New Roman"/>
          <w:color w:val="000000" w:themeColor="text1"/>
          <w:sz w:val="24"/>
          <w:szCs w:val="24"/>
          <w:shd w:val="clear" w:color="auto" w:fill="FFFFFF"/>
        </w:rPr>
        <w:t>, H., &amp; Lācis, G. (2021). Recent large-scale genotyping and phenotyping of plant genetic resources of vegetatively propagated crops. </w:t>
      </w:r>
      <w:r w:rsidRPr="00E62074">
        <w:rPr>
          <w:rFonts w:ascii="Times New Roman" w:hAnsi="Times New Roman" w:cs="Times New Roman"/>
          <w:iCs/>
          <w:color w:val="000000" w:themeColor="text1"/>
          <w:sz w:val="24"/>
          <w:szCs w:val="24"/>
          <w:shd w:val="clear" w:color="auto" w:fill="FFFFFF"/>
        </w:rPr>
        <w:t>Plants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10</w:t>
      </w:r>
      <w:r w:rsidRPr="00E62074">
        <w:rPr>
          <w:rFonts w:ascii="Times New Roman" w:hAnsi="Times New Roman" w:cs="Times New Roman"/>
          <w:color w:val="000000" w:themeColor="text1"/>
          <w:sz w:val="24"/>
          <w:szCs w:val="24"/>
          <w:shd w:val="clear" w:color="auto" w:fill="FFFFFF"/>
        </w:rPr>
        <w:t>(2), 415.</w:t>
      </w:r>
    </w:p>
    <w:p w14:paraId="2A9B8BA9"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r w:rsidRPr="00E62074">
        <w:rPr>
          <w:rFonts w:ascii="Times New Roman" w:eastAsia="Times New Roman" w:hAnsi="Times New Roman" w:cs="Times New Roman"/>
          <w:color w:val="000000" w:themeColor="text1"/>
          <w:spacing w:val="3"/>
          <w:sz w:val="24"/>
          <w:szCs w:val="24"/>
        </w:rPr>
        <w:t>Olsen, K M., &amp; Wendel, J F. (2013, March 2). A Bountiful Harvest: Genomic Insights into Crop Domestication Phenotypes. Annual Reviews, 64(1), 47-70. https://doi.org/10.1146/annurev-arplant-050312-120048</w:t>
      </w:r>
    </w:p>
    <w:p w14:paraId="2C499A41"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Pathirana, R., &amp; </w:t>
      </w:r>
      <w:proofErr w:type="spellStart"/>
      <w:r w:rsidRPr="00E62074">
        <w:rPr>
          <w:rFonts w:ascii="Times New Roman" w:hAnsi="Times New Roman" w:cs="Times New Roman"/>
          <w:color w:val="000000" w:themeColor="text1"/>
          <w:sz w:val="24"/>
          <w:szCs w:val="24"/>
          <w:shd w:val="clear" w:color="auto" w:fill="FFFFFF"/>
        </w:rPr>
        <w:t>Carimi</w:t>
      </w:r>
      <w:proofErr w:type="spellEnd"/>
      <w:r w:rsidRPr="00E62074">
        <w:rPr>
          <w:rFonts w:ascii="Times New Roman" w:hAnsi="Times New Roman" w:cs="Times New Roman"/>
          <w:color w:val="000000" w:themeColor="text1"/>
          <w:sz w:val="24"/>
          <w:szCs w:val="24"/>
          <w:shd w:val="clear" w:color="auto" w:fill="FFFFFF"/>
        </w:rPr>
        <w:t>, F. (2022). Management and utilization of plant genetic resources for a sustainable agriculture. </w:t>
      </w:r>
      <w:r w:rsidRPr="00E62074">
        <w:rPr>
          <w:rFonts w:ascii="Times New Roman" w:hAnsi="Times New Roman" w:cs="Times New Roman"/>
          <w:iCs/>
          <w:color w:val="000000" w:themeColor="text1"/>
          <w:sz w:val="24"/>
          <w:szCs w:val="24"/>
          <w:shd w:val="clear" w:color="auto" w:fill="FFFFFF"/>
        </w:rPr>
        <w:t>Plants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11</w:t>
      </w:r>
      <w:r w:rsidRPr="00E62074">
        <w:rPr>
          <w:rFonts w:ascii="Times New Roman" w:hAnsi="Times New Roman" w:cs="Times New Roman"/>
          <w:color w:val="000000" w:themeColor="text1"/>
          <w:sz w:val="24"/>
          <w:szCs w:val="24"/>
          <w:shd w:val="clear" w:color="auto" w:fill="FFFFFF"/>
        </w:rPr>
        <w:t>(15), 2038.</w:t>
      </w:r>
    </w:p>
    <w:p w14:paraId="1EAF6A82"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Pautasso, M. (2009). Geographical genetics and the conservation of forest trees. </w:t>
      </w:r>
      <w:r w:rsidRPr="00E62074">
        <w:rPr>
          <w:rFonts w:ascii="Times New Roman" w:hAnsi="Times New Roman" w:cs="Times New Roman"/>
          <w:iCs/>
          <w:color w:val="000000" w:themeColor="text1"/>
          <w:sz w:val="24"/>
          <w:szCs w:val="24"/>
          <w:shd w:val="clear" w:color="auto" w:fill="FFFFFF"/>
        </w:rPr>
        <w:t>Perspectives in plant ecology, Evolution and Systematics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11</w:t>
      </w:r>
      <w:r w:rsidRPr="00E62074">
        <w:rPr>
          <w:rFonts w:ascii="Times New Roman" w:hAnsi="Times New Roman" w:cs="Times New Roman"/>
          <w:color w:val="000000" w:themeColor="text1"/>
          <w:sz w:val="24"/>
          <w:szCs w:val="24"/>
          <w:shd w:val="clear" w:color="auto" w:fill="FFFFFF"/>
        </w:rPr>
        <w:t>(3), 157-189.</w:t>
      </w:r>
    </w:p>
    <w:p w14:paraId="4A95CE39"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Plomion</w:t>
      </w:r>
      <w:proofErr w:type="spellEnd"/>
      <w:r w:rsidRPr="00E62074">
        <w:rPr>
          <w:rFonts w:ascii="Times New Roman" w:hAnsi="Times New Roman" w:cs="Times New Roman"/>
          <w:color w:val="000000" w:themeColor="text1"/>
          <w:sz w:val="24"/>
          <w:szCs w:val="24"/>
          <w:shd w:val="clear" w:color="auto" w:fill="FFFFFF"/>
        </w:rPr>
        <w:t xml:space="preserve">, C., Bastien, C., </w:t>
      </w:r>
      <w:proofErr w:type="spellStart"/>
      <w:r w:rsidRPr="00E62074">
        <w:rPr>
          <w:rFonts w:ascii="Times New Roman" w:hAnsi="Times New Roman" w:cs="Times New Roman"/>
          <w:color w:val="000000" w:themeColor="text1"/>
          <w:sz w:val="24"/>
          <w:szCs w:val="24"/>
          <w:shd w:val="clear" w:color="auto" w:fill="FFFFFF"/>
        </w:rPr>
        <w:t>Bogeat-Triboulot</w:t>
      </w:r>
      <w:proofErr w:type="spellEnd"/>
      <w:r w:rsidRPr="00E62074">
        <w:rPr>
          <w:rFonts w:ascii="Times New Roman" w:hAnsi="Times New Roman" w:cs="Times New Roman"/>
          <w:color w:val="000000" w:themeColor="text1"/>
          <w:sz w:val="24"/>
          <w:szCs w:val="24"/>
          <w:shd w:val="clear" w:color="auto" w:fill="FFFFFF"/>
        </w:rPr>
        <w:t xml:space="preserve">, M. B., Bouffier, L., </w:t>
      </w:r>
      <w:proofErr w:type="spellStart"/>
      <w:r w:rsidRPr="00E62074">
        <w:rPr>
          <w:rFonts w:ascii="Times New Roman" w:hAnsi="Times New Roman" w:cs="Times New Roman"/>
          <w:color w:val="000000" w:themeColor="text1"/>
          <w:sz w:val="24"/>
          <w:szCs w:val="24"/>
          <w:shd w:val="clear" w:color="auto" w:fill="FFFFFF"/>
        </w:rPr>
        <w:t>Déjardin</w:t>
      </w:r>
      <w:proofErr w:type="spellEnd"/>
      <w:r w:rsidRPr="00E62074">
        <w:rPr>
          <w:rFonts w:ascii="Times New Roman" w:hAnsi="Times New Roman" w:cs="Times New Roman"/>
          <w:color w:val="000000" w:themeColor="text1"/>
          <w:sz w:val="24"/>
          <w:szCs w:val="24"/>
          <w:shd w:val="clear" w:color="auto" w:fill="FFFFFF"/>
        </w:rPr>
        <w:t>, A., Duplessis, S., ... &amp; Vacher, C. (2016). Forest tree genomics: 10 achievements from the past 10 years and future prospects. </w:t>
      </w:r>
      <w:r w:rsidRPr="00E62074">
        <w:rPr>
          <w:rFonts w:ascii="Times New Roman" w:hAnsi="Times New Roman" w:cs="Times New Roman"/>
          <w:iCs/>
          <w:color w:val="000000" w:themeColor="text1"/>
          <w:sz w:val="24"/>
          <w:szCs w:val="24"/>
          <w:shd w:val="clear" w:color="auto" w:fill="FFFFFF"/>
        </w:rPr>
        <w:t>Annals of Forest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73</w:t>
      </w:r>
      <w:r w:rsidRPr="00E62074">
        <w:rPr>
          <w:rFonts w:ascii="Times New Roman" w:hAnsi="Times New Roman" w:cs="Times New Roman"/>
          <w:color w:val="000000" w:themeColor="text1"/>
          <w:sz w:val="24"/>
          <w:szCs w:val="24"/>
          <w:shd w:val="clear" w:color="auto" w:fill="FFFFFF"/>
        </w:rPr>
        <w:t>, 77-103.</w:t>
      </w:r>
    </w:p>
    <w:p w14:paraId="7015481B"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Pontius, J., &amp; Duncan, J. (2018, April 26). Linking Science and Management in a Geospatial, Multi- Criteria Decision Support Tool. https://doi.org/10.5772/intechopen.73083</w:t>
      </w:r>
    </w:p>
    <w:p w14:paraId="7B7C271F"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Postolache, D., </w:t>
      </w:r>
      <w:proofErr w:type="spellStart"/>
      <w:r w:rsidRPr="00E62074">
        <w:rPr>
          <w:rFonts w:ascii="Times New Roman" w:eastAsia="Times New Roman" w:hAnsi="Times New Roman" w:cs="Times New Roman"/>
          <w:color w:val="000000" w:themeColor="text1"/>
          <w:spacing w:val="2"/>
          <w:sz w:val="24"/>
          <w:szCs w:val="24"/>
        </w:rPr>
        <w:t>Curtu</w:t>
      </w:r>
      <w:proofErr w:type="spellEnd"/>
      <w:r w:rsidRPr="00E62074">
        <w:rPr>
          <w:rFonts w:ascii="Times New Roman" w:eastAsia="Times New Roman" w:hAnsi="Times New Roman" w:cs="Times New Roman"/>
          <w:color w:val="000000" w:themeColor="text1"/>
          <w:spacing w:val="2"/>
          <w:sz w:val="24"/>
          <w:szCs w:val="24"/>
        </w:rPr>
        <w:t xml:space="preserve">, A L., </w:t>
      </w:r>
      <w:proofErr w:type="spellStart"/>
      <w:r w:rsidRPr="00E62074">
        <w:rPr>
          <w:rFonts w:ascii="Times New Roman" w:eastAsia="Times New Roman" w:hAnsi="Times New Roman" w:cs="Times New Roman"/>
          <w:color w:val="000000" w:themeColor="text1"/>
          <w:spacing w:val="2"/>
          <w:sz w:val="24"/>
          <w:szCs w:val="24"/>
        </w:rPr>
        <w:t>Șofletea</w:t>
      </w:r>
      <w:proofErr w:type="spellEnd"/>
      <w:r w:rsidRPr="00E62074">
        <w:rPr>
          <w:rFonts w:ascii="Times New Roman" w:eastAsia="Times New Roman" w:hAnsi="Times New Roman" w:cs="Times New Roman"/>
          <w:color w:val="000000" w:themeColor="text1"/>
          <w:spacing w:val="2"/>
          <w:sz w:val="24"/>
          <w:szCs w:val="24"/>
        </w:rPr>
        <w:t>, N., &amp; Popescu, F. (2018, December 5). Conservation and Management of Romanian Forest Genetic Resources in the Context of Climate Change. Springer Nature (Netherlands), 389-399. https://doi.org/10.1007/978-3-319-95267-3_32</w:t>
      </w:r>
    </w:p>
    <w:p w14:paraId="64F5BF1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Ruotsalainen, S. (2014). Increased forest production through forest tree breeding. </w:t>
      </w:r>
      <w:r w:rsidRPr="00E62074">
        <w:rPr>
          <w:rFonts w:ascii="Times New Roman" w:hAnsi="Times New Roman" w:cs="Times New Roman"/>
          <w:iCs/>
          <w:color w:val="000000" w:themeColor="text1"/>
          <w:sz w:val="24"/>
          <w:szCs w:val="24"/>
          <w:shd w:val="clear" w:color="auto" w:fill="FFFFFF"/>
        </w:rPr>
        <w:t>Scandinavian Journal of Forest Research</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29</w:t>
      </w:r>
      <w:r w:rsidRPr="00E62074">
        <w:rPr>
          <w:rFonts w:ascii="Times New Roman" w:hAnsi="Times New Roman" w:cs="Times New Roman"/>
          <w:color w:val="000000" w:themeColor="text1"/>
          <w:sz w:val="24"/>
          <w:szCs w:val="24"/>
          <w:shd w:val="clear" w:color="auto" w:fill="FFFFFF"/>
        </w:rPr>
        <w:t>(4), 333-344.</w:t>
      </w:r>
    </w:p>
    <w:p w14:paraId="42B054FB"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proofErr w:type="spellStart"/>
      <w:r w:rsidRPr="00E62074">
        <w:rPr>
          <w:rFonts w:ascii="Times New Roman" w:eastAsia="Times New Roman" w:hAnsi="Times New Roman" w:cs="Times New Roman"/>
          <w:color w:val="000000" w:themeColor="text1"/>
          <w:spacing w:val="3"/>
          <w:sz w:val="24"/>
          <w:szCs w:val="24"/>
        </w:rPr>
        <w:lastRenderedPageBreak/>
        <w:t>Scossa</w:t>
      </w:r>
      <w:proofErr w:type="spellEnd"/>
      <w:r w:rsidRPr="00E62074">
        <w:rPr>
          <w:rFonts w:ascii="Times New Roman" w:eastAsia="Times New Roman" w:hAnsi="Times New Roman" w:cs="Times New Roman"/>
          <w:color w:val="000000" w:themeColor="text1"/>
          <w:spacing w:val="3"/>
          <w:sz w:val="24"/>
          <w:szCs w:val="24"/>
        </w:rPr>
        <w:t xml:space="preserve">, F., </w:t>
      </w:r>
      <w:proofErr w:type="spellStart"/>
      <w:r w:rsidRPr="00E62074">
        <w:rPr>
          <w:rFonts w:ascii="Times New Roman" w:eastAsia="Times New Roman" w:hAnsi="Times New Roman" w:cs="Times New Roman"/>
          <w:color w:val="000000" w:themeColor="text1"/>
          <w:spacing w:val="3"/>
          <w:sz w:val="24"/>
          <w:szCs w:val="24"/>
        </w:rPr>
        <w:t>Alseekh</w:t>
      </w:r>
      <w:proofErr w:type="spellEnd"/>
      <w:r w:rsidRPr="00E62074">
        <w:rPr>
          <w:rFonts w:ascii="Times New Roman" w:eastAsia="Times New Roman" w:hAnsi="Times New Roman" w:cs="Times New Roman"/>
          <w:color w:val="000000" w:themeColor="text1"/>
          <w:spacing w:val="3"/>
          <w:sz w:val="24"/>
          <w:szCs w:val="24"/>
        </w:rPr>
        <w:t xml:space="preserve">, S., &amp; </w:t>
      </w:r>
      <w:proofErr w:type="spellStart"/>
      <w:r w:rsidRPr="00E62074">
        <w:rPr>
          <w:rFonts w:ascii="Times New Roman" w:eastAsia="Times New Roman" w:hAnsi="Times New Roman" w:cs="Times New Roman"/>
          <w:color w:val="000000" w:themeColor="text1"/>
          <w:spacing w:val="3"/>
          <w:sz w:val="24"/>
          <w:szCs w:val="24"/>
        </w:rPr>
        <w:t>Fernie</w:t>
      </w:r>
      <w:proofErr w:type="spellEnd"/>
      <w:r w:rsidRPr="00E62074">
        <w:rPr>
          <w:rFonts w:ascii="Times New Roman" w:eastAsia="Times New Roman" w:hAnsi="Times New Roman" w:cs="Times New Roman"/>
          <w:color w:val="000000" w:themeColor="text1"/>
          <w:spacing w:val="3"/>
          <w:sz w:val="24"/>
          <w:szCs w:val="24"/>
        </w:rPr>
        <w:t>, A R. (2020, December 17). Integrating multi-omics data for crop improvement. Elsevier BV, 257, 153352-153352. https://doi.org/10.1016/j.jplph.2020.153352</w:t>
      </w:r>
    </w:p>
    <w:p w14:paraId="01B8FE8C"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Sedeek</w:t>
      </w:r>
      <w:proofErr w:type="spellEnd"/>
      <w:r w:rsidRPr="00E62074">
        <w:rPr>
          <w:rFonts w:ascii="Times New Roman" w:hAnsi="Times New Roman" w:cs="Times New Roman"/>
          <w:color w:val="000000" w:themeColor="text1"/>
          <w:sz w:val="24"/>
          <w:szCs w:val="24"/>
          <w:shd w:val="clear" w:color="auto" w:fill="FFFFFF"/>
        </w:rPr>
        <w:t>, K. E., Mahas, A., &amp; Mahfouz, M. (2019). Plant genome engineering for targeted improvement of crop traits. </w:t>
      </w:r>
      <w:r w:rsidRPr="00E62074">
        <w:rPr>
          <w:rFonts w:ascii="Times New Roman" w:hAnsi="Times New Roman" w:cs="Times New Roman"/>
          <w:iCs/>
          <w:color w:val="000000" w:themeColor="text1"/>
          <w:sz w:val="24"/>
          <w:szCs w:val="24"/>
          <w:shd w:val="clear" w:color="auto" w:fill="FFFFFF"/>
        </w:rPr>
        <w:t>Frontiers in plant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10</w:t>
      </w:r>
      <w:r w:rsidRPr="00E62074">
        <w:rPr>
          <w:rFonts w:ascii="Times New Roman" w:hAnsi="Times New Roman" w:cs="Times New Roman"/>
          <w:color w:val="000000" w:themeColor="text1"/>
          <w:sz w:val="24"/>
          <w:szCs w:val="24"/>
          <w:shd w:val="clear" w:color="auto" w:fill="FFFFFF"/>
        </w:rPr>
        <w:t>, 114.</w:t>
      </w:r>
    </w:p>
    <w:p w14:paraId="310A00C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Sgrò</w:t>
      </w:r>
      <w:proofErr w:type="spellEnd"/>
      <w:r w:rsidRPr="00E62074">
        <w:rPr>
          <w:rFonts w:ascii="Times New Roman" w:hAnsi="Times New Roman" w:cs="Times New Roman"/>
          <w:color w:val="000000" w:themeColor="text1"/>
          <w:sz w:val="24"/>
          <w:szCs w:val="24"/>
          <w:shd w:val="clear" w:color="auto" w:fill="FFFFFF"/>
        </w:rPr>
        <w:t>, C. M., Lowe, A. J., &amp; Hoffmann, A. A. (2011). Building evolutionary resilience for conserving biodiversity under climate change. </w:t>
      </w:r>
      <w:r w:rsidRPr="00E62074">
        <w:rPr>
          <w:rFonts w:ascii="Times New Roman" w:hAnsi="Times New Roman" w:cs="Times New Roman"/>
          <w:iCs/>
          <w:color w:val="000000" w:themeColor="text1"/>
          <w:sz w:val="24"/>
          <w:szCs w:val="24"/>
          <w:shd w:val="clear" w:color="auto" w:fill="FFFFFF"/>
        </w:rPr>
        <w:t>Evolutionary applications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4</w:t>
      </w:r>
      <w:r w:rsidRPr="00E62074">
        <w:rPr>
          <w:rFonts w:ascii="Times New Roman" w:hAnsi="Times New Roman" w:cs="Times New Roman"/>
          <w:color w:val="000000" w:themeColor="text1"/>
          <w:sz w:val="24"/>
          <w:szCs w:val="24"/>
          <w:shd w:val="clear" w:color="auto" w:fill="FFFFFF"/>
        </w:rPr>
        <w:t>(2), 326-337.</w:t>
      </w:r>
    </w:p>
    <w:p w14:paraId="67CC8372"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r w:rsidRPr="00E62074">
        <w:rPr>
          <w:rFonts w:ascii="Times New Roman" w:eastAsia="Times New Roman" w:hAnsi="Times New Roman" w:cs="Times New Roman"/>
          <w:color w:val="000000" w:themeColor="text1"/>
          <w:spacing w:val="3"/>
          <w:sz w:val="24"/>
          <w:szCs w:val="24"/>
        </w:rPr>
        <w:t xml:space="preserve">Singh, R., Kumar, K., Bharadwaj, C., &amp; Verma, P K. (2022, January 25). Broadening the horizon of crop research: a decade of advancements in plant molecular genetics to divulge phenotype governing genes. Springer </w:t>
      </w:r>
      <w:proofErr w:type="spellStart"/>
      <w:r w:rsidRPr="00E62074">
        <w:rPr>
          <w:rFonts w:ascii="Times New Roman" w:eastAsia="Times New Roman" w:hAnsi="Times New Roman" w:cs="Times New Roman"/>
          <w:color w:val="000000" w:themeColor="text1"/>
          <w:spacing w:val="3"/>
          <w:sz w:val="24"/>
          <w:szCs w:val="24"/>
        </w:rPr>
        <w:t>Science+Business</w:t>
      </w:r>
      <w:proofErr w:type="spellEnd"/>
      <w:r w:rsidRPr="00E62074">
        <w:rPr>
          <w:rFonts w:ascii="Times New Roman" w:eastAsia="Times New Roman" w:hAnsi="Times New Roman" w:cs="Times New Roman"/>
          <w:color w:val="000000" w:themeColor="text1"/>
          <w:spacing w:val="3"/>
          <w:sz w:val="24"/>
          <w:szCs w:val="24"/>
        </w:rPr>
        <w:t xml:space="preserve"> Media, 255(2). </w:t>
      </w:r>
      <w:hyperlink r:id="rId10" w:history="1">
        <w:r w:rsidRPr="00E62074">
          <w:rPr>
            <w:rStyle w:val="Hyperlink"/>
            <w:rFonts w:ascii="Times New Roman" w:eastAsia="Times New Roman" w:hAnsi="Times New Roman" w:cs="Times New Roman"/>
            <w:color w:val="000000" w:themeColor="text1"/>
            <w:spacing w:val="3"/>
            <w:sz w:val="24"/>
            <w:szCs w:val="24"/>
            <w:u w:val="none"/>
          </w:rPr>
          <w:t>https://doi.org/10.1007/s00425-022-03827-0</w:t>
        </w:r>
      </w:hyperlink>
    </w:p>
    <w:p w14:paraId="2BDBA340"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Singh, S. S., &amp; Wani, M. R. (2018). Genetic variation, structure and conservation status of Terminalia arjuna </w:t>
      </w:r>
      <w:proofErr w:type="gramStart"/>
      <w:r w:rsidRPr="00E62074">
        <w:rPr>
          <w:rFonts w:ascii="Times New Roman" w:hAnsi="Times New Roman" w:cs="Times New Roman"/>
          <w:color w:val="000000" w:themeColor="text1"/>
          <w:sz w:val="24"/>
          <w:szCs w:val="24"/>
          <w:shd w:val="clear" w:color="auto" w:fill="FFFFFF"/>
        </w:rPr>
        <w:t>L.(</w:t>
      </w:r>
      <w:proofErr w:type="gramEnd"/>
      <w:r w:rsidRPr="00E62074">
        <w:rPr>
          <w:rFonts w:ascii="Times New Roman" w:hAnsi="Times New Roman" w:cs="Times New Roman"/>
          <w:color w:val="000000" w:themeColor="text1"/>
          <w:sz w:val="24"/>
          <w:szCs w:val="24"/>
          <w:shd w:val="clear" w:color="auto" w:fill="FFFFFF"/>
        </w:rPr>
        <w:t xml:space="preserve">Arjun) in </w:t>
      </w:r>
      <w:proofErr w:type="spellStart"/>
      <w:r w:rsidRPr="00E62074">
        <w:rPr>
          <w:rFonts w:ascii="Times New Roman" w:hAnsi="Times New Roman" w:cs="Times New Roman"/>
          <w:color w:val="000000" w:themeColor="text1"/>
          <w:sz w:val="24"/>
          <w:szCs w:val="24"/>
          <w:shd w:val="clear" w:color="auto" w:fill="FFFFFF"/>
        </w:rPr>
        <w:t>Achanakmar</w:t>
      </w:r>
      <w:proofErr w:type="spellEnd"/>
      <w:r w:rsidRPr="00E62074">
        <w:rPr>
          <w:rFonts w:ascii="Times New Roman" w:hAnsi="Times New Roman" w:cs="Times New Roman"/>
          <w:color w:val="000000" w:themeColor="text1"/>
          <w:sz w:val="24"/>
          <w:szCs w:val="24"/>
          <w:shd w:val="clear" w:color="auto" w:fill="FFFFFF"/>
        </w:rPr>
        <w:t xml:space="preserve"> Amarkantak Biosphere Reserve (AABR), Central India. </w:t>
      </w:r>
      <w:r w:rsidRPr="00E62074">
        <w:rPr>
          <w:rFonts w:ascii="Times New Roman" w:hAnsi="Times New Roman" w:cs="Times New Roman"/>
          <w:iCs/>
          <w:color w:val="000000" w:themeColor="text1"/>
          <w:sz w:val="24"/>
          <w:szCs w:val="24"/>
          <w:shd w:val="clear" w:color="auto" w:fill="FFFFFF"/>
        </w:rPr>
        <w:t>Tanzania Journal of Forestry and Nature Conservation</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88</w:t>
      </w:r>
      <w:r w:rsidRPr="00E62074">
        <w:rPr>
          <w:rFonts w:ascii="Times New Roman" w:hAnsi="Times New Roman" w:cs="Times New Roman"/>
          <w:color w:val="000000" w:themeColor="text1"/>
          <w:sz w:val="24"/>
          <w:szCs w:val="24"/>
          <w:shd w:val="clear" w:color="auto" w:fill="FFFFFF"/>
        </w:rPr>
        <w:t>(1).</w:t>
      </w:r>
    </w:p>
    <w:p w14:paraId="2412AB3D"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Sniezko, R. A., &amp; Nelson, C. D. (2022). Resistance breeding against tree pathogens. In </w:t>
      </w:r>
      <w:r w:rsidRPr="00E62074">
        <w:rPr>
          <w:rFonts w:ascii="Times New Roman" w:hAnsi="Times New Roman" w:cs="Times New Roman"/>
          <w:iCs/>
          <w:color w:val="000000" w:themeColor="text1"/>
          <w:sz w:val="24"/>
          <w:szCs w:val="24"/>
          <w:shd w:val="clear" w:color="auto" w:fill="FFFFFF"/>
        </w:rPr>
        <w:t>Forest Microbiology</w:t>
      </w:r>
      <w:r w:rsidRPr="00E62074">
        <w:rPr>
          <w:rFonts w:ascii="Times New Roman" w:hAnsi="Times New Roman" w:cs="Times New Roman"/>
          <w:color w:val="000000" w:themeColor="text1"/>
          <w:sz w:val="24"/>
          <w:szCs w:val="24"/>
          <w:shd w:val="clear" w:color="auto" w:fill="FFFFFF"/>
        </w:rPr>
        <w:t> (pp. 159-175). Academic Press.</w:t>
      </w:r>
    </w:p>
    <w:p w14:paraId="7B400698"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Su, W., Xu, M., Radani, Y., &amp; Yang, L. (2023). Technological development and application of plant genetic transformation. </w:t>
      </w:r>
      <w:r w:rsidRPr="00E62074">
        <w:rPr>
          <w:rFonts w:ascii="Times New Roman" w:hAnsi="Times New Roman" w:cs="Times New Roman"/>
          <w:iCs/>
          <w:color w:val="000000" w:themeColor="text1"/>
          <w:sz w:val="24"/>
          <w:szCs w:val="24"/>
          <w:shd w:val="clear" w:color="auto" w:fill="FFFFFF"/>
        </w:rPr>
        <w:t>International Journal of Molecular Sciences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24</w:t>
      </w:r>
      <w:r w:rsidRPr="00E62074">
        <w:rPr>
          <w:rFonts w:ascii="Times New Roman" w:hAnsi="Times New Roman" w:cs="Times New Roman"/>
          <w:color w:val="000000" w:themeColor="text1"/>
          <w:sz w:val="24"/>
          <w:szCs w:val="24"/>
          <w:shd w:val="clear" w:color="auto" w:fill="FFFFFF"/>
        </w:rPr>
        <w:t>(13), 10646.</w:t>
      </w:r>
    </w:p>
    <w:p w14:paraId="6249E157"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Tohge</w:t>
      </w:r>
      <w:proofErr w:type="spellEnd"/>
      <w:r w:rsidRPr="00E62074">
        <w:rPr>
          <w:rFonts w:ascii="Times New Roman" w:hAnsi="Times New Roman" w:cs="Times New Roman"/>
          <w:color w:val="000000" w:themeColor="text1"/>
          <w:sz w:val="24"/>
          <w:szCs w:val="24"/>
          <w:shd w:val="clear" w:color="auto" w:fill="FFFFFF"/>
        </w:rPr>
        <w:t xml:space="preserve">, T., </w:t>
      </w:r>
      <w:proofErr w:type="spellStart"/>
      <w:r w:rsidRPr="00E62074">
        <w:rPr>
          <w:rFonts w:ascii="Times New Roman" w:hAnsi="Times New Roman" w:cs="Times New Roman"/>
          <w:color w:val="000000" w:themeColor="text1"/>
          <w:sz w:val="24"/>
          <w:szCs w:val="24"/>
          <w:shd w:val="clear" w:color="auto" w:fill="FFFFFF"/>
        </w:rPr>
        <w:t>Scossa</w:t>
      </w:r>
      <w:proofErr w:type="spellEnd"/>
      <w:r w:rsidRPr="00E62074">
        <w:rPr>
          <w:rFonts w:ascii="Times New Roman" w:hAnsi="Times New Roman" w:cs="Times New Roman"/>
          <w:color w:val="000000" w:themeColor="text1"/>
          <w:sz w:val="24"/>
          <w:szCs w:val="24"/>
          <w:shd w:val="clear" w:color="auto" w:fill="FFFFFF"/>
        </w:rPr>
        <w:t xml:space="preserve">, F., </w:t>
      </w:r>
      <w:proofErr w:type="spellStart"/>
      <w:r w:rsidRPr="00E62074">
        <w:rPr>
          <w:rFonts w:ascii="Times New Roman" w:hAnsi="Times New Roman" w:cs="Times New Roman"/>
          <w:color w:val="000000" w:themeColor="text1"/>
          <w:sz w:val="24"/>
          <w:szCs w:val="24"/>
          <w:shd w:val="clear" w:color="auto" w:fill="FFFFFF"/>
        </w:rPr>
        <w:t>Wendenburg</w:t>
      </w:r>
      <w:proofErr w:type="spellEnd"/>
      <w:r w:rsidRPr="00E62074">
        <w:rPr>
          <w:rFonts w:ascii="Times New Roman" w:hAnsi="Times New Roman" w:cs="Times New Roman"/>
          <w:color w:val="000000" w:themeColor="text1"/>
          <w:sz w:val="24"/>
          <w:szCs w:val="24"/>
          <w:shd w:val="clear" w:color="auto" w:fill="FFFFFF"/>
        </w:rPr>
        <w:t xml:space="preserve">, R., Frasse, P., Balbo, I., Watanabe, M., ... &amp; </w:t>
      </w:r>
      <w:proofErr w:type="spellStart"/>
      <w:r w:rsidRPr="00E62074">
        <w:rPr>
          <w:rFonts w:ascii="Times New Roman" w:hAnsi="Times New Roman" w:cs="Times New Roman"/>
          <w:color w:val="000000" w:themeColor="text1"/>
          <w:sz w:val="24"/>
          <w:szCs w:val="24"/>
          <w:shd w:val="clear" w:color="auto" w:fill="FFFFFF"/>
        </w:rPr>
        <w:t>Fernie</w:t>
      </w:r>
      <w:proofErr w:type="spellEnd"/>
      <w:r w:rsidRPr="00E62074">
        <w:rPr>
          <w:rFonts w:ascii="Times New Roman" w:hAnsi="Times New Roman" w:cs="Times New Roman"/>
          <w:color w:val="000000" w:themeColor="text1"/>
          <w:sz w:val="24"/>
          <w:szCs w:val="24"/>
          <w:shd w:val="clear" w:color="auto" w:fill="FFFFFF"/>
        </w:rPr>
        <w:t xml:space="preserve">, A. R. (2020). Exploiting natural variation in tomato to define pathway structure and metabolic regulation of fruit polyphenolics in the </w:t>
      </w:r>
      <w:proofErr w:type="spellStart"/>
      <w:r w:rsidRPr="00E62074">
        <w:rPr>
          <w:rFonts w:ascii="Times New Roman" w:hAnsi="Times New Roman" w:cs="Times New Roman"/>
          <w:color w:val="000000" w:themeColor="text1"/>
          <w:sz w:val="24"/>
          <w:szCs w:val="24"/>
          <w:shd w:val="clear" w:color="auto" w:fill="FFFFFF"/>
        </w:rPr>
        <w:t>lycopersicum</w:t>
      </w:r>
      <w:proofErr w:type="spellEnd"/>
      <w:r w:rsidRPr="00E62074">
        <w:rPr>
          <w:rFonts w:ascii="Times New Roman" w:hAnsi="Times New Roman" w:cs="Times New Roman"/>
          <w:color w:val="000000" w:themeColor="text1"/>
          <w:sz w:val="24"/>
          <w:szCs w:val="24"/>
          <w:shd w:val="clear" w:color="auto" w:fill="FFFFFF"/>
        </w:rPr>
        <w:t xml:space="preserve"> complex. </w:t>
      </w:r>
      <w:r w:rsidRPr="00E62074">
        <w:rPr>
          <w:rFonts w:ascii="Times New Roman" w:hAnsi="Times New Roman" w:cs="Times New Roman"/>
          <w:iCs/>
          <w:color w:val="000000" w:themeColor="text1"/>
          <w:sz w:val="24"/>
          <w:szCs w:val="24"/>
          <w:shd w:val="clear" w:color="auto" w:fill="FFFFFF"/>
        </w:rPr>
        <w:t>Molecular plant</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13</w:t>
      </w:r>
      <w:r w:rsidRPr="00E62074">
        <w:rPr>
          <w:rFonts w:ascii="Times New Roman" w:hAnsi="Times New Roman" w:cs="Times New Roman"/>
          <w:color w:val="000000" w:themeColor="text1"/>
          <w:sz w:val="24"/>
          <w:szCs w:val="24"/>
          <w:shd w:val="clear" w:color="auto" w:fill="FFFFFF"/>
        </w:rPr>
        <w:t>(7), 1027-1046.</w:t>
      </w:r>
    </w:p>
    <w:p w14:paraId="4756A4A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Tripathi, J. N., </w:t>
      </w:r>
      <w:proofErr w:type="spellStart"/>
      <w:r w:rsidRPr="00E62074">
        <w:rPr>
          <w:rFonts w:ascii="Times New Roman" w:hAnsi="Times New Roman" w:cs="Times New Roman"/>
          <w:color w:val="000000" w:themeColor="text1"/>
          <w:sz w:val="24"/>
          <w:szCs w:val="24"/>
          <w:shd w:val="clear" w:color="auto" w:fill="FFFFFF"/>
        </w:rPr>
        <w:t>Ntui</w:t>
      </w:r>
      <w:proofErr w:type="spellEnd"/>
      <w:r w:rsidRPr="00E62074">
        <w:rPr>
          <w:rFonts w:ascii="Times New Roman" w:hAnsi="Times New Roman" w:cs="Times New Roman"/>
          <w:color w:val="000000" w:themeColor="text1"/>
          <w:sz w:val="24"/>
          <w:szCs w:val="24"/>
          <w:shd w:val="clear" w:color="auto" w:fill="FFFFFF"/>
        </w:rPr>
        <w:t>, V. O., &amp; Tripathi, L. (2024). Precision genetics tools for genetic improvement of banana. </w:t>
      </w:r>
      <w:r w:rsidRPr="00E62074">
        <w:rPr>
          <w:rFonts w:ascii="Times New Roman" w:hAnsi="Times New Roman" w:cs="Times New Roman"/>
          <w:iCs/>
          <w:color w:val="000000" w:themeColor="text1"/>
          <w:sz w:val="24"/>
          <w:szCs w:val="24"/>
          <w:shd w:val="clear" w:color="auto" w:fill="FFFFFF"/>
        </w:rPr>
        <w:t>The Plant Genome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17</w:t>
      </w:r>
      <w:r w:rsidRPr="00E62074">
        <w:rPr>
          <w:rFonts w:ascii="Times New Roman" w:hAnsi="Times New Roman" w:cs="Times New Roman"/>
          <w:color w:val="000000" w:themeColor="text1"/>
          <w:sz w:val="24"/>
          <w:szCs w:val="24"/>
          <w:shd w:val="clear" w:color="auto" w:fill="FFFFFF"/>
        </w:rPr>
        <w:t>(2), e20416.</w:t>
      </w:r>
    </w:p>
    <w:p w14:paraId="61F6FFD8"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lastRenderedPageBreak/>
        <w:t xml:space="preserve">Trivino, M., Potterf, M., Tijerín, J., Ruiz-Benito, P., Burgas, D., Eyvindson, K., ... &amp; </w:t>
      </w:r>
      <w:proofErr w:type="spellStart"/>
      <w:r w:rsidRPr="00E62074">
        <w:rPr>
          <w:rFonts w:ascii="Times New Roman" w:hAnsi="Times New Roman" w:cs="Times New Roman"/>
          <w:color w:val="000000" w:themeColor="text1"/>
          <w:sz w:val="24"/>
          <w:szCs w:val="24"/>
          <w:shd w:val="clear" w:color="auto" w:fill="FFFFFF"/>
        </w:rPr>
        <w:t>Duflot</w:t>
      </w:r>
      <w:proofErr w:type="spellEnd"/>
      <w:r w:rsidRPr="00E62074">
        <w:rPr>
          <w:rFonts w:ascii="Times New Roman" w:hAnsi="Times New Roman" w:cs="Times New Roman"/>
          <w:color w:val="000000" w:themeColor="text1"/>
          <w:sz w:val="24"/>
          <w:szCs w:val="24"/>
          <w:shd w:val="clear" w:color="auto" w:fill="FFFFFF"/>
        </w:rPr>
        <w:t>, R. (2023). Enhancing resilience of boreal forests through management under global change: a review. </w:t>
      </w:r>
      <w:r w:rsidRPr="00E62074">
        <w:rPr>
          <w:rFonts w:ascii="Times New Roman" w:hAnsi="Times New Roman" w:cs="Times New Roman"/>
          <w:iCs/>
          <w:color w:val="000000" w:themeColor="text1"/>
          <w:sz w:val="24"/>
          <w:szCs w:val="24"/>
          <w:shd w:val="clear" w:color="auto" w:fill="FFFFFF"/>
        </w:rPr>
        <w:t>Current Landscape Ecology Reports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8</w:t>
      </w:r>
      <w:r w:rsidRPr="00E62074">
        <w:rPr>
          <w:rFonts w:ascii="Times New Roman" w:hAnsi="Times New Roman" w:cs="Times New Roman"/>
          <w:color w:val="000000" w:themeColor="text1"/>
          <w:sz w:val="24"/>
          <w:szCs w:val="24"/>
          <w:shd w:val="clear" w:color="auto" w:fill="FFFFFF"/>
        </w:rPr>
        <w:t>(3), 103-118.</w:t>
      </w:r>
    </w:p>
    <w:p w14:paraId="5BC1DA42"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Triviño, M., Potterf, M., Tijerín, J., Ruiz-Benito, P., Burgas, D., Eyvindson, K., ... &amp; </w:t>
      </w:r>
      <w:proofErr w:type="spellStart"/>
      <w:r w:rsidRPr="00E62074">
        <w:rPr>
          <w:rFonts w:ascii="Times New Roman" w:hAnsi="Times New Roman" w:cs="Times New Roman"/>
          <w:color w:val="000000" w:themeColor="text1"/>
          <w:sz w:val="24"/>
          <w:szCs w:val="24"/>
          <w:shd w:val="clear" w:color="auto" w:fill="FFFFFF"/>
        </w:rPr>
        <w:t>Duflot</w:t>
      </w:r>
      <w:proofErr w:type="spellEnd"/>
      <w:r w:rsidRPr="00E62074">
        <w:rPr>
          <w:rFonts w:ascii="Times New Roman" w:hAnsi="Times New Roman" w:cs="Times New Roman"/>
          <w:color w:val="000000" w:themeColor="text1"/>
          <w:sz w:val="24"/>
          <w:szCs w:val="24"/>
          <w:shd w:val="clear" w:color="auto" w:fill="FFFFFF"/>
        </w:rPr>
        <w:t>, R. (2023). Enhancing resilience of boreal forests through management under global change: a review. </w:t>
      </w:r>
      <w:r w:rsidRPr="00E62074">
        <w:rPr>
          <w:rFonts w:ascii="Times New Roman" w:hAnsi="Times New Roman" w:cs="Times New Roman"/>
          <w:iCs/>
          <w:color w:val="000000" w:themeColor="text1"/>
          <w:sz w:val="24"/>
          <w:szCs w:val="24"/>
          <w:shd w:val="clear" w:color="auto" w:fill="FFFFFF"/>
        </w:rPr>
        <w:t>Current Landscape Ecology Reports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8</w:t>
      </w:r>
      <w:r w:rsidRPr="00E62074">
        <w:rPr>
          <w:rFonts w:ascii="Times New Roman" w:hAnsi="Times New Roman" w:cs="Times New Roman"/>
          <w:color w:val="000000" w:themeColor="text1"/>
          <w:sz w:val="24"/>
          <w:szCs w:val="24"/>
          <w:shd w:val="clear" w:color="auto" w:fill="FFFFFF"/>
        </w:rPr>
        <w:t>(3), 103-118.</w:t>
      </w:r>
    </w:p>
    <w:p w14:paraId="36DEF92F"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Wambugu, P., &amp; Henry, R J. (2022, February 16). Supporting in situ conservation of the genetic diversity of crop wild relatives using genomic technologies. Wiley, 31(8), 2207-2222. https://doi.org/10.1111/mec.16402</w:t>
      </w:r>
    </w:p>
    <w:p w14:paraId="230A466F"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Wani, M. R., &amp; Patel, B. (2022). Photosynthetic performance of Terminalia arjuna </w:t>
      </w:r>
      <w:proofErr w:type="spellStart"/>
      <w:r w:rsidRPr="00E62074">
        <w:rPr>
          <w:rFonts w:ascii="Times New Roman" w:hAnsi="Times New Roman" w:cs="Times New Roman"/>
          <w:color w:val="000000" w:themeColor="text1"/>
          <w:sz w:val="24"/>
          <w:szCs w:val="24"/>
          <w:shd w:val="clear" w:color="auto" w:fill="FFFFFF"/>
        </w:rPr>
        <w:t>Roxb</w:t>
      </w:r>
      <w:proofErr w:type="spellEnd"/>
      <w:r w:rsidRPr="00E62074">
        <w:rPr>
          <w:rFonts w:ascii="Times New Roman" w:hAnsi="Times New Roman" w:cs="Times New Roman"/>
          <w:color w:val="000000" w:themeColor="text1"/>
          <w:sz w:val="24"/>
          <w:szCs w:val="24"/>
          <w:shd w:val="clear" w:color="auto" w:fill="FFFFFF"/>
        </w:rPr>
        <w:t xml:space="preserve"> towards different doses of 60Co γ-irradiation. </w:t>
      </w:r>
      <w:r w:rsidRPr="00E62074">
        <w:rPr>
          <w:rFonts w:ascii="Times New Roman" w:hAnsi="Times New Roman" w:cs="Times New Roman"/>
          <w:iCs/>
          <w:color w:val="000000" w:themeColor="text1"/>
          <w:sz w:val="24"/>
          <w:szCs w:val="24"/>
          <w:shd w:val="clear" w:color="auto" w:fill="FFFFFF"/>
        </w:rPr>
        <w:t>Biocatalysis and Agricultural Biotechnology</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43</w:t>
      </w:r>
      <w:r w:rsidRPr="00E62074">
        <w:rPr>
          <w:rFonts w:ascii="Times New Roman" w:hAnsi="Times New Roman" w:cs="Times New Roman"/>
          <w:color w:val="000000" w:themeColor="text1"/>
          <w:sz w:val="24"/>
          <w:szCs w:val="24"/>
          <w:shd w:val="clear" w:color="auto" w:fill="FFFFFF"/>
        </w:rPr>
        <w:t>, 102442.</w:t>
      </w:r>
    </w:p>
    <w:p w14:paraId="5C3CD94E"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Wani, M. R., Singh, S. S., &amp; Sharma, V. (2019). Biochemical composition and photosynthetic activity of </w:t>
      </w:r>
      <w:proofErr w:type="spellStart"/>
      <w:r w:rsidRPr="00E62074">
        <w:rPr>
          <w:rFonts w:ascii="Times New Roman" w:hAnsi="Times New Roman" w:cs="Times New Roman"/>
          <w:color w:val="000000" w:themeColor="text1"/>
          <w:sz w:val="24"/>
          <w:szCs w:val="24"/>
          <w:shd w:val="clear" w:color="auto" w:fill="FFFFFF"/>
        </w:rPr>
        <w:t>Pongamia</w:t>
      </w:r>
      <w:proofErr w:type="spellEnd"/>
      <w:r w:rsidRPr="00E62074">
        <w:rPr>
          <w:rFonts w:ascii="Times New Roman" w:hAnsi="Times New Roman" w:cs="Times New Roman"/>
          <w:color w:val="000000" w:themeColor="text1"/>
          <w:sz w:val="24"/>
          <w:szCs w:val="24"/>
          <w:shd w:val="clear" w:color="auto" w:fill="FFFFFF"/>
        </w:rPr>
        <w:t xml:space="preserve"> pinnata (L.) Pierre in response to acute 60 Co γ-irradiation. </w:t>
      </w:r>
      <w:r w:rsidRPr="00E62074">
        <w:rPr>
          <w:rFonts w:ascii="Times New Roman" w:hAnsi="Times New Roman" w:cs="Times New Roman"/>
          <w:iCs/>
          <w:color w:val="000000" w:themeColor="text1"/>
          <w:sz w:val="24"/>
          <w:szCs w:val="24"/>
          <w:shd w:val="clear" w:color="auto" w:fill="FFFFFF"/>
        </w:rPr>
        <w:t>Journal of Forestry Research</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30</w:t>
      </w:r>
      <w:r w:rsidRPr="00E62074">
        <w:rPr>
          <w:rFonts w:ascii="Times New Roman" w:hAnsi="Times New Roman" w:cs="Times New Roman"/>
          <w:color w:val="000000" w:themeColor="text1"/>
          <w:sz w:val="24"/>
          <w:szCs w:val="24"/>
          <w:shd w:val="clear" w:color="auto" w:fill="FFFFFF"/>
        </w:rPr>
        <w:t>, 1221-1231.</w:t>
      </w:r>
    </w:p>
    <w:p w14:paraId="25695C08"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Watson, J. E., Evans, T., Venter, O., Williams, B., Tulloch, A., Stewart, C., ... &amp; Lindenmayer, D. (2018). The exceptional value of intact forest ecosystems. </w:t>
      </w:r>
      <w:r w:rsidRPr="00E62074">
        <w:rPr>
          <w:rFonts w:ascii="Times New Roman" w:hAnsi="Times New Roman" w:cs="Times New Roman"/>
          <w:iCs/>
          <w:color w:val="000000" w:themeColor="text1"/>
          <w:sz w:val="24"/>
          <w:szCs w:val="24"/>
          <w:shd w:val="clear" w:color="auto" w:fill="FFFFFF"/>
        </w:rPr>
        <w:t>Nature ecology &amp; evolution</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w:t>
      </w:r>
      <w:r w:rsidRPr="00E62074">
        <w:rPr>
          <w:rFonts w:ascii="Times New Roman" w:hAnsi="Times New Roman" w:cs="Times New Roman"/>
          <w:color w:val="000000" w:themeColor="text1"/>
          <w:sz w:val="24"/>
          <w:szCs w:val="24"/>
          <w:shd w:val="clear" w:color="auto" w:fill="FFFFFF"/>
        </w:rPr>
        <w:t>(4), 599-610.</w:t>
      </w:r>
    </w:p>
    <w:p w14:paraId="55FC5873"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Weiss, S. (2005, January 1). KEYNOTE ADDRESS: CONSERVATION GENETICS OF FRESHWATER ORGANISMS. EDP Sciences, 571-583. https://doi.org/10.1051/kmae:2005016</w:t>
      </w:r>
    </w:p>
    <w:p w14:paraId="4CDA20CC"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White, J C., Coops, N C., Wulder, M A., </w:t>
      </w:r>
      <w:proofErr w:type="spellStart"/>
      <w:r w:rsidRPr="00E62074">
        <w:rPr>
          <w:rFonts w:ascii="Times New Roman" w:eastAsia="Times New Roman" w:hAnsi="Times New Roman" w:cs="Times New Roman"/>
          <w:color w:val="000000" w:themeColor="text1"/>
          <w:spacing w:val="2"/>
          <w:sz w:val="24"/>
          <w:szCs w:val="24"/>
        </w:rPr>
        <w:t>Vastaranta</w:t>
      </w:r>
      <w:proofErr w:type="spellEnd"/>
      <w:r w:rsidRPr="00E62074">
        <w:rPr>
          <w:rFonts w:ascii="Times New Roman" w:eastAsia="Times New Roman" w:hAnsi="Times New Roman" w:cs="Times New Roman"/>
          <w:color w:val="000000" w:themeColor="text1"/>
          <w:spacing w:val="2"/>
          <w:sz w:val="24"/>
          <w:szCs w:val="24"/>
        </w:rPr>
        <w:t xml:space="preserve">, M., Hilker, T., &amp; </w:t>
      </w:r>
      <w:proofErr w:type="spellStart"/>
      <w:r w:rsidRPr="00E62074">
        <w:rPr>
          <w:rFonts w:ascii="Times New Roman" w:eastAsia="Times New Roman" w:hAnsi="Times New Roman" w:cs="Times New Roman"/>
          <w:color w:val="000000" w:themeColor="text1"/>
          <w:spacing w:val="2"/>
          <w:sz w:val="24"/>
          <w:szCs w:val="24"/>
        </w:rPr>
        <w:t>Tompalski</w:t>
      </w:r>
      <w:proofErr w:type="spellEnd"/>
      <w:r w:rsidRPr="00E62074">
        <w:rPr>
          <w:rFonts w:ascii="Times New Roman" w:eastAsia="Times New Roman" w:hAnsi="Times New Roman" w:cs="Times New Roman"/>
          <w:color w:val="000000" w:themeColor="text1"/>
          <w:spacing w:val="2"/>
          <w:sz w:val="24"/>
          <w:szCs w:val="24"/>
        </w:rPr>
        <w:t xml:space="preserve">, P. (2016, July 27). Remote Sensing Technologies for Enhancing Forest Inventories: A Review. Taylor &amp; Francis, 42(5), 619-641. </w:t>
      </w:r>
      <w:hyperlink r:id="rId11" w:history="1">
        <w:r w:rsidRPr="00E62074">
          <w:rPr>
            <w:rStyle w:val="Hyperlink"/>
            <w:rFonts w:ascii="Times New Roman" w:eastAsia="Times New Roman" w:hAnsi="Times New Roman" w:cs="Times New Roman"/>
            <w:color w:val="000000" w:themeColor="text1"/>
            <w:spacing w:val="2"/>
            <w:sz w:val="24"/>
            <w:szCs w:val="24"/>
            <w:u w:val="none"/>
          </w:rPr>
          <w:t>https://doi.org/10.1080/07038992.2016.1207484</w:t>
        </w:r>
      </w:hyperlink>
    </w:p>
    <w:p w14:paraId="672916F6" w14:textId="77777777" w:rsidR="0086659E"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Yadav, I. S., Rawat, N., </w:t>
      </w:r>
      <w:proofErr w:type="spellStart"/>
      <w:r w:rsidRPr="00E62074">
        <w:rPr>
          <w:rFonts w:ascii="Times New Roman" w:hAnsi="Times New Roman" w:cs="Times New Roman"/>
          <w:color w:val="000000" w:themeColor="text1"/>
          <w:sz w:val="24"/>
          <w:szCs w:val="24"/>
          <w:shd w:val="clear" w:color="auto" w:fill="FFFFFF"/>
        </w:rPr>
        <w:t>Chhuneja</w:t>
      </w:r>
      <w:proofErr w:type="spellEnd"/>
      <w:r w:rsidRPr="00E62074">
        <w:rPr>
          <w:rFonts w:ascii="Times New Roman" w:hAnsi="Times New Roman" w:cs="Times New Roman"/>
          <w:color w:val="000000" w:themeColor="text1"/>
          <w:sz w:val="24"/>
          <w:szCs w:val="24"/>
          <w:shd w:val="clear" w:color="auto" w:fill="FFFFFF"/>
        </w:rPr>
        <w:t xml:space="preserve">, P., Kaur, S., </w:t>
      </w:r>
      <w:proofErr w:type="spellStart"/>
      <w:r w:rsidRPr="00E62074">
        <w:rPr>
          <w:rFonts w:ascii="Times New Roman" w:hAnsi="Times New Roman" w:cs="Times New Roman"/>
          <w:color w:val="000000" w:themeColor="text1"/>
          <w:sz w:val="24"/>
          <w:szCs w:val="24"/>
          <w:shd w:val="clear" w:color="auto" w:fill="FFFFFF"/>
        </w:rPr>
        <w:t>Uauy</w:t>
      </w:r>
      <w:proofErr w:type="spellEnd"/>
      <w:r w:rsidRPr="00E62074">
        <w:rPr>
          <w:rFonts w:ascii="Times New Roman" w:hAnsi="Times New Roman" w:cs="Times New Roman"/>
          <w:color w:val="000000" w:themeColor="text1"/>
          <w:sz w:val="24"/>
          <w:szCs w:val="24"/>
          <w:shd w:val="clear" w:color="auto" w:fill="FFFFFF"/>
        </w:rPr>
        <w:t xml:space="preserve">, C., Lazo, G., ... &amp; Tiwari, V. K. (2023). Comparative genomic analysis of 5Mg chromosome of Aegilops </w:t>
      </w:r>
      <w:proofErr w:type="spellStart"/>
      <w:r w:rsidRPr="00E62074">
        <w:rPr>
          <w:rFonts w:ascii="Times New Roman" w:hAnsi="Times New Roman" w:cs="Times New Roman"/>
          <w:color w:val="000000" w:themeColor="text1"/>
          <w:sz w:val="24"/>
          <w:szCs w:val="24"/>
          <w:shd w:val="clear" w:color="auto" w:fill="FFFFFF"/>
        </w:rPr>
        <w:t>geniculata</w:t>
      </w:r>
      <w:proofErr w:type="spellEnd"/>
      <w:r w:rsidRPr="00E62074">
        <w:rPr>
          <w:rFonts w:ascii="Times New Roman" w:hAnsi="Times New Roman" w:cs="Times New Roman"/>
          <w:color w:val="000000" w:themeColor="text1"/>
          <w:sz w:val="24"/>
          <w:szCs w:val="24"/>
          <w:shd w:val="clear" w:color="auto" w:fill="FFFFFF"/>
        </w:rPr>
        <w:t xml:space="preserve"> and 5Uu </w:t>
      </w:r>
      <w:r w:rsidRPr="00E62074">
        <w:rPr>
          <w:rFonts w:ascii="Times New Roman" w:hAnsi="Times New Roman" w:cs="Times New Roman"/>
          <w:color w:val="000000" w:themeColor="text1"/>
          <w:sz w:val="24"/>
          <w:szCs w:val="24"/>
          <w:shd w:val="clear" w:color="auto" w:fill="FFFFFF"/>
        </w:rPr>
        <w:lastRenderedPageBreak/>
        <w:t xml:space="preserve">chromosome of Aegilops </w:t>
      </w:r>
      <w:proofErr w:type="spellStart"/>
      <w:r w:rsidRPr="00E62074">
        <w:rPr>
          <w:rFonts w:ascii="Times New Roman" w:hAnsi="Times New Roman" w:cs="Times New Roman"/>
          <w:color w:val="000000" w:themeColor="text1"/>
          <w:sz w:val="24"/>
          <w:szCs w:val="24"/>
          <w:shd w:val="clear" w:color="auto" w:fill="FFFFFF"/>
        </w:rPr>
        <w:t>umbellulata</w:t>
      </w:r>
      <w:proofErr w:type="spellEnd"/>
      <w:r w:rsidRPr="00E62074">
        <w:rPr>
          <w:rFonts w:ascii="Times New Roman" w:hAnsi="Times New Roman" w:cs="Times New Roman"/>
          <w:color w:val="000000" w:themeColor="text1"/>
          <w:sz w:val="24"/>
          <w:szCs w:val="24"/>
          <w:shd w:val="clear" w:color="auto" w:fill="FFFFFF"/>
        </w:rPr>
        <w:t xml:space="preserve"> reveal genic diversity in the tertiary gene pool. </w:t>
      </w:r>
      <w:r w:rsidRPr="00E62074">
        <w:rPr>
          <w:rFonts w:ascii="Times New Roman" w:hAnsi="Times New Roman" w:cs="Times New Roman"/>
          <w:iCs/>
          <w:color w:val="000000" w:themeColor="text1"/>
          <w:sz w:val="24"/>
          <w:szCs w:val="24"/>
          <w:shd w:val="clear" w:color="auto" w:fill="FFFFFF"/>
        </w:rPr>
        <w:t>Frontiers in Plant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14</w:t>
      </w:r>
      <w:r w:rsidRPr="00E62074">
        <w:rPr>
          <w:rFonts w:ascii="Times New Roman" w:hAnsi="Times New Roman" w:cs="Times New Roman"/>
          <w:color w:val="000000" w:themeColor="text1"/>
          <w:sz w:val="24"/>
          <w:szCs w:val="24"/>
          <w:shd w:val="clear" w:color="auto" w:fill="FFFFFF"/>
        </w:rPr>
        <w:t>, 1144000.</w:t>
      </w:r>
    </w:p>
    <w:p w14:paraId="45102723" w14:textId="77777777" w:rsidR="00BF5DC1" w:rsidRDefault="00BF5DC1" w:rsidP="00E62074">
      <w:pPr>
        <w:spacing w:line="360" w:lineRule="auto"/>
        <w:ind w:left="90"/>
        <w:jc w:val="both"/>
        <w:rPr>
          <w:rFonts w:ascii="Times New Roman" w:hAnsi="Times New Roman" w:cs="Times New Roman"/>
          <w:color w:val="000000" w:themeColor="text1"/>
          <w:sz w:val="24"/>
          <w:szCs w:val="24"/>
          <w:shd w:val="clear" w:color="auto" w:fill="FFFFFF"/>
        </w:rPr>
      </w:pPr>
    </w:p>
    <w:p w14:paraId="600AE3F3" w14:textId="19AA6E06" w:rsidR="009B33FE" w:rsidRPr="00E62074" w:rsidRDefault="00BF5DC1" w:rsidP="00E62074">
      <w:pPr>
        <w:spacing w:line="360" w:lineRule="auto"/>
        <w:ind w:left="90"/>
        <w:jc w:val="both"/>
        <w:rPr>
          <w:rFonts w:ascii="Times New Roman" w:hAnsi="Times New Roman" w:cs="Times New Roman"/>
          <w:color w:val="000000" w:themeColor="text1"/>
          <w:sz w:val="24"/>
          <w:szCs w:val="24"/>
          <w:shd w:val="clear" w:color="auto" w:fill="FFFFFF"/>
        </w:rPr>
      </w:pPr>
      <w:r w:rsidRPr="00D325AC">
        <w:rPr>
          <w:rFonts w:ascii="Times New Roman" w:hAnsi="Times New Roman" w:cs="Times New Roman"/>
          <w:color w:val="000000" w:themeColor="text1"/>
          <w:sz w:val="24"/>
          <w:szCs w:val="24"/>
          <w:highlight w:val="yellow"/>
          <w:shd w:val="clear" w:color="auto" w:fill="FFFFFF"/>
        </w:rPr>
        <w:t>Vacek, Z., Vacek, S., &amp; Cukor, J. (2023). European forests under global climate change: Review of tree growth processes, crises and management strategies. Journal of Environmental Management, 332, 117353.</w:t>
      </w:r>
      <w:r>
        <w:rPr>
          <w:rFonts w:ascii="Times New Roman" w:hAnsi="Times New Roman" w:cs="Times New Roman"/>
          <w:color w:val="000000" w:themeColor="text1"/>
          <w:sz w:val="24"/>
          <w:szCs w:val="24"/>
          <w:shd w:val="clear" w:color="auto" w:fill="FFFFFF"/>
        </w:rPr>
        <w:t xml:space="preserve">  </w:t>
      </w:r>
      <w:r w:rsidR="009B33FE" w:rsidRPr="00D325AC">
        <w:rPr>
          <w:rFonts w:ascii="Times New Roman" w:hAnsi="Times New Roman" w:cs="Times New Roman"/>
          <w:color w:val="000000" w:themeColor="text1"/>
          <w:sz w:val="24"/>
          <w:szCs w:val="24"/>
          <w:highlight w:val="yellow"/>
          <w:shd w:val="clear" w:color="auto" w:fill="FFFFFF"/>
        </w:rPr>
        <w:t xml:space="preserve">Kavaliauskas, D., </w:t>
      </w:r>
      <w:proofErr w:type="spellStart"/>
      <w:r w:rsidR="009B33FE" w:rsidRPr="00D325AC">
        <w:rPr>
          <w:rFonts w:ascii="Times New Roman" w:hAnsi="Times New Roman" w:cs="Times New Roman"/>
          <w:color w:val="000000" w:themeColor="text1"/>
          <w:sz w:val="24"/>
          <w:szCs w:val="24"/>
          <w:highlight w:val="yellow"/>
          <w:shd w:val="clear" w:color="auto" w:fill="FFFFFF"/>
        </w:rPr>
        <w:t>Fussi</w:t>
      </w:r>
      <w:proofErr w:type="spellEnd"/>
      <w:r w:rsidR="009B33FE" w:rsidRPr="00D325AC">
        <w:rPr>
          <w:rFonts w:ascii="Times New Roman" w:hAnsi="Times New Roman" w:cs="Times New Roman"/>
          <w:color w:val="000000" w:themeColor="text1"/>
          <w:sz w:val="24"/>
          <w:szCs w:val="24"/>
          <w:highlight w:val="yellow"/>
          <w:shd w:val="clear" w:color="auto" w:fill="FFFFFF"/>
        </w:rPr>
        <w:t xml:space="preserve">, B., Westergren, M., </w:t>
      </w:r>
      <w:proofErr w:type="spellStart"/>
      <w:r w:rsidR="009B33FE" w:rsidRPr="00D325AC">
        <w:rPr>
          <w:rFonts w:ascii="Times New Roman" w:hAnsi="Times New Roman" w:cs="Times New Roman"/>
          <w:color w:val="000000" w:themeColor="text1"/>
          <w:sz w:val="24"/>
          <w:szCs w:val="24"/>
          <w:highlight w:val="yellow"/>
          <w:shd w:val="clear" w:color="auto" w:fill="FFFFFF"/>
        </w:rPr>
        <w:t>Aravanopoulos</w:t>
      </w:r>
      <w:proofErr w:type="spellEnd"/>
      <w:r w:rsidR="009B33FE" w:rsidRPr="00D325AC">
        <w:rPr>
          <w:rFonts w:ascii="Times New Roman" w:hAnsi="Times New Roman" w:cs="Times New Roman"/>
          <w:color w:val="000000" w:themeColor="text1"/>
          <w:sz w:val="24"/>
          <w:szCs w:val="24"/>
          <w:highlight w:val="yellow"/>
          <w:shd w:val="clear" w:color="auto" w:fill="FFFFFF"/>
        </w:rPr>
        <w:t xml:space="preserve">, F., </w:t>
      </w:r>
      <w:proofErr w:type="spellStart"/>
      <w:r w:rsidR="009B33FE" w:rsidRPr="00D325AC">
        <w:rPr>
          <w:rFonts w:ascii="Times New Roman" w:hAnsi="Times New Roman" w:cs="Times New Roman"/>
          <w:color w:val="000000" w:themeColor="text1"/>
          <w:sz w:val="24"/>
          <w:szCs w:val="24"/>
          <w:highlight w:val="yellow"/>
          <w:shd w:val="clear" w:color="auto" w:fill="FFFFFF"/>
        </w:rPr>
        <w:t>Finzgar</w:t>
      </w:r>
      <w:proofErr w:type="spellEnd"/>
      <w:r w:rsidR="009B33FE" w:rsidRPr="00D325AC">
        <w:rPr>
          <w:rFonts w:ascii="Times New Roman" w:hAnsi="Times New Roman" w:cs="Times New Roman"/>
          <w:color w:val="000000" w:themeColor="text1"/>
          <w:sz w:val="24"/>
          <w:szCs w:val="24"/>
          <w:highlight w:val="yellow"/>
          <w:shd w:val="clear" w:color="auto" w:fill="FFFFFF"/>
        </w:rPr>
        <w:t xml:space="preserve">, D., Baier, R., ... &amp; </w:t>
      </w:r>
      <w:proofErr w:type="spellStart"/>
      <w:r w:rsidR="009B33FE" w:rsidRPr="00D325AC">
        <w:rPr>
          <w:rFonts w:ascii="Times New Roman" w:hAnsi="Times New Roman" w:cs="Times New Roman"/>
          <w:color w:val="000000" w:themeColor="text1"/>
          <w:sz w:val="24"/>
          <w:szCs w:val="24"/>
          <w:highlight w:val="yellow"/>
          <w:shd w:val="clear" w:color="auto" w:fill="FFFFFF"/>
        </w:rPr>
        <w:t>Kraigher</w:t>
      </w:r>
      <w:proofErr w:type="spellEnd"/>
      <w:r w:rsidR="009B33FE" w:rsidRPr="00D325AC">
        <w:rPr>
          <w:rFonts w:ascii="Times New Roman" w:hAnsi="Times New Roman" w:cs="Times New Roman"/>
          <w:color w:val="000000" w:themeColor="text1"/>
          <w:sz w:val="24"/>
          <w:szCs w:val="24"/>
          <w:highlight w:val="yellow"/>
          <w:shd w:val="clear" w:color="auto" w:fill="FFFFFF"/>
        </w:rPr>
        <w:t>, H. (2018). The interplay between forest management practices, genetic monitoring, and other long-term monitoring systems. Forests, 9(3), 133.</w:t>
      </w:r>
      <w:r w:rsidR="009B33FE">
        <w:rPr>
          <w:rFonts w:ascii="Times New Roman" w:hAnsi="Times New Roman" w:cs="Times New Roman"/>
          <w:color w:val="000000" w:themeColor="text1"/>
          <w:sz w:val="24"/>
          <w:szCs w:val="24"/>
          <w:shd w:val="clear" w:color="auto" w:fill="FFFFFF"/>
        </w:rPr>
        <w:t xml:space="preserve">  </w:t>
      </w:r>
    </w:p>
    <w:p w14:paraId="2E62C7F1" w14:textId="77777777" w:rsidR="00A90F48" w:rsidRPr="00E83F1B" w:rsidRDefault="00A90F48" w:rsidP="00E83F1B">
      <w:pPr>
        <w:shd w:val="clear" w:color="auto" w:fill="FFFFFF"/>
        <w:spacing w:before="100" w:beforeAutospacing="1" w:after="100" w:afterAutospacing="1" w:line="240" w:lineRule="auto"/>
        <w:ind w:left="360"/>
        <w:jc w:val="both"/>
        <w:rPr>
          <w:rFonts w:ascii="Times New Roman" w:eastAsia="Times New Roman" w:hAnsi="Times New Roman" w:cs="Times New Roman"/>
          <w:color w:val="18181B"/>
          <w:spacing w:val="3"/>
          <w:sz w:val="24"/>
          <w:szCs w:val="24"/>
        </w:rPr>
      </w:pPr>
    </w:p>
    <w:p w14:paraId="1E9D2399" w14:textId="77777777" w:rsidR="004F0E13" w:rsidRPr="005A0BEC" w:rsidRDefault="004F0E13" w:rsidP="00414B60">
      <w:pPr>
        <w:shd w:val="clear" w:color="auto" w:fill="FFFFFF"/>
        <w:spacing w:before="100" w:beforeAutospacing="1" w:after="100" w:afterAutospacing="1" w:line="240" w:lineRule="auto"/>
        <w:ind w:left="360"/>
        <w:rPr>
          <w:rFonts w:ascii="Arial" w:eastAsia="Times New Roman" w:hAnsi="Arial" w:cs="Arial"/>
          <w:color w:val="18181B"/>
          <w:spacing w:val="2"/>
          <w:sz w:val="24"/>
          <w:szCs w:val="24"/>
        </w:rPr>
      </w:pPr>
    </w:p>
    <w:p w14:paraId="0D6B5D28" w14:textId="77777777" w:rsidR="005A0BEC" w:rsidRPr="00956232" w:rsidRDefault="005A0BEC" w:rsidP="00586E68">
      <w:pPr>
        <w:jc w:val="center"/>
        <w:rPr>
          <w:rFonts w:ascii="Times New Roman" w:hAnsi="Times New Roman" w:cs="Times New Roman"/>
          <w:b/>
          <w:sz w:val="24"/>
        </w:rPr>
      </w:pPr>
    </w:p>
    <w:sectPr w:rsidR="005A0BEC" w:rsidRPr="00956232" w:rsidSect="00D62A9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8337" w14:textId="77777777" w:rsidR="002D7BC3" w:rsidRDefault="002D7BC3" w:rsidP="00D62A93">
      <w:pPr>
        <w:spacing w:after="0" w:line="240" w:lineRule="auto"/>
      </w:pPr>
      <w:r>
        <w:separator/>
      </w:r>
    </w:p>
  </w:endnote>
  <w:endnote w:type="continuationSeparator" w:id="0">
    <w:p w14:paraId="3D5D3254" w14:textId="77777777" w:rsidR="002D7BC3" w:rsidRDefault="002D7BC3" w:rsidP="00D6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2F81" w14:textId="77777777" w:rsidR="00D62A93" w:rsidRDefault="00D62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E26D" w14:textId="77777777" w:rsidR="00D62A93" w:rsidRDefault="00D62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066C" w14:textId="77777777" w:rsidR="00D62A93" w:rsidRDefault="00D6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33E9" w14:textId="77777777" w:rsidR="002D7BC3" w:rsidRDefault="002D7BC3" w:rsidP="00D62A93">
      <w:pPr>
        <w:spacing w:after="0" w:line="240" w:lineRule="auto"/>
      </w:pPr>
      <w:r>
        <w:separator/>
      </w:r>
    </w:p>
  </w:footnote>
  <w:footnote w:type="continuationSeparator" w:id="0">
    <w:p w14:paraId="09D3DCAB" w14:textId="77777777" w:rsidR="002D7BC3" w:rsidRDefault="002D7BC3" w:rsidP="00D6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DB68" w14:textId="0FDEB74D" w:rsidR="00D62A93" w:rsidRDefault="00000000">
    <w:pPr>
      <w:pStyle w:val="Header"/>
    </w:pPr>
    <w:r>
      <w:rPr>
        <w:noProof/>
      </w:rPr>
      <w:pict w14:anchorId="293C7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CF80" w14:textId="6A061CF4" w:rsidR="00D62A93" w:rsidRDefault="00000000">
    <w:pPr>
      <w:pStyle w:val="Header"/>
    </w:pPr>
    <w:r>
      <w:rPr>
        <w:noProof/>
      </w:rPr>
      <w:pict w14:anchorId="2C664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4F1F" w14:textId="12B17C08" w:rsidR="00D62A93" w:rsidRDefault="00000000">
    <w:pPr>
      <w:pStyle w:val="Header"/>
    </w:pPr>
    <w:r>
      <w:rPr>
        <w:noProof/>
      </w:rPr>
      <w:pict w14:anchorId="7D1E6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FBB"/>
    <w:multiLevelType w:val="multilevel"/>
    <w:tmpl w:val="7BF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92140"/>
    <w:multiLevelType w:val="multilevel"/>
    <w:tmpl w:val="A6767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662C5"/>
    <w:multiLevelType w:val="multilevel"/>
    <w:tmpl w:val="F980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B0BCE"/>
    <w:multiLevelType w:val="multilevel"/>
    <w:tmpl w:val="1A7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598744">
    <w:abstractNumId w:val="3"/>
  </w:num>
  <w:num w:numId="2" w16cid:durableId="1450659202">
    <w:abstractNumId w:val="2"/>
  </w:num>
  <w:num w:numId="3" w16cid:durableId="2001694039">
    <w:abstractNumId w:val="1"/>
  </w:num>
  <w:num w:numId="4" w16cid:durableId="155303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ysjAwMzazMDMyMzRV0lEKTi0uzszPAykwrAUAacW0ICwAAAA="/>
  </w:docVars>
  <w:rsids>
    <w:rsidRoot w:val="00586E68"/>
    <w:rsid w:val="000B26D7"/>
    <w:rsid w:val="000D0954"/>
    <w:rsid w:val="00110A6A"/>
    <w:rsid w:val="001249C8"/>
    <w:rsid w:val="001459F3"/>
    <w:rsid w:val="001D304E"/>
    <w:rsid w:val="0020346E"/>
    <w:rsid w:val="002475B3"/>
    <w:rsid w:val="002C3CA1"/>
    <w:rsid w:val="002D7BC3"/>
    <w:rsid w:val="003A644E"/>
    <w:rsid w:val="003C2475"/>
    <w:rsid w:val="003F7B92"/>
    <w:rsid w:val="004148F4"/>
    <w:rsid w:val="00414B60"/>
    <w:rsid w:val="00466A59"/>
    <w:rsid w:val="004F0E13"/>
    <w:rsid w:val="0053605C"/>
    <w:rsid w:val="00586E68"/>
    <w:rsid w:val="005A0BEC"/>
    <w:rsid w:val="00687B71"/>
    <w:rsid w:val="006F5CC9"/>
    <w:rsid w:val="00734052"/>
    <w:rsid w:val="0086659E"/>
    <w:rsid w:val="008A0B39"/>
    <w:rsid w:val="0093141E"/>
    <w:rsid w:val="00956232"/>
    <w:rsid w:val="00987F9E"/>
    <w:rsid w:val="009B33FE"/>
    <w:rsid w:val="009D5FCA"/>
    <w:rsid w:val="00A04D75"/>
    <w:rsid w:val="00A7386E"/>
    <w:rsid w:val="00A8110F"/>
    <w:rsid w:val="00A90F48"/>
    <w:rsid w:val="00B60B10"/>
    <w:rsid w:val="00B81D9B"/>
    <w:rsid w:val="00B91BA3"/>
    <w:rsid w:val="00BB3524"/>
    <w:rsid w:val="00BF5DC1"/>
    <w:rsid w:val="00BF68B4"/>
    <w:rsid w:val="00C63D07"/>
    <w:rsid w:val="00CA0E2D"/>
    <w:rsid w:val="00CF5F23"/>
    <w:rsid w:val="00D2296D"/>
    <w:rsid w:val="00D325AC"/>
    <w:rsid w:val="00D53661"/>
    <w:rsid w:val="00D62A93"/>
    <w:rsid w:val="00DC143F"/>
    <w:rsid w:val="00DD50BA"/>
    <w:rsid w:val="00DE54CB"/>
    <w:rsid w:val="00E62074"/>
    <w:rsid w:val="00E75014"/>
    <w:rsid w:val="00E83F1B"/>
    <w:rsid w:val="00E9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150E7"/>
  <w15:docId w15:val="{A05B248A-2ECC-429C-B328-F32075C4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1E"/>
  </w:style>
  <w:style w:type="paragraph" w:styleId="Heading1">
    <w:name w:val="heading 1"/>
    <w:basedOn w:val="Normal"/>
    <w:next w:val="Normal"/>
    <w:link w:val="Heading1Char"/>
    <w:uiPriority w:val="9"/>
    <w:qFormat/>
    <w:rsid w:val="003C2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0B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7B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BEC"/>
    <w:rPr>
      <w:rFonts w:ascii="Times New Roman" w:eastAsia="Times New Roman" w:hAnsi="Times New Roman" w:cs="Times New Roman"/>
      <w:b/>
      <w:bCs/>
      <w:sz w:val="36"/>
      <w:szCs w:val="36"/>
    </w:rPr>
  </w:style>
  <w:style w:type="paragraph" w:styleId="NormalWeb">
    <w:name w:val="Normal (Web)"/>
    <w:basedOn w:val="Normal"/>
    <w:uiPriority w:val="99"/>
    <w:unhideWhenUsed/>
    <w:rsid w:val="005A0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2rem">
    <w:name w:val="indent-[-2rem]"/>
    <w:basedOn w:val="DefaultParagraphFont"/>
    <w:rsid w:val="005A0BEC"/>
  </w:style>
  <w:style w:type="character" w:styleId="Hyperlink">
    <w:name w:val="Hyperlink"/>
    <w:basedOn w:val="DefaultParagraphFont"/>
    <w:uiPriority w:val="99"/>
    <w:unhideWhenUsed/>
    <w:rsid w:val="004F0E13"/>
    <w:rPr>
      <w:color w:val="0000FF" w:themeColor="hyperlink"/>
      <w:u w:val="single"/>
    </w:rPr>
  </w:style>
  <w:style w:type="character" w:customStyle="1" w:styleId="Heading1Char">
    <w:name w:val="Heading 1 Char"/>
    <w:basedOn w:val="DefaultParagraphFont"/>
    <w:link w:val="Heading1"/>
    <w:uiPriority w:val="9"/>
    <w:rsid w:val="003C247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475B3"/>
    <w:pPr>
      <w:ind w:left="720"/>
      <w:contextualSpacing/>
    </w:pPr>
  </w:style>
  <w:style w:type="character" w:styleId="LineNumber">
    <w:name w:val="line number"/>
    <w:basedOn w:val="DefaultParagraphFont"/>
    <w:uiPriority w:val="99"/>
    <w:semiHidden/>
    <w:unhideWhenUsed/>
    <w:rsid w:val="00A7386E"/>
  </w:style>
  <w:style w:type="character" w:customStyle="1" w:styleId="Heading3Char">
    <w:name w:val="Heading 3 Char"/>
    <w:basedOn w:val="DefaultParagraphFont"/>
    <w:link w:val="Heading3"/>
    <w:uiPriority w:val="9"/>
    <w:semiHidden/>
    <w:rsid w:val="00687B71"/>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687B71"/>
    <w:rPr>
      <w:color w:val="605E5C"/>
      <w:shd w:val="clear" w:color="auto" w:fill="E1DFDD"/>
    </w:rPr>
  </w:style>
  <w:style w:type="paragraph" w:styleId="Header">
    <w:name w:val="header"/>
    <w:basedOn w:val="Normal"/>
    <w:link w:val="HeaderChar"/>
    <w:uiPriority w:val="99"/>
    <w:unhideWhenUsed/>
    <w:rsid w:val="00D62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A93"/>
  </w:style>
  <w:style w:type="paragraph" w:styleId="Footer">
    <w:name w:val="footer"/>
    <w:basedOn w:val="Normal"/>
    <w:link w:val="FooterChar"/>
    <w:uiPriority w:val="99"/>
    <w:unhideWhenUsed/>
    <w:rsid w:val="00D62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A93"/>
  </w:style>
  <w:style w:type="paragraph" w:styleId="Revision">
    <w:name w:val="Revision"/>
    <w:hidden/>
    <w:uiPriority w:val="99"/>
    <w:semiHidden/>
    <w:rsid w:val="00DE5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70725">
      <w:bodyDiv w:val="1"/>
      <w:marLeft w:val="0"/>
      <w:marRight w:val="0"/>
      <w:marTop w:val="0"/>
      <w:marBottom w:val="0"/>
      <w:divBdr>
        <w:top w:val="none" w:sz="0" w:space="0" w:color="auto"/>
        <w:left w:val="none" w:sz="0" w:space="0" w:color="auto"/>
        <w:bottom w:val="none" w:sz="0" w:space="0" w:color="auto"/>
        <w:right w:val="none" w:sz="0" w:space="0" w:color="auto"/>
      </w:divBdr>
    </w:div>
    <w:div w:id="185487053">
      <w:bodyDiv w:val="1"/>
      <w:marLeft w:val="0"/>
      <w:marRight w:val="0"/>
      <w:marTop w:val="0"/>
      <w:marBottom w:val="0"/>
      <w:divBdr>
        <w:top w:val="none" w:sz="0" w:space="0" w:color="auto"/>
        <w:left w:val="none" w:sz="0" w:space="0" w:color="auto"/>
        <w:bottom w:val="none" w:sz="0" w:space="0" w:color="auto"/>
        <w:right w:val="none" w:sz="0" w:space="0" w:color="auto"/>
      </w:divBdr>
    </w:div>
    <w:div w:id="198249263">
      <w:bodyDiv w:val="1"/>
      <w:marLeft w:val="0"/>
      <w:marRight w:val="0"/>
      <w:marTop w:val="0"/>
      <w:marBottom w:val="0"/>
      <w:divBdr>
        <w:top w:val="none" w:sz="0" w:space="0" w:color="auto"/>
        <w:left w:val="none" w:sz="0" w:space="0" w:color="auto"/>
        <w:bottom w:val="none" w:sz="0" w:space="0" w:color="auto"/>
        <w:right w:val="none" w:sz="0" w:space="0" w:color="auto"/>
      </w:divBdr>
    </w:div>
    <w:div w:id="374042971">
      <w:bodyDiv w:val="1"/>
      <w:marLeft w:val="0"/>
      <w:marRight w:val="0"/>
      <w:marTop w:val="0"/>
      <w:marBottom w:val="0"/>
      <w:divBdr>
        <w:top w:val="none" w:sz="0" w:space="0" w:color="auto"/>
        <w:left w:val="none" w:sz="0" w:space="0" w:color="auto"/>
        <w:bottom w:val="none" w:sz="0" w:space="0" w:color="auto"/>
        <w:right w:val="none" w:sz="0" w:space="0" w:color="auto"/>
      </w:divBdr>
    </w:div>
    <w:div w:id="384916255">
      <w:bodyDiv w:val="1"/>
      <w:marLeft w:val="0"/>
      <w:marRight w:val="0"/>
      <w:marTop w:val="0"/>
      <w:marBottom w:val="0"/>
      <w:divBdr>
        <w:top w:val="none" w:sz="0" w:space="0" w:color="auto"/>
        <w:left w:val="none" w:sz="0" w:space="0" w:color="auto"/>
        <w:bottom w:val="none" w:sz="0" w:space="0" w:color="auto"/>
        <w:right w:val="none" w:sz="0" w:space="0" w:color="auto"/>
      </w:divBdr>
      <w:divsChild>
        <w:div w:id="972058526">
          <w:marLeft w:val="0"/>
          <w:marRight w:val="0"/>
          <w:marTop w:val="0"/>
          <w:marBottom w:val="0"/>
          <w:divBdr>
            <w:top w:val="none" w:sz="0" w:space="0" w:color="auto"/>
            <w:left w:val="none" w:sz="0" w:space="0" w:color="auto"/>
            <w:bottom w:val="none" w:sz="0" w:space="0" w:color="auto"/>
            <w:right w:val="none" w:sz="0" w:space="0" w:color="auto"/>
          </w:divBdr>
          <w:divsChild>
            <w:div w:id="11497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4856">
      <w:bodyDiv w:val="1"/>
      <w:marLeft w:val="0"/>
      <w:marRight w:val="0"/>
      <w:marTop w:val="0"/>
      <w:marBottom w:val="0"/>
      <w:divBdr>
        <w:top w:val="none" w:sz="0" w:space="0" w:color="auto"/>
        <w:left w:val="none" w:sz="0" w:space="0" w:color="auto"/>
        <w:bottom w:val="none" w:sz="0" w:space="0" w:color="auto"/>
        <w:right w:val="none" w:sz="0" w:space="0" w:color="auto"/>
      </w:divBdr>
    </w:div>
    <w:div w:id="425350017">
      <w:bodyDiv w:val="1"/>
      <w:marLeft w:val="0"/>
      <w:marRight w:val="0"/>
      <w:marTop w:val="0"/>
      <w:marBottom w:val="0"/>
      <w:divBdr>
        <w:top w:val="none" w:sz="0" w:space="0" w:color="auto"/>
        <w:left w:val="none" w:sz="0" w:space="0" w:color="auto"/>
        <w:bottom w:val="none" w:sz="0" w:space="0" w:color="auto"/>
        <w:right w:val="none" w:sz="0" w:space="0" w:color="auto"/>
      </w:divBdr>
    </w:div>
    <w:div w:id="606501856">
      <w:bodyDiv w:val="1"/>
      <w:marLeft w:val="0"/>
      <w:marRight w:val="0"/>
      <w:marTop w:val="0"/>
      <w:marBottom w:val="0"/>
      <w:divBdr>
        <w:top w:val="none" w:sz="0" w:space="0" w:color="auto"/>
        <w:left w:val="none" w:sz="0" w:space="0" w:color="auto"/>
        <w:bottom w:val="none" w:sz="0" w:space="0" w:color="auto"/>
        <w:right w:val="none" w:sz="0" w:space="0" w:color="auto"/>
      </w:divBdr>
    </w:div>
    <w:div w:id="761606622">
      <w:bodyDiv w:val="1"/>
      <w:marLeft w:val="0"/>
      <w:marRight w:val="0"/>
      <w:marTop w:val="0"/>
      <w:marBottom w:val="0"/>
      <w:divBdr>
        <w:top w:val="none" w:sz="0" w:space="0" w:color="auto"/>
        <w:left w:val="none" w:sz="0" w:space="0" w:color="auto"/>
        <w:bottom w:val="none" w:sz="0" w:space="0" w:color="auto"/>
        <w:right w:val="none" w:sz="0" w:space="0" w:color="auto"/>
      </w:divBdr>
    </w:div>
    <w:div w:id="768964619">
      <w:bodyDiv w:val="1"/>
      <w:marLeft w:val="0"/>
      <w:marRight w:val="0"/>
      <w:marTop w:val="0"/>
      <w:marBottom w:val="0"/>
      <w:divBdr>
        <w:top w:val="none" w:sz="0" w:space="0" w:color="auto"/>
        <w:left w:val="none" w:sz="0" w:space="0" w:color="auto"/>
        <w:bottom w:val="none" w:sz="0" w:space="0" w:color="auto"/>
        <w:right w:val="none" w:sz="0" w:space="0" w:color="auto"/>
      </w:divBdr>
    </w:div>
    <w:div w:id="850797944">
      <w:bodyDiv w:val="1"/>
      <w:marLeft w:val="0"/>
      <w:marRight w:val="0"/>
      <w:marTop w:val="0"/>
      <w:marBottom w:val="0"/>
      <w:divBdr>
        <w:top w:val="none" w:sz="0" w:space="0" w:color="auto"/>
        <w:left w:val="none" w:sz="0" w:space="0" w:color="auto"/>
        <w:bottom w:val="none" w:sz="0" w:space="0" w:color="auto"/>
        <w:right w:val="none" w:sz="0" w:space="0" w:color="auto"/>
      </w:divBdr>
    </w:div>
    <w:div w:id="872301078">
      <w:bodyDiv w:val="1"/>
      <w:marLeft w:val="0"/>
      <w:marRight w:val="0"/>
      <w:marTop w:val="0"/>
      <w:marBottom w:val="0"/>
      <w:divBdr>
        <w:top w:val="none" w:sz="0" w:space="0" w:color="auto"/>
        <w:left w:val="none" w:sz="0" w:space="0" w:color="auto"/>
        <w:bottom w:val="none" w:sz="0" w:space="0" w:color="auto"/>
        <w:right w:val="none" w:sz="0" w:space="0" w:color="auto"/>
      </w:divBdr>
    </w:div>
    <w:div w:id="1129014729">
      <w:bodyDiv w:val="1"/>
      <w:marLeft w:val="0"/>
      <w:marRight w:val="0"/>
      <w:marTop w:val="0"/>
      <w:marBottom w:val="0"/>
      <w:divBdr>
        <w:top w:val="none" w:sz="0" w:space="0" w:color="auto"/>
        <w:left w:val="none" w:sz="0" w:space="0" w:color="auto"/>
        <w:bottom w:val="none" w:sz="0" w:space="0" w:color="auto"/>
        <w:right w:val="none" w:sz="0" w:space="0" w:color="auto"/>
      </w:divBdr>
    </w:div>
    <w:div w:id="1413820487">
      <w:bodyDiv w:val="1"/>
      <w:marLeft w:val="0"/>
      <w:marRight w:val="0"/>
      <w:marTop w:val="0"/>
      <w:marBottom w:val="0"/>
      <w:divBdr>
        <w:top w:val="none" w:sz="0" w:space="0" w:color="auto"/>
        <w:left w:val="none" w:sz="0" w:space="0" w:color="auto"/>
        <w:bottom w:val="none" w:sz="0" w:space="0" w:color="auto"/>
        <w:right w:val="none" w:sz="0" w:space="0" w:color="auto"/>
      </w:divBdr>
    </w:div>
    <w:div w:id="1718092529">
      <w:bodyDiv w:val="1"/>
      <w:marLeft w:val="0"/>
      <w:marRight w:val="0"/>
      <w:marTop w:val="0"/>
      <w:marBottom w:val="0"/>
      <w:divBdr>
        <w:top w:val="none" w:sz="0" w:space="0" w:color="auto"/>
        <w:left w:val="none" w:sz="0" w:space="0" w:color="auto"/>
        <w:bottom w:val="none" w:sz="0" w:space="0" w:color="auto"/>
        <w:right w:val="none" w:sz="0" w:space="0" w:color="auto"/>
      </w:divBdr>
      <w:divsChild>
        <w:div w:id="767501834">
          <w:marLeft w:val="0"/>
          <w:marRight w:val="0"/>
          <w:marTop w:val="0"/>
          <w:marBottom w:val="0"/>
          <w:divBdr>
            <w:top w:val="none" w:sz="0" w:space="0" w:color="auto"/>
            <w:left w:val="none" w:sz="0" w:space="0" w:color="auto"/>
            <w:bottom w:val="none" w:sz="0" w:space="0" w:color="auto"/>
            <w:right w:val="none" w:sz="0" w:space="0" w:color="auto"/>
          </w:divBdr>
          <w:divsChild>
            <w:div w:id="2007318822">
              <w:marLeft w:val="0"/>
              <w:marRight w:val="0"/>
              <w:marTop w:val="0"/>
              <w:marBottom w:val="0"/>
              <w:divBdr>
                <w:top w:val="none" w:sz="0" w:space="0" w:color="auto"/>
                <w:left w:val="none" w:sz="0" w:space="0" w:color="auto"/>
                <w:bottom w:val="none" w:sz="0" w:space="0" w:color="auto"/>
                <w:right w:val="none" w:sz="0" w:space="0" w:color="auto"/>
              </w:divBdr>
              <w:divsChild>
                <w:div w:id="1694922433">
                  <w:marLeft w:val="0"/>
                  <w:marRight w:val="0"/>
                  <w:marTop w:val="0"/>
                  <w:marBottom w:val="0"/>
                  <w:divBdr>
                    <w:top w:val="none" w:sz="0" w:space="0" w:color="auto"/>
                    <w:left w:val="none" w:sz="0" w:space="0" w:color="auto"/>
                    <w:bottom w:val="none" w:sz="0" w:space="0" w:color="auto"/>
                    <w:right w:val="none" w:sz="0" w:space="0" w:color="auto"/>
                  </w:divBdr>
                </w:div>
                <w:div w:id="1560165363">
                  <w:marLeft w:val="0"/>
                  <w:marRight w:val="0"/>
                  <w:marTop w:val="100"/>
                  <w:marBottom w:val="0"/>
                  <w:divBdr>
                    <w:top w:val="none" w:sz="0" w:space="0" w:color="auto"/>
                    <w:left w:val="none" w:sz="0" w:space="0" w:color="auto"/>
                    <w:bottom w:val="none" w:sz="0" w:space="0" w:color="auto"/>
                    <w:right w:val="none" w:sz="0" w:space="0" w:color="auto"/>
                  </w:divBdr>
                  <w:divsChild>
                    <w:div w:id="20844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0724">
      <w:bodyDiv w:val="1"/>
      <w:marLeft w:val="0"/>
      <w:marRight w:val="0"/>
      <w:marTop w:val="0"/>
      <w:marBottom w:val="0"/>
      <w:divBdr>
        <w:top w:val="none" w:sz="0" w:space="0" w:color="auto"/>
        <w:left w:val="none" w:sz="0" w:space="0" w:color="auto"/>
        <w:bottom w:val="none" w:sz="0" w:space="0" w:color="auto"/>
        <w:right w:val="none" w:sz="0" w:space="0" w:color="auto"/>
      </w:divBdr>
      <w:divsChild>
        <w:div w:id="1632321753">
          <w:marLeft w:val="0"/>
          <w:marRight w:val="0"/>
          <w:marTop w:val="0"/>
          <w:marBottom w:val="0"/>
          <w:divBdr>
            <w:top w:val="none" w:sz="0" w:space="0" w:color="auto"/>
            <w:left w:val="none" w:sz="0" w:space="0" w:color="auto"/>
            <w:bottom w:val="none" w:sz="0" w:space="0" w:color="auto"/>
            <w:right w:val="none" w:sz="0" w:space="0" w:color="auto"/>
          </w:divBdr>
          <w:divsChild>
            <w:div w:id="8679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071">
      <w:bodyDiv w:val="1"/>
      <w:marLeft w:val="0"/>
      <w:marRight w:val="0"/>
      <w:marTop w:val="0"/>
      <w:marBottom w:val="0"/>
      <w:divBdr>
        <w:top w:val="none" w:sz="0" w:space="0" w:color="auto"/>
        <w:left w:val="none" w:sz="0" w:space="0" w:color="auto"/>
        <w:bottom w:val="none" w:sz="0" w:space="0" w:color="auto"/>
        <w:right w:val="none" w:sz="0" w:space="0" w:color="auto"/>
      </w:divBdr>
    </w:div>
    <w:div w:id="1986272278">
      <w:bodyDiv w:val="1"/>
      <w:marLeft w:val="0"/>
      <w:marRight w:val="0"/>
      <w:marTop w:val="0"/>
      <w:marBottom w:val="0"/>
      <w:divBdr>
        <w:top w:val="none" w:sz="0" w:space="0" w:color="auto"/>
        <w:left w:val="none" w:sz="0" w:space="0" w:color="auto"/>
        <w:bottom w:val="none" w:sz="0" w:space="0" w:color="auto"/>
        <w:right w:val="none" w:sz="0" w:space="0" w:color="auto"/>
      </w:divBdr>
      <w:divsChild>
        <w:div w:id="1483084768">
          <w:marLeft w:val="0"/>
          <w:marRight w:val="0"/>
          <w:marTop w:val="0"/>
          <w:marBottom w:val="0"/>
          <w:divBdr>
            <w:top w:val="none" w:sz="0" w:space="0" w:color="auto"/>
            <w:left w:val="none" w:sz="0" w:space="0" w:color="auto"/>
            <w:bottom w:val="none" w:sz="0" w:space="0" w:color="auto"/>
            <w:right w:val="none" w:sz="0" w:space="0" w:color="auto"/>
          </w:divBdr>
          <w:divsChild>
            <w:div w:id="7323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47981">
      <w:bodyDiv w:val="1"/>
      <w:marLeft w:val="0"/>
      <w:marRight w:val="0"/>
      <w:marTop w:val="0"/>
      <w:marBottom w:val="0"/>
      <w:divBdr>
        <w:top w:val="none" w:sz="0" w:space="0" w:color="auto"/>
        <w:left w:val="none" w:sz="0" w:space="0" w:color="auto"/>
        <w:bottom w:val="none" w:sz="0" w:space="0" w:color="auto"/>
        <w:right w:val="none" w:sz="0" w:space="0" w:color="auto"/>
      </w:divBdr>
    </w:div>
    <w:div w:id="212789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135/cropsci2007.04.0015ipb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8/rstb.2007.217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7038992.2016.120748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00425-022-0382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1672-6308(13)60174-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21</Pages>
  <Words>6306</Words>
  <Characters>37270</Characters>
  <Application>Microsoft Office Word</Application>
  <DocSecurity>0</DocSecurity>
  <Lines>1433</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Editor Acc 101</cp:lastModifiedBy>
  <cp:revision>31</cp:revision>
  <dcterms:created xsi:type="dcterms:W3CDTF">2024-10-15T16:41:00Z</dcterms:created>
  <dcterms:modified xsi:type="dcterms:W3CDTF">2025-09-13T10:06:00Z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733ed112-c64d-4039-8349-fd128672777e</vt:lpwstr>
  </property>
</Properties>
</file>