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CB098" w14:textId="319C9722" w:rsidR="00754C9A" w:rsidRDefault="00FD119D" w:rsidP="00441B6F">
      <w:pPr>
        <w:pStyle w:val="Title"/>
        <w:spacing w:after="0"/>
        <w:jc w:val="both"/>
        <w:rPr>
          <w:rFonts w:ascii="Arial" w:hAnsi="Arial" w:cs="Arial"/>
          <w:bCs/>
          <w:i/>
          <w:iCs/>
          <w:u w:val="single"/>
        </w:rPr>
      </w:pPr>
      <w:r w:rsidRPr="00FD119D">
        <w:rPr>
          <w:rFonts w:ascii="Arial" w:hAnsi="Arial" w:cs="Arial"/>
          <w:bCs/>
          <w:i/>
          <w:iCs/>
          <w:u w:val="single"/>
        </w:rPr>
        <w:t>Original Research Article</w:t>
      </w:r>
    </w:p>
    <w:p w14:paraId="02202F07" w14:textId="77777777" w:rsidR="00FD119D" w:rsidRDefault="00FD119D" w:rsidP="00441B6F">
      <w:pPr>
        <w:pStyle w:val="Title"/>
        <w:spacing w:after="0"/>
        <w:jc w:val="both"/>
        <w:rPr>
          <w:rFonts w:ascii="Arial" w:hAnsi="Arial" w:cs="Arial"/>
        </w:rPr>
      </w:pPr>
    </w:p>
    <w:p w14:paraId="21FDC76F" w14:textId="47301CC5" w:rsidR="004F6558" w:rsidRPr="00C12D6A" w:rsidRDefault="00C12D6A" w:rsidP="004F6558">
      <w:pPr>
        <w:pStyle w:val="Author"/>
        <w:spacing w:line="240" w:lineRule="auto"/>
        <w:rPr>
          <w:rFonts w:ascii="Arial" w:hAnsi="Arial" w:cs="Arial"/>
          <w:sz w:val="36"/>
          <w:szCs w:val="36"/>
        </w:rPr>
      </w:pPr>
      <w:r w:rsidRPr="00C12D6A">
        <w:rPr>
          <w:rFonts w:ascii="Arial" w:hAnsi="Arial" w:cs="Arial"/>
          <w:bCs/>
          <w:sz w:val="36"/>
          <w:szCs w:val="36"/>
        </w:rPr>
        <w:t>ISO-DBSCAN: An Unsupervised Approach to Anomaly Detection with NILM Data in Residential Buildings</w:t>
      </w:r>
      <w:bookmarkStart w:id="0" w:name="_GoBack"/>
      <w:bookmarkEnd w:id="0"/>
    </w:p>
    <w:p w14:paraId="4CD9E5A9" w14:textId="77777777" w:rsidR="00FD119D" w:rsidRDefault="00FD119D" w:rsidP="00FD119D">
      <w:pPr>
        <w:pStyle w:val="Affiliation"/>
        <w:spacing w:after="0" w:line="240" w:lineRule="auto"/>
        <w:jc w:val="both"/>
        <w:rPr>
          <w:rFonts w:ascii="Arial" w:hAnsi="Arial" w:cs="Arial"/>
        </w:rPr>
      </w:pPr>
    </w:p>
    <w:p w14:paraId="1520056B" w14:textId="77777777" w:rsidR="002C57D2" w:rsidRPr="00FB3A86" w:rsidRDefault="002C57D2" w:rsidP="00441B6F">
      <w:pPr>
        <w:pStyle w:val="Affiliation"/>
        <w:spacing w:after="0" w:line="240" w:lineRule="auto"/>
        <w:jc w:val="both"/>
        <w:rPr>
          <w:rFonts w:ascii="Arial" w:hAnsi="Arial" w:cs="Arial"/>
        </w:rPr>
      </w:pPr>
    </w:p>
    <w:p w14:paraId="087C8ED9" w14:textId="77777777" w:rsidR="00B01FCD" w:rsidRPr="00FB3A86" w:rsidRDefault="00AE2523" w:rsidP="00441B6F">
      <w:pPr>
        <w:pStyle w:val="Copyright"/>
        <w:spacing w:after="0" w:line="240" w:lineRule="auto"/>
        <w:jc w:val="both"/>
        <w:rPr>
          <w:rFonts w:ascii="Arial" w:hAnsi="Arial" w:cs="Arial"/>
        </w:rPr>
        <w:sectPr w:rsidR="00B01FCD" w:rsidRPr="00FB3A86" w:rsidSect="001E6F16">
          <w:headerReference w:type="even" r:id="rId9"/>
          <w:head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882BD9" wp14:editId="1F0709E3">
                <wp:extent cx="5303520" cy="0"/>
                <wp:effectExtent l="13335" t="16510" r="17145" b="1206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7D4B8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D80DE6B" w14:textId="77777777" w:rsidR="00790ADA" w:rsidRPr="00FB3A86" w:rsidRDefault="00B01FCD" w:rsidP="003C0AF7">
      <w:pPr>
        <w:pStyle w:val="AbstHead"/>
        <w:spacing w:after="0"/>
        <w:ind w:left="72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449"/>
      </w:tblGrid>
      <w:tr w:rsidR="00296529" w:rsidRPr="001E44FE" w14:paraId="5F1356BC" w14:textId="77777777" w:rsidTr="00153B7C">
        <w:trPr>
          <w:trHeight w:val="4630"/>
        </w:trPr>
        <w:tc>
          <w:tcPr>
            <w:tcW w:w="9449" w:type="dxa"/>
            <w:shd w:val="clear" w:color="auto" w:fill="F2F2F2"/>
          </w:tcPr>
          <w:p w14:paraId="43E18291" w14:textId="5C6C42A8" w:rsidR="00D61E5B" w:rsidRPr="00D61E5B" w:rsidRDefault="00D61E5B" w:rsidP="003C0AF7">
            <w:pPr>
              <w:pStyle w:val="Body"/>
              <w:spacing w:after="0"/>
              <w:ind w:left="720"/>
              <w:rPr>
                <w:rFonts w:ascii="Arial" w:eastAsia="Calibri" w:hAnsi="Arial" w:cs="Arial"/>
              </w:rPr>
            </w:pPr>
            <w:r w:rsidRPr="00D61E5B">
              <w:rPr>
                <w:rFonts w:ascii="Arial" w:hAnsi="Arial" w:cs="Arial"/>
              </w:rPr>
              <w:t xml:space="preserve">The development of an efficient energy management solution is a challenging research area, particularly in addressing unusual appliance behavior, safety, and predictive maintenance in residential settings. Many studies have been limited to labeled datasets and the identification of hidden clusters in the datasets has been impractical. This study introduces ISODBSCAN, a hybrid unsupervised model that combines density-based spatial clustering of noise applications (DBSCAN) and isolation forest to detect anomalies in NILM data without labeled inputs. Using data from House 4 in the REDD dataset, we pre-process the time series energy readings and extract segments representing appliance behavior. DBSCAN is used to identify dense clusters of normal usage, while Isolation Forest further analyses these results to isolate outliers that deviate from expected patterns. The model achieves a silhouette score of 0.46, outperforming conventional methods like K-Means and Gaussian Mixture Models (GMM), which struggle with irregular cluster shapes and require predefined parameters. ISO-DBSCAN offers both robustness and interpretability, effectively isolating anomalies and mapping them back to specific time windows, thereby enhancing transparency and facilitating real-time monitoring. This approach is particularly beneficial in residential settings where energy behavior varies and labels are unavailable. The model’s performance is sensitive to DBSCAN parameters, such as </w:t>
            </w:r>
            <w:proofErr w:type="spellStart"/>
            <w:r w:rsidRPr="00D61E5B">
              <w:rPr>
                <w:rFonts w:ascii="Arial" w:hAnsi="Arial" w:cs="Arial"/>
              </w:rPr>
              <w:t>minPts</w:t>
            </w:r>
            <w:proofErr w:type="spellEnd"/>
            <w:r w:rsidRPr="00D61E5B">
              <w:rPr>
                <w:rFonts w:ascii="Arial" w:hAnsi="Arial" w:cs="Arial"/>
              </w:rPr>
              <w:t xml:space="preserve">. Future work includes </w:t>
            </w:r>
            <w:r w:rsidR="00F3049B">
              <w:rPr>
                <w:rFonts w:ascii="Arial" w:hAnsi="Arial" w:cs="Arial"/>
              </w:rPr>
              <w:t xml:space="preserve">integrating automated </w:t>
            </w:r>
            <w:proofErr w:type="spellStart"/>
            <w:r w:rsidR="00F3049B" w:rsidRPr="002051EC">
              <w:rPr>
                <w:rFonts w:ascii="Arial" w:hAnsi="Arial" w:cs="Arial"/>
                <w:highlight w:val="yellow"/>
              </w:rPr>
              <w:t>hyper</w:t>
            </w:r>
            <w:r w:rsidRPr="002051EC">
              <w:rPr>
                <w:rFonts w:ascii="Arial" w:hAnsi="Arial" w:cs="Arial"/>
                <w:highlight w:val="yellow"/>
              </w:rPr>
              <w:t>parameter</w:t>
            </w:r>
            <w:proofErr w:type="spellEnd"/>
            <w:r w:rsidRPr="00D61E5B">
              <w:rPr>
                <w:rFonts w:ascii="Arial" w:hAnsi="Arial" w:cs="Arial"/>
              </w:rPr>
              <w:t xml:space="preserve"> tuning techniques, such as Bayesian optimization, expanding the approach to additional households and data sets, and improving real-time usability through dashboards and alert systems.</w:t>
            </w:r>
            <w:r w:rsidR="00BA1B01" w:rsidRPr="00D61E5B">
              <w:rPr>
                <w:rFonts w:ascii="Arial" w:eastAsia="Calibri" w:hAnsi="Arial" w:cs="Arial"/>
              </w:rPr>
              <w:t xml:space="preserve"> </w:t>
            </w:r>
          </w:p>
          <w:p w14:paraId="3D5ACA65" w14:textId="77777777" w:rsidR="00505F06" w:rsidRPr="00BA1B01" w:rsidRDefault="00505F06" w:rsidP="003C0AF7">
            <w:pPr>
              <w:pStyle w:val="Body"/>
              <w:spacing w:after="0"/>
              <w:ind w:left="720"/>
              <w:rPr>
                <w:rFonts w:ascii="Arial" w:eastAsia="Calibri" w:hAnsi="Arial" w:cs="Arial"/>
                <w:szCs w:val="22"/>
              </w:rPr>
            </w:pPr>
          </w:p>
        </w:tc>
      </w:tr>
    </w:tbl>
    <w:p w14:paraId="03F36688" w14:textId="77777777" w:rsidR="00636EB2" w:rsidRDefault="00636EB2" w:rsidP="003C0AF7">
      <w:pPr>
        <w:pStyle w:val="Body"/>
        <w:spacing w:after="0"/>
        <w:ind w:left="720"/>
        <w:rPr>
          <w:rFonts w:ascii="Arial" w:hAnsi="Arial" w:cs="Arial"/>
          <w:i/>
        </w:rPr>
      </w:pPr>
    </w:p>
    <w:p w14:paraId="2BB12907" w14:textId="77777777" w:rsidR="00A24E7E" w:rsidRPr="00D61E5B" w:rsidRDefault="00A24E7E" w:rsidP="003C0AF7">
      <w:pPr>
        <w:pStyle w:val="Body"/>
        <w:spacing w:after="0"/>
        <w:ind w:left="720"/>
        <w:rPr>
          <w:rFonts w:ascii="Arial" w:hAnsi="Arial" w:cs="Arial"/>
          <w:i/>
        </w:rPr>
      </w:pPr>
      <w:r>
        <w:rPr>
          <w:rFonts w:ascii="Arial" w:hAnsi="Arial" w:cs="Arial"/>
          <w:i/>
        </w:rPr>
        <w:t xml:space="preserve">Keywords: </w:t>
      </w:r>
      <w:r w:rsidR="00D61E5B" w:rsidRPr="00D61E5B">
        <w:rPr>
          <w:rFonts w:ascii="Arial" w:eastAsia="SimSun" w:hAnsi="Arial" w:cs="Arial"/>
          <w:i/>
        </w:rPr>
        <w:t>NILM; Energy Monitoring; Unsupervised Learning; Machine Learning; Residential building; Anomaly Detection</w:t>
      </w:r>
    </w:p>
    <w:p w14:paraId="467FBF2B" w14:textId="77777777" w:rsidR="00790ADA" w:rsidRDefault="00790ADA" w:rsidP="003C0AF7">
      <w:pPr>
        <w:pStyle w:val="Body"/>
        <w:spacing w:after="0"/>
        <w:ind w:left="720"/>
        <w:rPr>
          <w:rFonts w:ascii="Arial" w:hAnsi="Arial" w:cs="Arial"/>
          <w:i/>
        </w:rPr>
      </w:pPr>
    </w:p>
    <w:p w14:paraId="2DD5B55B" w14:textId="77777777" w:rsidR="00505F06" w:rsidRPr="00A24E7E" w:rsidRDefault="00505F06" w:rsidP="003C0AF7">
      <w:pPr>
        <w:pStyle w:val="Body"/>
        <w:spacing w:after="0"/>
        <w:ind w:left="720"/>
        <w:rPr>
          <w:rFonts w:ascii="Arial" w:hAnsi="Arial" w:cs="Arial"/>
          <w:i/>
        </w:rPr>
      </w:pPr>
    </w:p>
    <w:p w14:paraId="7A9B2AA3" w14:textId="77777777" w:rsidR="007F7B32" w:rsidRDefault="00902823" w:rsidP="003C0AF7">
      <w:pPr>
        <w:pStyle w:val="AbstHead"/>
        <w:spacing w:after="0"/>
        <w:ind w:left="720" w:right="144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BFB377" w14:textId="77777777" w:rsidR="00790ADA" w:rsidRPr="00FB3A86" w:rsidRDefault="00790ADA" w:rsidP="003C0AF7">
      <w:pPr>
        <w:pStyle w:val="AbstHead"/>
        <w:spacing w:after="0"/>
        <w:ind w:left="720"/>
        <w:jc w:val="both"/>
        <w:rPr>
          <w:rFonts w:ascii="Arial" w:hAnsi="Arial" w:cs="Arial"/>
        </w:rPr>
      </w:pPr>
    </w:p>
    <w:p w14:paraId="2E54A6A3" w14:textId="77777777" w:rsidR="00201C16" w:rsidRPr="009F5EDB" w:rsidRDefault="00201C16" w:rsidP="003C0AF7">
      <w:pPr>
        <w:pStyle w:val="BodyText"/>
        <w:ind w:left="720"/>
        <w:jc w:val="both"/>
        <w:rPr>
          <w:rFonts w:ascii="Arial" w:hAnsi="Arial" w:cs="Arial"/>
        </w:rPr>
      </w:pPr>
      <w:r w:rsidRPr="009F5EDB">
        <w:rPr>
          <w:rFonts w:ascii="Arial" w:hAnsi="Arial" w:cs="Arial"/>
        </w:rPr>
        <w:t>In the context of global energy consumption, electricity holds the most essential position. As the population increases and people’s needs and expectations change, the need for electrical energy also increases</w:t>
      </w:r>
      <w:r w:rsidR="00AE2523">
        <w:rPr>
          <w:rFonts w:ascii="Arial" w:hAnsi="Arial" w:cs="Arial"/>
        </w:rPr>
        <w:fldChar w:fldCharType="begin"/>
      </w:r>
      <w:r w:rsidR="00AE2523">
        <w:rPr>
          <w:rFonts w:ascii="Arial" w:hAnsi="Arial" w:cs="Arial"/>
        </w:rPr>
        <w:instrText xml:space="preserve"> ADDIN ZOTERO_ITEM CSL_CITATION {"citationID":"7jMAkUbp","properties":{"formattedCitation":"(\\uc0\\u8220{}Global Electricity Consumption 2023,\\uc0\\u8221{} n.d.-a)","plainCitation":"(“Global Electricity Consumption 2023,” n.d.-a)","noteIndex":0},"citationItems":[{"id":35,"uris":["http://zotero.org/users/15316043/items/JYNVT97Y"],"itemData":{"id":35,"type":"document","abstract":"How many terawatt-hours does the world use? Electric energy consumption in the world is over 25 terawatt-hours.","note":"container-title: Statista","title":"Global Electricity Consumption 2023","URL":"https://www.statista.com/statistics/280704/world-power-consumption/","accessed":{"date-parts":[["2025",1,12]]}}}],"schema":"https://github.com/citation-style-language/schema/raw/master/csl-citation.json"} </w:instrText>
      </w:r>
      <w:r w:rsidR="00AE2523">
        <w:rPr>
          <w:rFonts w:ascii="Arial" w:hAnsi="Arial" w:cs="Arial"/>
        </w:rPr>
        <w:fldChar w:fldCharType="separate"/>
      </w:r>
      <w:r w:rsidR="00AE2523" w:rsidRPr="00AE2523">
        <w:rPr>
          <w:rFonts w:ascii="Arial" w:hAnsi="Arial" w:cs="Arial"/>
          <w:szCs w:val="24"/>
        </w:rPr>
        <w:t>(“Global Electricity Consumption 2023,” n.d.-a)</w:t>
      </w:r>
      <w:r w:rsidR="00AE2523">
        <w:rPr>
          <w:rFonts w:ascii="Arial" w:hAnsi="Arial" w:cs="Arial"/>
        </w:rPr>
        <w:fldChar w:fldCharType="end"/>
      </w:r>
      <w:r w:rsidRPr="009F5EDB">
        <w:rPr>
          <w:rFonts w:ascii="Arial" w:hAnsi="Arial" w:cs="Arial"/>
        </w:rPr>
        <w:t xml:space="preserve">. New generations’ lifestyle and advanced technology used in their households have increased the usage of electricity and usage rates. The International Energy Agency projects that global electricity consumption will rise by more than 50% by 2030. This demand calls for the need to come up with feasible energy management and conservation practices to deal with the emerging energy requirements </w:t>
      </w:r>
      <w:r w:rsidRPr="009F5EDB">
        <w:rPr>
          <w:rFonts w:ascii="Arial" w:hAnsi="Arial" w:cs="Arial"/>
        </w:rPr>
        <w:fldChar w:fldCharType="begin"/>
      </w:r>
      <w:r w:rsidR="0062257B">
        <w:rPr>
          <w:rFonts w:ascii="Arial" w:hAnsi="Arial" w:cs="Arial"/>
        </w:rPr>
        <w:instrText xml:space="preserve"> ADDIN ZOTERO_ITEM CSL_CITATION {"citationID":"1PFrWcR0","properties":{"formattedCitation":"(Bakare et al., 2023)","plainCitation":"(Bakare et al., 2023)","noteIndex":0},"citationItems":[{"id":"nASVSS5p/jlBESrwy","uris":["http://zotero.org/users/15316043/items/6ZW79HM2"],"itemData":{"id":201,"type":"article-journal","abstract":"Demand-side management, a new development in smart grid technology, has enabled communication between energy suppliers and consumers. Demand side energy management (DSM) reduces the cost of energy acquisition and the associated penalties by continuously monitoring energy use and managing appliance schedules. Demand response (DR), distributed energy resources (DER), and energy efficiency (EE) are three categories of DSM activities that are growing in popularity as a result of technological advancements in smart grids. During the last century, the energy demand has grown significantly in tandem with the increase in the global population. This is related to the expansion of business, industry, agriculture, and the increasing use of electric vehicles. Because of the sharp increase in global energy consumption, it is currently extremely difficult to manage problems such as the characterization of home appliances, integration of intermittent renewable energy sources, load categorization, various constraints, dynamic pricing, and consumer categorization. To address these issues, it is critical to examine demand-side management (DSM), which has the potential to be a practical solution in all energy demand sectors, including residential, commercial, industrial, and agricultural. This paper has provided a detailed analysis of the different challenges associated with DSM, including technical, economic, and regulatory challenges, and has proposed a range of potential solutions to overcome these challenges. The PRISMA reviewing methodology is adopted based on relevant literature to focus on the issues identified as barriers to improving DSM functioning. The optimization techniques used in the literature to address the problem of energy management were discussed, and the hybrid techniques have shown a better performance due to their faster convergence speed. Gaps in future research and prospective paths have been briefly discussed to provide a comprehensive understanding of the current DSM implementation and the potential benefits it can offer for an energy management system. This comprehensive review of DSM will assist all researchers in this field in improving energy management strategies and reducing the effects of system uncertainties, variances, and restrictions.","container-title":"Energy Informatics","DOI":"10.1186/s42162-023-00262-7","ISSN":"2520-8942","issue":"1","language":"english","note":"Citation Key: bakareComprehensiveOverviewDemand2023\npublisher: SpringerOpen\ntex.copyright: 2023 The Author(s)","page":"1–59","title":"A comprehensive overview on demand side energy management towards smart grids: Challenges, solutions, and future direction","title-short":"A comprehensive overview on demand side energy management towards smart grids","volume":"6","author":[{"family":"Bakare","given":"Mutiu Shola"},{"family":"Abdulkarim","given":"Abubakar"},{"family":"Zeeshan","given":"Mohammad"},{"family":"Shuaibu","given":"Aliyu Nuhu"}],"issued":{"date-parts":[["2023",12]]},"citation-key":"bakareComprehensiveOverviewDemand2023"}}],"schema":"https://github.com/citation-style-language/schema/raw/master/csl-citation.json"} </w:instrText>
      </w:r>
      <w:r w:rsidRPr="009F5EDB">
        <w:rPr>
          <w:rFonts w:ascii="Arial" w:hAnsi="Arial" w:cs="Arial"/>
        </w:rPr>
        <w:fldChar w:fldCharType="separate"/>
      </w:r>
      <w:r w:rsidR="00AE2523" w:rsidRPr="00AE2523">
        <w:rPr>
          <w:rFonts w:ascii="Arial" w:hAnsi="Arial" w:cs="Arial"/>
        </w:rPr>
        <w:t>(Bakare et al., 2023)</w:t>
      </w:r>
      <w:r w:rsidRPr="009F5EDB">
        <w:rPr>
          <w:rFonts w:ascii="Arial" w:hAnsi="Arial" w:cs="Arial"/>
        </w:rPr>
        <w:fldChar w:fldCharType="end"/>
      </w:r>
      <w:r w:rsidRPr="009F5EDB">
        <w:rPr>
          <w:rFonts w:ascii="Arial" w:hAnsi="Arial" w:cs="Arial"/>
        </w:rPr>
        <w:t xml:space="preserve">. </w:t>
      </w:r>
    </w:p>
    <w:p w14:paraId="00897CDB"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Modern energy management relies heavily on energy monitoring in residential buildings to optimize energy usage alongside cost reduction and sustainability promotion. Intrusive Load Monitoring (ILM), Non-Intrusive Load Monitoring (NILM), and Semi-Intrusive Load Monitoring (Semi-NILM) are the three main categories under which energy monitoring approaches can be divided. Depending on the particular needs of energy management in residential structures, each approach has distinct advantages and limitations </w:t>
      </w:r>
      <w:r w:rsidRPr="009F5EDB">
        <w:rPr>
          <w:rFonts w:ascii="Arial" w:hAnsi="Arial" w:cs="Arial"/>
        </w:rPr>
        <w:fldChar w:fldCharType="begin"/>
      </w:r>
      <w:r w:rsidR="0062257B">
        <w:rPr>
          <w:rFonts w:ascii="Arial" w:hAnsi="Arial" w:cs="Arial"/>
        </w:rPr>
        <w:instrText xml:space="preserve"> ADDIN ZOTERO_ITEM CSL_CITATION {"citationID":"gbwiXd4G","properties":{"formattedCitation":"(Tokam &amp; Ouro-Djobo, 2023)","plainCitation":"(Tokam &amp; Ouro-Djobo, 2023)","noteIndex":0},"citationItems":[{"id":"nASVSS5p/tXrnqkmO","uris":["http://zotero.org/users/15316043/items/L6A2C9QG"],"itemData":{"id":108,"type":"article-journal","abstract":"Without an appropriate monitoring system, the condition/state of electrical appliances/devices in operation in households cannot be fully assessed, resulting in uncontrolled expenses. The purpose of load monitoring techniques is to save electricity consumption. With proper controls, overconsumption of energy can be reduced and unwanted activity that can lead to unnecessary electricity consumption can be eliminated. To achieve this, two approaches are used. The first approach, which says that each device is monitored by means of individual meters or metering devices, is called intrusive load monitoring (ILM) and requires expensive deployment of metering devices for its use. In contrast to the first one, the second approach is non-intrusive load monitoring (NILM), which monitors electricity consumption without the need for any intrusion. In this configuration, the total energy consumed is disaggregated into the individual consumption of each load. With progress/advances in artificial intelligence, this approach is gaining interest with influences in other areas of research. Knowing that these developed techniques aim to encourage the occupants of dwellings to save energy by optimizing their electricity consumption, the paper presents a comparative study of these approaches, in order to highlight the strengths as well as the weaknesses of each of them. It is therefore a means of offering researchers the opportunity to make choices according to the orientations given to the research work.","container-title":"Applied Sciences","DOI":"10.3390/app13095755","ISSN":"2076-3417","issue":"9","language":"en","license":"http://creativecommons.org/licenses/by/3.0/","note":"number: 9\npublisher: Multidisciplinary Digital Publishing Institute","page":"5755","source":"www.mdpi.com","title":"Comparative Study on Load Monitoring Approaches","volume":"13","author":[{"family":"Tokam","given":"Leonce W."},{"family":"Ouro-Djobo","given":"Sanoussi S."}],"issued":{"date-parts":[["2023",1]]},"citation-key":"tokamComparativeStudyLoad2023"}}],"schema":"https://github.com/citation-style-language/schema/raw/master/csl-citation.json"} </w:instrText>
      </w:r>
      <w:r w:rsidRPr="009F5EDB">
        <w:rPr>
          <w:rFonts w:ascii="Arial" w:hAnsi="Arial" w:cs="Arial"/>
        </w:rPr>
        <w:fldChar w:fldCharType="separate"/>
      </w:r>
      <w:r w:rsidR="00AE2523" w:rsidRPr="00AE2523">
        <w:rPr>
          <w:rFonts w:ascii="Arial" w:hAnsi="Arial" w:cs="Arial"/>
        </w:rPr>
        <w:t>(Tokam &amp; Ouro-Djobo, 2023)</w:t>
      </w:r>
      <w:r w:rsidRPr="009F5EDB">
        <w:rPr>
          <w:rFonts w:ascii="Arial" w:hAnsi="Arial" w:cs="Arial"/>
        </w:rPr>
        <w:fldChar w:fldCharType="end"/>
      </w:r>
      <w:r w:rsidRPr="009F5EDB">
        <w:rPr>
          <w:rFonts w:ascii="Arial" w:hAnsi="Arial" w:cs="Arial"/>
        </w:rPr>
        <w:t xml:space="preserve">. </w:t>
      </w:r>
    </w:p>
    <w:p w14:paraId="35879588" w14:textId="77777777" w:rsidR="00201C16" w:rsidRPr="009F5EDB" w:rsidRDefault="00201C16" w:rsidP="003C0AF7">
      <w:pPr>
        <w:pStyle w:val="BodyText"/>
        <w:ind w:left="720"/>
        <w:jc w:val="both"/>
        <w:rPr>
          <w:rFonts w:ascii="Arial" w:hAnsi="Arial" w:cs="Arial"/>
        </w:rPr>
      </w:pPr>
      <w:r w:rsidRPr="009F5EDB">
        <w:rPr>
          <w:rFonts w:ascii="Arial" w:hAnsi="Arial" w:cs="Arial"/>
        </w:rPr>
        <w:lastRenderedPageBreak/>
        <w:t xml:space="preserve">In contrast, NILM relies on tracking energy consumption by examining data from a single monitoring point installed at the building’s service entrance. This methodology delivers optimized simplicity together with cost-effectiveness, providing an appealing solution for homes and commercial properties </w:t>
      </w:r>
      <w:r w:rsidRPr="009F5EDB">
        <w:rPr>
          <w:rFonts w:ascii="Arial" w:hAnsi="Arial" w:cs="Arial"/>
        </w:rPr>
        <w:fldChar w:fldCharType="begin"/>
      </w:r>
      <w:r w:rsidR="0062257B">
        <w:rPr>
          <w:rFonts w:ascii="Arial" w:hAnsi="Arial" w:cs="Arial"/>
        </w:rPr>
        <w:instrText xml:space="preserve"> ADDIN ZOTERO_ITEM CSL_CITATION {"citationID":"AlSgI9H1","properties":{"formattedCitation":"(Wang et al., 2025)","plainCitation":"(Wang et al., 2025)","noteIndex":0},"citationItems":[{"id":"nASVSS5p/HxIVxVyX","uris":["http://zotero.org/users/15316043/items/FTRNVEDY"],"itemData":{"id":114,"type":"article-journal","abstract":"The loads that have several working states cannot be accurately distinguished by the conventional Non-Intrusive Load Monitoring (NILM) methods. This paper proposed an improved NILM method based on the Resnet18 Convolutional Neural Network (CNN) and Support Vector Machine (SVM) algorithm to address the misidentification of multi-state appliances. The V-I trajectories of loads are at first classified with Resnet18. Then, load features with low redundancy is obtained through the Max-Relevance and Min-Redundancy (mRMR) feature selection algorithm from various operating states of loads that were not successfully classified. The SVM algorithm is developed for two-stage identification to achieve high accuracy of classification for identifying the multi-state appliances quickly. This proposed NILM method can significantly improve the accuracy of identification for multi-state loads. Finally, the Plaid dataset is acquired to validate the effectiveness and accuracy of the proposed method.","container-title":"PLOS ONE","DOI":"10.1371/journal.pone.0312954","ISSN":"1932-6203","issue":"1","journalAbbreviation":"PLOS ONE","language":"en","note":"publisher: Public Library of Science","page":"e0312954","source":"journals.plos.org","title":"Two-stage Non-Intrusive Load Monitoring method for multi-state loads","volume":"20","author":[{"family":"Wang","given":"Lei"},{"family":"Han","given":"Xia"},{"family":"Cheng","given":"Yushu"},{"family":"Ma","given":"Jiaqi"},{"family":"Zhang","given":"Xuerui"},{"family":"Han","given":"Xiaoqing"}],"issued":{"date-parts":[["2025",1,8]]},"citation-key":"wangTwostageNonIntrusiveLoad2025"}}],"schema":"https://github.com/citation-style-language/schema/raw/master/csl-citation.json"} </w:instrText>
      </w:r>
      <w:r w:rsidRPr="009F5EDB">
        <w:rPr>
          <w:rFonts w:ascii="Arial" w:hAnsi="Arial" w:cs="Arial"/>
        </w:rPr>
        <w:fldChar w:fldCharType="separate"/>
      </w:r>
      <w:r w:rsidR="00AE2523" w:rsidRPr="00AE2523">
        <w:rPr>
          <w:rFonts w:ascii="Arial" w:hAnsi="Arial" w:cs="Arial"/>
        </w:rPr>
        <w:t>(Wang et al., 2025)</w:t>
      </w:r>
      <w:r w:rsidRPr="009F5EDB">
        <w:rPr>
          <w:rFonts w:ascii="Arial" w:hAnsi="Arial" w:cs="Arial"/>
        </w:rPr>
        <w:fldChar w:fldCharType="end"/>
      </w:r>
      <w:r w:rsidRPr="009F5EDB">
        <w:rPr>
          <w:rFonts w:ascii="Arial" w:hAnsi="Arial" w:cs="Arial"/>
        </w:rPr>
        <w:t>.</w:t>
      </w:r>
    </w:p>
    <w:p w14:paraId="2D80502F"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 To further enhance energy monitoring, Artificial Intelligence (AI) and Internet of Things (IoT) smart technologies integrate into energy monitoring systems to provide real-time analysis and feedback mechanisms that support homeowners in making informed decisions. Valuable cost benefits ranging from 10–30% in annual energy expenses accompany these technological advances, simultaneously promoting environmental sustainability by cutting greenhouse gas outputs while promoting renewable power adoption </w:t>
      </w:r>
      <w:r w:rsidRPr="009F5EDB">
        <w:rPr>
          <w:rFonts w:ascii="Arial" w:hAnsi="Arial" w:cs="Arial"/>
        </w:rPr>
        <w:fldChar w:fldCharType="begin"/>
      </w:r>
      <w:r w:rsidR="0062257B">
        <w:rPr>
          <w:rFonts w:ascii="Arial" w:hAnsi="Arial" w:cs="Arial"/>
        </w:rPr>
        <w:instrText xml:space="preserve"> ADDIN ZOTERO_ITEM CSL_CITATION {"citationID":"fI5eDEl5","properties":{"formattedCitation":"({\\i{}Non-Intrusive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Non-Intrusive Load Monitoring in Smart Grids: A Comprehensive Review</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 xml:space="preserve">. </w:t>
      </w:r>
    </w:p>
    <w:p w14:paraId="2E90EED8"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Beyond technical limitations, user engagement with these systems is vital, while many homeowners lack a complete understanding of device functionality and reveal privacy and security-related concerns. Ongoing research and development teams concentrate on resolving technical obstacles to increase the ease of use of energy monitoring products and create more widespread user acceptance. The research field of Non-Intrusive Load Monitoring (NILM) needs further study into multiple unexplored areas that will improve future NILM system capabilities. Existing datasets show a major limitation through their narrow scope because they heavily depend on UK-DALE and similar well-known datasets that restrict findings from extending to diverse home and appliance types </w:t>
      </w:r>
      <w:r w:rsidRPr="009F5EDB">
        <w:rPr>
          <w:rFonts w:ascii="Arial" w:hAnsi="Arial" w:cs="Arial"/>
        </w:rPr>
        <w:fldChar w:fldCharType="begin"/>
      </w:r>
      <w:r w:rsidR="0062257B">
        <w:rPr>
          <w:rFonts w:ascii="Arial" w:hAnsi="Arial" w:cs="Arial"/>
        </w:rPr>
        <w:instrText xml:space="preserve"> ADDIN ZOTERO_ITEM CSL_CITATION {"citationID":"Q9C3jdyz","properties":{"formattedCitation":"({\\i{}Processed NILM Datasets for Research}, n.d.)","plainCitation":"(Processed NILM Datasets for Research, n.d.)","noteIndex":0},"citationItems":[{"id":"nASVSS5p/ZpttJArv","uris":["http://zotero.org/users/15316043/items/THWDLSND"],"itemData":{"id":52,"type":"article-journal","abstract":"This dataset includes the original IAWE, REDD, and UKDALE datasets, as well as the pre-processed tensor data used in the research paper. The files with the .h5 extension are the original datasets, while the .npy files are the tensorized data used in the paper.","DOI":"10.5281/zenodo.13917372","language":"en","source":"zenodo.org","title":"Processed NILM Datasets for Research: IAWE, REDD, and UKDALE","title-short":"Processed NILM Datasets for Research","URL":"https://zenodo.org/records/13917372","accessed":{"date-parts":[["2024",11,20]]},"citation-key":"ProcessedNILMDatasets"}}],"schema":"https://github.com/citation-style-language/schema/raw/master/csl-citation.json"}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Processed NILM Datasets for Research</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 xml:space="preserve"> </w:t>
      </w:r>
      <w:r w:rsidRPr="009F5EDB">
        <w:rPr>
          <w:rFonts w:ascii="Arial" w:hAnsi="Arial" w:cs="Arial"/>
        </w:rPr>
        <w:fldChar w:fldCharType="begin"/>
      </w:r>
      <w:r w:rsidR="0062257B">
        <w:rPr>
          <w:rFonts w:ascii="Arial" w:hAnsi="Arial" w:cs="Arial"/>
        </w:rPr>
        <w:instrText xml:space="preserve"> ADDIN ZOTERO_ITEM CSL_CITATION {"citationID":"mQhiMNag","properties":{"formattedCitation":"({\\i{}REHVA Journal Integrating Submetering and NILM for Building Smart Readiness}, n.d.)","plainCitation":"(REHVA Journal Integrating Submetering and NILM for Building Smart Readiness, n.d.)","noteIndex":0},"citationItems":[{"id":"nASVSS5p/Jxhh391o","uris":["http://zotero.org/users/15316043/items/F8KTDAM6"],"itemData":{"id":121,"type":"webpage","abstract":"Pages \n\t\t37\n\t\t- 40|  \n\t\t \n\t\tAuthor: Bilal Mohammed, Geoff Archenhold, Yangang Xing","container-title":"REHVA","language":"en","title":"REHVA Journal Integrating Submetering and NILM for Building Smart Readiness","URL":"https://www.rehva.eu/rehva-journal/chapter/integrating-submetering-and-nilm-for-building-smart-readiness","accessed":{"date-parts":[["2025",1,26]]},"citation-key":"REHVAJournalIntegrating"}}],"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REHVA Journal Integrating Submetering and NILM for Building Smart Readiness</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w:t>
      </w:r>
    </w:p>
    <w:p w14:paraId="0927B129"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One of the critical issues in NILM research is data preprocessing. Smart meter data incorporates missing values and noise, and outlier manifestations which negatively impact NILM algorithm functionality. The implementation of high-pass filtering and median filtering as data preprocessing approaches helps reduce unwanted effects, but decision-makers must understand outlier origins before selecting removal methods </w:t>
      </w:r>
      <w:r w:rsidRPr="009F5EDB">
        <w:rPr>
          <w:rFonts w:ascii="Arial" w:hAnsi="Arial" w:cs="Arial"/>
        </w:rPr>
        <w:fldChar w:fldCharType="begin"/>
      </w:r>
      <w:r w:rsidR="0062257B">
        <w:rPr>
          <w:rFonts w:ascii="Arial" w:hAnsi="Arial" w:cs="Arial"/>
        </w:rPr>
        <w:instrText xml:space="preserve"> ADDIN ZOTERO_ITEM CSL_CITATION {"citationID":"7UDWPfA5","properties":{"formattedCitation":"({\\i{}Non-Intrusive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Non-Intrusive Load Monitoring in Smart Grids: A Comprehensive Review</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 xml:space="preserve">. </w:t>
      </w:r>
    </w:p>
    <w:p w14:paraId="52C41975"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A notable gap exists in using NILM data for behavioral research. The investigation of user-device interaction patterns enables developers to create customized smart systems for residential and building purposes. NILM data alongside behavioral insights enables studies for building innovative solutions which increase energy efficiency and boost user interactions with home energy systems </w:t>
      </w:r>
      <w:r w:rsidRPr="009F5EDB">
        <w:rPr>
          <w:rFonts w:ascii="Arial" w:hAnsi="Arial" w:cs="Arial"/>
        </w:rPr>
        <w:fldChar w:fldCharType="begin"/>
      </w:r>
      <w:r w:rsidR="0062257B">
        <w:rPr>
          <w:rFonts w:ascii="Arial" w:hAnsi="Arial" w:cs="Arial"/>
        </w:rPr>
        <w:instrText xml:space="preserve"> ADDIN ZOTERO_ITEM CSL_CITATION {"citationID":"mdNHUzpI","properties":{"formattedCitation":"({\\i{}Non-Intrusive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9F5EDB">
        <w:rPr>
          <w:rFonts w:ascii="Arial" w:hAnsi="Arial" w:cs="Arial"/>
        </w:rPr>
        <w:fldChar w:fldCharType="separate"/>
      </w:r>
      <w:r w:rsidR="00AE2523" w:rsidRPr="00AE2523">
        <w:rPr>
          <w:rFonts w:ascii="Arial" w:hAnsi="Arial" w:cs="Arial"/>
          <w:szCs w:val="24"/>
        </w:rPr>
        <w:t>(</w:t>
      </w:r>
      <w:r w:rsidR="00AE2523" w:rsidRPr="00AE2523">
        <w:rPr>
          <w:rFonts w:ascii="Arial" w:hAnsi="Arial" w:cs="Arial"/>
          <w:i/>
          <w:iCs/>
          <w:szCs w:val="24"/>
        </w:rPr>
        <w:t>Non-Intrusive Load Monitoring in Smart Grids: A Comprehensive Review</w:t>
      </w:r>
      <w:r w:rsidR="00AE2523" w:rsidRPr="00AE2523">
        <w:rPr>
          <w:rFonts w:ascii="Arial" w:hAnsi="Arial" w:cs="Arial"/>
          <w:szCs w:val="24"/>
        </w:rPr>
        <w:t>, n.d.)</w:t>
      </w:r>
      <w:r w:rsidRPr="009F5EDB">
        <w:rPr>
          <w:rFonts w:ascii="Arial" w:hAnsi="Arial" w:cs="Arial"/>
        </w:rPr>
        <w:fldChar w:fldCharType="end"/>
      </w:r>
      <w:r w:rsidRPr="009F5EDB">
        <w:rPr>
          <w:rFonts w:ascii="Arial" w:hAnsi="Arial" w:cs="Arial"/>
        </w:rPr>
        <w:t xml:space="preserve">. </w:t>
      </w:r>
    </w:p>
    <w:p w14:paraId="481173BF"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Relating to electric appliances, anomaly detection involves identifying minimal and extraordinary patterns that differ prominently from standard operational behavior </w:t>
      </w:r>
      <w:r w:rsidRPr="009F5EDB">
        <w:rPr>
          <w:rFonts w:ascii="Arial" w:hAnsi="Arial" w:cs="Arial"/>
        </w:rPr>
        <w:fldChar w:fldCharType="begin"/>
      </w:r>
      <w:r w:rsidR="0062257B">
        <w:rPr>
          <w:rFonts w:ascii="Arial" w:hAnsi="Arial" w:cs="Arial"/>
        </w:rPr>
        <w:instrText xml:space="preserve"> ADDIN ZOTERO_ITEM CSL_CITATION {"citationID":"W2wUP8mn","properties":{"formattedCitation":"(Madhushan &amp; Rathnayake, 2024)","plainCitation":"(Madhushan &amp; Rathnayake, 2024)","noteIndex":0},"citationItems":[{"id":"nASVSS5p/F7dGyx1R","uris":["http://zotero.org/users/15316043/items/BFWEYHZ9"],"itemData":{"id":192,"type":"article-journal","abstract":"A real-time abnormal condition monitoring system for household appliances will help save energy, enhance safety, and extend the lifetime of appliances. Most solutions proposed in the past involve individual appliance-level monitoring and, thus,","container-title":"2024 IEEE 9th International Conference for Convergence in Technology (I2CT)","source":"www.academia.edu","title":"Abnormal Operations Detection of Residential Electric Appliances using Non-Intrusive Load Monitoring","URL":"https://www.academia.edu/125075845/Abnormal_Operations_Detection_of_Residential_Electric_Appliances_using_Non_Intrusive_Load_Monitoring","author":[{"family":"Madhushan","given":"Nimantha"},{"family":"Rathnayake","given":"Rasanjalee"}],"accessed":{"date-parts":[["2025",3,5]]},"issued":{"date-parts":[["2024",1,1]]},"citation-key":"madhushanAbnormalOperationsDetection2024"}}],"schema":"https://github.com/citation-style-language/schema/raw/master/csl-citation.json"} </w:instrText>
      </w:r>
      <w:r w:rsidRPr="009F5EDB">
        <w:rPr>
          <w:rFonts w:ascii="Arial" w:hAnsi="Arial" w:cs="Arial"/>
        </w:rPr>
        <w:fldChar w:fldCharType="separate"/>
      </w:r>
      <w:r w:rsidR="00AE2523" w:rsidRPr="00AE2523">
        <w:rPr>
          <w:rFonts w:ascii="Arial" w:hAnsi="Arial" w:cs="Arial"/>
        </w:rPr>
        <w:t>(Madhushan &amp; Rathnayake, 2024)</w:t>
      </w:r>
      <w:r w:rsidRPr="009F5EDB">
        <w:rPr>
          <w:rFonts w:ascii="Arial" w:hAnsi="Arial" w:cs="Arial"/>
        </w:rPr>
        <w:fldChar w:fldCharType="end"/>
      </w:r>
      <w:r w:rsidRPr="009F5EDB">
        <w:rPr>
          <w:rFonts w:ascii="Arial" w:hAnsi="Arial" w:cs="Arial"/>
        </w:rPr>
        <w:t xml:space="preserve">. This method proves essential across multiple application domains. Smart homes and the increasing popularity of Internet of Things technology create an urgent requirement for strong anomaly detection systems to improve energy efficiency levels and ensure appliance safety as well as predict future maintenance needs. Such systems use statistical approaches together with machine learning methods and hybrid strategies for operational data analysis that results in enhanced performance and longer device life as well as considerable savings </w:t>
      </w:r>
      <w:r w:rsidRPr="009F5EDB">
        <w:rPr>
          <w:rFonts w:ascii="Arial" w:hAnsi="Arial" w:cs="Arial"/>
        </w:rPr>
        <w:fldChar w:fldCharType="begin"/>
      </w:r>
      <w:r w:rsidR="0062257B">
        <w:rPr>
          <w:rFonts w:ascii="Arial" w:hAnsi="Arial" w:cs="Arial"/>
        </w:rPr>
        <w:instrText xml:space="preserve"> ADDIN ZOTERO_ITEM CSL_CITATION {"citationID":"czeWdYnL","properties":{"formattedCitation":"(Anagnostopoulos, 2022)","plainCitation":"(Anagnostopoulos, 2022)","noteIndex":0},"citationItems":[{"id":"nASVSS5p/Z1Ln8YrM","uris":["http://zotero.org/users/15316043/items/NIDEABTK"],"itemData":{"id":194,"type":"article-journal","abstract":"Anomaly detection is concerned with identifying rare events/ observations that differ substantially from the majority of the data. It is considered an important task in the energy sector to enable the identification of non-standard device conditions.","container-title":"Zenodo (CERN European Organization for Nuclear Research)","language":"en","source":"www.academia.edu","title":"Anomaly detection in small-scale industrial and household appliances","URL":"https://www.academia.edu/120868568/Anomaly_detection_in_small_scale_industrial_and_household_appliances","author":[{"family":"Anagnostopoulos","given":"Christos-Nikolaos"}],"accessed":{"date-parts":[["2025",3,5]]},"issued":{"date-parts":[["2022",6,20]]},"citation-key":"anagnostopoulosAnomalyDetectionSmallscale2022"}}],"schema":"https://github.com/citation-style-language/schema/raw/master/csl-citation.json"} </w:instrText>
      </w:r>
      <w:r w:rsidRPr="009F5EDB">
        <w:rPr>
          <w:rFonts w:ascii="Arial" w:hAnsi="Arial" w:cs="Arial"/>
        </w:rPr>
        <w:fldChar w:fldCharType="separate"/>
      </w:r>
      <w:r w:rsidR="00AE2523" w:rsidRPr="00AE2523">
        <w:rPr>
          <w:rFonts w:ascii="Arial" w:hAnsi="Arial" w:cs="Arial"/>
        </w:rPr>
        <w:t>(Anagnostopoulos, 2022)</w:t>
      </w:r>
      <w:r w:rsidRPr="009F5EDB">
        <w:rPr>
          <w:rFonts w:ascii="Arial" w:hAnsi="Arial" w:cs="Arial"/>
        </w:rPr>
        <w:fldChar w:fldCharType="end"/>
      </w:r>
      <w:r w:rsidRPr="009F5EDB">
        <w:rPr>
          <w:rFonts w:ascii="Arial" w:hAnsi="Arial" w:cs="Arial"/>
        </w:rPr>
        <w:t xml:space="preserve">. </w:t>
      </w:r>
    </w:p>
    <w:p w14:paraId="609242D9"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Electric appliance anomaly detection achieves its most important goal by tracking down problems before major breakdowns occur. Unusual patterns in energy usage detected by the systems enable power consumption interventions for preventing repair expenses and energy waste. Home automation technologies develop through these systems that automatically identify appliances through their energy profile behavior to help customers save energy and stay informed about their usage </w:t>
      </w:r>
      <w:r w:rsidRPr="009F5EDB">
        <w:rPr>
          <w:rFonts w:ascii="Arial" w:hAnsi="Arial" w:cs="Arial"/>
        </w:rPr>
        <w:fldChar w:fldCharType="begin"/>
      </w:r>
      <w:r w:rsidR="0062257B">
        <w:rPr>
          <w:rFonts w:ascii="Arial" w:hAnsi="Arial" w:cs="Arial"/>
        </w:rPr>
        <w:instrText xml:space="preserve"> ADDIN ZOTERO_ITEM CSL_CITATION {"citationID":"fieXbaXV","properties":{"formattedCitation":"(Rauf &amp; Adekoya, 2023)","plainCitation":"(Rauf &amp; Adekoya, 2023)","noteIndex":0},"citationItems":[{"id":"nASVSS5p/5WQg1wTy","uris":["http://zotero.org/users/15316043/items/33LW56SP"],"itemData":{"id":134,"type":"article-journal","abstract":"The demand for electricity at home has increased in recent times globally, this high demand for continuous, stable and affordable power can be attributed to the demand for comfortable lifestyle of consumers but the quality and efficiency of the appliances being used remain questionable. Malfunctioning appliances usually show a power signature statistically different from their normal behavior, which can lead to higher energy consumption or more serious damages. As a result, numerous studies in recent times have been conducted on the household electrical appliance anomaly behaviors to find the root-cause of these anomalies using machine learning techniques and algorithms. This study attempted to undertake a systematic and critical review of ninety-two (92) research works reported in academic journals over fifteen (15) years (2006–2021) in the area of household electrical appliance anomaly detections and knowledge extraction using machine learning. The various techniques used in these reports were clustered based on machine learning-based techniques, statistical techniques and physical based approach techniques and the parameters adopted, such as machine learning algorithms, feature extraction approaches, anomaly detection levels, computing platforms and application scenarios. This clustering was done based on the following criteria: the nature of a dataset and the number of data sources used, the data timeframe, the machine learning algorithms used, machine learning task, used accuracy and error metrics and software packages used for modeling. For the number of data source used, the results revealed that 81.2% of documents reviewed used single sources and Autoregressive integrated moving average (ARIMA) was the highest implemented regression model (60.9%), the probability model that was mostly implemented was the Bayesian network. Furthermore, the study revealed that, root-mean-square error (RMSE) accounted 35% was the most used error metric among household appliance abnormal behaviors, followed by mean absolute percentage error MAPE which accounted 32%. The study further revealed that 46% of appliance abnormal detections was based on weather parameters, and historical energy consumption. Finally, we recap the challenges and limitations for further research in electrical appliance anomaly detections locally and globally.","container-title":"Journal of Electrical Systems and Information Technology","DOI":"10.1186/s43067-023-00086-1","ISSN":"2314-7172","issue":"1","journalAbbreviation":"Journal of Electrical Systems and Inf Technol","language":"en","license":"2023 The Author(s)","note":"number: 1\npublisher: SpringerOpen","page":"1-19","source":"jesit.springeropen.com","title":"Systematic literature review of the techniques for household electrical appliance anomaly detections and knowledge extractions","volume":"10","author":[{"family":"Rauf","given":"Seidu Agbor Abdul"},{"family":"Adekoya","given":"Adebayo F."}],"issued":{"date-parts":[["2023",12]]},"citation-key":"raufSystematicLiteratureReview2023"}}],"schema":"https://github.com/citation-style-language/schema/raw/master/csl-citation.json"} </w:instrText>
      </w:r>
      <w:r w:rsidRPr="009F5EDB">
        <w:rPr>
          <w:rFonts w:ascii="Arial" w:hAnsi="Arial" w:cs="Arial"/>
        </w:rPr>
        <w:fldChar w:fldCharType="separate"/>
      </w:r>
      <w:r w:rsidR="00AE2523" w:rsidRPr="00AE2523">
        <w:rPr>
          <w:rFonts w:ascii="Arial" w:hAnsi="Arial" w:cs="Arial"/>
        </w:rPr>
        <w:t>(Rauf &amp; Adekoya, 2023)</w:t>
      </w:r>
      <w:r w:rsidRPr="009F5EDB">
        <w:rPr>
          <w:rFonts w:ascii="Arial" w:hAnsi="Arial" w:cs="Arial"/>
        </w:rPr>
        <w:fldChar w:fldCharType="end"/>
      </w:r>
      <w:r w:rsidRPr="009F5EDB">
        <w:rPr>
          <w:rFonts w:ascii="Arial" w:hAnsi="Arial" w:cs="Arial"/>
        </w:rPr>
        <w:t xml:space="preserve">. </w:t>
      </w:r>
    </w:p>
    <w:p w14:paraId="661B5E37"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The field of anomaly detection faces multiple implementation difficulties as well as technical disputes. The monitoring process encounters three main issues related to data quality control together with system detection accuracy and the complexity of managing multiple appliances spread across different operational spaces. </w:t>
      </w:r>
    </w:p>
    <w:p w14:paraId="42FA4696"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Therefore, the contribution of this article is summarized below: </w:t>
      </w:r>
    </w:p>
    <w:p w14:paraId="1672C3D5" w14:textId="77777777" w:rsidR="00201C16" w:rsidRPr="002051EC" w:rsidRDefault="00201C16" w:rsidP="00C12D6A">
      <w:pPr>
        <w:pStyle w:val="BodyText"/>
        <w:widowControl w:val="0"/>
        <w:numPr>
          <w:ilvl w:val="0"/>
          <w:numId w:val="38"/>
        </w:numPr>
        <w:tabs>
          <w:tab w:val="left" w:pos="357"/>
        </w:tabs>
        <w:overflowPunct w:val="0"/>
        <w:spacing w:after="0"/>
        <w:jc w:val="both"/>
        <w:rPr>
          <w:rFonts w:ascii="Arial" w:hAnsi="Arial" w:cs="Arial"/>
          <w:highlight w:val="yellow"/>
        </w:rPr>
      </w:pPr>
      <w:r w:rsidRPr="002051EC">
        <w:rPr>
          <w:rFonts w:ascii="Arial" w:hAnsi="Arial" w:cs="Arial"/>
          <w:highlight w:val="yellow"/>
        </w:rPr>
        <w:t xml:space="preserve">To identify existing unsupervised machine learning models for appliance anomaly detection. </w:t>
      </w:r>
    </w:p>
    <w:p w14:paraId="4BCF85F7" w14:textId="77777777" w:rsidR="00201C16" w:rsidRPr="002051EC" w:rsidRDefault="00201C16" w:rsidP="00C12D6A">
      <w:pPr>
        <w:pStyle w:val="BodyText"/>
        <w:widowControl w:val="0"/>
        <w:numPr>
          <w:ilvl w:val="0"/>
          <w:numId w:val="38"/>
        </w:numPr>
        <w:tabs>
          <w:tab w:val="left" w:pos="357"/>
        </w:tabs>
        <w:overflowPunct w:val="0"/>
        <w:spacing w:after="0"/>
        <w:jc w:val="both"/>
        <w:rPr>
          <w:rFonts w:ascii="Arial" w:hAnsi="Arial" w:cs="Arial"/>
          <w:highlight w:val="yellow"/>
        </w:rPr>
      </w:pPr>
      <w:r w:rsidRPr="002051EC">
        <w:rPr>
          <w:rFonts w:ascii="Arial" w:hAnsi="Arial" w:cs="Arial"/>
          <w:highlight w:val="yellow"/>
        </w:rPr>
        <w:t xml:space="preserve">To develop an Iso-DBSCAN model to detect anomalies of appliances with a limited amount of data in residential buildings. </w:t>
      </w:r>
    </w:p>
    <w:p w14:paraId="7353286C" w14:textId="77777777" w:rsidR="00201C16" w:rsidRPr="002051EC" w:rsidRDefault="00201C16" w:rsidP="00C12D6A">
      <w:pPr>
        <w:pStyle w:val="BodyText"/>
        <w:widowControl w:val="0"/>
        <w:numPr>
          <w:ilvl w:val="0"/>
          <w:numId w:val="38"/>
        </w:numPr>
        <w:tabs>
          <w:tab w:val="left" w:pos="357"/>
        </w:tabs>
        <w:overflowPunct w:val="0"/>
        <w:spacing w:after="0"/>
        <w:jc w:val="both"/>
        <w:rPr>
          <w:rFonts w:ascii="Arial" w:hAnsi="Arial" w:cs="Arial"/>
          <w:highlight w:val="yellow"/>
        </w:rPr>
      </w:pPr>
      <w:r w:rsidRPr="002051EC">
        <w:rPr>
          <w:rFonts w:ascii="Arial" w:hAnsi="Arial" w:cs="Arial"/>
          <w:highlight w:val="yellow"/>
        </w:rPr>
        <w:t xml:space="preserve">To apply time series analysis to detect and analyze anomalies in electricity usage for selected households to identify faults, misuse, and other irregular application behaviors. </w:t>
      </w:r>
    </w:p>
    <w:p w14:paraId="301FAEFB" w14:textId="77777777" w:rsidR="00C12D6A" w:rsidRPr="009F5EDB" w:rsidRDefault="00C12D6A" w:rsidP="00C12D6A">
      <w:pPr>
        <w:pStyle w:val="BodyText"/>
        <w:widowControl w:val="0"/>
        <w:tabs>
          <w:tab w:val="left" w:pos="357"/>
        </w:tabs>
        <w:overflowPunct w:val="0"/>
        <w:spacing w:after="0"/>
        <w:ind w:left="720"/>
        <w:jc w:val="both"/>
        <w:rPr>
          <w:rFonts w:ascii="Arial" w:hAnsi="Arial" w:cs="Arial"/>
        </w:rPr>
      </w:pPr>
    </w:p>
    <w:p w14:paraId="5842B351" w14:textId="77777777" w:rsidR="00201C16" w:rsidRPr="009F5EDB" w:rsidRDefault="00201C16" w:rsidP="003C0AF7">
      <w:pPr>
        <w:pStyle w:val="BodyText"/>
        <w:ind w:left="720"/>
        <w:jc w:val="both"/>
        <w:rPr>
          <w:rFonts w:ascii="Arial" w:hAnsi="Arial" w:cs="Arial"/>
        </w:rPr>
      </w:pPr>
      <w:r w:rsidRPr="009F5EDB">
        <w:rPr>
          <w:rFonts w:ascii="Arial" w:hAnsi="Arial" w:cs="Arial"/>
        </w:rPr>
        <w:t xml:space="preserve">This article is structured as follows. Section 2 elaborates on the research conducted with neural networks in the NILM domain. Section 3 presents features of selected data collection, data preprocessing techniques, and the </w:t>
      </w:r>
      <w:r w:rsidRPr="009F5EDB">
        <w:rPr>
          <w:rFonts w:ascii="Arial" w:hAnsi="Arial" w:cs="Arial"/>
        </w:rPr>
        <w:lastRenderedPageBreak/>
        <w:t>proposed architecture. Section 4 presents the results and discusses the performance. Finally, Section 5 concludes the paper with suggestions for future work.</w:t>
      </w:r>
      <w:r w:rsidRPr="00153B7C">
        <w:rPr>
          <w:rStyle w:val="FootnoteReference"/>
        </w:rPr>
        <w:footnoteReference w:id="1"/>
      </w:r>
    </w:p>
    <w:p w14:paraId="11E5FC7A" w14:textId="77777777" w:rsidR="00790ADA" w:rsidRPr="00FB3A86" w:rsidRDefault="00790ADA" w:rsidP="003C0AF7">
      <w:pPr>
        <w:pStyle w:val="Body"/>
        <w:spacing w:after="0"/>
        <w:ind w:left="720"/>
        <w:rPr>
          <w:rFonts w:ascii="Arial" w:hAnsi="Arial" w:cs="Arial"/>
        </w:rPr>
      </w:pPr>
    </w:p>
    <w:p w14:paraId="3F1383D3" w14:textId="77777777" w:rsidR="007F7B32" w:rsidRDefault="00AE2523" w:rsidP="003C0AF7">
      <w:pPr>
        <w:pStyle w:val="AbstHead"/>
        <w:spacing w:after="0"/>
        <w:ind w:left="720"/>
        <w:jc w:val="both"/>
        <w:rPr>
          <w:rFonts w:ascii="Arial" w:hAnsi="Arial" w:cs="Arial"/>
        </w:rPr>
      </w:pPr>
      <w:r>
        <w:rPr>
          <w:rFonts w:ascii="Arial" w:hAnsi="Arial" w:cs="Arial"/>
        </w:rPr>
        <w:t>2. Literature Review</w:t>
      </w:r>
    </w:p>
    <w:p w14:paraId="6AB515A2" w14:textId="77777777" w:rsidR="00790ADA" w:rsidRPr="00FB3A86" w:rsidRDefault="00790ADA" w:rsidP="003C0AF7">
      <w:pPr>
        <w:pStyle w:val="AbstHead"/>
        <w:spacing w:after="0"/>
        <w:ind w:left="720"/>
        <w:jc w:val="both"/>
        <w:rPr>
          <w:rFonts w:ascii="Arial" w:hAnsi="Arial" w:cs="Arial"/>
        </w:rPr>
      </w:pPr>
    </w:p>
    <w:p w14:paraId="400BDBD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Non-Intrusive Load Monitoring (NILM) is a technological platform that breaks down total electricity consumption into appliance-specific data by analyzing electrical signals without requiring additional measuring devices </w:t>
      </w:r>
      <w:r w:rsidRPr="00AE2523">
        <w:rPr>
          <w:rFonts w:ascii="Arial" w:hAnsi="Arial" w:cs="Arial"/>
        </w:rPr>
        <w:fldChar w:fldCharType="begin"/>
      </w:r>
      <w:r w:rsidR="0062257B">
        <w:rPr>
          <w:rFonts w:ascii="Arial" w:hAnsi="Arial" w:cs="Arial"/>
        </w:rPr>
        <w:instrText xml:space="preserve"> ADDIN ZOTERO_ITEM CSL_CITATION {"citationID":"n5pw2z8O","properties":{"formattedCitation":"(\\uc0\\u8220{}Methodology for the Disaggregation and Forecast of Demand Flexibility in Large Consumers with the Application of Non-Intrusive Load Monitoring Techniques,\\uc0\\u8221{} 2023)","plainCitation":"(“Methodology for the Disaggregation and Forecast of Demand Flexibility in Large Consumers with the Application of Non-Intrusive Load Monitoring Techniques,” 2023)","noteIndex":0},"citationItems":[{"id":"nASVSS5p/aChXmVxo","uris":["http://zotero.org/users/15316043/items/VMQDABZK"],"itemData":{"id":258,"type":"article-journal","abstract":"Technological advances, innovation and the new industry 4.0 paradigm guide Distribution System Operators towards a competitive market that requires th…","container-title":"Energy and AI","DOI":"10.1016/j.egyai.2023.100240","ISSN":"2666-5468","language":"en-US","note":"publisher: Elsevier","page":"100240","source":"www.sciencedirect.com","title":"Methodology for the disaggregation and forecast of demand flexibility in large consumers with the application of non-intrusive load monitoring techniques","volume":"13","issued":{"date-parts":[["2023",7,1]]},"citation-key":"MethodologyDisaggregationForecast2023"}}],"schema":"https://github.com/citation-style-language/schema/raw/master/csl-citation.json"}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(“Methodology for the Disaggregation and Forecast of Demand Flexibility in Large Consumers with the Application of Non-Intrusive Load Monitoring Techniques,” 2023)</w:t>
      </w:r>
      <w:r w:rsidRPr="00AE2523">
        <w:rPr>
          <w:rFonts w:ascii="Arial" w:hAnsi="Arial" w:cs="Arial"/>
        </w:rPr>
        <w:fldChar w:fldCharType="end"/>
      </w:r>
      <w:r w:rsidRPr="00AE2523">
        <w:rPr>
          <w:rFonts w:ascii="Arial" w:hAnsi="Arial" w:cs="Arial"/>
        </w:rPr>
        <w:t xml:space="preserve">. Introduced by George W. Hart in 1992, NILM has undergone significant advancements, making it an essential tool for modern energy management to improve sustainability and efficiency in both residential and commercial settings </w:t>
      </w:r>
      <w:r w:rsidRPr="00AE2523">
        <w:rPr>
          <w:rFonts w:ascii="Arial" w:hAnsi="Arial" w:cs="Arial"/>
        </w:rPr>
        <w:fldChar w:fldCharType="begin"/>
      </w:r>
      <w:r w:rsidR="0062257B">
        <w:rPr>
          <w:rFonts w:ascii="Arial" w:hAnsi="Arial" w:cs="Arial"/>
        </w:rPr>
        <w:instrText xml:space="preserve"> ADDIN ZOTERO_ITEM CSL_CITATION {"citationID":"2lziuqv7","properties":{"formattedCitation":"(Al-Khadher et al., 2023a)","plainCitation":"(Al-Khadher et al., 2023a)","noteIndex":0},"citationItems":[{"id":"nASVSS5p/SVe8uKpD","uris":["http://zotero.org/users/15316043/items/IMTKZACL"],"itemData":{"id":118,"type":"article-journal","abstract":"Article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2023a)</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{"citationID":"yccQzWmM","properties":{"formattedCitation":"(\\uc0\\u8220{}DeepEdge-NILM,\\uc0\\u8221{} 2023)","plainCitation":"(“DeepEdge-NILM,” 2023)","noteIndex":0},"citationItems":[{"id":"nASVSS5p/m2YQ8Chh","uris":["http://zotero.org/users/15316043/items/JKMU5JK9"],"itemData":{"id":254,"type":"article-journal","abstract":"Non-intrusive load monitoring (NILM) has become an emerging technology in the energy sector for its effectiveness in the energy disaggregation of indi…","container-title":"Energy and Buildings","DOI":"10.1016/j.enbuild.2023.113226","ISSN":"0378-7788","language":"en-US","note":"publisher: Elsevier","page":"113226","source":"www.sciencedirect.com","title":"DeepEdge-NILM: A case study of non-intrusive load monitoring edge device in commercial building","title-short":"DeepEdge-NILM","volume":"294","issued":{"date-parts":[["2023",9,1]]},"citation-key":"DeepEdgeNILMCaseStudy2023"}}],"schema":"https://github.com/citation-style-language/schema/raw/master/csl-citation.json"}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(“DeepEdge-NILM,” 2023)</w:t>
      </w:r>
      <w:r w:rsidRPr="00AE2523">
        <w:rPr>
          <w:rFonts w:ascii="Arial" w:hAnsi="Arial" w:cs="Arial"/>
        </w:rPr>
        <w:fldChar w:fldCharType="end"/>
      </w:r>
      <w:r w:rsidRPr="00AE2523">
        <w:rPr>
          <w:rFonts w:ascii="Arial" w:hAnsi="Arial" w:cs="Arial"/>
        </w:rPr>
        <w:t xml:space="preserve">. The evolution of smart meters, combined with progress in artificial intelligence (AI) and machine learning (ML), has revitalized NILM, leading to new applications and enhanced methodologies for more effective energy monitoring and management , </w:t>
      </w:r>
      <w:r w:rsidRPr="00AE2523">
        <w:rPr>
          <w:rFonts w:ascii="Arial" w:hAnsi="Arial" w:cs="Arial"/>
        </w:rPr>
        <w:fldChar w:fldCharType="begin"/>
      </w:r>
      <w:r w:rsidR="0062257B">
        <w:rPr>
          <w:rFonts w:ascii="Arial" w:hAnsi="Arial" w:cs="Arial"/>
        </w:rPr>
        <w:instrText xml:space="preserve"> ADDIN ZOTERO_ITEM CSL_CITATION {"citationID":"ZvHq38rU","properties":{"formattedCitation":"(\\uc0\\u8220{}Methodology for the Disaggregation and Forecast of Demand Flexibility in Large Consumers with the Application of Non-Intrusive Load Monitoring Techniques,\\uc0\\u8221{} 2023)","plainCitation":"(“Methodology for the Disaggregation and Forecast of Demand Flexibility in Large Consumers with the Application of Non-Intrusive Load Monitoring Techniques,” 2023)","noteIndex":0},"citationItems":[{"id":"nASVSS5p/aChXmVxo","uris":["http://zotero.org/users/15316043/items/VMQDABZK"],"itemData":{"id":258,"type":"article-journal","abstract":"Technological advances, innovation and the new industry 4.0 paradigm guide Distribution System Operators towards a competitive market that requires th…","container-title":"Energy and AI","DOI":"10.1016/j.egyai.2023.100240","ISSN":"2666-5468","language":"en-US","note":"publisher: Elsevier","page":"100240","source":"www.sciencedirect.com","title":"Methodology for the disaggregation and forecast of demand flexibility in large consumers with the application of non-intrusive load monitoring techniques","volume":"13","issued":{"date-parts":[["2023",7,1]]},"citation-key":"MethodologyDisaggregationForecast2023"}}],"schema":"https://github.com/citation-style-language/schema/raw/master/csl-citation.json"}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(“Methodology for the Disaggregation and Forecast of Demand Flexibility in Large Consumers with the Application of Non-Intrusive Load Monitoring Techniques,” 2023)</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{"citationID":"KqXCpbaJ","properties":{"formattedCitation":"({\\i{}Impact of Energy Monitoring and Management Systems on the Implementation and Planning of Energy Performance Improved Actions: An Empirical Analysis Based on Energy Audits in Italy}, n.d.)","plainCitation":"(Impact of Energy Monitoring and Management Systems on the Implementation and Planning of Energy Performance Improved Actions: An Empirical Analysis Based on Energy Audits in Italy, n.d.)","noteIndex":0},"citationItems":[{"id":"nASVSS5p/HlLSH2aL","uris":["http://zotero.org/users/15316043/items/BHW8KUF9"],"itemData":{"id":93,"type":"webpage","title":"Impact of Energy Monitoring and Management Systems on the Implementation and Planning of Energy Performance Improved Actions: An Empirical Analysis Based on Energy Audits in Italy","URL":"https://www.mdpi.com/1996-1073/14/16/4723","accessed":{"date-parts":[["2025",1,24]]},"citation-key":"ImpactEnergyMonitoring"}}],"schema":"https://github.com/citation-style-language/schema/raw/master/csl-citation.json"}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Impact of Energy Monitoring and Management Systems on the Implementation and Planning of Energy Performance Improved Actions: An Empirical Analysis Based on Energy Audits in Italy</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21FDA7D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primary function of NILM is to analyze energy consumption and provide detailed insights into individual appliances, helping users identify inefficiencies and make more informed decisions </w:t>
      </w:r>
      <w:r w:rsidRPr="00AE2523">
        <w:rPr>
          <w:rFonts w:ascii="Arial" w:hAnsi="Arial" w:cs="Arial"/>
        </w:rPr>
        <w:fldChar w:fldCharType="begin"/>
      </w:r>
      <w:r w:rsidR="0062257B">
        <w:rPr>
          <w:rFonts w:ascii="Arial" w:hAnsi="Arial" w:cs="Arial"/>
        </w:rPr>
        <w:instrText xml:space="preserve"> ADDIN ZOTERO_ITEM CSL_CITATION {"citationID":"n5LupDNz","properties":{"formattedCitation":"(\\uc0\\u8220{}Adaptive Modeling for Non-Intrusive Load Monitoring,\\uc0\\u8221{} 2022)","plainCitation":"(“Adaptive Modeling for Non-Intrusive Load Monitoring,” 2022)","noteIndex":0},"citationItems":[{"id":"nASVSS5p/9XAvSldZ","uris":["http://zotero.org/users/15316043/items/RKFGXFRC"],"itemData":{"id":260,"type":"article-journal","abstract":"Non-Intrusive Load Monitoring (NILM) is an energy-saving technology that has been widely concerned. It can estimate detailed energy consumption inform…","container-title":"International Journal of Electrical Power &amp; Energy Systems","DOI":"10.1016/j.ijepes.2022.107981","ISSN":"0142-0615","language":"en-US","note":"publisher: Elsevier","page":"107981","source":"www.sciencedirect.com","title":"Adaptive modeling for Non-Intrusive Load Monitoring","volume":"140","issued":{"date-parts":[["2022",9,1]]},"citation-key":"AdaptiveModelingNonIntrusive2022"}}],"schema":"https://github.com/citation-style-language/schema/raw/master/csl-citation.json"} </w:instrText>
      </w:r>
      <w:r w:rsidRPr="00AE2523">
        <w:rPr>
          <w:rFonts w:ascii="Arial" w:hAnsi="Arial" w:cs="Arial"/>
        </w:rPr>
        <w:fldChar w:fldCharType="separate"/>
      </w:r>
      <w:r w:rsidRPr="00AE2523">
        <w:rPr>
          <w:rFonts w:ascii="Arial" w:hAnsi="Arial" w:cs="Arial"/>
          <w:szCs w:val="24"/>
        </w:rPr>
        <w:t>(“Adaptive Modeling for Non-Intrusive Load Monitoring,” 2022)</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{"citationID":"2I0HmVk5","properties":{"formattedCitation":"(\\uc0\\u8220{}Energy Disaggregation of Industrial Machinery Utilizing Artificial Neural Networks for Non-Intrusive Load Monitoring,\\uc0\\u8221{} 2024)","plainCitation":"(“Energy Disaggregation of Industrial Machinery Utilizing Artificial Neural Networks for Non-Intrusive Load Monitoring,” 2024)","noteIndex":0},"citationItems":[{"id":"nASVSS5p/6lS7S1sb","uris":["http://zotero.org/users/15316043/items/48S5QTXY"],"itemData":{"id":264,"type":"article-journal","abstract":"This paper explores the application of non-intrusive load monitoring techniques in the industrial sector for disaggregating the energy consumption of …","container-title":"Energy and AI","DOI":"10.1016/j.egyai.2024.100407","ISSN":"2666-5468","language":"en-US","note":"publisher: Elsevier","page":"100407","source":"www.sciencedirect.com","title":"Energy Disaggregation of Industrial Machinery Utilizing Artificial Neural Networks for Non-intrusive Load Monitoring","volume":"17","issued":{"date-parts":[["2024",9,1]]},"citation-key":"EnergyDisaggregationIndustrial2024"}}],"schema":"https://github.com/citation-style-language/schema/raw/master/csl-citation.json"} </w:instrText>
      </w:r>
      <w:r w:rsidRPr="00AE2523">
        <w:rPr>
          <w:rFonts w:ascii="Arial" w:hAnsi="Arial" w:cs="Arial"/>
        </w:rPr>
        <w:fldChar w:fldCharType="separate"/>
      </w:r>
      <w:r w:rsidRPr="00AE2523">
        <w:rPr>
          <w:rFonts w:ascii="Arial" w:hAnsi="Arial" w:cs="Arial"/>
          <w:szCs w:val="24"/>
        </w:rPr>
        <w:t>(“Energy Disaggregation of Industrial Machinery Utilizing Artificial Neural Networks for Non-Intrusive Load Monitoring,” 2024)</w:t>
      </w:r>
      <w:r w:rsidRPr="00AE2523">
        <w:rPr>
          <w:rFonts w:ascii="Arial" w:hAnsi="Arial" w:cs="Arial"/>
        </w:rPr>
        <w:fldChar w:fldCharType="end"/>
      </w:r>
      <w:r w:rsidRPr="00AE2523">
        <w:rPr>
          <w:rFonts w:ascii="Arial" w:hAnsi="Arial" w:cs="Arial"/>
        </w:rPr>
        <w:t xml:space="preserve">. With rising energy demands and the need for precise real-time monitoring, NILM has gained importance in balancing supply and demand, especially during peak usage hours. Its cost-effectiveness and reliance on a single monitoring point make energy management accessible to households and small businesses. </w:t>
      </w:r>
    </w:p>
    <w:p w14:paraId="1B1CA9B1"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One of NILM’s main objectives is energy efficiency (EE). By offering granular data on energy usage, NILM helps address inefficiencies in both appliances and user behavior, enabling smarter decision-making to reduce energy waste </w:t>
      </w:r>
      <w:r w:rsidRPr="00AE2523">
        <w:rPr>
          <w:rFonts w:ascii="Arial" w:hAnsi="Arial" w:cs="Arial"/>
        </w:rPr>
        <w:fldChar w:fldCharType="begin"/>
      </w:r>
      <w:r w:rsidR="0062257B">
        <w:rPr>
          <w:rFonts w:ascii="Arial" w:hAnsi="Arial" w:cs="Arial"/>
        </w:rPr>
        <w:instrText xml:space="preserve"> ADDIN ZOTERO_ITEM CSL_CITATION {"citationID":"bJzx24C8","properties":{"formattedCitation":"(Al-Khadher et al., 2023a)","plainCitation":"(Al-Khadher et al., 2023a)","noteIndex":0},"citationItems":[{"id":"nASVSS5p/SVe8uKpD","uris":["http://zotero.org/users/15316043/items/IMTKZACL"],"itemData":{"id":118,"type":"article-journal","abstract":"Article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2023a)</w:t>
      </w:r>
      <w:r w:rsidRPr="00AE2523">
        <w:rPr>
          <w:rFonts w:ascii="Arial" w:hAnsi="Arial" w:cs="Arial"/>
        </w:rPr>
        <w:fldChar w:fldCharType="end"/>
      </w:r>
      <w:r w:rsidRPr="00AE2523">
        <w:rPr>
          <w:rFonts w:ascii="Arial" w:hAnsi="Arial" w:cs="Arial"/>
        </w:rPr>
        <w:t xml:space="preserve">. Additionally, NILM plays a crucial role in demand response (DR) strategies, ensuring a real-time balance between energy supply and demand. It also supports programs to reduce peak consumption and improve demand management through accurate energy measurement </w:t>
      </w:r>
      <w:r w:rsidRPr="00AE2523">
        <w:rPr>
          <w:rFonts w:ascii="Arial" w:hAnsi="Arial" w:cs="Arial"/>
        </w:rPr>
        <w:fldChar w:fldCharType="begin"/>
      </w:r>
      <w:r w:rsidR="0062257B">
        <w:rPr>
          <w:rFonts w:ascii="Arial" w:hAnsi="Arial" w:cs="Arial"/>
        </w:rPr>
        <w:instrText xml:space="preserve"> ADDIN ZOTERO_ITEM CSL_CITATION {"citationID":"rGk8T5ig","properties":{"formattedCitation":"({\\i{}Trainingless Energy Disaggregation Without Plug-Level Sensing}, n.d.)","plainCitation":"(Trainingless Energy Disaggregation Without Plug-Level Sensing, n.d.)","noteIndex":0},"citationItems":[{"id":"nASVSS5p/olhl7gzV","uris":["http://zotero.org/users/15316043/items/F4E5JVCL"],"itemData":{"id":266,"type":"webpage","abstract":"The majority of studies in non-intrusive load monitoring (NILM) are intrusive and supervised in nature since they require appliance-wise energy consumption data for training. A “true” NILM approach should not require appliance-wise data even for training; this automatically demands the approach to be unsupervised in nature. Four prior studies fall under this category; two of them use integer programming; the third employs graph signal processing (GSP); the fourth one assumes a pre-trained model that generalizes without the requirement of sub-metered training data. This work proposes an alternative approach based on the sparse coding (SC) formulation. Experiments on benchmarks datasets [reference energy disaggregation dataset (REDD) and Pecan Street] show that the proposed method improves by approximately 10%–20% on REDD and about 15% on Pecan Street, over existing true/unsupervised non-intrusive techniques; however, it is worse than the intrusive/supervised approaches on REDD (3%–10%) and Pecan Street (10%).","language":"en-US","title":"Trainingless Energy Disaggregation Without Plug-Level Sensing","URL":"https://ieeexplore.ieee.org/abstract/document/9715097","accessed":{"date-parts":[["2025",3,15]]},"citation-key":"TraininglessEnergyDisaggregation"}}],"schema":"https://github.com/citation-style-language/schema/raw/master/csl-citation.json"}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Trainingless Energy Disaggregation Without Plug-Level Sensing</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35A6A2D3"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By leveraging advanced algorithms, such as AI and big data analytics, NILM contributes to smarter grid infrastructures while delivering enhanced energy efficiency benefits </w:t>
      </w:r>
      <w:r w:rsidRPr="00AE2523">
        <w:rPr>
          <w:rFonts w:ascii="Arial" w:hAnsi="Arial" w:cs="Arial"/>
        </w:rPr>
        <w:fldChar w:fldCharType="begin"/>
      </w:r>
      <w:r w:rsidR="0062257B">
        <w:rPr>
          <w:rFonts w:ascii="Arial" w:hAnsi="Arial" w:cs="Arial"/>
        </w:rPr>
        <w:instrText xml:space="preserve"> ADDIN ZOTERO_ITEM CSL_CITATION {"citationID":"PG0fCFF3","properties":{"formattedCitation":"({\\i{}Impact of Energy Monitoring and Management Systems on the Implementation and Planning of Energy Performance Improved Actions: An Empirical Analysis Based on Energy Audits in Italy}, n.d.)","plainCitation":"(Impact of Energy Monitoring and Management Systems on the Implementation and Planning of Energy Performance Improved Actions: An Empirical Analysis Based on Energy Audits in Italy, n.d.)","noteIndex":0},"citationItems":[{"id":"nASVSS5p/HlLSH2aL","uris":["http://zotero.org/users/15316043/items/BHW8KUF9"],"itemData":{"id":93,"type":"webpage","title":"Impact of Energy Monitoring and Management Systems on the Implementation and Planning of Energy Performance Improved Actions: An Empirical Analysis Based on Energy Audits in Italy","URL":"https://www.mdpi.com/1996-1073/14/16/4723","accessed":{"date-parts":[["2025",1,24]]},"citation-key":"ImpactEnergyMonitoring"}}],"schema":"https://github.com/citation-style-language/schema/raw/master/csl-citation.json"}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Impact of Energy Monitoring and Management Systems on the Implementation and Planning of Energy Performance Improved Actions: An Empirical Analysis Based on Energy Audits in Italy</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{"citationID":"vLj4nyi0","properties":{"formattedCitation":"({\\i{}Artificial Intelligence (AI)-Based Identification of Appliances in Households through NILM}, n.d.)","plainCitation":"(Artificial Intelligence (AI)-Based Identification of Appliances in Households through NILM, n.d.)","noteIndex":0},"citationItems":[{"id":"nASVSS5p/rsQmGUsf","uris":["http://zotero.org/users/15316043/items/FPRNNA9G"],"itemData":{"id":268,"type":"webpage","abstract":"The Smart Grid (SG) technologies greatly enhance the electrical grid by providing more energy security, increasing efficiency, reliability and economically benefitting the supplier which translates to reduce prices to the end customer. This is significant, as most of the current available energy comes from non-renewable sources. Economic development of nations result in increased demand for energy resources and as the world moves forward, the rate at which these resources are being spent is increasing. The SG poses numerous challenges in the fields of communication, engineering and policymaking. An aspect of the SG Technologies like Non-Intrusive Load Monitoring (NILM) enables the collection of valuable information that can be used to increase energy efficiency and gain deep insight on energy statistics. Novel software approaches like Deep Neural Networks, Markov models and Support Vector Machines play an important role for solving the NILM problem. In addition, researchers are delving into other aspects of the implementation such as privacy, price, and resource usage that coming from the paradigms of cloud and edge computing. Expert analysis on all of these topics is essential for the adoption of SG technology. In this paper, the merits of the various AI/ML techniques are expanded upon in a literature review. Then the previous and current state-of-the-art methods in the field of Deep Learning are evaluated and a conclusion is reached on their performance and viability. Furthermore, a case is made about relevant computing paradigms and how they may impact fundamental areas of the technology.","language":"en-US","title":"Artificial Intelligence (AI)-based identification of appliances in households through NILM","URL":"https://ieeexplore.ieee.org/abstract/document/9815626","accessed":{"date-parts":[["2025",3,15]]},"citation-key":"ArtificialIntelligenceAIbased"}}],"schema":"https://github.com/citation-style-language/schema/raw/master/csl-citation.json"}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Artificial Intelligence (AI)-Based Identification of Appliances in Households through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{"citationID":"d1BziUUK","properties":{"formattedCitation":"({\\i{}A Renewable Energy Grid Daily Pricing Model for Consumer}, n.d.)","plainCitation":"(A Renewable Energy Grid Daily Pricing Model for Consumer, n.d.)","noteIndex":0},"citationItems":[{"id":"nASVSS5p/9vNImnHO","uris":["http://zotero.org/users/15316043/items/9KVLKGZQ"],"itemData":{"id":270,"type":"webpage","abstract":"A Renewable Smart Energy Grid is a global challenge which has to address varied complex issues. In response to this challenge, we present an algorithm for Real-Time Price Suggestion (RTPS) that allows for utilisation within the Smart Grid (SG). Our model achieves a complex optimization of the personal (individual) energy needs of a consumer and minimization of their energy costs. As the SG represents a bidirectional grid the RTPS manages the balance between energy consumer need and a provider to optimize cost savings via a Demand Response (DR) model. The RTPS was designed and validated using real energy network data and has demonstrated that energy consumers can reduce their energy expenditure. Our model integrates the following metrics; Price Suggestion Unit (PSU), Price Control Unit (PCU), Smart Meter (SM) data and along with user appliances, the proposed Simultaneous Perturbation Stochastic Approximation (SPSA) algorithm which varies prices on the basis of a users’ consumption. Thus, we believe that the RTPS algorithm accommodates users’ preferences and non-responsiveness in order to save their energy cost, thereby, safeguarding individual consumer rights and users’ social welfare.","language":"en-US","title":"A Renewable Energy Grid Daily Pricing Model for Consumer","URL":"https://ieeexplore.ieee.org/document/10274597","accessed":{"date-parts":[["2025",3,15]]},"citation-key":"RenewableEnergyGrid"}}],"schema":"https://github.com/citation-style-language/schema/raw/master/csl-citation.json"}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 Renewable Energy Grid Daily Pricing Model for Consumer</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Recent research has integrated deep learning (DL) models into multi-scale feature extraction approaches with attention mechanisms to improve recognition accuracy, particularly at lower power levels. These innovations focus on increasing the generalization capabilities of NILM systems while addressing noise-related issues in input signals. The field of NILM continues to advance, with ongoing research dedicated to optimizing energy management in both residential and commercial environments </w:t>
      </w:r>
      <w:r w:rsidRPr="00AE2523">
        <w:rPr>
          <w:rFonts w:ascii="Arial" w:hAnsi="Arial" w:cs="Arial"/>
        </w:rPr>
        <w:fldChar w:fldCharType="begin"/>
      </w:r>
      <w:r w:rsidR="0062257B">
        <w:rPr>
          <w:rFonts w:ascii="Arial" w:hAnsi="Arial" w:cs="Arial"/>
        </w:rPr>
        <w:instrText xml:space="preserve"> ADDIN ZOTERO_ITEM CSL_CITATION {"citationID":"3DKkoDB6","properties":{"formattedCitation":"(Al-Khadher et al., 2023a)","plainCitation":"(Al-Khadher et al., 2023a)","noteIndex":0},"citationItems":[{"id":"nASVSS5p/SVe8uKpD","uris":["http://zotero.org/users/15316043/items/IMTKZACL"],"itemData":{"id":118,"type":"article-journal","abstract":"Article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2023a)</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{"citationID":"wHpRs355","properties":{"formattedCitation":"({\\i{}An Embedded Deep Learning NILM System}, n.d.)","plainCitation":"(An Embedded Deep Learning NILM System, n.d.)","noteIndex":0},"citationItems":[{"id":"nASVSS5p/UyA4leV3","uris":["http://zotero.org/users/15316043/items/I2JR45SL"],"itemData":{"id":272,"type":"webpage","abstract":"Nonintrusive load monitoring (NILM) systems are used to identify the energy consumption patterns of individual devices in an electrical system, but broadening their market availability is a significant challenge. In this article, an NILM system using edge processing is proposed, in which energy consumption data are processed directly on the device installed at the monitored facility. Specifically, it uses a sequence-to-point approach based on a convolutional neural network (CNN) implemented on an Arm Cortex-M7 microcontroller. This article also reports the results of an extensive 12-month testing phase. The NILM system was installed in two real houses in central Italy to evaluate its installation and potential application in real-world scenarios. This study presents a promising solution that enables the widespread adoption of NILM systems by reducing their implementation cost and complexity and addresses the privacy concerns associated with cloud-based data processing. The results of our real-world testing provide compelling evidence of the potential of the proposed NILM system in various applications, including smart homes, building automation, and industrial energy management.","language":"en-US","title":"An Embedded Deep Learning NILM System: A Year-Long Field Study in Real Houses","title-short":"An Embedded Deep Learning NILM System","URL":"https://ieeexplore.ieee.org/abstract/document/10298237","accessed":{"date-parts":[["2025",3,15]]},"citation-key":"EmbeddedDeepLearning"}}],"schema":"https://github.com/citation-style-language/schema/raw/master/csl-citation.json"}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An Embedded Deep Learning NILM System</w:t>
      </w:r>
      <w:r w:rsidRPr="00AE2523">
        <w:rPr>
          <w:rFonts w:ascii="Arial" w:hAnsi="Arial" w:cs="Arial"/>
          <w:szCs w:val="24"/>
        </w:rPr>
        <w:t>, n.d.)</w:t>
      </w:r>
      <w:r w:rsidRPr="00AE2523">
        <w:rPr>
          <w:rFonts w:ascii="Arial" w:hAnsi="Arial" w:cs="Arial"/>
        </w:rPr>
        <w:fldChar w:fldCharType="end"/>
      </w:r>
      <w:r w:rsidRPr="00AE2523">
        <w:rPr>
          <w:rFonts w:ascii="Arial" w:hAnsi="Arial" w:cs="Arial"/>
        </w:rPr>
        <w:t>.</w:t>
      </w:r>
    </w:p>
    <w:p w14:paraId="54C142FB"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NILM approaches can generally be categorized as event-based or non-event-based </w:t>
      </w:r>
      <w:r w:rsidRPr="00AE2523">
        <w:rPr>
          <w:rFonts w:ascii="Arial" w:hAnsi="Arial" w:cs="Arial"/>
        </w:rPr>
        <w:fldChar w:fldCharType="begin"/>
      </w:r>
      <w:r w:rsidR="0062257B">
        <w:rPr>
          <w:rFonts w:ascii="Arial" w:hAnsi="Arial" w:cs="Arial"/>
        </w:rPr>
        <w:instrText xml:space="preserve"> ADDIN ZOTERO_ITEM CSL_CITATION {"citationID":"j2d3hVXV","properties":{"formattedCitation":"({\\i{}Event-Based Two-Stage Non-Intrusive Load Monitoring Method Involving Multi-Dimensional Features}, n.d.)","plainCitation":"(Event-Based Two-Stage Non-Intrusive Load Monitoring Method Involving Multi-Dimensional Features, n.d.)","noteIndex":0},"citationItems":[{"id":"nASVSS5p/22fsIKrn","uris":["http://zotero.org/users/15316043/items/LM98P7DC"],"itemData":{"id":276,"type":"webpage","abstract":"This paper proposes an event-based two-stage Non-intrusive load monitoring (NILM) method involving multi-dimensional features, which is an essential technology for energy savings and management. First, capture appliance events using a goodness of fit test and then pair the on-off events. Then the multi-dimensional features are extracted to establish a feature library. In the first stage identification, several groups of events for the appliance have been divided, according to three features, including phase, steady active power and power peak. In the second stage identification, a “one against the rest” support vector machine (SVM) model for each group is established to precisely identify the appliances. The proposed method is verified by using a public available dataset; the results show that the proposed method contains high generalization ability, less computation, and less training samples.","language":"en-US","title":"Event-based Two-stage Non-intrusive Load Monitoring Method Involving Multi-dimensional Features","URL":"https://ieeexplore.ieee.org/abstract/document/9862592","accessed":{"date-parts":[["2025",3,15]]},"citation-key":"EventbasedTwostageNonintrusive"}}],"schema":"https://github.com/citation-style-language/schema/raw/master/csl-citation.json"}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Event-Based Two-Stage Non-Intrusive Load Monitoring Method Involving Multi-Dimensional Features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Event-based methods detect significant changes in power consumption, such as when appliances turn on or off </w:t>
      </w:r>
      <w:r w:rsidRPr="00AE2523">
        <w:rPr>
          <w:rFonts w:ascii="Arial" w:hAnsi="Arial" w:cs="Arial"/>
        </w:rPr>
        <w:fldChar w:fldCharType="begin"/>
      </w:r>
      <w:r w:rsidR="0062257B">
        <w:rPr>
          <w:rFonts w:ascii="Arial" w:hAnsi="Arial" w:cs="Arial"/>
        </w:rPr>
        <w:instrText xml:space="preserve"> ADDIN ZOTERO_ITEM CSL_CITATION {"citationID":"FokN0HXK","properties":{"formattedCitation":"({\\i{}Event-Based Two-Stage Non-Intrusive Load Monitoring Method Involving Multi-Dimensional Features}, n.d.)","plainCitation":"(Event-Based Two-Stage Non-Intrusive Load Monitoring Method Involving Multi-Dimensional Features, n.d.)","noteIndex":0},"citationItems":[{"id":"nASVSS5p/22fsIKrn","uris":["http://zotero.org/users/15316043/items/LM98P7DC"],"itemData":{"id":276,"type":"webpage","abstract":"This paper proposes an event-based two-stage Non-intrusive load monitoring (NILM) method involving multi-dimensional features, which is an essential technology for energy savings and management. First, capture appliance events using a goodness of fit test and then pair the on-off events. Then the multi-dimensional features are extracted to establish a feature library. In the first stage identification, several groups of events for the appliance have been divided, according to three features, including phase, steady active power and power peak. In the second stage identification, a “one against the rest” support vector machine (SVM) model for each group is established to precisely identify the appliances. The proposed method is verified by using a public available dataset; the results show that the proposed method contains high generalization ability, less computation, and less training samples.","language":"en-US","title":"Event-based Two-stage Non-intrusive Load Monitoring Method Involving Multi-dimensional Features","URL":"https://ieeexplore.ieee.org/abstract/document/9862592","accessed":{"date-parts":[["2025",3,15]]},"citation-key":"EventbasedTwostageNonintrusive"}}],"schema":"https://github.com/citation-style-language/schema/raw/master/csl-citation.json"}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Event-Based Two-Stage Non-Intrusive Load Monitoring Method Involving Multi-Dimensional Features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These methods are efficient and well-suited for real-time monitoring but may struggle in noisy environments or when multiple appliances change states simultaneously. On the other hand, non-event-based methods continuously analyze power usage without explicitly detecting events. While these methods are more accurate in complex scenarios, they require substantial computational resources and large labeled datasets for training </w:t>
      </w:r>
      <w:r w:rsidRPr="00AE2523">
        <w:rPr>
          <w:rFonts w:ascii="Arial" w:hAnsi="Arial" w:cs="Arial"/>
        </w:rPr>
        <w:fldChar w:fldCharType="begin"/>
      </w:r>
      <w:r w:rsidR="0062257B">
        <w:rPr>
          <w:rFonts w:ascii="Arial" w:hAnsi="Arial" w:cs="Arial"/>
        </w:rPr>
        <w:instrText xml:space="preserve"> ADDIN ZOTERO_ITEM CSL_CITATION {"citationID":"o8LSydUM","properties":{"formattedCitation":"({\\i{}Privacy-Preserving NILM}, n.d.)","plainCitation":"(Privacy-Preserving NILM, n.d.)","noteIndex":0},"citationItems":[{"id":"nASVSS5p/PDkEQ3oF","uris":["http://zotero.org/users/15316043/items/AVF86Z82"],"itemData":{"id":278,"type":"webpage","abstract":"Nonintrusive load monitoring (NILM) identifies individual appliance power usage within an overall power load, enabling more refined and secure load management. However, existing deep learning-based NILM models require large amounts of labeled data from diverse devices, which is time-consuming and raises privacy concerns. In addition, handling these large datasets demands significant computational and memory resources. To address these issues, we propose a self-alignment, source-aware domain adaptation approach. Our method employs domain adversarial networks to address feature and label distribution shifts between source and target domains. To preserve privacy, we fine-tune the model without source domain data. To stabilize adversarial training, we incorporate a self-alignment mechanism (SAM). The SAM ensures parameter updates without accessing source domain data, enabling stable training while preserving privacy. Confidence-based label density maps (LDMs) generate pseudo-labels for fine-tuning. We validated our approach with intradomain and interdomain adaptability studies on synthetic and real data. We conducted intradomain and interdomain adaptability studies on synthetic and real data. Results show our method achieves decomposition accuracy superior to source-based methods for devices with regular usage patterns, all while effectively preserving privacy by eliminating the need for source data during the fine-tuning stage. This offers the potential for improving NILM efficiency and energy management in industrial measurement settings with similar stability requirements.","language":"en-US","title":"Privacy-Preserving NILM: A Self-Alignment Source-Aware Domain Adaptation Approach","title-short":"Privacy-Preserving NILM","URL":"https://ieeexplore.ieee.org/document/10891924","accessed":{"date-parts":[["2025",3,15]]},"citation-key":"PrivacyPreservingNILMSelfAlignment"}}],"schema":"https://github.com/citation-style-language/schema/raw/master/csl-citation.json"}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Privacy-Preserving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15337838"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Recently, both event-based and non-event-based NILM models have increasingly adopted ML and DL techniques due to their strong ability to recognize complex, non-linear patterns in data. DL models, in particular, excel at identifying intricate relationships and extracting detailed features from raw data </w:t>
      </w:r>
      <w:r w:rsidRPr="00AE2523">
        <w:rPr>
          <w:rFonts w:ascii="Arial" w:hAnsi="Arial" w:cs="Arial"/>
        </w:rPr>
        <w:fldChar w:fldCharType="begin"/>
      </w:r>
      <w:r w:rsidR="0062257B">
        <w:rPr>
          <w:rFonts w:ascii="Arial" w:hAnsi="Arial" w:cs="Arial"/>
        </w:rPr>
        <w:instrText xml:space="preserve"> ADDIN ZOTERO_ITEM CSL_CITATION {"citationID":"3EWIwJeB","properties":{"formattedCitation":"({\\i{}Non-Intrusive Load Monitoring by Load Trajectory and Multi-Feature Based on DCNN}, n.d.)","plainCitation":"(Non-Intrusive Load Monitoring by Load Trajectory and Multi-Feature Based on DCNN, n.d.)","noteIndex":0},"citationItems":[{"id":"nASVSS5p/45uotFPN","uris":["http://zotero.org/users/15316043/items/J2B2PGKR"],"itemData":{"id":282,"type":"webpage","abstract":"This article proposes a non-intrusive load monitoring (NILM) framework based on a deep convolutional neural network (DCNN) to profile each household appliance &lt;sc xmlns:mml=\"http://www.w3.org/1998/Math/MathML\" xmlns:xlink=\"http://www.w3.org/1999/xlink\"&gt;on/off&lt;/small&gt; status and the residential power consumption. It uses only load trajectory, which can overcome the limitations of existing voltage-current trajectory NILM techniques. The DCNN architecture with a load trajectory as the input enables the NILM to directly analyze the electricity consumption at the appliance-level. Meanwhile, the temporal feature transferring procedure improves load monitoring performance and extends its application range include monitoring appliances based on multiple and combined characteristics. Furthermore, the power variation augmentation technique enhances the load signature uniqueness. The fusion of temporal and power variation features provides rich identification information for NILM and improves the accuracy of appliance identification. Experimental results demonstrate that the proposed NILM framework is effective and superior for enhancing demand side management and energy efficiency.","language":"en-US","title":"Non-Intrusive Load Monitoring by Load Trajectory and Multi-Feature Based on DCNN","URL":"https://ieeexplore.ieee.org/document/10032209","accessed":{"date-parts":[["2025",3,15]]},"citation-key":"NonIntrusiveLoadMonitoringb"}}],"schema":"https://github.com/citation-style-language/schema/raw/master/csl-citation.json"}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by Load Trajectory and Multi-Feature Based on DCNN</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However, these models often produce abstract representations that are difficult to interpret, making it challenging for researchers and users to fully understand and trust NILM systems </w:t>
      </w:r>
      <w:r w:rsidRPr="00AE2523">
        <w:rPr>
          <w:rFonts w:ascii="Arial" w:hAnsi="Arial" w:cs="Arial"/>
        </w:rPr>
        <w:fldChar w:fldCharType="begin"/>
      </w:r>
      <w:r w:rsidR="0062257B">
        <w:rPr>
          <w:rFonts w:ascii="Arial" w:hAnsi="Arial" w:cs="Arial"/>
        </w:rPr>
        <w:instrText xml:space="preserve"> ADDIN ZOTERO_ITEM CSL_CITATION {"citationID":"mmubDZdf","properties":{"formattedCitation":"(\\uc0\\u8220{}A Review of Current Methods and Challenges of Advanced Deep Learning-Based Non-Intrusive Load Monitoring (NILM) in Residential Context,\\uc0\\u8221{} 2024)","plainCitation":"(“A Review of Current Methods and Challenges of Advanced Deep Learning-Based Non-Intrusive Load Monitoring (NILM) in Residential Context,” 2024)","noteIndex":0},"citationItems":[{"id":"nASVSS5p/w9dCmFLa","uris":["http://zotero.org/users/15316043/items/DJ6MTXS9"],"itemData":{"id":95,"type":"article-journal","abstract":"The rising demand for energy conservation in residential buildings has increased interest in load monitoring techniques by exploiting energy consumpti…","container-title":"Energy and Buildings","DOI":"10.1016/j.enbuild.2024.113890","ISSN":"0378-7788","language":"en-US","note":"publisher: Elsevier","page":"113890","source":"www.sciencedirect.com","title":"A review of current methods and challenges of advanced deep learning-based non-intrusive load monitoring (NILM) in residential context","volume":"305","issued":{"date-parts":[["2024",2,15]]},"citation-key":"ReviewCurrentMethods2024"}}],"schema":"https://github.com/citation-style-language/schema/raw/master/csl-citation.json"} </w:instrText>
      </w:r>
      <w:r w:rsidRPr="00AE2523">
        <w:rPr>
          <w:rFonts w:ascii="Arial" w:hAnsi="Arial" w:cs="Arial"/>
        </w:rPr>
        <w:fldChar w:fldCharType="separate"/>
      </w:r>
      <w:r w:rsidRPr="00AE2523">
        <w:rPr>
          <w:rFonts w:ascii="Arial" w:hAnsi="Arial" w:cs="Arial"/>
          <w:szCs w:val="24"/>
        </w:rPr>
        <w:t>(“A Review of Current Methods and Challenges of Advanced Deep Learning-Based Non-</w:t>
      </w:r>
      <w:r w:rsidRPr="00AE2523">
        <w:rPr>
          <w:rFonts w:ascii="Arial" w:hAnsi="Arial" w:cs="Arial"/>
          <w:szCs w:val="24"/>
        </w:rPr>
        <w:lastRenderedPageBreak/>
        <w:t>Intrusive Load Monitoring (NILM) in Residential Context,” 2024)</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{"citationID":"NaNrRkTs","properties":{"formattedCitation":"({\\i{}Papers with Code - Toward Explainable NILM}, n.d.)","plainCitation":"(Papers with Code - Toward Explainable NILM, n.d.)","noteIndex":0},"citationItems":[{"id":"nASVSS5p/BIprD5K8","uris":["http://zotero.org/users/15316043/items/3MX2MNZI"],"itemData":{"id":233,"type":"webpage","abstract":"No code available yet.","language":"en","title":"Papers with Code - Toward Explainable NILM: Real-Time Event-Based NILM Framework for High-Frequency Data","title-short":"Papers with Code - Toward Explainable NILM","URL":"https://paperswithcode.com/paper/toward-explainable-nilm-real-time-event-based","accessed":{"date-parts":[["2025",3,13]]},"citation-key":"PapersCodeExplainable"}}],"schema":"https://github.com/citation-style-language/schema/raw/master/csl-citation.json"}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Papers with Code - Toward Explainable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One major drawback of DL models is their ”black box” nature—they provide high accuracy but offer little transparency regarding their decision-making process </w:t>
      </w:r>
      <w:r w:rsidRPr="00AE2523">
        <w:rPr>
          <w:rFonts w:ascii="Arial" w:hAnsi="Arial" w:cs="Arial"/>
        </w:rPr>
        <w:fldChar w:fldCharType="begin"/>
      </w:r>
      <w:r w:rsidR="0062257B">
        <w:rPr>
          <w:rFonts w:ascii="Arial" w:hAnsi="Arial" w:cs="Arial"/>
        </w:rPr>
        <w:instrText xml:space="preserve"> ADDIN ZOTERO_ITEM CSL_CITATION {"citationID":"2cWeAiyy","properties":{"formattedCitation":"({\\i{}Papers with Code - Toward Explainable NILM}, n.d.)","plainCitation":"(Papers with Code - Toward Explainable NILM, n.d.)","noteIndex":0},"citationItems":[{"id":"nASVSS5p/BIprD5K8","uris":["http://zotero.org/users/15316043/items/3MX2MNZI"],"itemData":{"id":233,"type":"webpage","abstract":"No code available yet.","language":"en","title":"Papers with Code - Toward Explainable NILM: Real-Time Event-Based NILM Framework for High-Frequency Data","title-short":"Papers with Code - Toward Explainable NILM","URL":"https://paperswithcode.com/paper/toward-explainable-nilm-real-time-event-based","accessed":{"date-parts":[["2025",3,13]]},"citation-key":"PapersCodeExplainable"}}],"schema":"https://github.com/citation-style-language/schema/raw/master/csl-citation.json"}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Papers with Code - Toward Explainable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7297B86F" w14:textId="5C520E54" w:rsidR="00AE2523" w:rsidRPr="00AE2523" w:rsidRDefault="00AE2523" w:rsidP="003C0AF7">
      <w:pPr>
        <w:pStyle w:val="BodyText"/>
        <w:ind w:left="720"/>
        <w:jc w:val="both"/>
        <w:rPr>
          <w:rFonts w:ascii="Arial" w:hAnsi="Arial" w:cs="Arial"/>
        </w:rPr>
      </w:pPr>
      <w:r w:rsidRPr="00AE2523">
        <w:rPr>
          <w:rFonts w:ascii="Arial" w:hAnsi="Arial" w:cs="Arial"/>
        </w:rPr>
        <w:t xml:space="preserve">Another study investigated explainability in convolutional neural networks (CNNs) </w:t>
      </w:r>
      <w:r w:rsidRPr="00AE2523">
        <w:rPr>
          <w:rFonts w:ascii="Arial" w:hAnsi="Arial" w:cs="Arial"/>
        </w:rPr>
        <w:fldChar w:fldCharType="begin"/>
      </w:r>
      <w:r w:rsidR="0062257B">
        <w:rPr>
          <w:rFonts w:ascii="Arial" w:hAnsi="Arial" w:cs="Arial"/>
        </w:rPr>
        <w:instrText xml:space="preserve"> ADDIN ZOTERO_ITEM CSL_CITATION {"citationID":"U0ZGB8HP","properties":{"formattedCitation":"(\\uc0\\u8220{}Event-Driven Two-Stage Solution to Non-Intrusive Load Monitoring,\\uc0\\u8221{} 2022)","plainCitation":"(“Event-Driven Two-Stage Solution to Non-Intrusive Load Monitoring,” 2022)","noteIndex":0},"citationItems":[{"id":"nASVSS5p/puHNNZhw","uris":["http://zotero.org/users/15316043/items/KK955Z8S"],"itemData":{"id":289,"type":"article-journal","abstract":"To achieve long-term temperature goal of Paris Agreement and carbon neutrality by the mid-century, nonintrusive load monitoring (NILM) provides a prom…","container-title":"Applied Energy","DOI":"10.1016/j.apenergy.2022.118627","ISSN":"0306-2619","language":"en-US","note":"publisher: Elsevier","page":"118627","source":"www.sciencedirect.com","title":"Event-driven two-stage solution to non-intrusive load monitoring","volume":"311","issued":{"date-parts":[["2022",4,1]]},"citation-key":"EventdrivenTwostageSolution2022"}}],"schema":"https://github.com/citation-style-language/schema/raw/master/csl-citation.json"} </w:instrText>
      </w:r>
      <w:r w:rsidRPr="00AE2523">
        <w:rPr>
          <w:rFonts w:ascii="Arial" w:hAnsi="Arial" w:cs="Arial"/>
        </w:rPr>
        <w:fldChar w:fldCharType="separate"/>
      </w:r>
      <w:r w:rsidRPr="00AE2523">
        <w:rPr>
          <w:rFonts w:ascii="Arial" w:hAnsi="Arial" w:cs="Arial"/>
          <w:szCs w:val="24"/>
        </w:rPr>
        <w:t>(“Event-Driven Two-Stage Solution to Non-Intrusive Load Monitoring,” 2022)</w:t>
      </w:r>
      <w:r w:rsidRPr="00AE2523">
        <w:rPr>
          <w:rFonts w:ascii="Arial" w:hAnsi="Arial" w:cs="Arial"/>
        </w:rPr>
        <w:fldChar w:fldCharType="end"/>
      </w:r>
      <w:r w:rsidRPr="00AE2523">
        <w:rPr>
          <w:rFonts w:ascii="Arial" w:hAnsi="Arial" w:cs="Arial"/>
        </w:rPr>
        <w:t xml:space="preserve"> applied to NILM, using post hoc techniques such as Occlusion Sensitivity and Gradient Class Activation Mapping (Grad-CAM) on the low-frequency REDD dataset (1 Hz sampling rate) </w:t>
      </w:r>
      <w:r w:rsidRPr="00AE2523">
        <w:rPr>
          <w:rFonts w:ascii="Arial" w:hAnsi="Arial" w:cs="Arial"/>
        </w:rPr>
        <w:fldChar w:fldCharType="begin"/>
      </w:r>
      <w:r w:rsidR="0062257B">
        <w:rPr>
          <w:rFonts w:ascii="Arial" w:hAnsi="Arial" w:cs="Arial"/>
        </w:rPr>
        <w:instrText xml:space="preserve"> ADDIN ZOTERO_ITEM CSL_CITATION {"citationID":"RPSu2FFJ","properties":{"formattedCitation":"({\\i{}Multiscale Self-Attention Architecture in Temporal Neural Network for Nonintrusive Load Monitoring}, n.d.)","plainCitation":"(Multiscale Self-Attention Architecture in Temporal Neural Network for Nonintrusive Load Monitoring, n.d.)","noteIndex":0},"citationItems":[{"id":"nASVSS5p/09guQUmx","uris":["http://zotero.org/users/15316043/items/65MVRESZ"],"itemData":{"id":280,"type":"webpage","abstract":"Nonintrusive load monitoring (NILM) constitutes a significant function of the smart grid in the future. The purpose is to ameliorate the consumption and supply of electricity by disaggregating the total load to the appliance-level load without intrusive monitoring. Recently, energy disaggregation is improved with the emergence of deep learning, but the imbalanced datasets and long sequences bring multiple difficulties to model training. The distribution of ON/OFF states and the limitation of the model lead to massive false-positive samples and undetected events. To tackle these problems, we proposed a multiscale self-attention network (MSANet) to utilize the global temporal correlation and local sequential features. Specifically, the dilated window self-attention mechanism is proposed to compute the local attention, and the multibranch structure is to exploit sequential features of different scales. Furthermore, the embedding of global temporal information is introduced to improve global contextual awareness, and subtask networks are designed for different tasks, respectively, to alleviate the effect of imbalance. The proposed model is evaluated on the reference energy disaggregation dataset (REDD) and U.K.-domestic appliance-level electricity (DALE) dataset and shows outstanding performance on the mean absolute error (MAE) and &lt;inline-formula xmlns:mml=\"http://www.w3.org/1998/Math/MathML\" xmlns:xlink=\"http://www.w3.org/1999/xlink\"&gt; &lt;tex-math notation=\"LaTeX\"&gt;$F1$ &lt;/tex-math&gt;&lt;/inline-formula&gt; score compared with baseline algorithms.","language":"en-US","title":"Multiscale Self-Attention Architecture in Temporal Neural Network for Nonintrusive Load Monitoring","URL":"https://ieeexplore.ieee.org/document/10109746","accessed":{"date-parts":[["2025",3,15]]},"citation-key":"MultiscaleSelfAttentionArchitecture"}}],"schema":"https://github.com/citation-style-language/schema/raw/master/csl-citation.json"}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Multiscale Self-Attention Architecture in Temporal Neural Network for Nonintrusive Load Monitoring</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Important features were visualized through heatmaps, which can be difficult for nonexpert users to interpret </w:t>
      </w:r>
      <w:r w:rsidRPr="00AE2523">
        <w:rPr>
          <w:rFonts w:ascii="Arial" w:hAnsi="Arial" w:cs="Arial"/>
        </w:rPr>
        <w:fldChar w:fldCharType="begin"/>
      </w:r>
      <w:r w:rsidR="0062257B">
        <w:rPr>
          <w:rFonts w:ascii="Arial" w:hAnsi="Arial" w:cs="Arial"/>
        </w:rPr>
        <w:instrText xml:space="preserve"> ADDIN ZOTERO_ITEM CSL_CITATION {"citationID":"W42J6PU2","properties":{"formattedCitation":"(Ramadan et al., n.d.)","plainCitation":"(Ramadan et al., n.d.)","noteIndex":0},"citationItems":[{"id":"nASVSS5p/fSMJ4X5p","uris":["http://zotero.org/users/15316043/items/8ZM2DWBK"],"itemData":{"id":262,"type":"article-journal","abstract":"The main contribution of this work can be summarized as follows: (1) The nonintrusive load monitoring (NILM) technique is used to improve the energy efficiency in smart homes due to the flexibility, ...","DOI":"10.1002/ese3.1472","language":"en","source":"scijournals.onlinelibrary.wiley.com","title":"Towards energy</w:instrText>
      </w:r>
      <w:r w:rsidR="0062257B">
        <w:rPr>
          <w:rFonts w:ascii="Cambria Math" w:hAnsi="Cambria Math" w:cs="Cambria Math"/>
        </w:rPr>
        <w:instrText>‐</w:instrText>
      </w:r>
      <w:r w:rsidR="0062257B">
        <w:rPr>
          <w:rFonts w:ascii="Arial" w:hAnsi="Arial" w:cs="Arial"/>
        </w:rPr>
        <w:instrText xml:space="preserve">efficient smart homes via precise nonintrusive load disaggregation based on hybrid ANN–PSO","URL":"https://scijournals.onlinelibrary.wiley.com/doi/10.1002/ese3.1472","author":[{"family":"Ramadan","given":"R."},{"family":"Huang","given":"Qi"},{"family":"Bamisile","given":"Olusola"},{"family":"Zalhaf","given":"Amr S."},{"family":"Mahmoud","given":"Karar"},{"family":"Lehtonen","given":"Matti"},{"family":"Darwish","given":"Mohamed M. F."}],"accessed":{"date-parts":[["2025",3,15]]},"citation-key":"ramadanEnergyefficientSmartHomes"}}],"schema":"https://github.com/citation-style-language/schema/raw/master/csl-citation.json"} </w:instrText>
      </w:r>
      <w:r w:rsidRPr="00AE2523">
        <w:rPr>
          <w:rFonts w:ascii="Arial" w:hAnsi="Arial" w:cs="Arial"/>
        </w:rPr>
        <w:fldChar w:fldCharType="separate"/>
      </w:r>
      <w:r w:rsidRPr="00AE2523">
        <w:rPr>
          <w:rFonts w:ascii="Arial" w:hAnsi="Arial" w:cs="Arial"/>
        </w:rPr>
        <w:t>(Ramadan et al., n.d.)</w:t>
      </w:r>
      <w:r w:rsidRPr="00AE2523">
        <w:rPr>
          <w:rFonts w:ascii="Arial" w:hAnsi="Arial" w:cs="Arial"/>
        </w:rPr>
        <w:fldChar w:fldCharType="end"/>
      </w:r>
      <w:r w:rsidRPr="00AE2523">
        <w:rPr>
          <w:rFonts w:ascii="Arial" w:hAnsi="Arial" w:cs="Arial"/>
        </w:rPr>
        <w:t xml:space="preserve">. Further research applied advanced explanation techniques to regression-based DL NILM models using datasets like UK-DALE and REFIT (both containing </w:t>
      </w:r>
      <w:r w:rsidR="00C12D6A" w:rsidRPr="00AE2523">
        <w:rPr>
          <w:rFonts w:ascii="Arial" w:hAnsi="Arial" w:cs="Arial"/>
        </w:rPr>
        <w:t>low frequency</w:t>
      </w:r>
      <w:r w:rsidRPr="00AE2523">
        <w:rPr>
          <w:rFonts w:ascii="Arial" w:hAnsi="Arial" w:cs="Arial"/>
        </w:rPr>
        <w:t xml:space="preserve"> data). This study introduced explainability metrics such as faithfulness, robustness, and complexity but emphasized the need for standardized benchmarks and scalable solutions for large datasets </w:t>
      </w:r>
      <w:r w:rsidRPr="00AE2523">
        <w:rPr>
          <w:rFonts w:ascii="Arial" w:hAnsi="Arial" w:cs="Arial"/>
        </w:rPr>
        <w:fldChar w:fldCharType="begin"/>
      </w:r>
      <w:r w:rsidR="0062257B">
        <w:rPr>
          <w:rFonts w:ascii="Arial" w:hAnsi="Arial" w:cs="Arial"/>
        </w:rPr>
        <w:instrText xml:space="preserve"> ADDIN ZOTERO_ITEM CSL_CITATION {"citationID":"nfV3VHMe","properties":{"formattedCitation":"(Chavan &amp; More, 2022)","plainCitation":"(Chavan &amp; More, 2022)","noteIndex":0},"citationItems":[{"id":"nASVSS5p/ryIk4kj9","uris":["http://zotero.org/users/15316043/items/FRCTIQ4H"],"itemData":{"id":286,"type":"chapter","abstract":"The active large-scale deployment of electrical smart meters throughout the world offers opportunities to analyze smart meter data to generate numerous innovative applications, Non-Intrusive Load Monitoring (NILM) is one such application that goes beyond remote and...","container-title":"Electronic Systems and Intelligent Computing","ISBN":"978-981-16-9488-2","language":"en","note":"ISSN: 1876-1119\nDOI: 10.1007/978-981-16-9488-2_9","page":"101-120","publisher":"Springer, Singapore","source":"link.springer.com","title":"A Systematic Review on Low-Resolution NILM: Datasets, Algorithms, and Challenges","title-short":"A Systematic Review on Low-Resolution NILM","URL":"https://link.springer.com/chapter/10.1007/978-981-16-9488-2_9","author":[{"family":"Chavan","given":"Deepika R."},{"family":"More","given":"Dagadu S."}],"accessed":{"date-parts":[["2025",3,15]]},"issued":{"date-parts":[["2022"]]},"citation-key":"chavanSystematicReviewLowResolution2022"}}],"schema":"https://github.com/citation-style-language/schema/raw/master/csl-citation.json"} </w:instrText>
      </w:r>
      <w:r w:rsidRPr="00AE2523">
        <w:rPr>
          <w:rFonts w:ascii="Arial" w:hAnsi="Arial" w:cs="Arial"/>
        </w:rPr>
        <w:fldChar w:fldCharType="separate"/>
      </w:r>
      <w:r w:rsidRPr="00AE2523">
        <w:rPr>
          <w:rFonts w:ascii="Arial" w:hAnsi="Arial" w:cs="Arial"/>
        </w:rPr>
        <w:t>(Chavan &amp; More, 2022)</w:t>
      </w:r>
      <w:r w:rsidRPr="00AE2523">
        <w:rPr>
          <w:rFonts w:ascii="Arial" w:hAnsi="Arial" w:cs="Arial"/>
        </w:rPr>
        <w:fldChar w:fldCharType="end"/>
      </w:r>
      <w:r w:rsidRPr="00AE2523">
        <w:rPr>
          <w:rFonts w:ascii="Arial" w:hAnsi="Arial" w:cs="Arial"/>
        </w:rPr>
        <w:t xml:space="preserve">. </w:t>
      </w:r>
    </w:p>
    <w:p w14:paraId="418B6E1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These studies highlight the growing importance of transparency and explainability in NILM while also exposing gaps in computational efficiency, scalability, and simplicity. To achieve a truly explainable NILM system, transparency must go beyond just the modeling phase—it should extend to preprocessing, event detection, and feature extraction. A fully transparent NILM framework ensures that every step of the process is clearly defined, benefiting all stakeholders by improving reproducibility for researchers, providing actionable insights for end-users, and helping engineers interpret results. </w:t>
      </w:r>
    </w:p>
    <w:p w14:paraId="1D0B3443" w14:textId="77777777" w:rsidR="00AE2523" w:rsidRPr="00AE2523" w:rsidRDefault="00AE2523" w:rsidP="003C0AF7">
      <w:pPr>
        <w:ind w:left="720"/>
        <w:rPr>
          <w:rFonts w:ascii="Arial" w:hAnsi="Arial" w:cs="Arial"/>
          <w:b/>
          <w:sz w:val="22"/>
          <w:szCs w:val="22"/>
        </w:rPr>
      </w:pPr>
      <w:r w:rsidRPr="00AE2523">
        <w:rPr>
          <w:rFonts w:ascii="Arial" w:hAnsi="Arial" w:cs="Arial"/>
          <w:b/>
          <w:sz w:val="22"/>
          <w:szCs w:val="22"/>
        </w:rPr>
        <w:t xml:space="preserve">2.1 Process of NILM </w:t>
      </w:r>
    </w:p>
    <w:p w14:paraId="51E0A1E4"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Non-Intrusive Load Monitoring (NILM) includes multiple critical steps for successful residential building energy consumption diagnosis and analysis. NILM works through four stages starting with data acquisition followed by feature extraction, moving to event detection, and ending in classification that leads to appliance-specific energy usage understanding </w:t>
      </w:r>
      <w:r w:rsidRPr="00AE2523">
        <w:rPr>
          <w:rFonts w:ascii="Arial" w:hAnsi="Arial" w:cs="Arial"/>
        </w:rPr>
        <w:fldChar w:fldCharType="begin"/>
      </w:r>
      <w:r w:rsidR="0062257B">
        <w:rPr>
          <w:rFonts w:ascii="Arial" w:hAnsi="Arial" w:cs="Arial"/>
        </w:rPr>
        <w:instrText xml:space="preserve"> ADDIN ZOTERO_ITEM CSL_CITATION {"citationID":"m2AJQy0f","properties":{"formattedCitation":"({\\i{}Non-Intrusive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w:t>
      </w:r>
    </w:p>
    <w:p w14:paraId="31AF8078"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The first step in NILM, data acquisition </w:t>
      </w:r>
      <w:r w:rsidRPr="00AE2523">
        <w:rPr>
          <w:rFonts w:ascii="Arial" w:hAnsi="Arial" w:cs="Arial"/>
        </w:rPr>
        <w:fldChar w:fldCharType="begin"/>
      </w:r>
      <w:r w:rsidR="0062257B">
        <w:rPr>
          <w:rFonts w:ascii="Arial" w:hAnsi="Arial" w:cs="Arial"/>
        </w:rPr>
        <w:instrText xml:space="preserve"> ADDIN ZOTERO_ITEM CSL_CITATION {"citationID":"k6mSl3PJ","properties":{"formattedCitation":"(Murray, 2023)","plainCitation":"(Murray, 2023)","noteIndex":0},"citationItems":[{"id":"nASVSS5p/VQMFt1jA","uris":["http://zotero.org/users/15316043/items/TNKNMVKJ"],"itemData":{"id":287,"type":"article-journal","abstract":"NILM : energy monitoring, modelling, and disaggregation","language":"en","source":"stax.strath.ac.uk","title":"NILM : energy monitoring, modelling, and disaggregation","title-short":"NILM","URL":"https://stax.strath.ac.uk/concern/theses/kd17ct409?locale=en","author":[{"family":"Murray","given":"David Meek"}],"accessed":{"date-parts":[["2025",3,15]]},"issued":{"date-parts":[["2023"]]},"citation-key":"murrayNILMEnergyMonitoring2023"}}],"schema":"https://github.com/citation-style-language/schema/raw/master/csl-citation.json"} </w:instrText>
      </w:r>
      <w:r w:rsidRPr="00AE2523">
        <w:rPr>
          <w:rFonts w:ascii="Arial" w:hAnsi="Arial" w:cs="Arial"/>
        </w:rPr>
        <w:fldChar w:fldCharType="separate"/>
      </w:r>
      <w:r w:rsidRPr="00AE2523">
        <w:rPr>
          <w:rFonts w:ascii="Arial" w:hAnsi="Arial" w:cs="Arial"/>
        </w:rPr>
        <w:t>(Murray, 2023)</w:t>
      </w:r>
      <w:r w:rsidRPr="00AE2523">
        <w:rPr>
          <w:rFonts w:ascii="Arial" w:hAnsi="Arial" w:cs="Arial"/>
        </w:rPr>
        <w:fldChar w:fldCharType="end"/>
      </w:r>
      <w:r w:rsidRPr="00AE2523">
        <w:rPr>
          <w:rFonts w:ascii="Arial" w:hAnsi="Arial" w:cs="Arial"/>
        </w:rPr>
        <w:t xml:space="preserve">, requires obtaining energy consumption measurements of entire residential buildings through various types of power measurement devices. Aggregate electricity consumptions act as baseline information for future operations in NILM workflows. Researchers start by identifying the study objective, selecting required features, and choosing a dataset that fulfills their research needs. Publicly available datasets have increased dramatically in the past few years, but researchers find 28 available electricity usage datasets lacking in their current form </w:t>
      </w:r>
      <w:r w:rsidRPr="00AE2523">
        <w:rPr>
          <w:rFonts w:ascii="Arial" w:hAnsi="Arial" w:cs="Arial"/>
        </w:rPr>
        <w:fldChar w:fldCharType="begin"/>
      </w:r>
      <w:r w:rsidR="0062257B">
        <w:rPr>
          <w:rFonts w:ascii="Arial" w:hAnsi="Arial" w:cs="Arial"/>
        </w:rPr>
        <w:instrText xml:space="preserve"> ADDIN ZOTERO_ITEM CSL_CITATION {"citationID":"Ow31MC2F","properties":{"formattedCitation":"(Silva &amp; Liu, 2024)","plainCitation":"(Silva &amp; Liu, 2024)","noteIndex":0},"citationItems":[{"id":"nASVSS5p/Rvi5oFUs","uris":["http://zotero.org/users/15316043/items/XBUGUIZQ"],"itemData":{"id":124,"type":"article-journal","abstract":"In recent years, Non-Intrusive Load Monitoring (NILM) has become an emerging approach that provides affordable energy management solutions using aggregated load obtained from a single smart meter in the power grid. Furthermor... | Find, read and cite all the research you need on Tech Science Press","container-title":"Computers, Materials &amp; Continua","DOI":"10.32604/cmc.2024.051289","ISSN":"1546-2218, 1546-2226","issue":"2","journalAbbreviation":"CMC","language":"en","note":"publisher: Tech Science Press","page":"2971-2989","source":"www.techscience.com","title":"A Review of NILM Applications with Machine Learning Approaches","volume":"79","author":[{"family":"Silva","given":"Maheesha Dhashantha"},{"family":"Liu","given":"Qi"}],"issued":{"date-parts":[["2024"]]},"citation-key":"silvaReviewNILMApplications2024"}}],"schema":"https://github.com/citation-style-language/schema/raw/master/csl-citation.json"} </w:instrText>
      </w:r>
      <w:r w:rsidRPr="00AE2523">
        <w:rPr>
          <w:rFonts w:ascii="Arial" w:hAnsi="Arial" w:cs="Arial"/>
        </w:rPr>
        <w:fldChar w:fldCharType="separate"/>
      </w:r>
      <w:r w:rsidRPr="00AE2523">
        <w:rPr>
          <w:rFonts w:ascii="Arial" w:hAnsi="Arial" w:cs="Arial"/>
        </w:rPr>
        <w:t>(Silva &amp; Liu, 2024)</w:t>
      </w:r>
      <w:r w:rsidRPr="00AE2523">
        <w:rPr>
          <w:rFonts w:ascii="Arial" w:hAnsi="Arial" w:cs="Arial"/>
        </w:rPr>
        <w:fldChar w:fldCharType="end"/>
      </w:r>
      <w:r w:rsidRPr="00AE2523">
        <w:rPr>
          <w:rFonts w:ascii="Arial" w:hAnsi="Arial" w:cs="Arial"/>
        </w:rPr>
        <w:t xml:space="preserve">. </w:t>
      </w:r>
    </w:p>
    <w:p w14:paraId="34E050DD"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Once data acquisition is complete, the system moves on to detecting key events in datasets, which is called event detection. The detection of appliance turn-on and turn-off events remains crucial for NILM operation </w:t>
      </w:r>
      <w:r w:rsidRPr="00AE2523">
        <w:rPr>
          <w:rFonts w:ascii="Arial" w:hAnsi="Arial" w:cs="Arial"/>
        </w:rPr>
        <w:fldChar w:fldCharType="begin"/>
      </w:r>
      <w:r w:rsidR="0062257B">
        <w:rPr>
          <w:rFonts w:ascii="Arial" w:hAnsi="Arial" w:cs="Arial"/>
        </w:rPr>
        <w:instrText xml:space="preserve"> ADDIN ZOTERO_ITEM CSL_CITATION {"citationID":"96mNC0YG","properties":{"formattedCitation":"(Maier &amp; Schramm, 2025)","plainCitation":"(Maier &amp; Schramm, 2025)","noteIndex":0},"citationItems":[{"id":"nASVSS5p/FFVMVM2p","uris":["http://zotero.org/users/15316043/items/LVABLX8N"],"itemData":{"id":249,"type":"article-journal","abstract":"The research area of NILM exhibits a high heterogeneity regarding approaches and characteristics, especially in terms of the applied algorithms, measurement data, quantities, and features used, as well as congruent appliance event and state definitions. Therefore, performance evaluation and the establishment of comparability is not straightforward. The aim of the presented work was to address these challenges through the development of an application-oriented, general methodology for the parametrization, optimization, and performance evaluation of existing NILM algorithms. The methodology is based on the general NILM framework and applicable to a wide range of NILM approaches and measurement data. Temporary, individual appliance measurements are utilized to build an extended appliance database and for providing a reliable ground truth for common performance evaluation metrics. Therefore, a congruent event and state definition was also formulated. The application of the methodology focused on event-based NILM algorithms and the measurement data of a commercial building and for one significant appliance, in relation to the total energy demand of the building. The methodology proved to be suitable for the intended purpose. Two different event-detection algorithms could be optimized regarding their input parameters, to be able to identify the appliance operation behavior optimally.","container-title":"Buildings","DOI":"10.3390/buildings15050705","ISSN":"2075-5309","issue":"5","language":"en","license":"http://creativecommons.org/licenses/by/3.0/","note":"number: 5\npublisher: Multidisciplinary Digital Publishing Institute","page":"705","source":"www.mdpi.com","title":"General NILM Methodology for Algorithm Parametrization, Optimization and Performance Evaluation","volume":"15","author":[{"family":"Maier","given":"Matthias"},{"family":"Schramm","given":"Simon"}],"issued":{"date-parts":[["2025",1]]},"citation-key":"maierGeneralNILMMethodology2025"}}],"schema":"https://github.com/citation-style-language/schema/raw/master/csl-citation.json"} </w:instrText>
      </w:r>
      <w:r w:rsidRPr="00AE2523">
        <w:rPr>
          <w:rFonts w:ascii="Arial" w:hAnsi="Arial" w:cs="Arial"/>
        </w:rPr>
        <w:fldChar w:fldCharType="separate"/>
      </w:r>
      <w:r w:rsidRPr="00AE2523">
        <w:rPr>
          <w:rFonts w:ascii="Arial" w:hAnsi="Arial" w:cs="Arial"/>
        </w:rPr>
        <w:t>(Maier &amp; Schramm, 2025)</w:t>
      </w:r>
      <w:r w:rsidRPr="00AE2523">
        <w:rPr>
          <w:rFonts w:ascii="Arial" w:hAnsi="Arial" w:cs="Arial"/>
        </w:rPr>
        <w:fldChar w:fldCharType="end"/>
      </w:r>
      <w:r w:rsidRPr="00AE2523">
        <w:rPr>
          <w:rFonts w:ascii="Arial" w:hAnsi="Arial" w:cs="Arial"/>
        </w:rPr>
        <w:t xml:space="preserve">. Correct event detection requires combining basic identification algorithms to pinpoint events while implementing supporting algorithms to minimize unwanted false alarm signals. The combination of optimal staging methods permits researchers to develop superior event detection systems which accurately identify actual events even amid false alerts </w:t>
      </w:r>
      <w:r w:rsidRPr="00AE2523">
        <w:rPr>
          <w:rFonts w:ascii="Arial" w:hAnsi="Arial" w:cs="Arial"/>
        </w:rPr>
        <w:fldChar w:fldCharType="begin"/>
      </w:r>
      <w:r w:rsidR="0062257B">
        <w:rPr>
          <w:rFonts w:ascii="Arial" w:hAnsi="Arial" w:cs="Arial"/>
        </w:rPr>
        <w:instrText xml:space="preserve"> ADDIN ZOTERO_ITEM CSL_CITATION {"citationID":"WoylbnS0","properties":{"formattedCitation":"({\\i{}Non-Intrusive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{"citationID":"H4aV4jDS","properties":{"formattedCitation":"(Ruano et al., 2019)","plainCitation":"(Ruano et al., 2019)","noteIndex":0},"citationItems":[{"id":"nASVSS5p/b8yQZmY5","uris":["http://zotero.org/users/15316043/items/SDVCAEYU"],"itemData":{"id":250,"type":"article-journal","abstract":"The ongoing deployment of smart meters and different commercial devices has made electricity disaggregation feasible in buildings and households, based on a single measure of the current and, sometimes, of the voltage. Energy disaggregation is intended to separate the total power consumption into specific appliance loads, which can be achieved by applying Non-Intrusive Load Monitoring (NILM) techniques with a minimum invasion of privacy. NILM techniques are becoming more and more widespread in recent years, as a consequence of the interest companies and consumers have in efficient energy consumption and management. This work presents a detailed review of NILM methods, focusing particularly on recent proposals and their applications, particularly in the areas of Home Energy Management Systems (HEMS) and Ambient Assisted Living (AAL), where the ability to determine the on/off status of certain devices can provide key information for making further decisions. As well as complementing previous reviews on the NILM field and providing a discussion of the applications of NILM in HEMS and AAL, this paper provides guidelines for future research in these topics.","container-title":"Energies","DOI":"10.3390/en12112203","ISSN":"1996-1073","issue":"11","language":"en","license":"http://creativecommons.org/licenses/by/3.0/","note":"number: 11\npublisher: Multidisciplinary Digital Publishing Institute","page":"2203","source":"www.mdpi.com","title":"NILM Techniques for Intelligent Home Energy Management and Ambient Assisted Living: A Review","title-short":"NILM Techniques for Intelligent Home Energy Management and Ambient Assisted Living","volume":"12","author":[{"family":"Ruano","given":"Antonio"},{"family":"Hernandez","given":"Alvaro"},{"family":"Ureña","given":"Jesus"},{"family":"Ruano","given":"Maria"},{"family":"Garcia","given":"Juan"}],"issued":{"date-parts":[["2019",1]]},"citation-key":"ruanoNILMTechniquesIntelligent2019"}}],"schema":"https://github.com/citation-style-language/schema/raw/master/csl-citation.json"} </w:instrText>
      </w:r>
      <w:r w:rsidRPr="00AE2523">
        <w:rPr>
          <w:rFonts w:ascii="Arial" w:hAnsi="Arial" w:cs="Arial"/>
        </w:rPr>
        <w:fldChar w:fldCharType="separate"/>
      </w:r>
      <w:r w:rsidRPr="00AE2523">
        <w:rPr>
          <w:rFonts w:ascii="Arial" w:hAnsi="Arial" w:cs="Arial"/>
        </w:rPr>
        <w:t>(Ruano et al., 2019)</w:t>
      </w:r>
      <w:r w:rsidRPr="00AE2523">
        <w:rPr>
          <w:rFonts w:ascii="Arial" w:hAnsi="Arial" w:cs="Arial"/>
        </w:rPr>
        <w:fldChar w:fldCharType="end"/>
      </w:r>
      <w:r w:rsidRPr="00AE2523">
        <w:rPr>
          <w:rFonts w:ascii="Arial" w:hAnsi="Arial" w:cs="Arial"/>
        </w:rPr>
        <w:t xml:space="preserve">. </w:t>
      </w:r>
    </w:p>
    <w:p w14:paraId="1C8AFCE3" w14:textId="5B1B0037" w:rsidR="00AE2523" w:rsidRPr="00AE2523" w:rsidRDefault="00AE2523" w:rsidP="003C0AF7">
      <w:pPr>
        <w:pStyle w:val="BodyText"/>
        <w:ind w:left="720"/>
        <w:jc w:val="both"/>
        <w:rPr>
          <w:rFonts w:ascii="Arial" w:hAnsi="Arial" w:cs="Arial"/>
        </w:rPr>
      </w:pPr>
      <w:r w:rsidRPr="00AE2523">
        <w:rPr>
          <w:rFonts w:ascii="Arial" w:hAnsi="Arial" w:cs="Arial"/>
        </w:rPr>
        <w:t>After collecting data, the critical proce</w:t>
      </w:r>
      <w:r w:rsidR="002051EC">
        <w:rPr>
          <w:rFonts w:ascii="Arial" w:hAnsi="Arial" w:cs="Arial"/>
        </w:rPr>
        <w:t xml:space="preserve">ss follows to transform </w:t>
      </w:r>
      <w:r w:rsidR="002051EC" w:rsidRPr="002051EC">
        <w:rPr>
          <w:rFonts w:ascii="Arial" w:hAnsi="Arial" w:cs="Arial"/>
          <w:highlight w:val="yellow"/>
        </w:rPr>
        <w:t>unprocessed</w:t>
      </w:r>
      <w:r w:rsidRPr="00AE2523">
        <w:rPr>
          <w:rFonts w:ascii="Arial" w:hAnsi="Arial" w:cs="Arial"/>
        </w:rPr>
        <w:t xml:space="preserve"> raw data into meaningful feature sets dedicated to specific appliance classification needs. The variety of extracted features include statistical techniques alongside domain-relevant methods that address data uniqueness </w:t>
      </w:r>
      <w:r w:rsidRPr="00AE2523">
        <w:rPr>
          <w:rFonts w:ascii="Arial" w:hAnsi="Arial" w:cs="Arial"/>
        </w:rPr>
        <w:fldChar w:fldCharType="begin"/>
      </w:r>
      <w:r w:rsidR="0062257B">
        <w:rPr>
          <w:rFonts w:ascii="Arial" w:hAnsi="Arial" w:cs="Arial"/>
        </w:rPr>
        <w:instrText xml:space="preserve"> ADDIN ZOTERO_ITEM CSL_CITATION {"citationID":"3HBeIJOH","properties":{"formattedCitation":"({\\i{}Technique of Feature Extraction Based on Interpretation Analysis for Multilabel Learning in Nonintrusive Load Monitoring With Multiappliance Circumstances}, n.d.)","plainCitation":"(Technique of Feature Extraction Based on Interpretation Analysis for Multilabel Learning in Nonintrusive Load Monitoring With Multiappliance Circumstances, n.d.)","noteIndex":0},"citationItems":[{"id":"nASVSS5p/qGHkLG73","uris":["http://zotero.org/users/15316043/items/GXF78B36"],"itemData":{"id":292,"type":"webpage","abstract":"Nonintrusive load monitoring (NILM) aims to analyze the aggregate information of power consumption and recognize the separate operation states of each individual electrical appliance, in which methods of machine learning are frequently used for efficient and effective computation. This article employs multilabel learning models as the main technique to measure the NILM problems with multiple electrical appliances. To precisely extract the information among the aggregate dataset and obtain better effects of data modeling, feature extraction based on interpretation analysis is carried out along of model training. Meanwhile, swapping the order of input labels is also implemented to further characterize the interrelationships and influences among the labels themselves during the modeling process. The results of simulation show that the feature extraction could improve the model performance as it may mitigate the mutual interference among input features and find crucial information to the target electrical appliances. Also, different sort of labels about the operation states of appliances would have impact on the model performance, on both individual and global predictions.","language":"en-US","title":"Technique of Feature Extraction Based on Interpretation Analysis for Multilabel Learning in Nonintrusive Load Monitoring With Multiappliance Circumstances","URL":"https://ieeexplore.ieee.org/abstract/document/10376246","accessed":{"date-parts":[["2025",3,15]]},"citation-key":"TechniqueFeatureExtraction"}}],"schema":"https://github.com/citation-style-language/schema/raw/master/csl-citation.json"}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Technique of Feature Extraction Based on Interpretation Analysis for Multilabel Learning in Nonintrusive Load Monitoring With Multiappliance Circumstances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Appliance identification accuracy relies on performing feature extraction within time-frequency domains and the time domain itself </w:t>
      </w:r>
      <w:r w:rsidRPr="00AE2523">
        <w:rPr>
          <w:rFonts w:ascii="Arial" w:hAnsi="Arial" w:cs="Arial"/>
        </w:rPr>
        <w:fldChar w:fldCharType="begin"/>
      </w:r>
      <w:r w:rsidR="0062257B">
        <w:rPr>
          <w:rFonts w:ascii="Arial" w:hAnsi="Arial" w:cs="Arial"/>
        </w:rPr>
        <w:instrText xml:space="preserve"> ADDIN ZOTERO_ITEM CSL_CITATION {"citationID":"qQkmYNQU","properties":{"formattedCitation":"({\\i{}Non-Intrusive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{"citationID":"swL7krpf","properties":{"formattedCitation":"(Al-Khadher et al., 2023a)","plainCitation":"(Al-Khadher et al., 2023a)","noteIndex":0},"citationItems":[{"id":"nASVSS5p/SVe8uKpD","uris":["http://zotero.org/users/15316043/items/IMTKZACL"],"itemData":{"id":118,"type":"article-journal","abstract":"Article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2023a)</w:t>
      </w:r>
      <w:r w:rsidRPr="00AE2523">
        <w:rPr>
          <w:rFonts w:ascii="Arial" w:hAnsi="Arial" w:cs="Arial"/>
        </w:rPr>
        <w:fldChar w:fldCharType="end"/>
      </w:r>
      <w:r w:rsidRPr="00AE2523">
        <w:rPr>
          <w:rFonts w:ascii="Arial" w:hAnsi="Arial" w:cs="Arial"/>
        </w:rPr>
        <w:t xml:space="preserve">. </w:t>
      </w:r>
    </w:p>
    <w:p w14:paraId="1B1458B3"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To refine classification accuracy, time-domain feature extraction methods incorporate feature selection mechanisms. Selection processes such as recursive feature elimination together with random forest algorithms help order and choose important features for maximizing classification precision. Strategic feature reduction methods deliver significant performance improvements as purposefully chosen subsets deliver optimal appliance signature detection </w:t>
      </w:r>
      <w:r w:rsidRPr="00AE2523">
        <w:rPr>
          <w:rFonts w:ascii="Arial" w:hAnsi="Arial" w:cs="Arial"/>
        </w:rPr>
        <w:fldChar w:fldCharType="begin"/>
      </w:r>
      <w:r w:rsidR="0062257B">
        <w:rPr>
          <w:rFonts w:ascii="Arial" w:hAnsi="Arial" w:cs="Arial"/>
        </w:rPr>
        <w:instrText xml:space="preserve"> ADDIN ZOTERO_ITEM CSL_CITATION {"citationID":"RLMFU4YE","properties":{"formattedCitation":"({\\i{}Non-Intrusive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{"citationID":"AXFJLeG8","properties":{"formattedCitation":"(Al-Khadher et al., 2023b)","plainCitation":"(Al-Khadher et al., 2023b)","noteIndex":0},"citationItems":[{"id":"nASVSS5p/j5b88JPb","uris":["http://zotero.org/users/15316043/items/A78NE64C"],"itemData":{"id":208,"type":"article-journal","abstract":"Article by Omar Al-Khadher, Azharudin Mukhtaruddin, Fakroul Ridzuan Hashim, Muhammad Mokhzaini Azizan and Hussin Mamat published in JSDEWES","container-title":"[Journal of Sustainable Development of Energy, Water and Environment Systems]","issue":"[4]","page":"[1]-[40]","source":"www.sdewes.org","title":"An Implementation Framework Overview of Non-Intrusive Load Monitoring","volume":"[11]","author":[{"family":"Al-Khadher","given":"Omar"},{"family":"Mukhtaruddin","given":"Azharudin"},{"family":"Ridzuan Hashim","given":"Fakroul"},{"family":"Azizan","given":"Muhammad Mokhzaini"},{"family":"Mamat","given":"Hussin"}],"issued":{"date-parts":[["2023",12,30]]},"citation-key":"al-khadherImplementationFrameworkOverview2023a"}}],"schema":"https://github.com/citation-style-language/schema/raw/master/csl-citation.json"} </w:instrText>
      </w:r>
      <w:r w:rsidRPr="00AE2523">
        <w:rPr>
          <w:rFonts w:ascii="Arial" w:hAnsi="Arial" w:cs="Arial"/>
        </w:rPr>
        <w:fldChar w:fldCharType="separate"/>
      </w:r>
      <w:r w:rsidRPr="00AE2523">
        <w:rPr>
          <w:rFonts w:ascii="Arial" w:hAnsi="Arial" w:cs="Arial"/>
        </w:rPr>
        <w:t>(Al-Khadher et al., 2023b)</w:t>
      </w:r>
      <w:r w:rsidRPr="00AE2523">
        <w:rPr>
          <w:rFonts w:ascii="Arial" w:hAnsi="Arial" w:cs="Arial"/>
        </w:rPr>
        <w:fldChar w:fldCharType="end"/>
      </w:r>
      <w:r w:rsidRPr="00AE2523">
        <w:rPr>
          <w:rFonts w:ascii="Arial" w:hAnsi="Arial" w:cs="Arial"/>
        </w:rPr>
        <w:t xml:space="preserve">. </w:t>
      </w:r>
    </w:p>
    <w:p w14:paraId="769B8265"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final stage of NILM involves classification through which trained models identify different appliance operational states by analyzing aggregated data. The principal output of classification systems includes appliance ON/OFF states. Methods are commonly split into binary, multi-class, and multilabel categories </w:t>
      </w:r>
      <w:r w:rsidRPr="00AE2523">
        <w:rPr>
          <w:rFonts w:ascii="Arial" w:hAnsi="Arial" w:cs="Arial"/>
        </w:rPr>
        <w:fldChar w:fldCharType="begin"/>
      </w:r>
      <w:r w:rsidR="0062257B">
        <w:rPr>
          <w:rFonts w:ascii="Arial" w:hAnsi="Arial" w:cs="Arial"/>
        </w:rPr>
        <w:instrText xml:space="preserve"> ADDIN ZOTERO_ITEM CSL_CITATION {"citationID":"5faHMPNj","properties":{"formattedCitation":"(Biansoongnern &amp; Plangklang, 2022)","plainCitation":"(Biansoongnern &amp; Plangklang, 2022)","noteIndex":0},"citationItems":[{"id":"nASVSS5p/mB6Vdxhx","uris":["http://zotero.org/users/15316043/items/GFECARQS"],"itemData":{"id":294,"type":"article-journal","abstract":"The measurement of the energy consumption of electrical appliances, where the meter is installed at a single point on the main input circuit of the building, is called non-intrusive load monitoring (NILM). The NILM method can distinguish the loads that are currently active and break down how the loads consume electricity. A microcontroller with embedded software was selected to read the data into the NILM method process at a low sampling rate every 1 s or 1 Hz. The measured data and the data obtained by the NILM algorithm were displayed via an internet platform. This article presents an alternative low-cost embedded NILM system for household energy conservation with a low sampling rate, which could identify electrical appliances such as an air conditioner, refrigerator, television, electric kettle, electric iron, microwave oven, rice cooker, and washing machine. Four features of symmetry pattern were extracted, containing information on the value of active power change, the value of reactive power change, the number of intersection points between the active power data and the reference line, and an estimation of an equation for the starting characteristics of the electrical equipment. The proposed NILM system was tested in a selected test house that used a single-phase power system. A typical meter was also installed to compare the results with the proposed NILM. The validity of the tests was checked for 1 month in 3 houses to analyze the results. The proposed method was able to detect 91.3% of total events. The accuracy of the average ability of the system to disaggregate devices was 0.897. The accuracy value for total power consumption was 0.927. The continuous data recording of the NILM method provides information on the behavior of electrical appliances that can be used for maintenance and warnings.","container-title":"Symmetry","DOI":"10.3390/sym14020279","ISSN":"2073-8994","issue":"2","language":"en","license":"http://creativecommons.org/licenses/by/3.0/","note":"number: 2\npublisher: Multidisciplinary Digital Publishing Institute","page":"279","source":"www.mdpi.com","title":"An Alternative Low-Cost Embedded NILM System for Household Energy Conservation with a Low Sampling Rate","volume":"14","author":[{"family":"Biansoongnern","given":"Somchai"},{"family":"Plangklang","given":"Boonyang"}],"issued":{"date-parts":[["2022",2]]},"citation-key":"biansoongnernAlternativeLowCostEmbedded2022"}}],"schema":"https://github.com/citation-style-language/schema/raw/master/csl-citation.json"} </w:instrText>
      </w:r>
      <w:r w:rsidRPr="00AE2523">
        <w:rPr>
          <w:rFonts w:ascii="Arial" w:hAnsi="Arial" w:cs="Arial"/>
        </w:rPr>
        <w:fldChar w:fldCharType="separate"/>
      </w:r>
      <w:r w:rsidRPr="00AE2523">
        <w:rPr>
          <w:rFonts w:ascii="Arial" w:hAnsi="Arial" w:cs="Arial"/>
        </w:rPr>
        <w:t>(Biansoongnern &amp; Plangklang, 2022)</w:t>
      </w:r>
      <w:r w:rsidRPr="00AE2523">
        <w:rPr>
          <w:rFonts w:ascii="Arial" w:hAnsi="Arial" w:cs="Arial"/>
        </w:rPr>
        <w:fldChar w:fldCharType="end"/>
      </w:r>
      <w:r w:rsidRPr="00AE2523">
        <w:rPr>
          <w:rFonts w:ascii="Arial" w:hAnsi="Arial" w:cs="Arial"/>
        </w:rPr>
        <w:t xml:space="preserve">. Different performance measurement methods analyze how successful NILM algorithms identify individual home appliances through power signature analysis. NILM systems require measurements to build conditional trustworthiness, supporting end-user confidence in residential and commercial environments </w:t>
      </w:r>
      <w:r w:rsidRPr="00AE2523">
        <w:rPr>
          <w:rFonts w:ascii="Arial" w:hAnsi="Arial" w:cs="Arial"/>
        </w:rPr>
        <w:fldChar w:fldCharType="begin"/>
      </w:r>
      <w:r w:rsidR="0062257B">
        <w:rPr>
          <w:rFonts w:ascii="Arial" w:hAnsi="Arial" w:cs="Arial"/>
        </w:rPr>
        <w:instrText xml:space="preserve"> ADDIN ZOTERO_ITEM CSL_CITATION {"citationID":"6bH3Jhlf","properties":{"formattedCitation":"({\\i{}Non-Intrusive Load Monitoring in Smart Grids: A Comprehensive Review}, n.d.)","plainCitation":"(Non-Intrusive Load Monitoring in Smart Grids: A Comprehensive Review, n.d.)","noteIndex":0},"citationItems":[{"id":"nASVSS5p/E7Zm9BOg","uris":["http://zotero.org/users/15316043/items/8DHKXYR2"],"itemData":{"id":119,"type":"webpage","title":"Non-Intrusive Load Monitoring in Smart Grids: A Comprehensive Review","URL":"https://arxiv.org/html/2403.06474v1","accessed":{"date-parts":[["2025",1,26]]},"citation-key":"NonIntrusiveLoadMonitoringa"}}],"schema":"https://github.com/citation-style-language/schema/raw/master/csl-citation.json"}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in Smart Grids: A Comprehensive Review</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46E665CF" w14:textId="77777777" w:rsidR="00AE2523" w:rsidRPr="00AE2523" w:rsidRDefault="00AE2523" w:rsidP="003C0AF7">
      <w:pPr>
        <w:pStyle w:val="Caption"/>
        <w:ind w:left="720"/>
        <w:rPr>
          <w:b/>
          <w:sz w:val="22"/>
          <w:szCs w:val="22"/>
        </w:rPr>
      </w:pPr>
      <w:r>
        <w:rPr>
          <w:b/>
          <w:sz w:val="22"/>
          <w:szCs w:val="22"/>
        </w:rPr>
        <w:lastRenderedPageBreak/>
        <w:t xml:space="preserve">2.2 </w:t>
      </w:r>
      <w:r w:rsidRPr="00AE2523">
        <w:rPr>
          <w:b/>
          <w:sz w:val="22"/>
          <w:szCs w:val="22"/>
        </w:rPr>
        <w:t>Supervised Non-Intrusive Load Monitoring</w:t>
      </w:r>
    </w:p>
    <w:p w14:paraId="0FDC9FA0"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Non-Intrusive Load Monitoring (NILM), an energy consumption aggregation solution, categorizes residential power usage by appliance level </w:t>
      </w:r>
      <w:r w:rsidRPr="00AE2523">
        <w:rPr>
          <w:rFonts w:ascii="Arial" w:hAnsi="Arial" w:cs="Arial"/>
        </w:rPr>
        <w:fldChar w:fldCharType="begin"/>
      </w:r>
      <w:r w:rsidR="0062257B">
        <w:rPr>
          <w:rFonts w:ascii="Arial" w:hAnsi="Arial" w:cs="Arial"/>
        </w:rPr>
        <w:instrText xml:space="preserve"> ADDIN ZOTERO_ITEM CSL_CITATION {"citationID":"4Igsv3Uv","properties":{"formattedCitation":"({\\i{}Residential Electricity Load Forecasting Using NILM Information - ProQuest}, n.d.)","plainCitation":"(Residential Electricity Load Forecasting Using NILM Information - ProQuest, n.d.)","noteIndex":0},"citationItems":[{"id":"nASVSS5p/82okJ9p3","uris":["http://zotero.org/users/15316043/items/C3TMX8RG"],"itemData":{"id":300,"type":"webpage","abstract":"Explore millions of resources from scholarly journals, books, newspapers, videos and more, on the ProQuest Platform.","language":"en","title":"Residential Electricity Load Forecasting Using NILM Information - ProQuest","URL":"https://www.proquest.com/openview/1c8fc17287f95d890e06014b15fa84d5/1?cbl=18750&amp;diss=y&amp;pq-origsite=gscholar","accessed":{"date-parts":[["2025",3,15]]},"citation-key":"ResidentialElectricityLoa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Residential Electricity Load Forecasting Using NILM Information - ProQuest</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NILM techniques are further divided into supervised and unsupervised methods as their main types. </w:t>
      </w:r>
    </w:p>
    <w:p w14:paraId="1DE48668" w14:textId="5531E036" w:rsidR="00AE2523" w:rsidRPr="00AE2523" w:rsidRDefault="00AE2523" w:rsidP="003C0AF7">
      <w:pPr>
        <w:pStyle w:val="BodyText"/>
        <w:ind w:left="720"/>
        <w:jc w:val="both"/>
        <w:rPr>
          <w:rFonts w:ascii="Arial" w:hAnsi="Arial" w:cs="Arial"/>
        </w:rPr>
      </w:pPr>
      <w:r w:rsidRPr="00AE2523">
        <w:rPr>
          <w:rFonts w:ascii="Arial" w:hAnsi="Arial" w:cs="Arial"/>
        </w:rPr>
        <w:t xml:space="preserve">Within the Non-Intrusive Load Monitoring (NILM) framework Supervised NILM stands as the main approach that determines </w:t>
      </w:r>
      <w:r w:rsidR="00F3049B">
        <w:rPr>
          <w:rFonts w:ascii="Arial" w:hAnsi="Arial" w:cs="Arial"/>
        </w:rPr>
        <w:t xml:space="preserve">particular appliances from </w:t>
      </w:r>
      <w:r w:rsidR="00F3049B" w:rsidRPr="002051EC">
        <w:rPr>
          <w:rFonts w:ascii="Arial" w:hAnsi="Arial" w:cs="Arial"/>
          <w:highlight w:val="yellow"/>
        </w:rPr>
        <w:t>aggregated</w:t>
      </w:r>
      <w:r w:rsidRPr="00AE2523">
        <w:rPr>
          <w:rFonts w:ascii="Arial" w:hAnsi="Arial" w:cs="Arial"/>
        </w:rPr>
        <w:t xml:space="preserve"> power consumption data while ensuring precise identification. Supervised NILM works with labeled data that contains recognized power signatures of different appliances so algorithms can discover unique device signatures </w:t>
      </w:r>
      <w:r w:rsidRPr="00AE2523">
        <w:rPr>
          <w:rFonts w:ascii="Arial" w:hAnsi="Arial" w:cs="Arial"/>
        </w:rPr>
        <w:fldChar w:fldCharType="begin"/>
      </w:r>
      <w:r w:rsidR="0062257B">
        <w:rPr>
          <w:rFonts w:ascii="Arial" w:hAnsi="Arial" w:cs="Arial"/>
        </w:rPr>
        <w:instrText xml:space="preserve"> ADDIN ZOTERO_ITEM CSL_CITATION {"citationID":"mPDSIiPa","properties":{"formattedCitation":"({\\i{}Anomaly Detection in Operational Technology Systems Using Non-Intrusive Load Monitoring Based on Supervised Learning}, n.d.)","plainCitation":"(Anomaly Detection in Operational Technology Systems Using Non-Intrusive Load Monitoring Based on Supervised Learning, n.d.)","noteIndex":0},"citationItems":[{"id":"nASVSS5p/2MoEwWB3","uris":["http://zotero.org/users/15316043/items/3J2AM7IA"],"itemData":{"id":323,"type":"webpage","abstract":"When using Operational Technology (OT) across critical infrastructures, including Naval installations, it is important to implement robust anomaly detection mechanisms. Using non-intrusive load monitoring (NILM) techniques and methods, this paper leverages multiple supervised machine learning models to identify faults and anomalies in operational technology power systems. We build a novel small-scale OT and sensor system to generate a NILM data set into which we introduce four distinct single point faults and anomalies. We use three supervised ML algorithms (CNN, SVM and LSTM) to facilitate detection and classification of these various anomalies. Through vigorous evaluation, our results show the potential of integrating NILM technology with ML to enhance OT security and resiliency. This research not only fills a critical gap in OT anomaly detection but also sets a precedent for future advancements in the field.","language":"en-US","title":"Anomaly Detection in Operational Technology Systems Using Non-Intrusive Load Monitoring Based on Supervised Learning","URL":"https://ieeexplore.ieee.org/abstract/document/10679485","accessed":{"date-parts":[["2025",3,15]]},"citation-key":"AnomalyDetectionOperational"}}],"schema":"https://github.com/citation-style-language/schema/raw/master/csl-citation.json"}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Anomaly Detection in Operational Technology Systems Using Non-Intrusive Load Monitoring Based on Supervised Learning</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Supervised learning methods with deep learning techniques now optimize the conversion between aggregated power measurements and individual appliance usage data </w:t>
      </w:r>
      <w:r w:rsidRPr="00AE2523">
        <w:rPr>
          <w:rFonts w:ascii="Arial" w:hAnsi="Arial" w:cs="Arial"/>
        </w:rPr>
        <w:fldChar w:fldCharType="begin"/>
      </w:r>
      <w:r w:rsidR="0062257B">
        <w:rPr>
          <w:rFonts w:ascii="Arial" w:hAnsi="Arial" w:cs="Arial"/>
        </w:rPr>
        <w:instrText xml:space="preserve"> ADDIN ZOTERO_ITEM CSL_CITATION {"citationID":"QaFajOSz","properties":{"formattedCitation":"(Khazaei et al., 2020)","plainCitation":"(Khazaei et al., 2020)","noteIndex":0},"citationItems":[{"id":"nASVSS5p/pwKX9M8P","uris":["http://zotero.org/users/15316043/items/BKPZ38WK"],"itemData":{"id":215,"type":"article-journal","abstract":"According to recent studies by the BBC and the Scottish Fire and Rescue Service, malfunctioning appliances, especially white goods, were responsible for almost 12,000 fires in Great Britain in just over 3 years, and almost everyday in 2019. The top","container-title":"Proceedings of the 5th International Workshop on Non-Intrusive Load Monitoring","language":"en","source":"www.academia.edu","title":"Evaluation of low-complexity supervised and unsupervised NILM methods and pre-processing for detection of multistate white goods","URL":"https://www.academia.edu/90889942/Evaluation_of_low_complexity_supervised_and_unsupervised_NILM_methods_and_pre_processing_for_detection_of_multistate_white_goods","author":[{"family":"Khazaei","given":"Mohammad"},{"family":"Stankovic","given":"Lina"},{"family":"Stankovic","given":"Vladimir"}],"accessed":{"date-parts":[["2025",3,11]]},"issued":{"date-parts":[["2020"]]},"citation-key":"khazaeiEvaluationLowcomplexitySupervised2020"}}],"schema":"https://github.com/citation-style-language/schema/raw/master/csl-citation.json"} </w:instrText>
      </w:r>
      <w:r w:rsidRPr="00AE2523">
        <w:rPr>
          <w:rFonts w:ascii="Arial" w:hAnsi="Arial" w:cs="Arial"/>
        </w:rPr>
        <w:fldChar w:fldCharType="separate"/>
      </w:r>
      <w:r w:rsidRPr="00AE2523">
        <w:rPr>
          <w:rFonts w:ascii="Arial" w:hAnsi="Arial" w:cs="Arial"/>
        </w:rPr>
        <w:t>(Khazaei et al., 2020)</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{"citationID":"fIiMVLkW","properties":{"formattedCitation":"({\\i{}Assessing the Effectiveness of Supervised and Semi-Supervised NILM Approaches in an Industrial Context | Proceedings of the 2023 6th International Conference on Computational Intelligence and Intelligent Systems}, n.d.)","plainCitation":"(Assessing the Effectiveness of Supervised and Semi-Supervised NILM Approaches in an Industrial Context | Proceedings of the 2023 6th International Conference on Computational Intelligence and Intelligent Systems, n.d.)","noteIndex":0},"citationItems":[{"id":"nASVSS5p/kTCcJF1S","uris":["http://zotero.org/users/15316043/items/96VSP5H4"],"itemData":{"id":302,"type":"webpage","container-title":"ACM Other conferences","language":"EN","note":"archive_location: world\nDOI: 10.1145/3638209.3638211","title":"Assessing the Effectiveness of Supervised and Semi-supervised NILM Approaches in an Industrial Context | Proceedings of the 2023 6th International Conference on Computational Intelligence and Intelligent Systems","URL":"https://dl.acm.org/doi/10.1145/3638209.3638211","accessed":{"date-parts":[["2025",3,15]]},"citation-key":"AssessingEffectivenessSupervised"}}],"schema":"https://github.com/citation-style-language/schema/raw/master/csl-citation.json"}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Assessing the Effectiveness of Supervised and Semi-Supervised NILM Approaches in an Industrial Context | Proceedings of the 2023 6th International Conference on Computational Intelligence and Intelligent Systems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63050FFB"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Supervised Non-Intrusive Load Monitoring (NILM) method represents a leading technique inside the NILM framework and aims to recognize specific appliances when analyzing combined power usage data. Supervised NILM depends on a labeled dataset containing recognized appliance power signatures which lets algorithms study individual device characteristics </w:t>
      </w:r>
      <w:r w:rsidRPr="00AE2523">
        <w:rPr>
          <w:rFonts w:ascii="Arial" w:hAnsi="Arial" w:cs="Arial"/>
        </w:rPr>
        <w:fldChar w:fldCharType="begin"/>
      </w:r>
      <w:r w:rsidR="0062257B">
        <w:rPr>
          <w:rFonts w:ascii="Arial" w:hAnsi="Arial" w:cs="Arial"/>
        </w:rPr>
        <w:instrText xml:space="preserve"> ADDIN ZOTERO_ITEM CSL_CITATION {"citationID":"fl516nEU","properties":{"formattedCitation":"(JiangJie et al., 2021)","plainCitation":"(JiangJie et al., 2021)","noteIndex":0},"citationItems":[{"id":"nASVSS5p/T7zkZPvF","uris":["http://zotero.org/users/15316043/items/PZS2PBBI"],"itemData":{"id":306,"type":"article-journal","abstract":"Energy disaggregation, a.k.a. Non-Intrusive Load Monitoring, aims to separate the\nenergy consumption of individual appliances from the readings of a mains power meter\nmeasuring the total energy consumption of, e.g., a whole house. Energy consumption\nof ...","archive_location":"New York, NY","container-title":"ACM Transactions on Knowledge Discovery from Data (TKDD)","DOI":"10.1145/3441300","language":"EN","note":"publisher: ACMPUB27New York, NY","source":"dl.acm.org","title":"Deep Learning-Based Energy Disaggregation and On/Off Detection of Household Appliances","URL":"https://dl.acm.org/doi/10.1145/3441300","author":[{"family":"JiangJie","given":""},{"family":"KongQiuqiang","given":""},{"family":"D","given":"PlumbleyMark"},{"family":"GilbertNigel","given":""},{"family":"HoogendoornMark","given":""},{"family":"M","given":"RoijersDiederik"}],"accessed":{"date-parts":[["2025",3,15]]},"issued":{"date-parts":[["2021",5,3]]},"citation-key":"jiangjieDeepLearningBasedEnergy2021"}}],"schema":"https://github.com/citation-style-language/schema/raw/master/csl-citation.json"} </w:instrText>
      </w:r>
      <w:r w:rsidRPr="00AE2523">
        <w:rPr>
          <w:rFonts w:ascii="Arial" w:hAnsi="Arial" w:cs="Arial"/>
        </w:rPr>
        <w:fldChar w:fldCharType="separate"/>
      </w:r>
      <w:r w:rsidRPr="00AE2523">
        <w:rPr>
          <w:rFonts w:ascii="Arial" w:hAnsi="Arial" w:cs="Arial"/>
        </w:rPr>
        <w:t>(JiangJie et al., 2021)</w:t>
      </w:r>
      <w:r w:rsidRPr="00AE2523">
        <w:rPr>
          <w:rFonts w:ascii="Arial" w:hAnsi="Arial" w:cs="Arial"/>
        </w:rPr>
        <w:fldChar w:fldCharType="end"/>
      </w:r>
      <w:r w:rsidRPr="00AE2523">
        <w:rPr>
          <w:rFonts w:ascii="Arial" w:hAnsi="Arial" w:cs="Arial"/>
        </w:rPr>
        <w:t xml:space="preserve">. The latest progress in supervised learning uses deep learning approaches to establish better correlations between combined power data and individual appliance power consumption </w:t>
      </w:r>
      <w:r w:rsidRPr="00AE2523">
        <w:rPr>
          <w:rFonts w:ascii="Arial" w:hAnsi="Arial" w:cs="Arial"/>
        </w:rPr>
        <w:fldChar w:fldCharType="begin"/>
      </w:r>
      <w:r w:rsidR="0062257B">
        <w:rPr>
          <w:rFonts w:ascii="Arial" w:hAnsi="Arial" w:cs="Arial"/>
        </w:rPr>
        <w:instrText xml:space="preserve"> ADDIN ZOTERO_ITEM CSL_CITATION {"citationID":"OgcG3vOt","properties":{"formattedCitation":"(Hadi et al., 2022)","plainCitation":"(Hadi et al., 2022)","noteIndex":0},"citationItems":[{"id":"nASVSS5p/eJcPA9f9","uris":["http://zotero.org/users/15316043/items/T3BSWNMJ"],"itemData":{"id":304,"type":"article-journal","abstract":"From a single meter that measures the entire home’s electrical demand, energy disaggregation calculates appliance-by-appliance electricity consumption. Non-intrusive load monitoring (NILM), also known as energy disaggregation, tries to decompose aggregated energy consumption data and estimate each appliance’s contribution. Recently, methodologies based on Artificial Intelligence (AI) have been proposed commonly used in these models, which can be expensive to run on a server or prohibitive when the target device has limited capabilities. AI-based models are typically computationally expensive and require a lot of storage. It is not easy to reduce the computing cost and size of a neural network without sacrificing performance. This study proposed an efficient non-parametric supervised machine learning network (ENSML) architecture with a smaller size, and a quick inference time without sacrificing performance. The proposed architecture can maximise energy disaggregation performance and predict new observations based on past ones. The results showed that employing the ENSML model considerably increased the accuracy of energy prediction in 99 percent of cases.","container-title":"Technologies","DOI":"10.3390/technologies10040085","ISSN":"2227-7080","issue":"4","language":"en","license":"http://creativecommons.org/licenses/by/3.0/","note":"number: 4\npublisher: Multidisciplinary Digital Publishing Institute","page":"85","source":"www.mdpi.com","title":"Efficient Supervised Machine Learning Network for Non-Intrusive Load Monitoring","volume":"10","author":[{"family":"Hadi","given":"Muhammad Usman"},{"family":"Suhaimi","given":"Nik Hazmi Nik"},{"family":"Basit","given":"Abdul"}],"issued":{"date-parts":[["2022",8]]},"citation-key":"hadiEfficientSupervisedMachine2022"}}],"schema":"https://github.com/citation-style-language/schema/raw/master/csl-citation.json"} </w:instrText>
      </w:r>
      <w:r w:rsidRPr="00AE2523">
        <w:rPr>
          <w:rFonts w:ascii="Arial" w:hAnsi="Arial" w:cs="Arial"/>
        </w:rPr>
        <w:fldChar w:fldCharType="separate"/>
      </w:r>
      <w:r w:rsidRPr="00AE2523">
        <w:rPr>
          <w:rFonts w:ascii="Arial" w:hAnsi="Arial" w:cs="Arial"/>
        </w:rPr>
        <w:t>(Hadi et al., 2022)</w:t>
      </w:r>
      <w:r w:rsidRPr="00AE2523">
        <w:rPr>
          <w:rFonts w:ascii="Arial" w:hAnsi="Arial" w:cs="Arial"/>
        </w:rPr>
        <w:fldChar w:fldCharType="end"/>
      </w:r>
      <w:r w:rsidRPr="00AE2523">
        <w:rPr>
          <w:rFonts w:ascii="Arial" w:hAnsi="Arial" w:cs="Arial"/>
        </w:rPr>
        <w:t xml:space="preserve">. </w:t>
      </w:r>
    </w:p>
    <w:p w14:paraId="544305F8"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Supervised NILM has proven successful as an approach but it deals with various implementation obstacles. The major problem with supervised NILM arises from its requirement for substantial labeled datasets that cost significant time and effort to collect </w:t>
      </w:r>
      <w:r w:rsidRPr="00AE2523">
        <w:rPr>
          <w:rFonts w:ascii="Arial" w:hAnsi="Arial" w:cs="Arial"/>
        </w:rPr>
        <w:fldChar w:fldCharType="begin"/>
      </w:r>
      <w:r w:rsidR="0062257B">
        <w:rPr>
          <w:rFonts w:ascii="Arial" w:hAnsi="Arial" w:cs="Arial"/>
        </w:rPr>
        <w:instrText xml:space="preserve"> ADDIN ZOTERO_ITEM CSL_CITATION {"citationID":"2wln8Ls8","properties":{"formattedCitation":"({\\i{}Nonintrusive Load Monitoring Based on Self-Supervised Learning}, n.d.)","plainCitation":"(Nonintrusive Load Monitoring Based on Self-Supervised Learning, n.d.)","noteIndex":0},"citationItems":[{"id":"nASVSS5p/vTwkEtwD","uris":["http://zotero.org/users/15316043/items/8MUD2T8E"],"itemData":{"id":309,"type":"webpage","abstract":"Deep learning models for nonintrusive load monitoring (NILM) tend to require a large amount of labeled data for training. However, it is difficult to generalize the trained models to unseen sites due to different load characteristics and operating patterns of appliances between datasets. For addressing such problems, self-supervised learning (SSL) is proposed in this article, where labeled appliance-level data from the target dataset or house are not required. Initially, only the aggregate power readings from target dataset are required to pretrain a general network via a self-supervised pretext task to map aggregate power sequences to derived representatives. Then, supervised downstream tasks are carried out for each appliance category to fine-tune the pretrained network, where the features learned in the pretext task are transferred. Utilizing labeled source datasets enables the downstream tasks to learn how each load is disaggregated, by mapping the aggregate to labels. Finally, the fine-tuned network is applied to load disaggregation for the target sites. For validation, multiple experimental cases are designed based on three publicly accessible REDD, U.K.-DALE, and REFIT datasets. Besides, the state-of-the-art neural networks are employed to perform NILM task in the experiments. Based on the NILM results in various cases, SSL generally outperforms zero-shot learning in improving load disaggregation performance without any submetering data from the target datasets.","language":"en-US","title":"Nonintrusive Load Monitoring Based on Self-Supervised Learning","URL":"https://ieeexplore.ieee.org/abstract/document/10049493","accessed":{"date-parts":[["2025",3,15]]},"citation-key":"NonintrusiveLoadMonitoringc"}}],"schema":"https://github.com/citation-style-language/schema/raw/master/csl-citation.json"}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Nonintrusive Load Monitoring Based on Self-Supervised Learning</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Model overfitting happens because data scarcity forces models to learn specific features from training data yet makes them ineffective when dealing with new observations </w:t>
      </w:r>
      <w:r w:rsidRPr="00AE2523">
        <w:rPr>
          <w:rFonts w:ascii="Arial" w:hAnsi="Arial" w:cs="Arial"/>
        </w:rPr>
        <w:fldChar w:fldCharType="begin"/>
      </w:r>
      <w:r w:rsidR="0062257B">
        <w:rPr>
          <w:rFonts w:ascii="Arial" w:hAnsi="Arial" w:cs="Arial"/>
        </w:rPr>
        <w:instrText xml:space="preserve"> ADDIN ZOTERO_ITEM CSL_CITATION {"citationID":"uf847zhr","properties":{"formattedCitation":"({\\i{}Global Electricity Consumption 2023}, n.d.-b)","plainCitation":"(Global Electricity Consumption 2023, n.d.-b)","noteIndex":0},"citationItems":[{"id":"nASVSS5p/KCkERu0g","uris":["http://zotero.org/users/15316043/items/BTJZQ8L3"],"itemData":{"id":60,"type":"webpage","abstract":"How many terawatt-hours does the world use? Electric energy consumption in the world is over 25 terawatt-hours.","container-title":"Statista","language":"en","title":"Global electricity consumption 2023","URL":"https://www.statista.com/statistics/280704/world-power-consumption/","accessed":{"date-parts":[["2025",1,12]]},"citation-key":"GlobalElectricityConsumption"}}],"schema":"https://github.com/citation-style-language/schema/raw/master/csl-citation.json"}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Global Electricity Consumption 2023</w:t>
      </w:r>
      <w:r w:rsidRPr="00AE2523">
        <w:rPr>
          <w:rFonts w:ascii="Arial" w:hAnsi="Arial" w:cs="Arial"/>
          <w:szCs w:val="24"/>
        </w:rPr>
        <w:t>, n.d.-b)</w:t>
      </w:r>
      <w:r w:rsidRPr="00AE2523">
        <w:rPr>
          <w:rFonts w:ascii="Arial" w:hAnsi="Arial" w:cs="Arial"/>
        </w:rPr>
        <w:fldChar w:fldCharType="end"/>
      </w:r>
      <w:r w:rsidRPr="00AE2523">
        <w:rPr>
          <w:rFonts w:ascii="Arial" w:hAnsi="Arial" w:cs="Arial"/>
        </w:rPr>
        <w:t>. The deployment of these models requires extensive training datasets to function effectively in real-world applications but this requirement acts as a major obstacle during their implementation</w:t>
      </w:r>
      <w:r w:rsidRPr="00AE2523">
        <w:rPr>
          <w:rFonts w:ascii="Arial" w:hAnsi="Arial" w:cs="Arial"/>
        </w:rPr>
        <w:fldChar w:fldCharType="begin"/>
      </w:r>
      <w:r w:rsidR="0062257B">
        <w:rPr>
          <w:rFonts w:ascii="Arial" w:hAnsi="Arial" w:cs="Arial"/>
        </w:rPr>
        <w:instrText xml:space="preserve"> ADDIN ZOTERO_ITEM CSL_CITATION {"citationID":"9jEKxQRi","properties":{"formattedCitation":"(Khazaei et al., 2020)","plainCitation":"(Khazaei et al., 2020)","noteIndex":0},"citationItems":[{"id":"nASVSS5p/pwKX9M8P","uris":["http://zotero.org/users/15316043/items/BKPZ38WK"],"itemData":{"id":215,"type":"article-journal","abstract":"According to recent studies by the BBC and the Scottish Fire and Rescue Service, malfunctioning appliances, especially white goods, were responsible for almost 12,000 fires in Great Britain in just over 3 years, and almost everyday in 2019. The top","container-title":"Proceedings of the 5th International Workshop on Non-Intrusive Load Monitoring","language":"en","source":"www.academia.edu","title":"Evaluation of low-complexity supervised and unsupervised NILM methods and pre-processing for detection of multistate white goods","URL":"https://www.academia.edu/90889942/Evaluation_of_low_complexity_supervised_and_unsupervised_NILM_methods_and_pre_processing_for_detection_of_multistate_white_goods","author":[{"family":"Khazaei","given":"Mohammad"},{"family":"Stankovic","given":"Lina"},{"family":"Stankovic","given":"Vladimir"}],"accessed":{"date-parts":[["2025",3,11]]},"issued":{"date-parts":[["2020"]]},"citation-key":"khazaeiEvaluationLowcomplexitySupervised2020"}}],"schema":"https://github.com/citation-style-language/schema/raw/master/csl-citation.json"} </w:instrText>
      </w:r>
      <w:r w:rsidRPr="00AE2523">
        <w:rPr>
          <w:rFonts w:ascii="Arial" w:hAnsi="Arial" w:cs="Arial"/>
        </w:rPr>
        <w:fldChar w:fldCharType="separate"/>
      </w:r>
      <w:r w:rsidRPr="00AE2523">
        <w:rPr>
          <w:rFonts w:ascii="Arial" w:hAnsi="Arial" w:cs="Arial"/>
        </w:rPr>
        <w:t>(Khazaei et al., 2020)</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{"citationID":"VwKVZiLQ","properties":{"formattedCitation":"({\\i{}Papers with Code - Towards Real-World Deployment of NILM Systems}, n.d.)","plainCitation":"(Papers with Code - Towards Real-World Deployment of NILM Systems, n.d.)","noteIndex":0},"citationItems":[{"id":"nASVSS5p/o3Ou4mVH","uris":["http://zotero.org/users/15316043/items/2PILH7VB"],"itemData":{"id":217,"type":"webpage","abstract":"No code available yet.","language":"en","title":"Papers with Code - Towards Real-world Deployment of NILM Systems: Challenges and Practices","title-short":"Papers with Code - Towards Real-world Deployment of NILM Systems","URL":"https://paperswithcode.com/paper/towards-real-world-deployment-of-nilm-systems","accessed":{"date-parts":[["2025",3,11]]},"citation-key":"PapersCodeRealworld"}}],"schema":"https://github.com/citation-style-language/schema/raw/master/csl-citation.json"}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Papers with Code - Towards Real-World Deployment of NILM Systems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Different environments lead to varying appliance operation patterns that make supervised NILM applications harder to work with. The actions of appliances change according to how users operate them together with environmental characteristics and other environmental factors </w:t>
      </w:r>
      <w:r w:rsidRPr="00AE2523">
        <w:rPr>
          <w:rFonts w:ascii="Arial" w:hAnsi="Arial" w:cs="Arial"/>
        </w:rPr>
        <w:fldChar w:fldCharType="begin"/>
      </w:r>
      <w:r w:rsidR="0062257B">
        <w:rPr>
          <w:rFonts w:ascii="Arial" w:hAnsi="Arial" w:cs="Arial"/>
        </w:rPr>
        <w:instrText xml:space="preserve"> ADDIN ZOTERO_ITEM CSL_CITATION {"citationID":"yS5FkLEm","properties":{"formattedCitation":"(\\uc0\\u8220{}Challenges for Real-World Applications of Nonintrusive Load Monitoring and Opportunities for Machine Learning Approaches,\\uc0\\u8221{} 2022)","plainCitation":"(“Challenges for Real-World Applications of Nonintrusive Load Monitoring and Opportunities for Machine Learning Approaches,” 2022)","noteIndex":0},"citationItems":[{"id":"nASVSS5p/CiFegsTk","uris":["http://zotero.org/users/15316043/items/99AVJB24"],"itemData":{"id":311,"type":"article-journal","abstract":"The rapid increase of power consumption calls for efficient and effective energy usage and conservation strategies in buildings. One of the requiremen…","container-title":"The Electricity Journal","DOI":"10.1016/j.tej.2022.107136","ISSN":"1040-6190","issue":"5","language":"en-US","note":"publisher: Elsevier","page":"107136","source":"www.sciencedirect.com","title":"Challenges for real-world applications of nonintrusive load monitoring and opportunities for machine learning approaches","volume":"35","issued":{"date-parts":[["2022",6,1]]},"citation-key":"ChallengesRealworldApplications2022"}}],"schema":"https://github.com/citation-style-language/schema/raw/master/csl-citation.json"} </w:instrText>
      </w:r>
      <w:r w:rsidRPr="00AE2523">
        <w:rPr>
          <w:rFonts w:ascii="Arial" w:hAnsi="Arial" w:cs="Arial"/>
        </w:rPr>
        <w:fldChar w:fldCharType="separate"/>
      </w:r>
      <w:r w:rsidRPr="00AE2523">
        <w:rPr>
          <w:rFonts w:ascii="Arial" w:hAnsi="Arial" w:cs="Arial"/>
          <w:szCs w:val="24"/>
        </w:rPr>
        <w:t>(“Challenges for Real-World Applications of Nonintrusive Load Monitoring and Opportunities for Machine Learning Approaches,” 2022)</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{"citationID":"uqwcjoSW","properties":{"formattedCitation":"({\\i{}A Recent Review of NILM Framework}, n.d.)","plainCitation":"(A Recent Review of NILM Framework, n.d.)","noteIndex":0},"citationItems":[{"id":"nASVSS5p/wVK9HhYz","uris":["http://zotero.org/users/15316043/items/6WU2LHHA"],"itemData":{"id":313,"type":"webpage","abstract":"Development of sustainable energy management solution is a promising research area with the energy crisis in the world. Many studies have been conducted to implement an electricity management solution which serves the load monitoring at consumer level. Accordingly, Non-intrusive load monitoring (NILM) provides affordable solution with one single smart meter for data acquisition than Intrusive load monitoring (ILM) which challenges the implementation because of the hardware installation. Therefore, NILM plays a salient role in energy management sector to implement a cost-efficient, optimize, scalable and reliable solution. However, conducted research works are incapable of applying to the real environment due to the practical issues. This review paper mainly focused on identifying the conducted literatures in electricity management with NILM approaches. Therefore, stages in the NILM framework are explained with the approaches used in the current literature. This paper compares the required conditions to implement a NILM solution in both residential and commercial building in terms of data acquisition and appliance level detection. Finally, open challenges are discussed to formulate future research directions.","language":"en-US","title":"A Recent Review of NILM Framework: Development and Challenges","title-short":"A Recent Review of NILM Framework","URL":"https://ieeexplore.ieee.org/abstract/document/9927902","accessed":{"date-parts":[["2025",3,15]]},"citation-key":"RecentReviewNILM"}}],"schema":"https://github.com/citation-style-language/schema/raw/master/csl-citation.json"}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 Recent Review of NILM Framework</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Models face increased complexity during deployment because they required to learn from current data while adjusting their techniques towards new data acquisitions over time </w:t>
      </w:r>
      <w:r w:rsidRPr="00AE2523">
        <w:rPr>
          <w:rFonts w:ascii="Arial" w:hAnsi="Arial" w:cs="Arial"/>
        </w:rPr>
        <w:fldChar w:fldCharType="begin"/>
      </w:r>
      <w:r w:rsidR="0062257B">
        <w:rPr>
          <w:rFonts w:ascii="Arial" w:hAnsi="Arial" w:cs="Arial"/>
        </w:rPr>
        <w:instrText xml:space="preserve"> ADDIN ZOTERO_ITEM CSL_CITATION {"citationID":"77k9JwWL","properties":{"formattedCitation":"({\\i{}Papers with Code - Towards Real-World Deployment of NILM Systems}, n.d.)","plainCitation":"(Papers with Code - Towards Real-World Deployment of NILM Systems, n.d.)","noteIndex":0},"citationItems":[{"id":"nASVSS5p/o3Ou4mVH","uris":["http://zotero.org/users/15316043/items/2PILH7VB"],"itemData":{"id":217,"type":"webpage","abstract":"No code available yet.","language":"en","title":"Papers with Code - Towards Real-world Deployment of NILM Systems: Challenges and Practices","title-short":"Papers with Code - Towards Real-world Deployment of NILM Systems","URL":"https://paperswithcode.com/paper/towards-real-world-deployment-of-nilm-systems","accessed":{"date-parts":[["2025",3,11]]},"citation-key":"PapersCodeRealworld"}}],"schema":"https://github.com/citation-style-language/schema/raw/master/csl-citation.json"}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Papers with Code - Towards Real-World Deployment of NILM Systems</w:t>
      </w:r>
      <w:r w:rsidRPr="00AE2523">
        <w:rPr>
          <w:rFonts w:ascii="Arial" w:hAnsi="Arial" w:cs="Arial"/>
          <w:szCs w:val="24"/>
        </w:rPr>
        <w:t>, n.d.)</w:t>
      </w:r>
      <w:r w:rsidRPr="00AE2523">
        <w:rPr>
          <w:rFonts w:ascii="Arial" w:hAnsi="Arial" w:cs="Arial"/>
        </w:rPr>
        <w:fldChar w:fldCharType="end"/>
      </w:r>
      <w:r w:rsidRPr="00AE2523">
        <w:rPr>
          <w:rFonts w:ascii="Arial" w:hAnsi="Arial" w:cs="Arial"/>
        </w:rPr>
        <w:t>.</w:t>
      </w:r>
    </w:p>
    <w:p w14:paraId="2A48E99D" w14:textId="77777777" w:rsidR="00AE2523" w:rsidRPr="00AE2523" w:rsidRDefault="00AE2523" w:rsidP="003C0AF7">
      <w:pPr>
        <w:pStyle w:val="Caption"/>
        <w:ind w:left="720"/>
        <w:rPr>
          <w:b/>
          <w:sz w:val="22"/>
          <w:szCs w:val="22"/>
        </w:rPr>
      </w:pPr>
      <w:r>
        <w:rPr>
          <w:b/>
          <w:sz w:val="22"/>
          <w:szCs w:val="22"/>
        </w:rPr>
        <w:t xml:space="preserve">2.3 </w:t>
      </w:r>
      <w:r w:rsidRPr="00AE2523">
        <w:rPr>
          <w:b/>
          <w:sz w:val="22"/>
          <w:szCs w:val="22"/>
        </w:rPr>
        <w:t>Unsupervised Non-Intrusive Load Monitoring</w:t>
      </w:r>
    </w:p>
    <w:p w14:paraId="4A3702CD"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Unsupervised Non-Intrusive Load Monitoring (NILM) stands as a research priority that splits aggregated energy consumption streams by analyzing unmonitored device operations </w:t>
      </w:r>
      <w:r w:rsidRPr="00AE2523">
        <w:rPr>
          <w:rFonts w:ascii="Arial" w:hAnsi="Arial" w:cs="Arial"/>
        </w:rPr>
        <w:fldChar w:fldCharType="begin"/>
      </w:r>
      <w:r w:rsidR="0062257B">
        <w:rPr>
          <w:rFonts w:ascii="Arial" w:hAnsi="Arial" w:cs="Arial"/>
        </w:rPr>
        <w:instrText xml:space="preserve"> ADDIN ZOTERO_ITEM CSL_CITATION {"citationID":"M7AwC5Rk","properties":{"formattedCitation":"(Massidda &amp; Marrocu, 2022)","plainCitation":"(Massidda &amp; Marrocu, 2022)","noteIndex":0},"citationItems":[{"id":"nASVSS5p/EGt00rLY","uris":["http://zotero.org/users/15316043/items/RJ48SF7Q"],"itemData":{"id":315,"type":"article-journal","abstract":"Estimating household energy use patterns and user consumption habits is a fundamental requirement for management and control techniques of demand response programs, leading to a growing interest in non-intrusive load disaggregation methods. In this work we propose a new methodology for disaggregating the electrical load of a household from low-frequency electrical consumption measurements obtained from a smart meter and contextual environmental information. The method proposed allows, with an unsupervised and non-intrusive approach, to separate loads into two components related to environmental conditions and occupants’ habits. We use a Bayesian approach, in which disaggregation is achieved by exploiting actual electrical load information to update the a priori estimate of user consumption habits, to obtain a probabilistic forecast with hourly resolution of the two components. We obtain a remarkably good accuracy for a benchmark dataset, higher than that obtained with other unsupervised methods and comparable to the results of supervised algorithms based on deep learning. The proposed procedure is of great application interest in that, from the knowledge of the time series of electricity consumption alone, it enables the identification of households from which it is possible to extract flexibility in energy demand and to realize the prediction of the respective load components.","container-title":"Sensors","DOI":"10.3390/s22124481","ISSN":"1424-8220","issue":"12","language":"en","license":"http://creativecommons.org/licenses/by/3.0/","note":"number: 12\npublisher: Multidisciplinary Digital Publishing Institute","page":"4481","source":"www.mdpi.com","title":"A Bayesian Approach to Unsupervised, Non-Intrusive Load Disaggregation","volume":"22","author":[{"family":"Massidda","given":"Luca"},{"family":"Marrocu","given":"Marino"}],"issued":{"date-parts":[["2022",1]]},"citation-key":"massiddaBayesianApproachUnsupervised2022"}}],"schema":"https://github.com/citation-style-language/schema/raw/master/csl-citation.json"} </w:instrText>
      </w:r>
      <w:r w:rsidRPr="00AE2523">
        <w:rPr>
          <w:rFonts w:ascii="Arial" w:hAnsi="Arial" w:cs="Arial"/>
        </w:rPr>
        <w:fldChar w:fldCharType="separate"/>
      </w:r>
      <w:r w:rsidRPr="00AE2523">
        <w:rPr>
          <w:rFonts w:ascii="Arial" w:hAnsi="Arial" w:cs="Arial"/>
        </w:rPr>
        <w:t>(Massidda &amp; Marrocu, 2022)</w:t>
      </w:r>
      <w:r w:rsidRPr="00AE2523">
        <w:rPr>
          <w:rFonts w:ascii="Arial" w:hAnsi="Arial" w:cs="Arial"/>
        </w:rPr>
        <w:fldChar w:fldCharType="end"/>
      </w:r>
      <w:r w:rsidRPr="00AE2523">
        <w:rPr>
          <w:rFonts w:ascii="Arial" w:hAnsi="Arial" w:cs="Arial"/>
        </w:rPr>
        <w:t xml:space="preserve">. Unsupervised NILM provides considerable advantages to applications that face expensive or impractical barriers to obtaining labeled datasets. The modern improvements in unsupervised technologies for Non-Intrusive Load Monitoring aim to enhance appliance energy consumption disaggregation techniques using aggregated single-point data from residential or commercial buildings </w:t>
      </w:r>
      <w:r w:rsidRPr="00AE2523">
        <w:rPr>
          <w:rFonts w:ascii="Arial" w:hAnsi="Arial" w:cs="Arial"/>
        </w:rPr>
        <w:fldChar w:fldCharType="begin"/>
      </w:r>
      <w:r w:rsidR="0062257B">
        <w:rPr>
          <w:rFonts w:ascii="Arial" w:hAnsi="Arial" w:cs="Arial"/>
        </w:rPr>
        <w:instrText xml:space="preserve"> ADDIN ZOTERO_ITEM CSL_CITATION {"citationID":"UHsZIw7Q","properties":{"formattedCitation":"({\\i{}Sensors}, n.d.)","plainCitation":"(Sensors, n.d.)","noteIndex":0},"citationItems":[{"id":"nASVSS5p/eAvLCQLS","uris":["http://zotero.org/users/15316043/items/SM4PCCBJ"],"itemData":{"id":221,"type":"webpage","abstract":"Sensors, an international, peer-reviewed Open Access journal.","language":"en","title":"Sensors","URL":"https://www.mdpi.com/journal/sensors/special_issues/practical_nonintrusive_load_monitoring_approaches_with_meaningful_performance_evaluation","accessed":{"date-parts":[["2025",3,11]]},"citation-key":"Sensors"}}],"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Sensors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{"citationID":"0LSGldAT","properties":{"formattedCitation":"(Shabbir et al., 2024)","plainCitation":"(Shabbir et al., 2024)","noteIndex":0},"citationItems":[{"id":"nASVSS5p/U2wSusBa","uris":["http://zotero.org/users/15316043/items/LYPQPQLS"],"itemData":{"id":227,"type":"article-journal","abstract":"Non-intrusive load monitoring (NILM) has emerged as a pivotal technology in energy management applications by enabling precise monitoring of individual appliance energy consumption without the requirements of intrusive sensors or smart meters. In this technique, the load disaggregation for the individual device is accrued by the recognition of their current signals by employing machine learning (ML) methods. This research paper conducts a comprehensive comparative analysis of various ML techniques applied to NILM, aiming to identify the most effective methodologies for accurate load disaggregation. The study employs a diverse dataset comprising high-resolution electricity consumption data collected from an Estonian household. The ML algorithms, including deep neural networks based on long short-term memory networks (LSTM), extreme gradient boost (XgBoost), logistic regression (LR), and dynamic time warping with K-nearest neighbor (DTW-KNN) are implemented and evaluated for their performance in load disaggregation. Key evaluation metrics such as accuracy, precision, recall, and F1 score are utilized to assess the effectiveness of each technique in capturing the nuanced energy consumption patterns of diverse appliances. Results indicate that the XgBoost-based model demonstrates superior performance in accurately identifying and disaggregating individual loads from aggregated energy consumption data. Insights derived from this research contribute to the optimization of NILM techniques for real-world applications, facilitating enhanced energy efficiency and informed decision-making in smart grid environments.","container-title":"Electronics","DOI":"10.3390/electronics13081420","ISSN":"2079-9292","issue":"8","language":"en","license":"http://creativecommons.org/licenses/by/3.0/","note":"number: 8\npublisher: Multidisciplinary Digital Publishing Institute","page":"1420","source":"www.mdpi.com","title":"Comparative Analysis of Machine Learning Techniques for Non-Intrusive Load Monitoring","volume":"13","author":[{"family":"Shabbir","given":"Noman"},{"family":"Vassiljeva","given":"Kristina"},{"family":"Nourollahi Hokmabad","given":"Hossein"},{"family":"Husev","given":"Oleksandr"},{"family":"Petlenkov","given":"Eduard"},{"family":"Belikov","given":"Juri"}],"issued":{"date-parts":[["2024",1]]},"citation-key":"shabbirComparativeAnalysisMachine2024a"}}],"schema":"https://github.com/citation-style-language/schema/raw/master/csl-citation.json"} </w:instrText>
      </w:r>
      <w:r w:rsidRPr="00AE2523">
        <w:rPr>
          <w:rFonts w:ascii="Arial" w:hAnsi="Arial" w:cs="Arial"/>
        </w:rPr>
        <w:fldChar w:fldCharType="separate"/>
      </w:r>
      <w:r w:rsidRPr="00AE2523">
        <w:rPr>
          <w:rFonts w:ascii="Arial" w:hAnsi="Arial" w:cs="Arial"/>
        </w:rPr>
        <w:t>(Shabbir et al., 2024)</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{"citationID":"GDsYSien","properties":{"formattedCitation":"(\\uc0\\u8220{}Non-Intrusive Condition Monitoring Based on Event Detection and Functional Data Clustering,\\uc0\\u8221{} 2023)","plainCitation":"(“Non-Intrusive Condition Monitoring Based on Event Detection and Functional Data Clustering,” 2023)","noteIndex":0},"citationItems":[{"id":"nASVSS5p/xe28asS1","uris":["http://zotero.org/users/15316043/items/Z69YHTPX"],"itemData":{"id":319,"type":"article-journal","abstract":"Implementing monitoring electricity consumption strategies in industrial environments provides improvements in both the maintenance process and energy…","container-title":"Engineering Applications of Artificial Intelligence","DOI":"10.1016/j.engappai.2023.106625","ISSN":"0952-1976","language":"en-US","note":"publisher: Pergamon","page":"106625","source":"www.sciencedirect.com","title":"Non-intrusive condition monitoring based on event detection and functional data clustering","volume":"124","issued":{"date-parts":[["2023",9,1]]},"citation-key":"NonintrusiveConditionMonitoring2023"}}],"schema":"https://github.com/citation-style-language/schema/raw/master/csl-citation.json"}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(“Non-Intrusive Condition Monitoring Based on Event Detection and Functional Data Clustering,” 2023)</w:t>
      </w:r>
      <w:r w:rsidRPr="00AE2523">
        <w:rPr>
          <w:rFonts w:ascii="Arial" w:hAnsi="Arial" w:cs="Arial"/>
        </w:rPr>
        <w:fldChar w:fldCharType="end"/>
      </w:r>
      <w:r w:rsidRPr="00AE2523">
        <w:rPr>
          <w:rFonts w:ascii="Arial" w:hAnsi="Arial" w:cs="Arial"/>
        </w:rPr>
        <w:t xml:space="preserve">. </w:t>
      </w:r>
    </w:p>
    <w:p w14:paraId="3B73595A"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anomaly detection technique within the context of unsupervised learning has become increasingly important because it detects unusual patterns without requiring labeled training data </w:t>
      </w:r>
      <w:r w:rsidRPr="00AE2523">
        <w:rPr>
          <w:rFonts w:ascii="Arial" w:hAnsi="Arial" w:cs="Arial"/>
        </w:rPr>
        <w:fldChar w:fldCharType="begin"/>
      </w:r>
      <w:r w:rsidR="0062257B">
        <w:rPr>
          <w:rFonts w:ascii="Arial" w:hAnsi="Arial" w:cs="Arial"/>
        </w:rPr>
        <w:instrText xml:space="preserve"> ADDIN ZOTERO_ITEM CSL_CITATION {"citationID":"G88skxCR","properties":{"formattedCitation":"(Chen et al., n.d.)","plainCitation":"(Chen et al., n.d.)","noteIndex":0},"citationItems":[{"id":"nASVSS5p/UikkEziR","uris":["http://zotero.org/users/15316043/items/U78RD56N"],"itemData":{"id":321,"type":"article-journal","abstract":"A power system can be regarded as a cyber-physical system with physical power networks and a cyber system based on increasing engagement with information communication technologies for smart grid fun...","DOI":"10.1049/enc2.12118","language":"en","source":"ietresearch.onlinelibrary.wiley.com","title":"Anomaly</w:instrText>
      </w:r>
      <w:r w:rsidR="0062257B">
        <w:rPr>
          <w:rFonts w:ascii="Cambria Math" w:hAnsi="Cambria Math" w:cs="Cambria Math"/>
        </w:rPr>
        <w:instrText>‐</w:instrText>
      </w:r>
      <w:r w:rsidR="0062257B">
        <w:rPr>
          <w:rFonts w:ascii="Arial" w:hAnsi="Arial" w:cs="Arial"/>
        </w:rPr>
        <w:instrText>detection</w:instrText>
      </w:r>
      <w:r w:rsidR="0062257B">
        <w:rPr>
          <w:rFonts w:ascii="Cambria Math" w:hAnsi="Cambria Math" w:cs="Cambria Math"/>
        </w:rPr>
        <w:instrText>‐</w:instrText>
      </w:r>
      <w:r w:rsidR="0062257B">
        <w:rPr>
          <w:rFonts w:ascii="Arial" w:hAnsi="Arial" w:cs="Arial"/>
        </w:rPr>
        <w:instrText>based learning for real</w:instrText>
      </w:r>
      <w:r w:rsidR="0062257B">
        <w:rPr>
          <w:rFonts w:ascii="Cambria Math" w:hAnsi="Cambria Math" w:cs="Cambria Math"/>
        </w:rPr>
        <w:instrText>‐</w:instrText>
      </w:r>
      <w:r w:rsidR="0062257B">
        <w:rPr>
          <w:rFonts w:ascii="Arial" w:hAnsi="Arial" w:cs="Arial"/>
        </w:rPr>
        <w:instrText>time data processing in non</w:instrText>
      </w:r>
      <w:r w:rsidR="0062257B">
        <w:rPr>
          <w:rFonts w:ascii="Cambria Math" w:hAnsi="Cambria Math" w:cs="Cambria Math"/>
        </w:rPr>
        <w:instrText>‐</w:instrText>
      </w:r>
      <w:r w:rsidR="0062257B">
        <w:rPr>
          <w:rFonts w:ascii="Arial" w:hAnsi="Arial" w:cs="Arial"/>
        </w:rPr>
        <w:instrText xml:space="preserve">intrusive load monitoring","URL":"https://ietresearch.onlinelibrary.wiley.com/doi/10.1049/enc2.12118","author":[{"family":"Chen","given":"Zhebin"},{"family":"Dong","given":"Zhao Yang"},{"family":"Xu","given":"Yan"}],"accessed":{"date-parts":[["2025",3,15]]},"citation-key":"chenAnomalydetectionbasedLearningRealtime"}}],"schema":"https://github.com/citation-style-language/schema/raw/master/csl-citation.json"} </w:instrText>
      </w:r>
      <w:r w:rsidRPr="00AE2523">
        <w:rPr>
          <w:rFonts w:ascii="Arial" w:hAnsi="Arial" w:cs="Arial"/>
        </w:rPr>
        <w:fldChar w:fldCharType="separate"/>
      </w:r>
      <w:r w:rsidRPr="00AE2523">
        <w:rPr>
          <w:rFonts w:ascii="Arial" w:hAnsi="Arial" w:cs="Arial"/>
        </w:rPr>
        <w:t>(Chen et al., n.d.)</w:t>
      </w:r>
      <w:r w:rsidRPr="00AE2523">
        <w:rPr>
          <w:rFonts w:ascii="Arial" w:hAnsi="Arial" w:cs="Arial"/>
        </w:rPr>
        <w:fldChar w:fldCharType="end"/>
      </w:r>
      <w:r w:rsidRPr="00AE2523">
        <w:rPr>
          <w:rFonts w:ascii="Arial" w:hAnsi="Arial" w:cs="Arial"/>
        </w:rPr>
        <w:t xml:space="preserve">. Anomaly detection demonstrates high value for various fields including finance and healthcare and cybersecurity because its capability to detect critical issues and emerging threats </w:t>
      </w:r>
      <w:r w:rsidRPr="00AE2523">
        <w:rPr>
          <w:rFonts w:ascii="Arial" w:hAnsi="Arial" w:cs="Arial"/>
        </w:rPr>
        <w:fldChar w:fldCharType="begin"/>
      </w:r>
      <w:r w:rsidR="0062257B">
        <w:rPr>
          <w:rFonts w:ascii="Arial" w:hAnsi="Arial" w:cs="Arial"/>
        </w:rPr>
        <w:instrText xml:space="preserve"> ADDIN ZOTERO_ITEM CSL_CITATION {"citationID":"9qWBGlI2","properties":{"formattedCitation":"(codezup, 2025)","plainCitation":"(codezup, 2025)","noteIndex":0},"citationItems":[{"id":"nASVSS5p/HRQsOh44","uris":["http://zotero.org/users/15316043/items/NFJ3MWNN"],"itemData":{"id":229,"type":"webpage","abstract":"Discover the power of autoencoders and U-Net for anomaly detection in unsupervised learning","container-title":"Codez Up","language":"en-US","title":"Unsupervised Anomaly Detection with Autoencoders and U-Net","URL":"https://codezup.com/unsupervised-learning-anomaly-detection-autoencoders-unet/","author":[{"family":"codezup","given":""}],"accessed":{"date-parts":[["2025",3,12]]},"issued":{"date-parts":[["2025",1,8]]},"citation-key":"codezupUnsupervisedAnomalyDetection2025"}}],"schema":"https://github.com/citation-style-language/schema/raw/master/csl-citation.json"} </w:instrText>
      </w:r>
      <w:r w:rsidRPr="00AE2523">
        <w:rPr>
          <w:rFonts w:ascii="Arial" w:hAnsi="Arial" w:cs="Arial"/>
        </w:rPr>
        <w:fldChar w:fldCharType="separate"/>
      </w:r>
      <w:r w:rsidRPr="00AE2523">
        <w:rPr>
          <w:rFonts w:ascii="Arial" w:hAnsi="Arial" w:cs="Arial"/>
        </w:rPr>
        <w:t>(codezup, 2025)</w:t>
      </w:r>
      <w:r w:rsidRPr="00AE2523">
        <w:rPr>
          <w:rFonts w:ascii="Arial" w:hAnsi="Arial" w:cs="Arial"/>
        </w:rPr>
        <w:fldChar w:fldCharType="end"/>
      </w:r>
      <w:r w:rsidRPr="00AE2523">
        <w:rPr>
          <w:rFonts w:ascii="Arial" w:hAnsi="Arial" w:cs="Arial"/>
        </w:rPr>
        <w:t xml:space="preserve">. </w:t>
      </w:r>
    </w:p>
    <w:p w14:paraId="5337943B"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detection methods employed by unsupervised anomaly detection use both dimensionality reduction and clustering algorithms </w:t>
      </w:r>
      <w:r w:rsidRPr="00AE2523">
        <w:rPr>
          <w:rFonts w:ascii="Arial" w:hAnsi="Arial" w:cs="Arial"/>
        </w:rPr>
        <w:fldChar w:fldCharType="begin"/>
      </w:r>
      <w:r w:rsidR="0062257B">
        <w:rPr>
          <w:rFonts w:ascii="Arial" w:hAnsi="Arial" w:cs="Arial"/>
        </w:rPr>
        <w:instrText xml:space="preserve"> ADDIN ZOTERO_ITEM CSL_CITATION {"citationID":"snSi5rOL","properties":{"formattedCitation":"(Muneer et al., 2022)","plainCitation":"(Muneer et al., 2022)","noteIndex":0},"citationItems":[{"id":"nASVSS5p/kU4gJT8a","uris":["http://zotero.org/users/15316043/items/6TYF9WTG"],"itemData":{"id":330,"type":"article-journal","abstract":"Anomaly detection in high dimensional data is a critical research issue with serious implications in real-world problems. Many issues in this field are still unsolved, so several modern anomaly detection methods struggle to maintain adequate accuracy due to the highly descriptive nature of big data. Such a phenomenon is referred to as the \"curse of dimensionality\" that affects traditional techniques in terms of both accuracy and performance. Thus, this research proposed a hybrid model based on Deep Autoencoder Neural Network (DANN) with five layers to reduce the difference between the input and output. The proposed model was applied to a real-world gas turbine (GT) dataset that contains 87620 columns and 56 rows. During the experiment, two issues have been investigated and solved to enhance the results. The first is the dataset class imbalance, which solved using SMOTE technique. The second issue is the poor performance, which can be solved using one of the optimization algorithms. Several optimization algorithms have been investigated and tested, including stochastic gradient descent (SGD), RMSprop, Adam and Adamax. However, Adamax optimization algorithm showed the best results when employed to train the DANN model. The experimental results show that our proposed model can detect the anomalies by efficiently reducing the high dimensionality of dataset with an accuracy of 99.40%, F1-score of 0.9649, Area Under the Curve (AUC) rate of 0.9649, and a minimal loss function during the hybrid model training.","container-title":"Computers, Materials and Continua","DOI":"10.32604/cmc.2022.021113","journalAbbreviation":"Computers, Materials and Continua","page":"5363-5381","source":"ResearchGate","title":"A Hybrid Deep Learning-Based Unsupervised Anomaly Detection in High Dimensional Data","volume":"70","author":[{"family":"Muneer","given":"Amgad"},{"family":"Mohd Taib","given":"Shakirah"},{"family":"Fati","given":"Suliman"},{"family":"Balogun","given":"Abdullateef"},{"family":"Aziz","given":"Izzatdin"}],"issued":{"date-parts":[["2022",1,2]]},"citation-key":"muneerHybridDeepLearningBased2022"}}],"schema":"https://github.com/citation-style-language/schema/raw/master/csl-citation.json"} </w:instrText>
      </w:r>
      <w:r w:rsidRPr="00AE2523">
        <w:rPr>
          <w:rFonts w:ascii="Arial" w:hAnsi="Arial" w:cs="Arial"/>
        </w:rPr>
        <w:fldChar w:fldCharType="separate"/>
      </w:r>
      <w:r w:rsidRPr="00AE2523">
        <w:rPr>
          <w:rFonts w:ascii="Arial" w:hAnsi="Arial" w:cs="Arial"/>
        </w:rPr>
        <w:t>(Muneer et al., 2022)</w:t>
      </w:r>
      <w:r w:rsidRPr="00AE2523">
        <w:rPr>
          <w:rFonts w:ascii="Arial" w:hAnsi="Arial" w:cs="Arial"/>
        </w:rPr>
        <w:fldChar w:fldCharType="end"/>
      </w:r>
      <w:r w:rsidRPr="00AE2523">
        <w:rPr>
          <w:rFonts w:ascii="Arial" w:hAnsi="Arial" w:cs="Arial"/>
        </w:rPr>
        <w:t xml:space="preserve">. The process of simplifying high-dimensional data through Principal Component Analysis (PCA) </w:t>
      </w:r>
      <w:r w:rsidRPr="00AE2523">
        <w:rPr>
          <w:rFonts w:ascii="Arial" w:hAnsi="Arial" w:cs="Arial"/>
        </w:rPr>
        <w:fldChar w:fldCharType="begin"/>
      </w:r>
      <w:r w:rsidR="0062257B">
        <w:rPr>
          <w:rFonts w:ascii="Arial" w:hAnsi="Arial" w:cs="Arial"/>
        </w:rPr>
        <w:instrText xml:space="preserve"> ADDIN ZOTERO_ITEM CSL_CITATION {"citationID":"TdUkgxvJ","properties":{"formattedCitation":"(\\uc0\\u8220{}On the Effectiveness of Dimensionality Reduction for Unsupervised Structural Health Monitoring Anomaly Detection,\\uc0\\u8221{} 2023)","plainCitation":"(“On the Effectiveness of Dimensionality Reduction for Unsupervised Structural Health Monitoring Anomaly Detection,” 2023)","noteIndex":0},"citationItems":[{"id":"nASVSS5p/qrXoHU7B","uris":["http://zotero.org/users/15316043/items/VB6J2VTH"],"itemData":{"id":333,"type":"article-journal","abstract":"Dimensionality reduction techniques (DR) enhance data interpretability and reduce space complexity, though at the cost of information loss. Such metho…","container-title":"Mechanical Systems and Signal Processing","DOI":"10.1016/j.ymssp.2022.109910","ISSN":"0888-3270","language":"en-US","note":"publisher: Academic Press","page":"109910","source":"www.sciencedirect.com","title":"On the effectiveness of dimensionality reduction for unsupervised structural health monitoring anomaly detection","volume":"187","issued":{"date-parts":[["2023",3,15]]},"citation-key":"EffectivenessDimensionalityReduction2023"}}],"schema":"https://github.com/citation-style-language/schema/raw/master/csl-citation.json"}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(“On the Effectiveness of Dimensionality Reduction for Unsupervised Structural Health Monitoring Anomaly Detection,” 2023)</w:t>
      </w:r>
      <w:r w:rsidRPr="00AE2523">
        <w:rPr>
          <w:rFonts w:ascii="Arial" w:hAnsi="Arial" w:cs="Arial"/>
        </w:rPr>
        <w:fldChar w:fldCharType="end"/>
      </w:r>
      <w:r w:rsidRPr="00AE2523">
        <w:rPr>
          <w:rFonts w:ascii="Arial" w:hAnsi="Arial" w:cs="Arial"/>
        </w:rPr>
        <w:fldChar w:fldCharType="begin"/>
      </w:r>
      <w:r w:rsidR="0062257B">
        <w:rPr>
          <w:rFonts w:ascii="Arial" w:hAnsi="Arial" w:cs="Arial"/>
        </w:rPr>
        <w:instrText xml:space="preserve"> ADDIN ZOTERO_ITEM CSL_CITATION {"citationID":"gpcqEddC","properties":{"formattedCitation":"(Nie et al., n.d.)","plainCitation":"(Nie et al., n.d.)","noteIndex":0},"citationItems":[{"id":"nASVSS5p/lDRfwUta","uris":["http://zotero.org/users/15316043/items/WZGUG6HR"],"itemData":{"id":336,"type":"article-journal","abstract":"This paper proposes a data-driven damage detection method based on fixed moving principal component analysis (FMPCA) to analyze structural dynamic responses and monitor the bridge operational conditi...","DOI":"10.1002/stc.2535","language":"en","source":"onlinelibrary.wiley.com","title":"Bridge condition monitoring using fixed moving principal component analysis","URL":"https://onlinelibrary.wiley.com/doi/10.1002/stc.2535","author":[{"family":"Nie","given":"Zhenhua"},{"family":"Guo","given":"Enguo"},{"family":"Li","given":"Jun"},{"family":"Hao","given":"Hong"},{"family":"Ma","given":"Hongwei"},{"family":"Jiang","given":"Hui"}],"accessed":{"date-parts":[["2025",3,15]]},"citation-key":"nieBridgeConditionMonitoring"}}],"schema":"https://github.com/citation-style-language/schema/raw/master/csl-citation.json"} </w:instrText>
      </w:r>
      <w:r w:rsidRPr="00AE2523">
        <w:rPr>
          <w:rFonts w:ascii="Arial" w:hAnsi="Arial" w:cs="Arial"/>
        </w:rPr>
        <w:fldChar w:fldCharType="separate"/>
      </w:r>
      <w:r w:rsidRPr="00AE2523">
        <w:rPr>
          <w:rFonts w:ascii="Arial" w:hAnsi="Arial" w:cs="Arial"/>
        </w:rPr>
        <w:t>(Nie et al., n.d.)</w:t>
      </w:r>
      <w:r w:rsidRPr="00AE2523">
        <w:rPr>
          <w:rFonts w:ascii="Arial" w:hAnsi="Arial" w:cs="Arial"/>
        </w:rPr>
        <w:fldChar w:fldCharType="end"/>
      </w:r>
      <w:r w:rsidRPr="00AE2523">
        <w:rPr>
          <w:rFonts w:ascii="Arial" w:hAnsi="Arial" w:cs="Arial"/>
        </w:rPr>
        <w:t xml:space="preserve">and t-distributed Stochastic Neighbor Embedding (t-SNE) provides essential features while achieving this data simplification. These methods enhance performance and visualization capability for subsequent algorithms through their capability to convert data into lower-dimensional forms. A key position in anomaly detection is filled by clustering methods. The cluster-based local outlier factor (CBLOF) determines dense regions in the data through clustering processes, which leads to density estimations for each cluster </w:t>
      </w:r>
      <w:r w:rsidRPr="00AE2523">
        <w:rPr>
          <w:rFonts w:ascii="Arial" w:hAnsi="Arial" w:cs="Arial"/>
        </w:rPr>
        <w:fldChar w:fldCharType="begin"/>
      </w:r>
      <w:r w:rsidR="0062257B">
        <w:rPr>
          <w:rFonts w:ascii="Arial" w:hAnsi="Arial" w:cs="Arial"/>
        </w:rPr>
        <w:instrText xml:space="preserve"> ADDIN ZOTERO_ITEM CSL_CITATION {"citationID":"mkP01A01","properties":{"formattedCitation":"(Zhang et al., 2024)","plainCitation":"(Zhang et al., 2024)","noteIndex":0},"citationItems":[{"id":"nASVSS5p/3SNX0OUC","uris":["http://zotero.org/users/15316043/items/DD463Z6R"],"itemData":{"id":325,"type":"article-journal","abstract":"Non-invasive load monitoring (NILM) deduces changes in energy consumption patterns and operational statuses of electrical equipment from power signals in the feed line. With the emergence of fine-grained power load distribution, the importance of utilizing this technology for implementing demand-side energy management in smart grid development has become increasingly prominent. To address the issue of low load identification accuracy stemming from complex and diverse load types, this paper introduces a NILM method based on uniform manifold approximation and projection (UMAP) reduction and enhanced density-based spatial clustering of applications with noise (DBSCAN). Firstly, this paper combines the characteristics of user load under transient and steady-state conditions and selects data with significant differences to construct a load-characteristic database. Additionally, UMAP is employed to reduce the dimensionality of high-dimensional load features and rebuild a load feature database. Subsequently, DBSCAN is utilized to categorize typical user loads, followed by a correlation analysis with the load-characteristic database to determine the types or classes of loads that involve switching actions. Finally, this paper simulates and analyzes the proposed method using the electricity consumption data of industrial users from the CER–Electricity–Data dataset. It identifies the electricity load data commonly utilized by users in a specific area of Zhejiang Province in China. The experimental results indicate that the accuracy of the proposed non-invasive load identification method reaches 95%. Compared to the wavelet transform, decision tree, and backpropagation network methods, the improvement is approximately 5%.","container-title":"Energies","DOI":"10.3390/en17174303","ISSN":"1996-1073","issue":"17","language":"en","license":"http://creativecommons.org/licenses/by/3.0/","note":"number: 17\npublisher: Multidisciplinary Digital Publishing Institute","page":"4303","source":"www.mdpi.com","title":"Non-Intrusive Load Monitoring Based on Dimensionality Reduction and Adapted Spatial Clustering","volume":"17","author":[{"family":"Zhang","given":"Xu"},{"family":"Zhou","given":"Jun"},{"family":"Lu","given":"Chunguang"},{"family":"Song","given":"Lei"},{"family":"Meng","given":"Fanyu"},{"family":"Wang","given":"Xianbo"}],"issued":{"date-parts":[["2024",1]]},"citation-key":"zhangNonIntrusiveLoadMonitoring2024"}}],"schema":"https://github.com/citation-style-language/schema/raw/master/csl-citation.json"} </w:instrText>
      </w:r>
      <w:r w:rsidRPr="00AE2523">
        <w:rPr>
          <w:rFonts w:ascii="Arial" w:hAnsi="Arial" w:cs="Arial"/>
        </w:rPr>
        <w:fldChar w:fldCharType="separate"/>
      </w:r>
      <w:r w:rsidRPr="00AE2523">
        <w:rPr>
          <w:rFonts w:ascii="Arial" w:hAnsi="Arial" w:cs="Arial"/>
        </w:rPr>
        <w:t>(Zhang et al., 2024)</w:t>
      </w:r>
      <w:r w:rsidRPr="00AE2523">
        <w:rPr>
          <w:rFonts w:ascii="Arial" w:hAnsi="Arial" w:cs="Arial"/>
        </w:rPr>
        <w:fldChar w:fldCharType="end"/>
      </w:r>
      <w:r w:rsidRPr="00AE2523">
        <w:rPr>
          <w:rFonts w:ascii="Arial" w:hAnsi="Arial" w:cs="Arial"/>
        </w:rPr>
        <w:t xml:space="preserve">. K-means achieves widespread adoption because it operates at linear speeds compared to the slower nearest-neighbor search algorithms. At the same time autoencoders </w:t>
      </w:r>
      <w:r w:rsidRPr="00AE2523">
        <w:rPr>
          <w:rFonts w:ascii="Arial" w:hAnsi="Arial" w:cs="Arial"/>
        </w:rPr>
        <w:lastRenderedPageBreak/>
        <w:t xml:space="preserve">employ neural networks to obtain optimized data representations for anomaly detection through reconstruction error analysis </w:t>
      </w:r>
      <w:r w:rsidRPr="00AE2523">
        <w:rPr>
          <w:rFonts w:ascii="Arial" w:hAnsi="Arial" w:cs="Arial"/>
        </w:rPr>
        <w:fldChar w:fldCharType="begin"/>
      </w:r>
      <w:r w:rsidR="0062257B">
        <w:rPr>
          <w:rFonts w:ascii="Arial" w:hAnsi="Arial" w:cs="Arial"/>
        </w:rPr>
        <w:instrText xml:space="preserve"> ADDIN ZOTERO_ITEM CSL_CITATION {"citationID":"5NFbYqy5","properties":{"formattedCitation":"(codezup, 2025)","plainCitation":"(codezup, 2025)","noteIndex":0},"citationItems":[{"id":"nASVSS5p/HRQsOh44","uris":["http://zotero.org/users/15316043/items/NFJ3MWNN"],"itemData":{"id":229,"type":"webpage","abstract":"Discover the power of autoencoders and U-Net for anomaly detection in unsupervised learning","container-title":"Codez Up","language":"en-US","title":"Unsupervised Anomaly Detection with Autoencoders and U-Net","URL":"https://codezup.com/unsupervised-learning-anomaly-detection-autoencoders-unet/","author":[{"family":"codezup","given":""}],"accessed":{"date-parts":[["2025",3,12]]},"issued":{"date-parts":[["2025",1,8]]},"citation-key":"codezupUnsupervisedAnomalyDetection2025"}}],"schema":"https://github.com/citation-style-language/schema/raw/master/csl-citation.json"} </w:instrText>
      </w:r>
      <w:r w:rsidRPr="00AE2523">
        <w:rPr>
          <w:rFonts w:ascii="Arial" w:hAnsi="Arial" w:cs="Arial"/>
        </w:rPr>
        <w:fldChar w:fldCharType="separate"/>
      </w:r>
      <w:r w:rsidRPr="00AE2523">
        <w:rPr>
          <w:rFonts w:ascii="Arial" w:hAnsi="Arial" w:cs="Arial"/>
        </w:rPr>
        <w:t>(codezup, 2025)</w:t>
      </w:r>
      <w:r w:rsidRPr="00AE2523">
        <w:rPr>
          <w:rFonts w:ascii="Arial" w:hAnsi="Arial" w:cs="Arial"/>
        </w:rPr>
        <w:fldChar w:fldCharType="end"/>
      </w:r>
      <w:r w:rsidRPr="00AE2523">
        <w:rPr>
          <w:rFonts w:ascii="Arial" w:hAnsi="Arial" w:cs="Arial"/>
        </w:rPr>
        <w:t xml:space="preserve">. </w:t>
      </w:r>
    </w:p>
    <w:p w14:paraId="163E80AA"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current unsupervised NILM approaches which utilize neighbor-based algorithms have challenges handling complex high-dimensional data sets. The powerful detection methods require significant processing power and experience degrade in accuracy levels when faced with complicated scenarios. New approaches alongside method integration will boost the quality of anomaly detection and load disaggregation systems. Additionally the field lacks extensive studies about measurement standards for fair and private NILM model evaluations. Research needs to develop secure NILM methods that preserve user data confidentiality and uphold performance standards because privacy-preserving solutions are increasingly needed in residential spaces </w:t>
      </w:r>
      <w:r w:rsidRPr="00AE2523">
        <w:rPr>
          <w:rFonts w:ascii="Arial" w:hAnsi="Arial" w:cs="Arial"/>
        </w:rPr>
        <w:fldChar w:fldCharType="begin"/>
      </w:r>
      <w:r w:rsidR="0062257B">
        <w:rPr>
          <w:rFonts w:ascii="Arial" w:hAnsi="Arial" w:cs="Arial"/>
        </w:rPr>
        <w:instrText xml:space="preserve"> ADDIN ZOTERO_ITEM CSL_CITATION {"citationID":"ZOtKrCh3","properties":{"formattedCitation":"(Kaselimi et al., 2022)","plainCitation":"(Kaselimi et al., 2022)","noteIndex":0},"citationItems":[{"id":"nASVSS5p/JaujmgpG","uris":["http://zotero.org/users/15316043/items/GCEGBTBH"],"itemData":{"id":231,"type":"article-journal","abstract":"Non-intrusive load monitoring (NILM) is the task of disaggregating the total power consumption into its individual sub-components. Over the years, signal processing and machine learning algorithms have been combined to achieve this. Many publications and extensive research works are performed on energy disaggregation or NILM for the state-of-the-art methods to reach the desired performance. The initial interest of the scientific community to formulate and describe mathematically the NILM problem using machine learning tools has now shifted into a more practical NILM. Currently, we are in the mature NILM period where there is an attempt for NILM to be applied in real-life application scenarios. Thus, the complexity of the algorithms, transferability, reliability, practicality, and, in general, trustworthiness are the main issues of interest. This review narrows the gap between the early immature NILM era and the mature one. In particular, the paper provides a comprehensive literature review of the NILM methods for residential appliances only. The paper analyzes, summarizes, and presents the outcomes of a large number of recently published scholarly articles. Furthermore, the paper discusses the highlights of these methods and introduces the research dilemmas that should be taken into consideration by researchers to apply NILM methods. Finally, we show the need for transferring the traditional disaggregation models into a practical and trustworthy framework.","container-title":"Sensors","DOI":"10.3390/s22155872","ISSN":"1424-8220","issue":"15","language":"en","license":"http://creativecommons.org/licenses/by/3.0/","note":"number: 15\npublisher: Multidisciplinary Digital Publishing Institute","page":"5872","source":"www.mdpi.com","title":"Towards Trustworthy Energy Disaggregation: A Review of Challenges, Methods, and Perspectives for Non-Intrusive Load Monitoring","title-short":"Towards Trustworthy Energy Disaggregation","volume":"22","author":[{"family":"Kaselimi","given":"Maria"},{"family":"Protopapadakis","given":"Eftychios"},{"family":"Voulodimos","given":"Athanasios"},{"family":"Doulamis","given":"Nikolaos"},{"family":"Doulamis","given":"Anastasios"}],"issued":{"date-parts":[["2022",1]]},"citation-key":"kaselimiTrustworthyEnergyDisaggregation2022"}}],"schema":"https://github.com/citation-style-language/schema/raw/master/csl-citation.json"} </w:instrText>
      </w:r>
      <w:r w:rsidRPr="00AE2523">
        <w:rPr>
          <w:rFonts w:ascii="Arial" w:hAnsi="Arial" w:cs="Arial"/>
        </w:rPr>
        <w:fldChar w:fldCharType="separate"/>
      </w:r>
      <w:r w:rsidRPr="00AE2523">
        <w:rPr>
          <w:rFonts w:ascii="Arial" w:hAnsi="Arial" w:cs="Arial"/>
        </w:rPr>
        <w:t>(Kaselimi et al., 2022)</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{"citationID":"AZ6iq8QB","properties":{"formattedCitation":"({\\i{}Sensors}, n.d.)","plainCitation":"(Sensors, n.d.)","noteIndex":0},"citationItems":[{"id":"nASVSS5p/eAvLCQLS","uris":["http://zotero.org/users/15316043/items/SM4PCCBJ"],"itemData":{"id":221,"type":"webpage","abstract":"Sensors, an international, peer-reviewed Open Access journal.","language":"en","title":"Sensors","URL":"https://www.mdpi.com/journal/sensors/special_issues/practical_nonintrusive_load_monitoring_approaches_with_meaningful_performance_evaluation","accessed":{"date-parts":[["2025",3,11]]},"citation-key":"Sensors"}}],"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Sensors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p>
    <w:p w14:paraId="76DABC71"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main obstacle when performing unsupervised NILM stems from needing large datasets for developing algorithms with maximum effectiveness. Machine learning (ML) and deep learning (DL) methods have advanced performance but need large datasets which becomes problematic based on different device specifications and operational conditions </w:t>
      </w:r>
      <w:r w:rsidRPr="00AE2523">
        <w:rPr>
          <w:rFonts w:ascii="Arial" w:hAnsi="Arial" w:cs="Arial"/>
        </w:rPr>
        <w:fldChar w:fldCharType="begin"/>
      </w:r>
      <w:r w:rsidR="0062257B">
        <w:rPr>
          <w:rFonts w:ascii="Arial" w:hAnsi="Arial" w:cs="Arial"/>
        </w:rPr>
        <w:instrText xml:space="preserve"> ADDIN ZOTERO_ITEM CSL_CITATION {"citationID":"p4Ojaqxq","properties":{"formattedCitation":"({\\i{}Global Electricity Consumption 2023}, n.d.-b)","plainCitation":"(Global Electricity Consumption 2023, n.d.-b)","noteIndex":0},"citationItems":[{"id":"nASVSS5p/KCkERu0g","uris":["http://zotero.org/users/15316043/items/BTJZQ8L3"],"itemData":{"id":60,"type":"webpage","abstract":"How many terawatt-hours does the world use? Electric energy consumption in the world is over 25 terawatt-hours.","container-title":"Statista","language":"en","title":"Global electricity consumption 2023","URL":"https://www.statista.com/statistics/280704/world-power-consumption/","accessed":{"date-parts":[["2025",1,12]]},"citation-key":"GlobalElectricityConsumption"}}],"schema":"https://github.com/citation-style-language/schema/raw/master/csl-citation.json"}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Global Electricity Consumption 2023</w:t>
      </w:r>
      <w:r w:rsidRPr="00AE2523">
        <w:rPr>
          <w:rFonts w:ascii="Arial" w:hAnsi="Arial" w:cs="Arial"/>
          <w:szCs w:val="24"/>
        </w:rPr>
        <w:t>, n.d.-b)</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{"citationID":"Bffj7Hyc","properties":{"formattedCitation":"(Tokam &amp; Ouro-Djobo, 2023)","plainCitation":"(Tokam &amp; Ouro-Djobo, 2023)","noteIndex":0},"citationItems":[{"id":"nASVSS5p/tXrnqkmO","uris":["http://zotero.org/users/15316043/items/L6A2C9QG"],"itemData":{"id":108,"type":"article-journal","abstract":"Without an appropriate monitoring system, the condition/state of electrical appliances/devices in operation in households cannot be fully assessed, resulting in uncontrolled expenses. The purpose of load monitoring techniques is to save electricity consumption. With proper controls, overconsumption of energy can be reduced and unwanted activity that can lead to unnecessary electricity consumption can be eliminated. To achieve this, two approaches are used. The first approach, which says that each device is monitored by means of individual meters or metering devices, is called intrusive load monitoring (ILM) and requires expensive deployment of metering devices for its use. In contrast to the first one, the second approach is non-intrusive load monitoring (NILM), which monitors electricity consumption without the need for any intrusion. In this configuration, the total energy consumed is disaggregated into the individual consumption of each load. With progress/advances in artificial intelligence, this approach is gaining interest with influences in other areas of research. Knowing that these developed techniques aim to encourage the occupants of dwellings to save energy by optimizing their electricity consumption, the paper presents a comparative study of these approaches, in order to highlight the strengths as well as the weaknesses of each of them. It is therefore a means of offering researchers the opportunity to make choices according to the orientations given to the research work.","container-title":"Applied Sciences","DOI":"10.3390/app13095755","ISSN":"2076-3417","issue":"9","language":"en","license":"http://creativecommons.org/licenses/by/3.0/","note":"number: 9\npublisher: Multidisciplinary Digital Publishing Institute","page":"5755","source":"www.mdpi.com","title":"Comparative Study on Load Monitoring Approaches","volume":"13","author":[{"family":"Tokam","given":"Leonce W."},{"family":"Ouro-Djobo","given":"Sanoussi S."}],"issued":{"date-parts":[["2023",1]]},"citation-key":"tokamComparativeStudyLoad2023"}}],"schema":"https://github.com/citation-style-language/schema/raw/master/csl-citation.json"} </w:instrText>
      </w:r>
      <w:r w:rsidRPr="00AE2523">
        <w:rPr>
          <w:rFonts w:ascii="Arial" w:hAnsi="Arial" w:cs="Arial"/>
        </w:rPr>
        <w:fldChar w:fldCharType="separate"/>
      </w:r>
      <w:r w:rsidRPr="00AE2523">
        <w:rPr>
          <w:rFonts w:ascii="Arial" w:hAnsi="Arial" w:cs="Arial"/>
        </w:rPr>
        <w:t>(Tokam &amp; Ouro-Djobo, 2023)</w:t>
      </w:r>
      <w:r w:rsidRPr="00AE2523">
        <w:rPr>
          <w:rFonts w:ascii="Arial" w:hAnsi="Arial" w:cs="Arial"/>
        </w:rPr>
        <w:fldChar w:fldCharType="end"/>
      </w:r>
      <w:r w:rsidRPr="00AE2523">
        <w:rPr>
          <w:rFonts w:ascii="Arial" w:hAnsi="Arial" w:cs="Arial"/>
        </w:rPr>
        <w:t>. Multiple studies must analyze how various ML and DL algorithms operate across diverse dataset scales because accuracy levels strongly depend on this data</w:t>
      </w:r>
      <w:r w:rsidRPr="00AE2523">
        <w:rPr>
          <w:rFonts w:ascii="Arial" w:hAnsi="Arial" w:cs="Arial"/>
        </w:rPr>
        <w:fldChar w:fldCharType="begin"/>
      </w:r>
      <w:r w:rsidR="0062257B">
        <w:rPr>
          <w:rFonts w:ascii="Arial" w:hAnsi="Arial" w:cs="Arial"/>
        </w:rPr>
        <w:instrText xml:space="preserve"> ADDIN ZOTERO_ITEM CSL_CITATION {"citationID":"nGvbU0sn","properties":{"formattedCitation":"({\\i{}Global Electricity Consumption 2023}, n.d.-b)","plainCitation":"(Global Electricity Consumption 2023, n.d.-b)","noteIndex":0},"citationItems":[{"id":"nASVSS5p/KCkERu0g","uris":["http://zotero.org/users/15316043/items/BTJZQ8L3"],"itemData":{"id":60,"type":"webpage","abstract":"How many terawatt-hours does the world use? Electric energy consumption in the world is over 25 terawatt-hours.","container-title":"Statista","language":"en","title":"Global electricity consumption 2023","URL":"https://www.statista.com/statistics/280704/world-power-consumption/","accessed":{"date-parts":[["2025",1,12]]},"citation-key":"GlobalElectricityConsumption"}}],"schema":"https://github.com/citation-style-language/schema/raw/master/csl-citation.json"}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Global Electricity Consumption 2023</w:t>
      </w:r>
      <w:r w:rsidRPr="00AE2523">
        <w:rPr>
          <w:rFonts w:ascii="Arial" w:hAnsi="Arial" w:cs="Arial"/>
          <w:szCs w:val="24"/>
        </w:rPr>
        <w:t>, n.d.-b)</w:t>
      </w:r>
      <w:r w:rsidRPr="00AE2523">
        <w:rPr>
          <w:rFonts w:ascii="Arial" w:hAnsi="Arial" w:cs="Arial"/>
        </w:rPr>
        <w:fldChar w:fldCharType="end"/>
      </w:r>
      <w:r w:rsidRPr="00AE2523">
        <w:rPr>
          <w:rFonts w:ascii="Arial" w:hAnsi="Arial" w:cs="Arial"/>
        </w:rPr>
        <w:t>.Another essential requirement exists for combining practical hybrid models which both accept user feedback and perform continuous learning processes. Dynamic environments experience performance stagnation because the existing unsupervised methods do not evolve successfully with real-time user interaction and data changes</w:t>
      </w:r>
      <w:r w:rsidRPr="00AE2523">
        <w:rPr>
          <w:rFonts w:ascii="Arial" w:hAnsi="Arial" w:cs="Arial"/>
        </w:rPr>
        <w:fldChar w:fldCharType="begin"/>
      </w:r>
      <w:r w:rsidR="0062257B">
        <w:rPr>
          <w:rFonts w:ascii="Arial" w:hAnsi="Arial" w:cs="Arial"/>
        </w:rPr>
        <w:instrText xml:space="preserve"> ADDIN ZOTERO_ITEM CSL_CITATION {"citationID":"cBIl0i9P","properties":{"formattedCitation":"(Tokam &amp; Ouro-Djobo, 2023)","plainCitation":"(Tokam &amp; Ouro-Djobo, 2023)","noteIndex":0},"citationItems":[{"id":"nASVSS5p/tXrnqkmO","uris":["http://zotero.org/users/15316043/items/L6A2C9QG"],"itemData":{"id":108,"type":"article-journal","abstract":"Without an appropriate monitoring system, the condition/state of electrical appliances/devices in operation in households cannot be fully assessed, resulting in uncontrolled expenses. The purpose of load monitoring techniques is to save electricity consumption. With proper controls, overconsumption of energy can be reduced and unwanted activity that can lead to unnecessary electricity consumption can be eliminated. To achieve this, two approaches are used. The first approach, which says that each device is monitored by means of individual meters or metering devices, is called intrusive load monitoring (ILM) and requires expensive deployment of metering devices for its use. In contrast to the first one, the second approach is non-intrusive load monitoring (NILM), which monitors electricity consumption without the need for any intrusion. In this configuration, the total energy consumed is disaggregated into the individual consumption of each load. With progress/advances in artificial intelligence, this approach is gaining interest with influences in other areas of research. Knowing that these developed techniques aim to encourage the occupants of dwellings to save energy by optimizing their electricity consumption, the paper presents a comparative study of these approaches, in order to highlight the strengths as well as the weaknesses of each of them. It is therefore a means of offering researchers the opportunity to make choices according to the orientations given to the research work.","container-title":"Applied Sciences","DOI":"10.3390/app13095755","ISSN":"2076-3417","issue":"9","language":"en","license":"http://creativecommons.org/licenses/by/3.0/","note":"number: 9\npublisher: Multidisciplinary Digital Publishing Institute","page":"5755","source":"www.mdpi.com","title":"Comparative Study on Load Monitoring Approaches","volume":"13","author":[{"family":"Tokam","given":"Leonce W."},{"family":"Ouro-Djobo","given":"Sanoussi S."}],"issued":{"date-parts":[["2023",1]]},"citation-key":"tokamComparativeStudyLoad2023"}}],"schema":"https://github.com/citation-style-language/schema/raw/master/csl-citation.json"} </w:instrText>
      </w:r>
      <w:r w:rsidRPr="00AE2523">
        <w:rPr>
          <w:rFonts w:ascii="Arial" w:hAnsi="Arial" w:cs="Arial"/>
        </w:rPr>
        <w:fldChar w:fldCharType="separate"/>
      </w:r>
      <w:r w:rsidRPr="00AE2523">
        <w:rPr>
          <w:rFonts w:ascii="Arial" w:hAnsi="Arial" w:cs="Arial"/>
        </w:rPr>
        <w:t>(Tokam &amp; Ouro-Djobo, 2023)</w:t>
      </w:r>
      <w:r w:rsidRPr="00AE2523">
        <w:rPr>
          <w:rFonts w:ascii="Arial" w:hAnsi="Arial" w:cs="Arial"/>
        </w:rPr>
        <w:fldChar w:fldCharType="end"/>
      </w:r>
      <w:r w:rsidRPr="00AE2523">
        <w:rPr>
          <w:rFonts w:ascii="Arial" w:hAnsi="Arial" w:cs="Arial"/>
        </w:rPr>
        <w:t xml:space="preserve">. A challenge in NILM research exists to develop explainable models that guide users to understand the algorithmic estimation processes since current approaches lack transparency </w:t>
      </w:r>
      <w:r w:rsidRPr="00AE2523">
        <w:rPr>
          <w:rFonts w:ascii="Arial" w:hAnsi="Arial" w:cs="Arial"/>
        </w:rPr>
        <w:fldChar w:fldCharType="begin"/>
      </w:r>
      <w:r w:rsidR="0062257B">
        <w:rPr>
          <w:rFonts w:ascii="Arial" w:hAnsi="Arial" w:cs="Arial"/>
        </w:rPr>
        <w:instrText xml:space="preserve"> ADDIN ZOTERO_ITEM CSL_CITATION {"citationID":"iJ664bqd","properties":{"formattedCitation":"(Kaselimi et al., 2022)","plainCitation":"(Kaselimi et al., 2022)","noteIndex":0},"citationItems":[{"id":"nASVSS5p/JaujmgpG","uris":["http://zotero.org/users/15316043/items/GCEGBTBH"],"itemData":{"id":231,"type":"article-journal","abstract":"Non-intrusive load monitoring (NILM) is the task of disaggregating the total power consumption into its individual sub-components. Over the years, signal processing and machine learning algorithms have been combined to achieve this. Many publications and extensive research works are performed on energy disaggregation or NILM for the state-of-the-art methods to reach the desired performance. The initial interest of the scientific community to formulate and describe mathematically the NILM problem using machine learning tools has now shifted into a more practical NILM. Currently, we are in the mature NILM period where there is an attempt for NILM to be applied in real-life application scenarios. Thus, the complexity of the algorithms, transferability, reliability, practicality, and, in general, trustworthiness are the main issues of interest. This review narrows the gap between the early immature NILM era and the mature one. In particular, the paper provides a comprehensive literature review of the NILM methods for residential appliances only. The paper analyzes, summarizes, and presents the outcomes of a large number of recently published scholarly articles. Furthermore, the paper discusses the highlights of these methods and introduces the research dilemmas that should be taken into consideration by researchers to apply NILM methods. Finally, we show the need for transferring the traditional disaggregation models into a practical and trustworthy framework.","container-title":"Sensors","DOI":"10.3390/s22155872","ISSN":"1424-8220","issue":"15","language":"en","license":"http://creativecommons.org/licenses/by/3.0/","note":"number: 15\npublisher: Multidisciplinary Digital Publishing Institute","page":"5872","source":"www.mdpi.com","title":"Towards Trustworthy Energy Disaggregation: A Review of Challenges, Methods, and Perspectives for Non-Intrusive Load Monitoring","title-short":"Towards Trustworthy Energy Disaggregation","volume":"22","author":[{"family":"Kaselimi","given":"Maria"},{"family":"Protopapadakis","given":"Eftychios"},{"family":"Voulodimos","given":"Athanasios"},{"family":"Doulamis","given":"Nikolaos"},{"family":"Doulamis","given":"Anastasios"}],"issued":{"date-parts":[["2022",1]]},"citation-key":"kaselimiTrustworthyEnergyDisaggregation2022"}}],"schema":"https://github.com/citation-style-language/schema/raw/master/csl-citation.json"} </w:instrText>
      </w:r>
      <w:r w:rsidRPr="00AE2523">
        <w:rPr>
          <w:rFonts w:ascii="Arial" w:hAnsi="Arial" w:cs="Arial"/>
        </w:rPr>
        <w:fldChar w:fldCharType="separate"/>
      </w:r>
      <w:r w:rsidRPr="00AE2523">
        <w:rPr>
          <w:rFonts w:ascii="Arial" w:hAnsi="Arial" w:cs="Arial"/>
        </w:rPr>
        <w:t>(Kaselimi et al., 2022)</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{"citationID":"TqDXZSmF","properties":{"formattedCitation":"({\\i{}Sensors}, n.d.)","plainCitation":"(Sensors, n.d.)","noteIndex":0},"citationItems":[{"id":"nASVSS5p/eAvLCQLS","uris":["http://zotero.org/users/15316043/items/SM4PCCBJ"],"itemData":{"id":221,"type":"webpage","abstract":"Sensors, an international, peer-reviewed Open Access journal.","language":"en","title":"Sensors","URL":"https://www.mdpi.com/journal/sensors/special_issues/practical_nonintrusive_load_monitoring_approaches_with_meaningful_performance_evaluation","accessed":{"date-parts":[["2025",3,11]]},"citation-key":"Sensors"}}],"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Sensors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{"citationID":"J5svhpkn","properties":{"formattedCitation":"({\\i{}WECC Composite Load Model Parameter Identification Using Deep Learning Approach}, n.d.)","plainCitation":"(WECC Composite Load Model Parameter Identification Using Deep Learning Approach, n.d.)","noteIndex":0},"citationItems":[{"id":"nASVSS5p/DYEVHOvj","uris":["http://zotero.org/users/15316043/items/ZSFAI9ES"],"itemData":{"id":328,"type":"webpage","abstract":"The increased integration of distributed energy resources (DERs) has significantly changed the load composition. As compared to traditional static or induction motor loads, these inverter-based resources (IBRs) exhibit different behavior. Then, conventional dynamic load modeling with ZIP and induction motors (ZIP + IM) is no longer adequate to address the current load characteristic transitions. Western Electricity Coordinating Council (WECC) has developed the composite load model with distributed generation (CMPLDWG) to accurately represent static load, induction motors, and IBRs. In this paper, we propose a novel deep learning-based method using a conditional variational autoencoder (CVAE) to estimate the CMPLDWG model's posterior distributions. The effectiveness of the proposed method is validated using an IEEE 39-bus test system. The results show that the proposed approach can accurately and efficiently estimate the parameters' posterior distributions.","language":"en-US","title":"WECC Composite Load Model Parameter Identification Using Deep Learning Approach","URL":"https://ieeexplore.ieee.org/abstract/document/9916921","accessed":{"date-parts":[["2025",3,15]]},"citation-key":"WECCCompositeLoad"}}],"schema":"https://github.com/citation-style-language/schema/raw/master/csl-citation.json"}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WECC Composite Load Model Parameter Identification Using Deep Learning Approach</w:t>
      </w:r>
      <w:r w:rsidRPr="00AE2523">
        <w:rPr>
          <w:rFonts w:ascii="Arial" w:hAnsi="Arial" w:cs="Arial"/>
          <w:szCs w:val="24"/>
        </w:rPr>
        <w:t>, n.d.)</w:t>
      </w:r>
      <w:r w:rsidRPr="00AE2523">
        <w:rPr>
          <w:rFonts w:ascii="Arial" w:hAnsi="Arial" w:cs="Arial"/>
        </w:rPr>
        <w:fldChar w:fldCharType="end"/>
      </w:r>
      <w:r w:rsidRPr="00AE2523">
        <w:rPr>
          <w:rFonts w:ascii="Arial" w:hAnsi="Arial" w:cs="Arial"/>
        </w:rPr>
        <w:t>.</w:t>
      </w:r>
    </w:p>
    <w:p w14:paraId="407C2E3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The application of Deep Neural Networks (DNNs) to </w:t>
      </w:r>
      <w:proofErr w:type="spellStart"/>
      <w:r w:rsidRPr="00AE2523">
        <w:rPr>
          <w:rFonts w:ascii="Arial" w:hAnsi="Arial" w:cs="Arial"/>
        </w:rPr>
        <w:t>NonIntrusive</w:t>
      </w:r>
      <w:proofErr w:type="spellEnd"/>
      <w:r w:rsidRPr="00AE2523">
        <w:rPr>
          <w:rFonts w:ascii="Arial" w:hAnsi="Arial" w:cs="Arial"/>
        </w:rPr>
        <w:t xml:space="preserve"> Load Monitoring (NILM) involves multiple choices. Key considerations include selecting appropriate datasets REDD, UK-DALE, REFIT, </w:t>
      </w:r>
      <w:r w:rsidRPr="00AE2523">
        <w:rPr>
          <w:rFonts w:ascii="Arial" w:hAnsi="Arial" w:cs="Arial"/>
        </w:rPr>
        <w:fldChar w:fldCharType="begin"/>
      </w:r>
      <w:r w:rsidR="0062257B">
        <w:rPr>
          <w:rFonts w:ascii="Arial" w:hAnsi="Arial" w:cs="Arial"/>
        </w:rPr>
        <w:instrText xml:space="preserve"> ADDIN ZOTERO_ITEM CSL_CITATION {"citationID":"Vl05QJ4N","properties":{"formattedCitation":"(Pereira et al., 2022)","plainCitation":"(Pereira et al., 2022)","noteIndex":0},"citationItems":[{"id":"nASVSS5p/h48zDNHK","uris":["http://zotero.org/users/15316043/items/PWNKTRMN"],"itemData":{"id":337,"type":"article-journal","abstract":"Measurement(s) Electricity Consumption Technology Type(s) Transformer Device Sample Characteristic - Location Portugal","container-title":"Scientific Data","DOI":"10.1038/s41597-022-01252-2","ISSN":"2052-4463","issue":"1","journalAbbreviation":"Sci Data","language":"en","license":"2022 The Author(s)","note":"number: 1\npublisher: Nature Publishing Group","page":"1-11","source":"www.nature.com","title":"A residential labeled dataset for smart meter data analytics","volume":"9","author":[{"family":"Pereira","given":"Lucas"},{"family":"Costa","given":"Donovan"},{"family":"Ribeiro","given":"Miguel"}],"issued":{"date-parts":[["2022",3,31]]},"citation-key":"pereiraResidentialLabeledDataset2022"}}],"schema":"https://github.com/citation-style-language/schema/raw/master/csl-citation.json"} </w:instrText>
      </w:r>
      <w:r w:rsidRPr="00AE2523">
        <w:rPr>
          <w:rFonts w:ascii="Arial" w:hAnsi="Arial" w:cs="Arial"/>
        </w:rPr>
        <w:fldChar w:fldCharType="separate"/>
      </w:r>
      <w:r w:rsidRPr="00AE2523">
        <w:rPr>
          <w:rFonts w:ascii="Arial" w:hAnsi="Arial" w:cs="Arial"/>
        </w:rPr>
        <w:t>(Pereira et al., 2022)</w:t>
      </w:r>
      <w:r w:rsidRPr="00AE2523">
        <w:rPr>
          <w:rFonts w:ascii="Arial" w:hAnsi="Arial" w:cs="Arial"/>
        </w:rPr>
        <w:fldChar w:fldCharType="end"/>
      </w:r>
      <w:r w:rsidRPr="00AE2523">
        <w:rPr>
          <w:rFonts w:ascii="Arial" w:hAnsi="Arial" w:cs="Arial"/>
        </w:rPr>
        <w:t xml:space="preserve"> choosing DNN architectures (feed-forward vs. recurrent), and determining evaluation metrics RMSE, MAE, and F1 score. Additionally, aspects of data processing, such as appliance activation balancing, data augmentation, and normalization, play a crucial role. The selection of home appliances (e.g., fridge, washing machine, and microwave) further influences model performance </w:t>
      </w:r>
      <w:r w:rsidRPr="00AE2523">
        <w:rPr>
          <w:rFonts w:ascii="Arial" w:hAnsi="Arial" w:cs="Arial"/>
        </w:rPr>
        <w:fldChar w:fldCharType="begin"/>
      </w:r>
      <w:r w:rsidR="0062257B">
        <w:rPr>
          <w:rFonts w:ascii="Arial" w:hAnsi="Arial" w:cs="Arial"/>
        </w:rPr>
        <w:instrText xml:space="preserve"> ADDIN ZOTERO_ITEM CSL_CITATION {"citationID":"SjN4vMmJ","properties":{"formattedCitation":"(Huber et al., 2021)","plainCitation":"(Huber et al., 2021)","noteIndex":0},"citationItems":[{"id":"nASVSS5p/fW2LTRIw","uris":["http://zotero.org/users/15316043/items/KKFHZTLK"],"itemData":{"id":237,"type":"article-journal","abstract":"This paper reviews non-intrusive load monitoring (NILM) approaches that employ deep neural networks to disaggregate appliances from low frequency data, i.e., data with sampling rates lower than the AC base frequency. The overall purpose of this review is, firstly, to gain an overview on the state of the research up to November 2020, and secondly, to identify worthwhile open research topics. Accordingly, we first review the many degrees of freedom of these approaches, what has already been done in the literature, and compile the main characteristics of the reviewed publications in an extensive overview table. The second part of the paper discusses selected aspects of the literature and corresponding research gaps. In particular, we do a performance comparison with respect to reported mean absolute error (MAE) and F1-scores and observe different recurring elements in the best performing approaches, namely data sampling intervals below 10 s, a large field of view, the usage of generative adversarial network (GAN) losses, multi-task learning, and post-processing. Subsequently, multiple input features, multi-task learning, and related research gaps are discussed, the need for comparative studies is highlighted, and finally, missing elements for a successful deployment of NILM approaches based on deep neural networks are pointed out. We conclude the review with an outlook on possible future scenarios.","container-title":"Energies","DOI":"10.3390/en14092390","ISSN":"1996-1073","issue":"9","language":"en","license":"http://creativecommons.org/licenses/by/3.0/","note":"number: 9\npublisher: Multidisciplinary Digital Publishing Institute","page":"2390","source":"www.mdpi.com","title":"Review on Deep Neural Networks Applied to Low-Frequency NILM","volume":"14","author":[{"family":"Huber","given":"Patrick"},{"family":"Calatroni","given":"Alberto"},{"family":"Rumsch","given":"Andreas"},{"family":"Paice","given":"Andrew"}],"issued":{"date-parts":[["2021",1]]},"citation-key":"huberReviewDeepNeural2021"}}],"schema":"https://github.com/citation-style-language/schema/raw/master/csl-citation.json"} </w:instrText>
      </w:r>
      <w:r w:rsidRPr="00AE2523">
        <w:rPr>
          <w:rFonts w:ascii="Arial" w:hAnsi="Arial" w:cs="Arial"/>
        </w:rPr>
        <w:fldChar w:fldCharType="separate"/>
      </w:r>
      <w:r w:rsidRPr="00AE2523">
        <w:rPr>
          <w:rFonts w:ascii="Arial" w:hAnsi="Arial" w:cs="Arial"/>
        </w:rPr>
        <w:t>(Huber et al., 2021)</w:t>
      </w:r>
      <w:r w:rsidRPr="00AE2523">
        <w:rPr>
          <w:rFonts w:ascii="Arial" w:hAnsi="Arial" w:cs="Arial"/>
        </w:rPr>
        <w:fldChar w:fldCharType="end"/>
      </w:r>
      <w:r w:rsidRPr="00AE2523">
        <w:rPr>
          <w:rFonts w:ascii="Arial" w:hAnsi="Arial" w:cs="Arial"/>
        </w:rPr>
        <w:t xml:space="preserve">. </w:t>
      </w:r>
    </w:p>
    <w:p w14:paraId="7705D4DC"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Another approach utilizes the HIPE and IMDELD datasets, followed by the application of Equipment Modeling Using Polynomial Functions (EMUPF) and Unsupervised Neural Networks (UNN) for NILM. The testing phase evaluates model performance using error metrics and descriptive statistics </w:t>
      </w:r>
      <w:r w:rsidRPr="00AE2523">
        <w:rPr>
          <w:rFonts w:ascii="Arial" w:hAnsi="Arial" w:cs="Arial"/>
        </w:rPr>
        <w:fldChar w:fldCharType="begin"/>
      </w:r>
      <w:r w:rsidR="0062257B">
        <w:rPr>
          <w:rFonts w:ascii="Arial" w:hAnsi="Arial" w:cs="Arial"/>
        </w:rPr>
        <w:instrText xml:space="preserve"> ADDIN ZOTERO_ITEM CSL_CITATION {"citationID":"p7T1G7WZ","properties":{"formattedCitation":"(Torres, 2023)","plainCitation":"(Torres, 2023)","noteIndex":0},"citationItems":[{"id":"nASVSS5p/PSuJqZdw","uris":["http://zotero.org/users/15316043/items/HUF5UZEK"],"itemData":{"id":239,"type":"paper-conference","abstract":"The industrial sector is responsible for a large share of global energy consumption. Lowering energy consumption in the industrial sector can reduce the rate and severity of future climate change impacts on people and ecosystems. Non-Intrusive Load Monitoring (NILM) techniques can disaggregate a facility’s power consumption into the individual loads, that is, into the power consumption of each equipment in the facility. NILM methods do not require the presence of a sensor per equipment. These methods provide information that can be used to define strategies for optimal energy usage in a facility and lead to a decrease in operating costs in the industrial sector. This dissertation aimed to develop a NILM algorithm to be part of an intelligent platform for the management of microalgae production within the scope of the InGestAlgae project (reference: CENTRO-01-0247-FEDER-046983) developed at the Institute of Systems and Robotics (ISR) of the University of Coimbra. The requirements defined the algorithm to be an unsupervised and non-event-based method, compliant with low-frequency samples, and deployed in environments with continuously varying equipment. The developed technique is required to estimate the active power consumption of the equipment in an industrial facility. The method can access the values from the Supervisory Control and Data Acquisition (SCADA) system, which includes the aggregate and equipment’s ON/OFF state data. Two unsupervised low-frequency NILM methods were proposed, implemented and validated. The first method uses polynomial functions, estimated through a metaheuristic algorithm, to model the active power consumption of the equipment as a function of the aggregate active power. The second technique consists of an Unsupervised Neural Network (UNN) that estimates the active power of the equipment based on the optimization of an objective function and does not require labelled training data. The UNN algorithm was trained and tested with two different architectures and sets of inputs. The first UNN uses the aggregate active power and equipment state samples, and the second network uses the aggregate active power samples passed through a Fourier feature mapping. The High-resolution Industrial Production Energy (HIPE) and the Industrial Machines Dataset for Electrical Load Disaggregation (IMDELD) datasets were preprocessed and used to train and validate the proposed methods. The UNN, with the aggregate active power and the equipment state samples as input, estimated the results with the lowest error values, measured with different metrics such as the Mean Absolute Error (MAE), Mean Square Error (MSE) and Root Mean Squared Error (RMSE) for the validation data. The UNN method successfully identified high-consumption equipment.","container-title":"Low-Frequency Unsupervised Non-Intrusive Load Monitoring for Industrial Loads","event-title":"Low-Frequency Unsupervised Non-Intrusive Load Monitoring for Industrial Loads","language":"eng","license":"openAccess","note":"Accepted: 2024-02-05T23:04:11Z\njournalAbbreviation: Monitorização Não Intrusiva Não Supervisionada e de Baixa Frequência para Cargas Industriais","source":"estudogeral.uc.pt","title":"Low-Frequency Unsupervised Non-Intrusive Load Monitoring for Industrial Loads","URL":"https://estudogeral.uc.pt/handle/10316/113097","author":[{"family":"Torres","given":"Daniel Cardoso"}],"accessed":{"date-parts":[["2025",3,14]]},"issued":{"date-parts":[["2023",9,27]]},"citation-key":"torresLowFrequencyUnsupervisedNonIntrusive2023"}}],"schema":"https://github.com/citation-style-language/schema/raw/master/csl-citation.json"} </w:instrText>
      </w:r>
      <w:r w:rsidRPr="00AE2523">
        <w:rPr>
          <w:rFonts w:ascii="Arial" w:hAnsi="Arial" w:cs="Arial"/>
        </w:rPr>
        <w:fldChar w:fldCharType="separate"/>
      </w:r>
      <w:r w:rsidRPr="00AE2523">
        <w:rPr>
          <w:rFonts w:ascii="Arial" w:hAnsi="Arial" w:cs="Arial"/>
        </w:rPr>
        <w:t>(Torres, 2023)</w:t>
      </w:r>
      <w:r w:rsidRPr="00AE2523">
        <w:rPr>
          <w:rFonts w:ascii="Arial" w:hAnsi="Arial" w:cs="Arial"/>
        </w:rPr>
        <w:fldChar w:fldCharType="end"/>
      </w:r>
      <w:r w:rsidRPr="00AE2523">
        <w:rPr>
          <w:rFonts w:ascii="Arial" w:hAnsi="Arial" w:cs="Arial"/>
        </w:rPr>
        <w:t xml:space="preserve">. </w:t>
      </w:r>
    </w:p>
    <w:p w14:paraId="35C3F6CE"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One approach applies K-means clustering </w:t>
      </w:r>
      <w:r w:rsidRPr="00AE2523">
        <w:rPr>
          <w:rFonts w:ascii="Arial" w:hAnsi="Arial" w:cs="Arial"/>
        </w:rPr>
        <w:fldChar w:fldCharType="begin"/>
      </w:r>
      <w:r w:rsidR="0062257B">
        <w:rPr>
          <w:rFonts w:ascii="Arial" w:hAnsi="Arial" w:cs="Arial"/>
        </w:rPr>
        <w:instrText xml:space="preserve"> ADDIN ZOTERO_ITEM CSL_CITATION {"citationID":"iDpRSKu4","properties":{"formattedCitation":"({\\i{}K-Means and Alternative Clustering Methods in Modern Power Systems}, n.d.)","plainCitation":"(K-Means and Alternative Clustering Methods in Modern Power Systems, n.d.)","noteIndex":0},"citationItems":[{"id":"nASVSS5p/IyYBgbbi","uris":["http://zotero.org/users/15316043/items/8UBX6A2E"],"itemData":{"id":339,"type":"webpage","abstract":"As power systems evolve by integrating renewable energy sources, distributed generation, and electric vehicles, the complexity of managing these systems increases. With the increase in data accessibility and advancements in computational capabilities, clustering algorithms, including K-means, are becoming essential tools for researchers in analyzing, optimizing, and modernizing power systems. This paper presents a comprehensive review of over 440 articles published through 2022, emphasizing the application of K-means clustering, a widely recognized and frequently used algorithm, along with its alternative clustering methods within modern power systems. The main contributions of this study include a bibliometric analysis to understand the historical development and wide-ranging applications of K-means clustering in power systems. This research also thoroughly examines K-means, its various variants, potential limitations, and advantages. Furthermore, the study explores alternative clustering algorithms that can complete or substitute K-means. Some prominent examples include K-medoids, Time-series K-means, BIRCH, Bayesian clustering, HDBSCAN, CLIQUE, SPECTRAL, SOMs, TICC, and swarm-based methods, broadening the understanding and applications of clustering methodologies in modern power systems. The paper highlights the wide-ranging applications of these techniques, from load forecasting and fault detection to power quality analysis and system security assessment. Throughout the examination, it has been observed that the number of publications employing clustering algorithms within modern power systems is following an exponential upward trend. This emphasizes the necessity for professionals to understand various clustering methods, including their benefits and potential challenges, to incorporate the most suitable ones into their studies.","language":"en-US","title":"K-Means and Alternative Clustering Methods in Modern Power Systems","URL":"https://ieeexplore.ieee.org/abstract/document/10295469","accessed":{"date-parts":[["2025",3,15]]},"citation-key":"KMeansAlternativeClustering"}}],"schema":"https://github.com/citation-style-language/schema/raw/master/csl-citation.json"}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K-Means and Alternative Clustering Methods in Modern Power Systems</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to group appliances based on odd harmonic current amplitudes, specifically the 3rd and 5th harmonics, limiting its effectiveness to Type I and II appliances. To improve generalizability and address data scarcity, another study introduces a self-supervised learning approach using Seq2Point, Bi-GRU, and LSTM, although proper data pre-processing remains a challenge </w:t>
      </w:r>
      <w:r w:rsidRPr="00AE2523">
        <w:rPr>
          <w:rFonts w:ascii="Arial" w:hAnsi="Arial" w:cs="Arial"/>
        </w:rPr>
        <w:fldChar w:fldCharType="begin"/>
      </w:r>
      <w:r w:rsidR="0062257B">
        <w:rPr>
          <w:rFonts w:ascii="Arial" w:hAnsi="Arial" w:cs="Arial"/>
        </w:rPr>
        <w:instrText xml:space="preserve"> ADDIN ZOTERO_ITEM CSL_CITATION {"citationID":"pin8AQvd","properties":{"formattedCitation":"(Silva &amp; Liu, 2024)","plainCitation":"(Silva &amp; Liu, 2024)","noteIndex":0},"citationItems":[{"id":"nASVSS5p/Rvi5oFUs","uris":["http://zotero.org/users/15316043/items/XBUGUIZQ"],"itemData":{"id":124,"type":"article-journal","abstract":"In recent years, Non-Intrusive Load Monitoring (NILM) has become an emerging approach that provides affordable energy management solutions using aggregated load obtained from a single smart meter in the power grid. Furthermor... | Find, read and cite all the research you need on Tech Science Press","container-title":"Computers, Materials &amp; Continua","DOI":"10.32604/cmc.2024.051289","ISSN":"1546-2218, 1546-2226","issue":"2","journalAbbreviation":"CMC","language":"en","note":"publisher: Tech Science Press","page":"2971-2989","source":"www.techscience.com","title":"A Review of NILM Applications with Machine Learning Approaches","volume":"79","author":[{"family":"Silva","given":"Maheesha Dhashantha"},{"family":"Liu","given":"Qi"}],"issued":{"date-parts":[["2024"]]},"citation-key":"silvaReviewNILMApplications2024"}}],"schema":"https://github.com/citation-style-language/schema/raw/master/csl-citation.json"} </w:instrText>
      </w:r>
      <w:r w:rsidRPr="00AE2523">
        <w:rPr>
          <w:rFonts w:ascii="Arial" w:hAnsi="Arial" w:cs="Arial"/>
        </w:rPr>
        <w:fldChar w:fldCharType="separate"/>
      </w:r>
      <w:r w:rsidRPr="00AE2523">
        <w:rPr>
          <w:rFonts w:ascii="Arial" w:hAnsi="Arial" w:cs="Arial"/>
        </w:rPr>
        <w:t>(Silva &amp; Liu, 2024)</w:t>
      </w:r>
      <w:r w:rsidRPr="00AE2523">
        <w:rPr>
          <w:rFonts w:ascii="Arial" w:hAnsi="Arial" w:cs="Arial"/>
        </w:rPr>
        <w:fldChar w:fldCharType="end"/>
      </w:r>
      <w:r w:rsidRPr="00AE2523">
        <w:rPr>
          <w:rFonts w:ascii="Arial" w:hAnsi="Arial" w:cs="Arial"/>
        </w:rPr>
        <w:t xml:space="preserve">. </w:t>
      </w:r>
    </w:p>
    <w:p w14:paraId="39E0127B"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Many researchers have utilized transfer learning techniques in solving the Non-Intrusive Load Monitoring (NILM) problem </w:t>
      </w:r>
      <w:r w:rsidRPr="00AE2523">
        <w:rPr>
          <w:rFonts w:ascii="Arial" w:hAnsi="Arial" w:cs="Arial"/>
        </w:rPr>
        <w:fldChar w:fldCharType="begin"/>
      </w:r>
      <w:r w:rsidR="0062257B">
        <w:rPr>
          <w:rFonts w:ascii="Arial" w:hAnsi="Arial" w:cs="Arial"/>
        </w:rPr>
        <w:instrText xml:space="preserve"> ADDIN ZOTERO_ITEM CSL_CITATION {"citationID":"aePmQWH4","properties":{"formattedCitation":"(\\uc0\\u8220{}Non-Intrusive Multi-Label Load Monitoring via Transfer and Contrastive Learning Architecture,\\uc0\\u8221{} 2023)","plainCitation":"(“Non-Intrusive Multi-Label Load Monitoring via Transfer and Contrastive Learning Architecture,” 2023)","noteIndex":0},"citationItems":[{"id":"nASVSS5p/vffilwb2","uris":["http://zotero.org/users/15316043/items/YBQ8MFCF"],"itemData":{"id":317,"type":"article-journal","abstract":"To achieve the goal of peaking carbon emissions globally and carbon neutrality, smart energy management is a promising way to boost energy conservatio…","container-title":"International Journal of Electrical Power &amp; Energy Systems","DOI":"10.1016/j.ijepes.2023.109443","ISSN":"0142-0615","language":"en-US","note":"publisher: Elsevier","page":"109443","source":"www.sciencedirect.com","title":"Non-intrusive multi-label load monitoring via transfer and contrastive learning architecture","volume":"154","issued":{"date-parts":[["2023",12,1]]},"citation-key":"NonintrusiveMultilabelLoad2023"}}],"schema":"https://github.com/citation-style-language/schema/raw/master/csl-citation.json"} </w:instrText>
      </w:r>
      <w:r w:rsidRPr="00AE2523">
        <w:rPr>
          <w:rFonts w:ascii="Arial" w:hAnsi="Arial" w:cs="Arial"/>
        </w:rPr>
        <w:fldChar w:fldCharType="separate"/>
      </w:r>
      <w:r w:rsidRPr="00AE2523">
        <w:rPr>
          <w:rFonts w:ascii="Arial" w:hAnsi="Arial" w:cs="Arial"/>
          <w:szCs w:val="24"/>
        </w:rPr>
        <w:t>(“Non-Intrusive Multi-Label Load Monitoring via Transfer and Contrastive Learning Architecture,” 2023)</w:t>
      </w:r>
      <w:r w:rsidRPr="00AE2523">
        <w:rPr>
          <w:rFonts w:ascii="Arial" w:hAnsi="Arial" w:cs="Arial"/>
        </w:rPr>
        <w:fldChar w:fldCharType="end"/>
      </w:r>
      <w:r w:rsidRPr="00AE2523">
        <w:rPr>
          <w:rFonts w:ascii="Arial" w:hAnsi="Arial" w:cs="Arial"/>
        </w:rPr>
        <w:t xml:space="preserve">. Transferability, in this case, refers to the capability of a general Machine Learning (ML) or Deep Learning (DL) model </w:t>
      </w:r>
      <w:r w:rsidRPr="00AE2523">
        <w:rPr>
          <w:rFonts w:ascii="Arial" w:hAnsi="Arial" w:cs="Arial"/>
        </w:rPr>
        <w:fldChar w:fldCharType="begin"/>
      </w:r>
      <w:r w:rsidR="0062257B">
        <w:rPr>
          <w:rFonts w:ascii="Arial" w:hAnsi="Arial" w:cs="Arial"/>
        </w:rPr>
        <w:instrText xml:space="preserve"> ADDIN ZOTERO_ITEM CSL_CITATION {"citationID":"Hs1TuLew","properties":{"formattedCitation":"({\\i{}Identification Method of the Load Component Proportion Based on the Dynamic Response under Large Disturbance}, n.d.)","plainCitation":"(Identification Method of the Load Component Proportion Based on the Dynamic Response under Large Disturbance, n.d.)","noteIndex":0},"citationItems":[{"id":"nASVSS5p/CHUohaGT","uris":["http://zotero.org/users/15316043/items/IKA6LWFR"],"itemData":{"id":327,"type":"webpage","abstract":"In the traditional load model, motor and static loads are used to represent electrical equipment. However, since the electrical equipment using power electronic interface has accounted for a large proportion at present, the load components should be divided into motor, static load and power-electronic-interfaced load. The composition of the electric load is time-varying, and mastering the proportion of different load components is the key to establish an accurate load model. The existing load component proportion identification method identifies the key parameters of the load model and motor proportion parameters under large disturbances. However, the accuracy of this method is affected by the accuracy of load model parameters; moreover, it cannot identify the proportion of three types of load components. To this end, based on the analysis of different response characteristics of motor, static load and power-electronic-interfaced load under large disturbance, this paper proposes a load component proportion identification method based on dynamic response under large disturbance. This method first determines the proportion of static load according to the drop value of active power of load during the duration of large disturbance; then, the proportion of power-electronic-interfaced load is determined according to the separation results of motor response and the highest fitting accuracy; finally, the proportion of motor load can be calculated. The case study shows that the method does not depend on other parameters in the load model and has high identification accuracy.","language":"en-US","title":"Identification Method of the Load Component Proportion based on the Dynamic Response under Large Disturbance","URL":"https://ieeexplore.ieee.org/abstract/document/9880946","accessed":{"date-parts":[["2025",3,15]]},"citation-key":"IdentificationMethodLoad"}}],"schema":"https://github.com/citation-style-language/schema/raw/master/csl-citation.json"}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Identification Method of the Load Component Proportion Based on the Dynamic Response under Large Disturbance</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in identifying appliances from the home aggregated energy consumption outside the training set. Transfer learning has been utilized with various models such as seq2point, Generative Adversarial Networks (GANs), Convolutional Neural Networks (CNNs), Gated Recurrent Units (GRU), and a combination of LSTM and Probabilistic Neural Networks (PNN) to enhance NILM. </w:t>
      </w:r>
    </w:p>
    <w:p w14:paraId="6431C3C3"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Another widely used approach in NILM transfer learning </w:t>
      </w:r>
      <w:r w:rsidRPr="00AE2523">
        <w:rPr>
          <w:rFonts w:ascii="Arial" w:hAnsi="Arial" w:cs="Arial"/>
        </w:rPr>
        <w:fldChar w:fldCharType="begin"/>
      </w:r>
      <w:r w:rsidR="0062257B">
        <w:rPr>
          <w:rFonts w:ascii="Arial" w:hAnsi="Arial" w:cs="Arial"/>
        </w:rPr>
        <w:instrText xml:space="preserve"> ADDIN ZOTERO_ITEM CSL_CITATION {"citationID":"CJwPIAL0","properties":{"formattedCitation":"({\\i{}Adaptive Fusion Feature Transfer Learning Method For NILM}, n.d.)","plainCitation":"(Adaptive Fusion Feature Transfer Learning Method For NILM, n.d.)","noteIndex":0},"citationItems":[{"id":"nASVSS5p/M6PDSt0U","uris":["http://zotero.org/users/15316043/items/ZZJM3VHG"],"itemData":{"id":341,"type":"webpage","abstract":"Noninvasive load monitoring (NILM) aims to extract the power consumption of individual appliances from a smart meter that measures the total power consumption of all appliances. At present, deep learning methods have achieved leading results. However, the need for a large number of training data and the poor generalization ability of models limit the further development of NILM. To break through these limitations, this article proposes an adaptive fusion feature transfer learning method. First, to provide rich features for feature transfer, multiple feature extraction branches are used to extract temporal and spatial features from different perspectives. These features are fused for adaptive adjustment. Second, the attention mechanism is used to adapt the features extracted from the model of the source task so that they are more conducive to the model of the target task. Finally, abundant simulation experiments are performed for appliance transfer (AT) and house transfer (HT), respectively. It is verified that the proposed method can achieve better results than the existing method using only a small amount of training data and retraining a part of the new model.","language":"en-US","title":"Adaptive Fusion Feature Transfer Learning Method For NILM","URL":"https://ieeexplore.ieee.org/abstract/document/10106239","accessed":{"date-parts":[["2025",3,15]]},"citation-key":"AdaptiveFusionFeature"}}],"schema":"https://github.com/citation-style-language/schema/raw/master/csl-citation.json"} </w:instrText>
      </w:r>
      <w:r w:rsidRPr="00AE2523">
        <w:rPr>
          <w:rFonts w:ascii="Arial" w:hAnsi="Arial" w:cs="Arial"/>
        </w:rPr>
        <w:fldChar w:fldCharType="separate"/>
      </w:r>
      <w:r w:rsidRPr="00AE2523">
        <w:rPr>
          <w:rFonts w:ascii="Arial" w:hAnsi="Arial" w:cs="Arial"/>
          <w:szCs w:val="24"/>
        </w:rPr>
        <w:t>(</w:t>
      </w:r>
      <w:r w:rsidRPr="00AE2523">
        <w:rPr>
          <w:rFonts w:ascii="Arial" w:hAnsi="Arial" w:cs="Arial"/>
          <w:i/>
          <w:iCs/>
          <w:szCs w:val="24"/>
        </w:rPr>
        <w:t>Adaptive Fusion Feature Transfer Learning Method For NILM</w:t>
      </w:r>
      <w:r w:rsidRPr="00AE2523">
        <w:rPr>
          <w:rFonts w:ascii="Arial" w:hAnsi="Arial" w:cs="Arial"/>
          <w:szCs w:val="24"/>
        </w:rPr>
        <w:t>, n.d.)</w:t>
      </w:r>
      <w:r w:rsidRPr="00AE2523">
        <w:rPr>
          <w:rFonts w:ascii="Arial" w:hAnsi="Arial" w:cs="Arial"/>
        </w:rPr>
        <w:fldChar w:fldCharType="end"/>
      </w:r>
      <w:r w:rsidRPr="00AE2523">
        <w:rPr>
          <w:rFonts w:ascii="Arial" w:hAnsi="Arial" w:cs="Arial"/>
        </w:rPr>
        <w:t xml:space="preserve"> is transforming feature sequences into images, either grayscale or colored. A study, for example, applied a CNN model, pretrained with a visual dataset, by projecting voltage and current trajectories onto images in the HSV (Hue, Saturation, Value) color space. Deep learning methods were demonstrated in experiments to perform better than optimization-based and factorial Hidden Markov Models (HMMs) in NILM but with the need for large training datasets </w:t>
      </w:r>
      <w:r w:rsidRPr="00AE2523">
        <w:rPr>
          <w:rFonts w:ascii="Arial" w:hAnsi="Arial" w:cs="Arial"/>
        </w:rPr>
        <w:fldChar w:fldCharType="begin"/>
      </w:r>
      <w:r w:rsidR="0062257B">
        <w:rPr>
          <w:rFonts w:ascii="Arial" w:hAnsi="Arial" w:cs="Arial"/>
        </w:rPr>
        <w:instrText xml:space="preserve"> ADDIN ZOTERO_ITEM CSL_CITATION {"citationID":"ikckDWNc","properties":{"formattedCitation":"(Alhelou, n.d.)","plainCitation":"(Alhelou, n.d.)","noteIndex":0},"citationItems":[{"id":"nASVSS5p/LQ8mzkb8","uris":["http://zotero.org/users/15316043/items/EEUDWFBE"],"itemData":{"id":256,"type":"article-journal","abstract":"The advent of information and communication technologies has paved the way for smart cities. Residential customers are the major consumers of electrical energy in such cities. Smart meters gather the energy consumption behavior of consumers at the","container-title":"IEEE Access","language":"en","source":"www.academia.edu","title":"Appliance Level Energy Characterization of Residential Electricity Demand: Prospects, Challenges and Recommendations","title-short":"Appliance Level Energy Characterization of Residential Electricity Demand","URL":"https://www.academia.edu/63315937/Appliance_Level_Energy_Characterization_of_Residential_Electricity_Demand_Prospects_Challenges_and_Recommendations","author":[{"family":"Alhelou","given":"Hassan Haes"}],"accessed":{"date-parts":[["2025",3,15]]},"citation-key":"alhelouApplianceLevelEnergy"}}],"schema":"https://github.com/citation-style-language/schema/raw/master/csl-citation.json"} </w:instrText>
      </w:r>
      <w:r w:rsidRPr="00AE2523">
        <w:rPr>
          <w:rFonts w:ascii="Arial" w:hAnsi="Arial" w:cs="Arial"/>
        </w:rPr>
        <w:fldChar w:fldCharType="separate"/>
      </w:r>
      <w:r w:rsidRPr="00AE2523">
        <w:rPr>
          <w:rFonts w:ascii="Arial" w:hAnsi="Arial" w:cs="Arial"/>
        </w:rPr>
        <w:t>(Alhelou, n.d.)</w:t>
      </w:r>
      <w:r w:rsidRPr="00AE2523">
        <w:rPr>
          <w:rFonts w:ascii="Arial" w:hAnsi="Arial" w:cs="Arial"/>
        </w:rPr>
        <w:fldChar w:fldCharType="end"/>
      </w:r>
      <w:r w:rsidRPr="00AE2523">
        <w:rPr>
          <w:rFonts w:ascii="Arial" w:hAnsi="Arial" w:cs="Arial"/>
        </w:rPr>
        <w:t xml:space="preserve">. </w:t>
      </w:r>
    </w:p>
    <w:p w14:paraId="642FE9D4" w14:textId="64A6E010" w:rsidR="00AE2523" w:rsidRPr="00AE2523" w:rsidRDefault="00AE2523" w:rsidP="003C0AF7">
      <w:pPr>
        <w:pStyle w:val="BodyText"/>
        <w:ind w:left="720"/>
        <w:jc w:val="both"/>
        <w:rPr>
          <w:rFonts w:ascii="Arial" w:hAnsi="Arial" w:cs="Arial"/>
        </w:rPr>
      </w:pPr>
      <w:r w:rsidRPr="00AE2523">
        <w:rPr>
          <w:rFonts w:ascii="Arial" w:hAnsi="Arial" w:cs="Arial"/>
        </w:rPr>
        <w:t xml:space="preserve">Future research should focus on creating user-oriented NILM algorithms which integrate explainable frameworks. The </w:t>
      </w:r>
      <w:r w:rsidR="00C12D6A" w:rsidRPr="00AE2523">
        <w:rPr>
          <w:rFonts w:ascii="Arial" w:hAnsi="Arial" w:cs="Arial"/>
        </w:rPr>
        <w:t>real-world</w:t>
      </w:r>
      <w:r w:rsidRPr="00AE2523">
        <w:rPr>
          <w:rFonts w:ascii="Arial" w:hAnsi="Arial" w:cs="Arial"/>
        </w:rPr>
        <w:t xml:space="preserve"> benefits from NILM systems can be proven through practical investigations of disaggregated data applications including </w:t>
      </w:r>
      <w:r w:rsidR="00F3049B">
        <w:rPr>
          <w:rFonts w:ascii="Arial" w:hAnsi="Arial" w:cs="Arial"/>
        </w:rPr>
        <w:t xml:space="preserve">flexibility estimation and </w:t>
      </w:r>
      <w:r w:rsidR="00F3049B" w:rsidRPr="002051EC">
        <w:rPr>
          <w:rFonts w:ascii="Arial" w:hAnsi="Arial" w:cs="Arial"/>
          <w:highlight w:val="yellow"/>
        </w:rPr>
        <w:t>life</w:t>
      </w:r>
      <w:r w:rsidRPr="002051EC">
        <w:rPr>
          <w:rFonts w:ascii="Arial" w:hAnsi="Arial" w:cs="Arial"/>
          <w:highlight w:val="yellow"/>
        </w:rPr>
        <w:t>cycle analysis</w:t>
      </w:r>
      <w:r w:rsidRPr="00AE2523">
        <w:rPr>
          <w:rFonts w:ascii="Arial" w:hAnsi="Arial" w:cs="Arial"/>
        </w:rPr>
        <w:t xml:space="preserve"> </w:t>
      </w:r>
      <w:r w:rsidRPr="00AE2523">
        <w:rPr>
          <w:rFonts w:ascii="Arial" w:hAnsi="Arial" w:cs="Arial"/>
        </w:rPr>
        <w:fldChar w:fldCharType="begin"/>
      </w:r>
      <w:r w:rsidR="0062257B">
        <w:rPr>
          <w:rFonts w:ascii="Arial" w:hAnsi="Arial" w:cs="Arial"/>
        </w:rPr>
        <w:instrText xml:space="preserve"> ADDIN ZOTERO_ITEM CSL_CITATION {"citationID":"t6F3LgmC","properties":{"formattedCitation":"(Shabbir et al., 2024)","plainCitation":"(Shabbir et al., 2024)","noteIndex":0},"citationItems":[{"id":"nASVSS5p/U2wSusBa","uris":["http://zotero.org/users/15316043/items/LYPQPQLS"],"itemData":{"id":227,"type":"article-journal","abstract":"Non-intrusive load monitoring (NILM) has emerged as a pivotal technology in energy management applications by enabling precise monitoring of individual appliance energy consumption without the requirements of intrusive sensors or smart meters. In this technique, the load disaggregation for the individual device is accrued by the recognition of their current signals by employing machine learning (ML) methods. This research paper conducts a comprehensive comparative analysis of various ML techniques applied to NILM, aiming to identify the most effective methodologies for accurate load disaggregation. The study employs a diverse dataset comprising high-resolution electricity consumption data collected from an Estonian household. The ML algorithms, including deep neural networks based on long short-term memory networks (LSTM), extreme gradient boost (XgBoost), logistic regression (LR), and dynamic time warping with K-nearest neighbor (DTW-KNN) are implemented and evaluated for their performance in load disaggregation. Key evaluation metrics such as accuracy, precision, recall, and F1 score are utilized to assess the effectiveness of each technique in capturing the nuanced energy consumption patterns of diverse appliances. Results indicate that the XgBoost-based model demonstrates superior performance in accurately identifying and disaggregating individual loads from aggregated energy consumption data. Insights derived from this research contribute to the optimization of NILM techniques for real-world applications, facilitating enhanced energy efficiency and informed decision-making in smart grid environments.","container-title":"Electronics","DOI":"10.3390/electronics13081420","ISSN":"2079-9292","issue":"8","language":"en","license":"http://creativecommons.org/licenses/by/3.0/","note":"number: 8\npublisher: Multidisciplinary Digital Publishing Institute","page":"1420","source":"www.mdpi.com","title":"Comparative Analysis of Machine Learning Techniques for Non-Intrusive Load Monitoring","volume":"13","author":[{"family":"Shabbir","given":"Noman"},{"family":"Vassiljeva","given":"Kristina"},{"family":"Nourollahi Hokmabad","given":"Hossein"},{"family":"Husev","given":"Oleksandr"},{"family":"Petlenkov","given":"Eduard"},{"family":"Belikov","given":"Juri"}],"issued":{"date-parts":[["2024",1]]},"citation-key":"shabbirComparativeAnalysisMachine2024a"}}],"schema":"https://github.com/citation-style-language/schema/raw/master/csl-citation.json"} </w:instrText>
      </w:r>
      <w:r w:rsidRPr="00AE2523">
        <w:rPr>
          <w:rFonts w:ascii="Arial" w:hAnsi="Arial" w:cs="Arial"/>
        </w:rPr>
        <w:fldChar w:fldCharType="separate"/>
      </w:r>
      <w:r w:rsidRPr="00AE2523">
        <w:rPr>
          <w:rFonts w:ascii="Arial" w:hAnsi="Arial" w:cs="Arial"/>
        </w:rPr>
        <w:t>(Shabbir et al., 2024)</w:t>
      </w:r>
      <w:r w:rsidRPr="00AE2523">
        <w:rPr>
          <w:rFonts w:ascii="Arial" w:hAnsi="Arial" w:cs="Arial"/>
        </w:rPr>
        <w:fldChar w:fldCharType="end"/>
      </w:r>
      <w:r w:rsidRPr="00AE2523">
        <w:rPr>
          <w:rFonts w:ascii="Arial" w:hAnsi="Arial" w:cs="Arial"/>
        </w:rPr>
        <w:t xml:space="preserve">. </w:t>
      </w:r>
    </w:p>
    <w:p w14:paraId="1D2A49A0" w14:textId="77777777" w:rsidR="00AE2523" w:rsidRPr="00AE2523" w:rsidRDefault="00AE2523" w:rsidP="003C0AF7">
      <w:pPr>
        <w:pStyle w:val="Caption"/>
        <w:ind w:left="720"/>
        <w:jc w:val="left"/>
        <w:rPr>
          <w:b/>
          <w:sz w:val="22"/>
          <w:szCs w:val="22"/>
        </w:rPr>
      </w:pPr>
      <w:r>
        <w:rPr>
          <w:b/>
          <w:sz w:val="22"/>
          <w:szCs w:val="22"/>
        </w:rPr>
        <w:t xml:space="preserve">2.4 </w:t>
      </w:r>
      <w:r w:rsidRPr="00AE2523">
        <w:rPr>
          <w:b/>
          <w:sz w:val="22"/>
          <w:szCs w:val="22"/>
        </w:rPr>
        <w:t xml:space="preserve">Energy Consumption and Behavior Monitoring Using NILM </w:t>
      </w:r>
    </w:p>
    <w:p w14:paraId="7A575045" w14:textId="713355DA" w:rsidR="00AE2523" w:rsidRPr="00AE2523" w:rsidRDefault="00AE2523" w:rsidP="003C0AF7">
      <w:pPr>
        <w:pStyle w:val="BodyText"/>
        <w:ind w:left="720"/>
        <w:jc w:val="both"/>
        <w:rPr>
          <w:rFonts w:ascii="Arial" w:hAnsi="Arial" w:cs="Arial"/>
        </w:rPr>
      </w:pPr>
      <w:r w:rsidRPr="00AE2523">
        <w:rPr>
          <w:rFonts w:ascii="Arial" w:hAnsi="Arial" w:cs="Arial"/>
        </w:rPr>
        <w:lastRenderedPageBreak/>
        <w:t xml:space="preserve">The study of appliance behavior monitoring through </w:t>
      </w:r>
      <w:proofErr w:type="spellStart"/>
      <w:r w:rsidRPr="00AE2523">
        <w:rPr>
          <w:rFonts w:ascii="Arial" w:hAnsi="Arial" w:cs="Arial"/>
        </w:rPr>
        <w:t>Non</w:t>
      </w:r>
      <w:r w:rsidR="005F57A6">
        <w:rPr>
          <w:rFonts w:ascii="Arial" w:hAnsi="Arial" w:cs="Arial"/>
        </w:rPr>
        <w:t xml:space="preserve"> </w:t>
      </w:r>
      <w:r w:rsidRPr="00AE2523">
        <w:rPr>
          <w:rFonts w:ascii="Arial" w:hAnsi="Arial" w:cs="Arial"/>
        </w:rPr>
        <w:t>Intrusive</w:t>
      </w:r>
      <w:proofErr w:type="spellEnd"/>
      <w:r w:rsidRPr="00AE2523">
        <w:rPr>
          <w:rFonts w:ascii="Arial" w:hAnsi="Arial" w:cs="Arial"/>
        </w:rPr>
        <w:t xml:space="preserve"> Load Monitoring (NILM) underscores its growing significance in energy efficiency, technological advancements, and consumer behavior analysis </w:t>
      </w:r>
      <w:r w:rsidRPr="00AE2523">
        <w:rPr>
          <w:rFonts w:ascii="Arial" w:hAnsi="Arial" w:cs="Arial"/>
        </w:rPr>
        <w:fldChar w:fldCharType="begin"/>
      </w:r>
      <w:r w:rsidR="0062257B">
        <w:rPr>
          <w:rFonts w:ascii="Arial" w:hAnsi="Arial" w:cs="Arial"/>
        </w:rPr>
        <w:instrText xml:space="preserve"> ADDIN ZOTERO_ITEM CSL_CITATION {"citationID":"3VHLhUDB","properties":{"formattedCitation":"(Eirinaki et al., 2022)","plainCitation":"(Eirinaki et al., 2022)","noteIndex":0},"citationItems":[{"id":"nASVSS5p/xjj1kJmM","uris":["http://zotero.org/users/15316043/items/XIDDSC8I"],"itemData":{"id":298,"type":"article-journal","abstract":"&lt;p&gt;According to several studies, the most influencing factor in a household's energy consumption is user behavior. Changing user behavior to improve energy usage leads to efficient energy consumption, saving money for the consumer and being more friendly for the environment. In this work we propose a framework that aims at assisting households in improving their energy usage by providing real-time recommendations for efficient appliance use. The framework allows for the creation of household-specific and appliance-specific energy consumption profiles by analyzing appliance usage patterns. Based on the household profile and the actual electricity use, real-time recommendations notify users on the appliances that can be switched off in order to reduce consumption. For instance, if a consumer forgets their A/C on at a time that it is usually off (e.g., when there is no one at home), the system will detect this as an outlier and notify the consumer. In the ideal scenario, a household has a smart meter monitoring system installed, that records energy consumption at the appliance level. This is also reflected in the datasets available for evaluating such systems. However, in the general case, the household may only have one main meter reading. In this case, non-intrusive load monitoring (NILM) techniques, which monitor a house's energy consumption using only one meter, and data mining algorithms that disaggregate the consumption into appliance level, can be employed. In this paper, we propose an end-to-end solution to this problem, starting with the energy disaggregation process, and the creation of user profiles that are then fed to the pattern mining and recommendation process, that through an intuitive UI allows users to further refine their energy consumption preferences and set goals. We employ the UK-DALE (UK Domestic Appliance-Level Electricity) dataset for our experimental evaluations and the proof-of-concept implementation. The results show that the proposed framework accurately captures the energy consumption profiles of each household and thus the generated recommendations are matching the actual household energy habits and can help reduce their energy consumption by 2–17%.&lt;/p&gt;","container-title":"Frontiers in Big Data","DOI":"10.3389/fdata.2022.972206","ISSN":"2624-909X","journalAbbreviation":"Front. Big Data","language":"English","note":"publisher: Frontiers","page":"972206","source":"www.frontiersin.org","title":"Real-time recommendations for energy-efficient appliance usage in households","volume":"5","author":[{"family":"Eirinaki","given":"Magdalini"},{"family":"Varlamis","given":"Iraklis"},{"family":"Dahihande","given":"Janhavi"},{"family":"Jaiswal","given":"Akshay"},{"family":"Pagar","given":"Akshay Anil"},{"family":"Thakare","given":"Ajinkya"}],"issued":{"date-parts":[["2022",9,20]]},"citation-key":"eirinakiRealtimeRecommendationsEnergyefficient2022"}}],"schema":"https://github.com/citation-style-language/schema/raw/master/csl-citation.json"} </w:instrText>
      </w:r>
      <w:r w:rsidRPr="00AE2523">
        <w:rPr>
          <w:rFonts w:ascii="Arial" w:hAnsi="Arial" w:cs="Arial"/>
        </w:rPr>
        <w:fldChar w:fldCharType="separate"/>
      </w:r>
      <w:r w:rsidRPr="00AE2523">
        <w:rPr>
          <w:rFonts w:ascii="Arial" w:hAnsi="Arial" w:cs="Arial"/>
        </w:rPr>
        <w:t>(Eirinaki et al., 2022)</w:t>
      </w:r>
      <w:r w:rsidRPr="00AE2523">
        <w:rPr>
          <w:rFonts w:ascii="Arial" w:hAnsi="Arial" w:cs="Arial"/>
        </w:rPr>
        <w:fldChar w:fldCharType="end"/>
      </w:r>
      <w:r w:rsidRPr="00AE2523">
        <w:rPr>
          <w:rFonts w:ascii="Arial" w:hAnsi="Arial" w:cs="Arial"/>
        </w:rPr>
        <w:t xml:space="preserve">. Recent advancements in NILM methodologies, particularly with the integration of machine learning techniques, have greatly enhanced the accuracy and practical application of appliance behavior monitoring </w:t>
      </w:r>
      <w:r w:rsidRPr="00AE2523">
        <w:rPr>
          <w:rFonts w:ascii="Arial" w:hAnsi="Arial" w:cs="Arial"/>
        </w:rPr>
        <w:fldChar w:fldCharType="begin"/>
      </w:r>
      <w:r w:rsidR="0062257B">
        <w:rPr>
          <w:rFonts w:ascii="Arial" w:hAnsi="Arial" w:cs="Arial"/>
        </w:rPr>
        <w:instrText xml:space="preserve"> ADDIN ZOTERO_ITEM CSL_CITATION {"citationID":"gIHQxcOY","properties":{"formattedCitation":"(\\uc0\\u8220{}Comparing Four Machine Learning Algorithms for Household Non-Intrusive Load Monitoring,\\uc0\\u8221{} 2024)","plainCitation":"(“Comparing Four Machine Learning Algorithms for Household Non-Intrusive Load Monitoring,” 2024)","noteIndex":0},"citationItems":[{"id":"nASVSS5p/H7fXoDae","uris":["http://zotero.org/users/15316043/items/RVY4QP39"],"itemData":{"id":343,"type":"article-journal","abstract":"The combination of Machine Learning (ML), smart energy meters, and availability of household appliance energy profile data has opened new opportunitie…","container-title":"Energy and AI","DOI":"10.1016/j.egyai.2024.100384","ISSN":"2666-5468","language":"en-US","note":"publisher: Elsevier","page":"100384","source":"www.sciencedirect.com","title":"Comparing four machine learning algorithms for household non-intrusive load monitoring","volume":"17","issued":{"date-parts":[["2024",9,1]]},"citation-key":"ComparingFourMachine2024"}}],"schema":"https://github.com/citation-style-language/schema/raw/master/csl-citation.json"} </w:instrText>
      </w:r>
      <w:r w:rsidRPr="00AE2523">
        <w:rPr>
          <w:rFonts w:ascii="Arial" w:hAnsi="Arial" w:cs="Arial"/>
        </w:rPr>
        <w:fldChar w:fldCharType="separate"/>
      </w:r>
      <w:r w:rsidRPr="00AE2523">
        <w:rPr>
          <w:rFonts w:ascii="Arial" w:hAnsi="Arial" w:cs="Arial"/>
          <w:szCs w:val="24"/>
        </w:rPr>
        <w:t>(“Comparing Four Machine Learning Algorithms for Household Non-Intrusive Load Monitoring,” 2024)</w:t>
      </w:r>
      <w:r w:rsidRPr="00AE2523">
        <w:rPr>
          <w:rFonts w:ascii="Arial" w:hAnsi="Arial" w:cs="Arial"/>
        </w:rPr>
        <w:fldChar w:fldCharType="end"/>
      </w:r>
      <w:r w:rsidRPr="00AE2523">
        <w:rPr>
          <w:rFonts w:ascii="Arial" w:hAnsi="Arial" w:cs="Arial"/>
        </w:rPr>
        <w:t>. These innovations have led to the development of several key application types:</w:t>
      </w:r>
    </w:p>
    <w:p w14:paraId="02AF5C68" w14:textId="77777777" w:rsidR="00AE2523" w:rsidRPr="00AE2523" w:rsidRDefault="00AE2523" w:rsidP="003C0AF7">
      <w:pPr>
        <w:pStyle w:val="BodyText"/>
        <w:widowControl w:val="0"/>
        <w:tabs>
          <w:tab w:val="left" w:pos="357"/>
        </w:tabs>
        <w:overflowPunct w:val="0"/>
        <w:spacing w:after="0"/>
        <w:ind w:left="720"/>
        <w:jc w:val="both"/>
        <w:rPr>
          <w:rFonts w:ascii="Arial" w:hAnsi="Arial" w:cs="Arial"/>
          <w:b/>
          <w:u w:val="single"/>
        </w:rPr>
      </w:pPr>
      <w:r w:rsidRPr="00AE2523">
        <w:rPr>
          <w:rFonts w:ascii="Arial" w:hAnsi="Arial" w:cs="Arial"/>
          <w:b/>
          <w:u w:val="single"/>
        </w:rPr>
        <w:t xml:space="preserve">2.4.1 Types of NILM-Based Applications </w:t>
      </w:r>
    </w:p>
    <w:p w14:paraId="1C78C6A5" w14:textId="77777777" w:rsidR="00AE2523" w:rsidRPr="00AE2523" w:rsidRDefault="00AE2523" w:rsidP="003C0AF7">
      <w:pPr>
        <w:pStyle w:val="BodyText"/>
        <w:widowControl w:val="0"/>
        <w:tabs>
          <w:tab w:val="left" w:pos="357"/>
        </w:tabs>
        <w:overflowPunct w:val="0"/>
        <w:spacing w:after="0"/>
        <w:ind w:left="720"/>
        <w:jc w:val="both"/>
        <w:rPr>
          <w:rFonts w:ascii="Arial" w:hAnsi="Arial" w:cs="Arial"/>
          <w:b/>
        </w:rPr>
      </w:pPr>
    </w:p>
    <w:p w14:paraId="606958A5" w14:textId="77777777" w:rsidR="00AE2523" w:rsidRPr="002051EC" w:rsidRDefault="00AE2523" w:rsidP="00C12D6A">
      <w:pPr>
        <w:pStyle w:val="BodyText"/>
        <w:widowControl w:val="0"/>
        <w:numPr>
          <w:ilvl w:val="0"/>
          <w:numId w:val="39"/>
        </w:numPr>
        <w:tabs>
          <w:tab w:val="left" w:pos="357"/>
        </w:tabs>
        <w:overflowPunct w:val="0"/>
        <w:spacing w:after="0"/>
        <w:jc w:val="both"/>
        <w:rPr>
          <w:rFonts w:ascii="Arial" w:hAnsi="Arial" w:cs="Arial"/>
          <w:highlight w:val="yellow"/>
        </w:rPr>
      </w:pPr>
      <w:r w:rsidRPr="002051EC">
        <w:rPr>
          <w:rFonts w:ascii="Arial" w:hAnsi="Arial" w:cs="Arial"/>
          <w:b/>
          <w:highlight w:val="yellow"/>
        </w:rPr>
        <w:t>Real-Time Monitoring Applications</w:t>
      </w:r>
      <w:r w:rsidRPr="002051EC">
        <w:rPr>
          <w:rFonts w:ascii="Arial" w:hAnsi="Arial" w:cs="Arial"/>
          <w:highlight w:val="yellow"/>
        </w:rPr>
        <w:t xml:space="preserve"> – Deliver immediate insights into energy usage, allowing users to track consumption and make real-time adjustments </w:t>
      </w:r>
      <w:r w:rsidRPr="002051EC">
        <w:rPr>
          <w:rFonts w:ascii="Arial" w:hAnsi="Arial" w:cs="Arial"/>
          <w:highlight w:val="yellow"/>
        </w:rPr>
        <w:fldChar w:fldCharType="begin"/>
      </w:r>
      <w:r w:rsidR="0062257B" w:rsidRPr="002051EC">
        <w:rPr>
          <w:rFonts w:ascii="Arial" w:hAnsi="Arial" w:cs="Arial"/>
          <w:highlight w:val="yellow"/>
        </w:rPr>
        <w:instrText xml:space="preserve"> ADDIN ZOTERO_ITEM CSL_CITATION {"citationID":"TvZolMZa","properties":{"formattedCitation":"(Elkholy et al., 2022)","plainCitation":"(Elkholy et al., 2022)","noteIndex":0},"citationItems":[{"id":"nASVSS5p/KkVG4LJY","uris":["http://zotero.org/users/15316043/items/TY2NMR56"],"itemData":{"id":345,"type":"article-journal","abstract":"One of the most challenging problems related to the operation of smart microgrids is the optimal home energy management scheme with multiple and conflicting objectives. Moreover, there is a noticeable increase in homes equipped with renewable energy sources (RESs), where the coordination of loads and generation can achieve extra savings and minimize peak loads. In this paper, a solar-powered smart home with optimal energy management is designed in an affordable and secure manner, allowing the owner to control the home from remote and local sites using their smartphones and PCs. The Raspberry Pi 4 B is used as the brain of the proposed smart home automation management system (HAMS). It is used to collect the data from the existing sensors and store them, and then take the decision. The home is monitored using a graphical interface that monitors room temperature, humidity, smoke, and lighting through a set of sensors, as well as PIR sensors to monitor the people movement. This action enables remote control of all home appliances in a safe and emission-free manner. This target is reached using Cayenne, which is an IoT platform, in addition to building some codes related to some appliances and sensors not supported in Cayenne from scratch. Convenience for people with disabilities is considered by using the Amazon Echo Dot (Alexa) to control home appliances and the charging point by voice, implementing the associated code for connecting the Raspberry pi with Alexa from scratch, and simulating the system on LabVIEW. To reach the optimal operation and reduce the operating costs, an optimization framework for the home energy management system (HEMS) is proposed. The operating costs for the day amounted to approximately 16.039 €. There is a decrease in the operating costs by about 23.13%. The consumption decreased after using the smart HAMS by 18.161 kWh. The results of the optimization also show that the least area that can be used to install solar panels to produce the desired energy with the lowest cost is about 118.1039 m2, which is about 23.62% of the total surface area of the home in which the study was conducted. The obtained results prove the effectiveness of the proposed system in terms of automation, security, safety, and low operating costs.","container-title":"Sustainability","DOI":"10.3390/su142113840","ISSN":"2071-1050","issue":"21","language":"en","license":"http://creativecommons.org/licenses/by/3.0/","note":"number: 21\npublisher: Multidisciplinary Digital Publishing Institute","page":"13840","source":"www.mdpi.com","title":"Design and Implementation of a Real-Time Smart Home Management System Considering Energy Saving","volume":"14","author":[{"family":"Elkholy","given":"Mahmoud H."},{"family":"Senjyu","given":"Tomonobu"},{"family":"Lotfy","given":"Mohammed Elsayed"},{"family":"Elgarhy","given":"Abdelrahman"},{"family":"Ali","given":"Nehad S."},{"family":"Gaafar","given":"Tamer S."}],"issued":{"date-parts":[["2022",1]]},"citation-key":"elkholyDesignImplementationRealTime2022"}}],"schema":"https://github.com/citation-style-language/schema/raw/master/csl-citation.json"} </w:instrText>
      </w:r>
      <w:r w:rsidRPr="002051EC">
        <w:rPr>
          <w:rFonts w:ascii="Arial" w:hAnsi="Arial" w:cs="Arial"/>
          <w:highlight w:val="yellow"/>
        </w:rPr>
        <w:fldChar w:fldCharType="separate"/>
      </w:r>
      <w:r w:rsidRPr="002051EC">
        <w:rPr>
          <w:rFonts w:ascii="Arial" w:hAnsi="Arial" w:cs="Arial"/>
          <w:highlight w:val="yellow"/>
        </w:rPr>
        <w:t>(Elkholy et al., 2022)</w:t>
      </w:r>
      <w:r w:rsidRPr="002051EC">
        <w:rPr>
          <w:rFonts w:ascii="Arial" w:hAnsi="Arial" w:cs="Arial"/>
          <w:highlight w:val="yellow"/>
        </w:rPr>
        <w:fldChar w:fldCharType="end"/>
      </w:r>
      <w:r w:rsidRPr="002051EC">
        <w:rPr>
          <w:rFonts w:ascii="Arial" w:hAnsi="Arial" w:cs="Arial"/>
          <w:highlight w:val="yellow"/>
        </w:rPr>
        <w:t xml:space="preserve">. </w:t>
      </w:r>
    </w:p>
    <w:p w14:paraId="447AA555" w14:textId="77777777" w:rsidR="00AE2523" w:rsidRPr="002051EC" w:rsidRDefault="00AE2523" w:rsidP="00C12D6A">
      <w:pPr>
        <w:pStyle w:val="BodyText"/>
        <w:widowControl w:val="0"/>
        <w:numPr>
          <w:ilvl w:val="0"/>
          <w:numId w:val="39"/>
        </w:numPr>
        <w:tabs>
          <w:tab w:val="left" w:pos="357"/>
        </w:tabs>
        <w:overflowPunct w:val="0"/>
        <w:spacing w:after="0"/>
        <w:jc w:val="both"/>
        <w:rPr>
          <w:rFonts w:ascii="Arial" w:hAnsi="Arial" w:cs="Arial"/>
          <w:highlight w:val="yellow"/>
        </w:rPr>
      </w:pPr>
      <w:r w:rsidRPr="002051EC">
        <w:rPr>
          <w:rFonts w:ascii="Arial" w:hAnsi="Arial" w:cs="Arial"/>
          <w:b/>
          <w:highlight w:val="yellow"/>
        </w:rPr>
        <w:t>Historical Data Analysis Applications</w:t>
      </w:r>
      <w:r w:rsidRPr="002051EC">
        <w:rPr>
          <w:rFonts w:ascii="Arial" w:hAnsi="Arial" w:cs="Arial"/>
          <w:highlight w:val="yellow"/>
        </w:rPr>
        <w:t xml:space="preserve"> – Examine past energy consumption trends, enabling users to identify peak usage periods and optimize their energy consumption accordingly </w:t>
      </w:r>
      <w:r w:rsidRPr="002051EC">
        <w:rPr>
          <w:rFonts w:ascii="Arial" w:hAnsi="Arial" w:cs="Arial"/>
          <w:highlight w:val="yellow"/>
        </w:rPr>
        <w:fldChar w:fldCharType="begin"/>
      </w:r>
      <w:r w:rsidR="0062257B" w:rsidRPr="002051EC">
        <w:rPr>
          <w:rFonts w:ascii="Arial" w:hAnsi="Arial" w:cs="Arial"/>
          <w:highlight w:val="yellow"/>
        </w:rPr>
        <w:instrText xml:space="preserve"> ADDIN ZOTERO_ITEM CSL_CITATION {"citationID":"RBcF5SbX","properties":{"formattedCitation":"({\\i{}View of Non-Intrusive Load Monitoring (NILM), Interests and Applications}, n.d.)","plainCitation":"(View of Non-Intrusive Load Monitoring (NILM), Interests and Applications, n.d.)","noteIndex":0},"citationItems":[{"id":"nASVSS5p/1kFQ0FAl","uris":["http://zotero.org/users/15316043/items/3EH7Y3BG"],"itemData":{"id":347,"type":"webpage","title":"View of Non-Intrusive Load Monitoring (NILM), Interests and Applications","URL":"https://journal.nsps.org.ng/index.php/jnsps/article/view/1208/256","accessed":{"date-parts":[["2025",3,16]]},"citation-key":"ViewNonIntrusiveLoad"}}],"schema":"https://github.com/citation-style-language/schema/raw/master/csl-citation.json"} </w:instrText>
      </w:r>
      <w:r w:rsidRPr="002051EC">
        <w:rPr>
          <w:rFonts w:ascii="Arial" w:hAnsi="Arial" w:cs="Arial"/>
          <w:highlight w:val="yellow"/>
        </w:rPr>
        <w:fldChar w:fldCharType="separate"/>
      </w:r>
      <w:r w:rsidRPr="002051EC">
        <w:rPr>
          <w:rFonts w:ascii="Arial" w:hAnsi="Arial" w:cs="Arial"/>
          <w:szCs w:val="24"/>
          <w:highlight w:val="yellow"/>
        </w:rPr>
        <w:t>(</w:t>
      </w:r>
      <w:r w:rsidRPr="002051EC">
        <w:rPr>
          <w:rFonts w:ascii="Arial" w:hAnsi="Arial" w:cs="Arial"/>
          <w:i/>
          <w:iCs/>
          <w:szCs w:val="24"/>
          <w:highlight w:val="yellow"/>
        </w:rPr>
        <w:t>View of Non-Intrusive Load Monitoring (NILM), Interests and Applications</w:t>
      </w:r>
      <w:r w:rsidRPr="002051EC">
        <w:rPr>
          <w:rFonts w:ascii="Arial" w:hAnsi="Arial" w:cs="Arial"/>
          <w:szCs w:val="24"/>
          <w:highlight w:val="yellow"/>
        </w:rPr>
        <w:t>, n.d.)</w:t>
      </w:r>
      <w:r w:rsidRPr="002051EC">
        <w:rPr>
          <w:rFonts w:ascii="Arial" w:hAnsi="Arial" w:cs="Arial"/>
          <w:highlight w:val="yellow"/>
        </w:rPr>
        <w:fldChar w:fldCharType="end"/>
      </w:r>
      <w:r w:rsidRPr="002051EC">
        <w:rPr>
          <w:rFonts w:ascii="Arial" w:hAnsi="Arial" w:cs="Arial"/>
          <w:highlight w:val="yellow"/>
        </w:rPr>
        <w:t xml:space="preserve">. </w:t>
      </w:r>
    </w:p>
    <w:p w14:paraId="30257D3B" w14:textId="77777777" w:rsidR="00AE2523" w:rsidRPr="002051EC" w:rsidRDefault="00AE2523" w:rsidP="00C12D6A">
      <w:pPr>
        <w:pStyle w:val="BodyText"/>
        <w:widowControl w:val="0"/>
        <w:numPr>
          <w:ilvl w:val="0"/>
          <w:numId w:val="39"/>
        </w:numPr>
        <w:tabs>
          <w:tab w:val="left" w:pos="357"/>
        </w:tabs>
        <w:overflowPunct w:val="0"/>
        <w:spacing w:after="0"/>
        <w:jc w:val="both"/>
        <w:rPr>
          <w:rFonts w:ascii="Arial" w:hAnsi="Arial" w:cs="Arial"/>
          <w:highlight w:val="yellow"/>
        </w:rPr>
      </w:pPr>
      <w:r w:rsidRPr="002051EC">
        <w:rPr>
          <w:rFonts w:ascii="Arial" w:hAnsi="Arial" w:cs="Arial"/>
          <w:b/>
          <w:highlight w:val="yellow"/>
        </w:rPr>
        <w:t>User Behavior Analytics Applications</w:t>
      </w:r>
      <w:r w:rsidRPr="002051EC">
        <w:rPr>
          <w:rFonts w:ascii="Arial" w:hAnsi="Arial" w:cs="Arial"/>
          <w:highlight w:val="yellow"/>
        </w:rPr>
        <w:t xml:space="preserve"> – Analyze appliance usage patterns, encouraging users to adopt more energy-efficient habits. </w:t>
      </w:r>
    </w:p>
    <w:p w14:paraId="2942019F" w14:textId="77777777" w:rsidR="00AE2523" w:rsidRPr="002051EC" w:rsidRDefault="00AE2523" w:rsidP="00C12D6A">
      <w:pPr>
        <w:pStyle w:val="BodyText"/>
        <w:widowControl w:val="0"/>
        <w:numPr>
          <w:ilvl w:val="0"/>
          <w:numId w:val="39"/>
        </w:numPr>
        <w:tabs>
          <w:tab w:val="left" w:pos="357"/>
        </w:tabs>
        <w:overflowPunct w:val="0"/>
        <w:spacing w:after="0"/>
        <w:jc w:val="both"/>
        <w:rPr>
          <w:rFonts w:ascii="Arial" w:hAnsi="Arial" w:cs="Arial"/>
          <w:highlight w:val="yellow"/>
        </w:rPr>
      </w:pPr>
      <w:r w:rsidRPr="002051EC">
        <w:rPr>
          <w:rFonts w:ascii="Arial" w:hAnsi="Arial" w:cs="Arial"/>
          <w:b/>
          <w:highlight w:val="yellow"/>
        </w:rPr>
        <w:t>Energy Management Systems</w:t>
      </w:r>
      <w:r w:rsidRPr="002051EC">
        <w:rPr>
          <w:rFonts w:ascii="Arial" w:hAnsi="Arial" w:cs="Arial"/>
          <w:highlight w:val="yellow"/>
        </w:rPr>
        <w:t xml:space="preserve"> – Provide a holistic approach by combining real-time monitoring, historical analysis, and energy-saving goal-setting features. </w:t>
      </w:r>
    </w:p>
    <w:p w14:paraId="64450BA6" w14:textId="736BB78F" w:rsidR="00AE2523" w:rsidRPr="002051EC" w:rsidRDefault="00AE2523" w:rsidP="00C12D6A">
      <w:pPr>
        <w:pStyle w:val="BodyText"/>
        <w:widowControl w:val="0"/>
        <w:numPr>
          <w:ilvl w:val="0"/>
          <w:numId w:val="39"/>
        </w:numPr>
        <w:tabs>
          <w:tab w:val="left" w:pos="357"/>
        </w:tabs>
        <w:overflowPunct w:val="0"/>
        <w:spacing w:after="0"/>
        <w:jc w:val="both"/>
        <w:rPr>
          <w:rFonts w:ascii="Arial" w:hAnsi="Arial" w:cs="Arial"/>
          <w:highlight w:val="yellow"/>
        </w:rPr>
      </w:pPr>
      <w:r w:rsidRPr="002051EC">
        <w:rPr>
          <w:rFonts w:ascii="Arial" w:hAnsi="Arial" w:cs="Arial"/>
          <w:b/>
          <w:highlight w:val="yellow"/>
        </w:rPr>
        <w:t>Smart Home Integrated</w:t>
      </w:r>
      <w:r w:rsidRPr="002051EC">
        <w:rPr>
          <w:rFonts w:ascii="Arial" w:hAnsi="Arial" w:cs="Arial"/>
          <w:highlight w:val="yellow"/>
        </w:rPr>
        <w:t xml:space="preserve"> </w:t>
      </w:r>
      <w:r w:rsidRPr="002051EC">
        <w:rPr>
          <w:rFonts w:ascii="Arial" w:hAnsi="Arial" w:cs="Arial"/>
          <w:b/>
          <w:highlight w:val="yellow"/>
        </w:rPr>
        <w:t>Applications</w:t>
      </w:r>
      <w:r w:rsidRPr="002051EC">
        <w:rPr>
          <w:rFonts w:ascii="Arial" w:hAnsi="Arial" w:cs="Arial"/>
          <w:highlight w:val="yellow"/>
        </w:rPr>
        <w:t xml:space="preserve"> – Sync with smart home systems to automate appliance control based on usage patterns, helping to minimize un</w:t>
      </w:r>
      <w:r w:rsidR="00C12D6A" w:rsidRPr="002051EC">
        <w:rPr>
          <w:rFonts w:ascii="Arial" w:hAnsi="Arial" w:cs="Arial"/>
          <w:highlight w:val="yellow"/>
        </w:rPr>
        <w:t>necessary power consumption</w:t>
      </w:r>
      <w:r w:rsidRPr="002051EC">
        <w:rPr>
          <w:rFonts w:ascii="Arial" w:hAnsi="Arial" w:cs="Arial"/>
          <w:highlight w:val="yellow"/>
        </w:rPr>
        <w:t xml:space="preserve">. </w:t>
      </w:r>
    </w:p>
    <w:p w14:paraId="47DCC5CE" w14:textId="77777777" w:rsidR="00AE2523" w:rsidRPr="00AE2523" w:rsidRDefault="00AE2523" w:rsidP="003C0AF7">
      <w:pPr>
        <w:pStyle w:val="Caption"/>
        <w:ind w:left="720"/>
        <w:jc w:val="left"/>
        <w:rPr>
          <w:sz w:val="22"/>
          <w:szCs w:val="22"/>
        </w:rPr>
      </w:pPr>
    </w:p>
    <w:p w14:paraId="7B9D5C41" w14:textId="77777777" w:rsidR="00AE2523" w:rsidRPr="00AE2523" w:rsidRDefault="00AE2523" w:rsidP="003C0AF7">
      <w:pPr>
        <w:pStyle w:val="Caption"/>
        <w:ind w:left="720"/>
        <w:jc w:val="left"/>
        <w:rPr>
          <w:b/>
          <w:sz w:val="22"/>
          <w:szCs w:val="22"/>
        </w:rPr>
      </w:pPr>
      <w:r>
        <w:rPr>
          <w:b/>
          <w:sz w:val="22"/>
          <w:szCs w:val="22"/>
        </w:rPr>
        <w:t xml:space="preserve">2.5 </w:t>
      </w:r>
      <w:r w:rsidRPr="00AE2523">
        <w:rPr>
          <w:b/>
          <w:sz w:val="22"/>
          <w:szCs w:val="22"/>
        </w:rPr>
        <w:t>Challenges and Limitations of NILM Applications</w:t>
      </w:r>
    </w:p>
    <w:p w14:paraId="5EE92372"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Despite their benefits, these applications face several barriers to widespread adoption, including: </w:t>
      </w:r>
    </w:p>
    <w:p w14:paraId="3101B3BE" w14:textId="77777777" w:rsidR="00AE2523" w:rsidRPr="002051EC" w:rsidRDefault="00AE2523" w:rsidP="00C12D6A">
      <w:pPr>
        <w:pStyle w:val="BodyText"/>
        <w:widowControl w:val="0"/>
        <w:numPr>
          <w:ilvl w:val="0"/>
          <w:numId w:val="40"/>
        </w:numPr>
        <w:tabs>
          <w:tab w:val="left" w:pos="357"/>
        </w:tabs>
        <w:overflowPunct w:val="0"/>
        <w:spacing w:after="0"/>
        <w:jc w:val="both"/>
        <w:rPr>
          <w:rFonts w:ascii="Arial" w:hAnsi="Arial" w:cs="Arial"/>
          <w:highlight w:val="yellow"/>
        </w:rPr>
      </w:pPr>
      <w:r w:rsidRPr="002051EC">
        <w:rPr>
          <w:rFonts w:ascii="Arial" w:hAnsi="Arial" w:cs="Arial"/>
          <w:b/>
          <w:highlight w:val="yellow"/>
        </w:rPr>
        <w:t>Data Privacy Concerns</w:t>
      </w:r>
      <w:r w:rsidRPr="002051EC">
        <w:rPr>
          <w:rFonts w:ascii="Arial" w:hAnsi="Arial" w:cs="Arial"/>
          <w:highlight w:val="yellow"/>
        </w:rPr>
        <w:t xml:space="preserve"> – Collecting and analyzing appliance usage data raises important questions about user privacy and data security. </w:t>
      </w:r>
    </w:p>
    <w:p w14:paraId="29594602" w14:textId="77777777" w:rsidR="00AE2523" w:rsidRPr="002051EC" w:rsidRDefault="00AE2523" w:rsidP="00C12D6A">
      <w:pPr>
        <w:pStyle w:val="BodyText"/>
        <w:widowControl w:val="0"/>
        <w:numPr>
          <w:ilvl w:val="0"/>
          <w:numId w:val="40"/>
        </w:numPr>
        <w:tabs>
          <w:tab w:val="left" w:pos="357"/>
        </w:tabs>
        <w:overflowPunct w:val="0"/>
        <w:spacing w:after="0"/>
        <w:jc w:val="both"/>
        <w:rPr>
          <w:rFonts w:ascii="Arial" w:hAnsi="Arial" w:cs="Arial"/>
          <w:highlight w:val="yellow"/>
        </w:rPr>
      </w:pPr>
      <w:r w:rsidRPr="002051EC">
        <w:rPr>
          <w:rFonts w:ascii="Arial" w:hAnsi="Arial" w:cs="Arial"/>
          <w:b/>
          <w:highlight w:val="yellow"/>
        </w:rPr>
        <w:t>Identification Accuracy</w:t>
      </w:r>
      <w:r w:rsidRPr="002051EC">
        <w:rPr>
          <w:rFonts w:ascii="Arial" w:hAnsi="Arial" w:cs="Arial"/>
          <w:highlight w:val="yellow"/>
        </w:rPr>
        <w:t xml:space="preserve"> – Distinguishing between appliances with similar energy signatures remains a challenge, impacting NILM’s reliability. </w:t>
      </w:r>
    </w:p>
    <w:p w14:paraId="60DF873A" w14:textId="77777777" w:rsidR="00AE2523" w:rsidRPr="002051EC" w:rsidRDefault="00AE2523" w:rsidP="00C12D6A">
      <w:pPr>
        <w:pStyle w:val="BodyText"/>
        <w:widowControl w:val="0"/>
        <w:numPr>
          <w:ilvl w:val="0"/>
          <w:numId w:val="40"/>
        </w:numPr>
        <w:tabs>
          <w:tab w:val="left" w:pos="357"/>
        </w:tabs>
        <w:overflowPunct w:val="0"/>
        <w:spacing w:after="0"/>
        <w:jc w:val="both"/>
        <w:rPr>
          <w:rFonts w:ascii="Arial" w:hAnsi="Arial" w:cs="Arial"/>
          <w:highlight w:val="yellow"/>
        </w:rPr>
      </w:pPr>
      <w:r w:rsidRPr="002051EC">
        <w:rPr>
          <w:rFonts w:ascii="Arial" w:hAnsi="Arial" w:cs="Arial"/>
          <w:b/>
          <w:highlight w:val="yellow"/>
        </w:rPr>
        <w:t>Scalability Issues</w:t>
      </w:r>
      <w:r w:rsidRPr="002051EC">
        <w:rPr>
          <w:rFonts w:ascii="Arial" w:hAnsi="Arial" w:cs="Arial"/>
          <w:highlight w:val="yellow"/>
        </w:rPr>
        <w:t xml:space="preserve"> – The presence of multiple overlapping appliance signatures can reduce NILM’s effectiveness, particularly in large-scale or complex environments. </w:t>
      </w:r>
    </w:p>
    <w:p w14:paraId="7A53A75D" w14:textId="77777777" w:rsidR="00AE2523" w:rsidRPr="00AE2523" w:rsidRDefault="00AE2523" w:rsidP="003C0AF7">
      <w:pPr>
        <w:pStyle w:val="BodyText"/>
        <w:widowControl w:val="0"/>
        <w:tabs>
          <w:tab w:val="left" w:pos="357"/>
        </w:tabs>
        <w:overflowPunct w:val="0"/>
        <w:spacing w:after="0"/>
        <w:ind w:left="720"/>
        <w:jc w:val="both"/>
        <w:rPr>
          <w:rFonts w:ascii="Arial" w:hAnsi="Arial" w:cs="Arial"/>
        </w:rPr>
      </w:pPr>
    </w:p>
    <w:p w14:paraId="76489F2E"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While NILM has made significant strides in energy monitoring, a critical gap remains in its ability to detect anomalies in energy consumption. Current applications primarily focus on tracking and analyzing energy usage but lack sophisticated mechanisms to identify irregularities or inefficiencies in appliance behavior. Detecting anomalies is essential for identifying malfunctioning devices, excessive energy consumption, and potential electrical hazards. Additionally, most existing NILM solutions do not include intelligent recommendation systems that could help users take corrective actions in response to detected issues. </w:t>
      </w:r>
    </w:p>
    <w:p w14:paraId="5B0FA66A" w14:textId="77777777" w:rsidR="00AE2523" w:rsidRPr="00AE2523" w:rsidRDefault="00AE2523" w:rsidP="003C0AF7">
      <w:pPr>
        <w:pStyle w:val="BodyText"/>
        <w:ind w:left="720"/>
        <w:jc w:val="both"/>
        <w:rPr>
          <w:rFonts w:ascii="Arial" w:hAnsi="Arial" w:cs="Arial"/>
        </w:rPr>
      </w:pPr>
      <w:r w:rsidRPr="00AE2523">
        <w:rPr>
          <w:rFonts w:ascii="Arial" w:hAnsi="Arial" w:cs="Arial"/>
        </w:rPr>
        <w:t>This research seeks to bridge this gap by developing an anomaly detection framework for NILM applications. By leveraging machine learning techniques, the proposed system aims to enhance energy monitoring capabilities by identifying abnormal energy usage patterns.</w:t>
      </w:r>
    </w:p>
    <w:p w14:paraId="02701058" w14:textId="77777777" w:rsidR="00AE2523" w:rsidRPr="00153B7C" w:rsidRDefault="00AE2523" w:rsidP="003C0AF7">
      <w:pPr>
        <w:pStyle w:val="Heading1"/>
        <w:keepLines/>
        <w:widowControl w:val="0"/>
        <w:tabs>
          <w:tab w:val="left" w:pos="318"/>
        </w:tabs>
        <w:overflowPunct w:val="0"/>
        <w:adjustRightInd w:val="0"/>
        <w:spacing w:before="160" w:after="160"/>
        <w:ind w:left="720"/>
        <w:textAlignment w:val="baseline"/>
        <w:rPr>
          <w:sz w:val="22"/>
          <w:szCs w:val="22"/>
        </w:rPr>
      </w:pPr>
      <w:r w:rsidRPr="00153B7C">
        <w:rPr>
          <w:sz w:val="22"/>
          <w:szCs w:val="22"/>
        </w:rPr>
        <w:t>3. Methodology</w:t>
      </w:r>
    </w:p>
    <w:p w14:paraId="202FBFA9" w14:textId="77777777" w:rsidR="00AE2523" w:rsidRDefault="00AE2523" w:rsidP="003C0AF7">
      <w:pPr>
        <w:pStyle w:val="BodyText"/>
        <w:ind w:left="720"/>
        <w:jc w:val="both"/>
        <w:rPr>
          <w:rFonts w:ascii="Arial" w:hAnsi="Arial" w:cs="Arial"/>
        </w:rPr>
      </w:pPr>
      <w:r w:rsidRPr="00AE2523">
        <w:rPr>
          <w:rFonts w:ascii="Arial" w:hAnsi="Arial" w:cs="Arial"/>
        </w:rPr>
        <w:t>This section explains the process of the research in a structured manner. The overall structure of the research process is presented in Figure 1.</w:t>
      </w:r>
    </w:p>
    <w:p w14:paraId="0A66BFB0" w14:textId="77777777" w:rsidR="00FC6192" w:rsidRDefault="00FC6192" w:rsidP="003C0AF7">
      <w:pPr>
        <w:pStyle w:val="BodyText"/>
        <w:ind w:left="720"/>
        <w:jc w:val="both"/>
        <w:rPr>
          <w:rFonts w:ascii="Arial" w:hAnsi="Arial" w:cs="Arial"/>
        </w:rPr>
      </w:pPr>
    </w:p>
    <w:p w14:paraId="49F02FC6" w14:textId="77777777" w:rsidR="00FC6192" w:rsidRDefault="00FC6192" w:rsidP="003C0AF7">
      <w:pPr>
        <w:pStyle w:val="BodyText"/>
        <w:ind w:left="720"/>
        <w:jc w:val="both"/>
        <w:rPr>
          <w:rFonts w:ascii="Arial" w:hAnsi="Arial" w:cs="Arial"/>
        </w:rPr>
      </w:pPr>
    </w:p>
    <w:p w14:paraId="23EEDCA6" w14:textId="77777777" w:rsidR="00FC6192" w:rsidRDefault="00FC6192" w:rsidP="003C0AF7">
      <w:pPr>
        <w:pStyle w:val="BodyText"/>
        <w:ind w:left="720"/>
        <w:jc w:val="both"/>
        <w:rPr>
          <w:rFonts w:ascii="Arial" w:hAnsi="Arial" w:cs="Arial"/>
        </w:rPr>
      </w:pPr>
    </w:p>
    <w:p w14:paraId="2C548F3E" w14:textId="77777777" w:rsidR="00FC6192" w:rsidRDefault="00FC6192" w:rsidP="003C0AF7">
      <w:pPr>
        <w:pStyle w:val="BodyText"/>
        <w:ind w:left="720"/>
        <w:jc w:val="both"/>
        <w:rPr>
          <w:rFonts w:ascii="Arial" w:hAnsi="Arial" w:cs="Arial"/>
        </w:rPr>
      </w:pPr>
    </w:p>
    <w:p w14:paraId="6437BDF2" w14:textId="77777777" w:rsidR="00FC6192" w:rsidRPr="00AE2523" w:rsidRDefault="00FC6192" w:rsidP="003C0AF7">
      <w:pPr>
        <w:pStyle w:val="BodyText"/>
        <w:ind w:left="720"/>
        <w:jc w:val="both"/>
        <w:rPr>
          <w:rFonts w:ascii="Arial" w:hAnsi="Arial" w:cs="Arial"/>
        </w:rPr>
      </w:pPr>
    </w:p>
    <w:p w14:paraId="6A806158" w14:textId="77777777" w:rsidR="00752134" w:rsidRDefault="00752134" w:rsidP="003C0AF7">
      <w:pPr>
        <w:pStyle w:val="BodyText"/>
        <w:ind w:left="720"/>
        <w:rPr>
          <w:sz w:val="21"/>
          <w:szCs w:val="21"/>
        </w:rPr>
      </w:pPr>
    </w:p>
    <w:p w14:paraId="5A235ABD" w14:textId="77777777" w:rsidR="00752134" w:rsidRDefault="00752134" w:rsidP="003C0AF7">
      <w:pPr>
        <w:pStyle w:val="BodyText"/>
        <w:ind w:left="720"/>
        <w:rPr>
          <w:sz w:val="21"/>
          <w:szCs w:val="21"/>
        </w:rPr>
      </w:pPr>
    </w:p>
    <w:p w14:paraId="195CE279" w14:textId="77777777" w:rsidR="00752134" w:rsidRDefault="00752134" w:rsidP="003C0AF7">
      <w:pPr>
        <w:pStyle w:val="BodyText"/>
        <w:ind w:left="720"/>
        <w:rPr>
          <w:sz w:val="21"/>
          <w:szCs w:val="21"/>
        </w:rPr>
      </w:pPr>
    </w:p>
    <w:p w14:paraId="21F80BC2" w14:textId="77777777" w:rsidR="00752134" w:rsidRPr="00AE2523" w:rsidRDefault="00752134" w:rsidP="00752134">
      <w:pPr>
        <w:pStyle w:val="Caption"/>
        <w:ind w:left="3600"/>
        <w:rPr>
          <w:rFonts w:ascii="Helvetica" w:eastAsia="Times New Roman" w:hAnsi="Helvetica"/>
          <w:b/>
          <w:noProof/>
          <w:sz w:val="20"/>
        </w:rPr>
      </w:pPr>
      <w:r>
        <w:rPr>
          <w:noProof/>
          <w:lang w:eastAsia="en-US"/>
        </w:rPr>
        <w:lastRenderedPageBreak/>
        <w:drawing>
          <wp:anchor distT="0" distB="0" distL="114300" distR="114300" simplePos="0" relativeHeight="251663360" behindDoc="0" locked="0" layoutInCell="1" allowOverlap="1" wp14:anchorId="58643EC3" wp14:editId="2617AB95">
            <wp:simplePos x="0" y="0"/>
            <wp:positionH relativeFrom="column">
              <wp:posOffset>1191260</wp:posOffset>
            </wp:positionH>
            <wp:positionV relativeFrom="paragraph">
              <wp:posOffset>-133350</wp:posOffset>
            </wp:positionV>
            <wp:extent cx="4267200" cy="2849880"/>
            <wp:effectExtent l="0" t="0" r="0" b="762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1).png"/>
                    <pic:cNvPicPr/>
                  </pic:nvPicPr>
                  <pic:blipFill>
                    <a:blip r:embed="rId12">
                      <a:extLst>
                        <a:ext uri="{28A0092B-C50C-407E-A947-70E740481C1C}">
                          <a14:useLocalDpi xmlns:a14="http://schemas.microsoft.com/office/drawing/2010/main" val="0"/>
                        </a:ext>
                      </a:extLst>
                    </a:blip>
                    <a:stretch>
                      <a:fillRect/>
                    </a:stretch>
                  </pic:blipFill>
                  <pic:spPr>
                    <a:xfrm>
                      <a:off x="0" y="0"/>
                      <a:ext cx="4267200" cy="2849880"/>
                    </a:xfrm>
                    <a:prstGeom prst="rect">
                      <a:avLst/>
                    </a:prstGeom>
                  </pic:spPr>
                </pic:pic>
              </a:graphicData>
            </a:graphic>
            <wp14:sizeRelH relativeFrom="page">
              <wp14:pctWidth>0</wp14:pctWidth>
            </wp14:sizeRelH>
            <wp14:sizeRelV relativeFrom="page">
              <wp14:pctHeight>0</wp14:pctHeight>
            </wp14:sizeRelV>
          </wp:anchor>
        </w:drawing>
      </w:r>
      <w:r>
        <w:rPr>
          <w:sz w:val="21"/>
          <w:szCs w:val="21"/>
        </w:rPr>
        <w:tab/>
      </w:r>
      <w:r w:rsidRPr="002051EC">
        <w:rPr>
          <w:b/>
          <w:sz w:val="20"/>
          <w:highlight w:val="yellow"/>
        </w:rPr>
        <w:t xml:space="preserve">Figure </w:t>
      </w:r>
      <w:r w:rsidRPr="002051EC">
        <w:rPr>
          <w:b/>
          <w:sz w:val="20"/>
          <w:highlight w:val="yellow"/>
        </w:rPr>
        <w:fldChar w:fldCharType="begin"/>
      </w:r>
      <w:r w:rsidRPr="002051EC">
        <w:rPr>
          <w:b/>
          <w:sz w:val="20"/>
          <w:highlight w:val="yellow"/>
        </w:rPr>
        <w:instrText xml:space="preserve"> SEQ Figure \* ARABIC </w:instrText>
      </w:r>
      <w:r w:rsidRPr="002051EC">
        <w:rPr>
          <w:b/>
          <w:sz w:val="20"/>
          <w:highlight w:val="yellow"/>
        </w:rPr>
        <w:fldChar w:fldCharType="separate"/>
      </w:r>
      <w:r w:rsidRPr="002051EC">
        <w:rPr>
          <w:b/>
          <w:noProof/>
          <w:sz w:val="20"/>
          <w:highlight w:val="yellow"/>
        </w:rPr>
        <w:t>1</w:t>
      </w:r>
      <w:r w:rsidRPr="002051EC">
        <w:rPr>
          <w:b/>
          <w:sz w:val="20"/>
          <w:highlight w:val="yellow"/>
        </w:rPr>
        <w:fldChar w:fldCharType="end"/>
      </w:r>
      <w:r w:rsidRPr="002051EC">
        <w:rPr>
          <w:b/>
          <w:sz w:val="20"/>
          <w:highlight w:val="yellow"/>
        </w:rPr>
        <w:t>: Overall Structure of the Process</w:t>
      </w:r>
    </w:p>
    <w:p w14:paraId="62D87902" w14:textId="751E2ED8" w:rsidR="00AE2523" w:rsidRPr="008A2773" w:rsidRDefault="00AE2523" w:rsidP="00752134">
      <w:pPr>
        <w:pStyle w:val="BodyText"/>
        <w:tabs>
          <w:tab w:val="left" w:pos="1811"/>
        </w:tabs>
        <w:ind w:left="720"/>
        <w:rPr>
          <w:sz w:val="21"/>
          <w:szCs w:val="21"/>
        </w:rPr>
      </w:pPr>
    </w:p>
    <w:p w14:paraId="25A71E91" w14:textId="77777777" w:rsidR="00AE2523" w:rsidRPr="00AE2523" w:rsidRDefault="00AE2523" w:rsidP="003C0AF7">
      <w:pPr>
        <w:pStyle w:val="Caption"/>
        <w:ind w:left="720"/>
        <w:rPr>
          <w:b/>
          <w:sz w:val="22"/>
          <w:szCs w:val="22"/>
        </w:rPr>
      </w:pPr>
      <w:r>
        <w:rPr>
          <w:b/>
          <w:sz w:val="22"/>
          <w:szCs w:val="22"/>
        </w:rPr>
        <w:t xml:space="preserve">3.1 </w:t>
      </w:r>
      <w:r w:rsidRPr="00AE2523">
        <w:rPr>
          <w:b/>
          <w:sz w:val="22"/>
          <w:szCs w:val="22"/>
        </w:rPr>
        <w:t>Data Collection</w:t>
      </w:r>
    </w:p>
    <w:p w14:paraId="174C562D"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The research utilizes the publicly available Reference Energy Disaggregation Data (REDD) dataset. This dataset includes low-frequency power usage records from various residential homes. Its detailed structure makes it well-suited for analyzing appliance-level energy usage behavior and identifying irregularities in consumption patterns. </w:t>
      </w:r>
    </w:p>
    <w:p w14:paraId="6692CA59" w14:textId="77777777" w:rsidR="00AE2523" w:rsidRPr="00AE2523" w:rsidRDefault="00AE2523" w:rsidP="003C0AF7">
      <w:pPr>
        <w:pStyle w:val="Caption"/>
        <w:ind w:left="720"/>
        <w:rPr>
          <w:b/>
          <w:sz w:val="22"/>
          <w:szCs w:val="22"/>
        </w:rPr>
      </w:pPr>
      <w:r>
        <w:rPr>
          <w:b/>
          <w:sz w:val="22"/>
          <w:szCs w:val="22"/>
        </w:rPr>
        <w:t xml:space="preserve">3.2 </w:t>
      </w:r>
      <w:r w:rsidRPr="00AE2523">
        <w:rPr>
          <w:b/>
          <w:sz w:val="22"/>
          <w:szCs w:val="22"/>
        </w:rPr>
        <w:t xml:space="preserve">Data Preprocessing </w:t>
      </w:r>
    </w:p>
    <w:p w14:paraId="2869958B" w14:textId="77777777" w:rsidR="00AE2523" w:rsidRPr="00AE2523" w:rsidRDefault="00AE2523" w:rsidP="003C0AF7">
      <w:pPr>
        <w:pStyle w:val="BodyText"/>
        <w:ind w:left="720"/>
        <w:jc w:val="both"/>
        <w:rPr>
          <w:rFonts w:ascii="Arial" w:hAnsi="Arial" w:cs="Arial"/>
        </w:rPr>
      </w:pPr>
      <w:r w:rsidRPr="00AE2523">
        <w:rPr>
          <w:rFonts w:ascii="Arial" w:hAnsi="Arial" w:cs="Arial"/>
        </w:rPr>
        <w:t>Several preprocessing steps are applied to improve data quality and usability before modeling. Initially, data integration is performed by grouping similar appliances under standardized labels. This is followed by data cleaning, which involves removing noise and handling missing values. Feature selection is then used to extract key attributes such as total energy consumption, timestamps, and relevant statistical indicators. Finally, normalization is applied to scale features uniformly, which is essential for distance-based algorithms like clustering.</w:t>
      </w:r>
    </w:p>
    <w:p w14:paraId="759ACDD5" w14:textId="77777777" w:rsidR="00AE2523" w:rsidRPr="00AE2523" w:rsidRDefault="00AE2523" w:rsidP="003C0AF7">
      <w:pPr>
        <w:pStyle w:val="Caption"/>
        <w:ind w:left="720"/>
        <w:rPr>
          <w:b/>
          <w:sz w:val="22"/>
          <w:szCs w:val="22"/>
        </w:rPr>
      </w:pPr>
      <w:r>
        <w:rPr>
          <w:b/>
          <w:sz w:val="22"/>
          <w:szCs w:val="22"/>
        </w:rPr>
        <w:t xml:space="preserve">3.3 </w:t>
      </w:r>
      <w:r w:rsidRPr="00AE2523">
        <w:rPr>
          <w:b/>
          <w:sz w:val="22"/>
          <w:szCs w:val="22"/>
        </w:rPr>
        <w:t>Time Series Analysis for Appliance Behavior Monitoring</w:t>
      </w:r>
    </w:p>
    <w:p w14:paraId="4ED76A80" w14:textId="77777777" w:rsidR="00AE2523" w:rsidRPr="00AE2523" w:rsidRDefault="00AE2523" w:rsidP="003C0AF7">
      <w:pPr>
        <w:pStyle w:val="BodyText"/>
        <w:ind w:left="720"/>
        <w:jc w:val="both"/>
        <w:rPr>
          <w:rFonts w:ascii="Arial" w:hAnsi="Arial" w:cs="Arial"/>
        </w:rPr>
      </w:pPr>
      <w:r w:rsidRPr="00AE2523">
        <w:rPr>
          <w:rFonts w:ascii="Arial" w:hAnsi="Arial" w:cs="Arial"/>
        </w:rPr>
        <w:t>After preprocessing, time series analysis is conducted to monitor appliance behavior over time. This phase helps reveal regular usage patterns and detect time-based consumption anomalies. Techniques such as visualization and decomposition are employed to understand dynamic appliance activity. These insights guide clustering and anomaly detection by establishing baseline behavioral norms.</w:t>
      </w:r>
    </w:p>
    <w:p w14:paraId="391D8FBC" w14:textId="77777777" w:rsidR="00AE2523" w:rsidRPr="00AE2523" w:rsidRDefault="00AE2523" w:rsidP="003C0AF7">
      <w:pPr>
        <w:pStyle w:val="Caption"/>
        <w:ind w:left="720"/>
        <w:jc w:val="left"/>
        <w:rPr>
          <w:b/>
          <w:sz w:val="22"/>
          <w:szCs w:val="22"/>
        </w:rPr>
      </w:pPr>
      <w:r>
        <w:rPr>
          <w:b/>
          <w:sz w:val="22"/>
          <w:szCs w:val="22"/>
        </w:rPr>
        <w:t xml:space="preserve">3.4 </w:t>
      </w:r>
      <w:r w:rsidRPr="00AE2523">
        <w:rPr>
          <w:b/>
          <w:sz w:val="22"/>
          <w:szCs w:val="22"/>
        </w:rPr>
        <w:t xml:space="preserve">Clustering of Appliance Usage Patterns </w:t>
      </w:r>
    </w:p>
    <w:p w14:paraId="3E1FF3F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Clustering techniques are applied to group appliances with similar usage patterns. Depending on the dataset characteristics, DBSCAN is used for irregular, noise-prone patterns, while k-means is applied for more structured, spherical clusters. Parameters for DBSCAN, such as eps and min samples, are optimized, and the optimal number of k-means clusters is determined using the elbow method or domain-specific insights. Clustering enables identification of typical appliance behaviors, which supports effective anomaly detection. </w:t>
      </w:r>
    </w:p>
    <w:p w14:paraId="6ADF2E4F" w14:textId="77777777" w:rsidR="00AE2523" w:rsidRPr="00AE2523" w:rsidRDefault="00AE2523" w:rsidP="003C0AF7">
      <w:pPr>
        <w:pStyle w:val="Caption"/>
        <w:ind w:left="720"/>
        <w:rPr>
          <w:b/>
          <w:sz w:val="22"/>
          <w:szCs w:val="22"/>
        </w:rPr>
      </w:pPr>
      <w:r>
        <w:rPr>
          <w:b/>
          <w:sz w:val="22"/>
          <w:szCs w:val="22"/>
        </w:rPr>
        <w:t xml:space="preserve">3.5 </w:t>
      </w:r>
      <w:r w:rsidRPr="00AE2523">
        <w:rPr>
          <w:b/>
          <w:sz w:val="22"/>
          <w:szCs w:val="22"/>
        </w:rPr>
        <w:t xml:space="preserve">Evaluation of Clustering Quality </w:t>
      </w:r>
    </w:p>
    <w:p w14:paraId="0F0075E7"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To evaluate clustering performance, the Silhouette Score is computed. This score measures how similar each point is to its own cluster compared to other clusters. A high score indicates well-separated clusters, while a low score may suggest overlapping or poorly defined clusters. Based on this evaluation, the choice is made to apply anomaly detection either within individual clusters or on the entire dataset. </w:t>
      </w:r>
    </w:p>
    <w:p w14:paraId="1FB7D34C" w14:textId="77777777" w:rsidR="00AE2523" w:rsidRPr="00AE2523" w:rsidRDefault="00AE2523" w:rsidP="003C0AF7">
      <w:pPr>
        <w:pStyle w:val="Caption"/>
        <w:ind w:left="720"/>
        <w:rPr>
          <w:b/>
          <w:sz w:val="22"/>
          <w:szCs w:val="22"/>
        </w:rPr>
      </w:pPr>
      <w:r>
        <w:rPr>
          <w:b/>
          <w:sz w:val="22"/>
          <w:szCs w:val="22"/>
        </w:rPr>
        <w:t xml:space="preserve">3.6 </w:t>
      </w:r>
      <w:r w:rsidRPr="00AE2523">
        <w:rPr>
          <w:b/>
          <w:sz w:val="22"/>
          <w:szCs w:val="22"/>
        </w:rPr>
        <w:t>Anomaly Detection Using Isolation Forest</w:t>
      </w:r>
    </w:p>
    <w:p w14:paraId="6A31BCCF" w14:textId="77777777" w:rsidR="00AE2523" w:rsidRPr="00AE2523" w:rsidRDefault="00AE2523" w:rsidP="003C0AF7">
      <w:pPr>
        <w:pStyle w:val="BodyText"/>
        <w:ind w:left="720"/>
        <w:jc w:val="both"/>
        <w:rPr>
          <w:rFonts w:ascii="Arial" w:hAnsi="Arial" w:cs="Arial"/>
        </w:rPr>
      </w:pPr>
      <w:r w:rsidRPr="00AE2523">
        <w:rPr>
          <w:rFonts w:ascii="Arial" w:hAnsi="Arial" w:cs="Arial"/>
        </w:rPr>
        <w:t xml:space="preserve"> The Isolation Forest algorithm is utilized for anomaly detection due to its efficiency with high-dimensional data. It may be applied either within clusters (if cluster quality is high) or across the full dataset (if clustering is less </w:t>
      </w:r>
      <w:r w:rsidRPr="00AE2523">
        <w:rPr>
          <w:rFonts w:ascii="Arial" w:hAnsi="Arial" w:cs="Arial"/>
        </w:rPr>
        <w:lastRenderedPageBreak/>
        <w:t xml:space="preserve">effective). Parameters such as the number of trees and sample size are tuned to optimize performance. Each data point receives an anomaly score, and a predefined threshold is used to flag anomalous behaviors. </w:t>
      </w:r>
    </w:p>
    <w:p w14:paraId="112545DE" w14:textId="77777777" w:rsidR="00AE2523" w:rsidRPr="00AE2523" w:rsidRDefault="00AE2523" w:rsidP="003C0AF7">
      <w:pPr>
        <w:pStyle w:val="Caption"/>
        <w:ind w:left="720"/>
        <w:rPr>
          <w:b/>
          <w:sz w:val="22"/>
          <w:szCs w:val="22"/>
        </w:rPr>
      </w:pPr>
      <w:r>
        <w:rPr>
          <w:b/>
          <w:sz w:val="22"/>
          <w:szCs w:val="22"/>
        </w:rPr>
        <w:t xml:space="preserve">3.7 </w:t>
      </w:r>
      <w:r w:rsidRPr="00AE2523">
        <w:rPr>
          <w:b/>
          <w:sz w:val="22"/>
          <w:szCs w:val="22"/>
        </w:rPr>
        <w:t xml:space="preserve">Behavioral Monitoring and Anomaly Interpretation </w:t>
      </w:r>
    </w:p>
    <w:p w14:paraId="5DF60201" w14:textId="77777777" w:rsidR="00AE2523" w:rsidRPr="00CA78C1" w:rsidRDefault="00AE2523" w:rsidP="003C0AF7">
      <w:pPr>
        <w:pStyle w:val="BodyText"/>
        <w:ind w:left="720"/>
        <w:jc w:val="both"/>
        <w:rPr>
          <w:sz w:val="21"/>
          <w:szCs w:val="21"/>
        </w:rPr>
      </w:pPr>
      <w:r w:rsidRPr="00AE2523">
        <w:rPr>
          <w:rFonts w:ascii="Arial" w:hAnsi="Arial" w:cs="Arial"/>
        </w:rPr>
        <w:t>After detecting anomalies, further interpretation is conducted by revisiting time series data. The goal is to validate outliers by analyzing abnormal spikes, prolonged inactivity, or unusual usage durations. This step identifies root causes, such as appliance malfunction, changes in user behavior, or inconsistencies in data collection.</w:t>
      </w:r>
    </w:p>
    <w:p w14:paraId="41B7CE95" w14:textId="77777777" w:rsidR="00790ADA" w:rsidRPr="00FB3A86" w:rsidRDefault="00790ADA" w:rsidP="003C0AF7">
      <w:pPr>
        <w:pStyle w:val="Body"/>
        <w:spacing w:after="0"/>
        <w:ind w:left="720"/>
        <w:rPr>
          <w:rFonts w:ascii="Arial" w:hAnsi="Arial" w:cs="Arial"/>
        </w:rPr>
      </w:pPr>
    </w:p>
    <w:p w14:paraId="437D0B63" w14:textId="77777777" w:rsidR="00902823" w:rsidRDefault="00AE2523" w:rsidP="003C0AF7">
      <w:pPr>
        <w:pStyle w:val="Head1"/>
        <w:spacing w:after="0"/>
        <w:ind w:left="72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F2AA5F7" w14:textId="77777777" w:rsidR="00790ADA" w:rsidRPr="00FB3A86" w:rsidRDefault="00790ADA" w:rsidP="003C0AF7">
      <w:pPr>
        <w:pStyle w:val="Head1"/>
        <w:spacing w:after="0"/>
        <w:ind w:left="720"/>
        <w:jc w:val="both"/>
        <w:rPr>
          <w:rFonts w:ascii="Arial" w:hAnsi="Arial" w:cs="Arial"/>
        </w:rPr>
      </w:pPr>
    </w:p>
    <w:p w14:paraId="122DB5C5" w14:textId="77777777" w:rsidR="001A3211" w:rsidRPr="001A3211" w:rsidRDefault="001A3211" w:rsidP="003C0AF7">
      <w:pPr>
        <w:pStyle w:val="BodyText"/>
        <w:ind w:left="720" w:firstLineChars="100" w:firstLine="200"/>
        <w:jc w:val="both"/>
        <w:rPr>
          <w:rFonts w:ascii="Arial" w:hAnsi="Arial" w:cs="Arial"/>
        </w:rPr>
      </w:pPr>
      <w:r w:rsidRPr="001A3211">
        <w:rPr>
          <w:rFonts w:ascii="Arial" w:hAnsi="Arial" w:cs="Arial"/>
        </w:rPr>
        <w:t>This section explains the results acquired through the implementation of the proposed ISO-DBSCAN framework for anomaly detection using NILM data.</w:t>
      </w:r>
    </w:p>
    <w:p w14:paraId="7EA31384" w14:textId="77777777" w:rsidR="001A3211" w:rsidRPr="001A3211" w:rsidRDefault="001A3211" w:rsidP="003C0AF7">
      <w:pPr>
        <w:pStyle w:val="Caption"/>
        <w:ind w:left="720"/>
        <w:rPr>
          <w:b/>
          <w:sz w:val="22"/>
          <w:szCs w:val="22"/>
        </w:rPr>
      </w:pPr>
      <w:r w:rsidRPr="001A3211">
        <w:rPr>
          <w:b/>
          <w:sz w:val="22"/>
          <w:szCs w:val="22"/>
        </w:rPr>
        <w:t xml:space="preserve">4.1 Ablation Study </w:t>
      </w:r>
    </w:p>
    <w:p w14:paraId="51309DB2" w14:textId="7AE7C984" w:rsidR="001A3211" w:rsidRPr="001A3211" w:rsidRDefault="001A3211" w:rsidP="003C0AF7">
      <w:pPr>
        <w:pStyle w:val="BodyText"/>
        <w:ind w:left="720" w:firstLineChars="100" w:firstLine="200"/>
        <w:jc w:val="both"/>
        <w:rPr>
          <w:rFonts w:ascii="Arial" w:hAnsi="Arial" w:cs="Arial"/>
        </w:rPr>
      </w:pPr>
      <w:r w:rsidRPr="001A3211">
        <w:rPr>
          <w:rFonts w:ascii="Arial" w:hAnsi="Arial" w:cs="Arial"/>
        </w:rPr>
        <w:t xml:space="preserve">Machine learning research enables the evaluation of model components through ablation study techniques that systematically change and remove model components for analysis purposes. </w:t>
      </w:r>
      <w:r w:rsidRPr="002051EC">
        <w:rPr>
          <w:rFonts w:ascii="Arial" w:hAnsi="Arial" w:cs="Arial"/>
          <w:highlight w:val="yellow"/>
        </w:rPr>
        <w:t xml:space="preserve">An ablation study was conducted to evaluate how well </w:t>
      </w:r>
      <w:r w:rsidR="00F3049B" w:rsidRPr="002051EC">
        <w:rPr>
          <w:rFonts w:ascii="Arial" w:hAnsi="Arial" w:cs="Arial"/>
          <w:highlight w:val="yellow"/>
        </w:rPr>
        <w:t xml:space="preserve">the combination of </w:t>
      </w:r>
      <w:r w:rsidRPr="002051EC">
        <w:rPr>
          <w:rFonts w:ascii="Arial" w:hAnsi="Arial" w:cs="Arial"/>
          <w:highlight w:val="yellow"/>
        </w:rPr>
        <w:t xml:space="preserve">DBSCAN </w:t>
      </w:r>
      <w:r w:rsidR="00F3049B" w:rsidRPr="002051EC">
        <w:rPr>
          <w:rFonts w:ascii="Arial" w:hAnsi="Arial" w:cs="Arial"/>
          <w:highlight w:val="yellow"/>
        </w:rPr>
        <w:t>and</w:t>
      </w:r>
      <w:r w:rsidRPr="002051EC">
        <w:rPr>
          <w:rFonts w:ascii="Arial" w:hAnsi="Arial" w:cs="Arial"/>
          <w:highlight w:val="yellow"/>
        </w:rPr>
        <w:t xml:space="preserve"> Isolation Forest </w:t>
      </w:r>
      <w:r w:rsidR="00F3049B" w:rsidRPr="002051EC">
        <w:rPr>
          <w:rFonts w:ascii="Arial" w:hAnsi="Arial" w:cs="Arial"/>
          <w:highlight w:val="yellow"/>
        </w:rPr>
        <w:t>detects anomalies i</w:t>
      </w:r>
      <w:r w:rsidRPr="002051EC">
        <w:rPr>
          <w:rFonts w:ascii="Arial" w:hAnsi="Arial" w:cs="Arial"/>
          <w:highlight w:val="yellow"/>
        </w:rPr>
        <w:t>n residential power usage patterns.</w:t>
      </w:r>
      <w:r w:rsidRPr="001A3211">
        <w:rPr>
          <w:rFonts w:ascii="Arial" w:hAnsi="Arial" w:cs="Arial"/>
        </w:rPr>
        <w:t xml:space="preserve"> </w:t>
      </w:r>
    </w:p>
    <w:p w14:paraId="511EA17C" w14:textId="77777777" w:rsidR="001A3211" w:rsidRPr="001A3211" w:rsidRDefault="001A3211" w:rsidP="003C0AF7">
      <w:pPr>
        <w:pStyle w:val="BodyText"/>
        <w:ind w:left="720" w:firstLineChars="100" w:firstLine="200"/>
        <w:jc w:val="both"/>
        <w:rPr>
          <w:rFonts w:ascii="Arial" w:hAnsi="Arial" w:cs="Arial"/>
        </w:rPr>
      </w:pPr>
      <w:r w:rsidRPr="001A3211">
        <w:rPr>
          <w:rFonts w:ascii="Arial" w:hAnsi="Arial" w:cs="Arial"/>
        </w:rPr>
        <w:t xml:space="preserve">Our method begins by applying DBSCAN to the NILM cluster data, followed by the use of Isolation Forest to detect anomalies within each cluster. The quality of clusters is assessed using silhouette scores before and after anomaly removal. The ablation study focuses on three main components: </w:t>
      </w:r>
    </w:p>
    <w:p w14:paraId="1F25FA80" w14:textId="77777777" w:rsidR="001A3211" w:rsidRPr="002051EC" w:rsidRDefault="001A3211" w:rsidP="00C12D6A">
      <w:pPr>
        <w:pStyle w:val="BodyText"/>
        <w:widowControl w:val="0"/>
        <w:numPr>
          <w:ilvl w:val="0"/>
          <w:numId w:val="41"/>
        </w:numPr>
        <w:overflowPunct w:val="0"/>
        <w:spacing w:after="0"/>
        <w:jc w:val="both"/>
        <w:rPr>
          <w:rFonts w:ascii="Arial" w:hAnsi="Arial" w:cs="Arial"/>
          <w:highlight w:val="yellow"/>
        </w:rPr>
      </w:pPr>
      <w:r w:rsidRPr="002051EC">
        <w:rPr>
          <w:rFonts w:ascii="Arial" w:hAnsi="Arial" w:cs="Arial"/>
          <w:highlight w:val="yellow"/>
        </w:rPr>
        <w:t xml:space="preserve">DBSCAN. </w:t>
      </w:r>
    </w:p>
    <w:p w14:paraId="0F07BBEC" w14:textId="77777777" w:rsidR="001A3211" w:rsidRPr="002051EC" w:rsidRDefault="001A3211" w:rsidP="00C12D6A">
      <w:pPr>
        <w:pStyle w:val="BodyText"/>
        <w:widowControl w:val="0"/>
        <w:numPr>
          <w:ilvl w:val="0"/>
          <w:numId w:val="41"/>
        </w:numPr>
        <w:overflowPunct w:val="0"/>
        <w:spacing w:after="0"/>
        <w:jc w:val="both"/>
        <w:rPr>
          <w:rFonts w:ascii="Arial" w:hAnsi="Arial" w:cs="Arial"/>
          <w:highlight w:val="yellow"/>
        </w:rPr>
      </w:pPr>
      <w:r w:rsidRPr="002051EC">
        <w:rPr>
          <w:rFonts w:ascii="Arial" w:hAnsi="Arial" w:cs="Arial"/>
          <w:highlight w:val="yellow"/>
        </w:rPr>
        <w:t xml:space="preserve">Isolation Forest. </w:t>
      </w:r>
    </w:p>
    <w:p w14:paraId="36C101C9" w14:textId="77777777" w:rsidR="001A3211" w:rsidRPr="002051EC" w:rsidRDefault="001A3211" w:rsidP="00C12D6A">
      <w:pPr>
        <w:pStyle w:val="BodyText"/>
        <w:widowControl w:val="0"/>
        <w:numPr>
          <w:ilvl w:val="0"/>
          <w:numId w:val="41"/>
        </w:numPr>
        <w:overflowPunct w:val="0"/>
        <w:spacing w:after="0"/>
        <w:jc w:val="both"/>
        <w:rPr>
          <w:rFonts w:ascii="Arial" w:hAnsi="Arial" w:cs="Arial"/>
          <w:highlight w:val="yellow"/>
        </w:rPr>
      </w:pPr>
      <w:r w:rsidRPr="002051EC">
        <w:rPr>
          <w:rFonts w:ascii="Arial" w:hAnsi="Arial" w:cs="Arial"/>
          <w:highlight w:val="yellow"/>
        </w:rPr>
        <w:t xml:space="preserve">Pre- and post-silhouette coefficient scores. </w:t>
      </w:r>
    </w:p>
    <w:p w14:paraId="256E4693" w14:textId="77777777" w:rsidR="001A3211" w:rsidRPr="001A3211" w:rsidRDefault="001A3211" w:rsidP="003C0AF7">
      <w:pPr>
        <w:pStyle w:val="BodyText"/>
        <w:widowControl w:val="0"/>
        <w:overflowPunct w:val="0"/>
        <w:spacing w:after="0"/>
        <w:ind w:left="720"/>
        <w:jc w:val="both"/>
        <w:rPr>
          <w:rFonts w:ascii="Arial" w:hAnsi="Arial" w:cs="Arial"/>
        </w:rPr>
      </w:pPr>
    </w:p>
    <w:p w14:paraId="129644FB" w14:textId="77777777" w:rsidR="001A3211" w:rsidRDefault="001A3211" w:rsidP="003C0AF7">
      <w:pPr>
        <w:pStyle w:val="BodyText"/>
        <w:ind w:left="720" w:firstLineChars="100" w:firstLine="200"/>
        <w:jc w:val="both"/>
        <w:rPr>
          <w:rFonts w:ascii="Arial" w:hAnsi="Arial" w:cs="Arial"/>
        </w:rPr>
      </w:pPr>
      <w:r w:rsidRPr="001A3211">
        <w:rPr>
          <w:rFonts w:ascii="Arial" w:hAnsi="Arial" w:cs="Arial"/>
        </w:rPr>
        <w:t>The hyperparameters of DBSCAN and Isolation Forest were systematically tuned, and their effects on the silhouette score were recorded, as shown in the Table 1.</w:t>
      </w:r>
    </w:p>
    <w:p w14:paraId="29E100EA" w14:textId="77777777" w:rsidR="001A3211" w:rsidRPr="001A3211" w:rsidRDefault="001A3211" w:rsidP="003C0AF7">
      <w:pPr>
        <w:pStyle w:val="BodyText"/>
        <w:ind w:left="720" w:firstLineChars="100" w:firstLine="200"/>
        <w:jc w:val="both"/>
        <w:rPr>
          <w:rFonts w:ascii="Arial" w:hAnsi="Arial" w:cs="Arial"/>
        </w:rPr>
      </w:pPr>
      <w:r w:rsidRPr="001A3211">
        <w:rPr>
          <w:rFonts w:ascii="Arial" w:hAnsi="Arial" w:cs="Arial"/>
        </w:rPr>
        <w:t xml:space="preserve"> </w:t>
      </w:r>
    </w:p>
    <w:p w14:paraId="37ECDF89" w14:textId="77777777" w:rsidR="001A3211" w:rsidRPr="002051EC" w:rsidRDefault="001A3211" w:rsidP="005F57A6">
      <w:pPr>
        <w:pStyle w:val="BodyText"/>
        <w:ind w:left="2160" w:firstLineChars="100" w:firstLine="201"/>
        <w:jc w:val="both"/>
        <w:rPr>
          <w:rFonts w:ascii="Arial" w:hAnsi="Arial" w:cs="Arial"/>
          <w:b/>
          <w:highlight w:val="yellow"/>
        </w:rPr>
      </w:pPr>
      <w:r w:rsidRPr="002051EC">
        <w:rPr>
          <w:rFonts w:ascii="Arial" w:hAnsi="Arial" w:cs="Arial"/>
          <w:b/>
          <w:highlight w:val="yellow"/>
        </w:rPr>
        <w:t xml:space="preserve">Table </w:t>
      </w:r>
      <w:r w:rsidRPr="002051EC">
        <w:rPr>
          <w:rFonts w:ascii="Arial" w:hAnsi="Arial" w:cs="Arial"/>
          <w:b/>
          <w:highlight w:val="yellow"/>
        </w:rPr>
        <w:fldChar w:fldCharType="begin"/>
      </w:r>
      <w:r w:rsidRPr="002051EC">
        <w:rPr>
          <w:rFonts w:ascii="Arial" w:hAnsi="Arial" w:cs="Arial"/>
          <w:b/>
          <w:highlight w:val="yellow"/>
        </w:rPr>
        <w:instrText xml:space="preserve"> SEQ Table \* ARABIC </w:instrText>
      </w:r>
      <w:r w:rsidRPr="002051EC">
        <w:rPr>
          <w:rFonts w:ascii="Arial" w:hAnsi="Arial" w:cs="Arial"/>
          <w:b/>
          <w:highlight w:val="yellow"/>
        </w:rPr>
        <w:fldChar w:fldCharType="separate"/>
      </w:r>
      <w:r w:rsidRPr="002051EC">
        <w:rPr>
          <w:rFonts w:ascii="Arial" w:hAnsi="Arial" w:cs="Arial"/>
          <w:b/>
          <w:noProof/>
          <w:highlight w:val="yellow"/>
        </w:rPr>
        <w:t>1</w:t>
      </w:r>
      <w:r w:rsidRPr="002051EC">
        <w:rPr>
          <w:rFonts w:ascii="Arial" w:hAnsi="Arial" w:cs="Arial"/>
          <w:b/>
          <w:highlight w:val="yellow"/>
        </w:rPr>
        <w:fldChar w:fldCharType="end"/>
      </w:r>
      <w:r w:rsidRPr="002051EC">
        <w:rPr>
          <w:rFonts w:ascii="Arial" w:hAnsi="Arial" w:cs="Arial"/>
          <w:b/>
          <w:highlight w:val="yellow"/>
        </w:rPr>
        <w:t>: Ablation Study Results for ISO-DBSCAN</w:t>
      </w:r>
    </w:p>
    <w:tbl>
      <w:tblPr>
        <w:tblW w:w="0" w:type="auto"/>
        <w:tblInd w:w="1124" w:type="dxa"/>
        <w:tblBorders>
          <w:top w:val="single" w:sz="4" w:space="0" w:color="auto"/>
          <w:bottom w:val="single" w:sz="4" w:space="0" w:color="auto"/>
        </w:tblBorders>
        <w:tblLook w:val="04A0" w:firstRow="1" w:lastRow="0" w:firstColumn="1" w:lastColumn="0" w:noHBand="0" w:noVBand="1"/>
      </w:tblPr>
      <w:tblGrid>
        <w:gridCol w:w="1677"/>
        <w:gridCol w:w="1737"/>
        <w:gridCol w:w="2336"/>
        <w:gridCol w:w="2809"/>
      </w:tblGrid>
      <w:tr w:rsidR="001A3211" w:rsidRPr="002051EC" w14:paraId="24554507" w14:textId="77777777" w:rsidTr="00752134">
        <w:trPr>
          <w:trHeight w:val="341"/>
        </w:trPr>
        <w:tc>
          <w:tcPr>
            <w:tcW w:w="1677" w:type="dxa"/>
            <w:tcBorders>
              <w:top w:val="single" w:sz="4" w:space="0" w:color="auto"/>
              <w:bottom w:val="single" w:sz="4" w:space="0" w:color="auto"/>
            </w:tcBorders>
          </w:tcPr>
          <w:p w14:paraId="15484C09" w14:textId="77777777" w:rsidR="001A3211" w:rsidRPr="002051EC" w:rsidRDefault="001A3211" w:rsidP="003C0AF7">
            <w:pPr>
              <w:pStyle w:val="BodyText"/>
              <w:ind w:left="720"/>
              <w:jc w:val="both"/>
              <w:rPr>
                <w:rFonts w:ascii="Arial" w:hAnsi="Arial" w:cs="Arial"/>
                <w:b/>
                <w:highlight w:val="yellow"/>
              </w:rPr>
            </w:pPr>
            <w:r w:rsidRPr="002051EC">
              <w:rPr>
                <w:rFonts w:ascii="Arial" w:hAnsi="Arial" w:cs="Arial"/>
                <w:b/>
                <w:highlight w:val="yellow"/>
              </w:rPr>
              <w:t>eps</w:t>
            </w:r>
          </w:p>
        </w:tc>
        <w:tc>
          <w:tcPr>
            <w:tcW w:w="1737" w:type="dxa"/>
            <w:tcBorders>
              <w:top w:val="single" w:sz="4" w:space="0" w:color="auto"/>
              <w:bottom w:val="single" w:sz="4" w:space="0" w:color="auto"/>
            </w:tcBorders>
          </w:tcPr>
          <w:p w14:paraId="1199B0C4" w14:textId="77777777" w:rsidR="001A3211" w:rsidRPr="002051EC" w:rsidRDefault="001A3211" w:rsidP="003C0AF7">
            <w:pPr>
              <w:pStyle w:val="BodyText"/>
              <w:ind w:left="720"/>
              <w:jc w:val="both"/>
              <w:rPr>
                <w:rFonts w:ascii="Arial" w:hAnsi="Arial" w:cs="Arial"/>
                <w:b/>
                <w:highlight w:val="yellow"/>
              </w:rPr>
            </w:pPr>
            <w:r w:rsidRPr="002051EC">
              <w:rPr>
                <w:rFonts w:ascii="Arial" w:hAnsi="Arial" w:cs="Arial"/>
                <w:b/>
                <w:highlight w:val="yellow"/>
              </w:rPr>
              <w:t>Min samples</w:t>
            </w:r>
          </w:p>
        </w:tc>
        <w:tc>
          <w:tcPr>
            <w:tcW w:w="2336" w:type="dxa"/>
            <w:tcBorders>
              <w:top w:val="single" w:sz="4" w:space="0" w:color="auto"/>
              <w:bottom w:val="single" w:sz="4" w:space="0" w:color="auto"/>
            </w:tcBorders>
          </w:tcPr>
          <w:p w14:paraId="501F0B38" w14:textId="77777777" w:rsidR="001A3211" w:rsidRPr="002051EC" w:rsidRDefault="001A3211" w:rsidP="003C0AF7">
            <w:pPr>
              <w:pStyle w:val="BodyText"/>
              <w:ind w:left="720"/>
              <w:jc w:val="both"/>
              <w:rPr>
                <w:rFonts w:ascii="Arial" w:hAnsi="Arial" w:cs="Arial"/>
                <w:b/>
                <w:highlight w:val="yellow"/>
              </w:rPr>
            </w:pPr>
            <w:r w:rsidRPr="002051EC">
              <w:rPr>
                <w:rFonts w:ascii="Arial" w:hAnsi="Arial" w:cs="Arial"/>
                <w:b/>
                <w:highlight w:val="yellow"/>
              </w:rPr>
              <w:t>Contamination</w:t>
            </w:r>
          </w:p>
        </w:tc>
        <w:tc>
          <w:tcPr>
            <w:tcW w:w="2809" w:type="dxa"/>
            <w:tcBorders>
              <w:top w:val="single" w:sz="4" w:space="0" w:color="auto"/>
              <w:bottom w:val="single" w:sz="4" w:space="0" w:color="auto"/>
            </w:tcBorders>
          </w:tcPr>
          <w:p w14:paraId="51FE5024" w14:textId="77777777" w:rsidR="001A3211" w:rsidRPr="002051EC" w:rsidRDefault="001A3211" w:rsidP="003C0AF7">
            <w:pPr>
              <w:pStyle w:val="BodyText"/>
              <w:ind w:left="720"/>
              <w:jc w:val="both"/>
              <w:rPr>
                <w:rFonts w:ascii="Arial" w:hAnsi="Arial" w:cs="Arial"/>
                <w:b/>
                <w:highlight w:val="yellow"/>
              </w:rPr>
            </w:pPr>
            <w:r w:rsidRPr="002051EC">
              <w:rPr>
                <w:rFonts w:ascii="Arial" w:hAnsi="Arial" w:cs="Arial"/>
                <w:b/>
                <w:highlight w:val="yellow"/>
              </w:rPr>
              <w:t>Silhouette Score(Change)</w:t>
            </w:r>
          </w:p>
        </w:tc>
      </w:tr>
      <w:tr w:rsidR="001A3211" w:rsidRPr="002051EC" w14:paraId="0E9362AD" w14:textId="77777777" w:rsidTr="00752134">
        <w:trPr>
          <w:trHeight w:val="396"/>
        </w:trPr>
        <w:tc>
          <w:tcPr>
            <w:tcW w:w="1677" w:type="dxa"/>
            <w:tcBorders>
              <w:top w:val="single" w:sz="4" w:space="0" w:color="auto"/>
            </w:tcBorders>
          </w:tcPr>
          <w:p w14:paraId="7645F01C"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0.1</w:t>
            </w:r>
          </w:p>
        </w:tc>
        <w:tc>
          <w:tcPr>
            <w:tcW w:w="1737" w:type="dxa"/>
            <w:tcBorders>
              <w:top w:val="single" w:sz="4" w:space="0" w:color="auto"/>
            </w:tcBorders>
          </w:tcPr>
          <w:p w14:paraId="741968D1"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10</w:t>
            </w:r>
          </w:p>
        </w:tc>
        <w:tc>
          <w:tcPr>
            <w:tcW w:w="2336" w:type="dxa"/>
            <w:tcBorders>
              <w:top w:val="single" w:sz="4" w:space="0" w:color="auto"/>
            </w:tcBorders>
          </w:tcPr>
          <w:p w14:paraId="0DD70381"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0.05</w:t>
            </w:r>
          </w:p>
        </w:tc>
        <w:tc>
          <w:tcPr>
            <w:tcW w:w="2809" w:type="dxa"/>
            <w:tcBorders>
              <w:top w:val="single" w:sz="4" w:space="0" w:color="auto"/>
            </w:tcBorders>
          </w:tcPr>
          <w:p w14:paraId="0CAE1CCB"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0.0097</w:t>
            </w:r>
          </w:p>
        </w:tc>
      </w:tr>
      <w:tr w:rsidR="001A3211" w:rsidRPr="002051EC" w14:paraId="25BC427E" w14:textId="77777777" w:rsidTr="00752134">
        <w:trPr>
          <w:trHeight w:val="386"/>
        </w:trPr>
        <w:tc>
          <w:tcPr>
            <w:tcW w:w="1677" w:type="dxa"/>
          </w:tcPr>
          <w:p w14:paraId="473D52E6"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0.2</w:t>
            </w:r>
          </w:p>
        </w:tc>
        <w:tc>
          <w:tcPr>
            <w:tcW w:w="1737" w:type="dxa"/>
          </w:tcPr>
          <w:p w14:paraId="16A22968"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10</w:t>
            </w:r>
          </w:p>
        </w:tc>
        <w:tc>
          <w:tcPr>
            <w:tcW w:w="2336" w:type="dxa"/>
          </w:tcPr>
          <w:p w14:paraId="661B4B2D"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0.05</w:t>
            </w:r>
          </w:p>
        </w:tc>
        <w:tc>
          <w:tcPr>
            <w:tcW w:w="2809" w:type="dxa"/>
          </w:tcPr>
          <w:p w14:paraId="401FF9BB"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0.2590</w:t>
            </w:r>
          </w:p>
        </w:tc>
      </w:tr>
      <w:tr w:rsidR="001A3211" w:rsidRPr="001A3211" w14:paraId="7E141322" w14:textId="77777777" w:rsidTr="00752134">
        <w:trPr>
          <w:trHeight w:val="396"/>
        </w:trPr>
        <w:tc>
          <w:tcPr>
            <w:tcW w:w="1677" w:type="dxa"/>
          </w:tcPr>
          <w:p w14:paraId="424FA128"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0.3</w:t>
            </w:r>
          </w:p>
        </w:tc>
        <w:tc>
          <w:tcPr>
            <w:tcW w:w="1737" w:type="dxa"/>
          </w:tcPr>
          <w:p w14:paraId="03E65D04"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10</w:t>
            </w:r>
          </w:p>
        </w:tc>
        <w:tc>
          <w:tcPr>
            <w:tcW w:w="2336" w:type="dxa"/>
          </w:tcPr>
          <w:p w14:paraId="378B21FE" w14:textId="77777777" w:rsidR="001A3211" w:rsidRPr="002051EC" w:rsidRDefault="001A3211" w:rsidP="003C0AF7">
            <w:pPr>
              <w:pStyle w:val="BodyText"/>
              <w:ind w:left="720"/>
              <w:jc w:val="both"/>
              <w:rPr>
                <w:rFonts w:ascii="Arial" w:hAnsi="Arial" w:cs="Arial"/>
                <w:highlight w:val="yellow"/>
              </w:rPr>
            </w:pPr>
            <w:r w:rsidRPr="002051EC">
              <w:rPr>
                <w:rFonts w:ascii="Arial" w:hAnsi="Arial" w:cs="Arial"/>
                <w:highlight w:val="yellow"/>
              </w:rPr>
              <w:t>0.05</w:t>
            </w:r>
          </w:p>
        </w:tc>
        <w:tc>
          <w:tcPr>
            <w:tcW w:w="2809" w:type="dxa"/>
          </w:tcPr>
          <w:p w14:paraId="6FA3E84F" w14:textId="77777777" w:rsidR="001A3211" w:rsidRPr="001A3211" w:rsidRDefault="001A3211" w:rsidP="003C0AF7">
            <w:pPr>
              <w:pStyle w:val="BodyText"/>
              <w:ind w:left="720"/>
              <w:jc w:val="both"/>
              <w:rPr>
                <w:rFonts w:ascii="Arial" w:hAnsi="Arial" w:cs="Arial"/>
              </w:rPr>
            </w:pPr>
            <w:r w:rsidRPr="002051EC">
              <w:rPr>
                <w:rFonts w:ascii="Arial" w:hAnsi="Arial" w:cs="Arial"/>
                <w:highlight w:val="yellow"/>
              </w:rPr>
              <w:t>0.1954</w:t>
            </w:r>
          </w:p>
        </w:tc>
      </w:tr>
    </w:tbl>
    <w:p w14:paraId="632F0A0B" w14:textId="77777777" w:rsidR="001A3211" w:rsidRPr="001A3211" w:rsidRDefault="001A3211" w:rsidP="003C0AF7">
      <w:pPr>
        <w:pStyle w:val="BodyText"/>
        <w:ind w:left="720" w:firstLineChars="100" w:firstLine="200"/>
        <w:jc w:val="both"/>
        <w:rPr>
          <w:rFonts w:ascii="Arial" w:hAnsi="Arial" w:cs="Arial"/>
        </w:rPr>
      </w:pPr>
    </w:p>
    <w:p w14:paraId="1EA12A3B" w14:textId="77777777" w:rsidR="001A3211" w:rsidRPr="001A3211" w:rsidRDefault="001A3211" w:rsidP="003C0AF7">
      <w:pPr>
        <w:pStyle w:val="1"/>
        <w:ind w:left="720"/>
        <w:rPr>
          <w:rFonts w:ascii="Arial" w:hAnsi="Arial" w:cs="Arial"/>
          <w:b w:val="0"/>
          <w:sz w:val="20"/>
        </w:rPr>
      </w:pPr>
      <w:r w:rsidRPr="001A3211">
        <w:rPr>
          <w:rFonts w:ascii="Arial" w:hAnsi="Arial" w:cs="Arial"/>
          <w:b w:val="0"/>
          <w:sz w:val="20"/>
        </w:rPr>
        <w:t>The results demonstrate that increasing the eps parameter improves cluster separation and that the Isolation Forest’s contamination level significantly influences anomaly detection. Improved silhouette scores indicate enhanced cluster cohesion following the removal of anomalies.</w:t>
      </w:r>
    </w:p>
    <w:p w14:paraId="27DDD1EE" w14:textId="77777777" w:rsidR="001A3211" w:rsidRPr="00416F04" w:rsidRDefault="00416F04" w:rsidP="003C0AF7">
      <w:pPr>
        <w:pStyle w:val="Caption"/>
        <w:ind w:left="720"/>
        <w:rPr>
          <w:b/>
          <w:sz w:val="22"/>
          <w:szCs w:val="22"/>
        </w:rPr>
      </w:pPr>
      <w:r w:rsidRPr="00416F04">
        <w:rPr>
          <w:b/>
          <w:sz w:val="22"/>
          <w:szCs w:val="22"/>
        </w:rPr>
        <w:t xml:space="preserve">4.2 </w:t>
      </w:r>
      <w:r w:rsidR="001A3211" w:rsidRPr="00416F04">
        <w:rPr>
          <w:b/>
          <w:sz w:val="22"/>
          <w:szCs w:val="22"/>
        </w:rPr>
        <w:t>Classification Results for Anomaly Detection</w:t>
      </w:r>
    </w:p>
    <w:p w14:paraId="03CB6FA8" w14:textId="77777777" w:rsidR="001A3211" w:rsidRPr="001A3211" w:rsidRDefault="001A3211" w:rsidP="003C0AF7">
      <w:pPr>
        <w:pStyle w:val="Name"/>
        <w:ind w:left="720"/>
        <w:jc w:val="both"/>
        <w:rPr>
          <w:rFonts w:ascii="Arial" w:hAnsi="Arial" w:cs="Arial"/>
          <w:sz w:val="20"/>
        </w:rPr>
      </w:pPr>
      <w:r w:rsidRPr="001A3211">
        <w:rPr>
          <w:rFonts w:ascii="Arial" w:hAnsi="Arial" w:cs="Arial"/>
          <w:sz w:val="20"/>
        </w:rPr>
        <w:t xml:space="preserve"> The silhouette score change serves as an indirect measure of anomaly detection accuracy. The highest improvement in silhouette score occurred with eps = 0.3, min samples = 10, and contamination = 0.05, demonstrating the effectiveness of this configuration in isolating anomalous energy consumption patterns. These results confirm the ISO-DBSCAN framework as a valid unsupervised anomaly detection approach for NILM applications. </w:t>
      </w:r>
    </w:p>
    <w:p w14:paraId="2E872B7E" w14:textId="77777777" w:rsidR="001A3211" w:rsidRPr="00416F04" w:rsidRDefault="00416F04" w:rsidP="003C0AF7">
      <w:pPr>
        <w:pStyle w:val="Caption"/>
        <w:ind w:left="720"/>
        <w:rPr>
          <w:b/>
          <w:sz w:val="22"/>
          <w:szCs w:val="22"/>
        </w:rPr>
      </w:pPr>
      <w:r w:rsidRPr="00416F04">
        <w:rPr>
          <w:b/>
          <w:sz w:val="22"/>
          <w:szCs w:val="22"/>
        </w:rPr>
        <w:t xml:space="preserve">4.3 </w:t>
      </w:r>
      <w:r w:rsidR="001A3211" w:rsidRPr="00416F04">
        <w:rPr>
          <w:b/>
          <w:sz w:val="22"/>
          <w:szCs w:val="22"/>
        </w:rPr>
        <w:t>Performance Comparison with Similar Work</w:t>
      </w:r>
    </w:p>
    <w:p w14:paraId="129C41BD" w14:textId="77777777" w:rsidR="001A3211" w:rsidRPr="001A3211" w:rsidRDefault="001A3211" w:rsidP="003C0AF7">
      <w:pPr>
        <w:pStyle w:val="Name"/>
        <w:ind w:left="720"/>
        <w:jc w:val="both"/>
        <w:rPr>
          <w:rFonts w:ascii="Arial" w:hAnsi="Arial" w:cs="Arial"/>
          <w:sz w:val="20"/>
        </w:rPr>
      </w:pPr>
      <w:r w:rsidRPr="001A3211">
        <w:rPr>
          <w:rFonts w:ascii="Arial" w:hAnsi="Arial" w:cs="Arial"/>
          <w:sz w:val="20"/>
        </w:rPr>
        <w:lastRenderedPageBreak/>
        <w:t xml:space="preserve"> To evaluate the proposed method, we compared its performance with K-Means, Hierarchical Clustering, DBSCAN (standalone), GMM, and Isolation Forest. Silhouette scores were used to assess clustering quality, with higher scores indicating better separation and cohesion.</w:t>
      </w:r>
    </w:p>
    <w:p w14:paraId="0F92B5A5" w14:textId="77777777" w:rsidR="001A3211" w:rsidRPr="002051EC" w:rsidRDefault="001A3211" w:rsidP="005F57A6">
      <w:pPr>
        <w:pStyle w:val="Caption"/>
        <w:keepNext/>
        <w:ind w:left="2880"/>
        <w:rPr>
          <w:rFonts w:cs="Arial"/>
          <w:b/>
          <w:sz w:val="20"/>
          <w:highlight w:val="yellow"/>
        </w:rPr>
      </w:pPr>
      <w:r w:rsidRPr="002051EC">
        <w:rPr>
          <w:rFonts w:cs="Arial"/>
          <w:b/>
          <w:sz w:val="20"/>
          <w:highlight w:val="yellow"/>
        </w:rPr>
        <w:t xml:space="preserve">Table </w:t>
      </w:r>
      <w:r w:rsidRPr="002051EC">
        <w:rPr>
          <w:rFonts w:cs="Arial"/>
          <w:b/>
          <w:sz w:val="20"/>
          <w:highlight w:val="yellow"/>
        </w:rPr>
        <w:fldChar w:fldCharType="begin"/>
      </w:r>
      <w:r w:rsidRPr="002051EC">
        <w:rPr>
          <w:rFonts w:cs="Arial"/>
          <w:b/>
          <w:sz w:val="20"/>
          <w:highlight w:val="yellow"/>
        </w:rPr>
        <w:instrText xml:space="preserve"> SEQ Table \* ARABIC </w:instrText>
      </w:r>
      <w:r w:rsidRPr="002051EC">
        <w:rPr>
          <w:rFonts w:cs="Arial"/>
          <w:b/>
          <w:sz w:val="20"/>
          <w:highlight w:val="yellow"/>
        </w:rPr>
        <w:fldChar w:fldCharType="separate"/>
      </w:r>
      <w:r w:rsidRPr="002051EC">
        <w:rPr>
          <w:rFonts w:cs="Arial"/>
          <w:b/>
          <w:noProof/>
          <w:sz w:val="20"/>
          <w:highlight w:val="yellow"/>
        </w:rPr>
        <w:t>2</w:t>
      </w:r>
      <w:r w:rsidRPr="002051EC">
        <w:rPr>
          <w:rFonts w:cs="Arial"/>
          <w:b/>
          <w:sz w:val="20"/>
          <w:highlight w:val="yellow"/>
        </w:rPr>
        <w:fldChar w:fldCharType="end"/>
      </w:r>
      <w:r w:rsidRPr="002051EC">
        <w:rPr>
          <w:rFonts w:cs="Arial"/>
          <w:b/>
          <w:sz w:val="20"/>
          <w:highlight w:val="yellow"/>
        </w:rPr>
        <w:t xml:space="preserve"> Clustering Performance Comparison</w:t>
      </w:r>
    </w:p>
    <w:tbl>
      <w:tblPr>
        <w:tblW w:w="0" w:type="auto"/>
        <w:tblInd w:w="2034" w:type="dxa"/>
        <w:tblBorders>
          <w:top w:val="single" w:sz="4" w:space="0" w:color="auto"/>
          <w:bottom w:val="single" w:sz="4" w:space="0" w:color="auto"/>
        </w:tblBorders>
        <w:tblLook w:val="04A0" w:firstRow="1" w:lastRow="0" w:firstColumn="1" w:lastColumn="0" w:noHBand="0" w:noVBand="1"/>
      </w:tblPr>
      <w:tblGrid>
        <w:gridCol w:w="3380"/>
        <w:gridCol w:w="3366"/>
      </w:tblGrid>
      <w:tr w:rsidR="001A3211" w:rsidRPr="002051EC" w14:paraId="7BF8255D" w14:textId="77777777" w:rsidTr="005F57A6">
        <w:trPr>
          <w:trHeight w:val="255"/>
        </w:trPr>
        <w:tc>
          <w:tcPr>
            <w:tcW w:w="3380" w:type="dxa"/>
            <w:tcBorders>
              <w:top w:val="single" w:sz="4" w:space="0" w:color="auto"/>
              <w:bottom w:val="single" w:sz="4" w:space="0" w:color="auto"/>
            </w:tcBorders>
          </w:tcPr>
          <w:p w14:paraId="0A4F4772" w14:textId="77777777" w:rsidR="001A3211" w:rsidRPr="002051EC" w:rsidRDefault="001A3211" w:rsidP="003C0AF7">
            <w:pPr>
              <w:pStyle w:val="DepartCorrespond"/>
              <w:widowControl w:val="0"/>
              <w:ind w:left="720" w:firstLineChars="0" w:firstLine="0"/>
              <w:rPr>
                <w:rFonts w:ascii="Arial" w:hAnsi="Arial" w:cs="Arial"/>
                <w:b/>
                <w:sz w:val="20"/>
                <w:highlight w:val="yellow"/>
              </w:rPr>
            </w:pPr>
            <w:r w:rsidRPr="002051EC">
              <w:rPr>
                <w:rFonts w:ascii="Arial" w:hAnsi="Arial" w:cs="Arial"/>
                <w:b/>
                <w:sz w:val="20"/>
                <w:highlight w:val="yellow"/>
              </w:rPr>
              <w:t>Algorithm</w:t>
            </w:r>
          </w:p>
        </w:tc>
        <w:tc>
          <w:tcPr>
            <w:tcW w:w="3366" w:type="dxa"/>
            <w:tcBorders>
              <w:top w:val="single" w:sz="4" w:space="0" w:color="auto"/>
              <w:bottom w:val="single" w:sz="4" w:space="0" w:color="auto"/>
            </w:tcBorders>
          </w:tcPr>
          <w:p w14:paraId="1E74A55A" w14:textId="77777777" w:rsidR="001A3211" w:rsidRPr="002051EC" w:rsidRDefault="00416F04" w:rsidP="003C0AF7">
            <w:pPr>
              <w:pStyle w:val="DepartCorrespond"/>
              <w:widowControl w:val="0"/>
              <w:ind w:left="720" w:firstLineChars="0" w:firstLine="0"/>
              <w:rPr>
                <w:rFonts w:ascii="Arial" w:hAnsi="Arial" w:cs="Arial"/>
                <w:b/>
                <w:sz w:val="20"/>
                <w:highlight w:val="yellow"/>
              </w:rPr>
            </w:pPr>
            <w:r w:rsidRPr="002051EC">
              <w:rPr>
                <w:rFonts w:ascii="Arial" w:hAnsi="Arial" w:cs="Arial"/>
                <w:b/>
                <w:sz w:val="20"/>
                <w:highlight w:val="yellow"/>
              </w:rPr>
              <w:t>Silhouette</w:t>
            </w:r>
            <w:r w:rsidR="001A3211" w:rsidRPr="002051EC">
              <w:rPr>
                <w:rFonts w:ascii="Arial" w:hAnsi="Arial" w:cs="Arial"/>
                <w:b/>
                <w:sz w:val="20"/>
                <w:highlight w:val="yellow"/>
              </w:rPr>
              <w:t xml:space="preserve"> Score</w:t>
            </w:r>
          </w:p>
        </w:tc>
      </w:tr>
      <w:tr w:rsidR="001A3211" w:rsidRPr="002051EC" w14:paraId="3BEB8CA2" w14:textId="77777777" w:rsidTr="005F57A6">
        <w:trPr>
          <w:trHeight w:val="255"/>
        </w:trPr>
        <w:tc>
          <w:tcPr>
            <w:tcW w:w="3380" w:type="dxa"/>
            <w:tcBorders>
              <w:top w:val="single" w:sz="4" w:space="0" w:color="auto"/>
            </w:tcBorders>
          </w:tcPr>
          <w:p w14:paraId="79BE5F69"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K-Means</w:t>
            </w:r>
          </w:p>
        </w:tc>
        <w:tc>
          <w:tcPr>
            <w:tcW w:w="3366" w:type="dxa"/>
            <w:tcBorders>
              <w:top w:val="single" w:sz="4" w:space="0" w:color="auto"/>
            </w:tcBorders>
          </w:tcPr>
          <w:p w14:paraId="175F3E73"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0.311</w:t>
            </w:r>
          </w:p>
        </w:tc>
      </w:tr>
      <w:tr w:rsidR="001A3211" w:rsidRPr="002051EC" w14:paraId="2AF60D22" w14:textId="77777777" w:rsidTr="005F57A6">
        <w:trPr>
          <w:trHeight w:val="255"/>
        </w:trPr>
        <w:tc>
          <w:tcPr>
            <w:tcW w:w="3380" w:type="dxa"/>
          </w:tcPr>
          <w:p w14:paraId="567EE7EF"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Hierarchical Clustering</w:t>
            </w:r>
          </w:p>
        </w:tc>
        <w:tc>
          <w:tcPr>
            <w:tcW w:w="3366" w:type="dxa"/>
          </w:tcPr>
          <w:p w14:paraId="5D94A7CB"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0.3899</w:t>
            </w:r>
          </w:p>
        </w:tc>
      </w:tr>
      <w:tr w:rsidR="001A3211" w:rsidRPr="002051EC" w14:paraId="0D257BCA" w14:textId="77777777" w:rsidTr="005F57A6">
        <w:trPr>
          <w:trHeight w:val="255"/>
        </w:trPr>
        <w:tc>
          <w:tcPr>
            <w:tcW w:w="3380" w:type="dxa"/>
          </w:tcPr>
          <w:p w14:paraId="3C62AAE4"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DBSCAN</w:t>
            </w:r>
          </w:p>
        </w:tc>
        <w:tc>
          <w:tcPr>
            <w:tcW w:w="3366" w:type="dxa"/>
          </w:tcPr>
          <w:p w14:paraId="3042C8FE"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0.460</w:t>
            </w:r>
          </w:p>
        </w:tc>
      </w:tr>
      <w:tr w:rsidR="001A3211" w:rsidRPr="002051EC" w14:paraId="652161D1" w14:textId="77777777" w:rsidTr="005F57A6">
        <w:trPr>
          <w:trHeight w:val="255"/>
        </w:trPr>
        <w:tc>
          <w:tcPr>
            <w:tcW w:w="3380" w:type="dxa"/>
          </w:tcPr>
          <w:p w14:paraId="720A9ABE"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GMM</w:t>
            </w:r>
          </w:p>
        </w:tc>
        <w:tc>
          <w:tcPr>
            <w:tcW w:w="3366" w:type="dxa"/>
          </w:tcPr>
          <w:p w14:paraId="1BDF6B3A"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0.100</w:t>
            </w:r>
          </w:p>
        </w:tc>
      </w:tr>
      <w:tr w:rsidR="001A3211" w:rsidRPr="001A3211" w14:paraId="3D6B7F41" w14:textId="77777777" w:rsidTr="005F57A6">
        <w:trPr>
          <w:trHeight w:val="255"/>
        </w:trPr>
        <w:tc>
          <w:tcPr>
            <w:tcW w:w="3380" w:type="dxa"/>
          </w:tcPr>
          <w:p w14:paraId="4CB26F48" w14:textId="77777777" w:rsidR="001A3211" w:rsidRPr="002051EC" w:rsidRDefault="001A3211" w:rsidP="003C0AF7">
            <w:pPr>
              <w:pStyle w:val="DepartCorrespond"/>
              <w:widowControl w:val="0"/>
              <w:ind w:left="720" w:firstLineChars="0" w:firstLine="0"/>
              <w:rPr>
                <w:rFonts w:ascii="Arial" w:hAnsi="Arial" w:cs="Arial"/>
                <w:sz w:val="20"/>
                <w:highlight w:val="yellow"/>
              </w:rPr>
            </w:pPr>
            <w:r w:rsidRPr="002051EC">
              <w:rPr>
                <w:rFonts w:ascii="Arial" w:hAnsi="Arial" w:cs="Arial"/>
                <w:sz w:val="20"/>
                <w:highlight w:val="yellow"/>
              </w:rPr>
              <w:t>Isolation Forest</w:t>
            </w:r>
          </w:p>
        </w:tc>
        <w:tc>
          <w:tcPr>
            <w:tcW w:w="3366" w:type="dxa"/>
          </w:tcPr>
          <w:p w14:paraId="74640D9F" w14:textId="77777777" w:rsidR="001A3211" w:rsidRPr="001A3211" w:rsidRDefault="001A3211" w:rsidP="003C0AF7">
            <w:pPr>
              <w:pStyle w:val="DepartCorrespond"/>
              <w:widowControl w:val="0"/>
              <w:ind w:left="720" w:firstLineChars="0" w:firstLine="0"/>
              <w:rPr>
                <w:rFonts w:ascii="Arial" w:hAnsi="Arial" w:cs="Arial"/>
                <w:sz w:val="20"/>
              </w:rPr>
            </w:pPr>
            <w:r w:rsidRPr="002051EC">
              <w:rPr>
                <w:rFonts w:ascii="Arial" w:hAnsi="Arial" w:cs="Arial"/>
                <w:sz w:val="20"/>
                <w:highlight w:val="yellow"/>
              </w:rPr>
              <w:t>0.524</w:t>
            </w:r>
          </w:p>
        </w:tc>
      </w:tr>
    </w:tbl>
    <w:p w14:paraId="5FFDA911" w14:textId="77777777" w:rsidR="001A3211" w:rsidRPr="001A3211" w:rsidRDefault="001A3211" w:rsidP="003C0AF7">
      <w:pPr>
        <w:pStyle w:val="DepartCorrespond"/>
        <w:ind w:left="132" w:hanging="132"/>
        <w:rPr>
          <w:rFonts w:ascii="Arial" w:hAnsi="Arial" w:cs="Arial"/>
          <w:sz w:val="20"/>
        </w:rPr>
      </w:pPr>
    </w:p>
    <w:p w14:paraId="214BE3D1" w14:textId="77777777" w:rsidR="001A3211" w:rsidRPr="001A3211" w:rsidRDefault="001A3211" w:rsidP="003C0AF7">
      <w:pPr>
        <w:pStyle w:val="DepartCorrespond"/>
        <w:ind w:left="720" w:firstLineChars="0" w:firstLine="0"/>
        <w:rPr>
          <w:rFonts w:ascii="Arial" w:hAnsi="Arial" w:cs="Arial"/>
          <w:sz w:val="20"/>
        </w:rPr>
      </w:pPr>
      <w:r w:rsidRPr="001A3211">
        <w:rPr>
          <w:rFonts w:ascii="Arial" w:hAnsi="Arial" w:cs="Arial"/>
          <w:sz w:val="20"/>
        </w:rPr>
        <w:t>DBSCAN was preferred due to its flexibility in discovering arbitrarily shaped clusters and its ability to handle noise. Despite its moderate silhouette score, DBSCAN’s clustering benefits from being paired with Isolation Forest, which achieved the highest silhouette score, making it an ideal choice for anomaly detection.</w:t>
      </w:r>
    </w:p>
    <w:p w14:paraId="776F9F51" w14:textId="77777777" w:rsidR="001A3211" w:rsidRPr="00416F04" w:rsidRDefault="00416F04" w:rsidP="003C0AF7">
      <w:pPr>
        <w:pStyle w:val="Caption"/>
        <w:ind w:left="720"/>
        <w:rPr>
          <w:b/>
          <w:sz w:val="22"/>
          <w:szCs w:val="22"/>
        </w:rPr>
      </w:pPr>
      <w:r w:rsidRPr="00416F04">
        <w:rPr>
          <w:b/>
          <w:sz w:val="22"/>
          <w:szCs w:val="22"/>
        </w:rPr>
        <w:t xml:space="preserve">4.4 </w:t>
      </w:r>
      <w:r w:rsidR="001A3211" w:rsidRPr="00416F04">
        <w:rPr>
          <w:b/>
          <w:sz w:val="22"/>
          <w:szCs w:val="22"/>
        </w:rPr>
        <w:t xml:space="preserve">Time Series-Based Appliance Behavior Monitoring </w:t>
      </w:r>
    </w:p>
    <w:p w14:paraId="103FD0D4" w14:textId="7498A2DE" w:rsidR="001A3211" w:rsidRPr="001A3211" w:rsidRDefault="0055027F" w:rsidP="003C0AF7">
      <w:pPr>
        <w:pStyle w:val="DepartCorrespond"/>
        <w:ind w:left="720" w:firstLineChars="0" w:firstLine="0"/>
        <w:rPr>
          <w:rFonts w:ascii="Arial" w:hAnsi="Arial" w:cs="Arial"/>
          <w:sz w:val="20"/>
        </w:rPr>
      </w:pPr>
      <w:r>
        <w:rPr>
          <w:rFonts w:ascii="Arial" w:hAnsi="Arial" w:cs="Arial"/>
          <w:noProof/>
          <w:sz w:val="20"/>
          <w:lang w:eastAsia="en-US"/>
        </w:rPr>
        <w:drawing>
          <wp:anchor distT="0" distB="0" distL="114300" distR="114300" simplePos="0" relativeHeight="251662336" behindDoc="0" locked="0" layoutInCell="1" allowOverlap="1" wp14:anchorId="35BA7916" wp14:editId="57911C38">
            <wp:simplePos x="0" y="0"/>
            <wp:positionH relativeFrom="column">
              <wp:posOffset>553720</wp:posOffset>
            </wp:positionH>
            <wp:positionV relativeFrom="paragraph">
              <wp:posOffset>807085</wp:posOffset>
            </wp:positionV>
            <wp:extent cx="5756275" cy="2868930"/>
            <wp:effectExtent l="0" t="0" r="0" b="762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series.png"/>
                    <pic:cNvPicPr/>
                  </pic:nvPicPr>
                  <pic:blipFill>
                    <a:blip r:embed="rId13">
                      <a:extLst>
                        <a:ext uri="{28A0092B-C50C-407E-A947-70E740481C1C}">
                          <a14:useLocalDpi xmlns:a14="http://schemas.microsoft.com/office/drawing/2010/main" val="0"/>
                        </a:ext>
                      </a:extLst>
                    </a:blip>
                    <a:stretch>
                      <a:fillRect/>
                    </a:stretch>
                  </pic:blipFill>
                  <pic:spPr>
                    <a:xfrm>
                      <a:off x="0" y="0"/>
                      <a:ext cx="5756275" cy="2868930"/>
                    </a:xfrm>
                    <a:prstGeom prst="rect">
                      <a:avLst/>
                    </a:prstGeom>
                  </pic:spPr>
                </pic:pic>
              </a:graphicData>
            </a:graphic>
            <wp14:sizeRelH relativeFrom="page">
              <wp14:pctWidth>0</wp14:pctWidth>
            </wp14:sizeRelH>
            <wp14:sizeRelV relativeFrom="page">
              <wp14:pctHeight>0</wp14:pctHeight>
            </wp14:sizeRelV>
          </wp:anchor>
        </w:drawing>
      </w:r>
      <w:r w:rsidR="001A3211" w:rsidRPr="001A3211">
        <w:rPr>
          <w:rFonts w:ascii="Arial" w:hAnsi="Arial" w:cs="Arial"/>
          <w:sz w:val="20"/>
        </w:rPr>
        <w:t>This subsection explores the behavior of three appliances (kitchen outlets, lighting, and microwave) in House 4 from the REDD dataset. Time-series plots helped detect normal and abnormal behavior patterns. Kitchen outlets showed frequent bursts of high energy, indicating use of appliances like kettles or blenders. Lighting patterns were regular and tied to human activity cycles, while the microwave exhibited short, high-power bursts during specific times of the day.</w:t>
      </w:r>
    </w:p>
    <w:p w14:paraId="225A201A" w14:textId="77777777" w:rsidR="001A3211" w:rsidRPr="00416F04" w:rsidRDefault="00416F04" w:rsidP="0055027F">
      <w:pPr>
        <w:pStyle w:val="Caption"/>
        <w:ind w:left="1440"/>
        <w:jc w:val="left"/>
        <w:rPr>
          <w:rFonts w:cs="Arial"/>
          <w:b/>
          <w:sz w:val="20"/>
        </w:rPr>
      </w:pPr>
      <w:r w:rsidRPr="002051EC">
        <w:rPr>
          <w:rFonts w:cs="Arial"/>
          <w:b/>
          <w:sz w:val="20"/>
          <w:highlight w:val="yellow"/>
        </w:rPr>
        <w:t>Figure</w:t>
      </w:r>
      <w:r w:rsidR="001A3211" w:rsidRPr="002051EC">
        <w:rPr>
          <w:rFonts w:cs="Arial"/>
          <w:b/>
          <w:sz w:val="20"/>
          <w:highlight w:val="yellow"/>
        </w:rPr>
        <w:t xml:space="preserve"> </w:t>
      </w:r>
      <w:r w:rsidR="001A3211" w:rsidRPr="002051EC">
        <w:rPr>
          <w:rFonts w:cs="Arial"/>
          <w:b/>
          <w:sz w:val="20"/>
          <w:highlight w:val="yellow"/>
        </w:rPr>
        <w:fldChar w:fldCharType="begin"/>
      </w:r>
      <w:r w:rsidR="001A3211" w:rsidRPr="002051EC">
        <w:rPr>
          <w:rFonts w:cs="Arial"/>
          <w:b/>
          <w:sz w:val="20"/>
          <w:highlight w:val="yellow"/>
        </w:rPr>
        <w:instrText xml:space="preserve"> SEQ Figure \* ARABIC </w:instrText>
      </w:r>
      <w:r w:rsidR="001A3211" w:rsidRPr="002051EC">
        <w:rPr>
          <w:rFonts w:cs="Arial"/>
          <w:b/>
          <w:sz w:val="20"/>
          <w:highlight w:val="yellow"/>
        </w:rPr>
        <w:fldChar w:fldCharType="separate"/>
      </w:r>
      <w:r w:rsidR="001A3211" w:rsidRPr="002051EC">
        <w:rPr>
          <w:rFonts w:cs="Arial"/>
          <w:b/>
          <w:noProof/>
          <w:sz w:val="20"/>
          <w:highlight w:val="yellow"/>
        </w:rPr>
        <w:t>2</w:t>
      </w:r>
      <w:r w:rsidR="001A3211" w:rsidRPr="002051EC">
        <w:rPr>
          <w:rFonts w:cs="Arial"/>
          <w:b/>
          <w:sz w:val="20"/>
          <w:highlight w:val="yellow"/>
        </w:rPr>
        <w:fldChar w:fldCharType="end"/>
      </w:r>
      <w:proofErr w:type="gramStart"/>
      <w:r w:rsidRPr="002051EC">
        <w:rPr>
          <w:rFonts w:cs="Arial"/>
          <w:b/>
          <w:sz w:val="20"/>
          <w:highlight w:val="yellow"/>
        </w:rPr>
        <w:t>:</w:t>
      </w:r>
      <w:r w:rsidR="001A3211" w:rsidRPr="002051EC">
        <w:rPr>
          <w:rFonts w:cs="Arial"/>
          <w:b/>
          <w:sz w:val="20"/>
          <w:highlight w:val="yellow"/>
        </w:rPr>
        <w:t>Time</w:t>
      </w:r>
      <w:proofErr w:type="gramEnd"/>
      <w:r w:rsidR="001A3211" w:rsidRPr="002051EC">
        <w:rPr>
          <w:rFonts w:cs="Arial"/>
          <w:b/>
          <w:sz w:val="20"/>
          <w:highlight w:val="yellow"/>
        </w:rPr>
        <w:t xml:space="preserve"> Series of Energy Consumption for Kitchen </w:t>
      </w:r>
      <w:proofErr w:type="spellStart"/>
      <w:r w:rsidR="001A3211" w:rsidRPr="002051EC">
        <w:rPr>
          <w:rFonts w:cs="Arial"/>
          <w:b/>
          <w:sz w:val="20"/>
          <w:highlight w:val="yellow"/>
        </w:rPr>
        <w:t>Outlets,Lighting</w:t>
      </w:r>
      <w:proofErr w:type="spellEnd"/>
      <w:r w:rsidR="001A3211" w:rsidRPr="002051EC">
        <w:rPr>
          <w:rFonts w:cs="Arial"/>
          <w:b/>
          <w:sz w:val="20"/>
          <w:highlight w:val="yellow"/>
        </w:rPr>
        <w:t>, and Microwave (House 4, REDD Dataset)</w:t>
      </w:r>
    </w:p>
    <w:p w14:paraId="768E59E3" w14:textId="5524732D" w:rsidR="001A3211" w:rsidRDefault="001A3211" w:rsidP="003C0AF7">
      <w:pPr>
        <w:pStyle w:val="DepartCorrespond"/>
        <w:keepNext/>
        <w:ind w:left="720" w:firstLineChars="0" w:firstLine="0"/>
        <w:rPr>
          <w:rFonts w:ascii="Arial" w:hAnsi="Arial" w:cs="Arial"/>
          <w:sz w:val="20"/>
        </w:rPr>
      </w:pPr>
      <w:r w:rsidRPr="001A3211">
        <w:rPr>
          <w:rFonts w:ascii="Arial" w:hAnsi="Arial" w:cs="Arial"/>
          <w:sz w:val="20"/>
        </w:rPr>
        <w:t xml:space="preserve">Besides the appliance level analysis, a </w:t>
      </w:r>
      <w:r w:rsidR="00F3049B" w:rsidRPr="002051EC">
        <w:rPr>
          <w:rFonts w:ascii="Arial" w:hAnsi="Arial" w:cs="Arial"/>
          <w:sz w:val="20"/>
          <w:highlight w:val="yellow"/>
        </w:rPr>
        <w:t>comprehensive</w:t>
      </w:r>
      <w:r w:rsidRPr="002051EC">
        <w:rPr>
          <w:rFonts w:ascii="Arial" w:hAnsi="Arial" w:cs="Arial"/>
          <w:sz w:val="20"/>
          <w:highlight w:val="yellow"/>
        </w:rPr>
        <w:t xml:space="preserve"> time series analysis</w:t>
      </w:r>
      <w:r w:rsidRPr="001A3211">
        <w:rPr>
          <w:rFonts w:ascii="Arial" w:hAnsi="Arial" w:cs="Arial"/>
          <w:sz w:val="20"/>
        </w:rPr>
        <w:t xml:space="preserve"> was carried out to isolate the base line, cyclic behaviors and spikes in the presence of intense consumption appliances like the oven. As Figure 3 indicates, the original power signal shows periodic higher power consumption and very long idle time. </w:t>
      </w:r>
      <w:r w:rsidRPr="002051EC">
        <w:rPr>
          <w:rFonts w:ascii="Arial" w:hAnsi="Arial" w:cs="Arial"/>
          <w:sz w:val="20"/>
          <w:highlight w:val="yellow"/>
        </w:rPr>
        <w:t xml:space="preserve">The minimum </w:t>
      </w:r>
      <w:r w:rsidR="00F3049B" w:rsidRPr="002051EC">
        <w:rPr>
          <w:rFonts w:ascii="Arial" w:hAnsi="Arial" w:cs="Arial"/>
          <w:sz w:val="20"/>
          <w:highlight w:val="yellow"/>
        </w:rPr>
        <w:t>power consumption</w:t>
      </w:r>
      <w:r w:rsidR="00F3049B">
        <w:rPr>
          <w:rFonts w:ascii="Arial" w:hAnsi="Arial" w:cs="Arial"/>
          <w:sz w:val="20"/>
        </w:rPr>
        <w:t xml:space="preserve"> is</w:t>
      </w:r>
      <w:r w:rsidRPr="001A3211">
        <w:rPr>
          <w:rFonts w:ascii="Arial" w:hAnsi="Arial" w:cs="Arial"/>
          <w:sz w:val="20"/>
        </w:rPr>
        <w:t xml:space="preserve"> low (0.00W), which proves that the oven does not use standby power. The cyclic pattern plot shows a high pattern of repeated use with just a small variance in consecutive usage with a tendency of one use per day that is indicative of daily cooking activities. The transient spikes refer to intervening bursts of high-power which could be referred to as a point anomaly in case they vary with the usual cyclic periodicity</w:t>
      </w:r>
      <w:r w:rsidR="00416F04">
        <w:rPr>
          <w:rFonts w:ascii="Arial" w:hAnsi="Arial" w:cs="Arial"/>
          <w:sz w:val="20"/>
        </w:rPr>
        <w:t>.</w:t>
      </w:r>
    </w:p>
    <w:p w14:paraId="4E1B4E81" w14:textId="77777777" w:rsidR="00416F04" w:rsidRPr="001A3211" w:rsidRDefault="00416F04" w:rsidP="003C0AF7">
      <w:pPr>
        <w:pStyle w:val="DepartCorrespond"/>
        <w:keepNext/>
        <w:ind w:left="720" w:firstLineChars="0" w:firstLine="0"/>
        <w:rPr>
          <w:rFonts w:ascii="Arial" w:hAnsi="Arial" w:cs="Arial"/>
          <w:sz w:val="20"/>
        </w:rPr>
      </w:pPr>
    </w:p>
    <w:p w14:paraId="089F7A37" w14:textId="411CB01E" w:rsidR="001A3211" w:rsidRPr="001A3211" w:rsidRDefault="0055027F" w:rsidP="003C0AF7">
      <w:pPr>
        <w:pStyle w:val="DepartCorrespond"/>
        <w:keepNext/>
        <w:ind w:left="720" w:firstLineChars="0" w:firstLine="0"/>
        <w:rPr>
          <w:rFonts w:ascii="Arial" w:hAnsi="Arial" w:cs="Arial"/>
          <w:sz w:val="20"/>
        </w:rPr>
      </w:pPr>
      <w:r>
        <w:rPr>
          <w:rFonts w:ascii="Arial" w:hAnsi="Arial" w:cs="Arial"/>
          <w:noProof/>
          <w:sz w:val="20"/>
          <w:lang w:eastAsia="en-US"/>
        </w:rPr>
        <w:lastRenderedPageBreak/>
        <w:drawing>
          <wp:anchor distT="0" distB="0" distL="114300" distR="114300" simplePos="0" relativeHeight="251658239" behindDoc="0" locked="0" layoutInCell="1" allowOverlap="1" wp14:anchorId="735D95CC" wp14:editId="56F302E0">
            <wp:simplePos x="0" y="0"/>
            <wp:positionH relativeFrom="margin">
              <wp:posOffset>450215</wp:posOffset>
            </wp:positionH>
            <wp:positionV relativeFrom="margin">
              <wp:posOffset>116840</wp:posOffset>
            </wp:positionV>
            <wp:extent cx="5970905" cy="28797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70905" cy="2879725"/>
                    </a:xfrm>
                    <a:prstGeom prst="rect">
                      <a:avLst/>
                    </a:prstGeom>
                  </pic:spPr>
                </pic:pic>
              </a:graphicData>
            </a:graphic>
          </wp:anchor>
        </w:drawing>
      </w:r>
    </w:p>
    <w:p w14:paraId="6920512A" w14:textId="77777777" w:rsidR="001A3211" w:rsidRPr="00416F04" w:rsidRDefault="00416F04" w:rsidP="0055027F">
      <w:pPr>
        <w:pStyle w:val="Caption"/>
        <w:ind w:left="720"/>
        <w:jc w:val="center"/>
        <w:rPr>
          <w:rFonts w:cs="Arial"/>
          <w:b/>
          <w:sz w:val="20"/>
        </w:rPr>
      </w:pPr>
      <w:r w:rsidRPr="002051EC">
        <w:rPr>
          <w:rFonts w:cs="Arial"/>
          <w:b/>
          <w:sz w:val="20"/>
          <w:highlight w:val="yellow"/>
        </w:rPr>
        <w:t>Figure</w:t>
      </w:r>
      <w:r w:rsidR="001A3211" w:rsidRPr="002051EC">
        <w:rPr>
          <w:rFonts w:cs="Arial"/>
          <w:b/>
          <w:sz w:val="20"/>
          <w:highlight w:val="yellow"/>
        </w:rPr>
        <w:t xml:space="preserve"> </w:t>
      </w:r>
      <w:r w:rsidR="001A3211" w:rsidRPr="002051EC">
        <w:rPr>
          <w:rFonts w:cs="Arial"/>
          <w:b/>
          <w:sz w:val="20"/>
          <w:highlight w:val="yellow"/>
        </w:rPr>
        <w:fldChar w:fldCharType="begin"/>
      </w:r>
      <w:r w:rsidR="001A3211" w:rsidRPr="002051EC">
        <w:rPr>
          <w:rFonts w:cs="Arial"/>
          <w:b/>
          <w:sz w:val="20"/>
          <w:highlight w:val="yellow"/>
        </w:rPr>
        <w:instrText xml:space="preserve"> SEQ Figure \* ARABIC </w:instrText>
      </w:r>
      <w:r w:rsidR="001A3211" w:rsidRPr="002051EC">
        <w:rPr>
          <w:rFonts w:cs="Arial"/>
          <w:b/>
          <w:sz w:val="20"/>
          <w:highlight w:val="yellow"/>
        </w:rPr>
        <w:fldChar w:fldCharType="separate"/>
      </w:r>
      <w:r w:rsidR="001A3211" w:rsidRPr="002051EC">
        <w:rPr>
          <w:rFonts w:cs="Arial"/>
          <w:b/>
          <w:noProof/>
          <w:sz w:val="20"/>
          <w:highlight w:val="yellow"/>
        </w:rPr>
        <w:t>3</w:t>
      </w:r>
      <w:r w:rsidR="001A3211" w:rsidRPr="002051EC">
        <w:rPr>
          <w:rFonts w:cs="Arial"/>
          <w:b/>
          <w:sz w:val="20"/>
          <w:highlight w:val="yellow"/>
        </w:rPr>
        <w:fldChar w:fldCharType="end"/>
      </w:r>
      <w:r w:rsidRPr="002051EC">
        <w:rPr>
          <w:rFonts w:cs="Arial"/>
          <w:b/>
          <w:sz w:val="20"/>
          <w:highlight w:val="yellow"/>
        </w:rPr>
        <w:t>:</w:t>
      </w:r>
      <w:r w:rsidR="001A3211" w:rsidRPr="002051EC">
        <w:rPr>
          <w:rFonts w:cs="Arial"/>
          <w:b/>
          <w:sz w:val="20"/>
          <w:highlight w:val="yellow"/>
        </w:rPr>
        <w:t xml:space="preserve"> Oven Power Usage Analysis: Original Signal, Baseline, Cyclic Patterns, and Transient Spikes</w:t>
      </w:r>
    </w:p>
    <w:p w14:paraId="17D6B983" w14:textId="77777777" w:rsidR="001A3211" w:rsidRPr="001A3211" w:rsidRDefault="001A3211" w:rsidP="003C0AF7">
      <w:pPr>
        <w:ind w:left="720"/>
        <w:jc w:val="both"/>
        <w:rPr>
          <w:rFonts w:ascii="Arial" w:hAnsi="Arial" w:cs="Arial"/>
        </w:rPr>
      </w:pPr>
      <w:r w:rsidRPr="001A3211">
        <w:rPr>
          <w:rFonts w:ascii="Arial" w:hAnsi="Arial" w:cs="Arial"/>
        </w:rPr>
        <w:t xml:space="preserve">The ability to correlate time, frequency, and magnitude of energy use improves model dependability for real-world anomaly detection. </w:t>
      </w:r>
    </w:p>
    <w:p w14:paraId="239796BB" w14:textId="77777777" w:rsidR="00790ADA" w:rsidRDefault="00790ADA" w:rsidP="003C0AF7">
      <w:pPr>
        <w:pStyle w:val="Body"/>
        <w:spacing w:after="0"/>
        <w:ind w:left="720"/>
        <w:rPr>
          <w:rFonts w:ascii="Arial" w:hAnsi="Arial" w:cs="Arial"/>
        </w:rPr>
      </w:pPr>
    </w:p>
    <w:p w14:paraId="097E49FF" w14:textId="77777777" w:rsidR="00E053D0" w:rsidRDefault="00E053D0" w:rsidP="003C0AF7">
      <w:pPr>
        <w:pStyle w:val="Body"/>
        <w:spacing w:after="0"/>
        <w:ind w:left="720"/>
        <w:rPr>
          <w:rFonts w:ascii="Arial" w:hAnsi="Arial" w:cs="Arial"/>
        </w:rPr>
      </w:pPr>
    </w:p>
    <w:p w14:paraId="4CE968BE" w14:textId="77777777" w:rsidR="00790ADA" w:rsidRPr="00FB3A86" w:rsidRDefault="00790ADA" w:rsidP="003C0AF7">
      <w:pPr>
        <w:pStyle w:val="Body"/>
        <w:spacing w:after="0"/>
        <w:ind w:left="720"/>
        <w:rPr>
          <w:rFonts w:ascii="Arial" w:hAnsi="Arial" w:cs="Arial"/>
        </w:rPr>
      </w:pPr>
    </w:p>
    <w:p w14:paraId="31642833" w14:textId="77777777" w:rsidR="00B01FCD" w:rsidRDefault="00000F8F" w:rsidP="003C0AF7">
      <w:pPr>
        <w:pStyle w:val="ConcHead"/>
        <w:spacing w:after="0"/>
        <w:ind w:left="720"/>
        <w:jc w:val="both"/>
        <w:rPr>
          <w:rFonts w:ascii="Arial" w:hAnsi="Arial" w:cs="Arial"/>
        </w:rPr>
      </w:pPr>
      <w:r>
        <w:rPr>
          <w:rFonts w:ascii="Arial" w:hAnsi="Arial" w:cs="Arial"/>
        </w:rPr>
        <w:t xml:space="preserve">4. </w:t>
      </w:r>
      <w:r w:rsidR="00B01FCD" w:rsidRPr="00FB3A86">
        <w:rPr>
          <w:rFonts w:ascii="Arial" w:hAnsi="Arial" w:cs="Arial"/>
        </w:rPr>
        <w:t>Conclusion</w:t>
      </w:r>
    </w:p>
    <w:p w14:paraId="6A670AEF" w14:textId="77777777" w:rsidR="00790ADA" w:rsidRPr="00FB3A86" w:rsidRDefault="00790ADA" w:rsidP="003C0AF7">
      <w:pPr>
        <w:pStyle w:val="ConcHead"/>
        <w:spacing w:after="0"/>
        <w:ind w:left="720"/>
        <w:jc w:val="both"/>
        <w:rPr>
          <w:rFonts w:ascii="Arial" w:hAnsi="Arial" w:cs="Arial"/>
        </w:rPr>
      </w:pPr>
    </w:p>
    <w:p w14:paraId="0E1B6DEF" w14:textId="77777777" w:rsidR="00416F04" w:rsidRDefault="00416F04" w:rsidP="003C0AF7">
      <w:pPr>
        <w:ind w:left="720"/>
        <w:jc w:val="both"/>
        <w:rPr>
          <w:rFonts w:ascii="Arial" w:hAnsi="Arial" w:cs="Arial"/>
        </w:rPr>
      </w:pPr>
      <w:r w:rsidRPr="00416F04">
        <w:rPr>
          <w:rFonts w:ascii="Arial" w:hAnsi="Arial" w:cs="Arial"/>
        </w:rPr>
        <w:t>The proposed ISO-DBSCAN framework introduces an unsupervised anomaly detection approach tailored for analyzing residential building energy consumption through Non-Intrusive Load Monitoring (NILM) datasets. The key objective was to develop a hybrid model that leverages both density-based and ensemble-based techniques to detect anomalies in power usage patterns without the need for labeled data, a vital requirement for efficient energy monitoring in smart homes.</w:t>
      </w:r>
    </w:p>
    <w:p w14:paraId="4D552E02" w14:textId="77777777" w:rsidR="00416F04" w:rsidRPr="00416F04" w:rsidRDefault="00416F04" w:rsidP="003C0AF7">
      <w:pPr>
        <w:ind w:left="720"/>
        <w:jc w:val="both"/>
        <w:rPr>
          <w:rFonts w:ascii="Arial" w:hAnsi="Arial" w:cs="Arial"/>
        </w:rPr>
      </w:pPr>
    </w:p>
    <w:p w14:paraId="57D2E7CE" w14:textId="77777777" w:rsidR="00416F04" w:rsidRDefault="00416F04" w:rsidP="003C0AF7">
      <w:pPr>
        <w:ind w:left="720"/>
        <w:jc w:val="both"/>
        <w:rPr>
          <w:rFonts w:ascii="Arial" w:hAnsi="Arial" w:cs="Arial"/>
        </w:rPr>
      </w:pPr>
      <w:r w:rsidRPr="00416F04">
        <w:rPr>
          <w:rFonts w:ascii="Arial" w:hAnsi="Arial" w:cs="Arial"/>
        </w:rPr>
        <w:t xml:space="preserve"> The framework integrates DBSCAN for density-based clustering and Isolation Forest for anomaly detection. DBSCAN clusters the data based on both temporal and magnitude-based similarities, after which Isolation Forest is applied within each cluster to identify outliers with greater accuracy. The effectiveness of this hybrid strategy was validated using data from House 4 in the REDD dataset.</w:t>
      </w:r>
    </w:p>
    <w:p w14:paraId="5113A4F3" w14:textId="77777777" w:rsidR="00416F04" w:rsidRPr="00416F04" w:rsidRDefault="00416F04" w:rsidP="003C0AF7">
      <w:pPr>
        <w:ind w:left="720"/>
        <w:jc w:val="both"/>
        <w:rPr>
          <w:rFonts w:ascii="Arial" w:hAnsi="Arial" w:cs="Arial"/>
        </w:rPr>
      </w:pPr>
    </w:p>
    <w:p w14:paraId="79ABD351" w14:textId="77777777" w:rsidR="00416F04" w:rsidRDefault="00416F04" w:rsidP="003C0AF7">
      <w:pPr>
        <w:ind w:left="720"/>
        <w:jc w:val="both"/>
        <w:rPr>
          <w:rFonts w:ascii="Arial" w:hAnsi="Arial" w:cs="Arial"/>
        </w:rPr>
      </w:pPr>
      <w:r w:rsidRPr="00416F04">
        <w:rPr>
          <w:rFonts w:ascii="Arial" w:hAnsi="Arial" w:cs="Arial"/>
        </w:rPr>
        <w:t xml:space="preserve"> Time series analysis emerged as a critical aspect of the framework, given that residential energy data inherently exhibits temporal characteristics and cyclical trends. Features such as usage frequency, duration, and daily patterns enriched the clustering process by adding behavioral context. DBSCAN effectively utilized both temporal proximity and magnitude similarities to form meaningful clusters that reflect real-world energy usage patterns.</w:t>
      </w:r>
    </w:p>
    <w:p w14:paraId="4FD6D0D9" w14:textId="77777777" w:rsidR="00416F04" w:rsidRPr="00416F04" w:rsidRDefault="00416F04" w:rsidP="003C0AF7">
      <w:pPr>
        <w:ind w:left="720"/>
        <w:jc w:val="both"/>
        <w:rPr>
          <w:rFonts w:ascii="Arial" w:hAnsi="Arial" w:cs="Arial"/>
        </w:rPr>
      </w:pPr>
    </w:p>
    <w:p w14:paraId="7F16E993" w14:textId="77777777" w:rsidR="00416F04" w:rsidRDefault="00416F04" w:rsidP="003C0AF7">
      <w:pPr>
        <w:ind w:left="720"/>
        <w:jc w:val="both"/>
        <w:rPr>
          <w:rFonts w:ascii="Arial" w:hAnsi="Arial" w:cs="Arial"/>
        </w:rPr>
      </w:pPr>
      <w:r w:rsidRPr="00416F04">
        <w:rPr>
          <w:rFonts w:ascii="Arial" w:hAnsi="Arial" w:cs="Arial"/>
        </w:rPr>
        <w:t xml:space="preserve"> An ablation study was conducted to analyze the impact of key hyperparameters including DBSCAN’s neighborhood radius (eps), minimum samples (min samples), and the contamination rate in Isolation Forest. The optimal configuration (eps = 0.1, min samples = 10, contamination = 0.05) led to a maximum silhouette score improvement of ∆ = 0.124, validating the sensitivity of the model to parameter tuning.</w:t>
      </w:r>
    </w:p>
    <w:p w14:paraId="2D0B96F4" w14:textId="77777777" w:rsidR="00416F04" w:rsidRPr="00416F04" w:rsidRDefault="00416F04" w:rsidP="003C0AF7">
      <w:pPr>
        <w:ind w:left="720"/>
        <w:jc w:val="both"/>
        <w:rPr>
          <w:rFonts w:ascii="Arial" w:hAnsi="Arial" w:cs="Arial"/>
        </w:rPr>
      </w:pPr>
    </w:p>
    <w:p w14:paraId="30AACD82" w14:textId="77777777" w:rsidR="00416F04" w:rsidRDefault="00416F04" w:rsidP="003C0AF7">
      <w:pPr>
        <w:ind w:left="720"/>
        <w:jc w:val="both"/>
        <w:rPr>
          <w:rFonts w:ascii="Arial" w:hAnsi="Arial" w:cs="Arial"/>
        </w:rPr>
      </w:pPr>
      <w:r w:rsidRPr="00416F04">
        <w:rPr>
          <w:rFonts w:ascii="Arial" w:hAnsi="Arial" w:cs="Arial"/>
        </w:rPr>
        <w:t xml:space="preserve"> Comparative analysis with baseline algorithms: K-Means, Gaussian mixture models (GMM), hierarchical clustering, and Isolation Forest, demonstrated that while Isolation Forest achieved the highest silhouette score (0.524), ISO-DBSCAN offered a balanced solution with a silhouette score of 0.460. GMM performed poorly due to its assumption of normally distributed clusters, which is incompatible with real-world NILM data characteristics.</w:t>
      </w:r>
    </w:p>
    <w:p w14:paraId="239AB6EA" w14:textId="77777777" w:rsidR="0062257B" w:rsidRPr="00416F04" w:rsidRDefault="0062257B" w:rsidP="003C0AF7">
      <w:pPr>
        <w:ind w:left="720"/>
        <w:jc w:val="both"/>
        <w:rPr>
          <w:rFonts w:ascii="Arial" w:hAnsi="Arial" w:cs="Arial"/>
        </w:rPr>
      </w:pPr>
    </w:p>
    <w:p w14:paraId="0167FBD0" w14:textId="77777777" w:rsidR="00416F04" w:rsidRDefault="00416F04" w:rsidP="003C0AF7">
      <w:pPr>
        <w:ind w:left="720"/>
        <w:jc w:val="both"/>
        <w:rPr>
          <w:rFonts w:ascii="Arial" w:hAnsi="Arial" w:cs="Arial"/>
        </w:rPr>
      </w:pPr>
      <w:r w:rsidRPr="00416F04">
        <w:rPr>
          <w:rFonts w:ascii="Arial" w:hAnsi="Arial" w:cs="Arial"/>
        </w:rPr>
        <w:t xml:space="preserve"> Despite encouraging results, the framework has certain limitations. DBSCAN is sensitive to parameter selection and requires manual tuning, which could affect its generalizability. Furthermore, while silhouette scores provide insight into clustering quality, they may not comprehensively capture anomaly detection performance in practical </w:t>
      </w:r>
      <w:r w:rsidRPr="00416F04">
        <w:rPr>
          <w:rFonts w:ascii="Arial" w:hAnsi="Arial" w:cs="Arial"/>
        </w:rPr>
        <w:lastRenderedPageBreak/>
        <w:t>applications. Future research should incorporate more domain-specific metrics or use labeled datasets for enhanced evaluation.</w:t>
      </w:r>
    </w:p>
    <w:p w14:paraId="0D341503" w14:textId="77777777" w:rsidR="0062257B" w:rsidRPr="00416F04" w:rsidRDefault="0062257B" w:rsidP="003C0AF7">
      <w:pPr>
        <w:ind w:left="720"/>
        <w:jc w:val="both"/>
        <w:rPr>
          <w:rFonts w:ascii="Arial" w:hAnsi="Arial" w:cs="Arial"/>
        </w:rPr>
      </w:pPr>
    </w:p>
    <w:p w14:paraId="2216BB48" w14:textId="77777777" w:rsidR="00416F04" w:rsidRDefault="00416F04" w:rsidP="003C0AF7">
      <w:pPr>
        <w:ind w:left="720"/>
        <w:jc w:val="both"/>
        <w:rPr>
          <w:rFonts w:ascii="Arial" w:hAnsi="Arial" w:cs="Arial"/>
        </w:rPr>
      </w:pPr>
      <w:r w:rsidRPr="00416F04">
        <w:rPr>
          <w:rFonts w:ascii="Arial" w:hAnsi="Arial" w:cs="Arial"/>
        </w:rPr>
        <w:t xml:space="preserve"> Opportunities for improvement include the use of automated parameter optimization (e.g., grid search or Bayesian optimization), inclusion of appliance-level metadata, and incorporation of broader temporal context such as seasonal behavior trends. Additionally, deploying the model for real-time analysis and integrating explainable AI (XAI) components could improve transparency and usability in real-world smart home systems.</w:t>
      </w:r>
    </w:p>
    <w:p w14:paraId="5D1B780F" w14:textId="77777777" w:rsidR="0062257B" w:rsidRPr="00416F04" w:rsidRDefault="0062257B" w:rsidP="003C0AF7">
      <w:pPr>
        <w:ind w:left="720"/>
        <w:jc w:val="both"/>
        <w:rPr>
          <w:rFonts w:ascii="Arial" w:hAnsi="Arial" w:cs="Arial"/>
        </w:rPr>
      </w:pPr>
    </w:p>
    <w:p w14:paraId="01D9B0CE" w14:textId="77777777" w:rsidR="00416F04" w:rsidRPr="00416F04" w:rsidRDefault="00416F04" w:rsidP="003C0AF7">
      <w:pPr>
        <w:ind w:left="720"/>
        <w:jc w:val="both"/>
        <w:rPr>
          <w:rFonts w:ascii="Arial" w:hAnsi="Arial" w:cs="Arial"/>
        </w:rPr>
      </w:pPr>
      <w:r w:rsidRPr="00416F04">
        <w:rPr>
          <w:rFonts w:ascii="Arial" w:hAnsi="Arial" w:cs="Arial"/>
        </w:rPr>
        <w:t xml:space="preserve"> In conclusion, ISO-DBSCAN addresses the growing need for unsupervised anomaly detection in NILM-based residential energy monitoring. It contributes toward enabling more intelligent, sustainable, and efficient energy management in modern households. </w:t>
      </w:r>
    </w:p>
    <w:p w14:paraId="1760866F" w14:textId="77777777" w:rsidR="00790ADA" w:rsidRDefault="00790ADA" w:rsidP="003C0AF7">
      <w:pPr>
        <w:pStyle w:val="Body"/>
        <w:spacing w:after="0"/>
        <w:ind w:left="720"/>
        <w:rPr>
          <w:rFonts w:ascii="Arial" w:hAnsi="Arial" w:cs="Arial"/>
        </w:rPr>
      </w:pPr>
    </w:p>
    <w:p w14:paraId="6D12219F" w14:textId="77777777" w:rsidR="0062257B" w:rsidRDefault="0062257B" w:rsidP="003C0AF7">
      <w:pPr>
        <w:pStyle w:val="Body"/>
        <w:spacing w:after="0"/>
        <w:ind w:left="720"/>
        <w:rPr>
          <w:rFonts w:ascii="Arial" w:hAnsi="Arial" w:cs="Arial"/>
          <w:b/>
          <w:sz w:val="22"/>
          <w:szCs w:val="22"/>
        </w:rPr>
      </w:pPr>
    </w:p>
    <w:p w14:paraId="6BA0C4AC" w14:textId="77777777" w:rsidR="0062257B" w:rsidRDefault="0062257B" w:rsidP="003C0AF7">
      <w:pPr>
        <w:pStyle w:val="Body"/>
        <w:spacing w:after="0"/>
        <w:ind w:left="720"/>
        <w:rPr>
          <w:rFonts w:ascii="Arial" w:hAnsi="Arial" w:cs="Arial"/>
          <w:b/>
          <w:sz w:val="22"/>
          <w:szCs w:val="22"/>
        </w:rPr>
      </w:pPr>
    </w:p>
    <w:p w14:paraId="11A5FAB1" w14:textId="77777777" w:rsidR="0062257B" w:rsidRDefault="0062257B" w:rsidP="003C0AF7">
      <w:pPr>
        <w:pStyle w:val="Body"/>
        <w:spacing w:after="0"/>
        <w:ind w:left="720"/>
        <w:rPr>
          <w:rFonts w:ascii="Arial" w:hAnsi="Arial" w:cs="Arial"/>
          <w:b/>
          <w:sz w:val="22"/>
          <w:szCs w:val="22"/>
        </w:rPr>
      </w:pPr>
      <w:r w:rsidRPr="0062257B">
        <w:rPr>
          <w:rFonts w:ascii="Arial" w:hAnsi="Arial" w:cs="Arial"/>
          <w:b/>
          <w:sz w:val="22"/>
          <w:szCs w:val="22"/>
        </w:rPr>
        <w:t xml:space="preserve">DISCLAIMER (ARTIFICIAL INTELLIGENCE) </w:t>
      </w:r>
    </w:p>
    <w:p w14:paraId="278F03B0" w14:textId="77777777" w:rsidR="0062257B" w:rsidRPr="0062257B" w:rsidRDefault="0062257B" w:rsidP="003C0AF7">
      <w:pPr>
        <w:pStyle w:val="Body"/>
        <w:spacing w:after="0"/>
        <w:ind w:left="720"/>
        <w:rPr>
          <w:rFonts w:ascii="Arial" w:hAnsi="Arial" w:cs="Arial"/>
          <w:b/>
          <w:sz w:val="22"/>
          <w:szCs w:val="22"/>
        </w:rPr>
      </w:pPr>
    </w:p>
    <w:p w14:paraId="348D30EF" w14:textId="77777777" w:rsidR="0062257B" w:rsidRDefault="0062257B" w:rsidP="003C0AF7">
      <w:pPr>
        <w:pStyle w:val="Body"/>
        <w:spacing w:after="0"/>
        <w:ind w:left="720"/>
        <w:rPr>
          <w:rFonts w:ascii="Arial" w:hAnsi="Arial" w:cs="Arial"/>
        </w:rPr>
      </w:pPr>
      <w:r w:rsidRPr="0062257B">
        <w:rPr>
          <w:rFonts w:ascii="Arial" w:hAnsi="Arial" w:cs="Arial"/>
        </w:rPr>
        <w:t>Author(s) hereby declare that NO generative AI technologies such as Large Language Models (</w:t>
      </w:r>
      <w:proofErr w:type="spellStart"/>
      <w:r w:rsidRPr="0062257B">
        <w:rPr>
          <w:rFonts w:ascii="Arial" w:hAnsi="Arial" w:cs="Arial"/>
        </w:rPr>
        <w:t>ChatGPT</w:t>
      </w:r>
      <w:proofErr w:type="spellEnd"/>
      <w:r w:rsidRPr="0062257B">
        <w:rPr>
          <w:rFonts w:ascii="Arial" w:hAnsi="Arial" w:cs="Arial"/>
        </w:rPr>
        <w:t xml:space="preserve">, COPILOT, </w:t>
      </w:r>
      <w:proofErr w:type="spellStart"/>
      <w:r w:rsidRPr="0062257B">
        <w:rPr>
          <w:rFonts w:ascii="Arial" w:hAnsi="Arial" w:cs="Arial"/>
        </w:rPr>
        <w:t>etc</w:t>
      </w:r>
      <w:proofErr w:type="spellEnd"/>
      <w:r w:rsidRPr="0062257B">
        <w:rPr>
          <w:rFonts w:ascii="Arial" w:hAnsi="Arial" w:cs="Arial"/>
        </w:rPr>
        <w:t>) and text-to-image generators have been used during writing or editing of this manuscript.</w:t>
      </w:r>
    </w:p>
    <w:p w14:paraId="279B0AEE" w14:textId="77777777" w:rsidR="0062257B" w:rsidRPr="00FB3A86" w:rsidRDefault="0062257B" w:rsidP="003C0AF7">
      <w:pPr>
        <w:pStyle w:val="Body"/>
        <w:spacing w:after="0"/>
        <w:ind w:left="720"/>
        <w:rPr>
          <w:rFonts w:ascii="Arial" w:hAnsi="Arial" w:cs="Arial"/>
        </w:rPr>
      </w:pPr>
    </w:p>
    <w:p w14:paraId="01FF1898" w14:textId="77777777" w:rsidR="0062257B" w:rsidRDefault="0062257B" w:rsidP="003C0AF7">
      <w:pPr>
        <w:pStyle w:val="AcknHead"/>
        <w:spacing w:after="0"/>
        <w:ind w:left="720"/>
        <w:jc w:val="both"/>
        <w:rPr>
          <w:rFonts w:ascii="Arial" w:hAnsi="Arial" w:cs="Arial"/>
        </w:rPr>
      </w:pPr>
    </w:p>
    <w:p w14:paraId="29601ED9" w14:textId="77777777" w:rsidR="00315186" w:rsidRPr="00315186" w:rsidRDefault="00315186" w:rsidP="003C0AF7">
      <w:pPr>
        <w:ind w:left="720"/>
      </w:pPr>
    </w:p>
    <w:p w14:paraId="678C27BF" w14:textId="77777777" w:rsidR="00315186" w:rsidRPr="00315186" w:rsidRDefault="00315186" w:rsidP="003C0AF7">
      <w:pPr>
        <w:ind w:left="720"/>
      </w:pPr>
    </w:p>
    <w:p w14:paraId="06DDBE14" w14:textId="77777777" w:rsidR="00860000" w:rsidRPr="00786D36" w:rsidRDefault="00860000" w:rsidP="003C0AF7">
      <w:pPr>
        <w:pStyle w:val="ReferHead"/>
        <w:spacing w:after="0"/>
        <w:ind w:left="720"/>
        <w:jc w:val="both"/>
        <w:rPr>
          <w:rFonts w:ascii="Arial" w:hAnsi="Arial" w:cs="Arial"/>
          <w:bCs/>
        </w:rPr>
      </w:pPr>
      <w:r w:rsidRPr="00786D36">
        <w:rPr>
          <w:rFonts w:ascii="Arial" w:hAnsi="Arial" w:cs="Arial"/>
          <w:bCs/>
        </w:rPr>
        <w:t>Competing interests</w:t>
      </w:r>
    </w:p>
    <w:p w14:paraId="03D1CA21" w14:textId="77777777" w:rsidR="00860000" w:rsidRPr="00786D36" w:rsidRDefault="00860000" w:rsidP="003C0AF7">
      <w:pPr>
        <w:pStyle w:val="ReferHead"/>
        <w:spacing w:after="0"/>
        <w:ind w:left="720"/>
        <w:jc w:val="both"/>
        <w:rPr>
          <w:rFonts w:ascii="Arial" w:hAnsi="Arial" w:cs="Arial"/>
        </w:rPr>
      </w:pPr>
    </w:p>
    <w:p w14:paraId="224404B2" w14:textId="55F0CB46" w:rsidR="00860000" w:rsidRDefault="00E66E10" w:rsidP="003C0AF7">
      <w:pPr>
        <w:pStyle w:val="ReferHead"/>
        <w:spacing w:after="0"/>
        <w:ind w:left="720"/>
        <w:jc w:val="both"/>
        <w:rPr>
          <w:rFonts w:ascii="Arial" w:hAnsi="Arial" w:cs="Arial"/>
          <w:b w:val="0"/>
          <w:caps w:val="0"/>
          <w:sz w:val="20"/>
        </w:rPr>
      </w:pPr>
      <w:r w:rsidRPr="0062257B">
        <w:rPr>
          <w:rFonts w:ascii="Arial" w:hAnsi="Arial" w:cs="Arial"/>
          <w:b w:val="0"/>
          <w:caps w:val="0"/>
          <w:sz w:val="20"/>
        </w:rPr>
        <w:t>Authors have declared that</w:t>
      </w:r>
      <w:r w:rsidR="0062257B">
        <w:rPr>
          <w:rFonts w:ascii="Arial" w:hAnsi="Arial" w:cs="Arial"/>
          <w:b w:val="0"/>
          <w:caps w:val="0"/>
          <w:sz w:val="20"/>
        </w:rPr>
        <w:t xml:space="preserve"> no competing interests exist.</w:t>
      </w:r>
    </w:p>
    <w:p w14:paraId="11B315BF" w14:textId="1E5607A5" w:rsidR="001C5DA2" w:rsidRDefault="001C5DA2" w:rsidP="003C0AF7">
      <w:pPr>
        <w:pStyle w:val="ReferHead"/>
        <w:spacing w:after="0"/>
        <w:ind w:left="720"/>
        <w:jc w:val="both"/>
        <w:rPr>
          <w:rFonts w:ascii="Arial" w:hAnsi="Arial" w:cs="Arial"/>
          <w:b w:val="0"/>
          <w:caps w:val="0"/>
          <w:sz w:val="20"/>
        </w:rPr>
      </w:pPr>
    </w:p>
    <w:p w14:paraId="56395C72" w14:textId="77777777" w:rsidR="001C5DA2" w:rsidRDefault="001C5DA2" w:rsidP="00752134">
      <w:pPr>
        <w:pStyle w:val="ReferHead"/>
        <w:spacing w:after="0"/>
        <w:jc w:val="both"/>
        <w:rPr>
          <w:rFonts w:ascii="Arial" w:hAnsi="Arial" w:cs="Arial"/>
          <w:b w:val="0"/>
          <w:caps w:val="0"/>
          <w:sz w:val="20"/>
        </w:rPr>
      </w:pPr>
    </w:p>
    <w:p w14:paraId="2674D6B0" w14:textId="77777777" w:rsidR="00371FB6" w:rsidRDefault="00371FB6" w:rsidP="003C0AF7">
      <w:pPr>
        <w:pStyle w:val="ReferHead"/>
        <w:spacing w:after="0"/>
        <w:ind w:left="720"/>
        <w:jc w:val="both"/>
        <w:rPr>
          <w:rFonts w:ascii="Arial" w:hAnsi="Arial" w:cs="Arial"/>
          <w:b w:val="0"/>
          <w:caps w:val="0"/>
          <w:sz w:val="20"/>
        </w:rPr>
      </w:pPr>
    </w:p>
    <w:p w14:paraId="6B5CF65A" w14:textId="77777777" w:rsidR="00860000" w:rsidRDefault="00860000" w:rsidP="003C0AF7">
      <w:pPr>
        <w:pStyle w:val="ReferHead"/>
        <w:spacing w:after="0"/>
        <w:ind w:left="720"/>
        <w:jc w:val="both"/>
        <w:rPr>
          <w:rFonts w:ascii="Arial" w:hAnsi="Arial" w:cs="Arial"/>
        </w:rPr>
      </w:pPr>
    </w:p>
    <w:p w14:paraId="6863C16B" w14:textId="77777777" w:rsidR="00B01FCD" w:rsidRDefault="00B01FCD" w:rsidP="003C0AF7">
      <w:pPr>
        <w:pStyle w:val="ReferHead"/>
        <w:spacing w:after="0"/>
        <w:ind w:left="720"/>
        <w:jc w:val="both"/>
        <w:rPr>
          <w:rFonts w:ascii="Arial" w:hAnsi="Arial" w:cs="Arial"/>
        </w:rPr>
      </w:pPr>
      <w:r w:rsidRPr="00FB3A86">
        <w:rPr>
          <w:rFonts w:ascii="Arial" w:hAnsi="Arial" w:cs="Arial"/>
        </w:rPr>
        <w:t>References</w:t>
      </w:r>
    </w:p>
    <w:p w14:paraId="56002745" w14:textId="77777777" w:rsidR="00790ADA" w:rsidRPr="00FB3A86" w:rsidRDefault="00790ADA" w:rsidP="003C0AF7">
      <w:pPr>
        <w:pStyle w:val="ReferHead"/>
        <w:spacing w:after="0"/>
        <w:ind w:left="720"/>
        <w:jc w:val="both"/>
        <w:rPr>
          <w:rFonts w:ascii="Arial" w:hAnsi="Arial" w:cs="Arial"/>
        </w:rPr>
      </w:pPr>
    </w:p>
    <w:p w14:paraId="5EEF7681" w14:textId="77777777" w:rsidR="0062257B" w:rsidRDefault="0062257B" w:rsidP="003D0D7F">
      <w:pPr>
        <w:pStyle w:val="Bibliography"/>
        <w:spacing w:line="240" w:lineRule="auto"/>
        <w:ind w:firstLine="0"/>
        <w:rPr>
          <w:rFonts w:ascii="Arial" w:hAnsi="Arial" w:cs="Arial"/>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62257B">
        <w:rPr>
          <w:rFonts w:ascii="Arial" w:hAnsi="Arial" w:cs="Arial"/>
          <w:i/>
          <w:iCs/>
        </w:rPr>
        <w:t>A Recent Review of NILM Framework: Development and Challenges</w:t>
      </w:r>
      <w:r w:rsidRPr="0062257B">
        <w:rPr>
          <w:rFonts w:ascii="Arial" w:hAnsi="Arial" w:cs="Arial"/>
        </w:rPr>
        <w:t>. (n.d.). Retrieved March 15, 2025, from https://ieeexplore.ieee.org/abstract/document/9927902</w:t>
      </w:r>
    </w:p>
    <w:p w14:paraId="23A2170B" w14:textId="77777777" w:rsidR="003D0D7F" w:rsidRPr="003D0D7F" w:rsidRDefault="003D0D7F" w:rsidP="003D0D7F"/>
    <w:p w14:paraId="1C5AD538"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 Renewable Energy Grid Daily Pricing Model for Consumer</w:t>
      </w:r>
      <w:r w:rsidRPr="0062257B">
        <w:rPr>
          <w:rFonts w:ascii="Arial" w:hAnsi="Arial" w:cs="Arial"/>
        </w:rPr>
        <w:t>. (n.d.). Retrieved March 15, 2025, from https://ieeexplore.ieee.org/document/10274597</w:t>
      </w:r>
    </w:p>
    <w:p w14:paraId="63B27F1D" w14:textId="77777777" w:rsidR="003D0D7F" w:rsidRPr="003D0D7F" w:rsidRDefault="003D0D7F" w:rsidP="003D0D7F"/>
    <w:p w14:paraId="51C3571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 review of current methods and challenges of advanced deep learning-based non-intrusive load monitoring (NILM) in residential context. (2024). </w:t>
      </w:r>
      <w:r w:rsidRPr="0062257B">
        <w:rPr>
          <w:rFonts w:ascii="Arial" w:hAnsi="Arial" w:cs="Arial"/>
          <w:i/>
          <w:iCs/>
        </w:rPr>
        <w:t>Energy and Buildings</w:t>
      </w:r>
      <w:r w:rsidRPr="0062257B">
        <w:rPr>
          <w:rFonts w:ascii="Arial" w:hAnsi="Arial" w:cs="Arial"/>
        </w:rPr>
        <w:t xml:space="preserve">, </w:t>
      </w:r>
      <w:r w:rsidRPr="0062257B">
        <w:rPr>
          <w:rFonts w:ascii="Arial" w:hAnsi="Arial" w:cs="Arial"/>
          <w:i/>
          <w:iCs/>
        </w:rPr>
        <w:t>305</w:t>
      </w:r>
      <w:r w:rsidRPr="0062257B">
        <w:rPr>
          <w:rFonts w:ascii="Arial" w:hAnsi="Arial" w:cs="Arial"/>
        </w:rPr>
        <w:t>, 113890. https://doi.org/10.1016/j.enbuild.2024.113890</w:t>
      </w:r>
    </w:p>
    <w:p w14:paraId="4DF13292" w14:textId="77777777" w:rsidR="003D0D7F" w:rsidRPr="003D0D7F" w:rsidRDefault="003D0D7F" w:rsidP="003D0D7F"/>
    <w:p w14:paraId="392DF8BC"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Adaptive Fusion Feature Transfer Learning Method For NILM</w:t>
      </w:r>
      <w:r w:rsidRPr="0062257B">
        <w:rPr>
          <w:rFonts w:ascii="Arial" w:hAnsi="Arial" w:cs="Arial"/>
        </w:rPr>
        <w:t>. (n.d.). Retrieved March 15, 2025, from https://ieeexplore.ieee.org/abstract/document/10106239</w:t>
      </w:r>
    </w:p>
    <w:p w14:paraId="33AC1B24" w14:textId="77777777" w:rsidR="003D0D7F" w:rsidRPr="003D0D7F" w:rsidRDefault="003D0D7F" w:rsidP="003D0D7F"/>
    <w:p w14:paraId="6C99FB8F"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Adaptive modeling for Non-Intrusive Load Monitoring. (2022). </w:t>
      </w:r>
      <w:r w:rsidRPr="0062257B">
        <w:rPr>
          <w:rFonts w:ascii="Arial" w:hAnsi="Arial" w:cs="Arial"/>
          <w:i/>
          <w:iCs/>
        </w:rPr>
        <w:t>International Journal of Electrical Power &amp; Energy Systems</w:t>
      </w:r>
      <w:r w:rsidRPr="0062257B">
        <w:rPr>
          <w:rFonts w:ascii="Arial" w:hAnsi="Arial" w:cs="Arial"/>
        </w:rPr>
        <w:t xml:space="preserve">, </w:t>
      </w:r>
      <w:r w:rsidRPr="0062257B">
        <w:rPr>
          <w:rFonts w:ascii="Arial" w:hAnsi="Arial" w:cs="Arial"/>
          <w:i/>
          <w:iCs/>
        </w:rPr>
        <w:t>140</w:t>
      </w:r>
      <w:r w:rsidRPr="0062257B">
        <w:rPr>
          <w:rFonts w:ascii="Arial" w:hAnsi="Arial" w:cs="Arial"/>
        </w:rPr>
        <w:t>, 107981. https://doi.org/10.1016/j.ijepes.2022.107981</w:t>
      </w:r>
    </w:p>
    <w:p w14:paraId="6A5481BA" w14:textId="77777777" w:rsidR="003D0D7F" w:rsidRPr="003D0D7F" w:rsidRDefault="003D0D7F" w:rsidP="003D0D7F"/>
    <w:p w14:paraId="4701A23F"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Alhelou, H. H. (n.d.). Appliance Level Energy Characterization of Residential Electricity Demand: Prospects, Challenges and Recommendations. </w:t>
      </w:r>
      <w:r w:rsidRPr="0062257B">
        <w:rPr>
          <w:rFonts w:ascii="Arial" w:hAnsi="Arial" w:cs="Arial"/>
          <w:i/>
          <w:iCs/>
        </w:rPr>
        <w:t>IEEE Access</w:t>
      </w:r>
      <w:r w:rsidRPr="0062257B">
        <w:rPr>
          <w:rFonts w:ascii="Arial" w:hAnsi="Arial" w:cs="Arial"/>
        </w:rPr>
        <w:t>. Retrieved March 15, 2025, from https://www.academia.edu/63315937/Appliance_Level_Energy_Characterization_of_Residential_Electricity_Demand_Prospects_Challenges_and_Recommendations</w:t>
      </w:r>
    </w:p>
    <w:p w14:paraId="24BA3763" w14:textId="77777777" w:rsidR="003D0D7F" w:rsidRPr="003D0D7F" w:rsidRDefault="003D0D7F" w:rsidP="003D0D7F"/>
    <w:p w14:paraId="16EB850B"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Al-Khadher, O., Mukhtaruddin, A., Ridzuan Hashim, F., Azizan, M. M., &amp; Mamat, H. (2023a). An Implementation Framework Overview of Non-Intrusive Load Monitoring. </w:t>
      </w:r>
      <w:r w:rsidRPr="0062257B">
        <w:rPr>
          <w:rFonts w:ascii="Arial" w:hAnsi="Arial" w:cs="Arial"/>
          <w:i/>
          <w:iCs/>
        </w:rPr>
        <w:t>[Journal of Sustainable Development of Energy, Water and Environment Systems]</w:t>
      </w:r>
      <w:r w:rsidRPr="0062257B">
        <w:rPr>
          <w:rFonts w:ascii="Arial" w:hAnsi="Arial" w:cs="Arial"/>
        </w:rPr>
        <w:t xml:space="preserve">, </w:t>
      </w:r>
      <w:r w:rsidRPr="0062257B">
        <w:rPr>
          <w:rFonts w:ascii="Arial" w:hAnsi="Arial" w:cs="Arial"/>
          <w:i/>
          <w:iCs/>
        </w:rPr>
        <w:t>[11]</w:t>
      </w:r>
      <w:r w:rsidRPr="0062257B">
        <w:rPr>
          <w:rFonts w:ascii="Arial" w:hAnsi="Arial" w:cs="Arial"/>
        </w:rPr>
        <w:t>([4]), [1]-[40].</w:t>
      </w:r>
    </w:p>
    <w:p w14:paraId="645BB3B0" w14:textId="77777777" w:rsidR="003D0D7F" w:rsidRPr="003D0D7F" w:rsidRDefault="003D0D7F" w:rsidP="003D0D7F"/>
    <w:p w14:paraId="2D0945B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Al-Khadher, O., Mukhtaruddin, A., Ridzuan Hashim, F., Azizan, M. M., &amp; Mamat, H. (2023b). An Implementation Framework Overview of Non-Intrusive Load Monitoring. </w:t>
      </w:r>
      <w:r w:rsidRPr="0062257B">
        <w:rPr>
          <w:rFonts w:ascii="Arial" w:hAnsi="Arial" w:cs="Arial"/>
          <w:i/>
          <w:iCs/>
        </w:rPr>
        <w:t>[Journal of Sustainable Development of Energy, Water and Environment Systems]</w:t>
      </w:r>
      <w:r w:rsidRPr="0062257B">
        <w:rPr>
          <w:rFonts w:ascii="Arial" w:hAnsi="Arial" w:cs="Arial"/>
        </w:rPr>
        <w:t xml:space="preserve">, </w:t>
      </w:r>
      <w:r w:rsidRPr="0062257B">
        <w:rPr>
          <w:rFonts w:ascii="Arial" w:hAnsi="Arial" w:cs="Arial"/>
          <w:i/>
          <w:iCs/>
        </w:rPr>
        <w:t>[11]</w:t>
      </w:r>
      <w:r w:rsidRPr="0062257B">
        <w:rPr>
          <w:rFonts w:ascii="Arial" w:hAnsi="Arial" w:cs="Arial"/>
        </w:rPr>
        <w:t>([4]), [1]-[40].</w:t>
      </w:r>
    </w:p>
    <w:p w14:paraId="57C49B6E" w14:textId="77777777" w:rsidR="003D0D7F" w:rsidRPr="003D0D7F" w:rsidRDefault="003D0D7F" w:rsidP="003D0D7F"/>
    <w:p w14:paraId="2C8BA0E8"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An Embedded Deep Learning NILM System: A Year-Long Field Study in Real Houses</w:t>
      </w:r>
      <w:r w:rsidRPr="0062257B">
        <w:rPr>
          <w:rFonts w:ascii="Arial" w:hAnsi="Arial" w:cs="Arial"/>
        </w:rPr>
        <w:t>. (n.d.). Retrieved March 15, 2025, from https://ieeexplore.ieee.org/abstract/document/10298237</w:t>
      </w:r>
    </w:p>
    <w:p w14:paraId="03A8A4E0" w14:textId="77777777" w:rsidR="003D0D7F" w:rsidRPr="003D0D7F" w:rsidRDefault="003D0D7F" w:rsidP="003D0D7F"/>
    <w:p w14:paraId="77C9C883"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Anagnostopoulos, C.-N. (2022). Anomaly detection in small-scale industrial and household appliances. </w:t>
      </w:r>
      <w:r w:rsidRPr="0062257B">
        <w:rPr>
          <w:rFonts w:ascii="Arial" w:hAnsi="Arial" w:cs="Arial"/>
          <w:i/>
          <w:iCs/>
        </w:rPr>
        <w:t>Zenodo (CERN European Organization for Nuclear Research)</w:t>
      </w:r>
      <w:r w:rsidRPr="0062257B">
        <w:rPr>
          <w:rFonts w:ascii="Arial" w:hAnsi="Arial" w:cs="Arial"/>
        </w:rPr>
        <w:t>. https://www.academia.edu/120868568/Anomaly_detection_in_small_scale_industrial_and_household_appliances</w:t>
      </w:r>
    </w:p>
    <w:p w14:paraId="131E5110" w14:textId="77777777" w:rsidR="003D0D7F" w:rsidRPr="003D0D7F" w:rsidRDefault="003D0D7F" w:rsidP="003D0D7F"/>
    <w:p w14:paraId="0D1895E0"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Anomaly Detection in Operational Technology Systems Using Non-Intrusive Load Monitoring Based on Supervised Learning</w:t>
      </w:r>
      <w:r w:rsidRPr="0062257B">
        <w:rPr>
          <w:rFonts w:ascii="Arial" w:hAnsi="Arial" w:cs="Arial"/>
        </w:rPr>
        <w:t>. (n.d.). Retrieved March 15, 2025, from https://ieeexplore.ieee.org/abstract/document/10679485</w:t>
      </w:r>
    </w:p>
    <w:p w14:paraId="033A7BA9" w14:textId="77777777" w:rsidR="005323A7" w:rsidRPr="005323A7" w:rsidRDefault="005323A7" w:rsidP="005323A7"/>
    <w:p w14:paraId="75A6A83B"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Artificial Intelligence (AI)-based identification of appliances in households through NILM</w:t>
      </w:r>
      <w:r w:rsidRPr="0062257B">
        <w:rPr>
          <w:rFonts w:ascii="Arial" w:hAnsi="Arial" w:cs="Arial"/>
        </w:rPr>
        <w:t>. (n.d.). Retrieved March 15, 2025, from https://ieeexplore.ieee.org/abstract/document/9815626</w:t>
      </w:r>
    </w:p>
    <w:p w14:paraId="1590D53A" w14:textId="77777777" w:rsidR="005323A7" w:rsidRPr="005323A7" w:rsidRDefault="005323A7" w:rsidP="005323A7"/>
    <w:p w14:paraId="7050CAF0"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Assessing the Effectiveness of Supervised and Semi-supervised NILM Approaches in an Industrial Context | Proceedings of the 2023 6th International Conference on Computational Intelligence and Intelligent Systems</w:t>
      </w:r>
      <w:r w:rsidRPr="0062257B">
        <w:rPr>
          <w:rFonts w:ascii="Arial" w:hAnsi="Arial" w:cs="Arial"/>
        </w:rPr>
        <w:t xml:space="preserve"> (world). (n.d.). ACM Other Conferences. https://doi.org/10.1145/3638209.3638211</w:t>
      </w:r>
    </w:p>
    <w:p w14:paraId="66865438" w14:textId="77777777" w:rsidR="005323A7" w:rsidRPr="005323A7" w:rsidRDefault="005323A7" w:rsidP="005323A7"/>
    <w:p w14:paraId="4A59CC13"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Bakare, M. S., Abdulkarim, A., Zeeshan, M., &amp; Shuaibu, A. N. (2023). A comprehensive overview on demand side energy management towards smart grids: Challenges, solutions, and future direction. </w:t>
      </w:r>
      <w:r w:rsidRPr="0062257B">
        <w:rPr>
          <w:rFonts w:ascii="Arial" w:hAnsi="Arial" w:cs="Arial"/>
          <w:i/>
          <w:iCs/>
        </w:rPr>
        <w:t>Energy Informatics</w:t>
      </w:r>
      <w:r w:rsidRPr="0062257B">
        <w:rPr>
          <w:rFonts w:ascii="Arial" w:hAnsi="Arial" w:cs="Arial"/>
        </w:rPr>
        <w:t xml:space="preserve">, </w:t>
      </w:r>
      <w:r w:rsidRPr="0062257B">
        <w:rPr>
          <w:rFonts w:ascii="Arial" w:hAnsi="Arial" w:cs="Arial"/>
          <w:i/>
          <w:iCs/>
        </w:rPr>
        <w:t>6</w:t>
      </w:r>
      <w:r w:rsidRPr="0062257B">
        <w:rPr>
          <w:rFonts w:ascii="Arial" w:hAnsi="Arial" w:cs="Arial"/>
        </w:rPr>
        <w:t>(1), 1–59. https://doi.org/10.1186/s42162-023-00262-7</w:t>
      </w:r>
    </w:p>
    <w:p w14:paraId="71F6C5AC" w14:textId="77777777" w:rsidR="005323A7" w:rsidRPr="005323A7" w:rsidRDefault="005323A7" w:rsidP="005323A7"/>
    <w:p w14:paraId="230A5059"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rPr>
        <w:t xml:space="preserve">Biansoongnern, S., &amp; Plangklang, B. (2022). An Alternative Low-Cost Embedded NILM System for Household Energy Conservation with a Low Sampling Rate. </w:t>
      </w:r>
      <w:r w:rsidRPr="0062257B">
        <w:rPr>
          <w:rFonts w:ascii="Arial" w:hAnsi="Arial" w:cs="Arial"/>
          <w:i/>
          <w:iCs/>
        </w:rPr>
        <w:t>Symmetry</w:t>
      </w:r>
      <w:r w:rsidRPr="0062257B">
        <w:rPr>
          <w:rFonts w:ascii="Arial" w:hAnsi="Arial" w:cs="Arial"/>
        </w:rPr>
        <w:t xml:space="preserve">, </w:t>
      </w:r>
      <w:r w:rsidRPr="0062257B">
        <w:rPr>
          <w:rFonts w:ascii="Arial" w:hAnsi="Arial" w:cs="Arial"/>
          <w:i/>
          <w:iCs/>
        </w:rPr>
        <w:t>14</w:t>
      </w:r>
      <w:r w:rsidRPr="0062257B">
        <w:rPr>
          <w:rFonts w:ascii="Arial" w:hAnsi="Arial" w:cs="Arial"/>
        </w:rPr>
        <w:t>(2), Article 2. https://doi.org/10.3390/sym14020279</w:t>
      </w:r>
    </w:p>
    <w:p w14:paraId="5DB9195B"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Challenges for real-world applications of nonintrusive load monitoring and opportunities for machine learning approaches. (2022). </w:t>
      </w:r>
      <w:r w:rsidRPr="0062257B">
        <w:rPr>
          <w:rFonts w:ascii="Arial" w:hAnsi="Arial" w:cs="Arial"/>
          <w:i/>
          <w:iCs/>
        </w:rPr>
        <w:t>The Electricity Journal</w:t>
      </w:r>
      <w:r w:rsidRPr="0062257B">
        <w:rPr>
          <w:rFonts w:ascii="Arial" w:hAnsi="Arial" w:cs="Arial"/>
        </w:rPr>
        <w:t xml:space="preserve">, </w:t>
      </w:r>
      <w:r w:rsidRPr="0062257B">
        <w:rPr>
          <w:rFonts w:ascii="Arial" w:hAnsi="Arial" w:cs="Arial"/>
          <w:i/>
          <w:iCs/>
        </w:rPr>
        <w:t>35</w:t>
      </w:r>
      <w:r w:rsidRPr="0062257B">
        <w:rPr>
          <w:rFonts w:ascii="Arial" w:hAnsi="Arial" w:cs="Arial"/>
        </w:rPr>
        <w:t>(5), 107136. https://doi.org/10.1016/j.tej.2022.107136</w:t>
      </w:r>
    </w:p>
    <w:p w14:paraId="210EACA6" w14:textId="77777777" w:rsidR="005323A7" w:rsidRPr="005323A7" w:rsidRDefault="005323A7" w:rsidP="005323A7"/>
    <w:p w14:paraId="4B02280F"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Chavan, D. R., &amp; More, D. S. (2022). A Systematic Review on Low-Resolution NILM: Datasets, Algorithms, and Challenges. In </w:t>
      </w:r>
      <w:r w:rsidRPr="0062257B">
        <w:rPr>
          <w:rFonts w:ascii="Arial" w:hAnsi="Arial" w:cs="Arial"/>
          <w:i/>
          <w:iCs/>
        </w:rPr>
        <w:t>Electronic Systems and Intelligent Computing</w:t>
      </w:r>
      <w:r w:rsidRPr="0062257B">
        <w:rPr>
          <w:rFonts w:ascii="Arial" w:hAnsi="Arial" w:cs="Arial"/>
        </w:rPr>
        <w:t xml:space="preserve"> (pp. 101–120). Springer, Singapore. https://doi.org/10.1007/978-981-16-9488-2_9</w:t>
      </w:r>
    </w:p>
    <w:p w14:paraId="2CC7936E" w14:textId="77777777" w:rsidR="005323A7" w:rsidRPr="005323A7" w:rsidRDefault="005323A7" w:rsidP="005323A7"/>
    <w:p w14:paraId="7F6F9D7A"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Chen, Z., Dong, Z. Y., &amp; Xu, Y. (n.d.). </w:t>
      </w:r>
      <w:r w:rsidRPr="0062257B">
        <w:rPr>
          <w:rFonts w:ascii="Arial" w:hAnsi="Arial" w:cs="Arial"/>
          <w:i/>
          <w:iCs/>
        </w:rPr>
        <w:t>Anomaly</w:t>
      </w:r>
      <w:r w:rsidRPr="0062257B">
        <w:rPr>
          <w:rFonts w:ascii="Cambria Math" w:hAnsi="Cambria Math" w:cs="Cambria Math"/>
          <w:i/>
          <w:iCs/>
        </w:rPr>
        <w:t>‐</w:t>
      </w:r>
      <w:r w:rsidRPr="0062257B">
        <w:rPr>
          <w:rFonts w:ascii="Arial" w:hAnsi="Arial" w:cs="Arial"/>
          <w:i/>
          <w:iCs/>
        </w:rPr>
        <w:t>detection</w:t>
      </w:r>
      <w:r w:rsidRPr="0062257B">
        <w:rPr>
          <w:rFonts w:ascii="Cambria Math" w:hAnsi="Cambria Math" w:cs="Cambria Math"/>
          <w:i/>
          <w:iCs/>
        </w:rPr>
        <w:t>‐</w:t>
      </w:r>
      <w:r w:rsidRPr="0062257B">
        <w:rPr>
          <w:rFonts w:ascii="Arial" w:hAnsi="Arial" w:cs="Arial"/>
          <w:i/>
          <w:iCs/>
        </w:rPr>
        <w:t>based learning for real</w:t>
      </w:r>
      <w:r w:rsidRPr="0062257B">
        <w:rPr>
          <w:rFonts w:ascii="Cambria Math" w:hAnsi="Cambria Math" w:cs="Cambria Math"/>
          <w:i/>
          <w:iCs/>
        </w:rPr>
        <w:t>‐</w:t>
      </w:r>
      <w:r w:rsidRPr="0062257B">
        <w:rPr>
          <w:rFonts w:ascii="Arial" w:hAnsi="Arial" w:cs="Arial"/>
          <w:i/>
          <w:iCs/>
        </w:rPr>
        <w:t>time data processing in non</w:t>
      </w:r>
      <w:r w:rsidRPr="0062257B">
        <w:rPr>
          <w:rFonts w:ascii="Cambria Math" w:hAnsi="Cambria Math" w:cs="Cambria Math"/>
          <w:i/>
          <w:iCs/>
        </w:rPr>
        <w:t>‐</w:t>
      </w:r>
      <w:r w:rsidRPr="0062257B">
        <w:rPr>
          <w:rFonts w:ascii="Arial" w:hAnsi="Arial" w:cs="Arial"/>
          <w:i/>
          <w:iCs/>
        </w:rPr>
        <w:t>intrusive load monitoring</w:t>
      </w:r>
      <w:r w:rsidRPr="0062257B">
        <w:rPr>
          <w:rFonts w:ascii="Arial" w:hAnsi="Arial" w:cs="Arial"/>
        </w:rPr>
        <w:t>. https://doi.org/10.1049/enc2.12118</w:t>
      </w:r>
    </w:p>
    <w:p w14:paraId="77F94C33" w14:textId="77777777" w:rsidR="005323A7" w:rsidRPr="005323A7" w:rsidRDefault="005323A7" w:rsidP="005323A7"/>
    <w:p w14:paraId="31ED3C8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codezup. (2025, January 8). </w:t>
      </w:r>
      <w:r w:rsidRPr="0062257B">
        <w:rPr>
          <w:rFonts w:ascii="Arial" w:hAnsi="Arial" w:cs="Arial"/>
          <w:i/>
          <w:iCs/>
        </w:rPr>
        <w:t>Unsupervised Anomaly Detection with Autoencoders and U-Net</w:t>
      </w:r>
      <w:r w:rsidRPr="0062257B">
        <w:rPr>
          <w:rFonts w:ascii="Arial" w:hAnsi="Arial" w:cs="Arial"/>
        </w:rPr>
        <w:t>. Codez Up. https://codezup.com/unsupervised-learning-anomaly-detection-autoencoders-unet/</w:t>
      </w:r>
    </w:p>
    <w:p w14:paraId="75381EEB" w14:textId="77777777" w:rsidR="005323A7" w:rsidRPr="005323A7" w:rsidRDefault="005323A7" w:rsidP="005323A7"/>
    <w:p w14:paraId="050724B2"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Comparing four machine learning algorithms for household non-intrusive load monitoring. (2024). </w:t>
      </w:r>
      <w:r w:rsidRPr="0062257B">
        <w:rPr>
          <w:rFonts w:ascii="Arial" w:hAnsi="Arial" w:cs="Arial"/>
          <w:i/>
          <w:iCs/>
        </w:rPr>
        <w:t>Energy and AI</w:t>
      </w:r>
      <w:r w:rsidRPr="0062257B">
        <w:rPr>
          <w:rFonts w:ascii="Arial" w:hAnsi="Arial" w:cs="Arial"/>
        </w:rPr>
        <w:t xml:space="preserve">, </w:t>
      </w:r>
      <w:r w:rsidRPr="0062257B">
        <w:rPr>
          <w:rFonts w:ascii="Arial" w:hAnsi="Arial" w:cs="Arial"/>
          <w:i/>
          <w:iCs/>
        </w:rPr>
        <w:t>17</w:t>
      </w:r>
      <w:r w:rsidRPr="0062257B">
        <w:rPr>
          <w:rFonts w:ascii="Arial" w:hAnsi="Arial" w:cs="Arial"/>
        </w:rPr>
        <w:t>, 100384. https://doi.org/10.1016/j.egyai.2024.100384</w:t>
      </w:r>
    </w:p>
    <w:p w14:paraId="7E1775EF" w14:textId="77777777" w:rsidR="005323A7" w:rsidRPr="005323A7" w:rsidRDefault="005323A7" w:rsidP="005323A7"/>
    <w:p w14:paraId="651457A5"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DeepEdge-NILM: A case study of non-intrusive load monitoring edge device in commercial building. (2023). </w:t>
      </w:r>
      <w:r w:rsidRPr="0062257B">
        <w:rPr>
          <w:rFonts w:ascii="Arial" w:hAnsi="Arial" w:cs="Arial"/>
          <w:i/>
          <w:iCs/>
        </w:rPr>
        <w:t>Energy and Buildings</w:t>
      </w:r>
      <w:r w:rsidRPr="0062257B">
        <w:rPr>
          <w:rFonts w:ascii="Arial" w:hAnsi="Arial" w:cs="Arial"/>
        </w:rPr>
        <w:t xml:space="preserve">, </w:t>
      </w:r>
      <w:r w:rsidRPr="0062257B">
        <w:rPr>
          <w:rFonts w:ascii="Arial" w:hAnsi="Arial" w:cs="Arial"/>
          <w:i/>
          <w:iCs/>
        </w:rPr>
        <w:t>294</w:t>
      </w:r>
      <w:r w:rsidRPr="0062257B">
        <w:rPr>
          <w:rFonts w:ascii="Arial" w:hAnsi="Arial" w:cs="Arial"/>
        </w:rPr>
        <w:t>, 113226. https://doi.org/10.1016/j.enbuild.2023.113226</w:t>
      </w:r>
    </w:p>
    <w:p w14:paraId="58733EAA" w14:textId="77777777" w:rsidR="005323A7" w:rsidRPr="005323A7" w:rsidRDefault="005323A7" w:rsidP="005323A7"/>
    <w:p w14:paraId="5837E4E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Eirinaki, M., Varlamis, I., Dahihande, J., Jaiswal, A., Pagar, A. A., &amp; Thakare, A. (2022). Real-time recommendations for energy-efficient appliance usage in households. </w:t>
      </w:r>
      <w:r w:rsidRPr="0062257B">
        <w:rPr>
          <w:rFonts w:ascii="Arial" w:hAnsi="Arial" w:cs="Arial"/>
          <w:i/>
          <w:iCs/>
        </w:rPr>
        <w:t>Frontiers in Big Data</w:t>
      </w:r>
      <w:r w:rsidRPr="0062257B">
        <w:rPr>
          <w:rFonts w:ascii="Arial" w:hAnsi="Arial" w:cs="Arial"/>
        </w:rPr>
        <w:t xml:space="preserve">, </w:t>
      </w:r>
      <w:r w:rsidRPr="0062257B">
        <w:rPr>
          <w:rFonts w:ascii="Arial" w:hAnsi="Arial" w:cs="Arial"/>
          <w:i/>
          <w:iCs/>
        </w:rPr>
        <w:t>5</w:t>
      </w:r>
      <w:r w:rsidRPr="0062257B">
        <w:rPr>
          <w:rFonts w:ascii="Arial" w:hAnsi="Arial" w:cs="Arial"/>
        </w:rPr>
        <w:t>, 972206. https://doi.org/10.3389/fdata.2022.972206</w:t>
      </w:r>
    </w:p>
    <w:p w14:paraId="7355A0B9" w14:textId="77777777" w:rsidR="005323A7" w:rsidRPr="005323A7" w:rsidRDefault="005323A7" w:rsidP="005323A7"/>
    <w:p w14:paraId="3703D07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Elkholy, M. H., Senjyu, T., Lotfy, M. E., Elgarhy, A., Ali, N. S., &amp; Gaafar, T. S. (2022). Design and Implementation of a Real-Time Smart Home Management System Considering Energy Saving. </w:t>
      </w:r>
      <w:r w:rsidRPr="0062257B">
        <w:rPr>
          <w:rFonts w:ascii="Arial" w:hAnsi="Arial" w:cs="Arial"/>
          <w:i/>
          <w:iCs/>
        </w:rPr>
        <w:t>Sustainability</w:t>
      </w:r>
      <w:r w:rsidRPr="0062257B">
        <w:rPr>
          <w:rFonts w:ascii="Arial" w:hAnsi="Arial" w:cs="Arial"/>
        </w:rPr>
        <w:t xml:space="preserve">, </w:t>
      </w:r>
      <w:r w:rsidRPr="0062257B">
        <w:rPr>
          <w:rFonts w:ascii="Arial" w:hAnsi="Arial" w:cs="Arial"/>
          <w:i/>
          <w:iCs/>
        </w:rPr>
        <w:t>14</w:t>
      </w:r>
      <w:r w:rsidRPr="0062257B">
        <w:rPr>
          <w:rFonts w:ascii="Arial" w:hAnsi="Arial" w:cs="Arial"/>
        </w:rPr>
        <w:t>(21), Article 21. https://doi.org/10.3390/su142113840</w:t>
      </w:r>
    </w:p>
    <w:p w14:paraId="28625235" w14:textId="77777777" w:rsidR="005323A7" w:rsidRPr="005323A7" w:rsidRDefault="005323A7" w:rsidP="005323A7"/>
    <w:p w14:paraId="5EF88C53"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Energy Disaggregation of Industrial Machinery Utilizing Artificial Neural Networks for Non-intrusive Load Monitoring. (2024). </w:t>
      </w:r>
      <w:r w:rsidRPr="0062257B">
        <w:rPr>
          <w:rFonts w:ascii="Arial" w:hAnsi="Arial" w:cs="Arial"/>
          <w:i/>
          <w:iCs/>
        </w:rPr>
        <w:t>Energy and AI</w:t>
      </w:r>
      <w:r w:rsidRPr="0062257B">
        <w:rPr>
          <w:rFonts w:ascii="Arial" w:hAnsi="Arial" w:cs="Arial"/>
        </w:rPr>
        <w:t xml:space="preserve">, </w:t>
      </w:r>
      <w:r w:rsidRPr="0062257B">
        <w:rPr>
          <w:rFonts w:ascii="Arial" w:hAnsi="Arial" w:cs="Arial"/>
          <w:i/>
          <w:iCs/>
        </w:rPr>
        <w:t>17</w:t>
      </w:r>
      <w:r w:rsidRPr="0062257B">
        <w:rPr>
          <w:rFonts w:ascii="Arial" w:hAnsi="Arial" w:cs="Arial"/>
        </w:rPr>
        <w:t>, 100407. https://doi.org/10.1016/j.egyai.2024.100407</w:t>
      </w:r>
    </w:p>
    <w:p w14:paraId="002C3A87" w14:textId="77777777" w:rsidR="005323A7" w:rsidRPr="005323A7" w:rsidRDefault="005323A7" w:rsidP="005323A7"/>
    <w:p w14:paraId="3BCDEF83"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Event-based Two-stage Non-intrusive Load Monitoring Method Involving Multi-dimensional Features</w:t>
      </w:r>
      <w:r w:rsidRPr="0062257B">
        <w:rPr>
          <w:rFonts w:ascii="Arial" w:hAnsi="Arial" w:cs="Arial"/>
        </w:rPr>
        <w:t>. (n.d.). Retrieved March 15, 2025, from https://ieeexplore.ieee.org/abstract/document/9862592</w:t>
      </w:r>
    </w:p>
    <w:p w14:paraId="666A3D58" w14:textId="77777777" w:rsidR="005323A7" w:rsidRPr="005323A7" w:rsidRDefault="005323A7" w:rsidP="005323A7"/>
    <w:p w14:paraId="14C04F82"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Event-driven two-stage solution to non-intrusive load monitoring. (2022). </w:t>
      </w:r>
      <w:r w:rsidRPr="0062257B">
        <w:rPr>
          <w:rFonts w:ascii="Arial" w:hAnsi="Arial" w:cs="Arial"/>
          <w:i/>
          <w:iCs/>
        </w:rPr>
        <w:t>Applied Energy</w:t>
      </w:r>
      <w:r w:rsidRPr="0062257B">
        <w:rPr>
          <w:rFonts w:ascii="Arial" w:hAnsi="Arial" w:cs="Arial"/>
        </w:rPr>
        <w:t xml:space="preserve">, </w:t>
      </w:r>
      <w:r w:rsidRPr="0062257B">
        <w:rPr>
          <w:rFonts w:ascii="Arial" w:hAnsi="Arial" w:cs="Arial"/>
          <w:i/>
          <w:iCs/>
        </w:rPr>
        <w:t>311</w:t>
      </w:r>
      <w:r w:rsidRPr="0062257B">
        <w:rPr>
          <w:rFonts w:ascii="Arial" w:hAnsi="Arial" w:cs="Arial"/>
        </w:rPr>
        <w:t>, 118627. https://doi.org/10.1016/j.apenergy.2022.118627</w:t>
      </w:r>
    </w:p>
    <w:p w14:paraId="30B6EF57" w14:textId="77777777" w:rsidR="005323A7" w:rsidRPr="005323A7" w:rsidRDefault="005323A7" w:rsidP="005323A7"/>
    <w:p w14:paraId="7508B086"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Global Electricity Consumption 2023. (n.d.-a). In </w:t>
      </w:r>
      <w:r w:rsidRPr="0062257B">
        <w:rPr>
          <w:rFonts w:ascii="Arial" w:hAnsi="Arial" w:cs="Arial"/>
          <w:i/>
          <w:iCs/>
        </w:rPr>
        <w:t>Statista</w:t>
      </w:r>
      <w:r w:rsidRPr="0062257B">
        <w:rPr>
          <w:rFonts w:ascii="Arial" w:hAnsi="Arial" w:cs="Arial"/>
        </w:rPr>
        <w:t>. Retrieved January 12, 2025, from https://www.statista.com/statistics/280704/world-power-consumption/</w:t>
      </w:r>
    </w:p>
    <w:p w14:paraId="6968EF4D" w14:textId="77777777" w:rsidR="005323A7" w:rsidRPr="005323A7" w:rsidRDefault="005323A7" w:rsidP="005323A7"/>
    <w:p w14:paraId="79B14917"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Global electricity consumption 2023</w:t>
      </w:r>
      <w:r w:rsidRPr="0062257B">
        <w:rPr>
          <w:rFonts w:ascii="Arial" w:hAnsi="Arial" w:cs="Arial"/>
        </w:rPr>
        <w:t>. (n.d.-b). Statista. Retrieved January 12, 2025, from https://www.statista.com/statistics/280704/world-power-consumption/</w:t>
      </w:r>
    </w:p>
    <w:p w14:paraId="214DFBAE" w14:textId="77777777" w:rsidR="005323A7" w:rsidRPr="005323A7" w:rsidRDefault="005323A7" w:rsidP="005323A7"/>
    <w:p w14:paraId="47BD13A8"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Hadi, M. U., Suhaimi, N. H. N., &amp; Basit, A. (2022). Efficient Supervised Machine Learning Network for Non-Intrusive Load Monitoring. </w:t>
      </w:r>
      <w:r w:rsidRPr="0062257B">
        <w:rPr>
          <w:rFonts w:ascii="Arial" w:hAnsi="Arial" w:cs="Arial"/>
          <w:i/>
          <w:iCs/>
        </w:rPr>
        <w:t>Technologies</w:t>
      </w:r>
      <w:r w:rsidRPr="0062257B">
        <w:rPr>
          <w:rFonts w:ascii="Arial" w:hAnsi="Arial" w:cs="Arial"/>
        </w:rPr>
        <w:t xml:space="preserve">, </w:t>
      </w:r>
      <w:r w:rsidRPr="0062257B">
        <w:rPr>
          <w:rFonts w:ascii="Arial" w:hAnsi="Arial" w:cs="Arial"/>
          <w:i/>
          <w:iCs/>
        </w:rPr>
        <w:t>10</w:t>
      </w:r>
      <w:r w:rsidRPr="0062257B">
        <w:rPr>
          <w:rFonts w:ascii="Arial" w:hAnsi="Arial" w:cs="Arial"/>
        </w:rPr>
        <w:t>(4), Article 4. https://doi.org/10.3390/technologies10040085</w:t>
      </w:r>
    </w:p>
    <w:p w14:paraId="3BA7FEE1" w14:textId="77777777" w:rsidR="005323A7" w:rsidRPr="005323A7" w:rsidRDefault="005323A7" w:rsidP="005323A7"/>
    <w:p w14:paraId="36E9D854"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Huber, P., Calatroni, A., Rumsch, A., &amp; Paice, A. (2021). Review on Deep Neural Networks Applied to Low-Frequency NILM. </w:t>
      </w:r>
      <w:r w:rsidRPr="0062257B">
        <w:rPr>
          <w:rFonts w:ascii="Arial" w:hAnsi="Arial" w:cs="Arial"/>
          <w:i/>
          <w:iCs/>
        </w:rPr>
        <w:t>Energies</w:t>
      </w:r>
      <w:r w:rsidRPr="0062257B">
        <w:rPr>
          <w:rFonts w:ascii="Arial" w:hAnsi="Arial" w:cs="Arial"/>
        </w:rPr>
        <w:t xml:space="preserve">, </w:t>
      </w:r>
      <w:r w:rsidRPr="0062257B">
        <w:rPr>
          <w:rFonts w:ascii="Arial" w:hAnsi="Arial" w:cs="Arial"/>
          <w:i/>
          <w:iCs/>
        </w:rPr>
        <w:t>14</w:t>
      </w:r>
      <w:r w:rsidRPr="0062257B">
        <w:rPr>
          <w:rFonts w:ascii="Arial" w:hAnsi="Arial" w:cs="Arial"/>
        </w:rPr>
        <w:t>(9), Article 9. https://doi.org/10.3390/en14092390</w:t>
      </w:r>
    </w:p>
    <w:p w14:paraId="441CD925" w14:textId="77777777" w:rsidR="005323A7" w:rsidRPr="005323A7" w:rsidRDefault="005323A7" w:rsidP="005323A7"/>
    <w:p w14:paraId="21C336FC"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Identification Method of the Load Component Proportion based on the Dynamic Response under Large Disturbance</w:t>
      </w:r>
      <w:r w:rsidRPr="0062257B">
        <w:rPr>
          <w:rFonts w:ascii="Arial" w:hAnsi="Arial" w:cs="Arial"/>
        </w:rPr>
        <w:t>. (n.d.). Retrieved March 15, 2025, from https://ieeexplore.ieee.org/abstract/document/9880946</w:t>
      </w:r>
    </w:p>
    <w:p w14:paraId="59213384" w14:textId="77777777" w:rsidR="005323A7" w:rsidRPr="005323A7" w:rsidRDefault="005323A7" w:rsidP="005323A7"/>
    <w:p w14:paraId="69C24437"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Impact of Energy Monitoring and Management Systems on the Implementation and Planning of Energy Performance Improved Actions: An Empirical Analysis Based on Energy Audits in Italy</w:t>
      </w:r>
      <w:r w:rsidRPr="0062257B">
        <w:rPr>
          <w:rFonts w:ascii="Arial" w:hAnsi="Arial" w:cs="Arial"/>
        </w:rPr>
        <w:t>. (n.d.). Retrieved January 24, 2025, from https://www.mdpi.com/1996-1073/14/16/4723</w:t>
      </w:r>
    </w:p>
    <w:p w14:paraId="5CBFD615" w14:textId="77777777" w:rsidR="005323A7" w:rsidRPr="005323A7" w:rsidRDefault="005323A7" w:rsidP="005323A7"/>
    <w:p w14:paraId="4684D73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JiangJie, KongQiuqiang, D, P., GilbertNigel, HoogendoornMark, &amp; M, R. (2021). Deep Learning-Based Energy Disaggregation and On/Off Detection of Household Appliances. </w:t>
      </w:r>
      <w:r w:rsidRPr="0062257B">
        <w:rPr>
          <w:rFonts w:ascii="Arial" w:hAnsi="Arial" w:cs="Arial"/>
          <w:i/>
          <w:iCs/>
        </w:rPr>
        <w:t>ACM Transactions on Knowledge Discovery from Data (TKDD)</w:t>
      </w:r>
      <w:r w:rsidRPr="0062257B">
        <w:rPr>
          <w:rFonts w:ascii="Arial" w:hAnsi="Arial" w:cs="Arial"/>
        </w:rPr>
        <w:t>. https://doi.org/10.1145/3441300</w:t>
      </w:r>
    </w:p>
    <w:p w14:paraId="714249C6" w14:textId="77777777" w:rsidR="005323A7" w:rsidRPr="005323A7" w:rsidRDefault="005323A7" w:rsidP="005323A7"/>
    <w:p w14:paraId="1715327C"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Kaselimi, M., Protopapadakis, E., Voulodimos, A., Doulamis, N., &amp; Doulamis, A. (2022). Towards Trustworthy Energy Disaggregation: A Review of Challenges, Methods, and Perspectives for Non-Intrusive Load Monitoring. </w:t>
      </w:r>
      <w:r w:rsidRPr="0062257B">
        <w:rPr>
          <w:rFonts w:ascii="Arial" w:hAnsi="Arial" w:cs="Arial"/>
          <w:i/>
          <w:iCs/>
        </w:rPr>
        <w:t>Sensors</w:t>
      </w:r>
      <w:r w:rsidRPr="0062257B">
        <w:rPr>
          <w:rFonts w:ascii="Arial" w:hAnsi="Arial" w:cs="Arial"/>
        </w:rPr>
        <w:t xml:space="preserve">, </w:t>
      </w:r>
      <w:r w:rsidRPr="0062257B">
        <w:rPr>
          <w:rFonts w:ascii="Arial" w:hAnsi="Arial" w:cs="Arial"/>
          <w:i/>
          <w:iCs/>
        </w:rPr>
        <w:t>22</w:t>
      </w:r>
      <w:r w:rsidRPr="0062257B">
        <w:rPr>
          <w:rFonts w:ascii="Arial" w:hAnsi="Arial" w:cs="Arial"/>
        </w:rPr>
        <w:t>(15), Article 15. https://doi.org/10.3390/s22155872</w:t>
      </w:r>
    </w:p>
    <w:p w14:paraId="233E74C6" w14:textId="77777777" w:rsidR="005323A7" w:rsidRPr="005323A7" w:rsidRDefault="005323A7" w:rsidP="005323A7"/>
    <w:p w14:paraId="2E128C7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Khazaei, M., Stankovic, L., &amp; Stankovic, V. (2020). Evaluation of low-complexity supervised and unsupervised NILM methods and pre-processing for detection of multistate white goods. </w:t>
      </w:r>
      <w:r w:rsidRPr="0062257B">
        <w:rPr>
          <w:rFonts w:ascii="Arial" w:hAnsi="Arial" w:cs="Arial"/>
          <w:i/>
          <w:iCs/>
        </w:rPr>
        <w:t>Proceedings of the 5th International Workshop on Non-Intrusive Load Monitoring</w:t>
      </w:r>
      <w:r w:rsidRPr="0062257B">
        <w:rPr>
          <w:rFonts w:ascii="Arial" w:hAnsi="Arial" w:cs="Arial"/>
        </w:rPr>
        <w:t>. https://www.academia.edu/90889942/Evaluation_of_low_complexity_supervised_and_unsupervised_NILM_methods_and_pre_processing_for_detection_of_multistate_white_goods</w:t>
      </w:r>
    </w:p>
    <w:p w14:paraId="18A3CECF" w14:textId="77777777" w:rsidR="005323A7" w:rsidRPr="005323A7" w:rsidRDefault="005323A7" w:rsidP="005323A7"/>
    <w:p w14:paraId="5F418E4C"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K-Means and Alternative Clustering Methods in Modern Power Systems</w:t>
      </w:r>
      <w:r w:rsidRPr="0062257B">
        <w:rPr>
          <w:rFonts w:ascii="Arial" w:hAnsi="Arial" w:cs="Arial"/>
        </w:rPr>
        <w:t>. (n.d.). Retrieved March 15, 2025, from https://ieeexplore.ieee.org/abstract/document/10295469</w:t>
      </w:r>
    </w:p>
    <w:p w14:paraId="70FCF52A" w14:textId="77777777" w:rsidR="005323A7" w:rsidRPr="005323A7" w:rsidRDefault="005323A7" w:rsidP="005323A7"/>
    <w:p w14:paraId="33563A41"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Madhushan, N., &amp; Rathnayake, R. (2024). Abnormal Operations Detection of Residential Electric Appliances using Non-Intrusive Load Monitoring. </w:t>
      </w:r>
      <w:r w:rsidRPr="0062257B">
        <w:rPr>
          <w:rFonts w:ascii="Arial" w:hAnsi="Arial" w:cs="Arial"/>
          <w:i/>
          <w:iCs/>
        </w:rPr>
        <w:t>2024 IEEE 9th International Conference for Convergence in Technology (I2CT)</w:t>
      </w:r>
      <w:r w:rsidRPr="0062257B">
        <w:rPr>
          <w:rFonts w:ascii="Arial" w:hAnsi="Arial" w:cs="Arial"/>
        </w:rPr>
        <w:t>. https://www.academia.edu/125075845/Abnormal_Operations_Detection_of_Residential_Electric_Appliances_using_Non_Intrusive_Load_Monitoring</w:t>
      </w:r>
    </w:p>
    <w:p w14:paraId="0E059BF8" w14:textId="77777777" w:rsidR="005323A7" w:rsidRPr="005323A7" w:rsidRDefault="005323A7" w:rsidP="005323A7"/>
    <w:p w14:paraId="083D3018"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Maier, M., &amp; Schramm, S. (2025). General NILM Methodology for Algorithm Parametrization, Optimization and Performance Evaluation. </w:t>
      </w:r>
      <w:r w:rsidRPr="0062257B">
        <w:rPr>
          <w:rFonts w:ascii="Arial" w:hAnsi="Arial" w:cs="Arial"/>
          <w:i/>
          <w:iCs/>
        </w:rPr>
        <w:t>Buildings</w:t>
      </w:r>
      <w:r w:rsidRPr="0062257B">
        <w:rPr>
          <w:rFonts w:ascii="Arial" w:hAnsi="Arial" w:cs="Arial"/>
        </w:rPr>
        <w:t xml:space="preserve">, </w:t>
      </w:r>
      <w:r w:rsidRPr="0062257B">
        <w:rPr>
          <w:rFonts w:ascii="Arial" w:hAnsi="Arial" w:cs="Arial"/>
          <w:i/>
          <w:iCs/>
        </w:rPr>
        <w:t>15</w:t>
      </w:r>
      <w:r w:rsidRPr="0062257B">
        <w:rPr>
          <w:rFonts w:ascii="Arial" w:hAnsi="Arial" w:cs="Arial"/>
        </w:rPr>
        <w:t>(5), Article 5. https://doi.org/10.3390/buildings15050705</w:t>
      </w:r>
    </w:p>
    <w:p w14:paraId="2E6AC8A2" w14:textId="77777777" w:rsidR="005323A7" w:rsidRPr="005323A7" w:rsidRDefault="005323A7" w:rsidP="005323A7"/>
    <w:p w14:paraId="519FC65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Massidda, L., &amp; Marrocu, M. (2022). A Bayesian Approach to Unsupervised, Non-Intrusive Load Disaggregation. </w:t>
      </w:r>
      <w:r w:rsidRPr="0062257B">
        <w:rPr>
          <w:rFonts w:ascii="Arial" w:hAnsi="Arial" w:cs="Arial"/>
          <w:i/>
          <w:iCs/>
        </w:rPr>
        <w:t>Sensors</w:t>
      </w:r>
      <w:r w:rsidRPr="0062257B">
        <w:rPr>
          <w:rFonts w:ascii="Arial" w:hAnsi="Arial" w:cs="Arial"/>
        </w:rPr>
        <w:t xml:space="preserve">, </w:t>
      </w:r>
      <w:r w:rsidRPr="0062257B">
        <w:rPr>
          <w:rFonts w:ascii="Arial" w:hAnsi="Arial" w:cs="Arial"/>
          <w:i/>
          <w:iCs/>
        </w:rPr>
        <w:t>22</w:t>
      </w:r>
      <w:r w:rsidRPr="0062257B">
        <w:rPr>
          <w:rFonts w:ascii="Arial" w:hAnsi="Arial" w:cs="Arial"/>
        </w:rPr>
        <w:t>(12), Article 12. https://doi.org/10.3390/s22124481</w:t>
      </w:r>
    </w:p>
    <w:p w14:paraId="7989E3FB" w14:textId="77777777" w:rsidR="005323A7" w:rsidRPr="005323A7" w:rsidRDefault="005323A7" w:rsidP="005323A7"/>
    <w:p w14:paraId="39FBFA3D"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Methodology for the disaggregation and forecast of demand flexibility in large consumers with the application of non-intrusive load monitoring techniques. (2023). </w:t>
      </w:r>
      <w:r w:rsidRPr="0062257B">
        <w:rPr>
          <w:rFonts w:ascii="Arial" w:hAnsi="Arial" w:cs="Arial"/>
          <w:i/>
          <w:iCs/>
        </w:rPr>
        <w:t>Energy and AI</w:t>
      </w:r>
      <w:r w:rsidRPr="0062257B">
        <w:rPr>
          <w:rFonts w:ascii="Arial" w:hAnsi="Arial" w:cs="Arial"/>
        </w:rPr>
        <w:t xml:space="preserve">, </w:t>
      </w:r>
      <w:r w:rsidRPr="0062257B">
        <w:rPr>
          <w:rFonts w:ascii="Arial" w:hAnsi="Arial" w:cs="Arial"/>
          <w:i/>
          <w:iCs/>
        </w:rPr>
        <w:t>13</w:t>
      </w:r>
      <w:r w:rsidRPr="0062257B">
        <w:rPr>
          <w:rFonts w:ascii="Arial" w:hAnsi="Arial" w:cs="Arial"/>
        </w:rPr>
        <w:t>, 100240. https://doi.org/10.1016/j.egyai.2023.100240</w:t>
      </w:r>
    </w:p>
    <w:p w14:paraId="12BBB8ED" w14:textId="77777777" w:rsidR="005323A7" w:rsidRPr="005323A7" w:rsidRDefault="005323A7" w:rsidP="005323A7"/>
    <w:p w14:paraId="46B20981"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Multiscale Self-Attention Architecture in Temporal Neural Network for Nonintrusive Load Monitoring</w:t>
      </w:r>
      <w:r w:rsidRPr="0062257B">
        <w:rPr>
          <w:rFonts w:ascii="Arial" w:hAnsi="Arial" w:cs="Arial"/>
        </w:rPr>
        <w:t>. (n.d.). Retrieved March 15, 2025, from https://ieeexplore.ieee.org/document/10109746</w:t>
      </w:r>
    </w:p>
    <w:p w14:paraId="3723768D" w14:textId="77777777" w:rsidR="005323A7" w:rsidRPr="005323A7" w:rsidRDefault="005323A7" w:rsidP="005323A7"/>
    <w:p w14:paraId="6687CD25"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Muneer, A., Mohd Taib, S., Fati, S., Balogun, A., &amp; Aziz, I. (2022). A Hybrid Deep Learning-Based Unsupervised Anomaly Detection in High Dimensional Data. </w:t>
      </w:r>
      <w:r w:rsidRPr="0062257B">
        <w:rPr>
          <w:rFonts w:ascii="Arial" w:hAnsi="Arial" w:cs="Arial"/>
          <w:i/>
          <w:iCs/>
        </w:rPr>
        <w:t>Computers, Materials and Continua</w:t>
      </w:r>
      <w:r w:rsidRPr="0062257B">
        <w:rPr>
          <w:rFonts w:ascii="Arial" w:hAnsi="Arial" w:cs="Arial"/>
        </w:rPr>
        <w:t xml:space="preserve">, </w:t>
      </w:r>
      <w:r w:rsidRPr="0062257B">
        <w:rPr>
          <w:rFonts w:ascii="Arial" w:hAnsi="Arial" w:cs="Arial"/>
          <w:i/>
          <w:iCs/>
        </w:rPr>
        <w:t>70</w:t>
      </w:r>
      <w:r w:rsidRPr="0062257B">
        <w:rPr>
          <w:rFonts w:ascii="Arial" w:hAnsi="Arial" w:cs="Arial"/>
        </w:rPr>
        <w:t>, 5363–5381. https://doi.org/10.32604/cmc.2022.021113</w:t>
      </w:r>
    </w:p>
    <w:p w14:paraId="02D6010D" w14:textId="77777777" w:rsidR="005323A7" w:rsidRPr="005323A7" w:rsidRDefault="005323A7" w:rsidP="005323A7"/>
    <w:p w14:paraId="66F305D2" w14:textId="77777777" w:rsidR="0062257B" w:rsidRDefault="0062257B" w:rsidP="003D0D7F">
      <w:pPr>
        <w:pStyle w:val="Bibliography"/>
        <w:spacing w:line="240" w:lineRule="auto"/>
        <w:ind w:firstLine="0"/>
        <w:rPr>
          <w:rFonts w:ascii="Arial" w:hAnsi="Arial" w:cs="Arial"/>
        </w:rPr>
      </w:pPr>
      <w:r w:rsidRPr="0062257B">
        <w:rPr>
          <w:rFonts w:ascii="Arial" w:hAnsi="Arial" w:cs="Arial"/>
        </w:rPr>
        <w:lastRenderedPageBreak/>
        <w:t xml:space="preserve">Murray, D. M. (2023). </w:t>
      </w:r>
      <w:r w:rsidRPr="0062257B">
        <w:rPr>
          <w:rFonts w:ascii="Arial" w:hAnsi="Arial" w:cs="Arial"/>
          <w:i/>
          <w:iCs/>
        </w:rPr>
        <w:t>NILM: Energy monitoring, modelling, and disaggregation</w:t>
      </w:r>
      <w:r w:rsidRPr="0062257B">
        <w:rPr>
          <w:rFonts w:ascii="Arial" w:hAnsi="Arial" w:cs="Arial"/>
        </w:rPr>
        <w:t>. https://stax.strath.ac.uk/concern/theses/kd17ct409?locale=en</w:t>
      </w:r>
    </w:p>
    <w:p w14:paraId="143328AE" w14:textId="77777777" w:rsidR="005323A7" w:rsidRPr="005323A7" w:rsidRDefault="005323A7" w:rsidP="005323A7"/>
    <w:p w14:paraId="09AC4819"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Nie, Z., Guo, E., Li, J., Hao, H., Ma, H., &amp; Jiang, H. (n.d.). </w:t>
      </w:r>
      <w:r w:rsidRPr="0062257B">
        <w:rPr>
          <w:rFonts w:ascii="Arial" w:hAnsi="Arial" w:cs="Arial"/>
          <w:i/>
          <w:iCs/>
        </w:rPr>
        <w:t>Bridge condition monitoring using fixed moving principal component analysis</w:t>
      </w:r>
      <w:r w:rsidRPr="0062257B">
        <w:rPr>
          <w:rFonts w:ascii="Arial" w:hAnsi="Arial" w:cs="Arial"/>
        </w:rPr>
        <w:t>. https://doi.org/10.1002/stc.2535</w:t>
      </w:r>
    </w:p>
    <w:p w14:paraId="315692FE" w14:textId="77777777" w:rsidR="005323A7" w:rsidRPr="005323A7" w:rsidRDefault="005323A7" w:rsidP="005323A7"/>
    <w:p w14:paraId="6151DEA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Non-intrusive condition monitoring based on event detection and functional data clustering. (2023). </w:t>
      </w:r>
      <w:r w:rsidRPr="0062257B">
        <w:rPr>
          <w:rFonts w:ascii="Arial" w:hAnsi="Arial" w:cs="Arial"/>
          <w:i/>
          <w:iCs/>
        </w:rPr>
        <w:t>Engineering Applications of Artificial Intelligence</w:t>
      </w:r>
      <w:r w:rsidRPr="0062257B">
        <w:rPr>
          <w:rFonts w:ascii="Arial" w:hAnsi="Arial" w:cs="Arial"/>
        </w:rPr>
        <w:t xml:space="preserve">, </w:t>
      </w:r>
      <w:r w:rsidRPr="0062257B">
        <w:rPr>
          <w:rFonts w:ascii="Arial" w:hAnsi="Arial" w:cs="Arial"/>
          <w:i/>
          <w:iCs/>
        </w:rPr>
        <w:t>124</w:t>
      </w:r>
      <w:r w:rsidRPr="0062257B">
        <w:rPr>
          <w:rFonts w:ascii="Arial" w:hAnsi="Arial" w:cs="Arial"/>
        </w:rPr>
        <w:t>, 106625. https://doi.org/10.1016/j.engappai.2023.106625</w:t>
      </w:r>
    </w:p>
    <w:p w14:paraId="1CD8B332" w14:textId="77777777" w:rsidR="005323A7" w:rsidRPr="005323A7" w:rsidRDefault="005323A7" w:rsidP="005323A7"/>
    <w:p w14:paraId="405F53EA"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Nonintrusive Load Monitoring Based on Self-Supervised Learning</w:t>
      </w:r>
      <w:r w:rsidRPr="0062257B">
        <w:rPr>
          <w:rFonts w:ascii="Arial" w:hAnsi="Arial" w:cs="Arial"/>
        </w:rPr>
        <w:t>. (n.d.). Retrieved March 15, 2025, from https://ieeexplore.ieee.org/abstract/document/10049493</w:t>
      </w:r>
    </w:p>
    <w:p w14:paraId="24230E2D" w14:textId="77777777" w:rsidR="005323A7" w:rsidRPr="005323A7" w:rsidRDefault="005323A7" w:rsidP="005323A7"/>
    <w:p w14:paraId="6FE3A9D7"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Non-Intrusive Load Monitoring by Load Trajectory and Multi-Feature Based on DCNN</w:t>
      </w:r>
      <w:r w:rsidRPr="0062257B">
        <w:rPr>
          <w:rFonts w:ascii="Arial" w:hAnsi="Arial" w:cs="Arial"/>
        </w:rPr>
        <w:t>. (n.d.). Retrieved March 15, 2025, from https://ieeexplore.ieee.org/document/10032209</w:t>
      </w:r>
    </w:p>
    <w:p w14:paraId="0BF7809D" w14:textId="77777777" w:rsidR="005323A7" w:rsidRPr="005323A7" w:rsidRDefault="005323A7" w:rsidP="005323A7"/>
    <w:p w14:paraId="310DC2E7"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Non-Intrusive Load Monitoring in Smart Grids: A Comprehensive Review</w:t>
      </w:r>
      <w:r w:rsidRPr="0062257B">
        <w:rPr>
          <w:rFonts w:ascii="Arial" w:hAnsi="Arial" w:cs="Arial"/>
        </w:rPr>
        <w:t>. (n.d.). Retrieved January 26, 2025, from https://arxiv.org/html/2403.06474v1</w:t>
      </w:r>
    </w:p>
    <w:p w14:paraId="77FAF6C6" w14:textId="77777777" w:rsidR="005323A7" w:rsidRPr="005323A7" w:rsidRDefault="005323A7" w:rsidP="005323A7"/>
    <w:p w14:paraId="71DA087B"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Non-intrusive multi-label load monitoring via transfer and contrastive learning architecture. (2023). </w:t>
      </w:r>
      <w:r w:rsidRPr="0062257B">
        <w:rPr>
          <w:rFonts w:ascii="Arial" w:hAnsi="Arial" w:cs="Arial"/>
          <w:i/>
          <w:iCs/>
        </w:rPr>
        <w:t>International Journal of Electrical Power &amp; Energy Systems</w:t>
      </w:r>
      <w:r w:rsidRPr="0062257B">
        <w:rPr>
          <w:rFonts w:ascii="Arial" w:hAnsi="Arial" w:cs="Arial"/>
        </w:rPr>
        <w:t xml:space="preserve">, </w:t>
      </w:r>
      <w:r w:rsidRPr="0062257B">
        <w:rPr>
          <w:rFonts w:ascii="Arial" w:hAnsi="Arial" w:cs="Arial"/>
          <w:i/>
          <w:iCs/>
        </w:rPr>
        <w:t>154</w:t>
      </w:r>
      <w:r w:rsidRPr="0062257B">
        <w:rPr>
          <w:rFonts w:ascii="Arial" w:hAnsi="Arial" w:cs="Arial"/>
        </w:rPr>
        <w:t>, 109443. https://doi.org/10.1016/j.ijepes.2023.109443</w:t>
      </w:r>
    </w:p>
    <w:p w14:paraId="54844EF1" w14:textId="77777777" w:rsidR="005323A7" w:rsidRPr="005323A7" w:rsidRDefault="005323A7" w:rsidP="005323A7"/>
    <w:p w14:paraId="72D561EB"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rPr>
        <w:t xml:space="preserve">On the effectiveness of dimensionality reduction for unsupervised structural health monitoring anomaly detection. (2023). </w:t>
      </w:r>
      <w:r w:rsidRPr="0062257B">
        <w:rPr>
          <w:rFonts w:ascii="Arial" w:hAnsi="Arial" w:cs="Arial"/>
          <w:i/>
          <w:iCs/>
        </w:rPr>
        <w:t>Mechanical Systems and Signal Processing</w:t>
      </w:r>
      <w:r w:rsidRPr="0062257B">
        <w:rPr>
          <w:rFonts w:ascii="Arial" w:hAnsi="Arial" w:cs="Arial"/>
        </w:rPr>
        <w:t xml:space="preserve">, </w:t>
      </w:r>
      <w:r w:rsidRPr="0062257B">
        <w:rPr>
          <w:rFonts w:ascii="Arial" w:hAnsi="Arial" w:cs="Arial"/>
          <w:i/>
          <w:iCs/>
        </w:rPr>
        <w:t>187</w:t>
      </w:r>
      <w:r w:rsidRPr="0062257B">
        <w:rPr>
          <w:rFonts w:ascii="Arial" w:hAnsi="Arial" w:cs="Arial"/>
        </w:rPr>
        <w:t>, 109910. https://doi.org/10.1016/j.ymssp.2022.109910</w:t>
      </w:r>
    </w:p>
    <w:p w14:paraId="7F1A6390"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Papers with Code - Toward Explainable NILM: Real-Time Event-Based NILM Framework for High-Frequency Data</w:t>
      </w:r>
      <w:r w:rsidRPr="0062257B">
        <w:rPr>
          <w:rFonts w:ascii="Arial" w:hAnsi="Arial" w:cs="Arial"/>
        </w:rPr>
        <w:t>. (n.d.). Retrieved March 13, 2025, from https://paperswithcode.com/paper/toward-explainable-nilm-real-time-event-based</w:t>
      </w:r>
    </w:p>
    <w:p w14:paraId="326A7A6F" w14:textId="77777777" w:rsidR="005323A7" w:rsidRPr="005323A7" w:rsidRDefault="005323A7" w:rsidP="005323A7"/>
    <w:p w14:paraId="39E7B630"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Papers with Code - Towards Real-world Deployment of NILM Systems: Challenges and Practices</w:t>
      </w:r>
      <w:r w:rsidRPr="0062257B">
        <w:rPr>
          <w:rFonts w:ascii="Arial" w:hAnsi="Arial" w:cs="Arial"/>
        </w:rPr>
        <w:t>. (n.d.). Retrieved March 11, 2025, from https://paperswithcode.com/paper/towards-real-world-deployment-of-nilm-systems</w:t>
      </w:r>
    </w:p>
    <w:p w14:paraId="09451C51" w14:textId="77777777" w:rsidR="005323A7" w:rsidRPr="005323A7" w:rsidRDefault="005323A7" w:rsidP="005323A7"/>
    <w:p w14:paraId="3B5C10D7"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Pereira, L., Costa, D., &amp; Ribeiro, M. (2022). A residential labeled dataset for smart meter data analytics. </w:t>
      </w:r>
      <w:r w:rsidRPr="0062257B">
        <w:rPr>
          <w:rFonts w:ascii="Arial" w:hAnsi="Arial" w:cs="Arial"/>
          <w:i/>
          <w:iCs/>
        </w:rPr>
        <w:t>Scientific Data</w:t>
      </w:r>
      <w:r w:rsidRPr="0062257B">
        <w:rPr>
          <w:rFonts w:ascii="Arial" w:hAnsi="Arial" w:cs="Arial"/>
        </w:rPr>
        <w:t xml:space="preserve">, </w:t>
      </w:r>
      <w:r w:rsidRPr="0062257B">
        <w:rPr>
          <w:rFonts w:ascii="Arial" w:hAnsi="Arial" w:cs="Arial"/>
          <w:i/>
          <w:iCs/>
        </w:rPr>
        <w:t>9</w:t>
      </w:r>
      <w:r w:rsidRPr="0062257B">
        <w:rPr>
          <w:rFonts w:ascii="Arial" w:hAnsi="Arial" w:cs="Arial"/>
        </w:rPr>
        <w:t>(1), Article 1. https://doi.org/10.1038/s41597-022-01252-2</w:t>
      </w:r>
    </w:p>
    <w:p w14:paraId="55FED189" w14:textId="77777777" w:rsidR="005323A7" w:rsidRPr="005323A7" w:rsidRDefault="005323A7" w:rsidP="005323A7"/>
    <w:p w14:paraId="2BB94EE9"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Privacy-Preserving NILM: A Self-Alignment Source-Aware Domain Adaptation Approach</w:t>
      </w:r>
      <w:r w:rsidRPr="0062257B">
        <w:rPr>
          <w:rFonts w:ascii="Arial" w:hAnsi="Arial" w:cs="Arial"/>
        </w:rPr>
        <w:t>. (n.d.). Retrieved March 15, 2025, from https://ieeexplore.ieee.org/document/10891924</w:t>
      </w:r>
    </w:p>
    <w:p w14:paraId="7F1507D3" w14:textId="77777777" w:rsidR="005323A7" w:rsidRPr="005323A7" w:rsidRDefault="005323A7" w:rsidP="005323A7"/>
    <w:p w14:paraId="64DA18EB"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Processed NILM Datasets for Research: IAWE, REDD, and UKDALE</w:t>
      </w:r>
      <w:r w:rsidRPr="0062257B">
        <w:rPr>
          <w:rFonts w:ascii="Arial" w:hAnsi="Arial" w:cs="Arial"/>
        </w:rPr>
        <w:t>. (n.d.). https://doi.org/10.5281/zenodo.13917372</w:t>
      </w:r>
    </w:p>
    <w:p w14:paraId="1DFAE589" w14:textId="77777777" w:rsidR="005323A7" w:rsidRPr="005323A7" w:rsidRDefault="005323A7" w:rsidP="005323A7"/>
    <w:p w14:paraId="3D447D68"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Ramadan, R., Huang, Q., Bamisile, O., Zalhaf, A. S., Mahmoud, K., Lehtonen, M., &amp; Darwish, M. M. F. (n.d.). </w:t>
      </w:r>
      <w:r w:rsidRPr="0062257B">
        <w:rPr>
          <w:rFonts w:ascii="Arial" w:hAnsi="Arial" w:cs="Arial"/>
          <w:i/>
          <w:iCs/>
        </w:rPr>
        <w:t>Towards energy</w:t>
      </w:r>
      <w:r w:rsidRPr="0062257B">
        <w:rPr>
          <w:rFonts w:ascii="Cambria Math" w:hAnsi="Cambria Math" w:cs="Cambria Math"/>
          <w:i/>
          <w:iCs/>
        </w:rPr>
        <w:t>‐</w:t>
      </w:r>
      <w:r w:rsidRPr="0062257B">
        <w:rPr>
          <w:rFonts w:ascii="Arial" w:hAnsi="Arial" w:cs="Arial"/>
          <w:i/>
          <w:iCs/>
        </w:rPr>
        <w:t>efficient smart homes via precise nonintrusive load disaggregation based on hybrid ANN–PSO</w:t>
      </w:r>
      <w:r w:rsidRPr="0062257B">
        <w:rPr>
          <w:rFonts w:ascii="Arial" w:hAnsi="Arial" w:cs="Arial"/>
        </w:rPr>
        <w:t>. https://doi.org/10.1002/ese3.1472</w:t>
      </w:r>
    </w:p>
    <w:p w14:paraId="078BC0F2" w14:textId="77777777" w:rsidR="005323A7" w:rsidRPr="005323A7" w:rsidRDefault="005323A7" w:rsidP="005323A7"/>
    <w:p w14:paraId="1775C64E"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Rauf, S. A. A., &amp; Adekoya, A. F. (2023). Systematic literature review of the techniques for household electrical appliance anomaly detections and knowledge extractions. </w:t>
      </w:r>
      <w:r w:rsidRPr="0062257B">
        <w:rPr>
          <w:rFonts w:ascii="Arial" w:hAnsi="Arial" w:cs="Arial"/>
          <w:i/>
          <w:iCs/>
        </w:rPr>
        <w:t>Journal of Electrical Systems and Information Technology</w:t>
      </w:r>
      <w:r w:rsidRPr="0062257B">
        <w:rPr>
          <w:rFonts w:ascii="Arial" w:hAnsi="Arial" w:cs="Arial"/>
        </w:rPr>
        <w:t xml:space="preserve">, </w:t>
      </w:r>
      <w:r w:rsidRPr="0062257B">
        <w:rPr>
          <w:rFonts w:ascii="Arial" w:hAnsi="Arial" w:cs="Arial"/>
          <w:i/>
          <w:iCs/>
        </w:rPr>
        <w:t>10</w:t>
      </w:r>
      <w:r w:rsidRPr="0062257B">
        <w:rPr>
          <w:rFonts w:ascii="Arial" w:hAnsi="Arial" w:cs="Arial"/>
        </w:rPr>
        <w:t>(1), Article 1. https://doi.org/10.1186/s43067-023-00086-1</w:t>
      </w:r>
    </w:p>
    <w:p w14:paraId="1C454F44" w14:textId="77777777" w:rsidR="005323A7" w:rsidRPr="005323A7" w:rsidRDefault="005323A7" w:rsidP="005323A7"/>
    <w:p w14:paraId="29FEAEA2"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REHVA Journal Integrating Submetering and NILM for Building Smart Readiness</w:t>
      </w:r>
      <w:r w:rsidRPr="0062257B">
        <w:rPr>
          <w:rFonts w:ascii="Arial" w:hAnsi="Arial" w:cs="Arial"/>
        </w:rPr>
        <w:t>. (n.d.). REHVA. Retrieved January 26, 2025, from https://www.rehva.eu/rehva-journal/chapter/integrating-submetering-and-nilm-for-building-smart-readiness</w:t>
      </w:r>
    </w:p>
    <w:p w14:paraId="2A7E48E8" w14:textId="77777777" w:rsidR="005323A7" w:rsidRPr="005323A7" w:rsidRDefault="005323A7" w:rsidP="005323A7"/>
    <w:p w14:paraId="49BFADC5"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Residential Electricity Load Forecasting Using NILM Information—ProQuest</w:t>
      </w:r>
      <w:r w:rsidRPr="0062257B">
        <w:rPr>
          <w:rFonts w:ascii="Arial" w:hAnsi="Arial" w:cs="Arial"/>
        </w:rPr>
        <w:t>. (n.d.). Retrieved March 15, 2025, from https://www.proquest.com/openview/1c8fc17287f95d890e06014b15fa84d5/1?cbl=18750&amp;diss=y&amp;pq-origsite=gscholar</w:t>
      </w:r>
    </w:p>
    <w:p w14:paraId="597A2EF7" w14:textId="77777777" w:rsidR="005323A7" w:rsidRPr="005323A7" w:rsidRDefault="005323A7" w:rsidP="005323A7"/>
    <w:p w14:paraId="3F688FC0"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Ruano, A., Hernandez, A., Ureña, J., Ruano, M., &amp; Garcia, J. (2019). NILM Techniques for Intelligent Home Energy Management and Ambient Assisted Living: A Review. </w:t>
      </w:r>
      <w:r w:rsidRPr="0062257B">
        <w:rPr>
          <w:rFonts w:ascii="Arial" w:hAnsi="Arial" w:cs="Arial"/>
          <w:i/>
          <w:iCs/>
        </w:rPr>
        <w:t>Energies</w:t>
      </w:r>
      <w:r w:rsidRPr="0062257B">
        <w:rPr>
          <w:rFonts w:ascii="Arial" w:hAnsi="Arial" w:cs="Arial"/>
        </w:rPr>
        <w:t xml:space="preserve">, </w:t>
      </w:r>
      <w:r w:rsidRPr="0062257B">
        <w:rPr>
          <w:rFonts w:ascii="Arial" w:hAnsi="Arial" w:cs="Arial"/>
          <w:i/>
          <w:iCs/>
        </w:rPr>
        <w:t>12</w:t>
      </w:r>
      <w:r w:rsidRPr="0062257B">
        <w:rPr>
          <w:rFonts w:ascii="Arial" w:hAnsi="Arial" w:cs="Arial"/>
        </w:rPr>
        <w:t>(11), Article 11. https://doi.org/10.3390/en12112203</w:t>
      </w:r>
    </w:p>
    <w:p w14:paraId="295F804F" w14:textId="77777777" w:rsidR="005323A7" w:rsidRPr="005323A7" w:rsidRDefault="005323A7" w:rsidP="005323A7"/>
    <w:p w14:paraId="4FCA1C15"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lastRenderedPageBreak/>
        <w:t>Sensors</w:t>
      </w:r>
      <w:r w:rsidRPr="0062257B">
        <w:rPr>
          <w:rFonts w:ascii="Arial" w:hAnsi="Arial" w:cs="Arial"/>
        </w:rPr>
        <w:t>. (n.d.). Retrieved March 11, 2025, from https://www.mdpi.com/journal/sensors/special_issues/practical_nonintrusive_load_monitoring_approaches_with_meaningful_performance_evaluation</w:t>
      </w:r>
    </w:p>
    <w:p w14:paraId="17A4331D" w14:textId="77777777" w:rsidR="005323A7" w:rsidRPr="005323A7" w:rsidRDefault="005323A7" w:rsidP="005323A7"/>
    <w:p w14:paraId="11499F14"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Shabbir, N., Vassiljeva, K., Nourollahi Hokmabad, H., Husev, O., Petlenkov, E., &amp; Belikov, J. (2024). Comparative Analysis of Machine Learning Techniques for Non-Intrusive Load Monitoring. </w:t>
      </w:r>
      <w:r w:rsidRPr="0062257B">
        <w:rPr>
          <w:rFonts w:ascii="Arial" w:hAnsi="Arial" w:cs="Arial"/>
          <w:i/>
          <w:iCs/>
        </w:rPr>
        <w:t>Electronics</w:t>
      </w:r>
      <w:r w:rsidRPr="0062257B">
        <w:rPr>
          <w:rFonts w:ascii="Arial" w:hAnsi="Arial" w:cs="Arial"/>
        </w:rPr>
        <w:t xml:space="preserve">, </w:t>
      </w:r>
      <w:r w:rsidRPr="0062257B">
        <w:rPr>
          <w:rFonts w:ascii="Arial" w:hAnsi="Arial" w:cs="Arial"/>
          <w:i/>
          <w:iCs/>
        </w:rPr>
        <w:t>13</w:t>
      </w:r>
      <w:r w:rsidRPr="0062257B">
        <w:rPr>
          <w:rFonts w:ascii="Arial" w:hAnsi="Arial" w:cs="Arial"/>
        </w:rPr>
        <w:t>(8), Article 8. https://doi.org/10.3390/electronics13081420</w:t>
      </w:r>
    </w:p>
    <w:p w14:paraId="506876F1" w14:textId="77777777" w:rsidR="005323A7" w:rsidRPr="005323A7" w:rsidRDefault="005323A7" w:rsidP="005323A7"/>
    <w:p w14:paraId="52A7C9A0"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Silva, M. D., &amp; Liu, Q. (2024). A Review of NILM Applications with Machine Learning Approaches. </w:t>
      </w:r>
      <w:r w:rsidRPr="0062257B">
        <w:rPr>
          <w:rFonts w:ascii="Arial" w:hAnsi="Arial" w:cs="Arial"/>
          <w:i/>
          <w:iCs/>
        </w:rPr>
        <w:t>Computers, Materials &amp; Continua</w:t>
      </w:r>
      <w:r w:rsidRPr="0062257B">
        <w:rPr>
          <w:rFonts w:ascii="Arial" w:hAnsi="Arial" w:cs="Arial"/>
        </w:rPr>
        <w:t xml:space="preserve">, </w:t>
      </w:r>
      <w:r w:rsidRPr="0062257B">
        <w:rPr>
          <w:rFonts w:ascii="Arial" w:hAnsi="Arial" w:cs="Arial"/>
          <w:i/>
          <w:iCs/>
        </w:rPr>
        <w:t>79</w:t>
      </w:r>
      <w:r w:rsidRPr="0062257B">
        <w:rPr>
          <w:rFonts w:ascii="Arial" w:hAnsi="Arial" w:cs="Arial"/>
        </w:rPr>
        <w:t>(2), 2971–2989. https://doi.org/10.32604/cmc.2024.051289</w:t>
      </w:r>
    </w:p>
    <w:p w14:paraId="09EEE34F" w14:textId="77777777" w:rsidR="005323A7" w:rsidRPr="005323A7" w:rsidRDefault="005323A7" w:rsidP="005323A7"/>
    <w:p w14:paraId="2C92FB8F"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Technique of Feature Extraction Based on Interpretation Analysis for Multilabel Learning in Nonintrusive Load Monitoring With Multiappliance Circumstances</w:t>
      </w:r>
      <w:r w:rsidRPr="0062257B">
        <w:rPr>
          <w:rFonts w:ascii="Arial" w:hAnsi="Arial" w:cs="Arial"/>
        </w:rPr>
        <w:t>. (n.d.). Retrieved March 15, 2025, from https://ieeexplore.ieee.org/abstract/document/10376246</w:t>
      </w:r>
    </w:p>
    <w:p w14:paraId="1DC956B9" w14:textId="77777777" w:rsidR="005323A7" w:rsidRPr="005323A7" w:rsidRDefault="005323A7" w:rsidP="005323A7"/>
    <w:p w14:paraId="5010AC68" w14:textId="77777777" w:rsidR="0062257B" w:rsidRDefault="0062257B" w:rsidP="003D0D7F">
      <w:pPr>
        <w:pStyle w:val="Bibliography"/>
        <w:spacing w:line="240" w:lineRule="auto"/>
        <w:ind w:firstLine="0"/>
        <w:rPr>
          <w:rFonts w:ascii="Arial" w:hAnsi="Arial" w:cs="Arial"/>
        </w:rPr>
      </w:pPr>
      <w:r w:rsidRPr="0062257B">
        <w:rPr>
          <w:rFonts w:ascii="Arial" w:hAnsi="Arial" w:cs="Arial"/>
        </w:rPr>
        <w:t xml:space="preserve">Tokam, L. W., &amp; Ouro-Djobo, S. S. (2023). Comparative Study on Load Monitoring Approaches. </w:t>
      </w:r>
      <w:r w:rsidRPr="0062257B">
        <w:rPr>
          <w:rFonts w:ascii="Arial" w:hAnsi="Arial" w:cs="Arial"/>
          <w:i/>
          <w:iCs/>
        </w:rPr>
        <w:t>Applied Sciences</w:t>
      </w:r>
      <w:r w:rsidRPr="0062257B">
        <w:rPr>
          <w:rFonts w:ascii="Arial" w:hAnsi="Arial" w:cs="Arial"/>
        </w:rPr>
        <w:t xml:space="preserve">, </w:t>
      </w:r>
      <w:r w:rsidRPr="0062257B">
        <w:rPr>
          <w:rFonts w:ascii="Arial" w:hAnsi="Arial" w:cs="Arial"/>
          <w:i/>
          <w:iCs/>
        </w:rPr>
        <w:t>13</w:t>
      </w:r>
      <w:r w:rsidRPr="0062257B">
        <w:rPr>
          <w:rFonts w:ascii="Arial" w:hAnsi="Arial" w:cs="Arial"/>
        </w:rPr>
        <w:t>(9), Article 9. https://doi.org/10.3390/app13095755</w:t>
      </w:r>
    </w:p>
    <w:p w14:paraId="2AB2EA46" w14:textId="77777777" w:rsidR="005323A7" w:rsidRPr="005323A7" w:rsidRDefault="005323A7" w:rsidP="005323A7"/>
    <w:p w14:paraId="2CD246C3" w14:textId="77777777" w:rsidR="005323A7" w:rsidRDefault="0062257B" w:rsidP="003D0D7F">
      <w:pPr>
        <w:pStyle w:val="Bibliography"/>
        <w:spacing w:line="240" w:lineRule="auto"/>
        <w:ind w:firstLine="0"/>
        <w:rPr>
          <w:rFonts w:ascii="Arial" w:hAnsi="Arial" w:cs="Arial"/>
        </w:rPr>
      </w:pPr>
      <w:r w:rsidRPr="0062257B">
        <w:rPr>
          <w:rFonts w:ascii="Arial" w:hAnsi="Arial" w:cs="Arial"/>
        </w:rPr>
        <w:t xml:space="preserve">Torres, D. C. (2023, September 27). Low-Frequency Unsupervised Non-Intrusive Load Monitoring for Industrial Loads. </w:t>
      </w:r>
      <w:r w:rsidRPr="0062257B">
        <w:rPr>
          <w:rFonts w:ascii="Arial" w:hAnsi="Arial" w:cs="Arial"/>
          <w:i/>
          <w:iCs/>
        </w:rPr>
        <w:t>Low-Frequency Unsupervised Non-Intrusive Load Monitoring for Industrial Loads</w:t>
      </w:r>
      <w:r w:rsidRPr="0062257B">
        <w:rPr>
          <w:rFonts w:ascii="Arial" w:hAnsi="Arial" w:cs="Arial"/>
        </w:rPr>
        <w:t xml:space="preserve">. Low-Frequency </w:t>
      </w:r>
    </w:p>
    <w:p w14:paraId="19F17DAF" w14:textId="77777777" w:rsidR="0062257B" w:rsidRDefault="0062257B" w:rsidP="003D0D7F">
      <w:pPr>
        <w:pStyle w:val="Bibliography"/>
        <w:spacing w:line="240" w:lineRule="auto"/>
        <w:ind w:firstLine="0"/>
        <w:rPr>
          <w:rFonts w:ascii="Arial" w:hAnsi="Arial" w:cs="Arial"/>
        </w:rPr>
      </w:pPr>
      <w:r w:rsidRPr="0062257B">
        <w:rPr>
          <w:rFonts w:ascii="Arial" w:hAnsi="Arial" w:cs="Arial"/>
        </w:rPr>
        <w:t>Unsupervised Non-Intrusive Load Monitoring for Industrial Loads. https://estudogeral.uc.pt/handle/10316/113097</w:t>
      </w:r>
    </w:p>
    <w:p w14:paraId="606F6A0E" w14:textId="77777777" w:rsidR="005323A7" w:rsidRPr="005323A7" w:rsidRDefault="005323A7" w:rsidP="005323A7"/>
    <w:p w14:paraId="2D447FDE"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i/>
          <w:iCs/>
        </w:rPr>
        <w:t>Trainingless Energy Disaggregation Without Plug-Level Sensing</w:t>
      </w:r>
      <w:r w:rsidRPr="0062257B">
        <w:rPr>
          <w:rFonts w:ascii="Arial" w:hAnsi="Arial" w:cs="Arial"/>
        </w:rPr>
        <w:t>. (n.d.). Retrieved March 15, 2025, from https://ieeexplore.ieee.org/abstract/document/9715097</w:t>
      </w:r>
    </w:p>
    <w:p w14:paraId="37EA26E4"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View of Non-Intrusive Load Monitoring (NILM), Interests and Applications</w:t>
      </w:r>
      <w:r w:rsidRPr="0062257B">
        <w:rPr>
          <w:rFonts w:ascii="Arial" w:hAnsi="Arial" w:cs="Arial"/>
        </w:rPr>
        <w:t>. (n.d.). Retrieved March 16, 2025, from https://journal.nsps.org.ng/index.php/jnsps/article/view/1208/256</w:t>
      </w:r>
    </w:p>
    <w:p w14:paraId="2CE2B7FF" w14:textId="77777777" w:rsidR="005323A7" w:rsidRPr="005323A7" w:rsidRDefault="005323A7" w:rsidP="005323A7"/>
    <w:p w14:paraId="10B969D6"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rPr>
        <w:t xml:space="preserve">Wang, L., Han, X., Cheng, Y., Ma, J., Zhang, X., &amp; Han, X. (2025). Two-stage Non-Intrusive Load Monitoring method for multi-state loads. </w:t>
      </w:r>
      <w:r w:rsidRPr="0062257B">
        <w:rPr>
          <w:rFonts w:ascii="Arial" w:hAnsi="Arial" w:cs="Arial"/>
          <w:i/>
          <w:iCs/>
        </w:rPr>
        <w:t>PLOS ONE</w:t>
      </w:r>
      <w:r w:rsidRPr="0062257B">
        <w:rPr>
          <w:rFonts w:ascii="Arial" w:hAnsi="Arial" w:cs="Arial"/>
        </w:rPr>
        <w:t xml:space="preserve">, </w:t>
      </w:r>
      <w:r w:rsidRPr="0062257B">
        <w:rPr>
          <w:rFonts w:ascii="Arial" w:hAnsi="Arial" w:cs="Arial"/>
          <w:i/>
          <w:iCs/>
        </w:rPr>
        <w:t>20</w:t>
      </w:r>
      <w:r w:rsidRPr="0062257B">
        <w:rPr>
          <w:rFonts w:ascii="Arial" w:hAnsi="Arial" w:cs="Arial"/>
        </w:rPr>
        <w:t>(1), e0312954. https://doi.org/10.1371/journal.pone.0312954</w:t>
      </w:r>
    </w:p>
    <w:p w14:paraId="341DF30F" w14:textId="77777777" w:rsidR="0062257B" w:rsidRDefault="0062257B" w:rsidP="003D0D7F">
      <w:pPr>
        <w:pStyle w:val="Bibliography"/>
        <w:spacing w:line="240" w:lineRule="auto"/>
        <w:ind w:firstLine="0"/>
        <w:rPr>
          <w:rFonts w:ascii="Arial" w:hAnsi="Arial" w:cs="Arial"/>
        </w:rPr>
      </w:pPr>
      <w:r w:rsidRPr="0062257B">
        <w:rPr>
          <w:rFonts w:ascii="Arial" w:hAnsi="Arial" w:cs="Arial"/>
          <w:i/>
          <w:iCs/>
        </w:rPr>
        <w:t>WECC Composite Load Model Parameter Identification Using Deep Learning Approach</w:t>
      </w:r>
      <w:r w:rsidRPr="0062257B">
        <w:rPr>
          <w:rFonts w:ascii="Arial" w:hAnsi="Arial" w:cs="Arial"/>
        </w:rPr>
        <w:t>. (n.d.). Retrieved March 15, 2025, from https://ieeexplore.ieee.org/abstract/document/9916921</w:t>
      </w:r>
    </w:p>
    <w:p w14:paraId="7C0268C0" w14:textId="77777777" w:rsidR="005323A7" w:rsidRPr="005323A7" w:rsidRDefault="005323A7" w:rsidP="005323A7"/>
    <w:p w14:paraId="037999F2" w14:textId="77777777" w:rsidR="0062257B" w:rsidRPr="0062257B" w:rsidRDefault="0062257B" w:rsidP="003D0D7F">
      <w:pPr>
        <w:pStyle w:val="Bibliography"/>
        <w:spacing w:line="240" w:lineRule="auto"/>
        <w:ind w:firstLine="0"/>
        <w:rPr>
          <w:rFonts w:ascii="Arial" w:hAnsi="Arial" w:cs="Arial"/>
        </w:rPr>
      </w:pPr>
      <w:r w:rsidRPr="0062257B">
        <w:rPr>
          <w:rFonts w:ascii="Arial" w:hAnsi="Arial" w:cs="Arial"/>
        </w:rPr>
        <w:t xml:space="preserve">Zhang, X., Zhou, J., Lu, C., Song, L., Meng, F., &amp; Wang, X. (2024). Non-Intrusive Load Monitoring Based on Dimensionality Reduction and Adapted Spatial Clustering. </w:t>
      </w:r>
      <w:r w:rsidRPr="0062257B">
        <w:rPr>
          <w:rFonts w:ascii="Arial" w:hAnsi="Arial" w:cs="Arial"/>
          <w:i/>
          <w:iCs/>
        </w:rPr>
        <w:t>Energies</w:t>
      </w:r>
      <w:r w:rsidRPr="0062257B">
        <w:rPr>
          <w:rFonts w:ascii="Arial" w:hAnsi="Arial" w:cs="Arial"/>
        </w:rPr>
        <w:t xml:space="preserve">, </w:t>
      </w:r>
      <w:r w:rsidRPr="0062257B">
        <w:rPr>
          <w:rFonts w:ascii="Arial" w:hAnsi="Arial" w:cs="Arial"/>
          <w:i/>
          <w:iCs/>
        </w:rPr>
        <w:t>17</w:t>
      </w:r>
      <w:r w:rsidRPr="0062257B">
        <w:rPr>
          <w:rFonts w:ascii="Arial" w:hAnsi="Arial" w:cs="Arial"/>
        </w:rPr>
        <w:t>(17), Article 17. https://doi.org/10.3390/en17174303</w:t>
      </w:r>
    </w:p>
    <w:p w14:paraId="6B1386B1" w14:textId="77777777" w:rsidR="00790ADA" w:rsidRPr="002C57D2" w:rsidRDefault="0062257B" w:rsidP="003D0D7F">
      <w:pPr>
        <w:pStyle w:val="Body"/>
        <w:spacing w:after="0"/>
        <w:ind w:left="720"/>
        <w:rPr>
          <w:rFonts w:ascii="Arial" w:hAnsi="Arial" w:cs="Arial"/>
        </w:rPr>
      </w:pPr>
      <w:r>
        <w:rPr>
          <w:rFonts w:ascii="Arial" w:hAnsi="Arial" w:cs="Arial"/>
        </w:rPr>
        <w:fldChar w:fldCharType="end"/>
      </w:r>
    </w:p>
    <w:p w14:paraId="672333D4" w14:textId="77777777" w:rsidR="00B01FCD" w:rsidRPr="00FB3A86" w:rsidRDefault="00B01FCD" w:rsidP="003C0AF7">
      <w:pPr>
        <w:pStyle w:val="Appendix"/>
        <w:spacing w:after="0"/>
        <w:ind w:left="720"/>
        <w:jc w:val="both"/>
        <w:rPr>
          <w:rFonts w:ascii="Arial" w:hAnsi="Arial" w:cs="Arial"/>
          <w:b w:val="0"/>
        </w:rPr>
      </w:pPr>
    </w:p>
    <w:sectPr w:rsidR="00B01FCD" w:rsidRPr="00FB3A86" w:rsidSect="001E6F16">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1E0E4" w14:textId="77777777" w:rsidR="0036188E" w:rsidRDefault="0036188E" w:rsidP="00C37E61">
      <w:r>
        <w:separator/>
      </w:r>
    </w:p>
  </w:endnote>
  <w:endnote w:type="continuationSeparator" w:id="0">
    <w:p w14:paraId="35E258EF" w14:textId="77777777" w:rsidR="0036188E" w:rsidRDefault="003618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BBE27" w14:textId="77777777" w:rsidR="00C12D6A" w:rsidRPr="00C37E61" w:rsidRDefault="00C12D6A"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039BF" w14:textId="77777777" w:rsidR="0036188E" w:rsidRDefault="0036188E" w:rsidP="00C37E61">
      <w:r>
        <w:separator/>
      </w:r>
    </w:p>
  </w:footnote>
  <w:footnote w:type="continuationSeparator" w:id="0">
    <w:p w14:paraId="3FE14420" w14:textId="77777777" w:rsidR="0036188E" w:rsidRDefault="0036188E" w:rsidP="00C37E61">
      <w:r>
        <w:continuationSeparator/>
      </w:r>
    </w:p>
  </w:footnote>
  <w:footnote w:id="1">
    <w:p w14:paraId="157F9CA8" w14:textId="77777777" w:rsidR="00C12D6A" w:rsidRPr="00153B7C" w:rsidRDefault="00C12D6A">
      <w:pPr>
        <w:pStyle w:val="FootnoteText"/>
        <w:rPr>
          <w:rStyle w:val="FootnoteReferenc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2DE59" w14:textId="1D288D44" w:rsidR="00C12D6A" w:rsidRDefault="0036188E">
    <w:pPr>
      <w:pStyle w:val="Header"/>
    </w:pPr>
    <w:r>
      <w:rPr>
        <w:noProof/>
      </w:rPr>
      <w:pict w14:anchorId="281DE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38F49" w14:textId="1D1CE4CE" w:rsidR="00C12D6A" w:rsidRDefault="0036188E">
    <w:pPr>
      <w:pStyle w:val="Header"/>
    </w:pPr>
    <w:r>
      <w:rPr>
        <w:noProof/>
      </w:rPr>
      <w:pict w14:anchorId="6EE33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CB71" w14:textId="2CEC97ED" w:rsidR="00C12D6A" w:rsidRPr="00296529" w:rsidRDefault="0036188E" w:rsidP="00296529">
    <w:pPr>
      <w:ind w:left="2160"/>
      <w:jc w:val="center"/>
      <w:rPr>
        <w:rFonts w:ascii="Times New Roman" w:eastAsia="Calibri" w:hAnsi="Times New Roman"/>
        <w:i/>
        <w:sz w:val="18"/>
        <w:szCs w:val="22"/>
      </w:rPr>
    </w:pPr>
    <w:r>
      <w:rPr>
        <w:noProof/>
      </w:rPr>
      <w:pict w14:anchorId="444BD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598BA3" w14:textId="77777777" w:rsidR="00C12D6A" w:rsidRPr="00296529" w:rsidRDefault="00C12D6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F4EC108" w14:textId="77777777" w:rsidR="00C12D6A" w:rsidRPr="00296529" w:rsidRDefault="00C12D6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50416C" w14:textId="77777777" w:rsidR="00C12D6A" w:rsidRPr="00296529" w:rsidRDefault="00C12D6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EAAD32" w14:textId="77777777" w:rsidR="00C12D6A" w:rsidRDefault="00C12D6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030C70" w14:textId="77777777" w:rsidR="00C12D6A" w:rsidRDefault="00C12D6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010425" w14:textId="77777777" w:rsidR="00C12D6A" w:rsidRDefault="00C12D6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31038" w14:textId="2FDEF1C1" w:rsidR="00C12D6A" w:rsidRDefault="0036188E">
    <w:pPr>
      <w:pStyle w:val="Header"/>
    </w:pPr>
    <w:r>
      <w:rPr>
        <w:noProof/>
      </w:rPr>
      <w:pict w14:anchorId="6C1D0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2A6A0" w14:textId="0E83DAD0" w:rsidR="00C12D6A" w:rsidRDefault="0036188E">
    <w:pPr>
      <w:pStyle w:val="Header"/>
    </w:pPr>
    <w:r>
      <w:rPr>
        <w:noProof/>
      </w:rPr>
      <w:pict w14:anchorId="2A154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8F6B6" w14:textId="190774E1" w:rsidR="00C12D6A" w:rsidRDefault="0036188E">
    <w:pPr>
      <w:pStyle w:val="Header"/>
    </w:pPr>
    <w:r>
      <w:rPr>
        <w:noProof/>
      </w:rPr>
      <w:pict w14:anchorId="7E2CD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95614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B042E76"/>
    <w:multiLevelType w:val="hybridMultilevel"/>
    <w:tmpl w:val="4AFC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E64984"/>
    <w:multiLevelType w:val="hybridMultilevel"/>
    <w:tmpl w:val="01709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70B5649"/>
    <w:multiLevelType w:val="hybridMultilevel"/>
    <w:tmpl w:val="E98C4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BD0732"/>
    <w:multiLevelType w:val="hybridMultilevel"/>
    <w:tmpl w:val="974AA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EA4F68"/>
    <w:multiLevelType w:val="hybridMultilevel"/>
    <w:tmpl w:val="22EAD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874F4"/>
    <w:multiLevelType w:val="hybridMultilevel"/>
    <w:tmpl w:val="30604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nsid w:val="4BBC2CA8"/>
    <w:multiLevelType w:val="multilevel"/>
    <w:tmpl w:val="87BA65E0"/>
    <w:lvl w:ilvl="0">
      <w:start w:val="1"/>
      <w:numFmt w:val="decimal"/>
      <w:lvlText w:val="%1  "/>
      <w:lvlJc w:val="left"/>
      <w:pPr>
        <w:tabs>
          <w:tab w:val="num" w:pos="360"/>
        </w:tabs>
        <w:ind w:left="0" w:firstLine="0"/>
      </w:pPr>
      <w:rPr>
        <w:rFonts w:ascii="Times New Roman" w:hAnsi="Times New Roman" w:hint="default"/>
        <w:b/>
        <w:i w:val="0"/>
        <w:sz w:val="28"/>
        <w:szCs w:val="28"/>
      </w:rPr>
    </w:lvl>
    <w:lvl w:ilvl="1">
      <w:start w:val="1"/>
      <w:numFmt w:val="decimal"/>
      <w:lvlText w:val="%1.%2  "/>
      <w:lvlJc w:val="left"/>
      <w:pPr>
        <w:tabs>
          <w:tab w:val="num" w:pos="360"/>
        </w:tabs>
        <w:ind w:left="0" w:firstLine="0"/>
      </w:pPr>
      <w:rPr>
        <w:rFonts w:ascii="Times New Roman" w:hAnsi="Times New Roman" w:hint="default"/>
        <w:b/>
        <w:i w:val="0"/>
        <w:sz w:val="24"/>
        <w:szCs w:val="24"/>
      </w:rPr>
    </w:lvl>
    <w:lvl w:ilvl="2">
      <w:start w:val="1"/>
      <w:numFmt w:val="decimal"/>
      <w:lvlText w:val="%1.%2.%3  "/>
      <w:lvlJc w:val="left"/>
      <w:pPr>
        <w:tabs>
          <w:tab w:val="num" w:pos="720"/>
        </w:tabs>
        <w:ind w:left="0" w:firstLine="0"/>
      </w:pPr>
      <w:rPr>
        <w:rFonts w:ascii="Times New Roman" w:hAnsi="Times New Roman" w:hint="default"/>
        <w:b/>
        <w:i w:val="0"/>
        <w:sz w:val="21"/>
        <w:szCs w:val="21"/>
      </w:rPr>
    </w:lvl>
    <w:lvl w:ilvl="3">
      <w:start w:val="1"/>
      <w:numFmt w:val="decimal"/>
      <w:lvlText w:val="%1.%2.%3.%4  "/>
      <w:lvlJc w:val="left"/>
      <w:pPr>
        <w:tabs>
          <w:tab w:val="num" w:pos="720"/>
        </w:tabs>
        <w:ind w:left="0" w:firstLine="0"/>
      </w:pPr>
      <w:rPr>
        <w:rFonts w:ascii="Times New Roman" w:hAnsi="Times New Roman" w:hint="default"/>
        <w:b/>
        <w:i w:val="0"/>
        <w:sz w:val="18"/>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3">
    <w:nsid w:val="4E642A42"/>
    <w:multiLevelType w:val="hybridMultilevel"/>
    <w:tmpl w:val="C23CFD10"/>
    <w:lvl w:ilvl="0" w:tplc="04090001">
      <w:start w:val="1"/>
      <w:numFmt w:val="bullet"/>
      <w:lvlText w:val=""/>
      <w:lvlJc w:val="left"/>
      <w:pPr>
        <w:ind w:left="360" w:hanging="360"/>
      </w:pPr>
      <w:rPr>
        <w:rFonts w:ascii="Symbol" w:hAnsi="Symbol" w:hint="default"/>
      </w:rPr>
    </w:lvl>
    <w:lvl w:ilvl="1" w:tplc="F530C0CA">
      <w:start w:val="3"/>
      <w:numFmt w:val="bullet"/>
      <w:lvlText w:val="•"/>
      <w:lvlJc w:val="left"/>
      <w:pPr>
        <w:ind w:left="1080" w:hanging="360"/>
      </w:pPr>
      <w:rPr>
        <w:rFonts w:ascii="Times New Roman" w:eastAsia="SimSu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4C1533"/>
    <w:multiLevelType w:val="hybridMultilevel"/>
    <w:tmpl w:val="1570E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65136677"/>
    <w:multiLevelType w:val="hybridMultilevel"/>
    <w:tmpl w:val="80804E36"/>
    <w:lvl w:ilvl="0" w:tplc="1E0C0BF8">
      <w:start w:val="1"/>
      <w:numFmt w:val="decimal"/>
      <w:lvlText w:val="(%1)"/>
      <w:lvlJc w:val="left"/>
      <w:pPr>
        <w:ind w:left="720" w:hanging="360"/>
      </w:pPr>
      <w:rPr>
        <w:rFonts w:hint="default"/>
      </w:rPr>
    </w:lvl>
    <w:lvl w:ilvl="1" w:tplc="F530C0CA">
      <w:start w:val="3"/>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nsid w:val="7A7F251E"/>
    <w:multiLevelType w:val="hybridMultilevel"/>
    <w:tmpl w:val="79064588"/>
    <w:lvl w:ilvl="0" w:tplc="D6EEF04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5"/>
  </w:num>
  <w:num w:numId="10">
    <w:abstractNumId w:val="2"/>
  </w:num>
  <w:num w:numId="11">
    <w:abstractNumId w:val="28"/>
  </w:num>
  <w:num w:numId="12">
    <w:abstractNumId w:val="3"/>
  </w:num>
  <w:num w:numId="13">
    <w:abstractNumId w:val="26"/>
  </w:num>
  <w:num w:numId="14">
    <w:abstractNumId w:val="9"/>
  </w:num>
  <w:num w:numId="15">
    <w:abstractNumId w:val="31"/>
  </w:num>
  <w:num w:numId="16">
    <w:abstractNumId w:val="5"/>
  </w:num>
  <w:num w:numId="17">
    <w:abstractNumId w:val="32"/>
  </w:num>
  <w:num w:numId="18">
    <w:abstractNumId w:val="16"/>
  </w:num>
  <w:num w:numId="19">
    <w:abstractNumId w:val="39"/>
  </w:num>
  <w:num w:numId="20">
    <w:abstractNumId w:val="13"/>
  </w:num>
  <w:num w:numId="21">
    <w:abstractNumId w:val="10"/>
  </w:num>
  <w:num w:numId="22">
    <w:abstractNumId w:val="15"/>
  </w:num>
  <w:num w:numId="23">
    <w:abstractNumId w:val="29"/>
  </w:num>
  <w:num w:numId="24">
    <w:abstractNumId w:val="37"/>
  </w:num>
  <w:num w:numId="25">
    <w:abstractNumId w:val="4"/>
  </w:num>
  <w:num w:numId="26">
    <w:abstractNumId w:val="24"/>
  </w:num>
  <w:num w:numId="27">
    <w:abstractNumId w:val="30"/>
  </w:num>
  <w:num w:numId="28">
    <w:abstractNumId w:val="38"/>
  </w:num>
  <w:num w:numId="29">
    <w:abstractNumId w:val="34"/>
  </w:num>
  <w:num w:numId="30">
    <w:abstractNumId w:val="11"/>
  </w:num>
  <w:num w:numId="31">
    <w:abstractNumId w:val="27"/>
  </w:num>
  <w:num w:numId="32">
    <w:abstractNumId w:val="22"/>
  </w:num>
  <w:num w:numId="33">
    <w:abstractNumId w:val="25"/>
  </w:num>
  <w:num w:numId="34">
    <w:abstractNumId w:val="23"/>
  </w:num>
  <w:num w:numId="35">
    <w:abstractNumId w:val="19"/>
  </w:num>
  <w:num w:numId="36">
    <w:abstractNumId w:val="8"/>
  </w:num>
  <w:num w:numId="37">
    <w:abstractNumId w:val="36"/>
  </w:num>
  <w:num w:numId="38">
    <w:abstractNumId w:val="20"/>
  </w:num>
  <w:num w:numId="39">
    <w:abstractNumId w:val="17"/>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3B7C"/>
    <w:rsid w:val="00163BC4"/>
    <w:rsid w:val="00191062"/>
    <w:rsid w:val="00192B72"/>
    <w:rsid w:val="00197D7D"/>
    <w:rsid w:val="001A29D8"/>
    <w:rsid w:val="001A3211"/>
    <w:rsid w:val="001A5CAA"/>
    <w:rsid w:val="001B0427"/>
    <w:rsid w:val="001C5DA2"/>
    <w:rsid w:val="001D3A51"/>
    <w:rsid w:val="001E10D2"/>
    <w:rsid w:val="001E25B4"/>
    <w:rsid w:val="001E44FE"/>
    <w:rsid w:val="001E6F16"/>
    <w:rsid w:val="00200595"/>
    <w:rsid w:val="00201C16"/>
    <w:rsid w:val="00204835"/>
    <w:rsid w:val="002051EC"/>
    <w:rsid w:val="002147E2"/>
    <w:rsid w:val="0022328D"/>
    <w:rsid w:val="00231920"/>
    <w:rsid w:val="0023195C"/>
    <w:rsid w:val="0024282C"/>
    <w:rsid w:val="002460DC"/>
    <w:rsid w:val="00250985"/>
    <w:rsid w:val="002556F6"/>
    <w:rsid w:val="00283105"/>
    <w:rsid w:val="00284C4C"/>
    <w:rsid w:val="00287E68"/>
    <w:rsid w:val="00296529"/>
    <w:rsid w:val="002B27FB"/>
    <w:rsid w:val="002B685A"/>
    <w:rsid w:val="002C57D2"/>
    <w:rsid w:val="002D1D1A"/>
    <w:rsid w:val="002E0D56"/>
    <w:rsid w:val="002F636C"/>
    <w:rsid w:val="00315186"/>
    <w:rsid w:val="0033343E"/>
    <w:rsid w:val="003512C2"/>
    <w:rsid w:val="0036188E"/>
    <w:rsid w:val="00371FB6"/>
    <w:rsid w:val="003763C1"/>
    <w:rsid w:val="00376BBE"/>
    <w:rsid w:val="003821E0"/>
    <w:rsid w:val="0039224F"/>
    <w:rsid w:val="003A43A4"/>
    <w:rsid w:val="003A7E18"/>
    <w:rsid w:val="003C0AF7"/>
    <w:rsid w:val="003C4C86"/>
    <w:rsid w:val="003C6258"/>
    <w:rsid w:val="003D0D7F"/>
    <w:rsid w:val="003E2904"/>
    <w:rsid w:val="00401927"/>
    <w:rsid w:val="0041027F"/>
    <w:rsid w:val="00412475"/>
    <w:rsid w:val="00416F04"/>
    <w:rsid w:val="00423789"/>
    <w:rsid w:val="00440F43"/>
    <w:rsid w:val="00441B6F"/>
    <w:rsid w:val="00446221"/>
    <w:rsid w:val="00450E62"/>
    <w:rsid w:val="004539DB"/>
    <w:rsid w:val="00471A80"/>
    <w:rsid w:val="004D305E"/>
    <w:rsid w:val="004D4277"/>
    <w:rsid w:val="004F6558"/>
    <w:rsid w:val="00502516"/>
    <w:rsid w:val="00505F06"/>
    <w:rsid w:val="00506828"/>
    <w:rsid w:val="0053056E"/>
    <w:rsid w:val="005323A7"/>
    <w:rsid w:val="0055027F"/>
    <w:rsid w:val="00554FDA"/>
    <w:rsid w:val="005C784C"/>
    <w:rsid w:val="005D17F6"/>
    <w:rsid w:val="005E5539"/>
    <w:rsid w:val="005F57A6"/>
    <w:rsid w:val="00602BF5"/>
    <w:rsid w:val="00617FDD"/>
    <w:rsid w:val="0062257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2ADE"/>
    <w:rsid w:val="0070082C"/>
    <w:rsid w:val="007369E6"/>
    <w:rsid w:val="00746E59"/>
    <w:rsid w:val="00752134"/>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2D5"/>
    <w:rsid w:val="008F69D6"/>
    <w:rsid w:val="00902823"/>
    <w:rsid w:val="00915CA6"/>
    <w:rsid w:val="00927834"/>
    <w:rsid w:val="009500A6"/>
    <w:rsid w:val="00957C18"/>
    <w:rsid w:val="00957DC8"/>
    <w:rsid w:val="009659BA"/>
    <w:rsid w:val="00983040"/>
    <w:rsid w:val="009B3FB9"/>
    <w:rsid w:val="009C2465"/>
    <w:rsid w:val="009D0409"/>
    <w:rsid w:val="009D35A0"/>
    <w:rsid w:val="009D7EB7"/>
    <w:rsid w:val="009E048A"/>
    <w:rsid w:val="009E08E9"/>
    <w:rsid w:val="009E3DB9"/>
    <w:rsid w:val="009E6E35"/>
    <w:rsid w:val="009F0EDA"/>
    <w:rsid w:val="00A03B96"/>
    <w:rsid w:val="00A05B19"/>
    <w:rsid w:val="00A1134E"/>
    <w:rsid w:val="00A13978"/>
    <w:rsid w:val="00A24E7E"/>
    <w:rsid w:val="00A258C3"/>
    <w:rsid w:val="00A347C0"/>
    <w:rsid w:val="00A51431"/>
    <w:rsid w:val="00A539AD"/>
    <w:rsid w:val="00A57F65"/>
    <w:rsid w:val="00A90B63"/>
    <w:rsid w:val="00A94063"/>
    <w:rsid w:val="00AA6219"/>
    <w:rsid w:val="00AA74E0"/>
    <w:rsid w:val="00AB703F"/>
    <w:rsid w:val="00AC6BB8"/>
    <w:rsid w:val="00AE008F"/>
    <w:rsid w:val="00AE2523"/>
    <w:rsid w:val="00B01FCD"/>
    <w:rsid w:val="00B1776C"/>
    <w:rsid w:val="00B52583"/>
    <w:rsid w:val="00B52896"/>
    <w:rsid w:val="00B95236"/>
    <w:rsid w:val="00B96BD9"/>
    <w:rsid w:val="00BA1B01"/>
    <w:rsid w:val="00BA2641"/>
    <w:rsid w:val="00BB37AA"/>
    <w:rsid w:val="00BC53A0"/>
    <w:rsid w:val="00BE62AD"/>
    <w:rsid w:val="00BF121F"/>
    <w:rsid w:val="00BF1F80"/>
    <w:rsid w:val="00C12D6A"/>
    <w:rsid w:val="00C166EF"/>
    <w:rsid w:val="00C17EB0"/>
    <w:rsid w:val="00C27F5F"/>
    <w:rsid w:val="00C30A0F"/>
    <w:rsid w:val="00C37E61"/>
    <w:rsid w:val="00C70F1B"/>
    <w:rsid w:val="00C71A47"/>
    <w:rsid w:val="00C7464C"/>
    <w:rsid w:val="00C76E5F"/>
    <w:rsid w:val="00C85588"/>
    <w:rsid w:val="00CD09E7"/>
    <w:rsid w:val="00CD6755"/>
    <w:rsid w:val="00CD6856"/>
    <w:rsid w:val="00CE0089"/>
    <w:rsid w:val="00CE793C"/>
    <w:rsid w:val="00CF193C"/>
    <w:rsid w:val="00D173F1"/>
    <w:rsid w:val="00D61AC3"/>
    <w:rsid w:val="00D61E5B"/>
    <w:rsid w:val="00D74CB0"/>
    <w:rsid w:val="00D8295D"/>
    <w:rsid w:val="00DA5A5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E75"/>
    <w:rsid w:val="00ED0288"/>
    <w:rsid w:val="00EE52CB"/>
    <w:rsid w:val="00EF581D"/>
    <w:rsid w:val="00EF7FD8"/>
    <w:rsid w:val="00F06F59"/>
    <w:rsid w:val="00F17988"/>
    <w:rsid w:val="00F3049B"/>
    <w:rsid w:val="00F43718"/>
    <w:rsid w:val="00F469F0"/>
    <w:rsid w:val="00F53273"/>
    <w:rsid w:val="00F755E4"/>
    <w:rsid w:val="00F77D02"/>
    <w:rsid w:val="00F91748"/>
    <w:rsid w:val="00FB27A6"/>
    <w:rsid w:val="00FB3A86"/>
    <w:rsid w:val="00FC6192"/>
    <w:rsid w:val="00FD119D"/>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F9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AE25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E2523"/>
    <w:pPr>
      <w:keepNext/>
      <w:keepLines/>
      <w:widowControl w:val="0"/>
      <w:tabs>
        <w:tab w:val="num" w:pos="720"/>
      </w:tabs>
      <w:overflowPunct w:val="0"/>
      <w:outlineLvl w:val="3"/>
    </w:pPr>
    <w:rPr>
      <w:rFonts w:ascii="Arial" w:eastAsia="SimHei" w:hAnsi="Arial"/>
      <w:kern w:val="2"/>
      <w:sz w:val="18"/>
      <w:lang w:eastAsia="zh-CN"/>
    </w:rPr>
  </w:style>
  <w:style w:type="paragraph" w:styleId="Heading5">
    <w:name w:val="heading 5"/>
    <w:basedOn w:val="Normal"/>
    <w:next w:val="Normal"/>
    <w:link w:val="Heading5Char"/>
    <w:qFormat/>
    <w:rsid w:val="00AE2523"/>
    <w:pPr>
      <w:keepNext/>
      <w:keepLines/>
      <w:widowControl w:val="0"/>
      <w:tabs>
        <w:tab w:val="num" w:pos="1008"/>
      </w:tabs>
      <w:overflowPunct w:val="0"/>
      <w:spacing w:before="280" w:after="290" w:line="376" w:lineRule="auto"/>
      <w:ind w:left="1008" w:hanging="1008"/>
      <w:jc w:val="both"/>
      <w:outlineLvl w:val="4"/>
    </w:pPr>
    <w:rPr>
      <w:rFonts w:ascii="Times New Roman" w:eastAsia="SimSun" w:hAnsi="Times New Roman"/>
      <w:b/>
      <w:kern w:val="2"/>
      <w:sz w:val="28"/>
      <w:lang w:eastAsia="zh-CN"/>
    </w:rPr>
  </w:style>
  <w:style w:type="paragraph" w:styleId="Heading6">
    <w:name w:val="heading 6"/>
    <w:basedOn w:val="Normal"/>
    <w:next w:val="Normal"/>
    <w:link w:val="Heading6Char"/>
    <w:qFormat/>
    <w:rsid w:val="00AE2523"/>
    <w:pPr>
      <w:keepNext/>
      <w:keepLines/>
      <w:widowControl w:val="0"/>
      <w:tabs>
        <w:tab w:val="num" w:pos="1152"/>
      </w:tabs>
      <w:overflowPunct w:val="0"/>
      <w:spacing w:before="240" w:after="64"/>
      <w:ind w:left="1152" w:hanging="1152"/>
      <w:outlineLvl w:val="5"/>
    </w:pPr>
    <w:rPr>
      <w:rFonts w:ascii="Times New Roman" w:eastAsia="SimSun" w:hAnsi="Times New Roman"/>
      <w:kern w:val="2"/>
      <w:sz w:val="18"/>
      <w:lang w:eastAsia="zh-CN"/>
    </w:rPr>
  </w:style>
  <w:style w:type="paragraph" w:styleId="Heading7">
    <w:name w:val="heading 7"/>
    <w:basedOn w:val="Normal"/>
    <w:next w:val="Normal"/>
    <w:link w:val="Heading7Char"/>
    <w:qFormat/>
    <w:rsid w:val="00AE2523"/>
    <w:pPr>
      <w:keepNext/>
      <w:keepLines/>
      <w:widowControl w:val="0"/>
      <w:tabs>
        <w:tab w:val="num" w:pos="1296"/>
      </w:tabs>
      <w:overflowPunct w:val="0"/>
      <w:spacing w:before="240" w:after="64" w:line="320" w:lineRule="auto"/>
      <w:ind w:left="1296" w:hanging="1296"/>
      <w:jc w:val="both"/>
      <w:outlineLvl w:val="6"/>
    </w:pPr>
    <w:rPr>
      <w:rFonts w:ascii="Times New Roman" w:eastAsia="SimSun" w:hAnsi="Times New Roman"/>
      <w:b/>
      <w:kern w:val="2"/>
      <w:sz w:val="24"/>
      <w:lang w:eastAsia="zh-CN"/>
    </w:rPr>
  </w:style>
  <w:style w:type="paragraph" w:styleId="Heading8">
    <w:name w:val="heading 8"/>
    <w:basedOn w:val="Normal"/>
    <w:next w:val="Normal"/>
    <w:link w:val="Heading8Char"/>
    <w:qFormat/>
    <w:rsid w:val="00AE2523"/>
    <w:pPr>
      <w:keepNext/>
      <w:keepLines/>
      <w:widowControl w:val="0"/>
      <w:tabs>
        <w:tab w:val="num" w:pos="1440"/>
      </w:tabs>
      <w:overflowPunct w:val="0"/>
      <w:spacing w:before="240" w:after="64" w:line="320" w:lineRule="auto"/>
      <w:ind w:left="1440" w:hanging="1440"/>
      <w:jc w:val="both"/>
      <w:outlineLvl w:val="7"/>
    </w:pPr>
    <w:rPr>
      <w:rFonts w:ascii="Arial" w:eastAsia="SimHei" w:hAnsi="Arial"/>
      <w:kern w:val="2"/>
      <w:sz w:val="24"/>
      <w:lang w:eastAsia="zh-CN"/>
    </w:rPr>
  </w:style>
  <w:style w:type="paragraph" w:styleId="Heading9">
    <w:name w:val="heading 9"/>
    <w:basedOn w:val="Normal"/>
    <w:next w:val="Normal"/>
    <w:link w:val="Heading9Char"/>
    <w:qFormat/>
    <w:rsid w:val="00AE2523"/>
    <w:pPr>
      <w:keepNext/>
      <w:keepLines/>
      <w:widowControl w:val="0"/>
      <w:tabs>
        <w:tab w:val="num" w:pos="1584"/>
      </w:tabs>
      <w:overflowPunct w:val="0"/>
      <w:spacing w:before="240" w:after="64" w:line="320" w:lineRule="auto"/>
      <w:ind w:left="1584" w:hanging="1584"/>
      <w:jc w:val="both"/>
      <w:outlineLvl w:val="8"/>
    </w:pPr>
    <w:rPr>
      <w:rFonts w:ascii="Arial" w:eastAsia="SimHei" w:hAnsi="Arial"/>
      <w:kern w:val="2"/>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13978"/>
    <w:pPr>
      <w:spacing w:after="120"/>
    </w:pPr>
  </w:style>
  <w:style w:type="character" w:customStyle="1" w:styleId="BodyTextChar">
    <w:name w:val="Body Text Char"/>
    <w:basedOn w:val="DefaultParagraphFont"/>
    <w:link w:val="BodyText"/>
    <w:rsid w:val="00A13978"/>
    <w:rPr>
      <w:rFonts w:ascii="Helvetica" w:hAnsi="Helvetica"/>
    </w:rPr>
  </w:style>
  <w:style w:type="paragraph" w:styleId="FootnoteText">
    <w:name w:val="footnote text"/>
    <w:basedOn w:val="Normal"/>
    <w:link w:val="FootnoteTextChar"/>
    <w:semiHidden/>
    <w:unhideWhenUsed/>
    <w:rsid w:val="00A13978"/>
  </w:style>
  <w:style w:type="character" w:customStyle="1" w:styleId="FootnoteTextChar">
    <w:name w:val="Footnote Text Char"/>
    <w:basedOn w:val="DefaultParagraphFont"/>
    <w:link w:val="FootnoteText"/>
    <w:semiHidden/>
    <w:rsid w:val="00A13978"/>
    <w:rPr>
      <w:rFonts w:ascii="Helvetica" w:hAnsi="Helvetica"/>
    </w:rPr>
  </w:style>
  <w:style w:type="character" w:styleId="FootnoteReference">
    <w:name w:val="footnote reference"/>
    <w:basedOn w:val="DefaultParagraphFont"/>
    <w:semiHidden/>
    <w:unhideWhenUsed/>
    <w:rsid w:val="00A13978"/>
    <w:rPr>
      <w:vertAlign w:val="superscript"/>
    </w:rPr>
  </w:style>
  <w:style w:type="paragraph" w:styleId="Bibliography">
    <w:name w:val="Bibliography"/>
    <w:basedOn w:val="Normal"/>
    <w:next w:val="Normal"/>
    <w:uiPriority w:val="37"/>
    <w:unhideWhenUsed/>
    <w:rsid w:val="00201C16"/>
    <w:pPr>
      <w:spacing w:line="480" w:lineRule="auto"/>
      <w:ind w:left="720" w:hanging="720"/>
    </w:pPr>
  </w:style>
  <w:style w:type="character" w:customStyle="1" w:styleId="Heading2Char">
    <w:name w:val="Heading 2 Char"/>
    <w:basedOn w:val="DefaultParagraphFont"/>
    <w:link w:val="Heading2"/>
    <w:semiHidden/>
    <w:rsid w:val="00AE252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AE2523"/>
    <w:rPr>
      <w:rFonts w:ascii="Arial" w:eastAsia="SimHei" w:hAnsi="Arial"/>
      <w:kern w:val="2"/>
      <w:sz w:val="18"/>
      <w:lang w:eastAsia="zh-CN"/>
    </w:rPr>
  </w:style>
  <w:style w:type="character" w:customStyle="1" w:styleId="Heading5Char">
    <w:name w:val="Heading 5 Char"/>
    <w:basedOn w:val="DefaultParagraphFont"/>
    <w:link w:val="Heading5"/>
    <w:rsid w:val="00AE2523"/>
    <w:rPr>
      <w:rFonts w:eastAsia="SimSun"/>
      <w:b/>
      <w:kern w:val="2"/>
      <w:sz w:val="28"/>
      <w:lang w:eastAsia="zh-CN"/>
    </w:rPr>
  </w:style>
  <w:style w:type="character" w:customStyle="1" w:styleId="Heading6Char">
    <w:name w:val="Heading 6 Char"/>
    <w:basedOn w:val="DefaultParagraphFont"/>
    <w:link w:val="Heading6"/>
    <w:rsid w:val="00AE2523"/>
    <w:rPr>
      <w:rFonts w:eastAsia="SimSun"/>
      <w:kern w:val="2"/>
      <w:sz w:val="18"/>
      <w:lang w:eastAsia="zh-CN"/>
    </w:rPr>
  </w:style>
  <w:style w:type="character" w:customStyle="1" w:styleId="Heading7Char">
    <w:name w:val="Heading 7 Char"/>
    <w:basedOn w:val="DefaultParagraphFont"/>
    <w:link w:val="Heading7"/>
    <w:rsid w:val="00AE2523"/>
    <w:rPr>
      <w:rFonts w:eastAsia="SimSun"/>
      <w:b/>
      <w:kern w:val="2"/>
      <w:sz w:val="24"/>
      <w:lang w:eastAsia="zh-CN"/>
    </w:rPr>
  </w:style>
  <w:style w:type="character" w:customStyle="1" w:styleId="Heading8Char">
    <w:name w:val="Heading 8 Char"/>
    <w:basedOn w:val="DefaultParagraphFont"/>
    <w:link w:val="Heading8"/>
    <w:rsid w:val="00AE2523"/>
    <w:rPr>
      <w:rFonts w:ascii="Arial" w:eastAsia="SimHei" w:hAnsi="Arial"/>
      <w:kern w:val="2"/>
      <w:sz w:val="24"/>
      <w:lang w:eastAsia="zh-CN"/>
    </w:rPr>
  </w:style>
  <w:style w:type="character" w:customStyle="1" w:styleId="Heading9Char">
    <w:name w:val="Heading 9 Char"/>
    <w:basedOn w:val="DefaultParagraphFont"/>
    <w:link w:val="Heading9"/>
    <w:rsid w:val="00AE2523"/>
    <w:rPr>
      <w:rFonts w:ascii="Arial" w:eastAsia="SimHei" w:hAnsi="Arial"/>
      <w:kern w:val="2"/>
      <w:sz w:val="18"/>
      <w:lang w:eastAsia="zh-CN"/>
    </w:rPr>
  </w:style>
  <w:style w:type="paragraph" w:styleId="Caption">
    <w:name w:val="caption"/>
    <w:basedOn w:val="Normal"/>
    <w:next w:val="Normal"/>
    <w:qFormat/>
    <w:rsid w:val="00AE2523"/>
    <w:pPr>
      <w:widowControl w:val="0"/>
      <w:overflowPunct w:val="0"/>
      <w:spacing w:before="152" w:after="160"/>
      <w:jc w:val="both"/>
    </w:pPr>
    <w:rPr>
      <w:rFonts w:ascii="Arial" w:eastAsia="SimHei" w:hAnsi="Arial"/>
      <w:kern w:val="2"/>
      <w:sz w:val="18"/>
      <w:lang w:eastAsia="zh-CN"/>
    </w:rPr>
  </w:style>
  <w:style w:type="paragraph" w:styleId="ListParagraph">
    <w:name w:val="List Paragraph"/>
    <w:basedOn w:val="Normal"/>
    <w:uiPriority w:val="34"/>
    <w:qFormat/>
    <w:rsid w:val="00AE2523"/>
    <w:pPr>
      <w:ind w:left="720"/>
      <w:contextualSpacing/>
    </w:pPr>
  </w:style>
  <w:style w:type="paragraph" w:customStyle="1" w:styleId="Name">
    <w:name w:val="Name"/>
    <w:basedOn w:val="Normal"/>
    <w:next w:val="DepartCorrespond"/>
    <w:rsid w:val="001A3211"/>
    <w:pPr>
      <w:keepNext/>
      <w:widowControl w:val="0"/>
      <w:overflowPunct w:val="0"/>
      <w:spacing w:before="220" w:after="180" w:line="0" w:lineRule="atLeast"/>
    </w:pPr>
    <w:rPr>
      <w:rFonts w:ascii="Times New Roman" w:eastAsia="SimSun" w:hAnsi="Times New Roman"/>
      <w:kern w:val="2"/>
      <w:sz w:val="18"/>
      <w:lang w:eastAsia="zh-CN"/>
    </w:rPr>
  </w:style>
  <w:style w:type="paragraph" w:customStyle="1" w:styleId="1">
    <w:name w:val="标题1"/>
    <w:basedOn w:val="Normal"/>
    <w:next w:val="Name"/>
    <w:rsid w:val="001A3211"/>
    <w:pPr>
      <w:keepNext/>
      <w:keepLines/>
      <w:widowControl w:val="0"/>
      <w:overflowPunct w:val="0"/>
      <w:snapToGrid w:val="0"/>
      <w:spacing w:before="240" w:after="100"/>
      <w:jc w:val="both"/>
    </w:pPr>
    <w:rPr>
      <w:rFonts w:ascii="Times New Roman" w:eastAsia="SimHei" w:hAnsi="Times New Roman"/>
      <w:b/>
      <w:kern w:val="2"/>
      <w:sz w:val="24"/>
      <w:lang w:eastAsia="zh-CN"/>
    </w:rPr>
  </w:style>
  <w:style w:type="paragraph" w:customStyle="1" w:styleId="DepartCorrespond">
    <w:name w:val="Depart.Correspond"/>
    <w:basedOn w:val="Normal"/>
    <w:rsid w:val="001A3211"/>
    <w:pPr>
      <w:ind w:left="66" w:hangingChars="66" w:hanging="66"/>
      <w:jc w:val="both"/>
    </w:pPr>
    <w:rPr>
      <w:rFonts w:ascii="Times New Roman" w:eastAsia="SimSun" w:hAnsi="Times New Roman"/>
      <w:iCs/>
      <w:sz w:val="16"/>
      <w:lang w:eastAsia="zh-CN"/>
    </w:rPr>
  </w:style>
  <w:style w:type="character" w:styleId="EndnoteReference">
    <w:name w:val="endnote reference"/>
    <w:basedOn w:val="DefaultParagraphFont"/>
    <w:semiHidden/>
    <w:unhideWhenUsed/>
    <w:rsid w:val="00153B7C"/>
    <w:rPr>
      <w:vertAlign w:val="superscript"/>
    </w:rPr>
  </w:style>
  <w:style w:type="character" w:customStyle="1" w:styleId="UnresolvedMention">
    <w:name w:val="Unresolved Mention"/>
    <w:basedOn w:val="DefaultParagraphFont"/>
    <w:uiPriority w:val="99"/>
    <w:semiHidden/>
    <w:unhideWhenUsed/>
    <w:rsid w:val="00FD11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AE25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E2523"/>
    <w:pPr>
      <w:keepNext/>
      <w:keepLines/>
      <w:widowControl w:val="0"/>
      <w:tabs>
        <w:tab w:val="num" w:pos="720"/>
      </w:tabs>
      <w:overflowPunct w:val="0"/>
      <w:outlineLvl w:val="3"/>
    </w:pPr>
    <w:rPr>
      <w:rFonts w:ascii="Arial" w:eastAsia="SimHei" w:hAnsi="Arial"/>
      <w:kern w:val="2"/>
      <w:sz w:val="18"/>
      <w:lang w:eastAsia="zh-CN"/>
    </w:rPr>
  </w:style>
  <w:style w:type="paragraph" w:styleId="Heading5">
    <w:name w:val="heading 5"/>
    <w:basedOn w:val="Normal"/>
    <w:next w:val="Normal"/>
    <w:link w:val="Heading5Char"/>
    <w:qFormat/>
    <w:rsid w:val="00AE2523"/>
    <w:pPr>
      <w:keepNext/>
      <w:keepLines/>
      <w:widowControl w:val="0"/>
      <w:tabs>
        <w:tab w:val="num" w:pos="1008"/>
      </w:tabs>
      <w:overflowPunct w:val="0"/>
      <w:spacing w:before="280" w:after="290" w:line="376" w:lineRule="auto"/>
      <w:ind w:left="1008" w:hanging="1008"/>
      <w:jc w:val="both"/>
      <w:outlineLvl w:val="4"/>
    </w:pPr>
    <w:rPr>
      <w:rFonts w:ascii="Times New Roman" w:eastAsia="SimSun" w:hAnsi="Times New Roman"/>
      <w:b/>
      <w:kern w:val="2"/>
      <w:sz w:val="28"/>
      <w:lang w:eastAsia="zh-CN"/>
    </w:rPr>
  </w:style>
  <w:style w:type="paragraph" w:styleId="Heading6">
    <w:name w:val="heading 6"/>
    <w:basedOn w:val="Normal"/>
    <w:next w:val="Normal"/>
    <w:link w:val="Heading6Char"/>
    <w:qFormat/>
    <w:rsid w:val="00AE2523"/>
    <w:pPr>
      <w:keepNext/>
      <w:keepLines/>
      <w:widowControl w:val="0"/>
      <w:tabs>
        <w:tab w:val="num" w:pos="1152"/>
      </w:tabs>
      <w:overflowPunct w:val="0"/>
      <w:spacing w:before="240" w:after="64"/>
      <w:ind w:left="1152" w:hanging="1152"/>
      <w:outlineLvl w:val="5"/>
    </w:pPr>
    <w:rPr>
      <w:rFonts w:ascii="Times New Roman" w:eastAsia="SimSun" w:hAnsi="Times New Roman"/>
      <w:kern w:val="2"/>
      <w:sz w:val="18"/>
      <w:lang w:eastAsia="zh-CN"/>
    </w:rPr>
  </w:style>
  <w:style w:type="paragraph" w:styleId="Heading7">
    <w:name w:val="heading 7"/>
    <w:basedOn w:val="Normal"/>
    <w:next w:val="Normal"/>
    <w:link w:val="Heading7Char"/>
    <w:qFormat/>
    <w:rsid w:val="00AE2523"/>
    <w:pPr>
      <w:keepNext/>
      <w:keepLines/>
      <w:widowControl w:val="0"/>
      <w:tabs>
        <w:tab w:val="num" w:pos="1296"/>
      </w:tabs>
      <w:overflowPunct w:val="0"/>
      <w:spacing w:before="240" w:after="64" w:line="320" w:lineRule="auto"/>
      <w:ind w:left="1296" w:hanging="1296"/>
      <w:jc w:val="both"/>
      <w:outlineLvl w:val="6"/>
    </w:pPr>
    <w:rPr>
      <w:rFonts w:ascii="Times New Roman" w:eastAsia="SimSun" w:hAnsi="Times New Roman"/>
      <w:b/>
      <w:kern w:val="2"/>
      <w:sz w:val="24"/>
      <w:lang w:eastAsia="zh-CN"/>
    </w:rPr>
  </w:style>
  <w:style w:type="paragraph" w:styleId="Heading8">
    <w:name w:val="heading 8"/>
    <w:basedOn w:val="Normal"/>
    <w:next w:val="Normal"/>
    <w:link w:val="Heading8Char"/>
    <w:qFormat/>
    <w:rsid w:val="00AE2523"/>
    <w:pPr>
      <w:keepNext/>
      <w:keepLines/>
      <w:widowControl w:val="0"/>
      <w:tabs>
        <w:tab w:val="num" w:pos="1440"/>
      </w:tabs>
      <w:overflowPunct w:val="0"/>
      <w:spacing w:before="240" w:after="64" w:line="320" w:lineRule="auto"/>
      <w:ind w:left="1440" w:hanging="1440"/>
      <w:jc w:val="both"/>
      <w:outlineLvl w:val="7"/>
    </w:pPr>
    <w:rPr>
      <w:rFonts w:ascii="Arial" w:eastAsia="SimHei" w:hAnsi="Arial"/>
      <w:kern w:val="2"/>
      <w:sz w:val="24"/>
      <w:lang w:eastAsia="zh-CN"/>
    </w:rPr>
  </w:style>
  <w:style w:type="paragraph" w:styleId="Heading9">
    <w:name w:val="heading 9"/>
    <w:basedOn w:val="Normal"/>
    <w:next w:val="Normal"/>
    <w:link w:val="Heading9Char"/>
    <w:qFormat/>
    <w:rsid w:val="00AE2523"/>
    <w:pPr>
      <w:keepNext/>
      <w:keepLines/>
      <w:widowControl w:val="0"/>
      <w:tabs>
        <w:tab w:val="num" w:pos="1584"/>
      </w:tabs>
      <w:overflowPunct w:val="0"/>
      <w:spacing w:before="240" w:after="64" w:line="320" w:lineRule="auto"/>
      <w:ind w:left="1584" w:hanging="1584"/>
      <w:jc w:val="both"/>
      <w:outlineLvl w:val="8"/>
    </w:pPr>
    <w:rPr>
      <w:rFonts w:ascii="Arial" w:eastAsia="SimHei" w:hAnsi="Arial"/>
      <w:kern w:val="2"/>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13978"/>
    <w:pPr>
      <w:spacing w:after="120"/>
    </w:pPr>
  </w:style>
  <w:style w:type="character" w:customStyle="1" w:styleId="BodyTextChar">
    <w:name w:val="Body Text Char"/>
    <w:basedOn w:val="DefaultParagraphFont"/>
    <w:link w:val="BodyText"/>
    <w:rsid w:val="00A13978"/>
    <w:rPr>
      <w:rFonts w:ascii="Helvetica" w:hAnsi="Helvetica"/>
    </w:rPr>
  </w:style>
  <w:style w:type="paragraph" w:styleId="FootnoteText">
    <w:name w:val="footnote text"/>
    <w:basedOn w:val="Normal"/>
    <w:link w:val="FootnoteTextChar"/>
    <w:semiHidden/>
    <w:unhideWhenUsed/>
    <w:rsid w:val="00A13978"/>
  </w:style>
  <w:style w:type="character" w:customStyle="1" w:styleId="FootnoteTextChar">
    <w:name w:val="Footnote Text Char"/>
    <w:basedOn w:val="DefaultParagraphFont"/>
    <w:link w:val="FootnoteText"/>
    <w:semiHidden/>
    <w:rsid w:val="00A13978"/>
    <w:rPr>
      <w:rFonts w:ascii="Helvetica" w:hAnsi="Helvetica"/>
    </w:rPr>
  </w:style>
  <w:style w:type="character" w:styleId="FootnoteReference">
    <w:name w:val="footnote reference"/>
    <w:basedOn w:val="DefaultParagraphFont"/>
    <w:semiHidden/>
    <w:unhideWhenUsed/>
    <w:rsid w:val="00A13978"/>
    <w:rPr>
      <w:vertAlign w:val="superscript"/>
    </w:rPr>
  </w:style>
  <w:style w:type="paragraph" w:styleId="Bibliography">
    <w:name w:val="Bibliography"/>
    <w:basedOn w:val="Normal"/>
    <w:next w:val="Normal"/>
    <w:uiPriority w:val="37"/>
    <w:unhideWhenUsed/>
    <w:rsid w:val="00201C16"/>
    <w:pPr>
      <w:spacing w:line="480" w:lineRule="auto"/>
      <w:ind w:left="720" w:hanging="720"/>
    </w:pPr>
  </w:style>
  <w:style w:type="character" w:customStyle="1" w:styleId="Heading2Char">
    <w:name w:val="Heading 2 Char"/>
    <w:basedOn w:val="DefaultParagraphFont"/>
    <w:link w:val="Heading2"/>
    <w:semiHidden/>
    <w:rsid w:val="00AE252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AE2523"/>
    <w:rPr>
      <w:rFonts w:ascii="Arial" w:eastAsia="SimHei" w:hAnsi="Arial"/>
      <w:kern w:val="2"/>
      <w:sz w:val="18"/>
      <w:lang w:eastAsia="zh-CN"/>
    </w:rPr>
  </w:style>
  <w:style w:type="character" w:customStyle="1" w:styleId="Heading5Char">
    <w:name w:val="Heading 5 Char"/>
    <w:basedOn w:val="DefaultParagraphFont"/>
    <w:link w:val="Heading5"/>
    <w:rsid w:val="00AE2523"/>
    <w:rPr>
      <w:rFonts w:eastAsia="SimSun"/>
      <w:b/>
      <w:kern w:val="2"/>
      <w:sz w:val="28"/>
      <w:lang w:eastAsia="zh-CN"/>
    </w:rPr>
  </w:style>
  <w:style w:type="character" w:customStyle="1" w:styleId="Heading6Char">
    <w:name w:val="Heading 6 Char"/>
    <w:basedOn w:val="DefaultParagraphFont"/>
    <w:link w:val="Heading6"/>
    <w:rsid w:val="00AE2523"/>
    <w:rPr>
      <w:rFonts w:eastAsia="SimSun"/>
      <w:kern w:val="2"/>
      <w:sz w:val="18"/>
      <w:lang w:eastAsia="zh-CN"/>
    </w:rPr>
  </w:style>
  <w:style w:type="character" w:customStyle="1" w:styleId="Heading7Char">
    <w:name w:val="Heading 7 Char"/>
    <w:basedOn w:val="DefaultParagraphFont"/>
    <w:link w:val="Heading7"/>
    <w:rsid w:val="00AE2523"/>
    <w:rPr>
      <w:rFonts w:eastAsia="SimSun"/>
      <w:b/>
      <w:kern w:val="2"/>
      <w:sz w:val="24"/>
      <w:lang w:eastAsia="zh-CN"/>
    </w:rPr>
  </w:style>
  <w:style w:type="character" w:customStyle="1" w:styleId="Heading8Char">
    <w:name w:val="Heading 8 Char"/>
    <w:basedOn w:val="DefaultParagraphFont"/>
    <w:link w:val="Heading8"/>
    <w:rsid w:val="00AE2523"/>
    <w:rPr>
      <w:rFonts w:ascii="Arial" w:eastAsia="SimHei" w:hAnsi="Arial"/>
      <w:kern w:val="2"/>
      <w:sz w:val="24"/>
      <w:lang w:eastAsia="zh-CN"/>
    </w:rPr>
  </w:style>
  <w:style w:type="character" w:customStyle="1" w:styleId="Heading9Char">
    <w:name w:val="Heading 9 Char"/>
    <w:basedOn w:val="DefaultParagraphFont"/>
    <w:link w:val="Heading9"/>
    <w:rsid w:val="00AE2523"/>
    <w:rPr>
      <w:rFonts w:ascii="Arial" w:eastAsia="SimHei" w:hAnsi="Arial"/>
      <w:kern w:val="2"/>
      <w:sz w:val="18"/>
      <w:lang w:eastAsia="zh-CN"/>
    </w:rPr>
  </w:style>
  <w:style w:type="paragraph" w:styleId="Caption">
    <w:name w:val="caption"/>
    <w:basedOn w:val="Normal"/>
    <w:next w:val="Normal"/>
    <w:qFormat/>
    <w:rsid w:val="00AE2523"/>
    <w:pPr>
      <w:widowControl w:val="0"/>
      <w:overflowPunct w:val="0"/>
      <w:spacing w:before="152" w:after="160"/>
      <w:jc w:val="both"/>
    </w:pPr>
    <w:rPr>
      <w:rFonts w:ascii="Arial" w:eastAsia="SimHei" w:hAnsi="Arial"/>
      <w:kern w:val="2"/>
      <w:sz w:val="18"/>
      <w:lang w:eastAsia="zh-CN"/>
    </w:rPr>
  </w:style>
  <w:style w:type="paragraph" w:styleId="ListParagraph">
    <w:name w:val="List Paragraph"/>
    <w:basedOn w:val="Normal"/>
    <w:uiPriority w:val="34"/>
    <w:qFormat/>
    <w:rsid w:val="00AE2523"/>
    <w:pPr>
      <w:ind w:left="720"/>
      <w:contextualSpacing/>
    </w:pPr>
  </w:style>
  <w:style w:type="paragraph" w:customStyle="1" w:styleId="Name">
    <w:name w:val="Name"/>
    <w:basedOn w:val="Normal"/>
    <w:next w:val="DepartCorrespond"/>
    <w:rsid w:val="001A3211"/>
    <w:pPr>
      <w:keepNext/>
      <w:widowControl w:val="0"/>
      <w:overflowPunct w:val="0"/>
      <w:spacing w:before="220" w:after="180" w:line="0" w:lineRule="atLeast"/>
    </w:pPr>
    <w:rPr>
      <w:rFonts w:ascii="Times New Roman" w:eastAsia="SimSun" w:hAnsi="Times New Roman"/>
      <w:kern w:val="2"/>
      <w:sz w:val="18"/>
      <w:lang w:eastAsia="zh-CN"/>
    </w:rPr>
  </w:style>
  <w:style w:type="paragraph" w:customStyle="1" w:styleId="1">
    <w:name w:val="标题1"/>
    <w:basedOn w:val="Normal"/>
    <w:next w:val="Name"/>
    <w:rsid w:val="001A3211"/>
    <w:pPr>
      <w:keepNext/>
      <w:keepLines/>
      <w:widowControl w:val="0"/>
      <w:overflowPunct w:val="0"/>
      <w:snapToGrid w:val="0"/>
      <w:spacing w:before="240" w:after="100"/>
      <w:jc w:val="both"/>
    </w:pPr>
    <w:rPr>
      <w:rFonts w:ascii="Times New Roman" w:eastAsia="SimHei" w:hAnsi="Times New Roman"/>
      <w:b/>
      <w:kern w:val="2"/>
      <w:sz w:val="24"/>
      <w:lang w:eastAsia="zh-CN"/>
    </w:rPr>
  </w:style>
  <w:style w:type="paragraph" w:customStyle="1" w:styleId="DepartCorrespond">
    <w:name w:val="Depart.Correspond"/>
    <w:basedOn w:val="Normal"/>
    <w:rsid w:val="001A3211"/>
    <w:pPr>
      <w:ind w:left="66" w:hangingChars="66" w:hanging="66"/>
      <w:jc w:val="both"/>
    </w:pPr>
    <w:rPr>
      <w:rFonts w:ascii="Times New Roman" w:eastAsia="SimSun" w:hAnsi="Times New Roman"/>
      <w:iCs/>
      <w:sz w:val="16"/>
      <w:lang w:eastAsia="zh-CN"/>
    </w:rPr>
  </w:style>
  <w:style w:type="character" w:styleId="EndnoteReference">
    <w:name w:val="endnote reference"/>
    <w:basedOn w:val="DefaultParagraphFont"/>
    <w:semiHidden/>
    <w:unhideWhenUsed/>
    <w:rsid w:val="00153B7C"/>
    <w:rPr>
      <w:vertAlign w:val="superscript"/>
    </w:rPr>
  </w:style>
  <w:style w:type="character" w:customStyle="1" w:styleId="UnresolvedMention">
    <w:name w:val="Unresolved Mention"/>
    <w:basedOn w:val="DefaultParagraphFont"/>
    <w:uiPriority w:val="99"/>
    <w:semiHidden/>
    <w:unhideWhenUsed/>
    <w:rsid w:val="00FD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C15DD-E4A2-48D7-8910-DD59682D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723</TotalTime>
  <Pages>16</Pages>
  <Words>32232</Words>
  <Characters>183729</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14</cp:revision>
  <cp:lastPrinted>1999-07-06T11:00:00Z</cp:lastPrinted>
  <dcterms:created xsi:type="dcterms:W3CDTF">2014-10-25T14:34:00Z</dcterms:created>
  <dcterms:modified xsi:type="dcterms:W3CDTF">2025-09-07T08:55:00Z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id="nASVSS5p"/&gt;&lt;style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