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F6CB7" w14:textId="77777777" w:rsidR="00FC0ADB" w:rsidRPr="00FC0ADB" w:rsidRDefault="00FC0ADB" w:rsidP="009454AC">
      <w:pPr>
        <w:shd w:val="clear" w:color="auto" w:fill="FFFFFF"/>
        <w:spacing w:line="480" w:lineRule="auto"/>
        <w:jc w:val="both"/>
        <w:textAlignment w:val="baseline"/>
        <w:rPr>
          <w:rFonts w:ascii="Times New Roman" w:hAnsi="Times New Roman" w:cs="Times New Roman"/>
          <w:b/>
          <w:bCs/>
          <w:sz w:val="24"/>
          <w:szCs w:val="24"/>
        </w:rPr>
      </w:pPr>
      <w:r w:rsidRPr="00FC0ADB">
        <w:rPr>
          <w:rFonts w:ascii="Times New Roman" w:hAnsi="Times New Roman" w:cs="Times New Roman"/>
          <w:b/>
          <w:bCs/>
          <w:sz w:val="24"/>
          <w:szCs w:val="24"/>
        </w:rPr>
        <w:t>Neem-Mediated Silver Nanoparticles: Characterization and Biological Applications Against Mosquito Larvae and Pathogenic Bacteria</w:t>
      </w:r>
    </w:p>
    <w:p w14:paraId="7D46834D" w14:textId="77777777" w:rsidR="00F675C7" w:rsidRPr="00E31BD6" w:rsidRDefault="00F675C7" w:rsidP="00F675C7">
      <w:pPr>
        <w:rPr>
          <w:b/>
        </w:rPr>
      </w:pPr>
    </w:p>
    <w:p w14:paraId="0150E302" w14:textId="77777777" w:rsidR="00FC0ADB" w:rsidRPr="00FC0ADB" w:rsidRDefault="00FC0ADB" w:rsidP="009454AC">
      <w:pPr>
        <w:shd w:val="clear" w:color="auto" w:fill="FFFFFF"/>
        <w:spacing w:line="480" w:lineRule="auto"/>
        <w:jc w:val="both"/>
        <w:textAlignment w:val="baseline"/>
        <w:rPr>
          <w:rFonts w:ascii="Times New Roman" w:eastAsia="Times New Roman" w:hAnsi="Times New Roman" w:cs="Times New Roman"/>
          <w:b/>
          <w:bCs/>
          <w:sz w:val="24"/>
          <w:szCs w:val="24"/>
        </w:rPr>
      </w:pPr>
    </w:p>
    <w:p w14:paraId="4F6123D0" w14:textId="77777777" w:rsidR="00FC0ADB" w:rsidRPr="00FC0ADB" w:rsidRDefault="00FC0ADB" w:rsidP="009454AC">
      <w:pPr>
        <w:shd w:val="clear" w:color="auto" w:fill="FFFFFF"/>
        <w:spacing w:line="480" w:lineRule="auto"/>
        <w:jc w:val="both"/>
        <w:textAlignment w:val="baseline"/>
        <w:rPr>
          <w:rFonts w:ascii="Times New Roman" w:eastAsia="Times New Roman" w:hAnsi="Times New Roman" w:cs="Times New Roman"/>
          <w:b/>
          <w:bCs/>
          <w:sz w:val="24"/>
          <w:szCs w:val="24"/>
        </w:rPr>
      </w:pPr>
    </w:p>
    <w:p w14:paraId="6E2CCA84" w14:textId="77777777" w:rsidR="00FC0ADB" w:rsidRPr="00FC0ADB" w:rsidRDefault="00FC0ADB" w:rsidP="009454AC">
      <w:pPr>
        <w:shd w:val="clear" w:color="auto" w:fill="FFFFFF"/>
        <w:spacing w:line="480" w:lineRule="auto"/>
        <w:jc w:val="both"/>
        <w:textAlignment w:val="baseline"/>
        <w:rPr>
          <w:rFonts w:ascii="Times New Roman" w:eastAsia="Times New Roman" w:hAnsi="Times New Roman" w:cs="Times New Roman"/>
          <w:b/>
          <w:bCs/>
          <w:sz w:val="24"/>
          <w:szCs w:val="24"/>
        </w:rPr>
      </w:pPr>
    </w:p>
    <w:p w14:paraId="2034F2A2" w14:textId="77777777" w:rsidR="00FC0ADB" w:rsidRPr="00FC0ADB" w:rsidRDefault="00FC0ADB" w:rsidP="009454AC">
      <w:pPr>
        <w:shd w:val="clear" w:color="auto" w:fill="FFFFFF"/>
        <w:spacing w:line="480" w:lineRule="auto"/>
        <w:jc w:val="both"/>
        <w:textAlignment w:val="baseline"/>
        <w:rPr>
          <w:rFonts w:ascii="Times New Roman" w:eastAsia="Times New Roman" w:hAnsi="Times New Roman" w:cs="Times New Roman"/>
          <w:b/>
          <w:bCs/>
          <w:sz w:val="24"/>
          <w:szCs w:val="24"/>
        </w:rPr>
      </w:pPr>
    </w:p>
    <w:p w14:paraId="1BE91678" w14:textId="77777777" w:rsidR="00FC0ADB" w:rsidRPr="00FC0ADB" w:rsidRDefault="00FC0ADB" w:rsidP="009454AC">
      <w:pPr>
        <w:shd w:val="clear" w:color="auto" w:fill="FFFFFF"/>
        <w:spacing w:line="480" w:lineRule="auto"/>
        <w:jc w:val="both"/>
        <w:textAlignment w:val="baseline"/>
        <w:rPr>
          <w:rFonts w:ascii="Times New Roman" w:eastAsia="Times New Roman" w:hAnsi="Times New Roman" w:cs="Times New Roman"/>
          <w:b/>
          <w:bCs/>
          <w:sz w:val="24"/>
          <w:szCs w:val="24"/>
        </w:rPr>
      </w:pPr>
    </w:p>
    <w:p w14:paraId="0C3F4C82" w14:textId="77777777" w:rsidR="00FC0ADB" w:rsidRPr="00FC0ADB" w:rsidRDefault="00FC0ADB" w:rsidP="009454AC">
      <w:pPr>
        <w:shd w:val="clear" w:color="auto" w:fill="FFFFFF"/>
        <w:spacing w:line="480" w:lineRule="auto"/>
        <w:jc w:val="both"/>
        <w:textAlignment w:val="baseline"/>
        <w:rPr>
          <w:rFonts w:ascii="Times New Roman" w:eastAsia="Times New Roman" w:hAnsi="Times New Roman" w:cs="Times New Roman"/>
          <w:b/>
          <w:bCs/>
          <w:sz w:val="24"/>
          <w:szCs w:val="24"/>
        </w:rPr>
      </w:pPr>
      <w:r w:rsidRPr="00FC0ADB">
        <w:rPr>
          <w:rFonts w:ascii="Times New Roman" w:eastAsia="Times New Roman" w:hAnsi="Times New Roman" w:cs="Times New Roman"/>
          <w:b/>
          <w:bCs/>
          <w:sz w:val="24"/>
          <w:szCs w:val="24"/>
        </w:rPr>
        <w:t>Abstract</w:t>
      </w:r>
    </w:p>
    <w:p w14:paraId="70875039" w14:textId="77777777" w:rsidR="00016631" w:rsidRPr="00016631" w:rsidRDefault="00016631" w:rsidP="00016631">
      <w:pPr>
        <w:shd w:val="clear" w:color="auto" w:fill="FFFFFF"/>
        <w:spacing w:after="0" w:line="480" w:lineRule="auto"/>
        <w:jc w:val="both"/>
        <w:textAlignment w:val="baseline"/>
        <w:rPr>
          <w:rFonts w:ascii="Times New Roman" w:eastAsia="Times New Roman" w:hAnsi="Times New Roman" w:cs="Times New Roman"/>
          <w:sz w:val="24"/>
          <w:szCs w:val="24"/>
        </w:rPr>
      </w:pPr>
      <w:r w:rsidRPr="00016631">
        <w:rPr>
          <w:rFonts w:ascii="Times New Roman" w:eastAsia="Times New Roman" w:hAnsi="Times New Roman" w:cs="Times New Roman"/>
          <w:b/>
          <w:bCs/>
          <w:sz w:val="24"/>
          <w:szCs w:val="24"/>
          <w:bdr w:val="none" w:sz="0" w:space="0" w:color="auto" w:frame="1"/>
        </w:rPr>
        <w:t>Introduction</w:t>
      </w:r>
      <w:r w:rsidRPr="00016631">
        <w:rPr>
          <w:rFonts w:ascii="Times New Roman" w:eastAsia="Times New Roman" w:hAnsi="Times New Roman" w:cs="Times New Roman"/>
          <w:sz w:val="24"/>
          <w:szCs w:val="24"/>
        </w:rPr>
        <w:br/>
        <w:t>Nanotechnology offers sustainable solutions for healthcare and environmental management. Silver nanoparticles (</w:t>
      </w:r>
      <w:proofErr w:type="spellStart"/>
      <w:r w:rsidRPr="00016631">
        <w:rPr>
          <w:rFonts w:ascii="Times New Roman" w:eastAsia="Times New Roman" w:hAnsi="Times New Roman" w:cs="Times New Roman"/>
          <w:sz w:val="24"/>
          <w:szCs w:val="24"/>
        </w:rPr>
        <w:t>AgNPs</w:t>
      </w:r>
      <w:proofErr w:type="spellEnd"/>
      <w:r w:rsidRPr="00016631">
        <w:rPr>
          <w:rFonts w:ascii="Times New Roman" w:eastAsia="Times New Roman" w:hAnsi="Times New Roman" w:cs="Times New Roman"/>
          <w:sz w:val="24"/>
          <w:szCs w:val="24"/>
        </w:rPr>
        <w:t xml:space="preserve">) were green-synthesized using </w:t>
      </w:r>
      <w:proofErr w:type="spellStart"/>
      <w:r w:rsidRPr="00016631">
        <w:rPr>
          <w:rFonts w:ascii="Times New Roman" w:eastAsia="Times New Roman" w:hAnsi="Times New Roman" w:cs="Times New Roman"/>
          <w:i/>
          <w:iCs/>
          <w:sz w:val="24"/>
          <w:szCs w:val="24"/>
          <w:bdr w:val="none" w:sz="0" w:space="0" w:color="auto" w:frame="1"/>
        </w:rPr>
        <w:t>Azadirachta</w:t>
      </w:r>
      <w:proofErr w:type="spellEnd"/>
      <w:r w:rsidRPr="00016631">
        <w:rPr>
          <w:rFonts w:ascii="Times New Roman" w:eastAsia="Times New Roman" w:hAnsi="Times New Roman" w:cs="Times New Roman"/>
          <w:i/>
          <w:iCs/>
          <w:sz w:val="24"/>
          <w:szCs w:val="24"/>
          <w:bdr w:val="none" w:sz="0" w:space="0" w:color="auto" w:frame="1"/>
        </w:rPr>
        <w:t xml:space="preserve"> </w:t>
      </w:r>
      <w:proofErr w:type="spellStart"/>
      <w:r w:rsidRPr="00016631">
        <w:rPr>
          <w:rFonts w:ascii="Times New Roman" w:eastAsia="Times New Roman" w:hAnsi="Times New Roman" w:cs="Times New Roman"/>
          <w:i/>
          <w:iCs/>
          <w:sz w:val="24"/>
          <w:szCs w:val="24"/>
          <w:bdr w:val="none" w:sz="0" w:space="0" w:color="auto" w:frame="1"/>
        </w:rPr>
        <w:t>indica</w:t>
      </w:r>
      <w:proofErr w:type="spellEnd"/>
      <w:r w:rsidRPr="00016631">
        <w:rPr>
          <w:rFonts w:ascii="Times New Roman" w:eastAsia="Times New Roman" w:hAnsi="Times New Roman" w:cs="Times New Roman"/>
          <w:sz w:val="24"/>
          <w:szCs w:val="24"/>
        </w:rPr>
        <w:t xml:space="preserve"> (Neem) leaf extract, a plant renowned for its broad pharmacological activities.</w:t>
      </w:r>
    </w:p>
    <w:p w14:paraId="121D9F7C" w14:textId="77777777" w:rsidR="00016631" w:rsidRPr="00016631" w:rsidRDefault="00016631" w:rsidP="00016631">
      <w:pPr>
        <w:shd w:val="clear" w:color="auto" w:fill="FFFFFF"/>
        <w:spacing w:after="0" w:line="480" w:lineRule="auto"/>
        <w:jc w:val="both"/>
        <w:textAlignment w:val="baseline"/>
        <w:rPr>
          <w:rFonts w:ascii="Times New Roman" w:eastAsia="Times New Roman" w:hAnsi="Times New Roman" w:cs="Times New Roman"/>
          <w:sz w:val="24"/>
          <w:szCs w:val="24"/>
        </w:rPr>
      </w:pPr>
      <w:r w:rsidRPr="00016631">
        <w:rPr>
          <w:rFonts w:ascii="Times New Roman" w:eastAsia="Times New Roman" w:hAnsi="Times New Roman" w:cs="Times New Roman"/>
          <w:b/>
          <w:bCs/>
          <w:sz w:val="24"/>
          <w:szCs w:val="24"/>
          <w:bdr w:val="none" w:sz="0" w:space="0" w:color="auto" w:frame="1"/>
        </w:rPr>
        <w:t>Aim</w:t>
      </w:r>
      <w:r w:rsidRPr="00016631">
        <w:rPr>
          <w:rFonts w:ascii="Times New Roman" w:eastAsia="Times New Roman" w:hAnsi="Times New Roman" w:cs="Times New Roman"/>
          <w:sz w:val="24"/>
          <w:szCs w:val="24"/>
        </w:rPr>
        <w:br/>
        <w:t xml:space="preserve">To biosynthesize neem-mediated </w:t>
      </w:r>
      <w:proofErr w:type="spellStart"/>
      <w:r w:rsidRPr="00016631">
        <w:rPr>
          <w:rFonts w:ascii="Times New Roman" w:eastAsia="Times New Roman" w:hAnsi="Times New Roman" w:cs="Times New Roman"/>
          <w:sz w:val="24"/>
          <w:szCs w:val="24"/>
        </w:rPr>
        <w:t>AgNPs</w:t>
      </w:r>
      <w:proofErr w:type="spellEnd"/>
      <w:r w:rsidRPr="00016631">
        <w:rPr>
          <w:rFonts w:ascii="Times New Roman" w:eastAsia="Times New Roman" w:hAnsi="Times New Roman" w:cs="Times New Roman"/>
          <w:sz w:val="24"/>
          <w:szCs w:val="24"/>
        </w:rPr>
        <w:t xml:space="preserve">, characterize them </w:t>
      </w:r>
      <w:proofErr w:type="spellStart"/>
      <w:r w:rsidRPr="00016631">
        <w:rPr>
          <w:rFonts w:ascii="Times New Roman" w:eastAsia="Times New Roman" w:hAnsi="Times New Roman" w:cs="Times New Roman"/>
          <w:sz w:val="24"/>
          <w:szCs w:val="24"/>
        </w:rPr>
        <w:t>physicochemically</w:t>
      </w:r>
      <w:proofErr w:type="spellEnd"/>
      <w:r w:rsidRPr="00016631">
        <w:rPr>
          <w:rFonts w:ascii="Times New Roman" w:eastAsia="Times New Roman" w:hAnsi="Times New Roman" w:cs="Times New Roman"/>
          <w:sz w:val="24"/>
          <w:szCs w:val="24"/>
        </w:rPr>
        <w:t>, and evaluate their larvicidal and antibacterial potency.</w:t>
      </w:r>
    </w:p>
    <w:p w14:paraId="21394125" w14:textId="77777777" w:rsidR="00016631" w:rsidRDefault="00016631" w:rsidP="00016631">
      <w:pPr>
        <w:shd w:val="clear" w:color="auto" w:fill="FFFFFF"/>
        <w:spacing w:after="0" w:line="480" w:lineRule="auto"/>
        <w:textAlignment w:val="baseline"/>
        <w:rPr>
          <w:rFonts w:ascii="Times New Roman" w:eastAsia="Times New Roman" w:hAnsi="Times New Roman" w:cs="Times New Roman"/>
          <w:sz w:val="24"/>
          <w:szCs w:val="24"/>
        </w:rPr>
      </w:pPr>
      <w:r w:rsidRPr="00016631">
        <w:rPr>
          <w:rFonts w:ascii="Times New Roman" w:hAnsi="Times New Roman" w:cs="Times New Roman"/>
          <w:b/>
          <w:bCs/>
          <w:sz w:val="24"/>
          <w:szCs w:val="24"/>
        </w:rPr>
        <w:t>Materials and Methods</w:t>
      </w:r>
    </w:p>
    <w:p w14:paraId="157C066E" w14:textId="59049E49" w:rsidR="00016631" w:rsidRPr="00016631" w:rsidRDefault="00016631" w:rsidP="00016631">
      <w:pPr>
        <w:shd w:val="clear" w:color="auto" w:fill="FFFFFF"/>
        <w:spacing w:after="0" w:line="480" w:lineRule="auto"/>
        <w:jc w:val="both"/>
        <w:textAlignment w:val="baseline"/>
        <w:rPr>
          <w:rFonts w:ascii="Times New Roman" w:eastAsia="Times New Roman" w:hAnsi="Times New Roman" w:cs="Times New Roman"/>
          <w:sz w:val="24"/>
          <w:szCs w:val="24"/>
        </w:rPr>
      </w:pPr>
      <w:r w:rsidRPr="00016631">
        <w:rPr>
          <w:rFonts w:ascii="Times New Roman" w:hAnsi="Times New Roman" w:cs="Times New Roman"/>
          <w:sz w:val="24"/>
          <w:szCs w:val="24"/>
        </w:rPr>
        <w:t xml:space="preserve">Aqueous neem leaf extract was mixed with </w:t>
      </w:r>
      <w:proofErr w:type="spellStart"/>
      <w:r w:rsidRPr="00016631">
        <w:rPr>
          <w:rFonts w:ascii="Times New Roman" w:hAnsi="Times New Roman" w:cs="Times New Roman"/>
          <w:sz w:val="24"/>
          <w:szCs w:val="24"/>
        </w:rPr>
        <w:t>AgNO</w:t>
      </w:r>
      <w:proofErr w:type="spellEnd"/>
      <w:r w:rsidRPr="00016631">
        <w:rPr>
          <w:rFonts w:ascii="Times New Roman" w:hAnsi="Times New Roman" w:cs="Times New Roman"/>
          <w:sz w:val="24"/>
          <w:szCs w:val="24"/>
        </w:rPr>
        <w:t xml:space="preserve">₃; formation was tracked by </w:t>
      </w:r>
      <w:proofErr w:type="spellStart"/>
      <w:r w:rsidRPr="00016631">
        <w:rPr>
          <w:rFonts w:ascii="Times New Roman" w:hAnsi="Times New Roman" w:cs="Times New Roman"/>
          <w:sz w:val="24"/>
          <w:szCs w:val="24"/>
        </w:rPr>
        <w:t>colour</w:t>
      </w:r>
      <w:proofErr w:type="spellEnd"/>
      <w:r w:rsidRPr="00016631">
        <w:rPr>
          <w:rFonts w:ascii="Times New Roman" w:hAnsi="Times New Roman" w:cs="Times New Roman"/>
          <w:sz w:val="24"/>
          <w:szCs w:val="24"/>
        </w:rPr>
        <w:t xml:space="preserve"> change and UV–Vis spectroscopy (458–459 nm). FTIR identified functional groups, SEM measured</w:t>
      </w:r>
      <w:r>
        <w:rPr>
          <w:rFonts w:ascii="Times New Roman" w:hAnsi="Times New Roman" w:cs="Times New Roman"/>
          <w:sz w:val="24"/>
          <w:szCs w:val="24"/>
        </w:rPr>
        <w:t xml:space="preserve"> </w:t>
      </w:r>
      <w:r w:rsidRPr="00016631">
        <w:rPr>
          <w:rFonts w:ascii="Times New Roman" w:hAnsi="Times New Roman" w:cs="Times New Roman"/>
          <w:sz w:val="24"/>
          <w:szCs w:val="24"/>
        </w:rPr>
        <w:t xml:space="preserve">morphology/size, and standard bioassays determined larvicidal activity against Culex </w:t>
      </w:r>
      <w:proofErr w:type="spellStart"/>
      <w:r w:rsidRPr="00016631">
        <w:rPr>
          <w:rFonts w:ascii="Times New Roman" w:hAnsi="Times New Roman" w:cs="Times New Roman"/>
          <w:sz w:val="24"/>
          <w:szCs w:val="24"/>
        </w:rPr>
        <w:t>quinquefasciatus</w:t>
      </w:r>
      <w:proofErr w:type="spellEnd"/>
      <w:r w:rsidRPr="00016631">
        <w:rPr>
          <w:rFonts w:ascii="Times New Roman" w:hAnsi="Times New Roman" w:cs="Times New Roman"/>
          <w:sz w:val="24"/>
          <w:szCs w:val="24"/>
        </w:rPr>
        <w:t xml:space="preserve"> larvae and antibacterial activity against selected pathogens.</w:t>
      </w:r>
    </w:p>
    <w:p w14:paraId="520F6E25" w14:textId="77777777" w:rsidR="00016631" w:rsidRPr="00016631" w:rsidRDefault="00016631" w:rsidP="00016631">
      <w:pPr>
        <w:shd w:val="clear" w:color="auto" w:fill="FFFFFF"/>
        <w:spacing w:after="0" w:line="480" w:lineRule="auto"/>
        <w:jc w:val="both"/>
        <w:textAlignment w:val="baseline"/>
        <w:rPr>
          <w:rFonts w:ascii="Times New Roman" w:eastAsia="Times New Roman" w:hAnsi="Times New Roman" w:cs="Times New Roman"/>
          <w:sz w:val="24"/>
          <w:szCs w:val="24"/>
        </w:rPr>
      </w:pPr>
      <w:r w:rsidRPr="00016631">
        <w:rPr>
          <w:rFonts w:ascii="Times New Roman" w:eastAsia="Times New Roman" w:hAnsi="Times New Roman" w:cs="Times New Roman"/>
          <w:b/>
          <w:bCs/>
          <w:sz w:val="24"/>
          <w:szCs w:val="24"/>
          <w:bdr w:val="none" w:sz="0" w:space="0" w:color="auto" w:frame="1"/>
        </w:rPr>
        <w:lastRenderedPageBreak/>
        <w:t>Results</w:t>
      </w:r>
      <w:r w:rsidRPr="00016631">
        <w:rPr>
          <w:rFonts w:ascii="Times New Roman" w:eastAsia="Times New Roman" w:hAnsi="Times New Roman" w:cs="Times New Roman"/>
          <w:sz w:val="24"/>
          <w:szCs w:val="24"/>
        </w:rPr>
        <w:br/>
        <w:t xml:space="preserve">UV–Vis confirmed </w:t>
      </w:r>
      <w:proofErr w:type="spellStart"/>
      <w:r w:rsidRPr="00016631">
        <w:rPr>
          <w:rFonts w:ascii="Times New Roman" w:eastAsia="Times New Roman" w:hAnsi="Times New Roman" w:cs="Times New Roman"/>
          <w:sz w:val="24"/>
          <w:szCs w:val="24"/>
        </w:rPr>
        <w:t>AgNP</w:t>
      </w:r>
      <w:proofErr w:type="spellEnd"/>
      <w:r w:rsidRPr="00016631">
        <w:rPr>
          <w:rFonts w:ascii="Times New Roman" w:eastAsia="Times New Roman" w:hAnsi="Times New Roman" w:cs="Times New Roman"/>
          <w:sz w:val="24"/>
          <w:szCs w:val="24"/>
        </w:rPr>
        <w:t xml:space="preserve"> formation; FTIR showed hydroxyl, carbonyl and amine groups acting as reducing/stabilizing agents. SEM revealed 20–50 nm predominantly spherical particles. </w:t>
      </w:r>
      <w:proofErr w:type="spellStart"/>
      <w:r w:rsidRPr="00016631">
        <w:rPr>
          <w:rFonts w:ascii="Times New Roman" w:eastAsia="Times New Roman" w:hAnsi="Times New Roman" w:cs="Times New Roman"/>
          <w:sz w:val="24"/>
          <w:szCs w:val="24"/>
        </w:rPr>
        <w:t>Probit</w:t>
      </w:r>
      <w:proofErr w:type="spellEnd"/>
      <w:r w:rsidRPr="00016631">
        <w:rPr>
          <w:rFonts w:ascii="Times New Roman" w:eastAsia="Times New Roman" w:hAnsi="Times New Roman" w:cs="Times New Roman"/>
          <w:sz w:val="24"/>
          <w:szCs w:val="24"/>
        </w:rPr>
        <w:t xml:space="preserve"> analysis gave 24-h LC₅₀ values of 0.0279 mg L⁻¹ (</w:t>
      </w:r>
      <w:proofErr w:type="spellStart"/>
      <w:r w:rsidRPr="00016631">
        <w:rPr>
          <w:rFonts w:ascii="Times New Roman" w:eastAsia="Times New Roman" w:hAnsi="Times New Roman" w:cs="Times New Roman"/>
          <w:sz w:val="24"/>
          <w:szCs w:val="24"/>
        </w:rPr>
        <w:t>AgNPs</w:t>
      </w:r>
      <w:proofErr w:type="spellEnd"/>
      <w:r w:rsidRPr="00016631">
        <w:rPr>
          <w:rFonts w:ascii="Times New Roman" w:eastAsia="Times New Roman" w:hAnsi="Times New Roman" w:cs="Times New Roman"/>
          <w:sz w:val="24"/>
          <w:szCs w:val="24"/>
        </w:rPr>
        <w:t xml:space="preserve">) versus 0.1985 mg L⁻¹ (neem extract). Agar-well diffusion assays showed larger inhibition zones for </w:t>
      </w:r>
      <w:proofErr w:type="spellStart"/>
      <w:r w:rsidRPr="00016631">
        <w:rPr>
          <w:rFonts w:ascii="Times New Roman" w:eastAsia="Times New Roman" w:hAnsi="Times New Roman" w:cs="Times New Roman"/>
          <w:sz w:val="24"/>
          <w:szCs w:val="24"/>
        </w:rPr>
        <w:t>AgNPs</w:t>
      </w:r>
      <w:proofErr w:type="spellEnd"/>
      <w:r w:rsidRPr="00016631">
        <w:rPr>
          <w:rFonts w:ascii="Times New Roman" w:eastAsia="Times New Roman" w:hAnsi="Times New Roman" w:cs="Times New Roman"/>
          <w:sz w:val="24"/>
          <w:szCs w:val="24"/>
        </w:rPr>
        <w:t xml:space="preserve"> than for extract, strongest against </w:t>
      </w:r>
      <w:r w:rsidRPr="00016631">
        <w:rPr>
          <w:rFonts w:ascii="Times New Roman" w:eastAsia="Times New Roman" w:hAnsi="Times New Roman" w:cs="Times New Roman"/>
          <w:i/>
          <w:iCs/>
          <w:sz w:val="24"/>
          <w:szCs w:val="24"/>
          <w:bdr w:val="none" w:sz="0" w:space="0" w:color="auto" w:frame="1"/>
        </w:rPr>
        <w:t>Staphylococcus aureus</w:t>
      </w:r>
      <w:r w:rsidRPr="00016631">
        <w:rPr>
          <w:rFonts w:ascii="Times New Roman" w:eastAsia="Times New Roman" w:hAnsi="Times New Roman" w:cs="Times New Roman"/>
          <w:sz w:val="24"/>
          <w:szCs w:val="24"/>
        </w:rPr>
        <w:t>.</w:t>
      </w:r>
    </w:p>
    <w:p w14:paraId="67EE3D6B" w14:textId="17C6E422" w:rsidR="00016631" w:rsidRPr="00016631" w:rsidRDefault="00016631" w:rsidP="00016631">
      <w:pPr>
        <w:pStyle w:val="NormalWeb"/>
        <w:spacing w:before="0" w:beforeAutospacing="0" w:after="0" w:afterAutospacing="0" w:line="480" w:lineRule="auto"/>
        <w:jc w:val="both"/>
      </w:pPr>
      <w:r w:rsidRPr="00016631">
        <w:rPr>
          <w:b/>
          <w:bCs/>
          <w:bdr w:val="none" w:sz="0" w:space="0" w:color="auto" w:frame="1"/>
        </w:rPr>
        <w:t>Conclusion</w:t>
      </w:r>
    </w:p>
    <w:p w14:paraId="3904DCC3" w14:textId="3DAB8051" w:rsidR="00FC0ADB" w:rsidRPr="00016631" w:rsidRDefault="00836CEA" w:rsidP="00016631">
      <w:pPr>
        <w:pStyle w:val="NormalWeb"/>
        <w:spacing w:before="0" w:beforeAutospacing="0" w:after="0" w:afterAutospacing="0" w:line="480" w:lineRule="auto"/>
        <w:jc w:val="both"/>
      </w:pPr>
      <w:r>
        <w:t xml:space="preserve">Neem-mediated </w:t>
      </w:r>
      <w:proofErr w:type="spellStart"/>
      <w:r>
        <w:t>AgNPs</w:t>
      </w:r>
      <w:proofErr w:type="spellEnd"/>
      <w:r>
        <w:t xml:space="preserve"> were successfully synthesized and characterized, showing strong larvicidal and antibacterial activities. These results highlight their potential as eco-friendly agents for vector control and antimicrobial use. Further in vivo and environmental safety studies are needed to confirm their applicability</w:t>
      </w:r>
      <w:r w:rsidR="00FC0ADB" w:rsidRPr="00016631">
        <w:t>.</w:t>
      </w:r>
    </w:p>
    <w:p w14:paraId="31A40041" w14:textId="77777777" w:rsidR="00590C10" w:rsidRDefault="00FC0ADB" w:rsidP="00B51DF6">
      <w:pPr>
        <w:pStyle w:val="NormalWeb"/>
      </w:pPr>
      <w:r w:rsidRPr="00FC0ADB">
        <w:rPr>
          <w:b/>
          <w:bCs/>
        </w:rPr>
        <w:t xml:space="preserve">Keywords: </w:t>
      </w:r>
      <w:r w:rsidRPr="00FC0ADB">
        <w:t xml:space="preserve">Green synthesis, Silver nanoparticles, </w:t>
      </w:r>
      <w:proofErr w:type="spellStart"/>
      <w:r w:rsidRPr="00FC0ADB">
        <w:rPr>
          <w:rStyle w:val="Emphasis"/>
        </w:rPr>
        <w:t>Azadirachta</w:t>
      </w:r>
      <w:proofErr w:type="spellEnd"/>
      <w:r w:rsidRPr="00FC0ADB">
        <w:rPr>
          <w:rStyle w:val="Emphasis"/>
        </w:rPr>
        <w:t xml:space="preserve"> </w:t>
      </w:r>
      <w:proofErr w:type="spellStart"/>
      <w:r w:rsidRPr="00FC0ADB">
        <w:rPr>
          <w:rStyle w:val="Emphasis"/>
        </w:rPr>
        <w:t>indica</w:t>
      </w:r>
      <w:proofErr w:type="spellEnd"/>
      <w:r w:rsidRPr="00FC0ADB">
        <w:rPr>
          <w:rStyle w:val="Emphasis"/>
        </w:rPr>
        <w:t>,</w:t>
      </w:r>
      <w:r w:rsidRPr="00FC0ADB">
        <w:t xml:space="preserve"> </w:t>
      </w:r>
      <w:r w:rsidR="00B51DF6" w:rsidRPr="00B51DF6">
        <w:rPr>
          <w:i/>
          <w:iCs/>
        </w:rPr>
        <w:t xml:space="preserve">Culex </w:t>
      </w:r>
      <w:proofErr w:type="spellStart"/>
      <w:r w:rsidR="00B51DF6" w:rsidRPr="00B51DF6">
        <w:rPr>
          <w:i/>
          <w:iCs/>
        </w:rPr>
        <w:t>quinquefasciatus</w:t>
      </w:r>
      <w:proofErr w:type="spellEnd"/>
      <w:r w:rsidR="00B51DF6">
        <w:t xml:space="preserve"> </w:t>
      </w:r>
    </w:p>
    <w:p w14:paraId="63F5EE9F" w14:textId="67402E3C" w:rsidR="00FC0ADB" w:rsidRPr="00FC0ADB" w:rsidRDefault="00590C10" w:rsidP="00590C10">
      <w:pPr>
        <w:pStyle w:val="NormalWeb"/>
        <w:ind w:firstLine="720"/>
      </w:pPr>
      <w:r>
        <w:t xml:space="preserve">        </w:t>
      </w:r>
      <w:r w:rsidR="00FC0ADB" w:rsidRPr="00FC0ADB">
        <w:t xml:space="preserve">Larvicidal </w:t>
      </w:r>
      <w:r w:rsidR="00E974C8" w:rsidRPr="00FC0ADB">
        <w:t>activity, Antibacterial</w:t>
      </w:r>
      <w:r w:rsidR="00FC0ADB" w:rsidRPr="00FC0ADB">
        <w:t xml:space="preserve"> activity</w:t>
      </w:r>
      <w:r w:rsidR="00B51DF6">
        <w:t>.</w:t>
      </w:r>
    </w:p>
    <w:p w14:paraId="3C116AF8" w14:textId="77777777" w:rsidR="00016631" w:rsidRDefault="00016631" w:rsidP="009454AC">
      <w:pPr>
        <w:shd w:val="clear" w:color="auto" w:fill="FFFFFF"/>
        <w:spacing w:line="480" w:lineRule="auto"/>
        <w:jc w:val="both"/>
        <w:textAlignment w:val="baseline"/>
        <w:rPr>
          <w:rFonts w:ascii="Times New Roman" w:eastAsia="Times New Roman" w:hAnsi="Times New Roman" w:cs="Times New Roman"/>
          <w:b/>
          <w:bCs/>
          <w:sz w:val="24"/>
          <w:szCs w:val="24"/>
        </w:rPr>
      </w:pPr>
    </w:p>
    <w:p w14:paraId="775748BD" w14:textId="77777777" w:rsidR="00016631" w:rsidRDefault="00016631" w:rsidP="009454AC">
      <w:pPr>
        <w:shd w:val="clear" w:color="auto" w:fill="FFFFFF"/>
        <w:spacing w:line="480" w:lineRule="auto"/>
        <w:jc w:val="both"/>
        <w:textAlignment w:val="baseline"/>
        <w:rPr>
          <w:rFonts w:ascii="Times New Roman" w:eastAsia="Times New Roman" w:hAnsi="Times New Roman" w:cs="Times New Roman"/>
          <w:b/>
          <w:bCs/>
          <w:sz w:val="24"/>
          <w:szCs w:val="24"/>
        </w:rPr>
      </w:pPr>
    </w:p>
    <w:p w14:paraId="799F7ED2" w14:textId="77777777" w:rsidR="00016631" w:rsidRDefault="00016631" w:rsidP="009454AC">
      <w:pPr>
        <w:shd w:val="clear" w:color="auto" w:fill="FFFFFF"/>
        <w:spacing w:line="480" w:lineRule="auto"/>
        <w:jc w:val="both"/>
        <w:textAlignment w:val="baseline"/>
        <w:rPr>
          <w:rFonts w:ascii="Times New Roman" w:eastAsia="Times New Roman" w:hAnsi="Times New Roman" w:cs="Times New Roman"/>
          <w:b/>
          <w:bCs/>
          <w:sz w:val="24"/>
          <w:szCs w:val="24"/>
        </w:rPr>
      </w:pPr>
    </w:p>
    <w:p w14:paraId="19E18E91" w14:textId="77777777" w:rsidR="00016631" w:rsidRDefault="00016631" w:rsidP="009454AC">
      <w:pPr>
        <w:shd w:val="clear" w:color="auto" w:fill="FFFFFF"/>
        <w:spacing w:line="480" w:lineRule="auto"/>
        <w:jc w:val="both"/>
        <w:textAlignment w:val="baseline"/>
        <w:rPr>
          <w:rFonts w:ascii="Times New Roman" w:eastAsia="Times New Roman" w:hAnsi="Times New Roman" w:cs="Times New Roman"/>
          <w:b/>
          <w:bCs/>
          <w:sz w:val="24"/>
          <w:szCs w:val="24"/>
        </w:rPr>
      </w:pPr>
    </w:p>
    <w:p w14:paraId="70F3127C" w14:textId="77777777" w:rsidR="00016631" w:rsidRDefault="00016631" w:rsidP="009454AC">
      <w:pPr>
        <w:shd w:val="clear" w:color="auto" w:fill="FFFFFF"/>
        <w:spacing w:line="480" w:lineRule="auto"/>
        <w:jc w:val="both"/>
        <w:textAlignment w:val="baseline"/>
        <w:rPr>
          <w:rFonts w:ascii="Times New Roman" w:eastAsia="Times New Roman" w:hAnsi="Times New Roman" w:cs="Times New Roman"/>
          <w:b/>
          <w:bCs/>
          <w:sz w:val="24"/>
          <w:szCs w:val="24"/>
        </w:rPr>
      </w:pPr>
    </w:p>
    <w:p w14:paraId="4A111961" w14:textId="77777777" w:rsidR="00016631" w:rsidRDefault="00016631" w:rsidP="009454AC">
      <w:pPr>
        <w:shd w:val="clear" w:color="auto" w:fill="FFFFFF"/>
        <w:spacing w:line="480" w:lineRule="auto"/>
        <w:jc w:val="both"/>
        <w:textAlignment w:val="baseline"/>
        <w:rPr>
          <w:rFonts w:ascii="Times New Roman" w:eastAsia="Times New Roman" w:hAnsi="Times New Roman" w:cs="Times New Roman"/>
          <w:b/>
          <w:bCs/>
          <w:sz w:val="24"/>
          <w:szCs w:val="24"/>
        </w:rPr>
      </w:pPr>
    </w:p>
    <w:p w14:paraId="321E1BEA" w14:textId="77777777" w:rsidR="00016631" w:rsidRDefault="00016631" w:rsidP="009454AC">
      <w:pPr>
        <w:shd w:val="clear" w:color="auto" w:fill="FFFFFF"/>
        <w:spacing w:line="480" w:lineRule="auto"/>
        <w:jc w:val="both"/>
        <w:textAlignment w:val="baseline"/>
        <w:rPr>
          <w:rFonts w:ascii="Times New Roman" w:eastAsia="Times New Roman" w:hAnsi="Times New Roman" w:cs="Times New Roman"/>
          <w:b/>
          <w:bCs/>
          <w:sz w:val="24"/>
          <w:szCs w:val="24"/>
        </w:rPr>
      </w:pPr>
    </w:p>
    <w:p w14:paraId="1432CB46" w14:textId="77777777" w:rsidR="00016631" w:rsidRDefault="00016631" w:rsidP="009454AC">
      <w:pPr>
        <w:shd w:val="clear" w:color="auto" w:fill="FFFFFF"/>
        <w:spacing w:line="480" w:lineRule="auto"/>
        <w:jc w:val="both"/>
        <w:textAlignment w:val="baseline"/>
        <w:rPr>
          <w:rFonts w:ascii="Times New Roman" w:eastAsia="Times New Roman" w:hAnsi="Times New Roman" w:cs="Times New Roman"/>
          <w:b/>
          <w:bCs/>
          <w:sz w:val="24"/>
          <w:szCs w:val="24"/>
        </w:rPr>
      </w:pPr>
    </w:p>
    <w:p w14:paraId="439DB176" w14:textId="77777777" w:rsidR="00016631" w:rsidRDefault="00016631" w:rsidP="009454AC">
      <w:pPr>
        <w:shd w:val="clear" w:color="auto" w:fill="FFFFFF"/>
        <w:spacing w:line="480" w:lineRule="auto"/>
        <w:jc w:val="both"/>
        <w:textAlignment w:val="baseline"/>
        <w:rPr>
          <w:rFonts w:ascii="Times New Roman" w:eastAsia="Times New Roman" w:hAnsi="Times New Roman" w:cs="Times New Roman"/>
          <w:b/>
          <w:bCs/>
          <w:sz w:val="24"/>
          <w:szCs w:val="24"/>
        </w:rPr>
      </w:pPr>
    </w:p>
    <w:p w14:paraId="422B16E2" w14:textId="77777777" w:rsidR="00016631" w:rsidRDefault="00016631" w:rsidP="009454AC">
      <w:pPr>
        <w:shd w:val="clear" w:color="auto" w:fill="FFFFFF"/>
        <w:spacing w:line="480" w:lineRule="auto"/>
        <w:jc w:val="both"/>
        <w:textAlignment w:val="baseline"/>
        <w:rPr>
          <w:rFonts w:ascii="Times New Roman" w:eastAsia="Times New Roman" w:hAnsi="Times New Roman" w:cs="Times New Roman"/>
          <w:b/>
          <w:bCs/>
          <w:sz w:val="24"/>
          <w:szCs w:val="24"/>
        </w:rPr>
      </w:pPr>
    </w:p>
    <w:p w14:paraId="122D61FF" w14:textId="77777777" w:rsidR="00016631" w:rsidRDefault="00016631" w:rsidP="009454AC">
      <w:pPr>
        <w:shd w:val="clear" w:color="auto" w:fill="FFFFFF"/>
        <w:spacing w:line="480" w:lineRule="auto"/>
        <w:jc w:val="both"/>
        <w:textAlignment w:val="baseline"/>
        <w:rPr>
          <w:rFonts w:ascii="Times New Roman" w:eastAsia="Times New Roman" w:hAnsi="Times New Roman" w:cs="Times New Roman"/>
          <w:b/>
          <w:bCs/>
          <w:sz w:val="24"/>
          <w:szCs w:val="24"/>
        </w:rPr>
      </w:pPr>
    </w:p>
    <w:p w14:paraId="7CE966CA" w14:textId="77777777" w:rsidR="00016631" w:rsidRDefault="00016631" w:rsidP="009454AC">
      <w:pPr>
        <w:shd w:val="clear" w:color="auto" w:fill="FFFFFF"/>
        <w:spacing w:line="480" w:lineRule="auto"/>
        <w:jc w:val="both"/>
        <w:textAlignment w:val="baseline"/>
        <w:rPr>
          <w:rFonts w:ascii="Times New Roman" w:eastAsia="Times New Roman" w:hAnsi="Times New Roman" w:cs="Times New Roman"/>
          <w:b/>
          <w:bCs/>
          <w:sz w:val="24"/>
          <w:szCs w:val="24"/>
        </w:rPr>
      </w:pPr>
    </w:p>
    <w:p w14:paraId="0379E7EF" w14:textId="77777777" w:rsidR="00016631" w:rsidRDefault="00016631" w:rsidP="009454AC">
      <w:pPr>
        <w:shd w:val="clear" w:color="auto" w:fill="FFFFFF"/>
        <w:spacing w:line="480" w:lineRule="auto"/>
        <w:jc w:val="both"/>
        <w:textAlignment w:val="baseline"/>
        <w:rPr>
          <w:rFonts w:ascii="Times New Roman" w:eastAsia="Times New Roman" w:hAnsi="Times New Roman" w:cs="Times New Roman"/>
          <w:b/>
          <w:bCs/>
          <w:sz w:val="24"/>
          <w:szCs w:val="24"/>
        </w:rPr>
      </w:pPr>
    </w:p>
    <w:p w14:paraId="28959139" w14:textId="77777777" w:rsidR="00016631" w:rsidRDefault="00016631" w:rsidP="009454AC">
      <w:pPr>
        <w:shd w:val="clear" w:color="auto" w:fill="FFFFFF"/>
        <w:spacing w:line="480" w:lineRule="auto"/>
        <w:jc w:val="both"/>
        <w:textAlignment w:val="baseline"/>
        <w:rPr>
          <w:rFonts w:ascii="Times New Roman" w:eastAsia="Times New Roman" w:hAnsi="Times New Roman" w:cs="Times New Roman"/>
          <w:b/>
          <w:bCs/>
          <w:sz w:val="24"/>
          <w:szCs w:val="24"/>
        </w:rPr>
      </w:pPr>
    </w:p>
    <w:p w14:paraId="4937F927" w14:textId="77777777" w:rsidR="00016631" w:rsidRDefault="00016631" w:rsidP="009454AC">
      <w:pPr>
        <w:shd w:val="clear" w:color="auto" w:fill="FFFFFF"/>
        <w:spacing w:line="480" w:lineRule="auto"/>
        <w:jc w:val="both"/>
        <w:textAlignment w:val="baseline"/>
        <w:rPr>
          <w:rFonts w:ascii="Times New Roman" w:eastAsia="Times New Roman" w:hAnsi="Times New Roman" w:cs="Times New Roman"/>
          <w:b/>
          <w:bCs/>
          <w:sz w:val="24"/>
          <w:szCs w:val="24"/>
        </w:rPr>
      </w:pPr>
    </w:p>
    <w:p w14:paraId="63A1097F" w14:textId="56261423" w:rsidR="007E2EE6" w:rsidRPr="00FC0ADB" w:rsidRDefault="00D00462" w:rsidP="009454AC">
      <w:pPr>
        <w:shd w:val="clear" w:color="auto" w:fill="FFFFFF"/>
        <w:spacing w:line="480" w:lineRule="auto"/>
        <w:jc w:val="both"/>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ab/>
      </w:r>
      <w:r w:rsidR="007E2EE6" w:rsidRPr="00FC0ADB">
        <w:rPr>
          <w:rFonts w:ascii="Times New Roman" w:eastAsia="Times New Roman" w:hAnsi="Times New Roman" w:cs="Times New Roman"/>
          <w:b/>
          <w:bCs/>
          <w:sz w:val="24"/>
          <w:szCs w:val="24"/>
        </w:rPr>
        <w:t>Introduction</w:t>
      </w:r>
    </w:p>
    <w:p w14:paraId="1FA5A1A6" w14:textId="790F7215" w:rsidR="009454AC" w:rsidRPr="00FC0ADB" w:rsidRDefault="009454AC" w:rsidP="009454AC">
      <w:pPr>
        <w:shd w:val="clear" w:color="auto" w:fill="FFFFFF"/>
        <w:spacing w:line="480" w:lineRule="auto"/>
        <w:jc w:val="both"/>
        <w:textAlignment w:val="baseline"/>
        <w:rPr>
          <w:rFonts w:ascii="Times New Roman" w:eastAsia="Times New Roman" w:hAnsi="Times New Roman" w:cs="Times New Roman"/>
          <w:sz w:val="24"/>
          <w:szCs w:val="24"/>
        </w:rPr>
      </w:pPr>
      <w:r w:rsidRPr="00FC0ADB">
        <w:rPr>
          <w:rFonts w:ascii="Times New Roman" w:eastAsia="Times New Roman" w:hAnsi="Times New Roman" w:cs="Times New Roman"/>
          <w:sz w:val="24"/>
          <w:szCs w:val="24"/>
        </w:rPr>
        <w:t xml:space="preserve">Nanotechnology is now </w:t>
      </w:r>
      <w:r w:rsidR="007E2EE6" w:rsidRPr="00FC0ADB">
        <w:rPr>
          <w:rFonts w:ascii="Times New Roman" w:eastAsia="Times New Roman" w:hAnsi="Times New Roman" w:cs="Times New Roman"/>
          <w:sz w:val="24"/>
          <w:szCs w:val="24"/>
        </w:rPr>
        <w:t>recognized</w:t>
      </w:r>
      <w:r w:rsidRPr="00FC0ADB">
        <w:rPr>
          <w:rFonts w:ascii="Times New Roman" w:eastAsia="Times New Roman" w:hAnsi="Times New Roman" w:cs="Times New Roman"/>
          <w:sz w:val="24"/>
          <w:szCs w:val="24"/>
        </w:rPr>
        <w:t xml:space="preserve"> as a transformative discipline with far-reaching impact on medicine, agriculture and environmental remediation. At the </w:t>
      </w:r>
      <w:proofErr w:type="spellStart"/>
      <w:r w:rsidRPr="00FC0ADB">
        <w:rPr>
          <w:rFonts w:ascii="Times New Roman" w:eastAsia="Times New Roman" w:hAnsi="Times New Roman" w:cs="Times New Roman"/>
          <w:sz w:val="24"/>
          <w:szCs w:val="24"/>
        </w:rPr>
        <w:t>nanometre</w:t>
      </w:r>
      <w:proofErr w:type="spellEnd"/>
      <w:r w:rsidRPr="00FC0ADB">
        <w:rPr>
          <w:rFonts w:ascii="Times New Roman" w:eastAsia="Times New Roman" w:hAnsi="Times New Roman" w:cs="Times New Roman"/>
          <w:sz w:val="24"/>
          <w:szCs w:val="24"/>
        </w:rPr>
        <w:t xml:space="preserve"> scale, materials acquire optical, electronic and physicochemical traits that are unattainable in their bulk form, a direct consequence of the dramatic rise in surface-to-volume ratio (</w:t>
      </w:r>
      <w:r w:rsidR="004B2A25" w:rsidRPr="00C36C96">
        <w:rPr>
          <w:rFonts w:ascii="Times New Roman" w:hAnsi="Times New Roman" w:cs="Times New Roman"/>
          <w:color w:val="222222"/>
          <w:sz w:val="24"/>
          <w:szCs w:val="24"/>
          <w:shd w:val="clear" w:color="auto" w:fill="FFFFFF"/>
        </w:rPr>
        <w:t>Hussain</w:t>
      </w:r>
      <w:r w:rsidRPr="00FC0ADB">
        <w:rPr>
          <w:rFonts w:ascii="Times New Roman" w:eastAsia="Times New Roman" w:hAnsi="Times New Roman" w:cs="Times New Roman"/>
          <w:sz w:val="24"/>
          <w:szCs w:val="24"/>
        </w:rPr>
        <w:t xml:space="preserve"> et al., 201</w:t>
      </w:r>
      <w:r w:rsidR="004B2A25">
        <w:rPr>
          <w:rFonts w:ascii="Times New Roman" w:eastAsia="Times New Roman" w:hAnsi="Times New Roman" w:cs="Times New Roman"/>
          <w:sz w:val="24"/>
          <w:szCs w:val="24"/>
        </w:rPr>
        <w:t>6</w:t>
      </w:r>
      <w:r w:rsidRPr="00FC0ADB">
        <w:rPr>
          <w:rFonts w:ascii="Times New Roman" w:eastAsia="Times New Roman" w:hAnsi="Times New Roman" w:cs="Times New Roman"/>
          <w:sz w:val="24"/>
          <w:szCs w:val="24"/>
        </w:rPr>
        <w:t>; Sharma et al., 2003). Silver nanoparticles (</w:t>
      </w:r>
      <w:proofErr w:type="spellStart"/>
      <w:r w:rsidRPr="00FC0ADB">
        <w:rPr>
          <w:rFonts w:ascii="Times New Roman" w:eastAsia="Times New Roman" w:hAnsi="Times New Roman" w:cs="Times New Roman"/>
          <w:sz w:val="24"/>
          <w:szCs w:val="24"/>
        </w:rPr>
        <w:t>AgNPs</w:t>
      </w:r>
      <w:proofErr w:type="spellEnd"/>
      <w:r w:rsidRPr="00FC0ADB">
        <w:rPr>
          <w:rFonts w:ascii="Times New Roman" w:eastAsia="Times New Roman" w:hAnsi="Times New Roman" w:cs="Times New Roman"/>
          <w:sz w:val="24"/>
          <w:szCs w:val="24"/>
        </w:rPr>
        <w:t>) are among the most widely studied metallic systems because of their pronounced catalytic, antimicrobial and larvicidal attributes (</w:t>
      </w:r>
      <w:r w:rsidR="00DC2A60" w:rsidRPr="00DC2A60">
        <w:rPr>
          <w:rFonts w:ascii="Times New Roman" w:hAnsi="Times New Roman" w:cs="Times New Roman"/>
          <w:color w:val="222222"/>
          <w:sz w:val="24"/>
          <w:szCs w:val="24"/>
          <w:shd w:val="clear" w:color="auto" w:fill="FFFFFF"/>
        </w:rPr>
        <w:t>Tripathi</w:t>
      </w:r>
      <w:r w:rsidR="00DC2A60" w:rsidRPr="00DC2A60">
        <w:rPr>
          <w:rFonts w:ascii="Times New Roman" w:eastAsia="Times New Roman" w:hAnsi="Times New Roman" w:cs="Times New Roman"/>
          <w:sz w:val="24"/>
          <w:szCs w:val="24"/>
        </w:rPr>
        <w:t xml:space="preserve"> </w:t>
      </w:r>
      <w:r w:rsidRPr="00FC0ADB">
        <w:rPr>
          <w:rFonts w:ascii="Times New Roman" w:eastAsia="Times New Roman" w:hAnsi="Times New Roman" w:cs="Times New Roman"/>
          <w:sz w:val="24"/>
          <w:szCs w:val="24"/>
        </w:rPr>
        <w:t>et al., 2009).</w:t>
      </w:r>
    </w:p>
    <w:p w14:paraId="303713A1" w14:textId="15A5AE0C" w:rsidR="009454AC" w:rsidRPr="00FC0ADB" w:rsidRDefault="009454AC" w:rsidP="009454AC">
      <w:pPr>
        <w:shd w:val="clear" w:color="auto" w:fill="FFFFFF"/>
        <w:spacing w:line="480" w:lineRule="auto"/>
        <w:jc w:val="both"/>
        <w:textAlignment w:val="baseline"/>
        <w:rPr>
          <w:rFonts w:ascii="Times New Roman" w:eastAsia="Times New Roman" w:hAnsi="Times New Roman" w:cs="Times New Roman"/>
          <w:sz w:val="24"/>
          <w:szCs w:val="24"/>
        </w:rPr>
      </w:pPr>
      <w:r w:rsidRPr="00FC0ADB">
        <w:rPr>
          <w:rFonts w:ascii="Times New Roman" w:eastAsia="Times New Roman" w:hAnsi="Times New Roman" w:cs="Times New Roman"/>
          <w:sz w:val="24"/>
          <w:szCs w:val="24"/>
        </w:rPr>
        <w:t xml:space="preserve">Conventional routes to </w:t>
      </w:r>
      <w:proofErr w:type="spellStart"/>
      <w:r w:rsidRPr="00FC0ADB">
        <w:rPr>
          <w:rFonts w:ascii="Times New Roman" w:eastAsia="Times New Roman" w:hAnsi="Times New Roman" w:cs="Times New Roman"/>
          <w:sz w:val="24"/>
          <w:szCs w:val="24"/>
        </w:rPr>
        <w:t>AgNPs</w:t>
      </w:r>
      <w:proofErr w:type="spellEnd"/>
      <w:r w:rsidRPr="00FC0ADB">
        <w:rPr>
          <w:rFonts w:ascii="Times New Roman" w:eastAsia="Times New Roman" w:hAnsi="Times New Roman" w:cs="Times New Roman"/>
          <w:sz w:val="24"/>
          <w:szCs w:val="24"/>
        </w:rPr>
        <w:t xml:space="preserve"> frequently require toxic reagents, high energy input or extreme conditions. In contrast, plant-mediated or “green” synthesis </w:t>
      </w:r>
      <w:proofErr w:type="spellStart"/>
      <w:r w:rsidRPr="00FC0ADB">
        <w:rPr>
          <w:rFonts w:ascii="Times New Roman" w:eastAsia="Times New Roman" w:hAnsi="Times New Roman" w:cs="Times New Roman"/>
          <w:sz w:val="24"/>
          <w:szCs w:val="24"/>
        </w:rPr>
        <w:t>capitalises</w:t>
      </w:r>
      <w:proofErr w:type="spellEnd"/>
      <w:r w:rsidRPr="00FC0ADB">
        <w:rPr>
          <w:rFonts w:ascii="Times New Roman" w:eastAsia="Times New Roman" w:hAnsi="Times New Roman" w:cs="Times New Roman"/>
          <w:sz w:val="24"/>
          <w:szCs w:val="24"/>
        </w:rPr>
        <w:t xml:space="preserve"> on the intrinsic reducing and </w:t>
      </w:r>
      <w:proofErr w:type="spellStart"/>
      <w:r w:rsidRPr="00FC0ADB">
        <w:rPr>
          <w:rFonts w:ascii="Times New Roman" w:eastAsia="Times New Roman" w:hAnsi="Times New Roman" w:cs="Times New Roman"/>
          <w:sz w:val="24"/>
          <w:szCs w:val="24"/>
        </w:rPr>
        <w:t>stabilising</w:t>
      </w:r>
      <w:proofErr w:type="spellEnd"/>
      <w:r w:rsidRPr="00FC0ADB">
        <w:rPr>
          <w:rFonts w:ascii="Times New Roman" w:eastAsia="Times New Roman" w:hAnsi="Times New Roman" w:cs="Times New Roman"/>
          <w:sz w:val="24"/>
          <w:szCs w:val="24"/>
        </w:rPr>
        <w:t xml:space="preserve"> power of phytochemicals, delivering a low-cost, low-risk and sustainable manufacturing platform (</w:t>
      </w:r>
      <w:proofErr w:type="spellStart"/>
      <w:r w:rsidR="00380EDA">
        <w:rPr>
          <w:rFonts w:ascii="Arial" w:hAnsi="Arial" w:cs="Arial"/>
          <w:color w:val="222222"/>
          <w:sz w:val="20"/>
          <w:szCs w:val="20"/>
          <w:shd w:val="clear" w:color="auto" w:fill="FFFFFF"/>
        </w:rPr>
        <w:t>Vanlalveni</w:t>
      </w:r>
      <w:proofErr w:type="spellEnd"/>
      <w:r w:rsidRPr="00FC0ADB">
        <w:rPr>
          <w:rFonts w:ascii="Times New Roman" w:eastAsia="Times New Roman" w:hAnsi="Times New Roman" w:cs="Times New Roman"/>
          <w:sz w:val="24"/>
          <w:szCs w:val="24"/>
        </w:rPr>
        <w:t xml:space="preserve"> et al., 20</w:t>
      </w:r>
      <w:r w:rsidR="00380EDA">
        <w:rPr>
          <w:rFonts w:ascii="Times New Roman" w:eastAsia="Times New Roman" w:hAnsi="Times New Roman" w:cs="Times New Roman"/>
          <w:sz w:val="24"/>
          <w:szCs w:val="24"/>
        </w:rPr>
        <w:t>2</w:t>
      </w:r>
      <w:r w:rsidRPr="00FC0ADB">
        <w:rPr>
          <w:rFonts w:ascii="Times New Roman" w:eastAsia="Times New Roman" w:hAnsi="Times New Roman" w:cs="Times New Roman"/>
          <w:sz w:val="24"/>
          <w:szCs w:val="24"/>
        </w:rPr>
        <w:t>1; Narayanan &amp; Sakthivel, 2011). The same secondary metabolites that drive nanoparticle formation can also confer additional bioactivity, thereby amplifying the therapeutic or pesticidal value of the final product (El-Sayed, 2007).</w:t>
      </w:r>
    </w:p>
    <w:p w14:paraId="4BF8D56A" w14:textId="4F5856E2" w:rsidR="009454AC" w:rsidRPr="00FC0ADB" w:rsidRDefault="009454AC" w:rsidP="009454AC">
      <w:pPr>
        <w:shd w:val="clear" w:color="auto" w:fill="FFFFFF"/>
        <w:spacing w:line="480" w:lineRule="auto"/>
        <w:jc w:val="both"/>
        <w:textAlignment w:val="baseline"/>
        <w:rPr>
          <w:rFonts w:ascii="Times New Roman" w:eastAsia="Times New Roman" w:hAnsi="Times New Roman" w:cs="Times New Roman"/>
          <w:sz w:val="24"/>
          <w:szCs w:val="24"/>
        </w:rPr>
      </w:pPr>
      <w:r w:rsidRPr="00FC0ADB">
        <w:rPr>
          <w:rFonts w:ascii="Times New Roman" w:eastAsia="Times New Roman" w:hAnsi="Times New Roman" w:cs="Times New Roman"/>
          <w:sz w:val="24"/>
          <w:szCs w:val="24"/>
        </w:rPr>
        <w:lastRenderedPageBreak/>
        <w:t xml:space="preserve">A particularly rich source of such metabolites is </w:t>
      </w:r>
      <w:proofErr w:type="spellStart"/>
      <w:r w:rsidRPr="00FC0ADB">
        <w:rPr>
          <w:rFonts w:ascii="Times New Roman" w:eastAsia="Times New Roman" w:hAnsi="Times New Roman" w:cs="Times New Roman"/>
          <w:i/>
          <w:iCs/>
          <w:sz w:val="24"/>
          <w:szCs w:val="24"/>
          <w:bdr w:val="none" w:sz="0" w:space="0" w:color="auto" w:frame="1"/>
        </w:rPr>
        <w:t>Azadirachta</w:t>
      </w:r>
      <w:proofErr w:type="spellEnd"/>
      <w:r w:rsidRPr="00FC0ADB">
        <w:rPr>
          <w:rFonts w:ascii="Times New Roman" w:eastAsia="Times New Roman" w:hAnsi="Times New Roman" w:cs="Times New Roman"/>
          <w:i/>
          <w:iCs/>
          <w:sz w:val="24"/>
          <w:szCs w:val="24"/>
          <w:bdr w:val="none" w:sz="0" w:space="0" w:color="auto" w:frame="1"/>
        </w:rPr>
        <w:t xml:space="preserve"> </w:t>
      </w:r>
      <w:proofErr w:type="spellStart"/>
      <w:r w:rsidRPr="00FC0ADB">
        <w:rPr>
          <w:rFonts w:ascii="Times New Roman" w:eastAsia="Times New Roman" w:hAnsi="Times New Roman" w:cs="Times New Roman"/>
          <w:i/>
          <w:iCs/>
          <w:sz w:val="24"/>
          <w:szCs w:val="24"/>
          <w:bdr w:val="none" w:sz="0" w:space="0" w:color="auto" w:frame="1"/>
        </w:rPr>
        <w:t>indica</w:t>
      </w:r>
      <w:proofErr w:type="spellEnd"/>
      <w:r w:rsidRPr="00FC0ADB">
        <w:rPr>
          <w:rFonts w:ascii="Times New Roman" w:eastAsia="Times New Roman" w:hAnsi="Times New Roman" w:cs="Times New Roman"/>
          <w:sz w:val="24"/>
          <w:szCs w:val="24"/>
        </w:rPr>
        <w:t xml:space="preserve"> (Neem), an evergreen member of the </w:t>
      </w:r>
      <w:proofErr w:type="spellStart"/>
      <w:r w:rsidRPr="00FC0ADB">
        <w:rPr>
          <w:rFonts w:ascii="Times New Roman" w:eastAsia="Times New Roman" w:hAnsi="Times New Roman" w:cs="Times New Roman"/>
          <w:sz w:val="24"/>
          <w:szCs w:val="24"/>
        </w:rPr>
        <w:t>Meliaceae</w:t>
      </w:r>
      <w:proofErr w:type="spellEnd"/>
      <w:r w:rsidRPr="00FC0ADB">
        <w:rPr>
          <w:rFonts w:ascii="Times New Roman" w:eastAsia="Times New Roman" w:hAnsi="Times New Roman" w:cs="Times New Roman"/>
          <w:sz w:val="24"/>
          <w:szCs w:val="24"/>
        </w:rPr>
        <w:t xml:space="preserve"> family that thrives in tropical and subtropical zones. Its leaves, seeds, bark and oil accumulate limonoids—most notably </w:t>
      </w:r>
      <w:proofErr w:type="spellStart"/>
      <w:r w:rsidRPr="00FC0ADB">
        <w:rPr>
          <w:rFonts w:ascii="Times New Roman" w:eastAsia="Times New Roman" w:hAnsi="Times New Roman" w:cs="Times New Roman"/>
          <w:sz w:val="24"/>
          <w:szCs w:val="24"/>
        </w:rPr>
        <w:t>azadirachtin</w:t>
      </w:r>
      <w:proofErr w:type="spellEnd"/>
      <w:r w:rsidRPr="00FC0ADB">
        <w:rPr>
          <w:rFonts w:ascii="Times New Roman" w:eastAsia="Times New Roman" w:hAnsi="Times New Roman" w:cs="Times New Roman"/>
          <w:sz w:val="24"/>
          <w:szCs w:val="24"/>
        </w:rPr>
        <w:t xml:space="preserve">, </w:t>
      </w:r>
      <w:proofErr w:type="spellStart"/>
      <w:r w:rsidRPr="00FC0ADB">
        <w:rPr>
          <w:rFonts w:ascii="Times New Roman" w:eastAsia="Times New Roman" w:hAnsi="Times New Roman" w:cs="Times New Roman"/>
          <w:sz w:val="24"/>
          <w:szCs w:val="24"/>
        </w:rPr>
        <w:t>nimbin</w:t>
      </w:r>
      <w:proofErr w:type="spellEnd"/>
      <w:r w:rsidRPr="00FC0ADB">
        <w:rPr>
          <w:rFonts w:ascii="Times New Roman" w:eastAsia="Times New Roman" w:hAnsi="Times New Roman" w:cs="Times New Roman"/>
          <w:sz w:val="24"/>
          <w:szCs w:val="24"/>
        </w:rPr>
        <w:t xml:space="preserve"> and </w:t>
      </w:r>
      <w:proofErr w:type="spellStart"/>
      <w:r w:rsidRPr="00FC0ADB">
        <w:rPr>
          <w:rFonts w:ascii="Times New Roman" w:eastAsia="Times New Roman" w:hAnsi="Times New Roman" w:cs="Times New Roman"/>
          <w:sz w:val="24"/>
          <w:szCs w:val="24"/>
        </w:rPr>
        <w:t>salannin</w:t>
      </w:r>
      <w:proofErr w:type="spellEnd"/>
      <w:r w:rsidRPr="00FC0ADB">
        <w:rPr>
          <w:rFonts w:ascii="Times New Roman" w:eastAsia="Times New Roman" w:hAnsi="Times New Roman" w:cs="Times New Roman"/>
          <w:sz w:val="24"/>
          <w:szCs w:val="24"/>
        </w:rPr>
        <w:t>—that underpin a broad pharmacological spectrum spanning antibacterial, antifungal, antiviral and insecticidal actions (</w:t>
      </w:r>
      <w:r w:rsidR="00851332">
        <w:rPr>
          <w:rFonts w:ascii="Times New Roman" w:eastAsia="Times New Roman" w:hAnsi="Times New Roman" w:cs="Times New Roman"/>
          <w:sz w:val="24"/>
          <w:szCs w:val="24"/>
        </w:rPr>
        <w:t xml:space="preserve">Islas </w:t>
      </w:r>
      <w:r w:rsidR="00851332" w:rsidRPr="00FC0ADB">
        <w:rPr>
          <w:rFonts w:ascii="Times New Roman" w:eastAsia="Times New Roman" w:hAnsi="Times New Roman" w:cs="Times New Roman"/>
          <w:sz w:val="24"/>
          <w:szCs w:val="24"/>
        </w:rPr>
        <w:t>et al., 20</w:t>
      </w:r>
      <w:r w:rsidR="00851332">
        <w:rPr>
          <w:rFonts w:ascii="Times New Roman" w:eastAsia="Times New Roman" w:hAnsi="Times New Roman" w:cs="Times New Roman"/>
          <w:sz w:val="24"/>
          <w:szCs w:val="24"/>
        </w:rPr>
        <w:t xml:space="preserve">20; </w:t>
      </w:r>
      <w:r w:rsidR="004B2A25">
        <w:rPr>
          <w:rFonts w:ascii="Times New Roman" w:eastAsia="Times New Roman" w:hAnsi="Times New Roman" w:cs="Times New Roman"/>
          <w:sz w:val="24"/>
          <w:szCs w:val="24"/>
        </w:rPr>
        <w:t>Shareef et al., 2018</w:t>
      </w:r>
      <w:r w:rsidRPr="00FC0ADB">
        <w:rPr>
          <w:rFonts w:ascii="Times New Roman" w:eastAsia="Times New Roman" w:hAnsi="Times New Roman" w:cs="Times New Roman"/>
          <w:sz w:val="24"/>
          <w:szCs w:val="24"/>
        </w:rPr>
        <w:t xml:space="preserve">; </w:t>
      </w:r>
      <w:proofErr w:type="spellStart"/>
      <w:r w:rsidR="004B2A25" w:rsidRPr="004B2A25">
        <w:rPr>
          <w:rFonts w:ascii="Times New Roman" w:hAnsi="Times New Roman" w:cs="Times New Roman"/>
          <w:sz w:val="24"/>
          <w:szCs w:val="24"/>
          <w:shd w:val="clear" w:color="auto" w:fill="FFFFFF"/>
        </w:rPr>
        <w:t>Alzohairy</w:t>
      </w:r>
      <w:proofErr w:type="spellEnd"/>
      <w:r w:rsidRPr="00FC0ADB">
        <w:rPr>
          <w:rFonts w:ascii="Times New Roman" w:eastAsia="Times New Roman" w:hAnsi="Times New Roman" w:cs="Times New Roman"/>
          <w:sz w:val="24"/>
          <w:szCs w:val="24"/>
        </w:rPr>
        <w:t>, 201</w:t>
      </w:r>
      <w:r w:rsidR="004B2A25">
        <w:rPr>
          <w:rFonts w:ascii="Times New Roman" w:eastAsia="Times New Roman" w:hAnsi="Times New Roman" w:cs="Times New Roman"/>
          <w:sz w:val="24"/>
          <w:szCs w:val="24"/>
        </w:rPr>
        <w:t>6</w:t>
      </w:r>
      <w:r w:rsidRPr="00FC0ADB">
        <w:rPr>
          <w:rFonts w:ascii="Times New Roman" w:eastAsia="Times New Roman" w:hAnsi="Times New Roman" w:cs="Times New Roman"/>
          <w:sz w:val="24"/>
          <w:szCs w:val="24"/>
        </w:rPr>
        <w:t>;</w:t>
      </w:r>
      <w:r w:rsidR="004B2A25" w:rsidRPr="004B2A25">
        <w:rPr>
          <w:rFonts w:ascii="Segoe UI" w:hAnsi="Segoe UI" w:cs="Segoe UI"/>
          <w:shd w:val="clear" w:color="auto" w:fill="FFFFFF"/>
        </w:rPr>
        <w:t xml:space="preserve"> </w:t>
      </w:r>
      <w:r w:rsidR="004B2A25" w:rsidRPr="004B2A25">
        <w:rPr>
          <w:rFonts w:ascii="Times New Roman" w:hAnsi="Times New Roman" w:cs="Times New Roman"/>
          <w:sz w:val="24"/>
          <w:szCs w:val="24"/>
          <w:shd w:val="clear" w:color="auto" w:fill="FFFFFF"/>
        </w:rPr>
        <w:t>Saleem et al., 2018)</w:t>
      </w:r>
      <w:r w:rsidRPr="00FC0ADB">
        <w:rPr>
          <w:rFonts w:ascii="Times New Roman" w:eastAsia="Times New Roman" w:hAnsi="Times New Roman" w:cs="Times New Roman"/>
          <w:sz w:val="24"/>
          <w:szCs w:val="24"/>
        </w:rPr>
        <w:t xml:space="preserve">. Commercial formulations such as </w:t>
      </w:r>
      <w:proofErr w:type="spellStart"/>
      <w:r w:rsidRPr="00FC0ADB">
        <w:rPr>
          <w:rFonts w:ascii="Times New Roman" w:eastAsia="Times New Roman" w:hAnsi="Times New Roman" w:cs="Times New Roman"/>
          <w:sz w:val="24"/>
          <w:szCs w:val="24"/>
        </w:rPr>
        <w:t>Neemix</w:t>
      </w:r>
      <w:proofErr w:type="spellEnd"/>
      <w:r w:rsidRPr="00FC0ADB">
        <w:rPr>
          <w:rFonts w:ascii="Times New Roman" w:eastAsia="Times New Roman" w:hAnsi="Times New Roman" w:cs="Times New Roman"/>
          <w:sz w:val="24"/>
          <w:szCs w:val="24"/>
        </w:rPr>
        <w:t xml:space="preserve"> and Aza-Direct already exploit these properties for crop and vector protection.</w:t>
      </w:r>
    </w:p>
    <w:p w14:paraId="242019C1" w14:textId="63109ED8" w:rsidR="009454AC" w:rsidRPr="00FC0ADB" w:rsidRDefault="009454AC" w:rsidP="009454AC">
      <w:pPr>
        <w:shd w:val="clear" w:color="auto" w:fill="FFFFFF"/>
        <w:spacing w:line="480" w:lineRule="auto"/>
        <w:jc w:val="both"/>
        <w:textAlignment w:val="baseline"/>
        <w:rPr>
          <w:rFonts w:ascii="Times New Roman" w:eastAsia="Times New Roman" w:hAnsi="Times New Roman" w:cs="Times New Roman"/>
          <w:sz w:val="24"/>
          <w:szCs w:val="24"/>
        </w:rPr>
      </w:pPr>
      <w:r w:rsidRPr="00FC0ADB">
        <w:rPr>
          <w:rFonts w:ascii="Times New Roman" w:eastAsia="Times New Roman" w:hAnsi="Times New Roman" w:cs="Times New Roman"/>
          <w:sz w:val="24"/>
          <w:szCs w:val="24"/>
        </w:rPr>
        <w:t xml:space="preserve">Mosquito-borne diseases—including malaria, dengue and filariasis—continue to exert a heavy global burden. Larvicidal interventions that interrupt juvenile development are a cornerstone of integrated vector management, and neem-based preparations have repeatedly demonstrated high potency against multiple vector species (CDC, 2020). Neem-derived </w:t>
      </w:r>
      <w:proofErr w:type="spellStart"/>
      <w:r w:rsidRPr="00FC0ADB">
        <w:rPr>
          <w:rFonts w:ascii="Times New Roman" w:eastAsia="Times New Roman" w:hAnsi="Times New Roman" w:cs="Times New Roman"/>
          <w:sz w:val="24"/>
          <w:szCs w:val="24"/>
        </w:rPr>
        <w:t>AgNPs</w:t>
      </w:r>
      <w:proofErr w:type="spellEnd"/>
      <w:r w:rsidRPr="00FC0ADB">
        <w:rPr>
          <w:rFonts w:ascii="Times New Roman" w:eastAsia="Times New Roman" w:hAnsi="Times New Roman" w:cs="Times New Roman"/>
          <w:sz w:val="24"/>
          <w:szCs w:val="24"/>
        </w:rPr>
        <w:t xml:space="preserve"> appear to </w:t>
      </w:r>
      <w:proofErr w:type="spellStart"/>
      <w:r w:rsidRPr="00FC0ADB">
        <w:rPr>
          <w:rFonts w:ascii="Times New Roman" w:eastAsia="Times New Roman" w:hAnsi="Times New Roman" w:cs="Times New Roman"/>
          <w:sz w:val="24"/>
          <w:szCs w:val="24"/>
        </w:rPr>
        <w:t>synergise</w:t>
      </w:r>
      <w:proofErr w:type="spellEnd"/>
      <w:r w:rsidRPr="00FC0ADB">
        <w:rPr>
          <w:rFonts w:ascii="Times New Roman" w:eastAsia="Times New Roman" w:hAnsi="Times New Roman" w:cs="Times New Roman"/>
          <w:sz w:val="24"/>
          <w:szCs w:val="24"/>
        </w:rPr>
        <w:t xml:space="preserve"> the intrinsic toxicity of the phytochemicals with the well-documented antimicrobial action of silver, offering a dual-function platform for mosquito control and antibacterial therapy at a time when antibiotic resistance is escalating (Jindal et al., 2015; </w:t>
      </w:r>
      <w:r w:rsidR="00CF4C8B">
        <w:rPr>
          <w:rFonts w:ascii="Times New Roman" w:eastAsia="Times New Roman" w:hAnsi="Times New Roman" w:cs="Times New Roman"/>
          <w:sz w:val="24"/>
          <w:szCs w:val="24"/>
        </w:rPr>
        <w:t>Wei</w:t>
      </w:r>
      <w:r w:rsidRPr="00FC0ADB">
        <w:rPr>
          <w:rFonts w:ascii="Times New Roman" w:eastAsia="Times New Roman" w:hAnsi="Times New Roman" w:cs="Times New Roman"/>
          <w:sz w:val="24"/>
          <w:szCs w:val="24"/>
        </w:rPr>
        <w:t xml:space="preserve"> et al., 201</w:t>
      </w:r>
      <w:r w:rsidR="00CF4C8B">
        <w:rPr>
          <w:rFonts w:ascii="Times New Roman" w:eastAsia="Times New Roman" w:hAnsi="Times New Roman" w:cs="Times New Roman"/>
          <w:sz w:val="24"/>
          <w:szCs w:val="24"/>
        </w:rPr>
        <w:t>5</w:t>
      </w:r>
      <w:r w:rsidRPr="00FC0ADB">
        <w:rPr>
          <w:rFonts w:ascii="Times New Roman" w:eastAsia="Times New Roman" w:hAnsi="Times New Roman" w:cs="Times New Roman"/>
          <w:sz w:val="24"/>
          <w:szCs w:val="24"/>
        </w:rPr>
        <w:t>).</w:t>
      </w:r>
    </w:p>
    <w:p w14:paraId="7E88B735" w14:textId="4E1D2974" w:rsidR="009454AC" w:rsidRPr="00FC0ADB" w:rsidRDefault="009454AC" w:rsidP="009454AC">
      <w:pPr>
        <w:shd w:val="clear" w:color="auto" w:fill="FFFFFF"/>
        <w:spacing w:line="480" w:lineRule="auto"/>
        <w:jc w:val="both"/>
        <w:textAlignment w:val="baseline"/>
        <w:rPr>
          <w:rFonts w:ascii="Times New Roman" w:eastAsia="Times New Roman" w:hAnsi="Times New Roman" w:cs="Times New Roman"/>
          <w:sz w:val="24"/>
          <w:szCs w:val="24"/>
        </w:rPr>
      </w:pPr>
      <w:r w:rsidRPr="00FC0ADB">
        <w:rPr>
          <w:rFonts w:ascii="Times New Roman" w:eastAsia="Times New Roman" w:hAnsi="Times New Roman" w:cs="Times New Roman"/>
          <w:sz w:val="24"/>
          <w:szCs w:val="24"/>
        </w:rPr>
        <w:t xml:space="preserve">Precise physicochemical profiling—size, shape and colloidal stability—is essential, as these parameters govern biological uptake, dispersion and persistence. Prior reports confirm that neem-templated </w:t>
      </w:r>
      <w:proofErr w:type="spellStart"/>
      <w:r w:rsidRPr="00FC0ADB">
        <w:rPr>
          <w:rFonts w:ascii="Times New Roman" w:eastAsia="Times New Roman" w:hAnsi="Times New Roman" w:cs="Times New Roman"/>
          <w:sz w:val="24"/>
          <w:szCs w:val="24"/>
        </w:rPr>
        <w:t>AgNPs</w:t>
      </w:r>
      <w:proofErr w:type="spellEnd"/>
      <w:r w:rsidRPr="00FC0ADB">
        <w:rPr>
          <w:rFonts w:ascii="Times New Roman" w:eastAsia="Times New Roman" w:hAnsi="Times New Roman" w:cs="Times New Roman"/>
          <w:sz w:val="24"/>
          <w:szCs w:val="24"/>
        </w:rPr>
        <w:t xml:space="preserve"> remain stable under physiological conditions and retain strong bioactivity, underscoring their promise as next-generation, environmentally benign larvicides and antimicrobials (</w:t>
      </w:r>
      <w:proofErr w:type="spellStart"/>
      <w:r w:rsidRPr="00FC0ADB">
        <w:rPr>
          <w:rFonts w:ascii="Times New Roman" w:eastAsia="Times New Roman" w:hAnsi="Times New Roman" w:cs="Times New Roman"/>
          <w:sz w:val="24"/>
          <w:szCs w:val="24"/>
        </w:rPr>
        <w:t>Poulose</w:t>
      </w:r>
      <w:proofErr w:type="spellEnd"/>
      <w:r w:rsidRPr="00FC0ADB">
        <w:rPr>
          <w:rFonts w:ascii="Times New Roman" w:eastAsia="Times New Roman" w:hAnsi="Times New Roman" w:cs="Times New Roman"/>
          <w:sz w:val="24"/>
          <w:szCs w:val="24"/>
        </w:rPr>
        <w:t xml:space="preserve"> et al., 2014).</w:t>
      </w:r>
    </w:p>
    <w:p w14:paraId="5DE97200" w14:textId="66374B52" w:rsidR="009454AC" w:rsidRPr="00FC0ADB" w:rsidRDefault="009454AC" w:rsidP="009454AC">
      <w:pPr>
        <w:shd w:val="clear" w:color="auto" w:fill="FFFFFF"/>
        <w:spacing w:after="0" w:line="480" w:lineRule="auto"/>
        <w:jc w:val="both"/>
        <w:textAlignment w:val="baseline"/>
        <w:rPr>
          <w:rFonts w:ascii="Times New Roman" w:eastAsia="Times New Roman" w:hAnsi="Times New Roman" w:cs="Times New Roman"/>
          <w:sz w:val="24"/>
          <w:szCs w:val="24"/>
        </w:rPr>
      </w:pPr>
      <w:r w:rsidRPr="00FC0ADB">
        <w:rPr>
          <w:rFonts w:ascii="Times New Roman" w:eastAsia="Times New Roman" w:hAnsi="Times New Roman" w:cs="Times New Roman"/>
          <w:sz w:val="24"/>
          <w:szCs w:val="24"/>
        </w:rPr>
        <w:t xml:space="preserve">This investigation therefore aimed to </w:t>
      </w:r>
      <w:proofErr w:type="spellStart"/>
      <w:r w:rsidRPr="00FC0ADB">
        <w:rPr>
          <w:rFonts w:ascii="Times New Roman" w:eastAsia="Times New Roman" w:hAnsi="Times New Roman" w:cs="Times New Roman"/>
          <w:sz w:val="24"/>
          <w:szCs w:val="24"/>
        </w:rPr>
        <w:t>synthesise</w:t>
      </w:r>
      <w:proofErr w:type="spellEnd"/>
      <w:r w:rsidRPr="00FC0ADB">
        <w:rPr>
          <w:rFonts w:ascii="Times New Roman" w:eastAsia="Times New Roman" w:hAnsi="Times New Roman" w:cs="Times New Roman"/>
          <w:sz w:val="24"/>
          <w:szCs w:val="24"/>
        </w:rPr>
        <w:t xml:space="preserve"> </w:t>
      </w:r>
      <w:proofErr w:type="spellStart"/>
      <w:r w:rsidRPr="00FC0ADB">
        <w:rPr>
          <w:rFonts w:ascii="Times New Roman" w:eastAsia="Times New Roman" w:hAnsi="Times New Roman" w:cs="Times New Roman"/>
          <w:sz w:val="24"/>
          <w:szCs w:val="24"/>
        </w:rPr>
        <w:t>AgNPs</w:t>
      </w:r>
      <w:proofErr w:type="spellEnd"/>
      <w:r w:rsidRPr="00FC0ADB">
        <w:rPr>
          <w:rFonts w:ascii="Times New Roman" w:eastAsia="Times New Roman" w:hAnsi="Times New Roman" w:cs="Times New Roman"/>
          <w:sz w:val="24"/>
          <w:szCs w:val="24"/>
        </w:rPr>
        <w:t xml:space="preserve"> using </w:t>
      </w:r>
      <w:proofErr w:type="spellStart"/>
      <w:r w:rsidRPr="00FC0ADB">
        <w:rPr>
          <w:rFonts w:ascii="Times New Roman" w:eastAsia="Times New Roman" w:hAnsi="Times New Roman" w:cs="Times New Roman"/>
          <w:i/>
          <w:iCs/>
          <w:sz w:val="24"/>
          <w:szCs w:val="24"/>
          <w:bdr w:val="none" w:sz="0" w:space="0" w:color="auto" w:frame="1"/>
        </w:rPr>
        <w:t>Azadirachta</w:t>
      </w:r>
      <w:proofErr w:type="spellEnd"/>
      <w:r w:rsidRPr="00FC0ADB">
        <w:rPr>
          <w:rFonts w:ascii="Times New Roman" w:eastAsia="Times New Roman" w:hAnsi="Times New Roman" w:cs="Times New Roman"/>
          <w:i/>
          <w:iCs/>
          <w:sz w:val="24"/>
          <w:szCs w:val="24"/>
          <w:bdr w:val="none" w:sz="0" w:space="0" w:color="auto" w:frame="1"/>
        </w:rPr>
        <w:t xml:space="preserve"> </w:t>
      </w:r>
      <w:proofErr w:type="spellStart"/>
      <w:r w:rsidRPr="00FC0ADB">
        <w:rPr>
          <w:rFonts w:ascii="Times New Roman" w:eastAsia="Times New Roman" w:hAnsi="Times New Roman" w:cs="Times New Roman"/>
          <w:i/>
          <w:iCs/>
          <w:sz w:val="24"/>
          <w:szCs w:val="24"/>
          <w:bdr w:val="none" w:sz="0" w:space="0" w:color="auto" w:frame="1"/>
        </w:rPr>
        <w:t>indica</w:t>
      </w:r>
      <w:proofErr w:type="spellEnd"/>
      <w:r w:rsidRPr="00FC0ADB">
        <w:rPr>
          <w:rFonts w:ascii="Times New Roman" w:eastAsia="Times New Roman" w:hAnsi="Times New Roman" w:cs="Times New Roman"/>
          <w:sz w:val="24"/>
          <w:szCs w:val="24"/>
        </w:rPr>
        <w:t xml:space="preserve"> leaf extract under ambient conditions, to </w:t>
      </w:r>
      <w:proofErr w:type="spellStart"/>
      <w:r w:rsidRPr="00FC0ADB">
        <w:rPr>
          <w:rFonts w:ascii="Times New Roman" w:eastAsia="Times New Roman" w:hAnsi="Times New Roman" w:cs="Times New Roman"/>
          <w:sz w:val="24"/>
          <w:szCs w:val="24"/>
        </w:rPr>
        <w:t>characterise</w:t>
      </w:r>
      <w:proofErr w:type="spellEnd"/>
      <w:r w:rsidRPr="00FC0ADB">
        <w:rPr>
          <w:rFonts w:ascii="Times New Roman" w:eastAsia="Times New Roman" w:hAnsi="Times New Roman" w:cs="Times New Roman"/>
          <w:sz w:val="24"/>
          <w:szCs w:val="24"/>
        </w:rPr>
        <w:t xml:space="preserve"> the resulting nanomaterial, and to quantify its efficacy against mosquito larvae and clinically relevant bacteria. The findings are expected to advance the development of safer, greener tools for vector control and infection prevention.</w:t>
      </w:r>
    </w:p>
    <w:p w14:paraId="7251828B" w14:textId="3C0A1511" w:rsidR="00F62D92" w:rsidRPr="00FC0ADB" w:rsidRDefault="00F62D92" w:rsidP="009454AC">
      <w:pPr>
        <w:shd w:val="clear" w:color="auto" w:fill="FFFFFF"/>
        <w:spacing w:after="0" w:line="480" w:lineRule="auto"/>
        <w:jc w:val="both"/>
        <w:textAlignment w:val="baseline"/>
        <w:rPr>
          <w:rFonts w:ascii="Times New Roman" w:eastAsia="Times New Roman" w:hAnsi="Times New Roman" w:cs="Times New Roman"/>
          <w:sz w:val="24"/>
          <w:szCs w:val="24"/>
        </w:rPr>
      </w:pPr>
    </w:p>
    <w:p w14:paraId="69D70FB4" w14:textId="7A82671F" w:rsidR="00F62D92" w:rsidRPr="00FC0ADB" w:rsidRDefault="00F62D92" w:rsidP="009454AC">
      <w:pPr>
        <w:shd w:val="clear" w:color="auto" w:fill="FFFFFF"/>
        <w:spacing w:after="0" w:line="480" w:lineRule="auto"/>
        <w:jc w:val="both"/>
        <w:textAlignment w:val="baseline"/>
        <w:rPr>
          <w:rFonts w:ascii="Times New Roman" w:eastAsia="Times New Roman" w:hAnsi="Times New Roman" w:cs="Times New Roman"/>
          <w:sz w:val="24"/>
          <w:szCs w:val="24"/>
        </w:rPr>
      </w:pPr>
    </w:p>
    <w:p w14:paraId="77BAFE54" w14:textId="5BBBD646" w:rsidR="00F62D92" w:rsidRPr="00FC0ADB" w:rsidRDefault="00F62D92" w:rsidP="009454AC">
      <w:pPr>
        <w:shd w:val="clear" w:color="auto" w:fill="FFFFFF"/>
        <w:spacing w:after="0" w:line="480" w:lineRule="auto"/>
        <w:jc w:val="both"/>
        <w:textAlignment w:val="baseline"/>
        <w:rPr>
          <w:rFonts w:ascii="Times New Roman" w:eastAsia="Times New Roman" w:hAnsi="Times New Roman" w:cs="Times New Roman"/>
          <w:sz w:val="24"/>
          <w:szCs w:val="24"/>
        </w:rPr>
      </w:pPr>
    </w:p>
    <w:p w14:paraId="50181BB6" w14:textId="47EBFE9E" w:rsidR="00F62D92" w:rsidRPr="00FC0ADB" w:rsidRDefault="00F62D92" w:rsidP="009454AC">
      <w:pPr>
        <w:shd w:val="clear" w:color="auto" w:fill="FFFFFF"/>
        <w:spacing w:after="0" w:line="480" w:lineRule="auto"/>
        <w:jc w:val="both"/>
        <w:textAlignment w:val="baseline"/>
        <w:rPr>
          <w:rFonts w:ascii="Times New Roman" w:eastAsia="Times New Roman" w:hAnsi="Times New Roman" w:cs="Times New Roman"/>
          <w:sz w:val="24"/>
          <w:szCs w:val="24"/>
        </w:rPr>
      </w:pPr>
    </w:p>
    <w:p w14:paraId="4393C3A6" w14:textId="16C57F63" w:rsidR="00F62D92" w:rsidRPr="00FC0ADB" w:rsidRDefault="00F62D92" w:rsidP="009454AC">
      <w:pPr>
        <w:shd w:val="clear" w:color="auto" w:fill="FFFFFF"/>
        <w:spacing w:after="0" w:line="480" w:lineRule="auto"/>
        <w:jc w:val="both"/>
        <w:textAlignment w:val="baseline"/>
        <w:rPr>
          <w:rFonts w:ascii="Times New Roman" w:eastAsia="Times New Roman" w:hAnsi="Times New Roman" w:cs="Times New Roman"/>
          <w:sz w:val="24"/>
          <w:szCs w:val="24"/>
        </w:rPr>
      </w:pPr>
    </w:p>
    <w:p w14:paraId="31B4C8C4" w14:textId="7F86CBD5" w:rsidR="00F62D92" w:rsidRPr="00FC0ADB" w:rsidRDefault="00F62D92" w:rsidP="009454AC">
      <w:pPr>
        <w:shd w:val="clear" w:color="auto" w:fill="FFFFFF"/>
        <w:spacing w:after="0" w:line="480" w:lineRule="auto"/>
        <w:jc w:val="both"/>
        <w:textAlignment w:val="baseline"/>
        <w:rPr>
          <w:rFonts w:ascii="Times New Roman" w:eastAsia="Times New Roman" w:hAnsi="Times New Roman" w:cs="Times New Roman"/>
          <w:sz w:val="24"/>
          <w:szCs w:val="24"/>
        </w:rPr>
      </w:pPr>
    </w:p>
    <w:p w14:paraId="7F37BF66" w14:textId="77777777" w:rsidR="00CF4C8B" w:rsidRDefault="00CF4C8B" w:rsidP="00F62D92">
      <w:pPr>
        <w:spacing w:line="480" w:lineRule="auto"/>
        <w:rPr>
          <w:rFonts w:ascii="Times New Roman" w:hAnsi="Times New Roman" w:cs="Times New Roman"/>
          <w:b/>
          <w:sz w:val="24"/>
          <w:szCs w:val="24"/>
          <w:lang w:val="en-GB"/>
        </w:rPr>
      </w:pPr>
    </w:p>
    <w:p w14:paraId="5598DBDB" w14:textId="77777777" w:rsidR="00CF4C8B" w:rsidRDefault="00CF4C8B" w:rsidP="00F62D92">
      <w:pPr>
        <w:spacing w:line="480" w:lineRule="auto"/>
        <w:rPr>
          <w:rFonts w:ascii="Times New Roman" w:hAnsi="Times New Roman" w:cs="Times New Roman"/>
          <w:b/>
          <w:sz w:val="24"/>
          <w:szCs w:val="24"/>
          <w:lang w:val="en-GB"/>
        </w:rPr>
      </w:pPr>
    </w:p>
    <w:p w14:paraId="10FDA18E" w14:textId="15979681" w:rsidR="00F62D92" w:rsidRPr="00FC0ADB" w:rsidRDefault="00D00462" w:rsidP="00F62D92">
      <w:pPr>
        <w:spacing w:line="480" w:lineRule="auto"/>
        <w:rPr>
          <w:rFonts w:ascii="Times New Roman" w:hAnsi="Times New Roman" w:cs="Times New Roman"/>
          <w:sz w:val="24"/>
          <w:szCs w:val="24"/>
          <w:lang w:val="en-GB"/>
        </w:rPr>
      </w:pPr>
      <w:r>
        <w:rPr>
          <w:rFonts w:ascii="Times New Roman" w:hAnsi="Times New Roman" w:cs="Times New Roman"/>
          <w:b/>
          <w:sz w:val="24"/>
          <w:szCs w:val="24"/>
          <w:lang w:val="en-GB"/>
        </w:rPr>
        <w:t>2.0</w:t>
      </w:r>
      <w:r>
        <w:rPr>
          <w:rFonts w:ascii="Times New Roman" w:hAnsi="Times New Roman" w:cs="Times New Roman"/>
          <w:b/>
          <w:sz w:val="24"/>
          <w:szCs w:val="24"/>
          <w:lang w:val="en-GB"/>
        </w:rPr>
        <w:tab/>
      </w:r>
      <w:r w:rsidR="00F62D92" w:rsidRPr="00FC0ADB">
        <w:rPr>
          <w:rFonts w:ascii="Times New Roman" w:hAnsi="Times New Roman" w:cs="Times New Roman"/>
          <w:b/>
          <w:sz w:val="24"/>
          <w:szCs w:val="24"/>
          <w:lang w:val="en-GB"/>
        </w:rPr>
        <w:t>Material and Method</w:t>
      </w:r>
    </w:p>
    <w:p w14:paraId="6D2B840C" w14:textId="70540BC9" w:rsidR="00F62D92" w:rsidRPr="00FC0ADB" w:rsidRDefault="00F62D92" w:rsidP="00F62D92">
      <w:pPr>
        <w:spacing w:line="480" w:lineRule="auto"/>
        <w:jc w:val="both"/>
        <w:rPr>
          <w:rFonts w:ascii="Times New Roman" w:hAnsi="Times New Roman" w:cs="Times New Roman"/>
          <w:b/>
          <w:bCs/>
          <w:sz w:val="24"/>
          <w:szCs w:val="24"/>
        </w:rPr>
      </w:pPr>
      <w:r w:rsidRPr="00FC0ADB">
        <w:rPr>
          <w:rFonts w:ascii="Times New Roman" w:hAnsi="Times New Roman" w:cs="Times New Roman"/>
          <w:b/>
          <w:bCs/>
          <w:sz w:val="24"/>
          <w:szCs w:val="24"/>
          <w:lang w:val="en-GB"/>
        </w:rPr>
        <w:t xml:space="preserve"> </w:t>
      </w:r>
      <w:r w:rsidR="00D00462">
        <w:rPr>
          <w:rFonts w:ascii="Times New Roman" w:hAnsi="Times New Roman" w:cs="Times New Roman"/>
          <w:b/>
          <w:bCs/>
          <w:sz w:val="24"/>
          <w:szCs w:val="24"/>
          <w:lang w:val="en-GB"/>
        </w:rPr>
        <w:t>2.1</w:t>
      </w:r>
      <w:r w:rsidR="00D00462">
        <w:rPr>
          <w:rFonts w:ascii="Times New Roman" w:hAnsi="Times New Roman" w:cs="Times New Roman"/>
          <w:b/>
          <w:bCs/>
          <w:sz w:val="24"/>
          <w:szCs w:val="24"/>
          <w:lang w:val="en-GB"/>
        </w:rPr>
        <w:tab/>
      </w:r>
      <w:r w:rsidRPr="00FC0ADB">
        <w:rPr>
          <w:rFonts w:ascii="Times New Roman" w:hAnsi="Times New Roman" w:cs="Times New Roman"/>
          <w:b/>
          <w:bCs/>
          <w:sz w:val="24"/>
          <w:szCs w:val="24"/>
        </w:rPr>
        <w:t>Materials</w:t>
      </w:r>
    </w:p>
    <w:p w14:paraId="6937C3E2" w14:textId="32DD6448" w:rsidR="008B155C" w:rsidRPr="008B155C" w:rsidRDefault="008B155C" w:rsidP="00F62D92">
      <w:pPr>
        <w:spacing w:line="480" w:lineRule="auto"/>
        <w:jc w:val="both"/>
        <w:rPr>
          <w:rFonts w:ascii="Times New Roman" w:hAnsi="Times New Roman" w:cs="Times New Roman"/>
          <w:sz w:val="24"/>
          <w:szCs w:val="24"/>
        </w:rPr>
      </w:pPr>
      <w:r w:rsidRPr="008B155C">
        <w:rPr>
          <w:rFonts w:ascii="Times New Roman" w:hAnsi="Times New Roman" w:cs="Times New Roman"/>
          <w:sz w:val="24"/>
          <w:szCs w:val="24"/>
        </w:rPr>
        <w:t xml:space="preserve">In compliance with institutional, national, and international guidelines for research involving plant material, leaves of </w:t>
      </w:r>
      <w:proofErr w:type="spellStart"/>
      <w:r w:rsidRPr="00FC0ADB">
        <w:rPr>
          <w:rStyle w:val="Emphasis"/>
          <w:rFonts w:ascii="Times New Roman" w:hAnsi="Times New Roman" w:cs="Times New Roman"/>
          <w:sz w:val="24"/>
          <w:szCs w:val="24"/>
        </w:rPr>
        <w:t>Azadirachta</w:t>
      </w:r>
      <w:proofErr w:type="spellEnd"/>
      <w:r w:rsidRPr="00FC0ADB">
        <w:rPr>
          <w:rStyle w:val="Emphasis"/>
          <w:rFonts w:ascii="Times New Roman" w:hAnsi="Times New Roman" w:cs="Times New Roman"/>
          <w:sz w:val="24"/>
          <w:szCs w:val="24"/>
        </w:rPr>
        <w:t xml:space="preserve"> </w:t>
      </w:r>
      <w:proofErr w:type="spellStart"/>
      <w:r w:rsidRPr="00FC0ADB">
        <w:rPr>
          <w:rStyle w:val="Emphasis"/>
          <w:rFonts w:ascii="Times New Roman" w:hAnsi="Times New Roman" w:cs="Times New Roman"/>
          <w:sz w:val="24"/>
          <w:szCs w:val="24"/>
        </w:rPr>
        <w:t>indica</w:t>
      </w:r>
      <w:proofErr w:type="spellEnd"/>
      <w:r w:rsidRPr="008B155C">
        <w:rPr>
          <w:rFonts w:ascii="Times New Roman" w:hAnsi="Times New Roman" w:cs="Times New Roman"/>
          <w:sz w:val="24"/>
          <w:szCs w:val="24"/>
        </w:rPr>
        <w:t xml:space="preserve"> were collected from a wild population within the Obafemi Awolowo University campus, Ile-Ife, Nigeria (coordinates: 7.51</w:t>
      </w:r>
      <w:r>
        <w:rPr>
          <w:rFonts w:ascii="Times New Roman" w:hAnsi="Times New Roman" w:cs="Times New Roman"/>
          <w:sz w:val="24"/>
          <w:szCs w:val="24"/>
        </w:rPr>
        <w:t>9</w:t>
      </w:r>
      <w:r w:rsidRPr="008B155C">
        <w:rPr>
          <w:rFonts w:ascii="Times New Roman" w:hAnsi="Times New Roman" w:cs="Times New Roman"/>
          <w:sz w:val="24"/>
          <w:szCs w:val="24"/>
        </w:rPr>
        <w:t>4</w:t>
      </w:r>
      <w:r>
        <w:rPr>
          <w:rFonts w:ascii="Times New Roman" w:hAnsi="Times New Roman" w:cs="Times New Roman"/>
          <w:sz w:val="24"/>
          <w:szCs w:val="24"/>
        </w:rPr>
        <w:t>6</w:t>
      </w:r>
      <w:r w:rsidRPr="008B155C">
        <w:rPr>
          <w:rFonts w:ascii="Times New Roman" w:hAnsi="Times New Roman" w:cs="Times New Roman"/>
          <w:sz w:val="24"/>
          <w:szCs w:val="24"/>
        </w:rPr>
        <w:t>, 4.52</w:t>
      </w:r>
      <w:r>
        <w:rPr>
          <w:rFonts w:ascii="Times New Roman" w:hAnsi="Times New Roman" w:cs="Times New Roman"/>
          <w:sz w:val="24"/>
          <w:szCs w:val="24"/>
        </w:rPr>
        <w:t>610</w:t>
      </w:r>
      <w:r w:rsidRPr="008B155C">
        <w:rPr>
          <w:rFonts w:ascii="Times New Roman" w:hAnsi="Times New Roman" w:cs="Times New Roman"/>
          <w:sz w:val="24"/>
          <w:szCs w:val="24"/>
        </w:rPr>
        <w:t xml:space="preserve">). The species is not listed as threatened on the IUCN Red List of Threatened Species and is not included under the Convention on International Trade in Endangered Species of Wild Fauna and Flora (CITES). The collected specimen was deposited at the Herbarium of the Department of Botany, Obafemi Awolowo University, Ile-Ife, where it was identified and authenticated by Mr. G. </w:t>
      </w:r>
      <w:proofErr w:type="spellStart"/>
      <w:r w:rsidRPr="008B155C">
        <w:rPr>
          <w:rFonts w:ascii="Times New Roman" w:hAnsi="Times New Roman" w:cs="Times New Roman"/>
          <w:sz w:val="24"/>
          <w:szCs w:val="24"/>
        </w:rPr>
        <w:t>Ademoriyo</w:t>
      </w:r>
      <w:proofErr w:type="spellEnd"/>
      <w:r w:rsidRPr="008B155C">
        <w:rPr>
          <w:rFonts w:ascii="Times New Roman" w:hAnsi="Times New Roman" w:cs="Times New Roman"/>
          <w:sz w:val="24"/>
          <w:szCs w:val="24"/>
        </w:rPr>
        <w:t>. A voucher specimen was assigned the number IFE-1841</w:t>
      </w:r>
      <w:r>
        <w:rPr>
          <w:rFonts w:ascii="Times New Roman" w:hAnsi="Times New Roman" w:cs="Times New Roman"/>
          <w:sz w:val="24"/>
          <w:szCs w:val="24"/>
        </w:rPr>
        <w:t>5</w:t>
      </w:r>
      <w:r w:rsidRPr="008B155C">
        <w:rPr>
          <w:rFonts w:ascii="Times New Roman" w:hAnsi="Times New Roman" w:cs="Times New Roman"/>
          <w:sz w:val="24"/>
          <w:szCs w:val="24"/>
        </w:rPr>
        <w:t>.</w:t>
      </w:r>
    </w:p>
    <w:p w14:paraId="748BD017" w14:textId="77777777" w:rsidR="00F62D92" w:rsidRPr="00FC0ADB" w:rsidRDefault="00F62D92" w:rsidP="00F62D92">
      <w:pPr>
        <w:spacing w:line="480" w:lineRule="auto"/>
        <w:jc w:val="both"/>
        <w:rPr>
          <w:rFonts w:ascii="Times New Roman" w:hAnsi="Times New Roman" w:cs="Times New Roman"/>
          <w:sz w:val="24"/>
          <w:szCs w:val="24"/>
        </w:rPr>
      </w:pPr>
      <w:r w:rsidRPr="00FC0ADB">
        <w:rPr>
          <w:rFonts w:ascii="Times New Roman" w:hAnsi="Times New Roman" w:cs="Times New Roman"/>
          <w:sz w:val="24"/>
          <w:szCs w:val="24"/>
        </w:rPr>
        <w:t>Silver nitrate (</w:t>
      </w:r>
      <w:proofErr w:type="spellStart"/>
      <w:r w:rsidRPr="00FC0ADB">
        <w:rPr>
          <w:rFonts w:ascii="Times New Roman" w:hAnsi="Times New Roman" w:cs="Times New Roman"/>
          <w:sz w:val="24"/>
          <w:szCs w:val="24"/>
        </w:rPr>
        <w:t>AgNO</w:t>
      </w:r>
      <w:proofErr w:type="spellEnd"/>
      <w:r w:rsidRPr="00FC0ADB">
        <w:rPr>
          <w:rFonts w:ascii="Times New Roman" w:hAnsi="Times New Roman" w:cs="Times New Roman"/>
          <w:sz w:val="24"/>
          <w:szCs w:val="24"/>
        </w:rPr>
        <w:t>₃) was obtained from Sigma Chemical Company St Louis, USA</w:t>
      </w:r>
      <w:r w:rsidRPr="00FC0ADB">
        <w:rPr>
          <w:rFonts w:ascii="Times New Roman" w:hAnsi="Times New Roman" w:cs="Times New Roman"/>
          <w:color w:val="FF0000"/>
          <w:sz w:val="24"/>
          <w:szCs w:val="24"/>
        </w:rPr>
        <w:t>.</w:t>
      </w:r>
      <w:r w:rsidRPr="00FC0ADB">
        <w:rPr>
          <w:rFonts w:ascii="Times New Roman" w:hAnsi="Times New Roman" w:cs="Times New Roman"/>
          <w:sz w:val="24"/>
          <w:szCs w:val="24"/>
        </w:rPr>
        <w:t>, Muller Hinton agar (MHA</w:t>
      </w:r>
      <w:proofErr w:type="gramStart"/>
      <w:r w:rsidRPr="00FC0ADB">
        <w:rPr>
          <w:rFonts w:ascii="Times New Roman" w:hAnsi="Times New Roman" w:cs="Times New Roman"/>
          <w:sz w:val="24"/>
          <w:szCs w:val="24"/>
        </w:rPr>
        <w:t>),  filter</w:t>
      </w:r>
      <w:proofErr w:type="gramEnd"/>
      <w:r w:rsidRPr="00FC0ADB">
        <w:rPr>
          <w:rFonts w:ascii="Times New Roman" w:hAnsi="Times New Roman" w:cs="Times New Roman"/>
          <w:sz w:val="24"/>
          <w:szCs w:val="24"/>
        </w:rPr>
        <w:t xml:space="preserve"> paper (Whatman No. 1),  and all other reagents used were of analytical grade.</w:t>
      </w:r>
    </w:p>
    <w:p w14:paraId="32BAF419" w14:textId="1D133F86" w:rsidR="00F62D92" w:rsidRPr="00FC0ADB" w:rsidRDefault="00D00462" w:rsidP="00F62D9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F62D92" w:rsidRPr="00FC0ADB">
        <w:rPr>
          <w:rFonts w:ascii="Times New Roman" w:hAnsi="Times New Roman" w:cs="Times New Roman"/>
          <w:b/>
          <w:bCs/>
          <w:sz w:val="24"/>
          <w:szCs w:val="24"/>
        </w:rPr>
        <w:t>Preparation of Neem Extract</w:t>
      </w:r>
    </w:p>
    <w:p w14:paraId="493332BB" w14:textId="3DE05C8B" w:rsidR="00F62D92" w:rsidRPr="00FC0ADB" w:rsidRDefault="00F62D92" w:rsidP="00F62D92">
      <w:pPr>
        <w:spacing w:line="480" w:lineRule="auto"/>
        <w:jc w:val="both"/>
        <w:rPr>
          <w:rFonts w:ascii="Times New Roman" w:hAnsi="Times New Roman" w:cs="Times New Roman"/>
          <w:sz w:val="24"/>
          <w:szCs w:val="24"/>
        </w:rPr>
      </w:pPr>
      <w:r w:rsidRPr="00FC0ADB">
        <w:rPr>
          <w:rFonts w:ascii="Times New Roman" w:hAnsi="Times New Roman" w:cs="Times New Roman"/>
          <w:sz w:val="24"/>
          <w:szCs w:val="24"/>
        </w:rPr>
        <w:lastRenderedPageBreak/>
        <w:t>Different concentrations of neem leaf powder (1 g, 5 g, and 10 g) were weighed and each dispersed into 100 ml of distilled water. The suspensions were stirred continuously using a glass rod and allowed to stand for several hours at room temperature. The mixtures were filtered using Whatman No. 1 filter paper to obtain the aqueous neem extracts.</w:t>
      </w:r>
    </w:p>
    <w:p w14:paraId="6B2AB44F" w14:textId="77777777" w:rsidR="00CF4C8B" w:rsidRDefault="00CF4C8B" w:rsidP="00F62D92">
      <w:pPr>
        <w:spacing w:line="480" w:lineRule="auto"/>
        <w:jc w:val="both"/>
        <w:rPr>
          <w:rFonts w:ascii="Times New Roman" w:hAnsi="Times New Roman" w:cs="Times New Roman"/>
          <w:b/>
          <w:bCs/>
          <w:sz w:val="24"/>
          <w:szCs w:val="24"/>
        </w:rPr>
      </w:pPr>
    </w:p>
    <w:p w14:paraId="67A85AE9" w14:textId="77777777" w:rsidR="00CF4C8B" w:rsidRDefault="00CF4C8B" w:rsidP="00F62D92">
      <w:pPr>
        <w:spacing w:line="480" w:lineRule="auto"/>
        <w:jc w:val="both"/>
        <w:rPr>
          <w:rFonts w:ascii="Times New Roman" w:hAnsi="Times New Roman" w:cs="Times New Roman"/>
          <w:b/>
          <w:bCs/>
          <w:sz w:val="24"/>
          <w:szCs w:val="24"/>
        </w:rPr>
      </w:pPr>
    </w:p>
    <w:p w14:paraId="20930C77" w14:textId="77777777" w:rsidR="00CF4C8B" w:rsidRDefault="00CF4C8B" w:rsidP="00F62D92">
      <w:pPr>
        <w:spacing w:line="480" w:lineRule="auto"/>
        <w:jc w:val="both"/>
        <w:rPr>
          <w:rFonts w:ascii="Times New Roman" w:hAnsi="Times New Roman" w:cs="Times New Roman"/>
          <w:b/>
          <w:bCs/>
          <w:sz w:val="24"/>
          <w:szCs w:val="24"/>
        </w:rPr>
      </w:pPr>
    </w:p>
    <w:p w14:paraId="4C2E0CFE" w14:textId="31037F3E" w:rsidR="00F62D92" w:rsidRPr="00FC0ADB" w:rsidRDefault="00D00462" w:rsidP="00F62D9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00F62D92" w:rsidRPr="00FC0ADB">
        <w:rPr>
          <w:rFonts w:ascii="Times New Roman" w:hAnsi="Times New Roman" w:cs="Times New Roman"/>
          <w:b/>
          <w:bCs/>
          <w:sz w:val="24"/>
          <w:szCs w:val="24"/>
        </w:rPr>
        <w:t>Preparation of Silver Nitrate Solution</w:t>
      </w:r>
    </w:p>
    <w:p w14:paraId="1DB55D0B" w14:textId="77777777" w:rsidR="00F62D92" w:rsidRPr="00FC0ADB" w:rsidRDefault="00F62D92" w:rsidP="00F62D92">
      <w:pPr>
        <w:spacing w:line="480" w:lineRule="auto"/>
        <w:jc w:val="both"/>
        <w:rPr>
          <w:rFonts w:ascii="Times New Roman" w:hAnsi="Times New Roman" w:cs="Times New Roman"/>
          <w:sz w:val="24"/>
          <w:szCs w:val="24"/>
        </w:rPr>
      </w:pPr>
      <w:r w:rsidRPr="00FC0ADB">
        <w:rPr>
          <w:rFonts w:ascii="Times New Roman" w:hAnsi="Times New Roman" w:cs="Times New Roman"/>
          <w:sz w:val="24"/>
          <w:szCs w:val="24"/>
        </w:rPr>
        <w:t xml:space="preserve">A 1 mM silver nitrate solution was prepared by dissolving 0.01698 g of </w:t>
      </w:r>
      <w:proofErr w:type="spellStart"/>
      <w:r w:rsidRPr="00FC0ADB">
        <w:rPr>
          <w:rFonts w:ascii="Times New Roman" w:hAnsi="Times New Roman" w:cs="Times New Roman"/>
          <w:sz w:val="24"/>
          <w:szCs w:val="24"/>
        </w:rPr>
        <w:t>AgNO</w:t>
      </w:r>
      <w:proofErr w:type="spellEnd"/>
      <w:r w:rsidRPr="00FC0ADB">
        <w:rPr>
          <w:rFonts w:ascii="Times New Roman" w:hAnsi="Times New Roman" w:cs="Times New Roman"/>
          <w:sz w:val="24"/>
          <w:szCs w:val="24"/>
        </w:rPr>
        <w:t>₃ in 100 ml of distilled water in a volumetric flask. The solution was stored in an amber container and kept away from sunlight to prevent photodegradation (</w:t>
      </w:r>
      <w:proofErr w:type="spellStart"/>
      <w:r w:rsidRPr="00FC0ADB">
        <w:rPr>
          <w:rFonts w:ascii="Times New Roman" w:hAnsi="Times New Roman" w:cs="Times New Roman"/>
          <w:sz w:val="24"/>
          <w:szCs w:val="24"/>
        </w:rPr>
        <w:t>Balagurunathan</w:t>
      </w:r>
      <w:proofErr w:type="spellEnd"/>
      <w:r w:rsidRPr="00FC0ADB">
        <w:rPr>
          <w:rFonts w:ascii="Times New Roman" w:hAnsi="Times New Roman" w:cs="Times New Roman"/>
          <w:sz w:val="24"/>
          <w:szCs w:val="24"/>
        </w:rPr>
        <w:t xml:space="preserve"> et al., 2011).</w:t>
      </w:r>
    </w:p>
    <w:p w14:paraId="51BF30A2" w14:textId="0091F206" w:rsidR="00F62D92" w:rsidRPr="00FC0ADB" w:rsidRDefault="00D00462" w:rsidP="00F62D9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r>
      <w:r w:rsidR="00F62D92" w:rsidRPr="00FC0ADB">
        <w:rPr>
          <w:rFonts w:ascii="Times New Roman" w:hAnsi="Times New Roman" w:cs="Times New Roman"/>
          <w:b/>
          <w:bCs/>
          <w:sz w:val="24"/>
          <w:szCs w:val="24"/>
        </w:rPr>
        <w:t>Green Synthesis of Silver Nanoparticles</w:t>
      </w:r>
    </w:p>
    <w:p w14:paraId="2EB99530" w14:textId="027BA7D0" w:rsidR="00F62D92" w:rsidRPr="00FC0ADB" w:rsidRDefault="00F62D92" w:rsidP="00F62D92">
      <w:pPr>
        <w:spacing w:line="480" w:lineRule="auto"/>
        <w:jc w:val="both"/>
        <w:rPr>
          <w:rFonts w:ascii="Times New Roman" w:hAnsi="Times New Roman" w:cs="Times New Roman"/>
          <w:sz w:val="24"/>
          <w:szCs w:val="24"/>
        </w:rPr>
      </w:pPr>
      <w:r w:rsidRPr="00FC0ADB">
        <w:rPr>
          <w:rFonts w:ascii="Times New Roman" w:hAnsi="Times New Roman" w:cs="Times New Roman"/>
          <w:sz w:val="24"/>
          <w:szCs w:val="24"/>
        </w:rPr>
        <w:t>For the synthesis of silver nanoparticles (</w:t>
      </w:r>
      <w:proofErr w:type="spellStart"/>
      <w:r w:rsidRPr="00FC0ADB">
        <w:rPr>
          <w:rFonts w:ascii="Times New Roman" w:hAnsi="Times New Roman" w:cs="Times New Roman"/>
          <w:sz w:val="24"/>
          <w:szCs w:val="24"/>
        </w:rPr>
        <w:t>AgNPs</w:t>
      </w:r>
      <w:proofErr w:type="spellEnd"/>
      <w:r w:rsidRPr="00FC0ADB">
        <w:rPr>
          <w:rFonts w:ascii="Times New Roman" w:hAnsi="Times New Roman" w:cs="Times New Roman"/>
          <w:sz w:val="24"/>
          <w:szCs w:val="24"/>
        </w:rPr>
        <w:t xml:space="preserve">), 1 ml of neem extract was added dropwise to 40 ml of 1 mM </w:t>
      </w:r>
      <w:proofErr w:type="spellStart"/>
      <w:r w:rsidRPr="00FC0ADB">
        <w:rPr>
          <w:rFonts w:ascii="Times New Roman" w:hAnsi="Times New Roman" w:cs="Times New Roman"/>
          <w:sz w:val="24"/>
          <w:szCs w:val="24"/>
        </w:rPr>
        <w:t>AgNO</w:t>
      </w:r>
      <w:proofErr w:type="spellEnd"/>
      <w:r w:rsidRPr="00FC0ADB">
        <w:rPr>
          <w:rFonts w:ascii="Times New Roman" w:hAnsi="Times New Roman" w:cs="Times New Roman"/>
          <w:sz w:val="24"/>
          <w:szCs w:val="24"/>
        </w:rPr>
        <w:t>₃ solution. The mixture was then exposed to direct sunlight. A gradual color change from yellow to brownish pink within 5 minutes indicated the reduction of Ag⁺ ions to silver nanoparticles. After 30 minutes, the color stabilized, and whitish precipitates were observed at the bottom of the beaker. The suspension darkened after 24 hours, suggestive of nanoparticle formation (</w:t>
      </w:r>
      <w:proofErr w:type="spellStart"/>
      <w:r w:rsidR="00380EDA" w:rsidRPr="00380EDA">
        <w:rPr>
          <w:rFonts w:ascii="Times New Roman" w:hAnsi="Times New Roman" w:cs="Times New Roman"/>
          <w:color w:val="222222"/>
          <w:sz w:val="24"/>
          <w:szCs w:val="24"/>
          <w:shd w:val="clear" w:color="auto" w:fill="FFFFFF"/>
        </w:rPr>
        <w:t>Vanlalveni</w:t>
      </w:r>
      <w:proofErr w:type="spellEnd"/>
      <w:r w:rsidR="00380EDA" w:rsidRPr="00380EDA">
        <w:rPr>
          <w:rFonts w:ascii="Times New Roman" w:hAnsi="Times New Roman" w:cs="Times New Roman"/>
          <w:sz w:val="24"/>
          <w:szCs w:val="24"/>
        </w:rPr>
        <w:t xml:space="preserve"> </w:t>
      </w:r>
      <w:r w:rsidRPr="00FC0ADB">
        <w:rPr>
          <w:rFonts w:ascii="Times New Roman" w:hAnsi="Times New Roman" w:cs="Times New Roman"/>
          <w:sz w:val="24"/>
          <w:szCs w:val="24"/>
        </w:rPr>
        <w:t>et al., 20</w:t>
      </w:r>
      <w:r w:rsidR="00380EDA">
        <w:rPr>
          <w:rFonts w:ascii="Times New Roman" w:hAnsi="Times New Roman" w:cs="Times New Roman"/>
          <w:sz w:val="24"/>
          <w:szCs w:val="24"/>
        </w:rPr>
        <w:t>21</w:t>
      </w:r>
      <w:r w:rsidRPr="00FC0ADB">
        <w:rPr>
          <w:rFonts w:ascii="Times New Roman" w:hAnsi="Times New Roman" w:cs="Times New Roman"/>
          <w:sz w:val="24"/>
          <w:szCs w:val="24"/>
        </w:rPr>
        <w:t>).</w:t>
      </w:r>
    </w:p>
    <w:p w14:paraId="209D2037" w14:textId="31AA1325" w:rsidR="00F62D92" w:rsidRPr="00FC0ADB" w:rsidRDefault="00D00462" w:rsidP="00F62D9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2.5</w:t>
      </w:r>
      <w:r>
        <w:rPr>
          <w:rFonts w:ascii="Times New Roman" w:hAnsi="Times New Roman" w:cs="Times New Roman"/>
          <w:b/>
          <w:bCs/>
          <w:sz w:val="24"/>
          <w:szCs w:val="24"/>
        </w:rPr>
        <w:tab/>
      </w:r>
      <w:r w:rsidR="00F62D92" w:rsidRPr="00FC0ADB">
        <w:rPr>
          <w:rFonts w:ascii="Times New Roman" w:hAnsi="Times New Roman" w:cs="Times New Roman"/>
          <w:b/>
          <w:bCs/>
          <w:sz w:val="24"/>
          <w:szCs w:val="24"/>
        </w:rPr>
        <w:t>Characterization of Silver Nanoparticles</w:t>
      </w:r>
    </w:p>
    <w:p w14:paraId="46E9A649" w14:textId="4046ED15" w:rsidR="00F62D92" w:rsidRPr="00FC0ADB" w:rsidRDefault="00D00462" w:rsidP="00F62D9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2.5.1</w:t>
      </w:r>
      <w:r>
        <w:rPr>
          <w:rFonts w:ascii="Times New Roman" w:hAnsi="Times New Roman" w:cs="Times New Roman"/>
          <w:b/>
          <w:bCs/>
          <w:sz w:val="24"/>
          <w:szCs w:val="24"/>
        </w:rPr>
        <w:tab/>
      </w:r>
      <w:r w:rsidR="00F62D92" w:rsidRPr="00FC0ADB">
        <w:rPr>
          <w:rFonts w:ascii="Times New Roman" w:hAnsi="Times New Roman" w:cs="Times New Roman"/>
          <w:b/>
          <w:bCs/>
          <w:sz w:val="24"/>
          <w:szCs w:val="24"/>
        </w:rPr>
        <w:t>UV–Visible Spectroscopy</w:t>
      </w:r>
    </w:p>
    <w:p w14:paraId="0C9D233A" w14:textId="77777777" w:rsidR="00F62D92" w:rsidRPr="00FC0ADB" w:rsidRDefault="00F62D92" w:rsidP="00F62D92">
      <w:pPr>
        <w:spacing w:line="480" w:lineRule="auto"/>
        <w:jc w:val="both"/>
        <w:rPr>
          <w:rFonts w:ascii="Times New Roman" w:hAnsi="Times New Roman" w:cs="Times New Roman"/>
          <w:sz w:val="24"/>
          <w:szCs w:val="24"/>
        </w:rPr>
      </w:pPr>
      <w:r w:rsidRPr="00FC0ADB">
        <w:rPr>
          <w:rFonts w:ascii="Times New Roman" w:hAnsi="Times New Roman" w:cs="Times New Roman"/>
          <w:sz w:val="24"/>
          <w:szCs w:val="24"/>
        </w:rPr>
        <w:lastRenderedPageBreak/>
        <w:t xml:space="preserve">The synthesized </w:t>
      </w:r>
      <w:proofErr w:type="spellStart"/>
      <w:r w:rsidRPr="00FC0ADB">
        <w:rPr>
          <w:rFonts w:ascii="Times New Roman" w:hAnsi="Times New Roman" w:cs="Times New Roman"/>
          <w:sz w:val="24"/>
          <w:szCs w:val="24"/>
        </w:rPr>
        <w:t>AgNPs</w:t>
      </w:r>
      <w:proofErr w:type="spellEnd"/>
      <w:r w:rsidRPr="00FC0ADB">
        <w:rPr>
          <w:rFonts w:ascii="Times New Roman" w:hAnsi="Times New Roman" w:cs="Times New Roman"/>
          <w:sz w:val="24"/>
          <w:szCs w:val="24"/>
        </w:rPr>
        <w:t xml:space="preserve"> were analyzed using a UV–Visible double-beam spectrophotometer (Shimadzu UV-1800) in the range of 200–900 nm at a resolution of 1 nm, with distilled water as the blank. Absorption spectra were used to confirm nanoparticle formation based on surface plasmon resonance peaks (</w:t>
      </w:r>
      <w:proofErr w:type="spellStart"/>
      <w:r w:rsidRPr="00FC0ADB">
        <w:rPr>
          <w:rFonts w:ascii="Times New Roman" w:hAnsi="Times New Roman" w:cs="Times New Roman"/>
          <w:sz w:val="24"/>
          <w:szCs w:val="24"/>
        </w:rPr>
        <w:t>Balagurunathan</w:t>
      </w:r>
      <w:proofErr w:type="spellEnd"/>
      <w:r w:rsidRPr="00FC0ADB">
        <w:rPr>
          <w:rFonts w:ascii="Times New Roman" w:hAnsi="Times New Roman" w:cs="Times New Roman"/>
          <w:sz w:val="24"/>
          <w:szCs w:val="24"/>
        </w:rPr>
        <w:t xml:space="preserve"> et al., 2011).</w:t>
      </w:r>
    </w:p>
    <w:p w14:paraId="035D2058" w14:textId="4949B24B" w:rsidR="00F62D92" w:rsidRPr="00FC0ADB" w:rsidRDefault="00D00462" w:rsidP="00F62D9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2.5.2</w:t>
      </w:r>
      <w:r>
        <w:rPr>
          <w:rFonts w:ascii="Times New Roman" w:hAnsi="Times New Roman" w:cs="Times New Roman"/>
          <w:b/>
          <w:bCs/>
          <w:sz w:val="24"/>
          <w:szCs w:val="24"/>
        </w:rPr>
        <w:tab/>
      </w:r>
      <w:r w:rsidR="00F62D92" w:rsidRPr="00FC0ADB">
        <w:rPr>
          <w:rFonts w:ascii="Times New Roman" w:hAnsi="Times New Roman" w:cs="Times New Roman"/>
          <w:b/>
          <w:bCs/>
          <w:sz w:val="24"/>
          <w:szCs w:val="24"/>
        </w:rPr>
        <w:t>Fourier Transform Infrared (FTIR) Spectroscopy</w:t>
      </w:r>
    </w:p>
    <w:p w14:paraId="26AE9342" w14:textId="6281AEB5" w:rsidR="00F62D92" w:rsidRPr="00FC0ADB" w:rsidRDefault="00F62D92" w:rsidP="00F62D92">
      <w:pPr>
        <w:spacing w:line="480" w:lineRule="auto"/>
        <w:jc w:val="both"/>
        <w:rPr>
          <w:rFonts w:ascii="Times New Roman" w:hAnsi="Times New Roman" w:cs="Times New Roman"/>
          <w:sz w:val="24"/>
          <w:szCs w:val="24"/>
        </w:rPr>
      </w:pPr>
      <w:r w:rsidRPr="00FC0ADB">
        <w:rPr>
          <w:rFonts w:ascii="Times New Roman" w:hAnsi="Times New Roman" w:cs="Times New Roman"/>
          <w:sz w:val="24"/>
          <w:szCs w:val="24"/>
        </w:rPr>
        <w:t>FTIR analysis was carried out using Cary 630 (Perkin Elmer) to identify functional groups in the neem extract responsible for reducing and stabilizing the silver nanoparticles. The spectra were recorded in the range of 4000–400 cm⁻¹ at 4 cm⁻¹ resolution.</w:t>
      </w:r>
    </w:p>
    <w:p w14:paraId="125402CD" w14:textId="6A8DA8BE" w:rsidR="00F62D92" w:rsidRPr="00FC0ADB" w:rsidRDefault="00D00462" w:rsidP="00F62D9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2.5.3</w:t>
      </w:r>
      <w:r>
        <w:rPr>
          <w:rFonts w:ascii="Times New Roman" w:hAnsi="Times New Roman" w:cs="Times New Roman"/>
          <w:b/>
          <w:bCs/>
          <w:sz w:val="24"/>
          <w:szCs w:val="24"/>
        </w:rPr>
        <w:tab/>
      </w:r>
      <w:r w:rsidR="00F62D92" w:rsidRPr="00FC0ADB">
        <w:rPr>
          <w:rFonts w:ascii="Times New Roman" w:hAnsi="Times New Roman" w:cs="Times New Roman"/>
          <w:b/>
          <w:bCs/>
          <w:sz w:val="24"/>
          <w:szCs w:val="24"/>
        </w:rPr>
        <w:t>Scanning Electron Microscopy (SEM)</w:t>
      </w:r>
    </w:p>
    <w:p w14:paraId="3BFC3250" w14:textId="77777777" w:rsidR="00F62D92" w:rsidRPr="00FC0ADB" w:rsidRDefault="00F62D92" w:rsidP="00F62D92">
      <w:pPr>
        <w:spacing w:line="480" w:lineRule="auto"/>
        <w:jc w:val="both"/>
        <w:rPr>
          <w:rFonts w:ascii="Times New Roman" w:hAnsi="Times New Roman" w:cs="Times New Roman"/>
          <w:sz w:val="24"/>
          <w:szCs w:val="24"/>
        </w:rPr>
      </w:pPr>
      <w:r w:rsidRPr="00FC0ADB">
        <w:rPr>
          <w:rFonts w:ascii="Times New Roman" w:hAnsi="Times New Roman" w:cs="Times New Roman"/>
          <w:sz w:val="24"/>
          <w:szCs w:val="24"/>
        </w:rPr>
        <w:t xml:space="preserve">The morphology and size of the </w:t>
      </w:r>
      <w:proofErr w:type="spellStart"/>
      <w:r w:rsidRPr="00FC0ADB">
        <w:rPr>
          <w:rFonts w:ascii="Times New Roman" w:hAnsi="Times New Roman" w:cs="Times New Roman"/>
          <w:sz w:val="24"/>
          <w:szCs w:val="24"/>
        </w:rPr>
        <w:t>AgNPs</w:t>
      </w:r>
      <w:proofErr w:type="spellEnd"/>
      <w:r w:rsidRPr="00FC0ADB">
        <w:rPr>
          <w:rFonts w:ascii="Times New Roman" w:hAnsi="Times New Roman" w:cs="Times New Roman"/>
          <w:sz w:val="24"/>
          <w:szCs w:val="24"/>
        </w:rPr>
        <w:t xml:space="preserve"> were examined using SEM (Model JOEL-JSM 7600F). Samples were mounted on stubs and sputter-coated with platinum to enhance conductivity. The coated samples were then examined under high vacuum, providing images of particle shape and size distribution (</w:t>
      </w:r>
      <w:proofErr w:type="spellStart"/>
      <w:r w:rsidRPr="00FC0ADB">
        <w:rPr>
          <w:rFonts w:ascii="Times New Roman" w:hAnsi="Times New Roman" w:cs="Times New Roman"/>
          <w:sz w:val="24"/>
          <w:szCs w:val="24"/>
        </w:rPr>
        <w:t>Poulose</w:t>
      </w:r>
      <w:proofErr w:type="spellEnd"/>
      <w:r w:rsidRPr="00FC0ADB">
        <w:rPr>
          <w:rFonts w:ascii="Times New Roman" w:hAnsi="Times New Roman" w:cs="Times New Roman"/>
          <w:sz w:val="24"/>
          <w:szCs w:val="24"/>
        </w:rPr>
        <w:t xml:space="preserve"> et al., 2014).</w:t>
      </w:r>
    </w:p>
    <w:p w14:paraId="5522F79C" w14:textId="33DF5BFB" w:rsidR="00F62D92" w:rsidRPr="00FC0ADB" w:rsidRDefault="00D00462" w:rsidP="00F62D9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2.6</w:t>
      </w:r>
      <w:r>
        <w:rPr>
          <w:rFonts w:ascii="Times New Roman" w:hAnsi="Times New Roman" w:cs="Times New Roman"/>
          <w:b/>
          <w:bCs/>
          <w:sz w:val="24"/>
          <w:szCs w:val="24"/>
        </w:rPr>
        <w:tab/>
      </w:r>
      <w:r w:rsidR="00F62D92" w:rsidRPr="00FC0ADB">
        <w:rPr>
          <w:rFonts w:ascii="Times New Roman" w:hAnsi="Times New Roman" w:cs="Times New Roman"/>
          <w:b/>
          <w:bCs/>
          <w:sz w:val="24"/>
          <w:szCs w:val="24"/>
        </w:rPr>
        <w:t>Antibacterial Activity</w:t>
      </w:r>
    </w:p>
    <w:p w14:paraId="4B3882CD" w14:textId="02C70CE1" w:rsidR="00F62D92" w:rsidRPr="00FC0ADB" w:rsidRDefault="00D00462" w:rsidP="00F62D9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2.6.1</w:t>
      </w:r>
      <w:r>
        <w:rPr>
          <w:rFonts w:ascii="Times New Roman" w:hAnsi="Times New Roman" w:cs="Times New Roman"/>
          <w:b/>
          <w:bCs/>
          <w:sz w:val="24"/>
          <w:szCs w:val="24"/>
        </w:rPr>
        <w:tab/>
      </w:r>
      <w:r w:rsidR="00F62D92" w:rsidRPr="00FC0ADB">
        <w:rPr>
          <w:rFonts w:ascii="Times New Roman" w:hAnsi="Times New Roman" w:cs="Times New Roman"/>
          <w:b/>
          <w:bCs/>
          <w:sz w:val="24"/>
          <w:szCs w:val="24"/>
        </w:rPr>
        <w:t>Test Microorganisms</w:t>
      </w:r>
    </w:p>
    <w:p w14:paraId="51FEDEF8" w14:textId="77777777" w:rsidR="00F62D92" w:rsidRPr="00FC0ADB" w:rsidRDefault="00F62D92" w:rsidP="00F62D92">
      <w:pPr>
        <w:spacing w:line="480" w:lineRule="auto"/>
        <w:jc w:val="both"/>
        <w:rPr>
          <w:rFonts w:ascii="Times New Roman" w:hAnsi="Times New Roman" w:cs="Times New Roman"/>
          <w:sz w:val="24"/>
          <w:szCs w:val="24"/>
        </w:rPr>
      </w:pPr>
      <w:r w:rsidRPr="00FC0ADB">
        <w:rPr>
          <w:rFonts w:ascii="Times New Roman" w:hAnsi="Times New Roman" w:cs="Times New Roman"/>
          <w:sz w:val="24"/>
          <w:szCs w:val="24"/>
        </w:rPr>
        <w:t xml:space="preserve">The antibacterial activity of neem extract and </w:t>
      </w:r>
      <w:proofErr w:type="spellStart"/>
      <w:r w:rsidRPr="00FC0ADB">
        <w:rPr>
          <w:rFonts w:ascii="Times New Roman" w:hAnsi="Times New Roman" w:cs="Times New Roman"/>
          <w:sz w:val="24"/>
          <w:szCs w:val="24"/>
        </w:rPr>
        <w:t>AgNPs</w:t>
      </w:r>
      <w:proofErr w:type="spellEnd"/>
      <w:r w:rsidRPr="00FC0ADB">
        <w:rPr>
          <w:rFonts w:ascii="Times New Roman" w:hAnsi="Times New Roman" w:cs="Times New Roman"/>
          <w:sz w:val="24"/>
          <w:szCs w:val="24"/>
        </w:rPr>
        <w:t xml:space="preserve"> was assessed against </w:t>
      </w:r>
      <w:r w:rsidRPr="00FC0ADB">
        <w:rPr>
          <w:rStyle w:val="Emphasis"/>
          <w:rFonts w:ascii="Times New Roman" w:hAnsi="Times New Roman" w:cs="Times New Roman"/>
          <w:sz w:val="24"/>
          <w:szCs w:val="24"/>
        </w:rPr>
        <w:t>Staphylococcus aureus</w:t>
      </w:r>
      <w:r w:rsidRPr="00FC0ADB">
        <w:rPr>
          <w:rFonts w:ascii="Times New Roman" w:hAnsi="Times New Roman" w:cs="Times New Roman"/>
          <w:sz w:val="24"/>
          <w:szCs w:val="24"/>
        </w:rPr>
        <w:t xml:space="preserve">, </w:t>
      </w:r>
      <w:r w:rsidRPr="00FC0ADB">
        <w:rPr>
          <w:rStyle w:val="Emphasis"/>
          <w:rFonts w:ascii="Times New Roman" w:hAnsi="Times New Roman" w:cs="Times New Roman"/>
          <w:sz w:val="24"/>
          <w:szCs w:val="24"/>
        </w:rPr>
        <w:t>Pseudomonas spp.</w:t>
      </w:r>
      <w:r w:rsidRPr="00FC0ADB">
        <w:rPr>
          <w:rFonts w:ascii="Times New Roman" w:hAnsi="Times New Roman" w:cs="Times New Roman"/>
          <w:sz w:val="24"/>
          <w:szCs w:val="24"/>
        </w:rPr>
        <w:t xml:space="preserve">, and </w:t>
      </w:r>
      <w:r w:rsidRPr="00FC0ADB">
        <w:rPr>
          <w:rStyle w:val="Emphasis"/>
          <w:rFonts w:ascii="Times New Roman" w:hAnsi="Times New Roman" w:cs="Times New Roman"/>
          <w:sz w:val="24"/>
          <w:szCs w:val="24"/>
        </w:rPr>
        <w:t>Klebsiella pneumoniae</w:t>
      </w:r>
      <w:r w:rsidRPr="00FC0ADB">
        <w:rPr>
          <w:rFonts w:ascii="Times New Roman" w:hAnsi="Times New Roman" w:cs="Times New Roman"/>
          <w:sz w:val="24"/>
          <w:szCs w:val="24"/>
        </w:rPr>
        <w:t>.</w:t>
      </w:r>
    </w:p>
    <w:p w14:paraId="39BCAA88" w14:textId="7CDED7C4" w:rsidR="00F62D92" w:rsidRPr="00FC0ADB" w:rsidRDefault="00D00462" w:rsidP="00F62D9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2.6.2</w:t>
      </w:r>
      <w:r>
        <w:rPr>
          <w:rFonts w:ascii="Times New Roman" w:hAnsi="Times New Roman" w:cs="Times New Roman"/>
          <w:b/>
          <w:bCs/>
          <w:sz w:val="24"/>
          <w:szCs w:val="24"/>
        </w:rPr>
        <w:tab/>
      </w:r>
      <w:r w:rsidR="00F62D92" w:rsidRPr="00FC0ADB">
        <w:rPr>
          <w:rFonts w:ascii="Times New Roman" w:hAnsi="Times New Roman" w:cs="Times New Roman"/>
          <w:b/>
          <w:bCs/>
          <w:sz w:val="24"/>
          <w:szCs w:val="24"/>
        </w:rPr>
        <w:t>Well Diffusion Method</w:t>
      </w:r>
    </w:p>
    <w:p w14:paraId="15E70677" w14:textId="07E42666" w:rsidR="00F62D92" w:rsidRPr="00FC0ADB" w:rsidRDefault="00F62D92" w:rsidP="00F62D92">
      <w:pPr>
        <w:spacing w:line="480" w:lineRule="auto"/>
        <w:jc w:val="both"/>
        <w:rPr>
          <w:rFonts w:ascii="Times New Roman" w:hAnsi="Times New Roman" w:cs="Times New Roman"/>
          <w:sz w:val="24"/>
          <w:szCs w:val="24"/>
        </w:rPr>
      </w:pPr>
      <w:r w:rsidRPr="00FC0ADB">
        <w:rPr>
          <w:rFonts w:ascii="Times New Roman" w:hAnsi="Times New Roman" w:cs="Times New Roman"/>
          <w:sz w:val="24"/>
          <w:szCs w:val="24"/>
        </w:rPr>
        <w:t xml:space="preserve">Antibacterial assays were performed using the agar well diffusion method (El-Sayed, 2007). Bacterial suspensions were standardized to 0.5 McFarland’s standard and inoculated onto sterile Mueller Hinton agar plates using sterile swabs. Wells of 6 mm diameter were bored into the agar </w:t>
      </w:r>
      <w:r w:rsidRPr="00FC0ADB">
        <w:rPr>
          <w:rFonts w:ascii="Times New Roman" w:hAnsi="Times New Roman" w:cs="Times New Roman"/>
          <w:sz w:val="24"/>
          <w:szCs w:val="24"/>
        </w:rPr>
        <w:lastRenderedPageBreak/>
        <w:t xml:space="preserve">using a cork borer. Each well was filled with different concentrations of neem extract and </w:t>
      </w:r>
      <w:proofErr w:type="spellStart"/>
      <w:r w:rsidRPr="00FC0ADB">
        <w:rPr>
          <w:rFonts w:ascii="Times New Roman" w:hAnsi="Times New Roman" w:cs="Times New Roman"/>
          <w:sz w:val="24"/>
          <w:szCs w:val="24"/>
        </w:rPr>
        <w:t>AgNPs</w:t>
      </w:r>
      <w:proofErr w:type="spellEnd"/>
      <w:r w:rsidRPr="00FC0ADB">
        <w:rPr>
          <w:rFonts w:ascii="Times New Roman" w:hAnsi="Times New Roman" w:cs="Times New Roman"/>
          <w:sz w:val="24"/>
          <w:szCs w:val="24"/>
        </w:rPr>
        <w:t xml:space="preserve">. </w:t>
      </w:r>
      <w:r w:rsidR="00002ACF">
        <w:rPr>
          <w:rFonts w:ascii="Times New Roman" w:hAnsi="Times New Roman" w:cs="Times New Roman"/>
          <w:sz w:val="24"/>
          <w:szCs w:val="24"/>
        </w:rPr>
        <w:t>Gentamicin</w:t>
      </w:r>
      <w:r w:rsidRPr="00FC0ADB">
        <w:rPr>
          <w:rFonts w:ascii="Times New Roman" w:hAnsi="Times New Roman" w:cs="Times New Roman"/>
          <w:sz w:val="24"/>
          <w:szCs w:val="24"/>
        </w:rPr>
        <w:t xml:space="preserve"> served as the positive control, while distilled water served as the negative control. Plates were incubated at 37</w:t>
      </w:r>
      <w:r w:rsidR="00501768">
        <w:rPr>
          <w:rFonts w:ascii="Times New Roman" w:hAnsi="Times New Roman" w:cs="Times New Roman"/>
          <w:sz w:val="24"/>
          <w:szCs w:val="24"/>
        </w:rPr>
        <w:t xml:space="preserve"> </w:t>
      </w:r>
      <w:r w:rsidRPr="00FC0ADB">
        <w:rPr>
          <w:rFonts w:ascii="Times New Roman" w:hAnsi="Times New Roman" w:cs="Times New Roman"/>
          <w:sz w:val="24"/>
          <w:szCs w:val="24"/>
        </w:rPr>
        <w:t>°C for 24 h, after which inhibition zones were measured in millimeters.</w:t>
      </w:r>
    </w:p>
    <w:p w14:paraId="5AEFBBA6" w14:textId="34B7CCFE" w:rsidR="00F62D92" w:rsidRPr="00FC0ADB" w:rsidRDefault="00D00462" w:rsidP="00F62D9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2.7</w:t>
      </w:r>
      <w:r>
        <w:rPr>
          <w:rFonts w:ascii="Times New Roman" w:hAnsi="Times New Roman" w:cs="Times New Roman"/>
          <w:b/>
          <w:bCs/>
          <w:sz w:val="24"/>
          <w:szCs w:val="24"/>
        </w:rPr>
        <w:tab/>
      </w:r>
      <w:r w:rsidR="00F62D92" w:rsidRPr="00FC0ADB">
        <w:rPr>
          <w:rFonts w:ascii="Times New Roman" w:hAnsi="Times New Roman" w:cs="Times New Roman"/>
          <w:b/>
          <w:bCs/>
          <w:sz w:val="24"/>
          <w:szCs w:val="24"/>
        </w:rPr>
        <w:t>Larvicidal Activity</w:t>
      </w:r>
    </w:p>
    <w:p w14:paraId="39FEC6E4" w14:textId="5264B330" w:rsidR="00F62D92" w:rsidRPr="00FC0ADB" w:rsidRDefault="00D00462" w:rsidP="00F62D9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2.7.1</w:t>
      </w:r>
      <w:r>
        <w:rPr>
          <w:rFonts w:ascii="Times New Roman" w:hAnsi="Times New Roman" w:cs="Times New Roman"/>
          <w:b/>
          <w:bCs/>
          <w:sz w:val="24"/>
          <w:szCs w:val="24"/>
        </w:rPr>
        <w:tab/>
      </w:r>
      <w:r w:rsidR="00F62D92" w:rsidRPr="00FC0ADB">
        <w:rPr>
          <w:rFonts w:ascii="Times New Roman" w:hAnsi="Times New Roman" w:cs="Times New Roman"/>
          <w:b/>
          <w:bCs/>
          <w:sz w:val="24"/>
          <w:szCs w:val="24"/>
        </w:rPr>
        <w:t>Test Organism</w:t>
      </w:r>
    </w:p>
    <w:p w14:paraId="7E20EEC4" w14:textId="77777777" w:rsidR="00F62D92" w:rsidRPr="00FC0ADB" w:rsidRDefault="00F62D92" w:rsidP="00F62D92">
      <w:pPr>
        <w:spacing w:line="480" w:lineRule="auto"/>
        <w:jc w:val="both"/>
        <w:rPr>
          <w:rFonts w:ascii="Times New Roman" w:hAnsi="Times New Roman" w:cs="Times New Roman"/>
          <w:sz w:val="24"/>
          <w:szCs w:val="24"/>
        </w:rPr>
      </w:pPr>
      <w:r w:rsidRPr="00FC0ADB">
        <w:rPr>
          <w:rFonts w:ascii="Times New Roman" w:hAnsi="Times New Roman" w:cs="Times New Roman"/>
          <w:sz w:val="24"/>
          <w:szCs w:val="24"/>
        </w:rPr>
        <w:t xml:space="preserve">Larvae of </w:t>
      </w:r>
      <w:r w:rsidRPr="00FC0ADB">
        <w:rPr>
          <w:rStyle w:val="Emphasis"/>
          <w:rFonts w:ascii="Times New Roman" w:hAnsi="Times New Roman" w:cs="Times New Roman"/>
          <w:sz w:val="24"/>
          <w:szCs w:val="24"/>
        </w:rPr>
        <w:t xml:space="preserve">Culex </w:t>
      </w:r>
      <w:proofErr w:type="spellStart"/>
      <w:r w:rsidRPr="00FC0ADB">
        <w:rPr>
          <w:rStyle w:val="Emphasis"/>
          <w:rFonts w:ascii="Times New Roman" w:hAnsi="Times New Roman" w:cs="Times New Roman"/>
          <w:sz w:val="24"/>
          <w:szCs w:val="24"/>
        </w:rPr>
        <w:t>quinquefasciatus</w:t>
      </w:r>
      <w:proofErr w:type="spellEnd"/>
      <w:r w:rsidRPr="00FC0ADB">
        <w:rPr>
          <w:rFonts w:ascii="Times New Roman" w:hAnsi="Times New Roman" w:cs="Times New Roman"/>
          <w:sz w:val="24"/>
          <w:szCs w:val="24"/>
        </w:rPr>
        <w:t xml:space="preserve"> were cultured and maintained in an insectarium at the Drug Research and Production Unit, Obafemi Awolowo University, Ile-Ife, under ambient conditions. Larvae were continuously fed until they reached late third and early fourth instar stages.</w:t>
      </w:r>
    </w:p>
    <w:p w14:paraId="5074E284" w14:textId="63E65B25" w:rsidR="00F62D92" w:rsidRPr="00FC0ADB" w:rsidRDefault="00D00462" w:rsidP="00F62D9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2.7.2</w:t>
      </w:r>
      <w:r>
        <w:rPr>
          <w:rFonts w:ascii="Times New Roman" w:hAnsi="Times New Roman" w:cs="Times New Roman"/>
          <w:b/>
          <w:bCs/>
          <w:sz w:val="24"/>
          <w:szCs w:val="24"/>
        </w:rPr>
        <w:tab/>
      </w:r>
      <w:r w:rsidR="00F62D92" w:rsidRPr="00FC0ADB">
        <w:rPr>
          <w:rFonts w:ascii="Times New Roman" w:hAnsi="Times New Roman" w:cs="Times New Roman"/>
          <w:b/>
          <w:bCs/>
          <w:sz w:val="24"/>
          <w:szCs w:val="24"/>
        </w:rPr>
        <w:t>Larval Bioassay</w:t>
      </w:r>
    </w:p>
    <w:p w14:paraId="2F22D1F9" w14:textId="48A34041" w:rsidR="00F62D92" w:rsidRPr="00FC0ADB" w:rsidRDefault="00F62D92" w:rsidP="00F62D92">
      <w:pPr>
        <w:spacing w:line="480" w:lineRule="auto"/>
        <w:jc w:val="both"/>
        <w:rPr>
          <w:rFonts w:ascii="Times New Roman" w:hAnsi="Times New Roman" w:cs="Times New Roman"/>
          <w:sz w:val="24"/>
          <w:szCs w:val="24"/>
        </w:rPr>
      </w:pPr>
      <w:r w:rsidRPr="00FC0ADB">
        <w:rPr>
          <w:rFonts w:ascii="Times New Roman" w:hAnsi="Times New Roman" w:cs="Times New Roman"/>
          <w:sz w:val="24"/>
          <w:szCs w:val="24"/>
        </w:rPr>
        <w:t xml:space="preserve">Larvicidal activity was evaluated following the World Health Organization (WHO, 1996) protocol. Ten larvae were placed into separate beakers containing 100 ml of deionized water, into which different concentrations (1 g/dl, 5 g/dl, and 10 g/dl) of neem extract and neem-mediated </w:t>
      </w:r>
      <w:proofErr w:type="spellStart"/>
      <w:r w:rsidRPr="00FC0ADB">
        <w:rPr>
          <w:rFonts w:ascii="Times New Roman" w:hAnsi="Times New Roman" w:cs="Times New Roman"/>
          <w:sz w:val="24"/>
          <w:szCs w:val="24"/>
        </w:rPr>
        <w:t>AgNPs</w:t>
      </w:r>
      <w:proofErr w:type="spellEnd"/>
      <w:r w:rsidRPr="00FC0ADB">
        <w:rPr>
          <w:rFonts w:ascii="Times New Roman" w:hAnsi="Times New Roman" w:cs="Times New Roman"/>
          <w:sz w:val="24"/>
          <w:szCs w:val="24"/>
        </w:rPr>
        <w:t xml:space="preserve"> were introduced. Each experiment was performed in triplicate, with deionized water serving as the negative control. Mortality was recorded after 24 h and 48 h. Larvae were considered dead if they failed to respond to probing</w:t>
      </w:r>
      <w:r w:rsidR="00073F32">
        <w:rPr>
          <w:rFonts w:ascii="Times New Roman" w:hAnsi="Times New Roman" w:cs="Times New Roman"/>
          <w:sz w:val="24"/>
          <w:szCs w:val="24"/>
        </w:rPr>
        <w:t xml:space="preserve"> (Adedoyin et al., 2021)</w:t>
      </w:r>
      <w:r w:rsidRPr="00FC0ADB">
        <w:rPr>
          <w:rFonts w:ascii="Times New Roman" w:hAnsi="Times New Roman" w:cs="Times New Roman"/>
          <w:sz w:val="24"/>
          <w:szCs w:val="24"/>
        </w:rPr>
        <w:t>.</w:t>
      </w:r>
    </w:p>
    <w:p w14:paraId="65DE0623" w14:textId="52FC3CC1" w:rsidR="00F62D92" w:rsidRPr="00FC0ADB" w:rsidRDefault="00D00462" w:rsidP="00F62D9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2.8</w:t>
      </w:r>
      <w:r>
        <w:rPr>
          <w:rFonts w:ascii="Times New Roman" w:hAnsi="Times New Roman" w:cs="Times New Roman"/>
          <w:b/>
          <w:bCs/>
          <w:sz w:val="24"/>
          <w:szCs w:val="24"/>
        </w:rPr>
        <w:tab/>
      </w:r>
      <w:r w:rsidR="00F62D92" w:rsidRPr="00FC0ADB">
        <w:rPr>
          <w:rFonts w:ascii="Times New Roman" w:hAnsi="Times New Roman" w:cs="Times New Roman"/>
          <w:b/>
          <w:bCs/>
          <w:sz w:val="24"/>
          <w:szCs w:val="24"/>
        </w:rPr>
        <w:t>Dose–Response Bioassay and Statistical Analysis</w:t>
      </w:r>
    </w:p>
    <w:p w14:paraId="119E4DE6" w14:textId="77777777" w:rsidR="00F62D92" w:rsidRPr="00FC0ADB" w:rsidRDefault="00F62D92" w:rsidP="00F62D92">
      <w:pPr>
        <w:spacing w:line="480" w:lineRule="auto"/>
        <w:jc w:val="both"/>
        <w:rPr>
          <w:rFonts w:ascii="Times New Roman" w:hAnsi="Times New Roman" w:cs="Times New Roman"/>
          <w:sz w:val="24"/>
          <w:szCs w:val="24"/>
        </w:rPr>
      </w:pPr>
      <w:r w:rsidRPr="00FC0ADB">
        <w:rPr>
          <w:rFonts w:ascii="Times New Roman" w:hAnsi="Times New Roman" w:cs="Times New Roman"/>
          <w:sz w:val="24"/>
          <w:szCs w:val="24"/>
        </w:rPr>
        <w:t xml:space="preserve">Mortality percentages were calculated, and the median lethal concentration (LC₅₀) was estimated using </w:t>
      </w:r>
      <w:proofErr w:type="spellStart"/>
      <w:r w:rsidRPr="00FC0ADB">
        <w:rPr>
          <w:rFonts w:ascii="Times New Roman" w:hAnsi="Times New Roman" w:cs="Times New Roman"/>
          <w:sz w:val="24"/>
          <w:szCs w:val="24"/>
        </w:rPr>
        <w:t>probit</w:t>
      </w:r>
      <w:proofErr w:type="spellEnd"/>
      <w:r w:rsidRPr="00FC0ADB">
        <w:rPr>
          <w:rFonts w:ascii="Times New Roman" w:hAnsi="Times New Roman" w:cs="Times New Roman"/>
          <w:sz w:val="24"/>
          <w:szCs w:val="24"/>
        </w:rPr>
        <w:t xml:space="preserve"> analysis (Finney, 1971). Data were expressed as mean ± standard deviation (SD). Statistical analyses were performed using SPSS software.</w:t>
      </w:r>
    </w:p>
    <w:p w14:paraId="011F3A97" w14:textId="77777777" w:rsidR="00F62D92" w:rsidRPr="00FC0ADB" w:rsidRDefault="00F62D92" w:rsidP="00F62D92">
      <w:pPr>
        <w:tabs>
          <w:tab w:val="left" w:pos="8222"/>
        </w:tabs>
        <w:spacing w:line="480" w:lineRule="auto"/>
        <w:jc w:val="both"/>
        <w:rPr>
          <w:rFonts w:ascii="Times New Roman" w:hAnsi="Times New Roman" w:cs="Times New Roman"/>
          <w:sz w:val="24"/>
          <w:szCs w:val="24"/>
        </w:rPr>
      </w:pPr>
    </w:p>
    <w:p w14:paraId="261751A7" w14:textId="77777777" w:rsidR="00F62D92" w:rsidRPr="00FC0ADB" w:rsidRDefault="00F62D92" w:rsidP="00F62D92">
      <w:pPr>
        <w:tabs>
          <w:tab w:val="left" w:pos="8222"/>
        </w:tabs>
        <w:spacing w:line="480" w:lineRule="auto"/>
        <w:jc w:val="both"/>
        <w:rPr>
          <w:rFonts w:ascii="Times New Roman" w:hAnsi="Times New Roman" w:cs="Times New Roman"/>
          <w:sz w:val="24"/>
          <w:szCs w:val="24"/>
        </w:rPr>
      </w:pPr>
    </w:p>
    <w:p w14:paraId="67A4403E" w14:textId="77777777" w:rsidR="00F62D92" w:rsidRPr="00FC0ADB" w:rsidRDefault="00F62D92" w:rsidP="00F62D92">
      <w:pPr>
        <w:tabs>
          <w:tab w:val="left" w:pos="8222"/>
        </w:tabs>
        <w:spacing w:line="480" w:lineRule="auto"/>
        <w:jc w:val="both"/>
        <w:rPr>
          <w:rFonts w:ascii="Times New Roman" w:hAnsi="Times New Roman" w:cs="Times New Roman"/>
          <w:sz w:val="24"/>
          <w:szCs w:val="24"/>
        </w:rPr>
      </w:pPr>
    </w:p>
    <w:p w14:paraId="2341884B" w14:textId="77777777" w:rsidR="00F62D92" w:rsidRPr="00FC0ADB" w:rsidRDefault="00F62D92" w:rsidP="00F62D92">
      <w:pPr>
        <w:tabs>
          <w:tab w:val="left" w:pos="8222"/>
        </w:tabs>
        <w:spacing w:line="480" w:lineRule="auto"/>
        <w:rPr>
          <w:rFonts w:ascii="Times New Roman" w:hAnsi="Times New Roman" w:cs="Times New Roman"/>
          <w:b/>
          <w:bCs/>
          <w:sz w:val="24"/>
          <w:szCs w:val="24"/>
        </w:rPr>
      </w:pPr>
    </w:p>
    <w:p w14:paraId="2416677C" w14:textId="77777777" w:rsidR="00F62D92" w:rsidRPr="00FC0ADB" w:rsidRDefault="00F62D92" w:rsidP="00F62D92">
      <w:pPr>
        <w:tabs>
          <w:tab w:val="left" w:pos="8222"/>
        </w:tabs>
        <w:spacing w:line="480" w:lineRule="auto"/>
        <w:rPr>
          <w:rFonts w:ascii="Times New Roman" w:hAnsi="Times New Roman" w:cs="Times New Roman"/>
          <w:b/>
          <w:bCs/>
          <w:sz w:val="24"/>
          <w:szCs w:val="24"/>
        </w:rPr>
      </w:pPr>
    </w:p>
    <w:p w14:paraId="0A8CC968" w14:textId="77777777" w:rsidR="00F62D92" w:rsidRPr="00FC0ADB" w:rsidRDefault="00F62D92" w:rsidP="00F62D92">
      <w:pPr>
        <w:tabs>
          <w:tab w:val="left" w:pos="8222"/>
        </w:tabs>
        <w:spacing w:line="480" w:lineRule="auto"/>
        <w:rPr>
          <w:rFonts w:ascii="Times New Roman" w:hAnsi="Times New Roman" w:cs="Times New Roman"/>
          <w:b/>
          <w:bCs/>
          <w:sz w:val="24"/>
          <w:szCs w:val="24"/>
        </w:rPr>
      </w:pPr>
    </w:p>
    <w:p w14:paraId="56174796" w14:textId="77777777" w:rsidR="00F62D92" w:rsidRPr="00FC0ADB" w:rsidRDefault="00F62D92" w:rsidP="00F62D92">
      <w:pPr>
        <w:tabs>
          <w:tab w:val="left" w:pos="8222"/>
        </w:tabs>
        <w:spacing w:line="480" w:lineRule="auto"/>
        <w:rPr>
          <w:rFonts w:ascii="Times New Roman" w:hAnsi="Times New Roman" w:cs="Times New Roman"/>
          <w:b/>
          <w:bCs/>
          <w:sz w:val="24"/>
          <w:szCs w:val="24"/>
        </w:rPr>
      </w:pPr>
    </w:p>
    <w:p w14:paraId="56223728" w14:textId="77777777" w:rsidR="00F62D92" w:rsidRPr="00FC0ADB" w:rsidRDefault="00F62D92" w:rsidP="00F62D92">
      <w:pPr>
        <w:tabs>
          <w:tab w:val="left" w:pos="8222"/>
        </w:tabs>
        <w:spacing w:line="480" w:lineRule="auto"/>
        <w:rPr>
          <w:rFonts w:ascii="Times New Roman" w:hAnsi="Times New Roman" w:cs="Times New Roman"/>
          <w:b/>
          <w:bCs/>
          <w:sz w:val="24"/>
          <w:szCs w:val="24"/>
        </w:rPr>
      </w:pPr>
    </w:p>
    <w:p w14:paraId="79AAE86C" w14:textId="77777777" w:rsidR="00F62D92" w:rsidRPr="00FC0ADB" w:rsidRDefault="00F62D92" w:rsidP="00F62D92">
      <w:pPr>
        <w:tabs>
          <w:tab w:val="left" w:pos="8222"/>
        </w:tabs>
        <w:spacing w:line="480" w:lineRule="auto"/>
        <w:rPr>
          <w:rFonts w:ascii="Times New Roman" w:hAnsi="Times New Roman" w:cs="Times New Roman"/>
          <w:b/>
          <w:bCs/>
          <w:sz w:val="24"/>
          <w:szCs w:val="24"/>
        </w:rPr>
      </w:pPr>
    </w:p>
    <w:p w14:paraId="0B80DB71" w14:textId="77254BB2" w:rsidR="006A4A83" w:rsidRDefault="00D00462" w:rsidP="006A4A83">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3.0</w:t>
      </w:r>
      <w:r>
        <w:rPr>
          <w:rFonts w:ascii="Times New Roman" w:eastAsia="Times New Roman" w:hAnsi="Times New Roman" w:cs="Times New Roman"/>
          <w:b/>
          <w:bCs/>
          <w:kern w:val="36"/>
          <w:sz w:val="24"/>
          <w:szCs w:val="24"/>
        </w:rPr>
        <w:tab/>
      </w:r>
      <w:r w:rsidR="006A4A83" w:rsidRPr="00FC0ADB">
        <w:rPr>
          <w:rFonts w:ascii="Times New Roman" w:eastAsia="Times New Roman" w:hAnsi="Times New Roman" w:cs="Times New Roman"/>
          <w:b/>
          <w:bCs/>
          <w:kern w:val="36"/>
          <w:sz w:val="24"/>
          <w:szCs w:val="24"/>
        </w:rPr>
        <w:t>Results and Discussion</w:t>
      </w:r>
    </w:p>
    <w:p w14:paraId="177A8104" w14:textId="77777777" w:rsidR="00D00462" w:rsidRDefault="006B3DE6" w:rsidP="00D00462">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r w:rsidRPr="006B3DE6">
        <w:rPr>
          <w:rFonts w:ascii="Times New Roman" w:hAnsi="Times New Roman" w:cs="Times New Roman"/>
          <w:sz w:val="24"/>
          <w:szCs w:val="24"/>
        </w:rPr>
        <w:t>In this study, silver nanoparticles (</w:t>
      </w:r>
      <w:proofErr w:type="spellStart"/>
      <w:r w:rsidRPr="006B3DE6">
        <w:rPr>
          <w:rFonts w:ascii="Times New Roman" w:hAnsi="Times New Roman" w:cs="Times New Roman"/>
          <w:sz w:val="24"/>
          <w:szCs w:val="24"/>
        </w:rPr>
        <w:t>AgNPs</w:t>
      </w:r>
      <w:proofErr w:type="spellEnd"/>
      <w:r w:rsidRPr="006B3DE6">
        <w:rPr>
          <w:rFonts w:ascii="Times New Roman" w:hAnsi="Times New Roman" w:cs="Times New Roman"/>
          <w:sz w:val="24"/>
          <w:szCs w:val="24"/>
        </w:rPr>
        <w:t xml:space="preserve">) were synthesized using </w:t>
      </w:r>
      <w:proofErr w:type="spellStart"/>
      <w:r w:rsidRPr="006B3DE6">
        <w:rPr>
          <w:rStyle w:val="Emphasis"/>
          <w:rFonts w:ascii="Times New Roman" w:hAnsi="Times New Roman" w:cs="Times New Roman"/>
          <w:sz w:val="24"/>
          <w:szCs w:val="24"/>
        </w:rPr>
        <w:t>Azadirachta</w:t>
      </w:r>
      <w:proofErr w:type="spellEnd"/>
      <w:r w:rsidRPr="006B3DE6">
        <w:rPr>
          <w:rStyle w:val="Emphasis"/>
          <w:rFonts w:ascii="Times New Roman" w:hAnsi="Times New Roman" w:cs="Times New Roman"/>
          <w:sz w:val="24"/>
          <w:szCs w:val="24"/>
        </w:rPr>
        <w:t xml:space="preserve"> </w:t>
      </w:r>
      <w:proofErr w:type="spellStart"/>
      <w:r w:rsidRPr="006B3DE6">
        <w:rPr>
          <w:rStyle w:val="Emphasis"/>
          <w:rFonts w:ascii="Times New Roman" w:hAnsi="Times New Roman" w:cs="Times New Roman"/>
          <w:sz w:val="24"/>
          <w:szCs w:val="24"/>
        </w:rPr>
        <w:t>indica</w:t>
      </w:r>
      <w:proofErr w:type="spellEnd"/>
      <w:r w:rsidRPr="006B3DE6">
        <w:rPr>
          <w:rFonts w:ascii="Times New Roman" w:hAnsi="Times New Roman" w:cs="Times New Roman"/>
          <w:sz w:val="24"/>
          <w:szCs w:val="24"/>
        </w:rPr>
        <w:t xml:space="preserve"> leaf extract under ambient conditions, characterized to confirm their formation and stability, and evaluated for their biological efficacy against mosquito larvae and clinically significant bacteria.</w:t>
      </w:r>
    </w:p>
    <w:p w14:paraId="696F2E3A" w14:textId="7C6706BD" w:rsidR="006A4A83" w:rsidRPr="00D00462" w:rsidRDefault="00D00462" w:rsidP="00D00462">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006A4A83" w:rsidRPr="00FC0ADB">
        <w:rPr>
          <w:rFonts w:ascii="Times New Roman" w:eastAsia="Times New Roman" w:hAnsi="Times New Roman" w:cs="Times New Roman"/>
          <w:b/>
          <w:bCs/>
          <w:sz w:val="24"/>
          <w:szCs w:val="24"/>
        </w:rPr>
        <w:t>Biosynthesis and Characterization of Silver Nanoparticles</w:t>
      </w:r>
    </w:p>
    <w:p w14:paraId="694D5F67" w14:textId="6C017B2B" w:rsidR="006A4A83" w:rsidRPr="00FC0ADB" w:rsidRDefault="006A4A83" w:rsidP="006A4A83">
      <w:pPr>
        <w:spacing w:before="100" w:beforeAutospacing="1" w:after="100" w:afterAutospacing="1" w:line="480" w:lineRule="auto"/>
        <w:jc w:val="both"/>
        <w:rPr>
          <w:rFonts w:ascii="Times New Roman" w:eastAsia="Times New Roman" w:hAnsi="Times New Roman" w:cs="Times New Roman"/>
          <w:sz w:val="24"/>
          <w:szCs w:val="24"/>
        </w:rPr>
      </w:pPr>
      <w:r w:rsidRPr="00FC0ADB">
        <w:rPr>
          <w:rFonts w:ascii="Times New Roman" w:eastAsia="Times New Roman" w:hAnsi="Times New Roman" w:cs="Times New Roman"/>
          <w:sz w:val="24"/>
          <w:szCs w:val="24"/>
        </w:rPr>
        <w:t>The biosynthesis of silver nanoparticles (</w:t>
      </w:r>
      <w:proofErr w:type="spellStart"/>
      <w:r w:rsidRPr="00FC0ADB">
        <w:rPr>
          <w:rFonts w:ascii="Times New Roman" w:eastAsia="Times New Roman" w:hAnsi="Times New Roman" w:cs="Times New Roman"/>
          <w:sz w:val="24"/>
          <w:szCs w:val="24"/>
        </w:rPr>
        <w:t>AgNPs</w:t>
      </w:r>
      <w:proofErr w:type="spellEnd"/>
      <w:r w:rsidRPr="00FC0ADB">
        <w:rPr>
          <w:rFonts w:ascii="Times New Roman" w:eastAsia="Times New Roman" w:hAnsi="Times New Roman" w:cs="Times New Roman"/>
          <w:sz w:val="24"/>
          <w:szCs w:val="24"/>
        </w:rPr>
        <w:t>) using aqueous neem (</w:t>
      </w:r>
      <w:proofErr w:type="spellStart"/>
      <w:r w:rsidRPr="00FC0ADB">
        <w:rPr>
          <w:rFonts w:ascii="Times New Roman" w:eastAsia="Times New Roman" w:hAnsi="Times New Roman" w:cs="Times New Roman"/>
          <w:i/>
          <w:iCs/>
          <w:sz w:val="24"/>
          <w:szCs w:val="24"/>
        </w:rPr>
        <w:t>Azadirachta</w:t>
      </w:r>
      <w:proofErr w:type="spellEnd"/>
      <w:r w:rsidRPr="00FC0ADB">
        <w:rPr>
          <w:rFonts w:ascii="Times New Roman" w:eastAsia="Times New Roman" w:hAnsi="Times New Roman" w:cs="Times New Roman"/>
          <w:i/>
          <w:iCs/>
          <w:sz w:val="24"/>
          <w:szCs w:val="24"/>
        </w:rPr>
        <w:t xml:space="preserve"> </w:t>
      </w:r>
      <w:proofErr w:type="spellStart"/>
      <w:r w:rsidRPr="00FC0ADB">
        <w:rPr>
          <w:rFonts w:ascii="Times New Roman" w:eastAsia="Times New Roman" w:hAnsi="Times New Roman" w:cs="Times New Roman"/>
          <w:i/>
          <w:iCs/>
          <w:sz w:val="24"/>
          <w:szCs w:val="24"/>
        </w:rPr>
        <w:t>indica</w:t>
      </w:r>
      <w:proofErr w:type="spellEnd"/>
      <w:r w:rsidRPr="00FC0ADB">
        <w:rPr>
          <w:rFonts w:ascii="Times New Roman" w:eastAsia="Times New Roman" w:hAnsi="Times New Roman" w:cs="Times New Roman"/>
          <w:sz w:val="24"/>
          <w:szCs w:val="24"/>
        </w:rPr>
        <w:t xml:space="preserve">) leaf extract was successfully achieved. A gradual change in solution color from colorless to yellowish brown and finally to dark brown was observed within minutes of exposure to sunlight, indicating the reduction of silver ions (Ag⁺) to </w:t>
      </w:r>
      <w:proofErr w:type="spellStart"/>
      <w:r w:rsidRPr="00FC0ADB">
        <w:rPr>
          <w:rFonts w:ascii="Times New Roman" w:eastAsia="Times New Roman" w:hAnsi="Times New Roman" w:cs="Times New Roman"/>
          <w:sz w:val="24"/>
          <w:szCs w:val="24"/>
        </w:rPr>
        <w:t>AgNPs</w:t>
      </w:r>
      <w:proofErr w:type="spellEnd"/>
      <w:r w:rsidRPr="00FC0ADB">
        <w:rPr>
          <w:rFonts w:ascii="Times New Roman" w:eastAsia="Times New Roman" w:hAnsi="Times New Roman" w:cs="Times New Roman"/>
          <w:sz w:val="24"/>
          <w:szCs w:val="24"/>
        </w:rPr>
        <w:t>. This color transition is attributed to the excitation of surface plasmon resonance (SPR) of silver nanoparticles, confirming nanoparticle formation (</w:t>
      </w:r>
      <w:r w:rsidR="00F23828" w:rsidRPr="00F23828">
        <w:rPr>
          <w:rFonts w:ascii="Times New Roman" w:hAnsi="Times New Roman" w:cs="Times New Roman"/>
          <w:color w:val="222222"/>
          <w:sz w:val="24"/>
          <w:szCs w:val="24"/>
          <w:shd w:val="clear" w:color="auto" w:fill="FFFFFF"/>
        </w:rPr>
        <w:t>Lalitha</w:t>
      </w:r>
      <w:r w:rsidR="00F23828" w:rsidRPr="00F23828">
        <w:rPr>
          <w:rFonts w:ascii="Times New Roman" w:eastAsia="Times New Roman" w:hAnsi="Times New Roman" w:cs="Times New Roman"/>
          <w:sz w:val="24"/>
          <w:szCs w:val="24"/>
        </w:rPr>
        <w:t xml:space="preserve"> et</w:t>
      </w:r>
      <w:r w:rsidR="00F23828">
        <w:rPr>
          <w:rFonts w:ascii="Times New Roman" w:eastAsia="Times New Roman" w:hAnsi="Times New Roman" w:cs="Times New Roman"/>
          <w:sz w:val="24"/>
          <w:szCs w:val="24"/>
        </w:rPr>
        <w:t xml:space="preserve"> a</w:t>
      </w:r>
      <w:r w:rsidRPr="00FC0ADB">
        <w:rPr>
          <w:rFonts w:ascii="Times New Roman" w:eastAsia="Times New Roman" w:hAnsi="Times New Roman" w:cs="Times New Roman"/>
          <w:sz w:val="24"/>
          <w:szCs w:val="24"/>
        </w:rPr>
        <w:t>l., 201</w:t>
      </w:r>
      <w:r w:rsidR="00F23828">
        <w:rPr>
          <w:rFonts w:ascii="Times New Roman" w:eastAsia="Times New Roman" w:hAnsi="Times New Roman" w:cs="Times New Roman"/>
          <w:sz w:val="24"/>
          <w:szCs w:val="24"/>
        </w:rPr>
        <w:t>3</w:t>
      </w:r>
      <w:r w:rsidRPr="00FC0ADB">
        <w:rPr>
          <w:rFonts w:ascii="Times New Roman" w:eastAsia="Times New Roman" w:hAnsi="Times New Roman" w:cs="Times New Roman"/>
          <w:sz w:val="24"/>
          <w:szCs w:val="24"/>
        </w:rPr>
        <w:t>).</w:t>
      </w:r>
    </w:p>
    <w:p w14:paraId="5851E7AE" w14:textId="1B86E232" w:rsidR="006A4A83" w:rsidRPr="00FC0ADB" w:rsidRDefault="00D00462" w:rsidP="006A4A83">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006A4A83" w:rsidRPr="00FC0ADB">
        <w:rPr>
          <w:rFonts w:ascii="Times New Roman" w:eastAsia="Times New Roman" w:hAnsi="Times New Roman" w:cs="Times New Roman"/>
          <w:b/>
          <w:bCs/>
          <w:sz w:val="24"/>
          <w:szCs w:val="24"/>
        </w:rPr>
        <w:t>UV–Visible Spectroscopy</w:t>
      </w:r>
    </w:p>
    <w:p w14:paraId="5931E250" w14:textId="1419D7DE" w:rsidR="006A4A83" w:rsidRPr="00FC0ADB" w:rsidRDefault="006A4A83" w:rsidP="006A4A83">
      <w:pPr>
        <w:spacing w:before="100" w:beforeAutospacing="1" w:after="100" w:afterAutospacing="1" w:line="480" w:lineRule="auto"/>
        <w:jc w:val="both"/>
        <w:rPr>
          <w:rFonts w:ascii="Times New Roman" w:eastAsia="Times New Roman" w:hAnsi="Times New Roman" w:cs="Times New Roman"/>
          <w:sz w:val="24"/>
          <w:szCs w:val="24"/>
        </w:rPr>
      </w:pPr>
      <w:r w:rsidRPr="00FC0ADB">
        <w:rPr>
          <w:rFonts w:ascii="Times New Roman" w:eastAsia="Times New Roman" w:hAnsi="Times New Roman" w:cs="Times New Roman"/>
          <w:sz w:val="24"/>
          <w:szCs w:val="24"/>
        </w:rPr>
        <w:lastRenderedPageBreak/>
        <w:t xml:space="preserve">The UV–Vis spectra of the biosynthesized </w:t>
      </w:r>
      <w:proofErr w:type="spellStart"/>
      <w:r w:rsidRPr="00FC0ADB">
        <w:rPr>
          <w:rFonts w:ascii="Times New Roman" w:eastAsia="Times New Roman" w:hAnsi="Times New Roman" w:cs="Times New Roman"/>
          <w:sz w:val="24"/>
          <w:szCs w:val="24"/>
        </w:rPr>
        <w:t>AgNPs</w:t>
      </w:r>
      <w:proofErr w:type="spellEnd"/>
      <w:r w:rsidRPr="00FC0ADB">
        <w:rPr>
          <w:rFonts w:ascii="Times New Roman" w:eastAsia="Times New Roman" w:hAnsi="Times New Roman" w:cs="Times New Roman"/>
          <w:sz w:val="24"/>
          <w:szCs w:val="24"/>
        </w:rPr>
        <w:t xml:space="preserve"> showed characteristic SPR absorption peaks around 458–459 nm (Figure 1), which is consistent with the typical absorption range of silver nanoparticles (390–470 nm). The increase in absorbance with higher extract concentration suggests efficient nanoparticle synthesis and stability (</w:t>
      </w:r>
      <w:r w:rsidR="0042044F">
        <w:rPr>
          <w:rFonts w:ascii="Times New Roman" w:eastAsia="Times New Roman" w:hAnsi="Times New Roman" w:cs="Times New Roman"/>
          <w:sz w:val="24"/>
          <w:szCs w:val="24"/>
        </w:rPr>
        <w:t xml:space="preserve">Gard </w:t>
      </w:r>
      <w:r w:rsidRPr="00FC0ADB">
        <w:rPr>
          <w:rFonts w:ascii="Times New Roman" w:eastAsia="Times New Roman" w:hAnsi="Times New Roman" w:cs="Times New Roman"/>
          <w:sz w:val="24"/>
          <w:szCs w:val="24"/>
        </w:rPr>
        <w:t>et al., 20</w:t>
      </w:r>
      <w:r w:rsidR="0042044F">
        <w:rPr>
          <w:rFonts w:ascii="Times New Roman" w:eastAsia="Times New Roman" w:hAnsi="Times New Roman" w:cs="Times New Roman"/>
          <w:sz w:val="24"/>
          <w:szCs w:val="24"/>
        </w:rPr>
        <w:t>20</w:t>
      </w:r>
      <w:r w:rsidRPr="00FC0ADB">
        <w:rPr>
          <w:rFonts w:ascii="Times New Roman" w:eastAsia="Times New Roman" w:hAnsi="Times New Roman" w:cs="Times New Roman"/>
          <w:sz w:val="24"/>
          <w:szCs w:val="24"/>
        </w:rPr>
        <w:t>).</w:t>
      </w:r>
    </w:p>
    <w:p w14:paraId="69C40AAD" w14:textId="74874487" w:rsidR="006A4A83" w:rsidRPr="00FC0ADB" w:rsidRDefault="00D00462" w:rsidP="006A4A83">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006A4A83" w:rsidRPr="00FC0ADB">
        <w:rPr>
          <w:rFonts w:ascii="Times New Roman" w:eastAsia="Times New Roman" w:hAnsi="Times New Roman" w:cs="Times New Roman"/>
          <w:b/>
          <w:bCs/>
          <w:sz w:val="24"/>
          <w:szCs w:val="24"/>
        </w:rPr>
        <w:t>Fourier Transform Infrared (FTIR) Analysis</w:t>
      </w:r>
    </w:p>
    <w:p w14:paraId="20DA731B" w14:textId="63CAEA81" w:rsidR="006A4A83" w:rsidRPr="00FC0ADB" w:rsidRDefault="006A4A83" w:rsidP="006A4A83">
      <w:pPr>
        <w:spacing w:before="100" w:beforeAutospacing="1" w:after="100" w:afterAutospacing="1" w:line="480" w:lineRule="auto"/>
        <w:jc w:val="both"/>
        <w:rPr>
          <w:rFonts w:ascii="Times New Roman" w:eastAsia="Times New Roman" w:hAnsi="Times New Roman" w:cs="Times New Roman"/>
          <w:sz w:val="24"/>
          <w:szCs w:val="24"/>
        </w:rPr>
      </w:pPr>
      <w:r w:rsidRPr="00FC0ADB">
        <w:rPr>
          <w:rFonts w:ascii="Times New Roman" w:eastAsia="Times New Roman" w:hAnsi="Times New Roman" w:cs="Times New Roman"/>
          <w:sz w:val="24"/>
          <w:szCs w:val="24"/>
        </w:rPr>
        <w:t xml:space="preserve">FTIR spectra of neem extract showed functional groups such as hydroxyl (O–H) stretching (3276 cm⁻¹), C–H stretching of aromatic compounds (2918 cm⁻¹), and carbonyl (C=O) stretching (1722 cm⁻¹) (Figure 2a). After nanoparticle formation, shifts in absorption bands were observed, including peaks at 3645 cm⁻¹, 3198 cm⁻¹, 1781 cm⁻¹, 1718 cm⁻¹, 1625 cm⁻¹, and 1032 cm⁻¹, corresponding to O–H, C=O, C=C, and C–N vibrations (Figure 2b). These functional groups indicate the presence of phytochemicals such as phenolics, amines, and proteins, which act as reducing and stabilizing agents during </w:t>
      </w:r>
      <w:proofErr w:type="spellStart"/>
      <w:r w:rsidRPr="00FC0ADB">
        <w:rPr>
          <w:rFonts w:ascii="Times New Roman" w:eastAsia="Times New Roman" w:hAnsi="Times New Roman" w:cs="Times New Roman"/>
          <w:sz w:val="24"/>
          <w:szCs w:val="24"/>
        </w:rPr>
        <w:t>AgNP</w:t>
      </w:r>
      <w:proofErr w:type="spellEnd"/>
      <w:r w:rsidRPr="00FC0ADB">
        <w:rPr>
          <w:rFonts w:ascii="Times New Roman" w:eastAsia="Times New Roman" w:hAnsi="Times New Roman" w:cs="Times New Roman"/>
          <w:sz w:val="24"/>
          <w:szCs w:val="24"/>
        </w:rPr>
        <w:t xml:space="preserve"> synthesis (</w:t>
      </w:r>
      <w:proofErr w:type="spellStart"/>
      <w:r w:rsidRPr="00FC0ADB">
        <w:rPr>
          <w:rFonts w:ascii="Times New Roman" w:eastAsia="Times New Roman" w:hAnsi="Times New Roman" w:cs="Times New Roman"/>
          <w:sz w:val="24"/>
          <w:szCs w:val="24"/>
        </w:rPr>
        <w:t>Subapriya</w:t>
      </w:r>
      <w:proofErr w:type="spellEnd"/>
      <w:r w:rsidRPr="00FC0ADB">
        <w:rPr>
          <w:rFonts w:ascii="Times New Roman" w:eastAsia="Times New Roman" w:hAnsi="Times New Roman" w:cs="Times New Roman"/>
          <w:sz w:val="24"/>
          <w:szCs w:val="24"/>
        </w:rPr>
        <w:t xml:space="preserve"> &amp; </w:t>
      </w:r>
      <w:proofErr w:type="spellStart"/>
      <w:r w:rsidRPr="00FC0ADB">
        <w:rPr>
          <w:rFonts w:ascii="Times New Roman" w:eastAsia="Times New Roman" w:hAnsi="Times New Roman" w:cs="Times New Roman"/>
          <w:sz w:val="24"/>
          <w:szCs w:val="24"/>
        </w:rPr>
        <w:t>Nagini</w:t>
      </w:r>
      <w:proofErr w:type="spellEnd"/>
      <w:r w:rsidRPr="00FC0ADB">
        <w:rPr>
          <w:rFonts w:ascii="Times New Roman" w:eastAsia="Times New Roman" w:hAnsi="Times New Roman" w:cs="Times New Roman"/>
          <w:sz w:val="24"/>
          <w:szCs w:val="24"/>
        </w:rPr>
        <w:t xml:space="preserve">, 2005; Verma &amp; Singh </w:t>
      </w:r>
      <w:proofErr w:type="spellStart"/>
      <w:r w:rsidRPr="00FC0ADB">
        <w:rPr>
          <w:rFonts w:ascii="Times New Roman" w:eastAsia="Times New Roman" w:hAnsi="Times New Roman" w:cs="Times New Roman"/>
          <w:sz w:val="24"/>
          <w:szCs w:val="24"/>
        </w:rPr>
        <w:t>Mehata</w:t>
      </w:r>
      <w:proofErr w:type="spellEnd"/>
      <w:r w:rsidRPr="00FC0ADB">
        <w:rPr>
          <w:rFonts w:ascii="Times New Roman" w:eastAsia="Times New Roman" w:hAnsi="Times New Roman" w:cs="Times New Roman"/>
          <w:sz w:val="24"/>
          <w:szCs w:val="24"/>
        </w:rPr>
        <w:t xml:space="preserve">, 2016; </w:t>
      </w:r>
      <w:proofErr w:type="spellStart"/>
      <w:r w:rsidR="000E0941" w:rsidRPr="00C90D3C">
        <w:rPr>
          <w:rFonts w:ascii="Times New Roman" w:hAnsi="Times New Roman" w:cs="Times New Roman"/>
          <w:color w:val="222222"/>
          <w:sz w:val="24"/>
          <w:szCs w:val="24"/>
          <w:shd w:val="clear" w:color="auto" w:fill="FFFFFF"/>
        </w:rPr>
        <w:t>Jacksi</w:t>
      </w:r>
      <w:proofErr w:type="spellEnd"/>
      <w:r w:rsidR="000E0941">
        <w:rPr>
          <w:rFonts w:ascii="Times New Roman" w:hAnsi="Times New Roman" w:cs="Times New Roman"/>
          <w:color w:val="222222"/>
          <w:sz w:val="24"/>
          <w:szCs w:val="24"/>
          <w:shd w:val="clear" w:color="auto" w:fill="FFFFFF"/>
        </w:rPr>
        <w:t xml:space="preserve"> et al., 2024</w:t>
      </w:r>
      <w:r w:rsidRPr="00FC0ADB">
        <w:rPr>
          <w:rFonts w:ascii="Times New Roman" w:eastAsia="Times New Roman" w:hAnsi="Times New Roman" w:cs="Times New Roman"/>
          <w:sz w:val="24"/>
          <w:szCs w:val="24"/>
        </w:rPr>
        <w:t>).</w:t>
      </w:r>
    </w:p>
    <w:p w14:paraId="777E87A1" w14:textId="77D58008" w:rsidR="006A4A83" w:rsidRPr="00FC0ADB" w:rsidRDefault="00D00462" w:rsidP="006A4A83">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ab/>
      </w:r>
      <w:r w:rsidR="006A4A83" w:rsidRPr="00FC0ADB">
        <w:rPr>
          <w:rFonts w:ascii="Times New Roman" w:eastAsia="Times New Roman" w:hAnsi="Times New Roman" w:cs="Times New Roman"/>
          <w:b/>
          <w:bCs/>
          <w:sz w:val="24"/>
          <w:szCs w:val="24"/>
        </w:rPr>
        <w:t>Scanning Electron Microscopy (SEM)</w:t>
      </w:r>
    </w:p>
    <w:p w14:paraId="4C262DDD" w14:textId="1303E3DF" w:rsidR="006A4A83" w:rsidRPr="00FC0ADB" w:rsidRDefault="006A4A83" w:rsidP="006A4A83">
      <w:pPr>
        <w:spacing w:before="100" w:beforeAutospacing="1" w:after="100" w:afterAutospacing="1" w:line="480" w:lineRule="auto"/>
        <w:jc w:val="both"/>
        <w:rPr>
          <w:rFonts w:ascii="Times New Roman" w:eastAsia="Times New Roman" w:hAnsi="Times New Roman" w:cs="Times New Roman"/>
          <w:sz w:val="24"/>
          <w:szCs w:val="24"/>
        </w:rPr>
      </w:pPr>
      <w:r w:rsidRPr="00FC0ADB">
        <w:rPr>
          <w:rFonts w:ascii="Times New Roman" w:eastAsia="Times New Roman" w:hAnsi="Times New Roman" w:cs="Times New Roman"/>
          <w:sz w:val="24"/>
          <w:szCs w:val="24"/>
        </w:rPr>
        <w:t xml:space="preserve">SEM micrographs revealed that the </w:t>
      </w:r>
      <w:proofErr w:type="spellStart"/>
      <w:r w:rsidRPr="00FC0ADB">
        <w:rPr>
          <w:rFonts w:ascii="Times New Roman" w:eastAsia="Times New Roman" w:hAnsi="Times New Roman" w:cs="Times New Roman"/>
          <w:sz w:val="24"/>
          <w:szCs w:val="24"/>
        </w:rPr>
        <w:t>AgNPs</w:t>
      </w:r>
      <w:proofErr w:type="spellEnd"/>
      <w:r w:rsidRPr="00FC0ADB">
        <w:rPr>
          <w:rFonts w:ascii="Times New Roman" w:eastAsia="Times New Roman" w:hAnsi="Times New Roman" w:cs="Times New Roman"/>
          <w:sz w:val="24"/>
          <w:szCs w:val="24"/>
        </w:rPr>
        <w:t xml:space="preserve"> ranged in size between 20–50 nm, predominantly spherical in shape, although some cuboidal particles were also observed (Figure 3). Aggregation was noted, which is typical of biologically synthesized nanoparticles due to capping biomolecules from plant extracts (</w:t>
      </w:r>
      <w:r w:rsidR="007C4F28">
        <w:rPr>
          <w:rFonts w:ascii="Times New Roman" w:eastAsia="Times New Roman" w:hAnsi="Times New Roman" w:cs="Times New Roman"/>
          <w:sz w:val="24"/>
          <w:szCs w:val="24"/>
        </w:rPr>
        <w:t>Ahmed et al., 2016</w:t>
      </w:r>
      <w:r w:rsidRPr="00FC0ADB">
        <w:rPr>
          <w:rFonts w:ascii="Times New Roman" w:eastAsia="Times New Roman" w:hAnsi="Times New Roman" w:cs="Times New Roman"/>
          <w:sz w:val="24"/>
          <w:szCs w:val="24"/>
        </w:rPr>
        <w:t>).</w:t>
      </w:r>
    </w:p>
    <w:p w14:paraId="17813BAD" w14:textId="64023A37" w:rsidR="006B3DE6" w:rsidRPr="00FC0ADB" w:rsidRDefault="00D00462" w:rsidP="006B3DE6">
      <w:pPr>
        <w:spacing w:before="100" w:beforeAutospacing="1" w:after="100" w:afterAutospacing="1"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006B3DE6" w:rsidRPr="00FC0ADB">
        <w:rPr>
          <w:rFonts w:ascii="Times New Roman" w:eastAsia="Times New Roman" w:hAnsi="Times New Roman" w:cs="Times New Roman"/>
          <w:b/>
          <w:bCs/>
          <w:sz w:val="24"/>
          <w:szCs w:val="24"/>
        </w:rPr>
        <w:t>Antibacterial Activity</w:t>
      </w:r>
    </w:p>
    <w:p w14:paraId="53DB208E" w14:textId="4F824C99" w:rsidR="006B3DE6" w:rsidRPr="00FC0ADB" w:rsidRDefault="006B3DE6" w:rsidP="006B3DE6">
      <w:pPr>
        <w:spacing w:before="100" w:beforeAutospacing="1" w:after="100" w:afterAutospacing="1" w:line="480" w:lineRule="auto"/>
        <w:jc w:val="both"/>
        <w:rPr>
          <w:rFonts w:ascii="Times New Roman" w:eastAsia="Times New Roman" w:hAnsi="Times New Roman" w:cs="Times New Roman"/>
          <w:sz w:val="24"/>
          <w:szCs w:val="24"/>
        </w:rPr>
      </w:pPr>
      <w:r w:rsidRPr="00FC0ADB">
        <w:rPr>
          <w:rFonts w:ascii="Times New Roman" w:eastAsia="Times New Roman" w:hAnsi="Times New Roman" w:cs="Times New Roman"/>
          <w:sz w:val="24"/>
          <w:szCs w:val="24"/>
        </w:rPr>
        <w:lastRenderedPageBreak/>
        <w:t xml:space="preserve">The antibacterial efficacy of neem extract and biosynthesized </w:t>
      </w:r>
      <w:proofErr w:type="spellStart"/>
      <w:r w:rsidRPr="00FC0ADB">
        <w:rPr>
          <w:rFonts w:ascii="Times New Roman" w:eastAsia="Times New Roman" w:hAnsi="Times New Roman" w:cs="Times New Roman"/>
          <w:sz w:val="24"/>
          <w:szCs w:val="24"/>
        </w:rPr>
        <w:t>AgNPs</w:t>
      </w:r>
      <w:proofErr w:type="spellEnd"/>
      <w:r w:rsidRPr="00FC0ADB">
        <w:rPr>
          <w:rFonts w:ascii="Times New Roman" w:eastAsia="Times New Roman" w:hAnsi="Times New Roman" w:cs="Times New Roman"/>
          <w:sz w:val="24"/>
          <w:szCs w:val="24"/>
        </w:rPr>
        <w:t xml:space="preserve"> was tested against </w:t>
      </w:r>
      <w:r w:rsidRPr="00FC0ADB">
        <w:rPr>
          <w:rFonts w:ascii="Times New Roman" w:eastAsia="Times New Roman" w:hAnsi="Times New Roman" w:cs="Times New Roman"/>
          <w:i/>
          <w:iCs/>
          <w:sz w:val="24"/>
          <w:szCs w:val="24"/>
        </w:rPr>
        <w:t>Staphylococcus aureus</w:t>
      </w:r>
      <w:r w:rsidRPr="00FC0ADB">
        <w:rPr>
          <w:rFonts w:ascii="Times New Roman" w:eastAsia="Times New Roman" w:hAnsi="Times New Roman" w:cs="Times New Roman"/>
          <w:sz w:val="24"/>
          <w:szCs w:val="24"/>
        </w:rPr>
        <w:t xml:space="preserve">, </w:t>
      </w:r>
      <w:r w:rsidRPr="00FC0ADB">
        <w:rPr>
          <w:rFonts w:ascii="Times New Roman" w:eastAsia="Times New Roman" w:hAnsi="Times New Roman" w:cs="Times New Roman"/>
          <w:i/>
          <w:iCs/>
          <w:sz w:val="24"/>
          <w:szCs w:val="24"/>
        </w:rPr>
        <w:t>Pseudomonas spp.</w:t>
      </w:r>
      <w:r w:rsidRPr="00FC0ADB">
        <w:rPr>
          <w:rFonts w:ascii="Times New Roman" w:eastAsia="Times New Roman" w:hAnsi="Times New Roman" w:cs="Times New Roman"/>
          <w:sz w:val="24"/>
          <w:szCs w:val="24"/>
        </w:rPr>
        <w:t xml:space="preserve">, and </w:t>
      </w:r>
      <w:r w:rsidRPr="00FC0ADB">
        <w:rPr>
          <w:rFonts w:ascii="Times New Roman" w:eastAsia="Times New Roman" w:hAnsi="Times New Roman" w:cs="Times New Roman"/>
          <w:i/>
          <w:iCs/>
          <w:sz w:val="24"/>
          <w:szCs w:val="24"/>
        </w:rPr>
        <w:t>Klebsiella pneumoniae</w:t>
      </w:r>
      <w:r>
        <w:rPr>
          <w:rFonts w:ascii="Times New Roman" w:eastAsia="Times New Roman" w:hAnsi="Times New Roman" w:cs="Times New Roman"/>
          <w:i/>
          <w:iCs/>
          <w:sz w:val="24"/>
          <w:szCs w:val="24"/>
        </w:rPr>
        <w:t xml:space="preserve"> </w:t>
      </w:r>
      <w:r w:rsidRPr="006B3DE6">
        <w:rPr>
          <w:rFonts w:ascii="Times New Roman" w:eastAsia="Times New Roman" w:hAnsi="Times New Roman" w:cs="Times New Roman"/>
          <w:sz w:val="24"/>
          <w:szCs w:val="24"/>
        </w:rPr>
        <w:t>(Figure 4)</w:t>
      </w:r>
      <w:r w:rsidRPr="00FC0ADB">
        <w:rPr>
          <w:rFonts w:ascii="Times New Roman" w:eastAsia="Times New Roman" w:hAnsi="Times New Roman" w:cs="Times New Roman"/>
          <w:sz w:val="24"/>
          <w:szCs w:val="24"/>
        </w:rPr>
        <w:t xml:space="preserve">. The well diffusion assay showed that </w:t>
      </w:r>
      <w:proofErr w:type="spellStart"/>
      <w:r w:rsidRPr="00FC0ADB">
        <w:rPr>
          <w:rFonts w:ascii="Times New Roman" w:eastAsia="Times New Roman" w:hAnsi="Times New Roman" w:cs="Times New Roman"/>
          <w:sz w:val="24"/>
          <w:szCs w:val="24"/>
        </w:rPr>
        <w:t>AgNPs</w:t>
      </w:r>
      <w:proofErr w:type="spellEnd"/>
      <w:r w:rsidRPr="00FC0ADB">
        <w:rPr>
          <w:rFonts w:ascii="Times New Roman" w:eastAsia="Times New Roman" w:hAnsi="Times New Roman" w:cs="Times New Roman"/>
          <w:sz w:val="24"/>
          <w:szCs w:val="24"/>
        </w:rPr>
        <w:t xml:space="preserve"> exhibited larger zones of inhibition compared to neem extract, with the strongest activity against </w:t>
      </w:r>
      <w:r w:rsidRPr="00FC0ADB">
        <w:rPr>
          <w:rFonts w:ascii="Times New Roman" w:eastAsia="Times New Roman" w:hAnsi="Times New Roman" w:cs="Times New Roman"/>
          <w:i/>
          <w:iCs/>
          <w:sz w:val="24"/>
          <w:szCs w:val="24"/>
        </w:rPr>
        <w:t>Staphylococcus aureus</w:t>
      </w:r>
      <w:r w:rsidRPr="00FC0ADB">
        <w:rPr>
          <w:rFonts w:ascii="Times New Roman" w:eastAsia="Times New Roman" w:hAnsi="Times New Roman" w:cs="Times New Roman"/>
          <w:sz w:val="24"/>
          <w:szCs w:val="24"/>
        </w:rPr>
        <w:t xml:space="preserve"> (24 mm at 10 µl concentration). In contrast, neem extract demonstrated moderate antibacterial activity, particularly against </w:t>
      </w:r>
      <w:r w:rsidRPr="00FC0ADB">
        <w:rPr>
          <w:rFonts w:ascii="Times New Roman" w:eastAsia="Times New Roman" w:hAnsi="Times New Roman" w:cs="Times New Roman"/>
          <w:i/>
          <w:iCs/>
          <w:sz w:val="24"/>
          <w:szCs w:val="24"/>
        </w:rPr>
        <w:t xml:space="preserve">Pseudomonas </w:t>
      </w:r>
      <w:proofErr w:type="gramStart"/>
      <w:r w:rsidRPr="00FC0ADB">
        <w:rPr>
          <w:rFonts w:ascii="Times New Roman" w:eastAsia="Times New Roman" w:hAnsi="Times New Roman" w:cs="Times New Roman"/>
          <w:i/>
          <w:iCs/>
          <w:sz w:val="24"/>
          <w:szCs w:val="24"/>
        </w:rPr>
        <w:t>spp.</w:t>
      </w:r>
      <w:r w:rsidRPr="00FC0ADB">
        <w:rPr>
          <w:rFonts w:ascii="Times New Roman" w:eastAsia="Times New Roman" w:hAnsi="Times New Roman" w:cs="Times New Roman"/>
          <w:sz w:val="24"/>
          <w:szCs w:val="24"/>
        </w:rPr>
        <w:t>.</w:t>
      </w:r>
      <w:proofErr w:type="gramEnd"/>
      <w:r w:rsidRPr="00FC0ADB">
        <w:rPr>
          <w:rFonts w:ascii="Times New Roman" w:eastAsia="Times New Roman" w:hAnsi="Times New Roman" w:cs="Times New Roman"/>
          <w:sz w:val="24"/>
          <w:szCs w:val="24"/>
        </w:rPr>
        <w:t xml:space="preserve"> </w:t>
      </w:r>
      <w:r w:rsidR="00002ACF">
        <w:rPr>
          <w:rFonts w:ascii="Times New Roman" w:eastAsia="Times New Roman" w:hAnsi="Times New Roman" w:cs="Times New Roman"/>
          <w:sz w:val="24"/>
          <w:szCs w:val="24"/>
        </w:rPr>
        <w:t>Gentamicin</w:t>
      </w:r>
      <w:r w:rsidRPr="00FC0ADB">
        <w:rPr>
          <w:rFonts w:ascii="Times New Roman" w:eastAsia="Times New Roman" w:hAnsi="Times New Roman" w:cs="Times New Roman"/>
          <w:sz w:val="24"/>
          <w:szCs w:val="24"/>
        </w:rPr>
        <w:t xml:space="preserve">, used as the positive control, generally produced higher inhibition zones; however, </w:t>
      </w:r>
      <w:proofErr w:type="spellStart"/>
      <w:r w:rsidRPr="00FC0ADB">
        <w:rPr>
          <w:rFonts w:ascii="Times New Roman" w:eastAsia="Times New Roman" w:hAnsi="Times New Roman" w:cs="Times New Roman"/>
          <w:sz w:val="24"/>
          <w:szCs w:val="24"/>
        </w:rPr>
        <w:t>AgNPs</w:t>
      </w:r>
      <w:proofErr w:type="spellEnd"/>
      <w:r w:rsidRPr="00FC0ADB">
        <w:rPr>
          <w:rFonts w:ascii="Times New Roman" w:eastAsia="Times New Roman" w:hAnsi="Times New Roman" w:cs="Times New Roman"/>
          <w:sz w:val="24"/>
          <w:szCs w:val="24"/>
        </w:rPr>
        <w:t xml:space="preserve"> displayed competitive antibacterial potential, especially against Gram-positive strains</w:t>
      </w:r>
      <w:r>
        <w:rPr>
          <w:rFonts w:ascii="Times New Roman" w:eastAsia="Times New Roman" w:hAnsi="Times New Roman" w:cs="Times New Roman"/>
          <w:sz w:val="24"/>
          <w:szCs w:val="24"/>
        </w:rPr>
        <w:t xml:space="preserve"> (Figure 4)</w:t>
      </w:r>
      <w:r w:rsidRPr="00FC0ADB">
        <w:rPr>
          <w:rFonts w:ascii="Times New Roman" w:eastAsia="Times New Roman" w:hAnsi="Times New Roman" w:cs="Times New Roman"/>
          <w:sz w:val="24"/>
          <w:szCs w:val="24"/>
        </w:rPr>
        <w:t>.</w:t>
      </w:r>
    </w:p>
    <w:p w14:paraId="187CD715" w14:textId="6E62463F" w:rsidR="006B3DE6" w:rsidRPr="00FC0ADB" w:rsidRDefault="006B3DE6" w:rsidP="006B3DE6">
      <w:pPr>
        <w:spacing w:before="100" w:beforeAutospacing="1" w:after="100" w:afterAutospacing="1" w:line="480" w:lineRule="auto"/>
        <w:jc w:val="both"/>
        <w:rPr>
          <w:rFonts w:ascii="Times New Roman" w:eastAsia="Times New Roman" w:hAnsi="Times New Roman" w:cs="Times New Roman"/>
          <w:sz w:val="24"/>
          <w:szCs w:val="24"/>
        </w:rPr>
      </w:pPr>
      <w:r w:rsidRPr="00FC0ADB">
        <w:rPr>
          <w:rFonts w:ascii="Times New Roman" w:eastAsia="Times New Roman" w:hAnsi="Times New Roman" w:cs="Times New Roman"/>
          <w:sz w:val="24"/>
          <w:szCs w:val="24"/>
        </w:rPr>
        <w:t xml:space="preserve">The superior antibacterial performance of </w:t>
      </w:r>
      <w:proofErr w:type="spellStart"/>
      <w:r w:rsidRPr="00FC0ADB">
        <w:rPr>
          <w:rFonts w:ascii="Times New Roman" w:eastAsia="Times New Roman" w:hAnsi="Times New Roman" w:cs="Times New Roman"/>
          <w:sz w:val="24"/>
          <w:szCs w:val="24"/>
        </w:rPr>
        <w:t>AgNPs</w:t>
      </w:r>
      <w:proofErr w:type="spellEnd"/>
      <w:r w:rsidRPr="00FC0ADB">
        <w:rPr>
          <w:rFonts w:ascii="Times New Roman" w:eastAsia="Times New Roman" w:hAnsi="Times New Roman" w:cs="Times New Roman"/>
          <w:sz w:val="24"/>
          <w:szCs w:val="24"/>
        </w:rPr>
        <w:t xml:space="preserve"> is attributed to their ability to penetrate bacterial cell walls and interact with intracellular components such as DNA and proteins, causing structural alterations and functional disruptions (</w:t>
      </w:r>
      <w:r w:rsidR="007C4F28">
        <w:rPr>
          <w:rFonts w:ascii="Times New Roman" w:eastAsia="Times New Roman" w:hAnsi="Times New Roman" w:cs="Times New Roman"/>
          <w:sz w:val="24"/>
          <w:szCs w:val="24"/>
        </w:rPr>
        <w:t>Ahmed et al., 2016</w:t>
      </w:r>
      <w:r w:rsidRPr="00FC0ADB">
        <w:rPr>
          <w:rFonts w:ascii="Times New Roman" w:eastAsia="Times New Roman" w:hAnsi="Times New Roman" w:cs="Times New Roman"/>
          <w:sz w:val="24"/>
          <w:szCs w:val="24"/>
        </w:rPr>
        <w:t>). Moreover, the presence of phytochemicals from neem likely enhanced the antimicrobial potency through synergistic effects.</w:t>
      </w:r>
    </w:p>
    <w:p w14:paraId="6FBA5338" w14:textId="06FB194A" w:rsidR="006A4A83" w:rsidRPr="00FC0ADB" w:rsidRDefault="00D00462" w:rsidP="006A4A83">
      <w:pPr>
        <w:spacing w:before="100" w:beforeAutospacing="1" w:after="100" w:afterAutospacing="1"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006A4A83" w:rsidRPr="00FC0ADB">
        <w:rPr>
          <w:rFonts w:ascii="Times New Roman" w:eastAsia="Times New Roman" w:hAnsi="Times New Roman" w:cs="Times New Roman"/>
          <w:b/>
          <w:bCs/>
          <w:sz w:val="24"/>
          <w:szCs w:val="24"/>
        </w:rPr>
        <w:t>Larvicidal Activity</w:t>
      </w:r>
    </w:p>
    <w:p w14:paraId="5A1786AD" w14:textId="23F2949D" w:rsidR="006A4A83" w:rsidRPr="00FC0ADB" w:rsidRDefault="006A4A83" w:rsidP="006A4A83">
      <w:pPr>
        <w:spacing w:before="100" w:beforeAutospacing="1" w:after="100" w:afterAutospacing="1" w:line="480" w:lineRule="auto"/>
        <w:jc w:val="both"/>
        <w:rPr>
          <w:rFonts w:ascii="Times New Roman" w:eastAsia="Times New Roman" w:hAnsi="Times New Roman" w:cs="Times New Roman"/>
          <w:sz w:val="24"/>
          <w:szCs w:val="24"/>
        </w:rPr>
      </w:pPr>
      <w:r w:rsidRPr="00FC0ADB">
        <w:rPr>
          <w:rFonts w:ascii="Times New Roman" w:eastAsia="Times New Roman" w:hAnsi="Times New Roman" w:cs="Times New Roman"/>
          <w:sz w:val="24"/>
          <w:szCs w:val="24"/>
        </w:rPr>
        <w:t xml:space="preserve">The larvicidal potential of neem extract and neem-mediated </w:t>
      </w:r>
      <w:proofErr w:type="spellStart"/>
      <w:r w:rsidRPr="00FC0ADB">
        <w:rPr>
          <w:rFonts w:ascii="Times New Roman" w:eastAsia="Times New Roman" w:hAnsi="Times New Roman" w:cs="Times New Roman"/>
          <w:sz w:val="24"/>
          <w:szCs w:val="24"/>
        </w:rPr>
        <w:t>AgNPs</w:t>
      </w:r>
      <w:proofErr w:type="spellEnd"/>
      <w:r w:rsidRPr="00FC0ADB">
        <w:rPr>
          <w:rFonts w:ascii="Times New Roman" w:eastAsia="Times New Roman" w:hAnsi="Times New Roman" w:cs="Times New Roman"/>
          <w:sz w:val="24"/>
          <w:szCs w:val="24"/>
        </w:rPr>
        <w:t xml:space="preserve"> was evaluated against </w:t>
      </w:r>
      <w:r w:rsidRPr="00FC0ADB">
        <w:rPr>
          <w:rFonts w:ascii="Times New Roman" w:eastAsia="Times New Roman" w:hAnsi="Times New Roman" w:cs="Times New Roman"/>
          <w:i/>
          <w:iCs/>
          <w:sz w:val="24"/>
          <w:szCs w:val="24"/>
        </w:rPr>
        <w:t xml:space="preserve">Culex </w:t>
      </w:r>
      <w:proofErr w:type="spellStart"/>
      <w:r w:rsidRPr="00FC0ADB">
        <w:rPr>
          <w:rFonts w:ascii="Times New Roman" w:eastAsia="Times New Roman" w:hAnsi="Times New Roman" w:cs="Times New Roman"/>
          <w:i/>
          <w:iCs/>
          <w:sz w:val="24"/>
          <w:szCs w:val="24"/>
        </w:rPr>
        <w:t>quinquefasciatus</w:t>
      </w:r>
      <w:proofErr w:type="spellEnd"/>
      <w:r w:rsidRPr="00FC0ADB">
        <w:rPr>
          <w:rFonts w:ascii="Times New Roman" w:eastAsia="Times New Roman" w:hAnsi="Times New Roman" w:cs="Times New Roman"/>
          <w:sz w:val="24"/>
          <w:szCs w:val="24"/>
        </w:rPr>
        <w:t xml:space="preserve"> larvae. Mortality rates were dose-dependent, with higher concentrations producing greater larval death. At 10 mg/L </w:t>
      </w:r>
      <w:proofErr w:type="spellStart"/>
      <w:r w:rsidRPr="00FC0ADB">
        <w:rPr>
          <w:rFonts w:ascii="Times New Roman" w:eastAsia="Times New Roman" w:hAnsi="Times New Roman" w:cs="Times New Roman"/>
          <w:sz w:val="24"/>
          <w:szCs w:val="24"/>
        </w:rPr>
        <w:t>AgNPs</w:t>
      </w:r>
      <w:proofErr w:type="spellEnd"/>
      <w:r w:rsidRPr="00FC0ADB">
        <w:rPr>
          <w:rFonts w:ascii="Times New Roman" w:eastAsia="Times New Roman" w:hAnsi="Times New Roman" w:cs="Times New Roman"/>
          <w:sz w:val="24"/>
          <w:szCs w:val="24"/>
        </w:rPr>
        <w:t xml:space="preserve">, mortality reached 90% after 24 h, while neem extract at the same concentration showed significantly lower mortality. </w:t>
      </w:r>
      <w:proofErr w:type="spellStart"/>
      <w:r w:rsidRPr="00FC0ADB">
        <w:rPr>
          <w:rFonts w:ascii="Times New Roman" w:eastAsia="Times New Roman" w:hAnsi="Times New Roman" w:cs="Times New Roman"/>
          <w:sz w:val="24"/>
          <w:szCs w:val="24"/>
        </w:rPr>
        <w:t>Probit</w:t>
      </w:r>
      <w:proofErr w:type="spellEnd"/>
      <w:r w:rsidRPr="00FC0ADB">
        <w:rPr>
          <w:rFonts w:ascii="Times New Roman" w:eastAsia="Times New Roman" w:hAnsi="Times New Roman" w:cs="Times New Roman"/>
          <w:sz w:val="24"/>
          <w:szCs w:val="24"/>
        </w:rPr>
        <w:t xml:space="preserve"> analysis revealed LC₅₀ values of 0.1985 mg/L for neem extract and 0.0279 mg/L for </w:t>
      </w:r>
      <w:proofErr w:type="spellStart"/>
      <w:r w:rsidRPr="00FC0ADB">
        <w:rPr>
          <w:rFonts w:ascii="Times New Roman" w:eastAsia="Times New Roman" w:hAnsi="Times New Roman" w:cs="Times New Roman"/>
          <w:sz w:val="24"/>
          <w:szCs w:val="24"/>
        </w:rPr>
        <w:t>AgNPs</w:t>
      </w:r>
      <w:proofErr w:type="spellEnd"/>
      <w:r w:rsidRPr="00FC0ADB">
        <w:rPr>
          <w:rFonts w:ascii="Times New Roman" w:eastAsia="Times New Roman" w:hAnsi="Times New Roman" w:cs="Times New Roman"/>
          <w:sz w:val="24"/>
          <w:szCs w:val="24"/>
        </w:rPr>
        <w:t xml:space="preserve"> after 24 h, demonstrating the superior efficacy of </w:t>
      </w:r>
      <w:proofErr w:type="spellStart"/>
      <w:r w:rsidRPr="00FC0ADB">
        <w:rPr>
          <w:rFonts w:ascii="Times New Roman" w:eastAsia="Times New Roman" w:hAnsi="Times New Roman" w:cs="Times New Roman"/>
          <w:sz w:val="24"/>
          <w:szCs w:val="24"/>
        </w:rPr>
        <w:t>AgNPs</w:t>
      </w:r>
      <w:proofErr w:type="spellEnd"/>
      <w:r w:rsidRPr="00FC0ADB">
        <w:rPr>
          <w:rFonts w:ascii="Times New Roman" w:eastAsia="Times New Roman" w:hAnsi="Times New Roman" w:cs="Times New Roman"/>
          <w:sz w:val="24"/>
          <w:szCs w:val="24"/>
        </w:rPr>
        <w:t xml:space="preserve">. Mortality in controls did not exceed 2%, confirming experimental validity (Figure </w:t>
      </w:r>
      <w:r w:rsidR="006B3DE6">
        <w:rPr>
          <w:rFonts w:ascii="Times New Roman" w:eastAsia="Times New Roman" w:hAnsi="Times New Roman" w:cs="Times New Roman"/>
          <w:sz w:val="24"/>
          <w:szCs w:val="24"/>
        </w:rPr>
        <w:t>5</w:t>
      </w:r>
      <w:r w:rsidRPr="00FC0ADB">
        <w:rPr>
          <w:rFonts w:ascii="Times New Roman" w:eastAsia="Times New Roman" w:hAnsi="Times New Roman" w:cs="Times New Roman"/>
          <w:sz w:val="24"/>
          <w:szCs w:val="24"/>
        </w:rPr>
        <w:t>).</w:t>
      </w:r>
    </w:p>
    <w:p w14:paraId="53967416" w14:textId="0DD0AD54" w:rsidR="006A4A83" w:rsidRPr="00FC0ADB" w:rsidRDefault="006A4A83" w:rsidP="006A4A83">
      <w:pPr>
        <w:spacing w:before="100" w:beforeAutospacing="1" w:after="100" w:afterAutospacing="1" w:line="480" w:lineRule="auto"/>
        <w:jc w:val="both"/>
        <w:rPr>
          <w:rFonts w:ascii="Times New Roman" w:eastAsia="Times New Roman" w:hAnsi="Times New Roman" w:cs="Times New Roman"/>
          <w:sz w:val="24"/>
          <w:szCs w:val="24"/>
        </w:rPr>
      </w:pPr>
      <w:r w:rsidRPr="00FC0ADB">
        <w:rPr>
          <w:rFonts w:ascii="Times New Roman" w:eastAsia="Times New Roman" w:hAnsi="Times New Roman" w:cs="Times New Roman"/>
          <w:sz w:val="24"/>
          <w:szCs w:val="24"/>
        </w:rPr>
        <w:lastRenderedPageBreak/>
        <w:t xml:space="preserve">The enhanced larvicidal activity of </w:t>
      </w:r>
      <w:proofErr w:type="spellStart"/>
      <w:r w:rsidRPr="00FC0ADB">
        <w:rPr>
          <w:rFonts w:ascii="Times New Roman" w:eastAsia="Times New Roman" w:hAnsi="Times New Roman" w:cs="Times New Roman"/>
          <w:sz w:val="24"/>
          <w:szCs w:val="24"/>
        </w:rPr>
        <w:t>AgNPs</w:t>
      </w:r>
      <w:proofErr w:type="spellEnd"/>
      <w:r w:rsidRPr="00FC0ADB">
        <w:rPr>
          <w:rFonts w:ascii="Times New Roman" w:eastAsia="Times New Roman" w:hAnsi="Times New Roman" w:cs="Times New Roman"/>
          <w:sz w:val="24"/>
          <w:szCs w:val="24"/>
        </w:rPr>
        <w:t xml:space="preserve"> may be due to their small size, which allows better penetration into larval cuticles and tissues, disrupting cellular structures and interfering with biological processes (</w:t>
      </w:r>
      <w:r w:rsidR="004B2A25" w:rsidRPr="004B2A25">
        <w:rPr>
          <w:rFonts w:ascii="Times New Roman" w:hAnsi="Times New Roman" w:cs="Times New Roman"/>
          <w:color w:val="222222"/>
          <w:sz w:val="24"/>
          <w:szCs w:val="24"/>
          <w:shd w:val="clear" w:color="auto" w:fill="FFFFFF"/>
        </w:rPr>
        <w:t>Chatterjee</w:t>
      </w:r>
      <w:r w:rsidR="004B2A25" w:rsidRPr="004B2A25">
        <w:rPr>
          <w:rFonts w:ascii="Times New Roman" w:eastAsia="Times New Roman" w:hAnsi="Times New Roman" w:cs="Times New Roman"/>
          <w:sz w:val="24"/>
          <w:szCs w:val="24"/>
        </w:rPr>
        <w:t xml:space="preserve"> et al., 2023</w:t>
      </w:r>
      <w:r w:rsidR="004B2A25">
        <w:rPr>
          <w:rFonts w:ascii="Times New Roman" w:eastAsia="Times New Roman" w:hAnsi="Times New Roman" w:cs="Times New Roman"/>
          <w:sz w:val="24"/>
          <w:szCs w:val="24"/>
        </w:rPr>
        <w:t xml:space="preserve">; </w:t>
      </w:r>
      <w:proofErr w:type="spellStart"/>
      <w:r w:rsidR="00512177">
        <w:rPr>
          <w:rFonts w:ascii="Times New Roman" w:eastAsia="Times New Roman" w:hAnsi="Times New Roman" w:cs="Times New Roman"/>
          <w:sz w:val="24"/>
          <w:szCs w:val="24"/>
        </w:rPr>
        <w:t>Aremu</w:t>
      </w:r>
      <w:proofErr w:type="spellEnd"/>
      <w:r w:rsidRPr="00FC0ADB">
        <w:rPr>
          <w:rFonts w:ascii="Times New Roman" w:eastAsia="Times New Roman" w:hAnsi="Times New Roman" w:cs="Times New Roman"/>
          <w:sz w:val="24"/>
          <w:szCs w:val="24"/>
        </w:rPr>
        <w:t xml:space="preserve"> et al., 20</w:t>
      </w:r>
      <w:r w:rsidR="00512177">
        <w:rPr>
          <w:rFonts w:ascii="Times New Roman" w:eastAsia="Times New Roman" w:hAnsi="Times New Roman" w:cs="Times New Roman"/>
          <w:sz w:val="24"/>
          <w:szCs w:val="24"/>
        </w:rPr>
        <w:t>2</w:t>
      </w:r>
      <w:r w:rsidRPr="00FC0ADB">
        <w:rPr>
          <w:rFonts w:ascii="Times New Roman" w:eastAsia="Times New Roman" w:hAnsi="Times New Roman" w:cs="Times New Roman"/>
          <w:sz w:val="24"/>
          <w:szCs w:val="24"/>
        </w:rPr>
        <w:t xml:space="preserve">3). Neem-derived compounds, particularly </w:t>
      </w:r>
      <w:proofErr w:type="spellStart"/>
      <w:r w:rsidRPr="00FC0ADB">
        <w:rPr>
          <w:rFonts w:ascii="Times New Roman" w:eastAsia="Times New Roman" w:hAnsi="Times New Roman" w:cs="Times New Roman"/>
          <w:sz w:val="24"/>
          <w:szCs w:val="24"/>
        </w:rPr>
        <w:t>azadirachtin</w:t>
      </w:r>
      <w:proofErr w:type="spellEnd"/>
      <w:r w:rsidRPr="00FC0ADB">
        <w:rPr>
          <w:rFonts w:ascii="Times New Roman" w:eastAsia="Times New Roman" w:hAnsi="Times New Roman" w:cs="Times New Roman"/>
          <w:sz w:val="24"/>
          <w:szCs w:val="24"/>
        </w:rPr>
        <w:t>, are known to disrupt insect molting and growth, leading to developmental delays and death (</w:t>
      </w:r>
      <w:r w:rsidR="002B0139" w:rsidRPr="002B0139">
        <w:rPr>
          <w:rFonts w:ascii="Times New Roman" w:eastAsia="Times New Roman" w:hAnsi="Times New Roman" w:cs="Times New Roman"/>
          <w:sz w:val="24"/>
          <w:szCs w:val="24"/>
        </w:rPr>
        <w:t>Liu</w:t>
      </w:r>
      <w:r w:rsidRPr="00FC0ADB">
        <w:rPr>
          <w:rFonts w:ascii="Times New Roman" w:eastAsia="Times New Roman" w:hAnsi="Times New Roman" w:cs="Times New Roman"/>
          <w:sz w:val="24"/>
          <w:szCs w:val="24"/>
        </w:rPr>
        <w:t xml:space="preserve"> et al., 20</w:t>
      </w:r>
      <w:r w:rsidR="002B0139">
        <w:rPr>
          <w:rFonts w:ascii="Times New Roman" w:eastAsia="Times New Roman" w:hAnsi="Times New Roman" w:cs="Times New Roman"/>
          <w:sz w:val="24"/>
          <w:szCs w:val="24"/>
        </w:rPr>
        <w:t>25</w:t>
      </w:r>
      <w:r w:rsidRPr="00FC0ADB">
        <w:rPr>
          <w:rFonts w:ascii="Times New Roman" w:eastAsia="Times New Roman" w:hAnsi="Times New Roman" w:cs="Times New Roman"/>
          <w:sz w:val="24"/>
          <w:szCs w:val="24"/>
        </w:rPr>
        <w:t xml:space="preserve">). Plant-mediated </w:t>
      </w:r>
      <w:proofErr w:type="spellStart"/>
      <w:r w:rsidRPr="00FC0ADB">
        <w:rPr>
          <w:rFonts w:ascii="Times New Roman" w:eastAsia="Times New Roman" w:hAnsi="Times New Roman" w:cs="Times New Roman"/>
          <w:sz w:val="24"/>
          <w:szCs w:val="24"/>
        </w:rPr>
        <w:t>AgNPs</w:t>
      </w:r>
      <w:proofErr w:type="spellEnd"/>
      <w:r w:rsidRPr="00FC0ADB">
        <w:rPr>
          <w:rFonts w:ascii="Times New Roman" w:eastAsia="Times New Roman" w:hAnsi="Times New Roman" w:cs="Times New Roman"/>
          <w:sz w:val="24"/>
          <w:szCs w:val="24"/>
        </w:rPr>
        <w:t xml:space="preserve"> have been reported to be safe for non-target aquatic organisms, supporting their potential use in eco-friendly vector control (</w:t>
      </w:r>
      <w:proofErr w:type="spellStart"/>
      <w:r w:rsidRPr="00FC0ADB">
        <w:rPr>
          <w:rFonts w:ascii="Times New Roman" w:eastAsia="Times New Roman" w:hAnsi="Times New Roman" w:cs="Times New Roman"/>
          <w:sz w:val="24"/>
          <w:szCs w:val="24"/>
        </w:rPr>
        <w:t>Rawani</w:t>
      </w:r>
      <w:proofErr w:type="spellEnd"/>
      <w:r w:rsidRPr="00FC0ADB">
        <w:rPr>
          <w:rFonts w:ascii="Times New Roman" w:eastAsia="Times New Roman" w:hAnsi="Times New Roman" w:cs="Times New Roman"/>
          <w:sz w:val="24"/>
          <w:szCs w:val="24"/>
        </w:rPr>
        <w:t xml:space="preserve"> et al., 2013).</w:t>
      </w:r>
    </w:p>
    <w:p w14:paraId="2015A770" w14:textId="0CC7B72B" w:rsidR="006A4A83" w:rsidRPr="00FC0ADB" w:rsidRDefault="00D00462" w:rsidP="006A4A83">
      <w:pPr>
        <w:spacing w:before="100" w:beforeAutospacing="1" w:after="100" w:afterAutospacing="1"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w:t>
      </w:r>
      <w:r>
        <w:rPr>
          <w:rFonts w:ascii="Times New Roman" w:eastAsia="Times New Roman" w:hAnsi="Times New Roman" w:cs="Times New Roman"/>
          <w:b/>
          <w:bCs/>
          <w:sz w:val="24"/>
          <w:szCs w:val="24"/>
        </w:rPr>
        <w:tab/>
      </w:r>
      <w:r w:rsidR="006A4A83" w:rsidRPr="00FC0ADB">
        <w:rPr>
          <w:rFonts w:ascii="Times New Roman" w:eastAsia="Times New Roman" w:hAnsi="Times New Roman" w:cs="Times New Roman"/>
          <w:b/>
          <w:bCs/>
          <w:sz w:val="24"/>
          <w:szCs w:val="24"/>
        </w:rPr>
        <w:t>Conclusion</w:t>
      </w:r>
    </w:p>
    <w:p w14:paraId="79C524B0" w14:textId="77777777" w:rsidR="006A4A83" w:rsidRPr="00FC0ADB" w:rsidRDefault="006A4A83" w:rsidP="006A4A83">
      <w:pPr>
        <w:spacing w:before="100" w:beforeAutospacing="1" w:after="100" w:afterAutospacing="1" w:line="480" w:lineRule="auto"/>
        <w:jc w:val="both"/>
        <w:rPr>
          <w:rFonts w:ascii="Times New Roman" w:eastAsia="Times New Roman" w:hAnsi="Times New Roman" w:cs="Times New Roman"/>
          <w:sz w:val="24"/>
          <w:szCs w:val="24"/>
        </w:rPr>
      </w:pPr>
      <w:r w:rsidRPr="00FC0ADB">
        <w:rPr>
          <w:rFonts w:ascii="Times New Roman" w:eastAsia="Times New Roman" w:hAnsi="Times New Roman" w:cs="Times New Roman"/>
          <w:sz w:val="24"/>
          <w:szCs w:val="24"/>
        </w:rPr>
        <w:t xml:space="preserve">This study demonstrated that neem leaf extract can be used for the green synthesis of silver nanoparticles, which were confirmed by UV–Vis, FTIR, and SEM analyses. Neem-mediated </w:t>
      </w:r>
      <w:proofErr w:type="spellStart"/>
      <w:r w:rsidRPr="00FC0ADB">
        <w:rPr>
          <w:rFonts w:ascii="Times New Roman" w:eastAsia="Times New Roman" w:hAnsi="Times New Roman" w:cs="Times New Roman"/>
          <w:sz w:val="24"/>
          <w:szCs w:val="24"/>
        </w:rPr>
        <w:t>AgNPs</w:t>
      </w:r>
      <w:proofErr w:type="spellEnd"/>
      <w:r w:rsidRPr="00FC0ADB">
        <w:rPr>
          <w:rFonts w:ascii="Times New Roman" w:eastAsia="Times New Roman" w:hAnsi="Times New Roman" w:cs="Times New Roman"/>
          <w:sz w:val="24"/>
          <w:szCs w:val="24"/>
        </w:rPr>
        <w:t xml:space="preserve"> exhibited strong larvicidal activity against </w:t>
      </w:r>
      <w:r w:rsidRPr="00FC0ADB">
        <w:rPr>
          <w:rFonts w:ascii="Times New Roman" w:eastAsia="Times New Roman" w:hAnsi="Times New Roman" w:cs="Times New Roman"/>
          <w:i/>
          <w:iCs/>
          <w:sz w:val="24"/>
          <w:szCs w:val="24"/>
        </w:rPr>
        <w:t xml:space="preserve">C. </w:t>
      </w:r>
      <w:proofErr w:type="spellStart"/>
      <w:r w:rsidRPr="00FC0ADB">
        <w:rPr>
          <w:rFonts w:ascii="Times New Roman" w:eastAsia="Times New Roman" w:hAnsi="Times New Roman" w:cs="Times New Roman"/>
          <w:i/>
          <w:iCs/>
          <w:sz w:val="24"/>
          <w:szCs w:val="24"/>
        </w:rPr>
        <w:t>quinquefasciatus</w:t>
      </w:r>
      <w:proofErr w:type="spellEnd"/>
      <w:r w:rsidRPr="00FC0ADB">
        <w:rPr>
          <w:rFonts w:ascii="Times New Roman" w:eastAsia="Times New Roman" w:hAnsi="Times New Roman" w:cs="Times New Roman"/>
          <w:sz w:val="24"/>
          <w:szCs w:val="24"/>
        </w:rPr>
        <w:t xml:space="preserve"> larvae and significant antibacterial activity against human pathogenic bacteria, with higher efficacy than neem extract alone. These findings support the potential application of neem-based </w:t>
      </w:r>
      <w:proofErr w:type="spellStart"/>
      <w:r w:rsidRPr="00FC0ADB">
        <w:rPr>
          <w:rFonts w:ascii="Times New Roman" w:eastAsia="Times New Roman" w:hAnsi="Times New Roman" w:cs="Times New Roman"/>
          <w:sz w:val="24"/>
          <w:szCs w:val="24"/>
        </w:rPr>
        <w:t>AgNPs</w:t>
      </w:r>
      <w:proofErr w:type="spellEnd"/>
      <w:r w:rsidRPr="00FC0ADB">
        <w:rPr>
          <w:rFonts w:ascii="Times New Roman" w:eastAsia="Times New Roman" w:hAnsi="Times New Roman" w:cs="Times New Roman"/>
          <w:sz w:val="24"/>
          <w:szCs w:val="24"/>
        </w:rPr>
        <w:t xml:space="preserve"> as eco-friendly larvicides and antibacterial agents. Further in vivo studies are recommended to evaluate toxicity, dosage optimization, and long-term environmental safety.</w:t>
      </w:r>
    </w:p>
    <w:p w14:paraId="0745070E" w14:textId="44DCC478" w:rsidR="009454AC" w:rsidRDefault="009454AC" w:rsidP="006A4A83">
      <w:pPr>
        <w:shd w:val="clear" w:color="auto" w:fill="FFFFFF"/>
        <w:spacing w:after="0" w:line="480" w:lineRule="auto"/>
        <w:jc w:val="both"/>
        <w:textAlignment w:val="baseline"/>
        <w:rPr>
          <w:rFonts w:ascii="Times New Roman" w:hAnsi="Times New Roman" w:cs="Times New Roman"/>
          <w:sz w:val="24"/>
          <w:szCs w:val="24"/>
        </w:rPr>
      </w:pPr>
    </w:p>
    <w:p w14:paraId="646A0D07" w14:textId="5E12C046" w:rsidR="00843E81" w:rsidRDefault="00843E81" w:rsidP="006A4A83">
      <w:pPr>
        <w:shd w:val="clear" w:color="auto" w:fill="FFFFFF"/>
        <w:spacing w:after="0" w:line="480" w:lineRule="auto"/>
        <w:jc w:val="both"/>
        <w:textAlignment w:val="baseline"/>
        <w:rPr>
          <w:rFonts w:ascii="Times New Roman" w:hAnsi="Times New Roman" w:cs="Times New Roman"/>
          <w:sz w:val="24"/>
          <w:szCs w:val="24"/>
        </w:rPr>
      </w:pPr>
    </w:p>
    <w:p w14:paraId="10672B81" w14:textId="73A3BC9F" w:rsidR="00843E81" w:rsidRDefault="00843E81" w:rsidP="006A4A83">
      <w:pPr>
        <w:shd w:val="clear" w:color="auto" w:fill="FFFFFF"/>
        <w:spacing w:after="0" w:line="480" w:lineRule="auto"/>
        <w:jc w:val="both"/>
        <w:textAlignment w:val="baseline"/>
        <w:rPr>
          <w:rFonts w:ascii="Times New Roman" w:hAnsi="Times New Roman" w:cs="Times New Roman"/>
          <w:sz w:val="24"/>
          <w:szCs w:val="24"/>
        </w:rPr>
      </w:pPr>
    </w:p>
    <w:p w14:paraId="6B8807AF" w14:textId="3B3D6AA2" w:rsidR="00843E81" w:rsidRDefault="00843E81" w:rsidP="006A4A83">
      <w:pPr>
        <w:shd w:val="clear" w:color="auto" w:fill="FFFFFF"/>
        <w:spacing w:after="0" w:line="480" w:lineRule="auto"/>
        <w:jc w:val="both"/>
        <w:textAlignment w:val="baseline"/>
        <w:rPr>
          <w:rFonts w:ascii="Times New Roman" w:hAnsi="Times New Roman" w:cs="Times New Roman"/>
          <w:sz w:val="24"/>
          <w:szCs w:val="24"/>
        </w:rPr>
      </w:pPr>
    </w:p>
    <w:p w14:paraId="3E309F78" w14:textId="03FD51E5" w:rsidR="00843E81" w:rsidRDefault="00843E81" w:rsidP="006A4A83">
      <w:pPr>
        <w:shd w:val="clear" w:color="auto" w:fill="FFFFFF"/>
        <w:spacing w:after="0" w:line="480" w:lineRule="auto"/>
        <w:jc w:val="both"/>
        <w:textAlignment w:val="baseline"/>
        <w:rPr>
          <w:rFonts w:ascii="Times New Roman" w:hAnsi="Times New Roman" w:cs="Times New Roman"/>
          <w:sz w:val="24"/>
          <w:szCs w:val="24"/>
        </w:rPr>
      </w:pPr>
    </w:p>
    <w:p w14:paraId="283B74E4" w14:textId="1A47E12A" w:rsidR="00843E81" w:rsidRDefault="00843E81" w:rsidP="006A4A83">
      <w:pPr>
        <w:shd w:val="clear" w:color="auto" w:fill="FFFFFF"/>
        <w:spacing w:after="0" w:line="480" w:lineRule="auto"/>
        <w:jc w:val="both"/>
        <w:textAlignment w:val="baseline"/>
        <w:rPr>
          <w:rFonts w:ascii="Times New Roman" w:hAnsi="Times New Roman" w:cs="Times New Roman"/>
          <w:sz w:val="24"/>
          <w:szCs w:val="24"/>
        </w:rPr>
      </w:pPr>
    </w:p>
    <w:p w14:paraId="2D0115F3" w14:textId="473E2D3A" w:rsidR="00BD19E2" w:rsidRPr="00BD19E2" w:rsidRDefault="00BD19E2" w:rsidP="00BD19E2">
      <w:pPr>
        <w:shd w:val="clear" w:color="auto" w:fill="FFFFFF"/>
        <w:spacing w:after="0"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Study </w:t>
      </w:r>
      <w:r w:rsidRPr="00BD19E2">
        <w:rPr>
          <w:rFonts w:ascii="Times New Roman" w:hAnsi="Times New Roman" w:cs="Times New Roman"/>
          <w:sz w:val="24"/>
          <w:szCs w:val="24"/>
        </w:rPr>
        <w:t>Highlight</w:t>
      </w:r>
    </w:p>
    <w:p w14:paraId="1DB3C666" w14:textId="77777777" w:rsidR="00BD19E2" w:rsidRPr="00BD19E2" w:rsidRDefault="00BD19E2" w:rsidP="00BD19E2">
      <w:pPr>
        <w:shd w:val="clear" w:color="auto" w:fill="FFFFFF"/>
        <w:spacing w:after="0" w:line="480" w:lineRule="auto"/>
        <w:jc w:val="both"/>
        <w:textAlignment w:val="baseline"/>
        <w:rPr>
          <w:rFonts w:ascii="Times New Roman" w:hAnsi="Times New Roman" w:cs="Times New Roman"/>
          <w:sz w:val="24"/>
          <w:szCs w:val="24"/>
        </w:rPr>
      </w:pPr>
      <w:r w:rsidRPr="00BD19E2">
        <w:rPr>
          <w:rFonts w:ascii="Times New Roman" w:hAnsi="Times New Roman" w:cs="Times New Roman"/>
          <w:sz w:val="24"/>
          <w:szCs w:val="24"/>
        </w:rPr>
        <w:lastRenderedPageBreak/>
        <w:t xml:space="preserve">Green synthesis of silver nanoparticles was achieved using </w:t>
      </w:r>
      <w:proofErr w:type="spellStart"/>
      <w:r w:rsidRPr="00BD19E2">
        <w:rPr>
          <w:rFonts w:ascii="Times New Roman" w:hAnsi="Times New Roman" w:cs="Times New Roman"/>
          <w:sz w:val="24"/>
          <w:szCs w:val="24"/>
        </w:rPr>
        <w:t>Azadirachta</w:t>
      </w:r>
      <w:proofErr w:type="spellEnd"/>
      <w:r w:rsidRPr="00BD19E2">
        <w:rPr>
          <w:rFonts w:ascii="Times New Roman" w:hAnsi="Times New Roman" w:cs="Times New Roman"/>
          <w:sz w:val="24"/>
          <w:szCs w:val="24"/>
        </w:rPr>
        <w:t xml:space="preserve"> </w:t>
      </w:r>
      <w:proofErr w:type="spellStart"/>
      <w:r w:rsidRPr="00BD19E2">
        <w:rPr>
          <w:rFonts w:ascii="Times New Roman" w:hAnsi="Times New Roman" w:cs="Times New Roman"/>
          <w:sz w:val="24"/>
          <w:szCs w:val="24"/>
        </w:rPr>
        <w:t>indica</w:t>
      </w:r>
      <w:proofErr w:type="spellEnd"/>
      <w:r w:rsidRPr="00BD19E2">
        <w:rPr>
          <w:rFonts w:ascii="Times New Roman" w:hAnsi="Times New Roman" w:cs="Times New Roman"/>
          <w:sz w:val="24"/>
          <w:szCs w:val="24"/>
        </w:rPr>
        <w:t xml:space="preserve"> extract.</w:t>
      </w:r>
    </w:p>
    <w:p w14:paraId="14CEF699" w14:textId="77777777" w:rsidR="00BD19E2" w:rsidRPr="00BD19E2" w:rsidRDefault="00BD19E2" w:rsidP="00BD19E2">
      <w:pPr>
        <w:shd w:val="clear" w:color="auto" w:fill="FFFFFF"/>
        <w:spacing w:after="0" w:line="480" w:lineRule="auto"/>
        <w:jc w:val="both"/>
        <w:textAlignment w:val="baseline"/>
        <w:rPr>
          <w:rFonts w:ascii="Times New Roman" w:hAnsi="Times New Roman" w:cs="Times New Roman"/>
          <w:sz w:val="24"/>
          <w:szCs w:val="24"/>
        </w:rPr>
      </w:pPr>
      <w:r w:rsidRPr="00BD19E2">
        <w:rPr>
          <w:rFonts w:ascii="Times New Roman" w:hAnsi="Times New Roman" w:cs="Times New Roman"/>
          <w:sz w:val="24"/>
          <w:szCs w:val="24"/>
        </w:rPr>
        <w:t>Nanoparticles were characterized by UV–Vis, FTIR, and SEM, confirming stability and size.</w:t>
      </w:r>
    </w:p>
    <w:p w14:paraId="62D70041" w14:textId="77777777" w:rsidR="00BD19E2" w:rsidRPr="00BD19E2" w:rsidRDefault="00BD19E2" w:rsidP="00BD19E2">
      <w:pPr>
        <w:shd w:val="clear" w:color="auto" w:fill="FFFFFF"/>
        <w:spacing w:after="0" w:line="480" w:lineRule="auto"/>
        <w:jc w:val="both"/>
        <w:textAlignment w:val="baseline"/>
        <w:rPr>
          <w:rFonts w:ascii="Times New Roman" w:hAnsi="Times New Roman" w:cs="Times New Roman"/>
          <w:sz w:val="24"/>
          <w:szCs w:val="24"/>
        </w:rPr>
      </w:pPr>
      <w:r w:rsidRPr="00BD19E2">
        <w:rPr>
          <w:rFonts w:ascii="Times New Roman" w:hAnsi="Times New Roman" w:cs="Times New Roman"/>
          <w:sz w:val="24"/>
          <w:szCs w:val="24"/>
        </w:rPr>
        <w:t xml:space="preserve">Neem-mediated </w:t>
      </w:r>
      <w:proofErr w:type="spellStart"/>
      <w:r w:rsidRPr="00BD19E2">
        <w:rPr>
          <w:rFonts w:ascii="Times New Roman" w:hAnsi="Times New Roman" w:cs="Times New Roman"/>
          <w:sz w:val="24"/>
          <w:szCs w:val="24"/>
        </w:rPr>
        <w:t>AgNPs</w:t>
      </w:r>
      <w:proofErr w:type="spellEnd"/>
      <w:r w:rsidRPr="00BD19E2">
        <w:rPr>
          <w:rFonts w:ascii="Times New Roman" w:hAnsi="Times New Roman" w:cs="Times New Roman"/>
          <w:sz w:val="24"/>
          <w:szCs w:val="24"/>
        </w:rPr>
        <w:t xml:space="preserve"> showed strong larvicidal activity against Culex </w:t>
      </w:r>
      <w:proofErr w:type="spellStart"/>
      <w:r w:rsidRPr="00BD19E2">
        <w:rPr>
          <w:rFonts w:ascii="Times New Roman" w:hAnsi="Times New Roman" w:cs="Times New Roman"/>
          <w:sz w:val="24"/>
          <w:szCs w:val="24"/>
        </w:rPr>
        <w:t>quinquefasciatus</w:t>
      </w:r>
      <w:proofErr w:type="spellEnd"/>
      <w:r w:rsidRPr="00BD19E2">
        <w:rPr>
          <w:rFonts w:ascii="Times New Roman" w:hAnsi="Times New Roman" w:cs="Times New Roman"/>
          <w:sz w:val="24"/>
          <w:szCs w:val="24"/>
        </w:rPr>
        <w:t>.</w:t>
      </w:r>
    </w:p>
    <w:p w14:paraId="5295C27A" w14:textId="6D31B20D" w:rsidR="00843E81" w:rsidRDefault="00BD19E2" w:rsidP="00BD19E2">
      <w:pPr>
        <w:shd w:val="clear" w:color="auto" w:fill="FFFFFF"/>
        <w:spacing w:after="0" w:line="480" w:lineRule="auto"/>
        <w:jc w:val="both"/>
        <w:textAlignment w:val="baseline"/>
        <w:rPr>
          <w:rFonts w:ascii="Times New Roman" w:hAnsi="Times New Roman" w:cs="Times New Roman"/>
          <w:sz w:val="24"/>
          <w:szCs w:val="24"/>
        </w:rPr>
      </w:pPr>
      <w:r w:rsidRPr="00BD19E2">
        <w:rPr>
          <w:rFonts w:ascii="Times New Roman" w:hAnsi="Times New Roman" w:cs="Times New Roman"/>
          <w:sz w:val="24"/>
          <w:szCs w:val="24"/>
        </w:rPr>
        <w:t xml:space="preserve">The </w:t>
      </w:r>
      <w:proofErr w:type="spellStart"/>
      <w:r w:rsidRPr="00BD19E2">
        <w:rPr>
          <w:rFonts w:ascii="Times New Roman" w:hAnsi="Times New Roman" w:cs="Times New Roman"/>
          <w:sz w:val="24"/>
          <w:szCs w:val="24"/>
        </w:rPr>
        <w:t>AgNPs</w:t>
      </w:r>
      <w:proofErr w:type="spellEnd"/>
      <w:r w:rsidRPr="00BD19E2">
        <w:rPr>
          <w:rFonts w:ascii="Times New Roman" w:hAnsi="Times New Roman" w:cs="Times New Roman"/>
          <w:sz w:val="24"/>
          <w:szCs w:val="24"/>
        </w:rPr>
        <w:t xml:space="preserve"> exhibited enhanced antibacterial activity compared to neem extract alone.</w:t>
      </w:r>
    </w:p>
    <w:p w14:paraId="02F2AB83" w14:textId="05603C84" w:rsidR="00843E81" w:rsidRDefault="00843E81" w:rsidP="006A4A83">
      <w:pPr>
        <w:shd w:val="clear" w:color="auto" w:fill="FFFFFF"/>
        <w:spacing w:after="0" w:line="480" w:lineRule="auto"/>
        <w:jc w:val="both"/>
        <w:textAlignment w:val="baseline"/>
        <w:rPr>
          <w:rFonts w:ascii="Times New Roman" w:hAnsi="Times New Roman" w:cs="Times New Roman"/>
          <w:sz w:val="24"/>
          <w:szCs w:val="24"/>
        </w:rPr>
      </w:pPr>
    </w:p>
    <w:p w14:paraId="57FE396B" w14:textId="2849FE57" w:rsidR="00843E81" w:rsidRDefault="00843E81" w:rsidP="006A4A83">
      <w:pPr>
        <w:shd w:val="clear" w:color="auto" w:fill="FFFFFF"/>
        <w:spacing w:after="0" w:line="480" w:lineRule="auto"/>
        <w:jc w:val="both"/>
        <w:textAlignment w:val="baseline"/>
        <w:rPr>
          <w:rFonts w:ascii="Times New Roman" w:hAnsi="Times New Roman" w:cs="Times New Roman"/>
          <w:sz w:val="24"/>
          <w:szCs w:val="24"/>
        </w:rPr>
      </w:pPr>
    </w:p>
    <w:p w14:paraId="39AF051B" w14:textId="5AB449EB" w:rsidR="00843E81" w:rsidRDefault="00843E81" w:rsidP="006A4A83">
      <w:pPr>
        <w:shd w:val="clear" w:color="auto" w:fill="FFFFFF"/>
        <w:spacing w:after="0" w:line="480" w:lineRule="auto"/>
        <w:jc w:val="both"/>
        <w:textAlignment w:val="baseline"/>
        <w:rPr>
          <w:rFonts w:ascii="Times New Roman" w:hAnsi="Times New Roman" w:cs="Times New Roman"/>
          <w:sz w:val="24"/>
          <w:szCs w:val="24"/>
        </w:rPr>
      </w:pPr>
    </w:p>
    <w:p w14:paraId="5184A977" w14:textId="30C7D7F4" w:rsidR="00843E81" w:rsidRDefault="00843E81" w:rsidP="006A4A83">
      <w:pPr>
        <w:shd w:val="clear" w:color="auto" w:fill="FFFFFF"/>
        <w:spacing w:after="0" w:line="480" w:lineRule="auto"/>
        <w:jc w:val="both"/>
        <w:textAlignment w:val="baseline"/>
        <w:rPr>
          <w:rFonts w:ascii="Times New Roman" w:hAnsi="Times New Roman" w:cs="Times New Roman"/>
          <w:sz w:val="24"/>
          <w:szCs w:val="24"/>
        </w:rPr>
      </w:pPr>
    </w:p>
    <w:p w14:paraId="0B8E99B3" w14:textId="77777777" w:rsidR="00BD19E2" w:rsidRPr="00BD19E2" w:rsidRDefault="00BD19E2" w:rsidP="00BD19E2">
      <w:pPr>
        <w:shd w:val="clear" w:color="auto" w:fill="FFFFFF"/>
        <w:spacing w:after="0" w:line="480" w:lineRule="auto"/>
        <w:jc w:val="both"/>
        <w:textAlignment w:val="baseline"/>
        <w:rPr>
          <w:rFonts w:ascii="Times New Roman" w:hAnsi="Times New Roman" w:cs="Times New Roman"/>
          <w:sz w:val="24"/>
          <w:szCs w:val="24"/>
        </w:rPr>
      </w:pPr>
      <w:r w:rsidRPr="00BD19E2">
        <w:rPr>
          <w:rFonts w:ascii="Times New Roman" w:hAnsi="Times New Roman" w:cs="Times New Roman"/>
          <w:sz w:val="24"/>
          <w:szCs w:val="24"/>
        </w:rPr>
        <w:t>Disclaimer (Artificial intelligence)</w:t>
      </w:r>
    </w:p>
    <w:p w14:paraId="78AB2F48" w14:textId="77777777" w:rsidR="00BD19E2" w:rsidRPr="00BD19E2" w:rsidRDefault="00BD19E2" w:rsidP="00BD19E2">
      <w:pPr>
        <w:shd w:val="clear" w:color="auto" w:fill="FFFFFF"/>
        <w:spacing w:after="0" w:line="480" w:lineRule="auto"/>
        <w:jc w:val="both"/>
        <w:textAlignment w:val="baseline"/>
        <w:rPr>
          <w:rFonts w:ascii="Times New Roman" w:hAnsi="Times New Roman" w:cs="Times New Roman"/>
          <w:sz w:val="24"/>
          <w:szCs w:val="24"/>
        </w:rPr>
      </w:pPr>
      <w:r w:rsidRPr="00BD19E2">
        <w:rPr>
          <w:rFonts w:ascii="Times New Roman" w:hAnsi="Times New Roman" w:cs="Times New Roman"/>
          <w:sz w:val="24"/>
          <w:szCs w:val="24"/>
        </w:rPr>
        <w:t xml:space="preserve">Option 1: </w:t>
      </w:r>
    </w:p>
    <w:p w14:paraId="5A41D364" w14:textId="77777777" w:rsidR="00BD19E2" w:rsidRPr="00BD19E2" w:rsidRDefault="00BD19E2" w:rsidP="00BD19E2">
      <w:pPr>
        <w:shd w:val="clear" w:color="auto" w:fill="FFFFFF"/>
        <w:spacing w:after="0" w:line="480" w:lineRule="auto"/>
        <w:jc w:val="both"/>
        <w:textAlignment w:val="baseline"/>
        <w:rPr>
          <w:rFonts w:ascii="Times New Roman" w:hAnsi="Times New Roman" w:cs="Times New Roman"/>
          <w:sz w:val="24"/>
          <w:szCs w:val="24"/>
        </w:rPr>
      </w:pPr>
      <w:r w:rsidRPr="00BD19E2">
        <w:rPr>
          <w:rFonts w:ascii="Times New Roman" w:hAnsi="Times New Roman" w:cs="Times New Roman"/>
          <w:sz w:val="24"/>
          <w:szCs w:val="24"/>
        </w:rPr>
        <w:t>Author(s) hereby declare that NO generative AI technologies such as Large Language Models (</w:t>
      </w:r>
      <w:proofErr w:type="spellStart"/>
      <w:r w:rsidRPr="00BD19E2">
        <w:rPr>
          <w:rFonts w:ascii="Times New Roman" w:hAnsi="Times New Roman" w:cs="Times New Roman"/>
          <w:sz w:val="24"/>
          <w:szCs w:val="24"/>
        </w:rPr>
        <w:t>ChatGPT</w:t>
      </w:r>
      <w:proofErr w:type="spellEnd"/>
      <w:r w:rsidRPr="00BD19E2">
        <w:rPr>
          <w:rFonts w:ascii="Times New Roman" w:hAnsi="Times New Roman" w:cs="Times New Roman"/>
          <w:sz w:val="24"/>
          <w:szCs w:val="24"/>
        </w:rPr>
        <w:t xml:space="preserve">, COPILOT, etc.) and text-to-image generators have been used during the writing or editing of this manuscript. </w:t>
      </w:r>
    </w:p>
    <w:p w14:paraId="2A579572" w14:textId="77777777" w:rsidR="00BD19E2" w:rsidRPr="00BD19E2" w:rsidRDefault="00BD19E2" w:rsidP="00BD19E2">
      <w:pPr>
        <w:shd w:val="clear" w:color="auto" w:fill="FFFFFF"/>
        <w:spacing w:after="0" w:line="480" w:lineRule="auto"/>
        <w:jc w:val="both"/>
        <w:textAlignment w:val="baseline"/>
        <w:rPr>
          <w:rFonts w:ascii="Times New Roman" w:hAnsi="Times New Roman" w:cs="Times New Roman"/>
          <w:sz w:val="24"/>
          <w:szCs w:val="24"/>
        </w:rPr>
      </w:pPr>
      <w:r w:rsidRPr="00BD19E2">
        <w:rPr>
          <w:rFonts w:ascii="Times New Roman" w:hAnsi="Times New Roman" w:cs="Times New Roman"/>
          <w:sz w:val="24"/>
          <w:szCs w:val="24"/>
        </w:rPr>
        <w:t xml:space="preserve">Option 2: </w:t>
      </w:r>
    </w:p>
    <w:p w14:paraId="7D0D0263" w14:textId="77777777" w:rsidR="00BD19E2" w:rsidRPr="00BD19E2" w:rsidRDefault="00BD19E2" w:rsidP="00BD19E2">
      <w:pPr>
        <w:shd w:val="clear" w:color="auto" w:fill="FFFFFF"/>
        <w:spacing w:after="0" w:line="480" w:lineRule="auto"/>
        <w:jc w:val="both"/>
        <w:textAlignment w:val="baseline"/>
        <w:rPr>
          <w:rFonts w:ascii="Times New Roman" w:hAnsi="Times New Roman" w:cs="Times New Roman"/>
          <w:sz w:val="24"/>
          <w:szCs w:val="24"/>
        </w:rPr>
      </w:pPr>
      <w:r w:rsidRPr="00BD19E2">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219735" w14:textId="77777777" w:rsidR="00BD19E2" w:rsidRPr="00BD19E2" w:rsidRDefault="00BD19E2" w:rsidP="00BD19E2">
      <w:pPr>
        <w:shd w:val="clear" w:color="auto" w:fill="FFFFFF"/>
        <w:spacing w:after="0" w:line="480" w:lineRule="auto"/>
        <w:jc w:val="both"/>
        <w:textAlignment w:val="baseline"/>
        <w:rPr>
          <w:rFonts w:ascii="Times New Roman" w:hAnsi="Times New Roman" w:cs="Times New Roman"/>
          <w:sz w:val="24"/>
          <w:szCs w:val="24"/>
        </w:rPr>
      </w:pPr>
      <w:r w:rsidRPr="00BD19E2">
        <w:rPr>
          <w:rFonts w:ascii="Times New Roman" w:hAnsi="Times New Roman" w:cs="Times New Roman"/>
          <w:sz w:val="24"/>
          <w:szCs w:val="24"/>
        </w:rPr>
        <w:t>Details of the AI usage are given below:</w:t>
      </w:r>
    </w:p>
    <w:p w14:paraId="5EB2C736" w14:textId="77777777" w:rsidR="00BD19E2" w:rsidRPr="00BD19E2" w:rsidRDefault="00BD19E2" w:rsidP="00BD19E2">
      <w:pPr>
        <w:shd w:val="clear" w:color="auto" w:fill="FFFFFF"/>
        <w:spacing w:after="0" w:line="480" w:lineRule="auto"/>
        <w:jc w:val="both"/>
        <w:textAlignment w:val="baseline"/>
        <w:rPr>
          <w:rFonts w:ascii="Times New Roman" w:hAnsi="Times New Roman" w:cs="Times New Roman"/>
          <w:sz w:val="24"/>
          <w:szCs w:val="24"/>
        </w:rPr>
      </w:pPr>
      <w:r w:rsidRPr="00BD19E2">
        <w:rPr>
          <w:rFonts w:ascii="Times New Roman" w:hAnsi="Times New Roman" w:cs="Times New Roman"/>
          <w:sz w:val="24"/>
          <w:szCs w:val="24"/>
        </w:rPr>
        <w:t>1.</w:t>
      </w:r>
    </w:p>
    <w:p w14:paraId="0B913F4F" w14:textId="77777777" w:rsidR="00BD19E2" w:rsidRPr="00BD19E2" w:rsidRDefault="00BD19E2" w:rsidP="00BD19E2">
      <w:pPr>
        <w:shd w:val="clear" w:color="auto" w:fill="FFFFFF"/>
        <w:spacing w:after="0" w:line="480" w:lineRule="auto"/>
        <w:jc w:val="both"/>
        <w:textAlignment w:val="baseline"/>
        <w:rPr>
          <w:rFonts w:ascii="Times New Roman" w:hAnsi="Times New Roman" w:cs="Times New Roman"/>
          <w:sz w:val="24"/>
          <w:szCs w:val="24"/>
        </w:rPr>
      </w:pPr>
      <w:r w:rsidRPr="00BD19E2">
        <w:rPr>
          <w:rFonts w:ascii="Times New Roman" w:hAnsi="Times New Roman" w:cs="Times New Roman"/>
          <w:sz w:val="24"/>
          <w:szCs w:val="24"/>
        </w:rPr>
        <w:t>2.</w:t>
      </w:r>
    </w:p>
    <w:p w14:paraId="7DB47B36" w14:textId="5E366143" w:rsidR="00843E81" w:rsidRDefault="00BD19E2" w:rsidP="00BD19E2">
      <w:pPr>
        <w:shd w:val="clear" w:color="auto" w:fill="FFFFFF"/>
        <w:spacing w:after="0" w:line="480" w:lineRule="auto"/>
        <w:jc w:val="both"/>
        <w:textAlignment w:val="baseline"/>
        <w:rPr>
          <w:rFonts w:ascii="Times New Roman" w:hAnsi="Times New Roman" w:cs="Times New Roman"/>
          <w:sz w:val="24"/>
          <w:szCs w:val="24"/>
        </w:rPr>
      </w:pPr>
      <w:r w:rsidRPr="00BD19E2">
        <w:rPr>
          <w:rFonts w:ascii="Times New Roman" w:hAnsi="Times New Roman" w:cs="Times New Roman"/>
          <w:sz w:val="24"/>
          <w:szCs w:val="24"/>
        </w:rPr>
        <w:t>3.</w:t>
      </w:r>
    </w:p>
    <w:p w14:paraId="24550378" w14:textId="79380106" w:rsidR="00843E81" w:rsidRDefault="00843E81" w:rsidP="006A4A83">
      <w:pPr>
        <w:shd w:val="clear" w:color="auto" w:fill="FFFFFF"/>
        <w:spacing w:after="0" w:line="480" w:lineRule="auto"/>
        <w:jc w:val="both"/>
        <w:textAlignment w:val="baseline"/>
        <w:rPr>
          <w:rFonts w:ascii="Times New Roman" w:hAnsi="Times New Roman" w:cs="Times New Roman"/>
          <w:sz w:val="24"/>
          <w:szCs w:val="24"/>
        </w:rPr>
      </w:pPr>
    </w:p>
    <w:p w14:paraId="748C4D0B" w14:textId="722255F0" w:rsidR="00843E81" w:rsidRDefault="00843E81" w:rsidP="006A4A83">
      <w:pPr>
        <w:shd w:val="clear" w:color="auto" w:fill="FFFFFF"/>
        <w:spacing w:after="0" w:line="480" w:lineRule="auto"/>
        <w:jc w:val="both"/>
        <w:textAlignment w:val="baseline"/>
        <w:rPr>
          <w:rFonts w:ascii="Times New Roman" w:hAnsi="Times New Roman" w:cs="Times New Roman"/>
          <w:sz w:val="24"/>
          <w:szCs w:val="24"/>
        </w:rPr>
      </w:pPr>
    </w:p>
    <w:p w14:paraId="2A47C7FB" w14:textId="4D457D13" w:rsidR="00843E81" w:rsidRDefault="00843E81" w:rsidP="006A4A83">
      <w:pPr>
        <w:shd w:val="clear" w:color="auto" w:fill="FFFFFF"/>
        <w:spacing w:after="0" w:line="480" w:lineRule="auto"/>
        <w:jc w:val="both"/>
        <w:textAlignment w:val="baseline"/>
        <w:rPr>
          <w:rFonts w:ascii="Times New Roman" w:hAnsi="Times New Roman" w:cs="Times New Roman"/>
          <w:sz w:val="24"/>
          <w:szCs w:val="24"/>
        </w:rPr>
      </w:pPr>
    </w:p>
    <w:p w14:paraId="7DDC1F2F" w14:textId="23BCFDD1" w:rsidR="00843E81" w:rsidRDefault="00843E81" w:rsidP="006A4A83">
      <w:pPr>
        <w:shd w:val="clear" w:color="auto" w:fill="FFFFFF"/>
        <w:spacing w:after="0" w:line="480" w:lineRule="auto"/>
        <w:jc w:val="both"/>
        <w:textAlignment w:val="baseline"/>
        <w:rPr>
          <w:rFonts w:ascii="Times New Roman" w:hAnsi="Times New Roman" w:cs="Times New Roman"/>
          <w:sz w:val="24"/>
          <w:szCs w:val="24"/>
        </w:rPr>
      </w:pPr>
    </w:p>
    <w:p w14:paraId="2461EE2E" w14:textId="4EE885A4" w:rsidR="00843E81" w:rsidRDefault="00843E81" w:rsidP="006A4A83">
      <w:pPr>
        <w:shd w:val="clear" w:color="auto" w:fill="FFFFFF"/>
        <w:spacing w:after="0" w:line="480" w:lineRule="auto"/>
        <w:jc w:val="both"/>
        <w:textAlignment w:val="baseline"/>
        <w:rPr>
          <w:rFonts w:ascii="Times New Roman" w:hAnsi="Times New Roman" w:cs="Times New Roman"/>
          <w:sz w:val="24"/>
          <w:szCs w:val="24"/>
        </w:rPr>
      </w:pPr>
    </w:p>
    <w:p w14:paraId="495BBFD7" w14:textId="1E72E04A" w:rsidR="00843E81" w:rsidRDefault="00843E81" w:rsidP="006A4A83">
      <w:pPr>
        <w:shd w:val="clear" w:color="auto" w:fill="FFFFFF"/>
        <w:spacing w:after="0" w:line="480" w:lineRule="auto"/>
        <w:jc w:val="both"/>
        <w:textAlignment w:val="baseline"/>
        <w:rPr>
          <w:rFonts w:ascii="Times New Roman" w:hAnsi="Times New Roman" w:cs="Times New Roman"/>
          <w:sz w:val="24"/>
          <w:szCs w:val="24"/>
        </w:rPr>
      </w:pPr>
    </w:p>
    <w:p w14:paraId="38134BED" w14:textId="33B2D243" w:rsidR="00843E81" w:rsidRDefault="00843E81" w:rsidP="006A4A83">
      <w:pPr>
        <w:shd w:val="clear" w:color="auto" w:fill="FFFFFF"/>
        <w:spacing w:after="0" w:line="480" w:lineRule="auto"/>
        <w:jc w:val="both"/>
        <w:textAlignment w:val="baseline"/>
        <w:rPr>
          <w:rFonts w:ascii="Times New Roman" w:hAnsi="Times New Roman" w:cs="Times New Roman"/>
          <w:sz w:val="24"/>
          <w:szCs w:val="24"/>
        </w:rPr>
      </w:pPr>
    </w:p>
    <w:p w14:paraId="63D9062E" w14:textId="6967D526" w:rsidR="00843E81" w:rsidRPr="00843E81" w:rsidRDefault="00D00462" w:rsidP="00843E81">
      <w:pPr>
        <w:pStyle w:val="NormalWeb"/>
        <w:spacing w:before="0" w:beforeAutospacing="0" w:after="0" w:afterAutospacing="0" w:line="480" w:lineRule="auto"/>
        <w:jc w:val="both"/>
        <w:rPr>
          <w:b/>
          <w:bCs/>
        </w:rPr>
      </w:pPr>
      <w:r>
        <w:rPr>
          <w:b/>
          <w:bCs/>
        </w:rPr>
        <w:t>5.0</w:t>
      </w:r>
      <w:r>
        <w:rPr>
          <w:b/>
          <w:bCs/>
        </w:rPr>
        <w:tab/>
      </w:r>
      <w:r w:rsidR="00843E81" w:rsidRPr="00843E81">
        <w:rPr>
          <w:b/>
          <w:bCs/>
        </w:rPr>
        <w:t>References</w:t>
      </w:r>
    </w:p>
    <w:p w14:paraId="1A931347" w14:textId="1F35E8A0" w:rsidR="004B2676" w:rsidRPr="004B2676" w:rsidRDefault="004B2676" w:rsidP="00CF4C8B">
      <w:pPr>
        <w:pStyle w:val="NormalWeb"/>
        <w:spacing w:line="480" w:lineRule="auto"/>
        <w:ind w:left="720" w:hanging="720"/>
        <w:jc w:val="both"/>
        <w:rPr>
          <w:color w:val="222222"/>
          <w:shd w:val="clear" w:color="auto" w:fill="FFFFFF"/>
        </w:rPr>
      </w:pPr>
      <w:r w:rsidRPr="004B2676">
        <w:rPr>
          <w:color w:val="222222"/>
          <w:shd w:val="clear" w:color="auto" w:fill="FFFFFF"/>
        </w:rPr>
        <w:t xml:space="preserve">Adedoyin, I. O., </w:t>
      </w:r>
      <w:proofErr w:type="spellStart"/>
      <w:r w:rsidRPr="004B2676">
        <w:rPr>
          <w:color w:val="222222"/>
          <w:shd w:val="clear" w:color="auto" w:fill="FFFFFF"/>
        </w:rPr>
        <w:t>Adewole</w:t>
      </w:r>
      <w:proofErr w:type="spellEnd"/>
      <w:r w:rsidRPr="004B2676">
        <w:rPr>
          <w:color w:val="222222"/>
          <w:shd w:val="clear" w:color="auto" w:fill="FFFFFF"/>
        </w:rPr>
        <w:t xml:space="preserve">, T. S., Agunbiade, T. O., </w:t>
      </w:r>
      <w:proofErr w:type="spellStart"/>
      <w:r w:rsidRPr="004B2676">
        <w:rPr>
          <w:color w:val="222222"/>
          <w:shd w:val="clear" w:color="auto" w:fill="FFFFFF"/>
        </w:rPr>
        <w:t>Adewoyin</w:t>
      </w:r>
      <w:proofErr w:type="spellEnd"/>
      <w:r w:rsidRPr="004B2676">
        <w:rPr>
          <w:color w:val="222222"/>
          <w:shd w:val="clear" w:color="auto" w:fill="FFFFFF"/>
        </w:rPr>
        <w:t xml:space="preserve">, F. B., &amp; Kuku, A. (2021). A puriﬁed lectin with larvicidal activity from a woodland mushroom, </w:t>
      </w:r>
      <w:proofErr w:type="spellStart"/>
      <w:r w:rsidRPr="004B2676">
        <w:rPr>
          <w:i/>
          <w:iCs/>
          <w:color w:val="222222"/>
          <w:shd w:val="clear" w:color="auto" w:fill="FFFFFF"/>
        </w:rPr>
        <w:t>Agaricus</w:t>
      </w:r>
      <w:proofErr w:type="spellEnd"/>
      <w:r w:rsidRPr="004B2676">
        <w:rPr>
          <w:i/>
          <w:iCs/>
          <w:color w:val="222222"/>
          <w:shd w:val="clear" w:color="auto" w:fill="FFFFFF"/>
        </w:rPr>
        <w:t xml:space="preserve"> </w:t>
      </w:r>
      <w:proofErr w:type="spellStart"/>
      <w:r w:rsidRPr="004B2676">
        <w:rPr>
          <w:i/>
          <w:iCs/>
          <w:color w:val="222222"/>
          <w:shd w:val="clear" w:color="auto" w:fill="FFFFFF"/>
        </w:rPr>
        <w:t>semotus</w:t>
      </w:r>
      <w:proofErr w:type="spellEnd"/>
      <w:r w:rsidRPr="004B2676">
        <w:rPr>
          <w:color w:val="222222"/>
          <w:shd w:val="clear" w:color="auto" w:fill="FFFFFF"/>
        </w:rPr>
        <w:t xml:space="preserve"> Fr. </w:t>
      </w:r>
      <w:r w:rsidRPr="004B2676">
        <w:rPr>
          <w:i/>
          <w:iCs/>
          <w:color w:val="222222"/>
          <w:shd w:val="clear" w:color="auto" w:fill="FFFFFF"/>
        </w:rPr>
        <w:t xml:space="preserve">Acta </w:t>
      </w:r>
      <w:proofErr w:type="spellStart"/>
      <w:r w:rsidRPr="004B2676">
        <w:rPr>
          <w:i/>
          <w:iCs/>
          <w:color w:val="222222"/>
          <w:shd w:val="clear" w:color="auto" w:fill="FFFFFF"/>
        </w:rPr>
        <w:t>Biologica</w:t>
      </w:r>
      <w:proofErr w:type="spellEnd"/>
      <w:r w:rsidRPr="004B2676">
        <w:rPr>
          <w:i/>
          <w:iCs/>
          <w:color w:val="222222"/>
          <w:shd w:val="clear" w:color="auto" w:fill="FFFFFF"/>
        </w:rPr>
        <w:t xml:space="preserve"> </w:t>
      </w:r>
      <w:proofErr w:type="spellStart"/>
      <w:r w:rsidRPr="004B2676">
        <w:rPr>
          <w:i/>
          <w:iCs/>
          <w:color w:val="222222"/>
          <w:shd w:val="clear" w:color="auto" w:fill="FFFFFF"/>
        </w:rPr>
        <w:t>Szegediensis</w:t>
      </w:r>
      <w:proofErr w:type="spellEnd"/>
      <w:r w:rsidRPr="004B2676">
        <w:rPr>
          <w:color w:val="222222"/>
          <w:shd w:val="clear" w:color="auto" w:fill="FFFFFF"/>
        </w:rPr>
        <w:t>, </w:t>
      </w:r>
      <w:r w:rsidRPr="004B2676">
        <w:rPr>
          <w:i/>
          <w:iCs/>
          <w:color w:val="222222"/>
          <w:shd w:val="clear" w:color="auto" w:fill="FFFFFF"/>
        </w:rPr>
        <w:t>65</w:t>
      </w:r>
      <w:r w:rsidRPr="004B2676">
        <w:rPr>
          <w:color w:val="222222"/>
          <w:shd w:val="clear" w:color="auto" w:fill="FFFFFF"/>
        </w:rPr>
        <w:t xml:space="preserve">(1), 65-73. </w:t>
      </w:r>
      <w:hyperlink r:id="rId6" w:history="1">
        <w:r w:rsidRPr="004B2676">
          <w:rPr>
            <w:rStyle w:val="Hyperlink"/>
            <w:rFonts w:eastAsiaTheme="majorEastAsia"/>
            <w:color w:val="008ACB"/>
            <w:shd w:val="clear" w:color="auto" w:fill="FFFFFF"/>
          </w:rPr>
          <w:t>https://doi.org/10.14232/abs.2021.1.65-73</w:t>
        </w:r>
      </w:hyperlink>
    </w:p>
    <w:p w14:paraId="0ACD0FA5" w14:textId="71DF3221" w:rsidR="00CF4C8B" w:rsidRPr="00C300ED" w:rsidRDefault="00CF4C8B" w:rsidP="00CF4C8B">
      <w:pPr>
        <w:pStyle w:val="NormalWeb"/>
        <w:spacing w:line="480" w:lineRule="auto"/>
        <w:ind w:left="720" w:hanging="720"/>
        <w:jc w:val="both"/>
        <w:rPr>
          <w:color w:val="222222"/>
          <w:shd w:val="clear" w:color="auto" w:fill="FFFFFF"/>
        </w:rPr>
      </w:pPr>
      <w:r w:rsidRPr="00C300ED">
        <w:rPr>
          <w:color w:val="222222"/>
          <w:shd w:val="clear" w:color="auto" w:fill="FFFFFF"/>
        </w:rPr>
        <w:t xml:space="preserve">Ahmed, S., Ahmad, M., Swami, B. L., &amp; Ikram, S. (2016). Green synthesis of silver nanoparticles using </w:t>
      </w:r>
      <w:proofErr w:type="spellStart"/>
      <w:r w:rsidRPr="00C300ED">
        <w:rPr>
          <w:color w:val="222222"/>
          <w:shd w:val="clear" w:color="auto" w:fill="FFFFFF"/>
        </w:rPr>
        <w:t>Azadirachta</w:t>
      </w:r>
      <w:proofErr w:type="spellEnd"/>
      <w:r w:rsidRPr="00C300ED">
        <w:rPr>
          <w:color w:val="222222"/>
          <w:shd w:val="clear" w:color="auto" w:fill="FFFFFF"/>
        </w:rPr>
        <w:t xml:space="preserve"> </w:t>
      </w:r>
      <w:proofErr w:type="spellStart"/>
      <w:r w:rsidRPr="00C300ED">
        <w:rPr>
          <w:color w:val="222222"/>
          <w:shd w:val="clear" w:color="auto" w:fill="FFFFFF"/>
        </w:rPr>
        <w:t>indica</w:t>
      </w:r>
      <w:proofErr w:type="spellEnd"/>
      <w:r w:rsidRPr="00C300ED">
        <w:rPr>
          <w:color w:val="222222"/>
          <w:shd w:val="clear" w:color="auto" w:fill="FFFFFF"/>
        </w:rPr>
        <w:t xml:space="preserve"> aqueous leaf extract. </w:t>
      </w:r>
      <w:r w:rsidRPr="00C300ED">
        <w:rPr>
          <w:i/>
          <w:iCs/>
          <w:color w:val="222222"/>
          <w:shd w:val="clear" w:color="auto" w:fill="FFFFFF"/>
        </w:rPr>
        <w:t>Journal of radiation research and applied sciences</w:t>
      </w:r>
      <w:r w:rsidRPr="00C300ED">
        <w:rPr>
          <w:color w:val="222222"/>
          <w:shd w:val="clear" w:color="auto" w:fill="FFFFFF"/>
        </w:rPr>
        <w:t>, </w:t>
      </w:r>
      <w:r w:rsidRPr="00C300ED">
        <w:rPr>
          <w:i/>
          <w:iCs/>
          <w:color w:val="222222"/>
          <w:shd w:val="clear" w:color="auto" w:fill="FFFFFF"/>
        </w:rPr>
        <w:t>9</w:t>
      </w:r>
      <w:r w:rsidRPr="00C300ED">
        <w:rPr>
          <w:color w:val="222222"/>
          <w:shd w:val="clear" w:color="auto" w:fill="FFFFFF"/>
        </w:rPr>
        <w:t xml:space="preserve">(1), 1-7. </w:t>
      </w:r>
      <w:hyperlink r:id="rId7" w:history="1">
        <w:r w:rsidRPr="00C300ED">
          <w:rPr>
            <w:rStyle w:val="Hyperlink"/>
            <w:u w:val="none"/>
          </w:rPr>
          <w:t>https://doi.org/10.1016/j.jrras.2015.06.006</w:t>
        </w:r>
      </w:hyperlink>
    </w:p>
    <w:p w14:paraId="77DDD0E7" w14:textId="7F54986A" w:rsidR="00CF4C8B" w:rsidRPr="00C300ED" w:rsidRDefault="00CF4C8B" w:rsidP="00CF4C8B">
      <w:pPr>
        <w:spacing w:line="480" w:lineRule="auto"/>
        <w:ind w:left="720" w:hanging="720"/>
        <w:jc w:val="both"/>
        <w:rPr>
          <w:rFonts w:ascii="Times New Roman" w:hAnsi="Times New Roman" w:cs="Times New Roman"/>
          <w:sz w:val="24"/>
          <w:szCs w:val="24"/>
        </w:rPr>
      </w:pPr>
      <w:bookmarkStart w:id="0" w:name="_Hlk208577644"/>
      <w:proofErr w:type="spellStart"/>
      <w:r w:rsidRPr="00C300ED">
        <w:rPr>
          <w:rFonts w:ascii="Times New Roman" w:hAnsi="Times New Roman" w:cs="Times New Roman"/>
          <w:sz w:val="24"/>
          <w:szCs w:val="24"/>
          <w:shd w:val="clear" w:color="auto" w:fill="FFFFFF"/>
        </w:rPr>
        <w:t>Alzohairy</w:t>
      </w:r>
      <w:bookmarkEnd w:id="0"/>
      <w:proofErr w:type="spellEnd"/>
      <w:r w:rsidRPr="00C300ED">
        <w:rPr>
          <w:rFonts w:ascii="Times New Roman" w:hAnsi="Times New Roman" w:cs="Times New Roman"/>
          <w:sz w:val="24"/>
          <w:szCs w:val="24"/>
          <w:shd w:val="clear" w:color="auto" w:fill="FFFFFF"/>
        </w:rPr>
        <w:t xml:space="preserve">, M. A. (2016). Therapeutics role of </w:t>
      </w:r>
      <w:proofErr w:type="spellStart"/>
      <w:r w:rsidRPr="00C300ED">
        <w:rPr>
          <w:rStyle w:val="Emphasis"/>
          <w:rFonts w:ascii="Times New Roman" w:hAnsi="Times New Roman" w:cs="Times New Roman"/>
          <w:sz w:val="24"/>
          <w:szCs w:val="24"/>
          <w:bdr w:val="none" w:sz="0" w:space="0" w:color="auto" w:frame="1"/>
          <w:shd w:val="clear" w:color="auto" w:fill="FFFFFF"/>
        </w:rPr>
        <w:t>Azadirachta</w:t>
      </w:r>
      <w:proofErr w:type="spellEnd"/>
      <w:r w:rsidRPr="00C300ED">
        <w:rPr>
          <w:rStyle w:val="Emphasis"/>
          <w:rFonts w:ascii="Times New Roman" w:hAnsi="Times New Roman" w:cs="Times New Roman"/>
          <w:sz w:val="24"/>
          <w:szCs w:val="24"/>
          <w:bdr w:val="none" w:sz="0" w:space="0" w:color="auto" w:frame="1"/>
          <w:shd w:val="clear" w:color="auto" w:fill="FFFFFF"/>
        </w:rPr>
        <w:t xml:space="preserve"> </w:t>
      </w:r>
      <w:proofErr w:type="spellStart"/>
      <w:r w:rsidRPr="00C300ED">
        <w:rPr>
          <w:rStyle w:val="Emphasis"/>
          <w:rFonts w:ascii="Times New Roman" w:hAnsi="Times New Roman" w:cs="Times New Roman"/>
          <w:sz w:val="24"/>
          <w:szCs w:val="24"/>
          <w:bdr w:val="none" w:sz="0" w:space="0" w:color="auto" w:frame="1"/>
          <w:shd w:val="clear" w:color="auto" w:fill="FFFFFF"/>
        </w:rPr>
        <w:t>indica</w:t>
      </w:r>
      <w:proofErr w:type="spellEnd"/>
      <w:r w:rsidRPr="00C300ED">
        <w:rPr>
          <w:rFonts w:ascii="Times New Roman" w:hAnsi="Times New Roman" w:cs="Times New Roman"/>
          <w:sz w:val="24"/>
          <w:szCs w:val="24"/>
          <w:shd w:val="clear" w:color="auto" w:fill="FFFFFF"/>
        </w:rPr>
        <w:t xml:space="preserve"> (Neem) and their active constituents in diseases prevention and treatment. </w:t>
      </w:r>
      <w:r w:rsidRPr="00C300ED">
        <w:rPr>
          <w:rStyle w:val="Emphasis"/>
          <w:rFonts w:ascii="Times New Roman" w:hAnsi="Times New Roman" w:cs="Times New Roman"/>
          <w:sz w:val="24"/>
          <w:szCs w:val="24"/>
          <w:bdr w:val="none" w:sz="0" w:space="0" w:color="auto" w:frame="1"/>
          <w:shd w:val="clear" w:color="auto" w:fill="FFFFFF"/>
        </w:rPr>
        <w:t>Evidence-Based Complementary and Alternative Medicine</w:t>
      </w:r>
      <w:r w:rsidRPr="00C300ED">
        <w:rPr>
          <w:rFonts w:ascii="Times New Roman" w:hAnsi="Times New Roman" w:cs="Times New Roman"/>
          <w:sz w:val="24"/>
          <w:szCs w:val="24"/>
          <w:shd w:val="clear" w:color="auto" w:fill="FFFFFF"/>
        </w:rPr>
        <w:t xml:space="preserve">, </w:t>
      </w:r>
      <w:r w:rsidRPr="00C300ED">
        <w:rPr>
          <w:rStyle w:val="Emphasis"/>
          <w:rFonts w:ascii="Times New Roman" w:hAnsi="Times New Roman" w:cs="Times New Roman"/>
          <w:sz w:val="24"/>
          <w:szCs w:val="24"/>
          <w:bdr w:val="none" w:sz="0" w:space="0" w:color="auto" w:frame="1"/>
          <w:shd w:val="clear" w:color="auto" w:fill="FFFFFF"/>
        </w:rPr>
        <w:t>2016</w:t>
      </w:r>
      <w:r w:rsidRPr="00C300ED">
        <w:rPr>
          <w:rFonts w:ascii="Times New Roman" w:hAnsi="Times New Roman" w:cs="Times New Roman"/>
          <w:sz w:val="24"/>
          <w:szCs w:val="24"/>
          <w:shd w:val="clear" w:color="auto" w:fill="FFFFFF"/>
        </w:rPr>
        <w:t>, Article 7382506, 1–11.</w:t>
      </w:r>
      <w:r w:rsidRPr="00C300ED">
        <w:rPr>
          <w:rFonts w:ascii="Times New Roman" w:hAnsi="Times New Roman" w:cs="Times New Roman"/>
          <w:sz w:val="24"/>
          <w:szCs w:val="24"/>
        </w:rPr>
        <w:br/>
      </w:r>
      <w:hyperlink r:id="rId8" w:tgtFrame="_blank" w:history="1">
        <w:r w:rsidRPr="00C300ED">
          <w:rPr>
            <w:rStyle w:val="Hyperlink"/>
            <w:rFonts w:ascii="Times New Roman" w:hAnsi="Times New Roman" w:cs="Times New Roman"/>
            <w:color w:val="1783FF"/>
            <w:sz w:val="24"/>
            <w:szCs w:val="24"/>
            <w:u w:val="none"/>
            <w:bdr w:val="none" w:sz="0" w:space="0" w:color="auto" w:frame="1"/>
            <w:shd w:val="clear" w:color="auto" w:fill="FFFFFF"/>
          </w:rPr>
          <w:t>https://doi.org/10.1155/2016/7382506</w:t>
        </w:r>
      </w:hyperlink>
    </w:p>
    <w:p w14:paraId="13A43551" w14:textId="77777777" w:rsidR="00CF4C8B" w:rsidRPr="00C300ED" w:rsidRDefault="00CF4C8B" w:rsidP="00CF4C8B">
      <w:pPr>
        <w:pStyle w:val="NormalWeb"/>
        <w:spacing w:line="480" w:lineRule="auto"/>
        <w:ind w:left="720" w:hanging="720"/>
        <w:jc w:val="both"/>
      </w:pPr>
      <w:proofErr w:type="spellStart"/>
      <w:r w:rsidRPr="00C300ED">
        <w:rPr>
          <w:color w:val="222222"/>
          <w:shd w:val="clear" w:color="auto" w:fill="FFFFFF"/>
        </w:rPr>
        <w:t>Aremu</w:t>
      </w:r>
      <w:proofErr w:type="spellEnd"/>
      <w:r w:rsidRPr="00C300ED">
        <w:rPr>
          <w:color w:val="222222"/>
          <w:shd w:val="clear" w:color="auto" w:fill="FFFFFF"/>
        </w:rPr>
        <w:t xml:space="preserve">, H. K., Azeez, L. A., </w:t>
      </w:r>
      <w:proofErr w:type="spellStart"/>
      <w:r w:rsidRPr="00C300ED">
        <w:rPr>
          <w:color w:val="222222"/>
          <w:shd w:val="clear" w:color="auto" w:fill="FFFFFF"/>
        </w:rPr>
        <w:t>Adekale</w:t>
      </w:r>
      <w:proofErr w:type="spellEnd"/>
      <w:r w:rsidRPr="00C300ED">
        <w:rPr>
          <w:color w:val="222222"/>
          <w:shd w:val="clear" w:color="auto" w:fill="FFFFFF"/>
        </w:rPr>
        <w:t xml:space="preserve">, I. A., </w:t>
      </w:r>
      <w:proofErr w:type="spellStart"/>
      <w:r w:rsidRPr="00C300ED">
        <w:rPr>
          <w:color w:val="222222"/>
          <w:shd w:val="clear" w:color="auto" w:fill="FFFFFF"/>
        </w:rPr>
        <w:t>Busari</w:t>
      </w:r>
      <w:proofErr w:type="spellEnd"/>
      <w:r w:rsidRPr="00C300ED">
        <w:rPr>
          <w:color w:val="222222"/>
          <w:shd w:val="clear" w:color="auto" w:fill="FFFFFF"/>
        </w:rPr>
        <w:t xml:space="preserve">, H. K., Adebayo, Z. A., </w:t>
      </w:r>
      <w:proofErr w:type="spellStart"/>
      <w:r w:rsidRPr="00C300ED">
        <w:rPr>
          <w:color w:val="222222"/>
          <w:shd w:val="clear" w:color="auto" w:fill="FFFFFF"/>
        </w:rPr>
        <w:t>Disu</w:t>
      </w:r>
      <w:proofErr w:type="spellEnd"/>
      <w:r w:rsidRPr="00C300ED">
        <w:rPr>
          <w:color w:val="222222"/>
          <w:shd w:val="clear" w:color="auto" w:fill="FFFFFF"/>
        </w:rPr>
        <w:t>, A.</w:t>
      </w:r>
      <w:proofErr w:type="gramStart"/>
      <w:r w:rsidRPr="00C300ED">
        <w:rPr>
          <w:color w:val="222222"/>
          <w:shd w:val="clear" w:color="auto" w:fill="FFFFFF"/>
        </w:rPr>
        <w:t>,  Usman</w:t>
      </w:r>
      <w:proofErr w:type="gramEnd"/>
      <w:r w:rsidRPr="00C300ED">
        <w:rPr>
          <w:color w:val="222222"/>
          <w:shd w:val="clear" w:color="auto" w:fill="FFFFFF"/>
        </w:rPr>
        <w:t xml:space="preserve">, H.N., Adeyemo, O.M., &amp; </w:t>
      </w:r>
      <w:proofErr w:type="spellStart"/>
      <w:r w:rsidRPr="00C300ED">
        <w:rPr>
          <w:color w:val="222222"/>
          <w:shd w:val="clear" w:color="auto" w:fill="FFFFFF"/>
        </w:rPr>
        <w:t>Oyewole</w:t>
      </w:r>
      <w:proofErr w:type="spellEnd"/>
      <w:r w:rsidRPr="00C300ED">
        <w:rPr>
          <w:color w:val="222222"/>
          <w:shd w:val="clear" w:color="auto" w:fill="FFFFFF"/>
        </w:rPr>
        <w:t xml:space="preserve">, O. I. (2023). Biotoxicity of </w:t>
      </w:r>
      <w:proofErr w:type="spellStart"/>
      <w:r w:rsidRPr="00C300ED">
        <w:rPr>
          <w:color w:val="222222"/>
          <w:shd w:val="clear" w:color="auto" w:fill="FFFFFF"/>
        </w:rPr>
        <w:t>Azadirachta</w:t>
      </w:r>
      <w:proofErr w:type="spellEnd"/>
      <w:r w:rsidRPr="00C300ED">
        <w:rPr>
          <w:color w:val="222222"/>
          <w:shd w:val="clear" w:color="auto" w:fill="FFFFFF"/>
        </w:rPr>
        <w:t xml:space="preserve"> </w:t>
      </w:r>
      <w:proofErr w:type="spellStart"/>
      <w:r w:rsidRPr="00C300ED">
        <w:rPr>
          <w:color w:val="222222"/>
          <w:shd w:val="clear" w:color="auto" w:fill="FFFFFF"/>
        </w:rPr>
        <w:t>indica</w:t>
      </w:r>
      <w:proofErr w:type="spellEnd"/>
      <w:r w:rsidRPr="00C300ED">
        <w:rPr>
          <w:color w:val="222222"/>
          <w:shd w:val="clear" w:color="auto" w:fill="FFFFFF"/>
        </w:rPr>
        <w:t xml:space="preserve">-synthesized silver nanoparticles against larvae of Culex </w:t>
      </w:r>
      <w:proofErr w:type="spellStart"/>
      <w:r w:rsidRPr="00C300ED">
        <w:rPr>
          <w:color w:val="222222"/>
          <w:shd w:val="clear" w:color="auto" w:fill="FFFFFF"/>
        </w:rPr>
        <w:t>quinquefasciatus</w:t>
      </w:r>
      <w:proofErr w:type="spellEnd"/>
      <w:r w:rsidRPr="00C300ED">
        <w:rPr>
          <w:color w:val="222222"/>
          <w:shd w:val="clear" w:color="auto" w:fill="FFFFFF"/>
        </w:rPr>
        <w:t>. </w:t>
      </w:r>
      <w:r w:rsidRPr="00C300ED">
        <w:rPr>
          <w:i/>
          <w:iCs/>
          <w:color w:val="222222"/>
          <w:shd w:val="clear" w:color="auto" w:fill="FFFFFF"/>
        </w:rPr>
        <w:t>South African Journal of Botany</w:t>
      </w:r>
      <w:r w:rsidRPr="00C300ED">
        <w:rPr>
          <w:color w:val="222222"/>
          <w:shd w:val="clear" w:color="auto" w:fill="FFFFFF"/>
        </w:rPr>
        <w:t>, </w:t>
      </w:r>
      <w:r w:rsidRPr="00C300ED">
        <w:rPr>
          <w:i/>
          <w:iCs/>
          <w:color w:val="222222"/>
          <w:shd w:val="clear" w:color="auto" w:fill="FFFFFF"/>
        </w:rPr>
        <w:t>153</w:t>
      </w:r>
      <w:r w:rsidRPr="00C300ED">
        <w:rPr>
          <w:color w:val="222222"/>
          <w:shd w:val="clear" w:color="auto" w:fill="FFFFFF"/>
        </w:rPr>
        <w:t>, 308-314.</w:t>
      </w:r>
      <w:r w:rsidRPr="00C300ED">
        <w:t xml:space="preserve"> </w:t>
      </w:r>
      <w:hyperlink r:id="rId9" w:tgtFrame="_blank" w:tooltip="Persistent link using digital object identifier" w:history="1">
        <w:r w:rsidRPr="00C300ED">
          <w:rPr>
            <w:rStyle w:val="anchor-text"/>
            <w:color w:val="0272B1"/>
          </w:rPr>
          <w:t>https://doi.org/10.1016/j.sajb.2023.01.021</w:t>
        </w:r>
      </w:hyperlink>
    </w:p>
    <w:p w14:paraId="1D9E2098" w14:textId="77777777" w:rsidR="00CF4C8B" w:rsidRPr="00C300ED" w:rsidRDefault="00CF4C8B" w:rsidP="00CF4C8B">
      <w:pPr>
        <w:spacing w:line="480" w:lineRule="auto"/>
        <w:ind w:left="720" w:hanging="720"/>
        <w:jc w:val="both"/>
        <w:rPr>
          <w:rFonts w:ascii="Times New Roman" w:hAnsi="Times New Roman" w:cs="Times New Roman"/>
          <w:color w:val="212121"/>
          <w:sz w:val="24"/>
          <w:szCs w:val="24"/>
          <w:shd w:val="clear" w:color="auto" w:fill="FFFFFF"/>
        </w:rPr>
      </w:pPr>
      <w:proofErr w:type="spellStart"/>
      <w:r w:rsidRPr="00C300ED">
        <w:rPr>
          <w:rFonts w:ascii="Times New Roman" w:hAnsi="Times New Roman" w:cs="Times New Roman"/>
          <w:color w:val="212121"/>
          <w:sz w:val="24"/>
          <w:szCs w:val="24"/>
          <w:shd w:val="clear" w:color="auto" w:fill="FFFFFF"/>
        </w:rPr>
        <w:lastRenderedPageBreak/>
        <w:t>Balagurunathan</w:t>
      </w:r>
      <w:proofErr w:type="spellEnd"/>
      <w:r w:rsidRPr="00C300ED">
        <w:rPr>
          <w:rFonts w:ascii="Times New Roman" w:hAnsi="Times New Roman" w:cs="Times New Roman"/>
          <w:color w:val="212121"/>
          <w:sz w:val="24"/>
          <w:szCs w:val="24"/>
          <w:shd w:val="clear" w:color="auto" w:fill="FFFFFF"/>
        </w:rPr>
        <w:t xml:space="preserve"> R, Radhakrishnan M, Rajendran RB, Velmurugan D. Biosynthesis of gold nanoparticles by actinomycete Streptomyces </w:t>
      </w:r>
      <w:proofErr w:type="spellStart"/>
      <w:r w:rsidRPr="00C300ED">
        <w:rPr>
          <w:rFonts w:ascii="Times New Roman" w:hAnsi="Times New Roman" w:cs="Times New Roman"/>
          <w:color w:val="212121"/>
          <w:sz w:val="24"/>
          <w:szCs w:val="24"/>
          <w:shd w:val="clear" w:color="auto" w:fill="FFFFFF"/>
        </w:rPr>
        <w:t>viridogens</w:t>
      </w:r>
      <w:proofErr w:type="spellEnd"/>
      <w:r w:rsidRPr="00C300ED">
        <w:rPr>
          <w:rFonts w:ascii="Times New Roman" w:hAnsi="Times New Roman" w:cs="Times New Roman"/>
          <w:color w:val="212121"/>
          <w:sz w:val="24"/>
          <w:szCs w:val="24"/>
          <w:shd w:val="clear" w:color="auto" w:fill="FFFFFF"/>
        </w:rPr>
        <w:t xml:space="preserve"> strain HM10. Indian J </w:t>
      </w:r>
      <w:proofErr w:type="spellStart"/>
      <w:r w:rsidRPr="00C300ED">
        <w:rPr>
          <w:rFonts w:ascii="Times New Roman" w:hAnsi="Times New Roman" w:cs="Times New Roman"/>
          <w:color w:val="212121"/>
          <w:sz w:val="24"/>
          <w:szCs w:val="24"/>
          <w:shd w:val="clear" w:color="auto" w:fill="FFFFFF"/>
        </w:rPr>
        <w:t>Biochem</w:t>
      </w:r>
      <w:proofErr w:type="spellEnd"/>
      <w:r w:rsidRPr="00C300ED">
        <w:rPr>
          <w:rFonts w:ascii="Times New Roman" w:hAnsi="Times New Roman" w:cs="Times New Roman"/>
          <w:color w:val="212121"/>
          <w:sz w:val="24"/>
          <w:szCs w:val="24"/>
          <w:shd w:val="clear" w:color="auto" w:fill="FFFFFF"/>
        </w:rPr>
        <w:t xml:space="preserve"> </w:t>
      </w:r>
      <w:proofErr w:type="spellStart"/>
      <w:r w:rsidRPr="00C300ED">
        <w:rPr>
          <w:rFonts w:ascii="Times New Roman" w:hAnsi="Times New Roman" w:cs="Times New Roman"/>
          <w:color w:val="212121"/>
          <w:sz w:val="24"/>
          <w:szCs w:val="24"/>
          <w:shd w:val="clear" w:color="auto" w:fill="FFFFFF"/>
        </w:rPr>
        <w:t>Biophys</w:t>
      </w:r>
      <w:proofErr w:type="spellEnd"/>
      <w:r w:rsidRPr="00C300ED">
        <w:rPr>
          <w:rFonts w:ascii="Times New Roman" w:hAnsi="Times New Roman" w:cs="Times New Roman"/>
          <w:color w:val="212121"/>
          <w:sz w:val="24"/>
          <w:szCs w:val="24"/>
          <w:shd w:val="clear" w:color="auto" w:fill="FFFFFF"/>
        </w:rPr>
        <w:t xml:space="preserve">. 2011 Oct;48(5):331-5. </w:t>
      </w:r>
      <w:hyperlink r:id="rId10" w:history="1">
        <w:r w:rsidRPr="00C300ED">
          <w:rPr>
            <w:rStyle w:val="Hyperlink"/>
            <w:rFonts w:ascii="Times New Roman" w:hAnsi="Times New Roman" w:cs="Times New Roman"/>
            <w:sz w:val="24"/>
            <w:szCs w:val="24"/>
            <w:u w:val="none"/>
            <w:shd w:val="clear" w:color="auto" w:fill="FFFFFF"/>
          </w:rPr>
          <w:t>https://pubmed.ncbi.nlm.nih.gov/22165291/</w:t>
        </w:r>
      </w:hyperlink>
    </w:p>
    <w:p w14:paraId="1EDBD790" w14:textId="77777777" w:rsidR="00CF4C8B" w:rsidRPr="002B0139" w:rsidRDefault="00CF4C8B" w:rsidP="00CF4C8B">
      <w:pPr>
        <w:pStyle w:val="NormalWeb"/>
        <w:spacing w:line="480" w:lineRule="auto"/>
        <w:ind w:left="720" w:hanging="720"/>
        <w:jc w:val="both"/>
        <w:rPr>
          <w:color w:val="000000" w:themeColor="text1"/>
        </w:rPr>
      </w:pPr>
      <w:r w:rsidRPr="002B0139">
        <w:rPr>
          <w:color w:val="000000" w:themeColor="text1"/>
        </w:rPr>
        <w:t xml:space="preserve">Centers for Disease Control and Prevention (CDC). (2020). Mosquito control: </w:t>
      </w:r>
      <w:proofErr w:type="spellStart"/>
      <w:r w:rsidRPr="002B0139">
        <w:rPr>
          <w:color w:val="000000" w:themeColor="text1"/>
        </w:rPr>
        <w:t>Larviciding</w:t>
      </w:r>
      <w:proofErr w:type="spellEnd"/>
      <w:r w:rsidRPr="002B0139">
        <w:rPr>
          <w:color w:val="000000" w:themeColor="text1"/>
        </w:rPr>
        <w:t xml:space="preserve">. </w:t>
      </w:r>
      <w:hyperlink r:id="rId11" w:history="1">
        <w:r w:rsidRPr="002B0139">
          <w:rPr>
            <w:rStyle w:val="Hyperlink"/>
            <w:color w:val="000000" w:themeColor="text1"/>
            <w:u w:val="none"/>
          </w:rPr>
          <w:t>https://www.cdc.gov/mosquitoes/mosquito-control/larvicides.html</w:t>
        </w:r>
      </w:hyperlink>
    </w:p>
    <w:p w14:paraId="72E982A1" w14:textId="409ECCB3" w:rsidR="00CF4C8B" w:rsidRPr="00C300ED" w:rsidRDefault="00CF4C8B" w:rsidP="00CF4C8B">
      <w:pPr>
        <w:spacing w:line="480" w:lineRule="auto"/>
        <w:ind w:left="720" w:hanging="720"/>
        <w:jc w:val="both"/>
        <w:rPr>
          <w:rFonts w:ascii="Times New Roman" w:hAnsi="Times New Roman" w:cs="Times New Roman"/>
          <w:sz w:val="24"/>
          <w:szCs w:val="24"/>
        </w:rPr>
      </w:pPr>
      <w:bookmarkStart w:id="1" w:name="_Hlk208577401"/>
      <w:r w:rsidRPr="00C300ED">
        <w:rPr>
          <w:rFonts w:ascii="Times New Roman" w:hAnsi="Times New Roman" w:cs="Times New Roman"/>
          <w:color w:val="222222"/>
          <w:sz w:val="24"/>
          <w:szCs w:val="24"/>
          <w:shd w:val="clear" w:color="auto" w:fill="FFFFFF"/>
        </w:rPr>
        <w:t>Chatterjee</w:t>
      </w:r>
      <w:bookmarkEnd w:id="1"/>
      <w:r w:rsidRPr="00C300ED">
        <w:rPr>
          <w:rFonts w:ascii="Times New Roman" w:hAnsi="Times New Roman" w:cs="Times New Roman"/>
          <w:color w:val="222222"/>
          <w:sz w:val="24"/>
          <w:szCs w:val="24"/>
          <w:shd w:val="clear" w:color="auto" w:fill="FFFFFF"/>
        </w:rPr>
        <w:t xml:space="preserve">, S., Bag, S., Biswal, D., </w:t>
      </w:r>
      <w:proofErr w:type="spellStart"/>
      <w:r w:rsidRPr="00C300ED">
        <w:rPr>
          <w:rFonts w:ascii="Times New Roman" w:hAnsi="Times New Roman" w:cs="Times New Roman"/>
          <w:color w:val="222222"/>
          <w:sz w:val="24"/>
          <w:szCs w:val="24"/>
          <w:shd w:val="clear" w:color="auto" w:fill="FFFFFF"/>
        </w:rPr>
        <w:t>Paria</w:t>
      </w:r>
      <w:proofErr w:type="spellEnd"/>
      <w:r w:rsidRPr="00C300ED">
        <w:rPr>
          <w:rFonts w:ascii="Times New Roman" w:hAnsi="Times New Roman" w:cs="Times New Roman"/>
          <w:color w:val="222222"/>
          <w:sz w:val="24"/>
          <w:szCs w:val="24"/>
          <w:shd w:val="clear" w:color="auto" w:fill="FFFFFF"/>
        </w:rPr>
        <w:t xml:space="preserve">, D. S., Bandyopadhyay, R., Sarkar, B., ... &amp; </w:t>
      </w:r>
      <w:proofErr w:type="spellStart"/>
      <w:r w:rsidRPr="00C300ED">
        <w:rPr>
          <w:rFonts w:ascii="Times New Roman" w:hAnsi="Times New Roman" w:cs="Times New Roman"/>
          <w:color w:val="222222"/>
          <w:sz w:val="24"/>
          <w:szCs w:val="24"/>
          <w:shd w:val="clear" w:color="auto" w:fill="FFFFFF"/>
        </w:rPr>
        <w:t>Dangar</w:t>
      </w:r>
      <w:proofErr w:type="spellEnd"/>
      <w:r w:rsidRPr="00C300ED">
        <w:rPr>
          <w:rFonts w:ascii="Times New Roman" w:hAnsi="Times New Roman" w:cs="Times New Roman"/>
          <w:color w:val="222222"/>
          <w:sz w:val="24"/>
          <w:szCs w:val="24"/>
          <w:shd w:val="clear" w:color="auto" w:fill="FFFFFF"/>
        </w:rPr>
        <w:t>, T. K. (2023). Neem-based products as potential eco-friendly mosquito control agents over conventional eco-toxic chemical pesticides-A review. </w:t>
      </w:r>
      <w:r w:rsidRPr="00C300ED">
        <w:rPr>
          <w:rFonts w:ascii="Times New Roman" w:hAnsi="Times New Roman" w:cs="Times New Roman"/>
          <w:i/>
          <w:iCs/>
          <w:color w:val="222222"/>
          <w:sz w:val="24"/>
          <w:szCs w:val="24"/>
          <w:shd w:val="clear" w:color="auto" w:fill="FFFFFF"/>
        </w:rPr>
        <w:t xml:space="preserve">Acta </w:t>
      </w:r>
      <w:proofErr w:type="spellStart"/>
      <w:r w:rsidRPr="00C300ED">
        <w:rPr>
          <w:rFonts w:ascii="Times New Roman" w:hAnsi="Times New Roman" w:cs="Times New Roman"/>
          <w:i/>
          <w:iCs/>
          <w:color w:val="222222"/>
          <w:sz w:val="24"/>
          <w:szCs w:val="24"/>
          <w:shd w:val="clear" w:color="auto" w:fill="FFFFFF"/>
        </w:rPr>
        <w:t>Tropica</w:t>
      </w:r>
      <w:proofErr w:type="spellEnd"/>
      <w:r w:rsidRPr="00C300ED">
        <w:rPr>
          <w:rFonts w:ascii="Times New Roman" w:hAnsi="Times New Roman" w:cs="Times New Roman"/>
          <w:color w:val="222222"/>
          <w:sz w:val="24"/>
          <w:szCs w:val="24"/>
          <w:shd w:val="clear" w:color="auto" w:fill="FFFFFF"/>
        </w:rPr>
        <w:t>, </w:t>
      </w:r>
      <w:r w:rsidRPr="00C300ED">
        <w:rPr>
          <w:rFonts w:ascii="Times New Roman" w:hAnsi="Times New Roman" w:cs="Times New Roman"/>
          <w:i/>
          <w:iCs/>
          <w:color w:val="222222"/>
          <w:sz w:val="24"/>
          <w:szCs w:val="24"/>
          <w:shd w:val="clear" w:color="auto" w:fill="FFFFFF"/>
        </w:rPr>
        <w:t>240</w:t>
      </w:r>
      <w:r w:rsidRPr="00C300ED">
        <w:rPr>
          <w:rFonts w:ascii="Times New Roman" w:hAnsi="Times New Roman" w:cs="Times New Roman"/>
          <w:color w:val="222222"/>
          <w:sz w:val="24"/>
          <w:szCs w:val="24"/>
          <w:shd w:val="clear" w:color="auto" w:fill="FFFFFF"/>
        </w:rPr>
        <w:t xml:space="preserve">, 106858. </w:t>
      </w:r>
      <w:hyperlink r:id="rId12" w:history="1">
        <w:r w:rsidRPr="00C300ED">
          <w:rPr>
            <w:rStyle w:val="Hyperlink"/>
            <w:rFonts w:ascii="Times New Roman" w:hAnsi="Times New Roman" w:cs="Times New Roman"/>
            <w:sz w:val="24"/>
            <w:szCs w:val="24"/>
            <w:u w:val="none"/>
            <w:shd w:val="clear" w:color="auto" w:fill="FFFFFF"/>
          </w:rPr>
          <w:t>https://doi.org/</w:t>
        </w:r>
        <w:r w:rsidRPr="00C300ED">
          <w:rPr>
            <w:rStyle w:val="Hyperlink"/>
            <w:rFonts w:ascii="Times New Roman" w:hAnsi="Times New Roman" w:cs="Times New Roman"/>
            <w:sz w:val="24"/>
            <w:szCs w:val="24"/>
            <w:u w:val="none"/>
          </w:rPr>
          <w:t>10.1016/j.actatropica.2023.106858</w:t>
        </w:r>
      </w:hyperlink>
      <w:r w:rsidRPr="00C300ED">
        <w:rPr>
          <w:rFonts w:ascii="Times New Roman" w:hAnsi="Times New Roman" w:cs="Times New Roman"/>
          <w:sz w:val="24"/>
          <w:szCs w:val="24"/>
        </w:rPr>
        <w:t>.</w:t>
      </w:r>
    </w:p>
    <w:p w14:paraId="03455A18" w14:textId="77777777" w:rsidR="00CF4C8B" w:rsidRPr="00C300ED" w:rsidRDefault="00CF4C8B" w:rsidP="00CF4C8B">
      <w:pPr>
        <w:pStyle w:val="NormalWeb"/>
        <w:spacing w:line="480" w:lineRule="auto"/>
        <w:ind w:left="720" w:hanging="720"/>
        <w:jc w:val="both"/>
      </w:pPr>
      <w:r w:rsidRPr="00C300ED">
        <w:t xml:space="preserve">El-Sayed, M. A. (2007). Some interesting properties of metals confined in time and nanometer space of different shapes. </w:t>
      </w:r>
      <w:r w:rsidRPr="00C300ED">
        <w:rPr>
          <w:rStyle w:val="Emphasis"/>
        </w:rPr>
        <w:t>Accounts of Chemical Research</w:t>
      </w:r>
      <w:r w:rsidRPr="00C300ED">
        <w:t xml:space="preserve">, </w:t>
      </w:r>
      <w:r w:rsidRPr="00C300ED">
        <w:rPr>
          <w:rStyle w:val="Strong"/>
          <w:b w:val="0"/>
          <w:bCs w:val="0"/>
        </w:rPr>
        <w:t>34</w:t>
      </w:r>
      <w:r w:rsidRPr="00C300ED">
        <w:t xml:space="preserve">(4), 257–264. </w:t>
      </w:r>
      <w:hyperlink r:id="rId13" w:tooltip="DOI URL" w:history="1">
        <w:r w:rsidRPr="00C300ED">
          <w:rPr>
            <w:rStyle w:val="Hyperlink"/>
            <w:rFonts w:eastAsiaTheme="majorEastAsia"/>
            <w:color w:val="3361B8"/>
            <w:u w:val="none"/>
            <w:shd w:val="clear" w:color="auto" w:fill="FFFFFF"/>
          </w:rPr>
          <w:t>https://doi.org/10.1021/ar960016n</w:t>
        </w:r>
      </w:hyperlink>
    </w:p>
    <w:p w14:paraId="169E0B16" w14:textId="77777777" w:rsidR="00CF4C8B" w:rsidRPr="002B0139" w:rsidRDefault="00CF4C8B" w:rsidP="00CF4C8B">
      <w:pPr>
        <w:pStyle w:val="NormalWeb"/>
        <w:spacing w:before="0" w:beforeAutospacing="0" w:after="0" w:afterAutospacing="0" w:line="480" w:lineRule="auto"/>
        <w:ind w:left="720" w:hanging="720"/>
        <w:jc w:val="both"/>
        <w:rPr>
          <w:color w:val="000000" w:themeColor="text1"/>
        </w:rPr>
      </w:pPr>
      <w:r w:rsidRPr="002B0139">
        <w:rPr>
          <w:color w:val="000000" w:themeColor="text1"/>
        </w:rPr>
        <w:t xml:space="preserve">Finney, D. J. (1971). </w:t>
      </w:r>
      <w:proofErr w:type="spellStart"/>
      <w:r w:rsidRPr="002B0139">
        <w:rPr>
          <w:rStyle w:val="Emphasis"/>
          <w:color w:val="000000" w:themeColor="text1"/>
        </w:rPr>
        <w:t>Probit</w:t>
      </w:r>
      <w:proofErr w:type="spellEnd"/>
      <w:r w:rsidRPr="002B0139">
        <w:rPr>
          <w:rStyle w:val="Emphasis"/>
          <w:color w:val="000000" w:themeColor="text1"/>
        </w:rPr>
        <w:t xml:space="preserve"> analysis</w:t>
      </w:r>
      <w:r w:rsidRPr="002B0139">
        <w:rPr>
          <w:color w:val="000000" w:themeColor="text1"/>
        </w:rPr>
        <w:t xml:space="preserve"> (3rd ed.). Cambridge University Press. </w:t>
      </w:r>
      <w:hyperlink r:id="rId14" w:history="1">
        <w:r w:rsidRPr="002B0139">
          <w:rPr>
            <w:rStyle w:val="Hyperlink"/>
            <w:color w:val="000000" w:themeColor="text1"/>
            <w:u w:val="none"/>
            <w:shd w:val="clear" w:color="auto" w:fill="FFFFFF"/>
          </w:rPr>
          <w:t>https://doi.org/10.1002/jps.2600600940</w:t>
        </w:r>
      </w:hyperlink>
    </w:p>
    <w:p w14:paraId="481BFF98" w14:textId="77777777" w:rsidR="00CF4C8B" w:rsidRPr="00C300ED" w:rsidRDefault="00CF4C8B" w:rsidP="00CF4C8B">
      <w:pPr>
        <w:pStyle w:val="NormalWeb"/>
        <w:spacing w:line="480" w:lineRule="auto"/>
        <w:ind w:left="720" w:hanging="720"/>
        <w:jc w:val="both"/>
      </w:pPr>
      <w:r w:rsidRPr="00C300ED">
        <w:rPr>
          <w:color w:val="222222"/>
          <w:shd w:val="clear" w:color="auto" w:fill="FFFFFF"/>
        </w:rPr>
        <w:t xml:space="preserve">Garg, D., Sarkar, A., Chand, P., Bansal, P., Gola, D., </w:t>
      </w:r>
      <w:bookmarkStart w:id="2" w:name="_GoBack"/>
      <w:bookmarkEnd w:id="2"/>
      <w:r w:rsidRPr="00C300ED">
        <w:rPr>
          <w:color w:val="222222"/>
          <w:shd w:val="clear" w:color="auto" w:fill="FFFFFF"/>
        </w:rPr>
        <w:t xml:space="preserve">Sharma, S., </w:t>
      </w:r>
      <w:proofErr w:type="spellStart"/>
      <w:r w:rsidRPr="00C300ED">
        <w:rPr>
          <w:color w:val="222222"/>
          <w:shd w:val="clear" w:color="auto" w:fill="FFFFFF"/>
        </w:rPr>
        <w:t>Khantwal</w:t>
      </w:r>
      <w:proofErr w:type="spellEnd"/>
      <w:r w:rsidRPr="00C300ED">
        <w:rPr>
          <w:color w:val="222222"/>
          <w:shd w:val="clear" w:color="auto" w:fill="FFFFFF"/>
        </w:rPr>
        <w:t xml:space="preserve"> S., Surabhi, Mehrotra R, </w:t>
      </w:r>
      <w:proofErr w:type="gramStart"/>
      <w:r w:rsidRPr="00C300ED">
        <w:rPr>
          <w:color w:val="222222"/>
          <w:shd w:val="clear" w:color="auto" w:fill="FFFFFF"/>
        </w:rPr>
        <w:t>Chauhan ,</w:t>
      </w:r>
      <w:proofErr w:type="gramEnd"/>
      <w:r w:rsidRPr="00C300ED">
        <w:rPr>
          <w:color w:val="222222"/>
          <w:shd w:val="clear" w:color="auto" w:fill="FFFFFF"/>
        </w:rPr>
        <w:t>N., &amp; Bharti, R. K. (2020). Synthesis of silver nanoparticles utilizing various biological systems: mechanisms and applications—a review. </w:t>
      </w:r>
      <w:r w:rsidRPr="00C300ED">
        <w:rPr>
          <w:i/>
          <w:iCs/>
          <w:color w:val="222222"/>
          <w:shd w:val="clear" w:color="auto" w:fill="FFFFFF"/>
        </w:rPr>
        <w:t>Progress in Biomaterials</w:t>
      </w:r>
      <w:r w:rsidRPr="00C300ED">
        <w:rPr>
          <w:color w:val="222222"/>
          <w:shd w:val="clear" w:color="auto" w:fill="FFFFFF"/>
        </w:rPr>
        <w:t>, </w:t>
      </w:r>
      <w:r w:rsidRPr="00C300ED">
        <w:rPr>
          <w:i/>
          <w:iCs/>
          <w:color w:val="222222"/>
          <w:shd w:val="clear" w:color="auto" w:fill="FFFFFF"/>
        </w:rPr>
        <w:t>9</w:t>
      </w:r>
      <w:r w:rsidRPr="00C300ED">
        <w:rPr>
          <w:color w:val="222222"/>
          <w:shd w:val="clear" w:color="auto" w:fill="FFFFFF"/>
        </w:rPr>
        <w:t xml:space="preserve">(3), 81-95. </w:t>
      </w:r>
      <w:hyperlink r:id="rId15" w:history="1">
        <w:r w:rsidRPr="00C300ED">
          <w:rPr>
            <w:rStyle w:val="Hyperlink"/>
            <w:u w:val="none"/>
            <w:shd w:val="clear" w:color="auto" w:fill="FFFFFF"/>
          </w:rPr>
          <w:t>https://doi.org/</w:t>
        </w:r>
        <w:r w:rsidRPr="00C300ED">
          <w:rPr>
            <w:rStyle w:val="Hyperlink"/>
            <w:u w:val="none"/>
          </w:rPr>
          <w:t>10.1007/s40204-020-00135-2</w:t>
        </w:r>
      </w:hyperlink>
    </w:p>
    <w:p w14:paraId="75294853" w14:textId="34266E63" w:rsidR="00CF4C8B" w:rsidRPr="00C300ED" w:rsidRDefault="00CF4C8B" w:rsidP="00CF4C8B">
      <w:pPr>
        <w:spacing w:line="480" w:lineRule="auto"/>
        <w:ind w:left="720" w:hanging="720"/>
        <w:jc w:val="both"/>
        <w:rPr>
          <w:rFonts w:ascii="Times New Roman" w:hAnsi="Times New Roman" w:cs="Times New Roman"/>
          <w:color w:val="222222"/>
          <w:sz w:val="24"/>
          <w:szCs w:val="24"/>
          <w:shd w:val="clear" w:color="auto" w:fill="FFFFFF"/>
        </w:rPr>
      </w:pPr>
      <w:bookmarkStart w:id="3" w:name="_Hlk208577589"/>
      <w:r w:rsidRPr="00C300ED">
        <w:rPr>
          <w:rFonts w:ascii="Times New Roman" w:hAnsi="Times New Roman" w:cs="Times New Roman"/>
          <w:color w:val="222222"/>
          <w:sz w:val="24"/>
          <w:szCs w:val="24"/>
          <w:shd w:val="clear" w:color="auto" w:fill="FFFFFF"/>
        </w:rPr>
        <w:lastRenderedPageBreak/>
        <w:t>Hussain</w:t>
      </w:r>
      <w:bookmarkEnd w:id="3"/>
      <w:r w:rsidRPr="00C300ED">
        <w:rPr>
          <w:rFonts w:ascii="Times New Roman" w:hAnsi="Times New Roman" w:cs="Times New Roman"/>
          <w:color w:val="222222"/>
          <w:sz w:val="24"/>
          <w:szCs w:val="24"/>
          <w:shd w:val="clear" w:color="auto" w:fill="FFFFFF"/>
        </w:rPr>
        <w:t>, I., Singh, N. B., Singh, A., Singh, H., &amp; Singh, S. C. (2016). Green synthesis of nanoparticles and its potential application. </w:t>
      </w:r>
      <w:r w:rsidRPr="00C300ED">
        <w:rPr>
          <w:rFonts w:ascii="Times New Roman" w:hAnsi="Times New Roman" w:cs="Times New Roman"/>
          <w:i/>
          <w:iCs/>
          <w:color w:val="222222"/>
          <w:sz w:val="24"/>
          <w:szCs w:val="24"/>
          <w:shd w:val="clear" w:color="auto" w:fill="FFFFFF"/>
        </w:rPr>
        <w:t>Biotechnology letters</w:t>
      </w:r>
      <w:r w:rsidRPr="00C300ED">
        <w:rPr>
          <w:rFonts w:ascii="Times New Roman" w:hAnsi="Times New Roman" w:cs="Times New Roman"/>
          <w:color w:val="222222"/>
          <w:sz w:val="24"/>
          <w:szCs w:val="24"/>
          <w:shd w:val="clear" w:color="auto" w:fill="FFFFFF"/>
        </w:rPr>
        <w:t>, </w:t>
      </w:r>
      <w:r w:rsidRPr="00C300ED">
        <w:rPr>
          <w:rFonts w:ascii="Times New Roman" w:hAnsi="Times New Roman" w:cs="Times New Roman"/>
          <w:i/>
          <w:iCs/>
          <w:color w:val="222222"/>
          <w:sz w:val="24"/>
          <w:szCs w:val="24"/>
          <w:shd w:val="clear" w:color="auto" w:fill="FFFFFF"/>
        </w:rPr>
        <w:t>38</w:t>
      </w:r>
      <w:r w:rsidRPr="00C300ED">
        <w:rPr>
          <w:rFonts w:ascii="Times New Roman" w:hAnsi="Times New Roman" w:cs="Times New Roman"/>
          <w:color w:val="222222"/>
          <w:sz w:val="24"/>
          <w:szCs w:val="24"/>
          <w:shd w:val="clear" w:color="auto" w:fill="FFFFFF"/>
        </w:rPr>
        <w:t xml:space="preserve">(4), 545-560. </w:t>
      </w:r>
      <w:hyperlink r:id="rId16" w:history="1">
        <w:r w:rsidRPr="00C300ED">
          <w:rPr>
            <w:rStyle w:val="Hyperlink"/>
            <w:rFonts w:ascii="Times New Roman" w:hAnsi="Times New Roman" w:cs="Times New Roman"/>
            <w:sz w:val="24"/>
            <w:szCs w:val="24"/>
            <w:u w:val="none"/>
            <w:shd w:val="clear" w:color="auto" w:fill="FFFFFF"/>
          </w:rPr>
          <w:t>https://doi.org/10.1007/s10529-015-2026-7</w:t>
        </w:r>
      </w:hyperlink>
    </w:p>
    <w:p w14:paraId="4BC89DC0" w14:textId="77777777" w:rsidR="00CF4C8B" w:rsidRPr="00C300ED" w:rsidRDefault="00CF4C8B" w:rsidP="00CF4C8B">
      <w:pPr>
        <w:pStyle w:val="NormalWeb"/>
        <w:spacing w:line="480" w:lineRule="auto"/>
        <w:ind w:left="720" w:hanging="720"/>
        <w:jc w:val="both"/>
      </w:pPr>
      <w:r w:rsidRPr="00C300ED">
        <w:rPr>
          <w:color w:val="222222"/>
          <w:shd w:val="clear" w:color="auto" w:fill="FFFFFF"/>
        </w:rPr>
        <w:t xml:space="preserve">Islas, J. F., Acosta, E., </w:t>
      </w:r>
      <w:proofErr w:type="spellStart"/>
      <w:r w:rsidRPr="00C300ED">
        <w:rPr>
          <w:color w:val="222222"/>
          <w:shd w:val="clear" w:color="auto" w:fill="FFFFFF"/>
        </w:rPr>
        <w:t>Zuca</w:t>
      </w:r>
      <w:proofErr w:type="spellEnd"/>
      <w:r w:rsidRPr="00C300ED">
        <w:rPr>
          <w:color w:val="222222"/>
          <w:shd w:val="clear" w:color="auto" w:fill="FFFFFF"/>
        </w:rPr>
        <w:t>, G., Delgado-Gallegos, J. L., Moreno-</w:t>
      </w:r>
      <w:proofErr w:type="spellStart"/>
      <w:r w:rsidRPr="00C300ED">
        <w:rPr>
          <w:color w:val="222222"/>
          <w:shd w:val="clear" w:color="auto" w:fill="FFFFFF"/>
        </w:rPr>
        <w:t>Treviño</w:t>
      </w:r>
      <w:proofErr w:type="spellEnd"/>
      <w:r w:rsidRPr="00C300ED">
        <w:rPr>
          <w:color w:val="222222"/>
          <w:shd w:val="clear" w:color="auto" w:fill="FFFFFF"/>
        </w:rPr>
        <w:t>, M. G., Escalante, B., &amp; Moreno-Cuevas, J. E. (2020). An overview of Neem (</w:t>
      </w:r>
      <w:proofErr w:type="spellStart"/>
      <w:r w:rsidRPr="00C300ED">
        <w:rPr>
          <w:color w:val="222222"/>
          <w:shd w:val="clear" w:color="auto" w:fill="FFFFFF"/>
        </w:rPr>
        <w:t>Azadirachta</w:t>
      </w:r>
      <w:proofErr w:type="spellEnd"/>
      <w:r w:rsidRPr="00C300ED">
        <w:rPr>
          <w:color w:val="222222"/>
          <w:shd w:val="clear" w:color="auto" w:fill="FFFFFF"/>
        </w:rPr>
        <w:t xml:space="preserve"> </w:t>
      </w:r>
      <w:proofErr w:type="spellStart"/>
      <w:r w:rsidRPr="00C300ED">
        <w:rPr>
          <w:color w:val="222222"/>
          <w:shd w:val="clear" w:color="auto" w:fill="FFFFFF"/>
        </w:rPr>
        <w:t>indica</w:t>
      </w:r>
      <w:proofErr w:type="spellEnd"/>
      <w:r w:rsidRPr="00C300ED">
        <w:rPr>
          <w:color w:val="222222"/>
          <w:shd w:val="clear" w:color="auto" w:fill="FFFFFF"/>
        </w:rPr>
        <w:t>) and its potential impact on health. </w:t>
      </w:r>
      <w:r w:rsidRPr="00C300ED">
        <w:rPr>
          <w:i/>
          <w:iCs/>
          <w:color w:val="222222"/>
          <w:shd w:val="clear" w:color="auto" w:fill="FFFFFF"/>
        </w:rPr>
        <w:t>Journal of functional foods</w:t>
      </w:r>
      <w:r w:rsidRPr="00C300ED">
        <w:rPr>
          <w:color w:val="222222"/>
          <w:shd w:val="clear" w:color="auto" w:fill="FFFFFF"/>
        </w:rPr>
        <w:t>, </w:t>
      </w:r>
      <w:r w:rsidRPr="00C300ED">
        <w:rPr>
          <w:i/>
          <w:iCs/>
          <w:color w:val="222222"/>
          <w:shd w:val="clear" w:color="auto" w:fill="FFFFFF"/>
        </w:rPr>
        <w:t>74</w:t>
      </w:r>
      <w:r w:rsidRPr="00C300ED">
        <w:rPr>
          <w:color w:val="222222"/>
          <w:shd w:val="clear" w:color="auto" w:fill="FFFFFF"/>
        </w:rPr>
        <w:t>, 104171.</w:t>
      </w:r>
      <w:r w:rsidRPr="00C300ED">
        <w:t xml:space="preserve"> </w:t>
      </w:r>
      <w:hyperlink r:id="rId17" w:tgtFrame="_blank" w:tooltip="Persistent link using digital object identifier" w:history="1">
        <w:r w:rsidRPr="00C300ED">
          <w:rPr>
            <w:rStyle w:val="anchor-text"/>
            <w:color w:val="0272B1"/>
          </w:rPr>
          <w:t>https://doi.org/10.1016/j.jff.2020.104171</w:t>
        </w:r>
      </w:hyperlink>
    </w:p>
    <w:p w14:paraId="6A58A37E" w14:textId="06E93B5B" w:rsidR="00CF4C8B" w:rsidRPr="00C300ED" w:rsidRDefault="00CF4C8B" w:rsidP="00CF4C8B">
      <w:pPr>
        <w:pStyle w:val="NormalWeb"/>
        <w:spacing w:line="480" w:lineRule="auto"/>
        <w:ind w:left="720" w:hanging="720"/>
        <w:jc w:val="both"/>
        <w:rPr>
          <w:color w:val="222222"/>
          <w:shd w:val="clear" w:color="auto" w:fill="FFFFFF"/>
        </w:rPr>
      </w:pPr>
      <w:bookmarkStart w:id="4" w:name="_Hlk208578358"/>
      <w:proofErr w:type="spellStart"/>
      <w:r w:rsidRPr="00C300ED">
        <w:rPr>
          <w:color w:val="222222"/>
          <w:shd w:val="clear" w:color="auto" w:fill="FFFFFF"/>
        </w:rPr>
        <w:t>Jacksi</w:t>
      </w:r>
      <w:bookmarkEnd w:id="4"/>
      <w:proofErr w:type="spellEnd"/>
      <w:r w:rsidRPr="00C300ED">
        <w:rPr>
          <w:color w:val="222222"/>
          <w:shd w:val="clear" w:color="auto" w:fill="FFFFFF"/>
        </w:rPr>
        <w:t xml:space="preserve">, M., </w:t>
      </w:r>
      <w:proofErr w:type="spellStart"/>
      <w:r w:rsidRPr="00C300ED">
        <w:rPr>
          <w:color w:val="222222"/>
          <w:shd w:val="clear" w:color="auto" w:fill="FFFFFF"/>
        </w:rPr>
        <w:t>Schad</w:t>
      </w:r>
      <w:proofErr w:type="spellEnd"/>
      <w:r w:rsidRPr="00C300ED">
        <w:rPr>
          <w:color w:val="222222"/>
          <w:shd w:val="clear" w:color="auto" w:fill="FFFFFF"/>
        </w:rPr>
        <w:t>, E., &amp; Tantos, A. (2024). Morphological Changes Induced by TKS4 Deficiency Can Be Reversed by EZH2 Inhibition in Colorectal Carcinoma Cells. </w:t>
      </w:r>
      <w:r w:rsidRPr="00C300ED">
        <w:rPr>
          <w:rStyle w:val="Emphasis"/>
          <w:rFonts w:eastAsiaTheme="majorEastAsia"/>
          <w:color w:val="222222"/>
          <w:shd w:val="clear" w:color="auto" w:fill="FFFFFF"/>
        </w:rPr>
        <w:t>Biomolecules</w:t>
      </w:r>
      <w:r w:rsidRPr="00C300ED">
        <w:rPr>
          <w:color w:val="222222"/>
          <w:shd w:val="clear" w:color="auto" w:fill="FFFFFF"/>
        </w:rPr>
        <w:t>, </w:t>
      </w:r>
      <w:r w:rsidRPr="00C300ED">
        <w:rPr>
          <w:rStyle w:val="Emphasis"/>
          <w:rFonts w:eastAsiaTheme="majorEastAsia"/>
          <w:color w:val="222222"/>
          <w:shd w:val="clear" w:color="auto" w:fill="FFFFFF"/>
        </w:rPr>
        <w:t>14</w:t>
      </w:r>
      <w:r w:rsidRPr="00C300ED">
        <w:rPr>
          <w:color w:val="222222"/>
          <w:shd w:val="clear" w:color="auto" w:fill="FFFFFF"/>
        </w:rPr>
        <w:t xml:space="preserve">(4), 445. </w:t>
      </w:r>
      <w:hyperlink r:id="rId18" w:history="1">
        <w:r w:rsidRPr="00C300ED">
          <w:rPr>
            <w:rStyle w:val="Hyperlink"/>
            <w:u w:val="none"/>
            <w:shd w:val="clear" w:color="auto" w:fill="FFFFFF"/>
          </w:rPr>
          <w:t>https://doi.org/10.3390/biom14040445</w:t>
        </w:r>
      </w:hyperlink>
    </w:p>
    <w:p w14:paraId="65850352" w14:textId="77777777" w:rsidR="00CF4C8B" w:rsidRPr="00C300ED" w:rsidRDefault="00CF4C8B" w:rsidP="00CF4C8B">
      <w:pPr>
        <w:pStyle w:val="NormalWeb"/>
        <w:spacing w:line="480" w:lineRule="auto"/>
        <w:ind w:left="720" w:hanging="720"/>
        <w:jc w:val="both"/>
      </w:pPr>
      <w:proofErr w:type="spellStart"/>
      <w:r w:rsidRPr="00C300ED">
        <w:rPr>
          <w:color w:val="222222"/>
          <w:shd w:val="clear" w:color="auto" w:fill="FFFFFF"/>
        </w:rPr>
        <w:t>Kharissova</w:t>
      </w:r>
      <w:proofErr w:type="spellEnd"/>
      <w:r w:rsidRPr="00C300ED">
        <w:rPr>
          <w:color w:val="222222"/>
          <w:shd w:val="clear" w:color="auto" w:fill="FFFFFF"/>
        </w:rPr>
        <w:t xml:space="preserve">, O. V., Dias, H. R., </w:t>
      </w:r>
      <w:proofErr w:type="spellStart"/>
      <w:r w:rsidRPr="00C300ED">
        <w:rPr>
          <w:color w:val="222222"/>
          <w:shd w:val="clear" w:color="auto" w:fill="FFFFFF"/>
        </w:rPr>
        <w:t>Kharisov</w:t>
      </w:r>
      <w:proofErr w:type="spellEnd"/>
      <w:r w:rsidRPr="00C300ED">
        <w:rPr>
          <w:color w:val="222222"/>
          <w:shd w:val="clear" w:color="auto" w:fill="FFFFFF"/>
        </w:rPr>
        <w:t>, B. I., Pérez, B. O., &amp; Pérez, V. M. J. (2013). The greener synthesis of nanoparticles. </w:t>
      </w:r>
      <w:r w:rsidRPr="00C300ED">
        <w:rPr>
          <w:i/>
          <w:iCs/>
          <w:color w:val="222222"/>
          <w:shd w:val="clear" w:color="auto" w:fill="FFFFFF"/>
        </w:rPr>
        <w:t>Trends in biotechnology</w:t>
      </w:r>
      <w:r w:rsidRPr="00C300ED">
        <w:rPr>
          <w:color w:val="222222"/>
          <w:shd w:val="clear" w:color="auto" w:fill="FFFFFF"/>
        </w:rPr>
        <w:t>, </w:t>
      </w:r>
      <w:r w:rsidRPr="00C300ED">
        <w:rPr>
          <w:i/>
          <w:iCs/>
          <w:color w:val="222222"/>
          <w:shd w:val="clear" w:color="auto" w:fill="FFFFFF"/>
        </w:rPr>
        <w:t>31</w:t>
      </w:r>
      <w:r w:rsidRPr="00C300ED">
        <w:rPr>
          <w:color w:val="222222"/>
          <w:shd w:val="clear" w:color="auto" w:fill="FFFFFF"/>
        </w:rPr>
        <w:t>(4), 240-248.</w:t>
      </w:r>
      <w:r w:rsidRPr="00C300ED">
        <w:t xml:space="preserve"> https://doi.org/</w:t>
      </w:r>
      <w:hyperlink r:id="rId19" w:tgtFrame="_blank" w:history="1">
        <w:r w:rsidRPr="00C300ED">
          <w:rPr>
            <w:rStyle w:val="Hyperlink"/>
            <w:rFonts w:eastAsiaTheme="majorEastAsia"/>
            <w:color w:val="005789"/>
            <w:u w:val="none"/>
            <w:shd w:val="clear" w:color="auto" w:fill="F5F5F5"/>
          </w:rPr>
          <w:t>10.1016/j.tibtech.2013.01.003 </w:t>
        </w:r>
      </w:hyperlink>
    </w:p>
    <w:p w14:paraId="3ADD45DE" w14:textId="77777777" w:rsidR="00CF4C8B" w:rsidRPr="00C300ED" w:rsidRDefault="00CF4C8B" w:rsidP="00CF4C8B">
      <w:pPr>
        <w:pStyle w:val="NormalWeb"/>
        <w:spacing w:line="480" w:lineRule="auto"/>
        <w:ind w:left="720" w:hanging="720"/>
        <w:jc w:val="both"/>
        <w:rPr>
          <w:color w:val="222222"/>
          <w:shd w:val="clear" w:color="auto" w:fill="FFFFFF"/>
        </w:rPr>
      </w:pPr>
      <w:r w:rsidRPr="00C300ED">
        <w:rPr>
          <w:color w:val="222222"/>
          <w:shd w:val="clear" w:color="auto" w:fill="FFFFFF"/>
        </w:rPr>
        <w:t xml:space="preserve">Kumar, A. S., Madhu, G., John, E., </w:t>
      </w:r>
      <w:proofErr w:type="spellStart"/>
      <w:r w:rsidRPr="00C300ED">
        <w:rPr>
          <w:color w:val="222222"/>
          <w:shd w:val="clear" w:color="auto" w:fill="FFFFFF"/>
        </w:rPr>
        <w:t>Kuttinarayanan</w:t>
      </w:r>
      <w:proofErr w:type="spellEnd"/>
      <w:r w:rsidRPr="00C300ED">
        <w:rPr>
          <w:color w:val="222222"/>
          <w:shd w:val="clear" w:color="auto" w:fill="FFFFFF"/>
        </w:rPr>
        <w:t>, S. V., &amp; Nair, S. K. (2020). Optical and antimicrobial properties of silver nanoparticles synthesized via green route using honey. </w:t>
      </w:r>
      <w:r w:rsidRPr="00C300ED">
        <w:rPr>
          <w:i/>
          <w:iCs/>
          <w:color w:val="222222"/>
          <w:shd w:val="clear" w:color="auto" w:fill="FFFFFF"/>
        </w:rPr>
        <w:t>Green Processing and Synthesis</w:t>
      </w:r>
      <w:r w:rsidRPr="00C300ED">
        <w:rPr>
          <w:color w:val="222222"/>
          <w:shd w:val="clear" w:color="auto" w:fill="FFFFFF"/>
        </w:rPr>
        <w:t>, </w:t>
      </w:r>
      <w:r w:rsidRPr="00C300ED">
        <w:rPr>
          <w:i/>
          <w:iCs/>
          <w:color w:val="222222"/>
          <w:shd w:val="clear" w:color="auto" w:fill="FFFFFF"/>
        </w:rPr>
        <w:t>9</w:t>
      </w:r>
      <w:r w:rsidRPr="00C300ED">
        <w:rPr>
          <w:color w:val="222222"/>
          <w:shd w:val="clear" w:color="auto" w:fill="FFFFFF"/>
        </w:rPr>
        <w:t>(1), 268-274.</w:t>
      </w:r>
      <w:r w:rsidRPr="00C300ED">
        <w:t xml:space="preserve"> </w:t>
      </w:r>
      <w:hyperlink r:id="rId20" w:history="1">
        <w:r w:rsidRPr="00C300ED">
          <w:rPr>
            <w:rStyle w:val="Hyperlink"/>
            <w:u w:val="none"/>
          </w:rPr>
          <w:t>https://</w:t>
        </w:r>
        <w:r w:rsidRPr="00C300ED">
          <w:rPr>
            <w:rStyle w:val="Hyperlink"/>
            <w:u w:val="none"/>
            <w:shd w:val="clear" w:color="auto" w:fill="FFFFFF"/>
          </w:rPr>
          <w:t>doi/10.1515/gps-2020-0029/html</w:t>
        </w:r>
      </w:hyperlink>
    </w:p>
    <w:p w14:paraId="18567F3C" w14:textId="77777777" w:rsidR="002B0139" w:rsidRPr="002B0139" w:rsidRDefault="002B0139" w:rsidP="00CF4C8B">
      <w:pPr>
        <w:pStyle w:val="NormalWeb"/>
        <w:spacing w:line="480" w:lineRule="auto"/>
        <w:ind w:left="720" w:hanging="720"/>
        <w:jc w:val="both"/>
        <w:rPr>
          <w:color w:val="000000" w:themeColor="text1"/>
        </w:rPr>
      </w:pPr>
      <w:bookmarkStart w:id="5" w:name="_Hlk208582965"/>
      <w:r w:rsidRPr="002B0139">
        <w:rPr>
          <w:color w:val="000000" w:themeColor="text1"/>
        </w:rPr>
        <w:t xml:space="preserve">Liu, K., Rao, C., Li, C., Jiang, W., Hu, B., &amp; </w:t>
      </w:r>
      <w:proofErr w:type="spellStart"/>
      <w:r w:rsidRPr="002B0139">
        <w:rPr>
          <w:color w:val="000000" w:themeColor="text1"/>
        </w:rPr>
        <w:t>Su</w:t>
      </w:r>
      <w:proofErr w:type="spellEnd"/>
      <w:r w:rsidRPr="002B0139">
        <w:rPr>
          <w:color w:val="000000" w:themeColor="text1"/>
        </w:rPr>
        <w:t xml:space="preserve">, J. (2025). Characterization of </w:t>
      </w:r>
      <w:proofErr w:type="spellStart"/>
      <w:r w:rsidRPr="002B0139">
        <w:rPr>
          <w:color w:val="000000" w:themeColor="text1"/>
        </w:rPr>
        <w:t>azadirachtin</w:t>
      </w:r>
      <w:proofErr w:type="spellEnd"/>
      <w:r w:rsidRPr="002B0139">
        <w:rPr>
          <w:color w:val="000000" w:themeColor="text1"/>
        </w:rPr>
        <w:t xml:space="preserve"> resistance in a laboratory-selected strain of Drosophila. melanogaster. Pesticide Biochemistry and Physiology, 106468. </w:t>
      </w:r>
    </w:p>
    <w:p w14:paraId="62317DE2" w14:textId="19EF9C93" w:rsidR="00CF4C8B" w:rsidRPr="00C300ED" w:rsidRDefault="00CF4C8B" w:rsidP="00CF4C8B">
      <w:pPr>
        <w:pStyle w:val="NormalWeb"/>
        <w:spacing w:line="480" w:lineRule="auto"/>
        <w:ind w:left="720" w:hanging="720"/>
        <w:jc w:val="both"/>
      </w:pPr>
      <w:r w:rsidRPr="00C300ED">
        <w:rPr>
          <w:color w:val="222222"/>
          <w:shd w:val="clear" w:color="auto" w:fill="FFFFFF"/>
        </w:rPr>
        <w:lastRenderedPageBreak/>
        <w:t>Lalitha</w:t>
      </w:r>
      <w:bookmarkEnd w:id="5"/>
      <w:r w:rsidRPr="00C300ED">
        <w:rPr>
          <w:color w:val="222222"/>
          <w:shd w:val="clear" w:color="auto" w:fill="FFFFFF"/>
        </w:rPr>
        <w:t xml:space="preserve">, A., </w:t>
      </w:r>
      <w:proofErr w:type="spellStart"/>
      <w:r w:rsidRPr="00C300ED">
        <w:rPr>
          <w:color w:val="222222"/>
          <w:shd w:val="clear" w:color="auto" w:fill="FFFFFF"/>
        </w:rPr>
        <w:t>Subbaiya</w:t>
      </w:r>
      <w:proofErr w:type="spellEnd"/>
      <w:r w:rsidRPr="00C300ED">
        <w:rPr>
          <w:color w:val="222222"/>
          <w:shd w:val="clear" w:color="auto" w:fill="FFFFFF"/>
        </w:rPr>
        <w:t xml:space="preserve">, R., &amp; </w:t>
      </w:r>
      <w:proofErr w:type="spellStart"/>
      <w:r w:rsidRPr="00C300ED">
        <w:rPr>
          <w:color w:val="222222"/>
          <w:shd w:val="clear" w:color="auto" w:fill="FFFFFF"/>
        </w:rPr>
        <w:t>Ponmurugan</w:t>
      </w:r>
      <w:proofErr w:type="spellEnd"/>
      <w:r w:rsidRPr="00C300ED">
        <w:rPr>
          <w:color w:val="222222"/>
          <w:shd w:val="clear" w:color="auto" w:fill="FFFFFF"/>
        </w:rPr>
        <w:t xml:space="preserve">, P. (2013). Green synthesis of silver nanoparticles from leaf extract </w:t>
      </w:r>
      <w:proofErr w:type="spellStart"/>
      <w:r w:rsidRPr="00C300ED">
        <w:rPr>
          <w:color w:val="222222"/>
          <w:shd w:val="clear" w:color="auto" w:fill="FFFFFF"/>
        </w:rPr>
        <w:t>Azhadirachta</w:t>
      </w:r>
      <w:proofErr w:type="spellEnd"/>
      <w:r w:rsidRPr="00C300ED">
        <w:rPr>
          <w:color w:val="222222"/>
          <w:shd w:val="clear" w:color="auto" w:fill="FFFFFF"/>
        </w:rPr>
        <w:t xml:space="preserve"> </w:t>
      </w:r>
      <w:proofErr w:type="spellStart"/>
      <w:r w:rsidRPr="00C300ED">
        <w:rPr>
          <w:color w:val="222222"/>
          <w:shd w:val="clear" w:color="auto" w:fill="FFFFFF"/>
        </w:rPr>
        <w:t>indica</w:t>
      </w:r>
      <w:proofErr w:type="spellEnd"/>
      <w:r w:rsidRPr="00C300ED">
        <w:rPr>
          <w:color w:val="222222"/>
          <w:shd w:val="clear" w:color="auto" w:fill="FFFFFF"/>
        </w:rPr>
        <w:t xml:space="preserve"> and to study its anti-bacterial and antioxidant property. </w:t>
      </w:r>
      <w:r w:rsidRPr="00C300ED">
        <w:rPr>
          <w:i/>
          <w:iCs/>
          <w:color w:val="222222"/>
          <w:shd w:val="clear" w:color="auto" w:fill="FFFFFF"/>
        </w:rPr>
        <w:t xml:space="preserve">Int J </w:t>
      </w:r>
      <w:proofErr w:type="spellStart"/>
      <w:r w:rsidRPr="00C300ED">
        <w:rPr>
          <w:i/>
          <w:iCs/>
          <w:color w:val="222222"/>
          <w:shd w:val="clear" w:color="auto" w:fill="FFFFFF"/>
        </w:rPr>
        <w:t>Curr</w:t>
      </w:r>
      <w:proofErr w:type="spellEnd"/>
      <w:r w:rsidRPr="00C300ED">
        <w:rPr>
          <w:i/>
          <w:iCs/>
          <w:color w:val="222222"/>
          <w:shd w:val="clear" w:color="auto" w:fill="FFFFFF"/>
        </w:rPr>
        <w:t xml:space="preserve"> Microbiol App Sci</w:t>
      </w:r>
      <w:r w:rsidRPr="00C300ED">
        <w:rPr>
          <w:color w:val="222222"/>
          <w:shd w:val="clear" w:color="auto" w:fill="FFFFFF"/>
        </w:rPr>
        <w:t>, </w:t>
      </w:r>
      <w:r w:rsidRPr="00C300ED">
        <w:rPr>
          <w:i/>
          <w:iCs/>
          <w:color w:val="222222"/>
          <w:shd w:val="clear" w:color="auto" w:fill="FFFFFF"/>
        </w:rPr>
        <w:t>2</w:t>
      </w:r>
      <w:r w:rsidRPr="00C300ED">
        <w:rPr>
          <w:color w:val="222222"/>
          <w:shd w:val="clear" w:color="auto" w:fill="FFFFFF"/>
        </w:rPr>
        <w:t>(6), 228-235.</w:t>
      </w:r>
      <w:r w:rsidRPr="00C300ED">
        <w:t xml:space="preserve"> https://www.ijcmas.com/vol-2-6/A.Lalitha,%20et%20al.pdf</w:t>
      </w:r>
    </w:p>
    <w:p w14:paraId="1FB72729" w14:textId="77777777" w:rsidR="00CF4C8B" w:rsidRPr="00C300ED" w:rsidRDefault="00CF4C8B" w:rsidP="00CF4C8B">
      <w:pPr>
        <w:spacing w:line="480" w:lineRule="auto"/>
        <w:ind w:left="720" w:hanging="720"/>
        <w:jc w:val="both"/>
        <w:rPr>
          <w:rFonts w:ascii="Times New Roman" w:hAnsi="Times New Roman" w:cs="Times New Roman"/>
          <w:sz w:val="24"/>
          <w:szCs w:val="24"/>
        </w:rPr>
      </w:pPr>
      <w:proofErr w:type="spellStart"/>
      <w:r w:rsidRPr="00C300ED">
        <w:rPr>
          <w:rFonts w:ascii="Times New Roman" w:hAnsi="Times New Roman" w:cs="Times New Roman"/>
          <w:sz w:val="24"/>
          <w:szCs w:val="24"/>
          <w:shd w:val="clear" w:color="auto" w:fill="FFFFFF"/>
        </w:rPr>
        <w:t>Muthulinggam</w:t>
      </w:r>
      <w:proofErr w:type="spellEnd"/>
      <w:r w:rsidRPr="00C300ED">
        <w:rPr>
          <w:rFonts w:ascii="Times New Roman" w:hAnsi="Times New Roman" w:cs="Times New Roman"/>
          <w:sz w:val="24"/>
          <w:szCs w:val="24"/>
          <w:shd w:val="clear" w:color="auto" w:fill="FFFFFF"/>
        </w:rPr>
        <w:t xml:space="preserve">, Nishan M., &amp; </w:t>
      </w:r>
      <w:proofErr w:type="spellStart"/>
      <w:r w:rsidRPr="00C300ED">
        <w:rPr>
          <w:rFonts w:ascii="Times New Roman" w:hAnsi="Times New Roman" w:cs="Times New Roman"/>
          <w:sz w:val="24"/>
          <w:szCs w:val="24"/>
          <w:shd w:val="clear" w:color="auto" w:fill="FFFFFF"/>
        </w:rPr>
        <w:t>Partiban</w:t>
      </w:r>
      <w:proofErr w:type="spellEnd"/>
      <w:r w:rsidRPr="00C300ED">
        <w:rPr>
          <w:rFonts w:ascii="Times New Roman" w:hAnsi="Times New Roman" w:cs="Times New Roman"/>
          <w:sz w:val="24"/>
          <w:szCs w:val="24"/>
          <w:shd w:val="clear" w:color="auto" w:fill="FFFFFF"/>
        </w:rPr>
        <w:t xml:space="preserve"> Subramanian, P. S. (2014). Pharmacological and non-pharmacological activity of </w:t>
      </w:r>
      <w:proofErr w:type="spellStart"/>
      <w:r w:rsidRPr="00C300ED">
        <w:rPr>
          <w:rStyle w:val="Emphasis"/>
          <w:rFonts w:ascii="Times New Roman" w:hAnsi="Times New Roman" w:cs="Times New Roman"/>
          <w:sz w:val="24"/>
          <w:szCs w:val="24"/>
          <w:bdr w:val="none" w:sz="0" w:space="0" w:color="auto" w:frame="1"/>
          <w:shd w:val="clear" w:color="auto" w:fill="FFFFFF"/>
        </w:rPr>
        <w:t>Azadirachta</w:t>
      </w:r>
      <w:proofErr w:type="spellEnd"/>
      <w:r w:rsidRPr="00C300ED">
        <w:rPr>
          <w:rStyle w:val="Emphasis"/>
          <w:rFonts w:ascii="Times New Roman" w:hAnsi="Times New Roman" w:cs="Times New Roman"/>
          <w:sz w:val="24"/>
          <w:szCs w:val="24"/>
          <w:bdr w:val="none" w:sz="0" w:space="0" w:color="auto" w:frame="1"/>
          <w:shd w:val="clear" w:color="auto" w:fill="FFFFFF"/>
        </w:rPr>
        <w:t xml:space="preserve"> </w:t>
      </w:r>
      <w:proofErr w:type="spellStart"/>
      <w:r w:rsidRPr="00C300ED">
        <w:rPr>
          <w:rStyle w:val="Emphasis"/>
          <w:rFonts w:ascii="Times New Roman" w:hAnsi="Times New Roman" w:cs="Times New Roman"/>
          <w:sz w:val="24"/>
          <w:szCs w:val="24"/>
          <w:bdr w:val="none" w:sz="0" w:space="0" w:color="auto" w:frame="1"/>
          <w:shd w:val="clear" w:color="auto" w:fill="FFFFFF"/>
        </w:rPr>
        <w:t>indica</w:t>
      </w:r>
      <w:proofErr w:type="spellEnd"/>
      <w:r w:rsidRPr="00C300ED">
        <w:rPr>
          <w:rFonts w:ascii="Times New Roman" w:hAnsi="Times New Roman" w:cs="Times New Roman"/>
          <w:sz w:val="24"/>
          <w:szCs w:val="24"/>
          <w:shd w:val="clear" w:color="auto" w:fill="FFFFFF"/>
        </w:rPr>
        <w:t xml:space="preserve"> (Neem) – a review. </w:t>
      </w:r>
      <w:r w:rsidRPr="00C300ED">
        <w:rPr>
          <w:rStyle w:val="Emphasis"/>
          <w:rFonts w:ascii="Times New Roman" w:hAnsi="Times New Roman" w:cs="Times New Roman"/>
          <w:sz w:val="24"/>
          <w:szCs w:val="24"/>
          <w:bdr w:val="none" w:sz="0" w:space="0" w:color="auto" w:frame="1"/>
          <w:shd w:val="clear" w:color="auto" w:fill="FFFFFF"/>
        </w:rPr>
        <w:t>International Journal of Biosciences</w:t>
      </w:r>
      <w:r w:rsidRPr="00C300ED">
        <w:rPr>
          <w:rFonts w:ascii="Times New Roman" w:hAnsi="Times New Roman" w:cs="Times New Roman"/>
          <w:sz w:val="24"/>
          <w:szCs w:val="24"/>
          <w:shd w:val="clear" w:color="auto" w:fill="FFFFFF"/>
        </w:rPr>
        <w:t xml:space="preserve">, </w:t>
      </w:r>
      <w:r w:rsidRPr="00C300ED">
        <w:rPr>
          <w:rStyle w:val="Emphasis"/>
          <w:rFonts w:ascii="Times New Roman" w:hAnsi="Times New Roman" w:cs="Times New Roman"/>
          <w:sz w:val="24"/>
          <w:szCs w:val="24"/>
          <w:bdr w:val="none" w:sz="0" w:space="0" w:color="auto" w:frame="1"/>
          <w:shd w:val="clear" w:color="auto" w:fill="FFFFFF"/>
        </w:rPr>
        <w:t>5</w:t>
      </w:r>
      <w:r w:rsidRPr="00C300ED">
        <w:rPr>
          <w:rFonts w:ascii="Times New Roman" w:hAnsi="Times New Roman" w:cs="Times New Roman"/>
          <w:sz w:val="24"/>
          <w:szCs w:val="24"/>
          <w:shd w:val="clear" w:color="auto" w:fill="FFFFFF"/>
        </w:rPr>
        <w:t xml:space="preserve">(6), 104-112. </w:t>
      </w:r>
      <w:hyperlink r:id="rId21" w:tgtFrame="_blank" w:history="1">
        <w:r w:rsidRPr="00C300ED">
          <w:rPr>
            <w:rStyle w:val="Hyperlink"/>
            <w:rFonts w:ascii="Times New Roman" w:hAnsi="Times New Roman" w:cs="Times New Roman"/>
            <w:color w:val="1783FF"/>
            <w:sz w:val="24"/>
            <w:szCs w:val="24"/>
            <w:u w:val="none"/>
            <w:bdr w:val="none" w:sz="0" w:space="0" w:color="auto" w:frame="1"/>
            <w:shd w:val="clear" w:color="auto" w:fill="FFFFFF"/>
          </w:rPr>
          <w:t>https://doi.org/10.12692/ijb/5.6.104-112</w:t>
        </w:r>
      </w:hyperlink>
    </w:p>
    <w:p w14:paraId="5066247D" w14:textId="77777777" w:rsidR="00CF4C8B" w:rsidRPr="00C300ED" w:rsidRDefault="00CF4C8B" w:rsidP="00CF4C8B">
      <w:pPr>
        <w:pStyle w:val="NormalWeb"/>
        <w:spacing w:line="480" w:lineRule="auto"/>
        <w:ind w:left="720" w:hanging="720"/>
        <w:jc w:val="both"/>
        <w:rPr>
          <w:rStyle w:val="Hyperlink"/>
          <w:u w:val="none"/>
        </w:rPr>
      </w:pPr>
      <w:r w:rsidRPr="00C300ED">
        <w:t xml:space="preserve">Narayanan, K. B., &amp; Sakthivel, N. (2011). Green synthesis of biogenic metal nanoparticles by terrestrial and aquatic phototrophic and heterotrophic eukaryotes and biocompatible agents. </w:t>
      </w:r>
      <w:r w:rsidRPr="00C300ED">
        <w:rPr>
          <w:rStyle w:val="Emphasis"/>
        </w:rPr>
        <w:t>Advances in Colloid and Interface Science</w:t>
      </w:r>
      <w:r w:rsidRPr="00C300ED">
        <w:t xml:space="preserve">, </w:t>
      </w:r>
      <w:r w:rsidRPr="00C300ED">
        <w:rPr>
          <w:rStyle w:val="Strong"/>
          <w:b w:val="0"/>
          <w:bCs w:val="0"/>
        </w:rPr>
        <w:t>169</w:t>
      </w:r>
      <w:r w:rsidRPr="00C300ED">
        <w:t xml:space="preserve">(2), 59–79. </w:t>
      </w:r>
      <w:hyperlink r:id="rId22" w:tgtFrame="_new" w:history="1">
        <w:r w:rsidRPr="00C300ED">
          <w:rPr>
            <w:rStyle w:val="Hyperlink"/>
            <w:u w:val="none"/>
          </w:rPr>
          <w:t>https://doi.org/10.1016/j.cis.2011.08.004</w:t>
        </w:r>
      </w:hyperlink>
    </w:p>
    <w:p w14:paraId="7992AC05" w14:textId="77777777" w:rsidR="00CF4C8B" w:rsidRPr="00C300ED" w:rsidRDefault="00CF4C8B" w:rsidP="00CF4C8B">
      <w:pPr>
        <w:pStyle w:val="NormalWeb"/>
        <w:spacing w:line="480" w:lineRule="auto"/>
        <w:ind w:left="720" w:hanging="720"/>
        <w:jc w:val="both"/>
      </w:pPr>
      <w:proofErr w:type="spellStart"/>
      <w:r w:rsidRPr="00C300ED">
        <w:rPr>
          <w:color w:val="222222"/>
          <w:shd w:val="clear" w:color="auto" w:fill="FFFFFF"/>
        </w:rPr>
        <w:t>Poulose</w:t>
      </w:r>
      <w:proofErr w:type="spellEnd"/>
      <w:r w:rsidRPr="00C300ED">
        <w:rPr>
          <w:color w:val="222222"/>
          <w:shd w:val="clear" w:color="auto" w:fill="FFFFFF"/>
        </w:rPr>
        <w:t>, S., Panda, T., Nair, P. P., &amp; Theodore, T. (2014). Biosynthesis of silver nanoparticles. </w:t>
      </w:r>
      <w:r w:rsidRPr="00C300ED">
        <w:rPr>
          <w:i/>
          <w:iCs/>
          <w:color w:val="222222"/>
          <w:shd w:val="clear" w:color="auto" w:fill="FFFFFF"/>
        </w:rPr>
        <w:t>Journal of nanoscience and nanotechnology</w:t>
      </w:r>
      <w:r w:rsidRPr="00C300ED">
        <w:rPr>
          <w:color w:val="222222"/>
          <w:shd w:val="clear" w:color="auto" w:fill="FFFFFF"/>
        </w:rPr>
        <w:t>, </w:t>
      </w:r>
      <w:r w:rsidRPr="00C300ED">
        <w:rPr>
          <w:i/>
          <w:iCs/>
          <w:color w:val="222222"/>
          <w:shd w:val="clear" w:color="auto" w:fill="FFFFFF"/>
        </w:rPr>
        <w:t>14</w:t>
      </w:r>
      <w:r w:rsidRPr="00C300ED">
        <w:rPr>
          <w:color w:val="222222"/>
          <w:shd w:val="clear" w:color="auto" w:fill="FFFFFF"/>
        </w:rPr>
        <w:t>(2), 2038-2049.</w:t>
      </w:r>
      <w:r w:rsidRPr="00C300ED">
        <w:t xml:space="preserve"> </w:t>
      </w:r>
      <w:hyperlink r:id="rId23" w:history="1">
        <w:r w:rsidRPr="00C300ED">
          <w:rPr>
            <w:rStyle w:val="Hyperlink"/>
            <w:rFonts w:eastAsiaTheme="majorEastAsia"/>
            <w:color w:val="1B5FAA"/>
            <w:u w:val="none"/>
            <w:shd w:val="clear" w:color="auto" w:fill="FFFFFF"/>
          </w:rPr>
          <w:t>https://doi.org/10.1166/jnn.2014.9019</w:t>
        </w:r>
      </w:hyperlink>
    </w:p>
    <w:p w14:paraId="0ADE2924" w14:textId="77777777" w:rsidR="00CF4C8B" w:rsidRPr="00C300ED" w:rsidRDefault="00CF4C8B" w:rsidP="00CF4C8B">
      <w:pPr>
        <w:pStyle w:val="NormalWeb"/>
        <w:spacing w:line="480" w:lineRule="auto"/>
        <w:ind w:left="720" w:hanging="720"/>
        <w:jc w:val="both"/>
      </w:pPr>
      <w:proofErr w:type="spellStart"/>
      <w:r w:rsidRPr="00C300ED">
        <w:rPr>
          <w:color w:val="222222"/>
          <w:shd w:val="clear" w:color="auto" w:fill="FFFFFF"/>
        </w:rPr>
        <w:t>Rawani</w:t>
      </w:r>
      <w:proofErr w:type="spellEnd"/>
      <w:r w:rsidRPr="00C300ED">
        <w:rPr>
          <w:color w:val="222222"/>
          <w:shd w:val="clear" w:color="auto" w:fill="FFFFFF"/>
        </w:rPr>
        <w:t xml:space="preserve">, A., Ghosh, A., &amp; Chandra, G. (2013). Mosquito larvicidal and antimicrobial activity of synthesized nano-crystalline silver particles using leaves and green berry extract of Solanum nigrum </w:t>
      </w:r>
      <w:proofErr w:type="gramStart"/>
      <w:r w:rsidRPr="00C300ED">
        <w:rPr>
          <w:color w:val="222222"/>
          <w:shd w:val="clear" w:color="auto" w:fill="FFFFFF"/>
        </w:rPr>
        <w:t>L.(</w:t>
      </w:r>
      <w:proofErr w:type="gramEnd"/>
      <w:r w:rsidRPr="00C300ED">
        <w:rPr>
          <w:color w:val="222222"/>
          <w:shd w:val="clear" w:color="auto" w:fill="FFFFFF"/>
        </w:rPr>
        <w:t xml:space="preserve">Solanaceae: </w:t>
      </w:r>
      <w:proofErr w:type="spellStart"/>
      <w:r w:rsidRPr="00C300ED">
        <w:rPr>
          <w:color w:val="222222"/>
          <w:shd w:val="clear" w:color="auto" w:fill="FFFFFF"/>
        </w:rPr>
        <w:t>Solanales</w:t>
      </w:r>
      <w:proofErr w:type="spellEnd"/>
      <w:r w:rsidRPr="00C300ED">
        <w:rPr>
          <w:color w:val="222222"/>
          <w:shd w:val="clear" w:color="auto" w:fill="FFFFFF"/>
        </w:rPr>
        <w:t>). </w:t>
      </w:r>
      <w:r w:rsidRPr="00C300ED">
        <w:rPr>
          <w:i/>
          <w:iCs/>
          <w:color w:val="222222"/>
          <w:shd w:val="clear" w:color="auto" w:fill="FFFFFF"/>
        </w:rPr>
        <w:t xml:space="preserve">Acta </w:t>
      </w:r>
      <w:proofErr w:type="spellStart"/>
      <w:r w:rsidRPr="00C300ED">
        <w:rPr>
          <w:i/>
          <w:iCs/>
          <w:color w:val="222222"/>
          <w:shd w:val="clear" w:color="auto" w:fill="FFFFFF"/>
        </w:rPr>
        <w:t>Tropica</w:t>
      </w:r>
      <w:proofErr w:type="spellEnd"/>
      <w:r w:rsidRPr="00C300ED">
        <w:rPr>
          <w:color w:val="222222"/>
          <w:shd w:val="clear" w:color="auto" w:fill="FFFFFF"/>
        </w:rPr>
        <w:t>, </w:t>
      </w:r>
      <w:r w:rsidRPr="00C300ED">
        <w:rPr>
          <w:i/>
          <w:iCs/>
          <w:color w:val="222222"/>
          <w:shd w:val="clear" w:color="auto" w:fill="FFFFFF"/>
        </w:rPr>
        <w:t>128</w:t>
      </w:r>
      <w:r w:rsidRPr="00C300ED">
        <w:rPr>
          <w:color w:val="222222"/>
          <w:shd w:val="clear" w:color="auto" w:fill="FFFFFF"/>
        </w:rPr>
        <w:t>(3), 613-622.</w:t>
      </w:r>
      <w:r w:rsidRPr="00C300ED">
        <w:t xml:space="preserve"> </w:t>
      </w:r>
      <w:hyperlink r:id="rId24" w:tgtFrame="_blank" w:tooltip="Persistent link using digital object identifier" w:history="1">
        <w:r w:rsidRPr="00C300ED">
          <w:rPr>
            <w:rStyle w:val="anchor-text"/>
            <w:color w:val="0272B1"/>
          </w:rPr>
          <w:t>https://doi.org/10.1016/j.actatropica.2013.09.007</w:t>
        </w:r>
      </w:hyperlink>
    </w:p>
    <w:p w14:paraId="07DCFE28" w14:textId="4624190A" w:rsidR="00CF4C8B" w:rsidRPr="00C300ED" w:rsidRDefault="00CF4C8B" w:rsidP="00CF4C8B">
      <w:pPr>
        <w:spacing w:line="480" w:lineRule="auto"/>
        <w:ind w:left="720" w:hanging="720"/>
        <w:jc w:val="both"/>
        <w:rPr>
          <w:rFonts w:ascii="Times New Roman" w:hAnsi="Times New Roman" w:cs="Times New Roman"/>
          <w:sz w:val="24"/>
          <w:szCs w:val="24"/>
        </w:rPr>
      </w:pPr>
      <w:bookmarkStart w:id="6" w:name="_Hlk208577481"/>
      <w:r w:rsidRPr="00C300ED">
        <w:rPr>
          <w:rFonts w:ascii="Times New Roman" w:hAnsi="Times New Roman" w:cs="Times New Roman"/>
          <w:sz w:val="24"/>
          <w:szCs w:val="24"/>
          <w:shd w:val="clear" w:color="auto" w:fill="FFFFFF"/>
        </w:rPr>
        <w:t>Saleem</w:t>
      </w:r>
      <w:bookmarkEnd w:id="6"/>
      <w:r w:rsidRPr="00C300ED">
        <w:rPr>
          <w:rFonts w:ascii="Times New Roman" w:hAnsi="Times New Roman" w:cs="Times New Roman"/>
          <w:sz w:val="24"/>
          <w:szCs w:val="24"/>
          <w:shd w:val="clear" w:color="auto" w:fill="FFFFFF"/>
        </w:rPr>
        <w:t xml:space="preserve">, S., Muhammad, G., Hussain, M. A., &amp; Bukhari, S. N. A. (2018). A comprehensive review of phytochemical profile, </w:t>
      </w:r>
      <w:proofErr w:type="spellStart"/>
      <w:r w:rsidRPr="00C300ED">
        <w:rPr>
          <w:rFonts w:ascii="Times New Roman" w:hAnsi="Times New Roman" w:cs="Times New Roman"/>
          <w:sz w:val="24"/>
          <w:szCs w:val="24"/>
          <w:shd w:val="clear" w:color="auto" w:fill="FFFFFF"/>
        </w:rPr>
        <w:t>bioactives</w:t>
      </w:r>
      <w:proofErr w:type="spellEnd"/>
      <w:r w:rsidRPr="00C300ED">
        <w:rPr>
          <w:rFonts w:ascii="Times New Roman" w:hAnsi="Times New Roman" w:cs="Times New Roman"/>
          <w:sz w:val="24"/>
          <w:szCs w:val="24"/>
          <w:shd w:val="clear" w:color="auto" w:fill="FFFFFF"/>
        </w:rPr>
        <w:t xml:space="preserve"> for pharmaceuticals, and pharmacological attributes </w:t>
      </w:r>
      <w:r w:rsidRPr="00C300ED">
        <w:rPr>
          <w:rFonts w:ascii="Times New Roman" w:hAnsi="Times New Roman" w:cs="Times New Roman"/>
          <w:sz w:val="24"/>
          <w:szCs w:val="24"/>
          <w:shd w:val="clear" w:color="auto" w:fill="FFFFFF"/>
        </w:rPr>
        <w:lastRenderedPageBreak/>
        <w:t xml:space="preserve">of </w:t>
      </w:r>
      <w:proofErr w:type="spellStart"/>
      <w:r w:rsidRPr="00C300ED">
        <w:rPr>
          <w:rStyle w:val="Emphasis"/>
          <w:rFonts w:ascii="Times New Roman" w:hAnsi="Times New Roman" w:cs="Times New Roman"/>
          <w:sz w:val="24"/>
          <w:szCs w:val="24"/>
          <w:bdr w:val="none" w:sz="0" w:space="0" w:color="auto" w:frame="1"/>
          <w:shd w:val="clear" w:color="auto" w:fill="FFFFFF"/>
        </w:rPr>
        <w:t>Azadirachta</w:t>
      </w:r>
      <w:proofErr w:type="spellEnd"/>
      <w:r w:rsidRPr="00C300ED">
        <w:rPr>
          <w:rStyle w:val="Emphasis"/>
          <w:rFonts w:ascii="Times New Roman" w:hAnsi="Times New Roman" w:cs="Times New Roman"/>
          <w:sz w:val="24"/>
          <w:szCs w:val="24"/>
          <w:bdr w:val="none" w:sz="0" w:space="0" w:color="auto" w:frame="1"/>
          <w:shd w:val="clear" w:color="auto" w:fill="FFFFFF"/>
        </w:rPr>
        <w:t xml:space="preserve"> </w:t>
      </w:r>
      <w:proofErr w:type="spellStart"/>
      <w:r w:rsidRPr="00C300ED">
        <w:rPr>
          <w:rStyle w:val="Emphasis"/>
          <w:rFonts w:ascii="Times New Roman" w:hAnsi="Times New Roman" w:cs="Times New Roman"/>
          <w:sz w:val="24"/>
          <w:szCs w:val="24"/>
          <w:bdr w:val="none" w:sz="0" w:space="0" w:color="auto" w:frame="1"/>
          <w:shd w:val="clear" w:color="auto" w:fill="FFFFFF"/>
        </w:rPr>
        <w:t>indica</w:t>
      </w:r>
      <w:proofErr w:type="spellEnd"/>
      <w:r w:rsidRPr="00C300ED">
        <w:rPr>
          <w:rFonts w:ascii="Times New Roman" w:hAnsi="Times New Roman" w:cs="Times New Roman"/>
          <w:sz w:val="24"/>
          <w:szCs w:val="24"/>
          <w:shd w:val="clear" w:color="auto" w:fill="FFFFFF"/>
        </w:rPr>
        <w:t xml:space="preserve">. </w:t>
      </w:r>
      <w:proofErr w:type="spellStart"/>
      <w:r w:rsidRPr="00C300ED">
        <w:rPr>
          <w:rStyle w:val="Emphasis"/>
          <w:rFonts w:ascii="Times New Roman" w:hAnsi="Times New Roman" w:cs="Times New Roman"/>
          <w:sz w:val="24"/>
          <w:szCs w:val="24"/>
          <w:bdr w:val="none" w:sz="0" w:space="0" w:color="auto" w:frame="1"/>
          <w:shd w:val="clear" w:color="auto" w:fill="FFFFFF"/>
        </w:rPr>
        <w:t>Phytotherapy</w:t>
      </w:r>
      <w:proofErr w:type="spellEnd"/>
      <w:r w:rsidRPr="00C300ED">
        <w:rPr>
          <w:rStyle w:val="Emphasis"/>
          <w:rFonts w:ascii="Times New Roman" w:hAnsi="Times New Roman" w:cs="Times New Roman"/>
          <w:sz w:val="24"/>
          <w:szCs w:val="24"/>
          <w:bdr w:val="none" w:sz="0" w:space="0" w:color="auto" w:frame="1"/>
          <w:shd w:val="clear" w:color="auto" w:fill="FFFFFF"/>
        </w:rPr>
        <w:t xml:space="preserve"> Research</w:t>
      </w:r>
      <w:r w:rsidRPr="00C300ED">
        <w:rPr>
          <w:rFonts w:ascii="Times New Roman" w:hAnsi="Times New Roman" w:cs="Times New Roman"/>
          <w:sz w:val="24"/>
          <w:szCs w:val="24"/>
          <w:shd w:val="clear" w:color="auto" w:fill="FFFFFF"/>
        </w:rPr>
        <w:t xml:space="preserve">, </w:t>
      </w:r>
      <w:r w:rsidRPr="00C300ED">
        <w:rPr>
          <w:rStyle w:val="Emphasis"/>
          <w:rFonts w:ascii="Times New Roman" w:hAnsi="Times New Roman" w:cs="Times New Roman"/>
          <w:sz w:val="24"/>
          <w:szCs w:val="24"/>
          <w:bdr w:val="none" w:sz="0" w:space="0" w:color="auto" w:frame="1"/>
          <w:shd w:val="clear" w:color="auto" w:fill="FFFFFF"/>
        </w:rPr>
        <w:t>32</w:t>
      </w:r>
      <w:r w:rsidRPr="00C300ED">
        <w:rPr>
          <w:rFonts w:ascii="Times New Roman" w:hAnsi="Times New Roman" w:cs="Times New Roman"/>
          <w:sz w:val="24"/>
          <w:szCs w:val="24"/>
          <w:shd w:val="clear" w:color="auto" w:fill="FFFFFF"/>
        </w:rPr>
        <w:t xml:space="preserve">(7), 1241–1272. </w:t>
      </w:r>
      <w:hyperlink r:id="rId25" w:tgtFrame="_blank" w:history="1">
        <w:r w:rsidRPr="00C300ED">
          <w:rPr>
            <w:rStyle w:val="Hyperlink"/>
            <w:rFonts w:ascii="Times New Roman" w:hAnsi="Times New Roman" w:cs="Times New Roman"/>
            <w:color w:val="1783FF"/>
            <w:sz w:val="24"/>
            <w:szCs w:val="24"/>
            <w:u w:val="none"/>
            <w:bdr w:val="none" w:sz="0" w:space="0" w:color="auto" w:frame="1"/>
            <w:shd w:val="clear" w:color="auto" w:fill="FFFFFF"/>
          </w:rPr>
          <w:t>https://doi.org/10.1002/ptr.6076</w:t>
        </w:r>
      </w:hyperlink>
    </w:p>
    <w:p w14:paraId="440F0139" w14:textId="77777777" w:rsidR="00CF4C8B" w:rsidRPr="00C300ED" w:rsidRDefault="00CF4C8B" w:rsidP="00CF4C8B">
      <w:pPr>
        <w:spacing w:line="480" w:lineRule="auto"/>
        <w:ind w:left="720" w:hanging="720"/>
        <w:jc w:val="both"/>
        <w:rPr>
          <w:rFonts w:ascii="Times New Roman" w:hAnsi="Times New Roman" w:cs="Times New Roman"/>
          <w:sz w:val="24"/>
          <w:szCs w:val="24"/>
        </w:rPr>
      </w:pPr>
      <w:r w:rsidRPr="00C300ED">
        <w:rPr>
          <w:rFonts w:ascii="Times New Roman" w:hAnsi="Times New Roman" w:cs="Times New Roman"/>
          <w:color w:val="222222"/>
          <w:sz w:val="24"/>
          <w:szCs w:val="24"/>
          <w:shd w:val="clear" w:color="auto" w:fill="FFFFFF"/>
        </w:rPr>
        <w:t>Shareef, M., &amp; Akhtar, M. S. (2018). Neem (</w:t>
      </w:r>
      <w:proofErr w:type="spellStart"/>
      <w:r w:rsidRPr="00C300ED">
        <w:rPr>
          <w:rFonts w:ascii="Times New Roman" w:hAnsi="Times New Roman" w:cs="Times New Roman"/>
          <w:color w:val="222222"/>
          <w:sz w:val="24"/>
          <w:szCs w:val="24"/>
          <w:shd w:val="clear" w:color="auto" w:fill="FFFFFF"/>
        </w:rPr>
        <w:t>Azadirachta</w:t>
      </w:r>
      <w:proofErr w:type="spellEnd"/>
      <w:r w:rsidRPr="00C300ED">
        <w:rPr>
          <w:rFonts w:ascii="Times New Roman" w:hAnsi="Times New Roman" w:cs="Times New Roman"/>
          <w:color w:val="222222"/>
          <w:sz w:val="24"/>
          <w:szCs w:val="24"/>
          <w:shd w:val="clear" w:color="auto" w:fill="FFFFFF"/>
        </w:rPr>
        <w:t xml:space="preserve"> </w:t>
      </w:r>
      <w:proofErr w:type="spellStart"/>
      <w:r w:rsidRPr="00C300ED">
        <w:rPr>
          <w:rFonts w:ascii="Times New Roman" w:hAnsi="Times New Roman" w:cs="Times New Roman"/>
          <w:color w:val="222222"/>
          <w:sz w:val="24"/>
          <w:szCs w:val="24"/>
          <w:shd w:val="clear" w:color="auto" w:fill="FFFFFF"/>
        </w:rPr>
        <w:t>indica</w:t>
      </w:r>
      <w:proofErr w:type="spellEnd"/>
      <w:r w:rsidRPr="00C300ED">
        <w:rPr>
          <w:rFonts w:ascii="Times New Roman" w:hAnsi="Times New Roman" w:cs="Times New Roman"/>
          <w:color w:val="222222"/>
          <w:sz w:val="24"/>
          <w:szCs w:val="24"/>
          <w:shd w:val="clear" w:color="auto" w:fill="FFFFFF"/>
        </w:rPr>
        <w:t>) and its potential for safeguarding health, prevention and treatment of diseases. </w:t>
      </w:r>
      <w:r w:rsidRPr="00C300ED">
        <w:rPr>
          <w:rFonts w:ascii="Times New Roman" w:hAnsi="Times New Roman" w:cs="Times New Roman"/>
          <w:i/>
          <w:iCs/>
          <w:color w:val="222222"/>
          <w:sz w:val="24"/>
          <w:szCs w:val="24"/>
          <w:shd w:val="clear" w:color="auto" w:fill="FFFFFF"/>
        </w:rPr>
        <w:t>Matrix Science Medica</w:t>
      </w:r>
      <w:r w:rsidRPr="00C300ED">
        <w:rPr>
          <w:rFonts w:ascii="Times New Roman" w:hAnsi="Times New Roman" w:cs="Times New Roman"/>
          <w:color w:val="222222"/>
          <w:sz w:val="24"/>
          <w:szCs w:val="24"/>
          <w:shd w:val="clear" w:color="auto" w:fill="FFFFFF"/>
        </w:rPr>
        <w:t>, </w:t>
      </w:r>
      <w:r w:rsidRPr="00C300ED">
        <w:rPr>
          <w:rFonts w:ascii="Times New Roman" w:hAnsi="Times New Roman" w:cs="Times New Roman"/>
          <w:i/>
          <w:iCs/>
          <w:color w:val="222222"/>
          <w:sz w:val="24"/>
          <w:szCs w:val="24"/>
          <w:shd w:val="clear" w:color="auto" w:fill="FFFFFF"/>
        </w:rPr>
        <w:t>2</w:t>
      </w:r>
      <w:r w:rsidRPr="00C300ED">
        <w:rPr>
          <w:rFonts w:ascii="Times New Roman" w:hAnsi="Times New Roman" w:cs="Times New Roman"/>
          <w:color w:val="222222"/>
          <w:sz w:val="24"/>
          <w:szCs w:val="24"/>
          <w:shd w:val="clear" w:color="auto" w:fill="FFFFFF"/>
        </w:rPr>
        <w:t xml:space="preserve">(1), 04-08. </w:t>
      </w:r>
      <w:proofErr w:type="gramStart"/>
      <w:r w:rsidRPr="00C300ED">
        <w:rPr>
          <w:rFonts w:ascii="Times New Roman" w:hAnsi="Times New Roman" w:cs="Times New Roman"/>
          <w:sz w:val="24"/>
          <w:szCs w:val="24"/>
        </w:rPr>
        <w:t>DOI :</w:t>
      </w:r>
      <w:proofErr w:type="gramEnd"/>
      <w:r w:rsidRPr="00C300ED">
        <w:rPr>
          <w:rFonts w:ascii="Times New Roman" w:hAnsi="Times New Roman" w:cs="Times New Roman"/>
          <w:sz w:val="24"/>
          <w:szCs w:val="24"/>
        </w:rPr>
        <w:t xml:space="preserve"> </w:t>
      </w:r>
      <w:hyperlink r:id="rId26" w:history="1">
        <w:r w:rsidRPr="00C300ED">
          <w:rPr>
            <w:rStyle w:val="Hyperlink"/>
            <w:rFonts w:ascii="Times New Roman" w:hAnsi="Times New Roman" w:cs="Times New Roman"/>
            <w:sz w:val="24"/>
            <w:szCs w:val="24"/>
            <w:u w:val="none"/>
          </w:rPr>
          <w:t>http://doi.org/10.26480/MSM.01.2018.04.08</w:t>
        </w:r>
      </w:hyperlink>
    </w:p>
    <w:p w14:paraId="0EAEC67F" w14:textId="77777777" w:rsidR="00CF4C8B" w:rsidRPr="00C300ED" w:rsidRDefault="00CF4C8B" w:rsidP="00CF4C8B">
      <w:pPr>
        <w:pStyle w:val="NormalWeb"/>
        <w:spacing w:line="480" w:lineRule="auto"/>
        <w:ind w:left="720" w:hanging="720"/>
        <w:jc w:val="both"/>
      </w:pPr>
      <w:r w:rsidRPr="00C300ED">
        <w:t xml:space="preserve">Sharma, V. K., </w:t>
      </w:r>
      <w:proofErr w:type="spellStart"/>
      <w:r w:rsidRPr="00C300ED">
        <w:t>Yngard</w:t>
      </w:r>
      <w:proofErr w:type="spellEnd"/>
      <w:r w:rsidRPr="00C300ED">
        <w:t xml:space="preserve">, R. A., &amp; Lin, Y. (2003). Silver nanoparticles: Green synthesis and antimicrobial activities. </w:t>
      </w:r>
      <w:r w:rsidRPr="00C300ED">
        <w:rPr>
          <w:rStyle w:val="Emphasis"/>
        </w:rPr>
        <w:t>Advances in Colloid and Interface Science</w:t>
      </w:r>
      <w:r w:rsidRPr="00C300ED">
        <w:t xml:space="preserve">, </w:t>
      </w:r>
      <w:r w:rsidRPr="00C300ED">
        <w:rPr>
          <w:rStyle w:val="Strong"/>
          <w:b w:val="0"/>
          <w:bCs w:val="0"/>
        </w:rPr>
        <w:t>145</w:t>
      </w:r>
      <w:r w:rsidRPr="00C300ED">
        <w:t xml:space="preserve">(1–2), 83–96. </w:t>
      </w:r>
      <w:hyperlink r:id="rId27" w:tgtFrame="_new" w:history="1">
        <w:r w:rsidRPr="00C300ED">
          <w:rPr>
            <w:rStyle w:val="Hyperlink"/>
            <w:u w:val="none"/>
          </w:rPr>
          <w:t>https://doi.org/10.1016/j.cis.2008.09.002</w:t>
        </w:r>
      </w:hyperlink>
    </w:p>
    <w:p w14:paraId="6201A0FE" w14:textId="77777777" w:rsidR="00CF4C8B" w:rsidRPr="00C300ED" w:rsidRDefault="00CF4C8B" w:rsidP="00CF4C8B">
      <w:pPr>
        <w:pStyle w:val="NormalWeb"/>
        <w:spacing w:line="480" w:lineRule="auto"/>
        <w:ind w:left="720" w:hanging="720"/>
        <w:jc w:val="both"/>
        <w:rPr>
          <w:rStyle w:val="Hyperlink"/>
          <w:u w:val="none"/>
        </w:rPr>
      </w:pPr>
      <w:proofErr w:type="spellStart"/>
      <w:r w:rsidRPr="00C300ED">
        <w:t>Subapriya</w:t>
      </w:r>
      <w:proofErr w:type="spellEnd"/>
      <w:r w:rsidRPr="00C300ED">
        <w:t xml:space="preserve">, R., &amp; </w:t>
      </w:r>
      <w:proofErr w:type="spellStart"/>
      <w:r w:rsidRPr="00C300ED">
        <w:t>Nagini</w:t>
      </w:r>
      <w:proofErr w:type="spellEnd"/>
      <w:r w:rsidRPr="00C300ED">
        <w:t xml:space="preserve">, S. (2005). Medicinal properties of neem leaves: A review. </w:t>
      </w:r>
      <w:r w:rsidRPr="00C300ED">
        <w:rPr>
          <w:rStyle w:val="Emphasis"/>
        </w:rPr>
        <w:t>Current Medicinal Chemistry – Anti-Cancer Agents</w:t>
      </w:r>
      <w:r w:rsidRPr="00C300ED">
        <w:t xml:space="preserve">, </w:t>
      </w:r>
      <w:r w:rsidRPr="00C300ED">
        <w:rPr>
          <w:rStyle w:val="Strong"/>
          <w:b w:val="0"/>
          <w:bCs w:val="0"/>
        </w:rPr>
        <w:t>5</w:t>
      </w:r>
      <w:r w:rsidRPr="00C300ED">
        <w:t xml:space="preserve">(2), 149–156. </w:t>
      </w:r>
      <w:hyperlink r:id="rId28" w:tgtFrame="_new" w:history="1">
        <w:r w:rsidRPr="00C300ED">
          <w:rPr>
            <w:rStyle w:val="Hyperlink"/>
            <w:u w:val="none"/>
          </w:rPr>
          <w:t>https://doi.org/10.2174/1568011053174828</w:t>
        </w:r>
      </w:hyperlink>
    </w:p>
    <w:p w14:paraId="738A2C94" w14:textId="5322EA49" w:rsidR="00CF4C8B" w:rsidRPr="00C300ED" w:rsidRDefault="00CF4C8B" w:rsidP="00CF4C8B">
      <w:pPr>
        <w:pStyle w:val="NormalWeb"/>
        <w:spacing w:line="480" w:lineRule="auto"/>
        <w:ind w:left="720" w:hanging="720"/>
        <w:jc w:val="both"/>
      </w:pPr>
      <w:bookmarkStart w:id="7" w:name="_Hlk208579167"/>
      <w:r w:rsidRPr="00C300ED">
        <w:rPr>
          <w:color w:val="222222"/>
          <w:shd w:val="clear" w:color="auto" w:fill="FFFFFF"/>
        </w:rPr>
        <w:t>Tripathi</w:t>
      </w:r>
      <w:bookmarkEnd w:id="7"/>
      <w:r w:rsidRPr="00C300ED">
        <w:rPr>
          <w:color w:val="222222"/>
          <w:shd w:val="clear" w:color="auto" w:fill="FFFFFF"/>
        </w:rPr>
        <w:t xml:space="preserve">, A., Chandrasekaran, N., Raichur, A. M., &amp; Mukherjee, A. (2009). Antibacterial applications of silver nanoparticles synthesized by aqueous extract of </w:t>
      </w:r>
      <w:proofErr w:type="spellStart"/>
      <w:r w:rsidRPr="00C300ED">
        <w:rPr>
          <w:color w:val="222222"/>
          <w:shd w:val="clear" w:color="auto" w:fill="FFFFFF"/>
        </w:rPr>
        <w:t>Azadirachta</w:t>
      </w:r>
      <w:proofErr w:type="spellEnd"/>
      <w:r w:rsidRPr="00C300ED">
        <w:rPr>
          <w:color w:val="222222"/>
          <w:shd w:val="clear" w:color="auto" w:fill="FFFFFF"/>
        </w:rPr>
        <w:t xml:space="preserve"> </w:t>
      </w:r>
      <w:proofErr w:type="spellStart"/>
      <w:r w:rsidRPr="00C300ED">
        <w:rPr>
          <w:color w:val="222222"/>
          <w:shd w:val="clear" w:color="auto" w:fill="FFFFFF"/>
        </w:rPr>
        <w:t>indica</w:t>
      </w:r>
      <w:proofErr w:type="spellEnd"/>
      <w:r w:rsidRPr="00C300ED">
        <w:rPr>
          <w:color w:val="222222"/>
          <w:shd w:val="clear" w:color="auto" w:fill="FFFFFF"/>
        </w:rPr>
        <w:t xml:space="preserve"> (Neem) leaves. </w:t>
      </w:r>
      <w:r w:rsidRPr="00C300ED">
        <w:rPr>
          <w:i/>
          <w:iCs/>
          <w:color w:val="222222"/>
          <w:shd w:val="clear" w:color="auto" w:fill="FFFFFF"/>
        </w:rPr>
        <w:t>Journal of Biomedical Nanotechnology</w:t>
      </w:r>
      <w:r w:rsidRPr="00C300ED">
        <w:rPr>
          <w:color w:val="222222"/>
          <w:shd w:val="clear" w:color="auto" w:fill="FFFFFF"/>
        </w:rPr>
        <w:t>, </w:t>
      </w:r>
      <w:r w:rsidRPr="00C300ED">
        <w:rPr>
          <w:i/>
          <w:iCs/>
          <w:color w:val="222222"/>
          <w:shd w:val="clear" w:color="auto" w:fill="FFFFFF"/>
        </w:rPr>
        <w:t>5</w:t>
      </w:r>
      <w:r w:rsidRPr="00C300ED">
        <w:rPr>
          <w:color w:val="222222"/>
          <w:shd w:val="clear" w:color="auto" w:fill="FFFFFF"/>
        </w:rPr>
        <w:t xml:space="preserve">(1), 93-98. </w:t>
      </w:r>
      <w:hyperlink r:id="rId29" w:history="1">
        <w:r w:rsidRPr="00C300ED">
          <w:rPr>
            <w:rStyle w:val="Hyperlink"/>
            <w:rFonts w:eastAsiaTheme="majorEastAsia"/>
            <w:color w:val="2A6496"/>
            <w:u w:val="none"/>
            <w:shd w:val="clear" w:color="auto" w:fill="FFFFFF"/>
          </w:rPr>
          <w:t>https://doi.org/10.1166/jbn.2009.038</w:t>
        </w:r>
      </w:hyperlink>
    </w:p>
    <w:p w14:paraId="16DD10B8" w14:textId="37A03841" w:rsidR="00CF4C8B" w:rsidRPr="00C300ED" w:rsidRDefault="00CF4C8B" w:rsidP="00CF4C8B">
      <w:pPr>
        <w:pStyle w:val="NormalWeb"/>
        <w:spacing w:line="480" w:lineRule="auto"/>
        <w:ind w:left="720" w:hanging="720"/>
        <w:jc w:val="both"/>
      </w:pPr>
      <w:bookmarkStart w:id="8" w:name="_Hlk208585405"/>
      <w:proofErr w:type="spellStart"/>
      <w:r w:rsidRPr="00C300ED">
        <w:rPr>
          <w:color w:val="222222"/>
          <w:shd w:val="clear" w:color="auto" w:fill="FFFFFF"/>
        </w:rPr>
        <w:t>Vanlalveni</w:t>
      </w:r>
      <w:bookmarkEnd w:id="8"/>
      <w:proofErr w:type="spellEnd"/>
      <w:r w:rsidRPr="00C300ED">
        <w:rPr>
          <w:color w:val="222222"/>
          <w:shd w:val="clear" w:color="auto" w:fill="FFFFFF"/>
        </w:rPr>
        <w:t xml:space="preserve">, C., </w:t>
      </w:r>
      <w:proofErr w:type="spellStart"/>
      <w:r w:rsidRPr="00C300ED">
        <w:rPr>
          <w:color w:val="222222"/>
          <w:shd w:val="clear" w:color="auto" w:fill="FFFFFF"/>
        </w:rPr>
        <w:t>Lallianrawna</w:t>
      </w:r>
      <w:proofErr w:type="spellEnd"/>
      <w:r w:rsidRPr="00C300ED">
        <w:rPr>
          <w:color w:val="222222"/>
          <w:shd w:val="clear" w:color="auto" w:fill="FFFFFF"/>
        </w:rPr>
        <w:t xml:space="preserve">, S., Biswas, A., Selvaraj, M., </w:t>
      </w:r>
      <w:proofErr w:type="spellStart"/>
      <w:r w:rsidRPr="00C300ED">
        <w:rPr>
          <w:color w:val="222222"/>
          <w:shd w:val="clear" w:color="auto" w:fill="FFFFFF"/>
        </w:rPr>
        <w:t>Changmai</w:t>
      </w:r>
      <w:proofErr w:type="spellEnd"/>
      <w:r w:rsidRPr="00C300ED">
        <w:rPr>
          <w:color w:val="222222"/>
          <w:shd w:val="clear" w:color="auto" w:fill="FFFFFF"/>
        </w:rPr>
        <w:t xml:space="preserve">, B., &amp; </w:t>
      </w:r>
      <w:proofErr w:type="spellStart"/>
      <w:r w:rsidRPr="00C300ED">
        <w:rPr>
          <w:color w:val="222222"/>
          <w:shd w:val="clear" w:color="auto" w:fill="FFFFFF"/>
        </w:rPr>
        <w:t>Rokhum</w:t>
      </w:r>
      <w:proofErr w:type="spellEnd"/>
      <w:r w:rsidRPr="00C300ED">
        <w:rPr>
          <w:color w:val="222222"/>
          <w:shd w:val="clear" w:color="auto" w:fill="FFFFFF"/>
        </w:rPr>
        <w:t>, S. L. (2021). Green synthesis of silver nanoparticles using plant extracts and their antimicrobial activities: A review of recent literature. </w:t>
      </w:r>
      <w:r w:rsidRPr="00C300ED">
        <w:rPr>
          <w:i/>
          <w:iCs/>
          <w:color w:val="222222"/>
          <w:shd w:val="clear" w:color="auto" w:fill="FFFFFF"/>
        </w:rPr>
        <w:t>RSC advances</w:t>
      </w:r>
      <w:r w:rsidRPr="00C300ED">
        <w:rPr>
          <w:color w:val="222222"/>
          <w:shd w:val="clear" w:color="auto" w:fill="FFFFFF"/>
        </w:rPr>
        <w:t>, </w:t>
      </w:r>
      <w:r w:rsidRPr="00C300ED">
        <w:rPr>
          <w:i/>
          <w:iCs/>
          <w:color w:val="222222"/>
          <w:shd w:val="clear" w:color="auto" w:fill="FFFFFF"/>
        </w:rPr>
        <w:t>11</w:t>
      </w:r>
      <w:r w:rsidRPr="00C300ED">
        <w:rPr>
          <w:color w:val="222222"/>
          <w:shd w:val="clear" w:color="auto" w:fill="FFFFFF"/>
        </w:rPr>
        <w:t xml:space="preserve">(5), 2804-2837. </w:t>
      </w:r>
      <w:r w:rsidRPr="00C300ED">
        <w:rPr>
          <w:shd w:val="clear" w:color="auto" w:fill="FFFFFF"/>
        </w:rPr>
        <w:t>https://doi.org/</w:t>
      </w:r>
      <w:hyperlink r:id="rId30" w:tgtFrame="_blank" w:tooltip="Link to landing page via DOI" w:history="1">
        <w:r w:rsidRPr="00C300ED">
          <w:rPr>
            <w:rStyle w:val="Hyperlink"/>
            <w:rFonts w:eastAsiaTheme="majorEastAsia"/>
            <w:color w:val="007AAF"/>
            <w:u w:val="none"/>
            <w:shd w:val="clear" w:color="auto" w:fill="FFFFFF"/>
          </w:rPr>
          <w:t>10.1039/D0RA09941D</w:t>
        </w:r>
      </w:hyperlink>
    </w:p>
    <w:p w14:paraId="39D72C80" w14:textId="77777777" w:rsidR="00CF4C8B" w:rsidRPr="00C300ED" w:rsidRDefault="00CF4C8B" w:rsidP="00CF4C8B">
      <w:pPr>
        <w:pStyle w:val="NormalWeb"/>
        <w:spacing w:line="480" w:lineRule="auto"/>
        <w:ind w:left="720" w:hanging="720"/>
        <w:jc w:val="both"/>
      </w:pPr>
      <w:r w:rsidRPr="00C300ED">
        <w:rPr>
          <w:color w:val="222222"/>
          <w:shd w:val="clear" w:color="auto" w:fill="FFFFFF"/>
        </w:rPr>
        <w:lastRenderedPageBreak/>
        <w:t xml:space="preserve">Verma, A., &amp; </w:t>
      </w:r>
      <w:proofErr w:type="spellStart"/>
      <w:r w:rsidRPr="00C300ED">
        <w:rPr>
          <w:color w:val="222222"/>
          <w:shd w:val="clear" w:color="auto" w:fill="FFFFFF"/>
        </w:rPr>
        <w:t>Mehata</w:t>
      </w:r>
      <w:proofErr w:type="spellEnd"/>
      <w:r w:rsidRPr="00C300ED">
        <w:rPr>
          <w:color w:val="222222"/>
          <w:shd w:val="clear" w:color="auto" w:fill="FFFFFF"/>
        </w:rPr>
        <w:t>, M. S. (2016). Controllable synthesis of silver nanoparticles using Neem leaves and their antimicrobial activity. </w:t>
      </w:r>
      <w:r w:rsidRPr="00C300ED">
        <w:rPr>
          <w:i/>
          <w:iCs/>
          <w:color w:val="222222"/>
          <w:shd w:val="clear" w:color="auto" w:fill="FFFFFF"/>
        </w:rPr>
        <w:t>Journal of radiation Research and applied sciences</w:t>
      </w:r>
      <w:r w:rsidRPr="00C300ED">
        <w:rPr>
          <w:color w:val="222222"/>
          <w:shd w:val="clear" w:color="auto" w:fill="FFFFFF"/>
        </w:rPr>
        <w:t>, </w:t>
      </w:r>
      <w:r w:rsidRPr="00C300ED">
        <w:rPr>
          <w:i/>
          <w:iCs/>
          <w:color w:val="222222"/>
          <w:shd w:val="clear" w:color="auto" w:fill="FFFFFF"/>
        </w:rPr>
        <w:t>9</w:t>
      </w:r>
      <w:r w:rsidRPr="00C300ED">
        <w:rPr>
          <w:color w:val="222222"/>
          <w:shd w:val="clear" w:color="auto" w:fill="FFFFFF"/>
        </w:rPr>
        <w:t>(1), 109-115.</w:t>
      </w:r>
      <w:r w:rsidRPr="00C300ED">
        <w:t xml:space="preserve"> </w:t>
      </w:r>
      <w:hyperlink r:id="rId31" w:tgtFrame="_blank" w:tooltip="Persistent link using digital object identifier" w:history="1">
        <w:r w:rsidRPr="00C300ED">
          <w:rPr>
            <w:rStyle w:val="anchor-text"/>
            <w:color w:val="0272B1"/>
          </w:rPr>
          <w:t>https://doi.org/10.1016/j.jrras.2015.11.001</w:t>
        </w:r>
      </w:hyperlink>
    </w:p>
    <w:p w14:paraId="0ED2F32F" w14:textId="77777777" w:rsidR="00CF4C8B" w:rsidRPr="00C300ED" w:rsidRDefault="00CF4C8B" w:rsidP="00CF4C8B">
      <w:pPr>
        <w:pStyle w:val="NormalWeb"/>
        <w:spacing w:line="480" w:lineRule="auto"/>
        <w:ind w:left="720" w:hanging="720"/>
        <w:jc w:val="both"/>
      </w:pPr>
      <w:r w:rsidRPr="00C300ED">
        <w:rPr>
          <w:color w:val="222222"/>
          <w:shd w:val="clear" w:color="auto" w:fill="FFFFFF"/>
        </w:rPr>
        <w:t>Wei, L., Lu, J., Xu, H., Patel, A., Chen, Z. S., &amp; Chen, G. (2015). Silver nanoparticles: synthesis, properties, and therapeutic applications. </w:t>
      </w:r>
      <w:r w:rsidRPr="00C300ED">
        <w:rPr>
          <w:i/>
          <w:iCs/>
          <w:color w:val="222222"/>
          <w:shd w:val="clear" w:color="auto" w:fill="FFFFFF"/>
        </w:rPr>
        <w:t>Drug discovery today</w:t>
      </w:r>
      <w:r w:rsidRPr="00C300ED">
        <w:rPr>
          <w:color w:val="222222"/>
          <w:shd w:val="clear" w:color="auto" w:fill="FFFFFF"/>
        </w:rPr>
        <w:t>, </w:t>
      </w:r>
      <w:r w:rsidRPr="00C300ED">
        <w:rPr>
          <w:i/>
          <w:iCs/>
          <w:color w:val="222222"/>
          <w:shd w:val="clear" w:color="auto" w:fill="FFFFFF"/>
        </w:rPr>
        <w:t>20</w:t>
      </w:r>
      <w:r w:rsidRPr="00C300ED">
        <w:rPr>
          <w:color w:val="222222"/>
          <w:shd w:val="clear" w:color="auto" w:fill="FFFFFF"/>
        </w:rPr>
        <w:t xml:space="preserve">(5), 595-601. </w:t>
      </w:r>
      <w:hyperlink r:id="rId32" w:tgtFrame="_blank" w:tooltip="Persistent link using digital object identifier" w:history="1">
        <w:r w:rsidRPr="00C300ED">
          <w:rPr>
            <w:rStyle w:val="anchor-text"/>
            <w:color w:val="0272B1"/>
          </w:rPr>
          <w:t>https://doi.org/10.1016/j.drudis.2014.11.014</w:t>
        </w:r>
      </w:hyperlink>
    </w:p>
    <w:p w14:paraId="06E579C1" w14:textId="77777777" w:rsidR="00CF4C8B" w:rsidRDefault="00CF4C8B" w:rsidP="00B75EDB">
      <w:pPr>
        <w:spacing w:line="480" w:lineRule="auto"/>
        <w:ind w:left="426" w:hanging="426"/>
        <w:jc w:val="both"/>
        <w:rPr>
          <w:rFonts w:ascii="Times New Roman" w:hAnsi="Times New Roman" w:cs="Times New Roman"/>
          <w:b/>
          <w:bCs/>
          <w:sz w:val="24"/>
          <w:szCs w:val="24"/>
        </w:rPr>
      </w:pPr>
    </w:p>
    <w:p w14:paraId="0453E8E2" w14:textId="77777777" w:rsidR="00CF4C8B" w:rsidRDefault="00CF4C8B" w:rsidP="00B75EDB">
      <w:pPr>
        <w:spacing w:line="480" w:lineRule="auto"/>
        <w:ind w:left="426" w:hanging="426"/>
        <w:jc w:val="both"/>
        <w:rPr>
          <w:rFonts w:ascii="Times New Roman" w:hAnsi="Times New Roman" w:cs="Times New Roman"/>
          <w:b/>
          <w:bCs/>
          <w:sz w:val="24"/>
          <w:szCs w:val="24"/>
        </w:rPr>
      </w:pPr>
    </w:p>
    <w:p w14:paraId="168FE73B" w14:textId="77777777" w:rsidR="00CF4C8B" w:rsidRDefault="00CF4C8B" w:rsidP="00B75EDB">
      <w:pPr>
        <w:spacing w:line="480" w:lineRule="auto"/>
        <w:ind w:left="426" w:hanging="426"/>
        <w:jc w:val="both"/>
        <w:rPr>
          <w:rFonts w:ascii="Times New Roman" w:hAnsi="Times New Roman" w:cs="Times New Roman"/>
          <w:b/>
          <w:bCs/>
          <w:sz w:val="24"/>
          <w:szCs w:val="24"/>
        </w:rPr>
      </w:pPr>
    </w:p>
    <w:p w14:paraId="4F30C170" w14:textId="6D9209D3" w:rsidR="00B75EDB" w:rsidRPr="00B75EDB" w:rsidRDefault="00B75EDB" w:rsidP="00B75EDB">
      <w:pPr>
        <w:spacing w:line="480" w:lineRule="auto"/>
        <w:ind w:left="426" w:hanging="426"/>
        <w:jc w:val="both"/>
        <w:rPr>
          <w:rFonts w:ascii="Times New Roman" w:hAnsi="Times New Roman" w:cs="Times New Roman"/>
          <w:sz w:val="24"/>
          <w:szCs w:val="24"/>
        </w:rPr>
      </w:pPr>
      <w:r w:rsidRPr="00B75EDB">
        <w:rPr>
          <w:rFonts w:ascii="Times New Roman" w:hAnsi="Times New Roman" w:cs="Times New Roman"/>
          <w:b/>
          <w:bCs/>
          <w:sz w:val="24"/>
          <w:szCs w:val="24"/>
        </w:rPr>
        <w:t>Author Contributions</w:t>
      </w:r>
      <w:r w:rsidRPr="00B75EDB">
        <w:rPr>
          <w:rFonts w:ascii="Times New Roman" w:hAnsi="Times New Roman" w:cs="Times New Roman"/>
          <w:sz w:val="24"/>
          <w:szCs w:val="24"/>
        </w:rPr>
        <w:t>: Writing - original draft Conceptualization: T. O. A.</w:t>
      </w:r>
      <w:r w:rsidR="006B6F85">
        <w:rPr>
          <w:rFonts w:ascii="Times New Roman" w:hAnsi="Times New Roman" w:cs="Times New Roman"/>
          <w:sz w:val="24"/>
          <w:szCs w:val="24"/>
        </w:rPr>
        <w:t xml:space="preserve">, </w:t>
      </w:r>
      <w:proofErr w:type="gramStart"/>
      <w:r w:rsidR="006B6F85">
        <w:rPr>
          <w:rFonts w:ascii="Times New Roman" w:hAnsi="Times New Roman" w:cs="Times New Roman"/>
          <w:sz w:val="24"/>
          <w:szCs w:val="24"/>
        </w:rPr>
        <w:t>O.J.A.,</w:t>
      </w:r>
      <w:r w:rsidRPr="00B75EDB">
        <w:rPr>
          <w:rFonts w:ascii="Times New Roman" w:hAnsi="Times New Roman" w:cs="Times New Roman"/>
          <w:sz w:val="24"/>
          <w:szCs w:val="24"/>
        </w:rPr>
        <w:t>;</w:t>
      </w:r>
      <w:proofErr w:type="gramEnd"/>
      <w:r w:rsidRPr="00B75EDB">
        <w:rPr>
          <w:rFonts w:ascii="Times New Roman" w:hAnsi="Times New Roman" w:cs="Times New Roman"/>
          <w:sz w:val="24"/>
          <w:szCs w:val="24"/>
        </w:rPr>
        <w:t xml:space="preserve"> writing – review and editing: O. J. A.</w:t>
      </w:r>
      <w:r w:rsidR="006B6F85">
        <w:rPr>
          <w:rFonts w:ascii="Times New Roman" w:hAnsi="Times New Roman" w:cs="Times New Roman"/>
          <w:sz w:val="24"/>
          <w:szCs w:val="24"/>
        </w:rPr>
        <w:t xml:space="preserve"> T.O.A.</w:t>
      </w:r>
      <w:r w:rsidRPr="00B75EDB">
        <w:rPr>
          <w:rFonts w:ascii="Times New Roman" w:hAnsi="Times New Roman" w:cs="Times New Roman"/>
          <w:sz w:val="24"/>
          <w:szCs w:val="24"/>
        </w:rPr>
        <w:t>; investigation</w:t>
      </w:r>
      <w:r w:rsidR="006B6F85">
        <w:rPr>
          <w:rFonts w:ascii="Times New Roman" w:hAnsi="Times New Roman" w:cs="Times New Roman"/>
          <w:sz w:val="24"/>
          <w:szCs w:val="24"/>
        </w:rPr>
        <w:t>: P.E.K, K.O.O., O.J.A., O.T.A.</w:t>
      </w:r>
      <w:r w:rsidRPr="00B75EDB">
        <w:rPr>
          <w:rFonts w:ascii="Times New Roman" w:hAnsi="Times New Roman" w:cs="Times New Roman"/>
          <w:sz w:val="24"/>
          <w:szCs w:val="24"/>
        </w:rPr>
        <w:t xml:space="preserve"> Resources: A. K. </w:t>
      </w:r>
    </w:p>
    <w:p w14:paraId="1C79B2DE" w14:textId="77777777" w:rsidR="00B75EDB" w:rsidRPr="00B75EDB" w:rsidRDefault="00B75EDB" w:rsidP="00B75EDB">
      <w:pPr>
        <w:spacing w:line="480" w:lineRule="auto"/>
        <w:ind w:left="426" w:hanging="426"/>
        <w:jc w:val="both"/>
        <w:rPr>
          <w:rFonts w:ascii="Times New Roman" w:hAnsi="Times New Roman" w:cs="Times New Roman"/>
          <w:b/>
          <w:bCs/>
          <w:sz w:val="24"/>
          <w:szCs w:val="24"/>
        </w:rPr>
      </w:pPr>
      <w:r w:rsidRPr="00B75EDB">
        <w:rPr>
          <w:rFonts w:ascii="Times New Roman" w:hAnsi="Times New Roman" w:cs="Times New Roman"/>
          <w:b/>
          <w:bCs/>
          <w:sz w:val="24"/>
          <w:szCs w:val="24"/>
        </w:rPr>
        <w:t xml:space="preserve">Funding: </w:t>
      </w:r>
      <w:r w:rsidRPr="00B75EDB">
        <w:rPr>
          <w:rFonts w:ascii="Times New Roman" w:hAnsi="Times New Roman" w:cs="Times New Roman"/>
          <w:sz w:val="24"/>
          <w:szCs w:val="24"/>
        </w:rPr>
        <w:t>This research received no external funding.</w:t>
      </w:r>
    </w:p>
    <w:p w14:paraId="03CFA593" w14:textId="77777777" w:rsidR="00B75EDB" w:rsidRPr="00B75EDB" w:rsidRDefault="00B75EDB" w:rsidP="00B75EDB">
      <w:pPr>
        <w:spacing w:line="480" w:lineRule="auto"/>
        <w:jc w:val="both"/>
        <w:rPr>
          <w:rFonts w:ascii="Times New Roman" w:hAnsi="Times New Roman" w:cs="Times New Roman"/>
          <w:sz w:val="24"/>
          <w:szCs w:val="24"/>
        </w:rPr>
      </w:pPr>
      <w:r w:rsidRPr="00B75EDB">
        <w:rPr>
          <w:rFonts w:ascii="Times New Roman" w:hAnsi="Times New Roman" w:cs="Times New Roman"/>
          <w:b/>
          <w:bCs/>
          <w:sz w:val="24"/>
          <w:szCs w:val="24"/>
        </w:rPr>
        <w:t xml:space="preserve">Conflicts of Interest: </w:t>
      </w:r>
      <w:r w:rsidRPr="00B75EDB">
        <w:rPr>
          <w:rFonts w:ascii="Times New Roman" w:hAnsi="Times New Roman" w:cs="Times New Roman"/>
          <w:sz w:val="24"/>
          <w:szCs w:val="24"/>
        </w:rPr>
        <w:t>The authors declare no conflict of interest</w:t>
      </w:r>
    </w:p>
    <w:p w14:paraId="57FACF8D" w14:textId="77777777" w:rsidR="00B75EDB" w:rsidRPr="00B75EDB" w:rsidRDefault="00B75EDB" w:rsidP="00B75EDB">
      <w:pPr>
        <w:spacing w:line="480" w:lineRule="auto"/>
        <w:jc w:val="both"/>
        <w:rPr>
          <w:rFonts w:ascii="Times New Roman" w:hAnsi="Times New Roman" w:cs="Times New Roman"/>
          <w:sz w:val="24"/>
          <w:szCs w:val="24"/>
        </w:rPr>
      </w:pPr>
      <w:r w:rsidRPr="00B75EDB">
        <w:rPr>
          <w:rFonts w:ascii="Times New Roman" w:hAnsi="Times New Roman" w:cs="Times New Roman"/>
          <w:b/>
          <w:bCs/>
          <w:sz w:val="24"/>
          <w:szCs w:val="24"/>
        </w:rPr>
        <w:t>Consent to publish Declaration</w:t>
      </w:r>
      <w:r w:rsidRPr="00B75EDB">
        <w:rPr>
          <w:rFonts w:ascii="Times New Roman" w:hAnsi="Times New Roman" w:cs="Times New Roman"/>
          <w:sz w:val="24"/>
          <w:szCs w:val="24"/>
        </w:rPr>
        <w:t>: All authors agreed to publication of this manuscript</w:t>
      </w:r>
    </w:p>
    <w:p w14:paraId="6CA71B55" w14:textId="39CBA475" w:rsidR="00F376A9" w:rsidRDefault="00F376A9" w:rsidP="006A4A83">
      <w:pPr>
        <w:shd w:val="clear" w:color="auto" w:fill="FFFFFF"/>
        <w:spacing w:after="0" w:line="480" w:lineRule="auto"/>
        <w:jc w:val="both"/>
        <w:textAlignment w:val="baseline"/>
        <w:rPr>
          <w:rFonts w:ascii="Times New Roman" w:hAnsi="Times New Roman" w:cs="Times New Roman"/>
          <w:sz w:val="24"/>
          <w:szCs w:val="24"/>
        </w:rPr>
      </w:pPr>
    </w:p>
    <w:p w14:paraId="5470EAF4" w14:textId="49F0EAC5" w:rsidR="00F376A9" w:rsidRDefault="00F376A9" w:rsidP="006A4A83">
      <w:pPr>
        <w:shd w:val="clear" w:color="auto" w:fill="FFFFFF"/>
        <w:spacing w:after="0" w:line="480" w:lineRule="auto"/>
        <w:jc w:val="both"/>
        <w:textAlignment w:val="baseline"/>
        <w:rPr>
          <w:rFonts w:ascii="Times New Roman" w:hAnsi="Times New Roman" w:cs="Times New Roman"/>
          <w:sz w:val="24"/>
          <w:szCs w:val="24"/>
        </w:rPr>
      </w:pPr>
    </w:p>
    <w:p w14:paraId="3A6B5F3C" w14:textId="3767EE00" w:rsidR="00F376A9" w:rsidRDefault="00F376A9" w:rsidP="006A4A83">
      <w:pPr>
        <w:shd w:val="clear" w:color="auto" w:fill="FFFFFF"/>
        <w:spacing w:after="0" w:line="480" w:lineRule="auto"/>
        <w:jc w:val="both"/>
        <w:textAlignment w:val="baseline"/>
        <w:rPr>
          <w:rFonts w:ascii="Times New Roman" w:hAnsi="Times New Roman" w:cs="Times New Roman"/>
          <w:sz w:val="24"/>
          <w:szCs w:val="24"/>
        </w:rPr>
      </w:pPr>
    </w:p>
    <w:p w14:paraId="292246ED" w14:textId="585D890D" w:rsidR="00F376A9" w:rsidRDefault="00F376A9" w:rsidP="006A4A83">
      <w:pPr>
        <w:shd w:val="clear" w:color="auto" w:fill="FFFFFF"/>
        <w:spacing w:after="0" w:line="480" w:lineRule="auto"/>
        <w:jc w:val="both"/>
        <w:textAlignment w:val="baseline"/>
        <w:rPr>
          <w:rFonts w:ascii="Times New Roman" w:hAnsi="Times New Roman" w:cs="Times New Roman"/>
          <w:sz w:val="24"/>
          <w:szCs w:val="24"/>
        </w:rPr>
      </w:pPr>
    </w:p>
    <w:p w14:paraId="175F9BC1" w14:textId="25EF02AB" w:rsidR="00F376A9" w:rsidRDefault="00F376A9" w:rsidP="006A4A83">
      <w:pPr>
        <w:shd w:val="clear" w:color="auto" w:fill="FFFFFF"/>
        <w:spacing w:after="0" w:line="480" w:lineRule="auto"/>
        <w:jc w:val="both"/>
        <w:textAlignment w:val="baseline"/>
        <w:rPr>
          <w:rFonts w:ascii="Times New Roman" w:hAnsi="Times New Roman" w:cs="Times New Roman"/>
          <w:sz w:val="24"/>
          <w:szCs w:val="24"/>
        </w:rPr>
      </w:pPr>
    </w:p>
    <w:p w14:paraId="5D46342F" w14:textId="65E98077" w:rsidR="00F376A9" w:rsidRDefault="00F376A9" w:rsidP="006A4A83">
      <w:pPr>
        <w:shd w:val="clear" w:color="auto" w:fill="FFFFFF"/>
        <w:spacing w:after="0" w:line="480" w:lineRule="auto"/>
        <w:jc w:val="both"/>
        <w:textAlignment w:val="baseline"/>
        <w:rPr>
          <w:rFonts w:ascii="Times New Roman" w:hAnsi="Times New Roman" w:cs="Times New Roman"/>
          <w:sz w:val="24"/>
          <w:szCs w:val="24"/>
        </w:rPr>
      </w:pPr>
    </w:p>
    <w:p w14:paraId="49F23BBB" w14:textId="65709F82" w:rsidR="00F376A9" w:rsidRDefault="00F376A9" w:rsidP="006A4A83">
      <w:pPr>
        <w:shd w:val="clear" w:color="auto" w:fill="FFFFFF"/>
        <w:spacing w:after="0" w:line="480" w:lineRule="auto"/>
        <w:jc w:val="both"/>
        <w:textAlignment w:val="baseline"/>
        <w:rPr>
          <w:rFonts w:ascii="Times New Roman" w:hAnsi="Times New Roman" w:cs="Times New Roman"/>
          <w:sz w:val="24"/>
          <w:szCs w:val="24"/>
        </w:rPr>
      </w:pPr>
    </w:p>
    <w:p w14:paraId="2CA4258E" w14:textId="4767C3E7" w:rsidR="00F376A9" w:rsidRDefault="00F376A9" w:rsidP="006A4A83">
      <w:pPr>
        <w:shd w:val="clear" w:color="auto" w:fill="FFFFFF"/>
        <w:spacing w:after="0" w:line="480" w:lineRule="auto"/>
        <w:jc w:val="both"/>
        <w:textAlignment w:val="baseline"/>
        <w:rPr>
          <w:rFonts w:ascii="Times New Roman" w:hAnsi="Times New Roman" w:cs="Times New Roman"/>
          <w:sz w:val="24"/>
          <w:szCs w:val="24"/>
        </w:rPr>
      </w:pPr>
    </w:p>
    <w:p w14:paraId="618EFE7E" w14:textId="15387384" w:rsidR="00F376A9" w:rsidRDefault="00F376A9" w:rsidP="006A4A83">
      <w:pPr>
        <w:shd w:val="clear" w:color="auto" w:fill="FFFFFF"/>
        <w:spacing w:after="0" w:line="480" w:lineRule="auto"/>
        <w:jc w:val="both"/>
        <w:textAlignment w:val="baseline"/>
        <w:rPr>
          <w:rFonts w:ascii="Times New Roman" w:hAnsi="Times New Roman" w:cs="Times New Roman"/>
          <w:sz w:val="24"/>
          <w:szCs w:val="24"/>
        </w:rPr>
      </w:pPr>
    </w:p>
    <w:p w14:paraId="60A1E277" w14:textId="04B26D33" w:rsidR="00F376A9" w:rsidRDefault="00F376A9" w:rsidP="00F376A9">
      <w:r>
        <w:rPr>
          <w:noProof/>
        </w:rPr>
        <w:drawing>
          <wp:inline distT="0" distB="0" distL="0" distR="0" wp14:anchorId="4F856B0F" wp14:editId="273DB0C0">
            <wp:extent cx="4343400" cy="2847975"/>
            <wp:effectExtent l="0" t="0" r="0" b="9525"/>
            <wp:docPr id="7" name="Picture 7" descr="Screenshot_20220530-1504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reenshot_20220530-150451_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43400" cy="2847975"/>
                    </a:xfrm>
                    <a:prstGeom prst="rect">
                      <a:avLst/>
                    </a:prstGeom>
                    <a:noFill/>
                    <a:ln>
                      <a:noFill/>
                    </a:ln>
                  </pic:spPr>
                </pic:pic>
              </a:graphicData>
            </a:graphic>
          </wp:inline>
        </w:drawing>
      </w:r>
    </w:p>
    <w:p w14:paraId="3D79DE93" w14:textId="77777777" w:rsidR="00F376A9" w:rsidRDefault="00F376A9" w:rsidP="00F376A9">
      <w:pPr>
        <w:spacing w:line="480" w:lineRule="auto"/>
        <w:jc w:val="both"/>
        <w:rPr>
          <w:rFonts w:ascii="Times New Roman" w:hAnsi="Times New Roman"/>
          <w:b/>
          <w:sz w:val="24"/>
          <w:szCs w:val="24"/>
        </w:rPr>
      </w:pPr>
      <w:r>
        <w:rPr>
          <w:rFonts w:ascii="Times New Roman" w:hAnsi="Times New Roman"/>
          <w:b/>
          <w:sz w:val="24"/>
          <w:szCs w:val="24"/>
        </w:rPr>
        <w:t>Figure 1:</w:t>
      </w:r>
      <w:r>
        <w:rPr>
          <w:rFonts w:ascii="Times New Roman" w:hAnsi="Times New Roman"/>
          <w:b/>
          <w:sz w:val="24"/>
          <w:szCs w:val="24"/>
        </w:rPr>
        <w:tab/>
        <w:t xml:space="preserve">UV spectral of </w:t>
      </w:r>
      <w:proofErr w:type="spellStart"/>
      <w:r>
        <w:rPr>
          <w:rFonts w:ascii="Times New Roman" w:hAnsi="Times New Roman"/>
          <w:b/>
          <w:bCs/>
          <w:i/>
          <w:iCs/>
          <w:sz w:val="24"/>
          <w:szCs w:val="24"/>
        </w:rPr>
        <w:t>Azadirzctha</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indica</w:t>
      </w:r>
      <w:proofErr w:type="spellEnd"/>
      <w:r>
        <w:rPr>
          <w:rFonts w:ascii="Times New Roman" w:hAnsi="Times New Roman"/>
          <w:sz w:val="24"/>
          <w:szCs w:val="24"/>
        </w:rPr>
        <w:t xml:space="preserve"> </w:t>
      </w:r>
      <w:r>
        <w:rPr>
          <w:rFonts w:ascii="Times New Roman" w:hAnsi="Times New Roman"/>
          <w:b/>
          <w:sz w:val="24"/>
          <w:szCs w:val="24"/>
        </w:rPr>
        <w:t xml:space="preserve">-silver Nanoparticle </w:t>
      </w:r>
    </w:p>
    <w:p w14:paraId="075C8419" w14:textId="77777777" w:rsidR="00F376A9" w:rsidRDefault="00F376A9" w:rsidP="00F376A9">
      <w:pPr>
        <w:spacing w:line="480" w:lineRule="auto"/>
        <w:jc w:val="both"/>
        <w:rPr>
          <w:rFonts w:ascii="Times New Roman" w:hAnsi="Times New Roman"/>
          <w:sz w:val="24"/>
          <w:szCs w:val="24"/>
        </w:rPr>
      </w:pPr>
      <w:r>
        <w:rPr>
          <w:rFonts w:ascii="Times New Roman" w:eastAsia="Calibri" w:hAnsi="Times New Roman"/>
          <w:sz w:val="24"/>
          <w:szCs w:val="24"/>
        </w:rPr>
        <w:t>The characteristic surface plasmon resonance (SPR) absorption band of biosynthesized neem-</w:t>
      </w:r>
      <w:proofErr w:type="spellStart"/>
      <w:r>
        <w:rPr>
          <w:rFonts w:ascii="Times New Roman" w:eastAsia="Calibri" w:hAnsi="Times New Roman"/>
          <w:sz w:val="24"/>
          <w:szCs w:val="24"/>
        </w:rPr>
        <w:t>AgNPs</w:t>
      </w:r>
      <w:proofErr w:type="spellEnd"/>
      <w:r>
        <w:rPr>
          <w:rFonts w:ascii="Times New Roman" w:eastAsia="Calibri" w:hAnsi="Times New Roman"/>
          <w:sz w:val="24"/>
          <w:szCs w:val="24"/>
        </w:rPr>
        <w:t xml:space="preserve"> was obtained at 458nm</w:t>
      </w:r>
      <w:r>
        <w:rPr>
          <w:rFonts w:ascii="Times New Roman" w:hAnsi="Times New Roman"/>
          <w:sz w:val="24"/>
          <w:szCs w:val="24"/>
        </w:rPr>
        <w:t xml:space="preserve">. </w:t>
      </w:r>
    </w:p>
    <w:p w14:paraId="03446CA2" w14:textId="77777777" w:rsidR="00F376A9" w:rsidRDefault="00F376A9" w:rsidP="00F376A9">
      <w:pPr>
        <w:spacing w:line="480" w:lineRule="auto"/>
        <w:jc w:val="both"/>
        <w:rPr>
          <w:rFonts w:ascii="Times New Roman" w:hAnsi="Times New Roman"/>
          <w:sz w:val="24"/>
          <w:szCs w:val="24"/>
        </w:rPr>
      </w:pPr>
    </w:p>
    <w:p w14:paraId="73082325" w14:textId="77777777" w:rsidR="00F376A9" w:rsidRDefault="00F376A9" w:rsidP="00F376A9">
      <w:pPr>
        <w:spacing w:line="480" w:lineRule="auto"/>
        <w:jc w:val="both"/>
        <w:rPr>
          <w:rFonts w:ascii="Times New Roman" w:hAnsi="Times New Roman"/>
          <w:sz w:val="24"/>
          <w:szCs w:val="24"/>
        </w:rPr>
      </w:pPr>
    </w:p>
    <w:p w14:paraId="1A39274D" w14:textId="77777777" w:rsidR="00F376A9" w:rsidRDefault="00F376A9" w:rsidP="00F376A9">
      <w:pPr>
        <w:spacing w:line="480" w:lineRule="auto"/>
        <w:jc w:val="both"/>
        <w:rPr>
          <w:rFonts w:ascii="Times New Roman" w:hAnsi="Times New Roman"/>
          <w:sz w:val="24"/>
          <w:szCs w:val="24"/>
        </w:rPr>
      </w:pPr>
    </w:p>
    <w:p w14:paraId="1DA56BE6" w14:textId="77777777" w:rsidR="00F376A9" w:rsidRDefault="00F376A9" w:rsidP="00F376A9">
      <w:pPr>
        <w:spacing w:line="480" w:lineRule="auto"/>
        <w:jc w:val="both"/>
        <w:rPr>
          <w:rFonts w:ascii="Times New Roman" w:hAnsi="Times New Roman"/>
          <w:sz w:val="24"/>
          <w:szCs w:val="24"/>
        </w:rPr>
      </w:pPr>
    </w:p>
    <w:p w14:paraId="6E290F7F" w14:textId="77777777" w:rsidR="00F376A9" w:rsidRDefault="00F376A9" w:rsidP="00F376A9">
      <w:pPr>
        <w:spacing w:line="480" w:lineRule="auto"/>
        <w:jc w:val="both"/>
        <w:rPr>
          <w:rFonts w:ascii="Times New Roman" w:hAnsi="Times New Roman"/>
          <w:sz w:val="24"/>
          <w:szCs w:val="24"/>
        </w:rPr>
      </w:pPr>
    </w:p>
    <w:p w14:paraId="38447D23" w14:textId="77777777" w:rsidR="00F376A9" w:rsidRDefault="00F376A9" w:rsidP="00F376A9">
      <w:pPr>
        <w:spacing w:line="480" w:lineRule="auto"/>
        <w:jc w:val="both"/>
        <w:rPr>
          <w:rFonts w:ascii="Times New Roman" w:hAnsi="Times New Roman"/>
          <w:sz w:val="24"/>
          <w:szCs w:val="24"/>
        </w:rPr>
      </w:pPr>
    </w:p>
    <w:p w14:paraId="36818740" w14:textId="77777777" w:rsidR="00F376A9" w:rsidRDefault="00F376A9" w:rsidP="00F376A9">
      <w:pPr>
        <w:spacing w:line="480" w:lineRule="auto"/>
        <w:jc w:val="both"/>
        <w:rPr>
          <w:rFonts w:ascii="Times New Roman" w:hAnsi="Times New Roman"/>
          <w:sz w:val="24"/>
          <w:szCs w:val="24"/>
        </w:rPr>
      </w:pPr>
    </w:p>
    <w:p w14:paraId="222E6C6E" w14:textId="77777777" w:rsidR="00F376A9" w:rsidRDefault="00F376A9" w:rsidP="00F376A9">
      <w:pPr>
        <w:spacing w:line="480" w:lineRule="auto"/>
        <w:jc w:val="both"/>
        <w:rPr>
          <w:rFonts w:ascii="Times New Roman" w:hAnsi="Times New Roman"/>
          <w:sz w:val="24"/>
          <w:szCs w:val="24"/>
        </w:rPr>
      </w:pPr>
    </w:p>
    <w:p w14:paraId="6A028B0E" w14:textId="77777777" w:rsidR="00F376A9" w:rsidRDefault="00F376A9" w:rsidP="00F376A9">
      <w:pPr>
        <w:spacing w:after="0" w:line="480" w:lineRule="auto"/>
        <w:sectPr w:rsidR="00F376A9" w:rsidSect="00A0708B">
          <w:type w:val="continuous"/>
          <w:pgSz w:w="12240" w:h="15840"/>
          <w:pgMar w:top="1440" w:right="1440" w:bottom="1440" w:left="1440" w:header="720" w:footer="720" w:gutter="0"/>
          <w:lnNumType w:countBy="1" w:restart="continuous"/>
          <w:cols w:space="720"/>
        </w:sectPr>
      </w:pPr>
    </w:p>
    <w:p w14:paraId="7E9D82C8" w14:textId="30DCC924" w:rsidR="00F376A9" w:rsidRDefault="00F376A9" w:rsidP="00F376A9">
      <w:pPr>
        <w:spacing w:line="480" w:lineRule="auto"/>
        <w:jc w:val="both"/>
      </w:pPr>
      <w:r>
        <w:rPr>
          <w:noProof/>
        </w:rPr>
        <mc:AlternateContent>
          <mc:Choice Requires="wps">
            <w:drawing>
              <wp:anchor distT="0" distB="0" distL="114300" distR="114300" simplePos="0" relativeHeight="251659264" behindDoc="0" locked="0" layoutInCell="1" allowOverlap="1" wp14:anchorId="68A11EE1" wp14:editId="4C2B36A9">
                <wp:simplePos x="0" y="0"/>
                <wp:positionH relativeFrom="column">
                  <wp:posOffset>1314450</wp:posOffset>
                </wp:positionH>
                <wp:positionV relativeFrom="paragraph">
                  <wp:posOffset>152400</wp:posOffset>
                </wp:positionV>
                <wp:extent cx="390525" cy="2571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90525" cy="257175"/>
                        </a:xfrm>
                        <a:prstGeom prst="rect">
                          <a:avLst/>
                        </a:prstGeom>
                        <a:noFill/>
                        <a:ln w="6350">
                          <a:noFill/>
                        </a:ln>
                      </wps:spPr>
                      <wps:txbx>
                        <w:txbxContent>
                          <w:p w14:paraId="0B7CA548" w14:textId="77777777" w:rsidR="00F376A9" w:rsidRDefault="00F376A9" w:rsidP="00F376A9">
                            <w:pPr>
                              <w:rPr>
                                <w:b/>
                                <w:bCs/>
                              </w:rPr>
                            </w:pPr>
                            <w:r>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8A11EE1" id="_x0000_t202" coordsize="21600,21600" o:spt="202" path="m,l,21600r21600,l21600,xe">
                <v:stroke joinstyle="miter"/>
                <v:path gradientshapeok="t" o:connecttype="rect"/>
              </v:shapetype>
              <v:shape id="Text Box 12" o:spid="_x0000_s1026" type="#_x0000_t202" style="position:absolute;left:0;text-align:left;margin-left:103.5pt;margin-top:12pt;width:30.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" filled="f" stroked="f" strokeweight=".5pt">
                <v:textbox>
                  <w:txbxContent>
                    <w:p w14:paraId="0B7CA548" w14:textId="77777777" w:rsidR="00F376A9" w:rsidRDefault="00F376A9" w:rsidP="00F376A9">
                      <w:pPr>
                        <w:rPr>
                          <w:b/>
                          <w:bCs/>
                        </w:rPr>
                      </w:pPr>
                      <w:r>
                        <w:rPr>
                          <w:b/>
                          <w:bCs/>
                        </w:rPr>
                        <w:t>A</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082A86F1" wp14:editId="5A557A11">
                <wp:simplePos x="0" y="0"/>
                <wp:positionH relativeFrom="column">
                  <wp:posOffset>1600200</wp:posOffset>
                </wp:positionH>
                <wp:positionV relativeFrom="paragraph">
                  <wp:posOffset>2743200</wp:posOffset>
                </wp:positionV>
                <wp:extent cx="390525" cy="2571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90525" cy="257175"/>
                        </a:xfrm>
                        <a:prstGeom prst="rect">
                          <a:avLst/>
                        </a:prstGeom>
                        <a:noFill/>
                        <a:ln w="6350">
                          <a:noFill/>
                        </a:ln>
                      </wps:spPr>
                      <wps:txbx>
                        <w:txbxContent>
                          <w:p w14:paraId="1700B679" w14:textId="77777777" w:rsidR="00F376A9" w:rsidRDefault="00F376A9" w:rsidP="00F376A9">
                            <w:pPr>
                              <w:rPr>
                                <w:b/>
                                <w:bCs/>
                              </w:rPr>
                            </w:pPr>
                            <w:r>
                              <w:rPr>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2A86F1" id="Text Box 11" o:spid="_x0000_s1027" type="#_x0000_t202" style="position:absolute;left:0;text-align:left;margin-left:126pt;margin-top:3in;width:30.75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" filled="f" stroked="f" strokeweight=".5pt">
                <v:textbox>
                  <w:txbxContent>
                    <w:p w14:paraId="1700B679" w14:textId="77777777" w:rsidR="00F376A9" w:rsidRDefault="00F376A9" w:rsidP="00F376A9">
                      <w:pPr>
                        <w:rPr>
                          <w:b/>
                          <w:bCs/>
                        </w:rPr>
                      </w:pPr>
                      <w:r>
                        <w:rPr>
                          <w:b/>
                          <w:bCs/>
                        </w:rPr>
                        <w:t>B</w:t>
                      </w:r>
                    </w:p>
                  </w:txbxContent>
                </v:textbox>
              </v:shape>
            </w:pict>
          </mc:Fallback>
        </mc:AlternateContent>
      </w:r>
      <w:r>
        <w:tab/>
      </w:r>
      <w:r>
        <w:rPr>
          <w:noProof/>
        </w:rPr>
        <w:drawing>
          <wp:inline distT="0" distB="0" distL="0" distR="0" wp14:anchorId="4C68F12C" wp14:editId="261B0777">
            <wp:extent cx="4533900" cy="2476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l="2" t="2" r="-4642" b="-4642"/>
                    <a:stretch>
                      <a:fillRect/>
                    </a:stretch>
                  </pic:blipFill>
                  <pic:spPr bwMode="auto">
                    <a:xfrm>
                      <a:off x="0" y="0"/>
                      <a:ext cx="4533900" cy="2476500"/>
                    </a:xfrm>
                    <a:prstGeom prst="rect">
                      <a:avLst/>
                    </a:prstGeom>
                    <a:noFill/>
                    <a:ln>
                      <a:noFill/>
                    </a:ln>
                  </pic:spPr>
                </pic:pic>
              </a:graphicData>
            </a:graphic>
          </wp:inline>
        </w:drawing>
      </w:r>
      <w:r>
        <w:tab/>
      </w:r>
      <w:r>
        <w:rPr>
          <w:noProof/>
        </w:rPr>
        <w:drawing>
          <wp:inline distT="0" distB="0" distL="0" distR="0" wp14:anchorId="70F903D7" wp14:editId="42E3EA5E">
            <wp:extent cx="3829050" cy="23717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29050" cy="2371725"/>
                    </a:xfrm>
                    <a:prstGeom prst="rect">
                      <a:avLst/>
                    </a:prstGeom>
                    <a:noFill/>
                    <a:ln>
                      <a:noFill/>
                    </a:ln>
                  </pic:spPr>
                </pic:pic>
              </a:graphicData>
            </a:graphic>
          </wp:inline>
        </w:drawing>
      </w:r>
    </w:p>
    <w:p w14:paraId="7BAF25AB" w14:textId="77777777" w:rsidR="00F376A9" w:rsidRDefault="00F376A9" w:rsidP="00F376A9">
      <w:pPr>
        <w:rPr>
          <w:rFonts w:ascii="Times New Roman" w:hAnsi="Times New Roman"/>
          <w:b/>
          <w:sz w:val="24"/>
          <w:szCs w:val="24"/>
        </w:rPr>
      </w:pPr>
      <w:r>
        <w:t xml:space="preserve">Figure 2: </w:t>
      </w:r>
      <w:r>
        <w:rPr>
          <w:rFonts w:ascii="Times New Roman" w:hAnsi="Times New Roman"/>
          <w:b/>
          <w:sz w:val="24"/>
          <w:szCs w:val="24"/>
        </w:rPr>
        <w:t xml:space="preserve">FTIR spectrum of </w:t>
      </w:r>
      <w:proofErr w:type="spellStart"/>
      <w:r>
        <w:rPr>
          <w:rFonts w:ascii="Times New Roman" w:hAnsi="Times New Roman"/>
          <w:b/>
          <w:bCs/>
          <w:i/>
          <w:iCs/>
          <w:sz w:val="24"/>
          <w:szCs w:val="24"/>
        </w:rPr>
        <w:t>Azadirzctha</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indica</w:t>
      </w:r>
      <w:proofErr w:type="spellEnd"/>
      <w:r>
        <w:rPr>
          <w:rFonts w:ascii="Times New Roman" w:hAnsi="Times New Roman"/>
          <w:b/>
          <w:sz w:val="24"/>
          <w:szCs w:val="24"/>
        </w:rPr>
        <w:t xml:space="preserve"> and </w:t>
      </w:r>
      <w:proofErr w:type="spellStart"/>
      <w:r>
        <w:rPr>
          <w:rFonts w:ascii="Times New Roman" w:hAnsi="Times New Roman"/>
          <w:b/>
          <w:bCs/>
          <w:i/>
          <w:iCs/>
          <w:sz w:val="24"/>
          <w:szCs w:val="24"/>
        </w:rPr>
        <w:t>Azadirzctha</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indica</w:t>
      </w:r>
      <w:proofErr w:type="spellEnd"/>
      <w:r>
        <w:rPr>
          <w:rFonts w:ascii="Times New Roman" w:hAnsi="Times New Roman"/>
          <w:sz w:val="24"/>
          <w:szCs w:val="24"/>
        </w:rPr>
        <w:t xml:space="preserve"> </w:t>
      </w:r>
      <w:r>
        <w:rPr>
          <w:rFonts w:ascii="Times New Roman" w:hAnsi="Times New Roman"/>
          <w:b/>
          <w:sz w:val="24"/>
          <w:szCs w:val="24"/>
        </w:rPr>
        <w:t xml:space="preserve">-silver nanoparticles </w:t>
      </w:r>
    </w:p>
    <w:p w14:paraId="09450A6F" w14:textId="77777777" w:rsidR="00F376A9" w:rsidRDefault="00F376A9" w:rsidP="00F376A9">
      <w:pPr>
        <w:rPr>
          <w:rFonts w:ascii="Times New Roman" w:hAnsi="Times New Roman"/>
          <w:bCs/>
          <w:sz w:val="24"/>
          <w:szCs w:val="24"/>
        </w:rPr>
      </w:pPr>
      <w:r>
        <w:rPr>
          <w:rFonts w:ascii="Times New Roman" w:hAnsi="Times New Roman"/>
          <w:bCs/>
          <w:sz w:val="24"/>
          <w:szCs w:val="24"/>
        </w:rPr>
        <w:t>The spectrum analysis was carried out on aqueous neem extract and Neem-silver nanoparticle extract has seen in figure 7 A and B respectively. Different spectral were observed as seen from the figure showing that nanoparticles were formed.</w:t>
      </w:r>
    </w:p>
    <w:p w14:paraId="38ADFACC" w14:textId="77777777" w:rsidR="00F376A9" w:rsidRDefault="00F376A9" w:rsidP="00F376A9">
      <w:pPr>
        <w:rPr>
          <w:rFonts w:ascii="Times New Roman" w:hAnsi="Times New Roman"/>
          <w:b/>
          <w:sz w:val="24"/>
          <w:szCs w:val="24"/>
        </w:rPr>
      </w:pPr>
      <w:r>
        <w:rPr>
          <w:rFonts w:ascii="Times New Roman" w:hAnsi="Times New Roman"/>
          <w:sz w:val="24"/>
          <w:szCs w:val="24"/>
        </w:rPr>
        <w:t>It can be seen from Figure the range of first broad spectra lies between 3276.3 cm-1 to 2918.5 cm-1. This peak is attributed to the O–H stretching modes of vibration in hydroxyl functional group in alcohols and N–H stretching vibrations in amides and amines observed at 2109.7. A carbonyl group C=O is observed at 1722.0</w:t>
      </w:r>
    </w:p>
    <w:p w14:paraId="057B3FFA" w14:textId="77777777" w:rsidR="00F376A9" w:rsidRDefault="00F376A9" w:rsidP="00F376A9">
      <w:pPr>
        <w:rPr>
          <w:rFonts w:ascii="Times New Roman" w:hAnsi="Times New Roman"/>
          <w:b/>
          <w:sz w:val="24"/>
          <w:szCs w:val="24"/>
        </w:rPr>
      </w:pPr>
    </w:p>
    <w:p w14:paraId="64520175" w14:textId="77777777" w:rsidR="00F376A9" w:rsidRDefault="00F376A9" w:rsidP="00F376A9">
      <w:pPr>
        <w:rPr>
          <w:rFonts w:ascii="Times New Roman" w:hAnsi="Times New Roman"/>
          <w:b/>
          <w:sz w:val="24"/>
          <w:szCs w:val="24"/>
        </w:rPr>
      </w:pPr>
    </w:p>
    <w:p w14:paraId="390EC2B7" w14:textId="77777777" w:rsidR="00F376A9" w:rsidRDefault="00F376A9" w:rsidP="00F376A9">
      <w:pPr>
        <w:rPr>
          <w:rFonts w:ascii="Times New Roman" w:hAnsi="Times New Roman"/>
          <w:b/>
          <w:sz w:val="24"/>
          <w:szCs w:val="24"/>
        </w:rPr>
      </w:pPr>
    </w:p>
    <w:p w14:paraId="0650BED3" w14:textId="77777777" w:rsidR="00F376A9" w:rsidRDefault="00F376A9" w:rsidP="00F376A9">
      <w:pPr>
        <w:rPr>
          <w:rFonts w:ascii="Times New Roman" w:hAnsi="Times New Roman"/>
          <w:b/>
          <w:sz w:val="24"/>
          <w:szCs w:val="24"/>
        </w:rPr>
      </w:pPr>
    </w:p>
    <w:p w14:paraId="62B55E0C" w14:textId="417E59AC" w:rsidR="00F376A9" w:rsidRDefault="00F376A9" w:rsidP="00F376A9">
      <w:pPr>
        <w:rPr>
          <w:rFonts w:ascii="Times New Roman" w:hAnsi="Times New Roman"/>
          <w:b/>
          <w:sz w:val="24"/>
          <w:szCs w:val="24"/>
        </w:rPr>
      </w:pPr>
      <w:r>
        <w:rPr>
          <w:noProof/>
        </w:rPr>
        <w:drawing>
          <wp:inline distT="0" distB="0" distL="0" distR="0" wp14:anchorId="1C154DA9" wp14:editId="0BEDEBDE">
            <wp:extent cx="2628900" cy="2514600"/>
            <wp:effectExtent l="0" t="0" r="0" b="0"/>
            <wp:docPr id="4" name="Picture 4" descr="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28900" cy="2514600"/>
                    </a:xfrm>
                    <a:prstGeom prst="rect">
                      <a:avLst/>
                    </a:prstGeom>
                    <a:noFill/>
                    <a:ln>
                      <a:noFill/>
                    </a:ln>
                  </pic:spPr>
                </pic:pic>
              </a:graphicData>
            </a:graphic>
          </wp:inline>
        </w:drawing>
      </w:r>
    </w:p>
    <w:p w14:paraId="62E5D171" w14:textId="77777777" w:rsidR="00F376A9" w:rsidRDefault="00F376A9" w:rsidP="00F376A9">
      <w:pPr>
        <w:rPr>
          <w:rFonts w:ascii="Times New Roman" w:hAnsi="Times New Roman"/>
          <w:b/>
          <w:sz w:val="24"/>
          <w:szCs w:val="24"/>
        </w:rPr>
      </w:pPr>
    </w:p>
    <w:p w14:paraId="25A0C926" w14:textId="77777777" w:rsidR="00F376A9" w:rsidRDefault="00F376A9" w:rsidP="00F376A9">
      <w:pPr>
        <w:rPr>
          <w:rFonts w:ascii="Times New Roman" w:hAnsi="Times New Roman"/>
          <w:b/>
          <w:sz w:val="24"/>
          <w:szCs w:val="24"/>
        </w:rPr>
      </w:pPr>
      <w:r>
        <w:rPr>
          <w:rFonts w:ascii="Times New Roman" w:hAnsi="Times New Roman"/>
          <w:b/>
          <w:sz w:val="24"/>
          <w:szCs w:val="24"/>
        </w:rPr>
        <w:t xml:space="preserve">Figure 3: SEM micrograph of </w:t>
      </w:r>
      <w:proofErr w:type="spellStart"/>
      <w:r>
        <w:rPr>
          <w:rFonts w:ascii="Times New Roman" w:hAnsi="Times New Roman"/>
          <w:b/>
          <w:bCs/>
          <w:i/>
          <w:iCs/>
          <w:sz w:val="24"/>
          <w:szCs w:val="24"/>
        </w:rPr>
        <w:t>Azadirzctha</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indica</w:t>
      </w:r>
      <w:proofErr w:type="spellEnd"/>
      <w:r>
        <w:rPr>
          <w:rFonts w:ascii="Times New Roman" w:hAnsi="Times New Roman"/>
          <w:sz w:val="24"/>
          <w:szCs w:val="24"/>
        </w:rPr>
        <w:t xml:space="preserve"> </w:t>
      </w:r>
      <w:r>
        <w:rPr>
          <w:rFonts w:ascii="Times New Roman" w:hAnsi="Times New Roman"/>
          <w:b/>
          <w:sz w:val="24"/>
          <w:szCs w:val="24"/>
        </w:rPr>
        <w:t>-silver nanoparticle</w:t>
      </w:r>
    </w:p>
    <w:p w14:paraId="24517C44" w14:textId="77777777" w:rsidR="00F376A9" w:rsidRDefault="00F376A9" w:rsidP="00F376A9">
      <w:pPr>
        <w:rPr>
          <w:rFonts w:ascii="Times New Roman" w:hAnsi="Times New Roman"/>
          <w:sz w:val="24"/>
          <w:szCs w:val="24"/>
        </w:rPr>
      </w:pPr>
      <w:r>
        <w:rPr>
          <w:rFonts w:ascii="Times New Roman" w:hAnsi="Times New Roman"/>
          <w:sz w:val="24"/>
          <w:szCs w:val="24"/>
        </w:rPr>
        <w:t xml:space="preserve">The micrograph of silver nanoparticle of </w:t>
      </w:r>
      <w:proofErr w:type="spellStart"/>
      <w:r>
        <w:rPr>
          <w:rFonts w:ascii="Times New Roman" w:hAnsi="Times New Roman"/>
          <w:i/>
          <w:iCs/>
          <w:sz w:val="24"/>
          <w:szCs w:val="24"/>
        </w:rPr>
        <w:t>Azadirzctha</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indica</w:t>
      </w:r>
      <w:proofErr w:type="spellEnd"/>
      <w:r>
        <w:rPr>
          <w:rFonts w:ascii="Times New Roman" w:hAnsi="Times New Roman"/>
          <w:sz w:val="24"/>
          <w:szCs w:val="24"/>
        </w:rPr>
        <w:t xml:space="preserve"> extract was measured by SEM. The synthesized </w:t>
      </w:r>
      <w:proofErr w:type="spellStart"/>
      <w:r>
        <w:rPr>
          <w:rFonts w:ascii="Times New Roman" w:hAnsi="Times New Roman"/>
          <w:sz w:val="24"/>
          <w:szCs w:val="24"/>
        </w:rPr>
        <w:t>AgNPs</w:t>
      </w:r>
      <w:proofErr w:type="spellEnd"/>
      <w:r>
        <w:rPr>
          <w:rFonts w:ascii="Times New Roman" w:hAnsi="Times New Roman"/>
          <w:sz w:val="24"/>
          <w:szCs w:val="24"/>
        </w:rPr>
        <w:t xml:space="preserve"> are present in aggregate form. The nanoparticles that were observed by SEM were ranged in size from 20-50-nm in which majority of them were in spherical shapes, however some other shapes such as cuboidal were also observed</w:t>
      </w:r>
    </w:p>
    <w:p w14:paraId="6518FECA" w14:textId="77777777" w:rsidR="00F376A9" w:rsidRDefault="00F376A9" w:rsidP="00F376A9">
      <w:pPr>
        <w:rPr>
          <w:rFonts w:ascii="Times New Roman" w:hAnsi="Times New Roman"/>
          <w:sz w:val="24"/>
          <w:szCs w:val="24"/>
        </w:rPr>
      </w:pPr>
    </w:p>
    <w:p w14:paraId="0AF36D2B" w14:textId="77777777" w:rsidR="00F376A9" w:rsidRDefault="00F376A9" w:rsidP="00F376A9">
      <w:pPr>
        <w:rPr>
          <w:rFonts w:ascii="Times New Roman" w:hAnsi="Times New Roman"/>
          <w:sz w:val="24"/>
          <w:szCs w:val="24"/>
        </w:rPr>
      </w:pPr>
    </w:p>
    <w:p w14:paraId="37AFBFAC" w14:textId="77777777" w:rsidR="00F376A9" w:rsidRDefault="00F376A9" w:rsidP="00F376A9">
      <w:pPr>
        <w:rPr>
          <w:rFonts w:ascii="Times New Roman" w:hAnsi="Times New Roman"/>
          <w:sz w:val="24"/>
          <w:szCs w:val="24"/>
        </w:rPr>
      </w:pPr>
    </w:p>
    <w:p w14:paraId="6C58F409" w14:textId="77777777" w:rsidR="00F376A9" w:rsidRDefault="00F376A9" w:rsidP="00F376A9">
      <w:pPr>
        <w:rPr>
          <w:rFonts w:ascii="Times New Roman" w:hAnsi="Times New Roman"/>
          <w:sz w:val="24"/>
          <w:szCs w:val="24"/>
        </w:rPr>
      </w:pPr>
    </w:p>
    <w:p w14:paraId="2B96F335" w14:textId="77777777" w:rsidR="00F376A9" w:rsidRDefault="00F376A9" w:rsidP="00F376A9">
      <w:pPr>
        <w:rPr>
          <w:rFonts w:ascii="Times New Roman" w:hAnsi="Times New Roman"/>
          <w:sz w:val="24"/>
          <w:szCs w:val="24"/>
        </w:rPr>
      </w:pPr>
    </w:p>
    <w:p w14:paraId="58FD0E7F" w14:textId="77777777" w:rsidR="00F376A9" w:rsidRDefault="00F376A9" w:rsidP="00F376A9">
      <w:pPr>
        <w:rPr>
          <w:rFonts w:ascii="Times New Roman" w:hAnsi="Times New Roman"/>
          <w:sz w:val="24"/>
          <w:szCs w:val="24"/>
        </w:rPr>
      </w:pPr>
    </w:p>
    <w:p w14:paraId="7F21FA98" w14:textId="77777777" w:rsidR="00F376A9" w:rsidRDefault="00F376A9" w:rsidP="00F376A9">
      <w:pPr>
        <w:rPr>
          <w:rFonts w:ascii="Times New Roman" w:hAnsi="Times New Roman"/>
          <w:sz w:val="24"/>
          <w:szCs w:val="24"/>
        </w:rPr>
      </w:pPr>
    </w:p>
    <w:p w14:paraId="55979EF7" w14:textId="77777777" w:rsidR="00F376A9" w:rsidRDefault="00F376A9" w:rsidP="00F376A9">
      <w:pPr>
        <w:rPr>
          <w:rFonts w:ascii="Times New Roman" w:hAnsi="Times New Roman"/>
          <w:sz w:val="24"/>
          <w:szCs w:val="24"/>
        </w:rPr>
      </w:pPr>
    </w:p>
    <w:p w14:paraId="34BA4C69" w14:textId="77777777" w:rsidR="00F376A9" w:rsidRDefault="00F376A9" w:rsidP="00F376A9">
      <w:pPr>
        <w:rPr>
          <w:rFonts w:ascii="Times New Roman" w:hAnsi="Times New Roman"/>
          <w:sz w:val="24"/>
          <w:szCs w:val="24"/>
        </w:rPr>
      </w:pPr>
    </w:p>
    <w:p w14:paraId="6A123A73" w14:textId="77777777" w:rsidR="00F376A9" w:rsidRDefault="00F376A9" w:rsidP="00F376A9">
      <w:pPr>
        <w:rPr>
          <w:rFonts w:ascii="Times New Roman" w:hAnsi="Times New Roman"/>
          <w:sz w:val="24"/>
          <w:szCs w:val="24"/>
        </w:rPr>
      </w:pPr>
    </w:p>
    <w:p w14:paraId="5859339B" w14:textId="77777777" w:rsidR="00F376A9" w:rsidRDefault="00F376A9" w:rsidP="00F376A9">
      <w:pPr>
        <w:rPr>
          <w:rFonts w:ascii="Times New Roman" w:hAnsi="Times New Roman"/>
          <w:sz w:val="24"/>
          <w:szCs w:val="24"/>
        </w:rPr>
      </w:pPr>
    </w:p>
    <w:p w14:paraId="711D9560" w14:textId="77777777" w:rsidR="00F376A9" w:rsidRDefault="00F376A9" w:rsidP="00F376A9">
      <w:pPr>
        <w:rPr>
          <w:rFonts w:ascii="Times New Roman" w:hAnsi="Times New Roman"/>
          <w:sz w:val="24"/>
          <w:szCs w:val="24"/>
        </w:rPr>
      </w:pPr>
    </w:p>
    <w:p w14:paraId="16F87C70" w14:textId="77777777" w:rsidR="00F376A9" w:rsidRDefault="00F376A9" w:rsidP="00F376A9">
      <w:pPr>
        <w:rPr>
          <w:rFonts w:ascii="Times New Roman" w:hAnsi="Times New Roman"/>
          <w:sz w:val="24"/>
          <w:szCs w:val="24"/>
        </w:rPr>
      </w:pPr>
    </w:p>
    <w:p w14:paraId="55CA9234" w14:textId="77777777" w:rsidR="00F376A9" w:rsidRDefault="00F376A9" w:rsidP="00F376A9">
      <w:pPr>
        <w:rPr>
          <w:rFonts w:ascii="Times New Roman" w:hAnsi="Times New Roman"/>
          <w:sz w:val="24"/>
          <w:szCs w:val="24"/>
        </w:rPr>
      </w:pPr>
    </w:p>
    <w:p w14:paraId="5757B399" w14:textId="77777777" w:rsidR="00F376A9" w:rsidRDefault="00F376A9" w:rsidP="00F376A9">
      <w:pPr>
        <w:spacing w:after="0"/>
        <w:rPr>
          <w:rFonts w:ascii="Times New Roman" w:hAnsi="Times New Roman"/>
          <w:sz w:val="24"/>
          <w:szCs w:val="24"/>
        </w:rPr>
        <w:sectPr w:rsidR="00F376A9" w:rsidSect="00A0708B">
          <w:type w:val="continuous"/>
          <w:pgSz w:w="12240" w:h="15840"/>
          <w:pgMar w:top="1440" w:right="1440" w:bottom="1440" w:left="1440" w:header="720" w:footer="720" w:gutter="0"/>
          <w:lnNumType w:countBy="1" w:restart="continuous"/>
          <w:cols w:space="720"/>
        </w:sectPr>
      </w:pPr>
    </w:p>
    <w:p w14:paraId="5A91E533" w14:textId="26A2F940" w:rsidR="00F376A9" w:rsidRDefault="00F376A9" w:rsidP="00F376A9">
      <w:pPr>
        <w:rPr>
          <w:rFonts w:ascii="Times New Roman" w:hAnsi="Times New Roman"/>
          <w:b/>
          <w:sz w:val="24"/>
          <w:szCs w:val="24"/>
        </w:rPr>
      </w:pPr>
      <w:r>
        <w:rPr>
          <w:noProof/>
        </w:rPr>
        <w:lastRenderedPageBreak/>
        <w:drawing>
          <wp:inline distT="0" distB="0" distL="0" distR="0" wp14:anchorId="78511E4A" wp14:editId="6C11EBC1">
            <wp:extent cx="2838450" cy="2971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38450" cy="2971800"/>
                    </a:xfrm>
                    <a:prstGeom prst="rect">
                      <a:avLst/>
                    </a:prstGeom>
                    <a:noFill/>
                    <a:ln>
                      <a:noFill/>
                    </a:ln>
                  </pic:spPr>
                </pic:pic>
              </a:graphicData>
            </a:graphic>
          </wp:inline>
        </w:drawing>
      </w:r>
      <w:r>
        <w:rPr>
          <w:noProof/>
        </w:rPr>
        <mc:AlternateContent>
          <mc:Choice Requires="wps">
            <w:drawing>
              <wp:anchor distT="0" distB="0" distL="114300" distR="114300" simplePos="0" relativeHeight="251657216" behindDoc="0" locked="0" layoutInCell="1" allowOverlap="1" wp14:anchorId="62877FED" wp14:editId="0BC52ED9">
                <wp:simplePos x="0" y="0"/>
                <wp:positionH relativeFrom="column">
                  <wp:posOffset>6353175</wp:posOffset>
                </wp:positionH>
                <wp:positionV relativeFrom="paragraph">
                  <wp:posOffset>331470</wp:posOffset>
                </wp:positionV>
                <wp:extent cx="428625" cy="409575"/>
                <wp:effectExtent l="0" t="0" r="0" b="0"/>
                <wp:wrapNone/>
                <wp:docPr id="9" name="Text Box 9"/>
                <wp:cNvGraphicFramePr/>
                <a:graphic xmlns:a="http://schemas.openxmlformats.org/drawingml/2006/main">
                  <a:graphicData uri="http://schemas.microsoft.com/office/word/2010/wordprocessingShape">
                    <wps:wsp>
                      <wps:cNvSpPr txBox="1"/>
                      <wps:spPr>
                        <a:xfrm>
                          <a:off x="0" y="0"/>
                          <a:ext cx="428625" cy="409575"/>
                        </a:xfrm>
                        <a:prstGeom prst="rect">
                          <a:avLst/>
                        </a:prstGeom>
                        <a:noFill/>
                        <a:ln w="6350">
                          <a:noFill/>
                        </a:ln>
                      </wps:spPr>
                      <wps:txbx>
                        <w:txbxContent>
                          <w:p w14:paraId="68E73A7A" w14:textId="77777777" w:rsidR="00F376A9" w:rsidRDefault="00F376A9" w:rsidP="00F376A9">
                            <w:pPr>
                              <w:rPr>
                                <w:b/>
                                <w:bCs/>
                              </w:rPr>
                            </w:pPr>
                            <w:r>
                              <w:rPr>
                                <w:b/>
                                <w:bCs/>
                              </w:rP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877FED" id="Text Box 9" o:spid="_x0000_s1028" type="#_x0000_t202" style="position:absolute;margin-left:500.25pt;margin-top:26.1pt;width:33.75pt;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" filled="f" stroked="f" strokeweight=".5pt">
                <v:textbox>
                  <w:txbxContent>
                    <w:p w14:paraId="68E73A7A" w14:textId="77777777" w:rsidR="00F376A9" w:rsidRDefault="00F376A9" w:rsidP="00F376A9">
                      <w:pPr>
                        <w:rPr>
                          <w:b/>
                          <w:bCs/>
                        </w:rPr>
                      </w:pPr>
                      <w:r>
                        <w:rPr>
                          <w:b/>
                          <w:bCs/>
                        </w:rPr>
                        <w:t>ii</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3437FAB" wp14:editId="51DF239B">
                <wp:simplePos x="0" y="0"/>
                <wp:positionH relativeFrom="column">
                  <wp:posOffset>1495425</wp:posOffset>
                </wp:positionH>
                <wp:positionV relativeFrom="paragraph">
                  <wp:posOffset>255270</wp:posOffset>
                </wp:positionV>
                <wp:extent cx="428625" cy="409575"/>
                <wp:effectExtent l="0" t="0" r="0" b="0"/>
                <wp:wrapNone/>
                <wp:docPr id="8" name="Text Box 8"/>
                <wp:cNvGraphicFramePr/>
                <a:graphic xmlns:a="http://schemas.openxmlformats.org/drawingml/2006/main">
                  <a:graphicData uri="http://schemas.microsoft.com/office/word/2010/wordprocessingShape">
                    <wps:wsp>
                      <wps:cNvSpPr txBox="1"/>
                      <wps:spPr>
                        <a:xfrm>
                          <a:off x="0" y="0"/>
                          <a:ext cx="428625" cy="409575"/>
                        </a:xfrm>
                        <a:prstGeom prst="rect">
                          <a:avLst/>
                        </a:prstGeom>
                        <a:noFill/>
                        <a:ln w="6350">
                          <a:noFill/>
                        </a:ln>
                      </wps:spPr>
                      <wps:txbx>
                        <w:txbxContent>
                          <w:p w14:paraId="7102F594" w14:textId="77777777" w:rsidR="00F376A9" w:rsidRDefault="00F376A9" w:rsidP="00F376A9">
                            <w:pPr>
                              <w:rPr>
                                <w:b/>
                                <w:bCs/>
                              </w:rPr>
                            </w:pPr>
                            <w:r>
                              <w:rPr>
                                <w:b/>
                                <w:bCs/>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437FAB" id="Text Box 8" o:spid="_x0000_s1029" type="#_x0000_t202" style="position:absolute;margin-left:117.75pt;margin-top:20.1pt;width:33.7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" filled="f" stroked="f" strokeweight=".5pt">
                <v:textbox>
                  <w:txbxContent>
                    <w:p w14:paraId="7102F594" w14:textId="77777777" w:rsidR="00F376A9" w:rsidRDefault="00F376A9" w:rsidP="00F376A9">
                      <w:pPr>
                        <w:rPr>
                          <w:b/>
                          <w:bCs/>
                        </w:rPr>
                      </w:pPr>
                      <w:r>
                        <w:rPr>
                          <w:b/>
                          <w:bCs/>
                        </w:rPr>
                        <w:t>i</w:t>
                      </w:r>
                    </w:p>
                  </w:txbxContent>
                </v:textbox>
              </v:shape>
            </w:pict>
          </mc:Fallback>
        </mc:AlternateConten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noProof/>
        </w:rPr>
        <w:drawing>
          <wp:inline distT="0" distB="0" distL="0" distR="0" wp14:anchorId="5B03EB2D" wp14:editId="5090CC74">
            <wp:extent cx="3076575" cy="3067050"/>
            <wp:effectExtent l="0" t="0" r="9525" b="0"/>
            <wp:docPr id="2" name="Picture 2" descr="InShot_20220504_122655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hot_20220504_12265535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76575" cy="3067050"/>
                    </a:xfrm>
                    <a:prstGeom prst="rect">
                      <a:avLst/>
                    </a:prstGeom>
                    <a:noFill/>
                    <a:ln>
                      <a:noFill/>
                    </a:ln>
                  </pic:spPr>
                </pic:pic>
              </a:graphicData>
            </a:graphic>
          </wp:inline>
        </w:drawing>
      </w:r>
      <w:r>
        <w:rPr>
          <w:rFonts w:ascii="Times New Roman" w:hAnsi="Times New Roman"/>
          <w:b/>
          <w:sz w:val="24"/>
          <w:szCs w:val="24"/>
        </w:rPr>
        <w:tab/>
      </w:r>
    </w:p>
    <w:p w14:paraId="2A12AF98" w14:textId="77777777" w:rsidR="00F376A9" w:rsidRDefault="00F376A9" w:rsidP="00F376A9">
      <w:pPr>
        <w:ind w:left="1440" w:hanging="1440"/>
        <w:rPr>
          <w:rFonts w:ascii="Times New Roman" w:hAnsi="Times New Roman"/>
          <w:b/>
          <w:i/>
          <w:sz w:val="24"/>
          <w:szCs w:val="24"/>
        </w:rPr>
      </w:pPr>
      <w:proofErr w:type="spellStart"/>
      <w:r>
        <w:rPr>
          <w:rFonts w:ascii="Times New Roman" w:hAnsi="Times New Roman"/>
          <w:b/>
          <w:sz w:val="24"/>
          <w:szCs w:val="24"/>
        </w:rPr>
        <w:t>Fugure</w:t>
      </w:r>
      <w:proofErr w:type="spellEnd"/>
      <w:r>
        <w:rPr>
          <w:rFonts w:ascii="Times New Roman" w:hAnsi="Times New Roman"/>
          <w:b/>
          <w:sz w:val="24"/>
          <w:szCs w:val="24"/>
        </w:rPr>
        <w:t xml:space="preserve"> 4: </w:t>
      </w:r>
      <w:r>
        <w:rPr>
          <w:rFonts w:ascii="Times New Roman" w:hAnsi="Times New Roman"/>
          <w:b/>
          <w:sz w:val="24"/>
          <w:szCs w:val="24"/>
        </w:rPr>
        <w:tab/>
      </w:r>
      <w:r>
        <w:rPr>
          <w:rFonts w:ascii="Times New Roman" w:eastAsia="Calibri" w:hAnsi="Times New Roman"/>
          <w:b/>
          <w:sz w:val="24"/>
          <w:szCs w:val="24"/>
        </w:rPr>
        <w:t xml:space="preserve">Zone of inhibition of </w:t>
      </w:r>
      <w:proofErr w:type="spellStart"/>
      <w:r>
        <w:rPr>
          <w:rFonts w:ascii="Times New Roman" w:eastAsia="Calibri" w:hAnsi="Times New Roman"/>
          <w:b/>
          <w:i/>
          <w:sz w:val="24"/>
          <w:szCs w:val="24"/>
        </w:rPr>
        <w:t>Azadirachta</w:t>
      </w:r>
      <w:proofErr w:type="spellEnd"/>
      <w:r>
        <w:rPr>
          <w:rFonts w:ascii="Times New Roman" w:eastAsia="Calibri" w:hAnsi="Times New Roman"/>
          <w:b/>
          <w:i/>
          <w:sz w:val="24"/>
          <w:szCs w:val="24"/>
        </w:rPr>
        <w:t xml:space="preserve"> </w:t>
      </w:r>
      <w:proofErr w:type="spellStart"/>
      <w:r>
        <w:rPr>
          <w:rFonts w:ascii="Times New Roman" w:eastAsia="Calibri" w:hAnsi="Times New Roman"/>
          <w:b/>
          <w:i/>
          <w:sz w:val="24"/>
          <w:szCs w:val="24"/>
        </w:rPr>
        <w:t>indica</w:t>
      </w:r>
      <w:proofErr w:type="spellEnd"/>
      <w:r>
        <w:rPr>
          <w:rFonts w:ascii="Times New Roman" w:eastAsia="Calibri" w:hAnsi="Times New Roman"/>
          <w:b/>
          <w:i/>
          <w:sz w:val="24"/>
          <w:szCs w:val="24"/>
        </w:rPr>
        <w:t xml:space="preserve"> </w:t>
      </w:r>
      <w:r>
        <w:rPr>
          <w:rFonts w:ascii="Times New Roman" w:eastAsia="Calibri" w:hAnsi="Times New Roman"/>
          <w:b/>
          <w:sz w:val="24"/>
          <w:szCs w:val="24"/>
        </w:rPr>
        <w:t xml:space="preserve">extract and </w:t>
      </w:r>
      <w:proofErr w:type="spellStart"/>
      <w:r>
        <w:rPr>
          <w:rFonts w:ascii="Times New Roman" w:eastAsia="Calibri" w:hAnsi="Times New Roman"/>
          <w:b/>
          <w:i/>
          <w:sz w:val="24"/>
          <w:szCs w:val="24"/>
        </w:rPr>
        <w:t>Azadirachta</w:t>
      </w:r>
      <w:proofErr w:type="spellEnd"/>
      <w:r>
        <w:rPr>
          <w:rFonts w:ascii="Times New Roman" w:eastAsia="Calibri" w:hAnsi="Times New Roman"/>
          <w:b/>
          <w:i/>
          <w:sz w:val="24"/>
          <w:szCs w:val="24"/>
        </w:rPr>
        <w:t xml:space="preserve"> </w:t>
      </w:r>
      <w:proofErr w:type="spellStart"/>
      <w:r>
        <w:rPr>
          <w:rFonts w:ascii="Times New Roman" w:eastAsia="Calibri" w:hAnsi="Times New Roman"/>
          <w:b/>
          <w:i/>
          <w:sz w:val="24"/>
          <w:szCs w:val="24"/>
        </w:rPr>
        <w:t>indica</w:t>
      </w:r>
      <w:proofErr w:type="spellEnd"/>
      <w:r>
        <w:rPr>
          <w:rFonts w:ascii="Times New Roman" w:eastAsia="Calibri" w:hAnsi="Times New Roman"/>
          <w:b/>
          <w:i/>
          <w:sz w:val="24"/>
          <w:szCs w:val="24"/>
        </w:rPr>
        <w:t>-</w:t>
      </w:r>
      <w:r>
        <w:rPr>
          <w:rFonts w:ascii="Times New Roman" w:eastAsia="Calibri" w:hAnsi="Times New Roman"/>
          <w:b/>
          <w:sz w:val="24"/>
          <w:szCs w:val="24"/>
        </w:rPr>
        <w:t>silver nanoparticles against human pathogenic bacteria. (A</w:t>
      </w:r>
      <w:r>
        <w:rPr>
          <w:rFonts w:ascii="Times New Roman" w:hAnsi="Times New Roman"/>
          <w:b/>
          <w:sz w:val="24"/>
          <w:szCs w:val="24"/>
        </w:rPr>
        <w:t xml:space="preserve">) </w:t>
      </w:r>
      <w:r>
        <w:rPr>
          <w:rFonts w:ascii="Times New Roman" w:hAnsi="Times New Roman"/>
          <w:b/>
          <w:i/>
          <w:sz w:val="24"/>
          <w:szCs w:val="24"/>
        </w:rPr>
        <w:t>Klebsiella pneumoniae</w:t>
      </w:r>
      <w:r>
        <w:rPr>
          <w:rFonts w:ascii="Times New Roman" w:hAnsi="Times New Roman"/>
          <w:b/>
          <w:sz w:val="24"/>
          <w:szCs w:val="24"/>
        </w:rPr>
        <w:t xml:space="preserve"> </w:t>
      </w:r>
      <w:r>
        <w:rPr>
          <w:rFonts w:ascii="Times New Roman" w:eastAsia="Calibri" w:hAnsi="Times New Roman"/>
          <w:b/>
          <w:sz w:val="24"/>
          <w:szCs w:val="24"/>
        </w:rPr>
        <w:t>(B)</w:t>
      </w:r>
      <w:r>
        <w:rPr>
          <w:rFonts w:ascii="Times New Roman" w:hAnsi="Times New Roman"/>
          <w:b/>
          <w:i/>
          <w:sz w:val="24"/>
          <w:szCs w:val="24"/>
        </w:rPr>
        <w:t xml:space="preserve">Pseudomonas </w:t>
      </w:r>
      <w:proofErr w:type="spellStart"/>
      <w:r>
        <w:rPr>
          <w:rFonts w:ascii="Times New Roman" w:hAnsi="Times New Roman"/>
          <w:b/>
          <w:i/>
          <w:sz w:val="24"/>
          <w:szCs w:val="24"/>
        </w:rPr>
        <w:t>spp</w:t>
      </w:r>
      <w:proofErr w:type="spellEnd"/>
      <w:r>
        <w:rPr>
          <w:rFonts w:ascii="Times New Roman" w:eastAsia="Calibri" w:hAnsi="Times New Roman"/>
          <w:b/>
          <w:sz w:val="24"/>
          <w:szCs w:val="24"/>
        </w:rPr>
        <w:t xml:space="preserve"> (C) </w:t>
      </w:r>
      <w:r>
        <w:rPr>
          <w:rFonts w:ascii="Times New Roman" w:hAnsi="Times New Roman"/>
          <w:b/>
          <w:i/>
          <w:sz w:val="24"/>
          <w:szCs w:val="24"/>
        </w:rPr>
        <w:t>Staphylococcus aureus</w:t>
      </w:r>
    </w:p>
    <w:p w14:paraId="29E71A6F" w14:textId="77777777" w:rsidR="00F376A9" w:rsidRDefault="00F376A9" w:rsidP="00F376A9">
      <w:pPr>
        <w:ind w:left="1440" w:hanging="1440"/>
        <w:rPr>
          <w:rFonts w:ascii="Times New Roman" w:hAnsi="Times New Roman"/>
          <w:sz w:val="24"/>
          <w:szCs w:val="24"/>
        </w:rPr>
      </w:pPr>
    </w:p>
    <w:p w14:paraId="21EDE15A" w14:textId="77777777" w:rsidR="00F376A9" w:rsidRDefault="00F376A9" w:rsidP="00F376A9">
      <w:pPr>
        <w:ind w:left="1440" w:hanging="1440"/>
        <w:rPr>
          <w:rFonts w:ascii="Times New Roman" w:hAnsi="Times New Roman"/>
          <w:sz w:val="24"/>
          <w:szCs w:val="24"/>
        </w:rPr>
      </w:pPr>
    </w:p>
    <w:p w14:paraId="3DEB090B" w14:textId="77777777" w:rsidR="00F376A9" w:rsidRDefault="00F376A9" w:rsidP="00F376A9">
      <w:pPr>
        <w:ind w:left="1440" w:hanging="1440"/>
        <w:rPr>
          <w:rFonts w:ascii="Times New Roman" w:hAnsi="Times New Roman"/>
          <w:sz w:val="24"/>
          <w:szCs w:val="24"/>
        </w:rPr>
      </w:pPr>
    </w:p>
    <w:p w14:paraId="7CC6D28B" w14:textId="77777777" w:rsidR="00F376A9" w:rsidRDefault="00F376A9" w:rsidP="00F376A9">
      <w:pPr>
        <w:ind w:left="1440" w:hanging="1440"/>
        <w:rPr>
          <w:rFonts w:ascii="Times New Roman" w:hAnsi="Times New Roman"/>
          <w:sz w:val="24"/>
          <w:szCs w:val="24"/>
        </w:rPr>
      </w:pPr>
    </w:p>
    <w:p w14:paraId="72881FBF" w14:textId="77777777" w:rsidR="00F376A9" w:rsidRDefault="00F376A9" w:rsidP="00F376A9">
      <w:pPr>
        <w:ind w:left="1440" w:hanging="1440"/>
        <w:rPr>
          <w:rFonts w:ascii="Times New Roman" w:hAnsi="Times New Roman"/>
          <w:sz w:val="24"/>
          <w:szCs w:val="24"/>
        </w:rPr>
      </w:pPr>
    </w:p>
    <w:p w14:paraId="6B36C8F6" w14:textId="77777777" w:rsidR="00F376A9" w:rsidRDefault="00F376A9" w:rsidP="00F376A9">
      <w:pPr>
        <w:ind w:left="1440" w:hanging="1440"/>
        <w:rPr>
          <w:rFonts w:ascii="Times New Roman" w:hAnsi="Times New Roman"/>
          <w:sz w:val="24"/>
          <w:szCs w:val="24"/>
        </w:rPr>
      </w:pPr>
    </w:p>
    <w:p w14:paraId="2FC878D5" w14:textId="77777777" w:rsidR="00F376A9" w:rsidRDefault="00F376A9" w:rsidP="00F376A9">
      <w:pPr>
        <w:ind w:left="1440" w:hanging="1440"/>
        <w:rPr>
          <w:rFonts w:ascii="Times New Roman" w:hAnsi="Times New Roman"/>
          <w:sz w:val="24"/>
          <w:szCs w:val="24"/>
        </w:rPr>
      </w:pPr>
    </w:p>
    <w:p w14:paraId="38D059C6" w14:textId="77777777" w:rsidR="00F376A9" w:rsidRDefault="00F376A9" w:rsidP="00F376A9">
      <w:pPr>
        <w:ind w:left="1440" w:hanging="1440"/>
        <w:rPr>
          <w:rFonts w:ascii="Times New Roman" w:hAnsi="Times New Roman"/>
          <w:sz w:val="24"/>
          <w:szCs w:val="24"/>
        </w:rPr>
      </w:pPr>
    </w:p>
    <w:p w14:paraId="2C10C4F7" w14:textId="77777777" w:rsidR="00F376A9" w:rsidRDefault="00F376A9" w:rsidP="00F376A9">
      <w:pPr>
        <w:spacing w:after="0"/>
        <w:rPr>
          <w:rFonts w:ascii="Times New Roman" w:hAnsi="Times New Roman"/>
          <w:sz w:val="24"/>
          <w:szCs w:val="24"/>
        </w:rPr>
        <w:sectPr w:rsidR="00F376A9" w:rsidSect="00A0708B">
          <w:type w:val="continuous"/>
          <w:pgSz w:w="15840" w:h="12240" w:orient="landscape"/>
          <w:pgMar w:top="1440" w:right="1440" w:bottom="1440" w:left="1440" w:header="720" w:footer="720" w:gutter="0"/>
          <w:lnNumType w:countBy="1" w:restart="continuous"/>
          <w:cols w:space="720"/>
        </w:sectPr>
      </w:pPr>
    </w:p>
    <w:p w14:paraId="1A610EE0" w14:textId="77777777" w:rsidR="00F376A9" w:rsidRDefault="00F376A9" w:rsidP="00F376A9">
      <w:pPr>
        <w:spacing w:after="5" w:line="480" w:lineRule="auto"/>
        <w:ind w:left="1440" w:hanging="1440"/>
        <w:rPr>
          <w:rFonts w:ascii="Times New Roman" w:hAnsi="Times New Roman"/>
          <w:b/>
          <w:bCs/>
          <w:sz w:val="24"/>
          <w:szCs w:val="24"/>
        </w:rPr>
      </w:pPr>
    </w:p>
    <w:p w14:paraId="1884645F" w14:textId="3C8552D9" w:rsidR="00F376A9" w:rsidRDefault="005E4C31" w:rsidP="00F376A9">
      <w:pPr>
        <w:ind w:left="1440" w:hanging="1440"/>
        <w:rPr>
          <w:rFonts w:ascii="Times New Roman" w:hAnsi="Times New Roman"/>
          <w:sz w:val="24"/>
          <w:szCs w:val="24"/>
        </w:rPr>
      </w:pPr>
      <w:r>
        <w:rPr>
          <w:noProof/>
        </w:rPr>
        <w:drawing>
          <wp:inline distT="0" distB="0" distL="0" distR="0" wp14:anchorId="61C818C9" wp14:editId="546BBB93">
            <wp:extent cx="4572000" cy="2743200"/>
            <wp:effectExtent l="0" t="0" r="0" b="0"/>
            <wp:docPr id="1" name="Chart 1">
              <a:extLst xmlns:a="http://schemas.openxmlformats.org/drawingml/2006/main">
                <a:ext uri="{FF2B5EF4-FFF2-40B4-BE49-F238E27FC236}">
                  <a16:creationId xmlns:a16="http://schemas.microsoft.com/office/drawing/2014/main" id="{DC8865C0-AB4D-487E-BF8D-78FA8E9A7A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A0B3E72" w14:textId="77777777" w:rsidR="00F376A9" w:rsidRDefault="00F376A9" w:rsidP="00F376A9">
      <w:pPr>
        <w:ind w:left="1440" w:hanging="1440"/>
        <w:rPr>
          <w:rFonts w:ascii="Times New Roman" w:eastAsia="Calibri" w:hAnsi="Times New Roman"/>
          <w:b/>
          <w:sz w:val="24"/>
          <w:szCs w:val="24"/>
        </w:rPr>
      </w:pPr>
      <w:r>
        <w:rPr>
          <w:rFonts w:ascii="Times New Roman" w:hAnsi="Times New Roman"/>
          <w:sz w:val="24"/>
          <w:szCs w:val="24"/>
        </w:rPr>
        <w:t xml:space="preserve">Figure 5:  </w:t>
      </w:r>
      <w:r>
        <w:rPr>
          <w:rFonts w:ascii="Times New Roman" w:hAnsi="Times New Roman"/>
          <w:b/>
          <w:sz w:val="24"/>
          <w:szCs w:val="24"/>
        </w:rPr>
        <w:t xml:space="preserve">Larvicidal activity of </w:t>
      </w:r>
      <w:proofErr w:type="spellStart"/>
      <w:r>
        <w:rPr>
          <w:rFonts w:ascii="Times New Roman" w:eastAsia="Calibri" w:hAnsi="Times New Roman"/>
          <w:b/>
          <w:sz w:val="24"/>
          <w:szCs w:val="24"/>
        </w:rPr>
        <w:t>of</w:t>
      </w:r>
      <w:proofErr w:type="spellEnd"/>
      <w:r>
        <w:rPr>
          <w:rFonts w:ascii="Times New Roman" w:eastAsia="Calibri" w:hAnsi="Times New Roman"/>
          <w:b/>
          <w:sz w:val="24"/>
          <w:szCs w:val="24"/>
        </w:rPr>
        <w:t xml:space="preserve"> </w:t>
      </w:r>
      <w:proofErr w:type="spellStart"/>
      <w:r>
        <w:rPr>
          <w:rFonts w:ascii="Times New Roman" w:hAnsi="Times New Roman"/>
          <w:b/>
          <w:i/>
          <w:sz w:val="24"/>
          <w:szCs w:val="24"/>
        </w:rPr>
        <w:t>Azadirachta</w:t>
      </w:r>
      <w:proofErr w:type="spellEnd"/>
      <w:r>
        <w:rPr>
          <w:rFonts w:ascii="Times New Roman" w:hAnsi="Times New Roman"/>
          <w:b/>
          <w:i/>
          <w:sz w:val="24"/>
          <w:szCs w:val="24"/>
        </w:rPr>
        <w:t xml:space="preserve"> </w:t>
      </w:r>
      <w:proofErr w:type="spellStart"/>
      <w:r>
        <w:rPr>
          <w:rFonts w:ascii="Times New Roman" w:hAnsi="Times New Roman"/>
          <w:b/>
          <w:i/>
          <w:sz w:val="24"/>
          <w:szCs w:val="24"/>
        </w:rPr>
        <w:t>indica</w:t>
      </w:r>
      <w:proofErr w:type="spellEnd"/>
      <w:r>
        <w:rPr>
          <w:rFonts w:ascii="Times New Roman" w:eastAsia="Calibri" w:hAnsi="Times New Roman"/>
          <w:b/>
          <w:i/>
          <w:sz w:val="24"/>
          <w:szCs w:val="24"/>
        </w:rPr>
        <w:t xml:space="preserve"> </w:t>
      </w:r>
      <w:r>
        <w:rPr>
          <w:rFonts w:ascii="Times New Roman" w:eastAsia="Calibri" w:hAnsi="Times New Roman"/>
          <w:b/>
          <w:sz w:val="24"/>
          <w:szCs w:val="24"/>
        </w:rPr>
        <w:t>leaf extract</w:t>
      </w:r>
      <w:r>
        <w:rPr>
          <w:rFonts w:ascii="Times New Roman" w:eastAsia="Calibri" w:hAnsi="Times New Roman"/>
          <w:sz w:val="24"/>
          <w:szCs w:val="24"/>
        </w:rPr>
        <w:t xml:space="preserve"> and </w:t>
      </w:r>
      <w:proofErr w:type="spellStart"/>
      <w:r>
        <w:rPr>
          <w:rFonts w:ascii="Times New Roman" w:hAnsi="Times New Roman"/>
          <w:b/>
          <w:i/>
          <w:sz w:val="24"/>
          <w:szCs w:val="24"/>
        </w:rPr>
        <w:t>Azadirachta</w:t>
      </w:r>
      <w:proofErr w:type="spellEnd"/>
      <w:r>
        <w:rPr>
          <w:rFonts w:ascii="Times New Roman" w:hAnsi="Times New Roman"/>
          <w:b/>
          <w:i/>
          <w:sz w:val="24"/>
          <w:szCs w:val="24"/>
        </w:rPr>
        <w:t xml:space="preserve"> </w:t>
      </w:r>
      <w:proofErr w:type="spellStart"/>
      <w:r>
        <w:rPr>
          <w:rFonts w:ascii="Times New Roman" w:hAnsi="Times New Roman"/>
          <w:b/>
          <w:i/>
          <w:sz w:val="24"/>
          <w:szCs w:val="24"/>
        </w:rPr>
        <w:t>indica</w:t>
      </w:r>
      <w:proofErr w:type="spellEnd"/>
      <w:r>
        <w:rPr>
          <w:rFonts w:ascii="Times New Roman" w:eastAsia="Calibri" w:hAnsi="Times New Roman"/>
          <w:b/>
          <w:i/>
          <w:sz w:val="24"/>
          <w:szCs w:val="24"/>
        </w:rPr>
        <w:t xml:space="preserve"> </w:t>
      </w:r>
      <w:r>
        <w:rPr>
          <w:rFonts w:ascii="Times New Roman" w:eastAsia="Calibri" w:hAnsi="Times New Roman"/>
          <w:b/>
          <w:sz w:val="24"/>
          <w:szCs w:val="24"/>
        </w:rPr>
        <w:t>leaf extract</w:t>
      </w:r>
      <w:r>
        <w:rPr>
          <w:rFonts w:ascii="Times New Roman" w:eastAsia="Calibri" w:hAnsi="Times New Roman"/>
          <w:sz w:val="24"/>
          <w:szCs w:val="24"/>
        </w:rPr>
        <w:t>-</w:t>
      </w:r>
      <w:r>
        <w:rPr>
          <w:rFonts w:ascii="Times New Roman" w:eastAsia="Calibri" w:hAnsi="Times New Roman"/>
          <w:b/>
          <w:sz w:val="24"/>
          <w:szCs w:val="24"/>
        </w:rPr>
        <w:t>AgNO</w:t>
      </w:r>
      <w:r>
        <w:rPr>
          <w:rFonts w:ascii="Times New Roman" w:eastAsia="Calibri" w:hAnsi="Times New Roman"/>
          <w:b/>
          <w:sz w:val="24"/>
          <w:szCs w:val="24"/>
          <w:vertAlign w:val="subscript"/>
        </w:rPr>
        <w:t xml:space="preserve">3 </w:t>
      </w:r>
      <w:r>
        <w:rPr>
          <w:rFonts w:ascii="Times New Roman" w:eastAsia="Calibri" w:hAnsi="Times New Roman"/>
          <w:b/>
          <w:sz w:val="24"/>
          <w:szCs w:val="24"/>
        </w:rPr>
        <w:t>Nanoparticles.</w:t>
      </w:r>
    </w:p>
    <w:p w14:paraId="0C675C28" w14:textId="77777777" w:rsidR="00F376A9" w:rsidRDefault="00F376A9" w:rsidP="00F376A9">
      <w:pPr>
        <w:rPr>
          <w:rFonts w:ascii="Times New Roman" w:hAnsi="Times New Roman" w:cs="Times New Roman"/>
          <w:sz w:val="24"/>
          <w:szCs w:val="24"/>
        </w:rPr>
      </w:pPr>
      <w:r>
        <w:rPr>
          <w:rFonts w:ascii="Times New Roman" w:hAnsi="Times New Roman" w:cs="Times New Roman"/>
          <w:bCs/>
          <w:sz w:val="24"/>
          <w:szCs w:val="24"/>
        </w:rPr>
        <w:t xml:space="preserve">The same concentration of extract was used for the experiment. </w:t>
      </w:r>
      <w:r>
        <w:rPr>
          <w:rFonts w:ascii="Times New Roman" w:hAnsi="Times New Roman" w:cs="Times New Roman"/>
          <w:sz w:val="24"/>
          <w:szCs w:val="24"/>
        </w:rPr>
        <w:t xml:space="preserve">of </w:t>
      </w:r>
      <w:proofErr w:type="spellStart"/>
      <w:r>
        <w:rPr>
          <w:rFonts w:ascii="Times New Roman" w:hAnsi="Times New Roman" w:cs="Times New Roman"/>
          <w:i/>
          <w:sz w:val="24"/>
          <w:szCs w:val="24"/>
        </w:rPr>
        <w:t>Azadirachta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indica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leaf extract </w:t>
      </w:r>
      <w:proofErr w:type="spellStart"/>
      <w:r>
        <w:rPr>
          <w:rFonts w:ascii="Times New Roman" w:hAnsi="Times New Roman" w:cs="Times New Roman"/>
          <w:sz w:val="24"/>
          <w:szCs w:val="24"/>
        </w:rPr>
        <w:t>possese</w:t>
      </w:r>
      <w:proofErr w:type="spellEnd"/>
      <w:r>
        <w:rPr>
          <w:rFonts w:ascii="Times New Roman" w:hAnsi="Times New Roman" w:cs="Times New Roman"/>
          <w:sz w:val="24"/>
          <w:szCs w:val="24"/>
        </w:rPr>
        <w:t xml:space="preserve"> some larvicidal activity </w:t>
      </w:r>
      <w:proofErr w:type="gramStart"/>
      <w:r>
        <w:rPr>
          <w:rFonts w:ascii="Times New Roman" w:hAnsi="Times New Roman" w:cs="Times New Roman"/>
          <w:sz w:val="24"/>
          <w:szCs w:val="24"/>
        </w:rPr>
        <w:t xml:space="preserve">while  </w:t>
      </w:r>
      <w:proofErr w:type="spellStart"/>
      <w:r>
        <w:rPr>
          <w:rFonts w:ascii="Times New Roman" w:hAnsi="Times New Roman" w:cs="Times New Roman"/>
          <w:i/>
          <w:sz w:val="24"/>
          <w:szCs w:val="24"/>
        </w:rPr>
        <w:t>Azadirachta</w:t>
      </w:r>
      <w:proofErr w:type="spellEnd"/>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indica</w:t>
      </w:r>
      <w:proofErr w:type="spellEnd"/>
      <w:r>
        <w:rPr>
          <w:rFonts w:ascii="Times New Roman" w:hAnsi="Times New Roman" w:cs="Times New Roman"/>
          <w:i/>
          <w:sz w:val="24"/>
          <w:szCs w:val="24"/>
        </w:rPr>
        <w:t xml:space="preserve"> </w:t>
      </w:r>
      <w:r>
        <w:rPr>
          <w:rFonts w:ascii="Times New Roman" w:hAnsi="Times New Roman" w:cs="Times New Roman"/>
          <w:sz w:val="24"/>
          <w:szCs w:val="24"/>
        </w:rPr>
        <w:t>leaf extract-AgNO</w:t>
      </w:r>
      <w:r>
        <w:rPr>
          <w:rFonts w:ascii="Times New Roman" w:hAnsi="Times New Roman" w:cs="Times New Roman"/>
          <w:sz w:val="24"/>
          <w:szCs w:val="24"/>
          <w:vertAlign w:val="subscript"/>
        </w:rPr>
        <w:t xml:space="preserve">3 </w:t>
      </w:r>
      <w:r>
        <w:rPr>
          <w:rFonts w:ascii="Times New Roman" w:hAnsi="Times New Roman" w:cs="Times New Roman"/>
          <w:sz w:val="24"/>
          <w:szCs w:val="24"/>
        </w:rPr>
        <w:t>Nanoparticles shows more potency</w:t>
      </w:r>
    </w:p>
    <w:p w14:paraId="74471B9B" w14:textId="77777777" w:rsidR="00F376A9" w:rsidRDefault="00F376A9" w:rsidP="00F376A9">
      <w:pPr>
        <w:spacing w:after="5" w:line="480" w:lineRule="auto"/>
        <w:ind w:left="1440" w:hanging="1440"/>
        <w:rPr>
          <w:rFonts w:ascii="Times New Roman" w:hAnsi="Times New Roman"/>
          <w:b/>
          <w:bCs/>
          <w:sz w:val="24"/>
          <w:szCs w:val="24"/>
        </w:rPr>
      </w:pPr>
    </w:p>
    <w:p w14:paraId="66FB0889" w14:textId="77777777" w:rsidR="00F376A9" w:rsidRDefault="00F376A9" w:rsidP="00F376A9">
      <w:pPr>
        <w:spacing w:after="5" w:line="480" w:lineRule="auto"/>
        <w:ind w:left="1440" w:hanging="1440"/>
        <w:rPr>
          <w:rFonts w:ascii="Times New Roman" w:hAnsi="Times New Roman"/>
          <w:b/>
          <w:bCs/>
          <w:sz w:val="24"/>
          <w:szCs w:val="24"/>
        </w:rPr>
      </w:pPr>
    </w:p>
    <w:p w14:paraId="47835A18" w14:textId="77777777" w:rsidR="00F376A9" w:rsidRDefault="00F376A9" w:rsidP="00F376A9">
      <w:pPr>
        <w:spacing w:after="5" w:line="480" w:lineRule="auto"/>
        <w:ind w:left="1440" w:hanging="1440"/>
        <w:rPr>
          <w:rFonts w:ascii="Times New Roman" w:hAnsi="Times New Roman"/>
          <w:b/>
          <w:bCs/>
          <w:sz w:val="24"/>
          <w:szCs w:val="24"/>
        </w:rPr>
      </w:pPr>
    </w:p>
    <w:p w14:paraId="15241AE5" w14:textId="77777777" w:rsidR="00F376A9" w:rsidRDefault="00F376A9" w:rsidP="00F376A9">
      <w:pPr>
        <w:spacing w:after="5" w:line="480" w:lineRule="auto"/>
        <w:ind w:left="1440" w:hanging="1440"/>
        <w:rPr>
          <w:rFonts w:ascii="Times New Roman" w:hAnsi="Times New Roman"/>
          <w:b/>
          <w:bCs/>
          <w:sz w:val="24"/>
          <w:szCs w:val="24"/>
        </w:rPr>
      </w:pPr>
    </w:p>
    <w:p w14:paraId="2528844E" w14:textId="77777777" w:rsidR="00F376A9" w:rsidRDefault="00F376A9" w:rsidP="00F376A9">
      <w:pPr>
        <w:spacing w:after="5" w:line="480" w:lineRule="auto"/>
        <w:ind w:left="1440" w:hanging="1440"/>
        <w:rPr>
          <w:rFonts w:ascii="Times New Roman" w:hAnsi="Times New Roman"/>
          <w:b/>
          <w:bCs/>
          <w:sz w:val="24"/>
          <w:szCs w:val="24"/>
        </w:rPr>
      </w:pPr>
    </w:p>
    <w:p w14:paraId="1E687842" w14:textId="77777777" w:rsidR="00F376A9" w:rsidRDefault="00F376A9" w:rsidP="00F376A9">
      <w:pPr>
        <w:spacing w:after="5" w:line="480" w:lineRule="auto"/>
        <w:ind w:left="1440" w:hanging="1440"/>
        <w:rPr>
          <w:rFonts w:ascii="Times New Roman" w:hAnsi="Times New Roman"/>
          <w:b/>
          <w:bCs/>
          <w:sz w:val="24"/>
          <w:szCs w:val="24"/>
        </w:rPr>
      </w:pPr>
    </w:p>
    <w:p w14:paraId="28DA403D" w14:textId="77777777" w:rsidR="00F376A9" w:rsidRDefault="00F376A9" w:rsidP="00F376A9">
      <w:pPr>
        <w:spacing w:after="5" w:line="480" w:lineRule="auto"/>
        <w:ind w:left="1440" w:hanging="1440"/>
        <w:rPr>
          <w:rFonts w:ascii="Times New Roman" w:hAnsi="Times New Roman"/>
          <w:b/>
          <w:bCs/>
          <w:sz w:val="24"/>
          <w:szCs w:val="24"/>
        </w:rPr>
      </w:pPr>
    </w:p>
    <w:p w14:paraId="57DF29D8" w14:textId="77777777" w:rsidR="00F376A9" w:rsidRDefault="00F376A9" w:rsidP="00F376A9">
      <w:pPr>
        <w:spacing w:after="5" w:line="480" w:lineRule="auto"/>
        <w:ind w:left="1440" w:hanging="1440"/>
        <w:rPr>
          <w:rFonts w:ascii="Times New Roman" w:hAnsi="Times New Roman"/>
          <w:b/>
          <w:bCs/>
          <w:sz w:val="24"/>
          <w:szCs w:val="24"/>
        </w:rPr>
      </w:pPr>
    </w:p>
    <w:p w14:paraId="27551A76" w14:textId="77777777" w:rsidR="00F376A9" w:rsidRDefault="00F376A9" w:rsidP="00F376A9">
      <w:pPr>
        <w:spacing w:after="5" w:line="480" w:lineRule="auto"/>
        <w:ind w:left="1440" w:hanging="1440"/>
        <w:rPr>
          <w:rFonts w:ascii="Times New Roman" w:hAnsi="Times New Roman"/>
          <w:b/>
          <w:bCs/>
          <w:sz w:val="24"/>
          <w:szCs w:val="24"/>
        </w:rPr>
      </w:pPr>
    </w:p>
    <w:p w14:paraId="06E4F64A" w14:textId="77777777" w:rsidR="00F376A9" w:rsidRDefault="00F376A9" w:rsidP="00F376A9">
      <w:pPr>
        <w:spacing w:after="5" w:line="480" w:lineRule="auto"/>
        <w:ind w:left="1440" w:hanging="1440"/>
        <w:rPr>
          <w:rFonts w:ascii="Times New Roman" w:hAnsi="Times New Roman"/>
          <w:b/>
          <w:bCs/>
          <w:sz w:val="24"/>
          <w:szCs w:val="24"/>
        </w:rPr>
      </w:pPr>
    </w:p>
    <w:p w14:paraId="779C77A3" w14:textId="77777777" w:rsidR="00CF4C8B" w:rsidRDefault="00CF4C8B" w:rsidP="00F376A9">
      <w:pPr>
        <w:spacing w:after="5" w:line="480" w:lineRule="auto"/>
        <w:ind w:left="1440" w:hanging="1440"/>
        <w:rPr>
          <w:rFonts w:ascii="Times New Roman" w:hAnsi="Times New Roman"/>
          <w:b/>
          <w:bCs/>
          <w:sz w:val="24"/>
          <w:szCs w:val="24"/>
        </w:rPr>
      </w:pPr>
    </w:p>
    <w:p w14:paraId="18C92B0F" w14:textId="1E45D22B" w:rsidR="00F376A9" w:rsidRDefault="00F376A9" w:rsidP="00F376A9">
      <w:pPr>
        <w:spacing w:after="5" w:line="480" w:lineRule="auto"/>
        <w:ind w:left="1440" w:hanging="1440"/>
        <w:rPr>
          <w:rFonts w:ascii="Times New Roman" w:eastAsia="Calibri" w:hAnsi="Times New Roman"/>
          <w:sz w:val="24"/>
          <w:szCs w:val="24"/>
        </w:rPr>
      </w:pPr>
      <w:r>
        <w:rPr>
          <w:rFonts w:ascii="Times New Roman" w:hAnsi="Times New Roman"/>
          <w:b/>
          <w:bCs/>
          <w:sz w:val="24"/>
          <w:szCs w:val="24"/>
        </w:rPr>
        <w:lastRenderedPageBreak/>
        <w:t>Table 1:</w:t>
      </w:r>
      <w:r>
        <w:rPr>
          <w:rFonts w:ascii="Times New Roman" w:hAnsi="Times New Roman"/>
          <w:sz w:val="24"/>
          <w:szCs w:val="24"/>
        </w:rPr>
        <w:t xml:space="preserve"> </w:t>
      </w:r>
      <w:r>
        <w:rPr>
          <w:rFonts w:ascii="Times New Roman" w:hAnsi="Times New Roman"/>
          <w:sz w:val="24"/>
          <w:szCs w:val="24"/>
        </w:rPr>
        <w:tab/>
      </w:r>
      <w:r>
        <w:rPr>
          <w:rFonts w:ascii="Times New Roman" w:eastAsia="Calibri" w:hAnsi="Times New Roman"/>
          <w:b/>
          <w:sz w:val="24"/>
          <w:szCs w:val="24"/>
        </w:rPr>
        <w:t xml:space="preserve">Bacterial growth inhibition zone of </w:t>
      </w:r>
      <w:proofErr w:type="spellStart"/>
      <w:r>
        <w:rPr>
          <w:rFonts w:ascii="Times New Roman" w:hAnsi="Times New Roman"/>
          <w:b/>
          <w:i/>
          <w:sz w:val="24"/>
          <w:szCs w:val="24"/>
        </w:rPr>
        <w:t>Azadirachta</w:t>
      </w:r>
      <w:proofErr w:type="spellEnd"/>
      <w:r>
        <w:rPr>
          <w:rFonts w:ascii="Times New Roman" w:hAnsi="Times New Roman"/>
          <w:b/>
          <w:i/>
          <w:sz w:val="24"/>
          <w:szCs w:val="24"/>
        </w:rPr>
        <w:t xml:space="preserve"> </w:t>
      </w:r>
      <w:proofErr w:type="spellStart"/>
      <w:r>
        <w:rPr>
          <w:rFonts w:ascii="Times New Roman" w:hAnsi="Times New Roman"/>
          <w:b/>
          <w:i/>
          <w:sz w:val="24"/>
          <w:szCs w:val="24"/>
        </w:rPr>
        <w:t>indica</w:t>
      </w:r>
      <w:proofErr w:type="spellEnd"/>
      <w:r>
        <w:rPr>
          <w:rFonts w:ascii="Times New Roman" w:eastAsia="Calibri" w:hAnsi="Times New Roman"/>
          <w:b/>
          <w:i/>
          <w:sz w:val="24"/>
          <w:szCs w:val="24"/>
        </w:rPr>
        <w:t xml:space="preserve"> </w:t>
      </w:r>
      <w:r>
        <w:rPr>
          <w:rFonts w:ascii="Times New Roman" w:eastAsia="Calibri" w:hAnsi="Times New Roman"/>
          <w:b/>
          <w:sz w:val="24"/>
          <w:szCs w:val="24"/>
        </w:rPr>
        <w:t>leaf extract</w:t>
      </w:r>
      <w:r>
        <w:rPr>
          <w:rFonts w:ascii="Times New Roman" w:eastAsia="Calibri" w:hAnsi="Times New Roman"/>
          <w:sz w:val="24"/>
          <w:szCs w:val="24"/>
        </w:rPr>
        <w:t xml:space="preserve"> and </w:t>
      </w:r>
      <w:proofErr w:type="spellStart"/>
      <w:r>
        <w:rPr>
          <w:rFonts w:ascii="Times New Roman" w:hAnsi="Times New Roman"/>
          <w:b/>
          <w:i/>
          <w:sz w:val="24"/>
          <w:szCs w:val="24"/>
        </w:rPr>
        <w:t>Azadirachta</w:t>
      </w:r>
      <w:proofErr w:type="spellEnd"/>
      <w:r>
        <w:rPr>
          <w:rFonts w:ascii="Times New Roman" w:hAnsi="Times New Roman"/>
          <w:b/>
          <w:i/>
          <w:sz w:val="24"/>
          <w:szCs w:val="24"/>
        </w:rPr>
        <w:t xml:space="preserve"> </w:t>
      </w:r>
      <w:proofErr w:type="spellStart"/>
      <w:r>
        <w:rPr>
          <w:rFonts w:ascii="Times New Roman" w:hAnsi="Times New Roman"/>
          <w:b/>
          <w:i/>
          <w:sz w:val="24"/>
          <w:szCs w:val="24"/>
        </w:rPr>
        <w:t>indica</w:t>
      </w:r>
      <w:proofErr w:type="spellEnd"/>
      <w:r>
        <w:rPr>
          <w:rFonts w:ascii="Times New Roman" w:eastAsia="Calibri" w:hAnsi="Times New Roman"/>
          <w:b/>
          <w:i/>
          <w:sz w:val="24"/>
          <w:szCs w:val="24"/>
        </w:rPr>
        <w:t xml:space="preserve"> </w:t>
      </w:r>
      <w:r>
        <w:rPr>
          <w:rFonts w:ascii="Times New Roman" w:eastAsia="Calibri" w:hAnsi="Times New Roman"/>
          <w:b/>
          <w:sz w:val="24"/>
          <w:szCs w:val="24"/>
        </w:rPr>
        <w:t>leaf extract</w:t>
      </w:r>
      <w:r>
        <w:rPr>
          <w:rFonts w:ascii="Times New Roman" w:eastAsia="Calibri" w:hAnsi="Times New Roman"/>
          <w:sz w:val="24"/>
          <w:szCs w:val="24"/>
        </w:rPr>
        <w:t>-</w:t>
      </w:r>
      <w:r>
        <w:rPr>
          <w:rFonts w:ascii="Times New Roman" w:eastAsia="Calibri" w:hAnsi="Times New Roman"/>
          <w:b/>
          <w:sz w:val="24"/>
          <w:szCs w:val="24"/>
        </w:rPr>
        <w:t>AgNO</w:t>
      </w:r>
      <w:r>
        <w:rPr>
          <w:rFonts w:ascii="Times New Roman" w:eastAsia="Calibri" w:hAnsi="Times New Roman"/>
          <w:b/>
          <w:sz w:val="24"/>
          <w:szCs w:val="24"/>
          <w:vertAlign w:val="subscript"/>
        </w:rPr>
        <w:t xml:space="preserve">3 </w:t>
      </w:r>
      <w:r>
        <w:rPr>
          <w:rFonts w:ascii="Times New Roman" w:eastAsia="Calibri" w:hAnsi="Times New Roman"/>
          <w:b/>
          <w:sz w:val="24"/>
          <w:szCs w:val="24"/>
        </w:rPr>
        <w:t>Nanoparticles</w:t>
      </w:r>
      <w:r>
        <w:rPr>
          <w:rFonts w:ascii="Times New Roman" w:eastAsia="Calibri" w:hAnsi="Times New Roman"/>
          <w:sz w:val="24"/>
          <w:szCs w:val="24"/>
        </w:rPr>
        <w:t>.</w:t>
      </w:r>
    </w:p>
    <w:p w14:paraId="78859E6F" w14:textId="77777777" w:rsidR="00F376A9" w:rsidRDefault="00F376A9" w:rsidP="00F376A9">
      <w:pPr>
        <w:ind w:left="1440" w:hanging="1440"/>
        <w:rPr>
          <w:rFonts w:ascii="Times New Roman" w:hAnsi="Times New Roman"/>
          <w:sz w:val="24"/>
          <w:szCs w:val="24"/>
        </w:rPr>
      </w:pPr>
    </w:p>
    <w:p w14:paraId="391C0D2C" w14:textId="77777777" w:rsidR="00F376A9" w:rsidRDefault="00F376A9" w:rsidP="00F376A9">
      <w:pPr>
        <w:ind w:left="1440" w:hanging="1440"/>
        <w:rPr>
          <w:rFonts w:ascii="Times New Roman" w:hAnsi="Times New Roman"/>
          <w:sz w:val="24"/>
          <w:szCs w:val="24"/>
        </w:rPr>
      </w:pPr>
    </w:p>
    <w:tbl>
      <w:tblPr>
        <w:tblStyle w:val="PlainTable2"/>
        <w:tblpPr w:leftFromText="180" w:rightFromText="180" w:bottomFromText="160" w:vertAnchor="text" w:horzAnchor="page" w:tblpX="1011" w:tblpY="-59"/>
        <w:tblW w:w="10440" w:type="dxa"/>
        <w:tblInd w:w="0" w:type="dxa"/>
        <w:tblLook w:val="04A0" w:firstRow="1" w:lastRow="0" w:firstColumn="1" w:lastColumn="0" w:noHBand="0" w:noVBand="1"/>
      </w:tblPr>
      <w:tblGrid>
        <w:gridCol w:w="2830"/>
        <w:gridCol w:w="888"/>
        <w:gridCol w:w="1008"/>
        <w:gridCol w:w="888"/>
        <w:gridCol w:w="852"/>
        <w:gridCol w:w="888"/>
        <w:gridCol w:w="1008"/>
        <w:gridCol w:w="2078"/>
      </w:tblGrid>
      <w:tr w:rsidR="00F376A9" w14:paraId="74BA09B3" w14:textId="77777777" w:rsidTr="00F376A9">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384" w:type="dxa"/>
            <w:tcBorders>
              <w:top w:val="single" w:sz="4" w:space="0" w:color="auto"/>
              <w:left w:val="nil"/>
              <w:bottom w:val="nil"/>
              <w:right w:val="nil"/>
            </w:tcBorders>
            <w:hideMark/>
          </w:tcPr>
          <w:p w14:paraId="04322CC7" w14:textId="77777777" w:rsidR="00F376A9" w:rsidRDefault="00F376A9">
            <w:pPr>
              <w:spacing w:line="480" w:lineRule="auto"/>
              <w:jc w:val="both"/>
              <w:rPr>
                <w:rFonts w:ascii="Times New Roman" w:hAnsi="Times New Roman"/>
                <w:sz w:val="24"/>
                <w:szCs w:val="24"/>
              </w:rPr>
            </w:pPr>
            <w:r>
              <w:rPr>
                <w:rFonts w:ascii="Times New Roman" w:hAnsi="Times New Roman"/>
                <w:b w:val="0"/>
                <w:sz w:val="24"/>
                <w:szCs w:val="24"/>
              </w:rPr>
              <w:t>Bacterial</w:t>
            </w:r>
          </w:p>
        </w:tc>
        <w:tc>
          <w:tcPr>
            <w:tcW w:w="2514" w:type="dxa"/>
            <w:gridSpan w:val="3"/>
            <w:tcBorders>
              <w:top w:val="single" w:sz="4" w:space="0" w:color="auto"/>
              <w:left w:val="nil"/>
              <w:bottom w:val="nil"/>
              <w:right w:val="nil"/>
            </w:tcBorders>
            <w:hideMark/>
          </w:tcPr>
          <w:p w14:paraId="13EC6EF7" w14:textId="77777777" w:rsidR="00F376A9" w:rsidRDefault="00F376A9">
            <w:pPr>
              <w:spacing w:line="480" w:lineRule="auto"/>
              <w:ind w:left="-4007" w:firstLine="400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hAnsi="Times New Roman"/>
                <w:b w:val="0"/>
                <w:sz w:val="24"/>
                <w:szCs w:val="24"/>
              </w:rPr>
              <w:t>Neem-</w:t>
            </w:r>
            <w:proofErr w:type="spellStart"/>
            <w:r>
              <w:rPr>
                <w:rFonts w:ascii="Times New Roman" w:hAnsi="Times New Roman"/>
                <w:b w:val="0"/>
                <w:sz w:val="24"/>
                <w:szCs w:val="24"/>
              </w:rPr>
              <w:t>AgNPs</w:t>
            </w:r>
            <w:proofErr w:type="spellEnd"/>
          </w:p>
        </w:tc>
        <w:tc>
          <w:tcPr>
            <w:tcW w:w="2386" w:type="dxa"/>
            <w:gridSpan w:val="3"/>
            <w:tcBorders>
              <w:top w:val="single" w:sz="4" w:space="0" w:color="auto"/>
              <w:left w:val="nil"/>
              <w:bottom w:val="nil"/>
              <w:right w:val="nil"/>
            </w:tcBorders>
            <w:hideMark/>
          </w:tcPr>
          <w:p w14:paraId="7069B4B2" w14:textId="77777777" w:rsidR="00F376A9" w:rsidRDefault="00F376A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roofErr w:type="gramStart"/>
            <w:r>
              <w:rPr>
                <w:rFonts w:ascii="Times New Roman" w:hAnsi="Times New Roman"/>
                <w:b w:val="0"/>
                <w:sz w:val="24"/>
                <w:szCs w:val="24"/>
              </w:rPr>
              <w:t>Extract(</w:t>
            </w:r>
            <w:proofErr w:type="gramEnd"/>
            <w:r>
              <w:rPr>
                <w:rFonts w:ascii="Times New Roman" w:hAnsi="Times New Roman"/>
                <w:b w:val="0"/>
                <w:sz w:val="24"/>
                <w:szCs w:val="24"/>
              </w:rPr>
              <w:t>MM)</w:t>
            </w:r>
          </w:p>
        </w:tc>
        <w:tc>
          <w:tcPr>
            <w:tcW w:w="2156" w:type="dxa"/>
            <w:tcBorders>
              <w:top w:val="single" w:sz="4" w:space="0" w:color="auto"/>
              <w:left w:val="nil"/>
              <w:bottom w:val="nil"/>
              <w:right w:val="nil"/>
            </w:tcBorders>
            <w:hideMark/>
          </w:tcPr>
          <w:p w14:paraId="22460EFF" w14:textId="7A810B41" w:rsidR="00F376A9" w:rsidRDefault="00F376A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roofErr w:type="gramStart"/>
            <w:r>
              <w:rPr>
                <w:rFonts w:ascii="Times New Roman" w:hAnsi="Times New Roman"/>
                <w:b w:val="0"/>
                <w:sz w:val="24"/>
                <w:szCs w:val="24"/>
              </w:rPr>
              <w:t>Gentam</w:t>
            </w:r>
            <w:r w:rsidR="00002ACF">
              <w:rPr>
                <w:rFonts w:ascii="Times New Roman" w:hAnsi="Times New Roman"/>
                <w:b w:val="0"/>
                <w:sz w:val="24"/>
                <w:szCs w:val="24"/>
              </w:rPr>
              <w:t>ic</w:t>
            </w:r>
            <w:r>
              <w:rPr>
                <w:rFonts w:ascii="Times New Roman" w:hAnsi="Times New Roman"/>
                <w:b w:val="0"/>
                <w:sz w:val="24"/>
                <w:szCs w:val="24"/>
              </w:rPr>
              <w:t>in(</w:t>
            </w:r>
            <w:proofErr w:type="gramEnd"/>
            <w:r>
              <w:rPr>
                <w:rFonts w:ascii="Times New Roman" w:hAnsi="Times New Roman"/>
                <w:b w:val="0"/>
                <w:sz w:val="24"/>
                <w:szCs w:val="24"/>
              </w:rPr>
              <w:t>MM)</w:t>
            </w:r>
          </w:p>
        </w:tc>
      </w:tr>
      <w:tr w:rsidR="00F376A9" w14:paraId="2D0BF147" w14:textId="77777777" w:rsidTr="00F376A9">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384" w:type="dxa"/>
            <w:tcBorders>
              <w:left w:val="nil"/>
              <w:bottom w:val="single" w:sz="4" w:space="0" w:color="auto"/>
              <w:right w:val="nil"/>
            </w:tcBorders>
          </w:tcPr>
          <w:p w14:paraId="201319A8" w14:textId="77777777" w:rsidR="00F376A9" w:rsidRDefault="00F376A9">
            <w:pPr>
              <w:spacing w:line="480" w:lineRule="auto"/>
              <w:jc w:val="both"/>
              <w:rPr>
                <w:rFonts w:ascii="Times New Roman" w:hAnsi="Times New Roman"/>
                <w:b w:val="0"/>
                <w:sz w:val="24"/>
                <w:szCs w:val="24"/>
              </w:rPr>
            </w:pPr>
          </w:p>
        </w:tc>
        <w:tc>
          <w:tcPr>
            <w:tcW w:w="886" w:type="dxa"/>
            <w:tcBorders>
              <w:left w:val="nil"/>
              <w:bottom w:val="single" w:sz="4" w:space="0" w:color="auto"/>
              <w:right w:val="nil"/>
            </w:tcBorders>
            <w:hideMark/>
          </w:tcPr>
          <w:p w14:paraId="17CBFECD" w14:textId="77777777" w:rsidR="00F376A9" w:rsidRDefault="00F376A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1mM</w:t>
            </w:r>
          </w:p>
        </w:tc>
        <w:tc>
          <w:tcPr>
            <w:tcW w:w="763" w:type="dxa"/>
            <w:tcBorders>
              <w:left w:val="nil"/>
              <w:bottom w:val="single" w:sz="4" w:space="0" w:color="auto"/>
              <w:right w:val="nil"/>
            </w:tcBorders>
            <w:hideMark/>
          </w:tcPr>
          <w:p w14:paraId="07FABDDE" w14:textId="77777777" w:rsidR="00F376A9" w:rsidRDefault="00F376A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5mM</w:t>
            </w:r>
          </w:p>
        </w:tc>
        <w:tc>
          <w:tcPr>
            <w:tcW w:w="865" w:type="dxa"/>
            <w:tcBorders>
              <w:left w:val="nil"/>
              <w:bottom w:val="single" w:sz="4" w:space="0" w:color="auto"/>
              <w:right w:val="nil"/>
            </w:tcBorders>
            <w:hideMark/>
          </w:tcPr>
          <w:p w14:paraId="39529463" w14:textId="77777777" w:rsidR="00F376A9" w:rsidRDefault="00F376A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10mM</w:t>
            </w:r>
          </w:p>
        </w:tc>
        <w:tc>
          <w:tcPr>
            <w:tcW w:w="897" w:type="dxa"/>
            <w:tcBorders>
              <w:left w:val="nil"/>
              <w:bottom w:val="single" w:sz="4" w:space="0" w:color="auto"/>
              <w:right w:val="nil"/>
            </w:tcBorders>
            <w:hideMark/>
          </w:tcPr>
          <w:p w14:paraId="30137049" w14:textId="77777777" w:rsidR="00F376A9" w:rsidRDefault="00F376A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1mM</w:t>
            </w:r>
          </w:p>
        </w:tc>
        <w:tc>
          <w:tcPr>
            <w:tcW w:w="744" w:type="dxa"/>
            <w:tcBorders>
              <w:left w:val="nil"/>
              <w:bottom w:val="single" w:sz="4" w:space="0" w:color="auto"/>
              <w:right w:val="nil"/>
            </w:tcBorders>
            <w:hideMark/>
          </w:tcPr>
          <w:p w14:paraId="74C75D95" w14:textId="77777777" w:rsidR="00F376A9" w:rsidRDefault="00F376A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5mM</w:t>
            </w:r>
          </w:p>
        </w:tc>
        <w:tc>
          <w:tcPr>
            <w:tcW w:w="745" w:type="dxa"/>
            <w:tcBorders>
              <w:left w:val="nil"/>
              <w:bottom w:val="single" w:sz="4" w:space="0" w:color="auto"/>
              <w:right w:val="nil"/>
            </w:tcBorders>
            <w:hideMark/>
          </w:tcPr>
          <w:p w14:paraId="1F5E1EC2" w14:textId="77777777" w:rsidR="00F376A9" w:rsidRDefault="00F376A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10mM</w:t>
            </w:r>
          </w:p>
        </w:tc>
        <w:tc>
          <w:tcPr>
            <w:tcW w:w="2156" w:type="dxa"/>
            <w:tcBorders>
              <w:left w:val="nil"/>
              <w:bottom w:val="single" w:sz="4" w:space="0" w:color="auto"/>
              <w:right w:val="nil"/>
            </w:tcBorders>
          </w:tcPr>
          <w:p w14:paraId="78CEB53E" w14:textId="77777777" w:rsidR="00F376A9" w:rsidRDefault="00F376A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r>
      <w:tr w:rsidR="00F376A9" w14:paraId="43B119D8" w14:textId="77777777" w:rsidTr="00F376A9">
        <w:tc>
          <w:tcPr>
            <w:cnfStyle w:val="001000000000" w:firstRow="0" w:lastRow="0" w:firstColumn="1" w:lastColumn="0" w:oddVBand="0" w:evenVBand="0" w:oddHBand="0" w:evenHBand="0" w:firstRowFirstColumn="0" w:firstRowLastColumn="0" w:lastRowFirstColumn="0" w:lastRowLastColumn="0"/>
            <w:tcW w:w="3384" w:type="dxa"/>
            <w:tcBorders>
              <w:top w:val="single" w:sz="4" w:space="0" w:color="auto"/>
              <w:left w:val="nil"/>
              <w:bottom w:val="nil"/>
              <w:right w:val="nil"/>
            </w:tcBorders>
          </w:tcPr>
          <w:p w14:paraId="3E33FE0B" w14:textId="77777777" w:rsidR="00F376A9" w:rsidRDefault="00F376A9">
            <w:pPr>
              <w:spacing w:after="236" w:line="480" w:lineRule="auto"/>
              <w:ind w:right="11"/>
              <w:jc w:val="both"/>
              <w:rPr>
                <w:rFonts w:ascii="Times New Roman" w:hAnsi="Times New Roman"/>
                <w:b w:val="0"/>
                <w:i/>
                <w:sz w:val="24"/>
                <w:szCs w:val="24"/>
              </w:rPr>
            </w:pPr>
            <w:r>
              <w:rPr>
                <w:rFonts w:ascii="Times New Roman" w:hAnsi="Times New Roman"/>
                <w:b w:val="0"/>
                <w:i/>
                <w:sz w:val="24"/>
                <w:szCs w:val="24"/>
              </w:rPr>
              <w:t>Staphylococcus aureus</w:t>
            </w:r>
          </w:p>
          <w:p w14:paraId="6BA5D03F" w14:textId="77777777" w:rsidR="00F376A9" w:rsidRDefault="00F376A9">
            <w:pPr>
              <w:spacing w:line="480" w:lineRule="auto"/>
              <w:jc w:val="both"/>
              <w:rPr>
                <w:rFonts w:ascii="Times New Roman" w:hAnsi="Times New Roman"/>
                <w:b w:val="0"/>
                <w:sz w:val="24"/>
                <w:szCs w:val="24"/>
              </w:rPr>
            </w:pPr>
          </w:p>
        </w:tc>
        <w:tc>
          <w:tcPr>
            <w:tcW w:w="886" w:type="dxa"/>
            <w:tcBorders>
              <w:top w:val="single" w:sz="4" w:space="0" w:color="auto"/>
              <w:left w:val="nil"/>
              <w:bottom w:val="nil"/>
              <w:right w:val="nil"/>
            </w:tcBorders>
            <w:hideMark/>
          </w:tcPr>
          <w:p w14:paraId="53330270" w14:textId="6560A41F" w:rsidR="00F376A9" w:rsidRPr="00E974C8" w:rsidRDefault="00F376A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974C8">
              <w:rPr>
                <w:rFonts w:ascii="Times New Roman" w:hAnsi="Times New Roman"/>
                <w:bCs/>
                <w:sz w:val="24"/>
                <w:szCs w:val="24"/>
              </w:rPr>
              <w:t>15</w:t>
            </w:r>
            <w:r w:rsidR="00E974C8">
              <w:rPr>
                <w:rFonts w:ascii="Times New Roman" w:hAnsi="Times New Roman" w:cs="Times New Roman"/>
                <w:bCs/>
                <w:sz w:val="24"/>
                <w:szCs w:val="24"/>
              </w:rPr>
              <w:t>±0.4</w:t>
            </w:r>
          </w:p>
        </w:tc>
        <w:tc>
          <w:tcPr>
            <w:tcW w:w="763" w:type="dxa"/>
            <w:tcBorders>
              <w:top w:val="single" w:sz="4" w:space="0" w:color="auto"/>
              <w:left w:val="nil"/>
              <w:bottom w:val="nil"/>
              <w:right w:val="nil"/>
            </w:tcBorders>
            <w:hideMark/>
          </w:tcPr>
          <w:p w14:paraId="66F15EC6" w14:textId="7EBB7665" w:rsidR="00F376A9" w:rsidRPr="00E974C8" w:rsidRDefault="00F376A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974C8">
              <w:rPr>
                <w:rFonts w:ascii="Times New Roman" w:hAnsi="Times New Roman"/>
                <w:bCs/>
                <w:sz w:val="24"/>
                <w:szCs w:val="24"/>
              </w:rPr>
              <w:t>16</w:t>
            </w:r>
            <w:r w:rsidR="00E974C8">
              <w:rPr>
                <w:rFonts w:ascii="Times New Roman" w:hAnsi="Times New Roman" w:cs="Times New Roman"/>
                <w:bCs/>
                <w:sz w:val="24"/>
                <w:szCs w:val="24"/>
              </w:rPr>
              <w:t>±1.01</w:t>
            </w:r>
          </w:p>
        </w:tc>
        <w:tc>
          <w:tcPr>
            <w:tcW w:w="865" w:type="dxa"/>
            <w:tcBorders>
              <w:top w:val="single" w:sz="4" w:space="0" w:color="auto"/>
              <w:left w:val="nil"/>
              <w:bottom w:val="nil"/>
              <w:right w:val="nil"/>
            </w:tcBorders>
            <w:hideMark/>
          </w:tcPr>
          <w:p w14:paraId="54CDB4D6" w14:textId="1FE37151" w:rsidR="00F376A9" w:rsidRPr="00E974C8" w:rsidRDefault="00F376A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974C8">
              <w:rPr>
                <w:rFonts w:ascii="Times New Roman" w:hAnsi="Times New Roman"/>
                <w:bCs/>
                <w:sz w:val="24"/>
                <w:szCs w:val="24"/>
              </w:rPr>
              <w:t>24</w:t>
            </w:r>
            <w:r w:rsidR="00E974C8">
              <w:rPr>
                <w:rFonts w:ascii="Times New Roman" w:hAnsi="Times New Roman" w:cs="Times New Roman"/>
                <w:bCs/>
                <w:sz w:val="24"/>
                <w:szCs w:val="24"/>
              </w:rPr>
              <w:t>±1.2</w:t>
            </w:r>
          </w:p>
        </w:tc>
        <w:tc>
          <w:tcPr>
            <w:tcW w:w="897" w:type="dxa"/>
            <w:tcBorders>
              <w:top w:val="single" w:sz="4" w:space="0" w:color="auto"/>
              <w:left w:val="nil"/>
              <w:bottom w:val="nil"/>
              <w:right w:val="nil"/>
            </w:tcBorders>
            <w:hideMark/>
          </w:tcPr>
          <w:p w14:paraId="729F4696" w14:textId="77777777" w:rsidR="00F376A9" w:rsidRPr="00E974C8" w:rsidRDefault="00F376A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974C8">
              <w:rPr>
                <w:rFonts w:ascii="Times New Roman" w:hAnsi="Times New Roman"/>
                <w:bCs/>
                <w:sz w:val="24"/>
                <w:szCs w:val="24"/>
              </w:rPr>
              <w:t>-</w:t>
            </w:r>
          </w:p>
        </w:tc>
        <w:tc>
          <w:tcPr>
            <w:tcW w:w="744" w:type="dxa"/>
            <w:tcBorders>
              <w:top w:val="single" w:sz="4" w:space="0" w:color="auto"/>
              <w:left w:val="nil"/>
              <w:bottom w:val="nil"/>
              <w:right w:val="nil"/>
            </w:tcBorders>
            <w:hideMark/>
          </w:tcPr>
          <w:p w14:paraId="6363E851" w14:textId="77777777" w:rsidR="00F376A9" w:rsidRPr="00E974C8" w:rsidRDefault="00F376A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974C8">
              <w:rPr>
                <w:rFonts w:ascii="Times New Roman" w:hAnsi="Times New Roman"/>
                <w:bCs/>
                <w:sz w:val="24"/>
                <w:szCs w:val="24"/>
              </w:rPr>
              <w:t>-</w:t>
            </w:r>
          </w:p>
        </w:tc>
        <w:tc>
          <w:tcPr>
            <w:tcW w:w="745" w:type="dxa"/>
            <w:tcBorders>
              <w:top w:val="single" w:sz="4" w:space="0" w:color="auto"/>
              <w:left w:val="nil"/>
              <w:bottom w:val="nil"/>
              <w:right w:val="nil"/>
            </w:tcBorders>
            <w:hideMark/>
          </w:tcPr>
          <w:p w14:paraId="0AD46723" w14:textId="0F7802B6" w:rsidR="00F376A9" w:rsidRPr="00E974C8" w:rsidRDefault="00F376A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974C8">
              <w:rPr>
                <w:rFonts w:ascii="Times New Roman" w:hAnsi="Times New Roman"/>
                <w:bCs/>
                <w:sz w:val="24"/>
                <w:szCs w:val="24"/>
              </w:rPr>
              <w:t>13</w:t>
            </w:r>
            <w:r w:rsidR="00E974C8">
              <w:rPr>
                <w:rFonts w:ascii="Times New Roman" w:hAnsi="Times New Roman" w:cs="Times New Roman"/>
                <w:bCs/>
                <w:sz w:val="24"/>
                <w:szCs w:val="24"/>
              </w:rPr>
              <w:t>±1.8</w:t>
            </w:r>
          </w:p>
        </w:tc>
        <w:tc>
          <w:tcPr>
            <w:tcW w:w="2156" w:type="dxa"/>
            <w:tcBorders>
              <w:top w:val="single" w:sz="4" w:space="0" w:color="auto"/>
              <w:left w:val="nil"/>
              <w:bottom w:val="nil"/>
              <w:right w:val="nil"/>
            </w:tcBorders>
            <w:hideMark/>
          </w:tcPr>
          <w:p w14:paraId="118558EC" w14:textId="3AA18475" w:rsidR="00F376A9" w:rsidRPr="00E974C8" w:rsidRDefault="00F376A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974C8">
              <w:rPr>
                <w:rFonts w:ascii="Times New Roman" w:hAnsi="Times New Roman"/>
                <w:bCs/>
                <w:sz w:val="24"/>
                <w:szCs w:val="24"/>
              </w:rPr>
              <w:t>20</w:t>
            </w:r>
            <w:r w:rsidR="00E974C8">
              <w:rPr>
                <w:rFonts w:ascii="Times New Roman" w:hAnsi="Times New Roman" w:cs="Times New Roman"/>
                <w:bCs/>
                <w:sz w:val="24"/>
                <w:szCs w:val="24"/>
              </w:rPr>
              <w:t>±0.4</w:t>
            </w:r>
          </w:p>
        </w:tc>
      </w:tr>
      <w:tr w:rsidR="00F376A9" w14:paraId="4DCBA47A" w14:textId="77777777" w:rsidTr="00F37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4" w:type="dxa"/>
            <w:tcBorders>
              <w:left w:val="nil"/>
              <w:right w:val="nil"/>
            </w:tcBorders>
            <w:hideMark/>
          </w:tcPr>
          <w:p w14:paraId="7C395193" w14:textId="77777777" w:rsidR="00F376A9" w:rsidRDefault="00F376A9">
            <w:pPr>
              <w:spacing w:line="480" w:lineRule="auto"/>
              <w:jc w:val="both"/>
              <w:rPr>
                <w:rFonts w:ascii="Times New Roman" w:hAnsi="Times New Roman"/>
                <w:b w:val="0"/>
                <w:sz w:val="24"/>
                <w:szCs w:val="24"/>
              </w:rPr>
            </w:pPr>
            <w:r>
              <w:rPr>
                <w:rFonts w:ascii="Times New Roman" w:hAnsi="Times New Roman"/>
                <w:b w:val="0"/>
                <w:i/>
                <w:sz w:val="24"/>
                <w:szCs w:val="24"/>
              </w:rPr>
              <w:t xml:space="preserve">Pseudomonas </w:t>
            </w:r>
            <w:proofErr w:type="spellStart"/>
            <w:r>
              <w:rPr>
                <w:rFonts w:ascii="Times New Roman" w:hAnsi="Times New Roman"/>
                <w:b w:val="0"/>
                <w:i/>
                <w:sz w:val="24"/>
                <w:szCs w:val="24"/>
              </w:rPr>
              <w:t>spp</w:t>
            </w:r>
            <w:proofErr w:type="spellEnd"/>
          </w:p>
        </w:tc>
        <w:tc>
          <w:tcPr>
            <w:tcW w:w="886" w:type="dxa"/>
            <w:tcBorders>
              <w:left w:val="nil"/>
              <w:right w:val="nil"/>
            </w:tcBorders>
            <w:hideMark/>
          </w:tcPr>
          <w:p w14:paraId="3DFB7A00" w14:textId="3AAC5D3F" w:rsidR="00F376A9" w:rsidRPr="00E974C8" w:rsidRDefault="00F376A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E974C8">
              <w:rPr>
                <w:rFonts w:ascii="Times New Roman" w:hAnsi="Times New Roman"/>
                <w:bCs/>
                <w:sz w:val="24"/>
                <w:szCs w:val="24"/>
              </w:rPr>
              <w:t>13</w:t>
            </w:r>
            <w:r w:rsidR="00E974C8">
              <w:rPr>
                <w:rFonts w:ascii="Times New Roman" w:hAnsi="Times New Roman" w:cs="Times New Roman"/>
                <w:bCs/>
                <w:sz w:val="24"/>
                <w:szCs w:val="24"/>
              </w:rPr>
              <w:t>±0.2</w:t>
            </w:r>
          </w:p>
        </w:tc>
        <w:tc>
          <w:tcPr>
            <w:tcW w:w="763" w:type="dxa"/>
            <w:tcBorders>
              <w:left w:val="nil"/>
              <w:right w:val="nil"/>
            </w:tcBorders>
            <w:hideMark/>
          </w:tcPr>
          <w:p w14:paraId="738426BE" w14:textId="6BDEEEC9" w:rsidR="00F376A9" w:rsidRPr="00E974C8" w:rsidRDefault="00F376A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E974C8">
              <w:rPr>
                <w:rFonts w:ascii="Times New Roman" w:hAnsi="Times New Roman"/>
                <w:bCs/>
                <w:sz w:val="24"/>
                <w:szCs w:val="24"/>
              </w:rPr>
              <w:t>14</w:t>
            </w:r>
            <w:r w:rsidR="00E974C8">
              <w:rPr>
                <w:rFonts w:ascii="Times New Roman" w:hAnsi="Times New Roman" w:cs="Times New Roman"/>
                <w:bCs/>
                <w:sz w:val="24"/>
                <w:szCs w:val="24"/>
              </w:rPr>
              <w:t>±0.4</w:t>
            </w:r>
          </w:p>
        </w:tc>
        <w:tc>
          <w:tcPr>
            <w:tcW w:w="865" w:type="dxa"/>
            <w:tcBorders>
              <w:left w:val="nil"/>
              <w:right w:val="nil"/>
            </w:tcBorders>
            <w:hideMark/>
          </w:tcPr>
          <w:p w14:paraId="2FCF3193" w14:textId="1910C6A0" w:rsidR="00F376A9" w:rsidRPr="00E974C8" w:rsidRDefault="00F376A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E974C8">
              <w:rPr>
                <w:rFonts w:ascii="Times New Roman" w:hAnsi="Times New Roman"/>
                <w:bCs/>
                <w:sz w:val="24"/>
                <w:szCs w:val="24"/>
              </w:rPr>
              <w:t>16</w:t>
            </w:r>
            <w:r w:rsidR="00E974C8">
              <w:rPr>
                <w:rFonts w:ascii="Times New Roman" w:hAnsi="Times New Roman" w:cs="Times New Roman"/>
                <w:bCs/>
                <w:sz w:val="24"/>
                <w:szCs w:val="24"/>
              </w:rPr>
              <w:t>±0.3</w:t>
            </w:r>
          </w:p>
        </w:tc>
        <w:tc>
          <w:tcPr>
            <w:tcW w:w="897" w:type="dxa"/>
            <w:tcBorders>
              <w:left w:val="nil"/>
              <w:right w:val="nil"/>
            </w:tcBorders>
            <w:hideMark/>
          </w:tcPr>
          <w:p w14:paraId="3AAD9345" w14:textId="77777777" w:rsidR="00F376A9" w:rsidRPr="00E974C8" w:rsidRDefault="00F376A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E974C8">
              <w:rPr>
                <w:rFonts w:ascii="Times New Roman" w:hAnsi="Times New Roman"/>
                <w:bCs/>
                <w:sz w:val="24"/>
                <w:szCs w:val="24"/>
              </w:rPr>
              <w:t>-</w:t>
            </w:r>
          </w:p>
        </w:tc>
        <w:tc>
          <w:tcPr>
            <w:tcW w:w="744" w:type="dxa"/>
            <w:tcBorders>
              <w:left w:val="nil"/>
              <w:right w:val="nil"/>
            </w:tcBorders>
            <w:hideMark/>
          </w:tcPr>
          <w:p w14:paraId="2FF780C1" w14:textId="4A20EE14" w:rsidR="00F376A9" w:rsidRPr="00E974C8" w:rsidRDefault="00F376A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E974C8">
              <w:rPr>
                <w:rFonts w:ascii="Times New Roman" w:hAnsi="Times New Roman"/>
                <w:bCs/>
                <w:sz w:val="24"/>
                <w:szCs w:val="24"/>
              </w:rPr>
              <w:t>13</w:t>
            </w:r>
            <w:r w:rsidR="00E974C8">
              <w:rPr>
                <w:rFonts w:ascii="Times New Roman" w:hAnsi="Times New Roman" w:cs="Times New Roman"/>
                <w:bCs/>
                <w:sz w:val="24"/>
                <w:szCs w:val="24"/>
              </w:rPr>
              <w:t>±0.4</w:t>
            </w:r>
          </w:p>
        </w:tc>
        <w:tc>
          <w:tcPr>
            <w:tcW w:w="745" w:type="dxa"/>
            <w:tcBorders>
              <w:left w:val="nil"/>
              <w:right w:val="nil"/>
            </w:tcBorders>
            <w:hideMark/>
          </w:tcPr>
          <w:p w14:paraId="451338EA" w14:textId="65693606" w:rsidR="00F376A9" w:rsidRPr="00E974C8" w:rsidRDefault="00F376A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E974C8">
              <w:rPr>
                <w:rFonts w:ascii="Times New Roman" w:hAnsi="Times New Roman"/>
                <w:bCs/>
                <w:sz w:val="24"/>
                <w:szCs w:val="24"/>
              </w:rPr>
              <w:t>14</w:t>
            </w:r>
            <w:r w:rsidR="00E974C8">
              <w:rPr>
                <w:rFonts w:ascii="Times New Roman" w:hAnsi="Times New Roman" w:cs="Times New Roman"/>
                <w:bCs/>
                <w:sz w:val="24"/>
                <w:szCs w:val="24"/>
              </w:rPr>
              <w:t>±1.2</w:t>
            </w:r>
          </w:p>
        </w:tc>
        <w:tc>
          <w:tcPr>
            <w:tcW w:w="2156" w:type="dxa"/>
            <w:tcBorders>
              <w:left w:val="nil"/>
              <w:right w:val="nil"/>
            </w:tcBorders>
            <w:hideMark/>
          </w:tcPr>
          <w:p w14:paraId="0D7B49D2" w14:textId="6F9617E3" w:rsidR="00F376A9" w:rsidRPr="00E974C8" w:rsidRDefault="00F376A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E974C8">
              <w:rPr>
                <w:rFonts w:ascii="Times New Roman" w:hAnsi="Times New Roman"/>
                <w:bCs/>
                <w:sz w:val="24"/>
                <w:szCs w:val="24"/>
              </w:rPr>
              <w:t>17</w:t>
            </w:r>
            <w:r w:rsidR="00E974C8">
              <w:rPr>
                <w:rFonts w:ascii="Times New Roman" w:hAnsi="Times New Roman" w:cs="Times New Roman"/>
                <w:bCs/>
                <w:sz w:val="24"/>
                <w:szCs w:val="24"/>
              </w:rPr>
              <w:t>±0.3</w:t>
            </w:r>
          </w:p>
        </w:tc>
      </w:tr>
      <w:tr w:rsidR="00F376A9" w14:paraId="73DFB27E" w14:textId="77777777" w:rsidTr="00F376A9">
        <w:trPr>
          <w:trHeight w:val="505"/>
        </w:trPr>
        <w:tc>
          <w:tcPr>
            <w:cnfStyle w:val="001000000000" w:firstRow="0" w:lastRow="0" w:firstColumn="1" w:lastColumn="0" w:oddVBand="0" w:evenVBand="0" w:oddHBand="0" w:evenHBand="0" w:firstRowFirstColumn="0" w:firstRowLastColumn="0" w:lastRowFirstColumn="0" w:lastRowLastColumn="0"/>
            <w:tcW w:w="3384" w:type="dxa"/>
            <w:tcBorders>
              <w:top w:val="nil"/>
              <w:left w:val="nil"/>
              <w:bottom w:val="single" w:sz="4" w:space="0" w:color="auto"/>
              <w:right w:val="nil"/>
            </w:tcBorders>
            <w:hideMark/>
          </w:tcPr>
          <w:p w14:paraId="1871B616" w14:textId="77777777" w:rsidR="00F376A9" w:rsidRDefault="00F376A9">
            <w:pPr>
              <w:spacing w:line="480" w:lineRule="auto"/>
              <w:jc w:val="both"/>
              <w:rPr>
                <w:rFonts w:ascii="Times New Roman" w:hAnsi="Times New Roman"/>
                <w:b w:val="0"/>
                <w:sz w:val="24"/>
                <w:szCs w:val="24"/>
              </w:rPr>
            </w:pPr>
            <w:r>
              <w:rPr>
                <w:rFonts w:ascii="Times New Roman" w:hAnsi="Times New Roman"/>
                <w:b w:val="0"/>
                <w:i/>
                <w:sz w:val="24"/>
                <w:szCs w:val="24"/>
              </w:rPr>
              <w:t>Klebsiella pneumoniae</w:t>
            </w:r>
          </w:p>
        </w:tc>
        <w:tc>
          <w:tcPr>
            <w:tcW w:w="886" w:type="dxa"/>
            <w:tcBorders>
              <w:top w:val="nil"/>
              <w:left w:val="nil"/>
              <w:bottom w:val="single" w:sz="4" w:space="0" w:color="auto"/>
              <w:right w:val="nil"/>
            </w:tcBorders>
            <w:hideMark/>
          </w:tcPr>
          <w:p w14:paraId="5D6334B2" w14:textId="2BBEFDC6" w:rsidR="00F376A9" w:rsidRPr="00E974C8" w:rsidRDefault="00F376A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974C8">
              <w:rPr>
                <w:rFonts w:ascii="Times New Roman" w:hAnsi="Times New Roman"/>
                <w:bCs/>
                <w:sz w:val="24"/>
                <w:szCs w:val="24"/>
              </w:rPr>
              <w:t>14</w:t>
            </w:r>
            <w:r w:rsidR="00E974C8">
              <w:rPr>
                <w:rFonts w:ascii="Times New Roman" w:hAnsi="Times New Roman" w:cs="Times New Roman"/>
                <w:bCs/>
                <w:sz w:val="24"/>
                <w:szCs w:val="24"/>
              </w:rPr>
              <w:t>±0.6</w:t>
            </w:r>
          </w:p>
        </w:tc>
        <w:tc>
          <w:tcPr>
            <w:tcW w:w="763" w:type="dxa"/>
            <w:tcBorders>
              <w:top w:val="nil"/>
              <w:left w:val="nil"/>
              <w:bottom w:val="single" w:sz="4" w:space="0" w:color="auto"/>
              <w:right w:val="nil"/>
            </w:tcBorders>
            <w:hideMark/>
          </w:tcPr>
          <w:p w14:paraId="41E96E2D" w14:textId="24767C61" w:rsidR="00F376A9" w:rsidRPr="00E974C8" w:rsidRDefault="00F376A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974C8">
              <w:rPr>
                <w:rFonts w:ascii="Times New Roman" w:hAnsi="Times New Roman"/>
                <w:bCs/>
                <w:sz w:val="24"/>
                <w:szCs w:val="24"/>
              </w:rPr>
              <w:t>15</w:t>
            </w:r>
            <w:r w:rsidR="00E974C8">
              <w:rPr>
                <w:rFonts w:ascii="Times New Roman" w:hAnsi="Times New Roman" w:cs="Times New Roman"/>
                <w:bCs/>
                <w:sz w:val="24"/>
                <w:szCs w:val="24"/>
              </w:rPr>
              <w:t>±0.2</w:t>
            </w:r>
          </w:p>
        </w:tc>
        <w:tc>
          <w:tcPr>
            <w:tcW w:w="865" w:type="dxa"/>
            <w:tcBorders>
              <w:top w:val="nil"/>
              <w:left w:val="nil"/>
              <w:bottom w:val="single" w:sz="4" w:space="0" w:color="auto"/>
              <w:right w:val="nil"/>
            </w:tcBorders>
            <w:hideMark/>
          </w:tcPr>
          <w:p w14:paraId="33348233" w14:textId="4BF8972D" w:rsidR="00F376A9" w:rsidRPr="00E974C8" w:rsidRDefault="00F376A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974C8">
              <w:rPr>
                <w:rFonts w:ascii="Times New Roman" w:hAnsi="Times New Roman"/>
                <w:bCs/>
                <w:sz w:val="24"/>
                <w:szCs w:val="24"/>
              </w:rPr>
              <w:t>16</w:t>
            </w:r>
            <w:r w:rsidR="00E974C8">
              <w:rPr>
                <w:rFonts w:ascii="Times New Roman" w:hAnsi="Times New Roman" w:cs="Times New Roman"/>
                <w:bCs/>
                <w:sz w:val="24"/>
                <w:szCs w:val="24"/>
              </w:rPr>
              <w:t>±0.5</w:t>
            </w:r>
          </w:p>
        </w:tc>
        <w:tc>
          <w:tcPr>
            <w:tcW w:w="897" w:type="dxa"/>
            <w:tcBorders>
              <w:top w:val="nil"/>
              <w:left w:val="nil"/>
              <w:bottom w:val="single" w:sz="4" w:space="0" w:color="auto"/>
              <w:right w:val="nil"/>
            </w:tcBorders>
            <w:hideMark/>
          </w:tcPr>
          <w:p w14:paraId="0073ADCE" w14:textId="77777777" w:rsidR="00F376A9" w:rsidRPr="00E974C8" w:rsidRDefault="00F376A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974C8">
              <w:rPr>
                <w:rFonts w:ascii="Times New Roman" w:hAnsi="Times New Roman"/>
                <w:bCs/>
                <w:sz w:val="24"/>
                <w:szCs w:val="24"/>
              </w:rPr>
              <w:t>-</w:t>
            </w:r>
          </w:p>
        </w:tc>
        <w:tc>
          <w:tcPr>
            <w:tcW w:w="744" w:type="dxa"/>
            <w:tcBorders>
              <w:top w:val="nil"/>
              <w:left w:val="nil"/>
              <w:bottom w:val="single" w:sz="4" w:space="0" w:color="auto"/>
              <w:right w:val="nil"/>
            </w:tcBorders>
            <w:hideMark/>
          </w:tcPr>
          <w:p w14:paraId="70DF720D" w14:textId="77777777" w:rsidR="00F376A9" w:rsidRPr="00E974C8" w:rsidRDefault="00F376A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974C8">
              <w:rPr>
                <w:rFonts w:ascii="Times New Roman" w:hAnsi="Times New Roman"/>
                <w:bCs/>
                <w:sz w:val="24"/>
                <w:szCs w:val="24"/>
              </w:rPr>
              <w:t>-</w:t>
            </w:r>
          </w:p>
        </w:tc>
        <w:tc>
          <w:tcPr>
            <w:tcW w:w="745" w:type="dxa"/>
            <w:tcBorders>
              <w:top w:val="nil"/>
              <w:left w:val="nil"/>
              <w:bottom w:val="single" w:sz="4" w:space="0" w:color="auto"/>
              <w:right w:val="nil"/>
            </w:tcBorders>
            <w:hideMark/>
          </w:tcPr>
          <w:p w14:paraId="47276219" w14:textId="59966D1F" w:rsidR="00F376A9" w:rsidRPr="00E974C8" w:rsidRDefault="00F376A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974C8">
              <w:rPr>
                <w:rFonts w:ascii="Times New Roman" w:hAnsi="Times New Roman"/>
                <w:bCs/>
                <w:sz w:val="24"/>
                <w:szCs w:val="24"/>
              </w:rPr>
              <w:t>10</w:t>
            </w:r>
            <w:r w:rsidR="00E974C8">
              <w:rPr>
                <w:rFonts w:ascii="Times New Roman" w:hAnsi="Times New Roman" w:cs="Times New Roman"/>
                <w:bCs/>
                <w:sz w:val="24"/>
                <w:szCs w:val="24"/>
              </w:rPr>
              <w:t>±0.17</w:t>
            </w:r>
          </w:p>
        </w:tc>
        <w:tc>
          <w:tcPr>
            <w:tcW w:w="2156" w:type="dxa"/>
            <w:tcBorders>
              <w:top w:val="nil"/>
              <w:left w:val="nil"/>
              <w:bottom w:val="single" w:sz="4" w:space="0" w:color="auto"/>
              <w:right w:val="nil"/>
            </w:tcBorders>
            <w:hideMark/>
          </w:tcPr>
          <w:p w14:paraId="4CEB2462" w14:textId="77777777" w:rsidR="00F376A9" w:rsidRPr="00E974C8" w:rsidRDefault="00F376A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36"/>
                <w:szCs w:val="36"/>
              </w:rPr>
            </w:pPr>
            <w:r w:rsidRPr="00E974C8">
              <w:rPr>
                <w:rFonts w:ascii="Times New Roman" w:hAnsi="Times New Roman"/>
                <w:bCs/>
                <w:sz w:val="36"/>
                <w:szCs w:val="36"/>
              </w:rPr>
              <w:t>-</w:t>
            </w:r>
          </w:p>
        </w:tc>
      </w:tr>
    </w:tbl>
    <w:p w14:paraId="67CF8561" w14:textId="77777777" w:rsidR="00F376A9" w:rsidRDefault="00F376A9" w:rsidP="00F376A9">
      <w:pPr>
        <w:ind w:left="1440" w:hanging="1440"/>
        <w:rPr>
          <w:rFonts w:ascii="Times New Roman" w:hAnsi="Times New Roman"/>
          <w:sz w:val="24"/>
          <w:szCs w:val="24"/>
        </w:rPr>
      </w:pPr>
    </w:p>
    <w:p w14:paraId="1F3CD2F3" w14:textId="77777777" w:rsidR="00F376A9" w:rsidRDefault="00F376A9" w:rsidP="00F376A9">
      <w:pPr>
        <w:ind w:left="1440" w:hanging="1440"/>
        <w:rPr>
          <w:rFonts w:ascii="Times New Roman" w:hAnsi="Times New Roman"/>
          <w:sz w:val="24"/>
          <w:szCs w:val="24"/>
        </w:rPr>
      </w:pPr>
    </w:p>
    <w:p w14:paraId="7B757FA7" w14:textId="77777777" w:rsidR="00F376A9" w:rsidRDefault="00F376A9" w:rsidP="00F376A9">
      <w:pPr>
        <w:ind w:left="1440" w:hanging="1440"/>
        <w:rPr>
          <w:rFonts w:ascii="Times New Roman" w:hAnsi="Times New Roman"/>
          <w:sz w:val="24"/>
          <w:szCs w:val="24"/>
        </w:rPr>
      </w:pPr>
      <w:r>
        <w:rPr>
          <w:rFonts w:ascii="Times New Roman" w:hAnsi="Times New Roman"/>
          <w:sz w:val="24"/>
          <w:szCs w:val="24"/>
        </w:rPr>
        <w:t xml:space="preserve"> </w:t>
      </w:r>
    </w:p>
    <w:p w14:paraId="65AF1F87" w14:textId="77777777" w:rsidR="00F376A9" w:rsidRDefault="00F376A9" w:rsidP="00F376A9">
      <w:pPr>
        <w:ind w:left="1440" w:hanging="1440"/>
        <w:rPr>
          <w:rFonts w:ascii="Times New Roman" w:hAnsi="Times New Roman"/>
          <w:sz w:val="24"/>
          <w:szCs w:val="24"/>
        </w:rPr>
      </w:pPr>
    </w:p>
    <w:p w14:paraId="0A59739C" w14:textId="77777777" w:rsidR="00F376A9" w:rsidRDefault="00F376A9" w:rsidP="00F376A9">
      <w:pPr>
        <w:ind w:left="1440" w:hanging="1440"/>
        <w:rPr>
          <w:rFonts w:ascii="Times New Roman" w:hAnsi="Times New Roman"/>
          <w:sz w:val="24"/>
          <w:szCs w:val="24"/>
        </w:rPr>
      </w:pPr>
    </w:p>
    <w:p w14:paraId="24B4DAED" w14:textId="77777777" w:rsidR="00F376A9" w:rsidRDefault="00F376A9" w:rsidP="00F376A9">
      <w:pPr>
        <w:ind w:left="1440" w:hanging="1440"/>
        <w:rPr>
          <w:rFonts w:ascii="Times New Roman" w:hAnsi="Times New Roman"/>
          <w:sz w:val="24"/>
          <w:szCs w:val="24"/>
        </w:rPr>
      </w:pPr>
    </w:p>
    <w:p w14:paraId="493F72DD" w14:textId="77777777" w:rsidR="00F376A9" w:rsidRDefault="00F376A9" w:rsidP="00F376A9">
      <w:pPr>
        <w:ind w:left="1440" w:hanging="1440"/>
        <w:rPr>
          <w:rFonts w:ascii="Times New Roman" w:hAnsi="Times New Roman"/>
          <w:sz w:val="24"/>
          <w:szCs w:val="24"/>
        </w:rPr>
      </w:pPr>
    </w:p>
    <w:p w14:paraId="22266E0A" w14:textId="77777777" w:rsidR="00F376A9" w:rsidRDefault="00F376A9" w:rsidP="00F376A9">
      <w:pPr>
        <w:ind w:left="1440" w:hanging="1440"/>
        <w:rPr>
          <w:rFonts w:ascii="Times New Roman" w:hAnsi="Times New Roman"/>
          <w:sz w:val="24"/>
          <w:szCs w:val="24"/>
        </w:rPr>
      </w:pPr>
    </w:p>
    <w:p w14:paraId="375842BC" w14:textId="77777777" w:rsidR="00F376A9" w:rsidRDefault="00F376A9" w:rsidP="00F376A9">
      <w:pPr>
        <w:ind w:left="1440" w:hanging="1440"/>
        <w:rPr>
          <w:rFonts w:ascii="Times New Roman" w:hAnsi="Times New Roman"/>
          <w:sz w:val="24"/>
          <w:szCs w:val="24"/>
        </w:rPr>
      </w:pPr>
    </w:p>
    <w:p w14:paraId="5004FC9D" w14:textId="77777777" w:rsidR="00F376A9" w:rsidRDefault="00F376A9" w:rsidP="00F376A9">
      <w:pPr>
        <w:ind w:left="1440" w:hanging="1440"/>
        <w:rPr>
          <w:rFonts w:ascii="Times New Roman" w:hAnsi="Times New Roman"/>
          <w:sz w:val="24"/>
          <w:szCs w:val="24"/>
        </w:rPr>
      </w:pPr>
    </w:p>
    <w:p w14:paraId="6A5BF676" w14:textId="77777777" w:rsidR="00F376A9" w:rsidRDefault="00F376A9" w:rsidP="00F376A9">
      <w:pPr>
        <w:ind w:left="1440" w:hanging="1440"/>
        <w:rPr>
          <w:rFonts w:ascii="Times New Roman" w:hAnsi="Times New Roman"/>
          <w:sz w:val="24"/>
          <w:szCs w:val="24"/>
        </w:rPr>
      </w:pPr>
    </w:p>
    <w:p w14:paraId="650B0E7E" w14:textId="77777777" w:rsidR="00F376A9" w:rsidRDefault="00F376A9" w:rsidP="00F376A9">
      <w:pPr>
        <w:ind w:left="1440" w:hanging="1440"/>
        <w:rPr>
          <w:rFonts w:ascii="Times New Roman" w:hAnsi="Times New Roman"/>
          <w:sz w:val="24"/>
          <w:szCs w:val="24"/>
        </w:rPr>
      </w:pPr>
    </w:p>
    <w:p w14:paraId="7437DAC0" w14:textId="77777777" w:rsidR="00F376A9" w:rsidRDefault="00F376A9" w:rsidP="00F376A9">
      <w:pPr>
        <w:ind w:left="1440" w:hanging="1440"/>
        <w:rPr>
          <w:rFonts w:ascii="Times New Roman" w:hAnsi="Times New Roman"/>
          <w:sz w:val="24"/>
          <w:szCs w:val="24"/>
        </w:rPr>
      </w:pPr>
    </w:p>
    <w:p w14:paraId="1DCFF5EF" w14:textId="77777777" w:rsidR="00F376A9" w:rsidRDefault="00F376A9" w:rsidP="00F376A9">
      <w:pPr>
        <w:ind w:left="1440" w:hanging="1440"/>
        <w:rPr>
          <w:rFonts w:ascii="Times New Roman" w:hAnsi="Times New Roman"/>
          <w:sz w:val="24"/>
          <w:szCs w:val="24"/>
        </w:rPr>
      </w:pPr>
    </w:p>
    <w:p w14:paraId="4E1A80CE" w14:textId="77777777" w:rsidR="00F376A9" w:rsidRDefault="00F376A9" w:rsidP="00F376A9">
      <w:pPr>
        <w:ind w:left="1440" w:hanging="1440"/>
        <w:rPr>
          <w:rFonts w:ascii="Times New Roman" w:hAnsi="Times New Roman"/>
          <w:sz w:val="24"/>
          <w:szCs w:val="24"/>
        </w:rPr>
      </w:pPr>
    </w:p>
    <w:p w14:paraId="69CC3467" w14:textId="77777777" w:rsidR="00F376A9" w:rsidRDefault="00F376A9" w:rsidP="00F376A9">
      <w:pPr>
        <w:ind w:left="1440" w:hanging="1440"/>
        <w:rPr>
          <w:rFonts w:ascii="Times New Roman" w:hAnsi="Times New Roman"/>
          <w:sz w:val="24"/>
          <w:szCs w:val="24"/>
        </w:rPr>
      </w:pPr>
    </w:p>
    <w:p w14:paraId="5A033DE4" w14:textId="77777777" w:rsidR="00F376A9" w:rsidRDefault="00F376A9" w:rsidP="00F376A9">
      <w:pPr>
        <w:ind w:left="1440" w:hanging="1440"/>
        <w:rPr>
          <w:rFonts w:ascii="Times New Roman" w:hAnsi="Times New Roman"/>
          <w:sz w:val="24"/>
          <w:szCs w:val="24"/>
        </w:rPr>
      </w:pPr>
    </w:p>
    <w:p w14:paraId="496A31F0" w14:textId="77777777" w:rsidR="00F376A9" w:rsidRDefault="00F376A9" w:rsidP="00F376A9">
      <w:pPr>
        <w:ind w:left="1440" w:hanging="1440"/>
        <w:rPr>
          <w:rFonts w:ascii="Times New Roman" w:hAnsi="Times New Roman"/>
          <w:sz w:val="24"/>
          <w:szCs w:val="24"/>
        </w:rPr>
      </w:pPr>
    </w:p>
    <w:p w14:paraId="0A0AA36D" w14:textId="77777777" w:rsidR="00F376A9" w:rsidRDefault="00F376A9" w:rsidP="00F376A9">
      <w:pPr>
        <w:ind w:left="1440" w:hanging="1440"/>
        <w:rPr>
          <w:rFonts w:ascii="Times New Roman" w:hAnsi="Times New Roman"/>
          <w:sz w:val="24"/>
          <w:szCs w:val="24"/>
        </w:rPr>
      </w:pPr>
    </w:p>
    <w:p w14:paraId="552C3AE7" w14:textId="77777777" w:rsidR="00F376A9" w:rsidRDefault="00F376A9" w:rsidP="00F376A9">
      <w:pPr>
        <w:ind w:left="1440" w:hanging="1440"/>
        <w:rPr>
          <w:rFonts w:ascii="Times New Roman" w:hAnsi="Times New Roman"/>
          <w:b/>
          <w:sz w:val="24"/>
          <w:szCs w:val="24"/>
        </w:rPr>
      </w:pPr>
    </w:p>
    <w:p w14:paraId="31B44846" w14:textId="77777777" w:rsidR="00F376A9" w:rsidRPr="00FC0ADB" w:rsidRDefault="00F376A9" w:rsidP="006A4A83">
      <w:pPr>
        <w:shd w:val="clear" w:color="auto" w:fill="FFFFFF"/>
        <w:spacing w:after="0" w:line="480" w:lineRule="auto"/>
        <w:jc w:val="both"/>
        <w:textAlignment w:val="baseline"/>
        <w:rPr>
          <w:rFonts w:ascii="Times New Roman" w:hAnsi="Times New Roman" w:cs="Times New Roman"/>
          <w:sz w:val="24"/>
          <w:szCs w:val="24"/>
        </w:rPr>
      </w:pPr>
    </w:p>
    <w:sectPr w:rsidR="00F376A9" w:rsidRPr="00FC0ADB" w:rsidSect="00A0708B">
      <w:type w:val="continuous"/>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4547D"/>
    <w:multiLevelType w:val="multilevel"/>
    <w:tmpl w:val="0164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8461EE"/>
    <w:multiLevelType w:val="multilevel"/>
    <w:tmpl w:val="7020F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416CAC"/>
    <w:multiLevelType w:val="multilevel"/>
    <w:tmpl w:val="C6D6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003C16"/>
    <w:multiLevelType w:val="multilevel"/>
    <w:tmpl w:val="8A7E9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AC"/>
    <w:rsid w:val="00002ACF"/>
    <w:rsid w:val="00016631"/>
    <w:rsid w:val="00073F32"/>
    <w:rsid w:val="000B5616"/>
    <w:rsid w:val="000E0941"/>
    <w:rsid w:val="00237159"/>
    <w:rsid w:val="00293186"/>
    <w:rsid w:val="002B0139"/>
    <w:rsid w:val="002C6912"/>
    <w:rsid w:val="00347C02"/>
    <w:rsid w:val="00380EDA"/>
    <w:rsid w:val="003861A4"/>
    <w:rsid w:val="0042044F"/>
    <w:rsid w:val="004B2676"/>
    <w:rsid w:val="004B2A25"/>
    <w:rsid w:val="00501768"/>
    <w:rsid w:val="00512177"/>
    <w:rsid w:val="00590C10"/>
    <w:rsid w:val="005E4C31"/>
    <w:rsid w:val="0060049F"/>
    <w:rsid w:val="00604076"/>
    <w:rsid w:val="0069442B"/>
    <w:rsid w:val="006A4A83"/>
    <w:rsid w:val="006B3DE6"/>
    <w:rsid w:val="006B6F85"/>
    <w:rsid w:val="007C4F28"/>
    <w:rsid w:val="007E2EE6"/>
    <w:rsid w:val="00836CEA"/>
    <w:rsid w:val="00843E81"/>
    <w:rsid w:val="00851332"/>
    <w:rsid w:val="00871675"/>
    <w:rsid w:val="008B155C"/>
    <w:rsid w:val="009454AC"/>
    <w:rsid w:val="00A0708B"/>
    <w:rsid w:val="00B51DF6"/>
    <w:rsid w:val="00B75EDB"/>
    <w:rsid w:val="00BD19E2"/>
    <w:rsid w:val="00CF4C8B"/>
    <w:rsid w:val="00D00462"/>
    <w:rsid w:val="00D45F32"/>
    <w:rsid w:val="00D82B9F"/>
    <w:rsid w:val="00DA4F45"/>
    <w:rsid w:val="00DC2A60"/>
    <w:rsid w:val="00E974C8"/>
    <w:rsid w:val="00F23828"/>
    <w:rsid w:val="00F376A9"/>
    <w:rsid w:val="00F62D92"/>
    <w:rsid w:val="00F670D0"/>
    <w:rsid w:val="00F675C7"/>
    <w:rsid w:val="00FC0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914B4"/>
  <w15:chartTrackingRefBased/>
  <w15:docId w15:val="{80E2356E-25AD-4C61-8094-CC1D7E63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0B561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454AC"/>
    <w:rPr>
      <w:i/>
      <w:iCs/>
    </w:rPr>
  </w:style>
  <w:style w:type="character" w:customStyle="1" w:styleId="Heading4Char">
    <w:name w:val="Heading 4 Char"/>
    <w:basedOn w:val="DefaultParagraphFont"/>
    <w:link w:val="Heading4"/>
    <w:uiPriority w:val="9"/>
    <w:semiHidden/>
    <w:rsid w:val="000B5616"/>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B5616"/>
    <w:rPr>
      <w:b/>
      <w:bCs/>
    </w:rPr>
  </w:style>
  <w:style w:type="paragraph" w:styleId="ListParagraph">
    <w:name w:val="List Paragraph"/>
    <w:basedOn w:val="Normal"/>
    <w:uiPriority w:val="34"/>
    <w:qFormat/>
    <w:rsid w:val="0069442B"/>
    <w:pPr>
      <w:ind w:left="720"/>
      <w:contextualSpacing/>
    </w:pPr>
  </w:style>
  <w:style w:type="character" w:styleId="LineNumber">
    <w:name w:val="line number"/>
    <w:basedOn w:val="DefaultParagraphFont"/>
    <w:uiPriority w:val="99"/>
    <w:semiHidden/>
    <w:unhideWhenUsed/>
    <w:rsid w:val="007E2EE6"/>
  </w:style>
  <w:style w:type="paragraph" w:styleId="NormalWeb">
    <w:name w:val="Normal (Web)"/>
    <w:basedOn w:val="Normal"/>
    <w:uiPriority w:val="99"/>
    <w:unhideWhenUsed/>
    <w:rsid w:val="00FC0A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75C7"/>
    <w:rPr>
      <w:color w:val="0000FF"/>
      <w:u w:val="single"/>
    </w:rPr>
  </w:style>
  <w:style w:type="table" w:styleId="PlainTable2">
    <w:name w:val="Plain Table 2"/>
    <w:basedOn w:val="TableNormal"/>
    <w:uiPriority w:val="42"/>
    <w:rsid w:val="00F376A9"/>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nchor-text">
    <w:name w:val="anchor-text"/>
    <w:basedOn w:val="DefaultParagraphFont"/>
    <w:rsid w:val="00CF4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72436">
      <w:bodyDiv w:val="1"/>
      <w:marLeft w:val="0"/>
      <w:marRight w:val="0"/>
      <w:marTop w:val="0"/>
      <w:marBottom w:val="0"/>
      <w:divBdr>
        <w:top w:val="none" w:sz="0" w:space="0" w:color="auto"/>
        <w:left w:val="none" w:sz="0" w:space="0" w:color="auto"/>
        <w:bottom w:val="none" w:sz="0" w:space="0" w:color="auto"/>
        <w:right w:val="none" w:sz="0" w:space="0" w:color="auto"/>
      </w:divBdr>
    </w:div>
    <w:div w:id="162405413">
      <w:bodyDiv w:val="1"/>
      <w:marLeft w:val="0"/>
      <w:marRight w:val="0"/>
      <w:marTop w:val="0"/>
      <w:marBottom w:val="0"/>
      <w:divBdr>
        <w:top w:val="none" w:sz="0" w:space="0" w:color="auto"/>
        <w:left w:val="none" w:sz="0" w:space="0" w:color="auto"/>
        <w:bottom w:val="none" w:sz="0" w:space="0" w:color="auto"/>
        <w:right w:val="none" w:sz="0" w:space="0" w:color="auto"/>
      </w:divBdr>
      <w:divsChild>
        <w:div w:id="1620139812">
          <w:marLeft w:val="0"/>
          <w:marRight w:val="0"/>
          <w:marTop w:val="0"/>
          <w:marBottom w:val="0"/>
          <w:divBdr>
            <w:top w:val="none" w:sz="0" w:space="0" w:color="auto"/>
            <w:left w:val="none" w:sz="0" w:space="0" w:color="auto"/>
            <w:bottom w:val="none" w:sz="0" w:space="0" w:color="auto"/>
            <w:right w:val="none" w:sz="0" w:space="0" w:color="auto"/>
          </w:divBdr>
          <w:divsChild>
            <w:div w:id="1982224">
              <w:marLeft w:val="0"/>
              <w:marRight w:val="0"/>
              <w:marTop w:val="0"/>
              <w:marBottom w:val="0"/>
              <w:divBdr>
                <w:top w:val="none" w:sz="0" w:space="0" w:color="auto"/>
                <w:left w:val="none" w:sz="0" w:space="0" w:color="auto"/>
                <w:bottom w:val="none" w:sz="0" w:space="0" w:color="auto"/>
                <w:right w:val="none" w:sz="0" w:space="0" w:color="auto"/>
              </w:divBdr>
              <w:divsChild>
                <w:div w:id="1017343601">
                  <w:marLeft w:val="0"/>
                  <w:marRight w:val="0"/>
                  <w:marTop w:val="0"/>
                  <w:marBottom w:val="0"/>
                  <w:divBdr>
                    <w:top w:val="none" w:sz="0" w:space="0" w:color="auto"/>
                    <w:left w:val="none" w:sz="0" w:space="0" w:color="auto"/>
                    <w:bottom w:val="none" w:sz="0" w:space="0" w:color="auto"/>
                    <w:right w:val="none" w:sz="0" w:space="0" w:color="auto"/>
                  </w:divBdr>
                  <w:divsChild>
                    <w:div w:id="1655141479">
                      <w:marLeft w:val="0"/>
                      <w:marRight w:val="0"/>
                      <w:marTop w:val="0"/>
                      <w:marBottom w:val="0"/>
                      <w:divBdr>
                        <w:top w:val="none" w:sz="0" w:space="0" w:color="auto"/>
                        <w:left w:val="none" w:sz="0" w:space="0" w:color="auto"/>
                        <w:bottom w:val="none" w:sz="0" w:space="0" w:color="auto"/>
                        <w:right w:val="none" w:sz="0" w:space="0" w:color="auto"/>
                      </w:divBdr>
                      <w:divsChild>
                        <w:div w:id="502359683">
                          <w:marLeft w:val="0"/>
                          <w:marRight w:val="0"/>
                          <w:marTop w:val="0"/>
                          <w:marBottom w:val="0"/>
                          <w:divBdr>
                            <w:top w:val="none" w:sz="0" w:space="0" w:color="auto"/>
                            <w:left w:val="none" w:sz="0" w:space="0" w:color="auto"/>
                            <w:bottom w:val="none" w:sz="0" w:space="0" w:color="auto"/>
                            <w:right w:val="none" w:sz="0" w:space="0" w:color="auto"/>
                          </w:divBdr>
                          <w:divsChild>
                            <w:div w:id="110750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776638">
      <w:bodyDiv w:val="1"/>
      <w:marLeft w:val="0"/>
      <w:marRight w:val="0"/>
      <w:marTop w:val="0"/>
      <w:marBottom w:val="0"/>
      <w:divBdr>
        <w:top w:val="none" w:sz="0" w:space="0" w:color="auto"/>
        <w:left w:val="none" w:sz="0" w:space="0" w:color="auto"/>
        <w:bottom w:val="none" w:sz="0" w:space="0" w:color="auto"/>
        <w:right w:val="none" w:sz="0" w:space="0" w:color="auto"/>
      </w:divBdr>
    </w:div>
    <w:div w:id="1078013329">
      <w:bodyDiv w:val="1"/>
      <w:marLeft w:val="0"/>
      <w:marRight w:val="0"/>
      <w:marTop w:val="0"/>
      <w:marBottom w:val="0"/>
      <w:divBdr>
        <w:top w:val="none" w:sz="0" w:space="0" w:color="auto"/>
        <w:left w:val="none" w:sz="0" w:space="0" w:color="auto"/>
        <w:bottom w:val="none" w:sz="0" w:space="0" w:color="auto"/>
        <w:right w:val="none" w:sz="0" w:space="0" w:color="auto"/>
      </w:divBdr>
    </w:div>
    <w:div w:id="1123310522">
      <w:bodyDiv w:val="1"/>
      <w:marLeft w:val="0"/>
      <w:marRight w:val="0"/>
      <w:marTop w:val="0"/>
      <w:marBottom w:val="0"/>
      <w:divBdr>
        <w:top w:val="none" w:sz="0" w:space="0" w:color="auto"/>
        <w:left w:val="none" w:sz="0" w:space="0" w:color="auto"/>
        <w:bottom w:val="none" w:sz="0" w:space="0" w:color="auto"/>
        <w:right w:val="none" w:sz="0" w:space="0" w:color="auto"/>
      </w:divBdr>
      <w:divsChild>
        <w:div w:id="397947350">
          <w:marLeft w:val="0"/>
          <w:marRight w:val="0"/>
          <w:marTop w:val="0"/>
          <w:marBottom w:val="240"/>
          <w:divBdr>
            <w:top w:val="none" w:sz="0" w:space="0" w:color="auto"/>
            <w:left w:val="none" w:sz="0" w:space="0" w:color="auto"/>
            <w:bottom w:val="none" w:sz="0" w:space="0" w:color="auto"/>
            <w:right w:val="none" w:sz="0" w:space="0" w:color="auto"/>
          </w:divBdr>
        </w:div>
        <w:div w:id="1987010000">
          <w:marLeft w:val="0"/>
          <w:marRight w:val="0"/>
          <w:marTop w:val="0"/>
          <w:marBottom w:val="240"/>
          <w:divBdr>
            <w:top w:val="none" w:sz="0" w:space="0" w:color="auto"/>
            <w:left w:val="none" w:sz="0" w:space="0" w:color="auto"/>
            <w:bottom w:val="none" w:sz="0" w:space="0" w:color="auto"/>
            <w:right w:val="none" w:sz="0" w:space="0" w:color="auto"/>
          </w:divBdr>
        </w:div>
        <w:div w:id="409810579">
          <w:marLeft w:val="0"/>
          <w:marRight w:val="0"/>
          <w:marTop w:val="0"/>
          <w:marBottom w:val="240"/>
          <w:divBdr>
            <w:top w:val="none" w:sz="0" w:space="0" w:color="auto"/>
            <w:left w:val="none" w:sz="0" w:space="0" w:color="auto"/>
            <w:bottom w:val="none" w:sz="0" w:space="0" w:color="auto"/>
            <w:right w:val="none" w:sz="0" w:space="0" w:color="auto"/>
          </w:divBdr>
        </w:div>
        <w:div w:id="1171987743">
          <w:marLeft w:val="0"/>
          <w:marRight w:val="0"/>
          <w:marTop w:val="0"/>
          <w:marBottom w:val="240"/>
          <w:divBdr>
            <w:top w:val="none" w:sz="0" w:space="0" w:color="auto"/>
            <w:left w:val="none" w:sz="0" w:space="0" w:color="auto"/>
            <w:bottom w:val="none" w:sz="0" w:space="0" w:color="auto"/>
            <w:right w:val="none" w:sz="0" w:space="0" w:color="auto"/>
          </w:divBdr>
        </w:div>
        <w:div w:id="1161500991">
          <w:marLeft w:val="0"/>
          <w:marRight w:val="0"/>
          <w:marTop w:val="0"/>
          <w:marBottom w:val="240"/>
          <w:divBdr>
            <w:top w:val="none" w:sz="0" w:space="0" w:color="auto"/>
            <w:left w:val="none" w:sz="0" w:space="0" w:color="auto"/>
            <w:bottom w:val="none" w:sz="0" w:space="0" w:color="auto"/>
            <w:right w:val="none" w:sz="0" w:space="0" w:color="auto"/>
          </w:divBdr>
        </w:div>
        <w:div w:id="423186543">
          <w:marLeft w:val="0"/>
          <w:marRight w:val="0"/>
          <w:marTop w:val="0"/>
          <w:marBottom w:val="0"/>
          <w:divBdr>
            <w:top w:val="none" w:sz="0" w:space="0" w:color="auto"/>
            <w:left w:val="none" w:sz="0" w:space="0" w:color="auto"/>
            <w:bottom w:val="none" w:sz="0" w:space="0" w:color="auto"/>
            <w:right w:val="none" w:sz="0" w:space="0" w:color="auto"/>
          </w:divBdr>
        </w:div>
      </w:divsChild>
    </w:div>
    <w:div w:id="1497842631">
      <w:bodyDiv w:val="1"/>
      <w:marLeft w:val="0"/>
      <w:marRight w:val="0"/>
      <w:marTop w:val="0"/>
      <w:marBottom w:val="0"/>
      <w:divBdr>
        <w:top w:val="none" w:sz="0" w:space="0" w:color="auto"/>
        <w:left w:val="none" w:sz="0" w:space="0" w:color="auto"/>
        <w:bottom w:val="none" w:sz="0" w:space="0" w:color="auto"/>
        <w:right w:val="none" w:sz="0" w:space="0" w:color="auto"/>
      </w:divBdr>
    </w:div>
    <w:div w:id="1948730628">
      <w:bodyDiv w:val="1"/>
      <w:marLeft w:val="0"/>
      <w:marRight w:val="0"/>
      <w:marTop w:val="0"/>
      <w:marBottom w:val="0"/>
      <w:divBdr>
        <w:top w:val="none" w:sz="0" w:space="0" w:color="auto"/>
        <w:left w:val="none" w:sz="0" w:space="0" w:color="auto"/>
        <w:bottom w:val="none" w:sz="0" w:space="0" w:color="auto"/>
        <w:right w:val="none" w:sz="0" w:space="0" w:color="auto"/>
      </w:divBdr>
    </w:div>
    <w:div w:id="2103333448">
      <w:bodyDiv w:val="1"/>
      <w:marLeft w:val="0"/>
      <w:marRight w:val="0"/>
      <w:marTop w:val="0"/>
      <w:marBottom w:val="0"/>
      <w:divBdr>
        <w:top w:val="none" w:sz="0" w:space="0" w:color="auto"/>
        <w:left w:val="none" w:sz="0" w:space="0" w:color="auto"/>
        <w:bottom w:val="none" w:sz="0" w:space="0" w:color="auto"/>
        <w:right w:val="none" w:sz="0" w:space="0" w:color="auto"/>
      </w:divBdr>
      <w:divsChild>
        <w:div w:id="916135272">
          <w:marLeft w:val="0"/>
          <w:marRight w:val="0"/>
          <w:marTop w:val="0"/>
          <w:marBottom w:val="240"/>
          <w:divBdr>
            <w:top w:val="none" w:sz="0" w:space="0" w:color="auto"/>
            <w:left w:val="none" w:sz="0" w:space="0" w:color="auto"/>
            <w:bottom w:val="none" w:sz="0" w:space="0" w:color="auto"/>
            <w:right w:val="none" w:sz="0" w:space="0" w:color="auto"/>
          </w:divBdr>
        </w:div>
        <w:div w:id="850492929">
          <w:marLeft w:val="0"/>
          <w:marRight w:val="0"/>
          <w:marTop w:val="0"/>
          <w:marBottom w:val="240"/>
          <w:divBdr>
            <w:top w:val="none" w:sz="0" w:space="0" w:color="auto"/>
            <w:left w:val="none" w:sz="0" w:space="0" w:color="auto"/>
            <w:bottom w:val="none" w:sz="0" w:space="0" w:color="auto"/>
            <w:right w:val="none" w:sz="0" w:space="0" w:color="auto"/>
          </w:divBdr>
        </w:div>
        <w:div w:id="174880187">
          <w:marLeft w:val="0"/>
          <w:marRight w:val="0"/>
          <w:marTop w:val="0"/>
          <w:marBottom w:val="240"/>
          <w:divBdr>
            <w:top w:val="none" w:sz="0" w:space="0" w:color="auto"/>
            <w:left w:val="none" w:sz="0" w:space="0" w:color="auto"/>
            <w:bottom w:val="none" w:sz="0" w:space="0" w:color="auto"/>
            <w:right w:val="none" w:sz="0" w:space="0" w:color="auto"/>
          </w:divBdr>
        </w:div>
        <w:div w:id="921835602">
          <w:marLeft w:val="0"/>
          <w:marRight w:val="0"/>
          <w:marTop w:val="0"/>
          <w:marBottom w:val="240"/>
          <w:divBdr>
            <w:top w:val="none" w:sz="0" w:space="0" w:color="auto"/>
            <w:left w:val="none" w:sz="0" w:space="0" w:color="auto"/>
            <w:bottom w:val="none" w:sz="0" w:space="0" w:color="auto"/>
            <w:right w:val="none" w:sz="0" w:space="0" w:color="auto"/>
          </w:divBdr>
        </w:div>
        <w:div w:id="365954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21/ar960016n" TargetMode="External"/><Relationship Id="rId18" Type="http://schemas.openxmlformats.org/officeDocument/2006/relationships/hyperlink" Target="https://doi.org/10.3390/biom14040445" TargetMode="External"/><Relationship Id="rId26" Type="http://schemas.openxmlformats.org/officeDocument/2006/relationships/hyperlink" Target="http://doi.org/10.26480/MSM.01.2018.04.08" TargetMode="External"/><Relationship Id="rId39" Type="http://schemas.openxmlformats.org/officeDocument/2006/relationships/chart" Target="charts/chart1.xml"/><Relationship Id="rId21" Type="http://schemas.openxmlformats.org/officeDocument/2006/relationships/hyperlink" Target="https://doi.org/10.12692/ijb/5.6.104-112" TargetMode="External"/><Relationship Id="rId34" Type="http://schemas.openxmlformats.org/officeDocument/2006/relationships/image" Target="media/image2.png"/><Relationship Id="rId7" Type="http://schemas.openxmlformats.org/officeDocument/2006/relationships/hyperlink" Target="https://doi.org/10.1016/j.jrras.2015.06.006" TargetMode="External"/><Relationship Id="rId2" Type="http://schemas.openxmlformats.org/officeDocument/2006/relationships/numbering" Target="numbering.xml"/><Relationship Id="rId16" Type="http://schemas.openxmlformats.org/officeDocument/2006/relationships/hyperlink" Target="https://doi.org/10.1007/s10529-015-2026-7" TargetMode="External"/><Relationship Id="rId20" Type="http://schemas.openxmlformats.org/officeDocument/2006/relationships/hyperlink" Target="https://doi/10.1515/gps-2020-0029/html" TargetMode="External"/><Relationship Id="rId29" Type="http://schemas.openxmlformats.org/officeDocument/2006/relationships/hyperlink" Target="https://doi.org/10.1166/jbn.2009.03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oi.org/10.14232/abs.2021.1.65-73" TargetMode="External"/><Relationship Id="rId11" Type="http://schemas.openxmlformats.org/officeDocument/2006/relationships/hyperlink" Target="https://www.cdc.gov/mosquitoes/mosquito-control/larvicides.html" TargetMode="External"/><Relationship Id="rId24" Type="http://schemas.openxmlformats.org/officeDocument/2006/relationships/hyperlink" Target="https://doi.org/10.1016/j.actatropica.2013.09.007" TargetMode="External"/><Relationship Id="rId32" Type="http://schemas.openxmlformats.org/officeDocument/2006/relationships/hyperlink" Target="https://doi.org/10.1016/j.drudis.2014.11.014" TargetMode="External"/><Relationship Id="rId37" Type="http://schemas.openxmlformats.org/officeDocument/2006/relationships/image" Target="media/image5.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40204-020-00135-2" TargetMode="External"/><Relationship Id="rId23" Type="http://schemas.openxmlformats.org/officeDocument/2006/relationships/hyperlink" Target="https://doi.org/10.1166/jnn.2014.9019" TargetMode="External"/><Relationship Id="rId28" Type="http://schemas.openxmlformats.org/officeDocument/2006/relationships/hyperlink" Target="https://doi.org/10.2174/1568011053174828" TargetMode="External"/><Relationship Id="rId36" Type="http://schemas.openxmlformats.org/officeDocument/2006/relationships/image" Target="media/image4.jpeg"/><Relationship Id="rId10" Type="http://schemas.openxmlformats.org/officeDocument/2006/relationships/hyperlink" Target="https://pubmed.ncbi.nlm.nih.gov/22165291/" TargetMode="External"/><Relationship Id="rId19" Type="http://schemas.openxmlformats.org/officeDocument/2006/relationships/hyperlink" Target="https://doi.org/10.1016/j.tibtech.2013.01.003" TargetMode="External"/><Relationship Id="rId31" Type="http://schemas.openxmlformats.org/officeDocument/2006/relationships/hyperlink" Target="https://doi.org/10.1016/j.jrras.2015.11.001" TargetMode="External"/><Relationship Id="rId4" Type="http://schemas.openxmlformats.org/officeDocument/2006/relationships/settings" Target="settings.xml"/><Relationship Id="rId9" Type="http://schemas.openxmlformats.org/officeDocument/2006/relationships/hyperlink" Target="https://doi.org/10.1016/j.sajb.2023.01.021" TargetMode="External"/><Relationship Id="rId14" Type="http://schemas.openxmlformats.org/officeDocument/2006/relationships/hyperlink" Target="https://doi.org/10.1002/jps.2600600940" TargetMode="External"/><Relationship Id="rId22" Type="http://schemas.openxmlformats.org/officeDocument/2006/relationships/hyperlink" Target="https://doi.org/10.1016/j.cis.2011.08.004" TargetMode="External"/><Relationship Id="rId27" Type="http://schemas.openxmlformats.org/officeDocument/2006/relationships/hyperlink" Target="https://doi.org/10.1016/j.cis.2008.09.002" TargetMode="External"/><Relationship Id="rId30" Type="http://schemas.openxmlformats.org/officeDocument/2006/relationships/hyperlink" Target="https://doi.org/10.1039/D0RA09941D" TargetMode="External"/><Relationship Id="rId35" Type="http://schemas.openxmlformats.org/officeDocument/2006/relationships/image" Target="media/image3.png"/><Relationship Id="rId8" Type="http://schemas.openxmlformats.org/officeDocument/2006/relationships/hyperlink" Target="https://doi.org/10.1155/2016/7382506" TargetMode="External"/><Relationship Id="rId3" Type="http://schemas.openxmlformats.org/officeDocument/2006/relationships/styles" Target="styles.xml"/><Relationship Id="rId12" Type="http://schemas.openxmlformats.org/officeDocument/2006/relationships/hyperlink" Target="https://doi.org/10.1016/j.actatropica.2023.106858" TargetMode="External"/><Relationship Id="rId17" Type="http://schemas.openxmlformats.org/officeDocument/2006/relationships/hyperlink" Target="https://doi.org/10.1016/j.jff.2020.104171" TargetMode="External"/><Relationship Id="rId25" Type="http://schemas.openxmlformats.org/officeDocument/2006/relationships/hyperlink" Target="https://doi.org/10.1002/ptr.6076" TargetMode="External"/><Relationship Id="rId33" Type="http://schemas.openxmlformats.org/officeDocument/2006/relationships/image" Target="media/image1.jpeg"/><Relationship Id="rId38"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Mortality (%)</c:v>
                </c:pt>
              </c:strCache>
            </c:strRef>
          </c:tx>
          <c:spPr>
            <a:solidFill>
              <a:schemeClr val="accent1"/>
            </a:solidFill>
            <a:ln>
              <a:noFill/>
            </a:ln>
            <a:effectLst/>
          </c:spPr>
          <c:invertIfNegative val="0"/>
          <c:errBars>
            <c:errBarType val="both"/>
            <c:errValType val="cust"/>
            <c:noEndCap val="0"/>
            <c:plus>
              <c:numRef>
                <c:f>Sheet1!$C$2:$C$4</c:f>
                <c:numCache>
                  <c:formatCode>General</c:formatCode>
                  <c:ptCount val="3"/>
                  <c:pt idx="0">
                    <c:v>2.2999999999999998</c:v>
                  </c:pt>
                  <c:pt idx="1">
                    <c:v>1.2</c:v>
                  </c:pt>
                  <c:pt idx="2">
                    <c:v>0.5</c:v>
                  </c:pt>
                </c:numCache>
              </c:numRef>
            </c:plus>
            <c:minus>
              <c:numRef>
                <c:f>Sheet1!$C$2:$C$4</c:f>
                <c:numCache>
                  <c:formatCode>General</c:formatCode>
                  <c:ptCount val="3"/>
                  <c:pt idx="0">
                    <c:v>2.2999999999999998</c:v>
                  </c:pt>
                  <c:pt idx="1">
                    <c:v>1.2</c:v>
                  </c:pt>
                  <c:pt idx="2">
                    <c:v>0.5</c:v>
                  </c:pt>
                </c:numCache>
              </c:numRef>
            </c:minus>
            <c:spPr>
              <a:noFill/>
              <a:ln w="9525" cap="flat" cmpd="sng" algn="ctr">
                <a:solidFill>
                  <a:schemeClr val="tx1">
                    <a:lumMod val="65000"/>
                    <a:lumOff val="35000"/>
                  </a:schemeClr>
                </a:solidFill>
                <a:round/>
              </a:ln>
              <a:effectLst/>
            </c:spPr>
          </c:errBars>
          <c:cat>
            <c:strRef>
              <c:f>Sheet1!$A$2:$A$4</c:f>
              <c:strCache>
                <c:ptCount val="3"/>
                <c:pt idx="0">
                  <c:v>Neem-AgNPs</c:v>
                </c:pt>
                <c:pt idx="1">
                  <c:v>Neem Extract</c:v>
                </c:pt>
                <c:pt idx="2">
                  <c:v>Control</c:v>
                </c:pt>
              </c:strCache>
            </c:strRef>
          </c:cat>
          <c:val>
            <c:numRef>
              <c:f>Sheet1!$B$2:$B$4</c:f>
              <c:numCache>
                <c:formatCode>General</c:formatCode>
                <c:ptCount val="3"/>
                <c:pt idx="0">
                  <c:v>98</c:v>
                </c:pt>
                <c:pt idx="1">
                  <c:v>8</c:v>
                </c:pt>
                <c:pt idx="2">
                  <c:v>2</c:v>
                </c:pt>
              </c:numCache>
            </c:numRef>
          </c:val>
          <c:extLst>
            <c:ext xmlns:c16="http://schemas.microsoft.com/office/drawing/2014/chart" uri="{C3380CC4-5D6E-409C-BE32-E72D297353CC}">
              <c16:uniqueId val="{00000000-92B6-43AC-BFD5-09851831250F}"/>
            </c:ext>
          </c:extLst>
        </c:ser>
        <c:dLbls>
          <c:showLegendKey val="0"/>
          <c:showVal val="0"/>
          <c:showCatName val="0"/>
          <c:showSerName val="0"/>
          <c:showPercent val="0"/>
          <c:showBubbleSize val="0"/>
        </c:dLbls>
        <c:gapWidth val="219"/>
        <c:overlap val="-27"/>
        <c:axId val="439618559"/>
        <c:axId val="449808079"/>
      </c:barChart>
      <c:catAx>
        <c:axId val="4396185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Extract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808079"/>
        <c:crosses val="autoZero"/>
        <c:auto val="1"/>
        <c:lblAlgn val="ctr"/>
        <c:lblOffset val="100"/>
        <c:noMultiLvlLbl val="0"/>
      </c:catAx>
      <c:valAx>
        <c:axId val="44980807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Mortility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6185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AD106-7D1C-403E-8B53-27A652BB1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27</Pages>
  <Words>4240</Words>
  <Characters>24174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40</cp:revision>
  <dcterms:created xsi:type="dcterms:W3CDTF">2025-09-06T12:14:00Z</dcterms:created>
  <dcterms:modified xsi:type="dcterms:W3CDTF">2025-09-24T12:02:00Z</dcterms:modified>
</cp:coreProperties>
</file>