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A96D5" w14:textId="77777777" w:rsidR="007C7A9A" w:rsidRDefault="007C7A9A" w:rsidP="008F2AF9">
      <w:pPr>
        <w:shd w:val="clear" w:color="FFFFFF" w:fill="FFFFFF"/>
        <w:autoSpaceDN w:val="0"/>
        <w:spacing w:line="276" w:lineRule="auto"/>
        <w:jc w:val="center"/>
        <w:textAlignment w:val="baseline"/>
        <w:outlineLvl w:val="2"/>
        <w:rPr>
          <w:rFonts w:ascii="Times New Roman" w:hAnsi="Times New Roman" w:cs="Times New Roman"/>
          <w:b/>
          <w:bCs/>
          <w:iCs/>
          <w:color w:val="000000" w:themeColor="text1"/>
          <w:sz w:val="24"/>
          <w:szCs w:val="24"/>
        </w:rPr>
      </w:pPr>
      <w:r w:rsidRPr="007C7A9A">
        <w:rPr>
          <w:rFonts w:ascii="Times New Roman" w:hAnsi="Times New Roman" w:cs="Times New Roman"/>
          <w:b/>
          <w:bCs/>
          <w:iCs/>
          <w:color w:val="000000" w:themeColor="text1"/>
          <w:sz w:val="24"/>
          <w:szCs w:val="24"/>
        </w:rPr>
        <w:t xml:space="preserve">Original Research Article </w:t>
      </w:r>
    </w:p>
    <w:p w14:paraId="21498D5F" w14:textId="77777777" w:rsidR="00654C27" w:rsidRDefault="00654C27" w:rsidP="008F2AF9">
      <w:pPr>
        <w:shd w:val="clear" w:color="FFFFFF" w:fill="FFFFFF"/>
        <w:autoSpaceDN w:val="0"/>
        <w:spacing w:line="276" w:lineRule="auto"/>
        <w:jc w:val="center"/>
        <w:textAlignment w:val="baseline"/>
        <w:outlineLvl w:val="2"/>
        <w:rPr>
          <w:rFonts w:ascii="Times New Roman" w:hAnsi="Times New Roman" w:cs="Times New Roman"/>
          <w:b/>
          <w:bCs/>
          <w:iCs/>
          <w:color w:val="000000" w:themeColor="text1"/>
          <w:sz w:val="24"/>
          <w:szCs w:val="24"/>
        </w:rPr>
      </w:pPr>
    </w:p>
    <w:p w14:paraId="1348CA4D" w14:textId="48C0A367" w:rsidR="008F2AF9" w:rsidRDefault="008F2AF9" w:rsidP="008F2AF9">
      <w:pPr>
        <w:shd w:val="clear" w:color="FFFFFF" w:fill="FFFFFF"/>
        <w:autoSpaceDN w:val="0"/>
        <w:spacing w:line="276" w:lineRule="auto"/>
        <w:jc w:val="center"/>
        <w:textAlignment w:val="baseline"/>
        <w:outlineLvl w:val="2"/>
        <w:rPr>
          <w:rFonts w:ascii="Times New Roman" w:eastAsia="Times New Roman" w:hAnsi="Times New Roman"/>
          <w:b/>
          <w:bCs/>
          <w:color w:val="000000" w:themeColor="text1"/>
          <w:sz w:val="24"/>
          <w:szCs w:val="24"/>
        </w:rPr>
      </w:pPr>
      <w:r w:rsidRPr="008D7380">
        <w:rPr>
          <w:rFonts w:ascii="Times New Roman" w:hAnsi="Times New Roman" w:cs="Times New Roman"/>
          <w:b/>
          <w:bCs/>
          <w:iCs/>
          <w:color w:val="000000" w:themeColor="text1"/>
          <w:sz w:val="24"/>
          <w:szCs w:val="24"/>
        </w:rPr>
        <w:t>Feeding Challenges Associated with Transition from Exclusive Breastfeeding to Complementary Feeding Among Mothers</w:t>
      </w:r>
      <w:r>
        <w:rPr>
          <w:rFonts w:ascii="Times New Roman" w:hAnsi="Times New Roman" w:cs="Times New Roman"/>
          <w:b/>
          <w:bCs/>
          <w:iCs/>
          <w:color w:val="000000" w:themeColor="text1"/>
          <w:sz w:val="24"/>
          <w:szCs w:val="24"/>
        </w:rPr>
        <w:t xml:space="preserve"> in </w:t>
      </w:r>
      <w:r>
        <w:rPr>
          <w:rFonts w:ascii="Times New Roman" w:eastAsia="Times New Roman" w:hAnsi="Times New Roman"/>
          <w:b/>
          <w:bCs/>
          <w:color w:val="000000" w:themeColor="text1"/>
          <w:sz w:val="24"/>
          <w:szCs w:val="24"/>
        </w:rPr>
        <w:t>Ogun State, Nigeria</w:t>
      </w:r>
    </w:p>
    <w:p w14:paraId="49565254" w14:textId="77777777" w:rsidR="00BE33CF" w:rsidRDefault="00BE33CF" w:rsidP="008F2AF9">
      <w:pPr>
        <w:shd w:val="clear" w:color="FFFFFF" w:fill="FFFFFF"/>
        <w:autoSpaceDN w:val="0"/>
        <w:spacing w:line="276" w:lineRule="auto"/>
        <w:jc w:val="center"/>
        <w:textAlignment w:val="baseline"/>
        <w:outlineLvl w:val="2"/>
        <w:rPr>
          <w:rFonts w:ascii="Times New Roman" w:eastAsia="Times New Roman" w:hAnsi="Times New Roman"/>
          <w:b/>
          <w:bCs/>
          <w:color w:val="000000" w:themeColor="text1"/>
          <w:sz w:val="24"/>
          <w:szCs w:val="24"/>
        </w:rPr>
      </w:pPr>
    </w:p>
    <w:p w14:paraId="6B113FD1" w14:textId="77777777" w:rsidR="008F2AF9" w:rsidRPr="003C13BB" w:rsidRDefault="008F2AF9" w:rsidP="00912879">
      <w:pPr>
        <w:autoSpaceDN w:val="0"/>
        <w:spacing w:line="360" w:lineRule="auto"/>
        <w:contextualSpacing/>
        <w:jc w:val="both"/>
        <w:textAlignment w:val="baseline"/>
        <w:rPr>
          <w:rFonts w:ascii="Times New Roman" w:hAnsi="Times New Roman" w:cs="Times New Roman"/>
          <w:b/>
          <w:bCs/>
          <w:iCs/>
          <w:color w:val="000000" w:themeColor="text1"/>
          <w:sz w:val="24"/>
          <w:szCs w:val="24"/>
        </w:rPr>
      </w:pPr>
    </w:p>
    <w:p w14:paraId="54E6F1DC"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Abstract</w:t>
      </w:r>
    </w:p>
    <w:p w14:paraId="1222774D" w14:textId="180A603B" w:rsidR="00CE5CFE" w:rsidRDefault="00CE5CFE" w:rsidP="00420F30">
      <w:pPr>
        <w:spacing w:before="100" w:beforeAutospacing="1" w:after="100" w:afterAutospacing="1" w:line="240" w:lineRule="auto"/>
        <w:jc w:val="both"/>
        <w:rPr>
          <w:rFonts w:ascii="Times New Roman" w:eastAsia="Times New Roman" w:hAnsi="Times New Roman" w:cs="Times New Roman"/>
          <w:b/>
          <w:bCs/>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t xml:space="preserve">Background: </w:t>
      </w:r>
      <w:r w:rsidRPr="00CE5CFE">
        <w:rPr>
          <w:rFonts w:ascii="Times New Roman" w:eastAsia="Times New Roman" w:hAnsi="Times New Roman" w:cs="Times New Roman"/>
          <w:bCs/>
          <w:kern w:val="0"/>
          <w:sz w:val="24"/>
          <w:szCs w:val="24"/>
          <w:lang w:eastAsia="en-GB"/>
          <w14:ligatures w14:val="none"/>
        </w:rPr>
        <w:t>Breast milk contains anti-inflammatory and anti-infective substances such as IgA antibodies, B lymphocytes, prostaglandins, lysozyme, and interferon, which protect the infant’s digestive tract against infections and strengthen the infant’s immune system.</w:t>
      </w:r>
    </w:p>
    <w:p w14:paraId="3AD9620F" w14:textId="205FB153"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Objective:</w:t>
      </w:r>
      <w:r w:rsidRPr="00420F30">
        <w:rPr>
          <w:rFonts w:ascii="Times New Roman" w:eastAsia="Times New Roman" w:hAnsi="Times New Roman" w:cs="Times New Roman"/>
          <w:kern w:val="0"/>
          <w:sz w:val="24"/>
          <w:szCs w:val="24"/>
          <w:lang w:eastAsia="en-GB"/>
          <w14:ligatures w14:val="none"/>
        </w:rPr>
        <w:t xml:space="preserve"> This study investigated the obstacles that mothers in Odeda Local Government Area (LGA), Ogun State, confront when transitioning from breastfeeding to complementary feeding for infants aged 3 to 12 months. It specifically evaluated breastfeeding and complementary feeding patterns, looked into determining factors, and found obstacles and coping mechanisms.</w:t>
      </w:r>
    </w:p>
    <w:p w14:paraId="4093AAD2"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Materials and methods:</w:t>
      </w:r>
      <w:r w:rsidRPr="00420F30">
        <w:rPr>
          <w:rFonts w:ascii="Times New Roman" w:eastAsia="Times New Roman" w:hAnsi="Times New Roman" w:cs="Times New Roman"/>
          <w:kern w:val="0"/>
          <w:sz w:val="24"/>
          <w:szCs w:val="24"/>
          <w:lang w:eastAsia="en-GB"/>
          <w14:ligatures w14:val="none"/>
        </w:rPr>
        <w:t xml:space="preserve"> Using Lesiksh's formula, a sample of 409 respondents was calculated. The data was evaluated descriptively, with qualitative data from focus group talks transcribed and coded in NVIVO 14 for theme analysis.</w:t>
      </w:r>
    </w:p>
    <w:p w14:paraId="7C0D1E2A" w14:textId="4C84C331"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Results:</w:t>
      </w:r>
      <w:r w:rsidRPr="00420F30">
        <w:rPr>
          <w:rFonts w:ascii="Times New Roman" w:eastAsia="Times New Roman" w:hAnsi="Times New Roman" w:cs="Times New Roman"/>
          <w:kern w:val="0"/>
          <w:sz w:val="24"/>
          <w:szCs w:val="24"/>
          <w:lang w:eastAsia="en-GB"/>
          <w14:ligatures w14:val="none"/>
        </w:rPr>
        <w:t xml:space="preserve"> The findings found that all participating women breastfed, with many following the World Health Organization's recommended six-month exclusive nursing period. However, individuals discontinued exclusive breastfeeding earlier. Complementary feeding strategies were generally beneficial, involving both commercial and handmade items, such as fish and animal milk. Maternal education,</w:t>
      </w:r>
      <w:bookmarkStart w:id="0" w:name="_GoBack"/>
      <w:bookmarkEnd w:id="0"/>
      <w:r w:rsidRPr="00420F30">
        <w:rPr>
          <w:rFonts w:ascii="Times New Roman" w:eastAsia="Times New Roman" w:hAnsi="Times New Roman" w:cs="Times New Roman"/>
          <w:kern w:val="0"/>
          <w:sz w:val="24"/>
          <w:szCs w:val="24"/>
          <w:lang w:eastAsia="en-GB"/>
          <w14:ligatures w14:val="none"/>
        </w:rPr>
        <w:t xml:space="preserve"> professional goals, and financial restrictions all had an impact on breastfeeding and supplemental feeding behaviors. However, fear of HIV/AIDS transmission did not play a substantial role. Infants' reluctance, enormous appetites, food allergies, financial limitations, work restraints, and a lack of time and competence for handmade food preparation were all obstacles to introducing complementary foods.</w:t>
      </w:r>
    </w:p>
    <w:p w14:paraId="1E4B3655"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Conclusion:</w:t>
      </w:r>
      <w:r w:rsidRPr="00420F30">
        <w:rPr>
          <w:rFonts w:ascii="Times New Roman" w:eastAsia="Times New Roman" w:hAnsi="Times New Roman" w:cs="Times New Roman"/>
          <w:kern w:val="0"/>
          <w:sz w:val="24"/>
          <w:szCs w:val="24"/>
          <w:lang w:eastAsia="en-GB"/>
          <w14:ligatures w14:val="none"/>
        </w:rPr>
        <w:t xml:space="preserve"> The study emphasizes the necessity to improve breastfeeding and complementary feeding habits to promote exclusive breastfeeding and avoid early complementary feeding. This is critical for fostering healthy growth and development in youngsters.</w:t>
      </w:r>
    </w:p>
    <w:p w14:paraId="46702522"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 </w:t>
      </w:r>
    </w:p>
    <w:p w14:paraId="574D636A"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Keywords:</w:t>
      </w:r>
      <w:r w:rsidRPr="00420F30">
        <w:rPr>
          <w:rFonts w:ascii="Times New Roman" w:eastAsia="Times New Roman" w:hAnsi="Times New Roman" w:cs="Times New Roman"/>
          <w:kern w:val="0"/>
          <w:sz w:val="24"/>
          <w:szCs w:val="24"/>
          <w:lang w:eastAsia="en-GB"/>
          <w14:ligatures w14:val="none"/>
        </w:rPr>
        <w:t xml:space="preserve"> Breastfeeding, Complementary Feeding, Exclusive Breastfeeding, Odeda Local Government Area, Infant, NVIVO 14, World Health Organization</w:t>
      </w:r>
    </w:p>
    <w:p w14:paraId="77F56853" w14:textId="77777777" w:rsidR="00420F30" w:rsidRPr="00047B63" w:rsidRDefault="00420F30" w:rsidP="00420F30">
      <w:pPr>
        <w:spacing w:before="100" w:beforeAutospacing="1" w:after="100" w:afterAutospacing="1" w:line="240" w:lineRule="auto"/>
        <w:jc w:val="both"/>
        <w:rPr>
          <w:rFonts w:ascii="Times New Roman" w:eastAsia="Times New Roman" w:hAnsi="Times New Roman" w:cs="Times New Roman"/>
          <w:b/>
          <w:bCs/>
          <w:kern w:val="0"/>
          <w:sz w:val="24"/>
          <w:szCs w:val="24"/>
          <w:lang w:val="en-IN" w:eastAsia="en-GB"/>
          <w14:ligatures w14:val="none"/>
        </w:rPr>
      </w:pPr>
    </w:p>
    <w:p w14:paraId="3EFBA787" w14:textId="77777777" w:rsidR="001178C8" w:rsidRDefault="001178C8" w:rsidP="00420F30">
      <w:pPr>
        <w:spacing w:before="100" w:beforeAutospacing="1" w:after="100" w:afterAutospacing="1" w:line="240" w:lineRule="auto"/>
        <w:jc w:val="both"/>
        <w:rPr>
          <w:rFonts w:ascii="Times New Roman" w:eastAsia="Times New Roman" w:hAnsi="Times New Roman" w:cs="Times New Roman"/>
          <w:b/>
          <w:bCs/>
          <w:kern w:val="0"/>
          <w:sz w:val="24"/>
          <w:szCs w:val="24"/>
          <w:lang w:eastAsia="en-GB"/>
          <w14:ligatures w14:val="none"/>
        </w:rPr>
      </w:pPr>
    </w:p>
    <w:p w14:paraId="372B85D7" w14:textId="77777777" w:rsidR="001178C8" w:rsidRDefault="001178C8" w:rsidP="00420F30">
      <w:pPr>
        <w:spacing w:before="100" w:beforeAutospacing="1" w:after="100" w:afterAutospacing="1" w:line="240" w:lineRule="auto"/>
        <w:jc w:val="both"/>
        <w:rPr>
          <w:rFonts w:ascii="Times New Roman" w:eastAsia="Times New Roman" w:hAnsi="Times New Roman" w:cs="Times New Roman"/>
          <w:b/>
          <w:bCs/>
          <w:kern w:val="0"/>
          <w:sz w:val="24"/>
          <w:szCs w:val="24"/>
          <w:lang w:eastAsia="en-GB"/>
          <w14:ligatures w14:val="none"/>
        </w:rPr>
      </w:pPr>
    </w:p>
    <w:p w14:paraId="4EEBC016" w14:textId="5756C760"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proofErr w:type="gramStart"/>
      <w:r w:rsidRPr="00420F30">
        <w:rPr>
          <w:rFonts w:ascii="Times New Roman" w:eastAsia="Times New Roman" w:hAnsi="Times New Roman" w:cs="Times New Roman"/>
          <w:b/>
          <w:bCs/>
          <w:kern w:val="0"/>
          <w:sz w:val="24"/>
          <w:szCs w:val="24"/>
          <w:lang w:eastAsia="en-GB"/>
          <w14:ligatures w14:val="none"/>
        </w:rPr>
        <w:t>1.0  Introduction</w:t>
      </w:r>
      <w:proofErr w:type="gramEnd"/>
    </w:p>
    <w:p w14:paraId="4534D905" w14:textId="39961839"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 xml:space="preserve">It has long been believed that breastfeeding is the most effective method of nourishing newborns and young children. Initially, breastfeeding was only selected because it was in accordance with natural rules. The level of scientific evidence accrued in the last decade has revealed the critical role of breastfeeding in the survival, growth, and development of a child, including the health and well-being of mothers (Gutierrez </w:t>
      </w:r>
      <w:r w:rsidR="00493A1D">
        <w:rPr>
          <w:rFonts w:ascii="Times New Roman" w:eastAsia="Times New Roman" w:hAnsi="Times New Roman" w:cs="Times New Roman"/>
          <w:kern w:val="0"/>
          <w:sz w:val="24"/>
          <w:szCs w:val="24"/>
          <w:lang w:eastAsia="en-GB"/>
          <w14:ligatures w14:val="none"/>
        </w:rPr>
        <w:t>et al.</w:t>
      </w:r>
      <w:r w:rsidRPr="00420F30">
        <w:rPr>
          <w:rFonts w:ascii="Times New Roman" w:eastAsia="Times New Roman" w:hAnsi="Times New Roman" w:cs="Times New Roman"/>
          <w:kern w:val="0"/>
          <w:sz w:val="24"/>
          <w:szCs w:val="24"/>
          <w:lang w:eastAsia="en-GB"/>
          <w14:ligatures w14:val="none"/>
        </w:rPr>
        <w:t>, 2022). The World Health Organization (WHO) defines ‘exclusive breastfeeding as an infant receiving only breast milk (whether that be directly from the breast, from a bottle, or from a donor/wet nurse) (WHO, 2008). According to the World Health Organization, a mother's breast milk contains complete nutrition for a baby's healthy growth (WHO, 2020). The World Health Organization reported that breast milk has the complete nutritional requirements that a baby needs for healthy development (WHO, 2020).</w:t>
      </w:r>
    </w:p>
    <w:p w14:paraId="1776642B"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The American Academy of Pediatrics (AAP) also recommends exclusive breastfeeding for the first 6 months of a baby’s life. The APP recommends introducing complementary foods after 6 months of age and continuing breastfeeding until the age of 1 or until the woman and the child show the need for breastfeeding. The AAP does not specify an upper limit for the duration of breastfeeding. Also, the APP recommends avoiding additional drinks or food for infants without an undue reason and introducing a pacifier only after 3–4 weeks of age or after achieving regular and cyclical lactation (American Academy of Pediatrics, 2012). Additionally, breastfeeding or exclusive breastfeeding is one of the major strategies that help most women and individuals to know an effective intervention for preventing early child death. It was reported that, in every year, optimal breastfeeding practices prevent about 1.4 million deaths worldwide among children under five years (Dukuzumuremyi, J.P.C., Acheampong, K., Abesig, J., </w:t>
      </w:r>
      <w:r w:rsidRPr="00420F30">
        <w:rPr>
          <w:rFonts w:ascii="Times New Roman" w:eastAsia="Times New Roman" w:hAnsi="Times New Roman" w:cs="Times New Roman"/>
          <w:i/>
          <w:iCs/>
          <w:kern w:val="0"/>
          <w:sz w:val="24"/>
          <w:szCs w:val="24"/>
          <w:lang w:eastAsia="en-GB"/>
          <w14:ligatures w14:val="none"/>
        </w:rPr>
        <w:t xml:space="preserve">et al., </w:t>
      </w:r>
      <w:r w:rsidRPr="00420F30">
        <w:rPr>
          <w:rFonts w:ascii="Times New Roman" w:eastAsia="Times New Roman" w:hAnsi="Times New Roman" w:cs="Times New Roman"/>
          <w:kern w:val="0"/>
          <w:sz w:val="24"/>
          <w:szCs w:val="24"/>
          <w:lang w:eastAsia="en-GB"/>
          <w14:ligatures w14:val="none"/>
        </w:rPr>
        <w:t>2020). Beyond the benefits that breastfeeding confers to the mother-child relationship, breastfeeding lowers the incidence of many childhood illnesses, such as pneumonia, sudden infant death syndrome, diabetes mellitus, malocclusion, and diarrhea. Also, breastfeeding supports healthy brain development and is associated with higher performance on intelligence tests among children and adolescents (Brown Belfort M, 2017). In mothers, breastfeeding has been shown to decrease the frequency of hemorrhage, postpartum depression, breast cancer, ovarian and endometrial cancer, as well as facilitate weight loss (Dukuzumuremyi, J.P.C., Acheampong, K., Abesig, J., </w:t>
      </w:r>
      <w:r w:rsidRPr="00420F30">
        <w:rPr>
          <w:rFonts w:ascii="Times New Roman" w:eastAsia="Times New Roman" w:hAnsi="Times New Roman" w:cs="Times New Roman"/>
          <w:i/>
          <w:iCs/>
          <w:kern w:val="0"/>
          <w:sz w:val="24"/>
          <w:szCs w:val="24"/>
          <w:lang w:eastAsia="en-GB"/>
          <w14:ligatures w14:val="none"/>
        </w:rPr>
        <w:t xml:space="preserve">et al., </w:t>
      </w:r>
      <w:r w:rsidRPr="00420F30">
        <w:rPr>
          <w:rFonts w:ascii="Times New Roman" w:eastAsia="Times New Roman" w:hAnsi="Times New Roman" w:cs="Times New Roman"/>
          <w:kern w:val="0"/>
          <w:sz w:val="24"/>
          <w:szCs w:val="24"/>
          <w:lang w:eastAsia="en-GB"/>
          <w14:ligatures w14:val="none"/>
        </w:rPr>
        <w:t>2020). Furthermore, it was stated that the lactation amenorrhea method is an important choice for postpartum family planning (Vekemans M, 1997).</w:t>
      </w:r>
    </w:p>
    <w:p w14:paraId="33ED86CF"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 xml:space="preserve">Breast milk contains anti-inflammatory and anti-infective substances such as IgA antibodies, B lymphocytes, prostaglandins, lysozyme, and interferon, which protect the infant’s digestive tract against infections and strengthen the infant’s immune system. Colostrum protects the baby from the first feeding against toxins, allergens, and pathogenic strains of Escherichia coli bacteria. Colostrum also provides stimulation of Lactobacillus bifidus bacteria, beneficial for the digestive system, which constitute the normal bacterial flora (so-called microbiota). Breast milk is a source of polyamines, necessary for the maturation of the newborn intestines (Senghore T </w:t>
      </w:r>
      <w:r w:rsidRPr="00420F30">
        <w:rPr>
          <w:rFonts w:ascii="Times New Roman" w:eastAsia="Times New Roman" w:hAnsi="Times New Roman" w:cs="Times New Roman"/>
          <w:i/>
          <w:iCs/>
          <w:kern w:val="0"/>
          <w:sz w:val="24"/>
          <w:szCs w:val="24"/>
          <w:lang w:eastAsia="en-GB"/>
          <w14:ligatures w14:val="none"/>
        </w:rPr>
        <w:t>et al.</w:t>
      </w:r>
      <w:r w:rsidRPr="00420F30">
        <w:rPr>
          <w:rFonts w:ascii="Times New Roman" w:eastAsia="Times New Roman" w:hAnsi="Times New Roman" w:cs="Times New Roman"/>
          <w:kern w:val="0"/>
          <w:sz w:val="24"/>
          <w:szCs w:val="24"/>
          <w:lang w:eastAsia="en-GB"/>
          <w14:ligatures w14:val="none"/>
        </w:rPr>
        <w:t xml:space="preserve">, 2018) and (Lis-Kuberka J </w:t>
      </w:r>
      <w:r w:rsidRPr="00420F30">
        <w:rPr>
          <w:rFonts w:ascii="Times New Roman" w:eastAsia="Times New Roman" w:hAnsi="Times New Roman" w:cs="Times New Roman"/>
          <w:i/>
          <w:iCs/>
          <w:kern w:val="0"/>
          <w:sz w:val="24"/>
          <w:szCs w:val="24"/>
          <w:lang w:eastAsia="en-GB"/>
          <w14:ligatures w14:val="none"/>
        </w:rPr>
        <w:t xml:space="preserve">et al., </w:t>
      </w:r>
      <w:r w:rsidRPr="00420F30">
        <w:rPr>
          <w:rFonts w:ascii="Times New Roman" w:eastAsia="Times New Roman" w:hAnsi="Times New Roman" w:cs="Times New Roman"/>
          <w:kern w:val="0"/>
          <w:sz w:val="24"/>
          <w:szCs w:val="24"/>
          <w:lang w:eastAsia="en-GB"/>
          <w14:ligatures w14:val="none"/>
        </w:rPr>
        <w:t>2021).</w:t>
      </w:r>
    </w:p>
    <w:p w14:paraId="3A598E17"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lastRenderedPageBreak/>
        <w:t xml:space="preserve">The World Health Organization recommended good and adequate feeding by lactating (breastfeeding) mothers. The promotion of breastfeeding knowledge by various health organizations may lead to the promotion of attitude and, subsequently, the improvement of their breastfeeding practices. Another study reported adequate energy intake and a diversified diet throughout the life cycle help to ensure that women enter lactation without deficiencies and obtain adequate nutrients during high demand (Troesch B, </w:t>
      </w:r>
      <w:r w:rsidRPr="00420F30">
        <w:rPr>
          <w:rFonts w:ascii="Times New Roman" w:eastAsia="Times New Roman" w:hAnsi="Times New Roman" w:cs="Times New Roman"/>
          <w:i/>
          <w:iCs/>
          <w:kern w:val="0"/>
          <w:sz w:val="24"/>
          <w:szCs w:val="24"/>
          <w:lang w:eastAsia="en-GB"/>
          <w14:ligatures w14:val="none"/>
        </w:rPr>
        <w:t>et al.,</w:t>
      </w:r>
      <w:r w:rsidRPr="00420F30">
        <w:rPr>
          <w:rFonts w:ascii="Times New Roman" w:eastAsia="Times New Roman" w:hAnsi="Times New Roman" w:cs="Times New Roman"/>
          <w:kern w:val="0"/>
          <w:sz w:val="24"/>
          <w:szCs w:val="24"/>
          <w:lang w:eastAsia="en-GB"/>
          <w14:ligatures w14:val="none"/>
        </w:rPr>
        <w:t xml:space="preserve"> 2015). Knowledge, ignorance, undesirable socio-cultural beliefs, and misconceptions prevailing in the community are reported to influence the breastfeeding behavior of breastfeeding mothers (Mbachiantim James and Ude Terdoo Ruth, 2021). In an attempt to complement breastfeeding, a study reported the transition of children from breastfeeding to complementary feeding to come with a lot of challenges that cut across the acceptability and compatibility of the child to the new food and the mother’s choice of food for the baby.</w:t>
      </w:r>
    </w:p>
    <w:p w14:paraId="18ACC87F"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It has been noted that the inability to translate research into practice is a major problem preventing optimal benefits of advances in healthcare (Grimshaw, Eccles, Lavis, Hill, &amp; Squires, 2012). While several studies have been focused on exclusive breastfeeding (EBF), attention has not been paid to the aspects of EBF that affect its translation to practice among indigenous African populations. More work is required to explore some aspects of EBF that conflict with African traditional beliefs and practices and how the conflict affects the adoption of EBF in Africa. It has been argued that a scientific innovation is more likely to be feasible and acceptable to the adopters when it is carefully tailored to the context where it is intended to be implemented (Rogers, 2003). A fundamental challenge of an innovation is in identifying contextual determinants (i.e., barriers and facilitators) and determining which implementation or intervention strategies will address the determinants (Waltz, Powell, Fernandez, Abadie, &amp; Damschroder, 2019). To that end, we found it necessary to conduct this critical review of the literature, and it was necessary to examine the perceived attributes of EBF that may have affected its successful adoption in Africa. The use of an appropriate framework to provide direction for planning and guiding knowledge translation activities could be helpful in designing culturally appropriate strategies for EBF in Africa. Rogers defined innovation as a new idea, practice, or object that is unfamiliar to an individual (or the unit of adoption). According to this definition, while breastfeeding may not have been a novel practice in African culture, EBF is considered a new idea that some Africans are not familiar with because it conflicts with some ingrained cultural beliefs and traditional practices.</w:t>
      </w:r>
    </w:p>
    <w:p w14:paraId="37947632"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The aim of this study is to identify and determine feeding challenges associated with the transition from exclusive breastfeedingto complementary feeding among mothers between 3 and 12 months in the Odeda Local Government Area, Ogun State.</w:t>
      </w:r>
    </w:p>
    <w:p w14:paraId="55872FA2"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This paper addressed the research question: What are the breastfeeding practices of mothers in the Odeda Local Government Area? What are the complementary feeding practices of mothers in the study area? What are the factors that influence the exclusive breastfeeding and complementary feeding practices in the study area? What are the challenges faced during transitioning from exclusive breastfeeding in the study area? What are the ways to overcome the challenges faced during the transitioning phase in the study area?</w:t>
      </w:r>
    </w:p>
    <w:p w14:paraId="3E3B4107"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 </w:t>
      </w:r>
    </w:p>
    <w:p w14:paraId="023A87F5"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lastRenderedPageBreak/>
        <w:t>2.0 Materials and Method</w:t>
      </w:r>
    </w:p>
    <w:p w14:paraId="1A7E7063"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The research for this study was carried out using the mixed study design. This method is to enable us to give a detailed description of the feeding challenges associated with the transition from breastfeeding to complementary feeding among mothers (3-12 months) in the Odeda Local Government Area, Ogun State. The reason for using this design is that it does not call for manipulation of variables, but it allows an in-depth study of the subject matter, and it is suitable to describe attitudes, views, opinions, and behavior patterns of the people.</w:t>
      </w:r>
    </w:p>
    <w:p w14:paraId="7FAA4A26"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i/>
          <w:iCs/>
          <w:kern w:val="0"/>
          <w:sz w:val="24"/>
          <w:szCs w:val="24"/>
          <w:lang w:eastAsia="en-GB"/>
          <w14:ligatures w14:val="none"/>
        </w:rPr>
      </w:pPr>
      <w:r w:rsidRPr="00420F30">
        <w:rPr>
          <w:rFonts w:ascii="Times New Roman" w:eastAsia="Times New Roman" w:hAnsi="Times New Roman" w:cs="Times New Roman"/>
          <w:b/>
          <w:bCs/>
          <w:i/>
          <w:iCs/>
          <w:kern w:val="0"/>
          <w:sz w:val="24"/>
          <w:szCs w:val="24"/>
          <w:lang w:eastAsia="en-GB"/>
          <w14:ligatures w14:val="none"/>
        </w:rPr>
        <w:t xml:space="preserve">2.1 </w:t>
      </w:r>
      <w:r w:rsidRPr="00420F30">
        <w:rPr>
          <w:rFonts w:ascii="Times New Roman" w:eastAsia="Times New Roman" w:hAnsi="Times New Roman" w:cs="Times New Roman"/>
          <w:i/>
          <w:iCs/>
          <w:kern w:val="0"/>
          <w:sz w:val="24"/>
          <w:szCs w:val="24"/>
          <w:lang w:eastAsia="en-GB"/>
          <w14:ligatures w14:val="none"/>
        </w:rPr>
        <w:t>Study Area</w:t>
      </w:r>
    </w:p>
    <w:p w14:paraId="42EB8FE3"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The study was carried out in the Odeda Local Government Area, Ogun State, Nigeria. Odeda (or Awdeda) is a local government area and town in Ogun State, Nigeria. The headquarters of the LGA is at Odeda on the A5 highway at 7°13′00″N 3°31′00″E. It has an area of 1,560 km² and a population of 109,449 at the 2006 census. The local government is located at Bakatari. A small village close to Oyo State and also bounded at Alogi, a big urban center that bound the local government area from Abeokuta-South2. The Local Government Area has ten (10) Council Wards to include Odeda, Balogun Itesi, Olodo, Alagbagba, Ilugun, Osiele, Obantoko, Alabata, Obete, and Opeji. The inhabitants are both Christian and Muslim, and there are average commercial activities.</w:t>
      </w:r>
    </w:p>
    <w:p w14:paraId="61FBC982"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2.2</w:t>
      </w:r>
      <w:r w:rsidRPr="00420F30">
        <w:rPr>
          <w:rFonts w:ascii="Times New Roman" w:eastAsia="Times New Roman" w:hAnsi="Times New Roman" w:cs="Times New Roman"/>
          <w:kern w:val="0"/>
          <w:sz w:val="24"/>
          <w:szCs w:val="24"/>
          <w:lang w:eastAsia="en-GB"/>
          <w14:ligatures w14:val="none"/>
        </w:rPr>
        <w:t xml:space="preserve"> </w:t>
      </w:r>
      <w:r w:rsidRPr="00420F30">
        <w:rPr>
          <w:rFonts w:ascii="Times New Roman" w:eastAsia="Times New Roman" w:hAnsi="Times New Roman" w:cs="Times New Roman"/>
          <w:i/>
          <w:iCs/>
          <w:kern w:val="0"/>
          <w:sz w:val="24"/>
          <w:szCs w:val="24"/>
          <w:lang w:eastAsia="en-GB"/>
          <w14:ligatures w14:val="none"/>
        </w:rPr>
        <w:t>Sample and Sampling Technique</w:t>
      </w:r>
    </w:p>
    <w:p w14:paraId="136E7C76"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A random sampling technique was used to select some council wards in the Odeda Local Government Area. While proportionate sampling was used to determine the exact number of respondents in every council ward to include Obantoko, Odeda, Ilugun, Alabata, OsieleOlodo, and Emulu, with the individual population sizes of 10363, 6227, 5090, 3204, 3187, 2318, and 2181, respectively, making a total of 32564 women of childbearing age (Ogun State Primary Health Care, 2023).</w:t>
      </w:r>
    </w:p>
    <w:p w14:paraId="10A9747E"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 xml:space="preserve">2.3 </w:t>
      </w:r>
      <w:r w:rsidRPr="00E239C7">
        <w:rPr>
          <w:rFonts w:ascii="Times New Roman" w:eastAsia="Times New Roman" w:hAnsi="Times New Roman" w:cs="Times New Roman"/>
          <w:i/>
          <w:iCs/>
          <w:kern w:val="0"/>
          <w:sz w:val="24"/>
          <w:szCs w:val="24"/>
          <w:lang w:eastAsia="en-GB"/>
          <w14:ligatures w14:val="none"/>
        </w:rPr>
        <w:t>Method of Data Collection</w:t>
      </w:r>
    </w:p>
    <w:p w14:paraId="4FE6AD09"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A structured questionnaire was distributed to the selected number of respondents across the selected council ward in the Odeda Local Government Area using a simple random sampling technique, and a focused group discussion was also conducted with some selected breastfeeding mothers in order to obtain detailed information on some of the challenges faced during the transition from breast milk to complementary feeding and the way to overcome the challenges. The responses of the respondents were recorded and also noted down for further compilation and analyses.</w:t>
      </w:r>
    </w:p>
    <w:p w14:paraId="5F891300"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2.4</w:t>
      </w:r>
      <w:r w:rsidRPr="00420F30">
        <w:rPr>
          <w:rFonts w:ascii="Times New Roman" w:eastAsia="Times New Roman" w:hAnsi="Times New Roman" w:cs="Times New Roman"/>
          <w:kern w:val="0"/>
          <w:sz w:val="24"/>
          <w:szCs w:val="24"/>
          <w:lang w:eastAsia="en-GB"/>
          <w14:ligatures w14:val="none"/>
        </w:rPr>
        <w:t xml:space="preserve"> </w:t>
      </w:r>
      <w:r w:rsidRPr="00420F30">
        <w:rPr>
          <w:rFonts w:ascii="Times New Roman" w:eastAsia="Times New Roman" w:hAnsi="Times New Roman" w:cs="Times New Roman"/>
          <w:i/>
          <w:iCs/>
          <w:kern w:val="0"/>
          <w:sz w:val="24"/>
          <w:szCs w:val="24"/>
          <w:lang w:eastAsia="en-GB"/>
          <w14:ligatures w14:val="none"/>
        </w:rPr>
        <w:t>Method for Focus Group Discussion</w:t>
      </w:r>
    </w:p>
    <w:p w14:paraId="28AAD3F3"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 xml:space="preserve">Quantitatively, from this study we randomly select forty mothers out of the two hundred forty-eight respondents recruited from the three locations. Accordingly, it has singled out twenty (20) respondents out of 130 recruited participants at Obantoko Primary Health Centre; ten (10) from the seventy-eight (78) at Odeda Primary Health Centre; and ten (10) out of the forty (40) at Osiele Primary Health Centre. A total of four focus group discussion groups were formed, including two </w:t>
      </w:r>
      <w:r w:rsidRPr="00420F30">
        <w:rPr>
          <w:rFonts w:ascii="Times New Roman" w:eastAsia="Times New Roman" w:hAnsi="Times New Roman" w:cs="Times New Roman"/>
          <w:kern w:val="0"/>
          <w:sz w:val="24"/>
          <w:szCs w:val="24"/>
          <w:lang w:eastAsia="en-GB"/>
          <w14:ligatures w14:val="none"/>
        </w:rPr>
        <w:lastRenderedPageBreak/>
        <w:t>at Obantoko Primary Health Center and one at each of the Odeda and Osiele Primary Health Centers. Thus, each focus group discussion group comprised ten (10) participants.</w:t>
      </w:r>
    </w:p>
    <w:p w14:paraId="3C91C8CD"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2.5</w:t>
      </w:r>
      <w:r w:rsidRPr="00420F30">
        <w:rPr>
          <w:rFonts w:ascii="Times New Roman" w:eastAsia="Times New Roman" w:hAnsi="Times New Roman" w:cs="Times New Roman"/>
          <w:kern w:val="0"/>
          <w:sz w:val="24"/>
          <w:szCs w:val="24"/>
          <w:lang w:eastAsia="en-GB"/>
          <w14:ligatures w14:val="none"/>
        </w:rPr>
        <w:t xml:space="preserve">       </w:t>
      </w:r>
      <w:r w:rsidRPr="00420F30">
        <w:rPr>
          <w:rFonts w:ascii="Times New Roman" w:eastAsia="Times New Roman" w:hAnsi="Times New Roman" w:cs="Times New Roman"/>
          <w:i/>
          <w:iCs/>
          <w:kern w:val="0"/>
          <w:sz w:val="24"/>
          <w:szCs w:val="24"/>
          <w:lang w:eastAsia="en-GB"/>
          <w14:ligatures w14:val="none"/>
        </w:rPr>
        <w:t>Data Analysis</w:t>
      </w:r>
    </w:p>
    <w:p w14:paraId="3FD12ACD"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After the data collection process was completed, each questionnaire was checked for completeness and accuracy. The data collected were analyzed based on the questions put forward for this study using SPSS version 2020, and results were expressed in simple percentage and mean using descriptive statistics.</w:t>
      </w:r>
    </w:p>
    <w:p w14:paraId="5663DB81"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3.0 RESULTS</w:t>
      </w:r>
    </w:p>
    <w:p w14:paraId="4FE8C652"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 xml:space="preserve">3.1      </w:t>
      </w:r>
      <w:r w:rsidRPr="00420F30">
        <w:rPr>
          <w:rFonts w:ascii="Times New Roman" w:eastAsia="Times New Roman" w:hAnsi="Times New Roman" w:cs="Times New Roman"/>
          <w:i/>
          <w:iCs/>
          <w:kern w:val="0"/>
          <w:sz w:val="24"/>
          <w:szCs w:val="24"/>
          <w:lang w:eastAsia="en-GB"/>
          <w14:ligatures w14:val="none"/>
        </w:rPr>
        <w:t>Percentage of Respondents</w:t>
      </w:r>
    </w:p>
    <w:p w14:paraId="300D0531"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Figure 1 shows the total number of administered and retrieved questionnaires. It shows that 409 copies of questions were distributed to the respondents and a total of 397 questionnaires were retrieved, making a response rate of 97.1%, while 12 (2.9%) of the questionnaires were not retrieved.</w:t>
      </w:r>
    </w:p>
    <w:p w14:paraId="7E8CF4A0"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 xml:space="preserve">3.2       </w:t>
      </w:r>
      <w:r w:rsidRPr="00420F30">
        <w:rPr>
          <w:rFonts w:ascii="Times New Roman" w:eastAsia="Times New Roman" w:hAnsi="Times New Roman" w:cs="Times New Roman"/>
          <w:i/>
          <w:iCs/>
          <w:kern w:val="0"/>
          <w:sz w:val="24"/>
          <w:szCs w:val="24"/>
          <w:lang w:eastAsia="en-GB"/>
          <w14:ligatures w14:val="none"/>
        </w:rPr>
        <w:t>Demographic Characteristics of Respondents</w:t>
      </w:r>
    </w:p>
    <w:p w14:paraId="00919770"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Figure 2 shows the demographic characteristics of respondents from the field survey. It revealed that 379 respondents were reached during the study; among these, 380 (97.72%) were married, while 17 (4.28%) were single and resided in the Odeda Local Government Area of Ogun State. The figure also shows that all the respondents (100%) were female; 116 (29.22%) respondents were within the age range of 15-25 years, 215 (54.16%) were within the age range of 26-35 years old, and 66 (16.62%) respondents were within the age range of 36-45, with respondents in the age range of 26-35 having the highest number, while respondents in the age range of 36-45 had the least number. 132 (33.25%) respondents attended primary school, 182 (45.84%) respondents attended secondary school, 33 (8.31%) respondents attended at least college of education (tertiary education), and 50 (12.59%) respondents did not acquire any formal education. 18 (4.53%) were government workers, 229 (57.68%) were self-employed, 51 (12.85%) were private workers, and 99 (24.94%) were farmers; 132 (33.25%) respondents were mothers of 1-2 children, 199 (50.13%) were mothers of 3-4 children, and 66 (16.62%) respondents were mothers of 5 or more children, with respondents of 3-4 children dominating the study population. This means that most mothers dominated Odeda Local Government. This may be due to the current trend in the society that mandates the female gender to acquire education before getting married. However, the majority of them were self-employed, married, and within the age of 26-35 years.</w:t>
      </w:r>
    </w:p>
    <w:p w14:paraId="6D6EB2C1" w14:textId="7C518452"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 xml:space="preserve"> 3.3 </w:t>
      </w:r>
      <w:r w:rsidRPr="00420F30">
        <w:rPr>
          <w:rFonts w:ascii="Times New Roman" w:eastAsia="Times New Roman" w:hAnsi="Times New Roman" w:cs="Times New Roman"/>
          <w:i/>
          <w:iCs/>
          <w:kern w:val="0"/>
          <w:sz w:val="24"/>
          <w:szCs w:val="24"/>
          <w:lang w:eastAsia="en-GB"/>
          <w14:ligatures w14:val="none"/>
        </w:rPr>
        <w:t>Breastfeeding Practices of Mothers in Odeda Local Government Area</w:t>
      </w:r>
    </w:p>
    <w:p w14:paraId="4ACC9604" w14:textId="77777777" w:rsidR="00420F30" w:rsidRDefault="00420F30" w:rsidP="00E239C7">
      <w:pPr>
        <w:spacing w:after="0"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 xml:space="preserve">Table 1 represents results of respondents’s perceptions of breastfeeding practices of breastfeeding mothers in Odeda Local Government of Ogun State. The results from the table revealed that all the items (1-10) were expressed over 100%. Where 100% of respondents agreed that they do breastfeed their children and also practice exclusive breastfeeding, as shown in items 1 and 2. However, 66.5% practiced exclusive breastfeeding from age 1 to 6 months and above while 33.5% </w:t>
      </w:r>
      <w:r w:rsidRPr="00420F30">
        <w:rPr>
          <w:rFonts w:ascii="Times New Roman" w:eastAsia="Times New Roman" w:hAnsi="Times New Roman" w:cs="Times New Roman"/>
          <w:kern w:val="0"/>
          <w:sz w:val="24"/>
          <w:szCs w:val="24"/>
          <w:lang w:eastAsia="en-GB"/>
          <w14:ligatures w14:val="none"/>
        </w:rPr>
        <w:lastRenderedPageBreak/>
        <w:t>fed their children exclusively from age 1 month to 5 months (item 2);   79.1% start breastfeeding within one hour after delivery while the least (8.3%) start breastfeeding immediately after birth (item 3); 58.2% regularly breastfed their children while the least (1.8%) timed their breastfeeding (item 4); 72.3% fed their children from 15-30 minutes while the least 12.8% agreed that their children suck less than or equal to 15 minutes (≤15) per episode of breastfeeding as showed in (item 5); 81.6% says yes their baby usually feed from both breasts  at each feeding while 18.4% said no (item 6);57.4% agreed that their baby let go of the breast at will during breastfeeding while 42.6% said No (item 7); 89.9% said No to expression of breast milk before feeding while 10.1% do expressed breast milk for feeding. 8.8% out of the 10.1% of respondents that express breast milk used manual/hand while 1.3% used a breast pump (item 8); 98.2% have completely stopped breastfeeding their baby, while the least (1.8%) haven’t (item 9), and 74.8% introduced complementary food at the age of 6 months, while 8.3% started at age 9 months, as shown in item 10.</w:t>
      </w:r>
    </w:p>
    <w:p w14:paraId="324D7E8E" w14:textId="77777777" w:rsidR="00E239C7" w:rsidRPr="00420F30" w:rsidRDefault="00E239C7" w:rsidP="00E239C7">
      <w:pPr>
        <w:spacing w:after="0" w:line="240" w:lineRule="auto"/>
        <w:jc w:val="both"/>
        <w:rPr>
          <w:rFonts w:ascii="Times New Roman" w:eastAsia="Times New Roman" w:hAnsi="Times New Roman" w:cs="Times New Roman"/>
          <w:kern w:val="0"/>
          <w:sz w:val="24"/>
          <w:szCs w:val="24"/>
          <w:lang w:eastAsia="en-GB"/>
          <w14:ligatures w14:val="none"/>
        </w:rPr>
      </w:pPr>
    </w:p>
    <w:p w14:paraId="3F0D6959" w14:textId="008F44EA" w:rsidR="00E239C7" w:rsidRPr="00E239C7" w:rsidRDefault="00420F30" w:rsidP="00E239C7">
      <w:pPr>
        <w:spacing w:after="0" w:line="240" w:lineRule="auto"/>
        <w:jc w:val="both"/>
        <w:rPr>
          <w:rFonts w:ascii="Times New Roman" w:eastAsia="Times New Roman" w:hAnsi="Times New Roman" w:cs="Times New Roman"/>
          <w:i/>
          <w:iCs/>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 xml:space="preserve"> 3.4       </w:t>
      </w:r>
      <w:r w:rsidRPr="00420F30">
        <w:rPr>
          <w:rFonts w:ascii="Times New Roman" w:eastAsia="Times New Roman" w:hAnsi="Times New Roman" w:cs="Times New Roman"/>
          <w:i/>
          <w:iCs/>
          <w:kern w:val="0"/>
          <w:sz w:val="24"/>
          <w:szCs w:val="24"/>
          <w:lang w:eastAsia="en-GB"/>
          <w14:ligatures w14:val="none"/>
        </w:rPr>
        <w:t>Complementary Feeding Practices of Mothers in the Study Area</w:t>
      </w:r>
    </w:p>
    <w:p w14:paraId="33739C43" w14:textId="59DCDF4A"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 xml:space="preserve">The complementary feeding practices adopted by breastfeeding mothers in the Odeda Local Government Area of Ogun State are presented in Table 1. The results show that 100% of respondents used feeding bottles to feed their babies Nan and other local infant foods such as pap and soy milk. Out of these, 70.3% fed them 1-2 times a day with complimentary food, while 29.7% fed their children 3-4 times a day (item 12); the majority (54.2%) haven’t fed their baby with animal milk, followed by 44.8% who fed their baby with animal milk, while the least (1.0%) were not sure (item 14). Out of the 44.8% of respondents, 27.5% fed them 1-2 times per month, while 17.4% fed their children at least 3-4 times a month (item 15); the majority don’t normally feed their baby with porridge, bread, rice, noodles, and pasta, or commonly consumed grains, while the least (42.6%) do (item 16); the majority of respondents (74.1%) gave their baby fresh fish, dried fish, or shellfish as complementary foods, while the least (25.9%) didn’t (item 17); the majority (80.9%) mostly prepared complementary foods themselves and used commercial baby foods, while the least (19.1%) didn’t (item 18). And </w:t>
      </w:r>
      <w:r w:rsidR="001178C8" w:rsidRPr="00420F30">
        <w:rPr>
          <w:rFonts w:ascii="Times New Roman" w:eastAsia="Times New Roman" w:hAnsi="Times New Roman" w:cs="Times New Roman"/>
          <w:kern w:val="0"/>
          <w:sz w:val="24"/>
          <w:szCs w:val="24"/>
          <w:lang w:eastAsia="en-GB"/>
          <w14:ligatures w14:val="none"/>
        </w:rPr>
        <w:t>most of</w:t>
      </w:r>
      <w:r w:rsidRPr="00420F30">
        <w:rPr>
          <w:rFonts w:ascii="Times New Roman" w:eastAsia="Times New Roman" w:hAnsi="Times New Roman" w:cs="Times New Roman"/>
          <w:kern w:val="0"/>
          <w:sz w:val="24"/>
          <w:szCs w:val="24"/>
          <w:lang w:eastAsia="en-GB"/>
          <w14:ligatures w14:val="none"/>
        </w:rPr>
        <w:t xml:space="preserve"> the breastfeeding mothers from the study area do add salt or sugar to their baby’s complementary foods</w:t>
      </w:r>
      <w:r w:rsidR="00E239C7">
        <w:rPr>
          <w:rFonts w:ascii="Times New Roman" w:eastAsia="Times New Roman" w:hAnsi="Times New Roman" w:cs="Times New Roman"/>
          <w:kern w:val="0"/>
          <w:sz w:val="24"/>
          <w:szCs w:val="24"/>
          <w:lang w:eastAsia="en-GB"/>
          <w14:ligatures w14:val="none"/>
        </w:rPr>
        <w:t>.</w:t>
      </w:r>
    </w:p>
    <w:p w14:paraId="753E908D"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 </w:t>
      </w:r>
    </w:p>
    <w:p w14:paraId="7C3C65BC"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 xml:space="preserve">3.5       </w:t>
      </w:r>
      <w:r w:rsidRPr="00420F30">
        <w:rPr>
          <w:rFonts w:ascii="Times New Roman" w:eastAsia="Times New Roman" w:hAnsi="Times New Roman" w:cs="Times New Roman"/>
          <w:i/>
          <w:iCs/>
          <w:kern w:val="0"/>
          <w:sz w:val="24"/>
          <w:szCs w:val="24"/>
          <w:lang w:eastAsia="en-GB"/>
          <w14:ligatures w14:val="none"/>
        </w:rPr>
        <w:t>Factors Influencing the Breastfeeding and Complementary Feeding Practices in the Study Area</w:t>
      </w:r>
    </w:p>
    <w:p w14:paraId="3417C885"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 xml:space="preserve">Table 3 shows the respondents perception of factors influencing the breastfeeding and complementary feeding practices among breastfeeding mothers in the study area. The results from the table revealed that all the items (21-26) had mean values ranging from 1.11 to 2.62, with all the items having mean values greater than the benchmarkof 2.0 (agree), except for item 25 with the mean value of 1.11 (disagree), which is below the benchmarkof 2.0. This implies that breastfeeding mothers in the Odeda Local Government Area of Ogun State disagreed that fear of transmission of diseases such as HIV/AIDS from mother to baby is a factor affecting breastfeeding and complementary feeding practices of children. While items 21 to 24 and 26 imply that all respondents agreed that poor feeding habits of mothers, education/illiteracy, </w:t>
      </w:r>
      <w:proofErr w:type="gramStart"/>
      <w:r w:rsidRPr="00420F30">
        <w:rPr>
          <w:rFonts w:ascii="Times New Roman" w:eastAsia="Times New Roman" w:hAnsi="Times New Roman" w:cs="Times New Roman"/>
          <w:kern w:val="0"/>
          <w:sz w:val="24"/>
          <w:szCs w:val="24"/>
          <w:lang w:eastAsia="en-GB"/>
          <w14:ligatures w14:val="none"/>
        </w:rPr>
        <w:t>mothers</w:t>
      </w:r>
      <w:proofErr w:type="gramEnd"/>
      <w:r w:rsidRPr="00420F30">
        <w:rPr>
          <w:rFonts w:ascii="Times New Roman" w:eastAsia="Times New Roman" w:hAnsi="Times New Roman" w:cs="Times New Roman"/>
          <w:kern w:val="0"/>
          <w:sz w:val="24"/>
          <w:szCs w:val="24"/>
          <w:lang w:eastAsia="en-GB"/>
          <w14:ligatures w14:val="none"/>
        </w:rPr>
        <w:t xml:space="preserve"> careers, and </w:t>
      </w:r>
      <w:r w:rsidRPr="00420F30">
        <w:rPr>
          <w:rFonts w:ascii="Times New Roman" w:eastAsia="Times New Roman" w:hAnsi="Times New Roman" w:cs="Times New Roman"/>
          <w:kern w:val="0"/>
          <w:sz w:val="24"/>
          <w:szCs w:val="24"/>
          <w:lang w:eastAsia="en-GB"/>
          <w14:ligatures w14:val="none"/>
        </w:rPr>
        <w:lastRenderedPageBreak/>
        <w:t>government jobs (mothers’s employment) are factors influencing breastfeeding and complementary feeding practices in the Odeda Local Government Area of Ogun State.</w:t>
      </w:r>
    </w:p>
    <w:p w14:paraId="7F8038B1" w14:textId="77777777" w:rsidR="00E239C7" w:rsidRDefault="00E239C7" w:rsidP="00420F30">
      <w:pPr>
        <w:spacing w:before="100" w:beforeAutospacing="1" w:after="100" w:afterAutospacing="1" w:line="240" w:lineRule="auto"/>
        <w:jc w:val="both"/>
        <w:rPr>
          <w:rFonts w:ascii="Times New Roman" w:eastAsia="Times New Roman" w:hAnsi="Times New Roman" w:cs="Times New Roman"/>
          <w:b/>
          <w:bCs/>
          <w:kern w:val="0"/>
          <w:sz w:val="24"/>
          <w:szCs w:val="24"/>
          <w:lang w:eastAsia="en-GB"/>
          <w14:ligatures w14:val="none"/>
        </w:rPr>
      </w:pPr>
    </w:p>
    <w:p w14:paraId="648EBF29" w14:textId="77777777" w:rsidR="00E239C7" w:rsidRDefault="00E239C7" w:rsidP="00420F30">
      <w:pPr>
        <w:spacing w:before="100" w:beforeAutospacing="1" w:after="100" w:afterAutospacing="1" w:line="240" w:lineRule="auto"/>
        <w:jc w:val="both"/>
        <w:rPr>
          <w:rFonts w:ascii="Times New Roman" w:eastAsia="Times New Roman" w:hAnsi="Times New Roman" w:cs="Times New Roman"/>
          <w:b/>
          <w:bCs/>
          <w:kern w:val="0"/>
          <w:sz w:val="24"/>
          <w:szCs w:val="24"/>
          <w:lang w:eastAsia="en-GB"/>
          <w14:ligatures w14:val="none"/>
        </w:rPr>
      </w:pPr>
    </w:p>
    <w:p w14:paraId="0F746D76" w14:textId="750BE64B"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4.0       Discussion</w:t>
      </w:r>
    </w:p>
    <w:p w14:paraId="009804DD"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 xml:space="preserve">The study examined the feeding challenges associated with the transition from exclusive breastfeeding to complementary feeding among mothers between 3 and 12 months in the Odeda Local Government Area of Ogun State. The results on breastfeeding practices among breastfeeding mothers in Odeda Local Government Area revealed that all mothers from Odeda LGA practiced breastfeeding and alsopracticed exclusive breastfeeding. However, some of them exclusively breastfed their babies in less than 6 months, as recommended by the World Health Organization 1. Nevertheless, the majority of the mothers practiced it well, as outlined by the World Health Organization. This showed that they have good knowledge about the benefits of good breastfeeding practices, as the majority of them also start breastfeeding within the hour after delivery and always feed their babies to satiation, as their babies let go of the breast by themselves. The results further revealed that the mothers from this area are not into bad breastfeeding practices such as expression of breast milk to feed their babies passively, as this may get the expressed milk contaminated, thus exposing the baby to different contaminants that may be harmful to their health. Thus, rendering them susceptible to children's affection. This finding </w:t>
      </w:r>
      <w:proofErr w:type="gramStart"/>
      <w:r w:rsidRPr="00420F30">
        <w:rPr>
          <w:rFonts w:ascii="Times New Roman" w:eastAsia="Times New Roman" w:hAnsi="Times New Roman" w:cs="Times New Roman"/>
          <w:kern w:val="0"/>
          <w:sz w:val="24"/>
          <w:szCs w:val="24"/>
          <w:lang w:eastAsia="en-GB"/>
          <w14:ligatures w14:val="none"/>
        </w:rPr>
        <w:t>is in agreement</w:t>
      </w:r>
      <w:proofErr w:type="gramEnd"/>
      <w:r w:rsidRPr="00420F30">
        <w:rPr>
          <w:rFonts w:ascii="Times New Roman" w:eastAsia="Times New Roman" w:hAnsi="Times New Roman" w:cs="Times New Roman"/>
          <w:kern w:val="0"/>
          <w:sz w:val="24"/>
          <w:szCs w:val="24"/>
          <w:lang w:eastAsia="en-GB"/>
          <w14:ligatures w14:val="none"/>
        </w:rPr>
        <w:t xml:space="preserve"> with the findings of Akadri2, who reported similar findings among various antenatal attendees in two teaching hospitals in Southwest Nigeria. The similarity in their findings may be due to the similar location where the people are relatively educated compared to the northern part of the country. On the contrary, the findings are not in agreement with the work of Diwakar 3, who reported poor breast-feeding practice, as only ten percent of respondents feed their children exclusively. The variation may be due to time, location, and the exposure to both formal and informal education. 4.</w:t>
      </w:r>
    </w:p>
    <w:p w14:paraId="62FF4037"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On the aspect of complementary feeding practices adopted by breastfeeding mothers in the Odeda Local Government Area of Ogun State, the study finds out that all respondents used to feed their baby with Nan and other local infant foods such as pap and soy milk. Out of these, the majority of them fed them 1-2 times a day with complimentary food, while the majority of the respondents didn’t utilize animal milk; however, the percentage that fed their babies with animal milk competed favorably with the ones that didn’t feed with animal milk. Yet, they feed them only 1 to 2 times daily. Additionally, the breastfeeding mothers from Odeda don’t give porridge, bread, rice, noodles, or pasta or commonly consumed grains but do feed their baby with fresh fish and dried fish as complementary foods and also prepare some complementary foods themselves and also use commercial baby foods and alsoadd salt or sugar to their baby’s complementary foods. This indicates good complementary feeding practices as reported by Horwood 5. However, the study is not in line with the works of Karkee</w:t>
      </w:r>
      <w:r w:rsidRPr="00420F30">
        <w:rPr>
          <w:rFonts w:ascii="Times New Roman" w:eastAsia="Times New Roman" w:hAnsi="Times New Roman" w:cs="Times New Roman"/>
          <w:i/>
          <w:iCs/>
          <w:kern w:val="0"/>
          <w:sz w:val="24"/>
          <w:szCs w:val="24"/>
          <w:lang w:eastAsia="en-GB"/>
          <w14:ligatures w14:val="none"/>
        </w:rPr>
        <w:t xml:space="preserve"> et al</w:t>
      </w:r>
      <w:r w:rsidRPr="00420F30">
        <w:rPr>
          <w:rFonts w:ascii="Times New Roman" w:eastAsia="Times New Roman" w:hAnsi="Times New Roman" w:cs="Times New Roman"/>
          <w:kern w:val="0"/>
          <w:sz w:val="24"/>
          <w:szCs w:val="24"/>
          <w:lang w:eastAsia="en-GB"/>
          <w14:ligatures w14:val="none"/>
        </w:rPr>
        <w:t>. 6, who reported lower utilization of infant formula but cow or buffalo milk as the popular utilized complementary foods in the Central Hills District of Nepal, India. The contrariety in these findings may be due to a lack of knowledge on the use of animal milk as complementary foods and the fact that the western part of Nigeria is not into the rearing of cows; hence, the non-availability and high cost of cow milk 7 within the region.</w:t>
      </w:r>
    </w:p>
    <w:p w14:paraId="754F6514"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lastRenderedPageBreak/>
        <w:t>The results on respondents’ perception of factors influencing the breastfeeding and complementary feeding practices among breastfeeding mothers in the study area revealed that poor feeding habits of mothers, education/illiteracy, mothers’ careers, and government jobs (mothers’ employment) respectively influenced breastfeeding and complementary feeding practices in the Odeda Local Government Area of Ogun State. While the fear of transmission of diseases such as HIV/AIDS from mother to baby was reported not to be a factor affecting breastfeeding and complementary feeding practices of children in the study area. This work partly agrees with the findings of Ajayi and Odekunle, who reported mothers’ educational level as a factor that significantly affects the practice of breastfeeding in Kogi State. Furthermore, most women who have formal education and reside and work in the urban areas normally start complementary feeding very early despite being exposed to mass media and much training on breastfeeding practices. This also agrees with the findings of Tangsuksan</w:t>
      </w:r>
      <w:r w:rsidRPr="00420F30">
        <w:rPr>
          <w:rFonts w:ascii="Times New Roman" w:eastAsia="Times New Roman" w:hAnsi="Times New Roman" w:cs="Times New Roman"/>
          <w:i/>
          <w:iCs/>
          <w:kern w:val="0"/>
          <w:sz w:val="24"/>
          <w:szCs w:val="24"/>
          <w:lang w:eastAsia="en-GB"/>
          <w14:ligatures w14:val="none"/>
        </w:rPr>
        <w:t>et al</w:t>
      </w:r>
      <w:r w:rsidRPr="00420F30">
        <w:rPr>
          <w:rFonts w:ascii="Times New Roman" w:eastAsia="Times New Roman" w:hAnsi="Times New Roman" w:cs="Times New Roman"/>
          <w:kern w:val="0"/>
          <w:sz w:val="24"/>
          <w:szCs w:val="24"/>
          <w:lang w:eastAsia="en-GB"/>
          <w14:ligatures w14:val="none"/>
        </w:rPr>
        <w:t xml:space="preserve">. 9, who also found out that government-employed mothers normally start complementary feeding earlier compared to self-employed mothers. This may be due to the competition of mothers’s job descriptions and employed laws that denied working-class women the right to feed their babies in open spaces. 10. The result from the focus group discussion on challenges/barriers to introducing complementary foods to children identified non-receptiveness of the child to complementary foods, the child’s large appetite, food intolerance/allergic reactions/ill health, financial constraints, work restrictions, lack of resources (time and knowledge) to prepare homemade foods, and multiple birth cases. This is partly in agreement with the report of Harrison 1, who reported refusal of the newly introduced complementary foods by the children and diarrhea during the transition from breast milk to complementary. It is, however, in contrast with the finding of Jibat11, who reported excess weight gain (obesity) of children but partly agrees on satisfactory challenge by children, which is reported to bring about children crying in most cases, leading to restlessness of the mother or caregiver.12. The results for the focus group discussion on ways to overcome the challenges faced by breastfeeding mothers during the transition from breast milk to complementary food showed the challenges to be overcome through the mother’s dependence on continued breastfeeding, introducing baby-led weaning, early introduction of complementary foods, persistent timely introduction of complementary foods, trying one food at a time, gradual introduction of family foods, and feeding the child’s preferred foods. This agrees with the report by the World Health </w:t>
      </w:r>
      <w:proofErr w:type="gramStart"/>
      <w:r w:rsidRPr="00420F30">
        <w:rPr>
          <w:rFonts w:ascii="Times New Roman" w:eastAsia="Times New Roman" w:hAnsi="Times New Roman" w:cs="Times New Roman"/>
          <w:kern w:val="0"/>
          <w:sz w:val="24"/>
          <w:szCs w:val="24"/>
          <w:lang w:eastAsia="en-GB"/>
          <w14:ligatures w14:val="none"/>
        </w:rPr>
        <w:t>Organization,¹</w:t>
      </w:r>
      <w:proofErr w:type="gramEnd"/>
      <w:r w:rsidRPr="00420F30">
        <w:rPr>
          <w:rFonts w:ascii="Times New Roman" w:eastAsia="Times New Roman" w:hAnsi="Times New Roman" w:cs="Times New Roman"/>
          <w:kern w:val="0"/>
          <w:sz w:val="24"/>
          <w:szCs w:val="24"/>
          <w:lang w:eastAsia="en-GB"/>
          <w14:ligatures w14:val="none"/>
        </w:rPr>
        <w:t>³ which reported gradual introduction of complementary feeding as one of the ways to overcome the transitional challenge faced by mothers. Furthermore, mothers should start introducing complementary foods slowly while continuing to breastfeed. It was suggested to begin with small amounts of soft, mashed foods and gradually increase the quantity and variety. It also agrees with the findings of Black14, who reported patience and persistence as waysto eventually lead to acceptance of complementary foods at the initial stage.</w:t>
      </w:r>
    </w:p>
    <w:p w14:paraId="01E5B98A"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 </w:t>
      </w:r>
    </w:p>
    <w:p w14:paraId="650B8D9D"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CONCLUSION</w:t>
      </w:r>
    </w:p>
    <w:p w14:paraId="0744BFDE"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 xml:space="preserve">This study has shown that breastfeeding mothers from the Odeda Local Government Area of Ogun adopted both positive breastfeeding and complementary feeding practices. This is evidenced in the high responses from the respondents regarding some of the breastfeeding and complementary feeding practices captured in this work. This confirmed that poor feeding of mothers, education/illiteracy, and mothers careers are the major factors influencing breastfeeding and </w:t>
      </w:r>
      <w:r w:rsidRPr="00420F30">
        <w:rPr>
          <w:rFonts w:ascii="Times New Roman" w:eastAsia="Times New Roman" w:hAnsi="Times New Roman" w:cs="Times New Roman"/>
          <w:kern w:val="0"/>
          <w:sz w:val="24"/>
          <w:szCs w:val="24"/>
          <w:lang w:eastAsia="en-GB"/>
          <w14:ligatures w14:val="none"/>
        </w:rPr>
        <w:lastRenderedPageBreak/>
        <w:t>complementary feeding practices in the Odeda Local Government Area, while non-receptiveness of the child to complementary foods, the child’s large appetite, food intolerance/allergic reactions/ill health and continued breastfeeding, introducing baby-led weaning, early introduction of complementary foods, and persistence in timely introduction of complementary foods are some of the challenges and ways of overcoming the challenges faced during the transition from breast milk to complementary foods. There is a heightened need to adequately improve on some of the breastfeeding and complementary feeding practices so as to promote exclusive breastfeeding while discouraging early introduction of complementary feeding to infants under six months in order to promote appropriate dietary practices and healthy growth of children.</w:t>
      </w:r>
    </w:p>
    <w:p w14:paraId="73816D7B"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 </w:t>
      </w:r>
    </w:p>
    <w:p w14:paraId="4751EC9D"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i/>
          <w:iCs/>
          <w:kern w:val="0"/>
          <w:sz w:val="24"/>
          <w:szCs w:val="24"/>
          <w:lang w:eastAsia="en-GB"/>
          <w14:ligatures w14:val="none"/>
        </w:rPr>
        <w:t> </w:t>
      </w:r>
    </w:p>
    <w:p w14:paraId="2CEF104A"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i/>
          <w:iCs/>
          <w:kern w:val="0"/>
          <w:sz w:val="24"/>
          <w:szCs w:val="24"/>
          <w:lang w:eastAsia="en-GB"/>
          <w14:ligatures w14:val="none"/>
        </w:rPr>
        <w:t> </w:t>
      </w:r>
    </w:p>
    <w:p w14:paraId="6A50A4C5"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i/>
          <w:iCs/>
          <w:kern w:val="0"/>
          <w:sz w:val="24"/>
          <w:szCs w:val="24"/>
          <w:lang w:eastAsia="en-GB"/>
          <w14:ligatures w14:val="none"/>
        </w:rPr>
        <w:t> </w:t>
      </w:r>
    </w:p>
    <w:p w14:paraId="32CE1B1E" w14:textId="77777777" w:rsidR="00420F30" w:rsidRPr="00420F30" w:rsidRDefault="00420F30" w:rsidP="00420F30">
      <w:pPr>
        <w:spacing w:line="278" w:lineRule="auto"/>
        <w:jc w:val="both"/>
        <w:rPr>
          <w:rFonts w:ascii="Times New Roman" w:eastAsia="Aptos" w:hAnsi="Times New Roman" w:cs="Times New Roman"/>
          <w:sz w:val="24"/>
          <w:szCs w:val="24"/>
        </w:rPr>
      </w:pPr>
    </w:p>
    <w:p w14:paraId="57EAF1C3" w14:textId="77777777" w:rsidR="00912879" w:rsidRDefault="00912879" w:rsidP="00912879">
      <w:pPr>
        <w:autoSpaceDE w:val="0"/>
        <w:autoSpaceDN w:val="0"/>
        <w:adjustRightInd w:val="0"/>
        <w:spacing w:line="360" w:lineRule="auto"/>
        <w:jc w:val="both"/>
        <w:rPr>
          <w:rFonts w:ascii="Times New Roman" w:hAnsi="Times New Roman" w:cs="Times New Roman"/>
          <w:i/>
          <w:iCs/>
          <w:color w:val="000000" w:themeColor="text1"/>
          <w:sz w:val="24"/>
          <w:szCs w:val="24"/>
        </w:rPr>
      </w:pPr>
    </w:p>
    <w:p w14:paraId="06B5A2DA" w14:textId="77777777" w:rsidR="00912879" w:rsidRDefault="00912879" w:rsidP="00912879">
      <w:pPr>
        <w:autoSpaceDE w:val="0"/>
        <w:autoSpaceDN w:val="0"/>
        <w:adjustRightInd w:val="0"/>
        <w:spacing w:line="360" w:lineRule="auto"/>
        <w:jc w:val="both"/>
        <w:rPr>
          <w:rFonts w:ascii="Times New Roman" w:hAnsi="Times New Roman" w:cs="Times New Roman"/>
          <w:i/>
          <w:iCs/>
          <w:color w:val="000000" w:themeColor="text1"/>
          <w:sz w:val="24"/>
          <w:szCs w:val="24"/>
        </w:rPr>
      </w:pPr>
    </w:p>
    <w:p w14:paraId="74ABCF0C" w14:textId="77777777" w:rsidR="00912879" w:rsidRDefault="00912879" w:rsidP="00912879">
      <w:pPr>
        <w:autoSpaceDE w:val="0"/>
        <w:autoSpaceDN w:val="0"/>
        <w:adjustRightInd w:val="0"/>
        <w:spacing w:line="360" w:lineRule="auto"/>
        <w:jc w:val="both"/>
        <w:rPr>
          <w:rFonts w:ascii="Times New Roman" w:hAnsi="Times New Roman" w:cs="Times New Roman"/>
          <w:i/>
          <w:iCs/>
          <w:color w:val="000000" w:themeColor="text1"/>
          <w:sz w:val="24"/>
          <w:szCs w:val="24"/>
        </w:rPr>
      </w:pPr>
    </w:p>
    <w:p w14:paraId="0291F67C" w14:textId="77777777" w:rsidR="00912879" w:rsidRDefault="00912879" w:rsidP="00912879">
      <w:pPr>
        <w:autoSpaceDE w:val="0"/>
        <w:autoSpaceDN w:val="0"/>
        <w:adjustRightInd w:val="0"/>
        <w:spacing w:line="360" w:lineRule="auto"/>
        <w:jc w:val="both"/>
        <w:rPr>
          <w:rFonts w:ascii="Times New Roman" w:hAnsi="Times New Roman" w:cs="Times New Roman"/>
          <w:i/>
          <w:iCs/>
          <w:color w:val="000000" w:themeColor="text1"/>
          <w:sz w:val="24"/>
          <w:szCs w:val="24"/>
        </w:rPr>
      </w:pPr>
    </w:p>
    <w:p w14:paraId="6D0FA136" w14:textId="77777777" w:rsidR="00912879" w:rsidRDefault="00912879" w:rsidP="00912879">
      <w:pPr>
        <w:autoSpaceDE w:val="0"/>
        <w:autoSpaceDN w:val="0"/>
        <w:adjustRightInd w:val="0"/>
        <w:spacing w:line="360" w:lineRule="auto"/>
        <w:jc w:val="both"/>
        <w:rPr>
          <w:rFonts w:ascii="Times New Roman" w:hAnsi="Times New Roman" w:cs="Times New Roman"/>
          <w:i/>
          <w:iCs/>
          <w:color w:val="000000" w:themeColor="text1"/>
          <w:sz w:val="24"/>
          <w:szCs w:val="24"/>
        </w:rPr>
      </w:pPr>
    </w:p>
    <w:p w14:paraId="7A08ABE1" w14:textId="34A9B19D" w:rsidR="00912879" w:rsidRPr="00B07C9C" w:rsidRDefault="00912879" w:rsidP="00912879">
      <w:pPr>
        <w:autoSpaceDE w:val="0"/>
        <w:autoSpaceDN w:val="0"/>
        <w:adjustRightInd w:val="0"/>
        <w:spacing w:line="360" w:lineRule="auto"/>
        <w:jc w:val="both"/>
        <w:rPr>
          <w:rFonts w:ascii="Times New Roman" w:hAnsi="Times New Roman" w:cs="Times New Roman"/>
          <w:i/>
          <w:iCs/>
          <w:color w:val="000000" w:themeColor="text1"/>
          <w:sz w:val="24"/>
          <w:szCs w:val="24"/>
        </w:rPr>
      </w:pPr>
      <w:r w:rsidRPr="00B07C9C">
        <w:rPr>
          <w:rFonts w:ascii="Times New Roman" w:hAnsi="Times New Roman" w:cs="Times New Roman"/>
          <w:i/>
          <w:iCs/>
          <w:color w:val="000000" w:themeColor="text1"/>
          <w:sz w:val="24"/>
          <w:szCs w:val="24"/>
        </w:rPr>
        <w:t>Figure 1: Distribution and Retrieval of Questionnaires from Respondents</w:t>
      </w:r>
    </w:p>
    <w:p w14:paraId="76FA6AD1" w14:textId="77777777" w:rsidR="00912879" w:rsidRPr="00B07C9C" w:rsidRDefault="00912879" w:rsidP="00912879">
      <w:pPr>
        <w:autoSpaceDE w:val="0"/>
        <w:autoSpaceDN w:val="0"/>
        <w:adjustRightInd w:val="0"/>
        <w:spacing w:line="360" w:lineRule="auto"/>
        <w:jc w:val="both"/>
        <w:rPr>
          <w:rFonts w:ascii="Times New Roman" w:hAnsi="Times New Roman" w:cs="Times New Roman"/>
          <w:color w:val="000000" w:themeColor="text1"/>
          <w:sz w:val="24"/>
          <w:szCs w:val="24"/>
        </w:rPr>
      </w:pPr>
      <w:r w:rsidRPr="00B07C9C">
        <w:rPr>
          <w:rFonts w:ascii="Times New Roman" w:hAnsi="Times New Roman" w:cs="Times New Roman"/>
          <w:noProof/>
          <w:sz w:val="24"/>
          <w:szCs w:val="24"/>
        </w:rPr>
        <w:lastRenderedPageBreak/>
        <w:drawing>
          <wp:inline distT="0" distB="0" distL="0" distR="0" wp14:anchorId="13AC6000" wp14:editId="56EB8DC8">
            <wp:extent cx="5915025" cy="2743200"/>
            <wp:effectExtent l="0" t="0" r="9525" b="0"/>
            <wp:docPr id="253485180" name="Chart 1">
              <a:extLst xmlns:a="http://schemas.openxmlformats.org/drawingml/2006/main">
                <a:ext uri="{FF2B5EF4-FFF2-40B4-BE49-F238E27FC236}">
                  <a16:creationId xmlns:a16="http://schemas.microsoft.com/office/drawing/2014/main" id="{403BD59D-C505-AE4D-6562-DBF759013F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FE0BB8C" w14:textId="77777777" w:rsidR="00912879" w:rsidRPr="00B07C9C" w:rsidRDefault="00912879" w:rsidP="00912879">
      <w:pPr>
        <w:spacing w:after="0" w:line="360" w:lineRule="auto"/>
        <w:jc w:val="both"/>
        <w:rPr>
          <w:rFonts w:ascii="Times New Roman" w:hAnsi="Times New Roman" w:cs="Times New Roman"/>
          <w:color w:val="000000" w:themeColor="text1"/>
          <w:sz w:val="24"/>
          <w:szCs w:val="24"/>
        </w:rPr>
      </w:pPr>
    </w:p>
    <w:p w14:paraId="6B87F227" w14:textId="77777777" w:rsidR="00912879" w:rsidRPr="00B07C9C" w:rsidRDefault="00912879" w:rsidP="00912879">
      <w:pPr>
        <w:spacing w:after="0" w:line="360" w:lineRule="auto"/>
        <w:jc w:val="both"/>
        <w:rPr>
          <w:rFonts w:ascii="Times New Roman" w:hAnsi="Times New Roman" w:cs="Times New Roman"/>
          <w:b/>
          <w:i/>
          <w:iCs/>
          <w:color w:val="000000" w:themeColor="text1"/>
          <w:sz w:val="24"/>
          <w:szCs w:val="24"/>
        </w:rPr>
      </w:pPr>
      <w:r w:rsidRPr="00B07C9C">
        <w:rPr>
          <w:rFonts w:ascii="Times New Roman" w:hAnsi="Times New Roman" w:cs="Times New Roman"/>
          <w:i/>
          <w:iCs/>
          <w:color w:val="000000" w:themeColor="text1"/>
          <w:sz w:val="24"/>
          <w:szCs w:val="24"/>
        </w:rPr>
        <w:t xml:space="preserve"> </w:t>
      </w:r>
      <w:r w:rsidRPr="00B07C9C">
        <w:rPr>
          <w:rFonts w:ascii="Times New Roman" w:hAnsi="Times New Roman" w:cs="Times New Roman"/>
          <w:b/>
          <w:i/>
          <w:iCs/>
          <w:color w:val="000000" w:themeColor="text1"/>
          <w:sz w:val="24"/>
          <w:szCs w:val="24"/>
        </w:rPr>
        <w:t xml:space="preserve">Figure2: Demographic Characteristics of Respondents </w:t>
      </w:r>
    </w:p>
    <w:p w14:paraId="5961AB97" w14:textId="77777777" w:rsidR="00912879" w:rsidRPr="00B07C9C" w:rsidRDefault="00912879" w:rsidP="00912879">
      <w:pPr>
        <w:autoSpaceDE w:val="0"/>
        <w:autoSpaceDN w:val="0"/>
        <w:adjustRightInd w:val="0"/>
        <w:spacing w:line="360" w:lineRule="auto"/>
        <w:jc w:val="both"/>
        <w:rPr>
          <w:rFonts w:ascii="Times New Roman" w:hAnsi="Times New Roman" w:cs="Times New Roman"/>
          <w:color w:val="000000" w:themeColor="text1"/>
          <w:sz w:val="24"/>
          <w:szCs w:val="24"/>
        </w:rPr>
      </w:pPr>
      <w:r w:rsidRPr="00B07C9C">
        <w:rPr>
          <w:rFonts w:ascii="Times New Roman" w:hAnsi="Times New Roman" w:cs="Times New Roman"/>
          <w:noProof/>
          <w:sz w:val="24"/>
          <w:szCs w:val="24"/>
        </w:rPr>
        <w:drawing>
          <wp:inline distT="0" distB="0" distL="0" distR="0" wp14:anchorId="25AB0AD3" wp14:editId="2DCAF9F9">
            <wp:extent cx="6334125" cy="3129566"/>
            <wp:effectExtent l="0" t="0" r="9525" b="13970"/>
            <wp:docPr id="840447117" name="Chart 1">
              <a:extLst xmlns:a="http://schemas.openxmlformats.org/drawingml/2006/main">
                <a:ext uri="{FF2B5EF4-FFF2-40B4-BE49-F238E27FC236}">
                  <a16:creationId xmlns:a16="http://schemas.microsoft.com/office/drawing/2014/main" id="{E1B8EB62-BD1E-C2DD-42F8-00FAEBA5BF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300AF94" w14:textId="77777777" w:rsidR="00912879" w:rsidRDefault="00912879" w:rsidP="00912879">
      <w:pPr>
        <w:autoSpaceDE w:val="0"/>
        <w:autoSpaceDN w:val="0"/>
        <w:adjustRightInd w:val="0"/>
        <w:spacing w:line="360" w:lineRule="auto"/>
        <w:jc w:val="both"/>
        <w:rPr>
          <w:rFonts w:ascii="Times New Roman" w:hAnsi="Times New Roman" w:cs="Times New Roman"/>
          <w:color w:val="000000" w:themeColor="text1"/>
          <w:sz w:val="24"/>
          <w:szCs w:val="24"/>
        </w:rPr>
      </w:pPr>
    </w:p>
    <w:p w14:paraId="5B990286" w14:textId="77777777" w:rsidR="00912879" w:rsidRDefault="00912879" w:rsidP="00912879">
      <w:pPr>
        <w:autoSpaceDE w:val="0"/>
        <w:autoSpaceDN w:val="0"/>
        <w:adjustRightInd w:val="0"/>
        <w:spacing w:line="360" w:lineRule="auto"/>
        <w:jc w:val="both"/>
        <w:rPr>
          <w:rFonts w:ascii="Times New Roman" w:hAnsi="Times New Roman" w:cs="Times New Roman"/>
          <w:color w:val="000000" w:themeColor="text1"/>
          <w:sz w:val="24"/>
          <w:szCs w:val="24"/>
        </w:rPr>
      </w:pPr>
    </w:p>
    <w:p w14:paraId="76F0654B" w14:textId="77777777" w:rsidR="00912879" w:rsidRDefault="00912879" w:rsidP="00912879">
      <w:pPr>
        <w:autoSpaceDE w:val="0"/>
        <w:autoSpaceDN w:val="0"/>
        <w:adjustRightInd w:val="0"/>
        <w:spacing w:line="360" w:lineRule="auto"/>
        <w:jc w:val="both"/>
        <w:rPr>
          <w:rFonts w:ascii="Times New Roman" w:hAnsi="Times New Roman" w:cs="Times New Roman"/>
          <w:color w:val="000000" w:themeColor="text1"/>
          <w:sz w:val="24"/>
          <w:szCs w:val="24"/>
        </w:rPr>
      </w:pPr>
    </w:p>
    <w:p w14:paraId="28A2C3F4" w14:textId="77777777" w:rsidR="00E239C7" w:rsidRDefault="00E239C7" w:rsidP="00912879">
      <w:pPr>
        <w:autoSpaceDE w:val="0"/>
        <w:autoSpaceDN w:val="0"/>
        <w:adjustRightInd w:val="0"/>
        <w:spacing w:line="360" w:lineRule="auto"/>
        <w:jc w:val="both"/>
        <w:rPr>
          <w:rFonts w:ascii="Times New Roman" w:hAnsi="Times New Roman" w:cs="Times New Roman"/>
          <w:color w:val="000000" w:themeColor="text1"/>
          <w:sz w:val="24"/>
          <w:szCs w:val="24"/>
        </w:rPr>
      </w:pPr>
    </w:p>
    <w:p w14:paraId="5D85E067" w14:textId="77777777" w:rsidR="00E239C7" w:rsidRDefault="00E239C7" w:rsidP="00912879">
      <w:pPr>
        <w:autoSpaceDE w:val="0"/>
        <w:autoSpaceDN w:val="0"/>
        <w:adjustRightInd w:val="0"/>
        <w:spacing w:line="360" w:lineRule="auto"/>
        <w:jc w:val="both"/>
        <w:rPr>
          <w:rFonts w:ascii="Times New Roman" w:hAnsi="Times New Roman" w:cs="Times New Roman"/>
          <w:color w:val="000000" w:themeColor="text1"/>
          <w:sz w:val="24"/>
          <w:szCs w:val="24"/>
        </w:rPr>
      </w:pPr>
    </w:p>
    <w:p w14:paraId="0C42B40E" w14:textId="77777777" w:rsidR="00E239C7" w:rsidRDefault="00E239C7" w:rsidP="00912879">
      <w:pPr>
        <w:autoSpaceDE w:val="0"/>
        <w:autoSpaceDN w:val="0"/>
        <w:adjustRightInd w:val="0"/>
        <w:spacing w:line="360" w:lineRule="auto"/>
        <w:jc w:val="both"/>
        <w:rPr>
          <w:rFonts w:ascii="Times New Roman" w:hAnsi="Times New Roman" w:cs="Times New Roman"/>
          <w:color w:val="000000" w:themeColor="text1"/>
          <w:sz w:val="24"/>
          <w:szCs w:val="24"/>
        </w:rPr>
      </w:pPr>
    </w:p>
    <w:p w14:paraId="4FFEF41A" w14:textId="77777777" w:rsidR="00E239C7" w:rsidRDefault="00E239C7" w:rsidP="00912879">
      <w:pPr>
        <w:autoSpaceDE w:val="0"/>
        <w:autoSpaceDN w:val="0"/>
        <w:adjustRightInd w:val="0"/>
        <w:spacing w:line="360" w:lineRule="auto"/>
        <w:jc w:val="both"/>
        <w:rPr>
          <w:rFonts w:ascii="Times New Roman" w:hAnsi="Times New Roman" w:cs="Times New Roman"/>
          <w:color w:val="000000" w:themeColor="text1"/>
          <w:sz w:val="24"/>
          <w:szCs w:val="24"/>
        </w:rPr>
      </w:pPr>
    </w:p>
    <w:p w14:paraId="00F2C38B" w14:textId="77777777" w:rsidR="00E239C7" w:rsidRDefault="00E239C7" w:rsidP="00912879">
      <w:pPr>
        <w:autoSpaceDE w:val="0"/>
        <w:autoSpaceDN w:val="0"/>
        <w:adjustRightInd w:val="0"/>
        <w:spacing w:line="360" w:lineRule="auto"/>
        <w:jc w:val="both"/>
        <w:rPr>
          <w:rFonts w:ascii="Times New Roman" w:hAnsi="Times New Roman" w:cs="Times New Roman"/>
          <w:color w:val="000000" w:themeColor="text1"/>
          <w:sz w:val="24"/>
          <w:szCs w:val="24"/>
        </w:rPr>
      </w:pPr>
    </w:p>
    <w:p w14:paraId="63953ACD" w14:textId="77777777" w:rsidR="00E239C7" w:rsidRDefault="00E239C7" w:rsidP="00912879">
      <w:pPr>
        <w:autoSpaceDE w:val="0"/>
        <w:autoSpaceDN w:val="0"/>
        <w:adjustRightInd w:val="0"/>
        <w:spacing w:line="360" w:lineRule="auto"/>
        <w:jc w:val="both"/>
        <w:rPr>
          <w:rFonts w:ascii="Times New Roman" w:hAnsi="Times New Roman" w:cs="Times New Roman"/>
          <w:color w:val="000000" w:themeColor="text1"/>
          <w:sz w:val="24"/>
          <w:szCs w:val="24"/>
        </w:rPr>
      </w:pPr>
    </w:p>
    <w:p w14:paraId="14F9D2B3" w14:textId="77777777" w:rsidR="00E239C7" w:rsidRDefault="00E239C7" w:rsidP="00912879">
      <w:pPr>
        <w:autoSpaceDE w:val="0"/>
        <w:autoSpaceDN w:val="0"/>
        <w:adjustRightInd w:val="0"/>
        <w:spacing w:line="360" w:lineRule="auto"/>
        <w:jc w:val="both"/>
        <w:rPr>
          <w:rFonts w:ascii="Times New Roman" w:hAnsi="Times New Roman" w:cs="Times New Roman"/>
          <w:color w:val="000000" w:themeColor="text1"/>
          <w:sz w:val="24"/>
          <w:szCs w:val="24"/>
        </w:rPr>
      </w:pPr>
    </w:p>
    <w:p w14:paraId="7066CA4E" w14:textId="77777777" w:rsidR="00E239C7" w:rsidRDefault="00E239C7" w:rsidP="00912879">
      <w:pPr>
        <w:autoSpaceDE w:val="0"/>
        <w:autoSpaceDN w:val="0"/>
        <w:adjustRightInd w:val="0"/>
        <w:spacing w:line="360" w:lineRule="auto"/>
        <w:jc w:val="both"/>
        <w:rPr>
          <w:rFonts w:ascii="Times New Roman" w:hAnsi="Times New Roman" w:cs="Times New Roman"/>
          <w:color w:val="000000" w:themeColor="text1"/>
          <w:sz w:val="24"/>
          <w:szCs w:val="24"/>
        </w:rPr>
      </w:pPr>
    </w:p>
    <w:p w14:paraId="72C03B8A" w14:textId="77777777" w:rsidR="00E239C7" w:rsidRPr="00B07C9C" w:rsidRDefault="00E239C7" w:rsidP="00912879">
      <w:pPr>
        <w:autoSpaceDE w:val="0"/>
        <w:autoSpaceDN w:val="0"/>
        <w:adjustRightInd w:val="0"/>
        <w:spacing w:line="360" w:lineRule="auto"/>
        <w:jc w:val="both"/>
        <w:rPr>
          <w:rFonts w:ascii="Times New Roman" w:hAnsi="Times New Roman" w:cs="Times New Roman"/>
          <w:color w:val="000000" w:themeColor="text1"/>
          <w:sz w:val="24"/>
          <w:szCs w:val="24"/>
        </w:rPr>
      </w:pPr>
    </w:p>
    <w:p w14:paraId="1C5C6D93" w14:textId="77777777" w:rsidR="00912879" w:rsidRPr="00B07C9C" w:rsidRDefault="00912879" w:rsidP="00912879">
      <w:pPr>
        <w:spacing w:after="0" w:line="360" w:lineRule="auto"/>
        <w:jc w:val="both"/>
        <w:rPr>
          <w:rFonts w:ascii="Times New Roman" w:hAnsi="Times New Roman" w:cs="Times New Roman"/>
          <w:color w:val="000000" w:themeColor="text1"/>
          <w:sz w:val="24"/>
          <w:szCs w:val="24"/>
        </w:rPr>
      </w:pPr>
      <w:r w:rsidRPr="00B07C9C">
        <w:rPr>
          <w:rFonts w:ascii="Times New Roman" w:eastAsia="Calibri" w:hAnsi="Times New Roman" w:cs="Times New Roman"/>
          <w:b/>
          <w:color w:val="000000" w:themeColor="text1"/>
          <w:sz w:val="24"/>
          <w:szCs w:val="24"/>
          <w:lang w:val="en-GB"/>
        </w:rPr>
        <w:tab/>
      </w:r>
      <w:r w:rsidRPr="00B07C9C">
        <w:rPr>
          <w:rFonts w:ascii="Times New Roman" w:eastAsia="Calibri" w:hAnsi="Times New Roman" w:cs="Times New Roman"/>
          <w:b/>
          <w:color w:val="000000" w:themeColor="text1"/>
          <w:sz w:val="24"/>
          <w:szCs w:val="24"/>
          <w:lang w:val="en-GB"/>
        </w:rPr>
        <w:tab/>
      </w:r>
      <w:r w:rsidRPr="00B07C9C">
        <w:rPr>
          <w:rFonts w:ascii="Times New Roman" w:eastAsia="Calibri" w:hAnsi="Times New Roman" w:cs="Times New Roman"/>
          <w:b/>
          <w:color w:val="000000" w:themeColor="text1"/>
          <w:sz w:val="24"/>
          <w:szCs w:val="24"/>
          <w:lang w:val="en-GB"/>
        </w:rPr>
        <w:tab/>
      </w:r>
      <w:r w:rsidRPr="00B07C9C">
        <w:rPr>
          <w:rFonts w:ascii="Times New Roman" w:eastAsia="Calibri" w:hAnsi="Times New Roman" w:cs="Times New Roman"/>
          <w:b/>
          <w:color w:val="000000" w:themeColor="text1"/>
          <w:sz w:val="24"/>
          <w:szCs w:val="24"/>
          <w:lang w:val="en-GB"/>
        </w:rPr>
        <w:tab/>
      </w:r>
      <w:r w:rsidRPr="00B07C9C">
        <w:rPr>
          <w:rFonts w:ascii="Times New Roman" w:eastAsia="Calibri" w:hAnsi="Times New Roman" w:cs="Times New Roman"/>
          <w:b/>
          <w:color w:val="000000" w:themeColor="text1"/>
          <w:sz w:val="24"/>
          <w:szCs w:val="24"/>
          <w:lang w:val="en-GB"/>
        </w:rPr>
        <w:tab/>
      </w:r>
      <w:r w:rsidRPr="00B07C9C">
        <w:rPr>
          <w:rFonts w:ascii="Times New Roman" w:eastAsia="Calibri" w:hAnsi="Times New Roman" w:cs="Times New Roman"/>
          <w:b/>
          <w:color w:val="000000" w:themeColor="text1"/>
          <w:sz w:val="24"/>
          <w:szCs w:val="24"/>
          <w:lang w:val="en-GB"/>
        </w:rPr>
        <w:tab/>
      </w:r>
      <w:r w:rsidRPr="00B07C9C">
        <w:rPr>
          <w:rFonts w:ascii="Times New Roman" w:eastAsia="Calibri" w:hAnsi="Times New Roman" w:cs="Times New Roman"/>
          <w:b/>
          <w:color w:val="000000" w:themeColor="text1"/>
          <w:sz w:val="24"/>
          <w:szCs w:val="24"/>
          <w:lang w:val="en-GB"/>
        </w:rPr>
        <w:tab/>
      </w:r>
      <w:r w:rsidRPr="00B07C9C">
        <w:rPr>
          <w:rFonts w:ascii="Times New Roman" w:eastAsia="Calibri" w:hAnsi="Times New Roman" w:cs="Times New Roman"/>
          <w:b/>
          <w:color w:val="000000" w:themeColor="text1"/>
          <w:sz w:val="24"/>
          <w:szCs w:val="24"/>
          <w:lang w:val="en-GB"/>
        </w:rPr>
        <w:tab/>
      </w:r>
      <w:r w:rsidRPr="00B07C9C">
        <w:rPr>
          <w:rFonts w:ascii="Times New Roman" w:eastAsia="Calibri" w:hAnsi="Times New Roman" w:cs="Times New Roman"/>
          <w:b/>
          <w:color w:val="000000" w:themeColor="text1"/>
          <w:sz w:val="24"/>
          <w:szCs w:val="24"/>
          <w:lang w:val="en-GB"/>
        </w:rPr>
        <w:tab/>
      </w:r>
      <w:r w:rsidRPr="00B07C9C">
        <w:rPr>
          <w:rFonts w:ascii="Times New Roman" w:eastAsia="Calibri" w:hAnsi="Times New Roman" w:cs="Times New Roman"/>
          <w:b/>
          <w:color w:val="000000" w:themeColor="text1"/>
          <w:sz w:val="24"/>
          <w:szCs w:val="24"/>
          <w:lang w:val="en-GB"/>
        </w:rPr>
        <w:tab/>
      </w:r>
      <w:r w:rsidRPr="00B07C9C">
        <w:rPr>
          <w:rFonts w:ascii="Times New Roman" w:eastAsia="Calibri" w:hAnsi="Times New Roman" w:cs="Times New Roman"/>
          <w:b/>
          <w:color w:val="000000" w:themeColor="text1"/>
          <w:sz w:val="24"/>
          <w:szCs w:val="24"/>
          <w:lang w:val="en-GB"/>
        </w:rPr>
        <w:tab/>
      </w:r>
      <w:r w:rsidRPr="00B07C9C">
        <w:rPr>
          <w:rFonts w:ascii="Times New Roman" w:eastAsia="Calibri" w:hAnsi="Times New Roman" w:cs="Times New Roman"/>
          <w:b/>
          <w:color w:val="000000" w:themeColor="text1"/>
          <w:sz w:val="24"/>
          <w:szCs w:val="24"/>
          <w:lang w:val="en-GB"/>
        </w:rPr>
        <w:tab/>
      </w:r>
      <w:r w:rsidRPr="00B07C9C">
        <w:rPr>
          <w:rFonts w:ascii="Times New Roman" w:eastAsia="Calibri" w:hAnsi="Times New Roman" w:cs="Times New Roman"/>
          <w:color w:val="000000" w:themeColor="text1"/>
          <w:sz w:val="24"/>
          <w:szCs w:val="24"/>
          <w:lang w:val="en-GB"/>
        </w:rPr>
        <w:t>n=397</w:t>
      </w:r>
    </w:p>
    <w:tbl>
      <w:tblPr>
        <w:tblStyle w:val="TableGrid"/>
        <w:tblW w:w="9360" w:type="dxa"/>
        <w:tblBorders>
          <w:left w:val="none" w:sz="0" w:space="0" w:color="auto"/>
          <w:right w:val="none" w:sz="0" w:space="0" w:color="auto"/>
        </w:tblBorders>
        <w:tblLook w:val="04A0" w:firstRow="1" w:lastRow="0" w:firstColumn="1" w:lastColumn="0" w:noHBand="0" w:noVBand="1"/>
      </w:tblPr>
      <w:tblGrid>
        <w:gridCol w:w="810"/>
        <w:gridCol w:w="4319"/>
        <w:gridCol w:w="2249"/>
        <w:gridCol w:w="1310"/>
        <w:gridCol w:w="672"/>
      </w:tblGrid>
      <w:tr w:rsidR="00912879" w:rsidRPr="00B07C9C" w14:paraId="7F925E71" w14:textId="77777777" w:rsidTr="0028109F">
        <w:trPr>
          <w:trHeight w:val="543"/>
        </w:trPr>
        <w:tc>
          <w:tcPr>
            <w:tcW w:w="810" w:type="dxa"/>
            <w:tcBorders>
              <w:bottom w:val="single" w:sz="4" w:space="0" w:color="auto"/>
              <w:right w:val="nil"/>
            </w:tcBorders>
          </w:tcPr>
          <w:p w14:paraId="20E46BB5" w14:textId="77777777" w:rsidR="00912879" w:rsidRPr="00B07C9C" w:rsidRDefault="00912879" w:rsidP="0028109F">
            <w:pPr>
              <w:spacing w:line="360" w:lineRule="auto"/>
              <w:jc w:val="both"/>
              <w:rPr>
                <w:rFonts w:ascii="Times New Roman" w:hAnsi="Times New Roman"/>
                <w:b/>
                <w:color w:val="000000" w:themeColor="text1"/>
                <w:sz w:val="24"/>
                <w:szCs w:val="24"/>
              </w:rPr>
            </w:pPr>
            <w:r w:rsidRPr="00B07C9C">
              <w:rPr>
                <w:rFonts w:ascii="Times New Roman" w:hAnsi="Times New Roman"/>
                <w:b/>
                <w:color w:val="000000" w:themeColor="text1"/>
                <w:sz w:val="24"/>
                <w:szCs w:val="24"/>
              </w:rPr>
              <w:t>S/NO</w:t>
            </w:r>
          </w:p>
        </w:tc>
        <w:tc>
          <w:tcPr>
            <w:tcW w:w="4319" w:type="dxa"/>
            <w:tcBorders>
              <w:left w:val="nil"/>
              <w:bottom w:val="single" w:sz="4" w:space="0" w:color="auto"/>
              <w:right w:val="nil"/>
            </w:tcBorders>
          </w:tcPr>
          <w:p w14:paraId="7604C748" w14:textId="77777777" w:rsidR="00912879" w:rsidRPr="00B07C9C" w:rsidRDefault="00912879" w:rsidP="0028109F">
            <w:pPr>
              <w:spacing w:line="360" w:lineRule="auto"/>
              <w:jc w:val="both"/>
              <w:rPr>
                <w:rFonts w:ascii="Times New Roman" w:hAnsi="Times New Roman"/>
                <w:b/>
                <w:color w:val="000000" w:themeColor="text1"/>
                <w:sz w:val="24"/>
                <w:szCs w:val="24"/>
              </w:rPr>
            </w:pPr>
            <w:r w:rsidRPr="00B07C9C">
              <w:rPr>
                <w:rFonts w:ascii="Times New Roman" w:hAnsi="Times New Roman"/>
                <w:b/>
                <w:color w:val="000000" w:themeColor="text1"/>
                <w:sz w:val="24"/>
                <w:szCs w:val="24"/>
              </w:rPr>
              <w:t>ITEMS</w:t>
            </w:r>
          </w:p>
        </w:tc>
        <w:tc>
          <w:tcPr>
            <w:tcW w:w="2249" w:type="dxa"/>
            <w:tcBorders>
              <w:left w:val="nil"/>
              <w:bottom w:val="single" w:sz="4" w:space="0" w:color="auto"/>
              <w:right w:val="nil"/>
            </w:tcBorders>
          </w:tcPr>
          <w:p w14:paraId="305E0EC4" w14:textId="77777777" w:rsidR="00912879" w:rsidRPr="00B07C9C" w:rsidRDefault="00912879" w:rsidP="0028109F">
            <w:pPr>
              <w:spacing w:line="360" w:lineRule="auto"/>
              <w:jc w:val="both"/>
              <w:rPr>
                <w:rFonts w:ascii="Times New Roman" w:hAnsi="Times New Roman"/>
                <w:b/>
                <w:color w:val="000000" w:themeColor="text1"/>
                <w:sz w:val="24"/>
                <w:szCs w:val="24"/>
              </w:rPr>
            </w:pPr>
            <w:r w:rsidRPr="00B07C9C">
              <w:rPr>
                <w:rFonts w:ascii="Times New Roman" w:hAnsi="Times New Roman"/>
                <w:b/>
                <w:color w:val="000000" w:themeColor="text1"/>
                <w:sz w:val="24"/>
                <w:szCs w:val="24"/>
              </w:rPr>
              <w:t xml:space="preserve">Options </w:t>
            </w:r>
          </w:p>
        </w:tc>
        <w:tc>
          <w:tcPr>
            <w:tcW w:w="1310" w:type="dxa"/>
            <w:tcBorders>
              <w:left w:val="nil"/>
              <w:bottom w:val="single" w:sz="4" w:space="0" w:color="auto"/>
              <w:right w:val="nil"/>
            </w:tcBorders>
          </w:tcPr>
          <w:p w14:paraId="2369478D" w14:textId="77777777" w:rsidR="00912879" w:rsidRPr="00B07C9C" w:rsidRDefault="00912879" w:rsidP="0028109F">
            <w:pPr>
              <w:spacing w:line="360" w:lineRule="auto"/>
              <w:jc w:val="both"/>
              <w:rPr>
                <w:rFonts w:ascii="Times New Roman" w:hAnsi="Times New Roman"/>
                <w:b/>
                <w:color w:val="000000" w:themeColor="text1"/>
                <w:sz w:val="24"/>
                <w:szCs w:val="24"/>
              </w:rPr>
            </w:pPr>
            <w:r w:rsidRPr="00B07C9C">
              <w:rPr>
                <w:rFonts w:ascii="Times New Roman" w:hAnsi="Times New Roman"/>
                <w:b/>
                <w:color w:val="000000" w:themeColor="text1"/>
                <w:sz w:val="24"/>
                <w:szCs w:val="24"/>
              </w:rPr>
              <w:t xml:space="preserve">Frequency </w:t>
            </w:r>
          </w:p>
        </w:tc>
        <w:tc>
          <w:tcPr>
            <w:tcW w:w="672" w:type="dxa"/>
            <w:tcBorders>
              <w:left w:val="nil"/>
              <w:bottom w:val="single" w:sz="4" w:space="0" w:color="auto"/>
            </w:tcBorders>
          </w:tcPr>
          <w:p w14:paraId="18EAB79A" w14:textId="77777777" w:rsidR="00912879" w:rsidRPr="00B07C9C" w:rsidRDefault="00912879" w:rsidP="0028109F">
            <w:pPr>
              <w:spacing w:line="360" w:lineRule="auto"/>
              <w:jc w:val="both"/>
              <w:rPr>
                <w:rFonts w:ascii="Times New Roman" w:hAnsi="Times New Roman"/>
                <w:b/>
                <w:color w:val="000000" w:themeColor="text1"/>
                <w:sz w:val="24"/>
                <w:szCs w:val="24"/>
              </w:rPr>
            </w:pPr>
            <w:r w:rsidRPr="00B07C9C">
              <w:rPr>
                <w:rFonts w:ascii="Times New Roman" w:hAnsi="Times New Roman"/>
                <w:b/>
                <w:color w:val="000000" w:themeColor="text1"/>
                <w:sz w:val="24"/>
                <w:szCs w:val="24"/>
              </w:rPr>
              <w:t>%</w:t>
            </w:r>
          </w:p>
        </w:tc>
      </w:tr>
      <w:tr w:rsidR="00912879" w:rsidRPr="00B07C9C" w14:paraId="597FFE8F" w14:textId="77777777" w:rsidTr="0028109F">
        <w:trPr>
          <w:trHeight w:val="323"/>
        </w:trPr>
        <w:tc>
          <w:tcPr>
            <w:tcW w:w="810" w:type="dxa"/>
            <w:tcBorders>
              <w:bottom w:val="nil"/>
              <w:right w:val="nil"/>
            </w:tcBorders>
          </w:tcPr>
          <w:p w14:paraId="2D3E0A8A"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1</w:t>
            </w:r>
          </w:p>
        </w:tc>
        <w:tc>
          <w:tcPr>
            <w:tcW w:w="4319" w:type="dxa"/>
            <w:vMerge w:val="restart"/>
            <w:tcBorders>
              <w:left w:val="nil"/>
              <w:bottom w:val="nil"/>
              <w:right w:val="nil"/>
            </w:tcBorders>
          </w:tcPr>
          <w:p w14:paraId="402722C7"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Did you breastfeed your child?</w:t>
            </w:r>
          </w:p>
        </w:tc>
        <w:tc>
          <w:tcPr>
            <w:tcW w:w="2249" w:type="dxa"/>
            <w:tcBorders>
              <w:left w:val="nil"/>
              <w:bottom w:val="nil"/>
              <w:right w:val="nil"/>
            </w:tcBorders>
          </w:tcPr>
          <w:p w14:paraId="386E138C"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Yes</w:t>
            </w:r>
          </w:p>
        </w:tc>
        <w:tc>
          <w:tcPr>
            <w:tcW w:w="1310" w:type="dxa"/>
            <w:tcBorders>
              <w:left w:val="nil"/>
              <w:bottom w:val="nil"/>
              <w:right w:val="nil"/>
            </w:tcBorders>
          </w:tcPr>
          <w:p w14:paraId="71F0A0DF"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397</w:t>
            </w:r>
          </w:p>
        </w:tc>
        <w:tc>
          <w:tcPr>
            <w:tcW w:w="672" w:type="dxa"/>
            <w:tcBorders>
              <w:left w:val="nil"/>
              <w:bottom w:val="nil"/>
            </w:tcBorders>
          </w:tcPr>
          <w:p w14:paraId="37588200"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100</w:t>
            </w:r>
          </w:p>
        </w:tc>
      </w:tr>
      <w:tr w:rsidR="00912879" w:rsidRPr="00B07C9C" w14:paraId="11217C87" w14:textId="77777777" w:rsidTr="0028109F">
        <w:trPr>
          <w:trHeight w:val="386"/>
        </w:trPr>
        <w:tc>
          <w:tcPr>
            <w:tcW w:w="810" w:type="dxa"/>
            <w:tcBorders>
              <w:top w:val="nil"/>
              <w:bottom w:val="nil"/>
              <w:right w:val="nil"/>
            </w:tcBorders>
          </w:tcPr>
          <w:p w14:paraId="1E559582"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4319" w:type="dxa"/>
            <w:vMerge/>
            <w:tcBorders>
              <w:top w:val="nil"/>
              <w:left w:val="nil"/>
              <w:bottom w:val="nil"/>
              <w:right w:val="nil"/>
            </w:tcBorders>
          </w:tcPr>
          <w:p w14:paraId="545562BC"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6AB99D36"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No</w:t>
            </w:r>
          </w:p>
        </w:tc>
        <w:tc>
          <w:tcPr>
            <w:tcW w:w="1310" w:type="dxa"/>
            <w:tcBorders>
              <w:top w:val="nil"/>
              <w:left w:val="nil"/>
              <w:bottom w:val="nil"/>
              <w:right w:val="nil"/>
            </w:tcBorders>
          </w:tcPr>
          <w:p w14:paraId="6DD1156E"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0</w:t>
            </w:r>
          </w:p>
        </w:tc>
        <w:tc>
          <w:tcPr>
            <w:tcW w:w="672" w:type="dxa"/>
            <w:tcBorders>
              <w:top w:val="nil"/>
              <w:left w:val="nil"/>
              <w:bottom w:val="nil"/>
            </w:tcBorders>
          </w:tcPr>
          <w:p w14:paraId="092FFD9F"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0.0</w:t>
            </w:r>
          </w:p>
        </w:tc>
      </w:tr>
      <w:tr w:rsidR="00912879" w:rsidRPr="00B07C9C" w14:paraId="4844A789" w14:textId="77777777" w:rsidTr="0028109F">
        <w:trPr>
          <w:trHeight w:val="335"/>
        </w:trPr>
        <w:tc>
          <w:tcPr>
            <w:tcW w:w="810" w:type="dxa"/>
            <w:tcBorders>
              <w:top w:val="nil"/>
              <w:bottom w:val="nil"/>
              <w:right w:val="nil"/>
            </w:tcBorders>
          </w:tcPr>
          <w:p w14:paraId="4CB3109F"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2</w:t>
            </w:r>
          </w:p>
        </w:tc>
        <w:tc>
          <w:tcPr>
            <w:tcW w:w="4319" w:type="dxa"/>
            <w:vMerge w:val="restart"/>
            <w:tcBorders>
              <w:top w:val="nil"/>
              <w:left w:val="nil"/>
              <w:bottom w:val="nil"/>
              <w:right w:val="nil"/>
            </w:tcBorders>
          </w:tcPr>
          <w:p w14:paraId="0C918BD7"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 xml:space="preserve">Did you exclusively breastfeed your child (giving of only breast milk without the addition of water or any foods)? </w:t>
            </w:r>
          </w:p>
        </w:tc>
        <w:tc>
          <w:tcPr>
            <w:tcW w:w="2249" w:type="dxa"/>
            <w:tcBorders>
              <w:top w:val="nil"/>
              <w:left w:val="nil"/>
              <w:bottom w:val="nil"/>
              <w:right w:val="nil"/>
            </w:tcBorders>
          </w:tcPr>
          <w:p w14:paraId="46AE760C"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Yes</w:t>
            </w:r>
          </w:p>
        </w:tc>
        <w:tc>
          <w:tcPr>
            <w:tcW w:w="1310" w:type="dxa"/>
            <w:tcBorders>
              <w:top w:val="nil"/>
              <w:left w:val="nil"/>
              <w:bottom w:val="nil"/>
              <w:right w:val="nil"/>
            </w:tcBorders>
          </w:tcPr>
          <w:p w14:paraId="2DF37404"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397</w:t>
            </w:r>
          </w:p>
        </w:tc>
        <w:tc>
          <w:tcPr>
            <w:tcW w:w="672" w:type="dxa"/>
            <w:tcBorders>
              <w:top w:val="nil"/>
              <w:left w:val="nil"/>
              <w:bottom w:val="nil"/>
            </w:tcBorders>
          </w:tcPr>
          <w:p w14:paraId="6FB68622"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100</w:t>
            </w:r>
          </w:p>
        </w:tc>
      </w:tr>
      <w:tr w:rsidR="00912879" w:rsidRPr="00B07C9C" w14:paraId="16C1B8F8" w14:textId="77777777" w:rsidTr="0028109F">
        <w:trPr>
          <w:trHeight w:val="487"/>
        </w:trPr>
        <w:tc>
          <w:tcPr>
            <w:tcW w:w="810" w:type="dxa"/>
            <w:tcBorders>
              <w:top w:val="nil"/>
              <w:bottom w:val="nil"/>
              <w:right w:val="nil"/>
            </w:tcBorders>
          </w:tcPr>
          <w:p w14:paraId="0CDBFCE1"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4319" w:type="dxa"/>
            <w:vMerge/>
            <w:tcBorders>
              <w:top w:val="nil"/>
              <w:left w:val="nil"/>
              <w:bottom w:val="nil"/>
              <w:right w:val="nil"/>
            </w:tcBorders>
          </w:tcPr>
          <w:p w14:paraId="6E80E980"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628AC251"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No</w:t>
            </w:r>
          </w:p>
        </w:tc>
        <w:tc>
          <w:tcPr>
            <w:tcW w:w="1310" w:type="dxa"/>
            <w:tcBorders>
              <w:top w:val="nil"/>
              <w:left w:val="nil"/>
              <w:bottom w:val="nil"/>
              <w:right w:val="nil"/>
            </w:tcBorders>
          </w:tcPr>
          <w:p w14:paraId="004D9025"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0</w:t>
            </w:r>
          </w:p>
        </w:tc>
        <w:tc>
          <w:tcPr>
            <w:tcW w:w="672" w:type="dxa"/>
            <w:tcBorders>
              <w:top w:val="nil"/>
              <w:left w:val="nil"/>
              <w:bottom w:val="nil"/>
            </w:tcBorders>
          </w:tcPr>
          <w:p w14:paraId="3A9F9270"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0.0</w:t>
            </w:r>
          </w:p>
        </w:tc>
      </w:tr>
      <w:tr w:rsidR="00912879" w:rsidRPr="00B07C9C" w14:paraId="133738FB" w14:textId="77777777" w:rsidTr="0028109F">
        <w:trPr>
          <w:trHeight w:val="449"/>
        </w:trPr>
        <w:tc>
          <w:tcPr>
            <w:tcW w:w="810" w:type="dxa"/>
            <w:tcBorders>
              <w:top w:val="nil"/>
              <w:bottom w:val="nil"/>
              <w:right w:val="nil"/>
            </w:tcBorders>
          </w:tcPr>
          <w:p w14:paraId="20E1C1A3"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4319" w:type="dxa"/>
            <w:vMerge w:val="restart"/>
            <w:tcBorders>
              <w:top w:val="nil"/>
              <w:left w:val="nil"/>
              <w:bottom w:val="nil"/>
              <w:right w:val="nil"/>
            </w:tcBorders>
          </w:tcPr>
          <w:p w14:paraId="0FCE3EE5"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 xml:space="preserve">If yes, how long? </w:t>
            </w:r>
          </w:p>
        </w:tc>
        <w:tc>
          <w:tcPr>
            <w:tcW w:w="2249" w:type="dxa"/>
            <w:tcBorders>
              <w:top w:val="nil"/>
              <w:left w:val="nil"/>
              <w:bottom w:val="nil"/>
              <w:right w:val="nil"/>
            </w:tcBorders>
          </w:tcPr>
          <w:p w14:paraId="764F7EE7"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3 - 5 months 0</w:t>
            </w:r>
          </w:p>
        </w:tc>
        <w:tc>
          <w:tcPr>
            <w:tcW w:w="1310" w:type="dxa"/>
            <w:tcBorders>
              <w:top w:val="nil"/>
              <w:left w:val="nil"/>
              <w:bottom w:val="nil"/>
              <w:right w:val="nil"/>
            </w:tcBorders>
          </w:tcPr>
          <w:p w14:paraId="62C44818"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133</w:t>
            </w:r>
          </w:p>
        </w:tc>
        <w:tc>
          <w:tcPr>
            <w:tcW w:w="672" w:type="dxa"/>
            <w:tcBorders>
              <w:top w:val="nil"/>
              <w:left w:val="nil"/>
              <w:bottom w:val="nil"/>
            </w:tcBorders>
          </w:tcPr>
          <w:p w14:paraId="1F0EBB61"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33.5</w:t>
            </w:r>
          </w:p>
        </w:tc>
      </w:tr>
      <w:tr w:rsidR="00912879" w:rsidRPr="00B07C9C" w14:paraId="0326D876" w14:textId="77777777" w:rsidTr="0028109F">
        <w:trPr>
          <w:trHeight w:val="422"/>
        </w:trPr>
        <w:tc>
          <w:tcPr>
            <w:tcW w:w="810" w:type="dxa"/>
            <w:tcBorders>
              <w:top w:val="nil"/>
              <w:bottom w:val="nil"/>
              <w:right w:val="nil"/>
            </w:tcBorders>
          </w:tcPr>
          <w:p w14:paraId="4891A643"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4319" w:type="dxa"/>
            <w:vMerge/>
            <w:tcBorders>
              <w:top w:val="nil"/>
              <w:left w:val="nil"/>
              <w:bottom w:val="nil"/>
              <w:right w:val="nil"/>
            </w:tcBorders>
          </w:tcPr>
          <w:p w14:paraId="16A43135"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34008211"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6 months and Above</w:t>
            </w:r>
          </w:p>
        </w:tc>
        <w:tc>
          <w:tcPr>
            <w:tcW w:w="1310" w:type="dxa"/>
            <w:tcBorders>
              <w:top w:val="nil"/>
              <w:left w:val="nil"/>
              <w:bottom w:val="nil"/>
              <w:right w:val="nil"/>
            </w:tcBorders>
          </w:tcPr>
          <w:p w14:paraId="128A886A"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264</w:t>
            </w:r>
          </w:p>
        </w:tc>
        <w:tc>
          <w:tcPr>
            <w:tcW w:w="672" w:type="dxa"/>
            <w:tcBorders>
              <w:top w:val="nil"/>
              <w:left w:val="nil"/>
              <w:bottom w:val="nil"/>
            </w:tcBorders>
          </w:tcPr>
          <w:p w14:paraId="67A013DC"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66.5</w:t>
            </w:r>
          </w:p>
        </w:tc>
      </w:tr>
      <w:tr w:rsidR="00912879" w:rsidRPr="00B07C9C" w14:paraId="2C124124" w14:textId="77777777" w:rsidTr="0028109F">
        <w:trPr>
          <w:trHeight w:val="315"/>
        </w:trPr>
        <w:tc>
          <w:tcPr>
            <w:tcW w:w="810" w:type="dxa"/>
            <w:tcBorders>
              <w:top w:val="nil"/>
              <w:bottom w:val="nil"/>
              <w:right w:val="nil"/>
            </w:tcBorders>
          </w:tcPr>
          <w:p w14:paraId="044ACBD0"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3</w:t>
            </w:r>
          </w:p>
        </w:tc>
        <w:tc>
          <w:tcPr>
            <w:tcW w:w="4319" w:type="dxa"/>
            <w:vMerge w:val="restart"/>
            <w:tcBorders>
              <w:top w:val="nil"/>
              <w:left w:val="nil"/>
              <w:bottom w:val="nil"/>
              <w:right w:val="nil"/>
            </w:tcBorders>
          </w:tcPr>
          <w:p w14:paraId="44798CBB"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 xml:space="preserve">How long after birth did you initiate breastfeeding? </w:t>
            </w:r>
          </w:p>
        </w:tc>
        <w:tc>
          <w:tcPr>
            <w:tcW w:w="2249" w:type="dxa"/>
            <w:tcBorders>
              <w:top w:val="nil"/>
              <w:left w:val="nil"/>
              <w:bottom w:val="nil"/>
              <w:right w:val="nil"/>
            </w:tcBorders>
          </w:tcPr>
          <w:p w14:paraId="0618CC2D"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a. Immediately after birth</w:t>
            </w:r>
          </w:p>
        </w:tc>
        <w:tc>
          <w:tcPr>
            <w:tcW w:w="1310" w:type="dxa"/>
            <w:tcBorders>
              <w:top w:val="nil"/>
              <w:left w:val="nil"/>
              <w:bottom w:val="nil"/>
              <w:right w:val="nil"/>
            </w:tcBorders>
          </w:tcPr>
          <w:p w14:paraId="005D9445"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33</w:t>
            </w:r>
          </w:p>
        </w:tc>
        <w:tc>
          <w:tcPr>
            <w:tcW w:w="672" w:type="dxa"/>
            <w:tcBorders>
              <w:top w:val="nil"/>
              <w:left w:val="nil"/>
              <w:bottom w:val="nil"/>
            </w:tcBorders>
          </w:tcPr>
          <w:p w14:paraId="210DDE34"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8.3</w:t>
            </w:r>
          </w:p>
        </w:tc>
      </w:tr>
      <w:tr w:rsidR="00912879" w:rsidRPr="00B07C9C" w14:paraId="6FCD5EC5" w14:textId="77777777" w:rsidTr="0028109F">
        <w:trPr>
          <w:trHeight w:val="517"/>
        </w:trPr>
        <w:tc>
          <w:tcPr>
            <w:tcW w:w="810" w:type="dxa"/>
            <w:tcBorders>
              <w:top w:val="nil"/>
              <w:bottom w:val="nil"/>
              <w:right w:val="nil"/>
            </w:tcBorders>
          </w:tcPr>
          <w:p w14:paraId="5359D88B"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4319" w:type="dxa"/>
            <w:vMerge/>
            <w:tcBorders>
              <w:top w:val="nil"/>
              <w:left w:val="nil"/>
              <w:bottom w:val="nil"/>
              <w:right w:val="nil"/>
            </w:tcBorders>
          </w:tcPr>
          <w:p w14:paraId="38D53DDD"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67B31A4E"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b. within one hour after delivery</w:t>
            </w:r>
          </w:p>
        </w:tc>
        <w:tc>
          <w:tcPr>
            <w:tcW w:w="1310" w:type="dxa"/>
            <w:tcBorders>
              <w:top w:val="nil"/>
              <w:left w:val="nil"/>
              <w:bottom w:val="nil"/>
              <w:right w:val="nil"/>
            </w:tcBorders>
          </w:tcPr>
          <w:p w14:paraId="5D050610"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314</w:t>
            </w:r>
          </w:p>
        </w:tc>
        <w:tc>
          <w:tcPr>
            <w:tcW w:w="672" w:type="dxa"/>
            <w:tcBorders>
              <w:top w:val="nil"/>
              <w:left w:val="nil"/>
              <w:bottom w:val="nil"/>
            </w:tcBorders>
          </w:tcPr>
          <w:p w14:paraId="24C68AF3"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79.1</w:t>
            </w:r>
          </w:p>
        </w:tc>
      </w:tr>
      <w:tr w:rsidR="00912879" w:rsidRPr="00B07C9C" w14:paraId="517ED20A" w14:textId="77777777" w:rsidTr="0028109F">
        <w:trPr>
          <w:trHeight w:val="436"/>
        </w:trPr>
        <w:tc>
          <w:tcPr>
            <w:tcW w:w="810" w:type="dxa"/>
            <w:tcBorders>
              <w:top w:val="nil"/>
              <w:bottom w:val="nil"/>
              <w:right w:val="nil"/>
            </w:tcBorders>
          </w:tcPr>
          <w:p w14:paraId="34B9AB3F"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4319" w:type="dxa"/>
            <w:vMerge/>
            <w:tcBorders>
              <w:top w:val="nil"/>
              <w:left w:val="nil"/>
              <w:bottom w:val="nil"/>
              <w:right w:val="nil"/>
            </w:tcBorders>
          </w:tcPr>
          <w:p w14:paraId="51EB5725"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4C7AF651"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c. within 24 hours after delivery</w:t>
            </w:r>
          </w:p>
        </w:tc>
        <w:tc>
          <w:tcPr>
            <w:tcW w:w="1310" w:type="dxa"/>
            <w:tcBorders>
              <w:top w:val="nil"/>
              <w:left w:val="nil"/>
              <w:bottom w:val="nil"/>
              <w:right w:val="nil"/>
            </w:tcBorders>
          </w:tcPr>
          <w:p w14:paraId="24484D08"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0</w:t>
            </w:r>
          </w:p>
        </w:tc>
        <w:tc>
          <w:tcPr>
            <w:tcW w:w="672" w:type="dxa"/>
            <w:tcBorders>
              <w:top w:val="nil"/>
              <w:left w:val="nil"/>
              <w:bottom w:val="nil"/>
            </w:tcBorders>
          </w:tcPr>
          <w:p w14:paraId="04BFE9F3"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0.0</w:t>
            </w:r>
          </w:p>
        </w:tc>
      </w:tr>
      <w:tr w:rsidR="00912879" w:rsidRPr="00B07C9C" w14:paraId="2E3EFC9B" w14:textId="77777777" w:rsidTr="0028109F">
        <w:trPr>
          <w:trHeight w:val="494"/>
        </w:trPr>
        <w:tc>
          <w:tcPr>
            <w:tcW w:w="810" w:type="dxa"/>
            <w:tcBorders>
              <w:top w:val="nil"/>
              <w:bottom w:val="nil"/>
              <w:right w:val="nil"/>
            </w:tcBorders>
          </w:tcPr>
          <w:p w14:paraId="094C9D68"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4319" w:type="dxa"/>
            <w:vMerge/>
            <w:tcBorders>
              <w:top w:val="nil"/>
              <w:left w:val="nil"/>
              <w:bottom w:val="nil"/>
              <w:right w:val="nil"/>
            </w:tcBorders>
          </w:tcPr>
          <w:p w14:paraId="5B3F551A"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27B0BABC"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d. more than a day after delivery</w:t>
            </w:r>
          </w:p>
        </w:tc>
        <w:tc>
          <w:tcPr>
            <w:tcW w:w="1310" w:type="dxa"/>
            <w:tcBorders>
              <w:top w:val="nil"/>
              <w:left w:val="nil"/>
              <w:bottom w:val="nil"/>
              <w:right w:val="nil"/>
            </w:tcBorders>
          </w:tcPr>
          <w:p w14:paraId="41F8948A"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50</w:t>
            </w:r>
          </w:p>
        </w:tc>
        <w:tc>
          <w:tcPr>
            <w:tcW w:w="672" w:type="dxa"/>
            <w:tcBorders>
              <w:top w:val="nil"/>
              <w:left w:val="nil"/>
              <w:bottom w:val="nil"/>
            </w:tcBorders>
          </w:tcPr>
          <w:p w14:paraId="78674E97"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12.6</w:t>
            </w:r>
          </w:p>
        </w:tc>
      </w:tr>
      <w:tr w:rsidR="00912879" w:rsidRPr="00B07C9C" w14:paraId="2F77AEF9" w14:textId="77777777" w:rsidTr="0028109F">
        <w:trPr>
          <w:trHeight w:val="494"/>
        </w:trPr>
        <w:tc>
          <w:tcPr>
            <w:tcW w:w="810" w:type="dxa"/>
            <w:tcBorders>
              <w:top w:val="nil"/>
              <w:bottom w:val="nil"/>
              <w:right w:val="nil"/>
            </w:tcBorders>
          </w:tcPr>
          <w:p w14:paraId="416D82A0"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4</w:t>
            </w:r>
          </w:p>
        </w:tc>
        <w:tc>
          <w:tcPr>
            <w:tcW w:w="4319" w:type="dxa"/>
            <w:vMerge w:val="restart"/>
            <w:tcBorders>
              <w:top w:val="nil"/>
              <w:left w:val="nil"/>
              <w:bottom w:val="nil"/>
              <w:right w:val="nil"/>
            </w:tcBorders>
          </w:tcPr>
          <w:p w14:paraId="2139166F"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 xml:space="preserve">How often do you breastfeed your child? </w:t>
            </w:r>
          </w:p>
          <w:p w14:paraId="261E5FCA"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764D9C73"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a. On demand</w:t>
            </w:r>
          </w:p>
        </w:tc>
        <w:tc>
          <w:tcPr>
            <w:tcW w:w="1310" w:type="dxa"/>
            <w:tcBorders>
              <w:top w:val="nil"/>
              <w:left w:val="nil"/>
              <w:bottom w:val="nil"/>
              <w:right w:val="nil"/>
            </w:tcBorders>
          </w:tcPr>
          <w:p w14:paraId="1A77E057"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149</w:t>
            </w:r>
          </w:p>
        </w:tc>
        <w:tc>
          <w:tcPr>
            <w:tcW w:w="672" w:type="dxa"/>
            <w:tcBorders>
              <w:top w:val="nil"/>
              <w:left w:val="nil"/>
              <w:bottom w:val="nil"/>
            </w:tcBorders>
          </w:tcPr>
          <w:p w14:paraId="03E62720"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37.5</w:t>
            </w:r>
          </w:p>
        </w:tc>
      </w:tr>
      <w:tr w:rsidR="00912879" w:rsidRPr="00B07C9C" w14:paraId="607EA5D3" w14:textId="77777777" w:rsidTr="0028109F">
        <w:trPr>
          <w:trHeight w:val="494"/>
        </w:trPr>
        <w:tc>
          <w:tcPr>
            <w:tcW w:w="810" w:type="dxa"/>
            <w:tcBorders>
              <w:top w:val="nil"/>
              <w:bottom w:val="nil"/>
              <w:right w:val="nil"/>
            </w:tcBorders>
          </w:tcPr>
          <w:p w14:paraId="1D8050B7"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4319" w:type="dxa"/>
            <w:vMerge/>
            <w:tcBorders>
              <w:top w:val="nil"/>
              <w:left w:val="nil"/>
              <w:bottom w:val="nil"/>
              <w:right w:val="nil"/>
            </w:tcBorders>
          </w:tcPr>
          <w:p w14:paraId="5EA5302E"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02363B4B"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b. Regularly</w:t>
            </w:r>
          </w:p>
        </w:tc>
        <w:tc>
          <w:tcPr>
            <w:tcW w:w="1310" w:type="dxa"/>
            <w:tcBorders>
              <w:top w:val="nil"/>
              <w:left w:val="nil"/>
              <w:bottom w:val="nil"/>
              <w:right w:val="nil"/>
            </w:tcBorders>
          </w:tcPr>
          <w:p w14:paraId="758D52E8"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231</w:t>
            </w:r>
          </w:p>
        </w:tc>
        <w:tc>
          <w:tcPr>
            <w:tcW w:w="672" w:type="dxa"/>
            <w:tcBorders>
              <w:top w:val="nil"/>
              <w:left w:val="nil"/>
              <w:bottom w:val="nil"/>
            </w:tcBorders>
          </w:tcPr>
          <w:p w14:paraId="49B283FF"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58.2</w:t>
            </w:r>
          </w:p>
        </w:tc>
      </w:tr>
      <w:tr w:rsidR="00912879" w:rsidRPr="00B07C9C" w14:paraId="1870B9DC" w14:textId="77777777" w:rsidTr="0028109F">
        <w:trPr>
          <w:trHeight w:val="494"/>
        </w:trPr>
        <w:tc>
          <w:tcPr>
            <w:tcW w:w="810" w:type="dxa"/>
            <w:tcBorders>
              <w:top w:val="nil"/>
              <w:bottom w:val="nil"/>
              <w:right w:val="nil"/>
            </w:tcBorders>
          </w:tcPr>
          <w:p w14:paraId="75AC87D6"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4319" w:type="dxa"/>
            <w:vMerge/>
            <w:tcBorders>
              <w:top w:val="nil"/>
              <w:left w:val="nil"/>
              <w:bottom w:val="nil"/>
              <w:right w:val="nil"/>
            </w:tcBorders>
          </w:tcPr>
          <w:p w14:paraId="76E40411"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247CEC99"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c. Randomly</w:t>
            </w:r>
          </w:p>
        </w:tc>
        <w:tc>
          <w:tcPr>
            <w:tcW w:w="1310" w:type="dxa"/>
            <w:tcBorders>
              <w:top w:val="nil"/>
              <w:left w:val="nil"/>
              <w:bottom w:val="nil"/>
              <w:right w:val="nil"/>
            </w:tcBorders>
          </w:tcPr>
          <w:p w14:paraId="678D7D20"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10</w:t>
            </w:r>
          </w:p>
        </w:tc>
        <w:tc>
          <w:tcPr>
            <w:tcW w:w="672" w:type="dxa"/>
            <w:tcBorders>
              <w:top w:val="nil"/>
              <w:left w:val="nil"/>
              <w:bottom w:val="nil"/>
            </w:tcBorders>
          </w:tcPr>
          <w:p w14:paraId="3A0622C5"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2.5</w:t>
            </w:r>
          </w:p>
        </w:tc>
      </w:tr>
      <w:tr w:rsidR="00912879" w:rsidRPr="00B07C9C" w14:paraId="3AFE2454" w14:textId="77777777" w:rsidTr="0028109F">
        <w:trPr>
          <w:trHeight w:val="494"/>
        </w:trPr>
        <w:tc>
          <w:tcPr>
            <w:tcW w:w="810" w:type="dxa"/>
            <w:tcBorders>
              <w:top w:val="nil"/>
              <w:bottom w:val="nil"/>
              <w:right w:val="nil"/>
            </w:tcBorders>
          </w:tcPr>
          <w:p w14:paraId="3796DBAE"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4319" w:type="dxa"/>
            <w:vMerge/>
            <w:tcBorders>
              <w:top w:val="nil"/>
              <w:left w:val="nil"/>
              <w:bottom w:val="nil"/>
              <w:right w:val="nil"/>
            </w:tcBorders>
          </w:tcPr>
          <w:p w14:paraId="317662E0"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25BBFBDA"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d. Timed breastfeeding</w:t>
            </w:r>
          </w:p>
        </w:tc>
        <w:tc>
          <w:tcPr>
            <w:tcW w:w="1310" w:type="dxa"/>
            <w:tcBorders>
              <w:top w:val="nil"/>
              <w:left w:val="nil"/>
              <w:bottom w:val="nil"/>
              <w:right w:val="nil"/>
            </w:tcBorders>
          </w:tcPr>
          <w:p w14:paraId="37B990D2"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7</w:t>
            </w:r>
          </w:p>
        </w:tc>
        <w:tc>
          <w:tcPr>
            <w:tcW w:w="672" w:type="dxa"/>
            <w:tcBorders>
              <w:top w:val="nil"/>
              <w:left w:val="nil"/>
              <w:bottom w:val="nil"/>
            </w:tcBorders>
          </w:tcPr>
          <w:p w14:paraId="64F58BB9"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1.8</w:t>
            </w:r>
          </w:p>
        </w:tc>
      </w:tr>
      <w:tr w:rsidR="00912879" w:rsidRPr="00B07C9C" w14:paraId="1D4FB11B" w14:textId="77777777" w:rsidTr="0028109F">
        <w:trPr>
          <w:trHeight w:val="494"/>
        </w:trPr>
        <w:tc>
          <w:tcPr>
            <w:tcW w:w="810" w:type="dxa"/>
            <w:tcBorders>
              <w:top w:val="nil"/>
              <w:bottom w:val="nil"/>
              <w:right w:val="nil"/>
            </w:tcBorders>
          </w:tcPr>
          <w:p w14:paraId="42C4887A"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5</w:t>
            </w:r>
          </w:p>
        </w:tc>
        <w:tc>
          <w:tcPr>
            <w:tcW w:w="4319" w:type="dxa"/>
            <w:vMerge w:val="restart"/>
            <w:tcBorders>
              <w:top w:val="nil"/>
              <w:left w:val="nil"/>
              <w:bottom w:val="nil"/>
              <w:right w:val="nil"/>
            </w:tcBorders>
          </w:tcPr>
          <w:p w14:paraId="08B4819F"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 xml:space="preserve">How long does your child suckle during an episode of breastfeeding? </w:t>
            </w:r>
          </w:p>
        </w:tc>
        <w:tc>
          <w:tcPr>
            <w:tcW w:w="2249" w:type="dxa"/>
            <w:tcBorders>
              <w:top w:val="nil"/>
              <w:left w:val="nil"/>
              <w:bottom w:val="nil"/>
              <w:right w:val="nil"/>
            </w:tcBorders>
          </w:tcPr>
          <w:p w14:paraId="0FDD6750"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a. ≤ 15 minutes</w:t>
            </w:r>
          </w:p>
        </w:tc>
        <w:tc>
          <w:tcPr>
            <w:tcW w:w="1310" w:type="dxa"/>
            <w:tcBorders>
              <w:top w:val="nil"/>
              <w:left w:val="nil"/>
              <w:bottom w:val="nil"/>
              <w:right w:val="nil"/>
            </w:tcBorders>
          </w:tcPr>
          <w:p w14:paraId="3BD12488"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51</w:t>
            </w:r>
          </w:p>
        </w:tc>
        <w:tc>
          <w:tcPr>
            <w:tcW w:w="672" w:type="dxa"/>
            <w:tcBorders>
              <w:top w:val="nil"/>
              <w:left w:val="nil"/>
              <w:bottom w:val="nil"/>
            </w:tcBorders>
          </w:tcPr>
          <w:p w14:paraId="61733F49"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12.8</w:t>
            </w:r>
          </w:p>
        </w:tc>
      </w:tr>
      <w:tr w:rsidR="00912879" w:rsidRPr="00B07C9C" w14:paraId="30521DD3" w14:textId="77777777" w:rsidTr="0028109F">
        <w:trPr>
          <w:trHeight w:val="494"/>
        </w:trPr>
        <w:tc>
          <w:tcPr>
            <w:tcW w:w="810" w:type="dxa"/>
            <w:tcBorders>
              <w:top w:val="nil"/>
              <w:bottom w:val="nil"/>
              <w:right w:val="nil"/>
            </w:tcBorders>
          </w:tcPr>
          <w:p w14:paraId="154A2DA1"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4319" w:type="dxa"/>
            <w:vMerge/>
            <w:tcBorders>
              <w:top w:val="nil"/>
              <w:left w:val="nil"/>
              <w:bottom w:val="nil"/>
              <w:right w:val="nil"/>
            </w:tcBorders>
          </w:tcPr>
          <w:p w14:paraId="59C544A4"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7FE72888"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b. 15 – 30 minutes</w:t>
            </w:r>
          </w:p>
        </w:tc>
        <w:tc>
          <w:tcPr>
            <w:tcW w:w="1310" w:type="dxa"/>
            <w:tcBorders>
              <w:top w:val="nil"/>
              <w:left w:val="nil"/>
              <w:bottom w:val="nil"/>
              <w:right w:val="nil"/>
            </w:tcBorders>
          </w:tcPr>
          <w:p w14:paraId="620AEB41"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287</w:t>
            </w:r>
          </w:p>
        </w:tc>
        <w:tc>
          <w:tcPr>
            <w:tcW w:w="672" w:type="dxa"/>
            <w:tcBorders>
              <w:top w:val="nil"/>
              <w:left w:val="nil"/>
              <w:bottom w:val="nil"/>
            </w:tcBorders>
          </w:tcPr>
          <w:p w14:paraId="57F01493"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72.3</w:t>
            </w:r>
          </w:p>
        </w:tc>
      </w:tr>
      <w:tr w:rsidR="00912879" w:rsidRPr="00B07C9C" w14:paraId="4A4ABC02" w14:textId="77777777" w:rsidTr="0028109F">
        <w:trPr>
          <w:trHeight w:val="494"/>
        </w:trPr>
        <w:tc>
          <w:tcPr>
            <w:tcW w:w="810" w:type="dxa"/>
            <w:tcBorders>
              <w:top w:val="nil"/>
              <w:bottom w:val="nil"/>
              <w:right w:val="nil"/>
            </w:tcBorders>
          </w:tcPr>
          <w:p w14:paraId="594EF9FF"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4319" w:type="dxa"/>
            <w:vMerge/>
            <w:tcBorders>
              <w:top w:val="nil"/>
              <w:left w:val="nil"/>
              <w:bottom w:val="nil"/>
              <w:right w:val="nil"/>
            </w:tcBorders>
          </w:tcPr>
          <w:p w14:paraId="45D99D61"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487761BD"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 xml:space="preserve">c. &gt; 30 minutes </w:t>
            </w:r>
          </w:p>
        </w:tc>
        <w:tc>
          <w:tcPr>
            <w:tcW w:w="1310" w:type="dxa"/>
            <w:tcBorders>
              <w:top w:val="nil"/>
              <w:left w:val="nil"/>
              <w:bottom w:val="nil"/>
              <w:right w:val="nil"/>
            </w:tcBorders>
          </w:tcPr>
          <w:p w14:paraId="26ED5EC9"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59</w:t>
            </w:r>
          </w:p>
        </w:tc>
        <w:tc>
          <w:tcPr>
            <w:tcW w:w="672" w:type="dxa"/>
            <w:tcBorders>
              <w:top w:val="nil"/>
              <w:left w:val="nil"/>
              <w:bottom w:val="nil"/>
            </w:tcBorders>
          </w:tcPr>
          <w:p w14:paraId="7B5A17AA"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14.9</w:t>
            </w:r>
          </w:p>
        </w:tc>
      </w:tr>
      <w:tr w:rsidR="00912879" w:rsidRPr="00B07C9C" w14:paraId="3D94005F" w14:textId="77777777" w:rsidTr="0028109F">
        <w:trPr>
          <w:trHeight w:val="456"/>
        </w:trPr>
        <w:tc>
          <w:tcPr>
            <w:tcW w:w="810" w:type="dxa"/>
            <w:tcBorders>
              <w:top w:val="nil"/>
              <w:bottom w:val="nil"/>
              <w:right w:val="nil"/>
            </w:tcBorders>
          </w:tcPr>
          <w:p w14:paraId="301B7E41"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6</w:t>
            </w:r>
          </w:p>
        </w:tc>
        <w:tc>
          <w:tcPr>
            <w:tcW w:w="4319" w:type="dxa"/>
            <w:vMerge w:val="restart"/>
            <w:tcBorders>
              <w:top w:val="nil"/>
              <w:left w:val="nil"/>
              <w:bottom w:val="nil"/>
              <w:right w:val="nil"/>
            </w:tcBorders>
          </w:tcPr>
          <w:p w14:paraId="29C7622D"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 xml:space="preserve">Does your baby usually feed from both breasts at each feeding? </w:t>
            </w:r>
          </w:p>
          <w:p w14:paraId="610E14AA"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743BA010"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a. Yes</w:t>
            </w:r>
          </w:p>
        </w:tc>
        <w:tc>
          <w:tcPr>
            <w:tcW w:w="1310" w:type="dxa"/>
            <w:tcBorders>
              <w:top w:val="nil"/>
              <w:left w:val="nil"/>
              <w:bottom w:val="nil"/>
              <w:right w:val="nil"/>
            </w:tcBorders>
          </w:tcPr>
          <w:p w14:paraId="2E786BA4"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324</w:t>
            </w:r>
          </w:p>
        </w:tc>
        <w:tc>
          <w:tcPr>
            <w:tcW w:w="672" w:type="dxa"/>
            <w:tcBorders>
              <w:top w:val="nil"/>
              <w:left w:val="nil"/>
              <w:bottom w:val="nil"/>
            </w:tcBorders>
          </w:tcPr>
          <w:p w14:paraId="5CC646B9"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81.6</w:t>
            </w:r>
          </w:p>
        </w:tc>
      </w:tr>
      <w:tr w:rsidR="00912879" w:rsidRPr="00B07C9C" w14:paraId="37A7E0D8" w14:textId="77777777" w:rsidTr="0028109F">
        <w:trPr>
          <w:trHeight w:val="568"/>
        </w:trPr>
        <w:tc>
          <w:tcPr>
            <w:tcW w:w="810" w:type="dxa"/>
            <w:tcBorders>
              <w:top w:val="nil"/>
              <w:bottom w:val="nil"/>
              <w:right w:val="nil"/>
            </w:tcBorders>
          </w:tcPr>
          <w:p w14:paraId="71DF1C31"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4319" w:type="dxa"/>
            <w:vMerge/>
            <w:tcBorders>
              <w:top w:val="nil"/>
              <w:left w:val="nil"/>
              <w:bottom w:val="nil"/>
              <w:right w:val="nil"/>
            </w:tcBorders>
          </w:tcPr>
          <w:p w14:paraId="17498248"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7A17CF02"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b. No</w:t>
            </w:r>
          </w:p>
        </w:tc>
        <w:tc>
          <w:tcPr>
            <w:tcW w:w="1310" w:type="dxa"/>
            <w:tcBorders>
              <w:top w:val="nil"/>
              <w:left w:val="nil"/>
              <w:bottom w:val="nil"/>
              <w:right w:val="nil"/>
            </w:tcBorders>
          </w:tcPr>
          <w:p w14:paraId="7E6D6B2C"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73</w:t>
            </w:r>
          </w:p>
        </w:tc>
        <w:tc>
          <w:tcPr>
            <w:tcW w:w="672" w:type="dxa"/>
            <w:tcBorders>
              <w:top w:val="nil"/>
              <w:left w:val="nil"/>
              <w:bottom w:val="nil"/>
            </w:tcBorders>
          </w:tcPr>
          <w:p w14:paraId="46B5631B"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18.4</w:t>
            </w:r>
          </w:p>
        </w:tc>
      </w:tr>
      <w:tr w:rsidR="00912879" w:rsidRPr="00B07C9C" w14:paraId="55495CFA" w14:textId="77777777" w:rsidTr="0028109F">
        <w:trPr>
          <w:trHeight w:val="568"/>
        </w:trPr>
        <w:tc>
          <w:tcPr>
            <w:tcW w:w="810" w:type="dxa"/>
            <w:tcBorders>
              <w:top w:val="nil"/>
              <w:bottom w:val="nil"/>
              <w:right w:val="nil"/>
            </w:tcBorders>
          </w:tcPr>
          <w:p w14:paraId="3E6996BC"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7</w:t>
            </w:r>
          </w:p>
        </w:tc>
        <w:tc>
          <w:tcPr>
            <w:tcW w:w="4319" w:type="dxa"/>
            <w:vMerge w:val="restart"/>
            <w:tcBorders>
              <w:top w:val="nil"/>
              <w:left w:val="nil"/>
              <w:bottom w:val="nil"/>
              <w:right w:val="nil"/>
            </w:tcBorders>
          </w:tcPr>
          <w:p w14:paraId="73C88316"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 xml:space="preserve">Does your baby usually let go of the breast at will? </w:t>
            </w:r>
          </w:p>
        </w:tc>
        <w:tc>
          <w:tcPr>
            <w:tcW w:w="2249" w:type="dxa"/>
            <w:tcBorders>
              <w:top w:val="nil"/>
              <w:left w:val="nil"/>
              <w:bottom w:val="nil"/>
              <w:right w:val="nil"/>
            </w:tcBorders>
          </w:tcPr>
          <w:p w14:paraId="6E59C632"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a. Yes</w:t>
            </w:r>
          </w:p>
        </w:tc>
        <w:tc>
          <w:tcPr>
            <w:tcW w:w="1310" w:type="dxa"/>
            <w:tcBorders>
              <w:top w:val="nil"/>
              <w:left w:val="nil"/>
              <w:bottom w:val="nil"/>
              <w:right w:val="nil"/>
            </w:tcBorders>
          </w:tcPr>
          <w:p w14:paraId="051558E4"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228</w:t>
            </w:r>
          </w:p>
        </w:tc>
        <w:tc>
          <w:tcPr>
            <w:tcW w:w="672" w:type="dxa"/>
            <w:tcBorders>
              <w:top w:val="nil"/>
              <w:left w:val="nil"/>
              <w:bottom w:val="nil"/>
            </w:tcBorders>
          </w:tcPr>
          <w:p w14:paraId="1EFFC586"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57.4</w:t>
            </w:r>
          </w:p>
        </w:tc>
      </w:tr>
      <w:tr w:rsidR="00912879" w:rsidRPr="00B07C9C" w14:paraId="4F578507" w14:textId="77777777" w:rsidTr="0028109F">
        <w:trPr>
          <w:trHeight w:val="404"/>
        </w:trPr>
        <w:tc>
          <w:tcPr>
            <w:tcW w:w="810" w:type="dxa"/>
            <w:tcBorders>
              <w:top w:val="nil"/>
              <w:bottom w:val="nil"/>
              <w:right w:val="nil"/>
            </w:tcBorders>
          </w:tcPr>
          <w:p w14:paraId="7A80BE9B"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4319" w:type="dxa"/>
            <w:vMerge/>
            <w:tcBorders>
              <w:top w:val="nil"/>
              <w:left w:val="nil"/>
              <w:bottom w:val="nil"/>
              <w:right w:val="nil"/>
            </w:tcBorders>
          </w:tcPr>
          <w:p w14:paraId="381D2DB4"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526F33B9"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b. No</w:t>
            </w:r>
          </w:p>
        </w:tc>
        <w:tc>
          <w:tcPr>
            <w:tcW w:w="1310" w:type="dxa"/>
            <w:tcBorders>
              <w:top w:val="nil"/>
              <w:left w:val="nil"/>
              <w:bottom w:val="nil"/>
              <w:right w:val="nil"/>
            </w:tcBorders>
          </w:tcPr>
          <w:p w14:paraId="0F20182D"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169</w:t>
            </w:r>
          </w:p>
        </w:tc>
        <w:tc>
          <w:tcPr>
            <w:tcW w:w="672" w:type="dxa"/>
            <w:tcBorders>
              <w:top w:val="nil"/>
              <w:left w:val="nil"/>
              <w:bottom w:val="nil"/>
            </w:tcBorders>
          </w:tcPr>
          <w:p w14:paraId="5D4C3343"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42.6</w:t>
            </w:r>
          </w:p>
        </w:tc>
      </w:tr>
      <w:tr w:rsidR="00912879" w:rsidRPr="00B07C9C" w14:paraId="0090E364" w14:textId="77777777" w:rsidTr="0028109F">
        <w:trPr>
          <w:trHeight w:val="404"/>
        </w:trPr>
        <w:tc>
          <w:tcPr>
            <w:tcW w:w="810" w:type="dxa"/>
            <w:tcBorders>
              <w:top w:val="nil"/>
              <w:bottom w:val="nil"/>
              <w:right w:val="nil"/>
            </w:tcBorders>
          </w:tcPr>
          <w:p w14:paraId="6B9748C3"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8</w:t>
            </w:r>
          </w:p>
        </w:tc>
        <w:tc>
          <w:tcPr>
            <w:tcW w:w="4319" w:type="dxa"/>
            <w:vMerge w:val="restart"/>
            <w:tcBorders>
              <w:top w:val="nil"/>
              <w:left w:val="nil"/>
              <w:bottom w:val="nil"/>
              <w:right w:val="nil"/>
            </w:tcBorders>
          </w:tcPr>
          <w:p w14:paraId="25CF5E46"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 xml:space="preserve">Do you express breast milk for your child to consume at a later time? </w:t>
            </w:r>
          </w:p>
          <w:p w14:paraId="1F60599B"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4E5A4F4C"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a. Yes</w:t>
            </w:r>
          </w:p>
        </w:tc>
        <w:tc>
          <w:tcPr>
            <w:tcW w:w="1310" w:type="dxa"/>
            <w:tcBorders>
              <w:top w:val="nil"/>
              <w:left w:val="nil"/>
              <w:bottom w:val="nil"/>
              <w:right w:val="nil"/>
            </w:tcBorders>
          </w:tcPr>
          <w:p w14:paraId="79A0F517"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40</w:t>
            </w:r>
          </w:p>
        </w:tc>
        <w:tc>
          <w:tcPr>
            <w:tcW w:w="672" w:type="dxa"/>
            <w:tcBorders>
              <w:top w:val="nil"/>
              <w:left w:val="nil"/>
              <w:bottom w:val="nil"/>
            </w:tcBorders>
          </w:tcPr>
          <w:p w14:paraId="2EE7756F"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10.1</w:t>
            </w:r>
          </w:p>
        </w:tc>
      </w:tr>
      <w:tr w:rsidR="00912879" w:rsidRPr="00B07C9C" w14:paraId="1B399B3D" w14:textId="77777777" w:rsidTr="0028109F">
        <w:trPr>
          <w:trHeight w:val="404"/>
        </w:trPr>
        <w:tc>
          <w:tcPr>
            <w:tcW w:w="810" w:type="dxa"/>
            <w:tcBorders>
              <w:top w:val="nil"/>
              <w:bottom w:val="nil"/>
              <w:right w:val="nil"/>
            </w:tcBorders>
          </w:tcPr>
          <w:p w14:paraId="5170326B"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4319" w:type="dxa"/>
            <w:vMerge/>
            <w:tcBorders>
              <w:top w:val="nil"/>
              <w:left w:val="nil"/>
              <w:bottom w:val="nil"/>
              <w:right w:val="nil"/>
            </w:tcBorders>
          </w:tcPr>
          <w:p w14:paraId="584B0A76"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51DD4322"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b. No</w:t>
            </w:r>
          </w:p>
        </w:tc>
        <w:tc>
          <w:tcPr>
            <w:tcW w:w="1310" w:type="dxa"/>
            <w:tcBorders>
              <w:top w:val="nil"/>
              <w:left w:val="nil"/>
              <w:bottom w:val="nil"/>
              <w:right w:val="nil"/>
            </w:tcBorders>
          </w:tcPr>
          <w:p w14:paraId="30654944"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357</w:t>
            </w:r>
          </w:p>
        </w:tc>
        <w:tc>
          <w:tcPr>
            <w:tcW w:w="672" w:type="dxa"/>
            <w:tcBorders>
              <w:top w:val="nil"/>
              <w:left w:val="nil"/>
              <w:bottom w:val="nil"/>
            </w:tcBorders>
          </w:tcPr>
          <w:p w14:paraId="38B88E58"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89.9</w:t>
            </w:r>
          </w:p>
        </w:tc>
      </w:tr>
      <w:tr w:rsidR="00912879" w:rsidRPr="00B07C9C" w14:paraId="09BEF615" w14:textId="77777777" w:rsidTr="0028109F">
        <w:trPr>
          <w:trHeight w:val="284"/>
        </w:trPr>
        <w:tc>
          <w:tcPr>
            <w:tcW w:w="810" w:type="dxa"/>
            <w:tcBorders>
              <w:top w:val="nil"/>
              <w:bottom w:val="nil"/>
              <w:right w:val="nil"/>
            </w:tcBorders>
          </w:tcPr>
          <w:p w14:paraId="0C0541C3" w14:textId="77777777" w:rsidR="00912879" w:rsidRPr="00B07C9C" w:rsidRDefault="00912879" w:rsidP="0028109F">
            <w:pPr>
              <w:spacing w:line="360" w:lineRule="auto"/>
              <w:jc w:val="both"/>
              <w:rPr>
                <w:rFonts w:ascii="Times New Roman" w:hAnsi="Times New Roman"/>
                <w:b/>
                <w:bCs/>
                <w:color w:val="000000" w:themeColor="text1"/>
                <w:sz w:val="24"/>
                <w:szCs w:val="24"/>
              </w:rPr>
            </w:pPr>
          </w:p>
        </w:tc>
        <w:tc>
          <w:tcPr>
            <w:tcW w:w="4319" w:type="dxa"/>
            <w:vMerge w:val="restart"/>
            <w:tcBorders>
              <w:top w:val="nil"/>
              <w:left w:val="nil"/>
              <w:bottom w:val="nil"/>
              <w:right w:val="nil"/>
            </w:tcBorders>
          </w:tcPr>
          <w:p w14:paraId="40B89E12" w14:textId="77777777" w:rsidR="00912879" w:rsidRPr="00B07C9C" w:rsidRDefault="00912879" w:rsidP="0028109F">
            <w:pPr>
              <w:spacing w:line="360" w:lineRule="auto"/>
              <w:jc w:val="both"/>
              <w:rPr>
                <w:rFonts w:ascii="Times New Roman" w:hAnsi="Times New Roman"/>
                <w:b/>
                <w:bCs/>
                <w:color w:val="000000" w:themeColor="text1"/>
                <w:sz w:val="24"/>
                <w:szCs w:val="24"/>
              </w:rPr>
            </w:pPr>
            <w:r w:rsidRPr="00B07C9C">
              <w:rPr>
                <w:rFonts w:ascii="Times New Roman" w:hAnsi="Times New Roman"/>
                <w:b/>
                <w:bCs/>
                <w:color w:val="000000" w:themeColor="text1"/>
                <w:sz w:val="24"/>
                <w:szCs w:val="24"/>
              </w:rPr>
              <w:t xml:space="preserve">If yes: </w:t>
            </w:r>
            <w:r w:rsidRPr="00B07C9C">
              <w:rPr>
                <w:rFonts w:ascii="Times New Roman" w:hAnsi="Times New Roman"/>
                <w:bCs/>
                <w:color w:val="000000" w:themeColor="text1"/>
                <w:sz w:val="24"/>
                <w:szCs w:val="24"/>
              </w:rPr>
              <w:t>i</w:t>
            </w:r>
            <w:r w:rsidRPr="00B07C9C">
              <w:rPr>
                <w:rFonts w:ascii="Times New Roman" w:hAnsi="Times New Roman"/>
                <w:b/>
                <w:bCs/>
                <w:color w:val="000000" w:themeColor="text1"/>
                <w:sz w:val="24"/>
                <w:szCs w:val="24"/>
              </w:rPr>
              <w:t xml:space="preserve">. </w:t>
            </w:r>
            <w:r w:rsidRPr="00B07C9C">
              <w:rPr>
                <w:rFonts w:ascii="Times New Roman" w:hAnsi="Times New Roman"/>
                <w:bCs/>
                <w:color w:val="000000" w:themeColor="text1"/>
                <w:sz w:val="24"/>
                <w:szCs w:val="24"/>
              </w:rPr>
              <w:t>What</w:t>
            </w:r>
            <w:r w:rsidRPr="00B07C9C">
              <w:rPr>
                <w:rFonts w:ascii="Times New Roman" w:hAnsi="Times New Roman"/>
                <w:color w:val="000000" w:themeColor="text1"/>
                <w:sz w:val="24"/>
                <w:szCs w:val="24"/>
              </w:rPr>
              <w:t xml:space="preserve"> method do you use to express the breast milk? </w:t>
            </w:r>
          </w:p>
          <w:p w14:paraId="0594F647"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3EB8BE30" w14:textId="77777777" w:rsidR="00912879" w:rsidRPr="00B07C9C" w:rsidRDefault="00912879" w:rsidP="0028109F">
            <w:pPr>
              <w:spacing w:line="360" w:lineRule="auto"/>
              <w:jc w:val="both"/>
              <w:rPr>
                <w:rFonts w:ascii="Times New Roman" w:hAnsi="Times New Roman"/>
                <w:color w:val="000000" w:themeColor="text1"/>
                <w:sz w:val="24"/>
                <w:szCs w:val="24"/>
              </w:rPr>
            </w:pPr>
            <w:proofErr w:type="spellStart"/>
            <w:proofErr w:type="gramStart"/>
            <w:r w:rsidRPr="00B07C9C">
              <w:rPr>
                <w:rFonts w:ascii="Times New Roman" w:hAnsi="Times New Roman"/>
                <w:color w:val="000000" w:themeColor="text1"/>
                <w:sz w:val="24"/>
                <w:szCs w:val="24"/>
              </w:rPr>
              <w:t>a.Manual</w:t>
            </w:r>
            <w:proofErr w:type="spellEnd"/>
            <w:proofErr w:type="gramEnd"/>
            <w:r w:rsidRPr="00B07C9C">
              <w:rPr>
                <w:rFonts w:ascii="Times New Roman" w:hAnsi="Times New Roman"/>
                <w:color w:val="000000" w:themeColor="text1"/>
                <w:sz w:val="24"/>
                <w:szCs w:val="24"/>
              </w:rPr>
              <w:t>/Hand expression</w:t>
            </w:r>
          </w:p>
        </w:tc>
        <w:tc>
          <w:tcPr>
            <w:tcW w:w="1310" w:type="dxa"/>
            <w:tcBorders>
              <w:top w:val="nil"/>
              <w:left w:val="nil"/>
              <w:bottom w:val="nil"/>
              <w:right w:val="nil"/>
            </w:tcBorders>
          </w:tcPr>
          <w:p w14:paraId="5064FA59"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35</w:t>
            </w:r>
          </w:p>
        </w:tc>
        <w:tc>
          <w:tcPr>
            <w:tcW w:w="672" w:type="dxa"/>
            <w:tcBorders>
              <w:top w:val="nil"/>
              <w:left w:val="nil"/>
              <w:bottom w:val="nil"/>
            </w:tcBorders>
          </w:tcPr>
          <w:p w14:paraId="4CE50A0A"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8.8</w:t>
            </w:r>
          </w:p>
        </w:tc>
      </w:tr>
      <w:tr w:rsidR="00912879" w:rsidRPr="00B07C9C" w14:paraId="31659609" w14:textId="77777777" w:rsidTr="0028109F">
        <w:trPr>
          <w:trHeight w:val="385"/>
        </w:trPr>
        <w:tc>
          <w:tcPr>
            <w:tcW w:w="810" w:type="dxa"/>
            <w:tcBorders>
              <w:top w:val="nil"/>
              <w:bottom w:val="nil"/>
              <w:right w:val="nil"/>
            </w:tcBorders>
          </w:tcPr>
          <w:p w14:paraId="7DF32BF0" w14:textId="77777777" w:rsidR="00912879" w:rsidRPr="00B07C9C" w:rsidRDefault="00912879" w:rsidP="0028109F">
            <w:pPr>
              <w:spacing w:line="360" w:lineRule="auto"/>
              <w:jc w:val="both"/>
              <w:rPr>
                <w:rFonts w:ascii="Times New Roman" w:hAnsi="Times New Roman"/>
                <w:b/>
                <w:bCs/>
                <w:color w:val="000000" w:themeColor="text1"/>
                <w:sz w:val="24"/>
                <w:szCs w:val="24"/>
              </w:rPr>
            </w:pPr>
          </w:p>
        </w:tc>
        <w:tc>
          <w:tcPr>
            <w:tcW w:w="4319" w:type="dxa"/>
            <w:vMerge/>
            <w:tcBorders>
              <w:top w:val="nil"/>
              <w:left w:val="nil"/>
              <w:bottom w:val="nil"/>
              <w:right w:val="nil"/>
            </w:tcBorders>
          </w:tcPr>
          <w:p w14:paraId="74E98BBF" w14:textId="77777777" w:rsidR="00912879" w:rsidRPr="00B07C9C" w:rsidRDefault="00912879" w:rsidP="0028109F">
            <w:pPr>
              <w:spacing w:line="360" w:lineRule="auto"/>
              <w:jc w:val="both"/>
              <w:rPr>
                <w:rFonts w:ascii="Times New Roman" w:hAnsi="Times New Roman"/>
                <w:b/>
                <w:bCs/>
                <w:color w:val="000000" w:themeColor="text1"/>
                <w:sz w:val="24"/>
                <w:szCs w:val="24"/>
              </w:rPr>
            </w:pPr>
          </w:p>
        </w:tc>
        <w:tc>
          <w:tcPr>
            <w:tcW w:w="2249" w:type="dxa"/>
            <w:tcBorders>
              <w:top w:val="nil"/>
              <w:left w:val="nil"/>
              <w:bottom w:val="nil"/>
              <w:right w:val="nil"/>
            </w:tcBorders>
          </w:tcPr>
          <w:p w14:paraId="3EA31E71"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b. Use of breast pumps</w:t>
            </w:r>
          </w:p>
        </w:tc>
        <w:tc>
          <w:tcPr>
            <w:tcW w:w="1310" w:type="dxa"/>
            <w:tcBorders>
              <w:top w:val="nil"/>
              <w:left w:val="nil"/>
              <w:bottom w:val="nil"/>
              <w:right w:val="nil"/>
            </w:tcBorders>
          </w:tcPr>
          <w:p w14:paraId="12D398DD"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5</w:t>
            </w:r>
          </w:p>
        </w:tc>
        <w:tc>
          <w:tcPr>
            <w:tcW w:w="672" w:type="dxa"/>
            <w:tcBorders>
              <w:top w:val="nil"/>
              <w:left w:val="nil"/>
              <w:bottom w:val="nil"/>
            </w:tcBorders>
          </w:tcPr>
          <w:p w14:paraId="5A9C1885"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1.3</w:t>
            </w:r>
          </w:p>
        </w:tc>
      </w:tr>
      <w:tr w:rsidR="00912879" w:rsidRPr="00B07C9C" w14:paraId="53B1464F" w14:textId="77777777" w:rsidTr="0028109F">
        <w:trPr>
          <w:trHeight w:val="460"/>
        </w:trPr>
        <w:tc>
          <w:tcPr>
            <w:tcW w:w="810" w:type="dxa"/>
            <w:tcBorders>
              <w:top w:val="nil"/>
              <w:bottom w:val="nil"/>
              <w:right w:val="nil"/>
            </w:tcBorders>
          </w:tcPr>
          <w:p w14:paraId="2139AA71"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4319" w:type="dxa"/>
            <w:vMerge w:val="restart"/>
            <w:tcBorders>
              <w:top w:val="nil"/>
              <w:left w:val="nil"/>
              <w:bottom w:val="nil"/>
              <w:right w:val="nil"/>
            </w:tcBorders>
          </w:tcPr>
          <w:p w14:paraId="3C4C7C5B"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 xml:space="preserve">ii. Does your child consume all of the expressed breast milk? </w:t>
            </w:r>
          </w:p>
          <w:p w14:paraId="5D4B7796" w14:textId="77777777" w:rsidR="00912879" w:rsidRPr="00B07C9C" w:rsidRDefault="00912879" w:rsidP="0028109F">
            <w:pPr>
              <w:spacing w:line="360" w:lineRule="auto"/>
              <w:jc w:val="both"/>
              <w:rPr>
                <w:rFonts w:ascii="Times New Roman" w:hAnsi="Times New Roman"/>
                <w:b/>
                <w:bCs/>
                <w:color w:val="000000" w:themeColor="text1"/>
                <w:sz w:val="24"/>
                <w:szCs w:val="24"/>
              </w:rPr>
            </w:pPr>
          </w:p>
        </w:tc>
        <w:tc>
          <w:tcPr>
            <w:tcW w:w="2249" w:type="dxa"/>
            <w:tcBorders>
              <w:top w:val="nil"/>
              <w:left w:val="nil"/>
              <w:bottom w:val="nil"/>
              <w:right w:val="nil"/>
            </w:tcBorders>
          </w:tcPr>
          <w:p w14:paraId="3337AF1A"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a. Yes</w:t>
            </w:r>
          </w:p>
        </w:tc>
        <w:tc>
          <w:tcPr>
            <w:tcW w:w="1310" w:type="dxa"/>
            <w:tcBorders>
              <w:top w:val="nil"/>
              <w:left w:val="nil"/>
              <w:bottom w:val="nil"/>
              <w:right w:val="nil"/>
            </w:tcBorders>
          </w:tcPr>
          <w:p w14:paraId="7A454AB7"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40</w:t>
            </w:r>
          </w:p>
        </w:tc>
        <w:tc>
          <w:tcPr>
            <w:tcW w:w="672" w:type="dxa"/>
            <w:tcBorders>
              <w:top w:val="nil"/>
              <w:left w:val="nil"/>
              <w:bottom w:val="nil"/>
            </w:tcBorders>
          </w:tcPr>
          <w:p w14:paraId="4F503941"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10.1</w:t>
            </w:r>
          </w:p>
        </w:tc>
      </w:tr>
      <w:tr w:rsidR="00912879" w:rsidRPr="00B07C9C" w14:paraId="7E6D06B0" w14:textId="77777777" w:rsidTr="0028109F">
        <w:trPr>
          <w:trHeight w:val="588"/>
        </w:trPr>
        <w:tc>
          <w:tcPr>
            <w:tcW w:w="810" w:type="dxa"/>
            <w:tcBorders>
              <w:top w:val="nil"/>
              <w:bottom w:val="nil"/>
              <w:right w:val="nil"/>
            </w:tcBorders>
          </w:tcPr>
          <w:p w14:paraId="52E31A6B" w14:textId="77777777" w:rsidR="00912879" w:rsidRPr="00B07C9C" w:rsidRDefault="00912879" w:rsidP="0028109F">
            <w:pPr>
              <w:spacing w:line="360" w:lineRule="auto"/>
              <w:ind w:left="360"/>
              <w:jc w:val="both"/>
              <w:rPr>
                <w:rFonts w:ascii="Times New Roman" w:hAnsi="Times New Roman"/>
                <w:color w:val="000000" w:themeColor="text1"/>
                <w:sz w:val="24"/>
                <w:szCs w:val="24"/>
              </w:rPr>
            </w:pPr>
          </w:p>
        </w:tc>
        <w:tc>
          <w:tcPr>
            <w:tcW w:w="4319" w:type="dxa"/>
            <w:vMerge/>
            <w:tcBorders>
              <w:top w:val="nil"/>
              <w:left w:val="nil"/>
              <w:bottom w:val="nil"/>
              <w:right w:val="nil"/>
            </w:tcBorders>
          </w:tcPr>
          <w:p w14:paraId="6D794CEA" w14:textId="77777777" w:rsidR="00912879" w:rsidRPr="00B07C9C" w:rsidRDefault="00912879" w:rsidP="0028109F">
            <w:pPr>
              <w:pStyle w:val="ListParagraph"/>
              <w:numPr>
                <w:ilvl w:val="0"/>
                <w:numId w:val="4"/>
              </w:numPr>
              <w:spacing w:line="360" w:lineRule="auto"/>
              <w:contextualSpacing/>
              <w:jc w:val="both"/>
              <w:rPr>
                <w:color w:val="000000" w:themeColor="text1"/>
                <w:sz w:val="24"/>
                <w:szCs w:val="24"/>
              </w:rPr>
            </w:pPr>
          </w:p>
        </w:tc>
        <w:tc>
          <w:tcPr>
            <w:tcW w:w="2249" w:type="dxa"/>
            <w:tcBorders>
              <w:top w:val="nil"/>
              <w:left w:val="nil"/>
              <w:bottom w:val="nil"/>
              <w:right w:val="nil"/>
            </w:tcBorders>
          </w:tcPr>
          <w:p w14:paraId="6188A93D"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b. No.</w:t>
            </w:r>
          </w:p>
        </w:tc>
        <w:tc>
          <w:tcPr>
            <w:tcW w:w="1310" w:type="dxa"/>
            <w:tcBorders>
              <w:top w:val="nil"/>
              <w:left w:val="nil"/>
              <w:bottom w:val="nil"/>
              <w:right w:val="nil"/>
            </w:tcBorders>
          </w:tcPr>
          <w:p w14:paraId="52D1694B"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357</w:t>
            </w:r>
          </w:p>
        </w:tc>
        <w:tc>
          <w:tcPr>
            <w:tcW w:w="672" w:type="dxa"/>
            <w:tcBorders>
              <w:top w:val="nil"/>
              <w:left w:val="nil"/>
              <w:bottom w:val="nil"/>
            </w:tcBorders>
          </w:tcPr>
          <w:p w14:paraId="46C13DCF"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89.9</w:t>
            </w:r>
          </w:p>
        </w:tc>
      </w:tr>
      <w:tr w:rsidR="00912879" w:rsidRPr="00B07C9C" w14:paraId="18BD6E72" w14:textId="77777777" w:rsidTr="0028109F">
        <w:trPr>
          <w:trHeight w:val="404"/>
        </w:trPr>
        <w:tc>
          <w:tcPr>
            <w:tcW w:w="810" w:type="dxa"/>
            <w:tcBorders>
              <w:top w:val="nil"/>
              <w:bottom w:val="nil"/>
              <w:right w:val="nil"/>
            </w:tcBorders>
          </w:tcPr>
          <w:p w14:paraId="37A67BA2"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9</w:t>
            </w:r>
          </w:p>
        </w:tc>
        <w:tc>
          <w:tcPr>
            <w:tcW w:w="4319" w:type="dxa"/>
            <w:vMerge w:val="restart"/>
            <w:tcBorders>
              <w:top w:val="nil"/>
              <w:left w:val="nil"/>
              <w:bottom w:val="nil"/>
              <w:right w:val="nil"/>
            </w:tcBorders>
          </w:tcPr>
          <w:p w14:paraId="08E1CCB2"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 xml:space="preserve">Have you completely stopped breastfeeding your child? </w:t>
            </w:r>
          </w:p>
        </w:tc>
        <w:tc>
          <w:tcPr>
            <w:tcW w:w="2249" w:type="dxa"/>
            <w:tcBorders>
              <w:top w:val="nil"/>
              <w:left w:val="nil"/>
              <w:bottom w:val="nil"/>
              <w:right w:val="nil"/>
            </w:tcBorders>
          </w:tcPr>
          <w:p w14:paraId="59769025"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a. Yes</w:t>
            </w:r>
          </w:p>
        </w:tc>
        <w:tc>
          <w:tcPr>
            <w:tcW w:w="1310" w:type="dxa"/>
            <w:tcBorders>
              <w:top w:val="nil"/>
              <w:left w:val="nil"/>
              <w:bottom w:val="nil"/>
              <w:right w:val="nil"/>
            </w:tcBorders>
          </w:tcPr>
          <w:p w14:paraId="3484C039"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7</w:t>
            </w:r>
          </w:p>
        </w:tc>
        <w:tc>
          <w:tcPr>
            <w:tcW w:w="672" w:type="dxa"/>
            <w:tcBorders>
              <w:top w:val="nil"/>
              <w:left w:val="nil"/>
              <w:bottom w:val="nil"/>
            </w:tcBorders>
          </w:tcPr>
          <w:p w14:paraId="63CF09F2"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1.8</w:t>
            </w:r>
          </w:p>
        </w:tc>
      </w:tr>
      <w:tr w:rsidR="00912879" w:rsidRPr="00B07C9C" w14:paraId="11789531" w14:textId="77777777" w:rsidTr="0028109F">
        <w:trPr>
          <w:trHeight w:val="417"/>
        </w:trPr>
        <w:tc>
          <w:tcPr>
            <w:tcW w:w="810" w:type="dxa"/>
            <w:tcBorders>
              <w:top w:val="nil"/>
              <w:bottom w:val="nil"/>
              <w:right w:val="nil"/>
            </w:tcBorders>
          </w:tcPr>
          <w:p w14:paraId="3642C39C"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4319" w:type="dxa"/>
            <w:vMerge/>
            <w:tcBorders>
              <w:top w:val="nil"/>
              <w:left w:val="nil"/>
              <w:bottom w:val="nil"/>
              <w:right w:val="nil"/>
            </w:tcBorders>
          </w:tcPr>
          <w:p w14:paraId="3A571A5A"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3A9AD100"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 xml:space="preserve">b. No. </w:t>
            </w:r>
          </w:p>
        </w:tc>
        <w:tc>
          <w:tcPr>
            <w:tcW w:w="1310" w:type="dxa"/>
            <w:tcBorders>
              <w:top w:val="nil"/>
              <w:left w:val="nil"/>
              <w:bottom w:val="nil"/>
              <w:right w:val="nil"/>
            </w:tcBorders>
          </w:tcPr>
          <w:p w14:paraId="6050D2D3"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390</w:t>
            </w:r>
          </w:p>
        </w:tc>
        <w:tc>
          <w:tcPr>
            <w:tcW w:w="672" w:type="dxa"/>
            <w:tcBorders>
              <w:top w:val="nil"/>
              <w:left w:val="nil"/>
              <w:bottom w:val="nil"/>
            </w:tcBorders>
          </w:tcPr>
          <w:p w14:paraId="17B4E317"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98.2</w:t>
            </w:r>
          </w:p>
        </w:tc>
      </w:tr>
      <w:tr w:rsidR="00912879" w:rsidRPr="00B07C9C" w14:paraId="0C6BD94C" w14:textId="77777777" w:rsidTr="0028109F">
        <w:trPr>
          <w:trHeight w:val="428"/>
        </w:trPr>
        <w:tc>
          <w:tcPr>
            <w:tcW w:w="810" w:type="dxa"/>
            <w:tcBorders>
              <w:top w:val="nil"/>
              <w:bottom w:val="nil"/>
              <w:right w:val="nil"/>
            </w:tcBorders>
          </w:tcPr>
          <w:p w14:paraId="5A00363E" w14:textId="77777777" w:rsidR="00912879" w:rsidRPr="00B07C9C" w:rsidRDefault="00912879" w:rsidP="0028109F">
            <w:pPr>
              <w:spacing w:line="360" w:lineRule="auto"/>
              <w:jc w:val="both"/>
              <w:rPr>
                <w:rFonts w:ascii="Times New Roman" w:eastAsia="Calibri" w:hAnsi="Times New Roman"/>
                <w:color w:val="000000" w:themeColor="text1"/>
                <w:sz w:val="24"/>
                <w:szCs w:val="24"/>
                <w:lang w:val="en-GB"/>
              </w:rPr>
            </w:pPr>
          </w:p>
        </w:tc>
        <w:tc>
          <w:tcPr>
            <w:tcW w:w="4319" w:type="dxa"/>
            <w:vMerge w:val="restart"/>
            <w:tcBorders>
              <w:top w:val="nil"/>
              <w:left w:val="nil"/>
              <w:bottom w:val="nil"/>
              <w:right w:val="nil"/>
            </w:tcBorders>
          </w:tcPr>
          <w:p w14:paraId="552DC043"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5735BF14"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1310" w:type="dxa"/>
            <w:tcBorders>
              <w:top w:val="nil"/>
              <w:left w:val="nil"/>
              <w:bottom w:val="nil"/>
              <w:right w:val="nil"/>
            </w:tcBorders>
          </w:tcPr>
          <w:p w14:paraId="43F03BF4"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672" w:type="dxa"/>
            <w:tcBorders>
              <w:top w:val="nil"/>
              <w:left w:val="nil"/>
              <w:bottom w:val="nil"/>
            </w:tcBorders>
          </w:tcPr>
          <w:p w14:paraId="7238E9BD" w14:textId="77777777" w:rsidR="00912879" w:rsidRPr="00B07C9C" w:rsidRDefault="00912879" w:rsidP="0028109F">
            <w:pPr>
              <w:spacing w:line="360" w:lineRule="auto"/>
              <w:jc w:val="both"/>
              <w:rPr>
                <w:rFonts w:ascii="Times New Roman" w:hAnsi="Times New Roman"/>
                <w:color w:val="000000" w:themeColor="text1"/>
                <w:sz w:val="24"/>
                <w:szCs w:val="24"/>
              </w:rPr>
            </w:pPr>
          </w:p>
        </w:tc>
      </w:tr>
      <w:tr w:rsidR="00912879" w:rsidRPr="00B07C9C" w14:paraId="1CE6D0B8" w14:textId="77777777" w:rsidTr="0028109F">
        <w:trPr>
          <w:trHeight w:val="406"/>
        </w:trPr>
        <w:tc>
          <w:tcPr>
            <w:tcW w:w="810" w:type="dxa"/>
            <w:tcBorders>
              <w:top w:val="nil"/>
              <w:bottom w:val="nil"/>
              <w:right w:val="nil"/>
            </w:tcBorders>
          </w:tcPr>
          <w:p w14:paraId="207BDFCD"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4319" w:type="dxa"/>
            <w:vMerge/>
            <w:tcBorders>
              <w:top w:val="nil"/>
              <w:left w:val="nil"/>
              <w:bottom w:val="nil"/>
              <w:right w:val="nil"/>
            </w:tcBorders>
          </w:tcPr>
          <w:p w14:paraId="4B456EE0"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41BB5214"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1310" w:type="dxa"/>
            <w:tcBorders>
              <w:top w:val="nil"/>
              <w:left w:val="nil"/>
              <w:bottom w:val="nil"/>
              <w:right w:val="nil"/>
            </w:tcBorders>
          </w:tcPr>
          <w:p w14:paraId="4A48A6C7"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672" w:type="dxa"/>
            <w:tcBorders>
              <w:top w:val="nil"/>
              <w:left w:val="nil"/>
              <w:bottom w:val="nil"/>
            </w:tcBorders>
          </w:tcPr>
          <w:p w14:paraId="6032EE24" w14:textId="77777777" w:rsidR="00912879" w:rsidRPr="00B07C9C" w:rsidRDefault="00912879" w:rsidP="0028109F">
            <w:pPr>
              <w:spacing w:line="360" w:lineRule="auto"/>
              <w:jc w:val="both"/>
              <w:rPr>
                <w:rFonts w:ascii="Times New Roman" w:hAnsi="Times New Roman"/>
                <w:color w:val="000000" w:themeColor="text1"/>
                <w:sz w:val="24"/>
                <w:szCs w:val="24"/>
              </w:rPr>
            </w:pPr>
          </w:p>
        </w:tc>
      </w:tr>
      <w:tr w:rsidR="00912879" w:rsidRPr="00B07C9C" w14:paraId="12831C80" w14:textId="77777777" w:rsidTr="0028109F">
        <w:trPr>
          <w:trHeight w:val="406"/>
        </w:trPr>
        <w:tc>
          <w:tcPr>
            <w:tcW w:w="810" w:type="dxa"/>
            <w:tcBorders>
              <w:top w:val="nil"/>
              <w:bottom w:val="nil"/>
              <w:right w:val="nil"/>
            </w:tcBorders>
          </w:tcPr>
          <w:p w14:paraId="5DE1DD10"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4319" w:type="dxa"/>
            <w:vMerge/>
            <w:tcBorders>
              <w:top w:val="nil"/>
              <w:left w:val="nil"/>
              <w:bottom w:val="nil"/>
              <w:right w:val="nil"/>
            </w:tcBorders>
          </w:tcPr>
          <w:p w14:paraId="3CEA8DD2"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0D4F976B"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1310" w:type="dxa"/>
            <w:tcBorders>
              <w:top w:val="nil"/>
              <w:left w:val="nil"/>
              <w:bottom w:val="nil"/>
              <w:right w:val="nil"/>
            </w:tcBorders>
          </w:tcPr>
          <w:p w14:paraId="4170AD73"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672" w:type="dxa"/>
            <w:tcBorders>
              <w:top w:val="nil"/>
              <w:left w:val="nil"/>
              <w:bottom w:val="nil"/>
            </w:tcBorders>
          </w:tcPr>
          <w:p w14:paraId="1ABAFCDB" w14:textId="77777777" w:rsidR="00912879" w:rsidRPr="00B07C9C" w:rsidRDefault="00912879" w:rsidP="0028109F">
            <w:pPr>
              <w:spacing w:line="360" w:lineRule="auto"/>
              <w:jc w:val="both"/>
              <w:rPr>
                <w:rFonts w:ascii="Times New Roman" w:hAnsi="Times New Roman"/>
                <w:color w:val="000000" w:themeColor="text1"/>
                <w:sz w:val="24"/>
                <w:szCs w:val="24"/>
              </w:rPr>
            </w:pPr>
          </w:p>
        </w:tc>
      </w:tr>
      <w:tr w:rsidR="00912879" w:rsidRPr="00B07C9C" w14:paraId="7BD143A5" w14:textId="77777777" w:rsidTr="0028109F">
        <w:trPr>
          <w:trHeight w:val="406"/>
        </w:trPr>
        <w:tc>
          <w:tcPr>
            <w:tcW w:w="810" w:type="dxa"/>
            <w:tcBorders>
              <w:top w:val="nil"/>
              <w:bottom w:val="nil"/>
              <w:right w:val="nil"/>
            </w:tcBorders>
          </w:tcPr>
          <w:p w14:paraId="4AE92427"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sz w:val="24"/>
                <w:szCs w:val="24"/>
              </w:rPr>
              <w:t>1</w:t>
            </w:r>
            <w:r>
              <w:rPr>
                <w:rFonts w:ascii="Times New Roman" w:hAnsi="Times New Roman"/>
                <w:sz w:val="24"/>
                <w:szCs w:val="24"/>
              </w:rPr>
              <w:t>0</w:t>
            </w:r>
          </w:p>
        </w:tc>
        <w:tc>
          <w:tcPr>
            <w:tcW w:w="4319" w:type="dxa"/>
            <w:tcBorders>
              <w:top w:val="nil"/>
              <w:left w:val="nil"/>
              <w:bottom w:val="nil"/>
              <w:right w:val="nil"/>
            </w:tcBorders>
          </w:tcPr>
          <w:p w14:paraId="6D1CDB36"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sz w:val="24"/>
                <w:szCs w:val="24"/>
              </w:rPr>
              <w:t>If “yes”: How many times per day</w:t>
            </w:r>
          </w:p>
        </w:tc>
        <w:tc>
          <w:tcPr>
            <w:tcW w:w="2249" w:type="dxa"/>
            <w:tcBorders>
              <w:top w:val="nil"/>
              <w:left w:val="nil"/>
              <w:bottom w:val="nil"/>
              <w:right w:val="nil"/>
            </w:tcBorders>
          </w:tcPr>
          <w:p w14:paraId="071287CE"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 xml:space="preserve">1-2 Times </w:t>
            </w:r>
          </w:p>
        </w:tc>
        <w:tc>
          <w:tcPr>
            <w:tcW w:w="1310" w:type="dxa"/>
            <w:tcBorders>
              <w:top w:val="nil"/>
              <w:left w:val="nil"/>
              <w:bottom w:val="nil"/>
              <w:right w:val="nil"/>
            </w:tcBorders>
          </w:tcPr>
          <w:p w14:paraId="6CF08D93" w14:textId="77777777" w:rsidR="00912879" w:rsidRPr="00B07C9C" w:rsidRDefault="00912879" w:rsidP="0028109F">
            <w:pPr>
              <w:spacing w:line="360" w:lineRule="auto"/>
              <w:jc w:val="both"/>
              <w:rPr>
                <w:rFonts w:ascii="Times New Roman" w:hAnsi="Times New Roman"/>
                <w:b/>
                <w:sz w:val="24"/>
                <w:szCs w:val="24"/>
              </w:rPr>
            </w:pPr>
            <w:r w:rsidRPr="00B07C9C">
              <w:rPr>
                <w:rFonts w:ascii="Times New Roman" w:hAnsi="Times New Roman"/>
                <w:sz w:val="24"/>
                <w:szCs w:val="24"/>
              </w:rPr>
              <w:t>279</w:t>
            </w:r>
          </w:p>
        </w:tc>
        <w:tc>
          <w:tcPr>
            <w:tcW w:w="672" w:type="dxa"/>
            <w:tcBorders>
              <w:top w:val="nil"/>
              <w:left w:val="nil"/>
              <w:bottom w:val="nil"/>
            </w:tcBorders>
          </w:tcPr>
          <w:p w14:paraId="637432E4" w14:textId="77777777" w:rsidR="00912879" w:rsidRPr="00B07C9C" w:rsidRDefault="00912879" w:rsidP="0028109F">
            <w:pPr>
              <w:spacing w:line="360" w:lineRule="auto"/>
              <w:jc w:val="both"/>
              <w:rPr>
                <w:rFonts w:ascii="Times New Roman" w:hAnsi="Times New Roman"/>
                <w:b/>
                <w:sz w:val="24"/>
                <w:szCs w:val="24"/>
              </w:rPr>
            </w:pPr>
            <w:r w:rsidRPr="00B07C9C">
              <w:rPr>
                <w:rFonts w:ascii="Times New Roman" w:hAnsi="Times New Roman"/>
                <w:b/>
                <w:sz w:val="24"/>
                <w:szCs w:val="24"/>
              </w:rPr>
              <w:t>70.3</w:t>
            </w:r>
          </w:p>
        </w:tc>
      </w:tr>
      <w:tr w:rsidR="00912879" w:rsidRPr="00B07C9C" w14:paraId="67F660EE" w14:textId="77777777" w:rsidTr="0028109F">
        <w:trPr>
          <w:trHeight w:val="406"/>
        </w:trPr>
        <w:tc>
          <w:tcPr>
            <w:tcW w:w="810" w:type="dxa"/>
            <w:tcBorders>
              <w:top w:val="nil"/>
              <w:bottom w:val="nil"/>
              <w:right w:val="nil"/>
            </w:tcBorders>
          </w:tcPr>
          <w:p w14:paraId="261D0395" w14:textId="77777777" w:rsidR="00912879" w:rsidRPr="00B07C9C" w:rsidRDefault="00912879" w:rsidP="0028109F">
            <w:pPr>
              <w:spacing w:line="360" w:lineRule="auto"/>
              <w:jc w:val="both"/>
              <w:rPr>
                <w:rFonts w:ascii="Times New Roman" w:hAnsi="Times New Roman"/>
                <w:sz w:val="24"/>
                <w:szCs w:val="24"/>
              </w:rPr>
            </w:pPr>
          </w:p>
        </w:tc>
        <w:tc>
          <w:tcPr>
            <w:tcW w:w="4319" w:type="dxa"/>
            <w:tcBorders>
              <w:top w:val="nil"/>
              <w:left w:val="nil"/>
              <w:bottom w:val="nil"/>
              <w:right w:val="nil"/>
            </w:tcBorders>
          </w:tcPr>
          <w:p w14:paraId="421F41AC" w14:textId="77777777" w:rsidR="00912879" w:rsidRPr="00B07C9C" w:rsidRDefault="00912879" w:rsidP="0028109F">
            <w:pPr>
              <w:spacing w:line="360" w:lineRule="auto"/>
              <w:jc w:val="both"/>
              <w:rPr>
                <w:rFonts w:ascii="Times New Roman" w:hAnsi="Times New Roman"/>
                <w:sz w:val="24"/>
                <w:szCs w:val="24"/>
              </w:rPr>
            </w:pPr>
          </w:p>
        </w:tc>
        <w:tc>
          <w:tcPr>
            <w:tcW w:w="2249" w:type="dxa"/>
            <w:tcBorders>
              <w:top w:val="nil"/>
              <w:left w:val="nil"/>
              <w:bottom w:val="nil"/>
              <w:right w:val="nil"/>
            </w:tcBorders>
          </w:tcPr>
          <w:p w14:paraId="44273575"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3-</w:t>
            </w:r>
            <w:proofErr w:type="gramStart"/>
            <w:r w:rsidRPr="00B07C9C">
              <w:rPr>
                <w:rFonts w:ascii="Times New Roman" w:hAnsi="Times New Roman"/>
                <w:sz w:val="24"/>
                <w:szCs w:val="24"/>
              </w:rPr>
              <w:t>4  Times</w:t>
            </w:r>
            <w:proofErr w:type="gramEnd"/>
          </w:p>
        </w:tc>
        <w:tc>
          <w:tcPr>
            <w:tcW w:w="1310" w:type="dxa"/>
            <w:tcBorders>
              <w:top w:val="nil"/>
              <w:left w:val="nil"/>
              <w:bottom w:val="nil"/>
              <w:right w:val="nil"/>
            </w:tcBorders>
          </w:tcPr>
          <w:p w14:paraId="2F3A9868"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118</w:t>
            </w:r>
          </w:p>
        </w:tc>
        <w:tc>
          <w:tcPr>
            <w:tcW w:w="672" w:type="dxa"/>
            <w:tcBorders>
              <w:top w:val="nil"/>
              <w:left w:val="nil"/>
              <w:bottom w:val="nil"/>
            </w:tcBorders>
          </w:tcPr>
          <w:p w14:paraId="75F58B85" w14:textId="77777777" w:rsidR="00912879" w:rsidRPr="00B07C9C" w:rsidRDefault="00912879" w:rsidP="0028109F">
            <w:pPr>
              <w:spacing w:line="360" w:lineRule="auto"/>
              <w:jc w:val="both"/>
              <w:rPr>
                <w:rFonts w:ascii="Times New Roman" w:hAnsi="Times New Roman"/>
                <w:b/>
                <w:sz w:val="24"/>
                <w:szCs w:val="24"/>
              </w:rPr>
            </w:pPr>
            <w:r w:rsidRPr="00B07C9C">
              <w:rPr>
                <w:rFonts w:ascii="Times New Roman" w:hAnsi="Times New Roman"/>
                <w:b/>
                <w:sz w:val="24"/>
                <w:szCs w:val="24"/>
              </w:rPr>
              <w:t>29.7</w:t>
            </w:r>
          </w:p>
        </w:tc>
      </w:tr>
      <w:tr w:rsidR="00912879" w:rsidRPr="00B07C9C" w14:paraId="77599398" w14:textId="77777777" w:rsidTr="0028109F">
        <w:trPr>
          <w:trHeight w:val="406"/>
        </w:trPr>
        <w:tc>
          <w:tcPr>
            <w:tcW w:w="810" w:type="dxa"/>
            <w:tcBorders>
              <w:top w:val="nil"/>
              <w:bottom w:val="nil"/>
              <w:right w:val="nil"/>
            </w:tcBorders>
          </w:tcPr>
          <w:p w14:paraId="71F16ECA"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11</w:t>
            </w:r>
          </w:p>
        </w:tc>
        <w:tc>
          <w:tcPr>
            <w:tcW w:w="4319" w:type="dxa"/>
            <w:tcBorders>
              <w:top w:val="nil"/>
              <w:left w:val="nil"/>
              <w:bottom w:val="nil"/>
              <w:right w:val="nil"/>
            </w:tcBorders>
          </w:tcPr>
          <w:p w14:paraId="56341D8A"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Did ever used feed</w:t>
            </w:r>
            <w:r w:rsidRPr="00B07C9C">
              <w:rPr>
                <w:rFonts w:ascii="Times New Roman" w:eastAsia="Calibri" w:hAnsi="Times New Roman"/>
                <w:sz w:val="24"/>
                <w:szCs w:val="24"/>
                <w:lang w:val="en-GB"/>
              </w:rPr>
              <w:t xml:space="preserve">ing bottle </w:t>
            </w:r>
            <w:r w:rsidRPr="00B07C9C">
              <w:rPr>
                <w:rFonts w:ascii="Times New Roman" w:hAnsi="Times New Roman"/>
                <w:sz w:val="24"/>
                <w:szCs w:val="24"/>
              </w:rPr>
              <w:t xml:space="preserve">to feed your baby with any infant formula, such as NAN </w:t>
            </w:r>
            <w:r w:rsidRPr="00B07C9C">
              <w:rPr>
                <w:rFonts w:ascii="Times New Roman" w:hAnsi="Times New Roman"/>
                <w:sz w:val="24"/>
                <w:szCs w:val="24"/>
              </w:rPr>
              <w:lastRenderedPageBreak/>
              <w:t>and other local food such as pap, soya milk etc.</w:t>
            </w:r>
          </w:p>
        </w:tc>
        <w:tc>
          <w:tcPr>
            <w:tcW w:w="2249" w:type="dxa"/>
            <w:tcBorders>
              <w:top w:val="nil"/>
              <w:left w:val="nil"/>
              <w:bottom w:val="nil"/>
              <w:right w:val="nil"/>
            </w:tcBorders>
          </w:tcPr>
          <w:p w14:paraId="285E0F2D" w14:textId="77777777" w:rsidR="00912879" w:rsidRPr="00B07C9C" w:rsidRDefault="00912879" w:rsidP="0028109F">
            <w:pPr>
              <w:spacing w:line="360" w:lineRule="auto"/>
              <w:jc w:val="both"/>
              <w:rPr>
                <w:rFonts w:ascii="Times New Roman" w:hAnsi="Times New Roman"/>
                <w:sz w:val="24"/>
                <w:szCs w:val="24"/>
              </w:rPr>
            </w:pPr>
            <w:r>
              <w:rPr>
                <w:rFonts w:ascii="Times New Roman" w:hAnsi="Times New Roman"/>
                <w:noProof/>
                <w:sz w:val="24"/>
                <w:szCs w:val="24"/>
              </w:rPr>
              <w:lastRenderedPageBreak/>
              <mc:AlternateContent>
                <mc:Choice Requires="wps">
                  <w:drawing>
                    <wp:anchor distT="0" distB="0" distL="114300" distR="114300" simplePos="0" relativeHeight="251659264" behindDoc="0" locked="0" layoutInCell="1" allowOverlap="1" wp14:anchorId="5EE49D92" wp14:editId="037DDB42">
                      <wp:simplePos x="0" y="0"/>
                      <wp:positionH relativeFrom="column">
                        <wp:posOffset>27305</wp:posOffset>
                      </wp:positionH>
                      <wp:positionV relativeFrom="paragraph">
                        <wp:posOffset>262256</wp:posOffset>
                      </wp:positionV>
                      <wp:extent cx="2819400" cy="342900"/>
                      <wp:effectExtent l="0" t="0" r="0" b="0"/>
                      <wp:wrapNone/>
                      <wp:docPr id="422775723" name="Text Box 1"/>
                      <wp:cNvGraphicFramePr/>
                      <a:graphic xmlns:a="http://schemas.openxmlformats.org/drawingml/2006/main">
                        <a:graphicData uri="http://schemas.microsoft.com/office/word/2010/wordprocessingShape">
                          <wps:wsp>
                            <wps:cNvSpPr txBox="1"/>
                            <wps:spPr>
                              <a:xfrm>
                                <a:off x="0" y="0"/>
                                <a:ext cx="2819400" cy="3429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04FDF77" w14:textId="77777777" w:rsidR="00912879" w:rsidRPr="00C45F8A" w:rsidRDefault="00912879" w:rsidP="00912879">
                                  <w:pPr>
                                    <w:rPr>
                                      <w:rFonts w:ascii="Times New Roman" w:hAnsi="Times New Roman" w:cs="Times New Roman"/>
                                      <w:sz w:val="24"/>
                                      <w:szCs w:val="24"/>
                                    </w:rPr>
                                  </w:pPr>
                                  <w:r w:rsidRPr="00C45F8A">
                                    <w:rPr>
                                      <w:rFonts w:ascii="Times New Roman" w:hAnsi="Times New Roman" w:cs="Times New Roman"/>
                                      <w:sz w:val="24"/>
                                      <w:szCs w:val="24"/>
                                    </w:rPr>
                                    <w:t>No</w:t>
                                  </w:r>
                                  <w:r w:rsidRPr="00C45F8A">
                                    <w:rPr>
                                      <w:rFonts w:ascii="Times New Roman" w:hAnsi="Times New Roman" w:cs="Times New Roman"/>
                                      <w:sz w:val="24"/>
                                      <w:szCs w:val="24"/>
                                    </w:rPr>
                                    <w:tab/>
                                  </w:r>
                                  <w:r w:rsidRPr="00C45F8A">
                                    <w:rPr>
                                      <w:rFonts w:ascii="Times New Roman" w:hAnsi="Times New Roman" w:cs="Times New Roman"/>
                                      <w:sz w:val="24"/>
                                      <w:szCs w:val="24"/>
                                    </w:rPr>
                                    <w:tab/>
                                  </w:r>
                                  <w:r w:rsidRPr="00C45F8A">
                                    <w:rPr>
                                      <w:rFonts w:ascii="Times New Roman" w:hAnsi="Times New Roman" w:cs="Times New Roman"/>
                                      <w:sz w:val="24"/>
                                      <w:szCs w:val="24"/>
                                    </w:rPr>
                                    <w:tab/>
                                    <w:t>0</w:t>
                                  </w:r>
                                  <w:r w:rsidRPr="00C45F8A">
                                    <w:rPr>
                                      <w:rFonts w:ascii="Times New Roman" w:hAnsi="Times New Roman" w:cs="Times New Roman"/>
                                      <w:sz w:val="24"/>
                                      <w:szCs w:val="24"/>
                                    </w:rPr>
                                    <w:tab/>
                                  </w:r>
                                  <w:r>
                                    <w:rPr>
                                      <w:rFonts w:ascii="Times New Roman" w:hAnsi="Times New Roman" w:cs="Times New Roman"/>
                                      <w:sz w:val="24"/>
                                      <w:szCs w:val="24"/>
                                    </w:rPr>
                                    <w:t xml:space="preserve">         </w:t>
                                  </w:r>
                                  <w:r w:rsidRPr="00C45F8A">
                                    <w:rPr>
                                      <w:rFonts w:ascii="Times New Roman" w:hAnsi="Times New Roman" w:cs="Times New Roman"/>
                                      <w:sz w:val="24"/>
                                      <w:szCs w:val="24"/>
                                    </w:rPr>
                                    <w:t>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EE49D92" id="_x0000_t202" coordsize="21600,21600" o:spt="202" path="m,l,21600r21600,l21600,xe">
                      <v:stroke joinstyle="miter"/>
                      <v:path gradientshapeok="t" o:connecttype="rect"/>
                    </v:shapetype>
                    <v:shape id="Text Box 1" o:spid="_x0000_s1026" type="#_x0000_t202" style="position:absolute;left:0;text-align:left;margin-left:2.15pt;margin-top:20.65pt;width:222pt;height:2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" filled="f" stroked="f">
                      <v:textbox>
                        <w:txbxContent>
                          <w:p w14:paraId="004FDF77" w14:textId="77777777" w:rsidR="00912879" w:rsidRPr="00C45F8A" w:rsidRDefault="00912879" w:rsidP="00912879">
                            <w:pPr>
                              <w:rPr>
                                <w:rFonts w:ascii="Times New Roman" w:hAnsi="Times New Roman" w:cs="Times New Roman"/>
                                <w:sz w:val="24"/>
                                <w:szCs w:val="24"/>
                              </w:rPr>
                            </w:pPr>
                            <w:r w:rsidRPr="00C45F8A">
                              <w:rPr>
                                <w:rFonts w:ascii="Times New Roman" w:hAnsi="Times New Roman" w:cs="Times New Roman"/>
                                <w:sz w:val="24"/>
                                <w:szCs w:val="24"/>
                              </w:rPr>
                              <w:t>No</w:t>
                            </w:r>
                            <w:r w:rsidRPr="00C45F8A">
                              <w:rPr>
                                <w:rFonts w:ascii="Times New Roman" w:hAnsi="Times New Roman" w:cs="Times New Roman"/>
                                <w:sz w:val="24"/>
                                <w:szCs w:val="24"/>
                              </w:rPr>
                              <w:tab/>
                            </w:r>
                            <w:r w:rsidRPr="00C45F8A">
                              <w:rPr>
                                <w:rFonts w:ascii="Times New Roman" w:hAnsi="Times New Roman" w:cs="Times New Roman"/>
                                <w:sz w:val="24"/>
                                <w:szCs w:val="24"/>
                              </w:rPr>
                              <w:tab/>
                            </w:r>
                            <w:r w:rsidRPr="00C45F8A">
                              <w:rPr>
                                <w:rFonts w:ascii="Times New Roman" w:hAnsi="Times New Roman" w:cs="Times New Roman"/>
                                <w:sz w:val="24"/>
                                <w:szCs w:val="24"/>
                              </w:rPr>
                              <w:tab/>
                              <w:t>0</w:t>
                            </w:r>
                            <w:r w:rsidRPr="00C45F8A">
                              <w:rPr>
                                <w:rFonts w:ascii="Times New Roman" w:hAnsi="Times New Roman" w:cs="Times New Roman"/>
                                <w:sz w:val="24"/>
                                <w:szCs w:val="24"/>
                              </w:rPr>
                              <w:tab/>
                            </w:r>
                            <w:r>
                              <w:rPr>
                                <w:rFonts w:ascii="Times New Roman" w:hAnsi="Times New Roman" w:cs="Times New Roman"/>
                                <w:sz w:val="24"/>
                                <w:szCs w:val="24"/>
                              </w:rPr>
                              <w:t xml:space="preserve">         </w:t>
                            </w:r>
                            <w:r w:rsidRPr="00C45F8A">
                              <w:rPr>
                                <w:rFonts w:ascii="Times New Roman" w:hAnsi="Times New Roman" w:cs="Times New Roman"/>
                                <w:sz w:val="24"/>
                                <w:szCs w:val="24"/>
                              </w:rPr>
                              <w:t>0.0</w:t>
                            </w:r>
                          </w:p>
                        </w:txbxContent>
                      </v:textbox>
                    </v:shape>
                  </w:pict>
                </mc:Fallback>
              </mc:AlternateContent>
            </w:r>
            <w:r>
              <w:rPr>
                <w:rFonts w:ascii="Times New Roman" w:hAnsi="Times New Roman"/>
                <w:sz w:val="24"/>
                <w:szCs w:val="24"/>
              </w:rPr>
              <w:t xml:space="preserve"> </w:t>
            </w:r>
            <w:r w:rsidRPr="00B07C9C">
              <w:rPr>
                <w:rFonts w:ascii="Times New Roman" w:hAnsi="Times New Roman"/>
                <w:sz w:val="24"/>
                <w:szCs w:val="24"/>
              </w:rPr>
              <w:t>Yes</w:t>
            </w:r>
          </w:p>
        </w:tc>
        <w:tc>
          <w:tcPr>
            <w:tcW w:w="1310" w:type="dxa"/>
            <w:tcBorders>
              <w:top w:val="nil"/>
              <w:left w:val="nil"/>
              <w:bottom w:val="nil"/>
              <w:right w:val="nil"/>
            </w:tcBorders>
          </w:tcPr>
          <w:p w14:paraId="3B78F53C"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397</w:t>
            </w:r>
          </w:p>
        </w:tc>
        <w:tc>
          <w:tcPr>
            <w:tcW w:w="672" w:type="dxa"/>
            <w:tcBorders>
              <w:top w:val="nil"/>
              <w:left w:val="nil"/>
              <w:bottom w:val="nil"/>
            </w:tcBorders>
          </w:tcPr>
          <w:p w14:paraId="2A64C801" w14:textId="77777777" w:rsidR="00912879" w:rsidRPr="00B07C9C" w:rsidRDefault="00912879" w:rsidP="0028109F">
            <w:pPr>
              <w:spacing w:line="360" w:lineRule="auto"/>
              <w:jc w:val="both"/>
              <w:rPr>
                <w:rFonts w:ascii="Times New Roman" w:hAnsi="Times New Roman"/>
                <w:b/>
                <w:sz w:val="24"/>
                <w:szCs w:val="24"/>
              </w:rPr>
            </w:pPr>
            <w:r w:rsidRPr="00B07C9C">
              <w:rPr>
                <w:rFonts w:ascii="Times New Roman" w:hAnsi="Times New Roman"/>
                <w:sz w:val="24"/>
                <w:szCs w:val="24"/>
              </w:rPr>
              <w:t>100</w:t>
            </w:r>
          </w:p>
        </w:tc>
      </w:tr>
    </w:tbl>
    <w:tbl>
      <w:tblPr>
        <w:tblStyle w:val="TableGrid"/>
        <w:tblpPr w:leftFromText="180" w:rightFromText="180" w:vertAnchor="text" w:horzAnchor="margin" w:tblpY="436"/>
        <w:tblW w:w="10391" w:type="dxa"/>
        <w:tblBorders>
          <w:left w:val="none" w:sz="0" w:space="0" w:color="auto"/>
          <w:right w:val="none" w:sz="0" w:space="0" w:color="auto"/>
        </w:tblBorders>
        <w:tblLook w:val="04A0" w:firstRow="1" w:lastRow="0" w:firstColumn="1" w:lastColumn="0" w:noHBand="0" w:noVBand="1"/>
      </w:tblPr>
      <w:tblGrid>
        <w:gridCol w:w="108"/>
        <w:gridCol w:w="714"/>
        <w:gridCol w:w="130"/>
        <w:gridCol w:w="4891"/>
        <w:gridCol w:w="272"/>
        <w:gridCol w:w="1694"/>
        <w:gridCol w:w="327"/>
        <w:gridCol w:w="1165"/>
        <w:gridCol w:w="369"/>
        <w:gridCol w:w="333"/>
        <w:gridCol w:w="388"/>
      </w:tblGrid>
      <w:tr w:rsidR="00912879" w:rsidRPr="00B07C9C" w14:paraId="4E992237" w14:textId="77777777" w:rsidTr="0028109F">
        <w:trPr>
          <w:gridBefore w:val="1"/>
          <w:wBefore w:w="108" w:type="dxa"/>
          <w:trHeight w:val="180"/>
        </w:trPr>
        <w:tc>
          <w:tcPr>
            <w:tcW w:w="844" w:type="dxa"/>
            <w:gridSpan w:val="2"/>
            <w:vMerge w:val="restart"/>
            <w:tcBorders>
              <w:top w:val="nil"/>
              <w:bottom w:val="nil"/>
              <w:right w:val="nil"/>
            </w:tcBorders>
          </w:tcPr>
          <w:p w14:paraId="42802821"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12</w:t>
            </w:r>
          </w:p>
        </w:tc>
        <w:tc>
          <w:tcPr>
            <w:tcW w:w="5163" w:type="dxa"/>
            <w:gridSpan w:val="2"/>
            <w:vMerge w:val="restart"/>
            <w:tcBorders>
              <w:top w:val="nil"/>
              <w:left w:val="nil"/>
              <w:bottom w:val="nil"/>
              <w:right w:val="nil"/>
            </w:tcBorders>
          </w:tcPr>
          <w:p w14:paraId="499041D8"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If “yes”: How many times per day</w:t>
            </w:r>
          </w:p>
        </w:tc>
        <w:tc>
          <w:tcPr>
            <w:tcW w:w="2021" w:type="dxa"/>
            <w:gridSpan w:val="2"/>
            <w:tcBorders>
              <w:top w:val="nil"/>
              <w:left w:val="nil"/>
              <w:bottom w:val="nil"/>
              <w:right w:val="nil"/>
            </w:tcBorders>
          </w:tcPr>
          <w:p w14:paraId="3E3ADCBA"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 xml:space="preserve">1-2 Times </w:t>
            </w:r>
          </w:p>
        </w:tc>
        <w:tc>
          <w:tcPr>
            <w:tcW w:w="1534" w:type="dxa"/>
            <w:gridSpan w:val="2"/>
            <w:tcBorders>
              <w:top w:val="nil"/>
              <w:left w:val="nil"/>
              <w:bottom w:val="nil"/>
              <w:right w:val="nil"/>
            </w:tcBorders>
          </w:tcPr>
          <w:p w14:paraId="73329C91"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279</w:t>
            </w:r>
          </w:p>
        </w:tc>
        <w:tc>
          <w:tcPr>
            <w:tcW w:w="721" w:type="dxa"/>
            <w:gridSpan w:val="2"/>
            <w:tcBorders>
              <w:top w:val="nil"/>
              <w:left w:val="nil"/>
              <w:bottom w:val="nil"/>
            </w:tcBorders>
          </w:tcPr>
          <w:p w14:paraId="77AD4E13" w14:textId="77777777" w:rsidR="00912879" w:rsidRPr="00B07C9C" w:rsidRDefault="00912879" w:rsidP="0028109F">
            <w:pPr>
              <w:spacing w:line="360" w:lineRule="auto"/>
              <w:jc w:val="both"/>
              <w:rPr>
                <w:rFonts w:ascii="Times New Roman" w:hAnsi="Times New Roman"/>
                <w:b/>
                <w:sz w:val="24"/>
                <w:szCs w:val="24"/>
              </w:rPr>
            </w:pPr>
            <w:r w:rsidRPr="00B07C9C">
              <w:rPr>
                <w:rFonts w:ascii="Times New Roman" w:hAnsi="Times New Roman"/>
                <w:b/>
                <w:sz w:val="24"/>
                <w:szCs w:val="24"/>
              </w:rPr>
              <w:t>70.3</w:t>
            </w:r>
          </w:p>
        </w:tc>
      </w:tr>
      <w:tr w:rsidR="00912879" w:rsidRPr="00B07C9C" w14:paraId="1C6EDDFF" w14:textId="77777777" w:rsidTr="0028109F">
        <w:trPr>
          <w:gridBefore w:val="1"/>
          <w:wBefore w:w="108" w:type="dxa"/>
          <w:trHeight w:val="307"/>
        </w:trPr>
        <w:tc>
          <w:tcPr>
            <w:tcW w:w="844" w:type="dxa"/>
            <w:gridSpan w:val="2"/>
            <w:vMerge/>
            <w:tcBorders>
              <w:top w:val="nil"/>
              <w:bottom w:val="nil"/>
              <w:right w:val="nil"/>
            </w:tcBorders>
          </w:tcPr>
          <w:p w14:paraId="63C286CC" w14:textId="77777777" w:rsidR="00912879" w:rsidRPr="00B07C9C" w:rsidRDefault="00912879" w:rsidP="0028109F">
            <w:pPr>
              <w:spacing w:line="360" w:lineRule="auto"/>
              <w:jc w:val="both"/>
              <w:rPr>
                <w:rFonts w:ascii="Times New Roman" w:hAnsi="Times New Roman"/>
                <w:sz w:val="24"/>
                <w:szCs w:val="24"/>
              </w:rPr>
            </w:pPr>
          </w:p>
        </w:tc>
        <w:tc>
          <w:tcPr>
            <w:tcW w:w="5163" w:type="dxa"/>
            <w:gridSpan w:val="2"/>
            <w:vMerge/>
            <w:tcBorders>
              <w:top w:val="nil"/>
              <w:left w:val="nil"/>
              <w:bottom w:val="nil"/>
              <w:right w:val="nil"/>
            </w:tcBorders>
          </w:tcPr>
          <w:p w14:paraId="38BA32C0" w14:textId="77777777" w:rsidR="00912879" w:rsidRPr="00B07C9C" w:rsidRDefault="00912879" w:rsidP="0028109F">
            <w:pPr>
              <w:spacing w:line="360" w:lineRule="auto"/>
              <w:jc w:val="both"/>
              <w:rPr>
                <w:rFonts w:ascii="Times New Roman" w:hAnsi="Times New Roman"/>
                <w:sz w:val="24"/>
                <w:szCs w:val="24"/>
              </w:rPr>
            </w:pPr>
          </w:p>
        </w:tc>
        <w:tc>
          <w:tcPr>
            <w:tcW w:w="2021" w:type="dxa"/>
            <w:gridSpan w:val="2"/>
            <w:tcBorders>
              <w:top w:val="nil"/>
              <w:left w:val="nil"/>
              <w:bottom w:val="nil"/>
              <w:right w:val="nil"/>
            </w:tcBorders>
          </w:tcPr>
          <w:p w14:paraId="5A39C624"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3-</w:t>
            </w:r>
            <w:proofErr w:type="gramStart"/>
            <w:r w:rsidRPr="00B07C9C">
              <w:rPr>
                <w:rFonts w:ascii="Times New Roman" w:hAnsi="Times New Roman"/>
                <w:sz w:val="24"/>
                <w:szCs w:val="24"/>
              </w:rPr>
              <w:t>4  Times</w:t>
            </w:r>
            <w:proofErr w:type="gramEnd"/>
          </w:p>
        </w:tc>
        <w:tc>
          <w:tcPr>
            <w:tcW w:w="1534" w:type="dxa"/>
            <w:gridSpan w:val="2"/>
            <w:tcBorders>
              <w:top w:val="nil"/>
              <w:left w:val="nil"/>
              <w:bottom w:val="nil"/>
              <w:right w:val="nil"/>
            </w:tcBorders>
          </w:tcPr>
          <w:p w14:paraId="75733D79"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118</w:t>
            </w:r>
          </w:p>
        </w:tc>
        <w:tc>
          <w:tcPr>
            <w:tcW w:w="721" w:type="dxa"/>
            <w:gridSpan w:val="2"/>
            <w:tcBorders>
              <w:top w:val="nil"/>
              <w:left w:val="nil"/>
              <w:bottom w:val="nil"/>
            </w:tcBorders>
          </w:tcPr>
          <w:p w14:paraId="610A4876" w14:textId="77777777" w:rsidR="00912879" w:rsidRDefault="00912879" w:rsidP="0028109F">
            <w:pPr>
              <w:spacing w:line="360" w:lineRule="auto"/>
              <w:jc w:val="both"/>
              <w:rPr>
                <w:rFonts w:ascii="Times New Roman" w:hAnsi="Times New Roman"/>
                <w:b/>
                <w:sz w:val="24"/>
                <w:szCs w:val="24"/>
              </w:rPr>
            </w:pPr>
            <w:r w:rsidRPr="00B07C9C">
              <w:rPr>
                <w:rFonts w:ascii="Times New Roman" w:hAnsi="Times New Roman"/>
                <w:b/>
                <w:sz w:val="24"/>
                <w:szCs w:val="24"/>
              </w:rPr>
              <w:t>29.7</w:t>
            </w:r>
          </w:p>
          <w:p w14:paraId="628ABA4C" w14:textId="77777777" w:rsidR="00912879" w:rsidRDefault="00912879" w:rsidP="0028109F">
            <w:pPr>
              <w:spacing w:line="360" w:lineRule="auto"/>
              <w:jc w:val="both"/>
              <w:rPr>
                <w:rFonts w:ascii="Times New Roman" w:hAnsi="Times New Roman"/>
                <w:b/>
                <w:sz w:val="24"/>
                <w:szCs w:val="24"/>
              </w:rPr>
            </w:pPr>
          </w:p>
          <w:p w14:paraId="7F19D0DE" w14:textId="77777777" w:rsidR="00912879" w:rsidRPr="00B07C9C" w:rsidRDefault="00912879" w:rsidP="0028109F">
            <w:pPr>
              <w:spacing w:line="360" w:lineRule="auto"/>
              <w:jc w:val="both"/>
              <w:rPr>
                <w:rFonts w:ascii="Times New Roman" w:hAnsi="Times New Roman"/>
                <w:b/>
                <w:sz w:val="24"/>
                <w:szCs w:val="24"/>
              </w:rPr>
            </w:pPr>
          </w:p>
        </w:tc>
      </w:tr>
      <w:tr w:rsidR="00912879" w:rsidRPr="00B07C9C" w14:paraId="3D22C749" w14:textId="77777777" w:rsidTr="0028109F">
        <w:trPr>
          <w:gridBefore w:val="1"/>
          <w:gridAfter w:val="4"/>
          <w:wBefore w:w="108" w:type="dxa"/>
          <w:wAfter w:w="2255" w:type="dxa"/>
          <w:trHeight w:val="307"/>
        </w:trPr>
        <w:tc>
          <w:tcPr>
            <w:tcW w:w="844" w:type="dxa"/>
            <w:gridSpan w:val="2"/>
            <w:tcBorders>
              <w:top w:val="nil"/>
              <w:bottom w:val="nil"/>
              <w:right w:val="nil"/>
            </w:tcBorders>
          </w:tcPr>
          <w:p w14:paraId="6447312A"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13</w:t>
            </w:r>
          </w:p>
        </w:tc>
        <w:tc>
          <w:tcPr>
            <w:tcW w:w="5163" w:type="dxa"/>
            <w:gridSpan w:val="2"/>
            <w:tcBorders>
              <w:top w:val="nil"/>
              <w:left w:val="nil"/>
              <w:bottom w:val="nil"/>
              <w:right w:val="nil"/>
            </w:tcBorders>
          </w:tcPr>
          <w:p w14:paraId="1A35F492"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 xml:space="preserve">List the complementary you normally gave to your baby    </w:t>
            </w:r>
          </w:p>
        </w:tc>
        <w:tc>
          <w:tcPr>
            <w:tcW w:w="2021" w:type="dxa"/>
            <w:gridSpan w:val="2"/>
            <w:tcBorders>
              <w:top w:val="nil"/>
              <w:left w:val="nil"/>
              <w:bottom w:val="nil"/>
              <w:right w:val="nil"/>
            </w:tcBorders>
          </w:tcPr>
          <w:p w14:paraId="22F4567D" w14:textId="77777777" w:rsidR="00912879" w:rsidRDefault="00912879" w:rsidP="0028109F">
            <w:pPr>
              <w:spacing w:line="360" w:lineRule="auto"/>
              <w:jc w:val="both"/>
              <w:rPr>
                <w:rFonts w:ascii="Times New Roman" w:hAnsi="Times New Roman"/>
                <w:sz w:val="24"/>
                <w:szCs w:val="24"/>
              </w:rPr>
            </w:pPr>
            <w:proofErr w:type="spellStart"/>
            <w:proofErr w:type="gramStart"/>
            <w:r w:rsidRPr="00B07C9C">
              <w:rPr>
                <w:rFonts w:ascii="Times New Roman" w:hAnsi="Times New Roman"/>
                <w:sz w:val="24"/>
                <w:szCs w:val="24"/>
              </w:rPr>
              <w:t>Soybeans,pap</w:t>
            </w:r>
            <w:proofErr w:type="spellEnd"/>
            <w:proofErr w:type="gramEnd"/>
            <w:r w:rsidRPr="00B07C9C">
              <w:rPr>
                <w:rFonts w:ascii="Times New Roman" w:hAnsi="Times New Roman"/>
                <w:sz w:val="24"/>
                <w:szCs w:val="24"/>
              </w:rPr>
              <w:t>,</w:t>
            </w:r>
            <w:r>
              <w:rPr>
                <w:rFonts w:ascii="Times New Roman" w:hAnsi="Times New Roman"/>
                <w:sz w:val="24"/>
                <w:szCs w:val="24"/>
              </w:rPr>
              <w:t xml:space="preserve">          </w:t>
            </w:r>
            <w:r w:rsidRPr="00B07C9C">
              <w:rPr>
                <w:rFonts w:ascii="Times New Roman" w:hAnsi="Times New Roman"/>
                <w:sz w:val="24"/>
                <w:szCs w:val="24"/>
              </w:rPr>
              <w:t xml:space="preserve"> family food </w:t>
            </w:r>
          </w:p>
          <w:p w14:paraId="12A6BDE6" w14:textId="77777777" w:rsidR="00912879" w:rsidRDefault="00912879" w:rsidP="0028109F">
            <w:pPr>
              <w:spacing w:line="360" w:lineRule="auto"/>
              <w:jc w:val="both"/>
              <w:rPr>
                <w:rFonts w:ascii="Times New Roman" w:hAnsi="Times New Roman"/>
                <w:sz w:val="24"/>
                <w:szCs w:val="24"/>
              </w:rPr>
            </w:pPr>
          </w:p>
          <w:p w14:paraId="21CFD4C8" w14:textId="77777777" w:rsidR="00912879" w:rsidRPr="00B07C9C" w:rsidRDefault="00912879" w:rsidP="0028109F">
            <w:pPr>
              <w:spacing w:line="360" w:lineRule="auto"/>
              <w:jc w:val="both"/>
              <w:rPr>
                <w:rFonts w:ascii="Times New Roman" w:hAnsi="Times New Roman"/>
                <w:sz w:val="24"/>
                <w:szCs w:val="24"/>
              </w:rPr>
            </w:pPr>
          </w:p>
        </w:tc>
      </w:tr>
      <w:tr w:rsidR="00912879" w:rsidRPr="00B07C9C" w14:paraId="03A06BB4" w14:textId="77777777" w:rsidTr="0028109F">
        <w:trPr>
          <w:gridBefore w:val="1"/>
          <w:wBefore w:w="108" w:type="dxa"/>
          <w:trHeight w:val="307"/>
        </w:trPr>
        <w:tc>
          <w:tcPr>
            <w:tcW w:w="844" w:type="dxa"/>
            <w:gridSpan w:val="2"/>
            <w:tcBorders>
              <w:top w:val="nil"/>
              <w:bottom w:val="nil"/>
              <w:right w:val="nil"/>
            </w:tcBorders>
          </w:tcPr>
          <w:p w14:paraId="7A44120F"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14</w:t>
            </w:r>
          </w:p>
        </w:tc>
        <w:tc>
          <w:tcPr>
            <w:tcW w:w="5163" w:type="dxa"/>
            <w:gridSpan w:val="2"/>
            <w:tcBorders>
              <w:top w:val="nil"/>
              <w:left w:val="nil"/>
              <w:bottom w:val="nil"/>
              <w:right w:val="nil"/>
            </w:tcBorders>
          </w:tcPr>
          <w:p w14:paraId="2075C1C9"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Have you ever fed your baby with milk from animals, such as fresh, tinned or powdered milk?</w:t>
            </w:r>
          </w:p>
        </w:tc>
        <w:tc>
          <w:tcPr>
            <w:tcW w:w="2021" w:type="dxa"/>
            <w:gridSpan w:val="2"/>
            <w:tcBorders>
              <w:top w:val="nil"/>
              <w:left w:val="nil"/>
              <w:bottom w:val="nil"/>
              <w:right w:val="nil"/>
            </w:tcBorders>
          </w:tcPr>
          <w:p w14:paraId="60980B11" w14:textId="77777777" w:rsidR="00912879" w:rsidRPr="00B07C9C" w:rsidRDefault="00912879" w:rsidP="0028109F">
            <w:pPr>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0E513810" wp14:editId="5CE0836B">
                      <wp:simplePos x="0" y="0"/>
                      <wp:positionH relativeFrom="column">
                        <wp:posOffset>-36830</wp:posOffset>
                      </wp:positionH>
                      <wp:positionV relativeFrom="paragraph">
                        <wp:posOffset>450850</wp:posOffset>
                      </wp:positionV>
                      <wp:extent cx="2743200" cy="342900"/>
                      <wp:effectExtent l="0" t="0" r="0" b="0"/>
                      <wp:wrapNone/>
                      <wp:docPr id="1684557809" name="Text Box 5"/>
                      <wp:cNvGraphicFramePr/>
                      <a:graphic xmlns:a="http://schemas.openxmlformats.org/drawingml/2006/main">
                        <a:graphicData uri="http://schemas.microsoft.com/office/word/2010/wordprocessingShape">
                          <wps:wsp>
                            <wps:cNvSpPr txBox="1"/>
                            <wps:spPr>
                              <a:xfrm>
                                <a:off x="0" y="0"/>
                                <a:ext cx="2743200" cy="3429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33C9500" w14:textId="77777777" w:rsidR="00912879" w:rsidRPr="002E5853" w:rsidRDefault="00912879" w:rsidP="00912879">
                                  <w:pPr>
                                    <w:rPr>
                                      <w:rFonts w:ascii="Times New Roman" w:hAnsi="Times New Roman" w:cs="Times New Roman"/>
                                      <w:sz w:val="24"/>
                                      <w:szCs w:val="24"/>
                                    </w:rPr>
                                  </w:pPr>
                                  <w:r w:rsidRPr="002E5853">
                                    <w:rPr>
                                      <w:rFonts w:ascii="Times New Roman" w:hAnsi="Times New Roman" w:cs="Times New Roman"/>
                                      <w:sz w:val="24"/>
                                      <w:szCs w:val="24"/>
                                    </w:rPr>
                                    <w:t>NS</w:t>
                                  </w:r>
                                  <w:r w:rsidRPr="002E5853">
                                    <w:rPr>
                                      <w:rFonts w:ascii="Times New Roman" w:hAnsi="Times New Roman" w:cs="Times New Roman"/>
                                      <w:sz w:val="24"/>
                                      <w:szCs w:val="24"/>
                                    </w:rPr>
                                    <w:tab/>
                                  </w:r>
                                  <w:r>
                                    <w:rPr>
                                      <w:rFonts w:ascii="Times New Roman" w:hAnsi="Times New Roman" w:cs="Times New Roman"/>
                                      <w:sz w:val="24"/>
                                      <w:szCs w:val="24"/>
                                    </w:rPr>
                                    <w:tab/>
                                    <w:t xml:space="preserve">        </w:t>
                                  </w:r>
                                  <w:r w:rsidRPr="002E5853">
                                    <w:rPr>
                                      <w:rFonts w:ascii="Times New Roman" w:hAnsi="Times New Roman" w:cs="Times New Roman"/>
                                      <w:sz w:val="24"/>
                                      <w:szCs w:val="24"/>
                                    </w:rPr>
                                    <w:t>4</w:t>
                                  </w:r>
                                  <w:r w:rsidRPr="002E585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5853">
                                    <w:rPr>
                                      <w:rFonts w:ascii="Times New Roman" w:hAnsi="Times New Roman" w:cs="Times New Roman"/>
                                      <w:sz w:val="24"/>
                                      <w:szCs w:val="24"/>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513810" id="Text Box 5" o:spid="_x0000_s1027" type="#_x0000_t202" style="position:absolute;left:0;text-align:left;margin-left:-2.9pt;margin-top:35.5pt;width:3in;height:27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" filled="f" stroked="f">
                      <v:textbox>
                        <w:txbxContent>
                          <w:p w14:paraId="133C9500" w14:textId="77777777" w:rsidR="00912879" w:rsidRPr="002E5853" w:rsidRDefault="00912879" w:rsidP="00912879">
                            <w:pPr>
                              <w:rPr>
                                <w:rFonts w:ascii="Times New Roman" w:hAnsi="Times New Roman" w:cs="Times New Roman"/>
                                <w:sz w:val="24"/>
                                <w:szCs w:val="24"/>
                              </w:rPr>
                            </w:pPr>
                            <w:r w:rsidRPr="002E5853">
                              <w:rPr>
                                <w:rFonts w:ascii="Times New Roman" w:hAnsi="Times New Roman" w:cs="Times New Roman"/>
                                <w:sz w:val="24"/>
                                <w:szCs w:val="24"/>
                              </w:rPr>
                              <w:t>NS</w:t>
                            </w:r>
                            <w:r w:rsidRPr="002E5853">
                              <w:rPr>
                                <w:rFonts w:ascii="Times New Roman" w:hAnsi="Times New Roman" w:cs="Times New Roman"/>
                                <w:sz w:val="24"/>
                                <w:szCs w:val="24"/>
                              </w:rPr>
                              <w:tab/>
                            </w:r>
                            <w:r>
                              <w:rPr>
                                <w:rFonts w:ascii="Times New Roman" w:hAnsi="Times New Roman" w:cs="Times New Roman"/>
                                <w:sz w:val="24"/>
                                <w:szCs w:val="24"/>
                              </w:rPr>
                              <w:tab/>
                              <w:t xml:space="preserve">        </w:t>
                            </w:r>
                            <w:r w:rsidRPr="002E5853">
                              <w:rPr>
                                <w:rFonts w:ascii="Times New Roman" w:hAnsi="Times New Roman" w:cs="Times New Roman"/>
                                <w:sz w:val="24"/>
                                <w:szCs w:val="24"/>
                              </w:rPr>
                              <w:t>4</w:t>
                            </w:r>
                            <w:r w:rsidRPr="002E585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5853">
                              <w:rPr>
                                <w:rFonts w:ascii="Times New Roman" w:hAnsi="Times New Roman" w:cs="Times New Roman"/>
                                <w:sz w:val="24"/>
                                <w:szCs w:val="24"/>
                              </w:rPr>
                              <w:t>1.0</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2C1E9642" wp14:editId="2C773B84">
                      <wp:simplePos x="0" y="0"/>
                      <wp:positionH relativeFrom="column">
                        <wp:posOffset>-8256</wp:posOffset>
                      </wp:positionH>
                      <wp:positionV relativeFrom="paragraph">
                        <wp:posOffset>231775</wp:posOffset>
                      </wp:positionV>
                      <wp:extent cx="2752725" cy="266700"/>
                      <wp:effectExtent l="0" t="0" r="0" b="0"/>
                      <wp:wrapNone/>
                      <wp:docPr id="437773086" name="Text Box 4"/>
                      <wp:cNvGraphicFramePr/>
                      <a:graphic xmlns:a="http://schemas.openxmlformats.org/drawingml/2006/main">
                        <a:graphicData uri="http://schemas.microsoft.com/office/word/2010/wordprocessingShape">
                          <wps:wsp>
                            <wps:cNvSpPr txBox="1"/>
                            <wps:spPr>
                              <a:xfrm>
                                <a:off x="0" y="0"/>
                                <a:ext cx="2752725"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62CE065" w14:textId="77777777" w:rsidR="00912879" w:rsidRPr="002E5853" w:rsidRDefault="00912879" w:rsidP="00912879">
                                  <w:pPr>
                                    <w:rPr>
                                      <w:rFonts w:ascii="Times New Roman" w:hAnsi="Times New Roman" w:cs="Times New Roman"/>
                                      <w:sz w:val="24"/>
                                      <w:szCs w:val="24"/>
                                    </w:rPr>
                                  </w:pPr>
                                  <w:r w:rsidRPr="002E5853">
                                    <w:rPr>
                                      <w:rFonts w:ascii="Times New Roman" w:hAnsi="Times New Roman" w:cs="Times New Roman"/>
                                      <w:sz w:val="24"/>
                                      <w:szCs w:val="24"/>
                                    </w:rPr>
                                    <w:t>No</w:t>
                                  </w:r>
                                  <w:r w:rsidRPr="002E5853">
                                    <w:rPr>
                                      <w:rFonts w:ascii="Times New Roman" w:hAnsi="Times New Roman" w:cs="Times New Roman"/>
                                      <w:sz w:val="24"/>
                                      <w:szCs w:val="24"/>
                                    </w:rPr>
                                    <w:tab/>
                                  </w:r>
                                  <w:r>
                                    <w:rPr>
                                      <w:rFonts w:ascii="Times New Roman" w:hAnsi="Times New Roman" w:cs="Times New Roman"/>
                                      <w:sz w:val="24"/>
                                      <w:szCs w:val="24"/>
                                    </w:rPr>
                                    <w:tab/>
                                    <w:t xml:space="preserve">       </w:t>
                                  </w:r>
                                  <w:r w:rsidRPr="002E5853">
                                    <w:rPr>
                                      <w:rFonts w:ascii="Times New Roman" w:hAnsi="Times New Roman" w:cs="Times New Roman"/>
                                      <w:sz w:val="24"/>
                                      <w:szCs w:val="24"/>
                                    </w:rPr>
                                    <w:t>215</w:t>
                                  </w:r>
                                  <w:r w:rsidRPr="002E5853">
                                    <w:rPr>
                                      <w:rFonts w:ascii="Times New Roman" w:hAnsi="Times New Roman" w:cs="Times New Roman"/>
                                      <w:sz w:val="24"/>
                                      <w:szCs w:val="24"/>
                                    </w:rPr>
                                    <w:tab/>
                                  </w:r>
                                  <w:r>
                                    <w:rPr>
                                      <w:rFonts w:ascii="Times New Roman" w:hAnsi="Times New Roman" w:cs="Times New Roman"/>
                                      <w:sz w:val="24"/>
                                      <w:szCs w:val="24"/>
                                    </w:rPr>
                                    <w:t xml:space="preserve">          </w:t>
                                  </w:r>
                                  <w:r w:rsidRPr="002E5853">
                                    <w:rPr>
                                      <w:rFonts w:ascii="Times New Roman" w:hAnsi="Times New Roman" w:cs="Times New Roman"/>
                                      <w:sz w:val="24"/>
                                      <w:szCs w:val="24"/>
                                    </w:rPr>
                                    <w:t>54.2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C1E9642" id="Text Box 4" o:spid="_x0000_s1028" type="#_x0000_t202" style="position:absolute;left:0;text-align:left;margin-left:-.65pt;margin-top:18.25pt;width:216.75pt;height:21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" filled="f" stroked="f">
                      <v:textbox>
                        <w:txbxContent>
                          <w:p w14:paraId="162CE065" w14:textId="77777777" w:rsidR="00912879" w:rsidRPr="002E5853" w:rsidRDefault="00912879" w:rsidP="00912879">
                            <w:pPr>
                              <w:rPr>
                                <w:rFonts w:ascii="Times New Roman" w:hAnsi="Times New Roman" w:cs="Times New Roman"/>
                                <w:sz w:val="24"/>
                                <w:szCs w:val="24"/>
                              </w:rPr>
                            </w:pPr>
                            <w:r w:rsidRPr="002E5853">
                              <w:rPr>
                                <w:rFonts w:ascii="Times New Roman" w:hAnsi="Times New Roman" w:cs="Times New Roman"/>
                                <w:sz w:val="24"/>
                                <w:szCs w:val="24"/>
                              </w:rPr>
                              <w:t>No</w:t>
                            </w:r>
                            <w:r w:rsidRPr="002E5853">
                              <w:rPr>
                                <w:rFonts w:ascii="Times New Roman" w:hAnsi="Times New Roman" w:cs="Times New Roman"/>
                                <w:sz w:val="24"/>
                                <w:szCs w:val="24"/>
                              </w:rPr>
                              <w:tab/>
                            </w:r>
                            <w:r>
                              <w:rPr>
                                <w:rFonts w:ascii="Times New Roman" w:hAnsi="Times New Roman" w:cs="Times New Roman"/>
                                <w:sz w:val="24"/>
                                <w:szCs w:val="24"/>
                              </w:rPr>
                              <w:tab/>
                              <w:t xml:space="preserve">       </w:t>
                            </w:r>
                            <w:r w:rsidRPr="002E5853">
                              <w:rPr>
                                <w:rFonts w:ascii="Times New Roman" w:hAnsi="Times New Roman" w:cs="Times New Roman"/>
                                <w:sz w:val="24"/>
                                <w:szCs w:val="24"/>
                              </w:rPr>
                              <w:t>215</w:t>
                            </w:r>
                            <w:r w:rsidRPr="002E5853">
                              <w:rPr>
                                <w:rFonts w:ascii="Times New Roman" w:hAnsi="Times New Roman" w:cs="Times New Roman"/>
                                <w:sz w:val="24"/>
                                <w:szCs w:val="24"/>
                              </w:rPr>
                              <w:tab/>
                            </w:r>
                            <w:r>
                              <w:rPr>
                                <w:rFonts w:ascii="Times New Roman" w:hAnsi="Times New Roman" w:cs="Times New Roman"/>
                                <w:sz w:val="24"/>
                                <w:szCs w:val="24"/>
                              </w:rPr>
                              <w:t xml:space="preserve">          </w:t>
                            </w:r>
                            <w:r w:rsidRPr="002E5853">
                              <w:rPr>
                                <w:rFonts w:ascii="Times New Roman" w:hAnsi="Times New Roman" w:cs="Times New Roman"/>
                                <w:sz w:val="24"/>
                                <w:szCs w:val="24"/>
                              </w:rPr>
                              <w:t>54.2</w:t>
                            </w:r>
                          </w:p>
                        </w:txbxContent>
                      </v:textbox>
                    </v:shape>
                  </w:pict>
                </mc:Fallback>
              </mc:AlternateContent>
            </w:r>
            <w:r w:rsidRPr="00B07C9C">
              <w:rPr>
                <w:rFonts w:ascii="Times New Roman" w:hAnsi="Times New Roman"/>
                <w:sz w:val="24"/>
                <w:szCs w:val="24"/>
              </w:rPr>
              <w:t>Yes</w:t>
            </w:r>
          </w:p>
        </w:tc>
        <w:tc>
          <w:tcPr>
            <w:tcW w:w="1534" w:type="dxa"/>
            <w:gridSpan w:val="2"/>
            <w:tcBorders>
              <w:top w:val="nil"/>
              <w:left w:val="nil"/>
              <w:bottom w:val="nil"/>
              <w:right w:val="nil"/>
            </w:tcBorders>
          </w:tcPr>
          <w:p w14:paraId="43ED7D37"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178</w:t>
            </w:r>
          </w:p>
        </w:tc>
        <w:tc>
          <w:tcPr>
            <w:tcW w:w="721" w:type="dxa"/>
            <w:gridSpan w:val="2"/>
            <w:tcBorders>
              <w:top w:val="nil"/>
              <w:left w:val="nil"/>
              <w:bottom w:val="nil"/>
            </w:tcBorders>
          </w:tcPr>
          <w:p w14:paraId="08E9925B" w14:textId="77777777" w:rsidR="00912879" w:rsidRPr="00B07C9C" w:rsidRDefault="00912879" w:rsidP="0028109F">
            <w:pPr>
              <w:spacing w:line="360" w:lineRule="auto"/>
              <w:jc w:val="both"/>
              <w:rPr>
                <w:rFonts w:ascii="Times New Roman" w:hAnsi="Times New Roman"/>
                <w:b/>
                <w:sz w:val="24"/>
                <w:szCs w:val="24"/>
              </w:rPr>
            </w:pPr>
            <w:r w:rsidRPr="00B07C9C">
              <w:rPr>
                <w:rFonts w:ascii="Times New Roman" w:hAnsi="Times New Roman"/>
                <w:sz w:val="24"/>
                <w:szCs w:val="24"/>
              </w:rPr>
              <w:t>44.8</w:t>
            </w:r>
          </w:p>
        </w:tc>
      </w:tr>
      <w:tr w:rsidR="00912879" w:rsidRPr="00B07C9C" w14:paraId="39730688" w14:textId="77777777" w:rsidTr="0028109F">
        <w:trPr>
          <w:gridBefore w:val="1"/>
          <w:wBefore w:w="108" w:type="dxa"/>
          <w:trHeight w:val="307"/>
        </w:trPr>
        <w:tc>
          <w:tcPr>
            <w:tcW w:w="844" w:type="dxa"/>
            <w:gridSpan w:val="2"/>
            <w:tcBorders>
              <w:top w:val="nil"/>
              <w:bottom w:val="nil"/>
              <w:right w:val="nil"/>
            </w:tcBorders>
          </w:tcPr>
          <w:p w14:paraId="3C50862C" w14:textId="77777777" w:rsidR="00912879" w:rsidRPr="00B07C9C" w:rsidRDefault="00912879" w:rsidP="0028109F">
            <w:pPr>
              <w:spacing w:line="360" w:lineRule="auto"/>
              <w:jc w:val="both"/>
              <w:rPr>
                <w:rFonts w:ascii="Times New Roman" w:hAnsi="Times New Roman"/>
                <w:sz w:val="24"/>
                <w:szCs w:val="24"/>
              </w:rPr>
            </w:pPr>
          </w:p>
        </w:tc>
        <w:tc>
          <w:tcPr>
            <w:tcW w:w="5163" w:type="dxa"/>
            <w:gridSpan w:val="2"/>
            <w:tcBorders>
              <w:top w:val="nil"/>
              <w:left w:val="nil"/>
              <w:bottom w:val="nil"/>
              <w:right w:val="nil"/>
            </w:tcBorders>
          </w:tcPr>
          <w:p w14:paraId="78381F25" w14:textId="77777777" w:rsidR="00912879" w:rsidRPr="00B07C9C" w:rsidRDefault="00912879" w:rsidP="0028109F">
            <w:pPr>
              <w:spacing w:line="360" w:lineRule="auto"/>
              <w:jc w:val="both"/>
              <w:rPr>
                <w:rFonts w:ascii="Times New Roman" w:hAnsi="Times New Roman"/>
                <w:sz w:val="24"/>
                <w:szCs w:val="24"/>
              </w:rPr>
            </w:pPr>
          </w:p>
        </w:tc>
        <w:tc>
          <w:tcPr>
            <w:tcW w:w="2021" w:type="dxa"/>
            <w:gridSpan w:val="2"/>
            <w:tcBorders>
              <w:top w:val="nil"/>
              <w:left w:val="nil"/>
              <w:bottom w:val="nil"/>
              <w:right w:val="nil"/>
            </w:tcBorders>
          </w:tcPr>
          <w:p w14:paraId="1C0FD47E" w14:textId="77777777" w:rsidR="00912879" w:rsidRPr="00B07C9C" w:rsidRDefault="00912879" w:rsidP="0028109F">
            <w:pPr>
              <w:spacing w:line="360" w:lineRule="auto"/>
              <w:jc w:val="both"/>
              <w:rPr>
                <w:rFonts w:ascii="Times New Roman" w:hAnsi="Times New Roman"/>
                <w:sz w:val="24"/>
                <w:szCs w:val="24"/>
              </w:rPr>
            </w:pPr>
          </w:p>
        </w:tc>
        <w:tc>
          <w:tcPr>
            <w:tcW w:w="1534" w:type="dxa"/>
            <w:gridSpan w:val="2"/>
            <w:tcBorders>
              <w:top w:val="nil"/>
              <w:left w:val="nil"/>
              <w:bottom w:val="nil"/>
              <w:right w:val="nil"/>
            </w:tcBorders>
          </w:tcPr>
          <w:p w14:paraId="2657979A" w14:textId="77777777" w:rsidR="00912879" w:rsidRPr="00B07C9C" w:rsidRDefault="00912879" w:rsidP="0028109F">
            <w:pPr>
              <w:spacing w:line="360" w:lineRule="auto"/>
              <w:jc w:val="both"/>
              <w:rPr>
                <w:rFonts w:ascii="Times New Roman" w:hAnsi="Times New Roman"/>
                <w:sz w:val="24"/>
                <w:szCs w:val="24"/>
              </w:rPr>
            </w:pPr>
          </w:p>
        </w:tc>
        <w:tc>
          <w:tcPr>
            <w:tcW w:w="721" w:type="dxa"/>
            <w:gridSpan w:val="2"/>
            <w:tcBorders>
              <w:top w:val="nil"/>
              <w:left w:val="nil"/>
              <w:bottom w:val="nil"/>
            </w:tcBorders>
          </w:tcPr>
          <w:p w14:paraId="095FC0C5" w14:textId="77777777" w:rsidR="00912879" w:rsidRPr="00B07C9C" w:rsidRDefault="00912879" w:rsidP="0028109F">
            <w:pPr>
              <w:spacing w:line="360" w:lineRule="auto"/>
              <w:jc w:val="both"/>
              <w:rPr>
                <w:rFonts w:ascii="Times New Roman" w:hAnsi="Times New Roman"/>
                <w:sz w:val="24"/>
                <w:szCs w:val="24"/>
              </w:rPr>
            </w:pPr>
          </w:p>
        </w:tc>
      </w:tr>
      <w:tr w:rsidR="00912879" w:rsidRPr="00B07C9C" w14:paraId="63B4661F" w14:textId="77777777" w:rsidTr="0028109F">
        <w:trPr>
          <w:gridBefore w:val="1"/>
          <w:wBefore w:w="108" w:type="dxa"/>
          <w:trHeight w:val="307"/>
        </w:trPr>
        <w:tc>
          <w:tcPr>
            <w:tcW w:w="844" w:type="dxa"/>
            <w:gridSpan w:val="2"/>
            <w:tcBorders>
              <w:top w:val="nil"/>
              <w:bottom w:val="nil"/>
              <w:right w:val="nil"/>
            </w:tcBorders>
          </w:tcPr>
          <w:p w14:paraId="0CCE5565" w14:textId="77777777" w:rsidR="00912879" w:rsidRPr="00B07C9C" w:rsidRDefault="00912879" w:rsidP="0028109F">
            <w:pPr>
              <w:spacing w:line="360" w:lineRule="auto"/>
              <w:jc w:val="both"/>
              <w:rPr>
                <w:rFonts w:ascii="Times New Roman" w:hAnsi="Times New Roman"/>
                <w:sz w:val="24"/>
                <w:szCs w:val="24"/>
              </w:rPr>
            </w:pPr>
          </w:p>
        </w:tc>
        <w:tc>
          <w:tcPr>
            <w:tcW w:w="5163" w:type="dxa"/>
            <w:gridSpan w:val="2"/>
            <w:tcBorders>
              <w:top w:val="nil"/>
              <w:left w:val="nil"/>
              <w:bottom w:val="nil"/>
              <w:right w:val="nil"/>
            </w:tcBorders>
          </w:tcPr>
          <w:p w14:paraId="62AEA9D4" w14:textId="77777777" w:rsidR="00912879" w:rsidRPr="00B07C9C" w:rsidRDefault="00912879" w:rsidP="0028109F">
            <w:pPr>
              <w:spacing w:line="360" w:lineRule="auto"/>
              <w:jc w:val="both"/>
              <w:rPr>
                <w:rFonts w:ascii="Times New Roman" w:hAnsi="Times New Roman"/>
                <w:sz w:val="24"/>
                <w:szCs w:val="24"/>
              </w:rPr>
            </w:pPr>
          </w:p>
        </w:tc>
        <w:tc>
          <w:tcPr>
            <w:tcW w:w="2021" w:type="dxa"/>
            <w:gridSpan w:val="2"/>
            <w:tcBorders>
              <w:top w:val="nil"/>
              <w:left w:val="nil"/>
              <w:bottom w:val="nil"/>
              <w:right w:val="nil"/>
            </w:tcBorders>
          </w:tcPr>
          <w:p w14:paraId="61B61550" w14:textId="77777777" w:rsidR="00912879" w:rsidRPr="00B07C9C" w:rsidRDefault="00912879" w:rsidP="0028109F">
            <w:pPr>
              <w:spacing w:line="360" w:lineRule="auto"/>
              <w:jc w:val="both"/>
              <w:rPr>
                <w:rFonts w:ascii="Times New Roman" w:hAnsi="Times New Roman"/>
                <w:sz w:val="24"/>
                <w:szCs w:val="24"/>
              </w:rPr>
            </w:pPr>
          </w:p>
        </w:tc>
        <w:tc>
          <w:tcPr>
            <w:tcW w:w="1534" w:type="dxa"/>
            <w:gridSpan w:val="2"/>
            <w:tcBorders>
              <w:top w:val="nil"/>
              <w:left w:val="nil"/>
              <w:bottom w:val="nil"/>
              <w:right w:val="nil"/>
            </w:tcBorders>
          </w:tcPr>
          <w:p w14:paraId="215C7C1A" w14:textId="77777777" w:rsidR="00912879" w:rsidRPr="00B07C9C" w:rsidRDefault="00912879" w:rsidP="0028109F">
            <w:pPr>
              <w:spacing w:line="360" w:lineRule="auto"/>
              <w:jc w:val="both"/>
              <w:rPr>
                <w:rFonts w:ascii="Times New Roman" w:hAnsi="Times New Roman"/>
                <w:sz w:val="24"/>
                <w:szCs w:val="24"/>
              </w:rPr>
            </w:pPr>
          </w:p>
        </w:tc>
        <w:tc>
          <w:tcPr>
            <w:tcW w:w="721" w:type="dxa"/>
            <w:gridSpan w:val="2"/>
            <w:tcBorders>
              <w:top w:val="nil"/>
              <w:left w:val="nil"/>
              <w:bottom w:val="nil"/>
            </w:tcBorders>
          </w:tcPr>
          <w:p w14:paraId="7411A358" w14:textId="77777777" w:rsidR="00912879" w:rsidRPr="00B07C9C" w:rsidRDefault="00912879" w:rsidP="0028109F">
            <w:pPr>
              <w:spacing w:line="360" w:lineRule="auto"/>
              <w:jc w:val="both"/>
              <w:rPr>
                <w:rFonts w:ascii="Times New Roman" w:hAnsi="Times New Roman"/>
                <w:sz w:val="24"/>
                <w:szCs w:val="24"/>
              </w:rPr>
            </w:pPr>
          </w:p>
        </w:tc>
      </w:tr>
      <w:tr w:rsidR="00912879" w:rsidRPr="00B07C9C" w14:paraId="33649C4A" w14:textId="77777777" w:rsidTr="0028109F">
        <w:trPr>
          <w:gridAfter w:val="1"/>
          <w:wAfter w:w="388" w:type="dxa"/>
          <w:trHeight w:val="233"/>
        </w:trPr>
        <w:tc>
          <w:tcPr>
            <w:tcW w:w="822" w:type="dxa"/>
            <w:gridSpan w:val="2"/>
            <w:vMerge w:val="restart"/>
            <w:tcBorders>
              <w:top w:val="nil"/>
              <w:bottom w:val="nil"/>
              <w:right w:val="nil"/>
            </w:tcBorders>
          </w:tcPr>
          <w:p w14:paraId="1ABE968B"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15</w:t>
            </w:r>
          </w:p>
        </w:tc>
        <w:tc>
          <w:tcPr>
            <w:tcW w:w="5021" w:type="dxa"/>
            <w:gridSpan w:val="2"/>
            <w:vMerge w:val="restart"/>
            <w:tcBorders>
              <w:top w:val="nil"/>
              <w:left w:val="nil"/>
              <w:bottom w:val="nil"/>
              <w:right w:val="nil"/>
            </w:tcBorders>
          </w:tcPr>
          <w:p w14:paraId="1CA21FD3"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 xml:space="preserve">If “yes”: How many times per month </w:t>
            </w:r>
          </w:p>
        </w:tc>
        <w:tc>
          <w:tcPr>
            <w:tcW w:w="1966" w:type="dxa"/>
            <w:gridSpan w:val="2"/>
            <w:tcBorders>
              <w:top w:val="nil"/>
              <w:left w:val="nil"/>
              <w:bottom w:val="nil"/>
              <w:right w:val="nil"/>
            </w:tcBorders>
          </w:tcPr>
          <w:p w14:paraId="12ABA684" w14:textId="77777777" w:rsidR="00912879" w:rsidRPr="00B07C9C" w:rsidRDefault="00912879" w:rsidP="0028109F">
            <w:pPr>
              <w:spacing w:line="360" w:lineRule="auto"/>
              <w:jc w:val="both"/>
              <w:rPr>
                <w:rFonts w:ascii="Times New Roman" w:hAnsi="Times New Roman"/>
                <w:sz w:val="24"/>
                <w:szCs w:val="24"/>
              </w:rPr>
            </w:pPr>
            <w:r>
              <w:rPr>
                <w:rFonts w:ascii="Times New Roman" w:hAnsi="Times New Roman"/>
                <w:sz w:val="24"/>
                <w:szCs w:val="24"/>
              </w:rPr>
              <w:t xml:space="preserve">   </w:t>
            </w:r>
            <w:r w:rsidRPr="00B07C9C">
              <w:rPr>
                <w:rFonts w:ascii="Times New Roman" w:hAnsi="Times New Roman"/>
                <w:sz w:val="24"/>
                <w:szCs w:val="24"/>
              </w:rPr>
              <w:t>1-</w:t>
            </w:r>
            <w:proofErr w:type="gramStart"/>
            <w:r w:rsidRPr="00B07C9C">
              <w:rPr>
                <w:rFonts w:ascii="Times New Roman" w:hAnsi="Times New Roman"/>
                <w:sz w:val="24"/>
                <w:szCs w:val="24"/>
              </w:rPr>
              <w:t>2  Times</w:t>
            </w:r>
            <w:proofErr w:type="gramEnd"/>
          </w:p>
        </w:tc>
        <w:tc>
          <w:tcPr>
            <w:tcW w:w="1492" w:type="dxa"/>
            <w:gridSpan w:val="2"/>
            <w:tcBorders>
              <w:top w:val="nil"/>
              <w:left w:val="nil"/>
              <w:bottom w:val="nil"/>
              <w:right w:val="nil"/>
            </w:tcBorders>
          </w:tcPr>
          <w:p w14:paraId="5E1FC6A8" w14:textId="77777777" w:rsidR="00912879" w:rsidRPr="00B07C9C" w:rsidRDefault="00912879" w:rsidP="0028109F">
            <w:pPr>
              <w:spacing w:line="360" w:lineRule="auto"/>
              <w:jc w:val="both"/>
              <w:rPr>
                <w:rFonts w:ascii="Times New Roman" w:hAnsi="Times New Roman"/>
                <w:sz w:val="24"/>
                <w:szCs w:val="24"/>
              </w:rPr>
            </w:pPr>
            <w:r>
              <w:rPr>
                <w:rFonts w:ascii="Times New Roman" w:hAnsi="Times New Roman"/>
                <w:sz w:val="24"/>
                <w:szCs w:val="24"/>
              </w:rPr>
              <w:t xml:space="preserve">    </w:t>
            </w:r>
            <w:r w:rsidRPr="00B07C9C">
              <w:rPr>
                <w:rFonts w:ascii="Times New Roman" w:hAnsi="Times New Roman"/>
                <w:sz w:val="24"/>
                <w:szCs w:val="24"/>
              </w:rPr>
              <w:t>109</w:t>
            </w:r>
          </w:p>
        </w:tc>
        <w:tc>
          <w:tcPr>
            <w:tcW w:w="702" w:type="dxa"/>
            <w:gridSpan w:val="2"/>
            <w:tcBorders>
              <w:top w:val="nil"/>
              <w:left w:val="nil"/>
              <w:bottom w:val="nil"/>
            </w:tcBorders>
          </w:tcPr>
          <w:p w14:paraId="0414F76C"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27.5</w:t>
            </w:r>
          </w:p>
        </w:tc>
      </w:tr>
      <w:tr w:rsidR="00912879" w:rsidRPr="00B07C9C" w14:paraId="49408462" w14:textId="77777777" w:rsidTr="0028109F">
        <w:trPr>
          <w:gridAfter w:val="1"/>
          <w:wAfter w:w="388" w:type="dxa"/>
          <w:trHeight w:val="284"/>
        </w:trPr>
        <w:tc>
          <w:tcPr>
            <w:tcW w:w="822" w:type="dxa"/>
            <w:gridSpan w:val="2"/>
            <w:vMerge/>
            <w:tcBorders>
              <w:top w:val="nil"/>
              <w:bottom w:val="nil"/>
              <w:right w:val="nil"/>
            </w:tcBorders>
          </w:tcPr>
          <w:p w14:paraId="35CC833F" w14:textId="77777777" w:rsidR="00912879" w:rsidRPr="00B07C9C" w:rsidRDefault="00912879" w:rsidP="0028109F">
            <w:pPr>
              <w:spacing w:line="360" w:lineRule="auto"/>
              <w:jc w:val="both"/>
              <w:rPr>
                <w:rFonts w:ascii="Times New Roman" w:hAnsi="Times New Roman"/>
                <w:sz w:val="24"/>
                <w:szCs w:val="24"/>
              </w:rPr>
            </w:pPr>
          </w:p>
        </w:tc>
        <w:tc>
          <w:tcPr>
            <w:tcW w:w="5021" w:type="dxa"/>
            <w:gridSpan w:val="2"/>
            <w:vMerge/>
            <w:tcBorders>
              <w:top w:val="nil"/>
              <w:left w:val="nil"/>
              <w:bottom w:val="nil"/>
              <w:right w:val="nil"/>
            </w:tcBorders>
          </w:tcPr>
          <w:p w14:paraId="01D3E2DB" w14:textId="77777777" w:rsidR="00912879" w:rsidRPr="00B07C9C" w:rsidRDefault="00912879" w:rsidP="0028109F">
            <w:pPr>
              <w:spacing w:line="360" w:lineRule="auto"/>
              <w:jc w:val="both"/>
              <w:rPr>
                <w:rFonts w:ascii="Times New Roman" w:hAnsi="Times New Roman"/>
                <w:sz w:val="24"/>
                <w:szCs w:val="24"/>
              </w:rPr>
            </w:pPr>
          </w:p>
        </w:tc>
        <w:tc>
          <w:tcPr>
            <w:tcW w:w="1966" w:type="dxa"/>
            <w:gridSpan w:val="2"/>
            <w:tcBorders>
              <w:top w:val="nil"/>
              <w:left w:val="nil"/>
              <w:bottom w:val="nil"/>
              <w:right w:val="nil"/>
            </w:tcBorders>
          </w:tcPr>
          <w:p w14:paraId="38B28C4E" w14:textId="77777777" w:rsidR="00912879" w:rsidRPr="00B07C9C" w:rsidRDefault="00912879" w:rsidP="0028109F">
            <w:pPr>
              <w:spacing w:line="360" w:lineRule="auto"/>
              <w:jc w:val="both"/>
              <w:rPr>
                <w:rFonts w:ascii="Times New Roman" w:hAnsi="Times New Roman"/>
                <w:sz w:val="24"/>
                <w:szCs w:val="24"/>
              </w:rPr>
            </w:pPr>
            <w:r>
              <w:rPr>
                <w:rFonts w:ascii="Times New Roman" w:hAnsi="Times New Roman"/>
                <w:sz w:val="24"/>
                <w:szCs w:val="24"/>
              </w:rPr>
              <w:t xml:space="preserve">   </w:t>
            </w:r>
            <w:r w:rsidRPr="00B07C9C">
              <w:rPr>
                <w:rFonts w:ascii="Times New Roman" w:hAnsi="Times New Roman"/>
                <w:sz w:val="24"/>
                <w:szCs w:val="24"/>
              </w:rPr>
              <w:t>3-</w:t>
            </w:r>
            <w:proofErr w:type="gramStart"/>
            <w:r w:rsidRPr="00B07C9C">
              <w:rPr>
                <w:rFonts w:ascii="Times New Roman" w:hAnsi="Times New Roman"/>
                <w:sz w:val="24"/>
                <w:szCs w:val="24"/>
              </w:rPr>
              <w:t>4  Times</w:t>
            </w:r>
            <w:proofErr w:type="gramEnd"/>
          </w:p>
        </w:tc>
        <w:tc>
          <w:tcPr>
            <w:tcW w:w="1492" w:type="dxa"/>
            <w:gridSpan w:val="2"/>
            <w:tcBorders>
              <w:top w:val="nil"/>
              <w:left w:val="nil"/>
              <w:bottom w:val="nil"/>
              <w:right w:val="nil"/>
            </w:tcBorders>
          </w:tcPr>
          <w:p w14:paraId="34BD4E47" w14:textId="77777777" w:rsidR="00912879" w:rsidRPr="00B07C9C" w:rsidRDefault="00912879" w:rsidP="0028109F">
            <w:pPr>
              <w:spacing w:line="360" w:lineRule="auto"/>
              <w:jc w:val="both"/>
              <w:rPr>
                <w:rFonts w:ascii="Times New Roman" w:hAnsi="Times New Roman"/>
                <w:sz w:val="24"/>
                <w:szCs w:val="24"/>
              </w:rPr>
            </w:pPr>
            <w:r>
              <w:rPr>
                <w:rFonts w:ascii="Times New Roman" w:hAnsi="Times New Roman"/>
                <w:sz w:val="24"/>
                <w:szCs w:val="24"/>
              </w:rPr>
              <w:t xml:space="preserve">    </w:t>
            </w:r>
            <w:r w:rsidRPr="00B07C9C">
              <w:rPr>
                <w:rFonts w:ascii="Times New Roman" w:hAnsi="Times New Roman"/>
                <w:sz w:val="24"/>
                <w:szCs w:val="24"/>
              </w:rPr>
              <w:t>69</w:t>
            </w:r>
          </w:p>
        </w:tc>
        <w:tc>
          <w:tcPr>
            <w:tcW w:w="702" w:type="dxa"/>
            <w:gridSpan w:val="2"/>
            <w:tcBorders>
              <w:top w:val="nil"/>
              <w:left w:val="nil"/>
              <w:bottom w:val="nil"/>
            </w:tcBorders>
          </w:tcPr>
          <w:p w14:paraId="5D70BE47"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17.4</w:t>
            </w:r>
          </w:p>
        </w:tc>
      </w:tr>
      <w:tr w:rsidR="00912879" w:rsidRPr="00B07C9C" w14:paraId="080D049D" w14:textId="77777777" w:rsidTr="0028109F">
        <w:trPr>
          <w:gridBefore w:val="1"/>
          <w:wBefore w:w="108" w:type="dxa"/>
          <w:trHeight w:val="307"/>
        </w:trPr>
        <w:tc>
          <w:tcPr>
            <w:tcW w:w="844" w:type="dxa"/>
            <w:gridSpan w:val="2"/>
            <w:tcBorders>
              <w:top w:val="nil"/>
              <w:bottom w:val="nil"/>
              <w:right w:val="nil"/>
            </w:tcBorders>
          </w:tcPr>
          <w:p w14:paraId="4B236E3B"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16</w:t>
            </w:r>
          </w:p>
        </w:tc>
        <w:tc>
          <w:tcPr>
            <w:tcW w:w="5163" w:type="dxa"/>
            <w:gridSpan w:val="2"/>
            <w:tcBorders>
              <w:top w:val="nil"/>
              <w:left w:val="nil"/>
              <w:bottom w:val="nil"/>
              <w:right w:val="nil"/>
            </w:tcBorders>
          </w:tcPr>
          <w:p w14:paraId="2948A3FA"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Do you normally fed your baby with porridge, bread, rice, noodles, pasta or any other commonly consumed grains including foods made from grains like rice dishes?</w:t>
            </w:r>
          </w:p>
        </w:tc>
        <w:tc>
          <w:tcPr>
            <w:tcW w:w="2021" w:type="dxa"/>
            <w:gridSpan w:val="2"/>
            <w:tcBorders>
              <w:top w:val="nil"/>
              <w:left w:val="nil"/>
              <w:bottom w:val="nil"/>
              <w:right w:val="nil"/>
            </w:tcBorders>
          </w:tcPr>
          <w:p w14:paraId="62C77FCA" w14:textId="77777777" w:rsidR="00912879" w:rsidRPr="00B07C9C" w:rsidRDefault="00912879" w:rsidP="0028109F">
            <w:pPr>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7533131D" wp14:editId="43712969">
                      <wp:simplePos x="0" y="0"/>
                      <wp:positionH relativeFrom="column">
                        <wp:posOffset>-27304</wp:posOffset>
                      </wp:positionH>
                      <wp:positionV relativeFrom="paragraph">
                        <wp:posOffset>530860</wp:posOffset>
                      </wp:positionV>
                      <wp:extent cx="2838450" cy="247650"/>
                      <wp:effectExtent l="0" t="0" r="0" b="0"/>
                      <wp:wrapNone/>
                      <wp:docPr id="482465599" name="Text Box 3"/>
                      <wp:cNvGraphicFramePr/>
                      <a:graphic xmlns:a="http://schemas.openxmlformats.org/drawingml/2006/main">
                        <a:graphicData uri="http://schemas.microsoft.com/office/word/2010/wordprocessingShape">
                          <wps:wsp>
                            <wps:cNvSpPr txBox="1"/>
                            <wps:spPr>
                              <a:xfrm>
                                <a:off x="0" y="0"/>
                                <a:ext cx="2838450" cy="2476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2A937CC" w14:textId="77777777" w:rsidR="00912879" w:rsidRPr="002E5853" w:rsidRDefault="00912879" w:rsidP="00912879">
                                  <w:pPr>
                                    <w:rPr>
                                      <w:rFonts w:ascii="Times New Roman" w:hAnsi="Times New Roman" w:cs="Times New Roman"/>
                                      <w:sz w:val="24"/>
                                      <w:szCs w:val="24"/>
                                    </w:rPr>
                                  </w:pPr>
                                  <w:r w:rsidRPr="002E5853">
                                    <w:rPr>
                                      <w:rFonts w:ascii="Times New Roman" w:hAnsi="Times New Roman" w:cs="Times New Roman"/>
                                      <w:sz w:val="24"/>
                                      <w:szCs w:val="24"/>
                                    </w:rPr>
                                    <w:t>NS</w:t>
                                  </w:r>
                                  <w:r w:rsidRPr="002E585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5853">
                                    <w:rPr>
                                      <w:rFonts w:ascii="Times New Roman" w:hAnsi="Times New Roman" w:cs="Times New Roman"/>
                                      <w:sz w:val="24"/>
                                      <w:szCs w:val="24"/>
                                    </w:rPr>
                                    <w:t>0</w:t>
                                  </w:r>
                                  <w:r w:rsidRPr="002E5853">
                                    <w:rPr>
                                      <w:rFonts w:ascii="Times New Roman" w:hAnsi="Times New Roman" w:cs="Times New Roman"/>
                                      <w:sz w:val="24"/>
                                      <w:szCs w:val="24"/>
                                    </w:rPr>
                                    <w:tab/>
                                  </w:r>
                                  <w:r>
                                    <w:rPr>
                                      <w:rFonts w:ascii="Times New Roman" w:hAnsi="Times New Roman" w:cs="Times New Roman"/>
                                      <w:sz w:val="24"/>
                                      <w:szCs w:val="24"/>
                                    </w:rPr>
                                    <w:tab/>
                                  </w:r>
                                  <w:r w:rsidRPr="002E5853">
                                    <w:rPr>
                                      <w:rFonts w:ascii="Times New Roman" w:hAnsi="Times New Roman" w:cs="Times New Roman"/>
                                      <w:sz w:val="24"/>
                                      <w:szCs w:val="24"/>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533131D" id="Text Box 3" o:spid="_x0000_s1029" type="#_x0000_t202" style="position:absolute;left:0;text-align:left;margin-left:-2.15pt;margin-top:41.8pt;width:223.5pt;height:1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" filled="f" stroked="f">
                      <v:textbox>
                        <w:txbxContent>
                          <w:p w14:paraId="52A937CC" w14:textId="77777777" w:rsidR="00912879" w:rsidRPr="002E5853" w:rsidRDefault="00912879" w:rsidP="00912879">
                            <w:pPr>
                              <w:rPr>
                                <w:rFonts w:ascii="Times New Roman" w:hAnsi="Times New Roman" w:cs="Times New Roman"/>
                                <w:sz w:val="24"/>
                                <w:szCs w:val="24"/>
                              </w:rPr>
                            </w:pPr>
                            <w:r w:rsidRPr="002E5853">
                              <w:rPr>
                                <w:rFonts w:ascii="Times New Roman" w:hAnsi="Times New Roman" w:cs="Times New Roman"/>
                                <w:sz w:val="24"/>
                                <w:szCs w:val="24"/>
                              </w:rPr>
                              <w:t>NS</w:t>
                            </w:r>
                            <w:r w:rsidRPr="002E585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5853">
                              <w:rPr>
                                <w:rFonts w:ascii="Times New Roman" w:hAnsi="Times New Roman" w:cs="Times New Roman"/>
                                <w:sz w:val="24"/>
                                <w:szCs w:val="24"/>
                              </w:rPr>
                              <w:t>0</w:t>
                            </w:r>
                            <w:r w:rsidRPr="002E5853">
                              <w:rPr>
                                <w:rFonts w:ascii="Times New Roman" w:hAnsi="Times New Roman" w:cs="Times New Roman"/>
                                <w:sz w:val="24"/>
                                <w:szCs w:val="24"/>
                              </w:rPr>
                              <w:tab/>
                            </w:r>
                            <w:r>
                              <w:rPr>
                                <w:rFonts w:ascii="Times New Roman" w:hAnsi="Times New Roman" w:cs="Times New Roman"/>
                                <w:sz w:val="24"/>
                                <w:szCs w:val="24"/>
                              </w:rPr>
                              <w:tab/>
                            </w:r>
                            <w:r w:rsidRPr="002E5853">
                              <w:rPr>
                                <w:rFonts w:ascii="Times New Roman" w:hAnsi="Times New Roman" w:cs="Times New Roman"/>
                                <w:sz w:val="24"/>
                                <w:szCs w:val="24"/>
                              </w:rPr>
                              <w:t>0</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674E6DF2" wp14:editId="46DCBDB9">
                      <wp:simplePos x="0" y="0"/>
                      <wp:positionH relativeFrom="column">
                        <wp:posOffset>-17780</wp:posOffset>
                      </wp:positionH>
                      <wp:positionV relativeFrom="paragraph">
                        <wp:posOffset>245110</wp:posOffset>
                      </wp:positionV>
                      <wp:extent cx="2867025" cy="352425"/>
                      <wp:effectExtent l="0" t="0" r="0" b="9525"/>
                      <wp:wrapNone/>
                      <wp:docPr id="664580388" name="Text Box 2"/>
                      <wp:cNvGraphicFramePr/>
                      <a:graphic xmlns:a="http://schemas.openxmlformats.org/drawingml/2006/main">
                        <a:graphicData uri="http://schemas.microsoft.com/office/word/2010/wordprocessingShape">
                          <wps:wsp>
                            <wps:cNvSpPr txBox="1"/>
                            <wps:spPr>
                              <a:xfrm>
                                <a:off x="0" y="0"/>
                                <a:ext cx="2867025" cy="3524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0CE667B" w14:textId="77777777" w:rsidR="00912879" w:rsidRPr="007472BC" w:rsidRDefault="00912879" w:rsidP="00912879">
                                  <w:pPr>
                                    <w:rPr>
                                      <w:rFonts w:ascii="Times New Roman" w:hAnsi="Times New Roman" w:cs="Times New Roman"/>
                                      <w:sz w:val="24"/>
                                      <w:szCs w:val="24"/>
                                    </w:rPr>
                                  </w:pPr>
                                  <w:r w:rsidRPr="007472BC">
                                    <w:rPr>
                                      <w:rFonts w:ascii="Times New Roman" w:hAnsi="Times New Roman" w:cs="Times New Roman"/>
                                      <w:sz w:val="24"/>
                                      <w:szCs w:val="24"/>
                                    </w:rPr>
                                    <w:t>No</w:t>
                                  </w:r>
                                  <w:r w:rsidRPr="007472B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472BC">
                                    <w:rPr>
                                      <w:rFonts w:ascii="Times New Roman" w:hAnsi="Times New Roman" w:cs="Times New Roman"/>
                                      <w:sz w:val="24"/>
                                      <w:szCs w:val="24"/>
                                    </w:rPr>
                                    <w:t>228</w:t>
                                  </w:r>
                                  <w:r w:rsidRPr="007472BC">
                                    <w:rPr>
                                      <w:rFonts w:ascii="Times New Roman" w:hAnsi="Times New Roman" w:cs="Times New Roman"/>
                                      <w:sz w:val="24"/>
                                      <w:szCs w:val="24"/>
                                    </w:rPr>
                                    <w:tab/>
                                  </w:r>
                                  <w:r>
                                    <w:rPr>
                                      <w:rFonts w:ascii="Times New Roman" w:hAnsi="Times New Roman" w:cs="Times New Roman"/>
                                      <w:sz w:val="24"/>
                                      <w:szCs w:val="24"/>
                                    </w:rPr>
                                    <w:tab/>
                                  </w:r>
                                  <w:r w:rsidRPr="007472BC">
                                    <w:rPr>
                                      <w:rFonts w:ascii="Times New Roman" w:hAnsi="Times New Roman" w:cs="Times New Roman"/>
                                      <w:sz w:val="24"/>
                                      <w:szCs w:val="24"/>
                                    </w:rPr>
                                    <w:t>57.4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4E6DF2" id="Text Box 2" o:spid="_x0000_s1030" type="#_x0000_t202" style="position:absolute;left:0;text-align:left;margin-left:-1.4pt;margin-top:19.3pt;width:225.75pt;height:27.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" filled="f" stroked="f">
                      <v:textbox>
                        <w:txbxContent>
                          <w:p w14:paraId="40CE667B" w14:textId="77777777" w:rsidR="00912879" w:rsidRPr="007472BC" w:rsidRDefault="00912879" w:rsidP="00912879">
                            <w:pPr>
                              <w:rPr>
                                <w:rFonts w:ascii="Times New Roman" w:hAnsi="Times New Roman" w:cs="Times New Roman"/>
                                <w:sz w:val="24"/>
                                <w:szCs w:val="24"/>
                              </w:rPr>
                            </w:pPr>
                            <w:r w:rsidRPr="007472BC">
                              <w:rPr>
                                <w:rFonts w:ascii="Times New Roman" w:hAnsi="Times New Roman" w:cs="Times New Roman"/>
                                <w:sz w:val="24"/>
                                <w:szCs w:val="24"/>
                              </w:rPr>
                              <w:t>No</w:t>
                            </w:r>
                            <w:r w:rsidRPr="007472B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472BC">
                              <w:rPr>
                                <w:rFonts w:ascii="Times New Roman" w:hAnsi="Times New Roman" w:cs="Times New Roman"/>
                                <w:sz w:val="24"/>
                                <w:szCs w:val="24"/>
                              </w:rPr>
                              <w:t>228</w:t>
                            </w:r>
                            <w:r w:rsidRPr="007472BC">
                              <w:rPr>
                                <w:rFonts w:ascii="Times New Roman" w:hAnsi="Times New Roman" w:cs="Times New Roman"/>
                                <w:sz w:val="24"/>
                                <w:szCs w:val="24"/>
                              </w:rPr>
                              <w:tab/>
                            </w:r>
                            <w:r>
                              <w:rPr>
                                <w:rFonts w:ascii="Times New Roman" w:hAnsi="Times New Roman" w:cs="Times New Roman"/>
                                <w:sz w:val="24"/>
                                <w:szCs w:val="24"/>
                              </w:rPr>
                              <w:tab/>
                            </w:r>
                            <w:r w:rsidRPr="007472BC">
                              <w:rPr>
                                <w:rFonts w:ascii="Times New Roman" w:hAnsi="Times New Roman" w:cs="Times New Roman"/>
                                <w:sz w:val="24"/>
                                <w:szCs w:val="24"/>
                              </w:rPr>
                              <w:t>57.4</w:t>
                            </w:r>
                          </w:p>
                        </w:txbxContent>
                      </v:textbox>
                    </v:shape>
                  </w:pict>
                </mc:Fallback>
              </mc:AlternateContent>
            </w:r>
            <w:r>
              <w:rPr>
                <w:rFonts w:ascii="Times New Roman" w:hAnsi="Times New Roman"/>
                <w:sz w:val="24"/>
                <w:szCs w:val="24"/>
              </w:rPr>
              <w:t xml:space="preserve">  </w:t>
            </w:r>
            <w:r w:rsidRPr="00B07C9C">
              <w:rPr>
                <w:rFonts w:ascii="Times New Roman" w:hAnsi="Times New Roman"/>
                <w:sz w:val="24"/>
                <w:szCs w:val="24"/>
              </w:rPr>
              <w:t>Yes</w:t>
            </w:r>
          </w:p>
        </w:tc>
        <w:tc>
          <w:tcPr>
            <w:tcW w:w="1534" w:type="dxa"/>
            <w:gridSpan w:val="2"/>
            <w:tcBorders>
              <w:top w:val="nil"/>
              <w:left w:val="nil"/>
              <w:bottom w:val="nil"/>
              <w:right w:val="nil"/>
            </w:tcBorders>
          </w:tcPr>
          <w:p w14:paraId="1A7E5DA6"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169</w:t>
            </w:r>
          </w:p>
        </w:tc>
        <w:tc>
          <w:tcPr>
            <w:tcW w:w="721" w:type="dxa"/>
            <w:gridSpan w:val="2"/>
            <w:tcBorders>
              <w:top w:val="nil"/>
              <w:left w:val="nil"/>
              <w:bottom w:val="nil"/>
            </w:tcBorders>
          </w:tcPr>
          <w:p w14:paraId="7CDB670B"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42.6</w:t>
            </w:r>
          </w:p>
        </w:tc>
      </w:tr>
    </w:tbl>
    <w:p w14:paraId="7676B8FF" w14:textId="77777777" w:rsidR="00912879" w:rsidRDefault="00912879" w:rsidP="00912879">
      <w:pPr>
        <w:spacing w:after="0" w:line="360" w:lineRule="auto"/>
        <w:jc w:val="both"/>
        <w:rPr>
          <w:rFonts w:ascii="Times New Roman" w:eastAsia="Calibri" w:hAnsi="Times New Roman" w:cs="Times New Roman"/>
          <w:b/>
          <w:i/>
          <w:iCs/>
          <w:color w:val="000000" w:themeColor="text1"/>
          <w:sz w:val="24"/>
          <w:szCs w:val="24"/>
          <w:lang w:val="en-GB"/>
        </w:rPr>
      </w:pPr>
    </w:p>
    <w:p w14:paraId="43A41728" w14:textId="77777777" w:rsidR="00912879" w:rsidRDefault="00912879" w:rsidP="00912879">
      <w:pPr>
        <w:spacing w:after="0" w:line="360" w:lineRule="auto"/>
        <w:jc w:val="both"/>
        <w:rPr>
          <w:rFonts w:ascii="Times New Roman" w:eastAsia="Calibri" w:hAnsi="Times New Roman" w:cs="Times New Roman"/>
          <w:b/>
          <w:i/>
          <w:iCs/>
          <w:color w:val="000000" w:themeColor="text1"/>
          <w:sz w:val="24"/>
          <w:szCs w:val="24"/>
          <w:lang w:val="en-GB"/>
        </w:rPr>
      </w:pPr>
      <w:r w:rsidRPr="002E5853">
        <w:rPr>
          <w:noProof/>
        </w:rPr>
        <w:drawing>
          <wp:inline distT="0" distB="0" distL="0" distR="0" wp14:anchorId="1D672FC3" wp14:editId="1A9FFF3E">
            <wp:extent cx="6657975" cy="728980"/>
            <wp:effectExtent l="0" t="0" r="0" b="0"/>
            <wp:docPr id="16271469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57975" cy="728980"/>
                    </a:xfrm>
                    <a:prstGeom prst="rect">
                      <a:avLst/>
                    </a:prstGeom>
                    <a:noFill/>
                    <a:ln>
                      <a:noFill/>
                    </a:ln>
                  </pic:spPr>
                </pic:pic>
              </a:graphicData>
            </a:graphic>
          </wp:inline>
        </w:drawing>
      </w:r>
    </w:p>
    <w:tbl>
      <w:tblPr>
        <w:tblStyle w:val="TableGrid"/>
        <w:tblpPr w:leftFromText="180" w:rightFromText="180" w:vertAnchor="text" w:horzAnchor="margin" w:tblpY="436"/>
        <w:tblW w:w="9895" w:type="dxa"/>
        <w:tblBorders>
          <w:left w:val="none" w:sz="0" w:space="0" w:color="auto"/>
          <w:right w:val="none" w:sz="0" w:space="0" w:color="auto"/>
        </w:tblBorders>
        <w:tblLook w:val="04A0" w:firstRow="1" w:lastRow="0" w:firstColumn="1" w:lastColumn="0" w:noHBand="0" w:noVBand="1"/>
      </w:tblPr>
      <w:tblGrid>
        <w:gridCol w:w="714"/>
        <w:gridCol w:w="5021"/>
        <w:gridCol w:w="1966"/>
        <w:gridCol w:w="1492"/>
        <w:gridCol w:w="702"/>
      </w:tblGrid>
      <w:tr w:rsidR="00912879" w:rsidRPr="00B07C9C" w14:paraId="636F38D0" w14:textId="77777777" w:rsidTr="0028109F">
        <w:trPr>
          <w:trHeight w:val="634"/>
        </w:trPr>
        <w:tc>
          <w:tcPr>
            <w:tcW w:w="714" w:type="dxa"/>
            <w:vMerge w:val="restart"/>
            <w:tcBorders>
              <w:top w:val="nil"/>
              <w:bottom w:val="nil"/>
              <w:right w:val="nil"/>
            </w:tcBorders>
          </w:tcPr>
          <w:p w14:paraId="09193193"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18</w:t>
            </w:r>
          </w:p>
        </w:tc>
        <w:tc>
          <w:tcPr>
            <w:tcW w:w="5021" w:type="dxa"/>
            <w:vMerge w:val="restart"/>
            <w:tcBorders>
              <w:top w:val="nil"/>
              <w:left w:val="nil"/>
              <w:bottom w:val="nil"/>
              <w:right w:val="nil"/>
            </w:tcBorders>
          </w:tcPr>
          <w:p w14:paraId="268F984A"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Do you prepare the complementary foods yourself or use commercial baby foods?</w:t>
            </w:r>
          </w:p>
          <w:p w14:paraId="6DD21816" w14:textId="77777777" w:rsidR="00912879" w:rsidRPr="00B07C9C" w:rsidRDefault="00912879" w:rsidP="0028109F">
            <w:pPr>
              <w:spacing w:line="360" w:lineRule="auto"/>
              <w:jc w:val="both"/>
              <w:rPr>
                <w:rFonts w:ascii="Times New Roman" w:hAnsi="Times New Roman"/>
                <w:sz w:val="24"/>
                <w:szCs w:val="24"/>
              </w:rPr>
            </w:pPr>
          </w:p>
        </w:tc>
        <w:tc>
          <w:tcPr>
            <w:tcW w:w="1966" w:type="dxa"/>
            <w:tcBorders>
              <w:top w:val="nil"/>
              <w:left w:val="nil"/>
              <w:bottom w:val="nil"/>
              <w:right w:val="nil"/>
            </w:tcBorders>
          </w:tcPr>
          <w:p w14:paraId="2FF2EF97"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Mostly prepare myself/use commercial foods</w:t>
            </w:r>
          </w:p>
        </w:tc>
        <w:tc>
          <w:tcPr>
            <w:tcW w:w="1492" w:type="dxa"/>
            <w:tcBorders>
              <w:top w:val="nil"/>
              <w:left w:val="nil"/>
              <w:bottom w:val="nil"/>
              <w:right w:val="nil"/>
            </w:tcBorders>
          </w:tcPr>
          <w:p w14:paraId="15DE4767"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321</w:t>
            </w:r>
          </w:p>
        </w:tc>
        <w:tc>
          <w:tcPr>
            <w:tcW w:w="702" w:type="dxa"/>
            <w:tcBorders>
              <w:top w:val="nil"/>
              <w:left w:val="nil"/>
              <w:bottom w:val="nil"/>
            </w:tcBorders>
          </w:tcPr>
          <w:p w14:paraId="0B660234"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80.9</w:t>
            </w:r>
          </w:p>
        </w:tc>
      </w:tr>
      <w:tr w:rsidR="00912879" w:rsidRPr="00B07C9C" w14:paraId="2F5B3E22" w14:textId="77777777" w:rsidTr="0028109F">
        <w:trPr>
          <w:trHeight w:val="599"/>
        </w:trPr>
        <w:tc>
          <w:tcPr>
            <w:tcW w:w="714" w:type="dxa"/>
            <w:vMerge/>
            <w:tcBorders>
              <w:top w:val="nil"/>
              <w:bottom w:val="nil"/>
              <w:right w:val="nil"/>
            </w:tcBorders>
          </w:tcPr>
          <w:p w14:paraId="3CE37F0B" w14:textId="77777777" w:rsidR="00912879" w:rsidRPr="00B07C9C" w:rsidRDefault="00912879" w:rsidP="0028109F">
            <w:pPr>
              <w:spacing w:line="360" w:lineRule="auto"/>
              <w:jc w:val="both"/>
              <w:rPr>
                <w:rFonts w:ascii="Times New Roman" w:hAnsi="Times New Roman"/>
                <w:sz w:val="24"/>
                <w:szCs w:val="24"/>
              </w:rPr>
            </w:pPr>
          </w:p>
        </w:tc>
        <w:tc>
          <w:tcPr>
            <w:tcW w:w="5021" w:type="dxa"/>
            <w:vMerge/>
            <w:tcBorders>
              <w:top w:val="nil"/>
              <w:left w:val="nil"/>
              <w:bottom w:val="nil"/>
              <w:right w:val="nil"/>
            </w:tcBorders>
          </w:tcPr>
          <w:p w14:paraId="7E8DB005" w14:textId="77777777" w:rsidR="00912879" w:rsidRPr="00B07C9C" w:rsidRDefault="00912879" w:rsidP="0028109F">
            <w:pPr>
              <w:spacing w:line="360" w:lineRule="auto"/>
              <w:jc w:val="both"/>
              <w:rPr>
                <w:rFonts w:ascii="Times New Roman" w:hAnsi="Times New Roman"/>
                <w:sz w:val="24"/>
                <w:szCs w:val="24"/>
              </w:rPr>
            </w:pPr>
          </w:p>
        </w:tc>
        <w:tc>
          <w:tcPr>
            <w:tcW w:w="1966" w:type="dxa"/>
            <w:tcBorders>
              <w:top w:val="nil"/>
              <w:left w:val="nil"/>
              <w:bottom w:val="nil"/>
              <w:right w:val="nil"/>
            </w:tcBorders>
          </w:tcPr>
          <w:p w14:paraId="1CA6A6A8"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Mostly buy/use commercial foods</w:t>
            </w:r>
          </w:p>
        </w:tc>
        <w:tc>
          <w:tcPr>
            <w:tcW w:w="1492" w:type="dxa"/>
            <w:tcBorders>
              <w:top w:val="nil"/>
              <w:left w:val="nil"/>
              <w:bottom w:val="nil"/>
              <w:right w:val="nil"/>
            </w:tcBorders>
          </w:tcPr>
          <w:p w14:paraId="405431CE"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76</w:t>
            </w:r>
          </w:p>
        </w:tc>
        <w:tc>
          <w:tcPr>
            <w:tcW w:w="702" w:type="dxa"/>
            <w:tcBorders>
              <w:top w:val="nil"/>
              <w:left w:val="nil"/>
              <w:bottom w:val="nil"/>
            </w:tcBorders>
          </w:tcPr>
          <w:p w14:paraId="79077D34"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19.1</w:t>
            </w:r>
          </w:p>
        </w:tc>
      </w:tr>
      <w:tr w:rsidR="00912879" w:rsidRPr="00B07C9C" w14:paraId="4BC97631" w14:textId="77777777" w:rsidTr="0028109F">
        <w:trPr>
          <w:trHeight w:val="775"/>
        </w:trPr>
        <w:tc>
          <w:tcPr>
            <w:tcW w:w="714" w:type="dxa"/>
            <w:vMerge/>
            <w:tcBorders>
              <w:top w:val="nil"/>
              <w:bottom w:val="nil"/>
              <w:right w:val="nil"/>
            </w:tcBorders>
          </w:tcPr>
          <w:p w14:paraId="5A6B7D22" w14:textId="77777777" w:rsidR="00912879" w:rsidRPr="00B07C9C" w:rsidRDefault="00912879" w:rsidP="0028109F">
            <w:pPr>
              <w:spacing w:line="360" w:lineRule="auto"/>
              <w:jc w:val="both"/>
              <w:rPr>
                <w:rFonts w:ascii="Times New Roman" w:hAnsi="Times New Roman"/>
                <w:sz w:val="24"/>
                <w:szCs w:val="24"/>
              </w:rPr>
            </w:pPr>
          </w:p>
        </w:tc>
        <w:tc>
          <w:tcPr>
            <w:tcW w:w="5021" w:type="dxa"/>
            <w:vMerge/>
            <w:tcBorders>
              <w:top w:val="nil"/>
              <w:left w:val="nil"/>
              <w:bottom w:val="nil"/>
              <w:right w:val="nil"/>
            </w:tcBorders>
          </w:tcPr>
          <w:p w14:paraId="68AC78EF" w14:textId="77777777" w:rsidR="00912879" w:rsidRPr="00B07C9C" w:rsidRDefault="00912879" w:rsidP="0028109F">
            <w:pPr>
              <w:spacing w:line="360" w:lineRule="auto"/>
              <w:jc w:val="both"/>
              <w:rPr>
                <w:rFonts w:ascii="Times New Roman" w:hAnsi="Times New Roman"/>
                <w:sz w:val="24"/>
                <w:szCs w:val="24"/>
              </w:rPr>
            </w:pPr>
          </w:p>
        </w:tc>
        <w:tc>
          <w:tcPr>
            <w:tcW w:w="1966" w:type="dxa"/>
            <w:tcBorders>
              <w:top w:val="nil"/>
              <w:left w:val="nil"/>
              <w:bottom w:val="nil"/>
              <w:right w:val="nil"/>
            </w:tcBorders>
          </w:tcPr>
          <w:p w14:paraId="3BA86521"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Only used commercial foods</w:t>
            </w:r>
          </w:p>
        </w:tc>
        <w:tc>
          <w:tcPr>
            <w:tcW w:w="1492" w:type="dxa"/>
            <w:tcBorders>
              <w:top w:val="nil"/>
              <w:left w:val="nil"/>
              <w:bottom w:val="nil"/>
              <w:right w:val="nil"/>
            </w:tcBorders>
          </w:tcPr>
          <w:p w14:paraId="463C89F1"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0</w:t>
            </w:r>
          </w:p>
        </w:tc>
        <w:tc>
          <w:tcPr>
            <w:tcW w:w="702" w:type="dxa"/>
            <w:tcBorders>
              <w:top w:val="nil"/>
              <w:left w:val="nil"/>
              <w:bottom w:val="nil"/>
            </w:tcBorders>
          </w:tcPr>
          <w:p w14:paraId="1B84AC0F"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0</w:t>
            </w:r>
          </w:p>
        </w:tc>
      </w:tr>
    </w:tbl>
    <w:p w14:paraId="0AC81F3A" w14:textId="77777777" w:rsidR="00912879" w:rsidRDefault="00912879" w:rsidP="00912879">
      <w:pPr>
        <w:spacing w:after="0" w:line="360" w:lineRule="auto"/>
        <w:jc w:val="both"/>
        <w:rPr>
          <w:rFonts w:ascii="Times New Roman" w:eastAsia="Calibri" w:hAnsi="Times New Roman" w:cs="Times New Roman"/>
          <w:b/>
          <w:i/>
          <w:iCs/>
          <w:color w:val="000000" w:themeColor="text1"/>
          <w:sz w:val="24"/>
          <w:szCs w:val="24"/>
          <w:lang w:val="en-GB"/>
        </w:rPr>
      </w:pPr>
    </w:p>
    <w:p w14:paraId="3A62BD5A" w14:textId="77777777" w:rsidR="00912879" w:rsidRDefault="00912879" w:rsidP="00912879">
      <w:pPr>
        <w:spacing w:after="0" w:line="360" w:lineRule="auto"/>
        <w:jc w:val="both"/>
        <w:rPr>
          <w:rFonts w:ascii="Times New Roman" w:eastAsia="Calibri" w:hAnsi="Times New Roman" w:cs="Times New Roman"/>
          <w:b/>
          <w:i/>
          <w:iCs/>
          <w:color w:val="000000" w:themeColor="text1"/>
          <w:sz w:val="24"/>
          <w:szCs w:val="24"/>
          <w:lang w:val="en-GB"/>
        </w:rPr>
      </w:pPr>
      <w:r w:rsidRPr="002E5853">
        <w:rPr>
          <w:rFonts w:ascii="Times New Roman" w:hAnsi="Times New Roman" w:cs="Times New Roman"/>
          <w:noProof/>
        </w:rPr>
        <w:drawing>
          <wp:inline distT="0" distB="0" distL="0" distR="0" wp14:anchorId="070FB83B" wp14:editId="011B6696">
            <wp:extent cx="6315075" cy="1041400"/>
            <wp:effectExtent l="0" t="0" r="0" b="0"/>
            <wp:docPr id="183734444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15075" cy="1041400"/>
                    </a:xfrm>
                    <a:prstGeom prst="rect">
                      <a:avLst/>
                    </a:prstGeom>
                    <a:noFill/>
                    <a:ln>
                      <a:noFill/>
                    </a:ln>
                  </pic:spPr>
                </pic:pic>
              </a:graphicData>
            </a:graphic>
          </wp:inline>
        </w:drawing>
      </w:r>
    </w:p>
    <w:p w14:paraId="7906F1E5" w14:textId="77777777" w:rsidR="00912879" w:rsidRPr="00B07C9C" w:rsidRDefault="00912879" w:rsidP="00912879">
      <w:pPr>
        <w:spacing w:after="0" w:line="360" w:lineRule="auto"/>
        <w:jc w:val="both"/>
        <w:rPr>
          <w:rFonts w:ascii="Times New Roman" w:eastAsia="Calibri" w:hAnsi="Times New Roman" w:cs="Times New Roman"/>
          <w:b/>
          <w:i/>
          <w:iCs/>
          <w:color w:val="000000" w:themeColor="text1"/>
          <w:sz w:val="24"/>
          <w:szCs w:val="24"/>
          <w:lang w:val="en-GB"/>
        </w:rPr>
      </w:pPr>
      <w:r w:rsidRPr="00B07C9C">
        <w:rPr>
          <w:rFonts w:ascii="Times New Roman" w:eastAsia="Calibri" w:hAnsi="Times New Roman" w:cs="Times New Roman"/>
          <w:b/>
          <w:i/>
          <w:iCs/>
          <w:color w:val="000000" w:themeColor="text1"/>
          <w:sz w:val="24"/>
          <w:szCs w:val="24"/>
          <w:lang w:val="en-GB"/>
        </w:rPr>
        <w:t xml:space="preserve">Table 1: Breastfeeding </w:t>
      </w:r>
      <w:r>
        <w:rPr>
          <w:rFonts w:ascii="Times New Roman" w:eastAsia="Calibri" w:hAnsi="Times New Roman" w:cs="Times New Roman"/>
          <w:b/>
          <w:i/>
          <w:iCs/>
          <w:color w:val="000000" w:themeColor="text1"/>
          <w:sz w:val="24"/>
          <w:szCs w:val="24"/>
          <w:lang w:val="en-GB"/>
        </w:rPr>
        <w:t xml:space="preserve">and </w:t>
      </w:r>
      <w:r w:rsidRPr="00B07C9C">
        <w:rPr>
          <w:rFonts w:ascii="Times New Roman" w:eastAsia="Calibri" w:hAnsi="Times New Roman" w:cs="Times New Roman"/>
          <w:b/>
          <w:i/>
          <w:iCs/>
          <w:color w:val="000000" w:themeColor="text1"/>
          <w:sz w:val="24"/>
          <w:szCs w:val="24"/>
          <w:lang w:val="en-GB"/>
        </w:rPr>
        <w:t>Complementary Feeding Practices of Mothers in the Study Area</w:t>
      </w:r>
      <w:r w:rsidRPr="00B07C9C">
        <w:rPr>
          <w:rFonts w:ascii="Times New Roman" w:eastAsia="Calibri" w:hAnsi="Times New Roman" w:cs="Times New Roman"/>
          <w:b/>
          <w:color w:val="000000" w:themeColor="text1"/>
          <w:sz w:val="24"/>
          <w:szCs w:val="24"/>
          <w:lang w:val="en-GB"/>
        </w:rPr>
        <w:tab/>
      </w:r>
      <w:r w:rsidRPr="00B07C9C">
        <w:rPr>
          <w:rFonts w:ascii="Times New Roman" w:eastAsia="Calibri" w:hAnsi="Times New Roman" w:cs="Times New Roman"/>
          <w:b/>
          <w:i/>
          <w:iCs/>
          <w:color w:val="000000" w:themeColor="text1"/>
          <w:sz w:val="24"/>
          <w:szCs w:val="24"/>
          <w:lang w:val="en-GB"/>
        </w:rPr>
        <w:t>Practices of Mothers in Odeda Local Government Area</w:t>
      </w:r>
      <w:bookmarkStart w:id="1" w:name="_Hlk180927269"/>
    </w:p>
    <w:bookmarkEnd w:id="1"/>
    <w:p w14:paraId="1A7AD3FB" w14:textId="77777777" w:rsidR="00912879" w:rsidRPr="00B07C9C" w:rsidRDefault="00912879" w:rsidP="00912879">
      <w:pPr>
        <w:spacing w:after="0" w:line="360" w:lineRule="auto"/>
        <w:jc w:val="both"/>
        <w:rPr>
          <w:rFonts w:ascii="Times New Roman" w:hAnsi="Times New Roman" w:cs="Times New Roman"/>
          <w:b/>
          <w:sz w:val="24"/>
          <w:szCs w:val="24"/>
        </w:rPr>
      </w:pPr>
    </w:p>
    <w:p w14:paraId="75230C56" w14:textId="77777777" w:rsidR="00912879" w:rsidRPr="00B07C9C" w:rsidRDefault="00912879" w:rsidP="00912879">
      <w:pPr>
        <w:spacing w:after="0" w:line="360" w:lineRule="auto"/>
        <w:jc w:val="both"/>
        <w:rPr>
          <w:rFonts w:ascii="Times New Roman" w:eastAsia="Calibri" w:hAnsi="Times New Roman" w:cs="Times New Roman"/>
          <w:color w:val="000000" w:themeColor="text1"/>
          <w:sz w:val="24"/>
          <w:szCs w:val="24"/>
          <w:lang w:val="en-GB"/>
        </w:rPr>
      </w:pPr>
    </w:p>
    <w:p w14:paraId="5C9D3C5F" w14:textId="77777777" w:rsidR="00912879" w:rsidRPr="00B07C9C" w:rsidRDefault="00912879" w:rsidP="00912879">
      <w:pPr>
        <w:spacing w:after="0" w:line="360" w:lineRule="auto"/>
        <w:ind w:left="7920" w:firstLine="720"/>
        <w:jc w:val="both"/>
        <w:rPr>
          <w:rFonts w:ascii="Times New Roman" w:eastAsia="Calibri" w:hAnsi="Times New Roman" w:cs="Times New Roman"/>
          <w:b/>
          <w:bCs/>
          <w:color w:val="000000" w:themeColor="text1"/>
          <w:sz w:val="24"/>
          <w:szCs w:val="24"/>
          <w:lang w:val="en-GB"/>
        </w:rPr>
      </w:pPr>
      <w:r w:rsidRPr="00B07C9C">
        <w:rPr>
          <w:rFonts w:ascii="Times New Roman" w:eastAsia="Calibri" w:hAnsi="Times New Roman" w:cs="Times New Roman"/>
          <w:b/>
          <w:bCs/>
          <w:color w:val="000000" w:themeColor="text1"/>
          <w:sz w:val="24"/>
          <w:szCs w:val="24"/>
          <w:lang w:val="en-GB"/>
        </w:rPr>
        <w:t xml:space="preserve">n =397 </w:t>
      </w:r>
    </w:p>
    <w:tbl>
      <w:tblPr>
        <w:tblStyle w:val="TableGrid"/>
        <w:tblW w:w="9586" w:type="dxa"/>
        <w:tblBorders>
          <w:left w:val="none" w:sz="0" w:space="0" w:color="auto"/>
          <w:right w:val="none" w:sz="0" w:space="0" w:color="auto"/>
        </w:tblBorders>
        <w:tblLook w:val="04A0" w:firstRow="1" w:lastRow="0" w:firstColumn="1" w:lastColumn="0" w:noHBand="0" w:noVBand="1"/>
      </w:tblPr>
      <w:tblGrid>
        <w:gridCol w:w="969"/>
        <w:gridCol w:w="4701"/>
        <w:gridCol w:w="1080"/>
        <w:gridCol w:w="1170"/>
        <w:gridCol w:w="960"/>
        <w:gridCol w:w="706"/>
      </w:tblGrid>
      <w:tr w:rsidR="00912879" w:rsidRPr="00B07C9C" w14:paraId="65115E38" w14:textId="77777777" w:rsidTr="0028109F">
        <w:trPr>
          <w:trHeight w:val="507"/>
        </w:trPr>
        <w:tc>
          <w:tcPr>
            <w:tcW w:w="969" w:type="dxa"/>
            <w:tcBorders>
              <w:bottom w:val="single" w:sz="4" w:space="0" w:color="auto"/>
              <w:right w:val="nil"/>
            </w:tcBorders>
          </w:tcPr>
          <w:p w14:paraId="1721EF8A" w14:textId="77777777" w:rsidR="00912879" w:rsidRPr="00B07C9C" w:rsidRDefault="00912879" w:rsidP="0028109F">
            <w:pPr>
              <w:spacing w:line="360" w:lineRule="auto"/>
              <w:jc w:val="both"/>
              <w:rPr>
                <w:rFonts w:ascii="Times New Roman" w:hAnsi="Times New Roman"/>
                <w:b/>
                <w:color w:val="000000" w:themeColor="text1"/>
                <w:sz w:val="24"/>
                <w:szCs w:val="24"/>
              </w:rPr>
            </w:pPr>
            <w:r w:rsidRPr="00B07C9C">
              <w:rPr>
                <w:rFonts w:ascii="Times New Roman" w:hAnsi="Times New Roman"/>
                <w:b/>
                <w:color w:val="000000" w:themeColor="text1"/>
                <w:sz w:val="24"/>
                <w:szCs w:val="24"/>
              </w:rPr>
              <w:t>S/No</w:t>
            </w:r>
          </w:p>
        </w:tc>
        <w:tc>
          <w:tcPr>
            <w:tcW w:w="4701" w:type="dxa"/>
            <w:tcBorders>
              <w:left w:val="nil"/>
              <w:bottom w:val="single" w:sz="4" w:space="0" w:color="auto"/>
              <w:right w:val="nil"/>
            </w:tcBorders>
          </w:tcPr>
          <w:p w14:paraId="0BEF519C" w14:textId="77777777" w:rsidR="00912879" w:rsidRPr="00B07C9C" w:rsidRDefault="00912879" w:rsidP="0028109F">
            <w:pPr>
              <w:spacing w:line="360" w:lineRule="auto"/>
              <w:jc w:val="both"/>
              <w:rPr>
                <w:rFonts w:ascii="Times New Roman" w:hAnsi="Times New Roman"/>
                <w:b/>
                <w:color w:val="000000" w:themeColor="text1"/>
                <w:sz w:val="24"/>
                <w:szCs w:val="24"/>
              </w:rPr>
            </w:pPr>
            <w:r w:rsidRPr="00B07C9C">
              <w:rPr>
                <w:rFonts w:ascii="Times New Roman" w:hAnsi="Times New Roman"/>
                <w:b/>
                <w:color w:val="000000" w:themeColor="text1"/>
                <w:sz w:val="24"/>
                <w:szCs w:val="24"/>
              </w:rPr>
              <w:t>ITEMS</w:t>
            </w:r>
          </w:p>
        </w:tc>
        <w:tc>
          <w:tcPr>
            <w:tcW w:w="1080" w:type="dxa"/>
            <w:tcBorders>
              <w:left w:val="nil"/>
              <w:bottom w:val="single" w:sz="4" w:space="0" w:color="auto"/>
              <w:right w:val="nil"/>
            </w:tcBorders>
          </w:tcPr>
          <w:p w14:paraId="771A844B" w14:textId="77777777" w:rsidR="00912879" w:rsidRPr="00B07C9C" w:rsidRDefault="00912879" w:rsidP="0028109F">
            <w:pPr>
              <w:spacing w:line="360" w:lineRule="auto"/>
              <w:jc w:val="both"/>
              <w:rPr>
                <w:rFonts w:ascii="Times New Roman" w:hAnsi="Times New Roman"/>
                <w:b/>
                <w:color w:val="000000" w:themeColor="text1"/>
                <w:sz w:val="24"/>
                <w:szCs w:val="24"/>
              </w:rPr>
            </w:pPr>
            <w:r w:rsidRPr="00B07C9C">
              <w:rPr>
                <w:rFonts w:ascii="Times New Roman" w:hAnsi="Times New Roman"/>
                <w:b/>
                <w:color w:val="000000" w:themeColor="text1"/>
                <w:sz w:val="24"/>
                <w:szCs w:val="24"/>
              </w:rPr>
              <w:t>Yes (3)</w:t>
            </w:r>
          </w:p>
        </w:tc>
        <w:tc>
          <w:tcPr>
            <w:tcW w:w="1170" w:type="dxa"/>
            <w:tcBorders>
              <w:left w:val="nil"/>
              <w:bottom w:val="single" w:sz="4" w:space="0" w:color="auto"/>
              <w:right w:val="nil"/>
            </w:tcBorders>
          </w:tcPr>
          <w:p w14:paraId="4F521B0B" w14:textId="77777777" w:rsidR="00912879" w:rsidRPr="00B07C9C" w:rsidRDefault="00912879" w:rsidP="0028109F">
            <w:pPr>
              <w:spacing w:line="360" w:lineRule="auto"/>
              <w:jc w:val="both"/>
              <w:rPr>
                <w:rFonts w:ascii="Times New Roman" w:hAnsi="Times New Roman"/>
                <w:b/>
                <w:color w:val="000000" w:themeColor="text1"/>
                <w:sz w:val="24"/>
                <w:szCs w:val="24"/>
              </w:rPr>
            </w:pPr>
            <w:r w:rsidRPr="00B07C9C">
              <w:rPr>
                <w:rFonts w:ascii="Times New Roman" w:hAnsi="Times New Roman"/>
                <w:b/>
                <w:color w:val="000000" w:themeColor="text1"/>
                <w:sz w:val="24"/>
                <w:szCs w:val="24"/>
              </w:rPr>
              <w:t>NO (2)</w:t>
            </w:r>
          </w:p>
        </w:tc>
        <w:tc>
          <w:tcPr>
            <w:tcW w:w="960" w:type="dxa"/>
            <w:tcBorders>
              <w:left w:val="nil"/>
              <w:bottom w:val="single" w:sz="4" w:space="0" w:color="auto"/>
              <w:right w:val="nil"/>
            </w:tcBorders>
          </w:tcPr>
          <w:p w14:paraId="1BE4611F" w14:textId="77777777" w:rsidR="00912879" w:rsidRPr="00B07C9C" w:rsidRDefault="00912879" w:rsidP="0028109F">
            <w:pPr>
              <w:spacing w:line="360" w:lineRule="auto"/>
              <w:jc w:val="both"/>
              <w:rPr>
                <w:rFonts w:ascii="Times New Roman" w:hAnsi="Times New Roman"/>
                <w:b/>
                <w:color w:val="000000" w:themeColor="text1"/>
                <w:sz w:val="24"/>
                <w:szCs w:val="24"/>
              </w:rPr>
            </w:pPr>
            <w:r w:rsidRPr="00B07C9C">
              <w:rPr>
                <w:rFonts w:ascii="Times New Roman" w:hAnsi="Times New Roman"/>
                <w:b/>
                <w:color w:val="000000" w:themeColor="text1"/>
                <w:sz w:val="24"/>
                <w:szCs w:val="24"/>
              </w:rPr>
              <w:t>NS (1)</w:t>
            </w:r>
          </w:p>
        </w:tc>
        <w:tc>
          <w:tcPr>
            <w:tcW w:w="706" w:type="dxa"/>
            <w:tcBorders>
              <w:left w:val="nil"/>
              <w:bottom w:val="single" w:sz="4" w:space="0" w:color="auto"/>
            </w:tcBorders>
          </w:tcPr>
          <w:p w14:paraId="236E99DC" w14:textId="77777777" w:rsidR="00912879" w:rsidRPr="00B07C9C" w:rsidRDefault="00912879" w:rsidP="0028109F">
            <w:pPr>
              <w:spacing w:line="360" w:lineRule="auto"/>
              <w:jc w:val="both"/>
              <w:rPr>
                <w:rFonts w:ascii="Times New Roman" w:hAnsi="Times New Roman"/>
                <w:b/>
                <w:color w:val="000000" w:themeColor="text1"/>
                <w:sz w:val="24"/>
                <w:szCs w:val="24"/>
              </w:rPr>
            </w:pPr>
            <w:r w:rsidRPr="00B07C9C">
              <w:rPr>
                <w:rFonts w:ascii="Times New Roman" w:hAnsi="Times New Roman"/>
                <w:b/>
                <w:color w:val="000000" w:themeColor="text1"/>
                <w:sz w:val="24"/>
                <w:szCs w:val="24"/>
              </w:rPr>
              <w:t>π</w:t>
            </w:r>
          </w:p>
        </w:tc>
      </w:tr>
      <w:tr w:rsidR="00912879" w:rsidRPr="00B07C9C" w14:paraId="3298C72B" w14:textId="77777777" w:rsidTr="0028109F">
        <w:trPr>
          <w:trHeight w:val="738"/>
        </w:trPr>
        <w:tc>
          <w:tcPr>
            <w:tcW w:w="969" w:type="dxa"/>
            <w:tcBorders>
              <w:bottom w:val="nil"/>
              <w:right w:val="nil"/>
            </w:tcBorders>
          </w:tcPr>
          <w:p w14:paraId="66586741"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21</w:t>
            </w:r>
          </w:p>
        </w:tc>
        <w:tc>
          <w:tcPr>
            <w:tcW w:w="4701" w:type="dxa"/>
            <w:tcBorders>
              <w:left w:val="nil"/>
              <w:bottom w:val="nil"/>
              <w:right w:val="nil"/>
            </w:tcBorders>
          </w:tcPr>
          <w:p w14:paraId="687E0B71"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 xml:space="preserve">Did Poor feeding habit of mother’s affect breast </w:t>
            </w:r>
            <w:proofErr w:type="gramStart"/>
            <w:r w:rsidRPr="00B07C9C">
              <w:rPr>
                <w:rFonts w:ascii="Times New Roman" w:hAnsi="Times New Roman"/>
                <w:color w:val="000000" w:themeColor="text1"/>
                <w:sz w:val="24"/>
                <w:szCs w:val="24"/>
              </w:rPr>
              <w:t>feeding</w:t>
            </w:r>
            <w:proofErr w:type="gramEnd"/>
            <w:r w:rsidRPr="00B07C9C">
              <w:rPr>
                <w:rFonts w:ascii="Times New Roman" w:hAnsi="Times New Roman"/>
                <w:color w:val="000000" w:themeColor="text1"/>
                <w:sz w:val="24"/>
                <w:szCs w:val="24"/>
              </w:rPr>
              <w:t xml:space="preserve"> of children from age 1-6month by their mothers?</w:t>
            </w:r>
          </w:p>
        </w:tc>
        <w:tc>
          <w:tcPr>
            <w:tcW w:w="1080" w:type="dxa"/>
            <w:tcBorders>
              <w:left w:val="nil"/>
              <w:bottom w:val="nil"/>
              <w:right w:val="nil"/>
            </w:tcBorders>
          </w:tcPr>
          <w:p w14:paraId="4689DE4B"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271</w:t>
            </w:r>
          </w:p>
        </w:tc>
        <w:tc>
          <w:tcPr>
            <w:tcW w:w="1170" w:type="dxa"/>
            <w:tcBorders>
              <w:left w:val="nil"/>
              <w:bottom w:val="nil"/>
              <w:right w:val="nil"/>
            </w:tcBorders>
          </w:tcPr>
          <w:p w14:paraId="3221C0D5"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99</w:t>
            </w:r>
          </w:p>
        </w:tc>
        <w:tc>
          <w:tcPr>
            <w:tcW w:w="960" w:type="dxa"/>
            <w:tcBorders>
              <w:left w:val="nil"/>
              <w:bottom w:val="nil"/>
              <w:right w:val="nil"/>
            </w:tcBorders>
          </w:tcPr>
          <w:p w14:paraId="53EF8032"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27</w:t>
            </w:r>
          </w:p>
        </w:tc>
        <w:tc>
          <w:tcPr>
            <w:tcW w:w="706" w:type="dxa"/>
            <w:tcBorders>
              <w:left w:val="nil"/>
              <w:bottom w:val="nil"/>
            </w:tcBorders>
          </w:tcPr>
          <w:p w14:paraId="2615EFAF"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2.61</w:t>
            </w:r>
          </w:p>
        </w:tc>
      </w:tr>
      <w:tr w:rsidR="00912879" w:rsidRPr="00B07C9C" w14:paraId="1A0D1D2B" w14:textId="77777777" w:rsidTr="0028109F">
        <w:trPr>
          <w:trHeight w:val="738"/>
        </w:trPr>
        <w:tc>
          <w:tcPr>
            <w:tcW w:w="969" w:type="dxa"/>
            <w:tcBorders>
              <w:top w:val="nil"/>
              <w:bottom w:val="nil"/>
              <w:right w:val="nil"/>
            </w:tcBorders>
          </w:tcPr>
          <w:p w14:paraId="2A1D981C"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22</w:t>
            </w:r>
          </w:p>
        </w:tc>
        <w:tc>
          <w:tcPr>
            <w:tcW w:w="4701" w:type="dxa"/>
            <w:tcBorders>
              <w:top w:val="nil"/>
              <w:left w:val="nil"/>
              <w:bottom w:val="nil"/>
              <w:right w:val="nil"/>
            </w:tcBorders>
          </w:tcPr>
          <w:p w14:paraId="4C613BB2"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Did uneducated mothers breast feed their children exclusively than educated mothers</w:t>
            </w:r>
          </w:p>
        </w:tc>
        <w:tc>
          <w:tcPr>
            <w:tcW w:w="1080" w:type="dxa"/>
            <w:tcBorders>
              <w:top w:val="nil"/>
              <w:left w:val="nil"/>
              <w:bottom w:val="nil"/>
              <w:right w:val="nil"/>
            </w:tcBorders>
          </w:tcPr>
          <w:p w14:paraId="493BE71E"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284</w:t>
            </w:r>
          </w:p>
        </w:tc>
        <w:tc>
          <w:tcPr>
            <w:tcW w:w="1170" w:type="dxa"/>
            <w:tcBorders>
              <w:top w:val="nil"/>
              <w:left w:val="nil"/>
              <w:bottom w:val="nil"/>
              <w:right w:val="nil"/>
            </w:tcBorders>
          </w:tcPr>
          <w:p w14:paraId="1A1E405E"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74</w:t>
            </w:r>
          </w:p>
        </w:tc>
        <w:tc>
          <w:tcPr>
            <w:tcW w:w="960" w:type="dxa"/>
            <w:tcBorders>
              <w:top w:val="nil"/>
              <w:left w:val="nil"/>
              <w:bottom w:val="nil"/>
              <w:right w:val="nil"/>
            </w:tcBorders>
          </w:tcPr>
          <w:p w14:paraId="15982128"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39</w:t>
            </w:r>
          </w:p>
        </w:tc>
        <w:tc>
          <w:tcPr>
            <w:tcW w:w="706" w:type="dxa"/>
            <w:tcBorders>
              <w:top w:val="nil"/>
              <w:left w:val="nil"/>
              <w:bottom w:val="nil"/>
            </w:tcBorders>
          </w:tcPr>
          <w:p w14:paraId="083CA831"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2.62</w:t>
            </w:r>
          </w:p>
        </w:tc>
      </w:tr>
      <w:tr w:rsidR="00912879" w:rsidRPr="00B07C9C" w14:paraId="2AD13EF9" w14:textId="77777777" w:rsidTr="0028109F">
        <w:trPr>
          <w:trHeight w:val="359"/>
        </w:trPr>
        <w:tc>
          <w:tcPr>
            <w:tcW w:w="969" w:type="dxa"/>
            <w:tcBorders>
              <w:top w:val="nil"/>
              <w:bottom w:val="nil"/>
              <w:right w:val="nil"/>
            </w:tcBorders>
          </w:tcPr>
          <w:p w14:paraId="0424CB66"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23</w:t>
            </w:r>
          </w:p>
        </w:tc>
        <w:tc>
          <w:tcPr>
            <w:tcW w:w="4701" w:type="dxa"/>
            <w:tcBorders>
              <w:top w:val="nil"/>
              <w:left w:val="nil"/>
              <w:bottom w:val="nil"/>
              <w:right w:val="nil"/>
            </w:tcBorders>
          </w:tcPr>
          <w:p w14:paraId="129BB431"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 xml:space="preserve">Does career mother’s practices proper breastfeeding?  </w:t>
            </w:r>
          </w:p>
        </w:tc>
        <w:tc>
          <w:tcPr>
            <w:tcW w:w="1080" w:type="dxa"/>
            <w:tcBorders>
              <w:top w:val="nil"/>
              <w:left w:val="nil"/>
              <w:bottom w:val="nil"/>
              <w:right w:val="nil"/>
            </w:tcBorders>
          </w:tcPr>
          <w:p w14:paraId="7A5C6EC0"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93</w:t>
            </w:r>
          </w:p>
        </w:tc>
        <w:tc>
          <w:tcPr>
            <w:tcW w:w="1170" w:type="dxa"/>
            <w:tcBorders>
              <w:top w:val="nil"/>
              <w:left w:val="nil"/>
              <w:bottom w:val="nil"/>
              <w:right w:val="nil"/>
            </w:tcBorders>
          </w:tcPr>
          <w:p w14:paraId="4711A95F"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304</w:t>
            </w:r>
          </w:p>
        </w:tc>
        <w:tc>
          <w:tcPr>
            <w:tcW w:w="960" w:type="dxa"/>
            <w:tcBorders>
              <w:top w:val="nil"/>
              <w:left w:val="nil"/>
              <w:bottom w:val="nil"/>
              <w:right w:val="nil"/>
            </w:tcBorders>
          </w:tcPr>
          <w:p w14:paraId="0B9B7177"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0</w:t>
            </w:r>
          </w:p>
        </w:tc>
        <w:tc>
          <w:tcPr>
            <w:tcW w:w="706" w:type="dxa"/>
            <w:tcBorders>
              <w:top w:val="nil"/>
              <w:left w:val="nil"/>
              <w:bottom w:val="nil"/>
            </w:tcBorders>
          </w:tcPr>
          <w:p w14:paraId="655C8E70"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2.23</w:t>
            </w:r>
          </w:p>
        </w:tc>
      </w:tr>
      <w:tr w:rsidR="00912879" w:rsidRPr="00B07C9C" w14:paraId="074F90DF" w14:textId="77777777" w:rsidTr="0028109F">
        <w:trPr>
          <w:trHeight w:val="440"/>
        </w:trPr>
        <w:tc>
          <w:tcPr>
            <w:tcW w:w="969" w:type="dxa"/>
            <w:tcBorders>
              <w:top w:val="nil"/>
              <w:bottom w:val="nil"/>
              <w:right w:val="nil"/>
            </w:tcBorders>
          </w:tcPr>
          <w:p w14:paraId="38699998"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24</w:t>
            </w:r>
          </w:p>
        </w:tc>
        <w:tc>
          <w:tcPr>
            <w:tcW w:w="4701" w:type="dxa"/>
            <w:tcBorders>
              <w:top w:val="nil"/>
              <w:left w:val="nil"/>
              <w:bottom w:val="nil"/>
              <w:right w:val="nil"/>
            </w:tcBorders>
          </w:tcPr>
          <w:p w14:paraId="46362C78"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Women who do government jobs doesn’t practice Exclusive Breastfeeding (EBF)</w:t>
            </w:r>
          </w:p>
        </w:tc>
        <w:tc>
          <w:tcPr>
            <w:tcW w:w="1080" w:type="dxa"/>
            <w:tcBorders>
              <w:top w:val="nil"/>
              <w:left w:val="nil"/>
              <w:bottom w:val="nil"/>
              <w:right w:val="nil"/>
            </w:tcBorders>
          </w:tcPr>
          <w:p w14:paraId="2754BFAD"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225</w:t>
            </w:r>
          </w:p>
        </w:tc>
        <w:tc>
          <w:tcPr>
            <w:tcW w:w="1170" w:type="dxa"/>
            <w:tcBorders>
              <w:top w:val="nil"/>
              <w:left w:val="nil"/>
              <w:bottom w:val="nil"/>
              <w:right w:val="nil"/>
            </w:tcBorders>
          </w:tcPr>
          <w:p w14:paraId="794A1FA5"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172</w:t>
            </w:r>
          </w:p>
        </w:tc>
        <w:tc>
          <w:tcPr>
            <w:tcW w:w="960" w:type="dxa"/>
            <w:tcBorders>
              <w:top w:val="nil"/>
              <w:left w:val="nil"/>
              <w:bottom w:val="nil"/>
              <w:right w:val="nil"/>
            </w:tcBorders>
          </w:tcPr>
          <w:p w14:paraId="2BACE7F1"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0</w:t>
            </w:r>
          </w:p>
        </w:tc>
        <w:tc>
          <w:tcPr>
            <w:tcW w:w="706" w:type="dxa"/>
            <w:tcBorders>
              <w:top w:val="nil"/>
              <w:left w:val="nil"/>
              <w:bottom w:val="nil"/>
            </w:tcBorders>
          </w:tcPr>
          <w:p w14:paraId="234ACAB7"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2.57</w:t>
            </w:r>
          </w:p>
        </w:tc>
      </w:tr>
      <w:tr w:rsidR="00912879" w:rsidRPr="00B07C9C" w14:paraId="0D42BD13" w14:textId="77777777" w:rsidTr="0028109F">
        <w:trPr>
          <w:trHeight w:val="539"/>
        </w:trPr>
        <w:tc>
          <w:tcPr>
            <w:tcW w:w="969" w:type="dxa"/>
            <w:tcBorders>
              <w:top w:val="nil"/>
              <w:bottom w:val="nil"/>
              <w:right w:val="nil"/>
            </w:tcBorders>
          </w:tcPr>
          <w:p w14:paraId="12756BF1"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25</w:t>
            </w:r>
          </w:p>
        </w:tc>
        <w:tc>
          <w:tcPr>
            <w:tcW w:w="4701" w:type="dxa"/>
            <w:tcBorders>
              <w:top w:val="nil"/>
              <w:left w:val="nil"/>
              <w:bottom w:val="nil"/>
              <w:right w:val="nil"/>
            </w:tcBorders>
          </w:tcPr>
          <w:p w14:paraId="3DBAC77B"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Did the fear of transmission of disease such as HIV/AIDs from mother to baby affect breastfeeding and complementary feeding practices of children?</w:t>
            </w:r>
          </w:p>
        </w:tc>
        <w:tc>
          <w:tcPr>
            <w:tcW w:w="1080" w:type="dxa"/>
            <w:tcBorders>
              <w:top w:val="nil"/>
              <w:left w:val="nil"/>
              <w:bottom w:val="nil"/>
              <w:right w:val="nil"/>
            </w:tcBorders>
          </w:tcPr>
          <w:p w14:paraId="418385BC"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17</w:t>
            </w:r>
          </w:p>
        </w:tc>
        <w:tc>
          <w:tcPr>
            <w:tcW w:w="1170" w:type="dxa"/>
            <w:tcBorders>
              <w:top w:val="nil"/>
              <w:left w:val="nil"/>
              <w:bottom w:val="nil"/>
              <w:right w:val="nil"/>
            </w:tcBorders>
          </w:tcPr>
          <w:p w14:paraId="6DAE6525"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10</w:t>
            </w:r>
          </w:p>
        </w:tc>
        <w:tc>
          <w:tcPr>
            <w:tcW w:w="960" w:type="dxa"/>
            <w:tcBorders>
              <w:top w:val="nil"/>
              <w:left w:val="nil"/>
              <w:bottom w:val="nil"/>
              <w:right w:val="nil"/>
            </w:tcBorders>
          </w:tcPr>
          <w:p w14:paraId="566B3334"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370</w:t>
            </w:r>
          </w:p>
        </w:tc>
        <w:tc>
          <w:tcPr>
            <w:tcW w:w="706" w:type="dxa"/>
            <w:tcBorders>
              <w:top w:val="nil"/>
              <w:left w:val="nil"/>
              <w:bottom w:val="nil"/>
            </w:tcBorders>
          </w:tcPr>
          <w:p w14:paraId="699827FB"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1.11</w:t>
            </w:r>
          </w:p>
        </w:tc>
      </w:tr>
      <w:tr w:rsidR="00912879" w:rsidRPr="00B07C9C" w14:paraId="55CE7B57" w14:textId="77777777" w:rsidTr="0028109F">
        <w:trPr>
          <w:trHeight w:val="539"/>
        </w:trPr>
        <w:tc>
          <w:tcPr>
            <w:tcW w:w="969" w:type="dxa"/>
            <w:tcBorders>
              <w:top w:val="nil"/>
              <w:right w:val="nil"/>
            </w:tcBorders>
          </w:tcPr>
          <w:p w14:paraId="545C432A"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26</w:t>
            </w:r>
          </w:p>
        </w:tc>
        <w:tc>
          <w:tcPr>
            <w:tcW w:w="4701" w:type="dxa"/>
            <w:tcBorders>
              <w:top w:val="nil"/>
              <w:left w:val="nil"/>
              <w:right w:val="nil"/>
            </w:tcBorders>
          </w:tcPr>
          <w:p w14:paraId="7289841D"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Children from working class homes are usually fed on commercial complementary foods than locally made</w:t>
            </w:r>
          </w:p>
        </w:tc>
        <w:tc>
          <w:tcPr>
            <w:tcW w:w="1080" w:type="dxa"/>
            <w:tcBorders>
              <w:top w:val="nil"/>
              <w:left w:val="nil"/>
              <w:right w:val="nil"/>
            </w:tcBorders>
          </w:tcPr>
          <w:p w14:paraId="209E2EEB"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321</w:t>
            </w:r>
          </w:p>
        </w:tc>
        <w:tc>
          <w:tcPr>
            <w:tcW w:w="1170" w:type="dxa"/>
            <w:tcBorders>
              <w:top w:val="nil"/>
              <w:left w:val="nil"/>
              <w:right w:val="nil"/>
            </w:tcBorders>
          </w:tcPr>
          <w:p w14:paraId="6F7AB3E0"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76</w:t>
            </w:r>
          </w:p>
        </w:tc>
        <w:tc>
          <w:tcPr>
            <w:tcW w:w="960" w:type="dxa"/>
            <w:tcBorders>
              <w:top w:val="nil"/>
              <w:left w:val="nil"/>
              <w:right w:val="nil"/>
            </w:tcBorders>
          </w:tcPr>
          <w:p w14:paraId="515395A8"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0</w:t>
            </w:r>
          </w:p>
        </w:tc>
        <w:tc>
          <w:tcPr>
            <w:tcW w:w="706" w:type="dxa"/>
            <w:tcBorders>
              <w:top w:val="nil"/>
              <w:left w:val="nil"/>
            </w:tcBorders>
          </w:tcPr>
          <w:p w14:paraId="0EA11C7C"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2.1</w:t>
            </w:r>
          </w:p>
        </w:tc>
      </w:tr>
    </w:tbl>
    <w:p w14:paraId="6D5E9E95" w14:textId="77777777" w:rsidR="00912879" w:rsidRPr="00B07C9C" w:rsidRDefault="00912879" w:rsidP="00912879">
      <w:pPr>
        <w:tabs>
          <w:tab w:val="left" w:pos="1308"/>
        </w:tabs>
        <w:spacing w:after="0" w:line="360" w:lineRule="auto"/>
        <w:jc w:val="both"/>
        <w:rPr>
          <w:rFonts w:ascii="Times New Roman" w:hAnsi="Times New Roman" w:cs="Times New Roman"/>
          <w:color w:val="000000" w:themeColor="text1"/>
          <w:sz w:val="24"/>
          <w:szCs w:val="24"/>
        </w:rPr>
      </w:pPr>
      <w:r w:rsidRPr="00B07C9C">
        <w:rPr>
          <w:rFonts w:ascii="Times New Roman" w:hAnsi="Times New Roman" w:cs="Times New Roman"/>
          <w:color w:val="000000" w:themeColor="text1"/>
          <w:sz w:val="24"/>
          <w:szCs w:val="24"/>
        </w:rPr>
        <w:t>Key: NS= Not Sure; π = Mean</w:t>
      </w:r>
    </w:p>
    <w:p w14:paraId="61F69C22" w14:textId="77777777" w:rsidR="00912879" w:rsidRPr="00B07C9C" w:rsidRDefault="00912879" w:rsidP="00912879">
      <w:pPr>
        <w:spacing w:after="0" w:line="360" w:lineRule="auto"/>
        <w:jc w:val="both"/>
        <w:rPr>
          <w:rFonts w:ascii="Times New Roman" w:hAnsi="Times New Roman" w:cs="Times New Roman"/>
          <w:b/>
          <w:color w:val="000000" w:themeColor="text1"/>
          <w:sz w:val="24"/>
          <w:szCs w:val="24"/>
        </w:rPr>
      </w:pPr>
      <w:r w:rsidRPr="00B07C9C">
        <w:rPr>
          <w:rFonts w:ascii="Times New Roman" w:eastAsia="Calibri" w:hAnsi="Times New Roman" w:cs="Times New Roman"/>
          <w:b/>
          <w:i/>
          <w:iCs/>
          <w:color w:val="000000" w:themeColor="text1"/>
          <w:sz w:val="24"/>
          <w:szCs w:val="24"/>
          <w:lang w:val="en-GB"/>
        </w:rPr>
        <w:lastRenderedPageBreak/>
        <w:t xml:space="preserve">Table </w:t>
      </w:r>
      <w:r>
        <w:rPr>
          <w:rFonts w:ascii="Times New Roman" w:eastAsia="Calibri" w:hAnsi="Times New Roman" w:cs="Times New Roman"/>
          <w:b/>
          <w:i/>
          <w:iCs/>
          <w:color w:val="000000" w:themeColor="text1"/>
          <w:sz w:val="24"/>
          <w:szCs w:val="24"/>
          <w:lang w:val="en-GB"/>
        </w:rPr>
        <w:t>2</w:t>
      </w:r>
      <w:r w:rsidRPr="00B07C9C">
        <w:rPr>
          <w:rFonts w:ascii="Times New Roman" w:eastAsia="Calibri" w:hAnsi="Times New Roman" w:cs="Times New Roman"/>
          <w:b/>
          <w:i/>
          <w:iCs/>
          <w:color w:val="000000" w:themeColor="text1"/>
          <w:sz w:val="24"/>
          <w:szCs w:val="24"/>
          <w:lang w:val="en-GB"/>
        </w:rPr>
        <w:t>: Factors that Influence the Breastfeeding and Complementary Feeding practices in the Study Area</w:t>
      </w:r>
    </w:p>
    <w:p w14:paraId="4CD0B4AB" w14:textId="77777777" w:rsidR="00912879" w:rsidRDefault="00912879" w:rsidP="00912879">
      <w:pPr>
        <w:spacing w:after="0" w:line="360" w:lineRule="auto"/>
        <w:jc w:val="both"/>
        <w:rPr>
          <w:rFonts w:ascii="Times New Roman" w:hAnsi="Times New Roman" w:cs="Times New Roman"/>
          <w:b/>
          <w:color w:val="000000" w:themeColor="text1"/>
          <w:sz w:val="24"/>
          <w:szCs w:val="24"/>
        </w:rPr>
      </w:pPr>
    </w:p>
    <w:p w14:paraId="40F4CA02" w14:textId="77777777" w:rsidR="00912879" w:rsidRDefault="00912879" w:rsidP="00912879">
      <w:pPr>
        <w:spacing w:after="0" w:line="360" w:lineRule="auto"/>
        <w:jc w:val="both"/>
        <w:rPr>
          <w:rFonts w:ascii="Times New Roman" w:hAnsi="Times New Roman" w:cs="Times New Roman"/>
          <w:b/>
          <w:color w:val="000000" w:themeColor="text1"/>
          <w:sz w:val="24"/>
          <w:szCs w:val="24"/>
        </w:rPr>
      </w:pPr>
    </w:p>
    <w:p w14:paraId="535D6347" w14:textId="77777777" w:rsidR="00912879" w:rsidRDefault="00912879" w:rsidP="00912879">
      <w:pPr>
        <w:spacing w:after="0" w:line="360" w:lineRule="auto"/>
        <w:jc w:val="both"/>
        <w:rPr>
          <w:rFonts w:ascii="Times New Roman" w:hAnsi="Times New Roman" w:cs="Times New Roman"/>
          <w:b/>
          <w:color w:val="000000" w:themeColor="text1"/>
          <w:sz w:val="24"/>
          <w:szCs w:val="24"/>
        </w:rPr>
      </w:pPr>
    </w:p>
    <w:p w14:paraId="318B8933" w14:textId="77777777" w:rsidR="00912879" w:rsidRDefault="00912879" w:rsidP="00912879">
      <w:pPr>
        <w:spacing w:after="0" w:line="360" w:lineRule="auto"/>
        <w:jc w:val="both"/>
        <w:rPr>
          <w:rFonts w:ascii="Times New Roman" w:hAnsi="Times New Roman" w:cs="Times New Roman"/>
          <w:b/>
          <w:color w:val="000000" w:themeColor="text1"/>
          <w:sz w:val="24"/>
          <w:szCs w:val="24"/>
        </w:rPr>
      </w:pPr>
    </w:p>
    <w:p w14:paraId="1B2B5EE5" w14:textId="77777777" w:rsidR="00912879" w:rsidRDefault="00912879" w:rsidP="00912879">
      <w:pPr>
        <w:spacing w:after="0" w:line="360" w:lineRule="auto"/>
        <w:jc w:val="both"/>
        <w:rPr>
          <w:rFonts w:ascii="Times New Roman" w:hAnsi="Times New Roman" w:cs="Times New Roman"/>
          <w:b/>
          <w:color w:val="000000" w:themeColor="text1"/>
          <w:sz w:val="24"/>
          <w:szCs w:val="24"/>
        </w:rPr>
      </w:pPr>
    </w:p>
    <w:p w14:paraId="74E34A26" w14:textId="77777777" w:rsidR="00912879" w:rsidRDefault="00912879" w:rsidP="00912879">
      <w:pPr>
        <w:spacing w:after="0" w:line="360" w:lineRule="auto"/>
        <w:jc w:val="both"/>
        <w:rPr>
          <w:rFonts w:ascii="Times New Roman" w:hAnsi="Times New Roman" w:cs="Times New Roman"/>
          <w:b/>
          <w:color w:val="000000" w:themeColor="text1"/>
          <w:sz w:val="24"/>
          <w:szCs w:val="24"/>
        </w:rPr>
      </w:pPr>
    </w:p>
    <w:p w14:paraId="7DE58A4D" w14:textId="77777777" w:rsidR="00912879" w:rsidRDefault="00912879" w:rsidP="00912879">
      <w:pPr>
        <w:spacing w:after="0" w:line="360" w:lineRule="auto"/>
        <w:jc w:val="both"/>
        <w:rPr>
          <w:rFonts w:ascii="Times New Roman" w:hAnsi="Times New Roman" w:cs="Times New Roman"/>
          <w:b/>
          <w:color w:val="000000" w:themeColor="text1"/>
          <w:sz w:val="24"/>
          <w:szCs w:val="24"/>
        </w:rPr>
      </w:pPr>
    </w:p>
    <w:p w14:paraId="5F0D9B3A" w14:textId="77777777" w:rsidR="00912879" w:rsidRDefault="00912879" w:rsidP="00912879">
      <w:pPr>
        <w:spacing w:after="0" w:line="360" w:lineRule="auto"/>
        <w:jc w:val="both"/>
        <w:rPr>
          <w:rFonts w:ascii="Times New Roman" w:hAnsi="Times New Roman" w:cs="Times New Roman"/>
          <w:b/>
          <w:color w:val="000000" w:themeColor="text1"/>
          <w:sz w:val="24"/>
          <w:szCs w:val="24"/>
        </w:rPr>
      </w:pPr>
    </w:p>
    <w:p w14:paraId="78379ED2" w14:textId="77777777" w:rsidR="00912879" w:rsidRDefault="00912879" w:rsidP="00912879">
      <w:pPr>
        <w:spacing w:after="0" w:line="360" w:lineRule="auto"/>
        <w:jc w:val="both"/>
        <w:rPr>
          <w:rFonts w:ascii="Times New Roman" w:hAnsi="Times New Roman" w:cs="Times New Roman"/>
          <w:b/>
          <w:color w:val="000000" w:themeColor="text1"/>
          <w:sz w:val="24"/>
          <w:szCs w:val="24"/>
        </w:rPr>
      </w:pPr>
    </w:p>
    <w:p w14:paraId="67435225" w14:textId="77777777" w:rsidR="00912879" w:rsidRPr="00B07C9C" w:rsidRDefault="00912879" w:rsidP="00912879">
      <w:pPr>
        <w:spacing w:after="0" w:line="360" w:lineRule="auto"/>
        <w:jc w:val="both"/>
        <w:rPr>
          <w:rFonts w:ascii="Times New Roman" w:hAnsi="Times New Roman" w:cs="Times New Roman"/>
          <w:b/>
          <w:color w:val="000000" w:themeColor="text1"/>
          <w:sz w:val="24"/>
          <w:szCs w:val="24"/>
        </w:rPr>
      </w:pPr>
    </w:p>
    <w:p w14:paraId="7DAFE8AC" w14:textId="77777777" w:rsidR="00912879" w:rsidRPr="00B07C9C" w:rsidRDefault="00912879" w:rsidP="00912879">
      <w:pPr>
        <w:spacing w:after="0" w:line="360" w:lineRule="auto"/>
        <w:jc w:val="both"/>
        <w:rPr>
          <w:rFonts w:ascii="Times New Roman" w:hAnsi="Times New Roman" w:cs="Times New Roman"/>
          <w:b/>
          <w:color w:val="000000" w:themeColor="text1"/>
          <w:sz w:val="24"/>
          <w:szCs w:val="24"/>
        </w:rPr>
      </w:pPr>
      <w:r w:rsidRPr="00B07C9C">
        <w:rPr>
          <w:rFonts w:ascii="Times New Roman" w:hAnsi="Times New Roman" w:cs="Times New Roman"/>
          <w:b/>
          <w:color w:val="000000" w:themeColor="text1"/>
          <w:sz w:val="24"/>
          <w:szCs w:val="24"/>
        </w:rPr>
        <w:tab/>
      </w:r>
      <w:r w:rsidRPr="00B07C9C">
        <w:rPr>
          <w:rFonts w:ascii="Times New Roman" w:hAnsi="Times New Roman" w:cs="Times New Roman"/>
          <w:b/>
          <w:color w:val="000000" w:themeColor="text1"/>
          <w:sz w:val="24"/>
          <w:szCs w:val="24"/>
        </w:rPr>
        <w:tab/>
      </w:r>
      <w:r w:rsidRPr="00B07C9C">
        <w:rPr>
          <w:rFonts w:ascii="Times New Roman" w:hAnsi="Times New Roman" w:cs="Times New Roman"/>
          <w:b/>
          <w:color w:val="000000" w:themeColor="text1"/>
          <w:sz w:val="24"/>
          <w:szCs w:val="24"/>
        </w:rPr>
        <w:tab/>
      </w:r>
      <w:r w:rsidRPr="00B07C9C">
        <w:rPr>
          <w:rFonts w:ascii="Times New Roman" w:hAnsi="Times New Roman" w:cs="Times New Roman"/>
          <w:b/>
          <w:color w:val="000000" w:themeColor="text1"/>
          <w:sz w:val="24"/>
          <w:szCs w:val="24"/>
        </w:rPr>
        <w:tab/>
      </w:r>
      <w:r w:rsidRPr="00B07C9C">
        <w:rPr>
          <w:rFonts w:ascii="Times New Roman" w:hAnsi="Times New Roman" w:cs="Times New Roman"/>
          <w:b/>
          <w:color w:val="000000" w:themeColor="text1"/>
          <w:sz w:val="24"/>
          <w:szCs w:val="24"/>
        </w:rPr>
        <w:tab/>
      </w:r>
      <w:r w:rsidRPr="00B07C9C">
        <w:rPr>
          <w:rFonts w:ascii="Times New Roman" w:hAnsi="Times New Roman" w:cs="Times New Roman"/>
          <w:b/>
          <w:color w:val="000000" w:themeColor="text1"/>
          <w:sz w:val="24"/>
          <w:szCs w:val="24"/>
        </w:rPr>
        <w:tab/>
      </w:r>
      <w:r w:rsidRPr="00B07C9C">
        <w:rPr>
          <w:rFonts w:ascii="Times New Roman" w:hAnsi="Times New Roman" w:cs="Times New Roman"/>
          <w:b/>
          <w:color w:val="000000" w:themeColor="text1"/>
          <w:sz w:val="24"/>
          <w:szCs w:val="24"/>
        </w:rPr>
        <w:tab/>
      </w:r>
      <w:r w:rsidRPr="00B07C9C">
        <w:rPr>
          <w:rFonts w:ascii="Times New Roman" w:hAnsi="Times New Roman" w:cs="Times New Roman"/>
          <w:b/>
          <w:color w:val="000000" w:themeColor="text1"/>
          <w:sz w:val="24"/>
          <w:szCs w:val="24"/>
        </w:rPr>
        <w:tab/>
      </w:r>
      <w:r w:rsidRPr="00B07C9C">
        <w:rPr>
          <w:rFonts w:ascii="Times New Roman" w:hAnsi="Times New Roman" w:cs="Times New Roman"/>
          <w:b/>
          <w:color w:val="000000" w:themeColor="text1"/>
          <w:sz w:val="24"/>
          <w:szCs w:val="24"/>
        </w:rPr>
        <w:tab/>
      </w:r>
      <w:r w:rsidRPr="00B07C9C">
        <w:rPr>
          <w:rFonts w:ascii="Times New Roman" w:hAnsi="Times New Roman" w:cs="Times New Roman"/>
          <w:b/>
          <w:color w:val="000000" w:themeColor="text1"/>
          <w:sz w:val="24"/>
          <w:szCs w:val="24"/>
        </w:rPr>
        <w:tab/>
      </w:r>
      <w:r w:rsidRPr="00B07C9C">
        <w:rPr>
          <w:rFonts w:ascii="Times New Roman" w:hAnsi="Times New Roman" w:cs="Times New Roman"/>
          <w:b/>
          <w:color w:val="000000" w:themeColor="text1"/>
          <w:sz w:val="24"/>
          <w:szCs w:val="24"/>
        </w:rPr>
        <w:tab/>
        <w:t>n=40</w:t>
      </w:r>
    </w:p>
    <w:tbl>
      <w:tblPr>
        <w:tblStyle w:val="TableGrid"/>
        <w:tblpPr w:leftFromText="180" w:rightFromText="180" w:vertAnchor="text" w:tblpXSpec="center" w:tblpY="1"/>
        <w:tblOverlap w:val="never"/>
        <w:tblW w:w="8545" w:type="dxa"/>
        <w:tblBorders>
          <w:left w:val="none" w:sz="0" w:space="0" w:color="auto"/>
          <w:right w:val="none" w:sz="0" w:space="0" w:color="auto"/>
        </w:tblBorders>
        <w:tblLook w:val="04A0" w:firstRow="1" w:lastRow="0" w:firstColumn="1" w:lastColumn="0" w:noHBand="0" w:noVBand="1"/>
      </w:tblPr>
      <w:tblGrid>
        <w:gridCol w:w="2114"/>
        <w:gridCol w:w="1751"/>
        <w:gridCol w:w="2003"/>
        <w:gridCol w:w="2677"/>
      </w:tblGrid>
      <w:tr w:rsidR="00912879" w:rsidRPr="00B07C9C" w14:paraId="27CCC993" w14:textId="77777777" w:rsidTr="0028109F">
        <w:tc>
          <w:tcPr>
            <w:tcW w:w="2114" w:type="dxa"/>
            <w:tcBorders>
              <w:bottom w:val="single" w:sz="4" w:space="0" w:color="auto"/>
              <w:right w:val="nil"/>
            </w:tcBorders>
          </w:tcPr>
          <w:p w14:paraId="607E058B" w14:textId="77777777" w:rsidR="00912879" w:rsidRPr="00B07C9C" w:rsidRDefault="00912879" w:rsidP="0028109F">
            <w:pPr>
              <w:spacing w:line="360" w:lineRule="auto"/>
              <w:jc w:val="both"/>
              <w:rPr>
                <w:rFonts w:ascii="Times New Roman" w:hAnsi="Times New Roman"/>
                <w:b/>
                <w:color w:val="000000" w:themeColor="text1"/>
                <w:sz w:val="24"/>
                <w:szCs w:val="24"/>
              </w:rPr>
            </w:pPr>
            <w:r w:rsidRPr="00B07C9C">
              <w:rPr>
                <w:rFonts w:ascii="Times New Roman" w:hAnsi="Times New Roman"/>
                <w:b/>
                <w:color w:val="000000" w:themeColor="text1"/>
                <w:sz w:val="24"/>
                <w:szCs w:val="24"/>
              </w:rPr>
              <w:t>School</w:t>
            </w:r>
          </w:p>
        </w:tc>
        <w:tc>
          <w:tcPr>
            <w:tcW w:w="1751" w:type="dxa"/>
            <w:tcBorders>
              <w:left w:val="nil"/>
              <w:bottom w:val="single" w:sz="4" w:space="0" w:color="auto"/>
              <w:right w:val="nil"/>
            </w:tcBorders>
          </w:tcPr>
          <w:p w14:paraId="5DA79776" w14:textId="77777777" w:rsidR="00912879" w:rsidRPr="00B07C9C" w:rsidRDefault="00912879" w:rsidP="0028109F">
            <w:pPr>
              <w:spacing w:line="360" w:lineRule="auto"/>
              <w:jc w:val="both"/>
              <w:rPr>
                <w:rFonts w:ascii="Times New Roman" w:hAnsi="Times New Roman"/>
                <w:b/>
                <w:color w:val="000000" w:themeColor="text1"/>
                <w:sz w:val="24"/>
                <w:szCs w:val="24"/>
              </w:rPr>
            </w:pPr>
            <w:r w:rsidRPr="00B07C9C">
              <w:rPr>
                <w:rFonts w:ascii="Times New Roman" w:hAnsi="Times New Roman"/>
                <w:b/>
                <w:color w:val="000000" w:themeColor="text1"/>
                <w:sz w:val="24"/>
                <w:szCs w:val="24"/>
              </w:rPr>
              <w:t>Total number of respondents</w:t>
            </w:r>
          </w:p>
        </w:tc>
        <w:tc>
          <w:tcPr>
            <w:tcW w:w="2003" w:type="dxa"/>
            <w:tcBorders>
              <w:left w:val="nil"/>
              <w:bottom w:val="single" w:sz="4" w:space="0" w:color="auto"/>
              <w:right w:val="nil"/>
            </w:tcBorders>
          </w:tcPr>
          <w:p w14:paraId="016A6E46" w14:textId="77777777" w:rsidR="00912879" w:rsidRPr="00B07C9C" w:rsidRDefault="00912879" w:rsidP="0028109F">
            <w:pPr>
              <w:spacing w:line="360" w:lineRule="auto"/>
              <w:jc w:val="both"/>
              <w:rPr>
                <w:rFonts w:ascii="Times New Roman" w:hAnsi="Times New Roman"/>
                <w:b/>
                <w:color w:val="000000" w:themeColor="text1"/>
                <w:sz w:val="24"/>
                <w:szCs w:val="24"/>
              </w:rPr>
            </w:pPr>
            <w:r w:rsidRPr="00B07C9C">
              <w:rPr>
                <w:rFonts w:ascii="Times New Roman" w:hAnsi="Times New Roman"/>
                <w:b/>
                <w:color w:val="000000" w:themeColor="text1"/>
                <w:sz w:val="24"/>
                <w:szCs w:val="24"/>
              </w:rPr>
              <w:t>Number of FGDS</w:t>
            </w:r>
          </w:p>
        </w:tc>
        <w:tc>
          <w:tcPr>
            <w:tcW w:w="2677" w:type="dxa"/>
            <w:tcBorders>
              <w:left w:val="nil"/>
              <w:bottom w:val="single" w:sz="4" w:space="0" w:color="auto"/>
            </w:tcBorders>
          </w:tcPr>
          <w:p w14:paraId="6B153630" w14:textId="77777777" w:rsidR="00912879" w:rsidRPr="00B07C9C" w:rsidRDefault="00912879" w:rsidP="0028109F">
            <w:pPr>
              <w:spacing w:line="360" w:lineRule="auto"/>
              <w:jc w:val="both"/>
              <w:rPr>
                <w:rFonts w:ascii="Times New Roman" w:hAnsi="Times New Roman"/>
                <w:b/>
                <w:color w:val="000000" w:themeColor="text1"/>
                <w:sz w:val="24"/>
                <w:szCs w:val="24"/>
              </w:rPr>
            </w:pPr>
            <w:r w:rsidRPr="00B07C9C">
              <w:rPr>
                <w:rFonts w:ascii="Times New Roman" w:hAnsi="Times New Roman"/>
                <w:b/>
                <w:color w:val="000000" w:themeColor="text1"/>
                <w:sz w:val="24"/>
                <w:szCs w:val="24"/>
              </w:rPr>
              <w:t>Number of respondents in each FGD</w:t>
            </w:r>
          </w:p>
        </w:tc>
      </w:tr>
      <w:tr w:rsidR="00912879" w:rsidRPr="00B07C9C" w14:paraId="2A48A2C0" w14:textId="77777777" w:rsidTr="0028109F">
        <w:tc>
          <w:tcPr>
            <w:tcW w:w="2114" w:type="dxa"/>
            <w:tcBorders>
              <w:bottom w:val="nil"/>
              <w:right w:val="nil"/>
            </w:tcBorders>
          </w:tcPr>
          <w:p w14:paraId="765DCE43" w14:textId="77777777" w:rsidR="00912879" w:rsidRPr="00B07C9C" w:rsidRDefault="00912879" w:rsidP="0028109F">
            <w:pPr>
              <w:spacing w:line="360" w:lineRule="auto"/>
              <w:jc w:val="both"/>
              <w:rPr>
                <w:rFonts w:ascii="Times New Roman" w:hAnsi="Times New Roman"/>
                <w:bCs/>
                <w:color w:val="000000" w:themeColor="text1"/>
                <w:sz w:val="24"/>
                <w:szCs w:val="24"/>
              </w:rPr>
            </w:pPr>
            <w:proofErr w:type="spellStart"/>
            <w:r w:rsidRPr="00B07C9C">
              <w:rPr>
                <w:rFonts w:ascii="Times New Roman" w:hAnsi="Times New Roman"/>
                <w:bCs/>
                <w:color w:val="000000" w:themeColor="text1"/>
                <w:sz w:val="24"/>
                <w:szCs w:val="24"/>
              </w:rPr>
              <w:t>Obantoko</w:t>
            </w:r>
            <w:proofErr w:type="spellEnd"/>
            <w:r w:rsidRPr="00B07C9C">
              <w:rPr>
                <w:rFonts w:ascii="Times New Roman" w:hAnsi="Times New Roman"/>
                <w:bCs/>
                <w:color w:val="000000" w:themeColor="text1"/>
                <w:sz w:val="24"/>
                <w:szCs w:val="24"/>
              </w:rPr>
              <w:t xml:space="preserve"> Primary Health Centre (PHC)</w:t>
            </w:r>
          </w:p>
        </w:tc>
        <w:tc>
          <w:tcPr>
            <w:tcW w:w="1751" w:type="dxa"/>
            <w:tcBorders>
              <w:left w:val="nil"/>
              <w:bottom w:val="nil"/>
              <w:right w:val="nil"/>
            </w:tcBorders>
          </w:tcPr>
          <w:p w14:paraId="07BED395" w14:textId="77777777" w:rsidR="00912879" w:rsidRPr="00B07C9C" w:rsidRDefault="00912879" w:rsidP="0028109F">
            <w:pPr>
              <w:spacing w:line="360" w:lineRule="auto"/>
              <w:jc w:val="both"/>
              <w:rPr>
                <w:rFonts w:ascii="Times New Roman" w:hAnsi="Times New Roman"/>
                <w:bCs/>
                <w:color w:val="000000" w:themeColor="text1"/>
                <w:sz w:val="24"/>
                <w:szCs w:val="24"/>
              </w:rPr>
            </w:pPr>
            <w:r w:rsidRPr="00B07C9C">
              <w:rPr>
                <w:rFonts w:ascii="Times New Roman" w:hAnsi="Times New Roman"/>
                <w:bCs/>
                <w:color w:val="000000" w:themeColor="text1"/>
                <w:sz w:val="24"/>
                <w:szCs w:val="24"/>
              </w:rPr>
              <w:t>20</w:t>
            </w:r>
          </w:p>
        </w:tc>
        <w:tc>
          <w:tcPr>
            <w:tcW w:w="2003" w:type="dxa"/>
            <w:tcBorders>
              <w:left w:val="nil"/>
              <w:bottom w:val="nil"/>
              <w:right w:val="nil"/>
            </w:tcBorders>
          </w:tcPr>
          <w:p w14:paraId="3EC7BCB1" w14:textId="77777777" w:rsidR="00912879" w:rsidRPr="00B07C9C" w:rsidRDefault="00912879" w:rsidP="0028109F">
            <w:pPr>
              <w:spacing w:line="360" w:lineRule="auto"/>
              <w:jc w:val="both"/>
              <w:rPr>
                <w:rFonts w:ascii="Times New Roman" w:hAnsi="Times New Roman"/>
                <w:bCs/>
                <w:color w:val="000000" w:themeColor="text1"/>
                <w:sz w:val="24"/>
                <w:szCs w:val="24"/>
              </w:rPr>
            </w:pPr>
            <w:r w:rsidRPr="00B07C9C">
              <w:rPr>
                <w:rFonts w:ascii="Times New Roman" w:hAnsi="Times New Roman"/>
                <w:bCs/>
                <w:color w:val="000000" w:themeColor="text1"/>
                <w:sz w:val="24"/>
                <w:szCs w:val="24"/>
              </w:rPr>
              <w:t>2</w:t>
            </w:r>
          </w:p>
        </w:tc>
        <w:tc>
          <w:tcPr>
            <w:tcW w:w="2677" w:type="dxa"/>
            <w:tcBorders>
              <w:left w:val="nil"/>
              <w:bottom w:val="nil"/>
            </w:tcBorders>
          </w:tcPr>
          <w:p w14:paraId="0F9EA9AC" w14:textId="77777777" w:rsidR="00912879" w:rsidRPr="00B07C9C" w:rsidRDefault="00912879" w:rsidP="0028109F">
            <w:pPr>
              <w:spacing w:line="360" w:lineRule="auto"/>
              <w:jc w:val="both"/>
              <w:rPr>
                <w:rFonts w:ascii="Times New Roman" w:hAnsi="Times New Roman"/>
                <w:bCs/>
                <w:color w:val="000000" w:themeColor="text1"/>
                <w:sz w:val="24"/>
                <w:szCs w:val="24"/>
              </w:rPr>
            </w:pPr>
            <w:r w:rsidRPr="00B07C9C">
              <w:rPr>
                <w:rFonts w:ascii="Times New Roman" w:hAnsi="Times New Roman"/>
                <w:bCs/>
                <w:color w:val="000000" w:themeColor="text1"/>
                <w:sz w:val="24"/>
                <w:szCs w:val="24"/>
              </w:rPr>
              <w:t>FGD 1 – 10</w:t>
            </w:r>
          </w:p>
          <w:p w14:paraId="54DFD704" w14:textId="77777777" w:rsidR="00912879" w:rsidRPr="00B07C9C" w:rsidRDefault="00912879" w:rsidP="0028109F">
            <w:pPr>
              <w:spacing w:line="360" w:lineRule="auto"/>
              <w:jc w:val="both"/>
              <w:rPr>
                <w:rFonts w:ascii="Times New Roman" w:hAnsi="Times New Roman"/>
                <w:bCs/>
                <w:color w:val="000000" w:themeColor="text1"/>
                <w:sz w:val="24"/>
                <w:szCs w:val="24"/>
              </w:rPr>
            </w:pPr>
            <w:r w:rsidRPr="00B07C9C">
              <w:rPr>
                <w:rFonts w:ascii="Times New Roman" w:hAnsi="Times New Roman"/>
                <w:bCs/>
                <w:color w:val="000000" w:themeColor="text1"/>
                <w:sz w:val="24"/>
                <w:szCs w:val="24"/>
              </w:rPr>
              <w:t>FGD 2– 10</w:t>
            </w:r>
          </w:p>
        </w:tc>
      </w:tr>
      <w:tr w:rsidR="00912879" w:rsidRPr="00B07C9C" w14:paraId="420E1DE6" w14:textId="77777777" w:rsidTr="0028109F">
        <w:trPr>
          <w:trHeight w:val="818"/>
        </w:trPr>
        <w:tc>
          <w:tcPr>
            <w:tcW w:w="2114" w:type="dxa"/>
            <w:tcBorders>
              <w:top w:val="nil"/>
              <w:bottom w:val="nil"/>
              <w:right w:val="nil"/>
            </w:tcBorders>
          </w:tcPr>
          <w:p w14:paraId="3F98619D" w14:textId="77777777" w:rsidR="00912879" w:rsidRPr="00B07C9C" w:rsidRDefault="00912879" w:rsidP="0028109F">
            <w:pPr>
              <w:spacing w:line="360" w:lineRule="auto"/>
              <w:jc w:val="both"/>
              <w:rPr>
                <w:rFonts w:ascii="Times New Roman" w:hAnsi="Times New Roman"/>
                <w:bCs/>
                <w:color w:val="000000" w:themeColor="text1"/>
                <w:sz w:val="24"/>
                <w:szCs w:val="24"/>
              </w:rPr>
            </w:pPr>
            <w:r w:rsidRPr="00B07C9C">
              <w:rPr>
                <w:rFonts w:ascii="Times New Roman" w:hAnsi="Times New Roman"/>
                <w:bCs/>
                <w:color w:val="000000" w:themeColor="text1"/>
                <w:sz w:val="24"/>
                <w:szCs w:val="24"/>
              </w:rPr>
              <w:t>Odeda Primary Health Centre</w:t>
            </w:r>
          </w:p>
        </w:tc>
        <w:tc>
          <w:tcPr>
            <w:tcW w:w="1751" w:type="dxa"/>
            <w:tcBorders>
              <w:top w:val="nil"/>
              <w:left w:val="nil"/>
              <w:bottom w:val="nil"/>
              <w:right w:val="nil"/>
            </w:tcBorders>
          </w:tcPr>
          <w:p w14:paraId="53E590E9" w14:textId="77777777" w:rsidR="00912879" w:rsidRPr="00B07C9C" w:rsidRDefault="00912879" w:rsidP="0028109F">
            <w:pPr>
              <w:spacing w:line="360" w:lineRule="auto"/>
              <w:jc w:val="both"/>
              <w:rPr>
                <w:rFonts w:ascii="Times New Roman" w:hAnsi="Times New Roman"/>
                <w:bCs/>
                <w:color w:val="000000" w:themeColor="text1"/>
                <w:sz w:val="24"/>
                <w:szCs w:val="24"/>
              </w:rPr>
            </w:pPr>
            <w:r w:rsidRPr="00B07C9C">
              <w:rPr>
                <w:rFonts w:ascii="Times New Roman" w:hAnsi="Times New Roman"/>
                <w:bCs/>
                <w:color w:val="000000" w:themeColor="text1"/>
                <w:sz w:val="24"/>
                <w:szCs w:val="24"/>
              </w:rPr>
              <w:t>10</w:t>
            </w:r>
          </w:p>
        </w:tc>
        <w:tc>
          <w:tcPr>
            <w:tcW w:w="2003" w:type="dxa"/>
            <w:tcBorders>
              <w:top w:val="nil"/>
              <w:left w:val="nil"/>
              <w:bottom w:val="nil"/>
              <w:right w:val="nil"/>
            </w:tcBorders>
          </w:tcPr>
          <w:p w14:paraId="28F5226C" w14:textId="77777777" w:rsidR="00912879" w:rsidRPr="00B07C9C" w:rsidRDefault="00912879" w:rsidP="0028109F">
            <w:pPr>
              <w:spacing w:line="360" w:lineRule="auto"/>
              <w:jc w:val="both"/>
              <w:rPr>
                <w:rFonts w:ascii="Times New Roman" w:hAnsi="Times New Roman"/>
                <w:bCs/>
                <w:color w:val="000000" w:themeColor="text1"/>
                <w:sz w:val="24"/>
                <w:szCs w:val="24"/>
              </w:rPr>
            </w:pPr>
            <w:r w:rsidRPr="00B07C9C">
              <w:rPr>
                <w:rFonts w:ascii="Times New Roman" w:hAnsi="Times New Roman"/>
                <w:bCs/>
                <w:color w:val="000000" w:themeColor="text1"/>
                <w:sz w:val="24"/>
                <w:szCs w:val="24"/>
              </w:rPr>
              <w:t>1</w:t>
            </w:r>
          </w:p>
        </w:tc>
        <w:tc>
          <w:tcPr>
            <w:tcW w:w="2677" w:type="dxa"/>
            <w:tcBorders>
              <w:top w:val="nil"/>
              <w:left w:val="nil"/>
              <w:bottom w:val="nil"/>
            </w:tcBorders>
          </w:tcPr>
          <w:p w14:paraId="5F3652AA" w14:textId="77777777" w:rsidR="00912879" w:rsidRPr="00B07C9C" w:rsidRDefault="00912879" w:rsidP="0028109F">
            <w:pPr>
              <w:spacing w:line="360" w:lineRule="auto"/>
              <w:jc w:val="both"/>
              <w:rPr>
                <w:rFonts w:ascii="Times New Roman" w:hAnsi="Times New Roman"/>
                <w:bCs/>
                <w:color w:val="000000" w:themeColor="text1"/>
                <w:sz w:val="24"/>
                <w:szCs w:val="24"/>
              </w:rPr>
            </w:pPr>
            <w:r w:rsidRPr="00B07C9C">
              <w:rPr>
                <w:rFonts w:ascii="Times New Roman" w:hAnsi="Times New Roman"/>
                <w:bCs/>
                <w:color w:val="000000" w:themeColor="text1"/>
                <w:sz w:val="24"/>
                <w:szCs w:val="24"/>
              </w:rPr>
              <w:t>10</w:t>
            </w:r>
          </w:p>
        </w:tc>
      </w:tr>
      <w:tr w:rsidR="00912879" w:rsidRPr="00B07C9C" w14:paraId="7AC0C346" w14:textId="77777777" w:rsidTr="0028109F">
        <w:trPr>
          <w:trHeight w:val="546"/>
        </w:trPr>
        <w:tc>
          <w:tcPr>
            <w:tcW w:w="2114" w:type="dxa"/>
            <w:tcBorders>
              <w:top w:val="nil"/>
              <w:bottom w:val="nil"/>
              <w:right w:val="nil"/>
            </w:tcBorders>
          </w:tcPr>
          <w:p w14:paraId="329DC7BD" w14:textId="77777777" w:rsidR="00912879" w:rsidRPr="00B07C9C" w:rsidRDefault="00912879" w:rsidP="0028109F">
            <w:pPr>
              <w:spacing w:line="360" w:lineRule="auto"/>
              <w:jc w:val="both"/>
              <w:rPr>
                <w:rFonts w:ascii="Times New Roman" w:hAnsi="Times New Roman"/>
                <w:bCs/>
                <w:color w:val="000000" w:themeColor="text1"/>
                <w:sz w:val="24"/>
                <w:szCs w:val="24"/>
              </w:rPr>
            </w:pPr>
            <w:proofErr w:type="spellStart"/>
            <w:r w:rsidRPr="00B07C9C">
              <w:rPr>
                <w:rFonts w:ascii="Times New Roman" w:hAnsi="Times New Roman"/>
                <w:bCs/>
                <w:color w:val="000000" w:themeColor="text1"/>
                <w:sz w:val="24"/>
                <w:szCs w:val="24"/>
              </w:rPr>
              <w:t>Osiele</w:t>
            </w:r>
            <w:proofErr w:type="spellEnd"/>
            <w:r w:rsidRPr="00B07C9C">
              <w:rPr>
                <w:rFonts w:ascii="Times New Roman" w:hAnsi="Times New Roman"/>
                <w:bCs/>
                <w:color w:val="000000" w:themeColor="text1"/>
                <w:sz w:val="24"/>
                <w:szCs w:val="24"/>
              </w:rPr>
              <w:t xml:space="preserve"> Primary Health Centre</w:t>
            </w:r>
          </w:p>
        </w:tc>
        <w:tc>
          <w:tcPr>
            <w:tcW w:w="1751" w:type="dxa"/>
            <w:tcBorders>
              <w:top w:val="nil"/>
              <w:left w:val="nil"/>
              <w:bottom w:val="nil"/>
              <w:right w:val="nil"/>
            </w:tcBorders>
          </w:tcPr>
          <w:p w14:paraId="6A046690" w14:textId="77777777" w:rsidR="00912879" w:rsidRPr="00B07C9C" w:rsidRDefault="00912879" w:rsidP="0028109F">
            <w:pPr>
              <w:spacing w:line="360" w:lineRule="auto"/>
              <w:jc w:val="both"/>
              <w:rPr>
                <w:rFonts w:ascii="Times New Roman" w:hAnsi="Times New Roman"/>
                <w:bCs/>
                <w:color w:val="000000" w:themeColor="text1"/>
                <w:sz w:val="24"/>
                <w:szCs w:val="24"/>
              </w:rPr>
            </w:pPr>
            <w:r w:rsidRPr="00B07C9C">
              <w:rPr>
                <w:rFonts w:ascii="Times New Roman" w:hAnsi="Times New Roman"/>
                <w:bCs/>
                <w:color w:val="000000" w:themeColor="text1"/>
                <w:sz w:val="24"/>
                <w:szCs w:val="24"/>
              </w:rPr>
              <w:t>10</w:t>
            </w:r>
          </w:p>
        </w:tc>
        <w:tc>
          <w:tcPr>
            <w:tcW w:w="2003" w:type="dxa"/>
            <w:tcBorders>
              <w:top w:val="nil"/>
              <w:left w:val="nil"/>
              <w:bottom w:val="nil"/>
              <w:right w:val="nil"/>
            </w:tcBorders>
          </w:tcPr>
          <w:p w14:paraId="45DF9866" w14:textId="77777777" w:rsidR="00912879" w:rsidRPr="00B07C9C" w:rsidRDefault="00912879" w:rsidP="0028109F">
            <w:pPr>
              <w:spacing w:line="360" w:lineRule="auto"/>
              <w:jc w:val="both"/>
              <w:rPr>
                <w:rFonts w:ascii="Times New Roman" w:hAnsi="Times New Roman"/>
                <w:bCs/>
                <w:color w:val="000000" w:themeColor="text1"/>
                <w:sz w:val="24"/>
                <w:szCs w:val="24"/>
              </w:rPr>
            </w:pPr>
            <w:r w:rsidRPr="00B07C9C">
              <w:rPr>
                <w:rFonts w:ascii="Times New Roman" w:hAnsi="Times New Roman"/>
                <w:bCs/>
                <w:color w:val="000000" w:themeColor="text1"/>
                <w:sz w:val="24"/>
                <w:szCs w:val="24"/>
              </w:rPr>
              <w:t>1</w:t>
            </w:r>
          </w:p>
        </w:tc>
        <w:tc>
          <w:tcPr>
            <w:tcW w:w="2677" w:type="dxa"/>
            <w:tcBorders>
              <w:top w:val="nil"/>
              <w:left w:val="nil"/>
              <w:bottom w:val="nil"/>
            </w:tcBorders>
          </w:tcPr>
          <w:p w14:paraId="2DE66516" w14:textId="77777777" w:rsidR="00912879" w:rsidRPr="00B07C9C" w:rsidRDefault="00912879" w:rsidP="0028109F">
            <w:pPr>
              <w:spacing w:line="360" w:lineRule="auto"/>
              <w:jc w:val="both"/>
              <w:rPr>
                <w:rFonts w:ascii="Times New Roman" w:hAnsi="Times New Roman"/>
                <w:bCs/>
                <w:color w:val="000000" w:themeColor="text1"/>
                <w:sz w:val="24"/>
                <w:szCs w:val="24"/>
              </w:rPr>
            </w:pPr>
            <w:r w:rsidRPr="00B07C9C">
              <w:rPr>
                <w:rFonts w:ascii="Times New Roman" w:hAnsi="Times New Roman"/>
                <w:bCs/>
                <w:color w:val="000000" w:themeColor="text1"/>
                <w:sz w:val="24"/>
                <w:szCs w:val="24"/>
              </w:rPr>
              <w:t>10</w:t>
            </w:r>
          </w:p>
        </w:tc>
      </w:tr>
      <w:tr w:rsidR="00912879" w:rsidRPr="00B07C9C" w14:paraId="0FFB516A" w14:textId="77777777" w:rsidTr="0028109F">
        <w:trPr>
          <w:trHeight w:val="276"/>
        </w:trPr>
        <w:tc>
          <w:tcPr>
            <w:tcW w:w="2114" w:type="dxa"/>
            <w:tcBorders>
              <w:top w:val="nil"/>
              <w:right w:val="nil"/>
            </w:tcBorders>
          </w:tcPr>
          <w:p w14:paraId="50103CCE" w14:textId="77777777" w:rsidR="00912879" w:rsidRPr="00B07C9C" w:rsidRDefault="00912879" w:rsidP="0028109F">
            <w:pPr>
              <w:spacing w:line="360" w:lineRule="auto"/>
              <w:jc w:val="both"/>
              <w:rPr>
                <w:rFonts w:ascii="Times New Roman" w:hAnsi="Times New Roman"/>
                <w:b/>
                <w:color w:val="000000" w:themeColor="text1"/>
                <w:sz w:val="24"/>
                <w:szCs w:val="24"/>
              </w:rPr>
            </w:pPr>
          </w:p>
          <w:p w14:paraId="19F985BA" w14:textId="77777777" w:rsidR="00912879" w:rsidRPr="00B07C9C" w:rsidRDefault="00912879" w:rsidP="0028109F">
            <w:pPr>
              <w:spacing w:line="360" w:lineRule="auto"/>
              <w:jc w:val="both"/>
              <w:rPr>
                <w:rFonts w:ascii="Times New Roman" w:hAnsi="Times New Roman"/>
                <w:b/>
                <w:color w:val="000000" w:themeColor="text1"/>
                <w:sz w:val="24"/>
                <w:szCs w:val="24"/>
              </w:rPr>
            </w:pPr>
            <w:r w:rsidRPr="00B07C9C">
              <w:rPr>
                <w:rFonts w:ascii="Times New Roman" w:hAnsi="Times New Roman"/>
                <w:b/>
                <w:color w:val="000000" w:themeColor="text1"/>
                <w:sz w:val="24"/>
                <w:szCs w:val="24"/>
              </w:rPr>
              <w:t>TOTAL</w:t>
            </w:r>
          </w:p>
        </w:tc>
        <w:tc>
          <w:tcPr>
            <w:tcW w:w="1751" w:type="dxa"/>
            <w:tcBorders>
              <w:top w:val="nil"/>
              <w:left w:val="nil"/>
              <w:right w:val="nil"/>
            </w:tcBorders>
          </w:tcPr>
          <w:p w14:paraId="148BF0B6" w14:textId="77777777" w:rsidR="00912879" w:rsidRPr="00B07C9C" w:rsidRDefault="00912879" w:rsidP="0028109F">
            <w:pPr>
              <w:spacing w:line="360" w:lineRule="auto"/>
              <w:jc w:val="both"/>
              <w:rPr>
                <w:rFonts w:ascii="Times New Roman" w:hAnsi="Times New Roman"/>
                <w:b/>
                <w:color w:val="000000" w:themeColor="text1"/>
                <w:sz w:val="24"/>
                <w:szCs w:val="24"/>
              </w:rPr>
            </w:pPr>
          </w:p>
          <w:p w14:paraId="579E3C2D" w14:textId="77777777" w:rsidR="00912879" w:rsidRPr="00B07C9C" w:rsidRDefault="00912879" w:rsidP="0028109F">
            <w:pPr>
              <w:spacing w:line="360" w:lineRule="auto"/>
              <w:jc w:val="both"/>
              <w:rPr>
                <w:rFonts w:ascii="Times New Roman" w:hAnsi="Times New Roman"/>
                <w:b/>
                <w:color w:val="000000" w:themeColor="text1"/>
                <w:sz w:val="24"/>
                <w:szCs w:val="24"/>
              </w:rPr>
            </w:pPr>
            <w:r w:rsidRPr="00B07C9C">
              <w:rPr>
                <w:rFonts w:ascii="Times New Roman" w:hAnsi="Times New Roman"/>
                <w:b/>
                <w:color w:val="000000" w:themeColor="text1"/>
                <w:sz w:val="24"/>
                <w:szCs w:val="24"/>
              </w:rPr>
              <w:t>40</w:t>
            </w:r>
          </w:p>
        </w:tc>
        <w:tc>
          <w:tcPr>
            <w:tcW w:w="2003" w:type="dxa"/>
            <w:tcBorders>
              <w:top w:val="nil"/>
              <w:left w:val="nil"/>
              <w:right w:val="nil"/>
            </w:tcBorders>
          </w:tcPr>
          <w:p w14:paraId="6C775DD1" w14:textId="77777777" w:rsidR="00912879" w:rsidRPr="00B07C9C" w:rsidRDefault="00912879" w:rsidP="0028109F">
            <w:pPr>
              <w:spacing w:line="360" w:lineRule="auto"/>
              <w:jc w:val="both"/>
              <w:rPr>
                <w:rFonts w:ascii="Times New Roman" w:hAnsi="Times New Roman"/>
                <w:b/>
                <w:color w:val="000000" w:themeColor="text1"/>
                <w:sz w:val="24"/>
                <w:szCs w:val="24"/>
              </w:rPr>
            </w:pPr>
          </w:p>
          <w:p w14:paraId="3A57021A" w14:textId="77777777" w:rsidR="00912879" w:rsidRPr="00B07C9C" w:rsidRDefault="00912879" w:rsidP="0028109F">
            <w:pPr>
              <w:spacing w:line="360" w:lineRule="auto"/>
              <w:jc w:val="both"/>
              <w:rPr>
                <w:rFonts w:ascii="Times New Roman" w:hAnsi="Times New Roman"/>
                <w:b/>
                <w:color w:val="000000" w:themeColor="text1"/>
                <w:sz w:val="24"/>
                <w:szCs w:val="24"/>
              </w:rPr>
            </w:pPr>
            <w:r w:rsidRPr="00B07C9C">
              <w:rPr>
                <w:rFonts w:ascii="Times New Roman" w:hAnsi="Times New Roman"/>
                <w:b/>
                <w:color w:val="000000" w:themeColor="text1"/>
                <w:sz w:val="24"/>
                <w:szCs w:val="24"/>
              </w:rPr>
              <w:t>4</w:t>
            </w:r>
          </w:p>
        </w:tc>
        <w:tc>
          <w:tcPr>
            <w:tcW w:w="2677" w:type="dxa"/>
            <w:tcBorders>
              <w:top w:val="nil"/>
              <w:left w:val="nil"/>
            </w:tcBorders>
          </w:tcPr>
          <w:p w14:paraId="36F87DEE" w14:textId="77777777" w:rsidR="00912879" w:rsidRPr="00B07C9C" w:rsidRDefault="00912879" w:rsidP="0028109F">
            <w:pPr>
              <w:spacing w:line="360" w:lineRule="auto"/>
              <w:jc w:val="both"/>
              <w:rPr>
                <w:rFonts w:ascii="Times New Roman" w:hAnsi="Times New Roman"/>
                <w:b/>
                <w:color w:val="000000" w:themeColor="text1"/>
                <w:sz w:val="24"/>
                <w:szCs w:val="24"/>
              </w:rPr>
            </w:pPr>
          </w:p>
          <w:p w14:paraId="7603EF2C" w14:textId="77777777" w:rsidR="00912879" w:rsidRPr="00B07C9C" w:rsidRDefault="00912879" w:rsidP="0028109F">
            <w:pPr>
              <w:spacing w:line="360" w:lineRule="auto"/>
              <w:jc w:val="both"/>
              <w:rPr>
                <w:rFonts w:ascii="Times New Roman" w:hAnsi="Times New Roman"/>
                <w:b/>
                <w:color w:val="000000" w:themeColor="text1"/>
                <w:sz w:val="24"/>
                <w:szCs w:val="24"/>
              </w:rPr>
            </w:pPr>
            <w:r w:rsidRPr="00B07C9C">
              <w:rPr>
                <w:rFonts w:ascii="Times New Roman" w:hAnsi="Times New Roman"/>
                <w:b/>
                <w:color w:val="000000" w:themeColor="text1"/>
                <w:sz w:val="24"/>
                <w:szCs w:val="24"/>
              </w:rPr>
              <w:t>40</w:t>
            </w:r>
          </w:p>
        </w:tc>
      </w:tr>
    </w:tbl>
    <w:p w14:paraId="376F0EAC" w14:textId="77777777" w:rsidR="00912879" w:rsidRPr="00B07C9C" w:rsidRDefault="00912879" w:rsidP="00912879">
      <w:pPr>
        <w:spacing w:after="0" w:line="360" w:lineRule="auto"/>
        <w:ind w:left="426"/>
        <w:jc w:val="both"/>
        <w:rPr>
          <w:rFonts w:ascii="Times New Roman" w:hAnsi="Times New Roman" w:cs="Times New Roman"/>
          <w:color w:val="000000" w:themeColor="text1"/>
          <w:sz w:val="24"/>
          <w:szCs w:val="24"/>
        </w:rPr>
      </w:pPr>
      <w:r w:rsidRPr="00B07C9C">
        <w:rPr>
          <w:rFonts w:ascii="Times New Roman" w:hAnsi="Times New Roman" w:cs="Times New Roman"/>
          <w:color w:val="000000" w:themeColor="text1"/>
          <w:sz w:val="24"/>
          <w:szCs w:val="24"/>
        </w:rPr>
        <w:t xml:space="preserve">Key/Acronyms: </w:t>
      </w:r>
      <w:r w:rsidRPr="00B07C9C">
        <w:rPr>
          <w:rFonts w:ascii="Times New Roman" w:hAnsi="Times New Roman" w:cs="Times New Roman"/>
          <w:iCs/>
          <w:color w:val="000000" w:themeColor="text1"/>
          <w:sz w:val="24"/>
          <w:szCs w:val="24"/>
        </w:rPr>
        <w:t xml:space="preserve">NM </w:t>
      </w:r>
      <w:r w:rsidRPr="00B07C9C">
        <w:rPr>
          <w:rFonts w:ascii="Times New Roman" w:hAnsi="Times New Roman" w:cs="Times New Roman"/>
          <w:bCs/>
          <w:iCs/>
          <w:color w:val="000000" w:themeColor="text1"/>
          <w:sz w:val="24"/>
          <w:szCs w:val="24"/>
        </w:rPr>
        <w:t>– Nursing Mother</w:t>
      </w:r>
      <w:r w:rsidRPr="00B07C9C">
        <w:rPr>
          <w:rFonts w:ascii="Times New Roman" w:hAnsi="Times New Roman" w:cs="Times New Roman"/>
          <w:color w:val="000000" w:themeColor="text1"/>
          <w:sz w:val="24"/>
          <w:szCs w:val="24"/>
        </w:rPr>
        <w:t xml:space="preserve">; </w:t>
      </w:r>
      <w:r w:rsidRPr="00B07C9C">
        <w:rPr>
          <w:rFonts w:ascii="Times New Roman" w:hAnsi="Times New Roman" w:cs="Times New Roman"/>
          <w:iCs/>
          <w:color w:val="000000" w:themeColor="text1"/>
          <w:sz w:val="24"/>
          <w:szCs w:val="24"/>
        </w:rPr>
        <w:t xml:space="preserve">BTK </w:t>
      </w:r>
      <w:r w:rsidRPr="00B07C9C">
        <w:rPr>
          <w:rFonts w:ascii="Times New Roman" w:hAnsi="Times New Roman" w:cs="Times New Roman"/>
          <w:bCs/>
          <w:iCs/>
          <w:color w:val="000000" w:themeColor="text1"/>
          <w:sz w:val="24"/>
          <w:szCs w:val="24"/>
        </w:rPr>
        <w:t xml:space="preserve">– </w:t>
      </w:r>
      <w:proofErr w:type="spellStart"/>
      <w:r w:rsidRPr="00B07C9C">
        <w:rPr>
          <w:rFonts w:ascii="Times New Roman" w:hAnsi="Times New Roman" w:cs="Times New Roman"/>
          <w:bCs/>
          <w:iCs/>
          <w:color w:val="000000" w:themeColor="text1"/>
          <w:sz w:val="24"/>
          <w:szCs w:val="24"/>
        </w:rPr>
        <w:t>Obantoko</w:t>
      </w:r>
      <w:proofErr w:type="spellEnd"/>
      <w:r w:rsidRPr="00B07C9C">
        <w:rPr>
          <w:rFonts w:ascii="Times New Roman" w:hAnsi="Times New Roman" w:cs="Times New Roman"/>
          <w:color w:val="000000" w:themeColor="text1"/>
          <w:sz w:val="24"/>
          <w:szCs w:val="24"/>
        </w:rPr>
        <w:t xml:space="preserve">; </w:t>
      </w:r>
      <w:r w:rsidRPr="00B07C9C">
        <w:rPr>
          <w:rFonts w:ascii="Times New Roman" w:hAnsi="Times New Roman" w:cs="Times New Roman"/>
          <w:bCs/>
          <w:iCs/>
          <w:color w:val="000000" w:themeColor="text1"/>
          <w:sz w:val="24"/>
          <w:szCs w:val="24"/>
        </w:rPr>
        <w:t xml:space="preserve">DED – </w:t>
      </w:r>
      <w:proofErr w:type="spellStart"/>
      <w:r w:rsidRPr="00B07C9C">
        <w:rPr>
          <w:rFonts w:ascii="Times New Roman" w:hAnsi="Times New Roman" w:cs="Times New Roman"/>
          <w:bCs/>
          <w:iCs/>
          <w:color w:val="000000" w:themeColor="text1"/>
          <w:sz w:val="24"/>
          <w:szCs w:val="24"/>
        </w:rPr>
        <w:t>Odeda</w:t>
      </w:r>
      <w:proofErr w:type="spellEnd"/>
      <w:r w:rsidRPr="00B07C9C">
        <w:rPr>
          <w:rFonts w:ascii="Times New Roman" w:hAnsi="Times New Roman" w:cs="Times New Roman"/>
          <w:color w:val="000000" w:themeColor="text1"/>
          <w:sz w:val="24"/>
          <w:szCs w:val="24"/>
        </w:rPr>
        <w:t xml:space="preserve">; </w:t>
      </w:r>
      <w:r w:rsidRPr="00B07C9C">
        <w:rPr>
          <w:rFonts w:ascii="Times New Roman" w:hAnsi="Times New Roman" w:cs="Times New Roman"/>
          <w:bCs/>
          <w:iCs/>
          <w:color w:val="000000" w:themeColor="text1"/>
          <w:sz w:val="24"/>
          <w:szCs w:val="24"/>
        </w:rPr>
        <w:t xml:space="preserve">OSL – </w:t>
      </w:r>
      <w:proofErr w:type="spellStart"/>
      <w:r w:rsidRPr="00B07C9C">
        <w:rPr>
          <w:rFonts w:ascii="Times New Roman" w:hAnsi="Times New Roman" w:cs="Times New Roman"/>
          <w:bCs/>
          <w:iCs/>
          <w:color w:val="000000" w:themeColor="text1"/>
          <w:sz w:val="24"/>
          <w:szCs w:val="24"/>
        </w:rPr>
        <w:t>Osiele</w:t>
      </w:r>
      <w:proofErr w:type="spellEnd"/>
      <w:r w:rsidRPr="00B07C9C">
        <w:rPr>
          <w:rFonts w:ascii="Times New Roman" w:hAnsi="Times New Roman" w:cs="Times New Roman"/>
          <w:bCs/>
          <w:iCs/>
          <w:color w:val="000000" w:themeColor="text1"/>
          <w:sz w:val="24"/>
          <w:szCs w:val="24"/>
        </w:rPr>
        <w:t>; PHC – Primary Health Centre</w:t>
      </w:r>
      <w:r w:rsidRPr="00B07C9C">
        <w:rPr>
          <w:rFonts w:ascii="Times New Roman" w:hAnsi="Times New Roman" w:cs="Times New Roman"/>
          <w:color w:val="000000" w:themeColor="text1"/>
          <w:sz w:val="24"/>
          <w:szCs w:val="24"/>
        </w:rPr>
        <w:t xml:space="preserve">; </w:t>
      </w:r>
      <w:r w:rsidRPr="00B07C9C">
        <w:rPr>
          <w:rFonts w:ascii="Times New Roman" w:hAnsi="Times New Roman" w:cs="Times New Roman"/>
          <w:bCs/>
          <w:iCs/>
          <w:color w:val="000000" w:themeColor="text1"/>
          <w:sz w:val="24"/>
          <w:szCs w:val="24"/>
        </w:rPr>
        <w:t>FGD – Focus Group Discussion and NMS – Nursing Mothers</w:t>
      </w:r>
    </w:p>
    <w:p w14:paraId="3A92BB0B" w14:textId="56C2FDB9" w:rsidR="00912879" w:rsidRPr="00B07C9C" w:rsidRDefault="00912879" w:rsidP="00912879">
      <w:pPr>
        <w:autoSpaceDE w:val="0"/>
        <w:autoSpaceDN w:val="0"/>
        <w:adjustRightInd w:val="0"/>
        <w:spacing w:line="360" w:lineRule="auto"/>
        <w:jc w:val="both"/>
        <w:rPr>
          <w:rFonts w:ascii="Times New Roman" w:hAnsi="Times New Roman" w:cs="Times New Roman"/>
          <w:b/>
          <w:color w:val="000000" w:themeColor="text1"/>
          <w:sz w:val="24"/>
          <w:szCs w:val="24"/>
        </w:rPr>
      </w:pPr>
      <w:r w:rsidRPr="00B07C9C">
        <w:rPr>
          <w:rFonts w:ascii="Times New Roman" w:hAnsi="Times New Roman" w:cs="Times New Roman"/>
          <w:b/>
          <w:color w:val="000000" w:themeColor="text1"/>
          <w:sz w:val="24"/>
          <w:szCs w:val="24"/>
        </w:rPr>
        <w:t xml:space="preserve"> </w:t>
      </w:r>
      <w:r w:rsidRPr="00B07C9C">
        <w:rPr>
          <w:rFonts w:ascii="Times New Roman" w:hAnsi="Times New Roman" w:cs="Times New Roman"/>
          <w:b/>
          <w:i/>
          <w:iCs/>
          <w:color w:val="000000" w:themeColor="text1"/>
          <w:sz w:val="24"/>
          <w:szCs w:val="24"/>
        </w:rPr>
        <w:t xml:space="preserve">Table </w:t>
      </w:r>
      <w:r>
        <w:rPr>
          <w:rFonts w:ascii="Times New Roman" w:hAnsi="Times New Roman" w:cs="Times New Roman"/>
          <w:b/>
          <w:i/>
          <w:iCs/>
          <w:color w:val="000000" w:themeColor="text1"/>
          <w:sz w:val="24"/>
          <w:szCs w:val="24"/>
        </w:rPr>
        <w:t>3</w:t>
      </w:r>
      <w:r w:rsidRPr="00B07C9C">
        <w:rPr>
          <w:rFonts w:ascii="Times New Roman" w:hAnsi="Times New Roman" w:cs="Times New Roman"/>
          <w:b/>
          <w:i/>
          <w:iCs/>
          <w:color w:val="000000" w:themeColor="text1"/>
          <w:sz w:val="24"/>
          <w:szCs w:val="24"/>
        </w:rPr>
        <w:t>:</w:t>
      </w:r>
      <w:r w:rsidRPr="00B07C9C">
        <w:rPr>
          <w:rFonts w:ascii="Times New Roman" w:hAnsi="Times New Roman" w:cs="Times New Roman"/>
          <w:bCs/>
          <w:i/>
          <w:iCs/>
          <w:color w:val="000000" w:themeColor="text1"/>
          <w:sz w:val="24"/>
          <w:szCs w:val="24"/>
        </w:rPr>
        <w:t xml:space="preserve"> </w:t>
      </w:r>
      <w:proofErr w:type="gramStart"/>
      <w:r w:rsidRPr="00B07C9C">
        <w:rPr>
          <w:rFonts w:ascii="Times New Roman" w:hAnsi="Times New Roman" w:cs="Times New Roman"/>
          <w:bCs/>
          <w:i/>
          <w:iCs/>
          <w:color w:val="000000" w:themeColor="text1"/>
          <w:sz w:val="24"/>
          <w:szCs w:val="24"/>
        </w:rPr>
        <w:t>the</w:t>
      </w:r>
      <w:proofErr w:type="gramEnd"/>
      <w:r w:rsidRPr="00B07C9C">
        <w:rPr>
          <w:rFonts w:ascii="Times New Roman" w:hAnsi="Times New Roman" w:cs="Times New Roman"/>
          <w:bCs/>
          <w:i/>
          <w:iCs/>
          <w:color w:val="000000" w:themeColor="text1"/>
          <w:sz w:val="24"/>
          <w:szCs w:val="24"/>
        </w:rPr>
        <w:t xml:space="preserve"> Distribution of Respondents Engaged in the Focus Group       discussions across the three Locations in Odeda Local Government Area, Ogun State</w:t>
      </w:r>
    </w:p>
    <w:p w14:paraId="6F0A81BC" w14:textId="77777777" w:rsidR="004379AC" w:rsidRPr="004379AC" w:rsidRDefault="004379AC" w:rsidP="004379AC">
      <w:pPr>
        <w:autoSpaceDE w:val="0"/>
        <w:autoSpaceDN w:val="0"/>
        <w:adjustRightInd w:val="0"/>
        <w:spacing w:line="360" w:lineRule="auto"/>
        <w:jc w:val="both"/>
        <w:rPr>
          <w:rFonts w:ascii="Times New Roman" w:hAnsi="Times New Roman" w:cs="Times New Roman"/>
          <w:color w:val="000000" w:themeColor="text1"/>
          <w:sz w:val="24"/>
          <w:szCs w:val="24"/>
        </w:rPr>
      </w:pPr>
      <w:r w:rsidRPr="004379AC">
        <w:rPr>
          <w:rFonts w:ascii="Times New Roman" w:hAnsi="Times New Roman" w:cs="Times New Roman"/>
          <w:color w:val="000000" w:themeColor="text1"/>
          <w:sz w:val="24"/>
          <w:szCs w:val="24"/>
        </w:rPr>
        <w:t>Ethical Approval:</w:t>
      </w:r>
    </w:p>
    <w:p w14:paraId="2A1E77AE" w14:textId="0120066E" w:rsidR="00912879" w:rsidRDefault="004379AC" w:rsidP="004379AC">
      <w:pPr>
        <w:autoSpaceDE w:val="0"/>
        <w:autoSpaceDN w:val="0"/>
        <w:adjustRightInd w:val="0"/>
        <w:spacing w:line="360" w:lineRule="auto"/>
        <w:jc w:val="both"/>
        <w:rPr>
          <w:rFonts w:ascii="Times New Roman" w:hAnsi="Times New Roman" w:cs="Times New Roman"/>
          <w:color w:val="000000" w:themeColor="text1"/>
          <w:sz w:val="24"/>
          <w:szCs w:val="24"/>
        </w:rPr>
      </w:pPr>
      <w:r w:rsidRPr="004379AC">
        <w:rPr>
          <w:rFonts w:ascii="Times New Roman" w:hAnsi="Times New Roman" w:cs="Times New Roman"/>
          <w:color w:val="000000" w:themeColor="text1"/>
          <w:sz w:val="24"/>
          <w:szCs w:val="24"/>
        </w:rPr>
        <w:lastRenderedPageBreak/>
        <w:t>As per international standards or university standards written ethical approval has been collected and preserved by the author(s).</w:t>
      </w:r>
    </w:p>
    <w:p w14:paraId="0B85AF75" w14:textId="77777777" w:rsidR="004379AC" w:rsidRPr="004379AC" w:rsidRDefault="004379AC" w:rsidP="004379AC">
      <w:pPr>
        <w:autoSpaceDE w:val="0"/>
        <w:autoSpaceDN w:val="0"/>
        <w:adjustRightInd w:val="0"/>
        <w:spacing w:line="360" w:lineRule="auto"/>
        <w:jc w:val="both"/>
        <w:rPr>
          <w:rFonts w:ascii="Times New Roman" w:hAnsi="Times New Roman" w:cs="Times New Roman"/>
          <w:color w:val="000000" w:themeColor="text1"/>
          <w:sz w:val="24"/>
          <w:szCs w:val="24"/>
        </w:rPr>
      </w:pPr>
      <w:r w:rsidRPr="004379AC">
        <w:rPr>
          <w:rFonts w:ascii="Times New Roman" w:hAnsi="Times New Roman" w:cs="Times New Roman"/>
          <w:color w:val="000000" w:themeColor="text1"/>
          <w:sz w:val="24"/>
          <w:szCs w:val="24"/>
        </w:rPr>
        <w:t xml:space="preserve">Consent </w:t>
      </w:r>
    </w:p>
    <w:p w14:paraId="57DC7EB0" w14:textId="22A8C0D2" w:rsidR="004379AC" w:rsidRPr="00B07C9C" w:rsidRDefault="004379AC" w:rsidP="004379AC">
      <w:pPr>
        <w:autoSpaceDE w:val="0"/>
        <w:autoSpaceDN w:val="0"/>
        <w:adjustRightInd w:val="0"/>
        <w:spacing w:line="360" w:lineRule="auto"/>
        <w:jc w:val="both"/>
        <w:rPr>
          <w:rFonts w:ascii="Times New Roman" w:hAnsi="Times New Roman" w:cs="Times New Roman"/>
          <w:color w:val="000000" w:themeColor="text1"/>
          <w:sz w:val="24"/>
          <w:szCs w:val="24"/>
        </w:rPr>
      </w:pPr>
      <w:r w:rsidRPr="004379AC">
        <w:rPr>
          <w:rFonts w:ascii="Times New Roman" w:hAnsi="Times New Roman" w:cs="Times New Roman"/>
          <w:color w:val="000000" w:themeColor="text1"/>
          <w:sz w:val="24"/>
          <w:szCs w:val="24"/>
        </w:rPr>
        <w:t>As per international standards or university standards, respondents’ written consent has been collected and preserved by the author(s).</w:t>
      </w:r>
    </w:p>
    <w:p w14:paraId="284016ED" w14:textId="77777777" w:rsidR="003A72CA" w:rsidRPr="003A72CA" w:rsidRDefault="003A72CA" w:rsidP="003A72CA">
      <w:pPr>
        <w:spacing w:after="200" w:line="276" w:lineRule="auto"/>
        <w:jc w:val="both"/>
        <w:outlineLvl w:val="0"/>
        <w:rPr>
          <w:rFonts w:ascii="Arial" w:eastAsia="Times New Roman" w:hAnsi="Arial" w:cs="Arial"/>
          <w:kern w:val="0"/>
          <w:lang w:val="en-GB" w:eastAsia="en-GB"/>
          <w14:ligatures w14:val="none"/>
        </w:rPr>
      </w:pPr>
      <w:r w:rsidRPr="003A72CA">
        <w:rPr>
          <w:rFonts w:ascii="Arial" w:eastAsia="Times New Roman" w:hAnsi="Arial" w:cs="Arial"/>
          <w:b/>
          <w:bCs/>
          <w:kern w:val="0"/>
          <w:lang w:val="en-GB" w:eastAsia="en-GB"/>
          <w14:ligatures w14:val="none"/>
        </w:rPr>
        <w:t>COMPETING INTERESTS DISCLAIMER:</w:t>
      </w:r>
    </w:p>
    <w:p w14:paraId="3DBC4A07" w14:textId="144E5723" w:rsidR="003A72CA" w:rsidRDefault="003A72CA" w:rsidP="003A72CA">
      <w:pPr>
        <w:spacing w:after="200" w:line="276" w:lineRule="auto"/>
        <w:rPr>
          <w:rFonts w:ascii="Calibri" w:eastAsia="Times New Roman" w:hAnsi="Calibri" w:cs="Times New Roman"/>
          <w:kern w:val="0"/>
          <w:lang w:val="en-GB" w:eastAsia="en-GB"/>
          <w14:ligatures w14:val="none"/>
        </w:rPr>
      </w:pPr>
      <w:r w:rsidRPr="003A72CA">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1C719416" w14:textId="4C4AD693" w:rsidR="002D5831" w:rsidRDefault="002D5831" w:rsidP="003A72CA">
      <w:pPr>
        <w:spacing w:after="200" w:line="276" w:lineRule="auto"/>
        <w:rPr>
          <w:rFonts w:ascii="Calibri" w:eastAsia="Times New Roman" w:hAnsi="Calibri" w:cs="Times New Roman"/>
          <w:kern w:val="0"/>
          <w:lang w:val="en-GB" w:eastAsia="en-GB"/>
          <w14:ligatures w14:val="none"/>
        </w:rPr>
      </w:pPr>
    </w:p>
    <w:p w14:paraId="75831835" w14:textId="77777777" w:rsidR="002D5831" w:rsidRPr="009C5487" w:rsidRDefault="002D5831" w:rsidP="002D5831">
      <w:pPr>
        <w:rPr>
          <w:rFonts w:ascii="Calibri" w:eastAsia="Calibri" w:hAnsi="Calibri" w:cs="Times New Roman"/>
          <w:highlight w:val="yellow"/>
        </w:rPr>
      </w:pPr>
      <w:bookmarkStart w:id="2" w:name="_Hlk197682619"/>
      <w:bookmarkStart w:id="3" w:name="_Hlk180402183"/>
      <w:bookmarkStart w:id="4" w:name="_Hlk183680988"/>
      <w:r w:rsidRPr="009C5487">
        <w:rPr>
          <w:rFonts w:ascii="Calibri" w:eastAsia="Calibri" w:hAnsi="Calibri" w:cs="Times New Roman"/>
          <w:highlight w:val="yellow"/>
        </w:rPr>
        <w:t>Disclaimer (Artificial intelligence)</w:t>
      </w:r>
    </w:p>
    <w:p w14:paraId="4144B0A6" w14:textId="77777777" w:rsidR="002D5831" w:rsidRPr="009C5487" w:rsidRDefault="002D5831" w:rsidP="002D5831">
      <w:pPr>
        <w:rPr>
          <w:rFonts w:ascii="Calibri" w:eastAsia="Calibri" w:hAnsi="Calibri" w:cs="Times New Roman"/>
          <w:highlight w:val="yellow"/>
        </w:rPr>
      </w:pPr>
      <w:r w:rsidRPr="009C5487">
        <w:rPr>
          <w:rFonts w:ascii="Calibri" w:eastAsia="Calibri" w:hAnsi="Calibri" w:cs="Times New Roman"/>
          <w:highlight w:val="yellow"/>
        </w:rPr>
        <w:t xml:space="preserve">Option 1: </w:t>
      </w:r>
    </w:p>
    <w:p w14:paraId="0339B2D7" w14:textId="77777777" w:rsidR="002D5831" w:rsidRPr="009C5487" w:rsidRDefault="002D5831" w:rsidP="002D5831">
      <w:pPr>
        <w:rPr>
          <w:rFonts w:ascii="Calibri" w:eastAsia="Calibri" w:hAnsi="Calibri" w:cs="Times New Roman"/>
          <w:highlight w:val="yellow"/>
        </w:rPr>
      </w:pPr>
      <w:r w:rsidRPr="009C5487">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578E901C" w14:textId="77777777" w:rsidR="002D5831" w:rsidRPr="009C5487" w:rsidRDefault="002D5831" w:rsidP="002D5831">
      <w:pPr>
        <w:rPr>
          <w:rFonts w:ascii="Calibri" w:eastAsia="Calibri" w:hAnsi="Calibri" w:cs="Times New Roman"/>
          <w:highlight w:val="yellow"/>
        </w:rPr>
      </w:pPr>
      <w:r w:rsidRPr="009C5487">
        <w:rPr>
          <w:rFonts w:ascii="Calibri" w:eastAsia="Calibri" w:hAnsi="Calibri" w:cs="Times New Roman"/>
          <w:highlight w:val="yellow"/>
        </w:rPr>
        <w:t xml:space="preserve">Option 2: </w:t>
      </w:r>
    </w:p>
    <w:p w14:paraId="133B703F" w14:textId="77777777" w:rsidR="002D5831" w:rsidRPr="009C5487" w:rsidRDefault="002D5831" w:rsidP="002D5831">
      <w:pPr>
        <w:rPr>
          <w:rFonts w:ascii="Calibri" w:eastAsia="Calibri" w:hAnsi="Calibri" w:cs="Times New Roman"/>
          <w:highlight w:val="yellow"/>
        </w:rPr>
      </w:pPr>
      <w:r w:rsidRPr="009C5487">
        <w:rPr>
          <w:rFonts w:ascii="Calibri" w:eastAsia="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A4DE4D8" w14:textId="77777777" w:rsidR="002D5831" w:rsidRPr="009C5487" w:rsidRDefault="002D5831" w:rsidP="002D5831">
      <w:pPr>
        <w:rPr>
          <w:rFonts w:ascii="Calibri" w:eastAsia="Calibri" w:hAnsi="Calibri" w:cs="Times New Roman"/>
          <w:highlight w:val="yellow"/>
        </w:rPr>
      </w:pPr>
      <w:r w:rsidRPr="009C5487">
        <w:rPr>
          <w:rFonts w:ascii="Calibri" w:eastAsia="Calibri" w:hAnsi="Calibri" w:cs="Times New Roman"/>
          <w:highlight w:val="yellow"/>
        </w:rPr>
        <w:t>Details of the AI usage are given below:</w:t>
      </w:r>
    </w:p>
    <w:p w14:paraId="49512901" w14:textId="77777777" w:rsidR="002D5831" w:rsidRPr="009C5487" w:rsidRDefault="002D5831" w:rsidP="002D5831">
      <w:pPr>
        <w:rPr>
          <w:rFonts w:ascii="Calibri" w:eastAsia="Calibri" w:hAnsi="Calibri" w:cs="Times New Roman"/>
          <w:highlight w:val="yellow"/>
        </w:rPr>
      </w:pPr>
      <w:r w:rsidRPr="009C5487">
        <w:rPr>
          <w:rFonts w:ascii="Calibri" w:eastAsia="Calibri" w:hAnsi="Calibri" w:cs="Times New Roman"/>
          <w:highlight w:val="yellow"/>
        </w:rPr>
        <w:t>1.</w:t>
      </w:r>
    </w:p>
    <w:p w14:paraId="499EF2D7" w14:textId="77777777" w:rsidR="002D5831" w:rsidRPr="009C5487" w:rsidRDefault="002D5831" w:rsidP="002D5831">
      <w:pPr>
        <w:rPr>
          <w:rFonts w:ascii="Calibri" w:eastAsia="Calibri" w:hAnsi="Calibri" w:cs="Times New Roman"/>
          <w:highlight w:val="yellow"/>
        </w:rPr>
      </w:pPr>
      <w:r w:rsidRPr="009C5487">
        <w:rPr>
          <w:rFonts w:ascii="Calibri" w:eastAsia="Calibri" w:hAnsi="Calibri" w:cs="Times New Roman"/>
          <w:highlight w:val="yellow"/>
        </w:rPr>
        <w:t>2.</w:t>
      </w:r>
    </w:p>
    <w:p w14:paraId="71D6F606" w14:textId="77777777" w:rsidR="002D5831" w:rsidRPr="009C5487" w:rsidRDefault="002D5831" w:rsidP="002D5831">
      <w:pPr>
        <w:rPr>
          <w:rFonts w:ascii="Calibri" w:eastAsia="Calibri" w:hAnsi="Calibri" w:cs="Times New Roman"/>
        </w:rPr>
      </w:pPr>
      <w:bookmarkStart w:id="5" w:name="_Hlk197682629"/>
      <w:bookmarkEnd w:id="2"/>
      <w:r w:rsidRPr="009C5487">
        <w:rPr>
          <w:rFonts w:ascii="Calibri" w:eastAsia="Calibri" w:hAnsi="Calibri" w:cs="Times New Roman"/>
          <w:highlight w:val="yellow"/>
        </w:rPr>
        <w:t>3.</w:t>
      </w:r>
    </w:p>
    <w:bookmarkEnd w:id="3"/>
    <w:bookmarkEnd w:id="4"/>
    <w:bookmarkEnd w:id="5"/>
    <w:p w14:paraId="6E16A349" w14:textId="77777777" w:rsidR="002D5831" w:rsidRPr="003A72CA" w:rsidRDefault="002D5831" w:rsidP="003A72CA">
      <w:pPr>
        <w:spacing w:after="200" w:line="276" w:lineRule="auto"/>
        <w:rPr>
          <w:rFonts w:ascii="Calibri" w:eastAsia="Times New Roman" w:hAnsi="Calibri" w:cs="Times New Roman"/>
          <w:kern w:val="0"/>
          <w:lang w:val="en-GB" w:eastAsia="en-GB"/>
          <w14:ligatures w14:val="none"/>
        </w:rPr>
      </w:pPr>
    </w:p>
    <w:p w14:paraId="7B70D6C4" w14:textId="2F5050CE" w:rsidR="003A72CA" w:rsidRDefault="003A72CA" w:rsidP="003A72CA">
      <w:pPr>
        <w:spacing w:after="200" w:line="276" w:lineRule="auto"/>
        <w:rPr>
          <w:rFonts w:ascii="Calibri" w:eastAsia="Times New Roman" w:hAnsi="Calibri" w:cs="Times New Roman"/>
          <w:kern w:val="0"/>
          <w:lang w:val="en-GB" w:eastAsia="en-GB"/>
          <w14:ligatures w14:val="none"/>
        </w:rPr>
      </w:pPr>
    </w:p>
    <w:p w14:paraId="3738C47B" w14:textId="10F5C3A1" w:rsidR="00CA0E09" w:rsidRDefault="00CA0E09" w:rsidP="003A72CA">
      <w:pPr>
        <w:spacing w:after="200" w:line="276" w:lineRule="auto"/>
        <w:rPr>
          <w:rFonts w:ascii="Calibri" w:eastAsia="Times New Roman" w:hAnsi="Calibri" w:cs="Times New Roman"/>
          <w:kern w:val="0"/>
          <w:lang w:val="en-GB" w:eastAsia="en-GB"/>
          <w14:ligatures w14:val="none"/>
        </w:rPr>
      </w:pPr>
    </w:p>
    <w:p w14:paraId="3F5EA246" w14:textId="77777777" w:rsidR="00CA0E09" w:rsidRPr="003A72CA" w:rsidRDefault="00CA0E09" w:rsidP="003A72CA">
      <w:pPr>
        <w:spacing w:after="200" w:line="276" w:lineRule="auto"/>
        <w:rPr>
          <w:rFonts w:ascii="Calibri" w:eastAsia="Times New Roman" w:hAnsi="Calibri" w:cs="Times New Roman"/>
          <w:kern w:val="0"/>
          <w:lang w:val="en-GB" w:eastAsia="en-GB"/>
          <w14:ligatures w14:val="none"/>
        </w:rPr>
      </w:pPr>
    </w:p>
    <w:p w14:paraId="632709F6" w14:textId="77777777" w:rsidR="00912879" w:rsidRDefault="00912879" w:rsidP="00E02232">
      <w:pPr>
        <w:spacing w:line="360" w:lineRule="auto"/>
        <w:ind w:firstLine="360"/>
        <w:rPr>
          <w:b/>
          <w:bCs/>
          <w:sz w:val="24"/>
          <w:szCs w:val="24"/>
        </w:rPr>
      </w:pPr>
    </w:p>
    <w:p w14:paraId="1D8F8106" w14:textId="032A73D3" w:rsidR="008A3EC0" w:rsidRPr="00E02232" w:rsidRDefault="008A3EC0" w:rsidP="00E02232">
      <w:pPr>
        <w:spacing w:line="360" w:lineRule="auto"/>
        <w:ind w:firstLine="360"/>
        <w:rPr>
          <w:b/>
          <w:bCs/>
          <w:sz w:val="24"/>
          <w:szCs w:val="24"/>
        </w:rPr>
      </w:pPr>
      <w:r w:rsidRPr="00E02232">
        <w:rPr>
          <w:b/>
          <w:bCs/>
          <w:sz w:val="24"/>
          <w:szCs w:val="24"/>
        </w:rPr>
        <w:t>REFERENCE</w:t>
      </w:r>
    </w:p>
    <w:p w14:paraId="255597C7" w14:textId="77777777" w:rsidR="008A3EC0" w:rsidRPr="00025489" w:rsidRDefault="008A3EC0" w:rsidP="008A3EC0">
      <w:pPr>
        <w:pStyle w:val="ListParagraph"/>
        <w:numPr>
          <w:ilvl w:val="0"/>
          <w:numId w:val="6"/>
        </w:numPr>
        <w:spacing w:line="360" w:lineRule="auto"/>
        <w:rPr>
          <w:sz w:val="24"/>
          <w:szCs w:val="24"/>
        </w:rPr>
      </w:pPr>
      <w:r w:rsidRPr="00025489">
        <w:rPr>
          <w:sz w:val="24"/>
          <w:szCs w:val="24"/>
        </w:rPr>
        <w:lastRenderedPageBreak/>
        <w:t xml:space="preserve">Gutierrez Dos Santos B, Perrin MT. What is known about human milk bank donors around the world: a systematic scoping review. Public Health </w:t>
      </w:r>
      <w:proofErr w:type="spellStart"/>
      <w:r w:rsidRPr="00025489">
        <w:rPr>
          <w:sz w:val="24"/>
          <w:szCs w:val="24"/>
        </w:rPr>
        <w:t>Nutr</w:t>
      </w:r>
      <w:proofErr w:type="spellEnd"/>
      <w:r w:rsidRPr="00025489">
        <w:rPr>
          <w:sz w:val="24"/>
          <w:szCs w:val="24"/>
        </w:rPr>
        <w:t>. 2022;25(2):312–322. doi:10.1017/S1368980021003979</w:t>
      </w:r>
    </w:p>
    <w:p w14:paraId="5FAC638A" w14:textId="77777777" w:rsidR="008A3EC0" w:rsidRPr="00025489" w:rsidRDefault="008A3EC0" w:rsidP="008A3EC0">
      <w:pPr>
        <w:pStyle w:val="ListParagraph"/>
        <w:numPr>
          <w:ilvl w:val="0"/>
          <w:numId w:val="6"/>
        </w:numPr>
        <w:spacing w:line="360" w:lineRule="auto"/>
        <w:jc w:val="both"/>
        <w:rPr>
          <w:sz w:val="24"/>
          <w:szCs w:val="24"/>
        </w:rPr>
      </w:pPr>
      <w:r w:rsidRPr="00025489">
        <w:rPr>
          <w:sz w:val="24"/>
          <w:szCs w:val="24"/>
        </w:rPr>
        <w:t>World Health Organization. (2008). Indicators for assessing infant and young child feeding practices.</w:t>
      </w:r>
    </w:p>
    <w:p w14:paraId="588B9F19" w14:textId="651C8A71" w:rsidR="008A3EC0" w:rsidRPr="00E02232" w:rsidRDefault="008A3EC0" w:rsidP="00E02232">
      <w:pPr>
        <w:pStyle w:val="ListParagraph"/>
        <w:numPr>
          <w:ilvl w:val="0"/>
          <w:numId w:val="6"/>
        </w:numPr>
        <w:spacing w:after="240" w:line="240" w:lineRule="auto"/>
        <w:jc w:val="both"/>
        <w:rPr>
          <w:rFonts w:eastAsia="Calibri"/>
          <w:color w:val="000000" w:themeColor="text1"/>
          <w:sz w:val="24"/>
          <w:szCs w:val="24"/>
          <w:lang w:val="en-GB"/>
        </w:rPr>
      </w:pPr>
      <w:r w:rsidRPr="00025489">
        <w:rPr>
          <w:rFonts w:eastAsia="Calibri"/>
          <w:color w:val="000000" w:themeColor="text1"/>
          <w:sz w:val="24"/>
          <w:szCs w:val="24"/>
          <w:lang w:val="en-GB"/>
        </w:rPr>
        <w:t>The World Health Organization (WHO, 2020). Recommends starting with small amounts of food and gradually increasing the volume and variety as the child grows older</w:t>
      </w:r>
    </w:p>
    <w:p w14:paraId="7F6372EC" w14:textId="77777777" w:rsidR="008A3EC0" w:rsidRPr="00025489" w:rsidRDefault="008A3EC0" w:rsidP="008A3EC0">
      <w:pPr>
        <w:pStyle w:val="ListParagraph"/>
        <w:numPr>
          <w:ilvl w:val="0"/>
          <w:numId w:val="6"/>
        </w:numPr>
        <w:spacing w:line="360" w:lineRule="auto"/>
        <w:jc w:val="both"/>
        <w:rPr>
          <w:sz w:val="24"/>
          <w:szCs w:val="24"/>
        </w:rPr>
      </w:pPr>
      <w:r w:rsidRPr="00025489">
        <w:rPr>
          <w:sz w:val="24"/>
          <w:szCs w:val="24"/>
        </w:rPr>
        <w:t xml:space="preserve">American Academy of Pediatrics. </w:t>
      </w:r>
      <w:proofErr w:type="spellStart"/>
      <w:r w:rsidRPr="00025489">
        <w:rPr>
          <w:sz w:val="24"/>
          <w:szCs w:val="24"/>
        </w:rPr>
        <w:t>Breastfeedingand</w:t>
      </w:r>
      <w:proofErr w:type="spellEnd"/>
      <w:r w:rsidRPr="00025489">
        <w:rPr>
          <w:sz w:val="24"/>
          <w:szCs w:val="24"/>
        </w:rPr>
        <w:t xml:space="preserve"> the use of human milk. Pediatrics, 129(3), (2012). 827–841. Retrieved April 27, 2012.</w:t>
      </w:r>
    </w:p>
    <w:p w14:paraId="253CB6B5" w14:textId="77777777" w:rsidR="008A3EC0" w:rsidRPr="00025489" w:rsidRDefault="008A3EC0" w:rsidP="008A3EC0">
      <w:pPr>
        <w:pStyle w:val="ListParagraph"/>
        <w:numPr>
          <w:ilvl w:val="0"/>
          <w:numId w:val="6"/>
        </w:numPr>
        <w:spacing w:line="360" w:lineRule="auto"/>
        <w:jc w:val="both"/>
        <w:rPr>
          <w:sz w:val="24"/>
          <w:szCs w:val="24"/>
        </w:rPr>
      </w:pPr>
      <w:proofErr w:type="spellStart"/>
      <w:r w:rsidRPr="00025489">
        <w:rPr>
          <w:sz w:val="24"/>
          <w:szCs w:val="24"/>
        </w:rPr>
        <w:t>Dukuzumuremyi</w:t>
      </w:r>
      <w:proofErr w:type="spellEnd"/>
      <w:r w:rsidRPr="00025489">
        <w:rPr>
          <w:sz w:val="24"/>
          <w:szCs w:val="24"/>
        </w:rPr>
        <w:t>, J.P.C., Acheampong, K., Abesig, J. </w:t>
      </w:r>
      <w:r w:rsidRPr="00025489">
        <w:rPr>
          <w:i/>
          <w:iCs/>
          <w:sz w:val="24"/>
          <w:szCs w:val="24"/>
        </w:rPr>
        <w:t>et al.</w:t>
      </w:r>
      <w:r w:rsidRPr="00025489">
        <w:rPr>
          <w:sz w:val="24"/>
          <w:szCs w:val="24"/>
        </w:rPr>
        <w:t> Knowledge, attitude, and practice of exclusive breastfeeding among mothers in East Africa: a systematic review. </w:t>
      </w:r>
      <w:r w:rsidRPr="00025489">
        <w:rPr>
          <w:i/>
          <w:iCs/>
          <w:sz w:val="24"/>
          <w:szCs w:val="24"/>
        </w:rPr>
        <w:t>Int Breastfeed J</w:t>
      </w:r>
      <w:r w:rsidRPr="00025489">
        <w:rPr>
          <w:sz w:val="24"/>
          <w:szCs w:val="24"/>
        </w:rPr>
        <w:t> </w:t>
      </w:r>
      <w:r w:rsidRPr="00025489">
        <w:rPr>
          <w:b/>
          <w:bCs/>
          <w:sz w:val="24"/>
          <w:szCs w:val="24"/>
        </w:rPr>
        <w:t>15</w:t>
      </w:r>
      <w:r w:rsidRPr="00025489">
        <w:rPr>
          <w:sz w:val="24"/>
          <w:szCs w:val="24"/>
        </w:rPr>
        <w:t xml:space="preserve">, 70 (2020). </w:t>
      </w:r>
      <w:hyperlink r:id="rId12" w:history="1">
        <w:r w:rsidRPr="00025489">
          <w:rPr>
            <w:rStyle w:val="Hyperlink"/>
            <w:sz w:val="24"/>
            <w:szCs w:val="24"/>
          </w:rPr>
          <w:t>https://doi.org/10.1186/s13006-020-00313-9</w:t>
        </w:r>
      </w:hyperlink>
      <w:r w:rsidRPr="00025489">
        <w:rPr>
          <w:sz w:val="24"/>
          <w:szCs w:val="24"/>
        </w:rPr>
        <w:t>.</w:t>
      </w:r>
    </w:p>
    <w:p w14:paraId="2539F1AE" w14:textId="77777777" w:rsidR="008A3EC0" w:rsidRPr="00025489" w:rsidRDefault="008A3EC0" w:rsidP="008A3EC0">
      <w:pPr>
        <w:pStyle w:val="ListParagraph"/>
        <w:numPr>
          <w:ilvl w:val="0"/>
          <w:numId w:val="6"/>
        </w:numPr>
        <w:spacing w:line="360" w:lineRule="auto"/>
        <w:jc w:val="both"/>
        <w:rPr>
          <w:sz w:val="24"/>
          <w:szCs w:val="24"/>
        </w:rPr>
      </w:pPr>
      <w:r w:rsidRPr="00025489">
        <w:rPr>
          <w:sz w:val="24"/>
          <w:szCs w:val="24"/>
        </w:rPr>
        <w:t xml:space="preserve">Brown Belfort M. The Science of Breastfeeding and Brain Development. Breastfeed Med. 2017 Oct;12(8):459-461. doi: 10.1089/bfm.2017.0122. </w:t>
      </w:r>
      <w:proofErr w:type="spellStart"/>
      <w:r w:rsidRPr="00025489">
        <w:rPr>
          <w:sz w:val="24"/>
          <w:szCs w:val="24"/>
        </w:rPr>
        <w:t>Epub</w:t>
      </w:r>
      <w:proofErr w:type="spellEnd"/>
      <w:r w:rsidRPr="00025489">
        <w:rPr>
          <w:sz w:val="24"/>
          <w:szCs w:val="24"/>
        </w:rPr>
        <w:t xml:space="preserve"> 2017 Aug 24. PMID: 28836820; PMCID: PMC5651963.</w:t>
      </w:r>
    </w:p>
    <w:p w14:paraId="3AF97555" w14:textId="77777777" w:rsidR="008A3EC0" w:rsidRPr="00025489" w:rsidRDefault="008A3EC0" w:rsidP="008A3EC0">
      <w:pPr>
        <w:pStyle w:val="ListParagraph"/>
        <w:numPr>
          <w:ilvl w:val="0"/>
          <w:numId w:val="6"/>
        </w:numPr>
        <w:spacing w:line="360" w:lineRule="auto"/>
        <w:jc w:val="both"/>
        <w:rPr>
          <w:sz w:val="24"/>
          <w:szCs w:val="24"/>
        </w:rPr>
      </w:pPr>
      <w:proofErr w:type="spellStart"/>
      <w:r w:rsidRPr="00025489">
        <w:rPr>
          <w:sz w:val="24"/>
          <w:szCs w:val="24"/>
        </w:rPr>
        <w:t>Dukuzumuremyi</w:t>
      </w:r>
      <w:proofErr w:type="spellEnd"/>
      <w:r w:rsidRPr="00025489">
        <w:rPr>
          <w:sz w:val="24"/>
          <w:szCs w:val="24"/>
        </w:rPr>
        <w:t>, J.P.C., Acheampong, K., Abesig, J. </w:t>
      </w:r>
      <w:r w:rsidRPr="00025489">
        <w:rPr>
          <w:i/>
          <w:iCs/>
          <w:sz w:val="24"/>
          <w:szCs w:val="24"/>
        </w:rPr>
        <w:t>et al.</w:t>
      </w:r>
      <w:r w:rsidRPr="00025489">
        <w:rPr>
          <w:sz w:val="24"/>
          <w:szCs w:val="24"/>
        </w:rPr>
        <w:t> Knowledge, attitude, and practice of exclusive breastfeeding among mothers in East Africa: a systematic review. </w:t>
      </w:r>
      <w:r w:rsidRPr="00025489">
        <w:rPr>
          <w:i/>
          <w:iCs/>
          <w:sz w:val="24"/>
          <w:szCs w:val="24"/>
        </w:rPr>
        <w:t>Int Breastfeed J</w:t>
      </w:r>
      <w:r w:rsidRPr="00025489">
        <w:rPr>
          <w:sz w:val="24"/>
          <w:szCs w:val="24"/>
        </w:rPr>
        <w:t> </w:t>
      </w:r>
      <w:r w:rsidRPr="00025489">
        <w:rPr>
          <w:b/>
          <w:bCs/>
          <w:sz w:val="24"/>
          <w:szCs w:val="24"/>
        </w:rPr>
        <w:t>15</w:t>
      </w:r>
      <w:r w:rsidRPr="00025489">
        <w:rPr>
          <w:sz w:val="24"/>
          <w:szCs w:val="24"/>
        </w:rPr>
        <w:t xml:space="preserve">, 70 (2020). </w:t>
      </w:r>
      <w:hyperlink r:id="rId13" w:history="1">
        <w:r w:rsidRPr="00025489">
          <w:rPr>
            <w:rStyle w:val="Hyperlink"/>
            <w:sz w:val="24"/>
            <w:szCs w:val="24"/>
          </w:rPr>
          <w:t>https://doi.org/10.1186/s13006-020-00313-9</w:t>
        </w:r>
      </w:hyperlink>
    </w:p>
    <w:p w14:paraId="0F16FE8C" w14:textId="77777777" w:rsidR="008A3EC0" w:rsidRPr="00025489" w:rsidRDefault="008A3EC0" w:rsidP="008A3EC0">
      <w:pPr>
        <w:pStyle w:val="ListParagraph"/>
        <w:numPr>
          <w:ilvl w:val="0"/>
          <w:numId w:val="6"/>
        </w:numPr>
        <w:spacing w:line="360" w:lineRule="auto"/>
        <w:jc w:val="both"/>
        <w:rPr>
          <w:sz w:val="24"/>
          <w:szCs w:val="24"/>
        </w:rPr>
      </w:pPr>
      <w:proofErr w:type="spellStart"/>
      <w:r w:rsidRPr="00025489">
        <w:rPr>
          <w:sz w:val="24"/>
          <w:szCs w:val="24"/>
        </w:rPr>
        <w:t>Vekemans</w:t>
      </w:r>
      <w:proofErr w:type="spellEnd"/>
      <w:r w:rsidRPr="00025489">
        <w:rPr>
          <w:sz w:val="24"/>
          <w:szCs w:val="24"/>
        </w:rPr>
        <w:t xml:space="preserve"> M. Postpartum contraception: the lactational amenorrhea method. Eur J Contracept </w:t>
      </w:r>
      <w:proofErr w:type="spellStart"/>
      <w:r w:rsidRPr="00025489">
        <w:rPr>
          <w:sz w:val="24"/>
          <w:szCs w:val="24"/>
        </w:rPr>
        <w:t>Reprod</w:t>
      </w:r>
      <w:proofErr w:type="spellEnd"/>
      <w:r w:rsidRPr="00025489">
        <w:rPr>
          <w:sz w:val="24"/>
          <w:szCs w:val="24"/>
        </w:rPr>
        <w:t xml:space="preserve"> Health Care. 1997 Jun;2(2):105-11. doi: 10.3109/13625189709167463. PMID: 9678098.</w:t>
      </w:r>
    </w:p>
    <w:p w14:paraId="002FEAF9" w14:textId="77777777" w:rsidR="008A3EC0" w:rsidRPr="00025489" w:rsidRDefault="008A3EC0" w:rsidP="008A3EC0">
      <w:pPr>
        <w:pStyle w:val="ListParagraph"/>
        <w:numPr>
          <w:ilvl w:val="0"/>
          <w:numId w:val="6"/>
        </w:numPr>
        <w:spacing w:line="360" w:lineRule="auto"/>
        <w:jc w:val="both"/>
        <w:rPr>
          <w:sz w:val="24"/>
          <w:szCs w:val="24"/>
        </w:rPr>
      </w:pPr>
      <w:r w:rsidRPr="00025489">
        <w:rPr>
          <w:sz w:val="24"/>
          <w:szCs w:val="24"/>
        </w:rPr>
        <w:t xml:space="preserve">Senghore T, Omotosho TA, Ceesay O, et al. Predictors of exclusive breastfeeding knowledge and intention to or practice of exclusive breastfeeding among antenatal and postnatal women receiving routine care: a cross-sectional </w:t>
      </w:r>
      <w:proofErr w:type="spellStart"/>
      <w:proofErr w:type="gramStart"/>
      <w:r w:rsidRPr="00025489">
        <w:rPr>
          <w:sz w:val="24"/>
          <w:szCs w:val="24"/>
        </w:rPr>
        <w:t>study.Int</w:t>
      </w:r>
      <w:proofErr w:type="spellEnd"/>
      <w:proofErr w:type="gramEnd"/>
      <w:r w:rsidRPr="00025489">
        <w:rPr>
          <w:sz w:val="24"/>
          <w:szCs w:val="24"/>
        </w:rPr>
        <w:t xml:space="preserve"> Breastfeed J. 2018;13(13):9. doi:10.1186/s13006-018-0154-0</w:t>
      </w:r>
    </w:p>
    <w:p w14:paraId="49560914" w14:textId="77777777" w:rsidR="008A3EC0" w:rsidRPr="00025489" w:rsidRDefault="008A3EC0" w:rsidP="008A3EC0">
      <w:pPr>
        <w:pStyle w:val="ListParagraph"/>
        <w:numPr>
          <w:ilvl w:val="0"/>
          <w:numId w:val="6"/>
        </w:numPr>
        <w:spacing w:line="360" w:lineRule="auto"/>
        <w:jc w:val="both"/>
        <w:rPr>
          <w:sz w:val="24"/>
          <w:szCs w:val="24"/>
        </w:rPr>
      </w:pPr>
      <w:r w:rsidRPr="00025489">
        <w:rPr>
          <w:sz w:val="24"/>
          <w:szCs w:val="24"/>
        </w:rPr>
        <w:t>Lis-</w:t>
      </w:r>
      <w:proofErr w:type="spellStart"/>
      <w:r w:rsidRPr="00025489">
        <w:rPr>
          <w:sz w:val="24"/>
          <w:szCs w:val="24"/>
        </w:rPr>
        <w:t>Kuberka</w:t>
      </w:r>
      <w:proofErr w:type="spellEnd"/>
      <w:r w:rsidRPr="00025489">
        <w:rPr>
          <w:sz w:val="24"/>
          <w:szCs w:val="24"/>
        </w:rPr>
        <w:t xml:space="preserve"> J, </w:t>
      </w:r>
      <w:proofErr w:type="spellStart"/>
      <w:r w:rsidRPr="00025489">
        <w:rPr>
          <w:sz w:val="24"/>
          <w:szCs w:val="24"/>
        </w:rPr>
        <w:t>Orczyk-Pawiłowicz</w:t>
      </w:r>
      <w:proofErr w:type="spellEnd"/>
      <w:r w:rsidRPr="00025489">
        <w:rPr>
          <w:sz w:val="24"/>
          <w:szCs w:val="24"/>
        </w:rPr>
        <w:t xml:space="preserve"> M. Polish women have moderate knowledge of gestational diabetes mellitus and breastfeeding </w:t>
      </w:r>
      <w:proofErr w:type="spellStart"/>
      <w:proofErr w:type="gramStart"/>
      <w:r w:rsidRPr="00025489">
        <w:rPr>
          <w:sz w:val="24"/>
          <w:szCs w:val="24"/>
        </w:rPr>
        <w:t>benefits.Int</w:t>
      </w:r>
      <w:proofErr w:type="spellEnd"/>
      <w:proofErr w:type="gramEnd"/>
      <w:r w:rsidRPr="00025489">
        <w:rPr>
          <w:sz w:val="24"/>
          <w:szCs w:val="24"/>
        </w:rPr>
        <w:t xml:space="preserve"> J Environ Res Public Health. 2021;18(19):10409. doi:10.3390/ijerph181910409.</w:t>
      </w:r>
    </w:p>
    <w:p w14:paraId="04A72E12" w14:textId="77777777" w:rsidR="008A3EC0" w:rsidRPr="00025489" w:rsidRDefault="008A3EC0" w:rsidP="008A3EC0">
      <w:pPr>
        <w:pStyle w:val="ListParagraph"/>
        <w:numPr>
          <w:ilvl w:val="0"/>
          <w:numId w:val="6"/>
        </w:numPr>
        <w:spacing w:line="360" w:lineRule="auto"/>
        <w:jc w:val="both"/>
        <w:rPr>
          <w:sz w:val="24"/>
          <w:szCs w:val="24"/>
        </w:rPr>
      </w:pPr>
      <w:proofErr w:type="spellStart"/>
      <w:r w:rsidRPr="00025489">
        <w:rPr>
          <w:sz w:val="24"/>
          <w:szCs w:val="24"/>
        </w:rPr>
        <w:t>Troesch</w:t>
      </w:r>
      <w:proofErr w:type="spellEnd"/>
      <w:r w:rsidRPr="00025489">
        <w:rPr>
          <w:sz w:val="24"/>
          <w:szCs w:val="24"/>
        </w:rPr>
        <w:t xml:space="preserve"> B, </w:t>
      </w:r>
      <w:proofErr w:type="spellStart"/>
      <w:r w:rsidRPr="00025489">
        <w:rPr>
          <w:sz w:val="24"/>
          <w:szCs w:val="24"/>
        </w:rPr>
        <w:t>Biesalski</w:t>
      </w:r>
      <w:proofErr w:type="spellEnd"/>
      <w:r w:rsidRPr="00025489">
        <w:rPr>
          <w:sz w:val="24"/>
          <w:szCs w:val="24"/>
        </w:rPr>
        <w:t xml:space="preserve"> HK, Bos R, Buskens E, Calder PC, Saris WH, Spieldenner J, Verkade HJ, Weber P, Eggersdorfer M. Increased Intake of Foods with High Nutrient Density Can </w:t>
      </w:r>
      <w:r w:rsidRPr="00025489">
        <w:rPr>
          <w:sz w:val="24"/>
          <w:szCs w:val="24"/>
        </w:rPr>
        <w:lastRenderedPageBreak/>
        <w:t>Help to Break the Intergenerational Cycle of Malnutrition and Obesity. Nutrients. 2015 Jul 21;7(7):6016-37. doi: 10.3390/nu7075266. PMID: 26197337; PMCID: PMC4517043.</w:t>
      </w:r>
    </w:p>
    <w:p w14:paraId="1C9F1653" w14:textId="77777777" w:rsidR="008A3EC0" w:rsidRPr="00025489" w:rsidRDefault="008A3EC0" w:rsidP="008A3EC0">
      <w:pPr>
        <w:pStyle w:val="ListParagraph"/>
        <w:numPr>
          <w:ilvl w:val="0"/>
          <w:numId w:val="6"/>
        </w:numPr>
        <w:autoSpaceDN w:val="0"/>
        <w:spacing w:line="240" w:lineRule="auto"/>
        <w:contextualSpacing/>
        <w:jc w:val="both"/>
        <w:textAlignment w:val="baseline"/>
        <w:rPr>
          <w:bCs/>
          <w:i/>
          <w:color w:val="000000" w:themeColor="text1"/>
          <w:sz w:val="24"/>
          <w:szCs w:val="24"/>
        </w:rPr>
      </w:pPr>
      <w:proofErr w:type="spellStart"/>
      <w:r w:rsidRPr="00025489">
        <w:rPr>
          <w:color w:val="000000" w:themeColor="text1"/>
          <w:sz w:val="24"/>
          <w:szCs w:val="24"/>
        </w:rPr>
        <w:t>Mbachiantim</w:t>
      </w:r>
      <w:r w:rsidRPr="00025489">
        <w:rPr>
          <w:color w:val="000000" w:themeColor="text1"/>
          <w:sz w:val="28"/>
          <w:szCs w:val="28"/>
        </w:rPr>
        <w:t>James</w:t>
      </w:r>
      <w:proofErr w:type="spellEnd"/>
      <w:r w:rsidRPr="00025489">
        <w:rPr>
          <w:rFonts w:eastAsia="Calibri"/>
          <w:color w:val="000000" w:themeColor="text1"/>
          <w:sz w:val="24"/>
          <w:szCs w:val="24"/>
          <w:lang w:val="en-GB"/>
        </w:rPr>
        <w:t xml:space="preserve"> and </w:t>
      </w:r>
      <w:proofErr w:type="spellStart"/>
      <w:r w:rsidRPr="00025489">
        <w:rPr>
          <w:bCs/>
          <w:color w:val="000000" w:themeColor="text1"/>
          <w:sz w:val="28"/>
          <w:szCs w:val="28"/>
        </w:rPr>
        <w:t>Ude</w:t>
      </w:r>
      <w:proofErr w:type="spellEnd"/>
      <w:r w:rsidRPr="00025489">
        <w:rPr>
          <w:bCs/>
          <w:color w:val="000000" w:themeColor="text1"/>
          <w:sz w:val="28"/>
          <w:szCs w:val="28"/>
        </w:rPr>
        <w:t xml:space="preserve"> </w:t>
      </w:r>
      <w:proofErr w:type="spellStart"/>
      <w:r w:rsidRPr="00025489">
        <w:rPr>
          <w:bCs/>
          <w:color w:val="000000" w:themeColor="text1"/>
          <w:sz w:val="28"/>
          <w:szCs w:val="28"/>
        </w:rPr>
        <w:t>Terdoo</w:t>
      </w:r>
      <w:proofErr w:type="spellEnd"/>
      <w:r w:rsidRPr="00025489">
        <w:rPr>
          <w:bCs/>
          <w:color w:val="000000" w:themeColor="text1"/>
          <w:sz w:val="28"/>
          <w:szCs w:val="28"/>
        </w:rPr>
        <w:t xml:space="preserve"> Ruth. Knowledge, attitude and practice of exclusive breast feeding among </w:t>
      </w:r>
      <w:r w:rsidRPr="00025489">
        <w:rPr>
          <w:bCs/>
          <w:color w:val="000000" w:themeColor="text1"/>
          <w:sz w:val="24"/>
          <w:szCs w:val="24"/>
        </w:rPr>
        <w:t>mothers</w:t>
      </w:r>
      <w:r w:rsidRPr="00025489">
        <w:rPr>
          <w:bCs/>
          <w:color w:val="000000" w:themeColor="text1"/>
          <w:sz w:val="28"/>
          <w:szCs w:val="28"/>
        </w:rPr>
        <w:t xml:space="preserve"> in Makurdi Local Government Area. </w:t>
      </w:r>
      <w:r w:rsidRPr="00025489">
        <w:rPr>
          <w:bCs/>
          <w:color w:val="000000" w:themeColor="text1"/>
          <w:sz w:val="24"/>
          <w:szCs w:val="24"/>
        </w:rPr>
        <w:t xml:space="preserve">Department of Nutrition and </w:t>
      </w:r>
      <w:r w:rsidRPr="00025489">
        <w:rPr>
          <w:color w:val="000000" w:themeColor="text1"/>
          <w:sz w:val="24"/>
          <w:szCs w:val="24"/>
        </w:rPr>
        <w:t>Dietetics</w:t>
      </w:r>
      <w:r w:rsidRPr="00025489">
        <w:rPr>
          <w:bCs/>
          <w:color w:val="000000" w:themeColor="text1"/>
          <w:sz w:val="24"/>
          <w:szCs w:val="24"/>
        </w:rPr>
        <w:t xml:space="preserve"> and University of Agriculture, </w:t>
      </w:r>
      <w:proofErr w:type="spellStart"/>
      <w:r w:rsidRPr="00025489">
        <w:rPr>
          <w:bCs/>
          <w:color w:val="000000" w:themeColor="text1"/>
          <w:sz w:val="24"/>
          <w:szCs w:val="24"/>
        </w:rPr>
        <w:t>Maurdi</w:t>
      </w:r>
      <w:proofErr w:type="spellEnd"/>
      <w:r w:rsidRPr="00025489">
        <w:rPr>
          <w:bCs/>
          <w:color w:val="000000" w:themeColor="text1"/>
          <w:sz w:val="24"/>
          <w:szCs w:val="24"/>
        </w:rPr>
        <w:t xml:space="preserve">. (2021). </w:t>
      </w:r>
      <w:r w:rsidRPr="00025489">
        <w:rPr>
          <w:bCs/>
          <w:i/>
          <w:color w:val="000000" w:themeColor="text1"/>
          <w:sz w:val="24"/>
          <w:szCs w:val="24"/>
        </w:rPr>
        <w:t>Unpublished article.</w:t>
      </w:r>
    </w:p>
    <w:p w14:paraId="1E2820F5" w14:textId="77777777" w:rsidR="008A3EC0" w:rsidRDefault="008A3EC0" w:rsidP="008A3EC0">
      <w:pPr>
        <w:autoSpaceDN w:val="0"/>
        <w:spacing w:line="240" w:lineRule="auto"/>
        <w:contextualSpacing/>
        <w:jc w:val="both"/>
        <w:textAlignment w:val="baseline"/>
        <w:rPr>
          <w:bCs/>
          <w:i/>
          <w:color w:val="000000" w:themeColor="text1"/>
          <w:sz w:val="24"/>
          <w:szCs w:val="24"/>
        </w:rPr>
      </w:pPr>
    </w:p>
    <w:p w14:paraId="04851054" w14:textId="77777777" w:rsidR="008A3EC0" w:rsidRPr="00025489" w:rsidRDefault="008A3EC0" w:rsidP="008A3EC0">
      <w:pPr>
        <w:pStyle w:val="ListParagraph"/>
        <w:numPr>
          <w:ilvl w:val="0"/>
          <w:numId w:val="6"/>
        </w:numPr>
        <w:autoSpaceDN w:val="0"/>
        <w:spacing w:line="240" w:lineRule="auto"/>
        <w:contextualSpacing/>
        <w:jc w:val="both"/>
        <w:textAlignment w:val="baseline"/>
        <w:rPr>
          <w:iCs/>
          <w:color w:val="000000" w:themeColor="text1"/>
          <w:sz w:val="24"/>
          <w:szCs w:val="24"/>
        </w:rPr>
      </w:pPr>
      <w:r w:rsidRPr="00025489">
        <w:rPr>
          <w:iCs/>
          <w:color w:val="000000" w:themeColor="text1"/>
          <w:sz w:val="24"/>
          <w:szCs w:val="24"/>
        </w:rPr>
        <w:t>J.M. Grimshaw, M.P. Eccles, J.N. Lavis, S.J. Hill, J.E. Squires Knowledge translation of research findings Implementation Science, 7 (1) (2012), pp. 50-66, 10.1186/1748-5908-7-50</w:t>
      </w:r>
    </w:p>
    <w:p w14:paraId="7FD01844" w14:textId="77777777" w:rsidR="008A3EC0" w:rsidRDefault="008A3EC0" w:rsidP="008A3EC0">
      <w:pPr>
        <w:autoSpaceDN w:val="0"/>
        <w:spacing w:line="240" w:lineRule="auto"/>
        <w:contextualSpacing/>
        <w:jc w:val="both"/>
        <w:textAlignment w:val="baseline"/>
        <w:rPr>
          <w:iCs/>
          <w:color w:val="000000" w:themeColor="text1"/>
          <w:sz w:val="24"/>
          <w:szCs w:val="24"/>
        </w:rPr>
      </w:pPr>
    </w:p>
    <w:p w14:paraId="6D3FD9EB" w14:textId="77777777" w:rsidR="008A3EC0" w:rsidRPr="00025489" w:rsidRDefault="008A3EC0" w:rsidP="008A3EC0">
      <w:pPr>
        <w:pStyle w:val="ListParagraph"/>
        <w:numPr>
          <w:ilvl w:val="0"/>
          <w:numId w:val="6"/>
        </w:numPr>
        <w:autoSpaceDN w:val="0"/>
        <w:spacing w:line="240" w:lineRule="auto"/>
        <w:contextualSpacing/>
        <w:jc w:val="both"/>
        <w:textAlignment w:val="baseline"/>
        <w:rPr>
          <w:iCs/>
          <w:color w:val="000000" w:themeColor="text1"/>
          <w:sz w:val="24"/>
          <w:szCs w:val="24"/>
        </w:rPr>
      </w:pPr>
      <w:r w:rsidRPr="00025489">
        <w:rPr>
          <w:iCs/>
          <w:color w:val="000000" w:themeColor="text1"/>
          <w:sz w:val="24"/>
          <w:szCs w:val="24"/>
        </w:rPr>
        <w:t>Rogers, E. M. (2003). Diffusion of Innovations. Free Press. Siziba, L. P., Jerling, J., Hanekom, S. M., &amp; Wentzel-Viljoen, E. (2015). Low rates of exclusive breastfeeding are still evident in four South African provinces. South African Journal of Clinical Nutrition, 28(4), 170-179. doi:10.1080/16070658.2015.11734557.</w:t>
      </w:r>
    </w:p>
    <w:p w14:paraId="4597F7E5" w14:textId="77777777" w:rsidR="008A3EC0" w:rsidRDefault="008A3EC0" w:rsidP="008A3EC0">
      <w:pPr>
        <w:autoSpaceDN w:val="0"/>
        <w:spacing w:line="240" w:lineRule="auto"/>
        <w:contextualSpacing/>
        <w:jc w:val="both"/>
        <w:textAlignment w:val="baseline"/>
        <w:rPr>
          <w:iCs/>
          <w:color w:val="000000" w:themeColor="text1"/>
          <w:sz w:val="24"/>
          <w:szCs w:val="24"/>
        </w:rPr>
      </w:pPr>
    </w:p>
    <w:p w14:paraId="720DD8D7" w14:textId="77777777" w:rsidR="008A3EC0" w:rsidRPr="00025489" w:rsidRDefault="008A3EC0" w:rsidP="008A3EC0">
      <w:pPr>
        <w:pStyle w:val="ListParagraph"/>
        <w:numPr>
          <w:ilvl w:val="0"/>
          <w:numId w:val="6"/>
        </w:numPr>
        <w:autoSpaceDN w:val="0"/>
        <w:spacing w:line="240" w:lineRule="auto"/>
        <w:contextualSpacing/>
        <w:jc w:val="both"/>
        <w:textAlignment w:val="baseline"/>
        <w:rPr>
          <w:iCs/>
          <w:color w:val="000000" w:themeColor="text1"/>
          <w:sz w:val="24"/>
          <w:szCs w:val="24"/>
        </w:rPr>
      </w:pPr>
      <w:r w:rsidRPr="00025489">
        <w:rPr>
          <w:iCs/>
          <w:color w:val="000000" w:themeColor="text1"/>
          <w:sz w:val="24"/>
          <w:szCs w:val="24"/>
        </w:rPr>
        <w:t>T.J. Waltz, B.J. Powell, M.E. Fernandez, B. Abadie, L.J. Damschroder Choosing implementation strategies to address contextual barriers: Diversity in recommendations and future directions Implementation Science, 14 (42) (2019), pp. 1-15, </w:t>
      </w:r>
      <w:hyperlink r:id="rId14" w:tgtFrame="_blank" w:history="1">
        <w:r w:rsidRPr="00025489">
          <w:rPr>
            <w:rStyle w:val="Hyperlink"/>
            <w:iCs/>
            <w:sz w:val="24"/>
            <w:szCs w:val="24"/>
          </w:rPr>
          <w:t>10.1186/s13012-019-0892-4</w:t>
        </w:r>
      </w:hyperlink>
    </w:p>
    <w:p w14:paraId="1844A958" w14:textId="77777777" w:rsidR="008A3EC0" w:rsidRDefault="008A3EC0" w:rsidP="008A3EC0">
      <w:pPr>
        <w:autoSpaceDN w:val="0"/>
        <w:spacing w:line="240" w:lineRule="auto"/>
        <w:contextualSpacing/>
        <w:jc w:val="both"/>
        <w:textAlignment w:val="baseline"/>
        <w:rPr>
          <w:iCs/>
          <w:color w:val="000000" w:themeColor="text1"/>
          <w:sz w:val="24"/>
          <w:szCs w:val="24"/>
        </w:rPr>
      </w:pPr>
    </w:p>
    <w:p w14:paraId="1D21448D" w14:textId="77777777" w:rsidR="008A3EC0" w:rsidRPr="009D6998" w:rsidRDefault="008A3EC0" w:rsidP="008A3EC0">
      <w:pPr>
        <w:pStyle w:val="ListParagraph"/>
        <w:numPr>
          <w:ilvl w:val="0"/>
          <w:numId w:val="6"/>
        </w:numPr>
        <w:autoSpaceDN w:val="0"/>
        <w:jc w:val="both"/>
        <w:textAlignment w:val="baseline"/>
        <w:rPr>
          <w:color w:val="000000" w:themeColor="text1"/>
          <w:sz w:val="24"/>
          <w:szCs w:val="24"/>
        </w:rPr>
      </w:pPr>
      <w:r w:rsidRPr="009D6998">
        <w:rPr>
          <w:rFonts w:eastAsia="Calibri"/>
          <w:color w:val="000000" w:themeColor="text1"/>
          <w:sz w:val="24"/>
          <w:szCs w:val="24"/>
          <w:lang w:val="en-GB" w:eastAsia="en-US"/>
        </w:rPr>
        <w:t>David Olukanni O., Favour B. Pius-Imue, and Joseph Sunday O. "Public perception of solid waste management practices in Nigeria: Ogun State experience." Recycling 5, no. 2 (2020): 8.</w:t>
      </w:r>
    </w:p>
    <w:p w14:paraId="204F95D0" w14:textId="77777777" w:rsidR="008A3EC0" w:rsidRPr="009D6998" w:rsidRDefault="008A3EC0" w:rsidP="008A3EC0">
      <w:pPr>
        <w:tabs>
          <w:tab w:val="left" w:pos="1760"/>
        </w:tabs>
        <w:autoSpaceDN w:val="0"/>
        <w:spacing w:after="0" w:line="247" w:lineRule="auto"/>
        <w:ind w:left="180" w:firstLine="360"/>
        <w:textAlignment w:val="baseline"/>
        <w:rPr>
          <w:rFonts w:ascii="Times New Roman" w:hAnsi="Times New Roman"/>
          <w:color w:val="000000" w:themeColor="text1"/>
          <w:sz w:val="24"/>
          <w:szCs w:val="24"/>
        </w:rPr>
      </w:pPr>
    </w:p>
    <w:p w14:paraId="28331612" w14:textId="77777777" w:rsidR="008A3EC0" w:rsidRPr="00845439" w:rsidRDefault="008A3EC0" w:rsidP="008A3EC0">
      <w:pPr>
        <w:pStyle w:val="ListParagraph"/>
        <w:numPr>
          <w:ilvl w:val="0"/>
          <w:numId w:val="6"/>
        </w:numPr>
        <w:autoSpaceDN w:val="0"/>
        <w:jc w:val="both"/>
        <w:textAlignment w:val="baseline"/>
        <w:rPr>
          <w:color w:val="000000" w:themeColor="text1"/>
          <w:sz w:val="24"/>
          <w:szCs w:val="24"/>
        </w:rPr>
      </w:pPr>
      <w:r w:rsidRPr="009D6998">
        <w:rPr>
          <w:rFonts w:eastAsia="Calibri"/>
          <w:color w:val="000000" w:themeColor="text1"/>
          <w:sz w:val="24"/>
          <w:szCs w:val="24"/>
          <w:lang w:val="en-GB" w:eastAsia="en-US"/>
        </w:rPr>
        <w:t xml:space="preserve">Thompson, O. O., S. A. Afolabi, and O. G. F. </w:t>
      </w:r>
      <w:proofErr w:type="spellStart"/>
      <w:r w:rsidRPr="009D6998">
        <w:rPr>
          <w:rFonts w:eastAsia="Calibri"/>
          <w:color w:val="000000" w:themeColor="text1"/>
          <w:sz w:val="24"/>
          <w:szCs w:val="24"/>
          <w:lang w:val="en-GB" w:eastAsia="en-US"/>
        </w:rPr>
        <w:t>Nwaorgu</w:t>
      </w:r>
      <w:proofErr w:type="spellEnd"/>
      <w:r w:rsidRPr="009D6998">
        <w:rPr>
          <w:rFonts w:eastAsia="Calibri"/>
          <w:color w:val="000000" w:themeColor="text1"/>
          <w:sz w:val="24"/>
          <w:szCs w:val="24"/>
          <w:lang w:val="en-GB" w:eastAsia="en-US"/>
        </w:rPr>
        <w:t>. "Sweeter with Age: The Enigmatic Miss Jane McCotter in the Colonial Services of the Egba Native Administration in Abeokuta, Nigeria, 1929-1955." Journal of International Women's Studies 20, no. 7 (2019): 334-348.</w:t>
      </w:r>
    </w:p>
    <w:p w14:paraId="4AE26B48" w14:textId="77777777" w:rsidR="008A3EC0" w:rsidRPr="00845439" w:rsidRDefault="008A3EC0" w:rsidP="008A3EC0">
      <w:pPr>
        <w:pStyle w:val="ListParagraph"/>
        <w:rPr>
          <w:color w:val="000000" w:themeColor="text1"/>
          <w:sz w:val="24"/>
          <w:szCs w:val="24"/>
        </w:rPr>
      </w:pPr>
    </w:p>
    <w:p w14:paraId="6B3A9294" w14:textId="77777777" w:rsidR="008A3EC0" w:rsidRPr="009D6998" w:rsidRDefault="008A3EC0" w:rsidP="008A3EC0">
      <w:pPr>
        <w:pStyle w:val="ListParagraph"/>
        <w:numPr>
          <w:ilvl w:val="0"/>
          <w:numId w:val="6"/>
        </w:numPr>
        <w:spacing w:after="160" w:line="259" w:lineRule="auto"/>
        <w:contextualSpacing/>
        <w:jc w:val="both"/>
        <w:rPr>
          <w:color w:val="000000" w:themeColor="text1"/>
          <w:sz w:val="24"/>
          <w:szCs w:val="24"/>
          <w:shd w:val="clear" w:color="auto" w:fill="FFFFFF"/>
        </w:rPr>
      </w:pPr>
      <w:r w:rsidRPr="009D6998">
        <w:rPr>
          <w:color w:val="000000" w:themeColor="text1"/>
          <w:sz w:val="24"/>
          <w:szCs w:val="24"/>
          <w:shd w:val="clear" w:color="auto" w:fill="FFFFFF"/>
        </w:rPr>
        <w:t xml:space="preserve">Anthony, </w:t>
      </w:r>
      <w:proofErr w:type="spellStart"/>
      <w:r w:rsidRPr="009D6998">
        <w:rPr>
          <w:color w:val="000000" w:themeColor="text1"/>
          <w:sz w:val="24"/>
          <w:szCs w:val="24"/>
          <w:shd w:val="clear" w:color="auto" w:fill="FFFFFF"/>
        </w:rPr>
        <w:t>Tampah-NaahMwinilanaa</w:t>
      </w:r>
      <w:proofErr w:type="spellEnd"/>
      <w:r w:rsidRPr="009D6998">
        <w:rPr>
          <w:color w:val="000000" w:themeColor="text1"/>
          <w:sz w:val="24"/>
          <w:szCs w:val="24"/>
          <w:shd w:val="clear" w:color="auto" w:fill="FFFFFF"/>
        </w:rPr>
        <w:t xml:space="preserve">, </w:t>
      </w:r>
      <w:proofErr w:type="spellStart"/>
      <w:r w:rsidRPr="009D6998">
        <w:rPr>
          <w:color w:val="000000" w:themeColor="text1"/>
          <w:sz w:val="24"/>
          <w:szCs w:val="24"/>
          <w:shd w:val="clear" w:color="auto" w:fill="FFFFFF"/>
        </w:rPr>
        <w:t>Kumi-KyeremeAkwasi</w:t>
      </w:r>
      <w:proofErr w:type="spellEnd"/>
      <w:r w:rsidRPr="009D6998">
        <w:rPr>
          <w:color w:val="000000" w:themeColor="text1"/>
          <w:sz w:val="24"/>
          <w:szCs w:val="24"/>
          <w:shd w:val="clear" w:color="auto" w:fill="FFFFFF"/>
        </w:rPr>
        <w:t>, and Joshua Amo-Adjei. Maternal challenges of exclusive breastfeeding and complementary feeding in Ghana. </w:t>
      </w:r>
      <w:proofErr w:type="spellStart"/>
      <w:r w:rsidRPr="009D6998">
        <w:rPr>
          <w:i/>
          <w:iCs/>
          <w:color w:val="000000" w:themeColor="text1"/>
          <w:sz w:val="24"/>
          <w:szCs w:val="24"/>
          <w:shd w:val="clear" w:color="auto" w:fill="FFFFFF"/>
        </w:rPr>
        <w:t>PloS</w:t>
      </w:r>
      <w:proofErr w:type="spellEnd"/>
      <w:r w:rsidRPr="009D6998">
        <w:rPr>
          <w:i/>
          <w:iCs/>
          <w:color w:val="000000" w:themeColor="text1"/>
          <w:sz w:val="24"/>
          <w:szCs w:val="24"/>
          <w:shd w:val="clear" w:color="auto" w:fill="FFFFFF"/>
        </w:rPr>
        <w:t xml:space="preserve"> one</w:t>
      </w:r>
      <w:r w:rsidRPr="009D6998">
        <w:rPr>
          <w:color w:val="000000" w:themeColor="text1"/>
          <w:sz w:val="24"/>
          <w:szCs w:val="24"/>
          <w:shd w:val="clear" w:color="auto" w:fill="FFFFFF"/>
        </w:rPr>
        <w:t xml:space="preserve">, (2019): </w:t>
      </w:r>
      <w:r w:rsidRPr="009D6998">
        <w:rPr>
          <w:iCs/>
          <w:color w:val="000000" w:themeColor="text1"/>
          <w:sz w:val="24"/>
          <w:szCs w:val="24"/>
          <w:shd w:val="clear" w:color="auto" w:fill="FFFFFF"/>
        </w:rPr>
        <w:t>14</w:t>
      </w:r>
      <w:r w:rsidRPr="009D6998">
        <w:rPr>
          <w:color w:val="000000" w:themeColor="text1"/>
          <w:sz w:val="24"/>
          <w:szCs w:val="24"/>
          <w:shd w:val="clear" w:color="auto" w:fill="FFFFFF"/>
        </w:rPr>
        <w:t>(5), e0215285.</w:t>
      </w:r>
    </w:p>
    <w:p w14:paraId="41162769" w14:textId="77777777" w:rsidR="008A3EC0" w:rsidRPr="009D6998" w:rsidRDefault="008A3EC0" w:rsidP="008A3EC0">
      <w:pPr>
        <w:pStyle w:val="ListParagraph"/>
        <w:ind w:left="0" w:firstLine="270"/>
        <w:rPr>
          <w:color w:val="000000" w:themeColor="text1"/>
          <w:sz w:val="24"/>
          <w:szCs w:val="24"/>
          <w:shd w:val="clear" w:color="auto" w:fill="FFFFFF"/>
        </w:rPr>
      </w:pPr>
    </w:p>
    <w:p w14:paraId="09F2B380" w14:textId="77777777" w:rsidR="008A3EC0" w:rsidRPr="00E14F7C" w:rsidRDefault="008A3EC0" w:rsidP="008A3EC0">
      <w:pPr>
        <w:pStyle w:val="ListParagraph"/>
        <w:numPr>
          <w:ilvl w:val="0"/>
          <w:numId w:val="6"/>
        </w:numPr>
        <w:autoSpaceDN w:val="0"/>
        <w:spacing w:line="240" w:lineRule="auto"/>
        <w:contextualSpacing/>
        <w:jc w:val="both"/>
        <w:textAlignment w:val="baseline"/>
        <w:rPr>
          <w:color w:val="000000" w:themeColor="text1"/>
          <w:sz w:val="24"/>
          <w:szCs w:val="24"/>
        </w:rPr>
      </w:pPr>
      <w:r>
        <w:rPr>
          <w:color w:val="000000" w:themeColor="text1"/>
          <w:sz w:val="24"/>
          <w:szCs w:val="24"/>
          <w:shd w:val="clear" w:color="auto" w:fill="FFFFFF"/>
        </w:rPr>
        <w:t>2.</w:t>
      </w:r>
      <w:r w:rsidRPr="00E14F7C">
        <w:rPr>
          <w:color w:val="000000" w:themeColor="text1"/>
          <w:sz w:val="24"/>
          <w:szCs w:val="24"/>
          <w:shd w:val="clear" w:color="auto" w:fill="FFFFFF"/>
        </w:rPr>
        <w:t xml:space="preserve"> Adebayo, </w:t>
      </w:r>
      <w:proofErr w:type="spellStart"/>
      <w:r w:rsidRPr="00E14F7C">
        <w:rPr>
          <w:color w:val="000000" w:themeColor="text1"/>
          <w:sz w:val="24"/>
          <w:szCs w:val="24"/>
          <w:shd w:val="clear" w:color="auto" w:fill="FFFFFF"/>
        </w:rPr>
        <w:t>Akadriand</w:t>
      </w:r>
      <w:proofErr w:type="spellEnd"/>
      <w:r w:rsidRPr="00E14F7C">
        <w:rPr>
          <w:color w:val="000000" w:themeColor="text1"/>
          <w:sz w:val="24"/>
          <w:szCs w:val="24"/>
          <w:shd w:val="clear" w:color="auto" w:fill="FFFFFF"/>
        </w:rPr>
        <w:t xml:space="preserve"> </w:t>
      </w:r>
      <w:proofErr w:type="spellStart"/>
      <w:r w:rsidRPr="00E14F7C">
        <w:rPr>
          <w:color w:val="000000" w:themeColor="text1"/>
          <w:sz w:val="24"/>
          <w:szCs w:val="24"/>
          <w:shd w:val="clear" w:color="auto" w:fill="FFFFFF"/>
        </w:rPr>
        <w:t>OdelolaOluwaseyi</w:t>
      </w:r>
      <w:proofErr w:type="spellEnd"/>
      <w:r w:rsidRPr="00E14F7C">
        <w:rPr>
          <w:color w:val="000000" w:themeColor="text1"/>
          <w:sz w:val="24"/>
          <w:szCs w:val="24"/>
          <w:shd w:val="clear" w:color="auto" w:fill="FFFFFF"/>
        </w:rPr>
        <w:t>. "Breastfeeding practices among mothers in Southwest Nigeria." </w:t>
      </w:r>
      <w:r w:rsidRPr="00E14F7C">
        <w:rPr>
          <w:i/>
          <w:iCs/>
          <w:color w:val="000000" w:themeColor="text1"/>
          <w:sz w:val="24"/>
          <w:szCs w:val="24"/>
          <w:shd w:val="clear" w:color="auto" w:fill="FFFFFF"/>
        </w:rPr>
        <w:t>Ethiopian journal of health sciences</w:t>
      </w:r>
      <w:r w:rsidRPr="00E14F7C">
        <w:rPr>
          <w:color w:val="000000" w:themeColor="text1"/>
          <w:sz w:val="24"/>
          <w:szCs w:val="24"/>
          <w:shd w:val="clear" w:color="auto" w:fill="FFFFFF"/>
        </w:rPr>
        <w:t> 30 (5), (2020):  23-25.</w:t>
      </w:r>
    </w:p>
    <w:p w14:paraId="3EDCEC7F" w14:textId="77777777" w:rsidR="008A3EC0" w:rsidRPr="00E14F7C" w:rsidRDefault="008A3EC0" w:rsidP="008A3EC0">
      <w:pPr>
        <w:pStyle w:val="ListParagraph"/>
        <w:rPr>
          <w:color w:val="000000" w:themeColor="text1"/>
          <w:sz w:val="24"/>
          <w:szCs w:val="24"/>
        </w:rPr>
      </w:pPr>
    </w:p>
    <w:p w14:paraId="3C69AA6A" w14:textId="77777777" w:rsidR="008A3EC0" w:rsidRPr="00E14F7C" w:rsidRDefault="008A3EC0" w:rsidP="008A3EC0">
      <w:pPr>
        <w:pStyle w:val="ListParagraph"/>
        <w:autoSpaceDN w:val="0"/>
        <w:spacing w:line="240" w:lineRule="auto"/>
        <w:contextualSpacing/>
        <w:jc w:val="both"/>
        <w:textAlignment w:val="baseline"/>
        <w:rPr>
          <w:color w:val="000000" w:themeColor="text1"/>
          <w:sz w:val="24"/>
          <w:szCs w:val="24"/>
        </w:rPr>
      </w:pPr>
    </w:p>
    <w:p w14:paraId="3CBB7C06" w14:textId="77777777" w:rsidR="008A3EC0" w:rsidRPr="00025489" w:rsidRDefault="008A3EC0" w:rsidP="008A3EC0">
      <w:pPr>
        <w:pStyle w:val="ListParagraph"/>
        <w:numPr>
          <w:ilvl w:val="0"/>
          <w:numId w:val="6"/>
        </w:numPr>
        <w:autoSpaceDN w:val="0"/>
        <w:spacing w:line="240" w:lineRule="auto"/>
        <w:contextualSpacing/>
        <w:jc w:val="both"/>
        <w:textAlignment w:val="baseline"/>
        <w:rPr>
          <w:color w:val="000000" w:themeColor="text1"/>
          <w:sz w:val="24"/>
          <w:szCs w:val="24"/>
        </w:rPr>
      </w:pPr>
      <w:r w:rsidRPr="00025489">
        <w:rPr>
          <w:color w:val="000000" w:themeColor="text1"/>
          <w:sz w:val="24"/>
          <w:szCs w:val="24"/>
          <w:shd w:val="clear" w:color="auto" w:fill="FFFFFF"/>
        </w:rPr>
        <w:t>3. Vidya Diwakar, Michael Malcolm, and George Naufal. Violent conflict and breastfeeding: the case of Iraq. </w:t>
      </w:r>
      <w:r w:rsidRPr="00025489">
        <w:rPr>
          <w:i/>
          <w:iCs/>
          <w:color w:val="000000" w:themeColor="text1"/>
          <w:sz w:val="24"/>
          <w:szCs w:val="24"/>
          <w:shd w:val="clear" w:color="auto" w:fill="FFFFFF"/>
        </w:rPr>
        <w:t>Conflict and health</w:t>
      </w:r>
      <w:r w:rsidRPr="00025489">
        <w:rPr>
          <w:color w:val="000000" w:themeColor="text1"/>
          <w:sz w:val="24"/>
          <w:szCs w:val="24"/>
          <w:shd w:val="clear" w:color="auto" w:fill="FFFFFF"/>
        </w:rPr>
        <w:t>, </w:t>
      </w:r>
      <w:r w:rsidRPr="00025489">
        <w:rPr>
          <w:i/>
          <w:iCs/>
          <w:color w:val="000000" w:themeColor="text1"/>
          <w:sz w:val="24"/>
          <w:szCs w:val="24"/>
          <w:shd w:val="clear" w:color="auto" w:fill="FFFFFF"/>
        </w:rPr>
        <w:t>13</w:t>
      </w:r>
      <w:r w:rsidRPr="00025489">
        <w:rPr>
          <w:color w:val="000000" w:themeColor="text1"/>
          <w:sz w:val="24"/>
          <w:szCs w:val="24"/>
          <w:shd w:val="clear" w:color="auto" w:fill="FFFFFF"/>
        </w:rPr>
        <w:t>, (2019):1-20.</w:t>
      </w:r>
    </w:p>
    <w:p w14:paraId="7F91D202" w14:textId="77777777" w:rsidR="008A3EC0" w:rsidRPr="009D6998" w:rsidRDefault="008A3EC0" w:rsidP="008A3EC0">
      <w:pPr>
        <w:pStyle w:val="ListParagraph"/>
        <w:ind w:left="0" w:firstLine="270"/>
        <w:rPr>
          <w:color w:val="000000" w:themeColor="text1"/>
          <w:sz w:val="24"/>
          <w:szCs w:val="24"/>
          <w:shd w:val="clear" w:color="auto" w:fill="FFFFFF"/>
        </w:rPr>
      </w:pPr>
    </w:p>
    <w:p w14:paraId="1832A325" w14:textId="77777777" w:rsidR="008A3EC0" w:rsidRPr="00025489" w:rsidRDefault="008A3EC0" w:rsidP="008A3EC0">
      <w:pPr>
        <w:pStyle w:val="ListParagraph"/>
        <w:numPr>
          <w:ilvl w:val="0"/>
          <w:numId w:val="6"/>
        </w:numPr>
        <w:autoSpaceDN w:val="0"/>
        <w:spacing w:line="240" w:lineRule="auto"/>
        <w:contextualSpacing/>
        <w:jc w:val="both"/>
        <w:textAlignment w:val="baseline"/>
        <w:rPr>
          <w:color w:val="000000" w:themeColor="text1"/>
          <w:sz w:val="24"/>
          <w:szCs w:val="24"/>
        </w:rPr>
      </w:pPr>
      <w:r w:rsidRPr="00025489">
        <w:rPr>
          <w:color w:val="000000" w:themeColor="text1"/>
          <w:sz w:val="24"/>
          <w:szCs w:val="24"/>
          <w:shd w:val="clear" w:color="auto" w:fill="FFFFFF"/>
        </w:rPr>
        <w:lastRenderedPageBreak/>
        <w:t>4.Diana Cascone, Davide Tomassoni, Francesco Napolitano, and Gabriella Di Giuseppe. Evaluation of knowledge, attitudes, and practices about exclusive breastfeeding among women in Italy. </w:t>
      </w:r>
      <w:r w:rsidRPr="00025489">
        <w:rPr>
          <w:i/>
          <w:iCs/>
          <w:color w:val="000000" w:themeColor="text1"/>
          <w:sz w:val="24"/>
          <w:szCs w:val="24"/>
          <w:shd w:val="clear" w:color="auto" w:fill="FFFFFF"/>
        </w:rPr>
        <w:t>International journal of environmental research and public health</w:t>
      </w:r>
      <w:r w:rsidRPr="00025489">
        <w:rPr>
          <w:color w:val="000000" w:themeColor="text1"/>
          <w:sz w:val="24"/>
          <w:szCs w:val="24"/>
          <w:shd w:val="clear" w:color="auto" w:fill="FFFFFF"/>
        </w:rPr>
        <w:t>, </w:t>
      </w:r>
      <w:r w:rsidRPr="00025489">
        <w:rPr>
          <w:i/>
          <w:iCs/>
          <w:color w:val="000000" w:themeColor="text1"/>
          <w:sz w:val="24"/>
          <w:szCs w:val="24"/>
          <w:shd w:val="clear" w:color="auto" w:fill="FFFFFF"/>
        </w:rPr>
        <w:t>16</w:t>
      </w:r>
      <w:r w:rsidRPr="00025489">
        <w:rPr>
          <w:color w:val="000000" w:themeColor="text1"/>
          <w:sz w:val="24"/>
          <w:szCs w:val="24"/>
          <w:shd w:val="clear" w:color="auto" w:fill="FFFFFF"/>
        </w:rPr>
        <w:t>(12), (2019): 2118.</w:t>
      </w:r>
    </w:p>
    <w:p w14:paraId="69A98533" w14:textId="77777777" w:rsidR="008A3EC0" w:rsidRPr="009D6998" w:rsidRDefault="008A3EC0" w:rsidP="008A3EC0">
      <w:pPr>
        <w:pStyle w:val="ListParagraph"/>
        <w:autoSpaceDN w:val="0"/>
        <w:spacing w:line="240" w:lineRule="auto"/>
        <w:ind w:left="270"/>
        <w:contextualSpacing/>
        <w:jc w:val="both"/>
        <w:textAlignment w:val="baseline"/>
        <w:rPr>
          <w:color w:val="000000" w:themeColor="text1"/>
          <w:sz w:val="24"/>
          <w:szCs w:val="24"/>
        </w:rPr>
      </w:pPr>
    </w:p>
    <w:p w14:paraId="2767EFAA" w14:textId="77777777" w:rsidR="008A3EC0" w:rsidRPr="00025489" w:rsidRDefault="008A3EC0" w:rsidP="008A3EC0">
      <w:pPr>
        <w:pStyle w:val="ListParagraph"/>
        <w:numPr>
          <w:ilvl w:val="0"/>
          <w:numId w:val="6"/>
        </w:numPr>
        <w:autoSpaceDN w:val="0"/>
        <w:spacing w:line="240" w:lineRule="auto"/>
        <w:contextualSpacing/>
        <w:jc w:val="both"/>
        <w:textAlignment w:val="baseline"/>
        <w:rPr>
          <w:color w:val="000000" w:themeColor="text1"/>
          <w:sz w:val="24"/>
          <w:szCs w:val="24"/>
        </w:rPr>
      </w:pPr>
      <w:r w:rsidRPr="00025489">
        <w:rPr>
          <w:color w:val="000000" w:themeColor="text1"/>
          <w:sz w:val="24"/>
          <w:szCs w:val="24"/>
          <w:shd w:val="clear" w:color="auto" w:fill="FFFFFF"/>
        </w:rPr>
        <w:t>5.Christiane Horwood, Surie Aditi, Lyn Haskins, Luthuli Silondile, Hinton Rachael, Chowdhury, and Rollins Nigel. Attitudes and perceptions about breastfeeding among female and male informal workers in India and South Africa. </w:t>
      </w:r>
      <w:r w:rsidRPr="00025489">
        <w:rPr>
          <w:i/>
          <w:iCs/>
          <w:color w:val="000000" w:themeColor="text1"/>
          <w:sz w:val="24"/>
          <w:szCs w:val="24"/>
          <w:shd w:val="clear" w:color="auto" w:fill="FFFFFF"/>
        </w:rPr>
        <w:t>BMC public health</w:t>
      </w:r>
      <w:r w:rsidRPr="00025489">
        <w:rPr>
          <w:color w:val="000000" w:themeColor="text1"/>
          <w:sz w:val="24"/>
          <w:szCs w:val="24"/>
          <w:shd w:val="clear" w:color="auto" w:fill="FFFFFF"/>
        </w:rPr>
        <w:t>, </w:t>
      </w:r>
      <w:r w:rsidRPr="00025489">
        <w:rPr>
          <w:i/>
          <w:iCs/>
          <w:color w:val="000000" w:themeColor="text1"/>
          <w:sz w:val="24"/>
          <w:szCs w:val="24"/>
          <w:shd w:val="clear" w:color="auto" w:fill="FFFFFF"/>
        </w:rPr>
        <w:t>20</w:t>
      </w:r>
      <w:r w:rsidRPr="00025489">
        <w:rPr>
          <w:color w:val="000000" w:themeColor="text1"/>
          <w:sz w:val="24"/>
          <w:szCs w:val="24"/>
          <w:shd w:val="clear" w:color="auto" w:fill="FFFFFF"/>
        </w:rPr>
        <w:t>, (2020): 1-12.</w:t>
      </w:r>
    </w:p>
    <w:p w14:paraId="59620314" w14:textId="77777777" w:rsidR="008A3EC0" w:rsidRDefault="008A3EC0" w:rsidP="008A3EC0">
      <w:pPr>
        <w:pStyle w:val="ListParagraph"/>
        <w:ind w:left="0" w:firstLine="270"/>
        <w:rPr>
          <w:color w:val="000000" w:themeColor="text1"/>
          <w:sz w:val="24"/>
          <w:szCs w:val="24"/>
        </w:rPr>
      </w:pPr>
    </w:p>
    <w:p w14:paraId="201D0A8E" w14:textId="77777777" w:rsidR="008A3EC0" w:rsidRPr="009D6998" w:rsidRDefault="008A3EC0" w:rsidP="008A3EC0">
      <w:pPr>
        <w:pStyle w:val="ListParagraph"/>
        <w:numPr>
          <w:ilvl w:val="0"/>
          <w:numId w:val="6"/>
        </w:numPr>
        <w:autoSpaceDN w:val="0"/>
        <w:spacing w:line="240" w:lineRule="auto"/>
        <w:contextualSpacing/>
        <w:jc w:val="both"/>
        <w:textAlignment w:val="baseline"/>
        <w:rPr>
          <w:color w:val="000000" w:themeColor="text1"/>
          <w:sz w:val="24"/>
          <w:szCs w:val="24"/>
        </w:rPr>
      </w:pPr>
      <w:r>
        <w:rPr>
          <w:color w:val="000000" w:themeColor="text1"/>
          <w:sz w:val="24"/>
          <w:szCs w:val="24"/>
          <w:shd w:val="clear" w:color="auto" w:fill="FFFFFF"/>
        </w:rPr>
        <w:t>6.</w:t>
      </w:r>
      <w:r w:rsidRPr="009D6998">
        <w:rPr>
          <w:color w:val="000000" w:themeColor="text1"/>
          <w:sz w:val="24"/>
          <w:szCs w:val="24"/>
          <w:shd w:val="clear" w:color="auto" w:fill="FFFFFF"/>
        </w:rPr>
        <w:t xml:space="preserve">Anna </w:t>
      </w:r>
      <w:proofErr w:type="spellStart"/>
      <w:proofErr w:type="gramStart"/>
      <w:r w:rsidRPr="009D6998">
        <w:rPr>
          <w:color w:val="000000" w:themeColor="text1"/>
          <w:sz w:val="24"/>
          <w:szCs w:val="24"/>
          <w:shd w:val="clear" w:color="auto" w:fill="FFFFFF"/>
        </w:rPr>
        <w:t>Bednarek,Bodys</w:t>
      </w:r>
      <w:proofErr w:type="gramEnd"/>
      <w:r w:rsidRPr="009D6998">
        <w:rPr>
          <w:color w:val="000000" w:themeColor="text1"/>
          <w:sz w:val="24"/>
          <w:szCs w:val="24"/>
          <w:shd w:val="clear" w:color="auto" w:fill="FFFFFF"/>
        </w:rPr>
        <w:t>-Cupak</w:t>
      </w:r>
      <w:proofErr w:type="spellEnd"/>
      <w:r w:rsidRPr="009D6998">
        <w:rPr>
          <w:color w:val="000000" w:themeColor="text1"/>
          <w:sz w:val="24"/>
          <w:szCs w:val="24"/>
          <w:shd w:val="clear" w:color="auto" w:fill="FFFFFF"/>
        </w:rPr>
        <w:t xml:space="preserve"> Iwona, </w:t>
      </w:r>
      <w:proofErr w:type="spellStart"/>
      <w:r w:rsidRPr="009D6998">
        <w:rPr>
          <w:color w:val="000000" w:themeColor="text1"/>
          <w:sz w:val="24"/>
          <w:szCs w:val="24"/>
          <w:shd w:val="clear" w:color="auto" w:fill="FFFFFF"/>
        </w:rPr>
        <w:t>Serwin</w:t>
      </w:r>
      <w:proofErr w:type="spellEnd"/>
      <w:r w:rsidRPr="009D6998">
        <w:rPr>
          <w:color w:val="000000" w:themeColor="text1"/>
          <w:sz w:val="24"/>
          <w:szCs w:val="24"/>
          <w:shd w:val="clear" w:color="auto" w:fill="FFFFFF"/>
        </w:rPr>
        <w:t xml:space="preserve"> Adrianna, and Cipora Elżbieta. Mothers’ Attitudes towards Breastfeeding in Terms of Health Safety and Professional Lactation Education: A National Survey of Women. </w:t>
      </w:r>
      <w:r w:rsidRPr="009D6998">
        <w:rPr>
          <w:i/>
          <w:iCs/>
          <w:color w:val="000000" w:themeColor="text1"/>
          <w:sz w:val="24"/>
          <w:szCs w:val="24"/>
          <w:shd w:val="clear" w:color="auto" w:fill="FFFFFF"/>
        </w:rPr>
        <w:t>Journal of Multidisciplinary Healthcare</w:t>
      </w:r>
      <w:r w:rsidRPr="009D6998">
        <w:rPr>
          <w:color w:val="000000" w:themeColor="text1"/>
          <w:sz w:val="24"/>
          <w:szCs w:val="24"/>
          <w:shd w:val="clear" w:color="auto" w:fill="FFFFFF"/>
        </w:rPr>
        <w:t>, 6, (2023): 3273-3286</w:t>
      </w:r>
    </w:p>
    <w:p w14:paraId="152ABFD5" w14:textId="77777777" w:rsidR="008A3EC0" w:rsidRPr="00CE0360" w:rsidRDefault="008A3EC0" w:rsidP="008A3EC0">
      <w:pPr>
        <w:rPr>
          <w:color w:val="000000" w:themeColor="text1"/>
          <w:sz w:val="24"/>
          <w:szCs w:val="24"/>
        </w:rPr>
      </w:pPr>
    </w:p>
    <w:p w14:paraId="240E047B" w14:textId="77777777" w:rsidR="008A3EC0" w:rsidRPr="00484C3A" w:rsidRDefault="008A3EC0" w:rsidP="008A3EC0">
      <w:pPr>
        <w:pStyle w:val="ListParagraph"/>
        <w:numPr>
          <w:ilvl w:val="0"/>
          <w:numId w:val="6"/>
        </w:numPr>
        <w:autoSpaceDN w:val="0"/>
        <w:spacing w:line="240" w:lineRule="auto"/>
        <w:contextualSpacing/>
        <w:jc w:val="both"/>
        <w:textAlignment w:val="baseline"/>
        <w:rPr>
          <w:color w:val="000000" w:themeColor="text1"/>
          <w:sz w:val="24"/>
          <w:szCs w:val="24"/>
        </w:rPr>
      </w:pPr>
      <w:r w:rsidRPr="009D6998">
        <w:rPr>
          <w:color w:val="000000" w:themeColor="text1"/>
          <w:sz w:val="24"/>
          <w:szCs w:val="24"/>
          <w:shd w:val="clear" w:color="auto" w:fill="FFFFFF"/>
        </w:rPr>
        <w:t xml:space="preserve">Wasim </w:t>
      </w:r>
      <w:proofErr w:type="spellStart"/>
      <w:r w:rsidRPr="009D6998">
        <w:rPr>
          <w:color w:val="000000" w:themeColor="text1"/>
          <w:sz w:val="24"/>
          <w:szCs w:val="24"/>
          <w:shd w:val="clear" w:color="auto" w:fill="FFFFFF"/>
        </w:rPr>
        <w:t>Khasawneh</w:t>
      </w:r>
      <w:proofErr w:type="spellEnd"/>
      <w:r w:rsidRPr="009D6998">
        <w:rPr>
          <w:color w:val="000000" w:themeColor="text1"/>
          <w:sz w:val="24"/>
          <w:szCs w:val="24"/>
          <w:shd w:val="clear" w:color="auto" w:fill="FFFFFF"/>
        </w:rPr>
        <w:t xml:space="preserve">, </w:t>
      </w:r>
      <w:proofErr w:type="spellStart"/>
      <w:r w:rsidRPr="009D6998">
        <w:rPr>
          <w:color w:val="000000" w:themeColor="text1"/>
          <w:sz w:val="24"/>
          <w:szCs w:val="24"/>
          <w:shd w:val="clear" w:color="auto" w:fill="FFFFFF"/>
        </w:rPr>
        <w:t>KheirallahKhalid</w:t>
      </w:r>
      <w:proofErr w:type="spellEnd"/>
      <w:r w:rsidRPr="009D6998">
        <w:rPr>
          <w:color w:val="000000" w:themeColor="text1"/>
          <w:sz w:val="24"/>
          <w:szCs w:val="24"/>
          <w:shd w:val="clear" w:color="auto" w:fill="FFFFFF"/>
        </w:rPr>
        <w:t xml:space="preserve">, </w:t>
      </w:r>
      <w:proofErr w:type="spellStart"/>
      <w:r w:rsidRPr="009D6998">
        <w:rPr>
          <w:color w:val="000000" w:themeColor="text1"/>
          <w:sz w:val="24"/>
          <w:szCs w:val="24"/>
          <w:shd w:val="clear" w:color="auto" w:fill="FFFFFF"/>
        </w:rPr>
        <w:t>Mazin</w:t>
      </w:r>
      <w:proofErr w:type="spellEnd"/>
      <w:r w:rsidRPr="009D6998">
        <w:rPr>
          <w:color w:val="000000" w:themeColor="text1"/>
          <w:sz w:val="24"/>
          <w:szCs w:val="24"/>
          <w:shd w:val="clear" w:color="auto" w:fill="FFFFFF"/>
        </w:rPr>
        <w:t xml:space="preserve"> Mai, and Abdulnabi Sanaa. Knowledge, attitude, motivation and planning of breastfeeding: a cross-sectional study among Jordanian women. </w:t>
      </w:r>
      <w:r w:rsidRPr="009D6998">
        <w:rPr>
          <w:i/>
          <w:iCs/>
          <w:color w:val="000000" w:themeColor="text1"/>
          <w:sz w:val="24"/>
          <w:szCs w:val="24"/>
          <w:shd w:val="clear" w:color="auto" w:fill="FFFFFF"/>
        </w:rPr>
        <w:t>International Breastfeeding Journal</w:t>
      </w:r>
      <w:r w:rsidRPr="009D6998">
        <w:rPr>
          <w:color w:val="000000" w:themeColor="text1"/>
          <w:sz w:val="24"/>
          <w:szCs w:val="24"/>
          <w:shd w:val="clear" w:color="auto" w:fill="FFFFFF"/>
        </w:rPr>
        <w:t>, </w:t>
      </w:r>
      <w:r w:rsidRPr="009D6998">
        <w:rPr>
          <w:i/>
          <w:iCs/>
          <w:color w:val="000000" w:themeColor="text1"/>
          <w:sz w:val="24"/>
          <w:szCs w:val="24"/>
          <w:shd w:val="clear" w:color="auto" w:fill="FFFFFF"/>
        </w:rPr>
        <w:t>15</w:t>
      </w:r>
      <w:r w:rsidRPr="009D6998">
        <w:rPr>
          <w:color w:val="000000" w:themeColor="text1"/>
          <w:sz w:val="24"/>
          <w:szCs w:val="24"/>
          <w:shd w:val="clear" w:color="auto" w:fill="FFFFFF"/>
        </w:rPr>
        <w:t>, (2020):1-9.</w:t>
      </w:r>
    </w:p>
    <w:p w14:paraId="48CE9BB4" w14:textId="77777777" w:rsidR="008A3EC0" w:rsidRDefault="008A3EC0" w:rsidP="008A3EC0">
      <w:pPr>
        <w:autoSpaceDN w:val="0"/>
        <w:spacing w:line="240" w:lineRule="auto"/>
        <w:contextualSpacing/>
        <w:jc w:val="both"/>
        <w:textAlignment w:val="baseline"/>
        <w:rPr>
          <w:color w:val="000000" w:themeColor="text1"/>
          <w:sz w:val="24"/>
          <w:szCs w:val="24"/>
        </w:rPr>
      </w:pPr>
    </w:p>
    <w:p w14:paraId="39382AFF" w14:textId="77777777" w:rsidR="008A3EC0" w:rsidRPr="00484C3A" w:rsidRDefault="008A3EC0" w:rsidP="008A3EC0">
      <w:pPr>
        <w:pStyle w:val="ListParagraph"/>
        <w:numPr>
          <w:ilvl w:val="0"/>
          <w:numId w:val="6"/>
        </w:numPr>
        <w:spacing w:after="240" w:line="240" w:lineRule="auto"/>
        <w:jc w:val="both"/>
        <w:rPr>
          <w:color w:val="000000" w:themeColor="text1"/>
          <w:sz w:val="24"/>
          <w:szCs w:val="24"/>
          <w:shd w:val="clear" w:color="auto" w:fill="FFFFFF"/>
        </w:rPr>
      </w:pPr>
      <w:r w:rsidRPr="00484C3A">
        <w:rPr>
          <w:color w:val="000000" w:themeColor="text1"/>
          <w:sz w:val="24"/>
          <w:szCs w:val="24"/>
        </w:rPr>
        <w:t xml:space="preserve">Ajayi, A. D., </w:t>
      </w:r>
      <w:proofErr w:type="spellStart"/>
      <w:r w:rsidRPr="00484C3A">
        <w:rPr>
          <w:color w:val="000000" w:themeColor="text1"/>
          <w:sz w:val="24"/>
          <w:szCs w:val="24"/>
        </w:rPr>
        <w:t>Hellandensis</w:t>
      </w:r>
      <w:proofErr w:type="spellEnd"/>
      <w:r w:rsidRPr="00484C3A">
        <w:rPr>
          <w:color w:val="000000" w:themeColor="text1"/>
          <w:sz w:val="24"/>
          <w:szCs w:val="24"/>
        </w:rPr>
        <w:t xml:space="preserve">, J, and </w:t>
      </w:r>
      <w:proofErr w:type="spellStart"/>
      <w:r w:rsidRPr="00484C3A">
        <w:rPr>
          <w:color w:val="000000" w:themeColor="text1"/>
          <w:sz w:val="24"/>
          <w:szCs w:val="24"/>
        </w:rPr>
        <w:t>Odekule</w:t>
      </w:r>
      <w:proofErr w:type="spellEnd"/>
      <w:r w:rsidRPr="00484C3A">
        <w:rPr>
          <w:color w:val="000000" w:themeColor="text1"/>
          <w:sz w:val="24"/>
          <w:szCs w:val="24"/>
        </w:rPr>
        <w:t xml:space="preserve">, </w:t>
      </w:r>
      <w:proofErr w:type="spellStart"/>
      <w:r w:rsidRPr="00484C3A">
        <w:rPr>
          <w:color w:val="000000" w:themeColor="text1"/>
          <w:sz w:val="24"/>
          <w:szCs w:val="24"/>
        </w:rPr>
        <w:t>FDare</w:t>
      </w:r>
      <w:proofErr w:type="spellEnd"/>
      <w:r w:rsidRPr="00484C3A">
        <w:rPr>
          <w:color w:val="000000" w:themeColor="text1"/>
          <w:sz w:val="24"/>
          <w:szCs w:val="24"/>
        </w:rPr>
        <w:t xml:space="preserve">, Ajayi Abraham, </w:t>
      </w:r>
      <w:proofErr w:type="spellStart"/>
      <w:r w:rsidRPr="00484C3A">
        <w:rPr>
          <w:color w:val="000000" w:themeColor="text1"/>
          <w:sz w:val="24"/>
          <w:szCs w:val="24"/>
        </w:rPr>
        <w:t>Hellandendu</w:t>
      </w:r>
      <w:proofErr w:type="spellEnd"/>
      <w:r w:rsidRPr="00484C3A">
        <w:rPr>
          <w:color w:val="000000" w:themeColor="text1"/>
          <w:sz w:val="24"/>
          <w:szCs w:val="24"/>
        </w:rPr>
        <w:t xml:space="preserve"> Joseph, and </w:t>
      </w:r>
      <w:proofErr w:type="spellStart"/>
      <w:r w:rsidRPr="00484C3A">
        <w:rPr>
          <w:color w:val="000000" w:themeColor="text1"/>
          <w:sz w:val="24"/>
          <w:szCs w:val="24"/>
        </w:rPr>
        <w:t>Odekunle</w:t>
      </w:r>
      <w:proofErr w:type="spellEnd"/>
      <w:r w:rsidRPr="00484C3A">
        <w:rPr>
          <w:color w:val="000000" w:themeColor="text1"/>
          <w:sz w:val="24"/>
          <w:szCs w:val="24"/>
        </w:rPr>
        <w:t xml:space="preserve"> Femi. Socio-demographic correlates of breast </w:t>
      </w:r>
      <w:proofErr w:type="spellStart"/>
      <w:r w:rsidRPr="00484C3A">
        <w:rPr>
          <w:color w:val="000000" w:themeColor="text1"/>
          <w:sz w:val="24"/>
          <w:szCs w:val="24"/>
        </w:rPr>
        <w:t>feedingPractices</w:t>
      </w:r>
      <w:proofErr w:type="spellEnd"/>
      <w:r w:rsidRPr="00484C3A">
        <w:rPr>
          <w:color w:val="000000" w:themeColor="text1"/>
          <w:sz w:val="24"/>
          <w:szCs w:val="24"/>
        </w:rPr>
        <w:t xml:space="preserve"> among mothers in Kogi State, Nigeria. West </w:t>
      </w:r>
      <w:r w:rsidRPr="00484C3A">
        <w:rPr>
          <w:i/>
          <w:color w:val="000000" w:themeColor="text1"/>
          <w:sz w:val="24"/>
          <w:szCs w:val="24"/>
        </w:rPr>
        <w:t>African Journal of Nursing</w:t>
      </w:r>
      <w:r w:rsidRPr="00484C3A">
        <w:rPr>
          <w:color w:val="000000" w:themeColor="text1"/>
          <w:sz w:val="24"/>
          <w:szCs w:val="24"/>
        </w:rPr>
        <w:t xml:space="preserve">, 22(1), (2011): </w:t>
      </w:r>
      <w:r w:rsidRPr="00484C3A">
        <w:rPr>
          <w:i/>
          <w:color w:val="000000" w:themeColor="text1"/>
          <w:sz w:val="24"/>
          <w:szCs w:val="24"/>
        </w:rPr>
        <w:t>28-35</w:t>
      </w:r>
    </w:p>
    <w:p w14:paraId="3AD653FA" w14:textId="77777777" w:rsidR="008A3EC0" w:rsidRPr="00484C3A" w:rsidRDefault="008A3EC0" w:rsidP="008A3EC0">
      <w:pPr>
        <w:pStyle w:val="ListParagraph"/>
        <w:numPr>
          <w:ilvl w:val="0"/>
          <w:numId w:val="6"/>
        </w:numPr>
        <w:spacing w:after="240" w:line="240" w:lineRule="auto"/>
        <w:jc w:val="both"/>
        <w:rPr>
          <w:color w:val="000000" w:themeColor="text1"/>
          <w:sz w:val="24"/>
          <w:szCs w:val="24"/>
          <w:shd w:val="clear" w:color="auto" w:fill="FFFFFF"/>
        </w:rPr>
      </w:pPr>
      <w:r w:rsidRPr="00484C3A">
        <w:rPr>
          <w:color w:val="000000" w:themeColor="text1"/>
          <w:sz w:val="24"/>
          <w:szCs w:val="24"/>
          <w:shd w:val="clear" w:color="auto" w:fill="FFFFFF"/>
        </w:rPr>
        <w:t xml:space="preserve">Sarah Wang, </w:t>
      </w:r>
      <w:proofErr w:type="spellStart"/>
      <w:r w:rsidRPr="00484C3A">
        <w:rPr>
          <w:color w:val="000000" w:themeColor="text1"/>
          <w:sz w:val="24"/>
          <w:szCs w:val="24"/>
          <w:shd w:val="clear" w:color="auto" w:fill="FFFFFF"/>
        </w:rPr>
        <w:t>GuendelmanSylvia</w:t>
      </w:r>
      <w:proofErr w:type="spellEnd"/>
      <w:r w:rsidRPr="00484C3A">
        <w:rPr>
          <w:color w:val="000000" w:themeColor="text1"/>
          <w:sz w:val="24"/>
          <w:szCs w:val="24"/>
          <w:shd w:val="clear" w:color="auto" w:fill="FFFFFF"/>
        </w:rPr>
        <w:t>, Harley Kim and Eskenazi Brenda. When fathers are perceived to share in the maternal decision to breastfeed: outcomes from the infant feeding practices study II. </w:t>
      </w:r>
      <w:r w:rsidRPr="00484C3A">
        <w:rPr>
          <w:i/>
          <w:iCs/>
          <w:color w:val="000000" w:themeColor="text1"/>
          <w:sz w:val="24"/>
          <w:szCs w:val="24"/>
          <w:shd w:val="clear" w:color="auto" w:fill="FFFFFF"/>
        </w:rPr>
        <w:t>Maternal and child health journal</w:t>
      </w:r>
      <w:r w:rsidRPr="00484C3A">
        <w:rPr>
          <w:color w:val="000000" w:themeColor="text1"/>
          <w:sz w:val="24"/>
          <w:szCs w:val="24"/>
          <w:shd w:val="clear" w:color="auto" w:fill="FFFFFF"/>
        </w:rPr>
        <w:t>, </w:t>
      </w:r>
      <w:r w:rsidRPr="00484C3A">
        <w:rPr>
          <w:i/>
          <w:iCs/>
          <w:color w:val="000000" w:themeColor="text1"/>
          <w:sz w:val="24"/>
          <w:szCs w:val="24"/>
          <w:shd w:val="clear" w:color="auto" w:fill="FFFFFF"/>
        </w:rPr>
        <w:t>22</w:t>
      </w:r>
      <w:r w:rsidRPr="00484C3A">
        <w:rPr>
          <w:color w:val="000000" w:themeColor="text1"/>
          <w:sz w:val="24"/>
          <w:szCs w:val="24"/>
          <w:shd w:val="clear" w:color="auto" w:fill="FFFFFF"/>
        </w:rPr>
        <w:t>, (2018):1676-1684.</w:t>
      </w:r>
    </w:p>
    <w:p w14:paraId="4B606168" w14:textId="77777777" w:rsidR="008A3EC0" w:rsidRPr="00484C3A" w:rsidRDefault="008A3EC0" w:rsidP="008A3EC0">
      <w:pPr>
        <w:pStyle w:val="ListParagraph"/>
        <w:numPr>
          <w:ilvl w:val="0"/>
          <w:numId w:val="6"/>
        </w:numPr>
        <w:spacing w:after="240" w:line="240" w:lineRule="auto"/>
        <w:jc w:val="both"/>
        <w:rPr>
          <w:color w:val="000000" w:themeColor="text1"/>
          <w:sz w:val="24"/>
          <w:szCs w:val="24"/>
          <w:shd w:val="clear" w:color="auto" w:fill="FFFFFF"/>
        </w:rPr>
      </w:pPr>
      <w:r w:rsidRPr="00484C3A">
        <w:rPr>
          <w:color w:val="000000" w:themeColor="text1"/>
          <w:sz w:val="24"/>
          <w:szCs w:val="24"/>
          <w:shd w:val="clear" w:color="auto" w:fill="FFFFFF"/>
        </w:rPr>
        <w:t xml:space="preserve">Stephanie Martin L., Cynthia R. Matare, Rosemary A. </w:t>
      </w:r>
      <w:proofErr w:type="spellStart"/>
      <w:r w:rsidRPr="00484C3A">
        <w:rPr>
          <w:color w:val="000000" w:themeColor="text1"/>
          <w:sz w:val="24"/>
          <w:szCs w:val="24"/>
          <w:shd w:val="clear" w:color="auto" w:fill="FFFFFF"/>
        </w:rPr>
        <w:t>Kayanda</w:t>
      </w:r>
      <w:proofErr w:type="spellEnd"/>
      <w:r w:rsidRPr="00484C3A">
        <w:rPr>
          <w:color w:val="000000" w:themeColor="text1"/>
          <w:sz w:val="24"/>
          <w:szCs w:val="24"/>
          <w:shd w:val="clear" w:color="auto" w:fill="FFFFFF"/>
        </w:rPr>
        <w:t xml:space="preserve">, Ibukun </w:t>
      </w:r>
      <w:proofErr w:type="spellStart"/>
      <w:r w:rsidRPr="00484C3A">
        <w:rPr>
          <w:color w:val="000000" w:themeColor="text1"/>
          <w:sz w:val="24"/>
          <w:szCs w:val="24"/>
          <w:shd w:val="clear" w:color="auto" w:fill="FFFFFF"/>
        </w:rPr>
        <w:t>Owoputi</w:t>
      </w:r>
      <w:proofErr w:type="spellEnd"/>
      <w:r w:rsidRPr="00484C3A">
        <w:rPr>
          <w:color w:val="000000" w:themeColor="text1"/>
          <w:sz w:val="24"/>
          <w:szCs w:val="24"/>
          <w:shd w:val="clear" w:color="auto" w:fill="FFFFFF"/>
        </w:rPr>
        <w:t xml:space="preserve">, Aidan Kazoba, Rachel </w:t>
      </w:r>
      <w:proofErr w:type="spellStart"/>
      <w:r w:rsidRPr="00484C3A">
        <w:rPr>
          <w:color w:val="000000" w:themeColor="text1"/>
          <w:sz w:val="24"/>
          <w:szCs w:val="24"/>
          <w:shd w:val="clear" w:color="auto" w:fill="FFFFFF"/>
        </w:rPr>
        <w:t>Bezner</w:t>
      </w:r>
      <w:proofErr w:type="spellEnd"/>
      <w:r w:rsidRPr="00484C3A">
        <w:rPr>
          <w:color w:val="000000" w:themeColor="text1"/>
          <w:sz w:val="24"/>
          <w:szCs w:val="24"/>
          <w:shd w:val="clear" w:color="auto" w:fill="FFFFFF"/>
        </w:rPr>
        <w:t xml:space="preserve"> Kerr, </w:t>
      </w:r>
      <w:proofErr w:type="spellStart"/>
      <w:r w:rsidRPr="00484C3A">
        <w:rPr>
          <w:color w:val="000000" w:themeColor="text1"/>
          <w:sz w:val="24"/>
          <w:szCs w:val="24"/>
          <w:shd w:val="clear" w:color="auto" w:fill="FFFFFF"/>
        </w:rPr>
        <w:t>Luitfrid</w:t>
      </w:r>
      <w:proofErr w:type="spellEnd"/>
      <w:r w:rsidRPr="00484C3A">
        <w:rPr>
          <w:color w:val="000000" w:themeColor="text1"/>
          <w:sz w:val="24"/>
          <w:szCs w:val="24"/>
          <w:shd w:val="clear" w:color="auto" w:fill="FFFFFF"/>
        </w:rPr>
        <w:t xml:space="preserve"> </w:t>
      </w:r>
      <w:proofErr w:type="spellStart"/>
      <w:r w:rsidRPr="00484C3A">
        <w:rPr>
          <w:color w:val="000000" w:themeColor="text1"/>
          <w:sz w:val="24"/>
          <w:szCs w:val="24"/>
          <w:shd w:val="clear" w:color="auto" w:fill="FFFFFF"/>
        </w:rPr>
        <w:t>Nnally</w:t>
      </w:r>
      <w:proofErr w:type="spellEnd"/>
      <w:r w:rsidRPr="00484C3A">
        <w:rPr>
          <w:color w:val="000000" w:themeColor="text1"/>
          <w:sz w:val="24"/>
          <w:szCs w:val="24"/>
          <w:shd w:val="clear" w:color="auto" w:fill="FFFFFF"/>
        </w:rPr>
        <w:t>. Engaging fathers to improve complementary feeding is acceptable and feasible in the Lake Zone, Tanzania. </w:t>
      </w:r>
      <w:r w:rsidRPr="00484C3A">
        <w:rPr>
          <w:i/>
          <w:iCs/>
          <w:color w:val="000000" w:themeColor="text1"/>
          <w:sz w:val="24"/>
          <w:szCs w:val="24"/>
          <w:shd w:val="clear" w:color="auto" w:fill="FFFFFF"/>
        </w:rPr>
        <w:t>Maternal and Child Nutrition</w:t>
      </w:r>
      <w:r w:rsidRPr="00484C3A">
        <w:rPr>
          <w:color w:val="000000" w:themeColor="text1"/>
          <w:sz w:val="24"/>
          <w:szCs w:val="24"/>
          <w:shd w:val="clear" w:color="auto" w:fill="FFFFFF"/>
        </w:rPr>
        <w:t>, </w:t>
      </w:r>
      <w:r w:rsidRPr="00484C3A">
        <w:rPr>
          <w:i/>
          <w:iCs/>
          <w:color w:val="000000" w:themeColor="text1"/>
          <w:sz w:val="24"/>
          <w:szCs w:val="24"/>
          <w:shd w:val="clear" w:color="auto" w:fill="FFFFFF"/>
        </w:rPr>
        <w:t>17</w:t>
      </w:r>
      <w:r w:rsidRPr="00484C3A">
        <w:rPr>
          <w:color w:val="000000" w:themeColor="text1"/>
          <w:sz w:val="24"/>
          <w:szCs w:val="24"/>
          <w:shd w:val="clear" w:color="auto" w:fill="FFFFFF"/>
        </w:rPr>
        <w:t>, (2021): e13144.</w:t>
      </w:r>
    </w:p>
    <w:p w14:paraId="4B85A67A" w14:textId="77777777" w:rsidR="008A3EC0" w:rsidRDefault="008A3EC0" w:rsidP="008A3EC0">
      <w:pPr>
        <w:pStyle w:val="ListParagraph"/>
        <w:numPr>
          <w:ilvl w:val="0"/>
          <w:numId w:val="6"/>
        </w:numPr>
        <w:spacing w:after="160" w:line="259" w:lineRule="auto"/>
        <w:contextualSpacing/>
        <w:jc w:val="both"/>
        <w:rPr>
          <w:color w:val="000000" w:themeColor="text1"/>
          <w:sz w:val="24"/>
          <w:szCs w:val="24"/>
        </w:rPr>
      </w:pPr>
      <w:r w:rsidRPr="009D6998">
        <w:rPr>
          <w:color w:val="000000" w:themeColor="text1"/>
          <w:sz w:val="24"/>
          <w:szCs w:val="24"/>
        </w:rPr>
        <w:t xml:space="preserve">Michelle Harrison, </w:t>
      </w:r>
      <w:proofErr w:type="spellStart"/>
      <w:r w:rsidRPr="009D6998">
        <w:rPr>
          <w:color w:val="000000" w:themeColor="text1"/>
          <w:sz w:val="24"/>
          <w:szCs w:val="24"/>
        </w:rPr>
        <w:t>BrodribbWendy</w:t>
      </w:r>
      <w:proofErr w:type="spellEnd"/>
      <w:r w:rsidRPr="009D6998">
        <w:rPr>
          <w:color w:val="000000" w:themeColor="text1"/>
          <w:sz w:val="24"/>
          <w:szCs w:val="24"/>
        </w:rPr>
        <w:t xml:space="preserve">, and Julie Hepworth. A qualitative systematic review of maternal infant feeding practices in transitioning from milk feeds to family foods. </w:t>
      </w:r>
      <w:r w:rsidRPr="009D6998">
        <w:rPr>
          <w:i/>
          <w:color w:val="000000" w:themeColor="text1"/>
          <w:sz w:val="24"/>
          <w:szCs w:val="24"/>
        </w:rPr>
        <w:t>Maternal and child nutrition</w:t>
      </w:r>
      <w:r w:rsidRPr="009D6998">
        <w:rPr>
          <w:color w:val="000000" w:themeColor="text1"/>
          <w:sz w:val="24"/>
          <w:szCs w:val="24"/>
        </w:rPr>
        <w:t>, (2017); 13(2): 12360.</w:t>
      </w:r>
    </w:p>
    <w:p w14:paraId="61506C09" w14:textId="77777777" w:rsidR="008A3EC0" w:rsidRDefault="008A3EC0" w:rsidP="008A3EC0">
      <w:pPr>
        <w:pStyle w:val="ListParagraph"/>
        <w:spacing w:after="160" w:line="259" w:lineRule="auto"/>
        <w:contextualSpacing/>
        <w:jc w:val="both"/>
        <w:rPr>
          <w:color w:val="000000" w:themeColor="text1"/>
          <w:sz w:val="24"/>
          <w:szCs w:val="24"/>
        </w:rPr>
      </w:pPr>
    </w:p>
    <w:p w14:paraId="654D8DAD" w14:textId="77777777" w:rsidR="008A3EC0" w:rsidRPr="0086599A" w:rsidRDefault="008A3EC0" w:rsidP="008A3EC0">
      <w:pPr>
        <w:pStyle w:val="ListParagraph"/>
        <w:numPr>
          <w:ilvl w:val="0"/>
          <w:numId w:val="6"/>
        </w:numPr>
        <w:spacing w:after="160" w:line="259" w:lineRule="auto"/>
        <w:contextualSpacing/>
        <w:jc w:val="both"/>
        <w:rPr>
          <w:rFonts w:eastAsia="Times New Roman"/>
          <w:color w:val="000000" w:themeColor="text1"/>
          <w:sz w:val="24"/>
          <w:szCs w:val="24"/>
        </w:rPr>
      </w:pPr>
      <w:r w:rsidRPr="009D6998">
        <w:rPr>
          <w:rFonts w:eastAsia="Times New Roman"/>
          <w:color w:val="000000" w:themeColor="text1"/>
          <w:sz w:val="24"/>
          <w:szCs w:val="24"/>
        </w:rPr>
        <w:t>Noel, A. McCarthy, W. P. and Mark Fenelon. In Reference Module in Food Science, 2016 Regulations and Legislation Governing Infant Foods.</w:t>
      </w:r>
    </w:p>
    <w:p w14:paraId="6B412214" w14:textId="77777777" w:rsidR="008A3EC0" w:rsidRPr="002F54D6" w:rsidRDefault="008A3EC0" w:rsidP="008A3EC0">
      <w:pPr>
        <w:pStyle w:val="ListParagraph"/>
        <w:numPr>
          <w:ilvl w:val="1"/>
          <w:numId w:val="6"/>
        </w:numPr>
        <w:spacing w:after="160" w:line="259" w:lineRule="auto"/>
        <w:contextualSpacing/>
        <w:jc w:val="both"/>
        <w:rPr>
          <w:color w:val="000000" w:themeColor="text1"/>
          <w:sz w:val="24"/>
          <w:szCs w:val="24"/>
          <w:shd w:val="clear" w:color="auto" w:fill="FFFFFF"/>
        </w:rPr>
      </w:pPr>
      <w:r w:rsidRPr="002F54D6">
        <w:rPr>
          <w:color w:val="000000" w:themeColor="text1"/>
          <w:sz w:val="24"/>
          <w:szCs w:val="24"/>
          <w:shd w:val="clear" w:color="auto" w:fill="FFFFFF"/>
        </w:rPr>
        <w:t>.</w:t>
      </w:r>
    </w:p>
    <w:p w14:paraId="3CC53940" w14:textId="77777777" w:rsidR="008A3EC0" w:rsidRPr="00A965BE" w:rsidRDefault="008A3EC0" w:rsidP="008A3EC0">
      <w:pPr>
        <w:pStyle w:val="ListParagraph"/>
        <w:numPr>
          <w:ilvl w:val="0"/>
          <w:numId w:val="6"/>
        </w:numPr>
        <w:spacing w:after="240" w:line="240" w:lineRule="auto"/>
        <w:rPr>
          <w:color w:val="000000" w:themeColor="text1"/>
          <w:sz w:val="24"/>
          <w:szCs w:val="24"/>
          <w:shd w:val="clear" w:color="auto" w:fill="FFFFFF"/>
        </w:rPr>
      </w:pPr>
      <w:r w:rsidRPr="00A965BE">
        <w:rPr>
          <w:color w:val="000000" w:themeColor="text1"/>
          <w:sz w:val="24"/>
          <w:szCs w:val="24"/>
          <w:shd w:val="clear" w:color="auto" w:fill="FFFFFF"/>
        </w:rPr>
        <w:t xml:space="preserve"> </w:t>
      </w:r>
      <w:proofErr w:type="spellStart"/>
      <w:r w:rsidRPr="00A965BE">
        <w:rPr>
          <w:color w:val="000000" w:themeColor="text1"/>
          <w:sz w:val="24"/>
          <w:szCs w:val="24"/>
          <w:shd w:val="clear" w:color="auto" w:fill="FFFFFF"/>
        </w:rPr>
        <w:t>PornnapaTangsuksan</w:t>
      </w:r>
      <w:proofErr w:type="spellEnd"/>
      <w:r w:rsidRPr="00A965BE">
        <w:rPr>
          <w:color w:val="000000" w:themeColor="text1"/>
          <w:sz w:val="24"/>
          <w:szCs w:val="24"/>
          <w:shd w:val="clear" w:color="auto" w:fill="FFFFFF"/>
        </w:rPr>
        <w:t xml:space="preserve">, </w:t>
      </w:r>
      <w:proofErr w:type="spellStart"/>
      <w:r w:rsidRPr="00A965BE">
        <w:rPr>
          <w:color w:val="000000" w:themeColor="text1"/>
          <w:sz w:val="24"/>
          <w:szCs w:val="24"/>
          <w:shd w:val="clear" w:color="auto" w:fill="FFFFFF"/>
        </w:rPr>
        <w:t>RatinthornAmeporn</w:t>
      </w:r>
      <w:proofErr w:type="spellEnd"/>
      <w:r w:rsidRPr="00A965BE">
        <w:rPr>
          <w:color w:val="000000" w:themeColor="text1"/>
          <w:sz w:val="24"/>
          <w:szCs w:val="24"/>
          <w:shd w:val="clear" w:color="auto" w:fill="FFFFFF"/>
        </w:rPr>
        <w:t xml:space="preserve">, Sindhu </w:t>
      </w:r>
      <w:proofErr w:type="spellStart"/>
      <w:r w:rsidRPr="00A965BE">
        <w:rPr>
          <w:color w:val="000000" w:themeColor="text1"/>
          <w:sz w:val="24"/>
          <w:szCs w:val="24"/>
          <w:shd w:val="clear" w:color="auto" w:fill="FFFFFF"/>
        </w:rPr>
        <w:t>Siriorn</w:t>
      </w:r>
      <w:proofErr w:type="spellEnd"/>
      <w:r w:rsidRPr="00A965BE">
        <w:rPr>
          <w:color w:val="000000" w:themeColor="text1"/>
          <w:sz w:val="24"/>
          <w:szCs w:val="24"/>
          <w:shd w:val="clear" w:color="auto" w:fill="FFFFFF"/>
        </w:rPr>
        <w:t xml:space="preserve">, Diane L. </w:t>
      </w:r>
      <w:proofErr w:type="spellStart"/>
      <w:r w:rsidRPr="00A965BE">
        <w:rPr>
          <w:color w:val="000000" w:themeColor="text1"/>
          <w:sz w:val="24"/>
          <w:szCs w:val="24"/>
          <w:shd w:val="clear" w:color="auto" w:fill="FFFFFF"/>
        </w:rPr>
        <w:t>Spatz</w:t>
      </w:r>
      <w:proofErr w:type="spellEnd"/>
      <w:r w:rsidRPr="00A965BE">
        <w:rPr>
          <w:color w:val="000000" w:themeColor="text1"/>
          <w:sz w:val="24"/>
          <w:szCs w:val="24"/>
          <w:shd w:val="clear" w:color="auto" w:fill="FFFFFF"/>
        </w:rPr>
        <w:t xml:space="preserve">, and </w:t>
      </w:r>
      <w:proofErr w:type="spellStart"/>
      <w:r w:rsidRPr="00A965BE">
        <w:rPr>
          <w:color w:val="000000" w:themeColor="text1"/>
          <w:sz w:val="24"/>
          <w:szCs w:val="24"/>
          <w:shd w:val="clear" w:color="auto" w:fill="FFFFFF"/>
        </w:rPr>
        <w:t>ChukiatViwatwongkasem</w:t>
      </w:r>
      <w:proofErr w:type="spellEnd"/>
      <w:r w:rsidRPr="00A965BE">
        <w:rPr>
          <w:color w:val="000000" w:themeColor="text1"/>
          <w:sz w:val="24"/>
          <w:szCs w:val="24"/>
          <w:shd w:val="clear" w:color="auto" w:fill="FFFFFF"/>
        </w:rPr>
        <w:t>. Factors Influencing Exclusive Breastfeeding among Urban Employed Mothers: A Case-Control Study. </w:t>
      </w:r>
      <w:r w:rsidRPr="00A965BE">
        <w:rPr>
          <w:i/>
          <w:iCs/>
          <w:color w:val="000000" w:themeColor="text1"/>
          <w:sz w:val="24"/>
          <w:szCs w:val="24"/>
          <w:shd w:val="clear" w:color="auto" w:fill="FFFFFF"/>
        </w:rPr>
        <w:t>Pacific Rim International Journal of Nursing Research</w:t>
      </w:r>
      <w:r w:rsidRPr="00A965BE">
        <w:rPr>
          <w:color w:val="000000" w:themeColor="text1"/>
          <w:sz w:val="24"/>
          <w:szCs w:val="24"/>
          <w:shd w:val="clear" w:color="auto" w:fill="FFFFFF"/>
        </w:rPr>
        <w:t>, </w:t>
      </w:r>
      <w:r w:rsidRPr="00A965BE">
        <w:rPr>
          <w:i/>
          <w:iCs/>
          <w:color w:val="000000" w:themeColor="text1"/>
          <w:sz w:val="24"/>
          <w:szCs w:val="24"/>
          <w:shd w:val="clear" w:color="auto" w:fill="FFFFFF"/>
        </w:rPr>
        <w:t>24</w:t>
      </w:r>
      <w:r w:rsidRPr="00A965BE">
        <w:rPr>
          <w:color w:val="000000" w:themeColor="text1"/>
          <w:sz w:val="24"/>
          <w:szCs w:val="24"/>
          <w:shd w:val="clear" w:color="auto" w:fill="FFFFFF"/>
        </w:rPr>
        <w:t>(1), (2020): 45-53.</w:t>
      </w:r>
    </w:p>
    <w:p w14:paraId="753219F3" w14:textId="77777777" w:rsidR="008A3EC0" w:rsidRPr="00A965BE" w:rsidRDefault="008A3EC0" w:rsidP="008A3EC0">
      <w:pPr>
        <w:pStyle w:val="ListParagraph"/>
        <w:numPr>
          <w:ilvl w:val="0"/>
          <w:numId w:val="6"/>
        </w:numPr>
        <w:spacing w:after="240" w:line="240" w:lineRule="auto"/>
        <w:rPr>
          <w:rFonts w:eastAsia="Calibri"/>
          <w:color w:val="000000" w:themeColor="text1"/>
          <w:sz w:val="24"/>
          <w:szCs w:val="24"/>
          <w:lang w:val="en-GB"/>
        </w:rPr>
      </w:pPr>
      <w:r w:rsidRPr="00A965BE">
        <w:rPr>
          <w:rFonts w:eastAsia="Calibri"/>
          <w:color w:val="000000" w:themeColor="text1"/>
          <w:sz w:val="24"/>
          <w:szCs w:val="24"/>
          <w:lang w:val="en-GB"/>
        </w:rPr>
        <w:lastRenderedPageBreak/>
        <w:t>The World Health Organization (WHO, 2020). Recommends starting with small amounts of food and gradually increasing the volume and variety as the child grows older</w:t>
      </w:r>
    </w:p>
    <w:p w14:paraId="1E1A66FB" w14:textId="77777777" w:rsidR="008A3EC0" w:rsidRDefault="008A3EC0" w:rsidP="008A3EC0">
      <w:pPr>
        <w:pStyle w:val="ListParagraph"/>
        <w:spacing w:after="240" w:line="240" w:lineRule="auto"/>
        <w:rPr>
          <w:color w:val="000000" w:themeColor="text1"/>
          <w:sz w:val="24"/>
          <w:szCs w:val="24"/>
          <w:shd w:val="clear" w:color="auto" w:fill="FFFFFF"/>
        </w:rPr>
      </w:pPr>
    </w:p>
    <w:p w14:paraId="75ED6DA4" w14:textId="77777777" w:rsidR="008A3EC0" w:rsidRPr="00845439" w:rsidRDefault="008A3EC0" w:rsidP="008A3EC0">
      <w:pPr>
        <w:autoSpaceDN w:val="0"/>
        <w:jc w:val="both"/>
        <w:textAlignment w:val="baseline"/>
        <w:rPr>
          <w:color w:val="000000" w:themeColor="text1"/>
          <w:sz w:val="24"/>
          <w:szCs w:val="24"/>
        </w:rPr>
      </w:pPr>
    </w:p>
    <w:p w14:paraId="30943134" w14:textId="77777777" w:rsidR="008A3EC0" w:rsidRDefault="008A3EC0" w:rsidP="008A3EC0">
      <w:pPr>
        <w:autoSpaceDN w:val="0"/>
        <w:spacing w:line="480" w:lineRule="auto"/>
        <w:jc w:val="both"/>
        <w:textAlignment w:val="baseline"/>
        <w:rPr>
          <w:rFonts w:ascii="Times New Roman" w:hAnsi="Times New Roman"/>
          <w:color w:val="000000" w:themeColor="text1"/>
          <w:sz w:val="24"/>
          <w:szCs w:val="24"/>
        </w:rPr>
      </w:pPr>
    </w:p>
    <w:p w14:paraId="40305ED9" w14:textId="77777777" w:rsidR="008A3EC0" w:rsidRPr="009D6998" w:rsidRDefault="008A3EC0" w:rsidP="008A3EC0">
      <w:pPr>
        <w:autoSpaceDN w:val="0"/>
        <w:spacing w:line="480" w:lineRule="auto"/>
        <w:jc w:val="both"/>
        <w:textAlignment w:val="baseline"/>
        <w:rPr>
          <w:rFonts w:ascii="Times New Roman" w:hAnsi="Times New Roman"/>
          <w:color w:val="000000" w:themeColor="text1"/>
          <w:sz w:val="24"/>
          <w:szCs w:val="24"/>
        </w:rPr>
      </w:pPr>
    </w:p>
    <w:p w14:paraId="1AB38533" w14:textId="77777777" w:rsidR="008A3EC0" w:rsidRPr="009D6998" w:rsidRDefault="008A3EC0" w:rsidP="008A3EC0">
      <w:pPr>
        <w:autoSpaceDN w:val="0"/>
        <w:spacing w:line="480" w:lineRule="auto"/>
        <w:jc w:val="both"/>
        <w:textAlignment w:val="baseline"/>
        <w:rPr>
          <w:rFonts w:ascii="Times New Roman" w:hAnsi="Times New Roman"/>
          <w:color w:val="000000" w:themeColor="text1"/>
          <w:sz w:val="24"/>
          <w:szCs w:val="24"/>
        </w:rPr>
      </w:pPr>
    </w:p>
    <w:p w14:paraId="7409AB40" w14:textId="77777777" w:rsidR="008A3EC0" w:rsidRDefault="008A3EC0" w:rsidP="008A3EC0">
      <w:pPr>
        <w:autoSpaceDN w:val="0"/>
        <w:spacing w:line="240" w:lineRule="auto"/>
        <w:contextualSpacing/>
        <w:jc w:val="both"/>
        <w:textAlignment w:val="baseline"/>
        <w:rPr>
          <w:iCs/>
          <w:color w:val="000000" w:themeColor="text1"/>
          <w:sz w:val="24"/>
          <w:szCs w:val="24"/>
        </w:rPr>
      </w:pPr>
    </w:p>
    <w:p w14:paraId="31FB9928" w14:textId="77777777" w:rsidR="008A3EC0" w:rsidRPr="00AC1D38" w:rsidRDefault="008A3EC0" w:rsidP="008A3EC0">
      <w:pPr>
        <w:autoSpaceDN w:val="0"/>
        <w:spacing w:line="240" w:lineRule="auto"/>
        <w:contextualSpacing/>
        <w:jc w:val="both"/>
        <w:textAlignment w:val="baseline"/>
        <w:rPr>
          <w:iCs/>
          <w:color w:val="000000" w:themeColor="text1"/>
          <w:sz w:val="24"/>
          <w:szCs w:val="24"/>
        </w:rPr>
      </w:pPr>
    </w:p>
    <w:p w14:paraId="1C2F6462" w14:textId="77777777" w:rsidR="008A3EC0" w:rsidRDefault="008A3EC0" w:rsidP="008A3EC0">
      <w:pPr>
        <w:autoSpaceDN w:val="0"/>
        <w:spacing w:line="240" w:lineRule="auto"/>
        <w:contextualSpacing/>
        <w:jc w:val="both"/>
        <w:textAlignment w:val="baseline"/>
        <w:rPr>
          <w:iCs/>
          <w:color w:val="000000" w:themeColor="text1"/>
          <w:sz w:val="24"/>
          <w:szCs w:val="24"/>
        </w:rPr>
      </w:pPr>
    </w:p>
    <w:p w14:paraId="612AB6B3" w14:textId="77777777" w:rsidR="008A3EC0" w:rsidRPr="00DE7D36" w:rsidRDefault="008A3EC0" w:rsidP="008A3EC0">
      <w:pPr>
        <w:autoSpaceDN w:val="0"/>
        <w:spacing w:line="240" w:lineRule="auto"/>
        <w:contextualSpacing/>
        <w:jc w:val="both"/>
        <w:textAlignment w:val="baseline"/>
        <w:rPr>
          <w:iCs/>
          <w:color w:val="000000" w:themeColor="text1"/>
          <w:sz w:val="24"/>
          <w:szCs w:val="24"/>
        </w:rPr>
      </w:pPr>
    </w:p>
    <w:p w14:paraId="3EAFEC96" w14:textId="77777777" w:rsidR="008A3EC0" w:rsidRDefault="008A3EC0" w:rsidP="008A3EC0"/>
    <w:p w14:paraId="2893BBD7" w14:textId="77777777" w:rsidR="00066FD3" w:rsidRPr="00B07C9C" w:rsidRDefault="00066FD3" w:rsidP="00B07C9C">
      <w:pPr>
        <w:autoSpaceDE w:val="0"/>
        <w:autoSpaceDN w:val="0"/>
        <w:adjustRightInd w:val="0"/>
        <w:spacing w:line="360" w:lineRule="auto"/>
        <w:jc w:val="both"/>
        <w:textAlignment w:val="baseline"/>
        <w:rPr>
          <w:rFonts w:ascii="Times New Roman" w:hAnsi="Times New Roman" w:cs="Times New Roman"/>
          <w:color w:val="000000" w:themeColor="text1"/>
          <w:sz w:val="24"/>
          <w:szCs w:val="24"/>
        </w:rPr>
      </w:pPr>
    </w:p>
    <w:p w14:paraId="3009077D" w14:textId="77777777" w:rsidR="009E0CF6" w:rsidRPr="00B07C9C" w:rsidRDefault="009E0CF6" w:rsidP="00B07C9C">
      <w:pPr>
        <w:tabs>
          <w:tab w:val="left" w:pos="1080"/>
        </w:tabs>
        <w:autoSpaceDN w:val="0"/>
        <w:spacing w:line="360" w:lineRule="auto"/>
        <w:jc w:val="both"/>
        <w:textAlignment w:val="baseline"/>
        <w:rPr>
          <w:rFonts w:ascii="Times New Roman" w:eastAsia="Calibri" w:hAnsi="Times New Roman" w:cs="Times New Roman"/>
          <w:color w:val="000000" w:themeColor="text1"/>
          <w:sz w:val="24"/>
          <w:szCs w:val="24"/>
          <w:lang w:val="en-GB"/>
        </w:rPr>
      </w:pPr>
    </w:p>
    <w:p w14:paraId="6111F99B" w14:textId="77777777" w:rsidR="009E0CF6" w:rsidRPr="00B07C9C" w:rsidRDefault="009E0CF6" w:rsidP="00B07C9C">
      <w:pPr>
        <w:tabs>
          <w:tab w:val="left" w:pos="1080"/>
        </w:tabs>
        <w:autoSpaceDN w:val="0"/>
        <w:spacing w:line="360" w:lineRule="auto"/>
        <w:jc w:val="both"/>
        <w:textAlignment w:val="baseline"/>
        <w:rPr>
          <w:rFonts w:ascii="Times New Roman" w:hAnsi="Times New Roman" w:cs="Times New Roman"/>
          <w:color w:val="000000" w:themeColor="text1"/>
          <w:sz w:val="24"/>
          <w:szCs w:val="24"/>
        </w:rPr>
      </w:pPr>
    </w:p>
    <w:p w14:paraId="4DFAF4B2" w14:textId="77777777" w:rsidR="009E0CF6" w:rsidRPr="00B07C9C" w:rsidRDefault="009E0CF6" w:rsidP="00B07C9C">
      <w:pPr>
        <w:tabs>
          <w:tab w:val="left" w:pos="1080"/>
        </w:tabs>
        <w:autoSpaceDN w:val="0"/>
        <w:spacing w:line="360" w:lineRule="auto"/>
        <w:jc w:val="both"/>
        <w:textAlignment w:val="baseline"/>
        <w:rPr>
          <w:rFonts w:ascii="Times New Roman" w:hAnsi="Times New Roman" w:cs="Times New Roman"/>
          <w:color w:val="000000" w:themeColor="text1"/>
          <w:sz w:val="24"/>
          <w:szCs w:val="24"/>
        </w:rPr>
      </w:pPr>
    </w:p>
    <w:p w14:paraId="72234872" w14:textId="34F18ED7" w:rsidR="00A642FC" w:rsidRPr="00B07C9C" w:rsidRDefault="00A642FC" w:rsidP="00B07C9C">
      <w:pPr>
        <w:autoSpaceDN w:val="0"/>
        <w:spacing w:after="0" w:line="360" w:lineRule="auto"/>
        <w:jc w:val="both"/>
        <w:textAlignment w:val="baseline"/>
        <w:rPr>
          <w:rFonts w:ascii="Times New Roman" w:hAnsi="Times New Roman" w:cs="Times New Roman"/>
          <w:color w:val="000000" w:themeColor="text1"/>
          <w:sz w:val="24"/>
          <w:szCs w:val="24"/>
        </w:rPr>
      </w:pPr>
    </w:p>
    <w:p w14:paraId="297851BD" w14:textId="2345E715" w:rsidR="00A642FC" w:rsidRPr="00B07C9C" w:rsidRDefault="00A642FC" w:rsidP="00B07C9C">
      <w:pPr>
        <w:spacing w:line="360" w:lineRule="auto"/>
        <w:jc w:val="both"/>
        <w:rPr>
          <w:rFonts w:ascii="Times New Roman" w:hAnsi="Times New Roman" w:cs="Times New Roman"/>
          <w:sz w:val="24"/>
          <w:szCs w:val="24"/>
        </w:rPr>
      </w:pPr>
    </w:p>
    <w:p w14:paraId="6A633187" w14:textId="77777777" w:rsidR="00AC1D38" w:rsidRPr="00B07C9C" w:rsidRDefault="00AC1D38" w:rsidP="00B07C9C">
      <w:pPr>
        <w:autoSpaceDN w:val="0"/>
        <w:spacing w:line="360" w:lineRule="auto"/>
        <w:contextualSpacing/>
        <w:jc w:val="both"/>
        <w:textAlignment w:val="baseline"/>
        <w:rPr>
          <w:rFonts w:ascii="Times New Roman" w:hAnsi="Times New Roman" w:cs="Times New Roman"/>
          <w:iCs/>
          <w:color w:val="000000" w:themeColor="text1"/>
          <w:sz w:val="24"/>
          <w:szCs w:val="24"/>
        </w:rPr>
      </w:pPr>
    </w:p>
    <w:sectPr w:rsidR="00AC1D38" w:rsidRPr="00B07C9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915F1" w14:textId="77777777" w:rsidR="0056187A" w:rsidRDefault="0056187A" w:rsidP="00835387">
      <w:pPr>
        <w:spacing w:after="0" w:line="240" w:lineRule="auto"/>
      </w:pPr>
      <w:r>
        <w:separator/>
      </w:r>
    </w:p>
  </w:endnote>
  <w:endnote w:type="continuationSeparator" w:id="0">
    <w:p w14:paraId="68804A65" w14:textId="77777777" w:rsidR="0056187A" w:rsidRDefault="0056187A" w:rsidP="00835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E54B5" w14:textId="77777777" w:rsidR="003B6ADC" w:rsidRDefault="003B6A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67919" w14:textId="77777777" w:rsidR="003B6ADC" w:rsidRDefault="003B6A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9A05C" w14:textId="77777777" w:rsidR="003B6ADC" w:rsidRDefault="003B6A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7ADDA" w14:textId="77777777" w:rsidR="0056187A" w:rsidRDefault="0056187A" w:rsidP="00835387">
      <w:pPr>
        <w:spacing w:after="0" w:line="240" w:lineRule="auto"/>
      </w:pPr>
      <w:r>
        <w:separator/>
      </w:r>
    </w:p>
  </w:footnote>
  <w:footnote w:type="continuationSeparator" w:id="0">
    <w:p w14:paraId="4DA851EB" w14:textId="77777777" w:rsidR="0056187A" w:rsidRDefault="0056187A" w:rsidP="00835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7EC00" w14:textId="217BF557" w:rsidR="003B6ADC" w:rsidRDefault="00493A1D">
    <w:pPr>
      <w:pStyle w:val="Header"/>
    </w:pPr>
    <w:r>
      <w:rPr>
        <w:noProof/>
      </w:rPr>
      <w:pict w14:anchorId="5C7F7A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289766" o:spid="_x0000_s1027" type="#_x0000_t136" alt="" style="position:absolute;margin-left:0;margin-top:0;width:555.6pt;height:104.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209AB" w14:textId="05AD68C0" w:rsidR="003B6ADC" w:rsidRDefault="00493A1D">
    <w:pPr>
      <w:pStyle w:val="Header"/>
    </w:pPr>
    <w:r>
      <w:rPr>
        <w:noProof/>
      </w:rPr>
      <w:pict w14:anchorId="5A1C2B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289767" o:spid="_x0000_s1026" type="#_x0000_t136" alt="" style="position:absolute;margin-left:0;margin-top:0;width:555.6pt;height:104.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FBD5B" w14:textId="5C5B2510" w:rsidR="003B6ADC" w:rsidRDefault="00493A1D">
    <w:pPr>
      <w:pStyle w:val="Header"/>
    </w:pPr>
    <w:r>
      <w:rPr>
        <w:noProof/>
      </w:rPr>
      <w:pict w14:anchorId="077631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289765" o:spid="_x0000_s1025" type="#_x0000_t136" alt="" style="position:absolute;margin-left:0;margin-top:0;width:555.6pt;height:104.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0170D"/>
    <w:multiLevelType w:val="hybridMultilevel"/>
    <w:tmpl w:val="F03E0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B3FCF"/>
    <w:multiLevelType w:val="hybridMultilevel"/>
    <w:tmpl w:val="39F4B4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8659C1"/>
    <w:multiLevelType w:val="hybridMultilevel"/>
    <w:tmpl w:val="F702CF1C"/>
    <w:lvl w:ilvl="0" w:tplc="DF30C89E">
      <w:start w:val="1"/>
      <w:numFmt w:val="lowerRoman"/>
      <w:lvlText w:val="%1."/>
      <w:lvlJc w:val="righ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52542D"/>
    <w:multiLevelType w:val="multilevel"/>
    <w:tmpl w:val="1A6AA616"/>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4" w15:restartNumberingAfterBreak="0">
    <w:nsid w:val="548257FE"/>
    <w:multiLevelType w:val="hybridMultilevel"/>
    <w:tmpl w:val="8744BD2A"/>
    <w:lvl w:ilvl="0" w:tplc="7890B142">
      <w:start w:val="1"/>
      <w:numFmt w:val="decimal"/>
      <w:lvlText w:val="%1."/>
      <w:lvlJc w:val="left"/>
      <w:pPr>
        <w:ind w:left="1069"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196A3F"/>
    <w:multiLevelType w:val="hybridMultilevel"/>
    <w:tmpl w:val="1F345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C550BE"/>
    <w:multiLevelType w:val="hybridMultilevel"/>
    <w:tmpl w:val="DC1241D8"/>
    <w:lvl w:ilvl="0" w:tplc="014C0764">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6"/>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12E"/>
    <w:rsid w:val="0004791D"/>
    <w:rsid w:val="00047B63"/>
    <w:rsid w:val="000520D8"/>
    <w:rsid w:val="00066FD3"/>
    <w:rsid w:val="0008412E"/>
    <w:rsid w:val="000D669D"/>
    <w:rsid w:val="000E0B61"/>
    <w:rsid w:val="000E5203"/>
    <w:rsid w:val="001178C8"/>
    <w:rsid w:val="00134861"/>
    <w:rsid w:val="00174FE1"/>
    <w:rsid w:val="001825A4"/>
    <w:rsid w:val="001827E6"/>
    <w:rsid w:val="00186141"/>
    <w:rsid w:val="00186E95"/>
    <w:rsid w:val="001C50BE"/>
    <w:rsid w:val="001C5DFD"/>
    <w:rsid w:val="00265190"/>
    <w:rsid w:val="002D5831"/>
    <w:rsid w:val="002E5853"/>
    <w:rsid w:val="003110E2"/>
    <w:rsid w:val="00384203"/>
    <w:rsid w:val="003A2710"/>
    <w:rsid w:val="003A72CA"/>
    <w:rsid w:val="003B6ADC"/>
    <w:rsid w:val="00420F30"/>
    <w:rsid w:val="004379AC"/>
    <w:rsid w:val="00461AE6"/>
    <w:rsid w:val="00493A1D"/>
    <w:rsid w:val="004B52C3"/>
    <w:rsid w:val="004E54C6"/>
    <w:rsid w:val="0056187A"/>
    <w:rsid w:val="005948F0"/>
    <w:rsid w:val="00654C27"/>
    <w:rsid w:val="00666C99"/>
    <w:rsid w:val="00680CA0"/>
    <w:rsid w:val="00694D7D"/>
    <w:rsid w:val="006D65AF"/>
    <w:rsid w:val="007472BC"/>
    <w:rsid w:val="007C7A9A"/>
    <w:rsid w:val="0081517D"/>
    <w:rsid w:val="00835387"/>
    <w:rsid w:val="00870449"/>
    <w:rsid w:val="008A3EC0"/>
    <w:rsid w:val="008B0079"/>
    <w:rsid w:val="008D5EA6"/>
    <w:rsid w:val="008F2AF9"/>
    <w:rsid w:val="0090258F"/>
    <w:rsid w:val="00912879"/>
    <w:rsid w:val="00962FDA"/>
    <w:rsid w:val="00985B24"/>
    <w:rsid w:val="009C16C8"/>
    <w:rsid w:val="009D51E5"/>
    <w:rsid w:val="009E05C2"/>
    <w:rsid w:val="009E0CF6"/>
    <w:rsid w:val="00A642FC"/>
    <w:rsid w:val="00A76900"/>
    <w:rsid w:val="00AC1D38"/>
    <w:rsid w:val="00B07C9C"/>
    <w:rsid w:val="00BC063F"/>
    <w:rsid w:val="00BC6BBA"/>
    <w:rsid w:val="00BD65BA"/>
    <w:rsid w:val="00BE33CF"/>
    <w:rsid w:val="00BF26A7"/>
    <w:rsid w:val="00C11448"/>
    <w:rsid w:val="00C41C3D"/>
    <w:rsid w:val="00C45F8A"/>
    <w:rsid w:val="00C82174"/>
    <w:rsid w:val="00CA0E09"/>
    <w:rsid w:val="00CD23F0"/>
    <w:rsid w:val="00CE5CFE"/>
    <w:rsid w:val="00CF7F52"/>
    <w:rsid w:val="00D52CEA"/>
    <w:rsid w:val="00DA70D8"/>
    <w:rsid w:val="00DD2CF9"/>
    <w:rsid w:val="00DE1709"/>
    <w:rsid w:val="00DE7D36"/>
    <w:rsid w:val="00E02232"/>
    <w:rsid w:val="00E122DE"/>
    <w:rsid w:val="00E239C7"/>
    <w:rsid w:val="00E774A2"/>
    <w:rsid w:val="00F223B5"/>
    <w:rsid w:val="00F675AA"/>
    <w:rsid w:val="00F6794D"/>
    <w:rsid w:val="00F83E50"/>
    <w:rsid w:val="00FA1CBF"/>
    <w:rsid w:val="00FA2D64"/>
    <w:rsid w:val="00FB7218"/>
    <w:rsid w:val="00FD3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FA118"/>
  <w15:chartTrackingRefBased/>
  <w15:docId w15:val="{CC75B54E-7ED7-485D-BE09-37C985B8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5F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DA70D8"/>
    <w:rPr>
      <w:color w:val="0563C1" w:themeColor="hyperlink"/>
      <w:u w:val="single"/>
    </w:rPr>
  </w:style>
  <w:style w:type="character" w:styleId="UnresolvedMention">
    <w:name w:val="Unresolved Mention"/>
    <w:basedOn w:val="DefaultParagraphFont"/>
    <w:uiPriority w:val="99"/>
    <w:semiHidden/>
    <w:unhideWhenUsed/>
    <w:rsid w:val="00DA70D8"/>
    <w:rPr>
      <w:color w:val="605E5C"/>
      <w:shd w:val="clear" w:color="auto" w:fill="E1DFDD"/>
    </w:rPr>
  </w:style>
  <w:style w:type="paragraph" w:styleId="ListParagraph">
    <w:name w:val="List Paragraph"/>
    <w:basedOn w:val="Normal"/>
    <w:uiPriority w:val="34"/>
    <w:qFormat/>
    <w:rsid w:val="00C82174"/>
    <w:pPr>
      <w:spacing w:after="0" w:line="247" w:lineRule="auto"/>
      <w:ind w:left="720"/>
    </w:pPr>
    <w:rPr>
      <w:rFonts w:ascii="Times New Roman" w:eastAsia="SimSun" w:hAnsi="Times New Roman" w:cs="Times New Roman"/>
      <w:kern w:val="0"/>
      <w:sz w:val="21"/>
      <w:lang w:eastAsia="zh-CN"/>
      <w14:ligatures w14:val="none"/>
    </w:rPr>
  </w:style>
  <w:style w:type="table" w:styleId="TableGrid">
    <w:name w:val="Table Grid"/>
    <w:basedOn w:val="TableNormal"/>
    <w:uiPriority w:val="39"/>
    <w:rsid w:val="00835387"/>
    <w:pPr>
      <w:spacing w:after="0" w:line="240" w:lineRule="auto"/>
    </w:pPr>
    <w:rPr>
      <w:rFonts w:ascii="Calibri" w:eastAsia="SimSun" w:hAnsi="Calibri"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3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387"/>
  </w:style>
  <w:style w:type="paragraph" w:styleId="Footer">
    <w:name w:val="footer"/>
    <w:basedOn w:val="Normal"/>
    <w:link w:val="FooterChar"/>
    <w:uiPriority w:val="99"/>
    <w:unhideWhenUsed/>
    <w:rsid w:val="008353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387"/>
  </w:style>
  <w:style w:type="paragraph" w:styleId="NormalWeb">
    <w:name w:val="Normal (Web)"/>
    <w:basedOn w:val="Normal"/>
    <w:unhideWhenUsed/>
    <w:rsid w:val="008F2AF9"/>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56635">
      <w:bodyDiv w:val="1"/>
      <w:marLeft w:val="0"/>
      <w:marRight w:val="0"/>
      <w:marTop w:val="0"/>
      <w:marBottom w:val="0"/>
      <w:divBdr>
        <w:top w:val="none" w:sz="0" w:space="0" w:color="auto"/>
        <w:left w:val="none" w:sz="0" w:space="0" w:color="auto"/>
        <w:bottom w:val="none" w:sz="0" w:space="0" w:color="auto"/>
        <w:right w:val="none" w:sz="0" w:space="0" w:color="auto"/>
      </w:divBdr>
    </w:div>
    <w:div w:id="119761150">
      <w:bodyDiv w:val="1"/>
      <w:marLeft w:val="0"/>
      <w:marRight w:val="0"/>
      <w:marTop w:val="0"/>
      <w:marBottom w:val="0"/>
      <w:divBdr>
        <w:top w:val="none" w:sz="0" w:space="0" w:color="auto"/>
        <w:left w:val="none" w:sz="0" w:space="0" w:color="auto"/>
        <w:bottom w:val="none" w:sz="0" w:space="0" w:color="auto"/>
        <w:right w:val="none" w:sz="0" w:space="0" w:color="auto"/>
      </w:divBdr>
    </w:div>
    <w:div w:id="207180538">
      <w:bodyDiv w:val="1"/>
      <w:marLeft w:val="0"/>
      <w:marRight w:val="0"/>
      <w:marTop w:val="0"/>
      <w:marBottom w:val="0"/>
      <w:divBdr>
        <w:top w:val="none" w:sz="0" w:space="0" w:color="auto"/>
        <w:left w:val="none" w:sz="0" w:space="0" w:color="auto"/>
        <w:bottom w:val="none" w:sz="0" w:space="0" w:color="auto"/>
        <w:right w:val="none" w:sz="0" w:space="0" w:color="auto"/>
      </w:divBdr>
      <w:divsChild>
        <w:div w:id="503664812">
          <w:marLeft w:val="0"/>
          <w:marRight w:val="0"/>
          <w:marTop w:val="0"/>
          <w:marBottom w:val="0"/>
          <w:divBdr>
            <w:top w:val="none" w:sz="0" w:space="0" w:color="auto"/>
            <w:left w:val="none" w:sz="0" w:space="0" w:color="auto"/>
            <w:bottom w:val="none" w:sz="0" w:space="0" w:color="auto"/>
            <w:right w:val="none" w:sz="0" w:space="0" w:color="auto"/>
          </w:divBdr>
        </w:div>
        <w:div w:id="1724913285">
          <w:marLeft w:val="0"/>
          <w:marRight w:val="0"/>
          <w:marTop w:val="0"/>
          <w:marBottom w:val="0"/>
          <w:divBdr>
            <w:top w:val="none" w:sz="0" w:space="0" w:color="auto"/>
            <w:left w:val="none" w:sz="0" w:space="0" w:color="auto"/>
            <w:bottom w:val="none" w:sz="0" w:space="0" w:color="auto"/>
            <w:right w:val="none" w:sz="0" w:space="0" w:color="auto"/>
          </w:divBdr>
        </w:div>
      </w:divsChild>
    </w:div>
    <w:div w:id="366833875">
      <w:bodyDiv w:val="1"/>
      <w:marLeft w:val="0"/>
      <w:marRight w:val="0"/>
      <w:marTop w:val="0"/>
      <w:marBottom w:val="0"/>
      <w:divBdr>
        <w:top w:val="none" w:sz="0" w:space="0" w:color="auto"/>
        <w:left w:val="none" w:sz="0" w:space="0" w:color="auto"/>
        <w:bottom w:val="none" w:sz="0" w:space="0" w:color="auto"/>
        <w:right w:val="none" w:sz="0" w:space="0" w:color="auto"/>
      </w:divBdr>
      <w:divsChild>
        <w:div w:id="200675580">
          <w:marLeft w:val="0"/>
          <w:marRight w:val="0"/>
          <w:marTop w:val="0"/>
          <w:marBottom w:val="0"/>
          <w:divBdr>
            <w:top w:val="none" w:sz="0" w:space="0" w:color="auto"/>
            <w:left w:val="none" w:sz="0" w:space="0" w:color="auto"/>
            <w:bottom w:val="none" w:sz="0" w:space="0" w:color="auto"/>
            <w:right w:val="none" w:sz="0" w:space="0" w:color="auto"/>
          </w:divBdr>
        </w:div>
        <w:div w:id="2014868892">
          <w:marLeft w:val="0"/>
          <w:marRight w:val="0"/>
          <w:marTop w:val="0"/>
          <w:marBottom w:val="0"/>
          <w:divBdr>
            <w:top w:val="none" w:sz="0" w:space="0" w:color="auto"/>
            <w:left w:val="none" w:sz="0" w:space="0" w:color="auto"/>
            <w:bottom w:val="none" w:sz="0" w:space="0" w:color="auto"/>
            <w:right w:val="none" w:sz="0" w:space="0" w:color="auto"/>
          </w:divBdr>
        </w:div>
      </w:divsChild>
    </w:div>
    <w:div w:id="558830936">
      <w:bodyDiv w:val="1"/>
      <w:marLeft w:val="0"/>
      <w:marRight w:val="0"/>
      <w:marTop w:val="0"/>
      <w:marBottom w:val="0"/>
      <w:divBdr>
        <w:top w:val="none" w:sz="0" w:space="0" w:color="auto"/>
        <w:left w:val="none" w:sz="0" w:space="0" w:color="auto"/>
        <w:bottom w:val="none" w:sz="0" w:space="0" w:color="auto"/>
        <w:right w:val="none" w:sz="0" w:space="0" w:color="auto"/>
      </w:divBdr>
      <w:divsChild>
        <w:div w:id="978457912">
          <w:marLeft w:val="0"/>
          <w:marRight w:val="0"/>
          <w:marTop w:val="0"/>
          <w:marBottom w:val="0"/>
          <w:divBdr>
            <w:top w:val="none" w:sz="0" w:space="0" w:color="auto"/>
            <w:left w:val="none" w:sz="0" w:space="0" w:color="auto"/>
            <w:bottom w:val="none" w:sz="0" w:space="0" w:color="auto"/>
            <w:right w:val="none" w:sz="0" w:space="0" w:color="auto"/>
          </w:divBdr>
        </w:div>
        <w:div w:id="1011184272">
          <w:marLeft w:val="0"/>
          <w:marRight w:val="0"/>
          <w:marTop w:val="0"/>
          <w:marBottom w:val="0"/>
          <w:divBdr>
            <w:top w:val="none" w:sz="0" w:space="0" w:color="auto"/>
            <w:left w:val="none" w:sz="0" w:space="0" w:color="auto"/>
            <w:bottom w:val="none" w:sz="0" w:space="0" w:color="auto"/>
            <w:right w:val="none" w:sz="0" w:space="0" w:color="auto"/>
          </w:divBdr>
        </w:div>
      </w:divsChild>
    </w:div>
    <w:div w:id="586427751">
      <w:bodyDiv w:val="1"/>
      <w:marLeft w:val="0"/>
      <w:marRight w:val="0"/>
      <w:marTop w:val="0"/>
      <w:marBottom w:val="0"/>
      <w:divBdr>
        <w:top w:val="none" w:sz="0" w:space="0" w:color="auto"/>
        <w:left w:val="none" w:sz="0" w:space="0" w:color="auto"/>
        <w:bottom w:val="none" w:sz="0" w:space="0" w:color="auto"/>
        <w:right w:val="none" w:sz="0" w:space="0" w:color="auto"/>
      </w:divBdr>
      <w:divsChild>
        <w:div w:id="1009601181">
          <w:marLeft w:val="0"/>
          <w:marRight w:val="0"/>
          <w:marTop w:val="0"/>
          <w:marBottom w:val="0"/>
          <w:divBdr>
            <w:top w:val="none" w:sz="0" w:space="0" w:color="auto"/>
            <w:left w:val="none" w:sz="0" w:space="0" w:color="auto"/>
            <w:bottom w:val="none" w:sz="0" w:space="0" w:color="auto"/>
            <w:right w:val="none" w:sz="0" w:space="0" w:color="auto"/>
          </w:divBdr>
        </w:div>
        <w:div w:id="2074503933">
          <w:marLeft w:val="0"/>
          <w:marRight w:val="0"/>
          <w:marTop w:val="0"/>
          <w:marBottom w:val="0"/>
          <w:divBdr>
            <w:top w:val="none" w:sz="0" w:space="0" w:color="auto"/>
            <w:left w:val="none" w:sz="0" w:space="0" w:color="auto"/>
            <w:bottom w:val="none" w:sz="0" w:space="0" w:color="auto"/>
            <w:right w:val="none" w:sz="0" w:space="0" w:color="auto"/>
          </w:divBdr>
        </w:div>
      </w:divsChild>
    </w:div>
    <w:div w:id="725446459">
      <w:bodyDiv w:val="1"/>
      <w:marLeft w:val="0"/>
      <w:marRight w:val="0"/>
      <w:marTop w:val="0"/>
      <w:marBottom w:val="0"/>
      <w:divBdr>
        <w:top w:val="none" w:sz="0" w:space="0" w:color="auto"/>
        <w:left w:val="none" w:sz="0" w:space="0" w:color="auto"/>
        <w:bottom w:val="none" w:sz="0" w:space="0" w:color="auto"/>
        <w:right w:val="none" w:sz="0" w:space="0" w:color="auto"/>
      </w:divBdr>
      <w:divsChild>
        <w:div w:id="1387870886">
          <w:marLeft w:val="0"/>
          <w:marRight w:val="0"/>
          <w:marTop w:val="0"/>
          <w:marBottom w:val="0"/>
          <w:divBdr>
            <w:top w:val="none" w:sz="0" w:space="0" w:color="auto"/>
            <w:left w:val="none" w:sz="0" w:space="0" w:color="auto"/>
            <w:bottom w:val="none" w:sz="0" w:space="0" w:color="auto"/>
            <w:right w:val="none" w:sz="0" w:space="0" w:color="auto"/>
          </w:divBdr>
        </w:div>
        <w:div w:id="2100060505">
          <w:marLeft w:val="0"/>
          <w:marRight w:val="0"/>
          <w:marTop w:val="0"/>
          <w:marBottom w:val="0"/>
          <w:divBdr>
            <w:top w:val="none" w:sz="0" w:space="0" w:color="auto"/>
            <w:left w:val="none" w:sz="0" w:space="0" w:color="auto"/>
            <w:bottom w:val="none" w:sz="0" w:space="0" w:color="auto"/>
            <w:right w:val="none" w:sz="0" w:space="0" w:color="auto"/>
          </w:divBdr>
        </w:div>
      </w:divsChild>
    </w:div>
    <w:div w:id="739986859">
      <w:bodyDiv w:val="1"/>
      <w:marLeft w:val="0"/>
      <w:marRight w:val="0"/>
      <w:marTop w:val="0"/>
      <w:marBottom w:val="0"/>
      <w:divBdr>
        <w:top w:val="none" w:sz="0" w:space="0" w:color="auto"/>
        <w:left w:val="none" w:sz="0" w:space="0" w:color="auto"/>
        <w:bottom w:val="none" w:sz="0" w:space="0" w:color="auto"/>
        <w:right w:val="none" w:sz="0" w:space="0" w:color="auto"/>
      </w:divBdr>
      <w:divsChild>
        <w:div w:id="221260597">
          <w:marLeft w:val="0"/>
          <w:marRight w:val="0"/>
          <w:marTop w:val="0"/>
          <w:marBottom w:val="0"/>
          <w:divBdr>
            <w:top w:val="none" w:sz="0" w:space="0" w:color="auto"/>
            <w:left w:val="none" w:sz="0" w:space="0" w:color="auto"/>
            <w:bottom w:val="none" w:sz="0" w:space="0" w:color="auto"/>
            <w:right w:val="none" w:sz="0" w:space="0" w:color="auto"/>
          </w:divBdr>
        </w:div>
        <w:div w:id="446395040">
          <w:marLeft w:val="0"/>
          <w:marRight w:val="0"/>
          <w:marTop w:val="0"/>
          <w:marBottom w:val="0"/>
          <w:divBdr>
            <w:top w:val="none" w:sz="0" w:space="0" w:color="auto"/>
            <w:left w:val="none" w:sz="0" w:space="0" w:color="auto"/>
            <w:bottom w:val="none" w:sz="0" w:space="0" w:color="auto"/>
            <w:right w:val="none" w:sz="0" w:space="0" w:color="auto"/>
          </w:divBdr>
        </w:div>
      </w:divsChild>
    </w:div>
    <w:div w:id="1026442368">
      <w:bodyDiv w:val="1"/>
      <w:marLeft w:val="0"/>
      <w:marRight w:val="0"/>
      <w:marTop w:val="0"/>
      <w:marBottom w:val="0"/>
      <w:divBdr>
        <w:top w:val="none" w:sz="0" w:space="0" w:color="auto"/>
        <w:left w:val="none" w:sz="0" w:space="0" w:color="auto"/>
        <w:bottom w:val="none" w:sz="0" w:space="0" w:color="auto"/>
        <w:right w:val="none" w:sz="0" w:space="0" w:color="auto"/>
      </w:divBdr>
    </w:div>
    <w:div w:id="1130830703">
      <w:bodyDiv w:val="1"/>
      <w:marLeft w:val="0"/>
      <w:marRight w:val="0"/>
      <w:marTop w:val="0"/>
      <w:marBottom w:val="0"/>
      <w:divBdr>
        <w:top w:val="none" w:sz="0" w:space="0" w:color="auto"/>
        <w:left w:val="none" w:sz="0" w:space="0" w:color="auto"/>
        <w:bottom w:val="none" w:sz="0" w:space="0" w:color="auto"/>
        <w:right w:val="none" w:sz="0" w:space="0" w:color="auto"/>
      </w:divBdr>
      <w:divsChild>
        <w:div w:id="711810049">
          <w:marLeft w:val="0"/>
          <w:marRight w:val="0"/>
          <w:marTop w:val="0"/>
          <w:marBottom w:val="0"/>
          <w:divBdr>
            <w:top w:val="none" w:sz="0" w:space="0" w:color="auto"/>
            <w:left w:val="none" w:sz="0" w:space="0" w:color="auto"/>
            <w:bottom w:val="none" w:sz="0" w:space="0" w:color="auto"/>
            <w:right w:val="none" w:sz="0" w:space="0" w:color="auto"/>
          </w:divBdr>
        </w:div>
        <w:div w:id="2021815786">
          <w:marLeft w:val="0"/>
          <w:marRight w:val="0"/>
          <w:marTop w:val="0"/>
          <w:marBottom w:val="0"/>
          <w:divBdr>
            <w:top w:val="none" w:sz="0" w:space="0" w:color="auto"/>
            <w:left w:val="none" w:sz="0" w:space="0" w:color="auto"/>
            <w:bottom w:val="none" w:sz="0" w:space="0" w:color="auto"/>
            <w:right w:val="none" w:sz="0" w:space="0" w:color="auto"/>
          </w:divBdr>
        </w:div>
      </w:divsChild>
    </w:div>
    <w:div w:id="1249116484">
      <w:bodyDiv w:val="1"/>
      <w:marLeft w:val="0"/>
      <w:marRight w:val="0"/>
      <w:marTop w:val="0"/>
      <w:marBottom w:val="0"/>
      <w:divBdr>
        <w:top w:val="none" w:sz="0" w:space="0" w:color="auto"/>
        <w:left w:val="none" w:sz="0" w:space="0" w:color="auto"/>
        <w:bottom w:val="none" w:sz="0" w:space="0" w:color="auto"/>
        <w:right w:val="none" w:sz="0" w:space="0" w:color="auto"/>
      </w:divBdr>
    </w:div>
    <w:div w:id="1277785120">
      <w:bodyDiv w:val="1"/>
      <w:marLeft w:val="0"/>
      <w:marRight w:val="0"/>
      <w:marTop w:val="0"/>
      <w:marBottom w:val="0"/>
      <w:divBdr>
        <w:top w:val="none" w:sz="0" w:space="0" w:color="auto"/>
        <w:left w:val="none" w:sz="0" w:space="0" w:color="auto"/>
        <w:bottom w:val="none" w:sz="0" w:space="0" w:color="auto"/>
        <w:right w:val="none" w:sz="0" w:space="0" w:color="auto"/>
      </w:divBdr>
    </w:div>
    <w:div w:id="1970431252">
      <w:bodyDiv w:val="1"/>
      <w:marLeft w:val="0"/>
      <w:marRight w:val="0"/>
      <w:marTop w:val="0"/>
      <w:marBottom w:val="0"/>
      <w:divBdr>
        <w:top w:val="none" w:sz="0" w:space="0" w:color="auto"/>
        <w:left w:val="none" w:sz="0" w:space="0" w:color="auto"/>
        <w:bottom w:val="none" w:sz="0" w:space="0" w:color="auto"/>
        <w:right w:val="none" w:sz="0" w:space="0" w:color="auto"/>
      </w:divBdr>
      <w:divsChild>
        <w:div w:id="651180921">
          <w:marLeft w:val="0"/>
          <w:marRight w:val="0"/>
          <w:marTop w:val="0"/>
          <w:marBottom w:val="0"/>
          <w:divBdr>
            <w:top w:val="none" w:sz="0" w:space="0" w:color="auto"/>
            <w:left w:val="none" w:sz="0" w:space="0" w:color="auto"/>
            <w:bottom w:val="none" w:sz="0" w:space="0" w:color="auto"/>
            <w:right w:val="none" w:sz="0" w:space="0" w:color="auto"/>
          </w:divBdr>
        </w:div>
        <w:div w:id="796217029">
          <w:marLeft w:val="0"/>
          <w:marRight w:val="0"/>
          <w:marTop w:val="0"/>
          <w:marBottom w:val="0"/>
          <w:divBdr>
            <w:top w:val="none" w:sz="0" w:space="0" w:color="auto"/>
            <w:left w:val="none" w:sz="0" w:space="0" w:color="auto"/>
            <w:bottom w:val="none" w:sz="0" w:space="0" w:color="auto"/>
            <w:right w:val="none" w:sz="0" w:space="0" w:color="auto"/>
          </w:divBdr>
        </w:div>
      </w:divsChild>
    </w:div>
    <w:div w:id="1989162564">
      <w:bodyDiv w:val="1"/>
      <w:marLeft w:val="0"/>
      <w:marRight w:val="0"/>
      <w:marTop w:val="0"/>
      <w:marBottom w:val="0"/>
      <w:divBdr>
        <w:top w:val="none" w:sz="0" w:space="0" w:color="auto"/>
        <w:left w:val="none" w:sz="0" w:space="0" w:color="auto"/>
        <w:bottom w:val="none" w:sz="0" w:space="0" w:color="auto"/>
        <w:right w:val="none" w:sz="0" w:space="0" w:color="auto"/>
      </w:divBdr>
      <w:divsChild>
        <w:div w:id="126628610">
          <w:marLeft w:val="0"/>
          <w:marRight w:val="0"/>
          <w:marTop w:val="0"/>
          <w:marBottom w:val="0"/>
          <w:divBdr>
            <w:top w:val="none" w:sz="0" w:space="0" w:color="auto"/>
            <w:left w:val="none" w:sz="0" w:space="0" w:color="auto"/>
            <w:bottom w:val="none" w:sz="0" w:space="0" w:color="auto"/>
            <w:right w:val="none" w:sz="0" w:space="0" w:color="auto"/>
          </w:divBdr>
        </w:div>
        <w:div w:id="2089842693">
          <w:marLeft w:val="0"/>
          <w:marRight w:val="0"/>
          <w:marTop w:val="0"/>
          <w:marBottom w:val="0"/>
          <w:divBdr>
            <w:top w:val="none" w:sz="0" w:space="0" w:color="auto"/>
            <w:left w:val="none" w:sz="0" w:space="0" w:color="auto"/>
            <w:bottom w:val="none" w:sz="0" w:space="0" w:color="auto"/>
            <w:right w:val="none" w:sz="0" w:space="0" w:color="auto"/>
          </w:divBdr>
        </w:div>
      </w:divsChild>
    </w:div>
    <w:div w:id="2100640979">
      <w:bodyDiv w:val="1"/>
      <w:marLeft w:val="0"/>
      <w:marRight w:val="0"/>
      <w:marTop w:val="0"/>
      <w:marBottom w:val="0"/>
      <w:divBdr>
        <w:top w:val="none" w:sz="0" w:space="0" w:color="auto"/>
        <w:left w:val="none" w:sz="0" w:space="0" w:color="auto"/>
        <w:bottom w:val="none" w:sz="0" w:space="0" w:color="auto"/>
        <w:right w:val="none" w:sz="0" w:space="0" w:color="auto"/>
      </w:divBdr>
    </w:div>
    <w:div w:id="2109496623">
      <w:bodyDiv w:val="1"/>
      <w:marLeft w:val="0"/>
      <w:marRight w:val="0"/>
      <w:marTop w:val="0"/>
      <w:marBottom w:val="0"/>
      <w:divBdr>
        <w:top w:val="none" w:sz="0" w:space="0" w:color="auto"/>
        <w:left w:val="none" w:sz="0" w:space="0" w:color="auto"/>
        <w:bottom w:val="none" w:sz="0" w:space="0" w:color="auto"/>
        <w:right w:val="none" w:sz="0" w:space="0" w:color="auto"/>
      </w:divBdr>
      <w:divsChild>
        <w:div w:id="1509564905">
          <w:marLeft w:val="0"/>
          <w:marRight w:val="0"/>
          <w:marTop w:val="0"/>
          <w:marBottom w:val="0"/>
          <w:divBdr>
            <w:top w:val="none" w:sz="0" w:space="0" w:color="auto"/>
            <w:left w:val="none" w:sz="0" w:space="0" w:color="auto"/>
            <w:bottom w:val="none" w:sz="0" w:space="0" w:color="auto"/>
            <w:right w:val="none" w:sz="0" w:space="0" w:color="auto"/>
          </w:divBdr>
        </w:div>
        <w:div w:id="1722438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186/s13006-020-00313-9"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186/s13006-020-00313-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186/s13012-019-0892-4"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100" b="1" i="0" u="none" strike="noStrike" baseline="0">
                <a:effectLst/>
              </a:rPr>
              <a:t>Distribution and Retrieval of Questionnaires from Respondents</a:t>
            </a:r>
            <a:endParaRPr lang="en-US" sz="1100"/>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Sheet2!$A$1:$A$2</c:f>
              <c:strCache>
                <c:ptCount val="2"/>
                <c:pt idx="0">
                  <c:v>Number of Questionnaires Administered  </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Sheet2!$A$3</c:f>
              <c:numCache>
                <c:formatCode>General</c:formatCode>
                <c:ptCount val="1"/>
                <c:pt idx="0">
                  <c:v>409</c:v>
                </c:pt>
              </c:numCache>
            </c:numRef>
          </c:val>
          <c:extLst>
            <c:ext xmlns:c16="http://schemas.microsoft.com/office/drawing/2014/chart" uri="{C3380CC4-5D6E-409C-BE32-E72D297353CC}">
              <c16:uniqueId val="{00000000-274E-4547-A531-B497724739F9}"/>
            </c:ext>
          </c:extLst>
        </c:ser>
        <c:ser>
          <c:idx val="1"/>
          <c:order val="1"/>
          <c:tx>
            <c:strRef>
              <c:f>Sheet2!$B$1:$B$2</c:f>
              <c:strCache>
                <c:ptCount val="2"/>
                <c:pt idx="0">
                  <c:v>Number of Questionnaires</c:v>
                </c:pt>
                <c:pt idx="1">
                  <c:v>Retrieved  </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Sheet2!$B$3</c:f>
              <c:numCache>
                <c:formatCode>General</c:formatCode>
                <c:ptCount val="1"/>
                <c:pt idx="0">
                  <c:v>397</c:v>
                </c:pt>
              </c:numCache>
            </c:numRef>
          </c:val>
          <c:extLst>
            <c:ext xmlns:c16="http://schemas.microsoft.com/office/drawing/2014/chart" uri="{C3380CC4-5D6E-409C-BE32-E72D297353CC}">
              <c16:uniqueId val="{00000001-274E-4547-A531-B497724739F9}"/>
            </c:ext>
          </c:extLst>
        </c:ser>
        <c:ser>
          <c:idx val="2"/>
          <c:order val="2"/>
          <c:tx>
            <c:strRef>
              <c:f>Sheet2!$C$1:$C$2</c:f>
              <c:strCache>
                <c:ptCount val="2"/>
                <c:pt idx="0">
                  <c:v>Number of questionnaires not retrieved </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Sheet2!$C$3</c:f>
              <c:numCache>
                <c:formatCode>General</c:formatCode>
                <c:ptCount val="1"/>
                <c:pt idx="0">
                  <c:v>12</c:v>
                </c:pt>
              </c:numCache>
            </c:numRef>
          </c:val>
          <c:extLst>
            <c:ext xmlns:c16="http://schemas.microsoft.com/office/drawing/2014/chart" uri="{C3380CC4-5D6E-409C-BE32-E72D297353CC}">
              <c16:uniqueId val="{00000002-274E-4547-A531-B497724739F9}"/>
            </c:ext>
          </c:extLst>
        </c:ser>
        <c:ser>
          <c:idx val="3"/>
          <c:order val="3"/>
          <c:tx>
            <c:strRef>
              <c:f>Sheet2!$D$1:$D$2</c:f>
              <c:strCache>
                <c:ptCount val="2"/>
                <c:pt idx="0">
                  <c:v>Percentage received (%)</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Sheet2!$D$3</c:f>
              <c:numCache>
                <c:formatCode>General</c:formatCode>
                <c:ptCount val="1"/>
                <c:pt idx="0">
                  <c:v>97.1</c:v>
                </c:pt>
              </c:numCache>
            </c:numRef>
          </c:val>
          <c:extLst>
            <c:ext xmlns:c16="http://schemas.microsoft.com/office/drawing/2014/chart" uri="{C3380CC4-5D6E-409C-BE32-E72D297353CC}">
              <c16:uniqueId val="{00000003-274E-4547-A531-B497724739F9}"/>
            </c:ext>
          </c:extLst>
        </c:ser>
        <c:ser>
          <c:idx val="4"/>
          <c:order val="4"/>
          <c:tx>
            <c:strRef>
              <c:f>Sheet2!$E$1:$E$2</c:f>
              <c:strCache>
                <c:ptCount val="2"/>
                <c:pt idx="0">
                  <c:v>Percentage not Received (%) </c:v>
                </c:pt>
              </c:strCache>
            </c:strRef>
          </c:tx>
          <c:spPr>
            <a:solidFill>
              <a:schemeClr val="accent5">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Sheet2!$E$3</c:f>
              <c:numCache>
                <c:formatCode>General</c:formatCode>
                <c:ptCount val="1"/>
                <c:pt idx="0">
                  <c:v>2.9</c:v>
                </c:pt>
              </c:numCache>
            </c:numRef>
          </c:val>
          <c:extLst>
            <c:ext xmlns:c16="http://schemas.microsoft.com/office/drawing/2014/chart" uri="{C3380CC4-5D6E-409C-BE32-E72D297353CC}">
              <c16:uniqueId val="{00000004-274E-4547-A531-B497724739F9}"/>
            </c:ext>
          </c:extLst>
        </c:ser>
        <c:dLbls>
          <c:dLblPos val="inEnd"/>
          <c:showLegendKey val="0"/>
          <c:showVal val="1"/>
          <c:showCatName val="0"/>
          <c:showSerName val="0"/>
          <c:showPercent val="0"/>
          <c:showBubbleSize val="0"/>
        </c:dLbls>
        <c:gapWidth val="65"/>
        <c:axId val="423846448"/>
        <c:axId val="332300136"/>
      </c:barChart>
      <c:catAx>
        <c:axId val="423846448"/>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332300136"/>
        <c:crosses val="autoZero"/>
        <c:auto val="1"/>
        <c:lblAlgn val="ctr"/>
        <c:lblOffset val="100"/>
        <c:noMultiLvlLbl val="0"/>
      </c:catAx>
      <c:valAx>
        <c:axId val="332300136"/>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42384644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baseline="0">
                <a:effectLst/>
              </a:rPr>
              <a:t>Demographic Characteristics of Respondents </a:t>
            </a:r>
            <a:endParaRPr lang="en-US"/>
          </a:p>
        </c:rich>
      </c:tx>
      <c:layout>
        <c:manualLayout>
          <c:xMode val="edge"/>
          <c:yMode val="edge"/>
          <c:x val="0.18991666666666671"/>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Frequency </c:v>
                </c:pt>
              </c:strCache>
            </c:strRef>
          </c:tx>
          <c:spPr>
            <a:solidFill>
              <a:schemeClr val="accent1"/>
            </a:solidFill>
            <a:ln>
              <a:noFill/>
            </a:ln>
            <a:effectLst/>
          </c:spPr>
          <c:invertIfNegative val="0"/>
          <c:cat>
            <c:strRef>
              <c:f>Sheet1!$A$2:$A$27</c:f>
              <c:strCache>
                <c:ptCount val="26"/>
                <c:pt idx="0">
                  <c:v>Marital Status  </c:v>
                </c:pt>
                <c:pt idx="1">
                  <c:v>Married </c:v>
                </c:pt>
                <c:pt idx="2">
                  <c:v>Single </c:v>
                </c:pt>
                <c:pt idx="3">
                  <c:v>Total </c:v>
                </c:pt>
                <c:pt idx="4">
                  <c:v>Age</c:v>
                </c:pt>
                <c:pt idx="5">
                  <c:v>15-25</c:v>
                </c:pt>
                <c:pt idx="6">
                  <c:v>26-35</c:v>
                </c:pt>
                <c:pt idx="7">
                  <c:v>36-45</c:v>
                </c:pt>
                <c:pt idx="8">
                  <c:v>Total </c:v>
                </c:pt>
                <c:pt idx="9">
                  <c:v>Education</c:v>
                </c:pt>
                <c:pt idx="10">
                  <c:v>Primary </c:v>
                </c:pt>
                <c:pt idx="11">
                  <c:v>Secondary </c:v>
                </c:pt>
                <c:pt idx="12">
                  <c:v>Tertiary </c:v>
                </c:pt>
                <c:pt idx="13">
                  <c:v>No Formal Education </c:v>
                </c:pt>
                <c:pt idx="14">
                  <c:v>Total </c:v>
                </c:pt>
                <c:pt idx="15">
                  <c:v>Occupation </c:v>
                </c:pt>
                <c:pt idx="16">
                  <c:v>Government Employed </c:v>
                </c:pt>
                <c:pt idx="17">
                  <c:v>Self employed </c:v>
                </c:pt>
                <c:pt idx="18">
                  <c:v>Private worker </c:v>
                </c:pt>
                <c:pt idx="19">
                  <c:v>Farming </c:v>
                </c:pt>
                <c:pt idx="20">
                  <c:v>Total </c:v>
                </c:pt>
                <c:pt idx="21">
                  <c:v>No of Children </c:v>
                </c:pt>
                <c:pt idx="22">
                  <c:v>2-Jan</c:v>
                </c:pt>
                <c:pt idx="23">
                  <c:v>4-Mar</c:v>
                </c:pt>
                <c:pt idx="24">
                  <c:v>5-above </c:v>
                </c:pt>
                <c:pt idx="25">
                  <c:v>Total </c:v>
                </c:pt>
              </c:strCache>
            </c:strRef>
          </c:cat>
          <c:val>
            <c:numRef>
              <c:f>Sheet1!$B$2:$B$27</c:f>
              <c:numCache>
                <c:formatCode>General</c:formatCode>
                <c:ptCount val="26"/>
                <c:pt idx="1">
                  <c:v>380</c:v>
                </c:pt>
                <c:pt idx="2">
                  <c:v>17</c:v>
                </c:pt>
                <c:pt idx="3">
                  <c:v>397</c:v>
                </c:pt>
                <c:pt idx="5">
                  <c:v>116</c:v>
                </c:pt>
                <c:pt idx="6">
                  <c:v>215</c:v>
                </c:pt>
                <c:pt idx="7">
                  <c:v>66</c:v>
                </c:pt>
                <c:pt idx="8">
                  <c:v>397</c:v>
                </c:pt>
                <c:pt idx="10">
                  <c:v>132</c:v>
                </c:pt>
                <c:pt idx="11">
                  <c:v>182</c:v>
                </c:pt>
                <c:pt idx="12">
                  <c:v>33</c:v>
                </c:pt>
                <c:pt idx="13">
                  <c:v>50</c:v>
                </c:pt>
                <c:pt idx="14">
                  <c:v>379</c:v>
                </c:pt>
                <c:pt idx="16">
                  <c:v>18</c:v>
                </c:pt>
                <c:pt idx="17">
                  <c:v>229</c:v>
                </c:pt>
                <c:pt idx="18">
                  <c:v>51</c:v>
                </c:pt>
                <c:pt idx="19">
                  <c:v>99</c:v>
                </c:pt>
                <c:pt idx="20">
                  <c:v>397</c:v>
                </c:pt>
                <c:pt idx="22">
                  <c:v>132</c:v>
                </c:pt>
                <c:pt idx="23">
                  <c:v>199</c:v>
                </c:pt>
                <c:pt idx="24">
                  <c:v>66</c:v>
                </c:pt>
                <c:pt idx="25">
                  <c:v>397</c:v>
                </c:pt>
              </c:numCache>
            </c:numRef>
          </c:val>
          <c:extLst>
            <c:ext xmlns:c16="http://schemas.microsoft.com/office/drawing/2014/chart" uri="{C3380CC4-5D6E-409C-BE32-E72D297353CC}">
              <c16:uniqueId val="{00000000-9A8F-4CCB-91DA-8D2BDB41EC20}"/>
            </c:ext>
          </c:extLst>
        </c:ser>
        <c:ser>
          <c:idx val="1"/>
          <c:order val="1"/>
          <c:tx>
            <c:strRef>
              <c:f>Sheet1!$C$1</c:f>
              <c:strCache>
                <c:ptCount val="1"/>
                <c:pt idx="0">
                  <c:v>Percentage (%)</c:v>
                </c:pt>
              </c:strCache>
            </c:strRef>
          </c:tx>
          <c:spPr>
            <a:solidFill>
              <a:schemeClr val="accent2"/>
            </a:solidFill>
            <a:ln>
              <a:noFill/>
            </a:ln>
            <a:effectLst/>
          </c:spPr>
          <c:invertIfNegative val="0"/>
          <c:cat>
            <c:strRef>
              <c:f>Sheet1!$A$2:$A$27</c:f>
              <c:strCache>
                <c:ptCount val="26"/>
                <c:pt idx="0">
                  <c:v>Marital Status  </c:v>
                </c:pt>
                <c:pt idx="1">
                  <c:v>Married </c:v>
                </c:pt>
                <c:pt idx="2">
                  <c:v>Single </c:v>
                </c:pt>
                <c:pt idx="3">
                  <c:v>Total </c:v>
                </c:pt>
                <c:pt idx="4">
                  <c:v>Age</c:v>
                </c:pt>
                <c:pt idx="5">
                  <c:v>15-25</c:v>
                </c:pt>
                <c:pt idx="6">
                  <c:v>26-35</c:v>
                </c:pt>
                <c:pt idx="7">
                  <c:v>36-45</c:v>
                </c:pt>
                <c:pt idx="8">
                  <c:v>Total </c:v>
                </c:pt>
                <c:pt idx="9">
                  <c:v>Education</c:v>
                </c:pt>
                <c:pt idx="10">
                  <c:v>Primary </c:v>
                </c:pt>
                <c:pt idx="11">
                  <c:v>Secondary </c:v>
                </c:pt>
                <c:pt idx="12">
                  <c:v>Tertiary </c:v>
                </c:pt>
                <c:pt idx="13">
                  <c:v>No Formal Education </c:v>
                </c:pt>
                <c:pt idx="14">
                  <c:v>Total </c:v>
                </c:pt>
                <c:pt idx="15">
                  <c:v>Occupation </c:v>
                </c:pt>
                <c:pt idx="16">
                  <c:v>Government Employed </c:v>
                </c:pt>
                <c:pt idx="17">
                  <c:v>Self employed </c:v>
                </c:pt>
                <c:pt idx="18">
                  <c:v>Private worker </c:v>
                </c:pt>
                <c:pt idx="19">
                  <c:v>Farming </c:v>
                </c:pt>
                <c:pt idx="20">
                  <c:v>Total </c:v>
                </c:pt>
                <c:pt idx="21">
                  <c:v>No of Children </c:v>
                </c:pt>
                <c:pt idx="22">
                  <c:v>2-Jan</c:v>
                </c:pt>
                <c:pt idx="23">
                  <c:v>4-Mar</c:v>
                </c:pt>
                <c:pt idx="24">
                  <c:v>5-above </c:v>
                </c:pt>
                <c:pt idx="25">
                  <c:v>Total </c:v>
                </c:pt>
              </c:strCache>
            </c:strRef>
          </c:cat>
          <c:val>
            <c:numRef>
              <c:f>Sheet1!$C$2:$C$27</c:f>
              <c:numCache>
                <c:formatCode>General</c:formatCode>
                <c:ptCount val="26"/>
                <c:pt idx="1">
                  <c:v>95.72</c:v>
                </c:pt>
                <c:pt idx="2">
                  <c:v>4.28</c:v>
                </c:pt>
                <c:pt idx="3">
                  <c:v>100</c:v>
                </c:pt>
                <c:pt idx="5">
                  <c:v>29.22</c:v>
                </c:pt>
                <c:pt idx="6">
                  <c:v>54.16</c:v>
                </c:pt>
                <c:pt idx="7">
                  <c:v>16.62</c:v>
                </c:pt>
                <c:pt idx="8">
                  <c:v>100</c:v>
                </c:pt>
                <c:pt idx="10">
                  <c:v>33.25</c:v>
                </c:pt>
                <c:pt idx="11">
                  <c:v>45.84</c:v>
                </c:pt>
                <c:pt idx="12">
                  <c:v>8.31</c:v>
                </c:pt>
                <c:pt idx="13">
                  <c:v>12.59</c:v>
                </c:pt>
                <c:pt idx="14">
                  <c:v>99.99</c:v>
                </c:pt>
                <c:pt idx="16">
                  <c:v>4.53</c:v>
                </c:pt>
                <c:pt idx="17">
                  <c:v>57.68</c:v>
                </c:pt>
                <c:pt idx="18">
                  <c:v>12.85</c:v>
                </c:pt>
                <c:pt idx="19">
                  <c:v>24.94</c:v>
                </c:pt>
                <c:pt idx="20">
                  <c:v>100</c:v>
                </c:pt>
                <c:pt idx="22">
                  <c:v>33.25</c:v>
                </c:pt>
                <c:pt idx="23">
                  <c:v>50.13</c:v>
                </c:pt>
                <c:pt idx="24">
                  <c:v>16.62</c:v>
                </c:pt>
                <c:pt idx="25">
                  <c:v>100</c:v>
                </c:pt>
              </c:numCache>
            </c:numRef>
          </c:val>
          <c:extLst>
            <c:ext xmlns:c16="http://schemas.microsoft.com/office/drawing/2014/chart" uri="{C3380CC4-5D6E-409C-BE32-E72D297353CC}">
              <c16:uniqueId val="{00000001-9A8F-4CCB-91DA-8D2BDB41EC20}"/>
            </c:ext>
          </c:extLst>
        </c:ser>
        <c:dLbls>
          <c:showLegendKey val="0"/>
          <c:showVal val="0"/>
          <c:showCatName val="0"/>
          <c:showSerName val="0"/>
          <c:showPercent val="0"/>
          <c:showBubbleSize val="0"/>
        </c:dLbls>
        <c:gapWidth val="219"/>
        <c:overlap val="-27"/>
        <c:axId val="423916280"/>
        <c:axId val="423920600"/>
      </c:barChart>
      <c:catAx>
        <c:axId val="423916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3920600"/>
        <c:crosses val="autoZero"/>
        <c:auto val="1"/>
        <c:lblAlgn val="ctr"/>
        <c:lblOffset val="100"/>
        <c:noMultiLvlLbl val="0"/>
      </c:catAx>
      <c:valAx>
        <c:axId val="423920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3916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39A95-5C10-472B-9F33-19BE862CC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20</Pages>
  <Words>5921</Words>
  <Characters>33755</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Temitope Adenuga</dc:creator>
  <cp:keywords/>
  <dc:description/>
  <cp:lastModifiedBy>SDI PC New 16</cp:lastModifiedBy>
  <cp:revision>9</cp:revision>
  <dcterms:created xsi:type="dcterms:W3CDTF">2025-08-31T10:58:00Z</dcterms:created>
  <dcterms:modified xsi:type="dcterms:W3CDTF">2025-09-02T09:53:00Z</dcterms:modified>
</cp:coreProperties>
</file>