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9FD71" w14:textId="1B27D88C" w:rsidR="00B27CBD" w:rsidRDefault="00B27CBD" w:rsidP="00B9264B">
      <w:pPr>
        <w:spacing w:line="276" w:lineRule="auto"/>
        <w:jc w:val="center"/>
        <w:rPr>
          <w:b/>
          <w:sz w:val="24"/>
        </w:rPr>
      </w:pPr>
      <w:bookmarkStart w:id="0" w:name="_Toc192454061"/>
      <w:bookmarkStart w:id="1" w:name="_Toc188034962"/>
    </w:p>
    <w:p w14:paraId="307C0F57" w14:textId="77777777" w:rsidR="00B27CBD" w:rsidRDefault="00B27CBD" w:rsidP="00B9264B">
      <w:pPr>
        <w:spacing w:line="276" w:lineRule="auto"/>
        <w:jc w:val="center"/>
        <w:rPr>
          <w:b/>
          <w:sz w:val="24"/>
        </w:rPr>
      </w:pPr>
    </w:p>
    <w:p w14:paraId="4C45F6D5" w14:textId="77777777" w:rsidR="00B27CBD" w:rsidRDefault="00B27CBD" w:rsidP="00B9264B">
      <w:pPr>
        <w:spacing w:line="276" w:lineRule="auto"/>
        <w:jc w:val="center"/>
        <w:rPr>
          <w:b/>
          <w:sz w:val="24"/>
        </w:rPr>
      </w:pPr>
    </w:p>
    <w:p w14:paraId="4583467A" w14:textId="77777777" w:rsidR="00B27CBD" w:rsidRDefault="00B27CBD" w:rsidP="00B9264B">
      <w:pPr>
        <w:spacing w:line="276" w:lineRule="auto"/>
        <w:jc w:val="center"/>
        <w:rPr>
          <w:b/>
          <w:sz w:val="24"/>
        </w:rPr>
      </w:pPr>
    </w:p>
    <w:p w14:paraId="0A5B17E0" w14:textId="3926BD58" w:rsidR="00B27CBD" w:rsidRPr="009D42EC" w:rsidRDefault="00B27CBD" w:rsidP="00B9264B">
      <w:pPr>
        <w:spacing w:line="276" w:lineRule="auto"/>
        <w:jc w:val="center"/>
        <w:rPr>
          <w:b/>
          <w:sz w:val="24"/>
        </w:rPr>
      </w:pPr>
      <w:r w:rsidRPr="009D42EC">
        <w:rPr>
          <w:b/>
          <w:sz w:val="24"/>
        </w:rPr>
        <w:t xml:space="preserve">The Role of Community Involvement in </w:t>
      </w:r>
      <w:r w:rsidR="00805DE6" w:rsidRPr="009D42EC">
        <w:rPr>
          <w:b/>
          <w:sz w:val="24"/>
        </w:rPr>
        <w:t>Enhancing</w:t>
      </w:r>
      <w:r w:rsidRPr="009D42EC">
        <w:rPr>
          <w:b/>
          <w:sz w:val="24"/>
        </w:rPr>
        <w:t xml:space="preserve"> Teacher Commitment: A Study of Public Secondary Schools in </w:t>
      </w:r>
      <w:proofErr w:type="spellStart"/>
      <w:r w:rsidRPr="009D42EC">
        <w:rPr>
          <w:b/>
          <w:sz w:val="24"/>
        </w:rPr>
        <w:t>Mvomero</w:t>
      </w:r>
      <w:proofErr w:type="spellEnd"/>
      <w:r w:rsidRPr="009D42EC">
        <w:rPr>
          <w:b/>
          <w:sz w:val="24"/>
        </w:rPr>
        <w:t>, Tanzania</w:t>
      </w:r>
    </w:p>
    <w:p w14:paraId="1772D42E" w14:textId="77777777" w:rsidR="003C713E" w:rsidRPr="009D42EC" w:rsidRDefault="003C713E" w:rsidP="00B9264B">
      <w:pPr>
        <w:spacing w:after="160" w:line="276" w:lineRule="auto"/>
        <w:rPr>
          <w:b/>
          <w:sz w:val="24"/>
        </w:rPr>
      </w:pPr>
    </w:p>
    <w:p w14:paraId="20790DBA" w14:textId="62AB2DC0" w:rsidR="00E92BD5" w:rsidRPr="009D42EC" w:rsidRDefault="0004025F" w:rsidP="00B9264B">
      <w:pPr>
        <w:spacing w:after="160" w:line="276" w:lineRule="auto"/>
        <w:rPr>
          <w:b/>
          <w:sz w:val="24"/>
        </w:rPr>
      </w:pPr>
      <w:r w:rsidRPr="009D42EC">
        <w:rPr>
          <w:b/>
          <w:sz w:val="24"/>
        </w:rPr>
        <w:t>Abstract</w:t>
      </w:r>
    </w:p>
    <w:p w14:paraId="5F105051" w14:textId="4246C585" w:rsidR="00BC66CC" w:rsidRPr="009D42EC" w:rsidRDefault="001820A0" w:rsidP="00B9264B">
      <w:pPr>
        <w:spacing w:line="276" w:lineRule="auto"/>
        <w:rPr>
          <w:i/>
          <w:sz w:val="24"/>
        </w:rPr>
      </w:pPr>
      <w:r w:rsidRPr="009D42EC">
        <w:rPr>
          <w:i/>
          <w:sz w:val="24"/>
        </w:rPr>
        <w:t>Active parental involvement in school activities and events is essential since it strengthens the bond between home and school, supporting the child's academic and social growth and offering a platform for parents to participate actively in their child's educational journey</w:t>
      </w:r>
      <w:r w:rsidRPr="001820A0">
        <w:rPr>
          <w:i/>
          <w:sz w:val="24"/>
        </w:rPr>
        <w:t>.</w:t>
      </w:r>
      <w:r>
        <w:rPr>
          <w:i/>
          <w:sz w:val="24"/>
        </w:rPr>
        <w:t xml:space="preserve"> </w:t>
      </w:r>
      <w:r w:rsidR="001A0624" w:rsidRPr="00613456">
        <w:rPr>
          <w:i/>
          <w:sz w:val="24"/>
        </w:rPr>
        <w:t xml:space="preserve">This study </w:t>
      </w:r>
      <w:r w:rsidR="0077474A">
        <w:rPr>
          <w:i/>
          <w:sz w:val="24"/>
        </w:rPr>
        <w:t xml:space="preserve">examined the impact of parent involvement on teachers' commitment at </w:t>
      </w:r>
      <w:proofErr w:type="spellStart"/>
      <w:r w:rsidR="0077474A">
        <w:rPr>
          <w:i/>
          <w:sz w:val="24"/>
        </w:rPr>
        <w:t>Mvomero</w:t>
      </w:r>
      <w:proofErr w:type="spellEnd"/>
      <w:r w:rsidR="0077474A">
        <w:rPr>
          <w:i/>
          <w:sz w:val="24"/>
        </w:rPr>
        <w:t xml:space="preserve"> Secondary School in Tanzania, guided by Vygotsky’s sociocultural theory</w:t>
      </w:r>
      <w:r w:rsidR="001A0624" w:rsidRPr="009D42EC">
        <w:rPr>
          <w:i/>
          <w:sz w:val="24"/>
        </w:rPr>
        <w:t xml:space="preserve">. </w:t>
      </w:r>
      <w:r w:rsidR="000F68B0" w:rsidRPr="009D42EC">
        <w:rPr>
          <w:i/>
          <w:sz w:val="24"/>
        </w:rPr>
        <w:t>A</w:t>
      </w:r>
      <w:r w:rsidR="001A0624" w:rsidRPr="009D42EC">
        <w:rPr>
          <w:i/>
          <w:sz w:val="24"/>
        </w:rPr>
        <w:t xml:space="preserve"> mixed-method research approach with a convergent design was used. Researchers gathered data from 11 secondary schools, involving 118 teachers, 11 head teachers, 1 District Academic Officer (DAO), and 22 parents, </w:t>
      </w:r>
      <w:r w:rsidR="00DF5F94" w:rsidRPr="009D42EC">
        <w:rPr>
          <w:i/>
          <w:sz w:val="24"/>
        </w:rPr>
        <w:t>totalling</w:t>
      </w:r>
      <w:r w:rsidR="001A0624" w:rsidRPr="009D42EC">
        <w:rPr>
          <w:i/>
          <w:sz w:val="24"/>
        </w:rPr>
        <w:t xml:space="preserve"> 152 participants. The</w:t>
      </w:r>
      <w:r w:rsidR="00BE0C1C" w:rsidRPr="009D42EC">
        <w:rPr>
          <w:i/>
          <w:sz w:val="24"/>
        </w:rPr>
        <w:t xml:space="preserve"> researchers</w:t>
      </w:r>
      <w:r w:rsidR="007E53E9" w:rsidRPr="009D42EC">
        <w:rPr>
          <w:i/>
          <w:sz w:val="24"/>
        </w:rPr>
        <w:t xml:space="preserve"> employed</w:t>
      </w:r>
      <w:r w:rsidR="001A0624" w:rsidRPr="00613456">
        <w:rPr>
          <w:i/>
          <w:sz w:val="24"/>
        </w:rPr>
        <w:t xml:space="preserve"> a mix of purposive sampling, simple random sampling, and convenience sampling to select district officers, teachers, and parents. Various tools were employed to collect data, including questionnaires for teachers and interview guides for district education officers and parents. Descriptive statistics, such as mean scores, frequencies, and percentages, were used to </w:t>
      </w:r>
      <w:r w:rsidR="009D0F5E" w:rsidRPr="00613456">
        <w:rPr>
          <w:i/>
          <w:sz w:val="24"/>
        </w:rPr>
        <w:t>analyse</w:t>
      </w:r>
      <w:r w:rsidR="001A0624" w:rsidRPr="00613456">
        <w:rPr>
          <w:i/>
          <w:sz w:val="24"/>
        </w:rPr>
        <w:t xml:space="preserve"> the data. The results showed that strong partnerships between schools and communities, particularly through parent-teacher associations, significantly boost teacher commitment and improve student outcomes. High community involvement was </w:t>
      </w:r>
      <w:r w:rsidR="0077474A">
        <w:rPr>
          <w:i/>
          <w:sz w:val="24"/>
        </w:rPr>
        <w:t>associated with improved</w:t>
      </w:r>
      <w:r w:rsidR="001A0624" w:rsidRPr="00613456">
        <w:rPr>
          <w:i/>
          <w:sz w:val="24"/>
        </w:rPr>
        <w:t xml:space="preserve"> student attendance, discipline, and academic engagement, as well as increased teacher motivation and effectiveness. However, the study also highlighted disparities in parental engagement, </w:t>
      </w:r>
      <w:r w:rsidR="00B57346">
        <w:rPr>
          <w:i/>
          <w:sz w:val="24"/>
        </w:rPr>
        <w:t>particularly between boarding and day schools, underscoring the need for policy changes to ensure equitable</w:t>
      </w:r>
      <w:r w:rsidR="001A0624" w:rsidRPr="00613456">
        <w:rPr>
          <w:i/>
          <w:sz w:val="24"/>
        </w:rPr>
        <w:t xml:space="preserve"> support across different types of schools. In conclusion, the study </w:t>
      </w:r>
      <w:r w:rsidR="00BE0C1C">
        <w:rPr>
          <w:i/>
          <w:sz w:val="24"/>
        </w:rPr>
        <w:t>emphasised</w:t>
      </w:r>
      <w:r w:rsidR="001A0624" w:rsidRPr="00613456">
        <w:rPr>
          <w:i/>
          <w:sz w:val="24"/>
        </w:rPr>
        <w:t xml:space="preserve"> that shared responsibility among schools, families, and communities is vital for enhancing educational quality and sustaining performance. It recommends that district education officers </w:t>
      </w:r>
      <w:r w:rsidR="001A0624" w:rsidRPr="009D42EC">
        <w:rPr>
          <w:i/>
          <w:sz w:val="24"/>
        </w:rPr>
        <w:t xml:space="preserve">design, </w:t>
      </w:r>
      <w:r w:rsidR="00BE0C1C" w:rsidRPr="009D42EC">
        <w:rPr>
          <w:i/>
          <w:sz w:val="24"/>
        </w:rPr>
        <w:t>formalise</w:t>
      </w:r>
      <w:r w:rsidR="001A0624" w:rsidRPr="009D42EC">
        <w:rPr>
          <w:i/>
          <w:sz w:val="24"/>
        </w:rPr>
        <w:t>, and empower School Parent Associations (SPAs) to take an active role in academic planning, decision-making, and teacher motivation initiatives.</w:t>
      </w:r>
    </w:p>
    <w:p w14:paraId="0FE612AA" w14:textId="77777777" w:rsidR="00FB32F9" w:rsidRPr="009D42EC" w:rsidRDefault="00FB32F9" w:rsidP="00B9264B">
      <w:pPr>
        <w:spacing w:line="276" w:lineRule="auto"/>
        <w:rPr>
          <w:i/>
          <w:sz w:val="24"/>
        </w:rPr>
      </w:pPr>
    </w:p>
    <w:p w14:paraId="0866B211" w14:textId="3C591D3F" w:rsidR="001A1349" w:rsidRPr="009D42EC" w:rsidRDefault="005265D5" w:rsidP="00B9264B">
      <w:pPr>
        <w:spacing w:after="160" w:line="276" w:lineRule="auto"/>
        <w:rPr>
          <w:b/>
          <w:sz w:val="24"/>
        </w:rPr>
      </w:pPr>
      <w:r w:rsidRPr="009D42EC">
        <w:rPr>
          <w:b/>
          <w:sz w:val="24"/>
        </w:rPr>
        <w:t>Keywords</w:t>
      </w:r>
      <w:r w:rsidR="0004025F" w:rsidRPr="009D42EC">
        <w:rPr>
          <w:b/>
          <w:sz w:val="24"/>
        </w:rPr>
        <w:t xml:space="preserve">: </w:t>
      </w:r>
      <w:r w:rsidR="00B9264B" w:rsidRPr="009D42EC">
        <w:rPr>
          <w:bCs/>
          <w:i/>
          <w:iCs/>
          <w:sz w:val="24"/>
        </w:rPr>
        <w:t>Role,</w:t>
      </w:r>
      <w:r w:rsidR="009635DB" w:rsidRPr="009D42EC">
        <w:rPr>
          <w:bCs/>
          <w:i/>
          <w:iCs/>
          <w:sz w:val="24"/>
        </w:rPr>
        <w:t xml:space="preserve"> teachers' commitment,</w:t>
      </w:r>
      <w:r w:rsidR="0090611F">
        <w:rPr>
          <w:bCs/>
          <w:i/>
          <w:iCs/>
          <w:sz w:val="24"/>
        </w:rPr>
        <w:t xml:space="preserve"> </w:t>
      </w:r>
      <w:r w:rsidR="00805DE6" w:rsidRPr="009D42EC">
        <w:rPr>
          <w:bCs/>
          <w:i/>
          <w:iCs/>
          <w:sz w:val="24"/>
        </w:rPr>
        <w:t>Enhancing</w:t>
      </w:r>
      <w:r w:rsidR="0090611F">
        <w:rPr>
          <w:bCs/>
          <w:i/>
          <w:iCs/>
          <w:sz w:val="24"/>
        </w:rPr>
        <w:t>,</w:t>
      </w:r>
      <w:r w:rsidR="009635DB" w:rsidRPr="009D42EC">
        <w:rPr>
          <w:bCs/>
          <w:i/>
          <w:iCs/>
          <w:sz w:val="24"/>
        </w:rPr>
        <w:t xml:space="preserve"> community involvement, </w:t>
      </w:r>
      <w:r w:rsidR="004B472A" w:rsidRPr="009D42EC">
        <w:rPr>
          <w:bCs/>
          <w:i/>
          <w:iCs/>
          <w:sz w:val="24"/>
        </w:rPr>
        <w:t xml:space="preserve">public secondary schools, Tanzania </w:t>
      </w:r>
      <w:r w:rsidR="009635DB" w:rsidRPr="009D42EC">
        <w:rPr>
          <w:bCs/>
          <w:i/>
          <w:iCs/>
          <w:sz w:val="24"/>
        </w:rPr>
        <w:t xml:space="preserve"> </w:t>
      </w:r>
      <w:r w:rsidR="009635DB" w:rsidRPr="009D42EC">
        <w:rPr>
          <w:b/>
          <w:sz w:val="24"/>
        </w:rPr>
        <w:t xml:space="preserve"> </w:t>
      </w:r>
    </w:p>
    <w:p w14:paraId="66C9F364" w14:textId="49F57A5C" w:rsidR="008337DB" w:rsidRPr="009D42EC" w:rsidRDefault="0004025F" w:rsidP="00B9264B">
      <w:pPr>
        <w:spacing w:after="160" w:line="276" w:lineRule="auto"/>
        <w:rPr>
          <w:b/>
          <w:sz w:val="24"/>
        </w:rPr>
      </w:pPr>
      <w:r w:rsidRPr="009D42EC">
        <w:rPr>
          <w:b/>
          <w:sz w:val="24"/>
        </w:rPr>
        <w:t>Introduction</w:t>
      </w:r>
    </w:p>
    <w:p w14:paraId="6C8B2C86" w14:textId="302511B8" w:rsidR="00055EA6" w:rsidRPr="009D42EC" w:rsidRDefault="00B57346" w:rsidP="00B9264B">
      <w:pPr>
        <w:spacing w:line="276" w:lineRule="auto"/>
        <w:rPr>
          <w:sz w:val="24"/>
        </w:rPr>
      </w:pPr>
      <w:r w:rsidRPr="009D42EC">
        <w:rPr>
          <w:sz w:val="24"/>
        </w:rPr>
        <w:t>The provision of education should be a team effort, bringing together various stakeholders, including</w:t>
      </w:r>
      <w:r w:rsidR="00055EA6" w:rsidRPr="009D42EC">
        <w:rPr>
          <w:sz w:val="24"/>
        </w:rPr>
        <w:t xml:space="preserve"> teachers, students, parents, school administrators, and even community members, whether they’re right next door or miles away. Auld and Auld (2023) pointed out that “Active parental involvement in school activities and events is essential since it strengthens the bond between home and school, supporting the child's academic and social growth and offering a platform for parents to participate actively in their child's educational journey.” </w:t>
      </w:r>
      <w:r w:rsidR="008A1C19" w:rsidRPr="009D42EC">
        <w:rPr>
          <w:sz w:val="24"/>
        </w:rPr>
        <w:t xml:space="preserve">Involvement may be defined as "the act of taking part in an activity or event, or situation" while engagement </w:t>
      </w:r>
      <w:r w:rsidR="008A1C19" w:rsidRPr="009D42EC">
        <w:rPr>
          <w:sz w:val="24"/>
        </w:rPr>
        <w:lastRenderedPageBreak/>
        <w:t>may be defined as "the feeling of being involved in a particular activity " or "a formal arrangement to meet someone or to do something, especially as part of your public duties (</w:t>
      </w:r>
      <w:r w:rsidR="00934863" w:rsidRPr="009D42EC">
        <w:rPr>
          <w:sz w:val="24"/>
        </w:rPr>
        <w:t>Goodall &amp; Montgomery, 2023</w:t>
      </w:r>
      <w:r w:rsidR="008A1C19" w:rsidRPr="009D42EC">
        <w:rPr>
          <w:sz w:val="24"/>
        </w:rPr>
        <w:t xml:space="preserve">). </w:t>
      </w:r>
      <w:r w:rsidR="00055EA6" w:rsidRPr="009D42EC">
        <w:rPr>
          <w:sz w:val="24"/>
        </w:rPr>
        <w:t xml:space="preserve">This highlights that education isn’t solely the </w:t>
      </w:r>
      <w:r w:rsidRPr="009D42EC">
        <w:rPr>
          <w:sz w:val="24"/>
        </w:rPr>
        <w:t>responsibility of teachers or schools; parents also play a vital role</w:t>
      </w:r>
      <w:r w:rsidR="00055EA6" w:rsidRPr="009D42EC">
        <w:rPr>
          <w:sz w:val="24"/>
        </w:rPr>
        <w:t>. They can significantly influence their child's learning experience by encouraging them and motivating teachers. However, many countries face the challenge of low parental participation in education</w:t>
      </w:r>
      <w:r w:rsidR="004B1DB4" w:rsidRPr="009D42EC">
        <w:rPr>
          <w:sz w:val="24"/>
        </w:rPr>
        <w:t xml:space="preserve"> (</w:t>
      </w:r>
      <w:proofErr w:type="spellStart"/>
      <w:r w:rsidR="004B1DB4" w:rsidRPr="009D42EC">
        <w:rPr>
          <w:sz w:val="24"/>
          <w:lang w:val="en-US"/>
        </w:rPr>
        <w:t>Cuartero-Enteria</w:t>
      </w:r>
      <w:proofErr w:type="spellEnd"/>
      <w:r w:rsidR="004B1DB4" w:rsidRPr="009D42EC">
        <w:rPr>
          <w:sz w:val="24"/>
          <w:lang w:val="en-US"/>
        </w:rPr>
        <w:t xml:space="preserve"> &amp; </w:t>
      </w:r>
      <w:proofErr w:type="spellStart"/>
      <w:r w:rsidR="004B1DB4" w:rsidRPr="009D42EC">
        <w:rPr>
          <w:sz w:val="24"/>
          <w:lang w:val="en-US"/>
        </w:rPr>
        <w:t>Tagyam</w:t>
      </w:r>
      <w:proofErr w:type="spellEnd"/>
      <w:r w:rsidR="004B1DB4" w:rsidRPr="009D42EC">
        <w:rPr>
          <w:sz w:val="24"/>
          <w:lang w:val="en-US"/>
        </w:rPr>
        <w:t>, 2020)</w:t>
      </w:r>
      <w:r w:rsidR="00055EA6" w:rsidRPr="009D42EC">
        <w:rPr>
          <w:sz w:val="24"/>
        </w:rPr>
        <w:t xml:space="preserve">. A study conducted in Saudi Arabia by </w:t>
      </w:r>
      <w:proofErr w:type="spellStart"/>
      <w:r w:rsidR="00055EA6" w:rsidRPr="009D42EC">
        <w:rPr>
          <w:sz w:val="24"/>
        </w:rPr>
        <w:t>Almalki</w:t>
      </w:r>
      <w:proofErr w:type="spellEnd"/>
      <w:r w:rsidR="00055EA6" w:rsidRPr="009D42EC">
        <w:rPr>
          <w:sz w:val="24"/>
        </w:rPr>
        <w:t xml:space="preserve"> et al. (2021) found that during transitional periods, parents often struggle to get involved due to factors </w:t>
      </w:r>
      <w:r w:rsidRPr="009D42EC">
        <w:rPr>
          <w:sz w:val="24"/>
        </w:rPr>
        <w:t xml:space="preserve">such as a lack of time and limited </w:t>
      </w:r>
      <w:r w:rsidR="00055EA6" w:rsidRPr="009D42EC">
        <w:rPr>
          <w:sz w:val="24"/>
        </w:rPr>
        <w:t xml:space="preserve">knowledge about what’s happening. </w:t>
      </w:r>
      <w:r w:rsidR="004B349B" w:rsidRPr="009D42EC">
        <w:rPr>
          <w:sz w:val="24"/>
        </w:rPr>
        <w:t xml:space="preserve">Students </w:t>
      </w:r>
      <w:r w:rsidRPr="009D42EC">
        <w:rPr>
          <w:sz w:val="24"/>
        </w:rPr>
        <w:t>experience a number of transitions, such as moving from primary to secondary schoo</w:t>
      </w:r>
      <w:r w:rsidR="002A2D3E" w:rsidRPr="009D42EC">
        <w:rPr>
          <w:sz w:val="24"/>
        </w:rPr>
        <w:t>l, changes in languages, creating new</w:t>
      </w:r>
      <w:r w:rsidRPr="009D42EC">
        <w:rPr>
          <w:sz w:val="24"/>
        </w:rPr>
        <w:t xml:space="preserve"> connections with new friends, and transitioning</w:t>
      </w:r>
      <w:r w:rsidR="002A2D3E" w:rsidRPr="009D42EC">
        <w:rPr>
          <w:sz w:val="24"/>
        </w:rPr>
        <w:t xml:space="preserve"> </w:t>
      </w:r>
      <w:r w:rsidR="00BE0C1C" w:rsidRPr="009D42EC">
        <w:rPr>
          <w:sz w:val="24"/>
        </w:rPr>
        <w:t xml:space="preserve">to </w:t>
      </w:r>
      <w:r w:rsidR="002A2D3E" w:rsidRPr="009D42EC">
        <w:rPr>
          <w:sz w:val="24"/>
        </w:rPr>
        <w:t>adjusting to new and</w:t>
      </w:r>
      <w:r w:rsidR="004B349B" w:rsidRPr="009D42EC">
        <w:rPr>
          <w:sz w:val="24"/>
        </w:rPr>
        <w:t xml:space="preserve"> different environments. </w:t>
      </w:r>
      <w:r w:rsidR="00287AEA" w:rsidRPr="009D42EC">
        <w:rPr>
          <w:sz w:val="24"/>
        </w:rPr>
        <w:t>Teachers who are deeply committed to their profession and students are more likely to excel in delivering quality education, thereby positively impacting the overall learning experience.  Consequently, the role of school leaders, particularly heads of schools, becomes pivotal in fostering teachers’ commitment and, in turn, the success of the educational system (</w:t>
      </w:r>
      <w:proofErr w:type="spellStart"/>
      <w:r w:rsidR="00287AEA" w:rsidRPr="009D42EC">
        <w:rPr>
          <w:sz w:val="24"/>
        </w:rPr>
        <w:t>Kashamba</w:t>
      </w:r>
      <w:proofErr w:type="spellEnd"/>
      <w:r w:rsidR="00287AEA" w:rsidRPr="009D42EC">
        <w:rPr>
          <w:sz w:val="24"/>
        </w:rPr>
        <w:t xml:space="preserve"> et al., 2023). </w:t>
      </w:r>
      <w:r w:rsidRPr="009D42EC">
        <w:rPr>
          <w:sz w:val="24"/>
        </w:rPr>
        <w:t>Both teachers and parents</w:t>
      </w:r>
      <w:r w:rsidR="00BE0C1C" w:rsidRPr="009D42EC">
        <w:rPr>
          <w:sz w:val="24"/>
        </w:rPr>
        <w:t>,</w:t>
      </w:r>
      <w:r w:rsidR="002A2D3E" w:rsidRPr="009D42EC">
        <w:rPr>
          <w:sz w:val="24"/>
        </w:rPr>
        <w:t xml:space="preserve"> and </w:t>
      </w:r>
      <w:r w:rsidR="00BE0C1C" w:rsidRPr="009D42EC">
        <w:rPr>
          <w:sz w:val="24"/>
        </w:rPr>
        <w:t xml:space="preserve">the </w:t>
      </w:r>
      <w:r w:rsidR="002A2D3E" w:rsidRPr="009D42EC">
        <w:rPr>
          <w:sz w:val="24"/>
        </w:rPr>
        <w:t>community at large</w:t>
      </w:r>
      <w:r w:rsidR="00BE0C1C" w:rsidRPr="009D42EC">
        <w:rPr>
          <w:sz w:val="24"/>
        </w:rPr>
        <w:t>,</w:t>
      </w:r>
      <w:r w:rsidRPr="009D42EC">
        <w:rPr>
          <w:sz w:val="24"/>
        </w:rPr>
        <w:t xml:space="preserve"> need to be</w:t>
      </w:r>
      <w:r w:rsidR="004B349B" w:rsidRPr="009D42EC">
        <w:rPr>
          <w:sz w:val="24"/>
        </w:rPr>
        <w:t xml:space="preserve"> fully involved </w:t>
      </w:r>
      <w:r w:rsidRPr="009D42EC">
        <w:rPr>
          <w:sz w:val="24"/>
        </w:rPr>
        <w:t>in students' affairs during these times, helping them</w:t>
      </w:r>
      <w:r w:rsidR="002A2D3E" w:rsidRPr="009D42EC">
        <w:rPr>
          <w:sz w:val="24"/>
        </w:rPr>
        <w:t xml:space="preserve"> to</w:t>
      </w:r>
      <w:r w:rsidRPr="009D42EC">
        <w:rPr>
          <w:sz w:val="24"/>
        </w:rPr>
        <w:t xml:space="preserve"> cope with the change and acquire the</w:t>
      </w:r>
      <w:r w:rsidR="00164E94" w:rsidRPr="009D42EC">
        <w:rPr>
          <w:sz w:val="24"/>
        </w:rPr>
        <w:t xml:space="preserve"> competency and altit</w:t>
      </w:r>
      <w:r w:rsidR="002A2D3E" w:rsidRPr="009D42EC">
        <w:rPr>
          <w:sz w:val="24"/>
        </w:rPr>
        <w:t xml:space="preserve">ude expected </w:t>
      </w:r>
      <w:r w:rsidR="00BE0C1C" w:rsidRPr="009D42EC">
        <w:rPr>
          <w:sz w:val="24"/>
        </w:rPr>
        <w:t xml:space="preserve">of </w:t>
      </w:r>
      <w:r w:rsidR="002A2D3E" w:rsidRPr="009D42EC">
        <w:rPr>
          <w:sz w:val="24"/>
        </w:rPr>
        <w:t>them to acquire</w:t>
      </w:r>
      <w:r w:rsidR="004B349B" w:rsidRPr="009D42EC">
        <w:rPr>
          <w:sz w:val="24"/>
        </w:rPr>
        <w:t xml:space="preserve">. If students </w:t>
      </w:r>
      <w:r w:rsidR="002A2D3E" w:rsidRPr="009D42EC">
        <w:rPr>
          <w:sz w:val="24"/>
        </w:rPr>
        <w:t>aren’t well-equipped</w:t>
      </w:r>
      <w:r w:rsidRPr="009D42EC">
        <w:rPr>
          <w:sz w:val="24"/>
        </w:rPr>
        <w:t xml:space="preserve"> to learn</w:t>
      </w:r>
      <w:r w:rsidR="002A2D3E" w:rsidRPr="009D42EC">
        <w:rPr>
          <w:sz w:val="24"/>
        </w:rPr>
        <w:t>, it can affect teachers' effectiveness negatively</w:t>
      </w:r>
      <w:r w:rsidR="00BE0C1C" w:rsidRPr="009D42EC">
        <w:rPr>
          <w:sz w:val="24"/>
        </w:rPr>
        <w:t>,</w:t>
      </w:r>
      <w:r w:rsidR="002A2D3E" w:rsidRPr="009D42EC">
        <w:rPr>
          <w:sz w:val="24"/>
        </w:rPr>
        <w:t xml:space="preserve"> regardless of their </w:t>
      </w:r>
      <w:r w:rsidR="00BE0C1C" w:rsidRPr="009D42EC">
        <w:rPr>
          <w:sz w:val="24"/>
        </w:rPr>
        <w:t xml:space="preserve">competencies </w:t>
      </w:r>
      <w:r w:rsidR="002A2D3E" w:rsidRPr="009D42EC">
        <w:rPr>
          <w:sz w:val="24"/>
        </w:rPr>
        <w:t>in teaching and other school practices</w:t>
      </w:r>
      <w:r w:rsidR="00276B5F" w:rsidRPr="009D42EC">
        <w:rPr>
          <w:sz w:val="24"/>
        </w:rPr>
        <w:t>, since school academic</w:t>
      </w:r>
      <w:r w:rsidR="004B349B" w:rsidRPr="009D42EC">
        <w:rPr>
          <w:sz w:val="24"/>
        </w:rPr>
        <w:t xml:space="preserve"> success often depends on how </w:t>
      </w:r>
      <w:r w:rsidR="00276B5F" w:rsidRPr="009D42EC">
        <w:rPr>
          <w:sz w:val="24"/>
        </w:rPr>
        <w:t xml:space="preserve">students are prepared, ready and </w:t>
      </w:r>
      <w:r w:rsidR="00BE0C1C" w:rsidRPr="009D42EC">
        <w:rPr>
          <w:sz w:val="24"/>
        </w:rPr>
        <w:t xml:space="preserve">engaged </w:t>
      </w:r>
      <w:r w:rsidR="00276B5F" w:rsidRPr="009D42EC">
        <w:rPr>
          <w:sz w:val="24"/>
        </w:rPr>
        <w:t xml:space="preserve">in </w:t>
      </w:r>
      <w:r w:rsidR="00BE0C1C" w:rsidRPr="009D42EC">
        <w:rPr>
          <w:sz w:val="24"/>
        </w:rPr>
        <w:t xml:space="preserve">the </w:t>
      </w:r>
      <w:r w:rsidR="00276B5F" w:rsidRPr="009D42EC">
        <w:rPr>
          <w:sz w:val="24"/>
        </w:rPr>
        <w:t>learning process</w:t>
      </w:r>
      <w:r w:rsidR="004B349B" w:rsidRPr="009D42EC">
        <w:rPr>
          <w:sz w:val="24"/>
        </w:rPr>
        <w:t xml:space="preserve">. </w:t>
      </w:r>
      <w:r w:rsidR="00164E94" w:rsidRPr="009D42EC">
        <w:rPr>
          <w:sz w:val="24"/>
        </w:rPr>
        <w:t xml:space="preserve">Failure to </w:t>
      </w:r>
      <w:r w:rsidRPr="009D42EC">
        <w:rPr>
          <w:sz w:val="24"/>
        </w:rPr>
        <w:t>adapt</w:t>
      </w:r>
      <w:r w:rsidR="00164E94" w:rsidRPr="009D42EC">
        <w:rPr>
          <w:sz w:val="24"/>
        </w:rPr>
        <w:t xml:space="preserve"> to this transition may </w:t>
      </w:r>
      <w:r w:rsidRPr="009D42EC">
        <w:rPr>
          <w:sz w:val="24"/>
        </w:rPr>
        <w:t>result</w:t>
      </w:r>
      <w:r w:rsidR="00164E94" w:rsidRPr="009D42EC">
        <w:rPr>
          <w:sz w:val="24"/>
        </w:rPr>
        <w:t xml:space="preserve"> </w:t>
      </w:r>
      <w:r w:rsidRPr="009D42EC">
        <w:rPr>
          <w:sz w:val="24"/>
        </w:rPr>
        <w:t>in</w:t>
      </w:r>
      <w:r w:rsidR="00164E94" w:rsidRPr="009D42EC">
        <w:rPr>
          <w:sz w:val="24"/>
        </w:rPr>
        <w:t xml:space="preserve"> hard</w:t>
      </w:r>
      <w:r w:rsidR="00276B5F" w:rsidRPr="009D42EC">
        <w:rPr>
          <w:sz w:val="24"/>
        </w:rPr>
        <w:t xml:space="preserve"> work with</w:t>
      </w:r>
      <w:r w:rsidR="004B349B" w:rsidRPr="009D42EC">
        <w:rPr>
          <w:sz w:val="24"/>
        </w:rPr>
        <w:t xml:space="preserve"> less effective teac</w:t>
      </w:r>
      <w:r w:rsidR="00164E94" w:rsidRPr="009D42EC">
        <w:rPr>
          <w:sz w:val="24"/>
        </w:rPr>
        <w:t>hing and</w:t>
      </w:r>
      <w:r w:rsidR="00276B5F" w:rsidRPr="009D42EC">
        <w:rPr>
          <w:sz w:val="24"/>
        </w:rPr>
        <w:t xml:space="preserve"> learning</w:t>
      </w:r>
      <w:r w:rsidR="00BE0C1C" w:rsidRPr="009D42EC">
        <w:rPr>
          <w:sz w:val="24"/>
        </w:rPr>
        <w:t>,</w:t>
      </w:r>
      <w:r w:rsidR="00276B5F" w:rsidRPr="009D42EC">
        <w:rPr>
          <w:sz w:val="24"/>
        </w:rPr>
        <w:t xml:space="preserve"> ending in</w:t>
      </w:r>
      <w:r w:rsidR="00164E94" w:rsidRPr="009D42EC">
        <w:rPr>
          <w:sz w:val="24"/>
        </w:rPr>
        <w:t xml:space="preserve"> disappointing school </w:t>
      </w:r>
      <w:r w:rsidRPr="009D42EC">
        <w:rPr>
          <w:sz w:val="24"/>
        </w:rPr>
        <w:t>outcomes.</w:t>
      </w:r>
    </w:p>
    <w:p w14:paraId="323811C8" w14:textId="77777777" w:rsidR="00055EA6" w:rsidRPr="009D42EC" w:rsidRDefault="00055EA6" w:rsidP="00B9264B">
      <w:pPr>
        <w:spacing w:line="276" w:lineRule="auto"/>
        <w:rPr>
          <w:sz w:val="24"/>
        </w:rPr>
      </w:pPr>
    </w:p>
    <w:p w14:paraId="2C0EFE4C" w14:textId="51662D2E" w:rsidR="00CD4A11" w:rsidRDefault="00B57346" w:rsidP="00B9264B">
      <w:pPr>
        <w:spacing w:line="276" w:lineRule="auto"/>
        <w:rPr>
          <w:sz w:val="24"/>
        </w:rPr>
      </w:pPr>
      <w:r w:rsidRPr="009D42EC">
        <w:rPr>
          <w:sz w:val="24"/>
        </w:rPr>
        <w:t>A study</w:t>
      </w:r>
      <w:r w:rsidR="00C474D3" w:rsidRPr="009D42EC">
        <w:rPr>
          <w:sz w:val="24"/>
        </w:rPr>
        <w:t xml:space="preserve"> </w:t>
      </w:r>
      <w:r w:rsidRPr="009D42EC">
        <w:rPr>
          <w:sz w:val="24"/>
        </w:rPr>
        <w:t>conducted in Mexico by Hernández et al. (2023) examined the impact of parental involvement in school on students' learning in mathematics, as well as the influence of family socioeconomic status</w:t>
      </w:r>
      <w:r w:rsidR="00C474D3" w:rsidRPr="009D42EC">
        <w:rPr>
          <w:sz w:val="24"/>
        </w:rPr>
        <w:t>. The</w:t>
      </w:r>
      <w:r w:rsidR="00A50D5A" w:rsidRPr="009D42EC">
        <w:rPr>
          <w:sz w:val="24"/>
        </w:rPr>
        <w:t xml:space="preserve"> findings revealed</w:t>
      </w:r>
      <w:r w:rsidR="00C474D3" w:rsidRPr="009D42EC">
        <w:rPr>
          <w:sz w:val="24"/>
        </w:rPr>
        <w:t xml:space="preserve"> </w:t>
      </w:r>
      <w:r w:rsidRPr="009D42EC">
        <w:rPr>
          <w:sz w:val="24"/>
        </w:rPr>
        <w:t xml:space="preserve">a strong positive correlation between parents' education levels, the socio-economic status of parents and students, </w:t>
      </w:r>
      <w:r w:rsidR="00A50D5A" w:rsidRPr="009D42EC">
        <w:rPr>
          <w:sz w:val="24"/>
        </w:rPr>
        <w:t xml:space="preserve">and </w:t>
      </w:r>
      <w:r w:rsidR="00C474D3" w:rsidRPr="009D42EC">
        <w:rPr>
          <w:sz w:val="24"/>
        </w:rPr>
        <w:t>students' math</w:t>
      </w:r>
      <w:r w:rsidR="002F6E50" w:rsidRPr="009D42EC">
        <w:rPr>
          <w:sz w:val="24"/>
        </w:rPr>
        <w:t xml:space="preserve">ematics </w:t>
      </w:r>
      <w:r w:rsidR="00BE0C1C" w:rsidRPr="009D42EC">
        <w:rPr>
          <w:sz w:val="24"/>
        </w:rPr>
        <w:t xml:space="preserve">learning </w:t>
      </w:r>
      <w:r w:rsidR="00C474D3" w:rsidRPr="009D42EC">
        <w:rPr>
          <w:sz w:val="24"/>
        </w:rPr>
        <w:t xml:space="preserve">achievements. This finding </w:t>
      </w:r>
      <w:r w:rsidRPr="009D42EC">
        <w:rPr>
          <w:sz w:val="24"/>
        </w:rPr>
        <w:t>suggests that parents' socioeconomic status plays a significant role in their children's learning by providing them with essential resources to support their studies</w:t>
      </w:r>
      <w:r w:rsidR="00A50D5A" w:rsidRPr="009D42EC">
        <w:rPr>
          <w:sz w:val="24"/>
        </w:rPr>
        <w:t xml:space="preserve">. </w:t>
      </w:r>
      <w:r w:rsidR="00C474D3" w:rsidRPr="009D42EC">
        <w:rPr>
          <w:sz w:val="24"/>
        </w:rPr>
        <w:t xml:space="preserve">It </w:t>
      </w:r>
      <w:r w:rsidRPr="009D42EC">
        <w:rPr>
          <w:sz w:val="24"/>
        </w:rPr>
        <w:t xml:space="preserve">has been found that parental engagement in education is a worldwide challenge, influenced by various factors, some of which extend beyond the </w:t>
      </w:r>
      <w:r w:rsidR="00A50D5A" w:rsidRPr="009D42EC">
        <w:rPr>
          <w:sz w:val="24"/>
        </w:rPr>
        <w:t>school</w:t>
      </w:r>
      <w:r w:rsidR="00353670" w:rsidRPr="009D42EC">
        <w:rPr>
          <w:sz w:val="24"/>
        </w:rPr>
        <w:t xml:space="preserve"> level</w:t>
      </w:r>
      <w:r w:rsidR="00A50D5A" w:rsidRPr="009D42EC">
        <w:rPr>
          <w:sz w:val="24"/>
        </w:rPr>
        <w:t xml:space="preserve">. Lin and Gao (2022) </w:t>
      </w:r>
      <w:r w:rsidRPr="009D42EC">
        <w:rPr>
          <w:sz w:val="24"/>
        </w:rPr>
        <w:t>addressed this issue in their research with 30 elementary school teachers in China, focusing on their perspectives on</w:t>
      </w:r>
      <w:r w:rsidR="00A50D5A" w:rsidRPr="009D42EC">
        <w:rPr>
          <w:sz w:val="24"/>
        </w:rPr>
        <w:t xml:space="preserve"> the barriers to parental involvement. Through grounded theory and cross-case analysis, they </w:t>
      </w:r>
      <w:r w:rsidRPr="009D42EC">
        <w:rPr>
          <w:sz w:val="24"/>
        </w:rPr>
        <w:t xml:space="preserve">identified several key obstacles to parent involvement, including limited parental knowledge, emotional unpreparedness, and the community's poverty level. Due to this factor, some parents may find it hard and be </w:t>
      </w:r>
      <w:r w:rsidR="00A50D5A" w:rsidRPr="009D42EC">
        <w:rPr>
          <w:sz w:val="24"/>
        </w:rPr>
        <w:t>unaware of how they can su</w:t>
      </w:r>
      <w:r w:rsidR="00353670" w:rsidRPr="009D42EC">
        <w:rPr>
          <w:sz w:val="24"/>
        </w:rPr>
        <w:t>pport their children's learning</w:t>
      </w:r>
      <w:r w:rsidR="00A50D5A" w:rsidRPr="009D42EC">
        <w:rPr>
          <w:sz w:val="24"/>
        </w:rPr>
        <w:t xml:space="preserve"> both in school and at home. </w:t>
      </w:r>
      <w:r w:rsidRPr="009D42EC">
        <w:rPr>
          <w:sz w:val="24"/>
        </w:rPr>
        <w:t>At the same time,</w:t>
      </w:r>
      <w:r w:rsidR="00353670" w:rsidRPr="009D42EC">
        <w:rPr>
          <w:sz w:val="24"/>
        </w:rPr>
        <w:t xml:space="preserve"> </w:t>
      </w:r>
      <w:r w:rsidRPr="009D42EC">
        <w:rPr>
          <w:sz w:val="24"/>
        </w:rPr>
        <w:t>other parents face emotional hurdles stemming from negative past experiences with education,</w:t>
      </w:r>
      <w:r>
        <w:rPr>
          <w:sz w:val="24"/>
        </w:rPr>
        <w:t xml:space="preserve"> which limit them from being fully involved in their children's academic matters</w:t>
      </w:r>
      <w:r w:rsidR="00A50D5A" w:rsidRPr="00613456">
        <w:rPr>
          <w:sz w:val="24"/>
        </w:rPr>
        <w:t xml:space="preserve">. Additionally, </w:t>
      </w:r>
      <w:r w:rsidR="00741C49">
        <w:rPr>
          <w:sz w:val="24"/>
        </w:rPr>
        <w:t>i</w:t>
      </w:r>
      <w:r w:rsidR="00741C49" w:rsidRPr="00741C49">
        <w:rPr>
          <w:sz w:val="24"/>
        </w:rPr>
        <w:t xml:space="preserve">t's </w:t>
      </w:r>
      <w:r w:rsidR="00DB11F4">
        <w:rPr>
          <w:sz w:val="24"/>
        </w:rPr>
        <w:t>essential to acknowledge that factors such as time, budget constraints, and limited resources can significantly</w:t>
      </w:r>
      <w:r w:rsidR="00741C49" w:rsidRPr="00741C49">
        <w:rPr>
          <w:sz w:val="24"/>
        </w:rPr>
        <w:t xml:space="preserve"> hinder meaningful community participation </w:t>
      </w:r>
      <w:r w:rsidR="00741C49">
        <w:rPr>
          <w:sz w:val="24"/>
        </w:rPr>
        <w:t xml:space="preserve">in school </w:t>
      </w:r>
      <w:r>
        <w:rPr>
          <w:sz w:val="24"/>
        </w:rPr>
        <w:t>affairs</w:t>
      </w:r>
      <w:r w:rsidR="00741C49">
        <w:rPr>
          <w:sz w:val="24"/>
        </w:rPr>
        <w:t xml:space="preserve">. These </w:t>
      </w:r>
      <w:r>
        <w:rPr>
          <w:sz w:val="24"/>
        </w:rPr>
        <w:t>hindrances not only affect student success but also take a toll on teacher motivation, effectiveness,</w:t>
      </w:r>
      <w:r w:rsidR="00CD4A11">
        <w:rPr>
          <w:sz w:val="24"/>
        </w:rPr>
        <w:t xml:space="preserve"> and overall commitment</w:t>
      </w:r>
      <w:r w:rsidR="00DB11F4">
        <w:rPr>
          <w:sz w:val="24"/>
        </w:rPr>
        <w:t xml:space="preserve"> to their profession</w:t>
      </w:r>
      <w:r w:rsidR="00CD4A11">
        <w:rPr>
          <w:sz w:val="24"/>
        </w:rPr>
        <w:t xml:space="preserve">. </w:t>
      </w:r>
    </w:p>
    <w:p w14:paraId="563E7EE0" w14:textId="77777777" w:rsidR="0086155B" w:rsidRDefault="007D5AEC" w:rsidP="00B9264B">
      <w:pPr>
        <w:spacing w:line="276" w:lineRule="auto"/>
        <w:rPr>
          <w:sz w:val="24"/>
        </w:rPr>
      </w:pPr>
      <w:r w:rsidRPr="00613456">
        <w:rPr>
          <w:sz w:val="24"/>
        </w:rPr>
        <w:lastRenderedPageBreak/>
        <w:t xml:space="preserve">Parental </w:t>
      </w:r>
      <w:r w:rsidR="00CD4A11">
        <w:rPr>
          <w:sz w:val="24"/>
        </w:rPr>
        <w:t>engagement</w:t>
      </w:r>
      <w:r w:rsidRPr="00613456">
        <w:rPr>
          <w:sz w:val="24"/>
        </w:rPr>
        <w:t xml:space="preserve"> in schools is crucial for </w:t>
      </w:r>
      <w:r w:rsidR="00CD4A11" w:rsidRPr="00613456">
        <w:rPr>
          <w:sz w:val="24"/>
        </w:rPr>
        <w:t xml:space="preserve">fostering </w:t>
      </w:r>
      <w:r w:rsidR="00CD4A11">
        <w:rPr>
          <w:sz w:val="24"/>
        </w:rPr>
        <w:t xml:space="preserve">staff </w:t>
      </w:r>
      <w:r w:rsidRPr="00613456">
        <w:rPr>
          <w:sz w:val="24"/>
        </w:rPr>
        <w:t xml:space="preserve">accountability. A study by Oni and </w:t>
      </w:r>
      <w:r w:rsidR="00CD4A11">
        <w:rPr>
          <w:sz w:val="24"/>
        </w:rPr>
        <w:t xml:space="preserve">Osuji (2024) in Nigeria found </w:t>
      </w:r>
      <w:r w:rsidR="00B57346">
        <w:rPr>
          <w:sz w:val="24"/>
        </w:rPr>
        <w:t>significant connections between parental engagement and various aspects of school effectiveness, such as student academic success, teachers' and students'</w:t>
      </w:r>
      <w:r w:rsidR="00CD4A11">
        <w:rPr>
          <w:sz w:val="24"/>
        </w:rPr>
        <w:t xml:space="preserve"> </w:t>
      </w:r>
      <w:r w:rsidRPr="00613456">
        <w:rPr>
          <w:sz w:val="24"/>
        </w:rPr>
        <w:t>discipline</w:t>
      </w:r>
      <w:r w:rsidR="00CD4A11">
        <w:rPr>
          <w:sz w:val="24"/>
        </w:rPr>
        <w:t>, and administrative effectiveness</w:t>
      </w:r>
      <w:r w:rsidR="00013975">
        <w:rPr>
          <w:sz w:val="24"/>
        </w:rPr>
        <w:t xml:space="preserve">. The </w:t>
      </w:r>
      <w:r w:rsidR="00B57346">
        <w:rPr>
          <w:sz w:val="24"/>
        </w:rPr>
        <w:t>findings of this study indicate that schools with effective and engaged parents tend to promote better governance because parents, through the school committee, bring a wealth of experience in school administration,</w:t>
      </w:r>
      <w:r w:rsidR="00013975">
        <w:rPr>
          <w:sz w:val="24"/>
        </w:rPr>
        <w:t xml:space="preserve"> </w:t>
      </w:r>
      <w:r w:rsidR="00013975" w:rsidRPr="00613456">
        <w:rPr>
          <w:sz w:val="24"/>
        </w:rPr>
        <w:t>which</w:t>
      </w:r>
      <w:r w:rsidRPr="00613456">
        <w:rPr>
          <w:sz w:val="24"/>
        </w:rPr>
        <w:t xml:space="preserve"> can greatly enhance school leadership. Moreover, </w:t>
      </w:r>
      <w:r w:rsidR="00B57346">
        <w:rPr>
          <w:sz w:val="24"/>
        </w:rPr>
        <w:t xml:space="preserve">parents' persistence in supervising and monitoring school matters leads to better student outcomes, while active monitoring of student </w:t>
      </w:r>
      <w:r w:rsidR="0086155B">
        <w:rPr>
          <w:sz w:val="24"/>
        </w:rPr>
        <w:t>behaviour</w:t>
      </w:r>
      <w:r w:rsidR="00CD4B22" w:rsidRPr="00613456">
        <w:rPr>
          <w:sz w:val="24"/>
        </w:rPr>
        <w:t xml:space="preserve"> reinforces discipline</w:t>
      </w:r>
      <w:r w:rsidR="005C5C78" w:rsidRPr="00613456">
        <w:rPr>
          <w:sz w:val="24"/>
        </w:rPr>
        <w:t xml:space="preserve"> as</w:t>
      </w:r>
      <w:r w:rsidR="00CD4B22" w:rsidRPr="00613456">
        <w:rPr>
          <w:sz w:val="24"/>
        </w:rPr>
        <w:t xml:space="preserve"> </w:t>
      </w:r>
      <w:r w:rsidRPr="00613456">
        <w:rPr>
          <w:sz w:val="24"/>
        </w:rPr>
        <w:t>an essential element for</w:t>
      </w:r>
      <w:r w:rsidR="00013975">
        <w:rPr>
          <w:sz w:val="24"/>
        </w:rPr>
        <w:t xml:space="preserve"> school</w:t>
      </w:r>
      <w:r w:rsidRPr="00613456">
        <w:rPr>
          <w:sz w:val="24"/>
        </w:rPr>
        <w:t xml:space="preserve"> effective</w:t>
      </w:r>
      <w:r w:rsidR="00013975">
        <w:rPr>
          <w:sz w:val="24"/>
        </w:rPr>
        <w:t>ness.</w:t>
      </w:r>
    </w:p>
    <w:p w14:paraId="36964C57" w14:textId="77777777" w:rsidR="005C5C78" w:rsidRPr="00613456" w:rsidRDefault="007D5AEC" w:rsidP="00B9264B">
      <w:pPr>
        <w:spacing w:line="276" w:lineRule="auto"/>
        <w:rPr>
          <w:sz w:val="24"/>
        </w:rPr>
      </w:pPr>
      <w:r w:rsidRPr="0086155B">
        <w:rPr>
          <w:sz w:val="24"/>
        </w:rPr>
        <w:t xml:space="preserve">In another study, </w:t>
      </w:r>
      <w:proofErr w:type="spellStart"/>
      <w:r w:rsidRPr="0086155B">
        <w:rPr>
          <w:sz w:val="24"/>
        </w:rPr>
        <w:t>Affuso</w:t>
      </w:r>
      <w:proofErr w:type="spellEnd"/>
      <w:r w:rsidRPr="0086155B">
        <w:rPr>
          <w:sz w:val="24"/>
        </w:rPr>
        <w:t xml:space="preserve"> et al. (2023) explored the impact of teacher support and parental monitoring in South Africa. They found that both teacher support and parental oversight had a direct and positive </w:t>
      </w:r>
      <w:r w:rsidR="00B57346" w:rsidRPr="0086155B">
        <w:rPr>
          <w:sz w:val="24"/>
        </w:rPr>
        <w:t>impact on students' motivation and self-efficacy over time, ultimately enhancing their</w:t>
      </w:r>
      <w:r w:rsidR="005C5C78" w:rsidRPr="00613456">
        <w:rPr>
          <w:sz w:val="24"/>
        </w:rPr>
        <w:t xml:space="preserve"> academic performance</w:t>
      </w:r>
      <w:r w:rsidR="00B57346">
        <w:rPr>
          <w:sz w:val="24"/>
        </w:rPr>
        <w:t>. Their results highlighted that collaboration between teachers and parental monitoring plays a significant role in influencing academic success by motivating and encouraging</w:t>
      </w:r>
      <w:r w:rsidR="005C5C78" w:rsidRPr="00613456">
        <w:rPr>
          <w:sz w:val="24"/>
        </w:rPr>
        <w:t xml:space="preserve"> both teachers and students</w:t>
      </w:r>
      <w:r w:rsidRPr="00613456">
        <w:rPr>
          <w:sz w:val="24"/>
        </w:rPr>
        <w:t>.</w:t>
      </w:r>
    </w:p>
    <w:p w14:paraId="3EFB6DD6" w14:textId="77777777" w:rsidR="00A50D5A" w:rsidRPr="00613456" w:rsidRDefault="007D5AEC" w:rsidP="00B9264B">
      <w:pPr>
        <w:spacing w:line="276" w:lineRule="auto"/>
        <w:rPr>
          <w:sz w:val="24"/>
        </w:rPr>
      </w:pPr>
      <w:r w:rsidRPr="00613456">
        <w:rPr>
          <w:sz w:val="24"/>
        </w:rPr>
        <w:t xml:space="preserve"> </w:t>
      </w:r>
      <w:proofErr w:type="spellStart"/>
      <w:r w:rsidRPr="00613456">
        <w:rPr>
          <w:sz w:val="24"/>
        </w:rPr>
        <w:t>Belete</w:t>
      </w:r>
      <w:proofErr w:type="spellEnd"/>
      <w:r w:rsidRPr="00613456">
        <w:rPr>
          <w:sz w:val="24"/>
        </w:rPr>
        <w:t xml:space="preserve"> (2024) conducted a quantitative experimental study in Ethiopia to investigate the relationship between students' community engagement practices and their academic performance. The findings showed a significant association between students' geographical backgrounds, their levels of community engagement, and their academic success. This suggests that students' home environments, including educational support from parents and community involvement, can lead to better academic outcomes. On the </w:t>
      </w:r>
      <w:r w:rsidR="00B57346">
        <w:rPr>
          <w:sz w:val="24"/>
        </w:rPr>
        <w:t>other hand, students from areas with limited community engagement may face greater</w:t>
      </w:r>
      <w:r w:rsidRPr="00613456">
        <w:rPr>
          <w:sz w:val="24"/>
        </w:rPr>
        <w:t xml:space="preserve"> challenges in achieving academic success.</w:t>
      </w:r>
    </w:p>
    <w:p w14:paraId="4EB1887A" w14:textId="77777777" w:rsidR="005C5C78" w:rsidRPr="00613456" w:rsidRDefault="005C5C78" w:rsidP="00B9264B">
      <w:pPr>
        <w:spacing w:line="276" w:lineRule="auto"/>
        <w:rPr>
          <w:sz w:val="24"/>
        </w:rPr>
      </w:pPr>
    </w:p>
    <w:p w14:paraId="0BCD9314" w14:textId="77777777" w:rsidR="005C5C78" w:rsidRPr="00613456" w:rsidRDefault="00642C51" w:rsidP="00B9264B">
      <w:pPr>
        <w:spacing w:line="276" w:lineRule="auto"/>
        <w:rPr>
          <w:sz w:val="24"/>
        </w:rPr>
      </w:pPr>
      <w:proofErr w:type="spellStart"/>
      <w:r w:rsidRPr="00613456">
        <w:rPr>
          <w:sz w:val="24"/>
        </w:rPr>
        <w:t>Or</w:t>
      </w:r>
      <w:r w:rsidR="0086155B">
        <w:rPr>
          <w:sz w:val="24"/>
        </w:rPr>
        <w:t>a</w:t>
      </w:r>
      <w:r w:rsidR="00B57346">
        <w:rPr>
          <w:sz w:val="24"/>
        </w:rPr>
        <w:t>nga</w:t>
      </w:r>
      <w:proofErr w:type="spellEnd"/>
      <w:r w:rsidRPr="00613456">
        <w:rPr>
          <w:sz w:val="24"/>
        </w:rPr>
        <w:t xml:space="preserve"> et al. (2022) conducted a study in Kenya that uncovered several obstacles to parental involvement in the education of children with intellectual disabilities. These barriers included low levels of parental education, economic hardships, parental stress and depression, a lack of siblings in the family, and the absence of legal or policy frameworks supporting parental engagement. This suggests that impr</w:t>
      </w:r>
      <w:r w:rsidR="004A1F5F">
        <w:rPr>
          <w:sz w:val="24"/>
        </w:rPr>
        <w:t>oving parent involv</w:t>
      </w:r>
      <w:r w:rsidRPr="00613456">
        <w:rPr>
          <w:sz w:val="24"/>
        </w:rPr>
        <w:t>ement will require a multifaceted app</w:t>
      </w:r>
      <w:r w:rsidR="005C5C78" w:rsidRPr="00613456">
        <w:rPr>
          <w:sz w:val="24"/>
        </w:rPr>
        <w:t xml:space="preserve">roach, </w:t>
      </w:r>
      <w:r w:rsidR="00B57346">
        <w:rPr>
          <w:sz w:val="24"/>
        </w:rPr>
        <w:t>including educating parents about child education and family planning, enhancing awareness</w:t>
      </w:r>
      <w:r w:rsidRPr="00613456">
        <w:rPr>
          <w:sz w:val="24"/>
        </w:rPr>
        <w:t xml:space="preserve">, providing psychological support services to help parents cope with stress and depression, and advocating for legal or policy measures that encourage or require parental involvement. </w:t>
      </w:r>
    </w:p>
    <w:p w14:paraId="6890292D" w14:textId="77777777" w:rsidR="000D7D10" w:rsidRPr="00613456" w:rsidRDefault="00642C51" w:rsidP="00B9264B">
      <w:pPr>
        <w:spacing w:line="276" w:lineRule="auto"/>
        <w:rPr>
          <w:sz w:val="24"/>
        </w:rPr>
      </w:pPr>
      <w:r w:rsidRPr="00613456">
        <w:rPr>
          <w:sz w:val="24"/>
        </w:rPr>
        <w:t>In a separate study,</w:t>
      </w:r>
      <w:r w:rsidR="005C5C78" w:rsidRPr="00613456">
        <w:rPr>
          <w:sz w:val="24"/>
        </w:rPr>
        <w:t xml:space="preserve"> </w:t>
      </w:r>
      <w:proofErr w:type="spellStart"/>
      <w:r w:rsidRPr="00613456">
        <w:rPr>
          <w:sz w:val="24"/>
        </w:rPr>
        <w:t>Seni</w:t>
      </w:r>
      <w:proofErr w:type="spellEnd"/>
      <w:r w:rsidRPr="00613456">
        <w:rPr>
          <w:sz w:val="24"/>
        </w:rPr>
        <w:t xml:space="preserve"> and Onyango (2021) explored the roles of parents in enhancing children's academic performance in public secondary schools in Mwanza, Tanzania, using a mixed-methods approach. They found that while parents were somewhat involved in school decision-m</w:t>
      </w:r>
      <w:r w:rsidR="005C5C78" w:rsidRPr="00613456">
        <w:rPr>
          <w:sz w:val="24"/>
        </w:rPr>
        <w:t xml:space="preserve">aking, their overall engagement </w:t>
      </w:r>
      <w:r w:rsidRPr="00613456">
        <w:rPr>
          <w:sz w:val="24"/>
        </w:rPr>
        <w:t xml:space="preserve">especially in terms of communication with teachers, volunteering for school activities, </w:t>
      </w:r>
      <w:r w:rsidR="005C5C78" w:rsidRPr="00613456">
        <w:rPr>
          <w:sz w:val="24"/>
        </w:rPr>
        <w:t>and supporting learning at home was generally lacking, t</w:t>
      </w:r>
      <w:r w:rsidRPr="00613456">
        <w:rPr>
          <w:sz w:val="24"/>
        </w:rPr>
        <w:t xml:space="preserve">his indicates that although some parents might attend decision-making meetings (like school boards or parent-teacher associations), they often don’t actively participate in daily activities that directly influence their children's academic success. The low level of communication with teachers </w:t>
      </w:r>
      <w:r w:rsidR="00DB11F4">
        <w:rPr>
          <w:sz w:val="24"/>
        </w:rPr>
        <w:t>indicates missed opportunities for parents to stay informed about</w:t>
      </w:r>
      <w:r w:rsidRPr="00613456">
        <w:rPr>
          <w:sz w:val="24"/>
        </w:rPr>
        <w:t xml:space="preserve"> their children's progress or challenges in their educational journey. Furthermore, insufficient support for learning at home, such as helping children with homework or creating a conducive study </w:t>
      </w:r>
      <w:r w:rsidRPr="00613456">
        <w:rPr>
          <w:sz w:val="24"/>
        </w:rPr>
        <w:lastRenderedPageBreak/>
        <w:t>environment, can negatively impact children's acad</w:t>
      </w:r>
      <w:r w:rsidR="005C5C78" w:rsidRPr="00613456">
        <w:rPr>
          <w:sz w:val="24"/>
        </w:rPr>
        <w:t>emic motivation and achievement</w:t>
      </w:r>
      <w:r w:rsidR="00B57346">
        <w:rPr>
          <w:sz w:val="24"/>
        </w:rPr>
        <w:t>,</w:t>
      </w:r>
      <w:r w:rsidR="005C5C78" w:rsidRPr="00613456">
        <w:rPr>
          <w:sz w:val="24"/>
        </w:rPr>
        <w:t xml:space="preserve"> as well as diminish the effectiveness of teachers</w:t>
      </w:r>
      <w:r w:rsidR="00B57346">
        <w:rPr>
          <w:sz w:val="24"/>
        </w:rPr>
        <w:t>.</w:t>
      </w:r>
    </w:p>
    <w:p w14:paraId="7D88850D" w14:textId="77777777" w:rsidR="009C1908" w:rsidRPr="00613456" w:rsidRDefault="009C1908" w:rsidP="00B9264B">
      <w:pPr>
        <w:spacing w:line="276" w:lineRule="auto"/>
        <w:rPr>
          <w:sz w:val="24"/>
        </w:rPr>
      </w:pPr>
    </w:p>
    <w:p w14:paraId="79653E87" w14:textId="77777777" w:rsidR="00642C51" w:rsidRPr="00613456" w:rsidRDefault="00642C51" w:rsidP="00B9264B">
      <w:pPr>
        <w:spacing w:line="276" w:lineRule="auto"/>
        <w:rPr>
          <w:sz w:val="24"/>
        </w:rPr>
      </w:pPr>
      <w:r w:rsidRPr="00613456">
        <w:rPr>
          <w:sz w:val="24"/>
        </w:rPr>
        <w:t xml:space="preserve">In </w:t>
      </w:r>
      <w:proofErr w:type="spellStart"/>
      <w:r w:rsidRPr="00613456">
        <w:rPr>
          <w:sz w:val="24"/>
        </w:rPr>
        <w:t>Mvomero</w:t>
      </w:r>
      <w:proofErr w:type="spellEnd"/>
      <w:r w:rsidRPr="00613456">
        <w:rPr>
          <w:sz w:val="24"/>
        </w:rPr>
        <w:t xml:space="preserve">, Tanzania, a study by </w:t>
      </w:r>
      <w:proofErr w:type="spellStart"/>
      <w:r w:rsidRPr="00613456">
        <w:rPr>
          <w:sz w:val="24"/>
        </w:rPr>
        <w:t>Swila</w:t>
      </w:r>
      <w:proofErr w:type="spellEnd"/>
      <w:r w:rsidRPr="00613456">
        <w:rPr>
          <w:sz w:val="24"/>
        </w:rPr>
        <w:t xml:space="preserve"> et al. (2024) </w:t>
      </w:r>
      <w:r w:rsidR="00B57346">
        <w:rPr>
          <w:sz w:val="24"/>
        </w:rPr>
        <w:t>investigated the awareness of and participation in feeding programs at pre-primary schools among parents</w:t>
      </w:r>
      <w:r w:rsidRPr="00613456">
        <w:rPr>
          <w:sz w:val="24"/>
        </w:rPr>
        <w:t xml:space="preserve">. The results showed that most parents didn’t actually visit the school to check on or monitor the program. </w:t>
      </w:r>
      <w:r w:rsidR="00B57346">
        <w:rPr>
          <w:sz w:val="24"/>
        </w:rPr>
        <w:t>Although they attended meetings and were involved in planning, their contributions in terms of money and materials were relatively</w:t>
      </w:r>
      <w:r w:rsidRPr="00613456">
        <w:rPr>
          <w:sz w:val="24"/>
        </w:rPr>
        <w:t xml:space="preserve"> minimal. This points to a situation where, despite their presence in meetings and planning sessions, their involvement was more formal and passive rath</w:t>
      </w:r>
      <w:r w:rsidR="00FB32F9" w:rsidRPr="00613456">
        <w:rPr>
          <w:sz w:val="24"/>
        </w:rPr>
        <w:t xml:space="preserve">er than active. It highlights </w:t>
      </w:r>
      <w:r w:rsidR="00B57346">
        <w:rPr>
          <w:sz w:val="24"/>
        </w:rPr>
        <w:t>a disconnect between planning and actual implementation, suggesting that parents were unable</w:t>
      </w:r>
      <w:r w:rsidRPr="00613456">
        <w:rPr>
          <w:sz w:val="24"/>
        </w:rPr>
        <w:t xml:space="preserve"> to turn their participation into real support for the program.</w:t>
      </w:r>
    </w:p>
    <w:p w14:paraId="3C1CB628" w14:textId="77777777" w:rsidR="008337DB" w:rsidRPr="00613456" w:rsidRDefault="008337DB" w:rsidP="00B9264B">
      <w:pPr>
        <w:spacing w:line="276" w:lineRule="auto"/>
        <w:rPr>
          <w:b/>
          <w:sz w:val="24"/>
        </w:rPr>
      </w:pPr>
    </w:p>
    <w:p w14:paraId="3484F2C6" w14:textId="77777777" w:rsidR="004045E9" w:rsidRPr="00613456" w:rsidRDefault="0004025F" w:rsidP="00B9264B">
      <w:pPr>
        <w:spacing w:line="276" w:lineRule="auto"/>
        <w:rPr>
          <w:b/>
          <w:sz w:val="24"/>
        </w:rPr>
      </w:pPr>
      <w:r w:rsidRPr="00613456">
        <w:rPr>
          <w:b/>
          <w:sz w:val="24"/>
        </w:rPr>
        <w:t>Statement of the Problem</w:t>
      </w:r>
    </w:p>
    <w:p w14:paraId="6B627264" w14:textId="77777777" w:rsidR="00F050D6" w:rsidRPr="00613456" w:rsidRDefault="00E210C9" w:rsidP="00B9264B">
      <w:pPr>
        <w:spacing w:line="276" w:lineRule="auto"/>
        <w:rPr>
          <w:sz w:val="24"/>
        </w:rPr>
      </w:pPr>
      <w:r w:rsidRPr="00613456">
        <w:rPr>
          <w:sz w:val="24"/>
        </w:rPr>
        <w:t>Tea</w:t>
      </w:r>
      <w:r w:rsidR="002F6E50">
        <w:rPr>
          <w:sz w:val="24"/>
        </w:rPr>
        <w:t>cher commitment is often considered</w:t>
      </w:r>
      <w:r w:rsidRPr="00613456">
        <w:rPr>
          <w:sz w:val="24"/>
        </w:rPr>
        <w:t xml:space="preserve"> a</w:t>
      </w:r>
      <w:r w:rsidR="002F6E50">
        <w:rPr>
          <w:sz w:val="24"/>
        </w:rPr>
        <w:t>s a</w:t>
      </w:r>
      <w:r w:rsidRPr="00613456">
        <w:rPr>
          <w:sz w:val="24"/>
        </w:rPr>
        <w:t xml:space="preserve"> fundamental element of quality education, playing a crucial role in shaping students' academic success and the overall performance of schools (</w:t>
      </w:r>
      <w:proofErr w:type="spellStart"/>
      <w:r w:rsidRPr="00613456">
        <w:rPr>
          <w:sz w:val="24"/>
        </w:rPr>
        <w:t>Bardach</w:t>
      </w:r>
      <w:proofErr w:type="spellEnd"/>
      <w:r w:rsidRPr="00613456">
        <w:rPr>
          <w:sz w:val="24"/>
        </w:rPr>
        <w:t xml:space="preserve"> &amp; Klassen, 2020). This commitment </w:t>
      </w:r>
      <w:r w:rsidR="00B57346">
        <w:rPr>
          <w:sz w:val="24"/>
        </w:rPr>
        <w:t>encompasses various factors, including maintaining classroom discipline, mastering the subject matter, and effectively planning, delivering, and assessing lessons, all of which contribute</w:t>
      </w:r>
      <w:r w:rsidRPr="00613456">
        <w:rPr>
          <w:sz w:val="24"/>
        </w:rPr>
        <w:t xml:space="preserve"> to tangible student outcomes. </w:t>
      </w:r>
      <w:proofErr w:type="spellStart"/>
      <w:r w:rsidRPr="00613456">
        <w:rPr>
          <w:sz w:val="24"/>
        </w:rPr>
        <w:t>Fauzi</w:t>
      </w:r>
      <w:proofErr w:type="spellEnd"/>
      <w:r w:rsidRPr="00613456">
        <w:rPr>
          <w:sz w:val="24"/>
        </w:rPr>
        <w:t xml:space="preserve"> and Johan (2024) pinpointed four essential dimensions of teacher effectiveness: the nature of teaching practices, teacher performance, student achievement, and the broader benefits of student learning. While many elements contribute to a teacher's effectiveness, one important yet </w:t>
      </w:r>
      <w:r w:rsidR="00B57346">
        <w:rPr>
          <w:sz w:val="24"/>
        </w:rPr>
        <w:t>often overlooked aspect is the involvement of parents in their child's</w:t>
      </w:r>
      <w:r w:rsidRPr="00613456">
        <w:rPr>
          <w:sz w:val="24"/>
        </w:rPr>
        <w:t xml:space="preserve"> educational journey. In numerous education systems, especially in developing countries, there </w:t>
      </w:r>
      <w:r w:rsidR="00B57346">
        <w:rPr>
          <w:sz w:val="24"/>
        </w:rPr>
        <w:t>are</w:t>
      </w:r>
      <w:r w:rsidR="00F050D6" w:rsidRPr="00613456">
        <w:rPr>
          <w:sz w:val="24"/>
        </w:rPr>
        <w:t xml:space="preserve"> challenges of </w:t>
      </w:r>
      <w:r w:rsidR="00B57346">
        <w:rPr>
          <w:sz w:val="24"/>
        </w:rPr>
        <w:t xml:space="preserve">a </w:t>
      </w:r>
      <w:r w:rsidRPr="00613456">
        <w:rPr>
          <w:sz w:val="24"/>
        </w:rPr>
        <w:t>disconnect between schools and families. This lack of collaboration can impede teachers’ efforts to enhance their instructional methods, manage classrooms effectively, and engage students. URT (2024)</w:t>
      </w:r>
      <w:r w:rsidR="004A1F5F">
        <w:rPr>
          <w:sz w:val="24"/>
        </w:rPr>
        <w:t xml:space="preserve"> highlights that community involv</w:t>
      </w:r>
      <w:r w:rsidRPr="00613456">
        <w:rPr>
          <w:sz w:val="24"/>
        </w:rPr>
        <w:t xml:space="preserve">ement is crucial for ensuring quality education. When parents and community members get involved, it helps the Quality Assurance System (QAS) run smoothly. The establishment of School Quality Assurance (SQA) platforms </w:t>
      </w:r>
      <w:r w:rsidR="00B57346">
        <w:rPr>
          <w:sz w:val="24"/>
        </w:rPr>
        <w:t>enables interaction among key stakeholders, including Quality Assurers, the School Management Team (SMT), Ward Education Officers (WEOs), and community members, to address</w:t>
      </w:r>
      <w:r w:rsidRPr="00613456">
        <w:rPr>
          <w:sz w:val="24"/>
        </w:rPr>
        <w:t xml:space="preserve"> issues related to educational quality. This </w:t>
      </w:r>
      <w:r w:rsidR="00B57346">
        <w:rPr>
          <w:sz w:val="24"/>
        </w:rPr>
        <w:t>suggests that well-structured community involvement initiatives can enhance partnerships and improve quality assurance practices, which are crucial for enhancing</w:t>
      </w:r>
      <w:r w:rsidRPr="00613456">
        <w:rPr>
          <w:sz w:val="24"/>
        </w:rPr>
        <w:t xml:space="preserve"> the overall standard of education. </w:t>
      </w:r>
    </w:p>
    <w:p w14:paraId="3ACB45B6" w14:textId="77777777" w:rsidR="00E210C9" w:rsidRPr="00613456" w:rsidRDefault="00E210C9" w:rsidP="00B9264B">
      <w:pPr>
        <w:spacing w:line="276" w:lineRule="auto"/>
        <w:rPr>
          <w:sz w:val="24"/>
        </w:rPr>
      </w:pPr>
      <w:r w:rsidRPr="00613456">
        <w:rPr>
          <w:sz w:val="24"/>
        </w:rPr>
        <w:t xml:space="preserve">Moreover, research by </w:t>
      </w:r>
      <w:proofErr w:type="spellStart"/>
      <w:r w:rsidRPr="00613456">
        <w:rPr>
          <w:sz w:val="24"/>
        </w:rPr>
        <w:t>Mchia</w:t>
      </w:r>
      <w:proofErr w:type="spellEnd"/>
      <w:r w:rsidRPr="00613456">
        <w:rPr>
          <w:sz w:val="24"/>
        </w:rPr>
        <w:t xml:space="preserve"> and </w:t>
      </w:r>
      <w:proofErr w:type="spellStart"/>
      <w:r w:rsidRPr="00613456">
        <w:rPr>
          <w:sz w:val="24"/>
        </w:rPr>
        <w:t>Mwila</w:t>
      </w:r>
      <w:proofErr w:type="spellEnd"/>
      <w:r w:rsidRPr="00613456">
        <w:rPr>
          <w:sz w:val="24"/>
        </w:rPr>
        <w:t xml:space="preserve"> (2024) </w:t>
      </w:r>
      <w:r w:rsidR="00B57346">
        <w:rPr>
          <w:sz w:val="24"/>
        </w:rPr>
        <w:t>indicates that parental involvement plays a crucial role in driving successful educational reforms and supporting students' mental, ethical, and social development</w:t>
      </w:r>
      <w:r w:rsidRPr="00613456">
        <w:rPr>
          <w:sz w:val="24"/>
        </w:rPr>
        <w:t>. Students whose parents actively participate in their education tend to achieve better academic results, while those whose parents are less involved often struggle.</w:t>
      </w:r>
    </w:p>
    <w:p w14:paraId="233E39CD" w14:textId="77777777" w:rsidR="00E210C9" w:rsidRPr="00613456" w:rsidRDefault="00E210C9" w:rsidP="00B9264B">
      <w:pPr>
        <w:spacing w:line="276" w:lineRule="auto"/>
        <w:rPr>
          <w:sz w:val="24"/>
        </w:rPr>
      </w:pPr>
    </w:p>
    <w:p w14:paraId="253C296B" w14:textId="77777777" w:rsidR="00855392" w:rsidRPr="00613456" w:rsidRDefault="0004025F" w:rsidP="00B9264B">
      <w:pPr>
        <w:spacing w:line="276" w:lineRule="auto"/>
        <w:rPr>
          <w:sz w:val="24"/>
        </w:rPr>
      </w:pPr>
      <w:r w:rsidRPr="00613456">
        <w:rPr>
          <w:sz w:val="24"/>
        </w:rPr>
        <w:t xml:space="preserve">Despite this evidence, the </w:t>
      </w:r>
      <w:r w:rsidR="00E42A79">
        <w:rPr>
          <w:sz w:val="24"/>
        </w:rPr>
        <w:t>Influence of community involv</w:t>
      </w:r>
      <w:r w:rsidR="00E42A79" w:rsidRPr="00613456">
        <w:rPr>
          <w:sz w:val="24"/>
        </w:rPr>
        <w:t xml:space="preserve">ement in enhancing teachers’ commitment in </w:t>
      </w:r>
      <w:proofErr w:type="spellStart"/>
      <w:r w:rsidR="00F050D6" w:rsidRPr="00613456">
        <w:rPr>
          <w:sz w:val="24"/>
        </w:rPr>
        <w:t>Mvomero</w:t>
      </w:r>
      <w:proofErr w:type="spellEnd"/>
      <w:r w:rsidR="00F050D6" w:rsidRPr="00613456">
        <w:rPr>
          <w:sz w:val="24"/>
        </w:rPr>
        <w:t xml:space="preserve"> Secondary School</w:t>
      </w:r>
      <w:r w:rsidRPr="00613456">
        <w:rPr>
          <w:sz w:val="24"/>
        </w:rPr>
        <w:t xml:space="preserve"> remains underexplored. Therefore, this st</w:t>
      </w:r>
      <w:r w:rsidR="001A1349" w:rsidRPr="00613456">
        <w:rPr>
          <w:sz w:val="24"/>
        </w:rPr>
        <w:t xml:space="preserve">udy </w:t>
      </w:r>
      <w:r w:rsidR="00B57346">
        <w:rPr>
          <w:sz w:val="24"/>
        </w:rPr>
        <w:t xml:space="preserve">aims to investigate the role of community involvement in </w:t>
      </w:r>
      <w:r w:rsidR="00DB11F4">
        <w:rPr>
          <w:sz w:val="24"/>
        </w:rPr>
        <w:t>improving</w:t>
      </w:r>
      <w:r w:rsidR="00B57346">
        <w:rPr>
          <w:sz w:val="24"/>
        </w:rPr>
        <w:t xml:space="preserve"> teacher commitment and to identify strategies that foster stronger school-parent and community collaboration, ultimately improving</w:t>
      </w:r>
      <w:r w:rsidRPr="00613456">
        <w:rPr>
          <w:sz w:val="24"/>
        </w:rPr>
        <w:t xml:space="preserve"> overall educational outcomes.</w:t>
      </w:r>
    </w:p>
    <w:p w14:paraId="100DAD57" w14:textId="77777777" w:rsidR="000A1E88" w:rsidRPr="00613456" w:rsidRDefault="000A1E88" w:rsidP="00B9264B">
      <w:pPr>
        <w:spacing w:line="276" w:lineRule="auto"/>
        <w:rPr>
          <w:b/>
          <w:bCs/>
          <w:iCs/>
          <w:sz w:val="24"/>
        </w:rPr>
      </w:pPr>
    </w:p>
    <w:p w14:paraId="77BF904F" w14:textId="77777777" w:rsidR="00517C41" w:rsidRPr="00613456" w:rsidRDefault="00590C62" w:rsidP="00B9264B">
      <w:pPr>
        <w:rPr>
          <w:b/>
          <w:sz w:val="24"/>
        </w:rPr>
      </w:pPr>
      <w:r w:rsidRPr="00613456">
        <w:rPr>
          <w:b/>
          <w:sz w:val="24"/>
        </w:rPr>
        <w:lastRenderedPageBreak/>
        <w:t>Research Objective</w:t>
      </w:r>
    </w:p>
    <w:p w14:paraId="0B101F43" w14:textId="77777777" w:rsidR="00590C62" w:rsidRPr="00613456" w:rsidRDefault="00B57346" w:rsidP="00B9264B">
      <w:pPr>
        <w:rPr>
          <w:b/>
          <w:sz w:val="24"/>
        </w:rPr>
      </w:pPr>
      <w:r>
        <w:rPr>
          <w:sz w:val="24"/>
        </w:rPr>
        <w:t>The following objective guided this</w:t>
      </w:r>
      <w:r w:rsidR="00644A2F">
        <w:rPr>
          <w:sz w:val="24"/>
        </w:rPr>
        <w:t xml:space="preserve"> study</w:t>
      </w:r>
      <w:r w:rsidR="00F050D6" w:rsidRPr="00613456">
        <w:rPr>
          <w:sz w:val="24"/>
        </w:rPr>
        <w:t xml:space="preserve">: </w:t>
      </w:r>
      <w:r w:rsidR="00590C62" w:rsidRPr="00613456">
        <w:rPr>
          <w:sz w:val="24"/>
        </w:rPr>
        <w:t xml:space="preserve">To examine how community </w:t>
      </w:r>
      <w:r w:rsidR="006A09ED">
        <w:rPr>
          <w:sz w:val="24"/>
        </w:rPr>
        <w:t>involv</w:t>
      </w:r>
      <w:r w:rsidR="00590C62" w:rsidRPr="00613456">
        <w:rPr>
          <w:sz w:val="24"/>
        </w:rPr>
        <w:t>ement enhances teachers' commitment in public secondary schools.</w:t>
      </w:r>
    </w:p>
    <w:p w14:paraId="048C0ADC" w14:textId="77777777" w:rsidR="00517C41" w:rsidRPr="00613456" w:rsidRDefault="00764F82" w:rsidP="00B9264B">
      <w:pPr>
        <w:rPr>
          <w:b/>
          <w:sz w:val="24"/>
        </w:rPr>
      </w:pPr>
      <w:r w:rsidRPr="00613456">
        <w:rPr>
          <w:b/>
          <w:sz w:val="24"/>
        </w:rPr>
        <w:t>Research Question</w:t>
      </w:r>
    </w:p>
    <w:p w14:paraId="0B895245" w14:textId="77777777" w:rsidR="009C1908" w:rsidRDefault="00D045CB" w:rsidP="00B9264B">
      <w:pPr>
        <w:rPr>
          <w:sz w:val="24"/>
        </w:rPr>
      </w:pPr>
      <w:r w:rsidRPr="00613456">
        <w:rPr>
          <w:sz w:val="24"/>
        </w:rPr>
        <w:t xml:space="preserve">How </w:t>
      </w:r>
      <w:r w:rsidR="006A09ED">
        <w:rPr>
          <w:sz w:val="24"/>
        </w:rPr>
        <w:t>does community involv</w:t>
      </w:r>
      <w:r w:rsidR="00590C62" w:rsidRPr="00613456">
        <w:rPr>
          <w:sz w:val="24"/>
        </w:rPr>
        <w:t>ement enhance teachers' commitment in public secondary schools?</w:t>
      </w:r>
    </w:p>
    <w:p w14:paraId="21B5D641" w14:textId="77777777" w:rsidR="007E53E9" w:rsidRPr="007E53E9" w:rsidRDefault="007E53E9" w:rsidP="00B9264B">
      <w:pPr>
        <w:rPr>
          <w:b/>
          <w:sz w:val="24"/>
        </w:rPr>
      </w:pPr>
      <w:r w:rsidRPr="007E53E9">
        <w:rPr>
          <w:b/>
          <w:sz w:val="24"/>
        </w:rPr>
        <w:t>Significance of the Study</w:t>
      </w:r>
    </w:p>
    <w:p w14:paraId="2CF05B48" w14:textId="77777777" w:rsidR="007E53E9" w:rsidRPr="007E53E9" w:rsidRDefault="007E53E9" w:rsidP="00B9264B">
      <w:pPr>
        <w:spacing w:line="276" w:lineRule="auto"/>
        <w:rPr>
          <w:sz w:val="24"/>
        </w:rPr>
      </w:pPr>
      <w:r w:rsidRPr="007E53E9">
        <w:rPr>
          <w:sz w:val="24"/>
        </w:rPr>
        <w:t xml:space="preserve">This study provide valuable insights for educational leaders on how to involve community in addressing key challenges within public secondary schools such as limited resources  and low teacher’s effectiveness. </w:t>
      </w:r>
    </w:p>
    <w:p w14:paraId="1BEA9A6C" w14:textId="3207844F" w:rsidR="007E53E9" w:rsidRPr="007E53E9" w:rsidRDefault="007E53E9" w:rsidP="00B9264B">
      <w:pPr>
        <w:spacing w:line="276" w:lineRule="auto"/>
        <w:rPr>
          <w:sz w:val="24"/>
          <w:lang w:val="en-US"/>
        </w:rPr>
      </w:pPr>
      <w:r w:rsidRPr="007E53E9">
        <w:rPr>
          <w:sz w:val="24"/>
          <w:lang w:val="en-US"/>
        </w:rPr>
        <w:t>Additionally this study he</w:t>
      </w:r>
      <w:r>
        <w:rPr>
          <w:sz w:val="24"/>
          <w:lang w:val="en-US"/>
        </w:rPr>
        <w:t>lp to show the role of teachers</w:t>
      </w:r>
      <w:r w:rsidRPr="007E53E9">
        <w:rPr>
          <w:sz w:val="24"/>
          <w:lang w:val="en-US"/>
        </w:rPr>
        <w:t xml:space="preserve">–parent association in enhancing teachers’ commitment </w:t>
      </w:r>
      <w:r>
        <w:rPr>
          <w:sz w:val="24"/>
          <w:lang w:val="en-US"/>
        </w:rPr>
        <w:t>and overall school performance.</w:t>
      </w:r>
    </w:p>
    <w:p w14:paraId="1232DCBB" w14:textId="77777777" w:rsidR="007E53E9" w:rsidRPr="007E53E9" w:rsidRDefault="007E53E9" w:rsidP="00B9264B">
      <w:pPr>
        <w:spacing w:line="276" w:lineRule="auto"/>
        <w:rPr>
          <w:sz w:val="24"/>
        </w:rPr>
      </w:pPr>
      <w:r w:rsidRPr="007E53E9">
        <w:rPr>
          <w:sz w:val="24"/>
        </w:rPr>
        <w:t xml:space="preserve">Moreover, since the study highlight disparities in parental engagement between boarding and day schools this study provide significant guidance for policymakers to formulate framework that ensure equitable parent engagement to support  all student in boarding and day schools </w:t>
      </w:r>
    </w:p>
    <w:p w14:paraId="3014660B" w14:textId="77777777" w:rsidR="007E53E9" w:rsidRPr="00613456" w:rsidRDefault="007E53E9" w:rsidP="00B9264B">
      <w:pPr>
        <w:rPr>
          <w:sz w:val="24"/>
        </w:rPr>
      </w:pPr>
    </w:p>
    <w:p w14:paraId="2E25EB52" w14:textId="77777777" w:rsidR="008337DB" w:rsidRPr="00613456" w:rsidRDefault="0004025F" w:rsidP="00B9264B">
      <w:pPr>
        <w:rPr>
          <w:b/>
          <w:sz w:val="24"/>
        </w:rPr>
      </w:pPr>
      <w:r w:rsidRPr="00613456">
        <w:rPr>
          <w:b/>
          <w:sz w:val="24"/>
        </w:rPr>
        <w:t>Theoretical Framework of the Study</w:t>
      </w:r>
    </w:p>
    <w:p w14:paraId="7FC182D9" w14:textId="49679FBE" w:rsidR="000A1E88" w:rsidRPr="00613456" w:rsidRDefault="00891665" w:rsidP="00B9264B">
      <w:pPr>
        <w:spacing w:line="276" w:lineRule="auto"/>
        <w:rPr>
          <w:sz w:val="24"/>
        </w:rPr>
      </w:pPr>
      <w:r w:rsidRPr="00613456">
        <w:rPr>
          <w:sz w:val="24"/>
        </w:rPr>
        <w:t xml:space="preserve">This study draws on Vygotsky’s sociocultural theory, which </w:t>
      </w:r>
      <w:r w:rsidR="00B57346">
        <w:rPr>
          <w:sz w:val="24"/>
        </w:rPr>
        <w:t>Lev Vygotsky introduced</w:t>
      </w:r>
      <w:r w:rsidRPr="00613456">
        <w:rPr>
          <w:sz w:val="24"/>
        </w:rPr>
        <w:t xml:space="preserve"> in the 1930s and 1970s. Over the years, this theory has laid the groundwork for </w:t>
      </w:r>
      <w:r w:rsidR="00B57346">
        <w:rPr>
          <w:sz w:val="24"/>
        </w:rPr>
        <w:t xml:space="preserve">numerous research studies </w:t>
      </w:r>
      <w:r w:rsidRPr="00613456">
        <w:rPr>
          <w:sz w:val="24"/>
        </w:rPr>
        <w:t xml:space="preserve">and ideas in cognitive development (McLeod, 2024). Vygotsky believed that knowledge is built through interaction. In the context of this study, the theory is particularly relevant because when parents work closely with teachers, they help create a richer learning environment that enhances both teaching and learning. </w:t>
      </w:r>
      <w:proofErr w:type="spellStart"/>
      <w:r w:rsidRPr="00613456">
        <w:rPr>
          <w:sz w:val="24"/>
        </w:rPr>
        <w:t>Alkhudiry</w:t>
      </w:r>
      <w:proofErr w:type="spellEnd"/>
      <w:r w:rsidRPr="00613456">
        <w:rPr>
          <w:sz w:val="24"/>
        </w:rPr>
        <w:t xml:space="preserve"> (2022) </w:t>
      </w:r>
      <w:r w:rsidR="00B57346">
        <w:rPr>
          <w:sz w:val="24"/>
        </w:rPr>
        <w:t xml:space="preserve">noted that this theory </w:t>
      </w:r>
      <w:r w:rsidR="00BE0C1C" w:rsidRPr="009D42EC">
        <w:rPr>
          <w:sz w:val="24"/>
        </w:rPr>
        <w:t xml:space="preserve">emphasises </w:t>
      </w:r>
      <w:r w:rsidR="00B57346" w:rsidRPr="009D42EC">
        <w:rPr>
          <w:sz w:val="24"/>
        </w:rPr>
        <w:t>the role of teachers as facilitators, guiding students from what they can do independently</w:t>
      </w:r>
      <w:r w:rsidRPr="009D42EC">
        <w:rPr>
          <w:sz w:val="24"/>
        </w:rPr>
        <w:t xml:space="preserve"> to what they can achieve with support. Vygotsky also introduced the concept of the Zone of Proximal Development (ZPD), which refers to the space between what a learner can accomplish independently and what they can achieve with assistance. When parents get involved, they help extend the teacher’s ability to support students within their ZPD. Their involvement </w:t>
      </w:r>
      <w:r w:rsidR="00B57346" w:rsidRPr="009D42EC">
        <w:rPr>
          <w:sz w:val="24"/>
        </w:rPr>
        <w:t>extends beyond the classroom, reinforcing what teachers do</w:t>
      </w:r>
      <w:r w:rsidRPr="009D42EC">
        <w:rPr>
          <w:sz w:val="24"/>
        </w:rPr>
        <w:t xml:space="preserve"> at school and enhancing the overall learning experience. The performance of students in schools is influenced by the strengths and weaknesses present in their surrounding society and culture, which also affect how effective teachers can be. While teachers are usually the primary facilitators of learning, parents can also play a significant role by reinforcing education at home or sharing local insights, thus supporting the teacher’s efforts. Together, teachers, parents, and students create a community of lear</w:t>
      </w:r>
      <w:r w:rsidR="00644A2F" w:rsidRPr="009D42EC">
        <w:rPr>
          <w:sz w:val="24"/>
        </w:rPr>
        <w:t xml:space="preserve">ners. Sociocultural theory </w:t>
      </w:r>
      <w:r w:rsidR="00BE0C1C" w:rsidRPr="009D42EC">
        <w:rPr>
          <w:sz w:val="24"/>
        </w:rPr>
        <w:t xml:space="preserve">is </w:t>
      </w:r>
      <w:r w:rsidR="00644A2F" w:rsidRPr="009D42EC">
        <w:rPr>
          <w:sz w:val="24"/>
        </w:rPr>
        <w:t xml:space="preserve">rooted </w:t>
      </w:r>
      <w:proofErr w:type="spellStart"/>
      <w:r w:rsidR="00644A2F" w:rsidRPr="009D42EC">
        <w:rPr>
          <w:sz w:val="24"/>
        </w:rPr>
        <w:t>its</w:t>
      </w:r>
      <w:proofErr w:type="spellEnd"/>
      <w:r w:rsidR="00644A2F" w:rsidRPr="009D42EC">
        <w:rPr>
          <w:sz w:val="24"/>
        </w:rPr>
        <w:t xml:space="preserve"> </w:t>
      </w:r>
      <w:r w:rsidR="00BE0C1C" w:rsidRPr="009D42EC">
        <w:rPr>
          <w:sz w:val="24"/>
        </w:rPr>
        <w:t xml:space="preserve">the </w:t>
      </w:r>
      <w:r w:rsidR="00644A2F" w:rsidRPr="009D42EC">
        <w:rPr>
          <w:sz w:val="24"/>
        </w:rPr>
        <w:t>idea</w:t>
      </w:r>
      <w:r w:rsidRPr="009D42EC">
        <w:rPr>
          <w:sz w:val="24"/>
        </w:rPr>
        <w:t xml:space="preserve"> that </w:t>
      </w:r>
      <w:r w:rsidR="00644A2F" w:rsidRPr="009D42EC">
        <w:rPr>
          <w:sz w:val="24"/>
        </w:rPr>
        <w:t>teacher effectiveness is enhanced</w:t>
      </w:r>
      <w:r w:rsidRPr="009D42EC">
        <w:rPr>
          <w:sz w:val="24"/>
        </w:rPr>
        <w:t xml:space="preserve"> through strong, po</w:t>
      </w:r>
      <w:r w:rsidR="00644A2F" w:rsidRPr="009D42EC">
        <w:rPr>
          <w:sz w:val="24"/>
        </w:rPr>
        <w:t>sitive collaboration within the</w:t>
      </w:r>
      <w:r w:rsidRPr="009D42EC">
        <w:rPr>
          <w:sz w:val="24"/>
        </w:rPr>
        <w:t xml:space="preserve"> community. However, it’s </w:t>
      </w:r>
      <w:r w:rsidR="00B57346" w:rsidRPr="009D42EC">
        <w:rPr>
          <w:sz w:val="24"/>
        </w:rPr>
        <w:t xml:space="preserve">essential to note that while Vygotsky’s theory </w:t>
      </w:r>
      <w:r w:rsidR="00BE0C1C" w:rsidRPr="009D42EC">
        <w:rPr>
          <w:sz w:val="24"/>
        </w:rPr>
        <w:t xml:space="preserve">emphasises </w:t>
      </w:r>
      <w:r w:rsidR="00B57346" w:rsidRPr="009D42EC">
        <w:rPr>
          <w:sz w:val="24"/>
        </w:rPr>
        <w:t xml:space="preserve">social interaction and cultural context as key drivers of learning and development, other factors, such as infrastructure, learning facilities, and </w:t>
      </w:r>
      <w:r w:rsidR="00644A2F" w:rsidRPr="009D42EC">
        <w:rPr>
          <w:sz w:val="24"/>
        </w:rPr>
        <w:t xml:space="preserve">other </w:t>
      </w:r>
      <w:r w:rsidR="00B57346" w:rsidRPr="009D42EC">
        <w:rPr>
          <w:sz w:val="24"/>
        </w:rPr>
        <w:t>incentives,</w:t>
      </w:r>
      <w:r w:rsidRPr="009D42EC">
        <w:rPr>
          <w:sz w:val="24"/>
        </w:rPr>
        <w:t xml:space="preserve"> also contribute</w:t>
      </w:r>
      <w:r w:rsidRPr="00613456">
        <w:rPr>
          <w:sz w:val="24"/>
        </w:rPr>
        <w:t xml:space="preserve"> to effective teaching and learning.</w:t>
      </w:r>
    </w:p>
    <w:p w14:paraId="3DC5CBC6" w14:textId="77777777" w:rsidR="000A1E88" w:rsidRPr="00613456" w:rsidRDefault="000A1E88" w:rsidP="00B9264B">
      <w:pPr>
        <w:spacing w:line="276" w:lineRule="auto"/>
        <w:rPr>
          <w:sz w:val="24"/>
        </w:rPr>
      </w:pPr>
    </w:p>
    <w:p w14:paraId="68273807" w14:textId="77777777" w:rsidR="000A1E88" w:rsidRPr="00613456" w:rsidRDefault="000A1E88" w:rsidP="00B9264B">
      <w:pPr>
        <w:spacing w:line="276" w:lineRule="auto"/>
        <w:rPr>
          <w:sz w:val="24"/>
        </w:rPr>
      </w:pPr>
    </w:p>
    <w:bookmarkEnd w:id="0"/>
    <w:bookmarkEnd w:id="1"/>
    <w:p w14:paraId="439D6139" w14:textId="77777777" w:rsidR="00517C41" w:rsidRPr="00613456" w:rsidRDefault="0004025F" w:rsidP="00B9264B">
      <w:pPr>
        <w:rPr>
          <w:b/>
          <w:bCs/>
          <w:sz w:val="24"/>
          <w:lang w:eastAsia="en-GB"/>
        </w:rPr>
      </w:pPr>
      <w:r w:rsidRPr="00613456">
        <w:rPr>
          <w:b/>
          <w:bCs/>
          <w:sz w:val="24"/>
          <w:lang w:eastAsia="en-GB"/>
        </w:rPr>
        <w:t>Review of Related Empirical Studies</w:t>
      </w:r>
    </w:p>
    <w:p w14:paraId="07A7AB24" w14:textId="66C9ABFF" w:rsidR="00E76B19" w:rsidRPr="00613456" w:rsidRDefault="00071739" w:rsidP="00B9264B">
      <w:pPr>
        <w:spacing w:after="240" w:line="276" w:lineRule="auto"/>
        <w:rPr>
          <w:bCs/>
          <w:sz w:val="24"/>
          <w:lang w:eastAsia="en-GB"/>
        </w:rPr>
      </w:pPr>
      <w:r w:rsidRPr="00613456">
        <w:rPr>
          <w:bCs/>
          <w:sz w:val="24"/>
          <w:lang w:eastAsia="en-GB"/>
        </w:rPr>
        <w:t xml:space="preserve">Bjork and </w:t>
      </w:r>
      <w:proofErr w:type="spellStart"/>
      <w:r w:rsidRPr="00613456">
        <w:rPr>
          <w:bCs/>
          <w:sz w:val="24"/>
          <w:lang w:eastAsia="en-GB"/>
        </w:rPr>
        <w:t>Susanti</w:t>
      </w:r>
      <w:proofErr w:type="spellEnd"/>
      <w:r w:rsidRPr="00613456">
        <w:rPr>
          <w:bCs/>
          <w:sz w:val="24"/>
          <w:lang w:eastAsia="en-GB"/>
        </w:rPr>
        <w:t xml:space="preserve"> (2023) </w:t>
      </w:r>
      <w:r w:rsidR="00B57346">
        <w:rPr>
          <w:bCs/>
          <w:sz w:val="24"/>
          <w:lang w:eastAsia="en-GB"/>
        </w:rPr>
        <w:t>conducted case studies in Indonesia to evaluate community-driven initiatives focused on</w:t>
      </w:r>
      <w:r w:rsidRPr="00613456">
        <w:rPr>
          <w:bCs/>
          <w:sz w:val="24"/>
          <w:lang w:eastAsia="en-GB"/>
        </w:rPr>
        <w:t xml:space="preserve"> monitoring teacher attendance. They </w:t>
      </w:r>
      <w:r w:rsidR="00B57346">
        <w:rPr>
          <w:bCs/>
          <w:sz w:val="24"/>
          <w:lang w:eastAsia="en-GB"/>
        </w:rPr>
        <w:t>employed an experimental design to address the pressing issue of teacher accountability, which is crucial for improving</w:t>
      </w:r>
      <w:r w:rsidRPr="00613456">
        <w:rPr>
          <w:bCs/>
          <w:sz w:val="24"/>
          <w:lang w:eastAsia="en-GB"/>
        </w:rPr>
        <w:t xml:space="preserve"> education quality in developing nations. The results showed that empowering community representatives, </w:t>
      </w:r>
      <w:r w:rsidR="00BE0C1C" w:rsidRPr="009D42EC">
        <w:rPr>
          <w:bCs/>
          <w:sz w:val="24"/>
          <w:lang w:eastAsia="en-GB"/>
        </w:rPr>
        <w:t xml:space="preserve">formalising </w:t>
      </w:r>
      <w:r w:rsidRPr="009D42EC">
        <w:rPr>
          <w:bCs/>
          <w:sz w:val="24"/>
          <w:lang w:eastAsia="en-GB"/>
        </w:rPr>
        <w:t>their i</w:t>
      </w:r>
      <w:r w:rsidR="00E90190" w:rsidRPr="009D42EC">
        <w:rPr>
          <w:bCs/>
          <w:sz w:val="24"/>
          <w:lang w:eastAsia="en-GB"/>
        </w:rPr>
        <w:t>nvolvement in school activities</w:t>
      </w:r>
      <w:r w:rsidR="00B57346" w:rsidRPr="009D42EC">
        <w:rPr>
          <w:bCs/>
          <w:sz w:val="24"/>
          <w:lang w:eastAsia="en-GB"/>
        </w:rPr>
        <w:t>,</w:t>
      </w:r>
      <w:r w:rsidR="00E90190" w:rsidRPr="009D42EC">
        <w:rPr>
          <w:bCs/>
          <w:sz w:val="24"/>
          <w:lang w:eastAsia="en-GB"/>
        </w:rPr>
        <w:t xml:space="preserve"> including teacher evaluations</w:t>
      </w:r>
      <w:r w:rsidR="00B57346" w:rsidRPr="009D42EC">
        <w:rPr>
          <w:bCs/>
          <w:sz w:val="24"/>
          <w:lang w:eastAsia="en-GB"/>
        </w:rPr>
        <w:t>,</w:t>
      </w:r>
      <w:r w:rsidR="00E90190" w:rsidRPr="009D42EC">
        <w:rPr>
          <w:bCs/>
          <w:sz w:val="24"/>
          <w:lang w:eastAsia="en-GB"/>
        </w:rPr>
        <w:t xml:space="preserve"> </w:t>
      </w:r>
      <w:r w:rsidRPr="009D42EC">
        <w:rPr>
          <w:bCs/>
          <w:sz w:val="24"/>
          <w:lang w:eastAsia="en-GB"/>
        </w:rPr>
        <w:t>and creating accountability systems tailored</w:t>
      </w:r>
      <w:r w:rsidRPr="00613456">
        <w:rPr>
          <w:bCs/>
          <w:sz w:val="24"/>
          <w:lang w:eastAsia="en-GB"/>
        </w:rPr>
        <w:t xml:space="preserve"> to local needs led to better school performance and improved student outcomes. These insights suggest that giving local communities a formal role and the necessary authority in schools can significantly boost both teacher and student attendance, improve school management, and ultimately enhance student learning. While the earlier study focused on community-driven initiatives for tracking teacher at</w:t>
      </w:r>
      <w:r w:rsidR="00E76B19" w:rsidRPr="00613456">
        <w:rPr>
          <w:bCs/>
          <w:sz w:val="24"/>
          <w:lang w:eastAsia="en-GB"/>
        </w:rPr>
        <w:t xml:space="preserve">tendance, this current study </w:t>
      </w:r>
      <w:r w:rsidR="006A09ED">
        <w:rPr>
          <w:bCs/>
          <w:sz w:val="24"/>
          <w:lang w:eastAsia="en-GB"/>
        </w:rPr>
        <w:t>looked into how community involvement can enhanc</w:t>
      </w:r>
      <w:r w:rsidRPr="00613456">
        <w:rPr>
          <w:bCs/>
          <w:sz w:val="24"/>
          <w:lang w:eastAsia="en-GB"/>
        </w:rPr>
        <w:t xml:space="preserve">e teachers' commitment. </w:t>
      </w:r>
    </w:p>
    <w:p w14:paraId="465D38FA" w14:textId="77777777" w:rsidR="00071739" w:rsidRPr="00613456" w:rsidRDefault="00071739" w:rsidP="00B9264B">
      <w:pPr>
        <w:spacing w:after="240" w:line="276" w:lineRule="auto"/>
        <w:rPr>
          <w:bCs/>
          <w:sz w:val="24"/>
          <w:lang w:eastAsia="en-GB"/>
        </w:rPr>
      </w:pPr>
      <w:r w:rsidRPr="00613456">
        <w:rPr>
          <w:bCs/>
          <w:sz w:val="24"/>
          <w:lang w:eastAsia="en-GB"/>
        </w:rPr>
        <w:t xml:space="preserve">Shibuya (2020) conducted a qualitative case study in Ghana to </w:t>
      </w:r>
      <w:r w:rsidR="00B57346">
        <w:rPr>
          <w:bCs/>
          <w:sz w:val="24"/>
          <w:lang w:eastAsia="en-GB"/>
        </w:rPr>
        <w:t>investigate the impact of community involvement in school management on</w:t>
      </w:r>
      <w:r w:rsidRPr="00613456">
        <w:rPr>
          <w:bCs/>
          <w:sz w:val="24"/>
          <w:lang w:eastAsia="en-GB"/>
        </w:rPr>
        <w:t xml:space="preserve"> educational outcomes. The results revealed that limited community participation had a detrimental effect on the learning environment, largely due to a lack of relational trust among key stakeholders. This indicates that the success of educational institutions is closely tied to the level of trust among those involved, including parents, teachers, school leaders, and community members. When community participation is low and trust is weak, it creates </w:t>
      </w:r>
      <w:r w:rsidR="00B57346">
        <w:rPr>
          <w:bCs/>
          <w:sz w:val="24"/>
          <w:lang w:eastAsia="en-GB"/>
        </w:rPr>
        <w:t xml:space="preserve">a </w:t>
      </w:r>
      <w:r w:rsidRPr="00613456">
        <w:rPr>
          <w:bCs/>
          <w:sz w:val="24"/>
          <w:lang w:eastAsia="en-GB"/>
        </w:rPr>
        <w:t>disconnect that can obstruct effective school management and negatively impact the learning environment, teachers' performance, and overall school success. While the previous study examined the effects of community involvement in school management on educational outcomes, this current stud</w:t>
      </w:r>
      <w:r w:rsidR="006A09ED">
        <w:rPr>
          <w:bCs/>
          <w:sz w:val="24"/>
          <w:lang w:eastAsia="en-GB"/>
        </w:rPr>
        <w:t>y focused on how community involv</w:t>
      </w:r>
      <w:r w:rsidRPr="00613456">
        <w:rPr>
          <w:bCs/>
          <w:sz w:val="24"/>
          <w:lang w:eastAsia="en-GB"/>
        </w:rPr>
        <w:t>ement can enhance teachers' effectiveness.</w:t>
      </w:r>
    </w:p>
    <w:p w14:paraId="015FB1CE" w14:textId="61D852EA" w:rsidR="00E76B19" w:rsidRPr="009D42EC" w:rsidRDefault="00071739" w:rsidP="00B9264B">
      <w:pPr>
        <w:spacing w:after="240" w:line="276" w:lineRule="auto"/>
        <w:rPr>
          <w:bCs/>
          <w:sz w:val="24"/>
          <w:lang w:eastAsia="en-GB"/>
        </w:rPr>
      </w:pPr>
      <w:proofErr w:type="spellStart"/>
      <w:r w:rsidRPr="00613456">
        <w:rPr>
          <w:bCs/>
          <w:sz w:val="24"/>
          <w:lang w:eastAsia="en-GB"/>
        </w:rPr>
        <w:t>Nwuke</w:t>
      </w:r>
      <w:proofErr w:type="spellEnd"/>
      <w:r w:rsidRPr="00613456">
        <w:rPr>
          <w:bCs/>
          <w:sz w:val="24"/>
          <w:lang w:eastAsia="en-GB"/>
        </w:rPr>
        <w:t xml:space="preserve"> and Soli (2022) </w:t>
      </w:r>
      <w:r w:rsidR="00B57346">
        <w:rPr>
          <w:bCs/>
          <w:sz w:val="24"/>
          <w:lang w:eastAsia="en-GB"/>
        </w:rPr>
        <w:t>conducted a comprehensive study on strengthening the ties between schools and their communities to enhance the management of public senior secondary schools in Nigeria, employing</w:t>
      </w:r>
      <w:r w:rsidRPr="00613456">
        <w:rPr>
          <w:bCs/>
          <w:sz w:val="24"/>
          <w:lang w:eastAsia="en-GB"/>
        </w:rPr>
        <w:t xml:space="preserve"> a descriptive research design. Their research revealed that when schools and communities collaborate, it significantly boosts school administration in Rivers State. They </w:t>
      </w:r>
      <w:r w:rsidR="00BE0C1C" w:rsidRPr="009D42EC">
        <w:rPr>
          <w:bCs/>
          <w:sz w:val="24"/>
          <w:lang w:eastAsia="en-GB"/>
        </w:rPr>
        <w:t xml:space="preserve">emphasised </w:t>
      </w:r>
      <w:r w:rsidRPr="009D42EC">
        <w:rPr>
          <w:bCs/>
          <w:sz w:val="24"/>
          <w:lang w:eastAsia="en-GB"/>
        </w:rPr>
        <w:t>that building a mutual understanding between school leaders and community stakeholders is crucial for effective school management. This suggests that the successful administration of public senior secondary schools heavily depends</w:t>
      </w:r>
      <w:r w:rsidR="00E76B19" w:rsidRPr="009D42EC">
        <w:rPr>
          <w:bCs/>
          <w:sz w:val="24"/>
          <w:lang w:eastAsia="en-GB"/>
        </w:rPr>
        <w:t xml:space="preserve"> on strong partnerships with parents and</w:t>
      </w:r>
      <w:r w:rsidRPr="009D42EC">
        <w:rPr>
          <w:bCs/>
          <w:sz w:val="24"/>
          <w:lang w:eastAsia="en-GB"/>
        </w:rPr>
        <w:t xml:space="preserve"> surrounding communities. When school leaders and community members join forces, it not only enhances school management but also leads to better educational outcomes. While their study focused on community engagement in administration, the current research looks at how community involvement can enhance teachers' effectiveness. </w:t>
      </w:r>
    </w:p>
    <w:p w14:paraId="4F34DD4A" w14:textId="51BE8BF2" w:rsidR="00071739" w:rsidRPr="00613456" w:rsidRDefault="00071739" w:rsidP="00B9264B">
      <w:pPr>
        <w:spacing w:after="240" w:line="276" w:lineRule="auto"/>
        <w:rPr>
          <w:bCs/>
          <w:sz w:val="24"/>
          <w:lang w:eastAsia="en-GB"/>
        </w:rPr>
      </w:pPr>
      <w:r w:rsidRPr="009D42EC">
        <w:rPr>
          <w:bCs/>
          <w:sz w:val="24"/>
          <w:lang w:val="es-US" w:eastAsia="en-GB"/>
        </w:rPr>
        <w:t xml:space="preserve">In a similar </w:t>
      </w:r>
      <w:proofErr w:type="spellStart"/>
      <w:r w:rsidRPr="009D42EC">
        <w:rPr>
          <w:bCs/>
          <w:sz w:val="24"/>
          <w:lang w:val="es-US" w:eastAsia="en-GB"/>
        </w:rPr>
        <w:t>vein</w:t>
      </w:r>
      <w:proofErr w:type="spellEnd"/>
      <w:r w:rsidRPr="009D42EC">
        <w:rPr>
          <w:bCs/>
          <w:sz w:val="24"/>
          <w:lang w:val="es-US" w:eastAsia="en-GB"/>
        </w:rPr>
        <w:t>,</w:t>
      </w:r>
      <w:r w:rsidR="00E76B19" w:rsidRPr="009D42EC">
        <w:rPr>
          <w:bCs/>
          <w:sz w:val="24"/>
          <w:lang w:val="es-US" w:eastAsia="en-GB"/>
        </w:rPr>
        <w:t xml:space="preserve"> </w:t>
      </w:r>
      <w:proofErr w:type="spellStart"/>
      <w:r w:rsidRPr="009D42EC">
        <w:rPr>
          <w:bCs/>
          <w:sz w:val="24"/>
          <w:lang w:val="es-US" w:eastAsia="en-GB"/>
        </w:rPr>
        <w:t>Amuhanda</w:t>
      </w:r>
      <w:proofErr w:type="spellEnd"/>
      <w:r w:rsidRPr="009D42EC">
        <w:rPr>
          <w:bCs/>
          <w:sz w:val="24"/>
          <w:lang w:val="es-US" w:eastAsia="en-GB"/>
        </w:rPr>
        <w:t xml:space="preserve"> et al. </w:t>
      </w:r>
      <w:r w:rsidRPr="009D42EC">
        <w:rPr>
          <w:bCs/>
          <w:sz w:val="24"/>
          <w:lang w:eastAsia="en-GB"/>
        </w:rPr>
        <w:t xml:space="preserve">(2022) conducted a study in </w:t>
      </w:r>
      <w:proofErr w:type="spellStart"/>
      <w:r w:rsidRPr="009D42EC">
        <w:rPr>
          <w:bCs/>
          <w:sz w:val="24"/>
          <w:lang w:eastAsia="en-GB"/>
        </w:rPr>
        <w:t>Vihiga</w:t>
      </w:r>
      <w:proofErr w:type="spellEnd"/>
      <w:r w:rsidRPr="009D42EC">
        <w:rPr>
          <w:bCs/>
          <w:sz w:val="24"/>
          <w:lang w:eastAsia="en-GB"/>
        </w:rPr>
        <w:t xml:space="preserve"> Sub-County, Kenya, investigating the relationships between schools and communities in secondary education. Using a descriptive survey design and questionnaires for data collection, they found that these relationships </w:t>
      </w:r>
      <w:r w:rsidR="00B57346" w:rsidRPr="009D42EC">
        <w:rPr>
          <w:bCs/>
          <w:sz w:val="24"/>
          <w:lang w:eastAsia="en-GB"/>
        </w:rPr>
        <w:t xml:space="preserve">have a significant impact on </w:t>
      </w:r>
      <w:r w:rsidRPr="009D42EC">
        <w:rPr>
          <w:bCs/>
          <w:sz w:val="24"/>
          <w:lang w:eastAsia="en-GB"/>
        </w:rPr>
        <w:t xml:space="preserve">students’ academic success. The findings suggest that strong connections between teachers and parents are </w:t>
      </w:r>
      <w:r w:rsidR="00B57346" w:rsidRPr="009D42EC">
        <w:rPr>
          <w:bCs/>
          <w:sz w:val="24"/>
          <w:lang w:eastAsia="en-GB"/>
        </w:rPr>
        <w:t xml:space="preserve">crucial for enhancing students’ learning and academic </w:t>
      </w:r>
      <w:r w:rsidRPr="009D42EC">
        <w:rPr>
          <w:bCs/>
          <w:sz w:val="24"/>
          <w:lang w:eastAsia="en-GB"/>
        </w:rPr>
        <w:t xml:space="preserve">performance. Parents, local leaders, and other stakeholders </w:t>
      </w:r>
      <w:r w:rsidR="00B57346" w:rsidRPr="009D42EC">
        <w:rPr>
          <w:bCs/>
          <w:sz w:val="24"/>
          <w:lang w:eastAsia="en-GB"/>
        </w:rPr>
        <w:t xml:space="preserve">must work </w:t>
      </w:r>
      <w:r w:rsidR="00B57346" w:rsidRPr="009D42EC">
        <w:rPr>
          <w:bCs/>
          <w:sz w:val="24"/>
          <w:lang w:eastAsia="en-GB"/>
        </w:rPr>
        <w:lastRenderedPageBreak/>
        <w:t>together to create a supportive environment that fosters improved</w:t>
      </w:r>
      <w:r w:rsidRPr="009D42EC">
        <w:rPr>
          <w:bCs/>
          <w:sz w:val="24"/>
          <w:lang w:eastAsia="en-GB"/>
        </w:rPr>
        <w:t xml:space="preserve"> educational outcomes. Therefore, it’s essential to </w:t>
      </w:r>
      <w:r w:rsidR="00BE0C1C" w:rsidRPr="009D42EC">
        <w:rPr>
          <w:bCs/>
          <w:sz w:val="24"/>
          <w:lang w:eastAsia="en-GB"/>
        </w:rPr>
        <w:t xml:space="preserve">formalise </w:t>
      </w:r>
      <w:r w:rsidRPr="009D42EC">
        <w:rPr>
          <w:bCs/>
          <w:sz w:val="24"/>
          <w:lang w:eastAsia="en-GB"/>
        </w:rPr>
        <w:t xml:space="preserve">and </w:t>
      </w:r>
      <w:r w:rsidR="00BE0C1C" w:rsidRPr="009D42EC">
        <w:rPr>
          <w:bCs/>
          <w:sz w:val="24"/>
          <w:lang w:eastAsia="en-GB"/>
        </w:rPr>
        <w:t xml:space="preserve">prioritise </w:t>
      </w:r>
      <w:r w:rsidRPr="009D42EC">
        <w:rPr>
          <w:bCs/>
          <w:sz w:val="24"/>
          <w:lang w:eastAsia="en-GB"/>
        </w:rPr>
        <w:t>strategies</w:t>
      </w:r>
      <w:r w:rsidRPr="00613456">
        <w:rPr>
          <w:bCs/>
          <w:sz w:val="24"/>
          <w:lang w:eastAsia="en-GB"/>
        </w:rPr>
        <w:t xml:space="preserve"> that encourage active community involvement in education. While the previous study </w:t>
      </w:r>
      <w:r w:rsidR="00B57346">
        <w:rPr>
          <w:bCs/>
          <w:sz w:val="24"/>
          <w:lang w:eastAsia="en-GB"/>
        </w:rPr>
        <w:t>examined the impact of school-community relationships using a descriptive survey design and questionnaires for data collection, the current research focuses on how community involvement can enhance teachers’ effectiveness in secondary schools, employing a concurrent mixed design approach</w:t>
      </w:r>
      <w:r w:rsidRPr="00613456">
        <w:rPr>
          <w:bCs/>
          <w:sz w:val="24"/>
          <w:lang w:eastAsia="en-GB"/>
        </w:rPr>
        <w:t>.</w:t>
      </w:r>
    </w:p>
    <w:p w14:paraId="3A1A353A" w14:textId="77777777" w:rsidR="00071739" w:rsidRPr="00613456" w:rsidRDefault="00071739" w:rsidP="00B9264B">
      <w:pPr>
        <w:spacing w:after="240" w:line="276" w:lineRule="auto"/>
        <w:rPr>
          <w:bCs/>
          <w:sz w:val="24"/>
          <w:lang w:eastAsia="en-GB"/>
        </w:rPr>
      </w:pPr>
      <w:r w:rsidRPr="00613456">
        <w:rPr>
          <w:bCs/>
          <w:sz w:val="24"/>
          <w:lang w:eastAsia="en-GB"/>
        </w:rPr>
        <w:t xml:space="preserve">George and Onyango (2024) </w:t>
      </w:r>
      <w:r w:rsidR="00B57346">
        <w:rPr>
          <w:bCs/>
          <w:sz w:val="24"/>
          <w:lang w:eastAsia="en-GB"/>
        </w:rPr>
        <w:t xml:space="preserve">conducted a study in </w:t>
      </w:r>
      <w:proofErr w:type="spellStart"/>
      <w:r w:rsidR="00B57346">
        <w:rPr>
          <w:bCs/>
          <w:sz w:val="24"/>
          <w:lang w:eastAsia="en-GB"/>
        </w:rPr>
        <w:t>Bunda</w:t>
      </w:r>
      <w:proofErr w:type="spellEnd"/>
      <w:r w:rsidR="00B57346">
        <w:rPr>
          <w:bCs/>
          <w:sz w:val="24"/>
          <w:lang w:eastAsia="en-GB"/>
        </w:rPr>
        <w:t>, Tanzania, employing a descriptive survey design and stratified random sampling to collect data through questionnaires and interviews. Their</w:t>
      </w:r>
      <w:r w:rsidR="006A09ED">
        <w:rPr>
          <w:bCs/>
          <w:sz w:val="24"/>
          <w:lang w:eastAsia="en-GB"/>
        </w:rPr>
        <w:t xml:space="preserve"> study</w:t>
      </w:r>
      <w:r w:rsidRPr="00613456">
        <w:rPr>
          <w:bCs/>
          <w:sz w:val="24"/>
          <w:lang w:eastAsia="en-GB"/>
        </w:rPr>
        <w:t xml:space="preserve"> focused on how communit</w:t>
      </w:r>
      <w:r w:rsidR="006A09ED">
        <w:rPr>
          <w:bCs/>
          <w:sz w:val="24"/>
          <w:lang w:eastAsia="en-GB"/>
        </w:rPr>
        <w:t xml:space="preserve">y engagement can enhance </w:t>
      </w:r>
      <w:r w:rsidRPr="00613456">
        <w:rPr>
          <w:bCs/>
          <w:sz w:val="24"/>
          <w:lang w:eastAsia="en-GB"/>
        </w:rPr>
        <w:t>staffing and improve the quality of education. Given the ongoing challenges</w:t>
      </w:r>
      <w:r w:rsidR="004E1B5D">
        <w:rPr>
          <w:bCs/>
          <w:sz w:val="24"/>
          <w:lang w:eastAsia="en-GB"/>
        </w:rPr>
        <w:t>, such as teacher shortages and limited resources, the findings highlighted the crucial role communities play in addressing</w:t>
      </w:r>
      <w:r w:rsidRPr="00613456">
        <w:rPr>
          <w:bCs/>
          <w:sz w:val="24"/>
          <w:lang w:eastAsia="en-GB"/>
        </w:rPr>
        <w:t xml:space="preserve"> these issues. They contribute by funding teacher recruitment, upgrading school facilities, and getting involved in school governance through Parent-Teacher Associations (PTAs). This suggests that leveraging community resources can not only ease the strain on school resources but also help address teacher shortages. Such engagement is key to better teacher staffing, which in turn improves the teacher-to-student ratio and enhances the overall quality of education. While the study </w:t>
      </w:r>
      <w:r w:rsidR="00B57346">
        <w:rPr>
          <w:bCs/>
          <w:sz w:val="24"/>
          <w:lang w:eastAsia="en-GB"/>
        </w:rPr>
        <w:t>examined the impact of community engagement on teacher staffing, the current research shifts its focus to how community involvement can enhance</w:t>
      </w:r>
      <w:r w:rsidRPr="00613456">
        <w:rPr>
          <w:bCs/>
          <w:sz w:val="24"/>
          <w:lang w:eastAsia="en-GB"/>
        </w:rPr>
        <w:t xml:space="preserve"> teachers’ </w:t>
      </w:r>
      <w:r w:rsidR="00925F4C" w:rsidRPr="00613456">
        <w:rPr>
          <w:bCs/>
          <w:sz w:val="24"/>
          <w:lang w:eastAsia="en-GB"/>
        </w:rPr>
        <w:t>commitment</w:t>
      </w:r>
      <w:r w:rsidRPr="00613456">
        <w:rPr>
          <w:bCs/>
          <w:sz w:val="24"/>
          <w:lang w:eastAsia="en-GB"/>
        </w:rPr>
        <w:t xml:space="preserve"> in secondary schools. </w:t>
      </w:r>
    </w:p>
    <w:p w14:paraId="1A78D31B" w14:textId="160BA8E5" w:rsidR="00071739" w:rsidRPr="009D42EC" w:rsidRDefault="00071739" w:rsidP="00B9264B">
      <w:pPr>
        <w:spacing w:after="240" w:line="276" w:lineRule="auto"/>
        <w:rPr>
          <w:bCs/>
          <w:sz w:val="24"/>
          <w:lang w:eastAsia="en-GB"/>
        </w:rPr>
      </w:pPr>
      <w:proofErr w:type="spellStart"/>
      <w:r w:rsidRPr="00613456">
        <w:rPr>
          <w:bCs/>
          <w:sz w:val="24"/>
          <w:lang w:eastAsia="en-GB"/>
        </w:rPr>
        <w:t>Mwila</w:t>
      </w:r>
      <w:proofErr w:type="spellEnd"/>
      <w:r w:rsidRPr="00613456">
        <w:rPr>
          <w:bCs/>
          <w:sz w:val="24"/>
          <w:lang w:eastAsia="en-GB"/>
        </w:rPr>
        <w:t xml:space="preserve"> (2022) </w:t>
      </w:r>
      <w:r w:rsidR="00B57346">
        <w:rPr>
          <w:bCs/>
          <w:sz w:val="24"/>
          <w:lang w:eastAsia="en-GB"/>
        </w:rPr>
        <w:t xml:space="preserve">examined how community involvement in school activities can enhance accountability for learning outcomes and the effective </w:t>
      </w:r>
      <w:r w:rsidRPr="00613456">
        <w:rPr>
          <w:bCs/>
          <w:sz w:val="24"/>
          <w:lang w:eastAsia="en-GB"/>
        </w:rPr>
        <w:t>use of school resources. The study found that when communities participate, they are more likely to provide local resources</w:t>
      </w:r>
      <w:r w:rsidR="00B57346">
        <w:rPr>
          <w:bCs/>
          <w:sz w:val="24"/>
          <w:lang w:eastAsia="en-GB"/>
        </w:rPr>
        <w:t>,</w:t>
      </w:r>
      <w:r w:rsidRPr="00613456">
        <w:rPr>
          <w:bCs/>
          <w:sz w:val="24"/>
          <w:lang w:eastAsia="en-GB"/>
        </w:rPr>
        <w:t xml:space="preserve"> both human </w:t>
      </w:r>
      <w:r w:rsidRPr="009D42EC">
        <w:rPr>
          <w:bCs/>
          <w:sz w:val="24"/>
          <w:lang w:eastAsia="en-GB"/>
        </w:rPr>
        <w:t>and material</w:t>
      </w:r>
      <w:r w:rsidR="00B57346" w:rsidRPr="009D42EC">
        <w:rPr>
          <w:bCs/>
          <w:sz w:val="24"/>
          <w:lang w:eastAsia="en-GB"/>
        </w:rPr>
        <w:t>,</w:t>
      </w:r>
      <w:r w:rsidRPr="009D42EC">
        <w:rPr>
          <w:bCs/>
          <w:sz w:val="24"/>
          <w:lang w:eastAsia="en-GB"/>
        </w:rPr>
        <w:t xml:space="preserve"> for educational purposes. Recommendations from the </w:t>
      </w:r>
      <w:r w:rsidR="00DB11F4" w:rsidRPr="009D42EC">
        <w:rPr>
          <w:bCs/>
          <w:sz w:val="24"/>
          <w:lang w:eastAsia="en-GB"/>
        </w:rPr>
        <w:t>survey</w:t>
      </w:r>
      <w:r w:rsidRPr="009D42EC">
        <w:rPr>
          <w:bCs/>
          <w:sz w:val="24"/>
          <w:lang w:eastAsia="en-GB"/>
        </w:rPr>
        <w:t xml:space="preserve"> included </w:t>
      </w:r>
      <w:r w:rsidR="00BE0C1C" w:rsidRPr="009D42EC">
        <w:rPr>
          <w:bCs/>
          <w:sz w:val="24"/>
          <w:lang w:eastAsia="en-GB"/>
        </w:rPr>
        <w:t xml:space="preserve">formalising </w:t>
      </w:r>
      <w:r w:rsidRPr="009D42EC">
        <w:rPr>
          <w:bCs/>
          <w:sz w:val="24"/>
          <w:lang w:eastAsia="en-GB"/>
        </w:rPr>
        <w:t>community participation, boosting government support, and strengthening partnerships between communities and the government to achieve lasting improvements in educational outcomes. This indicates that active parental involvement in schools can serve as a check-and-balance system, ensuring that learning is effective, resources are used wisely, and any barriers to school effectiveness are addressed.</w:t>
      </w:r>
    </w:p>
    <w:p w14:paraId="28476EE7" w14:textId="77777777" w:rsidR="0032202B" w:rsidRPr="009D42EC" w:rsidRDefault="0032202B" w:rsidP="00B9264B">
      <w:pPr>
        <w:spacing w:line="240" w:lineRule="auto"/>
        <w:rPr>
          <w:bCs/>
          <w:sz w:val="24"/>
          <w:lang w:eastAsia="en-GB"/>
        </w:rPr>
      </w:pPr>
      <w:proofErr w:type="spellStart"/>
      <w:r w:rsidRPr="009D42EC">
        <w:rPr>
          <w:bCs/>
          <w:sz w:val="24"/>
          <w:lang w:eastAsia="en-GB"/>
        </w:rPr>
        <w:t>Sisty</w:t>
      </w:r>
      <w:proofErr w:type="spellEnd"/>
      <w:r w:rsidR="00B57346" w:rsidRPr="009D42EC">
        <w:rPr>
          <w:bCs/>
          <w:sz w:val="24"/>
          <w:lang w:eastAsia="en-GB"/>
        </w:rPr>
        <w:t xml:space="preserve"> (2022) conducted a correlational research study in </w:t>
      </w:r>
      <w:proofErr w:type="spellStart"/>
      <w:r w:rsidR="00B57346" w:rsidRPr="009D42EC">
        <w:rPr>
          <w:bCs/>
          <w:sz w:val="24"/>
          <w:lang w:eastAsia="en-GB"/>
        </w:rPr>
        <w:t>Mvomero</w:t>
      </w:r>
      <w:proofErr w:type="spellEnd"/>
      <w:r w:rsidR="00B57346" w:rsidRPr="009D42EC">
        <w:rPr>
          <w:bCs/>
          <w:sz w:val="24"/>
          <w:lang w:eastAsia="en-GB"/>
        </w:rPr>
        <w:t>, Tanzania, aiming to understand the impact of school-community partnerships on</w:t>
      </w:r>
      <w:r w:rsidRPr="009D42EC">
        <w:rPr>
          <w:bCs/>
          <w:sz w:val="24"/>
          <w:lang w:eastAsia="en-GB"/>
        </w:rPr>
        <w:t xml:space="preserve"> school effectiveness and student academic performance. The results showed that schools with strong ties to their communities tended to have better management and improved student performance. However, the study also </w:t>
      </w:r>
      <w:r w:rsidR="00B57346" w:rsidRPr="009D42EC">
        <w:rPr>
          <w:bCs/>
          <w:sz w:val="24"/>
          <w:lang w:eastAsia="en-GB"/>
        </w:rPr>
        <w:t>highlighted some significant challenges, such as</w:t>
      </w:r>
      <w:r w:rsidRPr="009D42EC">
        <w:rPr>
          <w:bCs/>
          <w:sz w:val="24"/>
          <w:lang w:eastAsia="en-GB"/>
        </w:rPr>
        <w:t xml:space="preserve"> poverty and a general lack of awareness about how communities can support education, which act as obstacles to building effective school-community partnerships. This suggests that having a strong teacher-parent association is crucial for boosting school effectiveness and accountability</w:t>
      </w:r>
      <w:r w:rsidR="00B57346" w:rsidRPr="009D42EC">
        <w:rPr>
          <w:bCs/>
          <w:sz w:val="24"/>
          <w:lang w:eastAsia="en-GB"/>
        </w:rPr>
        <w:t>. Still, issues</w:t>
      </w:r>
      <w:r w:rsidRPr="009D42EC">
        <w:rPr>
          <w:bCs/>
          <w:sz w:val="24"/>
          <w:lang w:eastAsia="en-GB"/>
        </w:rPr>
        <w:t xml:space="preserve"> like poverty and limited awareness can really hold back parents from getting involved in their children's education.</w:t>
      </w:r>
    </w:p>
    <w:p w14:paraId="57766151" w14:textId="77777777" w:rsidR="0032202B" w:rsidRPr="009D42EC" w:rsidRDefault="0032202B" w:rsidP="00B9264B">
      <w:pPr>
        <w:spacing w:line="240" w:lineRule="auto"/>
        <w:rPr>
          <w:bCs/>
          <w:sz w:val="24"/>
          <w:lang w:eastAsia="en-GB"/>
        </w:rPr>
      </w:pPr>
    </w:p>
    <w:p w14:paraId="7380529D" w14:textId="77777777" w:rsidR="0032202B" w:rsidRPr="009D42EC" w:rsidRDefault="009C1908" w:rsidP="00B9264B">
      <w:pPr>
        <w:spacing w:line="240" w:lineRule="auto"/>
        <w:rPr>
          <w:b/>
          <w:sz w:val="24"/>
          <w:lang w:eastAsia="en-GB"/>
        </w:rPr>
      </w:pPr>
      <w:r w:rsidRPr="009D42EC">
        <w:rPr>
          <w:b/>
          <w:sz w:val="24"/>
          <w:lang w:eastAsia="en-GB"/>
        </w:rPr>
        <w:t>Research Methodology</w:t>
      </w:r>
    </w:p>
    <w:p w14:paraId="1CEE4A59" w14:textId="0E49390B" w:rsidR="000A4220" w:rsidRPr="009D42EC" w:rsidRDefault="0032202B" w:rsidP="00B9264B">
      <w:pPr>
        <w:spacing w:line="276" w:lineRule="auto"/>
        <w:rPr>
          <w:sz w:val="24"/>
        </w:rPr>
      </w:pPr>
      <w:r w:rsidRPr="009D42EC">
        <w:rPr>
          <w:sz w:val="24"/>
          <w:lang w:eastAsia="en-GB"/>
        </w:rPr>
        <w:t xml:space="preserve">This study </w:t>
      </w:r>
      <w:r w:rsidR="00B57346" w:rsidRPr="009D42EC">
        <w:rPr>
          <w:sz w:val="24"/>
          <w:lang w:eastAsia="en-GB"/>
        </w:rPr>
        <w:t>adopted a pragmatic research philosophy, where Dube et al. (2024) noted that knowledge is perceived</w:t>
      </w:r>
      <w:r w:rsidRPr="009D42EC">
        <w:rPr>
          <w:sz w:val="24"/>
          <w:lang w:eastAsia="en-GB"/>
        </w:rPr>
        <w:t xml:space="preserve"> as an objective reality existing in the world</w:t>
      </w:r>
      <w:r w:rsidR="00B57346" w:rsidRPr="009D42EC">
        <w:rPr>
          <w:sz w:val="24"/>
          <w:lang w:eastAsia="en-GB"/>
        </w:rPr>
        <w:t>. Still, it</w:t>
      </w:r>
      <w:r w:rsidRPr="009D42EC">
        <w:rPr>
          <w:sz w:val="24"/>
          <w:lang w:eastAsia="en-GB"/>
        </w:rPr>
        <w:t xml:space="preserve"> can only be truly understood through human experience. The research </w:t>
      </w:r>
      <w:r w:rsidR="00BE0C1C" w:rsidRPr="009D42EC">
        <w:rPr>
          <w:sz w:val="24"/>
          <w:lang w:eastAsia="en-GB"/>
        </w:rPr>
        <w:t xml:space="preserve">utilised </w:t>
      </w:r>
      <w:r w:rsidRPr="009D42EC">
        <w:rPr>
          <w:sz w:val="24"/>
          <w:lang w:eastAsia="en-GB"/>
        </w:rPr>
        <w:t xml:space="preserve">a mixed-methods approach, </w:t>
      </w:r>
      <w:r w:rsidRPr="009D42EC">
        <w:rPr>
          <w:sz w:val="24"/>
          <w:lang w:eastAsia="en-GB"/>
        </w:rPr>
        <w:lastRenderedPageBreak/>
        <w:t xml:space="preserve">combining both qualitative and quantitative data. This blend </w:t>
      </w:r>
      <w:r w:rsidR="00B57346" w:rsidRPr="009D42EC">
        <w:rPr>
          <w:sz w:val="24"/>
          <w:lang w:eastAsia="en-GB"/>
        </w:rPr>
        <w:t>enables researchers to address their questions with both depth and breadth, yielding</w:t>
      </w:r>
      <w:r w:rsidRPr="009D42EC">
        <w:rPr>
          <w:sz w:val="24"/>
          <w:lang w:eastAsia="en-GB"/>
        </w:rPr>
        <w:t xml:space="preserve"> meaningful insights into the research issues (</w:t>
      </w:r>
      <w:proofErr w:type="spellStart"/>
      <w:r w:rsidRPr="009D42EC">
        <w:rPr>
          <w:sz w:val="24"/>
          <w:lang w:eastAsia="en-GB"/>
        </w:rPr>
        <w:t>Dawadi</w:t>
      </w:r>
      <w:proofErr w:type="spellEnd"/>
      <w:r w:rsidRPr="009D42EC">
        <w:rPr>
          <w:sz w:val="24"/>
          <w:lang w:eastAsia="en-GB"/>
        </w:rPr>
        <w:t xml:space="preserve"> et al., 2021). The study followed a convergent (or concurrent) research design. </w:t>
      </w:r>
      <w:proofErr w:type="spellStart"/>
      <w:r w:rsidRPr="009D42EC">
        <w:rPr>
          <w:sz w:val="24"/>
          <w:lang w:eastAsia="en-GB"/>
        </w:rPr>
        <w:t>Kumatongo</w:t>
      </w:r>
      <w:proofErr w:type="spellEnd"/>
      <w:r w:rsidRPr="009D42EC">
        <w:rPr>
          <w:sz w:val="24"/>
          <w:lang w:eastAsia="en-GB"/>
        </w:rPr>
        <w:t xml:space="preserve"> and </w:t>
      </w:r>
      <w:proofErr w:type="spellStart"/>
      <w:r w:rsidRPr="009D42EC">
        <w:rPr>
          <w:sz w:val="24"/>
          <w:lang w:eastAsia="en-GB"/>
        </w:rPr>
        <w:t>Muzata</w:t>
      </w:r>
      <w:proofErr w:type="spellEnd"/>
      <w:r w:rsidRPr="009D42EC">
        <w:rPr>
          <w:sz w:val="24"/>
          <w:lang w:eastAsia="en-GB"/>
        </w:rPr>
        <w:t xml:space="preserve"> (2021) noted that this design allows for the simultaneous collection of both quantitative and qualitative data. The target group for this study included heads of secondary schools, teachers, and parents from the </w:t>
      </w:r>
      <w:proofErr w:type="spellStart"/>
      <w:r w:rsidRPr="009D42EC">
        <w:rPr>
          <w:sz w:val="24"/>
          <w:lang w:eastAsia="en-GB"/>
        </w:rPr>
        <w:t>Mvomero</w:t>
      </w:r>
      <w:proofErr w:type="spellEnd"/>
      <w:r w:rsidRPr="009D42EC">
        <w:rPr>
          <w:sz w:val="24"/>
          <w:lang w:eastAsia="en-GB"/>
        </w:rPr>
        <w:t xml:space="preserve"> district. The research was </w:t>
      </w:r>
      <w:r w:rsidR="00B57346" w:rsidRPr="009D42EC">
        <w:rPr>
          <w:sz w:val="24"/>
          <w:lang w:eastAsia="en-GB"/>
        </w:rPr>
        <w:t>conducted in 11 secondary schools, involving 128 teachers, 22 parents, and one</w:t>
      </w:r>
      <w:r w:rsidRPr="009D42EC">
        <w:rPr>
          <w:sz w:val="24"/>
          <w:lang w:eastAsia="en-GB"/>
        </w:rPr>
        <w:t xml:space="preserve"> District Administrative Officer (DAO) from </w:t>
      </w:r>
      <w:proofErr w:type="spellStart"/>
      <w:r w:rsidRPr="009D42EC">
        <w:rPr>
          <w:sz w:val="24"/>
          <w:lang w:eastAsia="en-GB"/>
        </w:rPr>
        <w:t>Mvomero</w:t>
      </w:r>
      <w:proofErr w:type="spellEnd"/>
      <w:r w:rsidRPr="009D42EC">
        <w:rPr>
          <w:sz w:val="24"/>
          <w:lang w:eastAsia="en-GB"/>
        </w:rPr>
        <w:t xml:space="preserve"> District. To select participants, purposive sampling was used for District Administrative Officers (DAOs) and school heads. This approach was chosen to gather rich and relevant data from reliable sources </w:t>
      </w:r>
      <w:r w:rsidR="00B57346" w:rsidRPr="009D42EC">
        <w:rPr>
          <w:sz w:val="24"/>
          <w:lang w:eastAsia="en-GB"/>
        </w:rPr>
        <w:t>that</w:t>
      </w:r>
      <w:r w:rsidRPr="009D42EC">
        <w:rPr>
          <w:sz w:val="24"/>
          <w:lang w:eastAsia="en-GB"/>
        </w:rPr>
        <w:t xml:space="preserve"> are well-versed in the topic being studied. As Bisht (2024) explains, purposive sampling involves intentionally selecting individuals, groups, or communities that can provide valuable insights related to the research question. For teachers, a simple random sampling technique was employed, </w:t>
      </w:r>
      <w:r w:rsidR="00B57346" w:rsidRPr="009D42EC">
        <w:rPr>
          <w:sz w:val="24"/>
          <w:lang w:eastAsia="en-GB"/>
        </w:rPr>
        <w:t>whereas convenience sampling was used to select</w:t>
      </w:r>
      <w:r w:rsidRPr="009D42EC">
        <w:rPr>
          <w:sz w:val="24"/>
          <w:lang w:eastAsia="en-GB"/>
        </w:rPr>
        <w:t xml:space="preserve"> parents. According to </w:t>
      </w:r>
      <w:proofErr w:type="spellStart"/>
      <w:r w:rsidRPr="009D42EC">
        <w:rPr>
          <w:sz w:val="24"/>
          <w:lang w:eastAsia="en-GB"/>
        </w:rPr>
        <w:t>Nikolopoulou</w:t>
      </w:r>
      <w:proofErr w:type="spellEnd"/>
      <w:r w:rsidRPr="009D42EC">
        <w:rPr>
          <w:sz w:val="24"/>
          <w:lang w:eastAsia="en-GB"/>
        </w:rPr>
        <w:t xml:space="preserve"> (2023), this non-probability sampling method involves choosing participants who are readily accessible to the researcher.</w:t>
      </w:r>
      <w:r w:rsidRPr="009D42EC">
        <w:rPr>
          <w:color w:val="000000"/>
          <w:sz w:val="24"/>
          <w:shd w:val="clear" w:color="auto" w:fill="F4F5F6"/>
        </w:rPr>
        <w:t xml:space="preserve"> </w:t>
      </w:r>
      <w:r w:rsidRPr="009D42EC">
        <w:rPr>
          <w:sz w:val="24"/>
        </w:rPr>
        <w:t>The research data were gathered through questionnaires and an interview guide. To ensure the reliability of the data, we used Cronbach'</w:t>
      </w:r>
      <w:r w:rsidR="00925F4C" w:rsidRPr="009D42EC">
        <w:rPr>
          <w:sz w:val="24"/>
        </w:rPr>
        <w:t xml:space="preserve">s Alpha, which </w:t>
      </w:r>
      <w:r w:rsidR="00B57346" w:rsidRPr="009D42EC">
        <w:rPr>
          <w:sz w:val="24"/>
        </w:rPr>
        <w:t>yielded a value of 0.767 for</w:t>
      </w:r>
      <w:r w:rsidRPr="009D42EC">
        <w:rPr>
          <w:sz w:val="24"/>
        </w:rPr>
        <w:t xml:space="preserve"> the questionnaires. We confirmed the validity by sharing the instrument with the supervisor. The qualitative data were </w:t>
      </w:r>
      <w:r w:rsidR="00BE0C1C" w:rsidRPr="009D42EC">
        <w:rPr>
          <w:sz w:val="24"/>
        </w:rPr>
        <w:t xml:space="preserve">analysed </w:t>
      </w:r>
      <w:r w:rsidRPr="009D42EC">
        <w:rPr>
          <w:sz w:val="24"/>
        </w:rPr>
        <w:t xml:space="preserve">thematically, while the quantitative data were examined using descriptive statistics with the help of SPSS. Throughout the process, the researcher </w:t>
      </w:r>
      <w:r w:rsidR="00BE0C1C" w:rsidRPr="009D42EC">
        <w:rPr>
          <w:sz w:val="24"/>
        </w:rPr>
        <w:t xml:space="preserve">prioritised </w:t>
      </w:r>
      <w:bookmarkStart w:id="2" w:name="_GoBack"/>
      <w:r w:rsidRPr="009D42EC">
        <w:rPr>
          <w:sz w:val="24"/>
        </w:rPr>
        <w:t>ethic</w:t>
      </w:r>
      <w:bookmarkEnd w:id="2"/>
      <w:r w:rsidRPr="009D42EC">
        <w:rPr>
          <w:sz w:val="24"/>
        </w:rPr>
        <w:t>al considerations by maintaining confidentiality, ensuring anonymity, and properly citing references</w:t>
      </w:r>
      <w:r w:rsidR="00590FC4" w:rsidRPr="009D42EC">
        <w:rPr>
          <w:sz w:val="24"/>
        </w:rPr>
        <w:t xml:space="preserve">. </w:t>
      </w:r>
    </w:p>
    <w:p w14:paraId="7CA6EECD" w14:textId="77777777" w:rsidR="00810D9D" w:rsidRPr="009D42EC" w:rsidRDefault="00810D9D" w:rsidP="00B9264B">
      <w:pPr>
        <w:spacing w:after="240" w:line="276" w:lineRule="auto"/>
        <w:ind w:left="-472"/>
        <w:rPr>
          <w:rFonts w:eastAsia="SimSun"/>
          <w:b/>
          <w:sz w:val="24"/>
        </w:rPr>
      </w:pPr>
    </w:p>
    <w:p w14:paraId="2B2430B3" w14:textId="77777777" w:rsidR="00BF4CB8" w:rsidRPr="009D42EC" w:rsidRDefault="0004025F" w:rsidP="00B9264B">
      <w:pPr>
        <w:spacing w:after="240" w:line="276" w:lineRule="auto"/>
        <w:ind w:left="-472"/>
        <w:rPr>
          <w:rFonts w:eastAsia="SimSun"/>
          <w:b/>
          <w:sz w:val="24"/>
        </w:rPr>
      </w:pPr>
      <w:r w:rsidRPr="009D42EC">
        <w:rPr>
          <w:rFonts w:eastAsia="SimSun"/>
          <w:b/>
          <w:sz w:val="24"/>
        </w:rPr>
        <w:t xml:space="preserve">        </w:t>
      </w:r>
      <w:r w:rsidR="00BA6F1C" w:rsidRPr="009D42EC">
        <w:rPr>
          <w:rFonts w:eastAsia="SimSun"/>
          <w:b/>
          <w:sz w:val="24"/>
        </w:rPr>
        <w:t xml:space="preserve">Findings and Discussion  </w:t>
      </w:r>
    </w:p>
    <w:p w14:paraId="266D112E" w14:textId="77777777" w:rsidR="00D469A8" w:rsidRPr="009D42EC" w:rsidRDefault="0004025F" w:rsidP="00B9264B">
      <w:pPr>
        <w:spacing w:after="240" w:line="276" w:lineRule="auto"/>
        <w:rPr>
          <w:rFonts w:eastAsia="SimSun"/>
          <w:sz w:val="24"/>
        </w:rPr>
      </w:pPr>
      <w:r w:rsidRPr="009D42EC">
        <w:rPr>
          <w:rFonts w:eastAsia="SimSun"/>
          <w:sz w:val="24"/>
        </w:rPr>
        <w:t xml:space="preserve">The </w:t>
      </w:r>
      <w:r w:rsidR="00423F11" w:rsidRPr="009D42EC">
        <w:rPr>
          <w:rFonts w:eastAsia="SimSun"/>
          <w:sz w:val="24"/>
        </w:rPr>
        <w:t>research question of</w:t>
      </w:r>
      <w:r w:rsidR="0000646B" w:rsidRPr="009D42EC">
        <w:rPr>
          <w:rFonts w:eastAsia="SimSun"/>
          <w:sz w:val="24"/>
        </w:rPr>
        <w:t xml:space="preserve"> this study was to assess</w:t>
      </w:r>
      <w:r w:rsidR="00423F11" w:rsidRPr="009D42EC">
        <w:rPr>
          <w:rFonts w:eastAsia="SimSun"/>
          <w:sz w:val="24"/>
        </w:rPr>
        <w:t xml:space="preserve"> </w:t>
      </w:r>
      <w:r w:rsidRPr="009D42EC">
        <w:rPr>
          <w:rFonts w:eastAsia="SimSun"/>
          <w:sz w:val="24"/>
        </w:rPr>
        <w:t xml:space="preserve">how </w:t>
      </w:r>
      <w:r w:rsidR="001B204E" w:rsidRPr="009D42EC">
        <w:rPr>
          <w:rFonts w:eastAsia="SimSun"/>
          <w:sz w:val="24"/>
        </w:rPr>
        <w:t>community involv</w:t>
      </w:r>
      <w:r w:rsidR="001A1349" w:rsidRPr="009D42EC">
        <w:rPr>
          <w:rFonts w:eastAsia="SimSun"/>
          <w:sz w:val="24"/>
        </w:rPr>
        <w:t>ement</w:t>
      </w:r>
      <w:r w:rsidR="004B7ED9" w:rsidRPr="009D42EC">
        <w:rPr>
          <w:rFonts w:eastAsia="SimSun"/>
          <w:sz w:val="24"/>
        </w:rPr>
        <w:t>,</w:t>
      </w:r>
      <w:r w:rsidR="001A1349" w:rsidRPr="009D42EC">
        <w:rPr>
          <w:rFonts w:eastAsia="SimSun"/>
          <w:sz w:val="24"/>
        </w:rPr>
        <w:t xml:space="preserve"> </w:t>
      </w:r>
      <w:r w:rsidRPr="009D42EC">
        <w:rPr>
          <w:rFonts w:eastAsia="SimSun"/>
          <w:sz w:val="24"/>
        </w:rPr>
        <w:t xml:space="preserve">as employed by the </w:t>
      </w:r>
      <w:r w:rsidR="00B57346" w:rsidRPr="009D42EC">
        <w:rPr>
          <w:rFonts w:eastAsia="SimSun"/>
          <w:sz w:val="24"/>
        </w:rPr>
        <w:t xml:space="preserve">school's head as a </w:t>
      </w:r>
      <w:r w:rsidRPr="009D42EC">
        <w:rPr>
          <w:rFonts w:eastAsia="SimSun"/>
          <w:sz w:val="24"/>
        </w:rPr>
        <w:t>management strategy</w:t>
      </w:r>
      <w:r w:rsidR="004B7ED9" w:rsidRPr="009D42EC">
        <w:rPr>
          <w:rFonts w:eastAsia="SimSun"/>
          <w:sz w:val="24"/>
        </w:rPr>
        <w:t>,</w:t>
      </w:r>
      <w:r w:rsidRPr="009D42EC">
        <w:rPr>
          <w:rFonts w:eastAsia="SimSun"/>
          <w:sz w:val="24"/>
        </w:rPr>
        <w:t xml:space="preserve"> enhances teachers' commitment</w:t>
      </w:r>
      <w:r w:rsidR="00B57346" w:rsidRPr="009D42EC">
        <w:rPr>
          <w:rFonts w:eastAsia="SimSun"/>
          <w:sz w:val="24"/>
        </w:rPr>
        <w:t xml:space="preserve"> to their profession</w:t>
      </w:r>
      <w:r w:rsidRPr="009D42EC">
        <w:rPr>
          <w:rFonts w:eastAsia="SimSun"/>
          <w:sz w:val="24"/>
        </w:rPr>
        <w:t xml:space="preserve">. </w:t>
      </w:r>
      <w:r w:rsidR="00423F11" w:rsidRPr="009D42EC">
        <w:rPr>
          <w:rFonts w:eastAsia="SimSun"/>
          <w:sz w:val="24"/>
        </w:rPr>
        <w:t xml:space="preserve">This research question was </w:t>
      </w:r>
      <w:r w:rsidR="0076202D" w:rsidRPr="009D42EC">
        <w:rPr>
          <w:rFonts w:eastAsia="SimSun"/>
          <w:sz w:val="24"/>
        </w:rPr>
        <w:t xml:space="preserve">designed to </w:t>
      </w:r>
      <w:r w:rsidR="00DB11F4" w:rsidRPr="009D42EC">
        <w:rPr>
          <w:rFonts w:eastAsia="SimSun"/>
          <w:sz w:val="24"/>
        </w:rPr>
        <w:t xml:space="preserve">investigate how community engagement enhances teachers' commitment in public secondary schools in </w:t>
      </w:r>
      <w:proofErr w:type="spellStart"/>
      <w:r w:rsidR="00DB11F4" w:rsidRPr="009D42EC">
        <w:rPr>
          <w:rFonts w:eastAsia="SimSun"/>
          <w:sz w:val="24"/>
        </w:rPr>
        <w:t>Mvomero</w:t>
      </w:r>
      <w:proofErr w:type="spellEnd"/>
      <w:r w:rsidR="00DB11F4" w:rsidRPr="009D42EC">
        <w:rPr>
          <w:rFonts w:eastAsia="SimSun"/>
          <w:sz w:val="24"/>
        </w:rPr>
        <w:t xml:space="preserve"> District.</w:t>
      </w:r>
      <w:r w:rsidR="00D469A8" w:rsidRPr="009D42EC">
        <w:rPr>
          <w:rFonts w:eastAsia="SimSun"/>
          <w:sz w:val="24"/>
        </w:rPr>
        <w:t xml:space="preserve"> </w:t>
      </w:r>
    </w:p>
    <w:p w14:paraId="4138D67F" w14:textId="2A1E2687" w:rsidR="00D469A8" w:rsidRPr="0077474A" w:rsidRDefault="00423F11" w:rsidP="00B9264B">
      <w:pPr>
        <w:spacing w:after="240" w:line="276" w:lineRule="auto"/>
        <w:rPr>
          <w:rFonts w:eastAsia="SimSun"/>
          <w:sz w:val="24"/>
        </w:rPr>
      </w:pPr>
      <w:r w:rsidRPr="009D42EC">
        <w:rPr>
          <w:rFonts w:eastAsia="SimSun"/>
          <w:sz w:val="24"/>
        </w:rPr>
        <w:t xml:space="preserve">The evidence to address this question was </w:t>
      </w:r>
      <w:r w:rsidR="00980F7D" w:rsidRPr="009D42EC">
        <w:rPr>
          <w:rFonts w:eastAsia="SimSun"/>
          <w:sz w:val="24"/>
        </w:rPr>
        <w:t>obtained</w:t>
      </w:r>
      <w:r w:rsidRPr="009D42EC">
        <w:rPr>
          <w:rFonts w:eastAsia="SimSun"/>
          <w:sz w:val="24"/>
        </w:rPr>
        <w:t xml:space="preserve"> from teachers, parents, school heads</w:t>
      </w:r>
      <w:r w:rsidR="00980F7D" w:rsidRPr="009D42EC">
        <w:rPr>
          <w:rFonts w:eastAsia="SimSun"/>
          <w:sz w:val="24"/>
        </w:rPr>
        <w:t>,</w:t>
      </w:r>
      <w:r w:rsidRPr="009D42EC">
        <w:rPr>
          <w:rFonts w:eastAsia="SimSun"/>
          <w:sz w:val="24"/>
        </w:rPr>
        <w:t xml:space="preserve"> and DEO. </w:t>
      </w:r>
      <w:r w:rsidR="0004025F" w:rsidRPr="009D42EC">
        <w:rPr>
          <w:rFonts w:eastAsia="SimSun"/>
          <w:sz w:val="24"/>
        </w:rPr>
        <w:t xml:space="preserve">To assess this </w:t>
      </w:r>
      <w:r w:rsidRPr="009D42EC">
        <w:rPr>
          <w:rFonts w:eastAsia="SimSun"/>
          <w:sz w:val="24"/>
        </w:rPr>
        <w:t xml:space="preserve">research question, the </w:t>
      </w:r>
      <w:r w:rsidR="0004025F" w:rsidRPr="009D42EC">
        <w:rPr>
          <w:rFonts w:eastAsia="SimSun"/>
          <w:sz w:val="24"/>
        </w:rPr>
        <w:t>researcher developed a</w:t>
      </w:r>
      <w:r w:rsidR="00BA6F1C" w:rsidRPr="009D42EC">
        <w:rPr>
          <w:rFonts w:eastAsia="SimSun"/>
          <w:sz w:val="24"/>
        </w:rPr>
        <w:t xml:space="preserve"> </w:t>
      </w:r>
      <w:r w:rsidR="00980F7D" w:rsidRPr="009D42EC">
        <w:rPr>
          <w:rFonts w:eastAsia="SimSun"/>
          <w:sz w:val="24"/>
        </w:rPr>
        <w:t>three-point Likert scale, allowing respondents to express their level of agreement or disagreement with a statement by ticking the response provided, with options of</w:t>
      </w:r>
      <w:r w:rsidR="0004025F" w:rsidRPr="009D42EC">
        <w:rPr>
          <w:rFonts w:eastAsia="SimSun"/>
          <w:sz w:val="24"/>
        </w:rPr>
        <w:t xml:space="preserve"> 1=Disagree, </w:t>
      </w:r>
      <w:r w:rsidR="004B7ED9" w:rsidRPr="009D42EC">
        <w:rPr>
          <w:rFonts w:eastAsia="SimSun"/>
          <w:sz w:val="24"/>
        </w:rPr>
        <w:t>2=Neutral</w:t>
      </w:r>
      <w:r w:rsidR="0004025F" w:rsidRPr="009D42EC">
        <w:rPr>
          <w:rFonts w:eastAsia="SimSun"/>
          <w:sz w:val="24"/>
        </w:rPr>
        <w:t xml:space="preserve">, and </w:t>
      </w:r>
      <w:r w:rsidR="004B7ED9" w:rsidRPr="009D42EC">
        <w:rPr>
          <w:rFonts w:eastAsia="SimSun"/>
          <w:sz w:val="24"/>
        </w:rPr>
        <w:t>3=Agree</w:t>
      </w:r>
      <w:r w:rsidR="0004025F" w:rsidRPr="009D42EC">
        <w:rPr>
          <w:rFonts w:eastAsia="SimSun"/>
          <w:sz w:val="24"/>
        </w:rPr>
        <w:t xml:space="preserve">. </w:t>
      </w:r>
      <w:r w:rsidR="00BE0C1C" w:rsidRPr="009D42EC">
        <w:rPr>
          <w:rFonts w:eastAsia="SimSun"/>
          <w:sz w:val="24"/>
        </w:rPr>
        <w:t xml:space="preserve">Table </w:t>
      </w:r>
      <w:r w:rsidR="00D469A8" w:rsidRPr="009D42EC">
        <w:rPr>
          <w:rFonts w:eastAsia="SimSun"/>
          <w:sz w:val="24"/>
        </w:rPr>
        <w:t xml:space="preserve">1 below shows sub-items </w:t>
      </w:r>
      <w:r w:rsidR="001B204E" w:rsidRPr="009D42EC">
        <w:rPr>
          <w:rFonts w:eastAsia="SimSun"/>
          <w:sz w:val="24"/>
        </w:rPr>
        <w:t xml:space="preserve">in examining how community involvement </w:t>
      </w:r>
      <w:r w:rsidR="00B57346" w:rsidRPr="009D42EC">
        <w:rPr>
          <w:rFonts w:eastAsia="SimSun"/>
          <w:sz w:val="24"/>
        </w:rPr>
        <w:t>enhances</w:t>
      </w:r>
      <w:r w:rsidR="00D469A8" w:rsidRPr="009D42EC">
        <w:rPr>
          <w:rFonts w:eastAsia="SimSun"/>
          <w:sz w:val="24"/>
        </w:rPr>
        <w:t xml:space="preserve"> teachers' commitment in public secondary schools.</w:t>
      </w:r>
      <w:r w:rsidR="00D469A8" w:rsidRPr="00613456">
        <w:rPr>
          <w:rFonts w:eastAsia="SimSun"/>
          <w:sz w:val="24"/>
        </w:rPr>
        <w:t xml:space="preserve"> </w:t>
      </w:r>
    </w:p>
    <w:tbl>
      <w:tblPr>
        <w:tblpPr w:leftFromText="180" w:rightFromText="180" w:vertAnchor="text" w:horzAnchor="margin" w:tblpY="800"/>
        <w:tblOverlap w:val="never"/>
        <w:tblW w:w="9187" w:type="dxa"/>
        <w:tblLook w:val="04A0" w:firstRow="1" w:lastRow="0" w:firstColumn="1" w:lastColumn="0" w:noHBand="0" w:noVBand="1"/>
      </w:tblPr>
      <w:tblGrid>
        <w:gridCol w:w="6110"/>
        <w:gridCol w:w="1295"/>
        <w:gridCol w:w="942"/>
        <w:gridCol w:w="840"/>
      </w:tblGrid>
      <w:tr w:rsidR="00DF7A58" w:rsidRPr="00613456" w14:paraId="7AA021D4" w14:textId="77777777" w:rsidTr="0063425B">
        <w:trPr>
          <w:trHeight w:val="172"/>
        </w:trPr>
        <w:tc>
          <w:tcPr>
            <w:tcW w:w="6110" w:type="dxa"/>
            <w:tcBorders>
              <w:top w:val="single" w:sz="12" w:space="0" w:color="000000"/>
              <w:left w:val="nil"/>
              <w:bottom w:val="single" w:sz="12" w:space="0" w:color="000000"/>
              <w:right w:val="nil"/>
            </w:tcBorders>
            <w:hideMark/>
          </w:tcPr>
          <w:p w14:paraId="3C89963C" w14:textId="77777777" w:rsidR="00D641D5" w:rsidRPr="00613456" w:rsidRDefault="0004025F" w:rsidP="00B9264B">
            <w:pPr>
              <w:spacing w:after="240" w:line="276" w:lineRule="auto"/>
              <w:rPr>
                <w:b/>
                <w:bCs/>
                <w:sz w:val="24"/>
                <w:lang w:val="en-US"/>
              </w:rPr>
            </w:pPr>
            <w:r w:rsidRPr="00613456">
              <w:rPr>
                <w:b/>
                <w:bCs/>
                <w:sz w:val="24"/>
                <w:lang w:val="en-US"/>
              </w:rPr>
              <w:t>Statements</w:t>
            </w:r>
          </w:p>
        </w:tc>
        <w:tc>
          <w:tcPr>
            <w:tcW w:w="1295" w:type="dxa"/>
            <w:tcBorders>
              <w:top w:val="single" w:sz="12" w:space="0" w:color="000000"/>
              <w:left w:val="nil"/>
              <w:bottom w:val="single" w:sz="12" w:space="0" w:color="000000"/>
              <w:right w:val="nil"/>
            </w:tcBorders>
            <w:hideMark/>
          </w:tcPr>
          <w:p w14:paraId="05555C4F" w14:textId="77777777" w:rsidR="00D641D5" w:rsidRPr="00613456" w:rsidRDefault="0004025F" w:rsidP="00B9264B">
            <w:pPr>
              <w:spacing w:after="240" w:line="276" w:lineRule="auto"/>
              <w:rPr>
                <w:b/>
                <w:bCs/>
                <w:sz w:val="24"/>
                <w:lang w:val="en-US"/>
              </w:rPr>
            </w:pPr>
            <w:r w:rsidRPr="00613456">
              <w:rPr>
                <w:b/>
                <w:bCs/>
                <w:sz w:val="24"/>
                <w:lang w:val="en-US"/>
              </w:rPr>
              <w:t xml:space="preserve">D               </w:t>
            </w:r>
          </w:p>
        </w:tc>
        <w:tc>
          <w:tcPr>
            <w:tcW w:w="942" w:type="dxa"/>
            <w:tcBorders>
              <w:top w:val="single" w:sz="12" w:space="0" w:color="000000"/>
              <w:left w:val="nil"/>
              <w:bottom w:val="single" w:sz="12" w:space="0" w:color="000000"/>
              <w:right w:val="nil"/>
            </w:tcBorders>
            <w:hideMark/>
          </w:tcPr>
          <w:p w14:paraId="36C2F461" w14:textId="77777777" w:rsidR="00D641D5" w:rsidRPr="00613456" w:rsidRDefault="009361FD" w:rsidP="00B9264B">
            <w:pPr>
              <w:spacing w:after="240" w:line="276" w:lineRule="auto"/>
              <w:rPr>
                <w:b/>
                <w:bCs/>
                <w:sz w:val="24"/>
                <w:lang w:val="en-US"/>
              </w:rPr>
            </w:pPr>
            <w:r w:rsidRPr="00613456">
              <w:rPr>
                <w:b/>
                <w:bCs/>
                <w:sz w:val="24"/>
                <w:lang w:val="en-US"/>
              </w:rPr>
              <w:t>N</w:t>
            </w:r>
            <w:r w:rsidR="0004025F" w:rsidRPr="00613456">
              <w:rPr>
                <w:b/>
                <w:bCs/>
                <w:sz w:val="24"/>
                <w:lang w:val="en-US"/>
              </w:rPr>
              <w:t xml:space="preserve">  </w:t>
            </w:r>
          </w:p>
        </w:tc>
        <w:tc>
          <w:tcPr>
            <w:tcW w:w="840" w:type="dxa"/>
            <w:tcBorders>
              <w:top w:val="single" w:sz="12" w:space="0" w:color="000000"/>
              <w:left w:val="nil"/>
              <w:bottom w:val="single" w:sz="12" w:space="0" w:color="000000"/>
              <w:right w:val="nil"/>
            </w:tcBorders>
            <w:hideMark/>
          </w:tcPr>
          <w:p w14:paraId="7025F11F" w14:textId="77777777" w:rsidR="00D641D5" w:rsidRPr="00613456" w:rsidRDefault="0004025F" w:rsidP="00B9264B">
            <w:pPr>
              <w:spacing w:after="240" w:line="276" w:lineRule="auto"/>
              <w:rPr>
                <w:b/>
                <w:bCs/>
                <w:sz w:val="24"/>
                <w:lang w:val="en-US"/>
              </w:rPr>
            </w:pPr>
            <w:r w:rsidRPr="00613456">
              <w:rPr>
                <w:b/>
                <w:bCs/>
                <w:sz w:val="24"/>
                <w:lang w:val="en-US"/>
              </w:rPr>
              <w:t>A</w:t>
            </w:r>
          </w:p>
        </w:tc>
      </w:tr>
      <w:tr w:rsidR="00DF7A58" w:rsidRPr="00613456" w14:paraId="3C219D68" w14:textId="77777777" w:rsidTr="0063425B">
        <w:trPr>
          <w:trHeight w:val="575"/>
        </w:trPr>
        <w:tc>
          <w:tcPr>
            <w:tcW w:w="6110" w:type="dxa"/>
            <w:tcBorders>
              <w:top w:val="single" w:sz="12" w:space="0" w:color="000000"/>
              <w:left w:val="nil"/>
              <w:bottom w:val="nil"/>
              <w:right w:val="nil"/>
            </w:tcBorders>
            <w:hideMark/>
          </w:tcPr>
          <w:p w14:paraId="6C3EADAF" w14:textId="77777777" w:rsidR="00D641D5" w:rsidRPr="00613456" w:rsidRDefault="0004025F" w:rsidP="00B9264B">
            <w:pPr>
              <w:spacing w:after="240" w:line="276" w:lineRule="auto"/>
              <w:rPr>
                <w:sz w:val="24"/>
                <w:lang w:val="en-US"/>
              </w:rPr>
            </w:pPr>
            <w:r w:rsidRPr="00613456">
              <w:rPr>
                <w:sz w:val="24"/>
                <w:lang w:val="en-US"/>
              </w:rPr>
              <w:t xml:space="preserve">The school-parent </w:t>
            </w:r>
            <w:r w:rsidR="004B7ED9" w:rsidRPr="00613456">
              <w:rPr>
                <w:sz w:val="24"/>
                <w:lang w:val="en-US"/>
              </w:rPr>
              <w:t>association's</w:t>
            </w:r>
            <w:r w:rsidRPr="00613456">
              <w:rPr>
                <w:sz w:val="24"/>
                <w:lang w:val="en-US"/>
              </w:rPr>
              <w:t xml:space="preserve"> support positively influences my commitment to my roles as a teacher in this school</w:t>
            </w:r>
          </w:p>
        </w:tc>
        <w:tc>
          <w:tcPr>
            <w:tcW w:w="1295" w:type="dxa"/>
            <w:tcBorders>
              <w:top w:val="single" w:sz="12" w:space="0" w:color="000000"/>
              <w:left w:val="nil"/>
              <w:bottom w:val="nil"/>
              <w:right w:val="nil"/>
            </w:tcBorders>
            <w:hideMark/>
          </w:tcPr>
          <w:p w14:paraId="3B9A1387" w14:textId="77777777" w:rsidR="00D641D5" w:rsidRPr="00613456" w:rsidRDefault="0004025F" w:rsidP="00B9264B">
            <w:pPr>
              <w:spacing w:after="240" w:line="276" w:lineRule="auto"/>
              <w:rPr>
                <w:sz w:val="24"/>
                <w:lang w:val="en-US"/>
              </w:rPr>
            </w:pPr>
            <w:r w:rsidRPr="00613456">
              <w:rPr>
                <w:sz w:val="24"/>
                <w:lang w:val="en-US"/>
              </w:rPr>
              <w:t>(23.4 %)</w:t>
            </w:r>
          </w:p>
        </w:tc>
        <w:tc>
          <w:tcPr>
            <w:tcW w:w="942" w:type="dxa"/>
            <w:tcBorders>
              <w:top w:val="single" w:sz="12" w:space="0" w:color="000000"/>
              <w:left w:val="nil"/>
              <w:bottom w:val="nil"/>
              <w:right w:val="nil"/>
            </w:tcBorders>
            <w:hideMark/>
          </w:tcPr>
          <w:p w14:paraId="20EBECC0" w14:textId="77777777" w:rsidR="00D641D5" w:rsidRPr="00613456" w:rsidRDefault="0004025F" w:rsidP="00B9264B">
            <w:pPr>
              <w:spacing w:after="240" w:line="276" w:lineRule="auto"/>
              <w:rPr>
                <w:sz w:val="24"/>
                <w:lang w:val="en-US"/>
              </w:rPr>
            </w:pPr>
            <w:r w:rsidRPr="00613456">
              <w:rPr>
                <w:sz w:val="24"/>
                <w:lang w:val="en-US"/>
              </w:rPr>
              <w:t>6.3 %</w:t>
            </w:r>
          </w:p>
        </w:tc>
        <w:tc>
          <w:tcPr>
            <w:tcW w:w="840" w:type="dxa"/>
            <w:tcBorders>
              <w:top w:val="single" w:sz="12" w:space="0" w:color="000000"/>
              <w:left w:val="nil"/>
              <w:bottom w:val="nil"/>
              <w:right w:val="nil"/>
            </w:tcBorders>
            <w:hideMark/>
          </w:tcPr>
          <w:p w14:paraId="15E638E6" w14:textId="77777777" w:rsidR="00D641D5" w:rsidRPr="00613456" w:rsidRDefault="0004025F" w:rsidP="00B9264B">
            <w:pPr>
              <w:spacing w:after="240" w:line="276" w:lineRule="auto"/>
              <w:rPr>
                <w:sz w:val="24"/>
                <w:lang w:val="en-US"/>
              </w:rPr>
            </w:pPr>
            <w:r w:rsidRPr="00613456">
              <w:rPr>
                <w:sz w:val="24"/>
                <w:lang w:val="en-US"/>
              </w:rPr>
              <w:t>70.3%</w:t>
            </w:r>
          </w:p>
        </w:tc>
      </w:tr>
      <w:tr w:rsidR="00DF7A58" w:rsidRPr="00613456" w14:paraId="36EE8C5F" w14:textId="77777777" w:rsidTr="0063425B">
        <w:trPr>
          <w:trHeight w:val="560"/>
        </w:trPr>
        <w:tc>
          <w:tcPr>
            <w:tcW w:w="6110" w:type="dxa"/>
            <w:hideMark/>
          </w:tcPr>
          <w:p w14:paraId="70A06E0E" w14:textId="77777777" w:rsidR="00D641D5" w:rsidRPr="00613456" w:rsidRDefault="0004025F" w:rsidP="00B9264B">
            <w:pPr>
              <w:spacing w:after="240" w:line="276" w:lineRule="auto"/>
              <w:rPr>
                <w:sz w:val="24"/>
                <w:lang w:val="en-US"/>
              </w:rPr>
            </w:pPr>
            <w:r w:rsidRPr="00613456">
              <w:rPr>
                <w:sz w:val="24"/>
                <w:lang w:val="en-US"/>
              </w:rPr>
              <w:lastRenderedPageBreak/>
              <w:t>Strong Community support helps reduce the problem of absenteeism among students</w:t>
            </w:r>
          </w:p>
        </w:tc>
        <w:tc>
          <w:tcPr>
            <w:tcW w:w="1295" w:type="dxa"/>
            <w:hideMark/>
          </w:tcPr>
          <w:p w14:paraId="55AAEFAB" w14:textId="77777777" w:rsidR="00D641D5" w:rsidRPr="00613456" w:rsidRDefault="0004025F" w:rsidP="00B9264B">
            <w:pPr>
              <w:spacing w:after="240" w:line="276" w:lineRule="auto"/>
              <w:rPr>
                <w:sz w:val="24"/>
                <w:lang w:val="en-US"/>
              </w:rPr>
            </w:pPr>
            <w:r w:rsidRPr="00613456">
              <w:rPr>
                <w:sz w:val="24"/>
                <w:lang w:val="en-US"/>
              </w:rPr>
              <w:t>18.8 %</w:t>
            </w:r>
          </w:p>
        </w:tc>
        <w:tc>
          <w:tcPr>
            <w:tcW w:w="942" w:type="dxa"/>
            <w:hideMark/>
          </w:tcPr>
          <w:p w14:paraId="19B95235" w14:textId="77777777" w:rsidR="00D641D5" w:rsidRPr="00613456" w:rsidRDefault="0004025F" w:rsidP="00B9264B">
            <w:pPr>
              <w:spacing w:after="240" w:line="276" w:lineRule="auto"/>
              <w:rPr>
                <w:sz w:val="24"/>
                <w:lang w:val="en-US"/>
              </w:rPr>
            </w:pPr>
            <w:r w:rsidRPr="00613456">
              <w:rPr>
                <w:sz w:val="24"/>
                <w:lang w:val="en-US"/>
              </w:rPr>
              <w:t>4.6 %</w:t>
            </w:r>
          </w:p>
        </w:tc>
        <w:tc>
          <w:tcPr>
            <w:tcW w:w="840" w:type="dxa"/>
            <w:hideMark/>
          </w:tcPr>
          <w:p w14:paraId="759381FC" w14:textId="77777777" w:rsidR="00D641D5" w:rsidRPr="00613456" w:rsidRDefault="0004025F" w:rsidP="00B9264B">
            <w:pPr>
              <w:spacing w:after="240" w:line="276" w:lineRule="auto"/>
              <w:rPr>
                <w:sz w:val="24"/>
                <w:lang w:val="en-US"/>
              </w:rPr>
            </w:pPr>
            <w:r w:rsidRPr="00613456">
              <w:rPr>
                <w:sz w:val="24"/>
                <w:lang w:val="en-US"/>
              </w:rPr>
              <w:t>76.6%</w:t>
            </w:r>
          </w:p>
        </w:tc>
      </w:tr>
      <w:tr w:rsidR="00DF7A58" w:rsidRPr="00613456" w14:paraId="6F5A5B5A" w14:textId="77777777" w:rsidTr="0063425B">
        <w:trPr>
          <w:trHeight w:val="370"/>
        </w:trPr>
        <w:tc>
          <w:tcPr>
            <w:tcW w:w="6110" w:type="dxa"/>
            <w:hideMark/>
          </w:tcPr>
          <w:p w14:paraId="788BDAAC" w14:textId="77777777" w:rsidR="00D641D5" w:rsidRPr="00613456" w:rsidRDefault="0004025F" w:rsidP="00B9264B">
            <w:pPr>
              <w:spacing w:after="240" w:line="276" w:lineRule="auto"/>
              <w:rPr>
                <w:sz w:val="24"/>
                <w:lang w:val="en-US"/>
              </w:rPr>
            </w:pPr>
            <w:r w:rsidRPr="00613456">
              <w:rPr>
                <w:sz w:val="24"/>
                <w:lang w:val="en-US"/>
              </w:rPr>
              <w:t xml:space="preserve">Increased community follow-up increases teachers' seriousness                  </w:t>
            </w:r>
          </w:p>
        </w:tc>
        <w:tc>
          <w:tcPr>
            <w:tcW w:w="1295" w:type="dxa"/>
            <w:hideMark/>
          </w:tcPr>
          <w:p w14:paraId="2850E13C" w14:textId="77777777" w:rsidR="00D641D5" w:rsidRPr="00613456" w:rsidRDefault="0004025F" w:rsidP="00B9264B">
            <w:pPr>
              <w:spacing w:after="240" w:line="276" w:lineRule="auto"/>
              <w:rPr>
                <w:sz w:val="24"/>
                <w:lang w:val="en-US"/>
              </w:rPr>
            </w:pPr>
            <w:r w:rsidRPr="00613456">
              <w:rPr>
                <w:sz w:val="24"/>
                <w:lang w:val="en-US"/>
              </w:rPr>
              <w:t>21.9%</w:t>
            </w:r>
          </w:p>
        </w:tc>
        <w:tc>
          <w:tcPr>
            <w:tcW w:w="942" w:type="dxa"/>
            <w:hideMark/>
          </w:tcPr>
          <w:p w14:paraId="41DD923D" w14:textId="77777777" w:rsidR="00D641D5" w:rsidRPr="00613456" w:rsidRDefault="0004025F" w:rsidP="00B9264B">
            <w:pPr>
              <w:spacing w:after="240" w:line="276" w:lineRule="auto"/>
              <w:rPr>
                <w:sz w:val="24"/>
                <w:lang w:val="en-US"/>
              </w:rPr>
            </w:pPr>
            <w:r w:rsidRPr="00613456">
              <w:rPr>
                <w:sz w:val="24"/>
                <w:lang w:val="en-US"/>
              </w:rPr>
              <w:t>7 %</w:t>
            </w:r>
          </w:p>
        </w:tc>
        <w:tc>
          <w:tcPr>
            <w:tcW w:w="840" w:type="dxa"/>
            <w:hideMark/>
          </w:tcPr>
          <w:p w14:paraId="6C400706" w14:textId="77777777" w:rsidR="00D641D5" w:rsidRPr="00613456" w:rsidRDefault="0004025F" w:rsidP="00B9264B">
            <w:pPr>
              <w:spacing w:after="240" w:line="276" w:lineRule="auto"/>
              <w:rPr>
                <w:sz w:val="24"/>
                <w:lang w:val="en-US"/>
              </w:rPr>
            </w:pPr>
            <w:r w:rsidRPr="00613456">
              <w:rPr>
                <w:sz w:val="24"/>
                <w:lang w:val="en-US"/>
              </w:rPr>
              <w:t>71.1%</w:t>
            </w:r>
          </w:p>
        </w:tc>
      </w:tr>
      <w:tr w:rsidR="00DF7A58" w:rsidRPr="00613456" w14:paraId="24B99FB4" w14:textId="77777777" w:rsidTr="0063425B">
        <w:trPr>
          <w:trHeight w:val="575"/>
        </w:trPr>
        <w:tc>
          <w:tcPr>
            <w:tcW w:w="6110" w:type="dxa"/>
            <w:hideMark/>
          </w:tcPr>
          <w:p w14:paraId="786F745E" w14:textId="77777777" w:rsidR="00D641D5" w:rsidRPr="009D42EC" w:rsidRDefault="006A09ED" w:rsidP="00B9264B">
            <w:pPr>
              <w:spacing w:after="240" w:line="276" w:lineRule="auto"/>
              <w:rPr>
                <w:sz w:val="24"/>
                <w:lang w:val="en-US"/>
              </w:rPr>
            </w:pPr>
            <w:r w:rsidRPr="009D42EC">
              <w:rPr>
                <w:sz w:val="24"/>
                <w:lang w:val="en-US"/>
              </w:rPr>
              <w:t>Community involv</w:t>
            </w:r>
            <w:r w:rsidR="0004025F" w:rsidRPr="009D42EC">
              <w:rPr>
                <w:sz w:val="24"/>
                <w:lang w:val="en-US"/>
              </w:rPr>
              <w:t>ement in school practices facilitates better student engagement that enhances teachers' effectiveness.</w:t>
            </w:r>
          </w:p>
        </w:tc>
        <w:tc>
          <w:tcPr>
            <w:tcW w:w="1295" w:type="dxa"/>
            <w:hideMark/>
          </w:tcPr>
          <w:p w14:paraId="66D030E8" w14:textId="77777777" w:rsidR="00D641D5" w:rsidRPr="009D42EC" w:rsidRDefault="0004025F" w:rsidP="00B9264B">
            <w:pPr>
              <w:spacing w:after="240" w:line="276" w:lineRule="auto"/>
              <w:rPr>
                <w:sz w:val="24"/>
                <w:lang w:val="en-US"/>
              </w:rPr>
            </w:pPr>
            <w:r w:rsidRPr="009D42EC">
              <w:rPr>
                <w:sz w:val="24"/>
                <w:lang w:val="en-US"/>
              </w:rPr>
              <w:t>14.1%</w:t>
            </w:r>
          </w:p>
        </w:tc>
        <w:tc>
          <w:tcPr>
            <w:tcW w:w="942" w:type="dxa"/>
            <w:hideMark/>
          </w:tcPr>
          <w:p w14:paraId="5BF130BC" w14:textId="77777777" w:rsidR="00D641D5" w:rsidRPr="009D42EC" w:rsidRDefault="0004025F" w:rsidP="00B9264B">
            <w:pPr>
              <w:spacing w:after="240" w:line="276" w:lineRule="auto"/>
              <w:rPr>
                <w:sz w:val="24"/>
                <w:lang w:val="en-US"/>
              </w:rPr>
            </w:pPr>
            <w:r w:rsidRPr="009D42EC">
              <w:rPr>
                <w:sz w:val="24"/>
                <w:lang w:val="en-US"/>
              </w:rPr>
              <w:t>7.8 %</w:t>
            </w:r>
          </w:p>
        </w:tc>
        <w:tc>
          <w:tcPr>
            <w:tcW w:w="840" w:type="dxa"/>
            <w:hideMark/>
          </w:tcPr>
          <w:p w14:paraId="4EE7912F" w14:textId="77777777" w:rsidR="00D641D5" w:rsidRPr="009D42EC" w:rsidRDefault="0004025F" w:rsidP="00B9264B">
            <w:pPr>
              <w:spacing w:after="240" w:line="276" w:lineRule="auto"/>
              <w:rPr>
                <w:sz w:val="24"/>
                <w:lang w:val="en-US"/>
              </w:rPr>
            </w:pPr>
            <w:r w:rsidRPr="009D42EC">
              <w:rPr>
                <w:sz w:val="24"/>
                <w:lang w:val="en-US"/>
              </w:rPr>
              <w:t>78.1%</w:t>
            </w:r>
          </w:p>
        </w:tc>
      </w:tr>
      <w:tr w:rsidR="00DF7A58" w:rsidRPr="00613456" w14:paraId="4703E098" w14:textId="77777777" w:rsidTr="0063425B">
        <w:trPr>
          <w:trHeight w:val="575"/>
        </w:trPr>
        <w:tc>
          <w:tcPr>
            <w:tcW w:w="6110" w:type="dxa"/>
            <w:hideMark/>
          </w:tcPr>
          <w:p w14:paraId="003077E3" w14:textId="61B8C01D" w:rsidR="00D641D5" w:rsidRPr="009D42EC" w:rsidRDefault="0004025F" w:rsidP="00B9264B">
            <w:pPr>
              <w:spacing w:after="240" w:line="276" w:lineRule="auto"/>
              <w:rPr>
                <w:sz w:val="24"/>
                <w:lang w:val="en-US"/>
              </w:rPr>
            </w:pPr>
            <w:r w:rsidRPr="009D42EC">
              <w:rPr>
                <w:sz w:val="24"/>
                <w:lang w:val="en-US"/>
              </w:rPr>
              <w:t xml:space="preserve">Community monitoring of students' </w:t>
            </w:r>
            <w:proofErr w:type="spellStart"/>
            <w:r w:rsidR="00BE0C1C" w:rsidRPr="009D42EC">
              <w:rPr>
                <w:sz w:val="24"/>
                <w:lang w:val="en-US"/>
              </w:rPr>
              <w:t>behaviour</w:t>
            </w:r>
            <w:proofErr w:type="spellEnd"/>
            <w:r w:rsidR="00BE0C1C" w:rsidRPr="009D42EC">
              <w:rPr>
                <w:sz w:val="24"/>
                <w:lang w:val="en-US"/>
              </w:rPr>
              <w:t xml:space="preserve"> </w:t>
            </w:r>
            <w:r w:rsidRPr="009D42EC">
              <w:rPr>
                <w:sz w:val="24"/>
                <w:lang w:val="en-US"/>
              </w:rPr>
              <w:t>enhances my commitment to teaching as my main role.</w:t>
            </w:r>
          </w:p>
        </w:tc>
        <w:tc>
          <w:tcPr>
            <w:tcW w:w="1295" w:type="dxa"/>
            <w:hideMark/>
          </w:tcPr>
          <w:p w14:paraId="5E73FB7B" w14:textId="77777777" w:rsidR="00D641D5" w:rsidRPr="009D42EC" w:rsidRDefault="0004025F" w:rsidP="00B9264B">
            <w:pPr>
              <w:spacing w:after="240" w:line="276" w:lineRule="auto"/>
              <w:rPr>
                <w:sz w:val="24"/>
                <w:lang w:val="en-US"/>
              </w:rPr>
            </w:pPr>
            <w:r w:rsidRPr="009D42EC">
              <w:rPr>
                <w:sz w:val="24"/>
                <w:lang w:val="en-US"/>
              </w:rPr>
              <w:t>23.3%</w:t>
            </w:r>
          </w:p>
        </w:tc>
        <w:tc>
          <w:tcPr>
            <w:tcW w:w="942" w:type="dxa"/>
            <w:hideMark/>
          </w:tcPr>
          <w:p w14:paraId="22838A7C" w14:textId="77777777" w:rsidR="00D641D5" w:rsidRPr="009D42EC" w:rsidRDefault="0004025F" w:rsidP="00B9264B">
            <w:pPr>
              <w:spacing w:after="240" w:line="276" w:lineRule="auto"/>
              <w:rPr>
                <w:sz w:val="24"/>
                <w:lang w:val="en-US"/>
              </w:rPr>
            </w:pPr>
            <w:r w:rsidRPr="009D42EC">
              <w:rPr>
                <w:sz w:val="24"/>
                <w:lang w:val="en-US"/>
              </w:rPr>
              <w:t>2.3 %</w:t>
            </w:r>
          </w:p>
        </w:tc>
        <w:tc>
          <w:tcPr>
            <w:tcW w:w="840" w:type="dxa"/>
            <w:hideMark/>
          </w:tcPr>
          <w:p w14:paraId="2B646F05" w14:textId="77777777" w:rsidR="00D641D5" w:rsidRPr="009D42EC" w:rsidRDefault="0004025F" w:rsidP="00B9264B">
            <w:pPr>
              <w:spacing w:after="240" w:line="276" w:lineRule="auto"/>
              <w:rPr>
                <w:sz w:val="24"/>
                <w:lang w:val="en-US"/>
              </w:rPr>
            </w:pPr>
            <w:r w:rsidRPr="009D42EC">
              <w:rPr>
                <w:sz w:val="24"/>
                <w:lang w:val="en-US"/>
              </w:rPr>
              <w:t>74.2%</w:t>
            </w:r>
          </w:p>
        </w:tc>
      </w:tr>
      <w:tr w:rsidR="00DF7A58" w:rsidRPr="00613456" w14:paraId="77AC3877" w14:textId="77777777" w:rsidTr="0063425B">
        <w:trPr>
          <w:trHeight w:val="575"/>
        </w:trPr>
        <w:tc>
          <w:tcPr>
            <w:tcW w:w="6110" w:type="dxa"/>
            <w:hideMark/>
          </w:tcPr>
          <w:p w14:paraId="7ACBEF85" w14:textId="77777777" w:rsidR="00D641D5" w:rsidRPr="009D42EC" w:rsidRDefault="0004025F" w:rsidP="00B9264B">
            <w:pPr>
              <w:spacing w:after="240" w:line="276" w:lineRule="auto"/>
              <w:rPr>
                <w:sz w:val="24"/>
                <w:lang w:val="en-US"/>
              </w:rPr>
            </w:pPr>
            <w:r w:rsidRPr="009D42EC">
              <w:rPr>
                <w:sz w:val="24"/>
                <w:lang w:val="en-US"/>
              </w:rPr>
              <w:t>Collaborative efforts between schools and communities improve educational outcomes for students.</w:t>
            </w:r>
          </w:p>
        </w:tc>
        <w:tc>
          <w:tcPr>
            <w:tcW w:w="1295" w:type="dxa"/>
            <w:hideMark/>
          </w:tcPr>
          <w:p w14:paraId="7CB0CC61" w14:textId="77777777" w:rsidR="00D641D5" w:rsidRPr="009D42EC" w:rsidRDefault="0004025F" w:rsidP="00B9264B">
            <w:pPr>
              <w:spacing w:after="240" w:line="276" w:lineRule="auto"/>
              <w:rPr>
                <w:sz w:val="24"/>
                <w:lang w:val="en-US"/>
              </w:rPr>
            </w:pPr>
            <w:r w:rsidRPr="009D42EC">
              <w:rPr>
                <w:sz w:val="24"/>
                <w:lang w:val="en-US"/>
              </w:rPr>
              <w:t>11.7%</w:t>
            </w:r>
          </w:p>
        </w:tc>
        <w:tc>
          <w:tcPr>
            <w:tcW w:w="942" w:type="dxa"/>
            <w:hideMark/>
          </w:tcPr>
          <w:p w14:paraId="259DAA3D" w14:textId="77777777" w:rsidR="00D641D5" w:rsidRPr="009D42EC" w:rsidRDefault="0004025F" w:rsidP="00B9264B">
            <w:pPr>
              <w:spacing w:after="240" w:line="276" w:lineRule="auto"/>
              <w:rPr>
                <w:sz w:val="24"/>
                <w:lang w:val="en-US"/>
              </w:rPr>
            </w:pPr>
            <w:r w:rsidRPr="009D42EC">
              <w:rPr>
                <w:sz w:val="24"/>
                <w:lang w:val="en-US"/>
              </w:rPr>
              <w:t>3.9 %</w:t>
            </w:r>
          </w:p>
        </w:tc>
        <w:tc>
          <w:tcPr>
            <w:tcW w:w="840" w:type="dxa"/>
            <w:hideMark/>
          </w:tcPr>
          <w:p w14:paraId="2C98A986" w14:textId="77777777" w:rsidR="00D641D5" w:rsidRPr="009D42EC" w:rsidRDefault="0004025F" w:rsidP="00B9264B">
            <w:pPr>
              <w:spacing w:after="240" w:line="276" w:lineRule="auto"/>
              <w:rPr>
                <w:sz w:val="24"/>
                <w:lang w:val="en-US"/>
              </w:rPr>
            </w:pPr>
            <w:r w:rsidRPr="009D42EC">
              <w:rPr>
                <w:sz w:val="24"/>
                <w:lang w:val="en-US"/>
              </w:rPr>
              <w:t>84.4%</w:t>
            </w:r>
          </w:p>
        </w:tc>
      </w:tr>
      <w:tr w:rsidR="00DF7A58" w:rsidRPr="00613456" w14:paraId="29B8EA1D" w14:textId="77777777" w:rsidTr="0063425B">
        <w:trPr>
          <w:trHeight w:val="560"/>
        </w:trPr>
        <w:tc>
          <w:tcPr>
            <w:tcW w:w="6110" w:type="dxa"/>
            <w:hideMark/>
          </w:tcPr>
          <w:p w14:paraId="24FF35AD" w14:textId="77777777" w:rsidR="00D641D5" w:rsidRPr="00613456" w:rsidRDefault="0004025F" w:rsidP="00B9264B">
            <w:pPr>
              <w:spacing w:after="240" w:line="276" w:lineRule="auto"/>
              <w:rPr>
                <w:sz w:val="24"/>
                <w:lang w:val="en-US"/>
              </w:rPr>
            </w:pPr>
            <w:r w:rsidRPr="00613456">
              <w:rPr>
                <w:sz w:val="24"/>
                <w:lang w:val="en-US"/>
              </w:rPr>
              <w:t>Community contributions significantly alleviate resource constraints in our school.</w:t>
            </w:r>
          </w:p>
        </w:tc>
        <w:tc>
          <w:tcPr>
            <w:tcW w:w="1295" w:type="dxa"/>
            <w:hideMark/>
          </w:tcPr>
          <w:p w14:paraId="6DBAFED8" w14:textId="77777777" w:rsidR="00D641D5" w:rsidRPr="00613456" w:rsidRDefault="0004025F" w:rsidP="00B9264B">
            <w:pPr>
              <w:spacing w:after="240" w:line="276" w:lineRule="auto"/>
              <w:rPr>
                <w:sz w:val="24"/>
                <w:lang w:val="en-US"/>
              </w:rPr>
            </w:pPr>
            <w:r w:rsidRPr="00613456">
              <w:rPr>
                <w:sz w:val="24"/>
                <w:lang w:val="en-US"/>
              </w:rPr>
              <w:t>39.8 %</w:t>
            </w:r>
          </w:p>
        </w:tc>
        <w:tc>
          <w:tcPr>
            <w:tcW w:w="942" w:type="dxa"/>
            <w:hideMark/>
          </w:tcPr>
          <w:p w14:paraId="39CF8BDF" w14:textId="77777777" w:rsidR="00D641D5" w:rsidRPr="00613456" w:rsidRDefault="0004025F" w:rsidP="00B9264B">
            <w:pPr>
              <w:spacing w:after="240" w:line="276" w:lineRule="auto"/>
              <w:rPr>
                <w:sz w:val="24"/>
                <w:lang w:val="en-US"/>
              </w:rPr>
            </w:pPr>
            <w:r w:rsidRPr="00613456">
              <w:rPr>
                <w:sz w:val="24"/>
                <w:lang w:val="en-US"/>
              </w:rPr>
              <w:t>11.7%</w:t>
            </w:r>
          </w:p>
        </w:tc>
        <w:tc>
          <w:tcPr>
            <w:tcW w:w="840" w:type="dxa"/>
            <w:hideMark/>
          </w:tcPr>
          <w:p w14:paraId="6A35B6F6" w14:textId="77777777" w:rsidR="00D641D5" w:rsidRPr="00613456" w:rsidRDefault="0004025F" w:rsidP="00B9264B">
            <w:pPr>
              <w:spacing w:after="240" w:line="276" w:lineRule="auto"/>
              <w:rPr>
                <w:sz w:val="24"/>
                <w:lang w:val="en-US"/>
              </w:rPr>
            </w:pPr>
            <w:r w:rsidRPr="00613456">
              <w:rPr>
                <w:sz w:val="24"/>
                <w:lang w:val="en-US"/>
              </w:rPr>
              <w:t>48.4%</w:t>
            </w:r>
          </w:p>
        </w:tc>
      </w:tr>
      <w:tr w:rsidR="00DF7A58" w:rsidRPr="00613456" w14:paraId="00852DF9" w14:textId="77777777" w:rsidTr="0063425B">
        <w:trPr>
          <w:trHeight w:val="575"/>
        </w:trPr>
        <w:tc>
          <w:tcPr>
            <w:tcW w:w="6110" w:type="dxa"/>
            <w:hideMark/>
          </w:tcPr>
          <w:p w14:paraId="35FA1FD8" w14:textId="77777777" w:rsidR="00D641D5" w:rsidRPr="00613456" w:rsidRDefault="0004025F" w:rsidP="00B9264B">
            <w:pPr>
              <w:spacing w:after="240" w:line="276" w:lineRule="auto"/>
              <w:rPr>
                <w:sz w:val="24"/>
                <w:lang w:val="en-US"/>
              </w:rPr>
            </w:pPr>
            <w:r w:rsidRPr="00613456">
              <w:rPr>
                <w:sz w:val="24"/>
                <w:lang w:val="en-US"/>
              </w:rPr>
              <w:t xml:space="preserve">High levels of community support for motivating teachers enhance competition among teachers and students. </w:t>
            </w:r>
          </w:p>
        </w:tc>
        <w:tc>
          <w:tcPr>
            <w:tcW w:w="1295" w:type="dxa"/>
            <w:hideMark/>
          </w:tcPr>
          <w:p w14:paraId="57A47BFB" w14:textId="77777777" w:rsidR="00D641D5" w:rsidRPr="00613456" w:rsidRDefault="0004025F" w:rsidP="00B9264B">
            <w:pPr>
              <w:spacing w:after="240" w:line="276" w:lineRule="auto"/>
              <w:rPr>
                <w:sz w:val="24"/>
                <w:lang w:val="en-US"/>
              </w:rPr>
            </w:pPr>
            <w:r w:rsidRPr="00613456">
              <w:rPr>
                <w:sz w:val="24"/>
                <w:lang w:val="en-US"/>
              </w:rPr>
              <w:t>46.1%</w:t>
            </w:r>
          </w:p>
        </w:tc>
        <w:tc>
          <w:tcPr>
            <w:tcW w:w="942" w:type="dxa"/>
            <w:hideMark/>
          </w:tcPr>
          <w:p w14:paraId="5C353635" w14:textId="77777777" w:rsidR="00D641D5" w:rsidRPr="00613456" w:rsidRDefault="0004025F" w:rsidP="00B9264B">
            <w:pPr>
              <w:spacing w:after="240" w:line="276" w:lineRule="auto"/>
              <w:rPr>
                <w:sz w:val="24"/>
                <w:lang w:val="en-US"/>
              </w:rPr>
            </w:pPr>
            <w:r w:rsidRPr="00613456">
              <w:rPr>
                <w:sz w:val="24"/>
                <w:lang w:val="en-US"/>
              </w:rPr>
              <w:t>9.4%</w:t>
            </w:r>
          </w:p>
        </w:tc>
        <w:tc>
          <w:tcPr>
            <w:tcW w:w="840" w:type="dxa"/>
            <w:hideMark/>
          </w:tcPr>
          <w:p w14:paraId="006D69EC" w14:textId="77777777" w:rsidR="00D641D5" w:rsidRPr="00613456" w:rsidRDefault="0004025F" w:rsidP="00B9264B">
            <w:pPr>
              <w:spacing w:after="240" w:line="276" w:lineRule="auto"/>
              <w:rPr>
                <w:sz w:val="24"/>
                <w:lang w:val="en-US"/>
              </w:rPr>
            </w:pPr>
            <w:r w:rsidRPr="00613456">
              <w:rPr>
                <w:sz w:val="24"/>
                <w:lang w:val="en-US"/>
              </w:rPr>
              <w:t>44.5%</w:t>
            </w:r>
          </w:p>
        </w:tc>
      </w:tr>
      <w:tr w:rsidR="00DF7A58" w:rsidRPr="00613456" w14:paraId="1B1497EB" w14:textId="77777777" w:rsidTr="0063425B">
        <w:trPr>
          <w:trHeight w:val="768"/>
        </w:trPr>
        <w:tc>
          <w:tcPr>
            <w:tcW w:w="6110" w:type="dxa"/>
            <w:hideMark/>
          </w:tcPr>
          <w:p w14:paraId="10415585" w14:textId="77777777" w:rsidR="00D641D5" w:rsidRPr="00613456" w:rsidRDefault="0004025F" w:rsidP="00B9264B">
            <w:pPr>
              <w:spacing w:after="240" w:line="276" w:lineRule="auto"/>
              <w:rPr>
                <w:sz w:val="24"/>
                <w:lang w:val="en-US"/>
              </w:rPr>
            </w:pPr>
            <w:r w:rsidRPr="00613456">
              <w:rPr>
                <w:sz w:val="24"/>
                <w:lang w:val="en-US"/>
              </w:rPr>
              <w:t xml:space="preserve">Mutual understanding between </w:t>
            </w:r>
            <w:r w:rsidR="00B57346">
              <w:rPr>
                <w:sz w:val="24"/>
                <w:lang w:val="en-US"/>
              </w:rPr>
              <w:t xml:space="preserve">the </w:t>
            </w:r>
            <w:r w:rsidRPr="00613456">
              <w:rPr>
                <w:sz w:val="24"/>
                <w:lang w:val="en-US"/>
              </w:rPr>
              <w:t>school and community members contributes to improving work-life balance</w:t>
            </w:r>
          </w:p>
        </w:tc>
        <w:tc>
          <w:tcPr>
            <w:tcW w:w="1295" w:type="dxa"/>
            <w:hideMark/>
          </w:tcPr>
          <w:p w14:paraId="357A86CD" w14:textId="77777777" w:rsidR="00D641D5" w:rsidRPr="00613456" w:rsidRDefault="0004025F" w:rsidP="00B9264B">
            <w:pPr>
              <w:spacing w:after="240" w:line="276" w:lineRule="auto"/>
              <w:rPr>
                <w:sz w:val="24"/>
                <w:lang w:val="en-US"/>
              </w:rPr>
            </w:pPr>
            <w:r w:rsidRPr="00613456">
              <w:rPr>
                <w:sz w:val="24"/>
                <w:lang w:val="en-US"/>
              </w:rPr>
              <w:t>34.4%</w:t>
            </w:r>
          </w:p>
        </w:tc>
        <w:tc>
          <w:tcPr>
            <w:tcW w:w="942" w:type="dxa"/>
            <w:hideMark/>
          </w:tcPr>
          <w:p w14:paraId="3892297F" w14:textId="77777777" w:rsidR="00D641D5" w:rsidRPr="00613456" w:rsidRDefault="0004025F" w:rsidP="00B9264B">
            <w:pPr>
              <w:spacing w:after="240" w:line="276" w:lineRule="auto"/>
              <w:rPr>
                <w:sz w:val="24"/>
                <w:lang w:val="en-US"/>
              </w:rPr>
            </w:pPr>
            <w:r w:rsidRPr="00613456">
              <w:rPr>
                <w:sz w:val="24"/>
                <w:lang w:val="en-US"/>
              </w:rPr>
              <w:t>5.5 %</w:t>
            </w:r>
          </w:p>
        </w:tc>
        <w:tc>
          <w:tcPr>
            <w:tcW w:w="840" w:type="dxa"/>
            <w:hideMark/>
          </w:tcPr>
          <w:p w14:paraId="5A4EC626" w14:textId="77777777" w:rsidR="00D641D5" w:rsidRPr="00613456" w:rsidRDefault="0004025F" w:rsidP="00B9264B">
            <w:pPr>
              <w:spacing w:after="240" w:line="276" w:lineRule="auto"/>
              <w:rPr>
                <w:sz w:val="24"/>
                <w:lang w:val="en-US"/>
              </w:rPr>
            </w:pPr>
            <w:r w:rsidRPr="00613456">
              <w:rPr>
                <w:sz w:val="24"/>
                <w:lang w:val="en-US"/>
              </w:rPr>
              <w:t>60.2%</w:t>
            </w:r>
          </w:p>
        </w:tc>
      </w:tr>
      <w:tr w:rsidR="00DF7A58" w:rsidRPr="00613456" w14:paraId="4F387D6C" w14:textId="77777777" w:rsidTr="0063425B">
        <w:trPr>
          <w:trHeight w:val="575"/>
        </w:trPr>
        <w:tc>
          <w:tcPr>
            <w:tcW w:w="6110" w:type="dxa"/>
            <w:tcBorders>
              <w:top w:val="nil"/>
              <w:left w:val="nil"/>
              <w:bottom w:val="single" w:sz="12" w:space="0" w:color="000000"/>
              <w:right w:val="nil"/>
            </w:tcBorders>
            <w:hideMark/>
          </w:tcPr>
          <w:p w14:paraId="0014CC5F" w14:textId="77777777" w:rsidR="00D641D5" w:rsidRPr="00613456" w:rsidRDefault="001B204E" w:rsidP="00B9264B">
            <w:pPr>
              <w:spacing w:after="240" w:line="276" w:lineRule="auto"/>
              <w:rPr>
                <w:sz w:val="24"/>
                <w:lang w:val="en-US"/>
              </w:rPr>
            </w:pPr>
            <w:r>
              <w:rPr>
                <w:sz w:val="24"/>
                <w:lang w:val="en-US"/>
              </w:rPr>
              <w:t>Sustained community involv</w:t>
            </w:r>
            <w:r w:rsidR="0004025F" w:rsidRPr="00613456">
              <w:rPr>
                <w:sz w:val="24"/>
                <w:lang w:val="en-US"/>
              </w:rPr>
              <w:t>ement helps reduce emotional exhaustion by providing support systems for teachers.</w:t>
            </w:r>
          </w:p>
        </w:tc>
        <w:tc>
          <w:tcPr>
            <w:tcW w:w="1295" w:type="dxa"/>
            <w:tcBorders>
              <w:top w:val="nil"/>
              <w:left w:val="nil"/>
              <w:bottom w:val="single" w:sz="12" w:space="0" w:color="000000"/>
              <w:right w:val="nil"/>
            </w:tcBorders>
            <w:hideMark/>
          </w:tcPr>
          <w:p w14:paraId="38F0FC41" w14:textId="77777777" w:rsidR="00D641D5" w:rsidRPr="00613456" w:rsidRDefault="0004025F" w:rsidP="00B9264B">
            <w:pPr>
              <w:spacing w:after="240" w:line="276" w:lineRule="auto"/>
              <w:rPr>
                <w:sz w:val="24"/>
                <w:lang w:val="en-US"/>
              </w:rPr>
            </w:pPr>
            <w:r w:rsidRPr="00613456">
              <w:rPr>
                <w:sz w:val="24"/>
                <w:lang w:val="en-US"/>
              </w:rPr>
              <w:t xml:space="preserve"> 21.9%    </w:t>
            </w:r>
          </w:p>
        </w:tc>
        <w:tc>
          <w:tcPr>
            <w:tcW w:w="942" w:type="dxa"/>
            <w:tcBorders>
              <w:top w:val="nil"/>
              <w:left w:val="nil"/>
              <w:bottom w:val="single" w:sz="12" w:space="0" w:color="000000"/>
              <w:right w:val="nil"/>
            </w:tcBorders>
            <w:hideMark/>
          </w:tcPr>
          <w:p w14:paraId="100A15BF" w14:textId="77777777" w:rsidR="00D641D5" w:rsidRPr="00613456" w:rsidRDefault="0004025F" w:rsidP="00B9264B">
            <w:pPr>
              <w:spacing w:after="240" w:line="276" w:lineRule="auto"/>
              <w:rPr>
                <w:sz w:val="24"/>
                <w:lang w:val="en-US"/>
              </w:rPr>
            </w:pPr>
            <w:r w:rsidRPr="00613456">
              <w:rPr>
                <w:sz w:val="24"/>
                <w:lang w:val="en-US"/>
              </w:rPr>
              <w:t>10.9%</w:t>
            </w:r>
          </w:p>
        </w:tc>
        <w:tc>
          <w:tcPr>
            <w:tcW w:w="840" w:type="dxa"/>
            <w:tcBorders>
              <w:top w:val="nil"/>
              <w:left w:val="nil"/>
              <w:bottom w:val="single" w:sz="12" w:space="0" w:color="000000"/>
              <w:right w:val="nil"/>
            </w:tcBorders>
            <w:hideMark/>
          </w:tcPr>
          <w:p w14:paraId="6DF0F01D" w14:textId="77777777" w:rsidR="00D641D5" w:rsidRPr="00613456" w:rsidRDefault="0004025F" w:rsidP="00B9264B">
            <w:pPr>
              <w:spacing w:after="240" w:line="276" w:lineRule="auto"/>
              <w:rPr>
                <w:sz w:val="24"/>
                <w:lang w:val="en-US"/>
              </w:rPr>
            </w:pPr>
            <w:r w:rsidRPr="00613456">
              <w:rPr>
                <w:sz w:val="24"/>
                <w:lang w:val="en-US"/>
              </w:rPr>
              <w:t>67.2%</w:t>
            </w:r>
          </w:p>
        </w:tc>
      </w:tr>
    </w:tbl>
    <w:p w14:paraId="45307FDC" w14:textId="6B638D05" w:rsidR="00432241" w:rsidRPr="00613456" w:rsidRDefault="00D469A8" w:rsidP="00B9264B">
      <w:pPr>
        <w:spacing w:after="160" w:line="276" w:lineRule="auto"/>
        <w:rPr>
          <w:rFonts w:eastAsia="SimSun"/>
          <w:b/>
          <w:sz w:val="24"/>
        </w:rPr>
      </w:pPr>
      <w:r w:rsidRPr="00613456">
        <w:rPr>
          <w:b/>
          <w:sz w:val="24"/>
        </w:rPr>
        <w:t>Table 1.</w:t>
      </w:r>
      <w:r w:rsidRPr="00613456">
        <w:rPr>
          <w:sz w:val="24"/>
        </w:rPr>
        <w:t xml:space="preserve"> </w:t>
      </w:r>
      <w:r w:rsidR="00E24504" w:rsidRPr="00613456">
        <w:rPr>
          <w:b/>
          <w:sz w:val="24"/>
        </w:rPr>
        <w:t>Teachers'</w:t>
      </w:r>
      <w:r w:rsidR="0004025F" w:rsidRPr="00613456">
        <w:rPr>
          <w:b/>
          <w:sz w:val="24"/>
        </w:rPr>
        <w:t xml:space="preserve"> </w:t>
      </w:r>
      <w:r w:rsidR="00F809ED" w:rsidRPr="00613456">
        <w:rPr>
          <w:b/>
          <w:sz w:val="24"/>
        </w:rPr>
        <w:t xml:space="preserve">Responses on </w:t>
      </w:r>
      <w:r w:rsidR="00F809ED" w:rsidRPr="00613456">
        <w:rPr>
          <w:rFonts w:eastAsia="SimSun"/>
          <w:b/>
          <w:sz w:val="24"/>
        </w:rPr>
        <w:t>Community Involvement in E</w:t>
      </w:r>
      <w:r w:rsidR="007E53E9">
        <w:rPr>
          <w:rFonts w:eastAsia="SimSun"/>
          <w:b/>
          <w:sz w:val="24"/>
        </w:rPr>
        <w:t>nhancing Teachers’ commitment</w:t>
      </w:r>
      <w:r w:rsidR="00F809ED" w:rsidRPr="00613456">
        <w:rPr>
          <w:rFonts w:eastAsia="SimSun"/>
          <w:b/>
          <w:sz w:val="24"/>
        </w:rPr>
        <w:t xml:space="preserve"> (</w:t>
      </w:r>
      <w:r w:rsidR="00F60090" w:rsidRPr="00613456">
        <w:rPr>
          <w:rFonts w:eastAsia="SimSun"/>
          <w:b/>
          <w:sz w:val="24"/>
        </w:rPr>
        <w:t xml:space="preserve">N </w:t>
      </w:r>
      <w:r w:rsidR="00F809ED" w:rsidRPr="00613456">
        <w:rPr>
          <w:rFonts w:eastAsia="SimSun"/>
          <w:b/>
          <w:sz w:val="24"/>
        </w:rPr>
        <w:t xml:space="preserve">= 128). </w:t>
      </w:r>
    </w:p>
    <w:p w14:paraId="70A5FCC7" w14:textId="77777777" w:rsidR="00D469A8" w:rsidRPr="00613456" w:rsidRDefault="00D469A8" w:rsidP="00B9264B">
      <w:pPr>
        <w:spacing w:after="160" w:line="276" w:lineRule="auto"/>
        <w:rPr>
          <w:rFonts w:eastAsia="SimSun"/>
          <w:bCs/>
          <w:sz w:val="24"/>
        </w:rPr>
      </w:pPr>
      <w:r w:rsidRPr="00613456">
        <w:rPr>
          <w:rFonts w:eastAsia="SimSun"/>
          <w:b/>
          <w:bCs/>
          <w:sz w:val="24"/>
        </w:rPr>
        <w:t>Key: D = Disagree, N = Neutral, A = Agree</w:t>
      </w:r>
    </w:p>
    <w:p w14:paraId="2ADF40AD" w14:textId="77777777" w:rsidR="00D469A8" w:rsidRPr="00613456" w:rsidRDefault="00D469A8" w:rsidP="00B9264B">
      <w:pPr>
        <w:spacing w:after="160" w:line="276" w:lineRule="auto"/>
        <w:rPr>
          <w:rFonts w:eastAsia="SimSun"/>
          <w:bCs/>
          <w:sz w:val="24"/>
        </w:rPr>
      </w:pPr>
      <w:r w:rsidRPr="00613456">
        <w:rPr>
          <w:rFonts w:eastAsia="SimSun"/>
          <w:b/>
          <w:bCs/>
          <w:sz w:val="24"/>
        </w:rPr>
        <w:t>Source</w:t>
      </w:r>
      <w:r w:rsidRPr="00613456">
        <w:rPr>
          <w:rFonts w:eastAsia="SimSun"/>
          <w:bCs/>
          <w:sz w:val="24"/>
        </w:rPr>
        <w:t>: Field Data (2025).</w:t>
      </w:r>
    </w:p>
    <w:p w14:paraId="51C0F35B" w14:textId="644F45AE" w:rsidR="0063425B" w:rsidRPr="00613456" w:rsidRDefault="0004025F" w:rsidP="00B9264B">
      <w:pPr>
        <w:tabs>
          <w:tab w:val="left" w:pos="1575"/>
        </w:tabs>
        <w:spacing w:after="240" w:line="276" w:lineRule="auto"/>
        <w:rPr>
          <w:sz w:val="24"/>
        </w:rPr>
      </w:pPr>
      <w:r w:rsidRPr="00613456">
        <w:rPr>
          <w:sz w:val="24"/>
        </w:rPr>
        <w:t>The</w:t>
      </w:r>
      <w:r w:rsidR="00227DF4" w:rsidRPr="00613456">
        <w:rPr>
          <w:sz w:val="24"/>
        </w:rPr>
        <w:t xml:space="preserve"> </w:t>
      </w:r>
      <w:r w:rsidR="00B57346">
        <w:rPr>
          <w:sz w:val="24"/>
        </w:rPr>
        <w:t>findings in Table .1 reveal that 70.3% of respondents agreed with the</w:t>
      </w:r>
      <w:r w:rsidR="00227DF4" w:rsidRPr="00613456">
        <w:rPr>
          <w:sz w:val="24"/>
        </w:rPr>
        <w:t xml:space="preserve"> statement that </w:t>
      </w:r>
      <w:r w:rsidRPr="00613456">
        <w:rPr>
          <w:sz w:val="24"/>
        </w:rPr>
        <w:t xml:space="preserve">support from school-parent associations </w:t>
      </w:r>
      <w:r w:rsidR="00B57346">
        <w:rPr>
          <w:sz w:val="24"/>
        </w:rPr>
        <w:t>has a positive influence on</w:t>
      </w:r>
      <w:r w:rsidRPr="00613456">
        <w:rPr>
          <w:sz w:val="24"/>
        </w:rPr>
        <w:t xml:space="preserve"> teachers’ commitment to their core responsibilities. </w:t>
      </w:r>
      <w:r w:rsidR="00AF0F07" w:rsidRPr="00613456">
        <w:rPr>
          <w:sz w:val="24"/>
        </w:rPr>
        <w:t xml:space="preserve">This finding </w:t>
      </w:r>
      <w:r w:rsidR="00B57346">
        <w:rPr>
          <w:sz w:val="24"/>
        </w:rPr>
        <w:t>corroborates</w:t>
      </w:r>
      <w:r w:rsidR="00227DF4" w:rsidRPr="00613456">
        <w:rPr>
          <w:sz w:val="24"/>
        </w:rPr>
        <w:t xml:space="preserve"> </w:t>
      </w:r>
      <w:r w:rsidR="00B57346">
        <w:rPr>
          <w:sz w:val="24"/>
        </w:rPr>
        <w:t>the</w:t>
      </w:r>
      <w:r w:rsidRPr="00613456">
        <w:rPr>
          <w:sz w:val="24"/>
        </w:rPr>
        <w:t xml:space="preserve"> perspective of Parent A1, who stated, </w:t>
      </w:r>
    </w:p>
    <w:p w14:paraId="7244C0F9" w14:textId="77777777" w:rsidR="006A6E71" w:rsidRPr="00613456" w:rsidRDefault="0063425B" w:rsidP="00B9264B">
      <w:pPr>
        <w:tabs>
          <w:tab w:val="left" w:pos="1575"/>
        </w:tabs>
        <w:spacing w:after="240" w:line="276" w:lineRule="auto"/>
        <w:ind w:left="680" w:hanging="680"/>
        <w:rPr>
          <w:i/>
          <w:sz w:val="24"/>
        </w:rPr>
      </w:pPr>
      <w:r w:rsidRPr="00613456">
        <w:rPr>
          <w:i/>
          <w:sz w:val="24"/>
        </w:rPr>
        <w:tab/>
      </w:r>
      <w:r w:rsidR="0004025F" w:rsidRPr="00613456">
        <w:rPr>
          <w:i/>
          <w:sz w:val="24"/>
        </w:rPr>
        <w:t>“In our parent forum</w:t>
      </w:r>
      <w:r w:rsidR="00E24504" w:rsidRPr="00613456">
        <w:rPr>
          <w:i/>
          <w:sz w:val="24"/>
        </w:rPr>
        <w:t>,</w:t>
      </w:r>
      <w:r w:rsidR="0004025F" w:rsidRPr="00613456">
        <w:rPr>
          <w:i/>
          <w:sz w:val="24"/>
        </w:rPr>
        <w:t xml:space="preserve"> we contribute an agreed amount for academic development, and we reward every A score in the National Examination. </w:t>
      </w:r>
      <w:r w:rsidRPr="00613456">
        <w:rPr>
          <w:i/>
          <w:sz w:val="24"/>
        </w:rPr>
        <w:t>Also, t</w:t>
      </w:r>
      <w:r w:rsidR="0004025F" w:rsidRPr="00613456">
        <w:rPr>
          <w:i/>
          <w:sz w:val="24"/>
        </w:rPr>
        <w:t xml:space="preserve">eachers </w:t>
      </w:r>
      <w:r w:rsidRPr="00613456">
        <w:rPr>
          <w:i/>
          <w:sz w:val="24"/>
        </w:rPr>
        <w:t xml:space="preserve">here </w:t>
      </w:r>
      <w:r w:rsidR="0004025F" w:rsidRPr="00613456">
        <w:rPr>
          <w:i/>
          <w:sz w:val="24"/>
        </w:rPr>
        <w:t>are rewarded according to their e</w:t>
      </w:r>
      <w:r w:rsidR="0076202D" w:rsidRPr="00613456">
        <w:rPr>
          <w:i/>
          <w:sz w:val="24"/>
        </w:rPr>
        <w:t xml:space="preserve">ffort with the pupils” (Parent </w:t>
      </w:r>
      <w:r w:rsidR="0004025F" w:rsidRPr="00613456">
        <w:rPr>
          <w:i/>
          <w:sz w:val="24"/>
        </w:rPr>
        <w:t>1, personal communication, April 2025).</w:t>
      </w:r>
    </w:p>
    <w:p w14:paraId="52AC0545" w14:textId="07AF05C9" w:rsidR="006A6E71" w:rsidRPr="00613456" w:rsidRDefault="00B57346" w:rsidP="00B9264B">
      <w:pPr>
        <w:tabs>
          <w:tab w:val="left" w:pos="1575"/>
        </w:tabs>
        <w:spacing w:after="240" w:line="276" w:lineRule="auto"/>
        <w:rPr>
          <w:sz w:val="24"/>
        </w:rPr>
      </w:pPr>
      <w:r>
        <w:rPr>
          <w:sz w:val="24"/>
        </w:rPr>
        <w:t>These</w:t>
      </w:r>
      <w:r w:rsidR="00AF0F07" w:rsidRPr="00613456">
        <w:rPr>
          <w:sz w:val="24"/>
        </w:rPr>
        <w:t xml:space="preserve"> findings from questionnaires and interviews suggest </w:t>
      </w:r>
      <w:r w:rsidR="0004025F" w:rsidRPr="00613456">
        <w:rPr>
          <w:sz w:val="24"/>
        </w:rPr>
        <w:t xml:space="preserve">that effective collaboration between the school community and parents facilitates the sharing of </w:t>
      </w:r>
      <w:r w:rsidR="0004025F" w:rsidRPr="009D42EC">
        <w:rPr>
          <w:sz w:val="24"/>
        </w:rPr>
        <w:t xml:space="preserve">achievements, challenges, and the development of strategies to enhance school practices, student outcomes, and teacher performance. This finding aligns with the study by Sunday et al. (2024), who </w:t>
      </w:r>
      <w:r w:rsidR="00BE0C1C" w:rsidRPr="009D42EC">
        <w:rPr>
          <w:sz w:val="24"/>
        </w:rPr>
        <w:t xml:space="preserve">emphasised </w:t>
      </w:r>
      <w:r w:rsidR="0004025F" w:rsidRPr="009D42EC">
        <w:rPr>
          <w:sz w:val="24"/>
        </w:rPr>
        <w:t xml:space="preserve">that guardians and teachers </w:t>
      </w:r>
      <w:r w:rsidRPr="009D42EC">
        <w:rPr>
          <w:sz w:val="24"/>
        </w:rPr>
        <w:t xml:space="preserve">collaborate to create a supportive environment for a </w:t>
      </w:r>
      <w:r w:rsidR="0004025F" w:rsidRPr="009D42EC">
        <w:rPr>
          <w:sz w:val="24"/>
        </w:rPr>
        <w:t>conducive</w:t>
      </w:r>
      <w:r w:rsidR="002F71C9" w:rsidRPr="009D42EC">
        <w:rPr>
          <w:sz w:val="24"/>
        </w:rPr>
        <w:t xml:space="preserve"> </w:t>
      </w:r>
      <w:r w:rsidR="0004025F" w:rsidRPr="009D42EC">
        <w:rPr>
          <w:sz w:val="24"/>
        </w:rPr>
        <w:t xml:space="preserve">teaching </w:t>
      </w:r>
      <w:r w:rsidR="0004025F" w:rsidRPr="009D42EC">
        <w:rPr>
          <w:sz w:val="24"/>
        </w:rPr>
        <w:lastRenderedPageBreak/>
        <w:t xml:space="preserve">and </w:t>
      </w:r>
      <w:r w:rsidR="00AF0F07" w:rsidRPr="009D42EC">
        <w:rPr>
          <w:sz w:val="24"/>
        </w:rPr>
        <w:t>learning</w:t>
      </w:r>
      <w:r w:rsidR="002F71C9" w:rsidRPr="009D42EC">
        <w:rPr>
          <w:sz w:val="24"/>
        </w:rPr>
        <w:t xml:space="preserve"> process</w:t>
      </w:r>
      <w:r w:rsidR="00AF0F07" w:rsidRPr="009D42EC">
        <w:rPr>
          <w:sz w:val="24"/>
        </w:rPr>
        <w:t xml:space="preserve">. Their findings also </w:t>
      </w:r>
      <w:r w:rsidRPr="009D42EC">
        <w:rPr>
          <w:sz w:val="24"/>
        </w:rPr>
        <w:t>indicate a need to foster mutual understanding and collaboration between parents and teachers, which is crucial</w:t>
      </w:r>
      <w:r w:rsidR="002F71C9" w:rsidRPr="009D42EC">
        <w:rPr>
          <w:sz w:val="24"/>
        </w:rPr>
        <w:t xml:space="preserve"> for enhancing school effectiveness and </w:t>
      </w:r>
      <w:r w:rsidR="0004025F" w:rsidRPr="009D42EC">
        <w:rPr>
          <w:sz w:val="24"/>
        </w:rPr>
        <w:t>educational outcomes.</w:t>
      </w:r>
      <w:r w:rsidR="006A6E71" w:rsidRPr="009D42EC">
        <w:rPr>
          <w:sz w:val="24"/>
        </w:rPr>
        <w:t xml:space="preserve"> The insights gathered from questionnaires and interviews indicate</w:t>
      </w:r>
      <w:r w:rsidR="006A6E71" w:rsidRPr="00613456">
        <w:rPr>
          <w:sz w:val="24"/>
        </w:rPr>
        <w:t xml:space="preserve"> that when the school community collaborates effectively with parents, it paves the way for sharing achievements, addressing challenges, and developing strategies that enhance school practices, boost student outcomes, and improve teacher performance. This aligns with the research conducted by Sunday et al. (2024), which highlighted the importance of guardians and teachers working together to create a supportive environment that fosters effective teaching and learning. Their findings also underscore the </w:t>
      </w:r>
      <w:r>
        <w:rPr>
          <w:sz w:val="24"/>
        </w:rPr>
        <w:t xml:space="preserve">importance of </w:t>
      </w:r>
      <w:r w:rsidR="00DB11F4">
        <w:rPr>
          <w:sz w:val="24"/>
        </w:rPr>
        <w:t>promoting</w:t>
      </w:r>
      <w:r>
        <w:rPr>
          <w:sz w:val="24"/>
        </w:rPr>
        <w:t xml:space="preserve"> mutual understanding and collaboration between parents and teachers, which is crucial for enhancing school effectiveness and educational outcomes</w:t>
      </w:r>
      <w:r w:rsidR="006A6E71" w:rsidRPr="00613456">
        <w:rPr>
          <w:sz w:val="24"/>
        </w:rPr>
        <w:t xml:space="preserve">. </w:t>
      </w:r>
    </w:p>
    <w:p w14:paraId="2C5308CD" w14:textId="02B188D9" w:rsidR="008B7244" w:rsidRPr="00613456" w:rsidRDefault="00AF0F07" w:rsidP="00B9264B">
      <w:pPr>
        <w:tabs>
          <w:tab w:val="left" w:pos="1575"/>
        </w:tabs>
        <w:spacing w:after="240" w:line="276" w:lineRule="auto"/>
        <w:rPr>
          <w:sz w:val="24"/>
        </w:rPr>
      </w:pPr>
      <w:r w:rsidRPr="00613456">
        <w:rPr>
          <w:sz w:val="24"/>
        </w:rPr>
        <w:t xml:space="preserve">It was further noted in </w:t>
      </w:r>
      <w:r w:rsidR="0004025F" w:rsidRPr="00613456">
        <w:rPr>
          <w:sz w:val="24"/>
        </w:rPr>
        <w:t>Table 1</w:t>
      </w:r>
      <w:r w:rsidRPr="00613456">
        <w:rPr>
          <w:sz w:val="24"/>
        </w:rPr>
        <w:t xml:space="preserve"> that 76.6% of respondents validated the statement that </w:t>
      </w:r>
      <w:r w:rsidR="0004025F" w:rsidRPr="00613456">
        <w:rPr>
          <w:sz w:val="24"/>
        </w:rPr>
        <w:t>strong community support h</w:t>
      </w:r>
      <w:r w:rsidR="002F71C9" w:rsidRPr="00613456">
        <w:rPr>
          <w:sz w:val="24"/>
        </w:rPr>
        <w:t>elps reduce student absenteeism</w:t>
      </w:r>
      <w:r w:rsidR="006A6E71" w:rsidRPr="00613456">
        <w:rPr>
          <w:sz w:val="24"/>
        </w:rPr>
        <w:t xml:space="preserve">. This suggests that when the entire community comes together to address and manage students' </w:t>
      </w:r>
      <w:r w:rsidR="00D3203A" w:rsidRPr="00613456">
        <w:rPr>
          <w:sz w:val="24"/>
        </w:rPr>
        <w:t>behaviour</w:t>
      </w:r>
      <w:r w:rsidR="006A6E71" w:rsidRPr="00613456">
        <w:rPr>
          <w:sz w:val="24"/>
        </w:rPr>
        <w:t>, including truancy and other related issues, it can significantly help students focus on their studies.</w:t>
      </w:r>
      <w:r w:rsidR="002F71C9" w:rsidRPr="00613456">
        <w:rPr>
          <w:sz w:val="24"/>
        </w:rPr>
        <w:t xml:space="preserve"> </w:t>
      </w:r>
      <w:r w:rsidR="00A24153" w:rsidRPr="00613456">
        <w:rPr>
          <w:sz w:val="24"/>
        </w:rPr>
        <w:t xml:space="preserve">This finding is </w:t>
      </w:r>
      <w:r w:rsidR="0004025F" w:rsidRPr="00613456">
        <w:rPr>
          <w:sz w:val="24"/>
        </w:rPr>
        <w:t>affirmed by</w:t>
      </w:r>
      <w:r w:rsidR="00A24153" w:rsidRPr="00613456">
        <w:rPr>
          <w:sz w:val="24"/>
        </w:rPr>
        <w:t xml:space="preserve"> </w:t>
      </w:r>
      <w:r w:rsidR="0004025F" w:rsidRPr="00613456">
        <w:rPr>
          <w:sz w:val="24"/>
        </w:rPr>
        <w:t>Head</w:t>
      </w:r>
      <w:r w:rsidR="00250173" w:rsidRPr="00613456">
        <w:rPr>
          <w:sz w:val="24"/>
        </w:rPr>
        <w:t>s</w:t>
      </w:r>
      <w:r w:rsidR="0004025F" w:rsidRPr="00613456">
        <w:rPr>
          <w:sz w:val="24"/>
        </w:rPr>
        <w:t xml:space="preserve"> of </w:t>
      </w:r>
      <w:r w:rsidR="00B57346">
        <w:rPr>
          <w:sz w:val="24"/>
        </w:rPr>
        <w:t xml:space="preserve">Schools' </w:t>
      </w:r>
      <w:r w:rsidR="00A24153" w:rsidRPr="00613456">
        <w:rPr>
          <w:sz w:val="24"/>
        </w:rPr>
        <w:t>views</w:t>
      </w:r>
      <w:r w:rsidR="00B57346">
        <w:rPr>
          <w:sz w:val="24"/>
        </w:rPr>
        <w:t>,</w:t>
      </w:r>
      <w:r w:rsidR="0004025F" w:rsidRPr="00613456">
        <w:rPr>
          <w:sz w:val="24"/>
        </w:rPr>
        <w:t xml:space="preserve"> who reported: </w:t>
      </w:r>
    </w:p>
    <w:p w14:paraId="0885670F" w14:textId="77777777" w:rsidR="00545D90" w:rsidRPr="00613456" w:rsidRDefault="008B7244" w:rsidP="00B9264B">
      <w:pPr>
        <w:tabs>
          <w:tab w:val="left" w:pos="1575"/>
        </w:tabs>
        <w:spacing w:after="240" w:line="276" w:lineRule="auto"/>
        <w:ind w:left="680" w:hanging="680"/>
        <w:jc w:val="left"/>
        <w:rPr>
          <w:i/>
          <w:sz w:val="24"/>
        </w:rPr>
      </w:pPr>
      <w:r w:rsidRPr="00613456">
        <w:rPr>
          <w:sz w:val="24"/>
        </w:rPr>
        <w:tab/>
      </w:r>
      <w:r w:rsidR="0004025F" w:rsidRPr="00613456">
        <w:rPr>
          <w:sz w:val="24"/>
        </w:rPr>
        <w:t>"</w:t>
      </w:r>
      <w:r w:rsidR="0004025F" w:rsidRPr="00613456">
        <w:rPr>
          <w:i/>
          <w:sz w:val="24"/>
        </w:rPr>
        <w:t>The issue of student truancy is quickly reported to the</w:t>
      </w:r>
      <w:r w:rsidR="005B3BCA" w:rsidRPr="00613456">
        <w:rPr>
          <w:i/>
          <w:sz w:val="24"/>
        </w:rPr>
        <w:t xml:space="preserve"> parent. When a pupil misses thre</w:t>
      </w:r>
      <w:r w:rsidR="0004025F" w:rsidRPr="00613456">
        <w:rPr>
          <w:i/>
          <w:sz w:val="24"/>
        </w:rPr>
        <w:t>e consecutive days, we send a message to the parent and ask them to come to school with their child</w:t>
      </w:r>
      <w:r w:rsidR="00A24153" w:rsidRPr="00613456">
        <w:rPr>
          <w:i/>
          <w:sz w:val="24"/>
        </w:rPr>
        <w:t xml:space="preserve"> to discuss that matter</w:t>
      </w:r>
      <w:r w:rsidR="0004025F" w:rsidRPr="00613456">
        <w:rPr>
          <w:i/>
          <w:sz w:val="24"/>
        </w:rPr>
        <w:t>” (</w:t>
      </w:r>
      <w:proofErr w:type="spellStart"/>
      <w:r w:rsidR="0004025F" w:rsidRPr="00613456">
        <w:rPr>
          <w:i/>
          <w:sz w:val="24"/>
        </w:rPr>
        <w:t>HoS</w:t>
      </w:r>
      <w:proofErr w:type="spellEnd"/>
      <w:r w:rsidR="00250173" w:rsidRPr="00613456">
        <w:rPr>
          <w:i/>
          <w:sz w:val="24"/>
        </w:rPr>
        <w:t xml:space="preserve"> </w:t>
      </w:r>
      <w:proofErr w:type="spellStart"/>
      <w:r w:rsidR="00250173" w:rsidRPr="00613456">
        <w:rPr>
          <w:i/>
          <w:sz w:val="24"/>
        </w:rPr>
        <w:t>Dand</w:t>
      </w:r>
      <w:proofErr w:type="spellEnd"/>
      <w:r w:rsidR="00250173" w:rsidRPr="00613456">
        <w:rPr>
          <w:i/>
          <w:sz w:val="24"/>
        </w:rPr>
        <w:t xml:space="preserve"> E</w:t>
      </w:r>
      <w:r w:rsidR="0004025F" w:rsidRPr="00613456">
        <w:rPr>
          <w:i/>
          <w:sz w:val="24"/>
        </w:rPr>
        <w:t xml:space="preserve"> personal </w:t>
      </w:r>
      <w:r w:rsidR="00590FC4" w:rsidRPr="00613456">
        <w:rPr>
          <w:i/>
          <w:sz w:val="24"/>
        </w:rPr>
        <w:t>communication</w:t>
      </w:r>
      <w:r w:rsidR="0004025F" w:rsidRPr="00613456">
        <w:rPr>
          <w:i/>
          <w:sz w:val="24"/>
        </w:rPr>
        <w:t>, April 2025).</w:t>
      </w:r>
      <w:r w:rsidR="00D045CB" w:rsidRPr="00613456">
        <w:rPr>
          <w:i/>
          <w:sz w:val="24"/>
        </w:rPr>
        <w:t xml:space="preserve">  </w:t>
      </w:r>
      <w:r w:rsidR="00545D90" w:rsidRPr="00613456">
        <w:rPr>
          <w:i/>
          <w:sz w:val="24"/>
        </w:rPr>
        <w:t xml:space="preserve">   </w:t>
      </w:r>
    </w:p>
    <w:p w14:paraId="00CF61FA" w14:textId="56C40B6B" w:rsidR="00B72D77" w:rsidRPr="00613456" w:rsidRDefault="00B57346" w:rsidP="00B9264B">
      <w:pPr>
        <w:tabs>
          <w:tab w:val="left" w:pos="1575"/>
        </w:tabs>
        <w:spacing w:after="240" w:line="276" w:lineRule="auto"/>
        <w:rPr>
          <w:sz w:val="24"/>
        </w:rPr>
      </w:pPr>
      <w:r w:rsidRPr="009D42EC">
        <w:rPr>
          <w:sz w:val="24"/>
        </w:rPr>
        <w:t xml:space="preserve">Findings from questionnaires and interviews demonstrate that effective communication and parental involvement can help address </w:t>
      </w:r>
      <w:r w:rsidR="00BE0C1C" w:rsidRPr="009D42EC">
        <w:rPr>
          <w:sz w:val="24"/>
        </w:rPr>
        <w:t xml:space="preserve">behavioural </w:t>
      </w:r>
      <w:r w:rsidR="00A24153" w:rsidRPr="009D42EC">
        <w:rPr>
          <w:sz w:val="24"/>
        </w:rPr>
        <w:t xml:space="preserve">issues and </w:t>
      </w:r>
      <w:r w:rsidR="00BE0C1C" w:rsidRPr="009D42EC">
        <w:rPr>
          <w:sz w:val="24"/>
        </w:rPr>
        <w:t xml:space="preserve">minimise </w:t>
      </w:r>
      <w:r w:rsidR="00A24153" w:rsidRPr="009D42EC">
        <w:rPr>
          <w:sz w:val="24"/>
        </w:rPr>
        <w:t xml:space="preserve">student absenteeism. These insights </w:t>
      </w:r>
      <w:r w:rsidRPr="009D42EC">
        <w:rPr>
          <w:sz w:val="24"/>
        </w:rPr>
        <w:t xml:space="preserve">align with what was observed in previous studies by Eklund et al. (2022), and </w:t>
      </w:r>
      <w:proofErr w:type="spellStart"/>
      <w:r w:rsidRPr="009D42EC">
        <w:rPr>
          <w:sz w:val="24"/>
        </w:rPr>
        <w:t>Alexandrov</w:t>
      </w:r>
      <w:proofErr w:type="spellEnd"/>
      <w:r w:rsidRPr="009D42EC">
        <w:rPr>
          <w:sz w:val="24"/>
        </w:rPr>
        <w:t xml:space="preserve"> (2024), who </w:t>
      </w:r>
      <w:r w:rsidR="00BE0C1C" w:rsidRPr="009D42EC">
        <w:rPr>
          <w:sz w:val="24"/>
        </w:rPr>
        <w:t xml:space="preserve">recognised </w:t>
      </w:r>
      <w:r w:rsidRPr="009D42EC">
        <w:rPr>
          <w:sz w:val="24"/>
        </w:rPr>
        <w:t xml:space="preserve">community </w:t>
      </w:r>
      <w:r w:rsidR="00BE0C1C" w:rsidRPr="009D42EC">
        <w:rPr>
          <w:sz w:val="24"/>
        </w:rPr>
        <w:t xml:space="preserve">organisations </w:t>
      </w:r>
      <w:r w:rsidRPr="009D42EC">
        <w:rPr>
          <w:sz w:val="24"/>
        </w:rPr>
        <w:t>as essential yet often overlooked allies in combating chronic absenteeism and attendance-related</w:t>
      </w:r>
      <w:r w:rsidR="00A24153" w:rsidRPr="009D42EC">
        <w:rPr>
          <w:sz w:val="24"/>
        </w:rPr>
        <w:t xml:space="preserve"> barriers.</w:t>
      </w:r>
      <w:r w:rsidR="00B72D77" w:rsidRPr="009D42EC">
        <w:rPr>
          <w:sz w:val="24"/>
        </w:rPr>
        <w:t xml:space="preserve"> This </w:t>
      </w:r>
      <w:r w:rsidRPr="009D42EC">
        <w:rPr>
          <w:sz w:val="24"/>
        </w:rPr>
        <w:t>signifies</w:t>
      </w:r>
      <w:r>
        <w:rPr>
          <w:sz w:val="24"/>
        </w:rPr>
        <w:t xml:space="preserve"> the notation that when students do not attend school, they are considered to be a part of the community, and the community agrees</w:t>
      </w:r>
      <w:r w:rsidR="00B72D77" w:rsidRPr="00613456">
        <w:rPr>
          <w:sz w:val="24"/>
        </w:rPr>
        <w:t xml:space="preserve"> with that behaviour</w:t>
      </w:r>
      <w:r>
        <w:rPr>
          <w:sz w:val="24"/>
        </w:rPr>
        <w:t>. Still, if</w:t>
      </w:r>
      <w:r w:rsidR="00B72D77" w:rsidRPr="00613456">
        <w:rPr>
          <w:sz w:val="24"/>
        </w:rPr>
        <w:t xml:space="preserve"> not</w:t>
      </w:r>
      <w:r>
        <w:rPr>
          <w:sz w:val="24"/>
        </w:rPr>
        <w:t>, they can force students to attend school and thus control student truancy</w:t>
      </w:r>
      <w:r w:rsidR="00B72D77" w:rsidRPr="00613456">
        <w:rPr>
          <w:sz w:val="24"/>
        </w:rPr>
        <w:t>.</w:t>
      </w:r>
    </w:p>
    <w:p w14:paraId="2EEE57CA" w14:textId="55E71C4A" w:rsidR="008B7244" w:rsidRPr="00613456" w:rsidRDefault="00B72D77" w:rsidP="00B9264B">
      <w:pPr>
        <w:tabs>
          <w:tab w:val="left" w:pos="1575"/>
        </w:tabs>
        <w:spacing w:after="240" w:line="276" w:lineRule="auto"/>
        <w:rPr>
          <w:sz w:val="24"/>
        </w:rPr>
      </w:pPr>
      <w:r w:rsidRPr="00613456">
        <w:rPr>
          <w:sz w:val="24"/>
        </w:rPr>
        <w:t>Additionally</w:t>
      </w:r>
      <w:r w:rsidR="00A24153" w:rsidRPr="00613456">
        <w:rPr>
          <w:sz w:val="24"/>
        </w:rPr>
        <w:t>,</w:t>
      </w:r>
      <w:r w:rsidRPr="00613456">
        <w:rPr>
          <w:sz w:val="24"/>
        </w:rPr>
        <w:t xml:space="preserve"> </w:t>
      </w:r>
      <w:r w:rsidR="00DB11F4">
        <w:rPr>
          <w:sz w:val="24"/>
        </w:rPr>
        <w:t>the data in Table 1 indicate that 71.1% of respondents support</w:t>
      </w:r>
      <w:r w:rsidR="00D045CB" w:rsidRPr="00613456">
        <w:rPr>
          <w:sz w:val="24"/>
        </w:rPr>
        <w:t xml:space="preserve"> the view that </w:t>
      </w:r>
      <w:r w:rsidR="0004025F" w:rsidRPr="00613456">
        <w:rPr>
          <w:sz w:val="24"/>
        </w:rPr>
        <w:t>increased community follow-up influences teachers' seriousness and commitment</w:t>
      </w:r>
      <w:r w:rsidR="00B57346">
        <w:rPr>
          <w:sz w:val="24"/>
        </w:rPr>
        <w:t>. This</w:t>
      </w:r>
      <w:r w:rsidR="00D045CB" w:rsidRPr="00613456">
        <w:rPr>
          <w:sz w:val="24"/>
        </w:rPr>
        <w:t xml:space="preserve"> finding</w:t>
      </w:r>
      <w:r w:rsidR="0004025F" w:rsidRPr="00613456">
        <w:rPr>
          <w:sz w:val="24"/>
        </w:rPr>
        <w:t xml:space="preserve"> is consistent with the statement from Parent 3, </w:t>
      </w:r>
      <w:r w:rsidR="00D045CB" w:rsidRPr="00613456">
        <w:rPr>
          <w:sz w:val="24"/>
        </w:rPr>
        <w:t>who shared the opinion that</w:t>
      </w:r>
      <w:r w:rsidR="00B57346">
        <w:rPr>
          <w:sz w:val="24"/>
        </w:rPr>
        <w:t>.</w:t>
      </w:r>
    </w:p>
    <w:p w14:paraId="08AA9B0E" w14:textId="77777777" w:rsidR="008B7244" w:rsidRPr="00613456" w:rsidRDefault="008B7244" w:rsidP="00B9264B">
      <w:pPr>
        <w:tabs>
          <w:tab w:val="left" w:pos="1575"/>
        </w:tabs>
        <w:spacing w:after="240" w:line="276" w:lineRule="auto"/>
        <w:ind w:left="680" w:hanging="680"/>
        <w:rPr>
          <w:sz w:val="24"/>
        </w:rPr>
      </w:pPr>
      <w:r w:rsidRPr="00613456">
        <w:rPr>
          <w:i/>
          <w:sz w:val="24"/>
        </w:rPr>
        <w:tab/>
      </w:r>
      <w:r w:rsidR="0004025F" w:rsidRPr="00613456">
        <w:rPr>
          <w:i/>
          <w:sz w:val="24"/>
        </w:rPr>
        <w:t>“I inspect my child’s exercise book. If I find that they did not write for three days, I call the class teacher to understand why the subject teacher did not</w:t>
      </w:r>
      <w:r w:rsidR="00590FC4" w:rsidRPr="00613456">
        <w:rPr>
          <w:i/>
          <w:sz w:val="24"/>
        </w:rPr>
        <w:t xml:space="preserve"> </w:t>
      </w:r>
      <w:r w:rsidR="0004025F" w:rsidRPr="00613456">
        <w:rPr>
          <w:i/>
          <w:sz w:val="24"/>
        </w:rPr>
        <w:t>teach my child” (Parent 3, personal communication, April 2025).</w:t>
      </w:r>
      <w:r w:rsidR="0004025F" w:rsidRPr="00613456">
        <w:rPr>
          <w:sz w:val="24"/>
        </w:rPr>
        <w:t xml:space="preserve"> </w:t>
      </w:r>
    </w:p>
    <w:p w14:paraId="140B2FAF" w14:textId="77777777" w:rsidR="00D641D5" w:rsidRPr="00613456" w:rsidRDefault="00B57346" w:rsidP="00B9264B">
      <w:pPr>
        <w:tabs>
          <w:tab w:val="left" w:pos="1575"/>
        </w:tabs>
        <w:spacing w:after="240" w:line="276" w:lineRule="auto"/>
        <w:rPr>
          <w:sz w:val="24"/>
        </w:rPr>
      </w:pPr>
      <w:r>
        <w:rPr>
          <w:sz w:val="24"/>
        </w:rPr>
        <w:t>These</w:t>
      </w:r>
      <w:r w:rsidR="00545D90" w:rsidRPr="00613456">
        <w:rPr>
          <w:sz w:val="24"/>
        </w:rPr>
        <w:t xml:space="preserve"> findings from questionnaires and interviews </w:t>
      </w:r>
      <w:r>
        <w:rPr>
          <w:sz w:val="24"/>
        </w:rPr>
        <w:t>illustrate</w:t>
      </w:r>
      <w:r w:rsidR="0004025F" w:rsidRPr="00613456">
        <w:rPr>
          <w:sz w:val="24"/>
        </w:rPr>
        <w:t xml:space="preserve"> that parental involvement in monitoring learning encourages teachers to maintain their diligence. </w:t>
      </w:r>
      <w:proofErr w:type="spellStart"/>
      <w:r w:rsidR="0004025F" w:rsidRPr="00613456">
        <w:rPr>
          <w:sz w:val="24"/>
        </w:rPr>
        <w:t>Prananto</w:t>
      </w:r>
      <w:proofErr w:type="spellEnd"/>
      <w:r w:rsidR="0004025F" w:rsidRPr="00613456">
        <w:rPr>
          <w:sz w:val="24"/>
        </w:rPr>
        <w:t xml:space="preserve"> et al. (2025) similarly found that community influence through social and psychological mechanisms is crucial in enhancing teachers’ roles in supporting student engagement, academic performance, and motivation. Students from economically stable and educated families tend to receive better </w:t>
      </w:r>
      <w:r w:rsidR="0004025F" w:rsidRPr="00613456">
        <w:rPr>
          <w:sz w:val="24"/>
        </w:rPr>
        <w:lastRenderedPageBreak/>
        <w:t>supervision, further enhancing their academic engagement. Thus, when parents actively monitor their children's learning, it encourages accountability, consistent study habits, and improved communication between home and school</w:t>
      </w:r>
      <w:r w:rsidR="004B7ED9" w:rsidRPr="00613456">
        <w:rPr>
          <w:sz w:val="24"/>
        </w:rPr>
        <w:t xml:space="preserve">, </w:t>
      </w:r>
      <w:r w:rsidR="0004025F" w:rsidRPr="00613456">
        <w:rPr>
          <w:sz w:val="24"/>
        </w:rPr>
        <w:t>contributing to better learning continuity.</w:t>
      </w:r>
    </w:p>
    <w:p w14:paraId="0C310244" w14:textId="775F2E15" w:rsidR="0061351A" w:rsidRDefault="00545D90" w:rsidP="00B9264B">
      <w:pPr>
        <w:spacing w:line="240" w:lineRule="auto"/>
        <w:rPr>
          <w:sz w:val="24"/>
        </w:rPr>
      </w:pPr>
      <w:r w:rsidRPr="00613456">
        <w:rPr>
          <w:sz w:val="24"/>
        </w:rPr>
        <w:t xml:space="preserve">Moreover, </w:t>
      </w:r>
      <w:r w:rsidR="00B57346">
        <w:rPr>
          <w:sz w:val="24"/>
        </w:rPr>
        <w:t>the findings in Table 1 provide evidence that 78.1% of respondents confirm</w:t>
      </w:r>
      <w:r w:rsidRPr="00613456">
        <w:rPr>
          <w:sz w:val="24"/>
        </w:rPr>
        <w:t xml:space="preserve"> the assertion that </w:t>
      </w:r>
      <w:r w:rsidR="001B204E">
        <w:rPr>
          <w:sz w:val="24"/>
        </w:rPr>
        <w:t>community involv</w:t>
      </w:r>
      <w:r w:rsidR="0004025F" w:rsidRPr="00613456">
        <w:rPr>
          <w:sz w:val="24"/>
        </w:rPr>
        <w:t>ement in school practices enhances student engagement and thereby supports teachers' effectiveness</w:t>
      </w:r>
      <w:r w:rsidR="00ED282E" w:rsidRPr="00613456">
        <w:rPr>
          <w:sz w:val="24"/>
        </w:rPr>
        <w:t xml:space="preserve"> and commitment</w:t>
      </w:r>
      <w:r w:rsidR="0004025F" w:rsidRPr="00613456">
        <w:rPr>
          <w:sz w:val="24"/>
        </w:rPr>
        <w:t xml:space="preserve">. </w:t>
      </w:r>
      <w:r w:rsidR="00ED282E" w:rsidRPr="00613456">
        <w:rPr>
          <w:sz w:val="24"/>
        </w:rPr>
        <w:t xml:space="preserve">This finding </w:t>
      </w:r>
      <w:r w:rsidR="0004025F" w:rsidRPr="00613456">
        <w:rPr>
          <w:sz w:val="24"/>
        </w:rPr>
        <w:t xml:space="preserve">is corroborated by </w:t>
      </w:r>
      <w:r w:rsidR="00B57346">
        <w:rPr>
          <w:sz w:val="24"/>
        </w:rPr>
        <w:t xml:space="preserve">the </w:t>
      </w:r>
      <w:r w:rsidRPr="00613456">
        <w:rPr>
          <w:sz w:val="24"/>
        </w:rPr>
        <w:t xml:space="preserve">perspective of </w:t>
      </w:r>
      <w:r w:rsidR="0004025F" w:rsidRPr="00613456">
        <w:rPr>
          <w:sz w:val="24"/>
        </w:rPr>
        <w:t xml:space="preserve">Parent 15, who said: </w:t>
      </w:r>
    </w:p>
    <w:p w14:paraId="4F309094" w14:textId="77777777" w:rsidR="0061351A" w:rsidRDefault="0004025F" w:rsidP="00B9264B">
      <w:pPr>
        <w:spacing w:line="240" w:lineRule="auto"/>
        <w:ind w:left="720"/>
        <w:rPr>
          <w:sz w:val="24"/>
        </w:rPr>
      </w:pPr>
      <w:r w:rsidRPr="00613456">
        <w:rPr>
          <w:i/>
          <w:sz w:val="24"/>
        </w:rPr>
        <w:t xml:space="preserve">“I believe in the triangle of teacher, student, and myself as a parent for my child’s success. I know everything going on at school related </w:t>
      </w:r>
      <w:r w:rsidR="006434DB" w:rsidRPr="00613456">
        <w:rPr>
          <w:i/>
          <w:sz w:val="24"/>
        </w:rPr>
        <w:t>to my child by using my teachers and other students</w:t>
      </w:r>
      <w:r w:rsidRPr="00613456">
        <w:rPr>
          <w:i/>
          <w:sz w:val="24"/>
        </w:rPr>
        <w:t>” (Parent 15, personal communication, April 2025)</w:t>
      </w:r>
      <w:r w:rsidRPr="00613456">
        <w:rPr>
          <w:sz w:val="24"/>
        </w:rPr>
        <w:t>.</w:t>
      </w:r>
    </w:p>
    <w:p w14:paraId="152763DC" w14:textId="77777777" w:rsidR="00D641D5" w:rsidRPr="00613456" w:rsidRDefault="0004025F" w:rsidP="00B9264B">
      <w:pPr>
        <w:spacing w:line="240" w:lineRule="auto"/>
        <w:rPr>
          <w:sz w:val="24"/>
        </w:rPr>
      </w:pPr>
      <w:r w:rsidRPr="00613456">
        <w:rPr>
          <w:sz w:val="24"/>
        </w:rPr>
        <w:t xml:space="preserve"> </w:t>
      </w:r>
      <w:r w:rsidR="00B57346">
        <w:rPr>
          <w:sz w:val="24"/>
        </w:rPr>
        <w:t>These findings are based on questionnaires and interviews</w:t>
      </w:r>
      <w:r w:rsidR="00B940B6" w:rsidRPr="00613456">
        <w:rPr>
          <w:sz w:val="24"/>
        </w:rPr>
        <w:t>.</w:t>
      </w:r>
      <w:r w:rsidR="00B940B6" w:rsidRPr="00613456">
        <w:rPr>
          <w:sz w:val="24"/>
        </w:rPr>
        <w:tab/>
        <w:t xml:space="preserve">Brings to light that </w:t>
      </w:r>
      <w:r w:rsidR="006434DB" w:rsidRPr="00613456">
        <w:rPr>
          <w:sz w:val="24"/>
        </w:rPr>
        <w:t>effective collaboration and</w:t>
      </w:r>
      <w:r w:rsidRPr="00613456">
        <w:rPr>
          <w:sz w:val="24"/>
        </w:rPr>
        <w:t xml:space="preserve"> shared responsibility </w:t>
      </w:r>
      <w:r w:rsidR="00B57346">
        <w:rPr>
          <w:sz w:val="24"/>
        </w:rPr>
        <w:t>reduce pressure on any single group (teachers, students, or parents),</w:t>
      </w:r>
      <w:r w:rsidR="006434DB" w:rsidRPr="00613456">
        <w:rPr>
          <w:sz w:val="24"/>
        </w:rPr>
        <w:t xml:space="preserve"> which in turn </w:t>
      </w:r>
      <w:r w:rsidRPr="00613456">
        <w:rPr>
          <w:sz w:val="24"/>
        </w:rPr>
        <w:t xml:space="preserve">fosters educational quality. This </w:t>
      </w:r>
      <w:r w:rsidR="006434DB" w:rsidRPr="00613456">
        <w:rPr>
          <w:sz w:val="24"/>
        </w:rPr>
        <w:t>finding aligns with the findings by</w:t>
      </w:r>
      <w:r w:rsidRPr="00613456">
        <w:rPr>
          <w:sz w:val="24"/>
        </w:rPr>
        <w:t xml:space="preserve"> </w:t>
      </w:r>
      <w:proofErr w:type="spellStart"/>
      <w:r w:rsidRPr="00613456">
        <w:rPr>
          <w:sz w:val="24"/>
        </w:rPr>
        <w:t>Fasco</w:t>
      </w:r>
      <w:proofErr w:type="spellEnd"/>
      <w:r w:rsidRPr="00613456">
        <w:rPr>
          <w:sz w:val="24"/>
        </w:rPr>
        <w:t xml:space="preserve"> et al. (2024), who n</w:t>
      </w:r>
      <w:r w:rsidR="001A3FD1" w:rsidRPr="00613456">
        <w:rPr>
          <w:sz w:val="24"/>
        </w:rPr>
        <w:t>oted that socioeconomic factors</w:t>
      </w:r>
      <w:r w:rsidR="00B57346">
        <w:rPr>
          <w:sz w:val="24"/>
        </w:rPr>
        <w:t>, such as family background and financial challenges, can affect student engagement. Hence</w:t>
      </w:r>
      <w:r w:rsidRPr="00613456">
        <w:rPr>
          <w:sz w:val="24"/>
        </w:rPr>
        <w:t xml:space="preserve">, community involvement plays a critical role in both teacher commitment and student achievement. </w:t>
      </w:r>
    </w:p>
    <w:p w14:paraId="232EA1E0" w14:textId="77777777" w:rsidR="006434DB" w:rsidRPr="00613456" w:rsidRDefault="006434DB" w:rsidP="00B9264B">
      <w:pPr>
        <w:spacing w:line="240" w:lineRule="auto"/>
        <w:rPr>
          <w:sz w:val="24"/>
        </w:rPr>
      </w:pPr>
    </w:p>
    <w:p w14:paraId="4F04D5A2" w14:textId="2B3FF3E4" w:rsidR="00532596" w:rsidRPr="00613456" w:rsidRDefault="00532596" w:rsidP="00B9264B">
      <w:pPr>
        <w:spacing w:line="240" w:lineRule="auto"/>
        <w:rPr>
          <w:sz w:val="24"/>
        </w:rPr>
      </w:pPr>
      <w:r w:rsidRPr="009D42EC">
        <w:rPr>
          <w:sz w:val="24"/>
        </w:rPr>
        <w:t xml:space="preserve">Furthermore, </w:t>
      </w:r>
      <w:r w:rsidR="00B57346" w:rsidRPr="009D42EC">
        <w:rPr>
          <w:sz w:val="24"/>
        </w:rPr>
        <w:t xml:space="preserve">Table 1 also revealed that 74.2% of respondents believed community monitoring of student </w:t>
      </w:r>
      <w:r w:rsidR="00BE0C1C" w:rsidRPr="009D42EC">
        <w:rPr>
          <w:sz w:val="24"/>
        </w:rPr>
        <w:t xml:space="preserve">behaviour </w:t>
      </w:r>
      <w:r w:rsidRPr="009D42EC">
        <w:rPr>
          <w:sz w:val="24"/>
        </w:rPr>
        <w:t xml:space="preserve">enhances teacher commitment to their instructional roles. Questionnaire data imply that parental oversight of student behaviour, attendance, and extracurricular involvement encourages student engagement, thereby supporting teachers. This </w:t>
      </w:r>
      <w:r w:rsidR="00B57346" w:rsidRPr="009D42EC">
        <w:rPr>
          <w:sz w:val="24"/>
        </w:rPr>
        <w:t xml:space="preserve">respondent’s finding echoes the sentiments found in earlier studies, including those by </w:t>
      </w:r>
      <w:proofErr w:type="spellStart"/>
      <w:r w:rsidR="00B57346" w:rsidRPr="009D42EC">
        <w:rPr>
          <w:sz w:val="24"/>
        </w:rPr>
        <w:t>Guryan</w:t>
      </w:r>
      <w:proofErr w:type="spellEnd"/>
      <w:r w:rsidR="00B57346" w:rsidRPr="009D42EC">
        <w:rPr>
          <w:sz w:val="24"/>
        </w:rPr>
        <w:t xml:space="preserve"> et al. (2021), </w:t>
      </w:r>
      <w:proofErr w:type="spellStart"/>
      <w:r w:rsidR="00B57346" w:rsidRPr="009D42EC">
        <w:rPr>
          <w:sz w:val="24"/>
        </w:rPr>
        <w:t>Uwase</w:t>
      </w:r>
      <w:proofErr w:type="spellEnd"/>
      <w:r w:rsidR="00B57346" w:rsidRPr="009D42EC">
        <w:rPr>
          <w:sz w:val="24"/>
        </w:rPr>
        <w:t xml:space="preserve"> (2025), and Klein et al. (2022), which </w:t>
      </w:r>
      <w:r w:rsidR="00BE0C1C" w:rsidRPr="009D42EC">
        <w:rPr>
          <w:sz w:val="24"/>
        </w:rPr>
        <w:t xml:space="preserve">emphasise </w:t>
      </w:r>
      <w:r w:rsidRPr="009D42EC">
        <w:rPr>
          <w:sz w:val="24"/>
        </w:rPr>
        <w:t>that strong school-family partnerships</w:t>
      </w:r>
      <w:r w:rsidRPr="00613456">
        <w:rPr>
          <w:sz w:val="24"/>
        </w:rPr>
        <w:t xml:space="preserve"> foster student well-being and academic achievement. Parents 14 and 19 echoed this sentiment, stating, </w:t>
      </w:r>
      <w:r w:rsidRPr="00613456">
        <w:rPr>
          <w:i/>
          <w:sz w:val="24"/>
        </w:rPr>
        <w:t>"All of my children know their main responsibility is to attend school and focus on their studies"</w:t>
      </w:r>
      <w:r w:rsidRPr="00613456">
        <w:rPr>
          <w:sz w:val="24"/>
        </w:rPr>
        <w:t xml:space="preserve"> (Parents 14 &amp; 19, personal communication, April 2025). This finding </w:t>
      </w:r>
      <w:r w:rsidR="00B57346">
        <w:rPr>
          <w:sz w:val="24"/>
        </w:rPr>
        <w:t xml:space="preserve">highlights that active community participation in addressing student discipline and learning habits provides teachers with valuable insights, reinforcing the student-teacher-parent relationship and ultimately </w:t>
      </w:r>
      <w:r w:rsidRPr="00613456">
        <w:rPr>
          <w:sz w:val="24"/>
        </w:rPr>
        <w:t>contributing to school success. Given that Tanzanian public schools are community-owned, enhancing these partnerships is vital for addressing challenges in accessing quality education.</w:t>
      </w:r>
    </w:p>
    <w:p w14:paraId="078477BB" w14:textId="77777777" w:rsidR="00532596" w:rsidRPr="00613456" w:rsidRDefault="00532596" w:rsidP="00B9264B">
      <w:pPr>
        <w:spacing w:line="240" w:lineRule="auto"/>
        <w:rPr>
          <w:sz w:val="24"/>
        </w:rPr>
      </w:pPr>
    </w:p>
    <w:p w14:paraId="7FF1E62B" w14:textId="7DCD97CD" w:rsidR="008B7244" w:rsidRPr="00613456" w:rsidRDefault="00B57346" w:rsidP="00B9264B">
      <w:pPr>
        <w:tabs>
          <w:tab w:val="left" w:pos="1575"/>
        </w:tabs>
        <w:spacing w:after="240" w:line="276" w:lineRule="auto"/>
        <w:rPr>
          <w:sz w:val="24"/>
        </w:rPr>
      </w:pPr>
      <w:r>
        <w:rPr>
          <w:sz w:val="24"/>
        </w:rPr>
        <w:t>Moreover, Table 1 shows that 84.4% of respondents agreed</w:t>
      </w:r>
      <w:r w:rsidR="00334271" w:rsidRPr="00613456">
        <w:rPr>
          <w:sz w:val="24"/>
        </w:rPr>
        <w:t xml:space="preserve"> with the statement </w:t>
      </w:r>
      <w:r w:rsidR="0004025F" w:rsidRPr="00613456">
        <w:rPr>
          <w:sz w:val="24"/>
        </w:rPr>
        <w:t xml:space="preserve">that </w:t>
      </w:r>
      <w:r w:rsidR="00334271" w:rsidRPr="00613456">
        <w:rPr>
          <w:sz w:val="24"/>
          <w:lang w:val="en-US"/>
        </w:rPr>
        <w:t xml:space="preserve">Collaborative efforts between schools and communities improve educational outcomes for students. </w:t>
      </w:r>
      <w:r w:rsidR="00334271" w:rsidRPr="00613456">
        <w:rPr>
          <w:sz w:val="24"/>
        </w:rPr>
        <w:t xml:space="preserve">This finding is reinforced by </w:t>
      </w:r>
      <w:r>
        <w:rPr>
          <w:sz w:val="24"/>
        </w:rPr>
        <w:t xml:space="preserve">the </w:t>
      </w:r>
      <w:r w:rsidR="00334271" w:rsidRPr="00613456">
        <w:rPr>
          <w:sz w:val="24"/>
        </w:rPr>
        <w:t xml:space="preserve">perception from </w:t>
      </w:r>
      <w:r w:rsidR="005E062B" w:rsidRPr="00613456">
        <w:rPr>
          <w:sz w:val="24"/>
        </w:rPr>
        <w:t>Head of School A</w:t>
      </w:r>
      <w:r>
        <w:rPr>
          <w:sz w:val="24"/>
        </w:rPr>
        <w:t>, who</w:t>
      </w:r>
      <w:r w:rsidR="005E062B" w:rsidRPr="00613456">
        <w:rPr>
          <w:sz w:val="24"/>
        </w:rPr>
        <w:t xml:space="preserve"> shared the opinion that,</w:t>
      </w:r>
    </w:p>
    <w:p w14:paraId="7E180A63" w14:textId="77777777" w:rsidR="008B7244" w:rsidRPr="00613456" w:rsidRDefault="008B7244" w:rsidP="00B9264B">
      <w:pPr>
        <w:tabs>
          <w:tab w:val="left" w:pos="1575"/>
        </w:tabs>
        <w:spacing w:after="240" w:line="276" w:lineRule="auto"/>
        <w:ind w:left="680" w:hanging="680"/>
        <w:rPr>
          <w:sz w:val="24"/>
        </w:rPr>
      </w:pPr>
      <w:r w:rsidRPr="00613456">
        <w:rPr>
          <w:i/>
          <w:sz w:val="24"/>
        </w:rPr>
        <w:tab/>
      </w:r>
      <w:r w:rsidR="0004025F" w:rsidRPr="00613456">
        <w:rPr>
          <w:i/>
          <w:sz w:val="24"/>
        </w:rPr>
        <w:t xml:space="preserve">We involve parents to support us in </w:t>
      </w:r>
      <w:r w:rsidR="00DB11F4">
        <w:rPr>
          <w:i/>
          <w:sz w:val="24"/>
        </w:rPr>
        <w:t>addressing any challenges that are</w:t>
      </w:r>
      <w:r w:rsidR="0004025F" w:rsidRPr="00613456">
        <w:rPr>
          <w:i/>
          <w:sz w:val="24"/>
        </w:rPr>
        <w:t xml:space="preserve"> not easily resolved by the government, including payment for remedial sessions for exam classes, school transport for pupils, and other emerging issues. They really support us" (</w:t>
      </w:r>
      <w:proofErr w:type="spellStart"/>
      <w:r w:rsidR="0004025F" w:rsidRPr="00613456">
        <w:rPr>
          <w:i/>
          <w:sz w:val="24"/>
        </w:rPr>
        <w:t>HoS</w:t>
      </w:r>
      <w:proofErr w:type="spellEnd"/>
      <w:r w:rsidR="0004025F" w:rsidRPr="00613456">
        <w:rPr>
          <w:i/>
          <w:sz w:val="24"/>
        </w:rPr>
        <w:t xml:space="preserve"> A &amp; C, personal communication, April 2025).</w:t>
      </w:r>
      <w:r w:rsidR="0004025F" w:rsidRPr="00613456">
        <w:rPr>
          <w:sz w:val="24"/>
        </w:rPr>
        <w:t xml:space="preserve"> </w:t>
      </w:r>
    </w:p>
    <w:p w14:paraId="7B536116" w14:textId="4F78F5E2" w:rsidR="005E062B" w:rsidRPr="00613456" w:rsidRDefault="00B57346" w:rsidP="00B9264B">
      <w:pPr>
        <w:tabs>
          <w:tab w:val="left" w:pos="1575"/>
        </w:tabs>
        <w:spacing w:after="240" w:line="276" w:lineRule="auto"/>
        <w:rPr>
          <w:sz w:val="24"/>
        </w:rPr>
      </w:pPr>
      <w:r w:rsidRPr="009D42EC">
        <w:rPr>
          <w:sz w:val="24"/>
        </w:rPr>
        <w:t>Findings from questionnaires and interviews denote that active support from parents and the community in school-related</w:t>
      </w:r>
      <w:r w:rsidR="005E062B" w:rsidRPr="009D42EC">
        <w:rPr>
          <w:sz w:val="24"/>
        </w:rPr>
        <w:t xml:space="preserve"> activities, such as funding extra classes, fosters a sense of shared responsibility for student learning, boosts teachers’ morale, affirms the value of their work, and motivates them to be more dedicated and perform better. This finding is corroborated </w:t>
      </w:r>
      <w:r w:rsidRPr="009D42EC">
        <w:rPr>
          <w:sz w:val="24"/>
        </w:rPr>
        <w:t xml:space="preserve">by studies by </w:t>
      </w:r>
      <w:r w:rsidR="00484D3F" w:rsidRPr="009D42EC">
        <w:rPr>
          <w:sz w:val="24"/>
        </w:rPr>
        <w:t>Anderson-Butcher</w:t>
      </w:r>
      <w:r w:rsidRPr="009D42EC">
        <w:rPr>
          <w:sz w:val="24"/>
        </w:rPr>
        <w:t xml:space="preserve"> et al. (2022) and Griffiths et al. (2021), who also </w:t>
      </w:r>
      <w:r w:rsidR="00BE0C1C" w:rsidRPr="009D42EC">
        <w:rPr>
          <w:sz w:val="24"/>
        </w:rPr>
        <w:t xml:space="preserve">emphasised </w:t>
      </w:r>
      <w:r w:rsidRPr="009D42EC">
        <w:rPr>
          <w:sz w:val="24"/>
        </w:rPr>
        <w:t xml:space="preserve">that </w:t>
      </w:r>
      <w:r w:rsidRPr="009D42EC">
        <w:rPr>
          <w:sz w:val="24"/>
        </w:rPr>
        <w:lastRenderedPageBreak/>
        <w:t xml:space="preserve">effective collaboration between parents and the </w:t>
      </w:r>
      <w:r w:rsidR="005E062B" w:rsidRPr="009D42EC">
        <w:rPr>
          <w:sz w:val="24"/>
        </w:rPr>
        <w:t>school community enhances educational quality and boosts teacher performanc</w:t>
      </w:r>
      <w:r w:rsidR="00504B3A" w:rsidRPr="009D42EC">
        <w:rPr>
          <w:sz w:val="24"/>
        </w:rPr>
        <w:t>e. Consequently, community involv</w:t>
      </w:r>
      <w:r w:rsidR="005E062B" w:rsidRPr="009D42EC">
        <w:rPr>
          <w:sz w:val="24"/>
        </w:rPr>
        <w:t>ement serves as a comprehensive support system that improves attendance, academic results, and school</w:t>
      </w:r>
      <w:r w:rsidR="005E062B" w:rsidRPr="00613456">
        <w:rPr>
          <w:sz w:val="24"/>
        </w:rPr>
        <w:t xml:space="preserve"> effectiveness.</w:t>
      </w:r>
    </w:p>
    <w:p w14:paraId="48C08333" w14:textId="2C7365DF" w:rsidR="00B8520B" w:rsidRPr="00613456" w:rsidRDefault="0076202D" w:rsidP="00B9264B">
      <w:pPr>
        <w:tabs>
          <w:tab w:val="left" w:pos="1575"/>
        </w:tabs>
        <w:spacing w:after="240" w:line="276" w:lineRule="auto"/>
        <w:rPr>
          <w:sz w:val="24"/>
        </w:rPr>
      </w:pPr>
      <w:r w:rsidRPr="00613456">
        <w:rPr>
          <w:sz w:val="24"/>
        </w:rPr>
        <w:t>It was also noted in Table 1</w:t>
      </w:r>
      <w:r w:rsidR="00B8520B" w:rsidRPr="00613456">
        <w:rPr>
          <w:sz w:val="24"/>
        </w:rPr>
        <w:t xml:space="preserve"> that 48.4% of respondents showed consensus with the statement that community contributions significantly ease resource shortages in schools. However</w:t>
      </w:r>
      <w:r w:rsidR="00B57346">
        <w:rPr>
          <w:sz w:val="24"/>
        </w:rPr>
        <w:t xml:space="preserve">, this percentage suggests that most respondents do not widely accept the argument. To signify this, </w:t>
      </w:r>
      <w:r w:rsidR="00B8520B" w:rsidRPr="00613456">
        <w:rPr>
          <w:sz w:val="24"/>
        </w:rPr>
        <w:t>only three out of eleven Heads of Schools reported receiving considerable parental support</w:t>
      </w:r>
      <w:r w:rsidRPr="00613456">
        <w:rPr>
          <w:sz w:val="24"/>
        </w:rPr>
        <w:t xml:space="preserve"> in terms of resources</w:t>
      </w:r>
      <w:r w:rsidR="00B8520B" w:rsidRPr="00613456">
        <w:rPr>
          <w:sz w:val="24"/>
        </w:rPr>
        <w:t xml:space="preserve">. Head of School reported, </w:t>
      </w:r>
      <w:r w:rsidR="00B8520B" w:rsidRPr="00613456">
        <w:rPr>
          <w:i/>
          <w:sz w:val="24"/>
        </w:rPr>
        <w:t>“We have a school bus funded entirely by parent contributions”</w:t>
      </w:r>
      <w:r w:rsidR="00B8520B" w:rsidRPr="00613456">
        <w:rPr>
          <w:sz w:val="24"/>
        </w:rPr>
        <w:t xml:space="preserve"> (</w:t>
      </w:r>
      <w:proofErr w:type="spellStart"/>
      <w:r w:rsidR="00B8520B" w:rsidRPr="00613456">
        <w:rPr>
          <w:sz w:val="24"/>
        </w:rPr>
        <w:t>HoS</w:t>
      </w:r>
      <w:proofErr w:type="spellEnd"/>
      <w:r w:rsidR="00B8520B" w:rsidRPr="00613456">
        <w:rPr>
          <w:sz w:val="24"/>
        </w:rPr>
        <w:t xml:space="preserve"> A, personal communication, April 2025). Boarding school parents noted their involvement:</w:t>
      </w:r>
    </w:p>
    <w:p w14:paraId="1C761F42" w14:textId="77777777" w:rsidR="002D752F" w:rsidRPr="00613456" w:rsidRDefault="0004025F" w:rsidP="00B9264B">
      <w:pPr>
        <w:tabs>
          <w:tab w:val="left" w:pos="1575"/>
        </w:tabs>
        <w:spacing w:after="240" w:line="276" w:lineRule="auto"/>
        <w:ind w:left="720"/>
        <w:rPr>
          <w:sz w:val="24"/>
        </w:rPr>
      </w:pPr>
      <w:r w:rsidRPr="00613456">
        <w:rPr>
          <w:i/>
          <w:sz w:val="24"/>
        </w:rPr>
        <w:t>“In our parents’ association, we contribute an agreed amount, reward teachers for A scores in exams, and are currently contributing to buy a school bus” (Parents 1 &amp; 4, personal communication, April 2025).</w:t>
      </w:r>
      <w:r w:rsidRPr="00613456">
        <w:rPr>
          <w:sz w:val="24"/>
        </w:rPr>
        <w:t xml:space="preserve"> </w:t>
      </w:r>
    </w:p>
    <w:p w14:paraId="7A99F7BF" w14:textId="77777777" w:rsidR="00D641D5" w:rsidRPr="009D42EC" w:rsidRDefault="00590FC4" w:rsidP="00B9264B">
      <w:pPr>
        <w:tabs>
          <w:tab w:val="left" w:pos="1575"/>
        </w:tabs>
        <w:spacing w:after="240" w:line="276" w:lineRule="auto"/>
        <w:rPr>
          <w:sz w:val="24"/>
        </w:rPr>
      </w:pPr>
      <w:r w:rsidRPr="00613456">
        <w:rPr>
          <w:sz w:val="24"/>
        </w:rPr>
        <w:t>In contrast, parents of students in day schools stated, “</w:t>
      </w:r>
      <w:r w:rsidRPr="00613456">
        <w:rPr>
          <w:i/>
          <w:sz w:val="24"/>
        </w:rPr>
        <w:t xml:space="preserve">We provide all necessary items for our child, contribute to meals and examination papers, and the government provides all other resources” (Parents 6, 8, &amp; 23, personal communication, April 2025). </w:t>
      </w:r>
      <w:r w:rsidRPr="00613456">
        <w:rPr>
          <w:sz w:val="24"/>
        </w:rPr>
        <w:t xml:space="preserve">These differing perspectives </w:t>
      </w:r>
      <w:r w:rsidR="00B57346">
        <w:rPr>
          <w:sz w:val="24"/>
        </w:rPr>
        <w:t>suggest that parents whose children attend boarding schools are more engaged than those whose children attend</w:t>
      </w:r>
      <w:r w:rsidR="00DE3C5A" w:rsidRPr="00613456">
        <w:rPr>
          <w:sz w:val="24"/>
        </w:rPr>
        <w:t xml:space="preserve"> day schools. This </w:t>
      </w:r>
      <w:r w:rsidR="00B57346">
        <w:rPr>
          <w:sz w:val="24"/>
        </w:rPr>
        <w:t xml:space="preserve">calls for </w:t>
      </w:r>
      <w:r w:rsidRPr="00613456">
        <w:rPr>
          <w:sz w:val="24"/>
        </w:rPr>
        <w:t xml:space="preserve">policy interventions to ensure equitable parental </w:t>
      </w:r>
      <w:r w:rsidRPr="009D42EC">
        <w:rPr>
          <w:sz w:val="24"/>
        </w:rPr>
        <w:t>involvement and resource provision across all school types.</w:t>
      </w:r>
    </w:p>
    <w:p w14:paraId="7FC2533E" w14:textId="7A3E7430" w:rsidR="0061351A" w:rsidRPr="009D42EC" w:rsidRDefault="008E0662" w:rsidP="00B9264B">
      <w:pPr>
        <w:tabs>
          <w:tab w:val="left" w:pos="1575"/>
        </w:tabs>
        <w:spacing w:after="240" w:line="276" w:lineRule="auto"/>
        <w:rPr>
          <w:sz w:val="24"/>
        </w:rPr>
      </w:pPr>
      <w:r w:rsidRPr="009D42EC">
        <w:rPr>
          <w:sz w:val="24"/>
        </w:rPr>
        <w:t xml:space="preserve">Consequently, </w:t>
      </w:r>
      <w:r w:rsidR="00B57346" w:rsidRPr="009D42EC">
        <w:rPr>
          <w:sz w:val="24"/>
        </w:rPr>
        <w:t xml:space="preserve">as shown in </w:t>
      </w:r>
      <w:r w:rsidR="00BE0C1C" w:rsidRPr="009D42EC">
        <w:rPr>
          <w:sz w:val="24"/>
        </w:rPr>
        <w:t xml:space="preserve">the </w:t>
      </w:r>
      <w:r w:rsidR="00B57346" w:rsidRPr="009D42EC">
        <w:rPr>
          <w:sz w:val="24"/>
        </w:rPr>
        <w:t>Table.1,</w:t>
      </w:r>
      <w:r w:rsidRPr="009D42EC">
        <w:rPr>
          <w:sz w:val="24"/>
        </w:rPr>
        <w:t xml:space="preserve"> 44.5% of respondents </w:t>
      </w:r>
      <w:r w:rsidR="00B57346" w:rsidRPr="009D42EC">
        <w:rPr>
          <w:sz w:val="24"/>
        </w:rPr>
        <w:t>agreed</w:t>
      </w:r>
      <w:r w:rsidRPr="009D42EC">
        <w:rPr>
          <w:sz w:val="24"/>
        </w:rPr>
        <w:t xml:space="preserve"> with the statement that </w:t>
      </w:r>
      <w:r w:rsidR="0004025F" w:rsidRPr="009D42EC">
        <w:rPr>
          <w:sz w:val="24"/>
        </w:rPr>
        <w:t>high levels of community support and motivation enhance competition among teachers</w:t>
      </w:r>
      <w:r w:rsidR="00B57B0B" w:rsidRPr="009D42EC">
        <w:rPr>
          <w:sz w:val="24"/>
        </w:rPr>
        <w:t xml:space="preserve"> and students. This finding </w:t>
      </w:r>
      <w:r w:rsidR="00B57346" w:rsidRPr="009D42EC">
        <w:rPr>
          <w:sz w:val="24"/>
        </w:rPr>
        <w:t>indicates</w:t>
      </w:r>
      <w:r w:rsidR="00B57B0B" w:rsidRPr="009D42EC">
        <w:rPr>
          <w:sz w:val="24"/>
        </w:rPr>
        <w:t xml:space="preserve"> convergence with </w:t>
      </w:r>
      <w:r w:rsidR="00B57346" w:rsidRPr="009D42EC">
        <w:rPr>
          <w:sz w:val="24"/>
        </w:rPr>
        <w:t xml:space="preserve">the </w:t>
      </w:r>
      <w:r w:rsidR="0004025F" w:rsidRPr="009D42EC">
        <w:rPr>
          <w:sz w:val="24"/>
        </w:rPr>
        <w:t>Heads</w:t>
      </w:r>
      <w:r w:rsidR="00B57B0B" w:rsidRPr="009D42EC">
        <w:rPr>
          <w:sz w:val="24"/>
        </w:rPr>
        <w:t xml:space="preserve"> of </w:t>
      </w:r>
      <w:r w:rsidR="00B57346" w:rsidRPr="009D42EC">
        <w:rPr>
          <w:sz w:val="24"/>
        </w:rPr>
        <w:t>Schools'</w:t>
      </w:r>
      <w:r w:rsidR="00B57B0B" w:rsidRPr="009D42EC">
        <w:rPr>
          <w:sz w:val="24"/>
        </w:rPr>
        <w:t xml:space="preserve"> perspective</w:t>
      </w:r>
      <w:r w:rsidR="00B57346" w:rsidRPr="009D42EC">
        <w:rPr>
          <w:sz w:val="24"/>
        </w:rPr>
        <w:t>,</w:t>
      </w:r>
      <w:r w:rsidR="00B57B0B" w:rsidRPr="009D42EC">
        <w:rPr>
          <w:sz w:val="24"/>
        </w:rPr>
        <w:t xml:space="preserve"> stated</w:t>
      </w:r>
      <w:r w:rsidR="0004025F" w:rsidRPr="009D42EC">
        <w:rPr>
          <w:sz w:val="24"/>
        </w:rPr>
        <w:t xml:space="preserve">, </w:t>
      </w:r>
    </w:p>
    <w:p w14:paraId="5D007146" w14:textId="77777777" w:rsidR="0061351A" w:rsidRPr="009D42EC" w:rsidRDefault="0004025F" w:rsidP="00B9264B">
      <w:pPr>
        <w:tabs>
          <w:tab w:val="left" w:pos="1575"/>
        </w:tabs>
        <w:spacing w:after="240" w:line="276" w:lineRule="auto"/>
        <w:ind w:left="720"/>
        <w:rPr>
          <w:sz w:val="24"/>
        </w:rPr>
      </w:pPr>
      <w:r w:rsidRPr="009D42EC">
        <w:rPr>
          <w:sz w:val="24"/>
        </w:rPr>
        <w:t>"</w:t>
      </w:r>
      <w:r w:rsidRPr="009D42EC">
        <w:rPr>
          <w:i/>
          <w:sz w:val="24"/>
        </w:rPr>
        <w:t>Due to the many rewards provided for good performance in national exams, the level of competition among teachers to produce more A scores has increased" (</w:t>
      </w:r>
      <w:proofErr w:type="spellStart"/>
      <w:r w:rsidRPr="009D42EC">
        <w:rPr>
          <w:i/>
          <w:sz w:val="24"/>
        </w:rPr>
        <w:t>HoS</w:t>
      </w:r>
      <w:proofErr w:type="spellEnd"/>
      <w:r w:rsidRPr="009D42EC">
        <w:rPr>
          <w:i/>
          <w:sz w:val="24"/>
        </w:rPr>
        <w:t xml:space="preserve"> A, B, C, personal communication, April 2025).</w:t>
      </w:r>
      <w:r w:rsidR="00B57B0B" w:rsidRPr="009D42EC">
        <w:rPr>
          <w:sz w:val="24"/>
        </w:rPr>
        <w:t xml:space="preserve"> </w:t>
      </w:r>
    </w:p>
    <w:p w14:paraId="75067F17" w14:textId="77777777" w:rsidR="00D641D5" w:rsidRPr="009D42EC" w:rsidRDefault="00B57346" w:rsidP="00B9264B">
      <w:pPr>
        <w:tabs>
          <w:tab w:val="left" w:pos="1575"/>
        </w:tabs>
        <w:spacing w:after="240" w:line="276" w:lineRule="auto"/>
        <w:rPr>
          <w:sz w:val="24"/>
        </w:rPr>
      </w:pPr>
      <w:r w:rsidRPr="009D42EC">
        <w:rPr>
          <w:sz w:val="24"/>
        </w:rPr>
        <w:t>These</w:t>
      </w:r>
      <w:r w:rsidR="00B57B0B" w:rsidRPr="009D42EC">
        <w:rPr>
          <w:sz w:val="24"/>
        </w:rPr>
        <w:t xml:space="preserve"> findings</w:t>
      </w:r>
      <w:r w:rsidR="00DB11F4" w:rsidRPr="009D42EC">
        <w:rPr>
          <w:sz w:val="24"/>
        </w:rPr>
        <w:t xml:space="preserve">, based on questionnaires and interviews, highlight that tangible rewards can </w:t>
      </w:r>
      <w:r w:rsidR="0004025F" w:rsidRPr="009D42EC">
        <w:rPr>
          <w:sz w:val="24"/>
        </w:rPr>
        <w:t>enhance performance and motivation.</w:t>
      </w:r>
      <w:r w:rsidR="00B57B0B" w:rsidRPr="009D42EC">
        <w:rPr>
          <w:sz w:val="24"/>
        </w:rPr>
        <w:t xml:space="preserve"> This finding </w:t>
      </w:r>
      <w:r w:rsidRPr="009D42EC">
        <w:rPr>
          <w:sz w:val="24"/>
        </w:rPr>
        <w:t xml:space="preserve">is consistent with a prior study by </w:t>
      </w:r>
      <w:proofErr w:type="spellStart"/>
      <w:r w:rsidRPr="009D42EC">
        <w:rPr>
          <w:sz w:val="24"/>
        </w:rPr>
        <w:t>Mutesasira</w:t>
      </w:r>
      <w:proofErr w:type="spellEnd"/>
      <w:r w:rsidRPr="009D42EC">
        <w:rPr>
          <w:sz w:val="24"/>
        </w:rPr>
        <w:t xml:space="preserve"> and </w:t>
      </w:r>
      <w:proofErr w:type="spellStart"/>
      <w:r w:rsidRPr="009D42EC">
        <w:rPr>
          <w:sz w:val="24"/>
        </w:rPr>
        <w:t>Marongwe</w:t>
      </w:r>
      <w:proofErr w:type="spellEnd"/>
      <w:r w:rsidRPr="009D42EC">
        <w:rPr>
          <w:sz w:val="24"/>
        </w:rPr>
        <w:t xml:space="preserve"> (2024), which</w:t>
      </w:r>
      <w:r w:rsidR="0004025F" w:rsidRPr="009D42EC">
        <w:rPr>
          <w:sz w:val="24"/>
        </w:rPr>
        <w:t xml:space="preserve"> confirmed that recognition and support, both physical and psychological, significantly boost teacher performance. Thus, motivation drives competition, innovation, and accountability in teaching practices.</w:t>
      </w:r>
    </w:p>
    <w:p w14:paraId="15468E71" w14:textId="7B995332" w:rsidR="00D641D5" w:rsidRPr="009D42EC" w:rsidRDefault="008E0662" w:rsidP="00B9264B">
      <w:pPr>
        <w:tabs>
          <w:tab w:val="left" w:pos="1575"/>
        </w:tabs>
        <w:spacing w:after="240" w:line="276" w:lineRule="auto"/>
        <w:rPr>
          <w:sz w:val="24"/>
        </w:rPr>
      </w:pPr>
      <w:proofErr w:type="spellStart"/>
      <w:r w:rsidRPr="009D42EC">
        <w:rPr>
          <w:sz w:val="24"/>
        </w:rPr>
        <w:t>Additionaly</w:t>
      </w:r>
      <w:proofErr w:type="spellEnd"/>
      <w:r w:rsidRPr="009D42EC">
        <w:rPr>
          <w:sz w:val="24"/>
        </w:rPr>
        <w:t xml:space="preserve">, finding in </w:t>
      </w:r>
      <w:r w:rsidR="0004025F" w:rsidRPr="009D42EC">
        <w:rPr>
          <w:sz w:val="24"/>
        </w:rPr>
        <w:t xml:space="preserve">Table 1 </w:t>
      </w:r>
      <w:r w:rsidRPr="009D42EC">
        <w:rPr>
          <w:sz w:val="24"/>
        </w:rPr>
        <w:t>portrays that 60.2% of respondents</w:t>
      </w:r>
      <w:r w:rsidR="006479A4" w:rsidRPr="009D42EC">
        <w:rPr>
          <w:sz w:val="24"/>
        </w:rPr>
        <w:t xml:space="preserve"> responded positively to the argument that </w:t>
      </w:r>
      <w:r w:rsidR="0004025F" w:rsidRPr="009D42EC">
        <w:rPr>
          <w:sz w:val="24"/>
        </w:rPr>
        <w:t xml:space="preserve">mutual understanding between school staff and the community supports teachers' work-life balance, </w:t>
      </w:r>
      <w:r w:rsidR="006479A4" w:rsidRPr="009D42EC">
        <w:rPr>
          <w:sz w:val="24"/>
        </w:rPr>
        <w:t xml:space="preserve">This finding </w:t>
      </w:r>
      <w:r w:rsidR="00BC4A2C" w:rsidRPr="009D42EC">
        <w:rPr>
          <w:sz w:val="24"/>
        </w:rPr>
        <w:t xml:space="preserve">is in agreement with opinion of Heads of Schools </w:t>
      </w:r>
      <w:r w:rsidR="0004025F" w:rsidRPr="009D42EC">
        <w:rPr>
          <w:sz w:val="24"/>
        </w:rPr>
        <w:t xml:space="preserve">stated, </w:t>
      </w:r>
      <w:r w:rsidR="0004025F" w:rsidRPr="009D42EC">
        <w:rPr>
          <w:i/>
          <w:sz w:val="24"/>
        </w:rPr>
        <w:t>"We communicate well with the community, hire farms from them, and share thoughts and challenges during parent-teacher meetings" (</w:t>
      </w:r>
      <w:proofErr w:type="spellStart"/>
      <w:r w:rsidR="0004025F" w:rsidRPr="009D42EC">
        <w:rPr>
          <w:i/>
          <w:sz w:val="24"/>
        </w:rPr>
        <w:t>HoS</w:t>
      </w:r>
      <w:proofErr w:type="spellEnd"/>
      <w:r w:rsidR="0004025F" w:rsidRPr="009D42EC">
        <w:rPr>
          <w:i/>
          <w:sz w:val="24"/>
        </w:rPr>
        <w:t xml:space="preserve"> D, E, &amp; J, personal communication, April 2025)</w:t>
      </w:r>
      <w:r w:rsidR="0004025F" w:rsidRPr="009D42EC">
        <w:rPr>
          <w:sz w:val="24"/>
        </w:rPr>
        <w:t xml:space="preserve">. This supports the findings of Ramos and </w:t>
      </w:r>
      <w:proofErr w:type="spellStart"/>
      <w:r w:rsidR="0004025F" w:rsidRPr="009D42EC">
        <w:rPr>
          <w:sz w:val="24"/>
        </w:rPr>
        <w:t>Galleto</w:t>
      </w:r>
      <w:proofErr w:type="spellEnd"/>
      <w:r w:rsidR="0004025F" w:rsidRPr="009D42EC">
        <w:rPr>
          <w:sz w:val="24"/>
        </w:rPr>
        <w:t xml:space="preserve"> (2020), who noted that community cooperation helps teachers balance professional and personal lives. Positive relationships between teachers and parents foster shared responsibility and reduce teachers' sense of </w:t>
      </w:r>
      <w:r w:rsidR="0004025F" w:rsidRPr="009D42EC">
        <w:rPr>
          <w:sz w:val="24"/>
        </w:rPr>
        <w:lastRenderedPageBreak/>
        <w:t>isolation. Therefore, mutual understanding contributes to improved teacher performance and overall school effectiveness.</w:t>
      </w:r>
    </w:p>
    <w:p w14:paraId="4ED34CE8" w14:textId="6A5C3FBC" w:rsidR="00BC4A2C" w:rsidRPr="009D42EC" w:rsidRDefault="00BC4A2C" w:rsidP="00B9264B">
      <w:pPr>
        <w:tabs>
          <w:tab w:val="left" w:pos="1575"/>
        </w:tabs>
        <w:spacing w:after="240" w:line="276" w:lineRule="auto"/>
        <w:rPr>
          <w:sz w:val="24"/>
        </w:rPr>
      </w:pPr>
      <w:r w:rsidRPr="009D42EC">
        <w:rPr>
          <w:sz w:val="24"/>
        </w:rPr>
        <w:t xml:space="preserve">Finally, findings in Table 1 </w:t>
      </w:r>
      <w:r w:rsidR="00B57346" w:rsidRPr="009D42EC">
        <w:rPr>
          <w:sz w:val="24"/>
        </w:rPr>
        <w:t>show</w:t>
      </w:r>
      <w:r w:rsidRPr="009D42EC">
        <w:rPr>
          <w:sz w:val="24"/>
        </w:rPr>
        <w:t xml:space="preserve"> that 67.2% of participants agr</w:t>
      </w:r>
      <w:r w:rsidR="00504B3A" w:rsidRPr="009D42EC">
        <w:rPr>
          <w:sz w:val="24"/>
        </w:rPr>
        <w:t>eed that ongoing community involv</w:t>
      </w:r>
      <w:r w:rsidRPr="009D42EC">
        <w:rPr>
          <w:sz w:val="24"/>
        </w:rPr>
        <w:t xml:space="preserve">ement helps mitigate emotional exhaustion among teachers by providing consistent support systems. </w:t>
      </w:r>
      <w:r w:rsidR="00B57346" w:rsidRPr="009D42EC">
        <w:rPr>
          <w:sz w:val="24"/>
        </w:rPr>
        <w:t>These findings indicated agreement with parents' views,</w:t>
      </w:r>
      <w:r w:rsidRPr="009D42EC">
        <w:rPr>
          <w:sz w:val="24"/>
        </w:rPr>
        <w:t xml:space="preserve"> who </w:t>
      </w:r>
      <w:r w:rsidR="00BE0C1C" w:rsidRPr="009D42EC">
        <w:rPr>
          <w:sz w:val="24"/>
        </w:rPr>
        <w:t>emphasised</w:t>
      </w:r>
      <w:r w:rsidRPr="009D42EC">
        <w:rPr>
          <w:sz w:val="24"/>
        </w:rPr>
        <w:t xml:space="preserve">, </w:t>
      </w:r>
      <w:r w:rsidRPr="009D42EC">
        <w:rPr>
          <w:i/>
          <w:sz w:val="24"/>
        </w:rPr>
        <w:t>“We support remedial classes and reward high performance, but we ensure regular lessons are not compromised”</w:t>
      </w:r>
      <w:r w:rsidRPr="009D42EC">
        <w:rPr>
          <w:sz w:val="24"/>
        </w:rPr>
        <w:t xml:space="preserve"> (Parents 1 &amp; 3, personal communication, April 2025). </w:t>
      </w:r>
      <w:r w:rsidR="00B57346" w:rsidRPr="009D42EC">
        <w:rPr>
          <w:sz w:val="24"/>
        </w:rPr>
        <w:t>These</w:t>
      </w:r>
      <w:r w:rsidRPr="009D42EC">
        <w:rPr>
          <w:sz w:val="24"/>
        </w:rPr>
        <w:t xml:space="preserve"> findings</w:t>
      </w:r>
      <w:r w:rsidR="00DB11F4" w:rsidRPr="009D42EC">
        <w:rPr>
          <w:sz w:val="24"/>
        </w:rPr>
        <w:t>, based on questionnaires and interviews, demonstrate that active community support eases the work and emotional strain of teachers</w:t>
      </w:r>
      <w:r w:rsidRPr="009D42EC">
        <w:rPr>
          <w:sz w:val="24"/>
        </w:rPr>
        <w:t xml:space="preserve">. </w:t>
      </w:r>
      <w:r w:rsidR="007161C4" w:rsidRPr="009D42EC">
        <w:rPr>
          <w:sz w:val="24"/>
        </w:rPr>
        <w:t xml:space="preserve">These outcomes </w:t>
      </w:r>
      <w:r w:rsidR="00DB11F4" w:rsidRPr="009D42EC">
        <w:rPr>
          <w:sz w:val="24"/>
        </w:rPr>
        <w:t>align with previous research, which suggests that positive relationships between teachers and parents, along with perceived autonomy, are associated</w:t>
      </w:r>
      <w:r w:rsidR="007161C4" w:rsidRPr="009D42EC">
        <w:rPr>
          <w:sz w:val="24"/>
        </w:rPr>
        <w:t xml:space="preserve"> with increased motivation and reduced emotional exhaustion (Wang et al., 2024). Thus, when teachers feel respected and supported by parents, they are more likely to be motivated and committed to helping students and ensuring the return on parental investment. Su</w:t>
      </w:r>
      <w:r w:rsidR="00A519A6" w:rsidRPr="009D42EC">
        <w:rPr>
          <w:sz w:val="24"/>
        </w:rPr>
        <w:t>stained, positive parental involv</w:t>
      </w:r>
      <w:r w:rsidR="007161C4" w:rsidRPr="009D42EC">
        <w:rPr>
          <w:sz w:val="24"/>
        </w:rPr>
        <w:t>ement benefits not only students but also emotionally and professionally supports teachers, reducing burnout and improving school performance.</w:t>
      </w:r>
    </w:p>
    <w:p w14:paraId="1B3A418A" w14:textId="77777777" w:rsidR="006164D4" w:rsidRPr="009D42EC" w:rsidRDefault="0004025F" w:rsidP="00B9264B">
      <w:pPr>
        <w:spacing w:line="276" w:lineRule="auto"/>
        <w:rPr>
          <w:b/>
          <w:bCs/>
          <w:sz w:val="24"/>
        </w:rPr>
      </w:pPr>
      <w:r w:rsidRPr="009D42EC">
        <w:rPr>
          <w:b/>
          <w:bCs/>
          <w:sz w:val="24"/>
        </w:rPr>
        <w:t>SUMMARY, CONCLUSION</w:t>
      </w:r>
      <w:r w:rsidR="004B7ED9" w:rsidRPr="009D42EC">
        <w:rPr>
          <w:b/>
          <w:bCs/>
          <w:sz w:val="24"/>
        </w:rPr>
        <w:t>,</w:t>
      </w:r>
      <w:r w:rsidRPr="009D42EC">
        <w:rPr>
          <w:b/>
          <w:bCs/>
          <w:sz w:val="24"/>
        </w:rPr>
        <w:t xml:space="preserve"> AND RECOMMENDATION</w:t>
      </w:r>
    </w:p>
    <w:p w14:paraId="24F11C22" w14:textId="77777777" w:rsidR="006164D4" w:rsidRPr="009D42EC" w:rsidRDefault="0004025F" w:rsidP="00B9264B">
      <w:pPr>
        <w:spacing w:line="276" w:lineRule="auto"/>
        <w:rPr>
          <w:b/>
          <w:bCs/>
          <w:sz w:val="24"/>
        </w:rPr>
      </w:pPr>
      <w:r w:rsidRPr="009D42EC">
        <w:rPr>
          <w:b/>
          <w:bCs/>
          <w:sz w:val="24"/>
        </w:rPr>
        <w:t>Summary</w:t>
      </w:r>
      <w:r w:rsidR="00A76546" w:rsidRPr="009D42EC">
        <w:rPr>
          <w:b/>
          <w:bCs/>
          <w:sz w:val="24"/>
        </w:rPr>
        <w:t xml:space="preserve"> of the </w:t>
      </w:r>
      <w:r w:rsidR="006D7F53" w:rsidRPr="009D42EC">
        <w:rPr>
          <w:b/>
          <w:bCs/>
          <w:sz w:val="24"/>
        </w:rPr>
        <w:t>F</w:t>
      </w:r>
      <w:r w:rsidR="004B7ED9" w:rsidRPr="009D42EC">
        <w:rPr>
          <w:b/>
          <w:bCs/>
          <w:sz w:val="24"/>
        </w:rPr>
        <w:t>indings</w:t>
      </w:r>
    </w:p>
    <w:p w14:paraId="50D10563" w14:textId="77777777" w:rsidR="00363912" w:rsidRPr="009D42EC" w:rsidRDefault="00EA2C10" w:rsidP="00B9264B">
      <w:pPr>
        <w:spacing w:line="276" w:lineRule="auto"/>
        <w:rPr>
          <w:sz w:val="24"/>
        </w:rPr>
      </w:pPr>
      <w:r w:rsidRPr="009D42EC">
        <w:rPr>
          <w:sz w:val="24"/>
        </w:rPr>
        <w:t xml:space="preserve">This study </w:t>
      </w:r>
      <w:r w:rsidR="00B57346" w:rsidRPr="009D42EC">
        <w:rPr>
          <w:sz w:val="24"/>
        </w:rPr>
        <w:t>examined how community involvement can enhance</w:t>
      </w:r>
      <w:r w:rsidR="00A519A6" w:rsidRPr="009D42EC">
        <w:rPr>
          <w:sz w:val="24"/>
        </w:rPr>
        <w:t xml:space="preserve"> teachers’ commitment</w:t>
      </w:r>
      <w:r w:rsidRPr="009D42EC">
        <w:rPr>
          <w:sz w:val="24"/>
        </w:rPr>
        <w:t xml:space="preserve"> in public secondary schools in Tanzania. </w:t>
      </w:r>
      <w:r w:rsidR="00B57346" w:rsidRPr="009D42EC">
        <w:rPr>
          <w:sz w:val="24"/>
        </w:rPr>
        <w:t>A key research question guided it</w:t>
      </w:r>
      <w:r w:rsidR="00504B3A" w:rsidRPr="009D42EC">
        <w:rPr>
          <w:sz w:val="24"/>
        </w:rPr>
        <w:t>: How does community involv</w:t>
      </w:r>
      <w:r w:rsidRPr="009D42EC">
        <w:rPr>
          <w:sz w:val="24"/>
        </w:rPr>
        <w:t>ement enhance teachers' commitment in these schools? The findings highlighted a strong correlation between community participation and various aspects of teacher performance and student outcomes. It was evident that when parents and the community get involved, it significantly uplifts teacher motivation, accountability, and overall performance. For instance, the support from school-parent associations in community efforts to tackle student absenteeism and monitor student behavio</w:t>
      </w:r>
      <w:r w:rsidR="0076202D" w:rsidRPr="009D42EC">
        <w:rPr>
          <w:sz w:val="24"/>
        </w:rPr>
        <w:t>u</w:t>
      </w:r>
      <w:r w:rsidRPr="009D42EC">
        <w:rPr>
          <w:sz w:val="24"/>
        </w:rPr>
        <w:t xml:space="preserve">r emerged as a crucial factor in enhancing teacher effectiveness and commitment. Furthermore, the study </w:t>
      </w:r>
      <w:r w:rsidR="00B57346" w:rsidRPr="009D42EC">
        <w:rPr>
          <w:sz w:val="24"/>
        </w:rPr>
        <w:t>highlighted that when parents actively monitor their children's learning and engage in school activities, it plays a crucial role in enhancing</w:t>
      </w:r>
      <w:r w:rsidRPr="009D42EC">
        <w:rPr>
          <w:sz w:val="24"/>
        </w:rPr>
        <w:t xml:space="preserve"> </w:t>
      </w:r>
      <w:r w:rsidR="00B57346" w:rsidRPr="009D42EC">
        <w:rPr>
          <w:sz w:val="24"/>
        </w:rPr>
        <w:t>the effectiveness of teaching</w:t>
      </w:r>
      <w:r w:rsidRPr="009D42EC">
        <w:rPr>
          <w:sz w:val="24"/>
        </w:rPr>
        <w:t xml:space="preserve">. Additionally, the research found that collaborative efforts between schools and communities led to notable improvements in both student outcomes and teacher morale. However, it also noted some disparities between boarding and day schools regarding parental financial contributions and </w:t>
      </w:r>
      <w:r w:rsidR="00B57346" w:rsidRPr="009D42EC">
        <w:rPr>
          <w:sz w:val="24"/>
        </w:rPr>
        <w:t>levels of engagement</w:t>
      </w:r>
      <w:r w:rsidRPr="009D42EC">
        <w:rPr>
          <w:sz w:val="24"/>
        </w:rPr>
        <w:t>. In conclusion, effective parent-teacher associations are crucial for uplifting teacher morale. When parents are actively involved, teachers feel more appreciated and supported, which in turn boosts their engagement and commitment. Therefore, school leaders should make a concerted effort to build strong relationships with the community, involving them not just in fundraising but also in academic decision-making and motivational initiatives for both staff and students. Moreover, the study revealed that community-driven rewards, collaboration in school decision-making, and parental follow-up on student progress create a supportive environment that encourages teachers to put in more effort in teaching and supporting students' learning.</w:t>
      </w:r>
    </w:p>
    <w:p w14:paraId="7DC89A47" w14:textId="77777777" w:rsidR="00D3203A" w:rsidRPr="009D42EC" w:rsidRDefault="00D3203A" w:rsidP="00B9264B">
      <w:pPr>
        <w:spacing w:line="276" w:lineRule="auto"/>
        <w:rPr>
          <w:sz w:val="24"/>
        </w:rPr>
      </w:pPr>
    </w:p>
    <w:p w14:paraId="13D3848A" w14:textId="77777777" w:rsidR="00F67D8F" w:rsidRPr="009D42EC" w:rsidRDefault="0004025F" w:rsidP="00B9264B">
      <w:pPr>
        <w:spacing w:line="276" w:lineRule="auto"/>
        <w:rPr>
          <w:b/>
          <w:sz w:val="24"/>
        </w:rPr>
      </w:pPr>
      <w:r w:rsidRPr="009D42EC">
        <w:rPr>
          <w:b/>
          <w:sz w:val="24"/>
        </w:rPr>
        <w:t>Conclusion</w:t>
      </w:r>
    </w:p>
    <w:p w14:paraId="34906798" w14:textId="6B3B9725" w:rsidR="007E2044" w:rsidRPr="009D42EC" w:rsidRDefault="008E0D0C" w:rsidP="00B9264B">
      <w:pPr>
        <w:spacing w:line="276" w:lineRule="auto"/>
        <w:rPr>
          <w:sz w:val="24"/>
        </w:rPr>
      </w:pPr>
      <w:r w:rsidRPr="009D42EC">
        <w:rPr>
          <w:sz w:val="24"/>
        </w:rPr>
        <w:lastRenderedPageBreak/>
        <w:t xml:space="preserve">The study </w:t>
      </w:r>
      <w:r w:rsidR="00B57346" w:rsidRPr="009D42EC">
        <w:rPr>
          <w:sz w:val="24"/>
        </w:rPr>
        <w:t xml:space="preserve">concludes by </w:t>
      </w:r>
      <w:r w:rsidR="00BE0C1C" w:rsidRPr="009D42EC">
        <w:rPr>
          <w:sz w:val="24"/>
        </w:rPr>
        <w:t xml:space="preserve">emphasising </w:t>
      </w:r>
      <w:r w:rsidR="00B57346" w:rsidRPr="009D42EC">
        <w:rPr>
          <w:sz w:val="24"/>
        </w:rPr>
        <w:t>that community involvement plays a crucial role in enhancing</w:t>
      </w:r>
      <w:r w:rsidRPr="009D42EC">
        <w:rPr>
          <w:sz w:val="24"/>
        </w:rPr>
        <w:t xml:space="preserve"> teacher commitment, student engagement, and the overall effectiveness of public secondary schools in Tanzania. When parents and community members take an active role in school governance, provide academic support, and </w:t>
      </w:r>
      <w:r w:rsidR="00B57346" w:rsidRPr="009D42EC">
        <w:rPr>
          <w:sz w:val="24"/>
        </w:rPr>
        <w:t>monitor</w:t>
      </w:r>
      <w:r w:rsidRPr="009D42EC">
        <w:rPr>
          <w:sz w:val="24"/>
        </w:rPr>
        <w:t xml:space="preserve"> students, teachers feel more appreciated, supported, and inspired. This sense of value enhances their dedication to their profession and improves their </w:t>
      </w:r>
      <w:r w:rsidR="00B57346" w:rsidRPr="009D42EC">
        <w:rPr>
          <w:sz w:val="24"/>
        </w:rPr>
        <w:t>academic performance</w:t>
      </w:r>
      <w:r w:rsidRPr="009D42EC">
        <w:rPr>
          <w:sz w:val="24"/>
        </w:rPr>
        <w:t xml:space="preserve">. However, while there are some positive trends, significant disparities exist in community contributions between boarding and day schools. This highlights the urgent need for fair policies that ensure all students and teachers can benefit from strong partnerships between the community and schools. The study </w:t>
      </w:r>
      <w:r w:rsidR="00BE0C1C" w:rsidRPr="009D42EC">
        <w:rPr>
          <w:sz w:val="24"/>
        </w:rPr>
        <w:t xml:space="preserve">emphasises </w:t>
      </w:r>
      <w:r w:rsidR="00B57346" w:rsidRPr="009D42EC">
        <w:rPr>
          <w:sz w:val="24"/>
        </w:rPr>
        <w:t>the importance of fostering mutual understanding, promoting ongoing collaboration through a legal framework, and establishing</w:t>
      </w:r>
      <w:r w:rsidRPr="009D42EC">
        <w:rPr>
          <w:sz w:val="24"/>
        </w:rPr>
        <w:t xml:space="preserve"> supportive environments that </w:t>
      </w:r>
      <w:r w:rsidR="00BE0C1C" w:rsidRPr="009D42EC">
        <w:rPr>
          <w:sz w:val="24"/>
        </w:rPr>
        <w:t xml:space="preserve">emphasise </w:t>
      </w:r>
      <w:r w:rsidRPr="009D42EC">
        <w:rPr>
          <w:sz w:val="24"/>
        </w:rPr>
        <w:t xml:space="preserve">shared responsibility for educational practices. </w:t>
      </w:r>
      <w:r w:rsidR="00B57346" w:rsidRPr="009D42EC">
        <w:rPr>
          <w:sz w:val="24"/>
        </w:rPr>
        <w:t>Ultimately, to enhance teacher effectiveness and mitigate burnout, school leaders and policymakers must</w:t>
      </w:r>
      <w:r w:rsidR="00504B3A" w:rsidRPr="009D42EC">
        <w:rPr>
          <w:sz w:val="24"/>
        </w:rPr>
        <w:t xml:space="preserve"> make community involv</w:t>
      </w:r>
      <w:r w:rsidRPr="009D42EC">
        <w:rPr>
          <w:sz w:val="24"/>
        </w:rPr>
        <w:t xml:space="preserve">ement a standard practice. This isn't just about supporting school operations; it's also a vital part of governance, decision-making, resource </w:t>
      </w:r>
      <w:r w:rsidR="00BE0C1C" w:rsidRPr="009D42EC">
        <w:rPr>
          <w:sz w:val="24"/>
        </w:rPr>
        <w:t>mobilisation</w:t>
      </w:r>
      <w:r w:rsidRPr="009D42EC">
        <w:rPr>
          <w:sz w:val="24"/>
        </w:rPr>
        <w:t>, and strategies for academic success.</w:t>
      </w:r>
    </w:p>
    <w:p w14:paraId="22E2F44F" w14:textId="77777777" w:rsidR="00D3203A" w:rsidRPr="009D42EC" w:rsidRDefault="00D3203A" w:rsidP="00B9264B">
      <w:pPr>
        <w:spacing w:line="276" w:lineRule="auto"/>
        <w:rPr>
          <w:sz w:val="24"/>
        </w:rPr>
      </w:pPr>
    </w:p>
    <w:p w14:paraId="77C3361D" w14:textId="151583C7" w:rsidR="00D717F0" w:rsidRPr="009D42EC" w:rsidRDefault="0004025F" w:rsidP="00B9264B">
      <w:pPr>
        <w:rPr>
          <w:b/>
          <w:sz w:val="24"/>
        </w:rPr>
      </w:pPr>
      <w:r w:rsidRPr="009D42EC">
        <w:rPr>
          <w:b/>
          <w:sz w:val="24"/>
        </w:rPr>
        <w:t>Recommendation</w:t>
      </w:r>
      <w:r w:rsidR="009D42EC">
        <w:rPr>
          <w:b/>
          <w:sz w:val="24"/>
        </w:rPr>
        <w:t>s</w:t>
      </w:r>
    </w:p>
    <w:p w14:paraId="16FFF850" w14:textId="03FAA709" w:rsidR="0077077A" w:rsidRPr="009D42EC" w:rsidRDefault="0077077A" w:rsidP="00B9264B">
      <w:pPr>
        <w:rPr>
          <w:b/>
          <w:bCs/>
          <w:sz w:val="24"/>
        </w:rPr>
      </w:pPr>
      <w:bookmarkStart w:id="3" w:name="_Toc202298860"/>
      <w:r w:rsidRPr="009D42EC">
        <w:rPr>
          <w:b/>
          <w:bCs/>
          <w:sz w:val="24"/>
        </w:rPr>
        <w:t>Recommendations for Actions</w:t>
      </w:r>
      <w:bookmarkEnd w:id="3"/>
    </w:p>
    <w:p w14:paraId="74E5DF9D" w14:textId="51121934" w:rsidR="00656CCF" w:rsidRPr="009D42EC" w:rsidRDefault="00C85DD7" w:rsidP="00B9264B">
      <w:pPr>
        <w:spacing w:line="276" w:lineRule="auto"/>
        <w:rPr>
          <w:bCs/>
          <w:sz w:val="24"/>
        </w:rPr>
      </w:pPr>
      <w:r w:rsidRPr="009D42EC">
        <w:rPr>
          <w:bCs/>
          <w:sz w:val="24"/>
        </w:rPr>
        <w:t xml:space="preserve">Based on the study's conclusions, </w:t>
      </w:r>
      <w:r w:rsidR="00B57346" w:rsidRPr="009D42EC">
        <w:rPr>
          <w:bCs/>
          <w:sz w:val="24"/>
        </w:rPr>
        <w:t>the following recommendations are proposed: To strengthen school-community partnerships, schools should establish formal structures, such as parent forums and stakeholder committe</w:t>
      </w:r>
      <w:r w:rsidR="009D42EC">
        <w:rPr>
          <w:bCs/>
          <w:sz w:val="24"/>
        </w:rPr>
        <w:t xml:space="preserve">es, </w:t>
      </w:r>
      <w:r w:rsidR="00B57346" w:rsidRPr="009D42EC">
        <w:rPr>
          <w:bCs/>
          <w:sz w:val="24"/>
        </w:rPr>
        <w:t>that encourage active community participation</w:t>
      </w:r>
      <w:r w:rsidRPr="009D42EC">
        <w:rPr>
          <w:bCs/>
          <w:sz w:val="24"/>
        </w:rPr>
        <w:t xml:space="preserve">. These structures are </w:t>
      </w:r>
      <w:r w:rsidR="00B57346" w:rsidRPr="009D42EC">
        <w:rPr>
          <w:bCs/>
          <w:sz w:val="24"/>
        </w:rPr>
        <w:t>crucial for fostering effective communication and collaboration on key issues, including</w:t>
      </w:r>
      <w:r w:rsidRPr="009D42EC">
        <w:rPr>
          <w:bCs/>
          <w:sz w:val="24"/>
        </w:rPr>
        <w:t xml:space="preserve"> resource allocation, student </w:t>
      </w:r>
      <w:r w:rsidR="00BE0C1C" w:rsidRPr="009D42EC">
        <w:rPr>
          <w:bCs/>
          <w:sz w:val="24"/>
        </w:rPr>
        <w:t>behaviour</w:t>
      </w:r>
      <w:r w:rsidRPr="009D42EC">
        <w:rPr>
          <w:bCs/>
          <w:sz w:val="24"/>
        </w:rPr>
        <w:t xml:space="preserve">, attendance, and teacher motivation. This aligns with </w:t>
      </w:r>
      <w:proofErr w:type="spellStart"/>
      <w:r w:rsidRPr="009D42EC">
        <w:rPr>
          <w:bCs/>
          <w:sz w:val="24"/>
        </w:rPr>
        <w:t>Niwagaba's</w:t>
      </w:r>
      <w:proofErr w:type="spellEnd"/>
      <w:r w:rsidRPr="009D42EC">
        <w:rPr>
          <w:bCs/>
          <w:sz w:val="24"/>
        </w:rPr>
        <w:t xml:space="preserve"> findings (2025), which highlighted that robust school-community relationships are key to building an inclusive, democratic, and </w:t>
      </w:r>
      <w:r w:rsidR="00BE0C1C" w:rsidRPr="009D42EC">
        <w:rPr>
          <w:bCs/>
          <w:sz w:val="24"/>
        </w:rPr>
        <w:t>people-centred</w:t>
      </w:r>
      <w:r w:rsidRPr="009D42EC">
        <w:rPr>
          <w:bCs/>
          <w:sz w:val="24"/>
        </w:rPr>
        <w:t xml:space="preserve"> education system. </w:t>
      </w:r>
      <w:proofErr w:type="spellStart"/>
      <w:r w:rsidRPr="009D42EC">
        <w:rPr>
          <w:bCs/>
          <w:sz w:val="24"/>
        </w:rPr>
        <w:t>Niwagaba</w:t>
      </w:r>
      <w:proofErr w:type="spellEnd"/>
      <w:r w:rsidRPr="009D42EC">
        <w:rPr>
          <w:bCs/>
          <w:sz w:val="24"/>
        </w:rPr>
        <w:t xml:space="preserve"> also </w:t>
      </w:r>
      <w:r w:rsidR="00B57346" w:rsidRPr="009D42EC">
        <w:rPr>
          <w:bCs/>
          <w:sz w:val="24"/>
        </w:rPr>
        <w:t>noted that positive relationships between schools and communities can lead to improved student performance, higher attendance rates, and better</w:t>
      </w:r>
      <w:r w:rsidRPr="009D42EC">
        <w:rPr>
          <w:bCs/>
          <w:sz w:val="24"/>
        </w:rPr>
        <w:t xml:space="preserve"> </w:t>
      </w:r>
      <w:r w:rsidR="00BE0C1C" w:rsidRPr="009D42EC">
        <w:rPr>
          <w:bCs/>
          <w:sz w:val="24"/>
        </w:rPr>
        <w:t>behaviour</w:t>
      </w:r>
      <w:r w:rsidRPr="009D42EC">
        <w:rPr>
          <w:bCs/>
          <w:sz w:val="24"/>
        </w:rPr>
        <w:t xml:space="preserve">. Creating these formal structures is essential because when the community gets involved, it can lead to better educational outcomes. These partnerships can boost students' academic success, increase attendance, and help reduce </w:t>
      </w:r>
      <w:r w:rsidR="00BE0C1C" w:rsidRPr="009D42EC">
        <w:rPr>
          <w:bCs/>
          <w:sz w:val="24"/>
        </w:rPr>
        <w:t xml:space="preserve">behavioural </w:t>
      </w:r>
      <w:r w:rsidRPr="009D42EC">
        <w:rPr>
          <w:bCs/>
          <w:sz w:val="24"/>
        </w:rPr>
        <w:t xml:space="preserve">issues. Moreover, they can motivate teachers by offering moral support, material help, and recognition for their hard work. Additionally, these structures </w:t>
      </w:r>
      <w:r w:rsidR="00B57346" w:rsidRPr="009D42EC">
        <w:rPr>
          <w:bCs/>
          <w:sz w:val="24"/>
        </w:rPr>
        <w:t>facilitate ongoing communication and collaboration between schools and communities, enabling early detection and joint solutions to any challenges that may</w:t>
      </w:r>
      <w:r w:rsidRPr="009D42EC">
        <w:rPr>
          <w:bCs/>
          <w:sz w:val="24"/>
        </w:rPr>
        <w:t xml:space="preserve"> hinder effective teaching and learning.</w:t>
      </w:r>
    </w:p>
    <w:p w14:paraId="31C07FF9" w14:textId="77777777" w:rsidR="00D3203A" w:rsidRPr="009D42EC" w:rsidRDefault="00D3203A" w:rsidP="00B9264B">
      <w:pPr>
        <w:spacing w:line="276" w:lineRule="auto"/>
        <w:rPr>
          <w:bCs/>
          <w:sz w:val="24"/>
        </w:rPr>
      </w:pPr>
    </w:p>
    <w:p w14:paraId="40FA49B3" w14:textId="77777777" w:rsidR="0077077A" w:rsidRPr="009D42EC" w:rsidRDefault="0077077A" w:rsidP="00B9264B">
      <w:pPr>
        <w:rPr>
          <w:b/>
          <w:sz w:val="24"/>
        </w:rPr>
      </w:pPr>
      <w:r w:rsidRPr="009D42EC">
        <w:rPr>
          <w:b/>
          <w:sz w:val="24"/>
        </w:rPr>
        <w:t>Recommendations for Policy Makers</w:t>
      </w:r>
    </w:p>
    <w:p w14:paraId="5CEA347D" w14:textId="2D032335" w:rsidR="006D7F53" w:rsidRPr="009D42EC" w:rsidRDefault="00C24016" w:rsidP="00B9264B">
      <w:pPr>
        <w:spacing w:line="276" w:lineRule="auto"/>
        <w:rPr>
          <w:b/>
          <w:sz w:val="24"/>
        </w:rPr>
      </w:pPr>
      <w:r w:rsidRPr="009D42EC">
        <w:rPr>
          <w:sz w:val="24"/>
        </w:rPr>
        <w:t xml:space="preserve">The district education office needs to create and </w:t>
      </w:r>
      <w:r w:rsidR="00BE0C1C" w:rsidRPr="009D42EC">
        <w:rPr>
          <w:sz w:val="24"/>
        </w:rPr>
        <w:t xml:space="preserve">formalise </w:t>
      </w:r>
      <w:r w:rsidR="00504B3A" w:rsidRPr="009D42EC">
        <w:rPr>
          <w:sz w:val="24"/>
        </w:rPr>
        <w:t>guidelines for community involv</w:t>
      </w:r>
      <w:r w:rsidRPr="009D42EC">
        <w:rPr>
          <w:sz w:val="24"/>
        </w:rPr>
        <w:t>ement</w:t>
      </w:r>
      <w:r w:rsidR="00B57346" w:rsidRPr="009D42EC">
        <w:rPr>
          <w:sz w:val="24"/>
        </w:rPr>
        <w:t>, while also enhancing the role of School Parent Associations (SPAs) in areas such as</w:t>
      </w:r>
      <w:r w:rsidRPr="009D42EC">
        <w:rPr>
          <w:sz w:val="24"/>
        </w:rPr>
        <w:t xml:space="preserve"> academic planning, decision-making, and initiatives to motivate teachers. This approach can really uplift</w:t>
      </w:r>
      <w:r w:rsidR="00613456" w:rsidRPr="009D42EC">
        <w:rPr>
          <w:sz w:val="24"/>
        </w:rPr>
        <w:t xml:space="preserve"> teacher morale and commitment</w:t>
      </w:r>
      <w:r w:rsidR="00B57346" w:rsidRPr="009D42EC">
        <w:rPr>
          <w:sz w:val="24"/>
        </w:rPr>
        <w:t>,</w:t>
      </w:r>
      <w:r w:rsidR="00613456" w:rsidRPr="009D42EC">
        <w:rPr>
          <w:sz w:val="24"/>
        </w:rPr>
        <w:t xml:space="preserve"> </w:t>
      </w:r>
      <w:r w:rsidRPr="009D42EC">
        <w:rPr>
          <w:sz w:val="24"/>
        </w:rPr>
        <w:t xml:space="preserve">especially when parents </w:t>
      </w:r>
      <w:r w:rsidR="00BE0C1C" w:rsidRPr="009D42EC">
        <w:rPr>
          <w:sz w:val="24"/>
        </w:rPr>
        <w:t xml:space="preserve">recognise </w:t>
      </w:r>
      <w:r w:rsidRPr="009D42EC">
        <w:rPr>
          <w:sz w:val="24"/>
        </w:rPr>
        <w:t xml:space="preserve">teachers' hard work through performance-based rewards. This idea </w:t>
      </w:r>
      <w:r w:rsidR="00B57346" w:rsidRPr="009D42EC">
        <w:rPr>
          <w:sz w:val="24"/>
        </w:rPr>
        <w:t xml:space="preserve">aligns with </w:t>
      </w:r>
      <w:proofErr w:type="spellStart"/>
      <w:r w:rsidR="00B57346" w:rsidRPr="009D42EC">
        <w:rPr>
          <w:sz w:val="24"/>
        </w:rPr>
        <w:t>Modise's</w:t>
      </w:r>
      <w:proofErr w:type="spellEnd"/>
      <w:r w:rsidR="00B57346" w:rsidRPr="009D42EC">
        <w:rPr>
          <w:sz w:val="24"/>
        </w:rPr>
        <w:t xml:space="preserve"> (2023) observation about the importance of establishing a solid community foundation, which is greatly supported </w:t>
      </w:r>
      <w:r w:rsidR="00B57346" w:rsidRPr="009D42EC">
        <w:rPr>
          <w:sz w:val="24"/>
        </w:rPr>
        <w:lastRenderedPageBreak/>
        <w:t xml:space="preserve">by law enforcement agencies that </w:t>
      </w:r>
      <w:r w:rsidR="00BE0C1C" w:rsidRPr="009D42EC">
        <w:rPr>
          <w:sz w:val="24"/>
        </w:rPr>
        <w:t xml:space="preserve">utilise </w:t>
      </w:r>
      <w:r w:rsidR="00B57346" w:rsidRPr="009D42EC">
        <w:rPr>
          <w:sz w:val="24"/>
        </w:rPr>
        <w:t xml:space="preserve">their resources to shape </w:t>
      </w:r>
      <w:r w:rsidR="00BE0C1C" w:rsidRPr="009D42EC">
        <w:rPr>
          <w:sz w:val="24"/>
        </w:rPr>
        <w:t>behaviours</w:t>
      </w:r>
      <w:r w:rsidR="00B57346" w:rsidRPr="009D42EC">
        <w:rPr>
          <w:sz w:val="24"/>
        </w:rPr>
        <w:t xml:space="preserve">, policies, and cultures within </w:t>
      </w:r>
      <w:r w:rsidR="00BE0C1C" w:rsidRPr="009D42EC">
        <w:rPr>
          <w:sz w:val="24"/>
        </w:rPr>
        <w:t>organisations</w:t>
      </w:r>
      <w:r w:rsidR="00B57346" w:rsidRPr="009D42EC">
        <w:rPr>
          <w:sz w:val="24"/>
        </w:rPr>
        <w:t xml:space="preserve">, thereby </w:t>
      </w:r>
      <w:r w:rsidRPr="009D42EC">
        <w:rPr>
          <w:sz w:val="24"/>
        </w:rPr>
        <w:t xml:space="preserve">fostering stronger ties between schools and their communities. This is crucial, especially since the study found differences in parental involvement between boarding and day schools. By setting clear guidelines, we can ensure that both groups of parents participate equally, promoting transparency and accountability in decision-making. This strategy can enhance policy implementation, reduce conflicts between parents and schools, and </w:t>
      </w:r>
      <w:r w:rsidR="00B57346" w:rsidRPr="009D42EC">
        <w:rPr>
          <w:sz w:val="24"/>
        </w:rPr>
        <w:t>ensure</w:t>
      </w:r>
      <w:r w:rsidRPr="009D42EC">
        <w:rPr>
          <w:sz w:val="24"/>
        </w:rPr>
        <w:t xml:space="preserve"> that motivation programs are designed fairly to support teachers in various school environments.</w:t>
      </w:r>
    </w:p>
    <w:p w14:paraId="1FEC7ECC" w14:textId="77777777" w:rsidR="006D7F53" w:rsidRPr="009D42EC" w:rsidRDefault="006D7F53" w:rsidP="00B9264B">
      <w:pPr>
        <w:spacing w:line="276" w:lineRule="auto"/>
        <w:rPr>
          <w:b/>
          <w:sz w:val="24"/>
        </w:rPr>
      </w:pPr>
    </w:p>
    <w:p w14:paraId="4EC9145A" w14:textId="77777777" w:rsidR="00561E10" w:rsidRPr="00613456" w:rsidRDefault="00B57346" w:rsidP="00B9264B">
      <w:pPr>
        <w:spacing w:line="276" w:lineRule="auto"/>
        <w:rPr>
          <w:b/>
          <w:sz w:val="24"/>
        </w:rPr>
      </w:pPr>
      <w:r w:rsidRPr="009D42EC">
        <w:rPr>
          <w:b/>
          <w:sz w:val="24"/>
        </w:rPr>
        <w:t>Recommendation</w:t>
      </w:r>
      <w:r w:rsidR="0004025F" w:rsidRPr="009D42EC">
        <w:rPr>
          <w:b/>
          <w:sz w:val="24"/>
        </w:rPr>
        <w:t xml:space="preserve"> for further studies</w:t>
      </w:r>
    </w:p>
    <w:p w14:paraId="131E9C09" w14:textId="77777777" w:rsidR="006D7F53" w:rsidRPr="00613456" w:rsidRDefault="006D7F53" w:rsidP="00B9264B">
      <w:pPr>
        <w:spacing w:line="276" w:lineRule="auto"/>
        <w:rPr>
          <w:b/>
          <w:sz w:val="24"/>
        </w:rPr>
      </w:pPr>
    </w:p>
    <w:p w14:paraId="1854C8DC" w14:textId="77777777" w:rsidR="001E5C11" w:rsidRPr="00613456" w:rsidRDefault="00B57346" w:rsidP="00B9264B">
      <w:pPr>
        <w:spacing w:line="276" w:lineRule="auto"/>
        <w:rPr>
          <w:sz w:val="24"/>
        </w:rPr>
      </w:pPr>
      <w:r>
        <w:rPr>
          <w:sz w:val="24"/>
        </w:rPr>
        <w:t>The</w:t>
      </w:r>
      <w:r w:rsidR="0004025F" w:rsidRPr="00613456">
        <w:rPr>
          <w:sz w:val="24"/>
        </w:rPr>
        <w:t xml:space="preserve"> </w:t>
      </w:r>
      <w:r w:rsidR="0074772F" w:rsidRPr="00613456">
        <w:rPr>
          <w:sz w:val="24"/>
        </w:rPr>
        <w:t>researcher recommends</w:t>
      </w:r>
      <w:r w:rsidR="0004025F" w:rsidRPr="00613456">
        <w:rPr>
          <w:sz w:val="24"/>
        </w:rPr>
        <w:t xml:space="preserve"> the following areas:</w:t>
      </w:r>
    </w:p>
    <w:p w14:paraId="07AA4D42" w14:textId="77777777" w:rsidR="00D3203A" w:rsidRDefault="0004025F" w:rsidP="00B9264B">
      <w:pPr>
        <w:spacing w:line="276" w:lineRule="auto"/>
        <w:rPr>
          <w:sz w:val="24"/>
        </w:rPr>
      </w:pPr>
      <w:r w:rsidRPr="00613456">
        <w:rPr>
          <w:sz w:val="24"/>
        </w:rPr>
        <w:t xml:space="preserve">Study to examine community engagement strategies that are most effective in ward </w:t>
      </w:r>
      <w:r w:rsidR="006D31FA" w:rsidRPr="00613456">
        <w:rPr>
          <w:sz w:val="24"/>
        </w:rPr>
        <w:t>secondary schools for enhancing teacher commitment.</w:t>
      </w:r>
      <w:r w:rsidR="00D3203A">
        <w:rPr>
          <w:sz w:val="24"/>
        </w:rPr>
        <w:t xml:space="preserve"> </w:t>
      </w:r>
    </w:p>
    <w:p w14:paraId="2C5ADE1E" w14:textId="77777777" w:rsidR="001E5C11" w:rsidRDefault="00B57346" w:rsidP="00B9264B">
      <w:pPr>
        <w:spacing w:line="276" w:lineRule="auto"/>
        <w:rPr>
          <w:sz w:val="24"/>
        </w:rPr>
      </w:pPr>
      <w:r>
        <w:rPr>
          <w:sz w:val="24"/>
        </w:rPr>
        <w:t>A study</w:t>
      </w:r>
      <w:r w:rsidR="0004025F" w:rsidRPr="00613456">
        <w:rPr>
          <w:sz w:val="24"/>
        </w:rPr>
        <w:t xml:space="preserve"> to examine </w:t>
      </w:r>
      <w:r>
        <w:rPr>
          <w:sz w:val="24"/>
        </w:rPr>
        <w:t xml:space="preserve">the </w:t>
      </w:r>
      <w:r w:rsidR="00656CCF" w:rsidRPr="00613456">
        <w:rPr>
          <w:sz w:val="24"/>
        </w:rPr>
        <w:t>influence</w:t>
      </w:r>
      <w:r w:rsidR="0004025F" w:rsidRPr="00613456">
        <w:rPr>
          <w:sz w:val="24"/>
        </w:rPr>
        <w:t xml:space="preserve"> </w:t>
      </w:r>
      <w:r>
        <w:rPr>
          <w:sz w:val="24"/>
        </w:rPr>
        <w:t xml:space="preserve">of </w:t>
      </w:r>
      <w:r w:rsidR="0004025F" w:rsidRPr="00613456">
        <w:rPr>
          <w:bCs/>
          <w:sz w:val="24"/>
        </w:rPr>
        <w:t xml:space="preserve">socioeconomic factors </w:t>
      </w:r>
      <w:r>
        <w:rPr>
          <w:bCs/>
          <w:sz w:val="24"/>
        </w:rPr>
        <w:t>on</w:t>
      </w:r>
      <w:r w:rsidR="0004025F" w:rsidRPr="00613456">
        <w:rPr>
          <w:bCs/>
          <w:sz w:val="24"/>
        </w:rPr>
        <w:t xml:space="preserve"> </w:t>
      </w:r>
      <w:r w:rsidR="001226E6" w:rsidRPr="00613456">
        <w:rPr>
          <w:bCs/>
          <w:sz w:val="24"/>
        </w:rPr>
        <w:t>community</w:t>
      </w:r>
      <w:r w:rsidR="006D31FA" w:rsidRPr="00613456">
        <w:rPr>
          <w:bCs/>
          <w:sz w:val="24"/>
        </w:rPr>
        <w:t xml:space="preserve"> members</w:t>
      </w:r>
      <w:r w:rsidR="001E5C11" w:rsidRPr="00613456">
        <w:rPr>
          <w:bCs/>
          <w:sz w:val="24"/>
        </w:rPr>
        <w:t xml:space="preserve"> </w:t>
      </w:r>
      <w:r w:rsidR="00B17169" w:rsidRPr="00613456">
        <w:rPr>
          <w:sz w:val="24"/>
        </w:rPr>
        <w:t>in school practices.</w:t>
      </w:r>
    </w:p>
    <w:p w14:paraId="0BAB0E08" w14:textId="77777777" w:rsidR="00A0239F" w:rsidRDefault="00A0239F" w:rsidP="00B9264B">
      <w:pPr>
        <w:spacing w:line="276" w:lineRule="auto"/>
        <w:rPr>
          <w:sz w:val="24"/>
        </w:rPr>
      </w:pPr>
    </w:p>
    <w:p w14:paraId="61D96554" w14:textId="77777777" w:rsidR="00A0239F" w:rsidRDefault="00A0239F" w:rsidP="00B9264B">
      <w:pPr>
        <w:spacing w:line="276" w:lineRule="auto"/>
        <w:rPr>
          <w:sz w:val="24"/>
        </w:rPr>
      </w:pPr>
    </w:p>
    <w:p w14:paraId="680B73CC" w14:textId="77777777" w:rsidR="00A0239F" w:rsidRDefault="00A0239F" w:rsidP="00B9264B">
      <w:pPr>
        <w:spacing w:line="276" w:lineRule="auto"/>
        <w:rPr>
          <w:sz w:val="24"/>
        </w:rPr>
      </w:pPr>
    </w:p>
    <w:p w14:paraId="5592B0DB" w14:textId="77777777" w:rsidR="00630FA2" w:rsidRDefault="00630FA2" w:rsidP="00B9264B">
      <w:pPr>
        <w:spacing w:line="276" w:lineRule="auto"/>
        <w:rPr>
          <w:sz w:val="24"/>
        </w:rPr>
      </w:pPr>
    </w:p>
    <w:p w14:paraId="7797B47F" w14:textId="77777777" w:rsidR="00630FA2" w:rsidRPr="009D0255" w:rsidRDefault="00630FA2" w:rsidP="00B9264B">
      <w:pPr>
        <w:rPr>
          <w:b/>
          <w:kern w:val="2"/>
          <w:lang w:val="en-US"/>
        </w:rPr>
      </w:pPr>
      <w:bookmarkStart w:id="4" w:name="_Hlk204003461"/>
      <w:bookmarkStart w:id="5" w:name="_Hlk209007716"/>
      <w:r w:rsidRPr="009D0255">
        <w:rPr>
          <w:b/>
          <w:kern w:val="2"/>
          <w:lang w:val="en-US"/>
        </w:rPr>
        <w:t>Disclaimer (Artificial intelligence)</w:t>
      </w:r>
    </w:p>
    <w:p w14:paraId="2B628C55" w14:textId="6F884A2F" w:rsidR="00630FA2" w:rsidRPr="007A2782" w:rsidRDefault="007A2782" w:rsidP="00B9264B">
      <w:pPr>
        <w:rPr>
          <w:kern w:val="2"/>
          <w:lang w:val="en-US"/>
        </w:rPr>
        <w:sectPr w:rsidR="00630FA2" w:rsidRPr="007A2782" w:rsidSect="0061345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9" w:footer="709" w:gutter="0"/>
          <w:cols w:space="708"/>
          <w:docGrid w:linePitch="360"/>
        </w:sectPr>
      </w:pPr>
      <w:r w:rsidRPr="007A2782">
        <w:t xml:space="preserve">I, </w:t>
      </w:r>
      <w:proofErr w:type="spellStart"/>
      <w:r w:rsidRPr="007A2782">
        <w:t>Jumaa</w:t>
      </w:r>
      <w:proofErr w:type="spellEnd"/>
      <w:r w:rsidRPr="007A2782">
        <w:t xml:space="preserve"> </w:t>
      </w:r>
      <w:proofErr w:type="spellStart"/>
      <w:r w:rsidRPr="007A2782">
        <w:t>Mohamedi</w:t>
      </w:r>
      <w:proofErr w:type="spellEnd"/>
      <w:r w:rsidRPr="007A2782">
        <w:t>, do hereby declare</w:t>
      </w:r>
      <w:r w:rsidR="00630FA2" w:rsidRPr="007A2782">
        <w:rPr>
          <w:kern w:val="2"/>
          <w:lang w:val="en-US"/>
        </w:rPr>
        <w:t xml:space="preserve"> that NO generative AI technologies such as Large Language Models (</w:t>
      </w:r>
      <w:proofErr w:type="spellStart"/>
      <w:r w:rsidR="00630FA2" w:rsidRPr="007A2782">
        <w:rPr>
          <w:kern w:val="2"/>
          <w:lang w:val="en-US"/>
        </w:rPr>
        <w:t>ChatGPT</w:t>
      </w:r>
      <w:proofErr w:type="spellEnd"/>
      <w:r w:rsidR="00630FA2" w:rsidRPr="007A2782">
        <w:rPr>
          <w:kern w:val="2"/>
          <w:lang w:val="en-US"/>
        </w:rPr>
        <w:t xml:space="preserve">, COPILOT, etc.) and text-to-image generators have been used during the writing or editing of this manuscript. </w:t>
      </w:r>
      <w:bookmarkEnd w:id="4"/>
      <w:bookmarkEnd w:id="5"/>
    </w:p>
    <w:p w14:paraId="7EAE6AEC" w14:textId="77777777" w:rsidR="009E431D" w:rsidRPr="00613456" w:rsidRDefault="009E431D" w:rsidP="00B9264B">
      <w:pPr>
        <w:spacing w:line="276" w:lineRule="auto"/>
        <w:rPr>
          <w:sz w:val="24"/>
        </w:rPr>
      </w:pPr>
    </w:p>
    <w:p w14:paraId="0448DBF8" w14:textId="77777777" w:rsidR="001226E6" w:rsidRPr="00613456" w:rsidRDefault="0004025F" w:rsidP="00B9264B">
      <w:pPr>
        <w:jc w:val="center"/>
        <w:rPr>
          <w:b/>
          <w:sz w:val="24"/>
        </w:rPr>
      </w:pPr>
      <w:r w:rsidRPr="00613456">
        <w:rPr>
          <w:b/>
          <w:sz w:val="24"/>
        </w:rPr>
        <w:t>References</w:t>
      </w:r>
    </w:p>
    <w:p w14:paraId="7A2B72DC" w14:textId="77777777" w:rsidR="006419AC" w:rsidRPr="00613456" w:rsidRDefault="006419AC" w:rsidP="00B9264B">
      <w:pPr>
        <w:spacing w:line="276" w:lineRule="auto"/>
        <w:rPr>
          <w:sz w:val="24"/>
        </w:rPr>
      </w:pPr>
    </w:p>
    <w:p w14:paraId="6FE263D8" w14:textId="77777777" w:rsidR="006419AC" w:rsidRPr="00613456" w:rsidRDefault="006419AC" w:rsidP="00B9264B">
      <w:pPr>
        <w:spacing w:line="276" w:lineRule="auto"/>
        <w:ind w:left="720" w:hanging="720"/>
        <w:rPr>
          <w:sz w:val="24"/>
        </w:rPr>
      </w:pPr>
      <w:proofErr w:type="spellStart"/>
      <w:r w:rsidRPr="00BE0C1C">
        <w:rPr>
          <w:sz w:val="24"/>
          <w:lang w:val="es-US"/>
        </w:rPr>
        <w:t>Affuso</w:t>
      </w:r>
      <w:proofErr w:type="spellEnd"/>
      <w:r w:rsidRPr="00BE0C1C">
        <w:rPr>
          <w:sz w:val="24"/>
          <w:lang w:val="es-US"/>
        </w:rPr>
        <w:t xml:space="preserve">, G., </w:t>
      </w:r>
      <w:proofErr w:type="spellStart"/>
      <w:r w:rsidRPr="00BE0C1C">
        <w:rPr>
          <w:sz w:val="24"/>
          <w:lang w:val="es-US"/>
        </w:rPr>
        <w:t>Zannone</w:t>
      </w:r>
      <w:proofErr w:type="spellEnd"/>
      <w:r w:rsidRPr="00BE0C1C">
        <w:rPr>
          <w:sz w:val="24"/>
          <w:lang w:val="es-US"/>
        </w:rPr>
        <w:t xml:space="preserve">, A., Esposito, C., </w:t>
      </w:r>
      <w:proofErr w:type="spellStart"/>
      <w:r w:rsidRPr="00BE0C1C">
        <w:rPr>
          <w:sz w:val="24"/>
          <w:lang w:val="es-US"/>
        </w:rPr>
        <w:t>Pannone</w:t>
      </w:r>
      <w:proofErr w:type="spellEnd"/>
      <w:r w:rsidRPr="00BE0C1C">
        <w:rPr>
          <w:sz w:val="24"/>
          <w:lang w:val="es-US"/>
        </w:rPr>
        <w:t xml:space="preserve">, M., Miranda, M. C., De </w:t>
      </w:r>
      <w:proofErr w:type="spellStart"/>
      <w:r w:rsidRPr="00BE0C1C">
        <w:rPr>
          <w:sz w:val="24"/>
          <w:lang w:val="es-US"/>
        </w:rPr>
        <w:t>Angelis</w:t>
      </w:r>
      <w:proofErr w:type="spellEnd"/>
      <w:r w:rsidRPr="00BE0C1C">
        <w:rPr>
          <w:sz w:val="24"/>
          <w:lang w:val="es-US"/>
        </w:rPr>
        <w:t xml:space="preserve">, </w:t>
      </w:r>
      <w:proofErr w:type="gramStart"/>
      <w:r w:rsidRPr="00BE0C1C">
        <w:rPr>
          <w:sz w:val="24"/>
          <w:lang w:val="es-US"/>
        </w:rPr>
        <w:t>G.,&amp;</w:t>
      </w:r>
      <w:proofErr w:type="gramEnd"/>
      <w:r w:rsidRPr="00BE0C1C">
        <w:rPr>
          <w:sz w:val="24"/>
          <w:lang w:val="es-US"/>
        </w:rPr>
        <w:t xml:space="preserve"> </w:t>
      </w:r>
      <w:proofErr w:type="spellStart"/>
      <w:r w:rsidRPr="00BE0C1C">
        <w:rPr>
          <w:sz w:val="24"/>
          <w:lang w:val="es-US"/>
        </w:rPr>
        <w:t>Bacchini</w:t>
      </w:r>
      <w:proofErr w:type="spellEnd"/>
      <w:r w:rsidRPr="00BE0C1C">
        <w:rPr>
          <w:sz w:val="24"/>
          <w:lang w:val="es-US"/>
        </w:rPr>
        <w:t xml:space="preserve">, D. (2023). </w:t>
      </w:r>
      <w:r w:rsidRPr="00613456">
        <w:rPr>
          <w:sz w:val="24"/>
        </w:rPr>
        <w:t xml:space="preserve">The effects of teacher support, parental monitoring, motivation, and self-efficacy on academic performance over time. </w:t>
      </w:r>
      <w:r w:rsidRPr="00613456">
        <w:rPr>
          <w:i/>
          <w:iCs/>
          <w:sz w:val="24"/>
        </w:rPr>
        <w:t>European Journal of Psychology of Education</w:t>
      </w:r>
      <w:r w:rsidRPr="00613456">
        <w:rPr>
          <w:sz w:val="24"/>
        </w:rPr>
        <w:t>, </w:t>
      </w:r>
      <w:r w:rsidRPr="00613456">
        <w:rPr>
          <w:i/>
          <w:iCs/>
          <w:sz w:val="24"/>
        </w:rPr>
        <w:t>38</w:t>
      </w:r>
      <w:r w:rsidRPr="00613456">
        <w:rPr>
          <w:sz w:val="24"/>
        </w:rPr>
        <w:t>(1), 1-23.</w:t>
      </w:r>
    </w:p>
    <w:p w14:paraId="5B1D5479" w14:textId="77777777" w:rsidR="006419AC" w:rsidRPr="00613456" w:rsidRDefault="006419AC" w:rsidP="00B9264B">
      <w:pPr>
        <w:spacing w:line="276" w:lineRule="auto"/>
        <w:ind w:left="720" w:hanging="720"/>
        <w:rPr>
          <w:sz w:val="24"/>
        </w:rPr>
      </w:pPr>
      <w:proofErr w:type="spellStart"/>
      <w:r w:rsidRPr="00613456">
        <w:rPr>
          <w:sz w:val="24"/>
        </w:rPr>
        <w:t>Alkhudiry</w:t>
      </w:r>
      <w:proofErr w:type="spellEnd"/>
      <w:r w:rsidRPr="00613456">
        <w:rPr>
          <w:sz w:val="24"/>
        </w:rPr>
        <w:t>, R. (2022). The Contribution of Vygotsky's Sociocultural Theory in Mediating L2 Knowledge Co-Construction. </w:t>
      </w:r>
      <w:r w:rsidRPr="00613456">
        <w:rPr>
          <w:i/>
          <w:iCs/>
          <w:sz w:val="24"/>
        </w:rPr>
        <w:t>Theory &amp; Practice in Language Studies (TPLS)</w:t>
      </w:r>
      <w:r w:rsidRPr="00613456">
        <w:rPr>
          <w:sz w:val="24"/>
        </w:rPr>
        <w:t>, </w:t>
      </w:r>
      <w:r w:rsidRPr="00613456">
        <w:rPr>
          <w:i/>
          <w:iCs/>
          <w:sz w:val="24"/>
        </w:rPr>
        <w:t>12</w:t>
      </w:r>
      <w:r w:rsidRPr="00613456">
        <w:rPr>
          <w:sz w:val="24"/>
        </w:rPr>
        <w:t>(10).</w:t>
      </w:r>
    </w:p>
    <w:p w14:paraId="0F3E7B4E" w14:textId="77777777" w:rsidR="006419AC" w:rsidRDefault="006419AC" w:rsidP="00B9264B">
      <w:pPr>
        <w:spacing w:line="276" w:lineRule="auto"/>
        <w:ind w:left="720" w:hanging="720"/>
        <w:rPr>
          <w:sz w:val="24"/>
        </w:rPr>
      </w:pPr>
      <w:proofErr w:type="spellStart"/>
      <w:r w:rsidRPr="00613456">
        <w:rPr>
          <w:sz w:val="24"/>
        </w:rPr>
        <w:t>Almalki</w:t>
      </w:r>
      <w:proofErr w:type="spellEnd"/>
      <w:r w:rsidRPr="00613456">
        <w:rPr>
          <w:sz w:val="24"/>
        </w:rPr>
        <w:t xml:space="preserve">, S., </w:t>
      </w:r>
      <w:proofErr w:type="spellStart"/>
      <w:r w:rsidRPr="00613456">
        <w:rPr>
          <w:sz w:val="24"/>
        </w:rPr>
        <w:t>Alqabbani</w:t>
      </w:r>
      <w:proofErr w:type="spellEnd"/>
      <w:r w:rsidRPr="00613456">
        <w:rPr>
          <w:sz w:val="24"/>
        </w:rPr>
        <w:t xml:space="preserve">, A., &amp; </w:t>
      </w:r>
      <w:proofErr w:type="spellStart"/>
      <w:r w:rsidRPr="00613456">
        <w:rPr>
          <w:sz w:val="24"/>
        </w:rPr>
        <w:t>Alnahdi</w:t>
      </w:r>
      <w:proofErr w:type="spellEnd"/>
      <w:r w:rsidRPr="00613456">
        <w:rPr>
          <w:sz w:val="24"/>
        </w:rPr>
        <w:t>, G. (2021). Challenges to parental involvement in transition planning for children with intellectual disabilities: The perspective of special education teachers in Saudi Arabia. </w:t>
      </w:r>
      <w:r w:rsidRPr="00613456">
        <w:rPr>
          <w:i/>
          <w:iCs/>
          <w:sz w:val="24"/>
        </w:rPr>
        <w:t>Research in Developmental Disabilities</w:t>
      </w:r>
      <w:r w:rsidRPr="00613456">
        <w:rPr>
          <w:sz w:val="24"/>
        </w:rPr>
        <w:t>, </w:t>
      </w:r>
      <w:r w:rsidRPr="00613456">
        <w:rPr>
          <w:i/>
          <w:iCs/>
          <w:sz w:val="24"/>
        </w:rPr>
        <w:t>111</w:t>
      </w:r>
      <w:r w:rsidRPr="00613456">
        <w:rPr>
          <w:sz w:val="24"/>
        </w:rPr>
        <w:t>, 103872.</w:t>
      </w:r>
    </w:p>
    <w:p w14:paraId="0E5C6F6A" w14:textId="683E7ADE" w:rsidR="0075666B" w:rsidRPr="00613456" w:rsidRDefault="0075666B" w:rsidP="00B9264B">
      <w:pPr>
        <w:spacing w:line="276" w:lineRule="auto"/>
        <w:ind w:left="720" w:hanging="720"/>
        <w:rPr>
          <w:sz w:val="24"/>
        </w:rPr>
      </w:pPr>
      <w:proofErr w:type="spellStart"/>
      <w:r w:rsidRPr="0075666B">
        <w:rPr>
          <w:sz w:val="24"/>
        </w:rPr>
        <w:t>Amuhanda</w:t>
      </w:r>
      <w:proofErr w:type="spellEnd"/>
      <w:r w:rsidRPr="0075666B">
        <w:rPr>
          <w:sz w:val="24"/>
        </w:rPr>
        <w:t xml:space="preserve">, E. A., </w:t>
      </w:r>
      <w:proofErr w:type="spellStart"/>
      <w:r w:rsidRPr="0075666B">
        <w:rPr>
          <w:sz w:val="24"/>
        </w:rPr>
        <w:t>Asena</w:t>
      </w:r>
      <w:proofErr w:type="spellEnd"/>
      <w:r w:rsidRPr="0075666B">
        <w:rPr>
          <w:sz w:val="24"/>
        </w:rPr>
        <w:t xml:space="preserve">, J., &amp; Achieng, A. L. (2022). School Community Relationship on Learners’ Academic Achievement in Public Secondary Schools in </w:t>
      </w:r>
      <w:proofErr w:type="spellStart"/>
      <w:r w:rsidRPr="0075666B">
        <w:rPr>
          <w:sz w:val="24"/>
        </w:rPr>
        <w:t>Vihiga</w:t>
      </w:r>
      <w:proofErr w:type="spellEnd"/>
      <w:r w:rsidRPr="0075666B">
        <w:rPr>
          <w:sz w:val="24"/>
        </w:rPr>
        <w:t xml:space="preserve"> Sub-County, </w:t>
      </w:r>
      <w:proofErr w:type="spellStart"/>
      <w:r w:rsidRPr="0075666B">
        <w:rPr>
          <w:sz w:val="24"/>
        </w:rPr>
        <w:t>Vihiga</w:t>
      </w:r>
      <w:proofErr w:type="spellEnd"/>
      <w:r w:rsidRPr="0075666B">
        <w:rPr>
          <w:sz w:val="24"/>
        </w:rPr>
        <w:t xml:space="preserve"> County, Kenya. </w:t>
      </w:r>
      <w:r w:rsidRPr="0075666B">
        <w:rPr>
          <w:i/>
          <w:iCs/>
          <w:sz w:val="24"/>
        </w:rPr>
        <w:t>Journal of Popular Education in Africa</w:t>
      </w:r>
      <w:r w:rsidRPr="0075666B">
        <w:rPr>
          <w:sz w:val="24"/>
        </w:rPr>
        <w:t>, </w:t>
      </w:r>
      <w:r w:rsidRPr="0075666B">
        <w:rPr>
          <w:i/>
          <w:iCs/>
          <w:sz w:val="24"/>
        </w:rPr>
        <w:t>6</w:t>
      </w:r>
      <w:r w:rsidRPr="0075666B">
        <w:rPr>
          <w:sz w:val="24"/>
        </w:rPr>
        <w:t>(1), 40-60.</w:t>
      </w:r>
    </w:p>
    <w:p w14:paraId="6B0D0E8A" w14:textId="77777777" w:rsidR="006419AC" w:rsidRPr="00613456" w:rsidRDefault="006419AC" w:rsidP="00B9264B">
      <w:pPr>
        <w:spacing w:line="276" w:lineRule="auto"/>
        <w:ind w:left="720" w:hanging="720"/>
        <w:rPr>
          <w:sz w:val="24"/>
        </w:rPr>
      </w:pPr>
      <w:r w:rsidRPr="00613456">
        <w:rPr>
          <w:sz w:val="24"/>
        </w:rPr>
        <w:t xml:space="preserve">Anderson-Butcher, D., Bates, S., Lawson, H. A., Childs, T. M., &amp; </w:t>
      </w:r>
      <w:proofErr w:type="spellStart"/>
      <w:r w:rsidRPr="00613456">
        <w:rPr>
          <w:sz w:val="24"/>
        </w:rPr>
        <w:t>Iachini</w:t>
      </w:r>
      <w:proofErr w:type="spellEnd"/>
      <w:r w:rsidRPr="00613456">
        <w:rPr>
          <w:sz w:val="24"/>
        </w:rPr>
        <w:t>, A. L. (2022). The community collaboration model for school improvement: A scoping review. </w:t>
      </w:r>
      <w:r w:rsidRPr="00613456">
        <w:rPr>
          <w:i/>
          <w:iCs/>
          <w:sz w:val="24"/>
        </w:rPr>
        <w:t>Education Sciences</w:t>
      </w:r>
      <w:r w:rsidRPr="00613456">
        <w:rPr>
          <w:sz w:val="24"/>
        </w:rPr>
        <w:t>, </w:t>
      </w:r>
      <w:r w:rsidRPr="00613456">
        <w:rPr>
          <w:i/>
          <w:iCs/>
          <w:sz w:val="24"/>
        </w:rPr>
        <w:t>12</w:t>
      </w:r>
      <w:r w:rsidRPr="00613456">
        <w:rPr>
          <w:sz w:val="24"/>
        </w:rPr>
        <w:t>(12), 918.</w:t>
      </w:r>
    </w:p>
    <w:p w14:paraId="6EF3AE9A" w14:textId="77777777" w:rsidR="006419AC" w:rsidRPr="00613456" w:rsidRDefault="006419AC" w:rsidP="00B9264B">
      <w:pPr>
        <w:spacing w:line="276" w:lineRule="auto"/>
        <w:ind w:left="720" w:hanging="720"/>
        <w:rPr>
          <w:sz w:val="24"/>
        </w:rPr>
      </w:pPr>
      <w:r w:rsidRPr="00613456">
        <w:rPr>
          <w:sz w:val="24"/>
        </w:rPr>
        <w:t xml:space="preserve">Auld, S., &amp; Auld, S. (2023, December 6). </w:t>
      </w:r>
      <w:r w:rsidRPr="00613456">
        <w:rPr>
          <w:i/>
          <w:iCs/>
          <w:sz w:val="24"/>
        </w:rPr>
        <w:t>What is the role of parents in education?</w:t>
      </w:r>
      <w:r w:rsidRPr="00613456">
        <w:rPr>
          <w:sz w:val="24"/>
        </w:rPr>
        <w:t xml:space="preserve"> ACC Blog. https://www.acc.edu.au/blog/what-role-do-schools-play-in-parenting/</w:t>
      </w:r>
    </w:p>
    <w:p w14:paraId="157E4E7F" w14:textId="77777777" w:rsidR="006419AC" w:rsidRPr="00613456" w:rsidRDefault="006419AC" w:rsidP="00B9264B">
      <w:pPr>
        <w:spacing w:line="276" w:lineRule="auto"/>
        <w:ind w:left="720" w:hanging="720"/>
        <w:rPr>
          <w:sz w:val="24"/>
        </w:rPr>
      </w:pPr>
      <w:proofErr w:type="spellStart"/>
      <w:r w:rsidRPr="00613456">
        <w:rPr>
          <w:sz w:val="24"/>
        </w:rPr>
        <w:t>Bardach</w:t>
      </w:r>
      <w:proofErr w:type="spellEnd"/>
      <w:r w:rsidRPr="00613456">
        <w:rPr>
          <w:sz w:val="24"/>
        </w:rPr>
        <w:t xml:space="preserve">, L., &amp; Klassen, R. M. (2020). Smart teachers, successful students? A systematic review of the literature on teachers’ cognitive abilities and teacher effectiveness. </w:t>
      </w:r>
      <w:r w:rsidRPr="00613456">
        <w:rPr>
          <w:i/>
          <w:iCs/>
          <w:sz w:val="24"/>
        </w:rPr>
        <w:t>Educational Research Review</w:t>
      </w:r>
      <w:r w:rsidRPr="00613456">
        <w:rPr>
          <w:sz w:val="24"/>
        </w:rPr>
        <w:t xml:space="preserve">, </w:t>
      </w:r>
      <w:r w:rsidRPr="00613456">
        <w:rPr>
          <w:i/>
          <w:iCs/>
          <w:sz w:val="24"/>
        </w:rPr>
        <w:t>30</w:t>
      </w:r>
      <w:r w:rsidRPr="00613456">
        <w:rPr>
          <w:sz w:val="24"/>
        </w:rPr>
        <w:t>, 100312. https://doi.org/10.1016/j.edurev.2020.100312</w:t>
      </w:r>
    </w:p>
    <w:p w14:paraId="29961E0D" w14:textId="77777777" w:rsidR="006419AC" w:rsidRPr="00613456" w:rsidRDefault="006419AC" w:rsidP="00B9264B">
      <w:pPr>
        <w:spacing w:line="276" w:lineRule="auto"/>
        <w:ind w:left="720" w:hanging="720"/>
        <w:rPr>
          <w:sz w:val="24"/>
        </w:rPr>
      </w:pPr>
      <w:proofErr w:type="spellStart"/>
      <w:r w:rsidRPr="00613456">
        <w:rPr>
          <w:sz w:val="24"/>
        </w:rPr>
        <w:t>Belete</w:t>
      </w:r>
      <w:proofErr w:type="spellEnd"/>
      <w:r w:rsidRPr="00613456">
        <w:rPr>
          <w:sz w:val="24"/>
        </w:rPr>
        <w:t>, Y. (2024). The Link Between Students’ Community Engagement Activities and Their Academic Achievement. </w:t>
      </w:r>
      <w:r w:rsidRPr="00613456">
        <w:rPr>
          <w:i/>
          <w:iCs/>
          <w:sz w:val="24"/>
        </w:rPr>
        <w:t>Education</w:t>
      </w:r>
      <w:r w:rsidRPr="00613456">
        <w:rPr>
          <w:sz w:val="24"/>
        </w:rPr>
        <w:t>, </w:t>
      </w:r>
      <w:r w:rsidRPr="00613456">
        <w:rPr>
          <w:i/>
          <w:iCs/>
          <w:sz w:val="24"/>
        </w:rPr>
        <w:t>3</w:t>
      </w:r>
      <w:r w:rsidRPr="00613456">
        <w:rPr>
          <w:sz w:val="24"/>
        </w:rPr>
        <w:t>(1), 61-84. The Link Between Students’ Community Engagement Activities and Their Academic Achievement. </w:t>
      </w:r>
      <w:r w:rsidRPr="00613456">
        <w:rPr>
          <w:i/>
          <w:iCs/>
          <w:sz w:val="24"/>
        </w:rPr>
        <w:t>Education</w:t>
      </w:r>
      <w:r w:rsidRPr="00613456">
        <w:rPr>
          <w:sz w:val="24"/>
        </w:rPr>
        <w:t>, </w:t>
      </w:r>
      <w:r w:rsidRPr="00613456">
        <w:rPr>
          <w:i/>
          <w:iCs/>
          <w:sz w:val="24"/>
        </w:rPr>
        <w:t>3</w:t>
      </w:r>
      <w:r w:rsidRPr="00613456">
        <w:rPr>
          <w:sz w:val="24"/>
        </w:rPr>
        <w:t>(1), 61-84.</w:t>
      </w:r>
    </w:p>
    <w:p w14:paraId="7F0BB03C" w14:textId="77777777" w:rsidR="006419AC" w:rsidRPr="00613456" w:rsidRDefault="006419AC" w:rsidP="00B9264B">
      <w:pPr>
        <w:spacing w:line="276" w:lineRule="auto"/>
        <w:ind w:left="720" w:hanging="720"/>
        <w:rPr>
          <w:sz w:val="24"/>
        </w:rPr>
      </w:pPr>
      <w:r w:rsidRPr="00613456">
        <w:rPr>
          <w:sz w:val="24"/>
        </w:rPr>
        <w:t xml:space="preserve"> Bisht, R. (2024, July 14). </w:t>
      </w:r>
      <w:r w:rsidRPr="00613456">
        <w:rPr>
          <w:i/>
          <w:iCs/>
          <w:sz w:val="24"/>
        </w:rPr>
        <w:t xml:space="preserve">What is Purposive Sampling? Methods, Techniques, and Examples </w:t>
      </w:r>
      <w:proofErr w:type="spellStart"/>
      <w:r w:rsidRPr="00613456">
        <w:rPr>
          <w:i/>
          <w:iCs/>
          <w:sz w:val="24"/>
        </w:rPr>
        <w:t>Researcher.Life</w:t>
      </w:r>
      <w:proofErr w:type="spellEnd"/>
      <w:r w:rsidRPr="00613456">
        <w:rPr>
          <w:sz w:val="24"/>
        </w:rPr>
        <w:t>. https://researcher.life/blog/article/what-is-purposive-sampling-methods-techniques-and-examples/</w:t>
      </w:r>
    </w:p>
    <w:p w14:paraId="7E74F3FD" w14:textId="77777777" w:rsidR="006419AC" w:rsidRPr="00613456" w:rsidRDefault="006419AC" w:rsidP="00B9264B">
      <w:pPr>
        <w:spacing w:line="276" w:lineRule="auto"/>
        <w:ind w:left="720" w:hanging="720"/>
        <w:rPr>
          <w:sz w:val="24"/>
        </w:rPr>
      </w:pPr>
      <w:r w:rsidRPr="00613456">
        <w:rPr>
          <w:sz w:val="24"/>
        </w:rPr>
        <w:t xml:space="preserve">Bjork, C., &amp; </w:t>
      </w:r>
      <w:proofErr w:type="spellStart"/>
      <w:r w:rsidRPr="00613456">
        <w:rPr>
          <w:sz w:val="24"/>
        </w:rPr>
        <w:t>Susanti</w:t>
      </w:r>
      <w:proofErr w:type="spellEnd"/>
      <w:r w:rsidRPr="00613456">
        <w:rPr>
          <w:sz w:val="24"/>
        </w:rPr>
        <w:t xml:space="preserve">, D. (2023). Can community participation leverage changes in teacher </w:t>
      </w:r>
      <w:proofErr w:type="spellStart"/>
      <w:r w:rsidRPr="00613456">
        <w:rPr>
          <w:sz w:val="24"/>
        </w:rPr>
        <w:t>behavior</w:t>
      </w:r>
      <w:proofErr w:type="spellEnd"/>
      <w:r w:rsidRPr="00613456">
        <w:rPr>
          <w:sz w:val="24"/>
        </w:rPr>
        <w:t>? Evidence from remote areas of Indonesia. </w:t>
      </w:r>
      <w:r w:rsidRPr="00613456">
        <w:rPr>
          <w:i/>
          <w:iCs/>
          <w:sz w:val="24"/>
        </w:rPr>
        <w:t>International Journal of Educational Development</w:t>
      </w:r>
      <w:r w:rsidRPr="00613456">
        <w:rPr>
          <w:sz w:val="24"/>
        </w:rPr>
        <w:t>, </w:t>
      </w:r>
      <w:r w:rsidRPr="00613456">
        <w:rPr>
          <w:i/>
          <w:iCs/>
          <w:sz w:val="24"/>
        </w:rPr>
        <w:t>102</w:t>
      </w:r>
      <w:r w:rsidRPr="00613456">
        <w:rPr>
          <w:sz w:val="24"/>
        </w:rPr>
        <w:t>, 102840.</w:t>
      </w:r>
    </w:p>
    <w:p w14:paraId="67C13D66" w14:textId="77777777" w:rsidR="006419AC" w:rsidRPr="00613456" w:rsidRDefault="006419AC" w:rsidP="00B9264B">
      <w:pPr>
        <w:spacing w:line="276" w:lineRule="auto"/>
        <w:ind w:left="720" w:hanging="720"/>
        <w:rPr>
          <w:sz w:val="24"/>
        </w:rPr>
      </w:pPr>
      <w:proofErr w:type="spellStart"/>
      <w:r w:rsidRPr="00613456">
        <w:rPr>
          <w:sz w:val="24"/>
        </w:rPr>
        <w:t>Dawadi</w:t>
      </w:r>
      <w:proofErr w:type="spellEnd"/>
      <w:r w:rsidRPr="00613456">
        <w:rPr>
          <w:sz w:val="24"/>
        </w:rPr>
        <w:t xml:space="preserve">, S., Shrestha, S., &amp; </w:t>
      </w:r>
      <w:proofErr w:type="spellStart"/>
      <w:r w:rsidRPr="00613456">
        <w:rPr>
          <w:sz w:val="24"/>
        </w:rPr>
        <w:t>Giri</w:t>
      </w:r>
      <w:proofErr w:type="spellEnd"/>
      <w:r w:rsidRPr="00613456">
        <w:rPr>
          <w:sz w:val="24"/>
        </w:rPr>
        <w:t>, R. A. (2021). Mixed-methods research: A discussion on its types, challenges, and criticisms. </w:t>
      </w:r>
      <w:r w:rsidRPr="00613456">
        <w:rPr>
          <w:i/>
          <w:iCs/>
          <w:sz w:val="24"/>
        </w:rPr>
        <w:t>Journal of Practical Studies in Education</w:t>
      </w:r>
      <w:r w:rsidRPr="00613456">
        <w:rPr>
          <w:sz w:val="24"/>
        </w:rPr>
        <w:t>, </w:t>
      </w:r>
      <w:r w:rsidRPr="00613456">
        <w:rPr>
          <w:i/>
          <w:iCs/>
          <w:sz w:val="24"/>
        </w:rPr>
        <w:t>2</w:t>
      </w:r>
      <w:r w:rsidRPr="00613456">
        <w:rPr>
          <w:sz w:val="24"/>
        </w:rPr>
        <w:t>(2), 25-36.</w:t>
      </w:r>
    </w:p>
    <w:p w14:paraId="7B5D6212" w14:textId="77777777" w:rsidR="006419AC" w:rsidRDefault="006419AC" w:rsidP="00B9264B">
      <w:pPr>
        <w:spacing w:line="276" w:lineRule="auto"/>
        <w:ind w:left="720" w:hanging="720"/>
        <w:rPr>
          <w:sz w:val="24"/>
        </w:rPr>
      </w:pPr>
      <w:r w:rsidRPr="00613456">
        <w:rPr>
          <w:sz w:val="24"/>
        </w:rPr>
        <w:t xml:space="preserve">Dube, B., Nkomo, D., &amp; </w:t>
      </w:r>
      <w:proofErr w:type="spellStart"/>
      <w:r w:rsidRPr="00613456">
        <w:rPr>
          <w:sz w:val="24"/>
        </w:rPr>
        <w:t>Apadile-Thokweng</w:t>
      </w:r>
      <w:proofErr w:type="spellEnd"/>
      <w:r w:rsidRPr="00613456">
        <w:rPr>
          <w:sz w:val="24"/>
        </w:rPr>
        <w:t>, M. (2024). Pragmatism: an essential philosophy for mixed methods research in education. </w:t>
      </w:r>
      <w:r w:rsidRPr="00613456">
        <w:rPr>
          <w:i/>
          <w:iCs/>
          <w:sz w:val="24"/>
        </w:rPr>
        <w:t>International Journal of Research and Innovation in Social Science</w:t>
      </w:r>
      <w:r w:rsidRPr="00613456">
        <w:rPr>
          <w:sz w:val="24"/>
        </w:rPr>
        <w:t>, </w:t>
      </w:r>
      <w:r w:rsidRPr="00613456">
        <w:rPr>
          <w:i/>
          <w:iCs/>
          <w:sz w:val="24"/>
        </w:rPr>
        <w:t>8</w:t>
      </w:r>
      <w:r w:rsidRPr="00613456">
        <w:rPr>
          <w:sz w:val="24"/>
        </w:rPr>
        <w:t>(3), 1001-1010.</w:t>
      </w:r>
    </w:p>
    <w:p w14:paraId="00E7B570" w14:textId="1BBA76AD" w:rsidR="00AF09AA" w:rsidRPr="00613456" w:rsidRDefault="00AF09AA" w:rsidP="00B9264B">
      <w:pPr>
        <w:spacing w:line="276" w:lineRule="auto"/>
        <w:ind w:left="720" w:hanging="720"/>
        <w:rPr>
          <w:sz w:val="24"/>
        </w:rPr>
      </w:pPr>
      <w:r w:rsidRPr="00AF09AA">
        <w:rPr>
          <w:sz w:val="24"/>
        </w:rPr>
        <w:t xml:space="preserve">Eklund, K., Burns, M. K., Oyen, K., </w:t>
      </w:r>
      <w:proofErr w:type="spellStart"/>
      <w:r w:rsidRPr="00AF09AA">
        <w:rPr>
          <w:sz w:val="24"/>
        </w:rPr>
        <w:t>DeMarchena</w:t>
      </w:r>
      <w:proofErr w:type="spellEnd"/>
      <w:r w:rsidRPr="00AF09AA">
        <w:rPr>
          <w:sz w:val="24"/>
        </w:rPr>
        <w:t xml:space="preserve">, S., &amp; </w:t>
      </w:r>
      <w:proofErr w:type="spellStart"/>
      <w:r w:rsidRPr="00AF09AA">
        <w:rPr>
          <w:sz w:val="24"/>
        </w:rPr>
        <w:t>McCollom</w:t>
      </w:r>
      <w:proofErr w:type="spellEnd"/>
      <w:r w:rsidRPr="00AF09AA">
        <w:rPr>
          <w:sz w:val="24"/>
        </w:rPr>
        <w:t>, E. M. (2022). Addressing chronic absenteeism in schools: A meta-analysis of evidence-based interventions. </w:t>
      </w:r>
      <w:r w:rsidRPr="00AF09AA">
        <w:rPr>
          <w:i/>
          <w:iCs/>
          <w:sz w:val="24"/>
        </w:rPr>
        <w:t>School Psychology Review</w:t>
      </w:r>
      <w:r w:rsidRPr="00AF09AA">
        <w:rPr>
          <w:sz w:val="24"/>
        </w:rPr>
        <w:t>, </w:t>
      </w:r>
      <w:r w:rsidRPr="00AF09AA">
        <w:rPr>
          <w:i/>
          <w:iCs/>
          <w:sz w:val="24"/>
        </w:rPr>
        <w:t>51</w:t>
      </w:r>
      <w:r w:rsidRPr="00AF09AA">
        <w:rPr>
          <w:sz w:val="24"/>
        </w:rPr>
        <w:t>(1), 95-111.</w:t>
      </w:r>
    </w:p>
    <w:p w14:paraId="48883B95" w14:textId="77777777" w:rsidR="006419AC" w:rsidRPr="00613456" w:rsidRDefault="006419AC" w:rsidP="00B9264B">
      <w:pPr>
        <w:spacing w:line="276" w:lineRule="auto"/>
        <w:ind w:left="720" w:hanging="720"/>
        <w:rPr>
          <w:sz w:val="24"/>
        </w:rPr>
      </w:pPr>
      <w:proofErr w:type="spellStart"/>
      <w:r w:rsidRPr="00613456">
        <w:rPr>
          <w:sz w:val="24"/>
        </w:rPr>
        <w:lastRenderedPageBreak/>
        <w:t>Fauzi</w:t>
      </w:r>
      <w:proofErr w:type="spellEnd"/>
      <w:r w:rsidRPr="00613456">
        <w:rPr>
          <w:sz w:val="24"/>
        </w:rPr>
        <w:t xml:space="preserve">, I., &amp; Johan, A. N. (2024). Reviewing teacher effectiveness in improving student learning. </w:t>
      </w:r>
      <w:r w:rsidRPr="00613456">
        <w:rPr>
          <w:i/>
          <w:iCs/>
          <w:sz w:val="24"/>
        </w:rPr>
        <w:t>EBONY Journal of English Language Teaching, Linguistics and Literature</w:t>
      </w:r>
      <w:r w:rsidRPr="00613456">
        <w:rPr>
          <w:sz w:val="24"/>
        </w:rPr>
        <w:t xml:space="preserve">, </w:t>
      </w:r>
      <w:r w:rsidRPr="00613456">
        <w:rPr>
          <w:i/>
          <w:iCs/>
          <w:sz w:val="24"/>
        </w:rPr>
        <w:t>4</w:t>
      </w:r>
      <w:r w:rsidRPr="00613456">
        <w:rPr>
          <w:sz w:val="24"/>
        </w:rPr>
        <w:t>(1), 39–49. https://doi.org/10.37304/ebony.v4i1.12295</w:t>
      </w:r>
    </w:p>
    <w:p w14:paraId="6DA7BCE7" w14:textId="58ECB659" w:rsidR="00484D3F" w:rsidRPr="00613456" w:rsidRDefault="00484D3F" w:rsidP="00B9264B">
      <w:pPr>
        <w:spacing w:line="276" w:lineRule="auto"/>
        <w:ind w:left="720" w:hanging="720"/>
        <w:rPr>
          <w:sz w:val="24"/>
        </w:rPr>
      </w:pPr>
      <w:proofErr w:type="spellStart"/>
      <w:r w:rsidRPr="00484D3F">
        <w:rPr>
          <w:sz w:val="24"/>
        </w:rPr>
        <w:t>Fasco</w:t>
      </w:r>
      <w:proofErr w:type="spellEnd"/>
      <w:r w:rsidRPr="00484D3F">
        <w:rPr>
          <w:sz w:val="24"/>
        </w:rPr>
        <w:t xml:space="preserve">, P. S., </w:t>
      </w:r>
      <w:proofErr w:type="spellStart"/>
      <w:r w:rsidRPr="00484D3F">
        <w:rPr>
          <w:sz w:val="24"/>
        </w:rPr>
        <w:t>Asiimwe</w:t>
      </w:r>
      <w:proofErr w:type="spellEnd"/>
      <w:r w:rsidRPr="00484D3F">
        <w:rPr>
          <w:sz w:val="24"/>
        </w:rPr>
        <w:t xml:space="preserve">, S., </w:t>
      </w:r>
      <w:proofErr w:type="spellStart"/>
      <w:r w:rsidRPr="00484D3F">
        <w:rPr>
          <w:sz w:val="24"/>
        </w:rPr>
        <w:t>Ssekabira</w:t>
      </w:r>
      <w:proofErr w:type="spellEnd"/>
      <w:r w:rsidRPr="00484D3F">
        <w:rPr>
          <w:sz w:val="24"/>
        </w:rPr>
        <w:t xml:space="preserve">, G., &amp; </w:t>
      </w:r>
      <w:proofErr w:type="spellStart"/>
      <w:r w:rsidRPr="00484D3F">
        <w:rPr>
          <w:sz w:val="24"/>
        </w:rPr>
        <w:t>Tushabe</w:t>
      </w:r>
      <w:proofErr w:type="spellEnd"/>
      <w:r w:rsidRPr="00484D3F">
        <w:rPr>
          <w:sz w:val="24"/>
        </w:rPr>
        <w:t>, J. A. (2024). Enhancing student engagement and learning outcomes: Effective strategies in institutional pedagogy. </w:t>
      </w:r>
      <w:r w:rsidRPr="00484D3F">
        <w:rPr>
          <w:i/>
          <w:iCs/>
          <w:sz w:val="24"/>
        </w:rPr>
        <w:t>International Journal of Multidisciplinary Research and Growth Evaluation</w:t>
      </w:r>
      <w:r w:rsidRPr="00484D3F">
        <w:rPr>
          <w:sz w:val="24"/>
        </w:rPr>
        <w:t>, </w:t>
      </w:r>
      <w:r w:rsidRPr="00484D3F">
        <w:rPr>
          <w:i/>
          <w:iCs/>
          <w:sz w:val="24"/>
        </w:rPr>
        <w:t>5</w:t>
      </w:r>
      <w:r w:rsidRPr="00484D3F">
        <w:rPr>
          <w:sz w:val="24"/>
        </w:rPr>
        <w:t>(04), 758-767.</w:t>
      </w:r>
    </w:p>
    <w:p w14:paraId="4EAE40A9" w14:textId="77777777" w:rsidR="006419AC" w:rsidRPr="00613456" w:rsidRDefault="006419AC" w:rsidP="00B9264B">
      <w:pPr>
        <w:spacing w:line="276" w:lineRule="auto"/>
        <w:ind w:left="720" w:hanging="720"/>
        <w:rPr>
          <w:sz w:val="24"/>
        </w:rPr>
      </w:pPr>
      <w:r w:rsidRPr="00613456">
        <w:rPr>
          <w:sz w:val="24"/>
        </w:rPr>
        <w:t xml:space="preserve">George, A. E., &amp; Onyango, Y. J. (2024). The Role of Community Engagement in Enhancing Teacher Staffing and Quality Education in </w:t>
      </w:r>
      <w:proofErr w:type="spellStart"/>
      <w:r w:rsidRPr="00613456">
        <w:rPr>
          <w:sz w:val="24"/>
        </w:rPr>
        <w:t>Bunda</w:t>
      </w:r>
      <w:proofErr w:type="spellEnd"/>
      <w:r w:rsidRPr="00613456">
        <w:rPr>
          <w:sz w:val="24"/>
        </w:rPr>
        <w:t xml:space="preserve"> District, Tanzania. </w:t>
      </w:r>
      <w:r w:rsidRPr="00613456">
        <w:rPr>
          <w:i/>
          <w:iCs/>
          <w:sz w:val="24"/>
        </w:rPr>
        <w:t>International Journal of Education Foundations</w:t>
      </w:r>
      <w:r w:rsidRPr="00613456">
        <w:rPr>
          <w:sz w:val="24"/>
        </w:rPr>
        <w:t>, </w:t>
      </w:r>
      <w:r w:rsidRPr="00613456">
        <w:rPr>
          <w:i/>
          <w:iCs/>
          <w:sz w:val="24"/>
        </w:rPr>
        <w:t>1</w:t>
      </w:r>
      <w:r w:rsidRPr="00613456">
        <w:rPr>
          <w:sz w:val="24"/>
        </w:rPr>
        <w:t>(1), 19-27.</w:t>
      </w:r>
    </w:p>
    <w:p w14:paraId="0DF360B9" w14:textId="77777777" w:rsidR="006419AC" w:rsidRPr="00613456" w:rsidRDefault="006419AC" w:rsidP="00B9264B">
      <w:pPr>
        <w:spacing w:line="276" w:lineRule="auto"/>
        <w:ind w:left="720" w:hanging="720"/>
        <w:rPr>
          <w:sz w:val="24"/>
        </w:rPr>
      </w:pPr>
      <w:r w:rsidRPr="00613456">
        <w:rPr>
          <w:sz w:val="24"/>
        </w:rPr>
        <w:t>Griffiths, A. J., Alsip, J., Hart, S. R., Round, R. L., &amp; Brady, J. (2021). Together we can do so much: A systematic review and conceptual framework of collaboration in schools. </w:t>
      </w:r>
      <w:r w:rsidRPr="00613456">
        <w:rPr>
          <w:i/>
          <w:iCs/>
          <w:sz w:val="24"/>
        </w:rPr>
        <w:t>Canadian Journal of School Psychology</w:t>
      </w:r>
      <w:r w:rsidRPr="00613456">
        <w:rPr>
          <w:sz w:val="24"/>
        </w:rPr>
        <w:t>, </w:t>
      </w:r>
      <w:r w:rsidRPr="00613456">
        <w:rPr>
          <w:i/>
          <w:iCs/>
          <w:sz w:val="24"/>
        </w:rPr>
        <w:t>36</w:t>
      </w:r>
      <w:r w:rsidRPr="00613456">
        <w:rPr>
          <w:sz w:val="24"/>
        </w:rPr>
        <w:t>(1), 59-85.</w:t>
      </w:r>
    </w:p>
    <w:p w14:paraId="4CD25E11" w14:textId="77777777" w:rsidR="006419AC" w:rsidRPr="00613456" w:rsidRDefault="006419AC" w:rsidP="00B9264B">
      <w:pPr>
        <w:spacing w:line="276" w:lineRule="auto"/>
        <w:ind w:left="720" w:hanging="720"/>
        <w:rPr>
          <w:bCs/>
          <w:sz w:val="24"/>
        </w:rPr>
      </w:pPr>
      <w:proofErr w:type="spellStart"/>
      <w:r w:rsidRPr="00613456">
        <w:rPr>
          <w:bCs/>
          <w:sz w:val="24"/>
        </w:rPr>
        <w:t>Guryan</w:t>
      </w:r>
      <w:proofErr w:type="spellEnd"/>
      <w:r w:rsidRPr="00613456">
        <w:rPr>
          <w:bCs/>
          <w:sz w:val="24"/>
        </w:rPr>
        <w:t>, J., Christenson, S., Cureton, A., Lai, I., Ludwig, J., Schwarz, C., ... &amp; Turner, M. C. (2021). The effect of mentoring on school attendance and academic outcomes: A randomized evaluation of the Check &amp; Connect Program. </w:t>
      </w:r>
      <w:r w:rsidRPr="00613456">
        <w:rPr>
          <w:bCs/>
          <w:i/>
          <w:iCs/>
          <w:sz w:val="24"/>
        </w:rPr>
        <w:t>Journal of Policy Analysis and Management</w:t>
      </w:r>
      <w:r w:rsidRPr="00613456">
        <w:rPr>
          <w:bCs/>
          <w:sz w:val="24"/>
        </w:rPr>
        <w:t>, </w:t>
      </w:r>
      <w:r w:rsidRPr="00613456">
        <w:rPr>
          <w:bCs/>
          <w:i/>
          <w:iCs/>
          <w:sz w:val="24"/>
        </w:rPr>
        <w:t>40</w:t>
      </w:r>
      <w:r w:rsidRPr="00613456">
        <w:rPr>
          <w:bCs/>
          <w:sz w:val="24"/>
        </w:rPr>
        <w:t xml:space="preserve">(3), 841-882. </w:t>
      </w:r>
    </w:p>
    <w:p w14:paraId="3D6F893E" w14:textId="77777777" w:rsidR="006419AC" w:rsidRPr="00613456" w:rsidRDefault="006419AC" w:rsidP="00B9264B">
      <w:pPr>
        <w:spacing w:line="276" w:lineRule="auto"/>
        <w:ind w:left="720" w:hanging="720"/>
        <w:rPr>
          <w:sz w:val="24"/>
        </w:rPr>
      </w:pPr>
      <w:r w:rsidRPr="00613456">
        <w:rPr>
          <w:sz w:val="24"/>
        </w:rPr>
        <w:t xml:space="preserve">Hernández-Padilla, E., </w:t>
      </w:r>
      <w:proofErr w:type="spellStart"/>
      <w:r w:rsidRPr="00613456">
        <w:rPr>
          <w:sz w:val="24"/>
        </w:rPr>
        <w:t>Bazán</w:t>
      </w:r>
      <w:proofErr w:type="spellEnd"/>
      <w:r w:rsidRPr="00613456">
        <w:rPr>
          <w:sz w:val="24"/>
        </w:rPr>
        <w:t xml:space="preserve">-Ramírez, A., </w:t>
      </w:r>
      <w:proofErr w:type="spellStart"/>
      <w:r w:rsidRPr="00613456">
        <w:rPr>
          <w:sz w:val="24"/>
        </w:rPr>
        <w:t>Bazán</w:t>
      </w:r>
      <w:proofErr w:type="spellEnd"/>
      <w:r w:rsidRPr="00613456">
        <w:rPr>
          <w:sz w:val="24"/>
        </w:rPr>
        <w:t xml:space="preserve">-Ramírez, W., &amp; </w:t>
      </w:r>
      <w:proofErr w:type="spellStart"/>
      <w:r w:rsidRPr="00613456">
        <w:rPr>
          <w:sz w:val="24"/>
        </w:rPr>
        <w:t>Solano</w:t>
      </w:r>
      <w:proofErr w:type="spellEnd"/>
      <w:r w:rsidRPr="00613456">
        <w:rPr>
          <w:sz w:val="24"/>
        </w:rPr>
        <w:t xml:space="preserve">-Gutierrez, J. (2023). Parental participation and parents’ support: effects on mathematics achievement, 2018 </w:t>
      </w:r>
      <w:r w:rsidR="00B57346">
        <w:rPr>
          <w:sz w:val="24"/>
        </w:rPr>
        <w:t>National Assessment</w:t>
      </w:r>
      <w:r w:rsidRPr="00613456">
        <w:rPr>
          <w:sz w:val="24"/>
        </w:rPr>
        <w:t xml:space="preserve"> of learning, Mexico. </w:t>
      </w:r>
      <w:r w:rsidRPr="00613456">
        <w:rPr>
          <w:i/>
          <w:iCs/>
          <w:sz w:val="24"/>
        </w:rPr>
        <w:t>Frontiers in Psychology</w:t>
      </w:r>
      <w:r w:rsidRPr="00613456">
        <w:rPr>
          <w:sz w:val="24"/>
        </w:rPr>
        <w:t>, </w:t>
      </w:r>
      <w:r w:rsidRPr="00613456">
        <w:rPr>
          <w:i/>
          <w:iCs/>
          <w:sz w:val="24"/>
        </w:rPr>
        <w:t>14</w:t>
      </w:r>
      <w:r w:rsidRPr="00613456">
        <w:rPr>
          <w:sz w:val="24"/>
        </w:rPr>
        <w:t>, 1154470.</w:t>
      </w:r>
    </w:p>
    <w:p w14:paraId="7AF0EBE8" w14:textId="77777777" w:rsidR="006419AC" w:rsidRPr="00613456" w:rsidRDefault="006419AC" w:rsidP="00B9264B">
      <w:pPr>
        <w:spacing w:line="276" w:lineRule="auto"/>
        <w:ind w:left="720" w:hanging="720"/>
        <w:rPr>
          <w:bCs/>
          <w:sz w:val="24"/>
        </w:rPr>
      </w:pPr>
      <w:r w:rsidRPr="00613456">
        <w:rPr>
          <w:bCs/>
          <w:sz w:val="24"/>
        </w:rPr>
        <w:t xml:space="preserve">Klein, M., </w:t>
      </w:r>
      <w:proofErr w:type="spellStart"/>
      <w:r w:rsidRPr="00613456">
        <w:rPr>
          <w:bCs/>
          <w:sz w:val="24"/>
        </w:rPr>
        <w:t>Sosu</w:t>
      </w:r>
      <w:proofErr w:type="spellEnd"/>
      <w:r w:rsidRPr="00613456">
        <w:rPr>
          <w:bCs/>
          <w:sz w:val="24"/>
        </w:rPr>
        <w:t xml:space="preserve">, E. M., &amp; Dare, S. (2022). School absenteeism and academic achievement: Does the reason for absence matter? </w:t>
      </w:r>
      <w:proofErr w:type="spellStart"/>
      <w:r w:rsidRPr="00613456">
        <w:rPr>
          <w:bCs/>
          <w:i/>
          <w:iCs/>
          <w:sz w:val="24"/>
        </w:rPr>
        <w:t>Aera</w:t>
      </w:r>
      <w:proofErr w:type="spellEnd"/>
      <w:r w:rsidRPr="00613456">
        <w:rPr>
          <w:bCs/>
          <w:i/>
          <w:iCs/>
          <w:sz w:val="24"/>
        </w:rPr>
        <w:t xml:space="preserve"> Open</w:t>
      </w:r>
      <w:r w:rsidRPr="00613456">
        <w:rPr>
          <w:bCs/>
          <w:sz w:val="24"/>
        </w:rPr>
        <w:t>, </w:t>
      </w:r>
      <w:r w:rsidRPr="00613456">
        <w:rPr>
          <w:bCs/>
          <w:i/>
          <w:iCs/>
          <w:sz w:val="24"/>
        </w:rPr>
        <w:t>8</w:t>
      </w:r>
      <w:r w:rsidRPr="00613456">
        <w:rPr>
          <w:bCs/>
          <w:sz w:val="24"/>
        </w:rPr>
        <w:t>, 23328584211071115</w:t>
      </w:r>
    </w:p>
    <w:p w14:paraId="07972210" w14:textId="77777777" w:rsidR="006419AC" w:rsidRPr="00613456" w:rsidRDefault="006419AC" w:rsidP="00B9264B">
      <w:pPr>
        <w:spacing w:line="276" w:lineRule="auto"/>
        <w:ind w:left="720" w:hanging="720"/>
        <w:rPr>
          <w:sz w:val="24"/>
        </w:rPr>
      </w:pPr>
      <w:proofErr w:type="spellStart"/>
      <w:r w:rsidRPr="00613456">
        <w:rPr>
          <w:sz w:val="24"/>
        </w:rPr>
        <w:t>Kumatongo</w:t>
      </w:r>
      <w:proofErr w:type="spellEnd"/>
      <w:r w:rsidRPr="00613456">
        <w:rPr>
          <w:sz w:val="24"/>
        </w:rPr>
        <w:t xml:space="preserve">, B., &amp; </w:t>
      </w:r>
      <w:proofErr w:type="spellStart"/>
      <w:r w:rsidRPr="00613456">
        <w:rPr>
          <w:sz w:val="24"/>
        </w:rPr>
        <w:t>Muzata</w:t>
      </w:r>
      <w:proofErr w:type="spellEnd"/>
      <w:r w:rsidRPr="00613456">
        <w:rPr>
          <w:sz w:val="24"/>
        </w:rPr>
        <w:t>, K. K. (2021). Research paradigms and designs with their application in education. </w:t>
      </w:r>
      <w:r w:rsidRPr="00613456">
        <w:rPr>
          <w:i/>
          <w:iCs/>
          <w:sz w:val="24"/>
        </w:rPr>
        <w:t>Journal of Lexicography and Terminology (Online ISSN 2664-0899, Print ISSN 2517-9306).</w:t>
      </w:r>
      <w:r w:rsidRPr="00613456">
        <w:rPr>
          <w:sz w:val="24"/>
        </w:rPr>
        <w:t>, </w:t>
      </w:r>
      <w:r w:rsidRPr="00613456">
        <w:rPr>
          <w:i/>
          <w:iCs/>
          <w:sz w:val="24"/>
        </w:rPr>
        <w:t>5</w:t>
      </w:r>
      <w:r w:rsidRPr="00613456">
        <w:rPr>
          <w:sz w:val="24"/>
        </w:rPr>
        <w:t>(1), 16-32.</w:t>
      </w:r>
    </w:p>
    <w:p w14:paraId="4C02802D" w14:textId="77777777" w:rsidR="006419AC" w:rsidRPr="00613456" w:rsidRDefault="006419AC" w:rsidP="00B9264B">
      <w:pPr>
        <w:spacing w:line="276" w:lineRule="auto"/>
        <w:ind w:left="720" w:hanging="720"/>
        <w:rPr>
          <w:sz w:val="24"/>
        </w:rPr>
      </w:pPr>
      <w:r w:rsidRPr="00613456">
        <w:rPr>
          <w:sz w:val="24"/>
        </w:rPr>
        <w:t>Lin, Q., &amp; Gao, M. (2022). Obstacles to parental involvement in children’s education: New teachers’ perceptions and strategies. </w:t>
      </w:r>
      <w:r w:rsidRPr="00613456">
        <w:rPr>
          <w:i/>
          <w:iCs/>
          <w:sz w:val="24"/>
        </w:rPr>
        <w:t xml:space="preserve">Int. J. </w:t>
      </w:r>
      <w:proofErr w:type="spellStart"/>
      <w:r w:rsidRPr="00613456">
        <w:rPr>
          <w:i/>
          <w:iCs/>
          <w:sz w:val="24"/>
        </w:rPr>
        <w:t>Innov</w:t>
      </w:r>
      <w:proofErr w:type="spellEnd"/>
      <w:r w:rsidRPr="00613456">
        <w:rPr>
          <w:i/>
          <w:iCs/>
          <w:sz w:val="24"/>
        </w:rPr>
        <w:t>. Educ. Res</w:t>
      </w:r>
      <w:r w:rsidRPr="00613456">
        <w:rPr>
          <w:sz w:val="24"/>
        </w:rPr>
        <w:t>, </w:t>
      </w:r>
      <w:r w:rsidRPr="00613456">
        <w:rPr>
          <w:i/>
          <w:iCs/>
          <w:sz w:val="24"/>
        </w:rPr>
        <w:t>10</w:t>
      </w:r>
      <w:r w:rsidRPr="00613456">
        <w:rPr>
          <w:sz w:val="24"/>
        </w:rPr>
        <w:t>, 139-148.</w:t>
      </w:r>
    </w:p>
    <w:p w14:paraId="6063D92B" w14:textId="1C216265" w:rsidR="006419AC" w:rsidRDefault="006419AC" w:rsidP="00B9264B">
      <w:pPr>
        <w:spacing w:line="276" w:lineRule="auto"/>
        <w:ind w:left="720" w:hanging="720"/>
        <w:rPr>
          <w:sz w:val="24"/>
        </w:rPr>
      </w:pPr>
      <w:proofErr w:type="spellStart"/>
      <w:r w:rsidRPr="00613456">
        <w:rPr>
          <w:sz w:val="24"/>
        </w:rPr>
        <w:t>Mchia</w:t>
      </w:r>
      <w:proofErr w:type="spellEnd"/>
      <w:r w:rsidRPr="00613456">
        <w:rPr>
          <w:sz w:val="24"/>
        </w:rPr>
        <w:t xml:space="preserve">, A. M., &amp; </w:t>
      </w:r>
      <w:proofErr w:type="spellStart"/>
      <w:r w:rsidRPr="00613456">
        <w:rPr>
          <w:sz w:val="24"/>
        </w:rPr>
        <w:t>Mwila</w:t>
      </w:r>
      <w:proofErr w:type="spellEnd"/>
      <w:r w:rsidRPr="00613456">
        <w:rPr>
          <w:sz w:val="24"/>
        </w:rPr>
        <w:t xml:space="preserve">, P. M. (2024). The impact of parents' involvement in pupils’ academic performance in public primary schools: a case of Ilala City, Tanzania. </w:t>
      </w:r>
      <w:r w:rsidRPr="00613456">
        <w:rPr>
          <w:i/>
          <w:iCs/>
          <w:sz w:val="24"/>
        </w:rPr>
        <w:t>International Journal of Research and Innovation in Social Science</w:t>
      </w:r>
      <w:r w:rsidRPr="00613456">
        <w:rPr>
          <w:sz w:val="24"/>
        </w:rPr>
        <w:t xml:space="preserve">, </w:t>
      </w:r>
      <w:r w:rsidRPr="00613456">
        <w:rPr>
          <w:i/>
          <w:iCs/>
          <w:sz w:val="24"/>
        </w:rPr>
        <w:t>VIII</w:t>
      </w:r>
      <w:r w:rsidRPr="00613456">
        <w:rPr>
          <w:sz w:val="24"/>
        </w:rPr>
        <w:t xml:space="preserve">(II), 4922–4930. </w:t>
      </w:r>
      <w:r w:rsidR="009262EA" w:rsidRPr="009262EA">
        <w:rPr>
          <w:sz w:val="24"/>
        </w:rPr>
        <w:t>https://doi.org/10.47772/ijriss.2024.803364s</w:t>
      </w:r>
      <w:r w:rsidR="009262EA">
        <w:rPr>
          <w:sz w:val="24"/>
        </w:rPr>
        <w:t>.</w:t>
      </w:r>
    </w:p>
    <w:p w14:paraId="50FDCD81" w14:textId="5050757B" w:rsidR="009262EA" w:rsidRPr="00613456" w:rsidRDefault="009262EA" w:rsidP="00B9264B">
      <w:pPr>
        <w:spacing w:line="276" w:lineRule="auto"/>
        <w:ind w:left="720" w:hanging="720"/>
        <w:rPr>
          <w:sz w:val="24"/>
        </w:rPr>
      </w:pPr>
      <w:r w:rsidRPr="009262EA">
        <w:rPr>
          <w:sz w:val="24"/>
        </w:rPr>
        <w:t>McLeod, S. (2024). Vygotsky’s theory of Cognitive Development. </w:t>
      </w:r>
      <w:r w:rsidRPr="009262EA">
        <w:rPr>
          <w:i/>
          <w:iCs/>
          <w:sz w:val="24"/>
        </w:rPr>
        <w:t>Simply Psychology</w:t>
      </w:r>
      <w:r w:rsidRPr="009262EA">
        <w:rPr>
          <w:sz w:val="24"/>
        </w:rPr>
        <w:t>, </w:t>
      </w:r>
      <w:r w:rsidRPr="009262EA">
        <w:rPr>
          <w:i/>
          <w:iCs/>
          <w:sz w:val="24"/>
        </w:rPr>
        <w:t>24</w:t>
      </w:r>
      <w:r w:rsidRPr="009262EA">
        <w:rPr>
          <w:sz w:val="24"/>
        </w:rPr>
        <w:t>.</w:t>
      </w:r>
    </w:p>
    <w:p w14:paraId="534BFC7F" w14:textId="77777777" w:rsidR="006419AC" w:rsidRPr="00613456" w:rsidRDefault="006419AC" w:rsidP="00B9264B">
      <w:pPr>
        <w:spacing w:line="276" w:lineRule="auto"/>
        <w:ind w:left="720" w:hanging="720"/>
        <w:rPr>
          <w:bCs/>
          <w:sz w:val="24"/>
        </w:rPr>
      </w:pPr>
      <w:proofErr w:type="spellStart"/>
      <w:r w:rsidRPr="00613456">
        <w:rPr>
          <w:bCs/>
          <w:sz w:val="24"/>
        </w:rPr>
        <w:t>Modise</w:t>
      </w:r>
      <w:proofErr w:type="spellEnd"/>
      <w:r w:rsidRPr="00613456">
        <w:rPr>
          <w:bCs/>
          <w:sz w:val="24"/>
        </w:rPr>
        <w:t>, J. M. (2023). Community engagement in policing: A path to more meaningful, knowledgeable, and successful public consultation. </w:t>
      </w:r>
      <w:r w:rsidRPr="00613456">
        <w:rPr>
          <w:bCs/>
          <w:i/>
          <w:iCs/>
          <w:sz w:val="24"/>
        </w:rPr>
        <w:t>International Journal of Innovative Science and Research Technology</w:t>
      </w:r>
      <w:r w:rsidRPr="00613456">
        <w:rPr>
          <w:bCs/>
          <w:sz w:val="24"/>
        </w:rPr>
        <w:t>, </w:t>
      </w:r>
      <w:r w:rsidRPr="00613456">
        <w:rPr>
          <w:bCs/>
          <w:i/>
          <w:iCs/>
          <w:sz w:val="24"/>
        </w:rPr>
        <w:t>8</w:t>
      </w:r>
      <w:r w:rsidRPr="00613456">
        <w:rPr>
          <w:bCs/>
          <w:sz w:val="24"/>
        </w:rPr>
        <w:t>(6), 3894-3906.</w:t>
      </w:r>
    </w:p>
    <w:p w14:paraId="252264E9" w14:textId="77777777" w:rsidR="006419AC" w:rsidRPr="00613456" w:rsidRDefault="006419AC" w:rsidP="00B9264B">
      <w:pPr>
        <w:spacing w:line="276" w:lineRule="auto"/>
        <w:ind w:left="720" w:hanging="720"/>
        <w:rPr>
          <w:sz w:val="24"/>
        </w:rPr>
      </w:pPr>
      <w:proofErr w:type="spellStart"/>
      <w:r w:rsidRPr="00613456">
        <w:rPr>
          <w:sz w:val="24"/>
        </w:rPr>
        <w:t>Mutesasira</w:t>
      </w:r>
      <w:proofErr w:type="spellEnd"/>
      <w:r w:rsidRPr="00613456">
        <w:rPr>
          <w:sz w:val="24"/>
        </w:rPr>
        <w:t xml:space="preserve">, G., &amp; </w:t>
      </w:r>
      <w:proofErr w:type="spellStart"/>
      <w:r w:rsidRPr="00613456">
        <w:rPr>
          <w:sz w:val="24"/>
        </w:rPr>
        <w:t>Marongwe</w:t>
      </w:r>
      <w:proofErr w:type="spellEnd"/>
      <w:r w:rsidRPr="00613456">
        <w:rPr>
          <w:sz w:val="24"/>
        </w:rPr>
        <w:t>, N. (2024). Motivation Strategies for Enhancing Teacher Performance and Wellness in Post-COVID-19 Rural South African Schools. </w:t>
      </w:r>
      <w:r w:rsidRPr="00613456">
        <w:rPr>
          <w:i/>
          <w:iCs/>
          <w:sz w:val="24"/>
        </w:rPr>
        <w:t>Journal of Pedagogical Research</w:t>
      </w:r>
      <w:r w:rsidRPr="00613456">
        <w:rPr>
          <w:sz w:val="24"/>
        </w:rPr>
        <w:t>, </w:t>
      </w:r>
      <w:r w:rsidRPr="00613456">
        <w:rPr>
          <w:i/>
          <w:iCs/>
          <w:sz w:val="24"/>
        </w:rPr>
        <w:t>8</w:t>
      </w:r>
      <w:r w:rsidRPr="00613456">
        <w:rPr>
          <w:sz w:val="24"/>
        </w:rPr>
        <w:t>(2), 66-80.</w:t>
      </w:r>
    </w:p>
    <w:p w14:paraId="33861124" w14:textId="77777777" w:rsidR="006419AC" w:rsidRPr="00613456" w:rsidRDefault="006419AC" w:rsidP="00B9264B">
      <w:pPr>
        <w:spacing w:line="276" w:lineRule="auto"/>
        <w:ind w:left="720" w:hanging="720"/>
        <w:rPr>
          <w:iCs/>
          <w:sz w:val="24"/>
        </w:rPr>
      </w:pPr>
      <w:proofErr w:type="spellStart"/>
      <w:r w:rsidRPr="00613456">
        <w:rPr>
          <w:iCs/>
          <w:sz w:val="24"/>
        </w:rPr>
        <w:t>Mutoni</w:t>
      </w:r>
      <w:proofErr w:type="spellEnd"/>
      <w:r w:rsidRPr="00613456">
        <w:rPr>
          <w:iCs/>
          <w:sz w:val="24"/>
        </w:rPr>
        <w:t xml:space="preserve"> </w:t>
      </w:r>
      <w:proofErr w:type="spellStart"/>
      <w:r w:rsidRPr="00613456">
        <w:rPr>
          <w:iCs/>
          <w:sz w:val="24"/>
        </w:rPr>
        <w:t>Uwase</w:t>
      </w:r>
      <w:proofErr w:type="spellEnd"/>
      <w:r w:rsidRPr="00613456">
        <w:rPr>
          <w:iCs/>
          <w:sz w:val="24"/>
        </w:rPr>
        <w:t>, N. (2025). The Impact of Community Service on Student Engagement. </w:t>
      </w:r>
      <w:r w:rsidRPr="00613456">
        <w:rPr>
          <w:i/>
          <w:iCs/>
          <w:sz w:val="24"/>
        </w:rPr>
        <w:t>SCIENCES</w:t>
      </w:r>
      <w:r w:rsidRPr="00613456">
        <w:rPr>
          <w:iCs/>
          <w:sz w:val="24"/>
        </w:rPr>
        <w:t>, </w:t>
      </w:r>
      <w:r w:rsidRPr="00613456">
        <w:rPr>
          <w:i/>
          <w:iCs/>
          <w:sz w:val="24"/>
        </w:rPr>
        <w:t>4</w:t>
      </w:r>
      <w:r w:rsidRPr="00613456">
        <w:rPr>
          <w:iCs/>
          <w:sz w:val="24"/>
        </w:rPr>
        <w:t>(1), 18-23.</w:t>
      </w:r>
    </w:p>
    <w:p w14:paraId="394C6B65" w14:textId="77777777" w:rsidR="006419AC" w:rsidRPr="00613456" w:rsidRDefault="006419AC" w:rsidP="00B9264B">
      <w:pPr>
        <w:spacing w:line="276" w:lineRule="auto"/>
        <w:ind w:left="720" w:hanging="720"/>
        <w:rPr>
          <w:sz w:val="24"/>
        </w:rPr>
      </w:pPr>
      <w:proofErr w:type="spellStart"/>
      <w:r w:rsidRPr="00613456">
        <w:rPr>
          <w:sz w:val="24"/>
        </w:rPr>
        <w:t>Mwila</w:t>
      </w:r>
      <w:proofErr w:type="spellEnd"/>
      <w:r w:rsidRPr="00613456">
        <w:rPr>
          <w:sz w:val="24"/>
        </w:rPr>
        <w:t xml:space="preserve">, P. R. L. &amp;. P. M. (2022). Community involvement in school activities: Its effectiveness in promoting quality of learning in public secondary schools in Hai district, Kilimanjaro, Tanzania. </w:t>
      </w:r>
      <w:r w:rsidRPr="00613456">
        <w:rPr>
          <w:i/>
          <w:iCs/>
          <w:sz w:val="24"/>
        </w:rPr>
        <w:t>ideas.repec.org</w:t>
      </w:r>
      <w:r w:rsidRPr="00613456">
        <w:rPr>
          <w:sz w:val="24"/>
        </w:rPr>
        <w:t xml:space="preserve">. </w:t>
      </w:r>
    </w:p>
    <w:p w14:paraId="43C0C8F3" w14:textId="77777777" w:rsidR="006419AC" w:rsidRPr="00613456" w:rsidRDefault="006419AC" w:rsidP="00B9264B">
      <w:pPr>
        <w:spacing w:line="276" w:lineRule="auto"/>
        <w:ind w:left="720" w:hanging="720"/>
        <w:rPr>
          <w:bCs/>
          <w:sz w:val="24"/>
        </w:rPr>
      </w:pPr>
      <w:proofErr w:type="spellStart"/>
      <w:r w:rsidRPr="00613456">
        <w:rPr>
          <w:bCs/>
          <w:sz w:val="24"/>
        </w:rPr>
        <w:lastRenderedPageBreak/>
        <w:t>Nikolopoulou</w:t>
      </w:r>
      <w:proofErr w:type="spellEnd"/>
      <w:r w:rsidRPr="00613456">
        <w:rPr>
          <w:bCs/>
          <w:sz w:val="24"/>
        </w:rPr>
        <w:t xml:space="preserve">, K. (2023, June 22). </w:t>
      </w:r>
      <w:r w:rsidRPr="00613456">
        <w:rPr>
          <w:bCs/>
          <w:i/>
          <w:iCs/>
          <w:sz w:val="24"/>
        </w:rPr>
        <w:t>What Is Convenience Sampling? | Definition &amp; Examples</w:t>
      </w:r>
      <w:r w:rsidRPr="00613456">
        <w:rPr>
          <w:bCs/>
          <w:sz w:val="24"/>
        </w:rPr>
        <w:t xml:space="preserve">. </w:t>
      </w:r>
      <w:proofErr w:type="spellStart"/>
      <w:r w:rsidRPr="00613456">
        <w:rPr>
          <w:bCs/>
          <w:sz w:val="24"/>
        </w:rPr>
        <w:t>Scribbr</w:t>
      </w:r>
      <w:proofErr w:type="spellEnd"/>
      <w:r w:rsidRPr="00613456">
        <w:rPr>
          <w:bCs/>
          <w:sz w:val="24"/>
        </w:rPr>
        <w:t>. https://www.scribbr.com/methodology/convenience-sampling/</w:t>
      </w:r>
    </w:p>
    <w:p w14:paraId="55E9E226" w14:textId="77777777" w:rsidR="006419AC" w:rsidRPr="00613456" w:rsidRDefault="006419AC" w:rsidP="00B9264B">
      <w:pPr>
        <w:spacing w:line="276" w:lineRule="auto"/>
        <w:ind w:left="720" w:hanging="720"/>
        <w:rPr>
          <w:bCs/>
          <w:sz w:val="24"/>
        </w:rPr>
      </w:pPr>
      <w:proofErr w:type="spellStart"/>
      <w:r w:rsidRPr="00613456">
        <w:rPr>
          <w:bCs/>
          <w:sz w:val="24"/>
        </w:rPr>
        <w:t>Niwagaba</w:t>
      </w:r>
      <w:proofErr w:type="spellEnd"/>
      <w:r w:rsidRPr="00613456">
        <w:rPr>
          <w:bCs/>
          <w:sz w:val="24"/>
        </w:rPr>
        <w:t xml:space="preserve">, T. (2025). Strategies for Enhancing School-Community Relations. </w:t>
      </w:r>
      <w:r w:rsidRPr="00613456">
        <w:rPr>
          <w:bCs/>
          <w:i/>
          <w:iCs/>
          <w:sz w:val="24"/>
        </w:rPr>
        <w:t>ResearchGate</w:t>
      </w:r>
      <w:r w:rsidRPr="00613456">
        <w:rPr>
          <w:bCs/>
          <w:sz w:val="24"/>
        </w:rPr>
        <w:t>. https://www.researchgate.net/publication/390397498_Strategies_for_Enhancing_School-Community_Relations.</w:t>
      </w:r>
    </w:p>
    <w:p w14:paraId="739E12F8" w14:textId="77777777" w:rsidR="006419AC" w:rsidRPr="00613456" w:rsidRDefault="006419AC" w:rsidP="00B9264B">
      <w:pPr>
        <w:spacing w:line="276" w:lineRule="auto"/>
        <w:ind w:left="720" w:hanging="720"/>
        <w:rPr>
          <w:sz w:val="24"/>
        </w:rPr>
      </w:pPr>
      <w:proofErr w:type="spellStart"/>
      <w:r w:rsidRPr="00613456">
        <w:rPr>
          <w:sz w:val="24"/>
        </w:rPr>
        <w:t>Nwuke</w:t>
      </w:r>
      <w:proofErr w:type="spellEnd"/>
      <w:r w:rsidRPr="00613456">
        <w:rPr>
          <w:sz w:val="24"/>
        </w:rPr>
        <w:t>, T. J., &amp; Soli, R. (2022). School-community relationship approaches for effective administration of public senior secondary schools in Rivers State. In </w:t>
      </w:r>
      <w:r w:rsidRPr="00613456">
        <w:rPr>
          <w:i/>
          <w:iCs/>
          <w:sz w:val="24"/>
        </w:rPr>
        <w:t>Proceedings of the 2nd International Conference on Institutional Leadership and Capacity Building in Africa</w:t>
      </w:r>
      <w:r w:rsidRPr="00613456">
        <w:rPr>
          <w:sz w:val="24"/>
        </w:rPr>
        <w:t> (pp. 540-552).</w:t>
      </w:r>
    </w:p>
    <w:p w14:paraId="124A9D39" w14:textId="77777777" w:rsidR="006419AC" w:rsidRPr="00613456" w:rsidRDefault="006419AC" w:rsidP="00B9264B">
      <w:pPr>
        <w:spacing w:line="276" w:lineRule="auto"/>
        <w:ind w:left="720" w:hanging="720"/>
        <w:rPr>
          <w:sz w:val="24"/>
        </w:rPr>
      </w:pPr>
      <w:r w:rsidRPr="00613456">
        <w:rPr>
          <w:sz w:val="24"/>
        </w:rPr>
        <w:t>Oni, A., &amp; Osuji, C. (2024). Unlocking the Potential of Nigerian Schools through Effective Parental Involvement. </w:t>
      </w:r>
      <w:r w:rsidRPr="00613456">
        <w:rPr>
          <w:i/>
          <w:iCs/>
          <w:sz w:val="24"/>
        </w:rPr>
        <w:t>Journal of Educational Sciences</w:t>
      </w:r>
      <w:r w:rsidRPr="00613456">
        <w:rPr>
          <w:sz w:val="24"/>
        </w:rPr>
        <w:t>, </w:t>
      </w:r>
      <w:r w:rsidRPr="00613456">
        <w:rPr>
          <w:i/>
          <w:iCs/>
          <w:sz w:val="24"/>
        </w:rPr>
        <w:t>25</w:t>
      </w:r>
      <w:r w:rsidRPr="00613456">
        <w:rPr>
          <w:sz w:val="24"/>
        </w:rPr>
        <w:t>, 235-250.</w:t>
      </w:r>
    </w:p>
    <w:p w14:paraId="537E4130" w14:textId="77777777" w:rsidR="006419AC" w:rsidRPr="00613456" w:rsidRDefault="006419AC" w:rsidP="00B9264B">
      <w:pPr>
        <w:spacing w:line="276" w:lineRule="auto"/>
        <w:ind w:left="720" w:hanging="720"/>
        <w:rPr>
          <w:sz w:val="24"/>
        </w:rPr>
      </w:pPr>
      <w:proofErr w:type="spellStart"/>
      <w:r w:rsidRPr="00613456">
        <w:rPr>
          <w:sz w:val="24"/>
        </w:rPr>
        <w:t>Oranga</w:t>
      </w:r>
      <w:proofErr w:type="spellEnd"/>
      <w:r w:rsidRPr="00613456">
        <w:rPr>
          <w:sz w:val="24"/>
        </w:rPr>
        <w:t xml:space="preserve">, J., </w:t>
      </w:r>
      <w:proofErr w:type="spellStart"/>
      <w:r w:rsidRPr="00613456">
        <w:rPr>
          <w:sz w:val="24"/>
        </w:rPr>
        <w:t>Obuba</w:t>
      </w:r>
      <w:proofErr w:type="spellEnd"/>
      <w:r w:rsidRPr="00613456">
        <w:rPr>
          <w:sz w:val="24"/>
        </w:rPr>
        <w:t xml:space="preserve">, E., &amp; </w:t>
      </w:r>
      <w:proofErr w:type="spellStart"/>
      <w:r w:rsidRPr="00613456">
        <w:rPr>
          <w:sz w:val="24"/>
        </w:rPr>
        <w:t>Boinett</w:t>
      </w:r>
      <w:proofErr w:type="spellEnd"/>
      <w:r w:rsidRPr="00613456">
        <w:rPr>
          <w:sz w:val="24"/>
        </w:rPr>
        <w:t>, F. J. (2022). Barriers to parental involvement in the education of learners with intellectual disabilities. </w:t>
      </w:r>
      <w:r w:rsidRPr="00613456">
        <w:rPr>
          <w:i/>
          <w:iCs/>
          <w:sz w:val="24"/>
        </w:rPr>
        <w:t>Open Journal of Social Sciences</w:t>
      </w:r>
      <w:r w:rsidRPr="00613456">
        <w:rPr>
          <w:sz w:val="24"/>
        </w:rPr>
        <w:t>, </w:t>
      </w:r>
      <w:r w:rsidRPr="00613456">
        <w:rPr>
          <w:i/>
          <w:iCs/>
          <w:sz w:val="24"/>
        </w:rPr>
        <w:t>10</w:t>
      </w:r>
      <w:r w:rsidRPr="00613456">
        <w:rPr>
          <w:sz w:val="24"/>
        </w:rPr>
        <w:t>(2), 410-423.</w:t>
      </w:r>
    </w:p>
    <w:p w14:paraId="2D97B218" w14:textId="77777777" w:rsidR="006419AC" w:rsidRPr="00613456" w:rsidRDefault="006419AC" w:rsidP="00B9264B">
      <w:pPr>
        <w:spacing w:line="276" w:lineRule="auto"/>
        <w:ind w:left="720" w:hanging="720"/>
        <w:rPr>
          <w:bCs/>
          <w:sz w:val="24"/>
        </w:rPr>
      </w:pPr>
      <w:proofErr w:type="spellStart"/>
      <w:r w:rsidRPr="00613456">
        <w:rPr>
          <w:bCs/>
          <w:sz w:val="24"/>
        </w:rPr>
        <w:t>Prananto</w:t>
      </w:r>
      <w:proofErr w:type="spellEnd"/>
      <w:r w:rsidRPr="00613456">
        <w:rPr>
          <w:bCs/>
          <w:sz w:val="24"/>
        </w:rPr>
        <w:t xml:space="preserve">, K., </w:t>
      </w:r>
      <w:proofErr w:type="spellStart"/>
      <w:r w:rsidRPr="00613456">
        <w:rPr>
          <w:bCs/>
          <w:sz w:val="24"/>
        </w:rPr>
        <w:t>Cahyadi</w:t>
      </w:r>
      <w:proofErr w:type="spellEnd"/>
      <w:r w:rsidRPr="00613456">
        <w:rPr>
          <w:bCs/>
          <w:sz w:val="24"/>
        </w:rPr>
        <w:t xml:space="preserve">, S., </w:t>
      </w:r>
      <w:proofErr w:type="spellStart"/>
      <w:r w:rsidRPr="00613456">
        <w:rPr>
          <w:bCs/>
          <w:sz w:val="24"/>
        </w:rPr>
        <w:t>Lubis</w:t>
      </w:r>
      <w:proofErr w:type="spellEnd"/>
      <w:r w:rsidRPr="00613456">
        <w:rPr>
          <w:bCs/>
          <w:sz w:val="24"/>
        </w:rPr>
        <w:t xml:space="preserve">, F. Y., &amp; </w:t>
      </w:r>
      <w:proofErr w:type="spellStart"/>
      <w:r w:rsidRPr="00613456">
        <w:rPr>
          <w:bCs/>
          <w:sz w:val="24"/>
        </w:rPr>
        <w:t>Hinduan</w:t>
      </w:r>
      <w:proofErr w:type="spellEnd"/>
      <w:r w:rsidRPr="00613456">
        <w:rPr>
          <w:bCs/>
          <w:sz w:val="24"/>
        </w:rPr>
        <w:t xml:space="preserve">, Z. R. (2025). Perceived teacher support and student engagement among higher education students – a systematic literature review. </w:t>
      </w:r>
      <w:r w:rsidRPr="00613456">
        <w:rPr>
          <w:bCs/>
          <w:i/>
          <w:iCs/>
          <w:sz w:val="24"/>
        </w:rPr>
        <w:t>BMC Psychology</w:t>
      </w:r>
      <w:r w:rsidRPr="00613456">
        <w:rPr>
          <w:bCs/>
          <w:sz w:val="24"/>
        </w:rPr>
        <w:t xml:space="preserve">, </w:t>
      </w:r>
      <w:r w:rsidRPr="00613456">
        <w:rPr>
          <w:bCs/>
          <w:i/>
          <w:iCs/>
          <w:sz w:val="24"/>
        </w:rPr>
        <w:t>13</w:t>
      </w:r>
      <w:r w:rsidRPr="00613456">
        <w:rPr>
          <w:bCs/>
          <w:sz w:val="24"/>
        </w:rPr>
        <w:t>(1). https://doi.org/10.1186/s40359-025-02412</w:t>
      </w:r>
    </w:p>
    <w:p w14:paraId="2F980C86" w14:textId="77777777" w:rsidR="006419AC" w:rsidRPr="00613456" w:rsidRDefault="006419AC" w:rsidP="00B9264B">
      <w:pPr>
        <w:spacing w:line="276" w:lineRule="auto"/>
        <w:ind w:left="720" w:hanging="720"/>
        <w:rPr>
          <w:sz w:val="24"/>
        </w:rPr>
      </w:pPr>
      <w:r w:rsidRPr="00613456">
        <w:rPr>
          <w:sz w:val="24"/>
        </w:rPr>
        <w:t xml:space="preserve">Ramos, D. S., &amp; </w:t>
      </w:r>
      <w:proofErr w:type="spellStart"/>
      <w:r w:rsidRPr="00613456">
        <w:rPr>
          <w:sz w:val="24"/>
        </w:rPr>
        <w:t>Galleto</w:t>
      </w:r>
      <w:proofErr w:type="spellEnd"/>
      <w:r w:rsidRPr="00613456">
        <w:rPr>
          <w:sz w:val="24"/>
        </w:rPr>
        <w:t xml:space="preserve">, P. G. (2020). The interplay between work-life balance practices and productivity among public secondary school teachers: Basis for guidance and </w:t>
      </w:r>
      <w:proofErr w:type="spellStart"/>
      <w:r w:rsidRPr="00613456">
        <w:rPr>
          <w:sz w:val="24"/>
        </w:rPr>
        <w:t>counseling</w:t>
      </w:r>
      <w:proofErr w:type="spellEnd"/>
      <w:r w:rsidRPr="00613456">
        <w:rPr>
          <w:sz w:val="24"/>
        </w:rPr>
        <w:t xml:space="preserve"> program. </w:t>
      </w:r>
      <w:r w:rsidRPr="00613456">
        <w:rPr>
          <w:i/>
          <w:iCs/>
          <w:sz w:val="24"/>
        </w:rPr>
        <w:t>American Journal of Multidisciplinary Research &amp; Development (AJMRD)</w:t>
      </w:r>
      <w:r w:rsidRPr="00613456">
        <w:rPr>
          <w:sz w:val="24"/>
        </w:rPr>
        <w:t>, </w:t>
      </w:r>
      <w:r w:rsidRPr="00613456">
        <w:rPr>
          <w:i/>
          <w:iCs/>
          <w:sz w:val="24"/>
        </w:rPr>
        <w:t>2</w:t>
      </w:r>
      <w:r w:rsidRPr="00613456">
        <w:rPr>
          <w:sz w:val="24"/>
        </w:rPr>
        <w:t>(3), 45-55.</w:t>
      </w:r>
    </w:p>
    <w:p w14:paraId="7725474B" w14:textId="77777777" w:rsidR="006419AC" w:rsidRPr="00613456" w:rsidRDefault="006419AC" w:rsidP="00B9264B">
      <w:pPr>
        <w:spacing w:line="276" w:lineRule="auto"/>
        <w:ind w:left="720" w:hanging="720"/>
        <w:rPr>
          <w:sz w:val="24"/>
        </w:rPr>
      </w:pPr>
      <w:proofErr w:type="spellStart"/>
      <w:r w:rsidRPr="00613456">
        <w:rPr>
          <w:sz w:val="24"/>
        </w:rPr>
        <w:t>Seni</w:t>
      </w:r>
      <w:proofErr w:type="spellEnd"/>
      <w:r w:rsidRPr="00613456">
        <w:rPr>
          <w:sz w:val="24"/>
        </w:rPr>
        <w:t xml:space="preserve">, P. A., &amp; Onyango, D. (2021). The roles of parents in enhancing academic performance among public secondary schools in </w:t>
      </w:r>
      <w:proofErr w:type="spellStart"/>
      <w:r w:rsidRPr="00613456">
        <w:rPr>
          <w:sz w:val="24"/>
        </w:rPr>
        <w:t>Nyamagana</w:t>
      </w:r>
      <w:proofErr w:type="spellEnd"/>
      <w:r w:rsidRPr="00613456">
        <w:rPr>
          <w:sz w:val="24"/>
        </w:rPr>
        <w:t xml:space="preserve"> District, Tanzania. </w:t>
      </w:r>
      <w:r w:rsidRPr="00613456">
        <w:rPr>
          <w:i/>
          <w:iCs/>
          <w:sz w:val="24"/>
        </w:rPr>
        <w:t>East African Journal of Education and Social Sciences</w:t>
      </w:r>
      <w:r w:rsidRPr="00613456">
        <w:rPr>
          <w:sz w:val="24"/>
        </w:rPr>
        <w:t>, </w:t>
      </w:r>
      <w:r w:rsidRPr="00613456">
        <w:rPr>
          <w:i/>
          <w:iCs/>
          <w:sz w:val="24"/>
        </w:rPr>
        <w:t>2</w:t>
      </w:r>
      <w:r w:rsidRPr="00613456">
        <w:rPr>
          <w:sz w:val="24"/>
        </w:rPr>
        <w:t>(1), 60-67.</w:t>
      </w:r>
    </w:p>
    <w:p w14:paraId="6C2D078C" w14:textId="77777777" w:rsidR="006419AC" w:rsidRDefault="006419AC" w:rsidP="00B9264B">
      <w:pPr>
        <w:spacing w:line="276" w:lineRule="auto"/>
        <w:ind w:left="720" w:hanging="720"/>
        <w:rPr>
          <w:iCs/>
          <w:sz w:val="24"/>
        </w:rPr>
      </w:pPr>
      <w:r w:rsidRPr="00613456">
        <w:rPr>
          <w:iCs/>
          <w:sz w:val="24"/>
        </w:rPr>
        <w:t xml:space="preserve">Shibuya, K. (2020). Community participation in school management from the viewpoint of relational trust: A case from the </w:t>
      </w:r>
      <w:proofErr w:type="spellStart"/>
      <w:r w:rsidRPr="00613456">
        <w:rPr>
          <w:iCs/>
          <w:sz w:val="24"/>
        </w:rPr>
        <w:t>Akatsi</w:t>
      </w:r>
      <w:proofErr w:type="spellEnd"/>
      <w:r w:rsidRPr="00613456">
        <w:rPr>
          <w:iCs/>
          <w:sz w:val="24"/>
        </w:rPr>
        <w:t xml:space="preserve"> South District, Ghana. </w:t>
      </w:r>
      <w:r w:rsidRPr="00613456">
        <w:rPr>
          <w:i/>
          <w:iCs/>
          <w:sz w:val="24"/>
        </w:rPr>
        <w:t xml:space="preserve">International </w:t>
      </w:r>
      <w:r w:rsidR="00B57346">
        <w:rPr>
          <w:i/>
          <w:iCs/>
          <w:sz w:val="24"/>
        </w:rPr>
        <w:t>Journal</w:t>
      </w:r>
      <w:r w:rsidRPr="00613456">
        <w:rPr>
          <w:i/>
          <w:iCs/>
          <w:sz w:val="24"/>
        </w:rPr>
        <w:t xml:space="preserve"> of </w:t>
      </w:r>
      <w:r w:rsidR="00B57346">
        <w:rPr>
          <w:i/>
          <w:iCs/>
          <w:sz w:val="24"/>
        </w:rPr>
        <w:t>Educational Development</w:t>
      </w:r>
      <w:r w:rsidRPr="00613456">
        <w:rPr>
          <w:iCs/>
          <w:sz w:val="24"/>
        </w:rPr>
        <w:t>, </w:t>
      </w:r>
      <w:r w:rsidRPr="00613456">
        <w:rPr>
          <w:i/>
          <w:iCs/>
          <w:sz w:val="24"/>
        </w:rPr>
        <w:t>76</w:t>
      </w:r>
      <w:r w:rsidRPr="00613456">
        <w:rPr>
          <w:iCs/>
          <w:sz w:val="24"/>
        </w:rPr>
        <w:t>, 102196</w:t>
      </w:r>
    </w:p>
    <w:p w14:paraId="1A5C301B" w14:textId="2E379620" w:rsidR="001B40F7" w:rsidRPr="00613456" w:rsidRDefault="001B40F7" w:rsidP="00B9264B">
      <w:pPr>
        <w:spacing w:line="276" w:lineRule="auto"/>
        <w:ind w:left="720" w:hanging="720"/>
        <w:rPr>
          <w:iCs/>
          <w:sz w:val="24"/>
        </w:rPr>
      </w:pPr>
      <w:proofErr w:type="spellStart"/>
      <w:r w:rsidRPr="001B40F7">
        <w:rPr>
          <w:iCs/>
          <w:sz w:val="24"/>
        </w:rPr>
        <w:t>Sisty</w:t>
      </w:r>
      <w:proofErr w:type="spellEnd"/>
      <w:r w:rsidRPr="001B40F7">
        <w:rPr>
          <w:iCs/>
          <w:sz w:val="24"/>
        </w:rPr>
        <w:t>, E. (2022). </w:t>
      </w:r>
      <w:r w:rsidRPr="001B40F7">
        <w:rPr>
          <w:i/>
          <w:iCs/>
          <w:sz w:val="24"/>
        </w:rPr>
        <w:t>School-Community Partnership in Promoting Effective Teaching and Students’ Academic Performance</w:t>
      </w:r>
      <w:r w:rsidRPr="001B40F7">
        <w:rPr>
          <w:iCs/>
          <w:sz w:val="24"/>
        </w:rPr>
        <w:t> (Doctoral dissertation, The Open University of Tanzania).</w:t>
      </w:r>
    </w:p>
    <w:p w14:paraId="16877714" w14:textId="77777777" w:rsidR="006419AC" w:rsidRPr="00613456" w:rsidRDefault="006419AC" w:rsidP="00B9264B">
      <w:pPr>
        <w:spacing w:line="276" w:lineRule="auto"/>
        <w:ind w:left="720" w:hanging="720"/>
        <w:rPr>
          <w:bCs/>
          <w:sz w:val="24"/>
        </w:rPr>
      </w:pPr>
      <w:r w:rsidRPr="00613456">
        <w:rPr>
          <w:bCs/>
          <w:sz w:val="24"/>
        </w:rPr>
        <w:t xml:space="preserve">Sunday, O. A., </w:t>
      </w:r>
      <w:proofErr w:type="spellStart"/>
      <w:r w:rsidRPr="00613456">
        <w:rPr>
          <w:bCs/>
          <w:sz w:val="24"/>
        </w:rPr>
        <w:t>Abdulkafeel</w:t>
      </w:r>
      <w:proofErr w:type="spellEnd"/>
      <w:r w:rsidRPr="00613456">
        <w:rPr>
          <w:bCs/>
          <w:sz w:val="24"/>
        </w:rPr>
        <w:t xml:space="preserve">, U., </w:t>
      </w:r>
      <w:proofErr w:type="spellStart"/>
      <w:r w:rsidRPr="00613456">
        <w:rPr>
          <w:bCs/>
          <w:sz w:val="24"/>
        </w:rPr>
        <w:t>Shaibu</w:t>
      </w:r>
      <w:proofErr w:type="spellEnd"/>
      <w:r w:rsidRPr="00613456">
        <w:rPr>
          <w:bCs/>
          <w:sz w:val="24"/>
        </w:rPr>
        <w:t>, L., &amp; Adeoye, M. A. (2024). Parent-Teacher Association Intervention Strategies and Goal Achievement in Public Secondary Schools.</w:t>
      </w:r>
      <w:r w:rsidRPr="00613456">
        <w:rPr>
          <w:bCs/>
          <w:i/>
          <w:iCs/>
          <w:sz w:val="24"/>
        </w:rPr>
        <w:t>ResearchGate</w:t>
      </w:r>
      <w:r w:rsidRPr="00613456">
        <w:rPr>
          <w:bCs/>
          <w:sz w:val="24"/>
        </w:rPr>
        <w:t xml:space="preserve">.https://www.researchgate.net/publication/377813415 Parent-Teacher Association Intervention Strategies </w:t>
      </w:r>
      <w:proofErr w:type="spellStart"/>
      <w:r w:rsidRPr="00613456">
        <w:rPr>
          <w:bCs/>
          <w:sz w:val="24"/>
        </w:rPr>
        <w:t>and_Goal</w:t>
      </w:r>
      <w:proofErr w:type="spellEnd"/>
      <w:r w:rsidRPr="00613456">
        <w:rPr>
          <w:bCs/>
          <w:sz w:val="24"/>
        </w:rPr>
        <w:t xml:space="preserve"> Achievement </w:t>
      </w:r>
      <w:proofErr w:type="spellStart"/>
      <w:r w:rsidRPr="00613456">
        <w:rPr>
          <w:bCs/>
          <w:sz w:val="24"/>
        </w:rPr>
        <w:t>in_Public</w:t>
      </w:r>
      <w:proofErr w:type="spellEnd"/>
      <w:r w:rsidRPr="00613456">
        <w:rPr>
          <w:bCs/>
          <w:sz w:val="24"/>
        </w:rPr>
        <w:t xml:space="preserve"> Secondary Schools</w:t>
      </w:r>
    </w:p>
    <w:p w14:paraId="65EFFF6C" w14:textId="77777777" w:rsidR="006419AC" w:rsidRPr="00613456" w:rsidRDefault="006419AC" w:rsidP="00B9264B">
      <w:pPr>
        <w:spacing w:line="276" w:lineRule="auto"/>
        <w:ind w:left="720" w:hanging="720"/>
        <w:rPr>
          <w:sz w:val="24"/>
        </w:rPr>
      </w:pPr>
      <w:proofErr w:type="spellStart"/>
      <w:r w:rsidRPr="00613456">
        <w:rPr>
          <w:sz w:val="24"/>
        </w:rPr>
        <w:t>Swila</w:t>
      </w:r>
      <w:proofErr w:type="spellEnd"/>
      <w:r w:rsidRPr="00613456">
        <w:rPr>
          <w:sz w:val="24"/>
        </w:rPr>
        <w:t xml:space="preserve">, M. J., </w:t>
      </w:r>
      <w:proofErr w:type="spellStart"/>
      <w:r w:rsidRPr="00613456">
        <w:rPr>
          <w:sz w:val="24"/>
        </w:rPr>
        <w:t>Seni</w:t>
      </w:r>
      <w:proofErr w:type="spellEnd"/>
      <w:r w:rsidRPr="00613456">
        <w:rPr>
          <w:sz w:val="24"/>
        </w:rPr>
        <w:t xml:space="preserve">, A. J., &amp; </w:t>
      </w:r>
      <w:proofErr w:type="spellStart"/>
      <w:r w:rsidRPr="00613456">
        <w:rPr>
          <w:sz w:val="24"/>
        </w:rPr>
        <w:t>Machumu</w:t>
      </w:r>
      <w:proofErr w:type="spellEnd"/>
      <w:r w:rsidRPr="00613456">
        <w:rPr>
          <w:sz w:val="24"/>
        </w:rPr>
        <w:t>, H. (2024). Parents’ Awareness, Forms, and Extent of Participation in Supporting Pre-Primary Schools' Feeding Programmes in Tanzania. </w:t>
      </w:r>
      <w:proofErr w:type="spellStart"/>
      <w:r w:rsidRPr="00613456">
        <w:rPr>
          <w:i/>
          <w:iCs/>
          <w:sz w:val="24"/>
        </w:rPr>
        <w:t>Artha</w:t>
      </w:r>
      <w:proofErr w:type="spellEnd"/>
      <w:r w:rsidRPr="00613456">
        <w:rPr>
          <w:i/>
          <w:iCs/>
          <w:sz w:val="24"/>
        </w:rPr>
        <w:t xml:space="preserve"> Journal of Social Sciences</w:t>
      </w:r>
      <w:r w:rsidRPr="00613456">
        <w:rPr>
          <w:sz w:val="24"/>
        </w:rPr>
        <w:t>, </w:t>
      </w:r>
      <w:r w:rsidRPr="00613456">
        <w:rPr>
          <w:i/>
          <w:iCs/>
          <w:sz w:val="24"/>
        </w:rPr>
        <w:t>23</w:t>
      </w:r>
      <w:r w:rsidRPr="00613456">
        <w:rPr>
          <w:sz w:val="24"/>
        </w:rPr>
        <w:t>(3), 25-47.</w:t>
      </w:r>
    </w:p>
    <w:p w14:paraId="4326C52D" w14:textId="77777777" w:rsidR="006419AC" w:rsidRPr="00613456" w:rsidRDefault="006419AC" w:rsidP="00B9264B">
      <w:pPr>
        <w:spacing w:line="276" w:lineRule="auto"/>
        <w:ind w:left="720" w:hanging="720"/>
        <w:rPr>
          <w:sz w:val="24"/>
        </w:rPr>
      </w:pPr>
      <w:r w:rsidRPr="00613456">
        <w:rPr>
          <w:sz w:val="24"/>
        </w:rPr>
        <w:t xml:space="preserve">URT (2024). Revised School Quality Assurance Framework: MOEST, Dodoma </w:t>
      </w:r>
    </w:p>
    <w:p w14:paraId="41671B40" w14:textId="77777777" w:rsidR="006419AC" w:rsidRDefault="006419AC" w:rsidP="00B9264B">
      <w:pPr>
        <w:spacing w:line="276" w:lineRule="auto"/>
        <w:ind w:left="720" w:hanging="720"/>
      </w:pPr>
      <w:r w:rsidRPr="00613456">
        <w:rPr>
          <w:sz w:val="24"/>
        </w:rPr>
        <w:t xml:space="preserve">Wang, X., Yang, L., Chen, K., &amp; Zheng, Y. (2024). Understanding teacher emotional exhaustion: exploring the role of teaching motivation, perceived autonomy, and teacher-student relationships. </w:t>
      </w:r>
      <w:r w:rsidRPr="00613456">
        <w:rPr>
          <w:i/>
          <w:iCs/>
          <w:sz w:val="24"/>
        </w:rPr>
        <w:t>Frontiers in Psychology</w:t>
      </w:r>
      <w:r w:rsidRPr="00613456">
        <w:rPr>
          <w:sz w:val="24"/>
        </w:rPr>
        <w:t xml:space="preserve">, </w:t>
      </w:r>
      <w:r w:rsidRPr="00613456">
        <w:rPr>
          <w:i/>
          <w:iCs/>
          <w:sz w:val="24"/>
        </w:rPr>
        <w:t>14</w:t>
      </w:r>
      <w:r w:rsidRPr="00613456">
        <w:rPr>
          <w:sz w:val="24"/>
        </w:rPr>
        <w:t xml:space="preserve">. </w:t>
      </w:r>
      <w:hyperlink r:id="rId14" w:history="1">
        <w:r w:rsidR="00273ADE" w:rsidRPr="00102926">
          <w:rPr>
            <w:rStyle w:val="Hyperlink"/>
            <w:sz w:val="24"/>
          </w:rPr>
          <w:t>https://doi.org/10.3389/fpsyg.2023.1342598</w:t>
        </w:r>
      </w:hyperlink>
    </w:p>
    <w:p w14:paraId="43D12ED2" w14:textId="4DE21E16" w:rsidR="00934863" w:rsidRPr="00B9264B" w:rsidRDefault="00934863" w:rsidP="00B9264B">
      <w:pPr>
        <w:spacing w:line="276" w:lineRule="auto"/>
        <w:ind w:left="720" w:hanging="720"/>
        <w:rPr>
          <w:sz w:val="24"/>
        </w:rPr>
      </w:pPr>
      <w:r w:rsidRPr="00B9264B">
        <w:rPr>
          <w:sz w:val="24"/>
        </w:rPr>
        <w:lastRenderedPageBreak/>
        <w:t>Goodall, J., &amp; Montgomery, C. (2023). Parental involvement to parental engagement: A continuum. </w:t>
      </w:r>
      <w:r w:rsidRPr="00B9264B">
        <w:rPr>
          <w:i/>
          <w:iCs/>
          <w:sz w:val="24"/>
        </w:rPr>
        <w:t>Mapping the Field</w:t>
      </w:r>
      <w:r w:rsidRPr="00B9264B">
        <w:rPr>
          <w:sz w:val="24"/>
        </w:rPr>
        <w:t>, 158-169.</w:t>
      </w:r>
    </w:p>
    <w:p w14:paraId="5EE8125D" w14:textId="7A06A0A2" w:rsidR="00287AEA" w:rsidRPr="00B9264B" w:rsidRDefault="00287AEA" w:rsidP="00B9264B">
      <w:pPr>
        <w:spacing w:line="276" w:lineRule="auto"/>
        <w:ind w:left="720" w:hanging="720"/>
        <w:rPr>
          <w:sz w:val="24"/>
        </w:rPr>
      </w:pPr>
      <w:proofErr w:type="spellStart"/>
      <w:r w:rsidRPr="00B9264B">
        <w:rPr>
          <w:sz w:val="24"/>
        </w:rPr>
        <w:t>Kashamba</w:t>
      </w:r>
      <w:proofErr w:type="spellEnd"/>
      <w:r w:rsidRPr="00B9264B">
        <w:rPr>
          <w:sz w:val="24"/>
        </w:rPr>
        <w:t xml:space="preserve">, A., </w:t>
      </w:r>
      <w:proofErr w:type="spellStart"/>
      <w:r w:rsidRPr="00B9264B">
        <w:rPr>
          <w:sz w:val="24"/>
        </w:rPr>
        <w:t>Ngirwa</w:t>
      </w:r>
      <w:proofErr w:type="spellEnd"/>
      <w:r w:rsidRPr="00B9264B">
        <w:rPr>
          <w:sz w:val="24"/>
        </w:rPr>
        <w:t xml:space="preserve">, C. C., &amp; </w:t>
      </w:r>
      <w:proofErr w:type="spellStart"/>
      <w:r w:rsidRPr="00B9264B">
        <w:rPr>
          <w:sz w:val="24"/>
        </w:rPr>
        <w:t>Maulid</w:t>
      </w:r>
      <w:proofErr w:type="spellEnd"/>
      <w:r w:rsidRPr="00B9264B">
        <w:rPr>
          <w:sz w:val="24"/>
        </w:rPr>
        <w:t xml:space="preserve">, M. (2023). The influence of school heads on teachers’ commitment in public secondary schools in </w:t>
      </w:r>
      <w:proofErr w:type="spellStart"/>
      <w:r w:rsidRPr="00B9264B">
        <w:rPr>
          <w:sz w:val="24"/>
        </w:rPr>
        <w:t>Kagera</w:t>
      </w:r>
      <w:proofErr w:type="spellEnd"/>
      <w:r w:rsidRPr="00B9264B">
        <w:rPr>
          <w:sz w:val="24"/>
        </w:rPr>
        <w:t xml:space="preserve"> Region, Tanzania. </w:t>
      </w:r>
      <w:r w:rsidRPr="00B9264B">
        <w:rPr>
          <w:i/>
          <w:iCs/>
          <w:sz w:val="24"/>
        </w:rPr>
        <w:t>Asian Research Journal of Arts &amp; Social Sciences</w:t>
      </w:r>
      <w:r w:rsidRPr="00B9264B">
        <w:rPr>
          <w:sz w:val="24"/>
        </w:rPr>
        <w:t xml:space="preserve">, </w:t>
      </w:r>
      <w:r w:rsidRPr="00B9264B">
        <w:rPr>
          <w:i/>
          <w:iCs/>
          <w:sz w:val="24"/>
        </w:rPr>
        <w:t>21</w:t>
      </w:r>
      <w:r w:rsidRPr="00B9264B">
        <w:rPr>
          <w:sz w:val="24"/>
        </w:rPr>
        <w:t>(3), 107–118.</w:t>
      </w:r>
    </w:p>
    <w:p w14:paraId="4A9F6984" w14:textId="77777777" w:rsidR="004B1DB4" w:rsidRPr="004B1DB4" w:rsidRDefault="004B1DB4" w:rsidP="00B9264B">
      <w:pPr>
        <w:spacing w:line="276" w:lineRule="auto"/>
        <w:ind w:left="720" w:hanging="720"/>
        <w:rPr>
          <w:sz w:val="24"/>
          <w:lang w:val="en-US"/>
        </w:rPr>
      </w:pPr>
      <w:r w:rsidRPr="00B9264B">
        <w:rPr>
          <w:sz w:val="24"/>
          <w:lang w:val="es-US"/>
        </w:rPr>
        <w:t>Cuartero-</w:t>
      </w:r>
      <w:proofErr w:type="spellStart"/>
      <w:r w:rsidRPr="00B9264B">
        <w:rPr>
          <w:sz w:val="24"/>
          <w:lang w:val="es-US"/>
        </w:rPr>
        <w:t>Enteria</w:t>
      </w:r>
      <w:proofErr w:type="spellEnd"/>
      <w:r w:rsidRPr="00B9264B">
        <w:rPr>
          <w:sz w:val="24"/>
          <w:lang w:val="es-US"/>
        </w:rPr>
        <w:t xml:space="preserve">, O., &amp; </w:t>
      </w:r>
      <w:proofErr w:type="spellStart"/>
      <w:r w:rsidRPr="00B9264B">
        <w:rPr>
          <w:sz w:val="24"/>
          <w:lang w:val="es-US"/>
        </w:rPr>
        <w:t>Tagyam</w:t>
      </w:r>
      <w:proofErr w:type="spellEnd"/>
      <w:r w:rsidRPr="00B9264B">
        <w:rPr>
          <w:sz w:val="24"/>
          <w:lang w:val="es-US"/>
        </w:rPr>
        <w:t xml:space="preserve">, R. P. (2020). </w:t>
      </w:r>
      <w:r w:rsidRPr="00B9264B">
        <w:rPr>
          <w:sz w:val="24"/>
          <w:lang w:val="en-US"/>
        </w:rPr>
        <w:t xml:space="preserve">Parental involvement in the education development of Indigenous people in selected elementary schools in the northern part of Mindanao, Philippines. </w:t>
      </w:r>
      <w:r w:rsidRPr="00B9264B">
        <w:rPr>
          <w:i/>
          <w:iCs/>
          <w:sz w:val="24"/>
          <w:lang w:val="en-US"/>
        </w:rPr>
        <w:t>Asian Journal of Advanced Research and Reports</w:t>
      </w:r>
      <w:r w:rsidRPr="00B9264B">
        <w:rPr>
          <w:sz w:val="24"/>
          <w:lang w:val="en-US"/>
        </w:rPr>
        <w:t xml:space="preserve">, </w:t>
      </w:r>
      <w:r w:rsidRPr="00B9264B">
        <w:rPr>
          <w:i/>
          <w:iCs/>
          <w:sz w:val="24"/>
          <w:lang w:val="en-US"/>
        </w:rPr>
        <w:t>13</w:t>
      </w:r>
      <w:r w:rsidRPr="00B9264B">
        <w:rPr>
          <w:sz w:val="24"/>
          <w:lang w:val="en-US"/>
        </w:rPr>
        <w:t>(2), 16–27.</w:t>
      </w:r>
    </w:p>
    <w:p w14:paraId="3FCA8698" w14:textId="77777777" w:rsidR="004B1DB4" w:rsidRDefault="004B1DB4" w:rsidP="00B9264B">
      <w:pPr>
        <w:spacing w:line="276" w:lineRule="auto"/>
        <w:ind w:left="720" w:hanging="720"/>
        <w:rPr>
          <w:sz w:val="24"/>
        </w:rPr>
      </w:pPr>
    </w:p>
    <w:p w14:paraId="059FC29B" w14:textId="77777777" w:rsidR="00934863" w:rsidRDefault="00934863" w:rsidP="00B9264B">
      <w:pPr>
        <w:spacing w:line="276" w:lineRule="auto"/>
        <w:ind w:left="720" w:hanging="720"/>
        <w:rPr>
          <w:sz w:val="24"/>
        </w:rPr>
      </w:pPr>
    </w:p>
    <w:p w14:paraId="2B8D402A" w14:textId="77777777" w:rsidR="00B877C8" w:rsidRPr="00794453" w:rsidRDefault="00B877C8" w:rsidP="00B9264B">
      <w:pPr>
        <w:rPr>
          <w:sz w:val="24"/>
        </w:rPr>
      </w:pPr>
    </w:p>
    <w:sectPr w:rsidR="00B877C8" w:rsidRPr="00794453" w:rsidSect="00613456">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F954" w14:textId="77777777" w:rsidR="007A1469" w:rsidRDefault="007A1469" w:rsidP="008653C3">
      <w:pPr>
        <w:spacing w:line="240" w:lineRule="auto"/>
      </w:pPr>
      <w:r>
        <w:separator/>
      </w:r>
    </w:p>
  </w:endnote>
  <w:endnote w:type="continuationSeparator" w:id="0">
    <w:p w14:paraId="151A5D16" w14:textId="77777777" w:rsidR="007A1469" w:rsidRDefault="007A1469" w:rsidP="00865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6A63" w14:textId="77777777" w:rsidR="003C713E" w:rsidRDefault="003C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692771"/>
      <w:docPartObj>
        <w:docPartGallery w:val="Page Numbers (Bottom of Page)"/>
        <w:docPartUnique/>
      </w:docPartObj>
    </w:sdtPr>
    <w:sdtEndPr>
      <w:rPr>
        <w:noProof/>
      </w:rPr>
    </w:sdtEndPr>
    <w:sdtContent>
      <w:p w14:paraId="0E4C4177" w14:textId="77777777" w:rsidR="00305E94" w:rsidRDefault="00305E94">
        <w:pPr>
          <w:pStyle w:val="Footer"/>
          <w:jc w:val="center"/>
        </w:pPr>
        <w:r>
          <w:fldChar w:fldCharType="begin"/>
        </w:r>
        <w:r>
          <w:instrText xml:space="preserve"> PAGE   \* MERGEFORMAT </w:instrText>
        </w:r>
        <w:r>
          <w:fldChar w:fldCharType="separate"/>
        </w:r>
        <w:r w:rsidR="0090611F">
          <w:rPr>
            <w:noProof/>
          </w:rPr>
          <w:t>19</w:t>
        </w:r>
        <w:r>
          <w:rPr>
            <w:noProof/>
          </w:rPr>
          <w:fldChar w:fldCharType="end"/>
        </w:r>
      </w:p>
    </w:sdtContent>
  </w:sdt>
  <w:p w14:paraId="1E781C91" w14:textId="77777777" w:rsidR="00305E94" w:rsidRDefault="0030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E3E2" w14:textId="77777777" w:rsidR="003C713E" w:rsidRDefault="003C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986C9" w14:textId="77777777" w:rsidR="007A1469" w:rsidRDefault="007A1469" w:rsidP="008653C3">
      <w:pPr>
        <w:spacing w:line="240" w:lineRule="auto"/>
      </w:pPr>
      <w:r>
        <w:separator/>
      </w:r>
    </w:p>
  </w:footnote>
  <w:footnote w:type="continuationSeparator" w:id="0">
    <w:p w14:paraId="597057BD" w14:textId="77777777" w:rsidR="007A1469" w:rsidRDefault="007A1469" w:rsidP="00865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ABAD" w14:textId="26720571" w:rsidR="003C713E" w:rsidRDefault="007A1469">
    <w:pPr>
      <w:pStyle w:val="Header"/>
    </w:pPr>
    <w:r>
      <w:rPr>
        <w:noProof/>
      </w:rPr>
      <w:pict w14:anchorId="129C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8D23" w14:textId="20D372F0" w:rsidR="003C713E" w:rsidRDefault="007A1469">
    <w:pPr>
      <w:pStyle w:val="Header"/>
    </w:pPr>
    <w:r>
      <w:rPr>
        <w:noProof/>
      </w:rPr>
      <w:pict w14:anchorId="0A41F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5529" w14:textId="65BA2B23" w:rsidR="003C713E" w:rsidRDefault="007A1469">
    <w:pPr>
      <w:pStyle w:val="Header"/>
    </w:pPr>
    <w:r>
      <w:rPr>
        <w:noProof/>
      </w:rPr>
      <w:pict w14:anchorId="5346F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EDC"/>
    <w:multiLevelType w:val="multilevel"/>
    <w:tmpl w:val="E51AD53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46BB2"/>
    <w:multiLevelType w:val="hybridMultilevel"/>
    <w:tmpl w:val="DA3A9692"/>
    <w:lvl w:ilvl="0" w:tplc="5E16EF9C">
      <w:start w:val="1"/>
      <w:numFmt w:val="bullet"/>
      <w:lvlText w:val=""/>
      <w:lvlJc w:val="left"/>
      <w:pPr>
        <w:ind w:left="720" w:hanging="360"/>
      </w:pPr>
      <w:rPr>
        <w:rFonts w:ascii="Symbol" w:hAnsi="Symbol" w:hint="default"/>
      </w:rPr>
    </w:lvl>
    <w:lvl w:ilvl="1" w:tplc="DC6E0944" w:tentative="1">
      <w:start w:val="1"/>
      <w:numFmt w:val="bullet"/>
      <w:lvlText w:val="o"/>
      <w:lvlJc w:val="left"/>
      <w:pPr>
        <w:ind w:left="1440" w:hanging="360"/>
      </w:pPr>
      <w:rPr>
        <w:rFonts w:ascii="Courier New" w:hAnsi="Courier New" w:cs="Courier New" w:hint="default"/>
      </w:rPr>
    </w:lvl>
    <w:lvl w:ilvl="2" w:tplc="E4E6CC24" w:tentative="1">
      <w:start w:val="1"/>
      <w:numFmt w:val="bullet"/>
      <w:lvlText w:val=""/>
      <w:lvlJc w:val="left"/>
      <w:pPr>
        <w:ind w:left="2160" w:hanging="360"/>
      </w:pPr>
      <w:rPr>
        <w:rFonts w:ascii="Wingdings" w:hAnsi="Wingdings" w:hint="default"/>
      </w:rPr>
    </w:lvl>
    <w:lvl w:ilvl="3" w:tplc="32F44260" w:tentative="1">
      <w:start w:val="1"/>
      <w:numFmt w:val="bullet"/>
      <w:lvlText w:val=""/>
      <w:lvlJc w:val="left"/>
      <w:pPr>
        <w:ind w:left="2880" w:hanging="360"/>
      </w:pPr>
      <w:rPr>
        <w:rFonts w:ascii="Symbol" w:hAnsi="Symbol" w:hint="default"/>
      </w:rPr>
    </w:lvl>
    <w:lvl w:ilvl="4" w:tplc="D2DA6E7C" w:tentative="1">
      <w:start w:val="1"/>
      <w:numFmt w:val="bullet"/>
      <w:lvlText w:val="o"/>
      <w:lvlJc w:val="left"/>
      <w:pPr>
        <w:ind w:left="3600" w:hanging="360"/>
      </w:pPr>
      <w:rPr>
        <w:rFonts w:ascii="Courier New" w:hAnsi="Courier New" w:cs="Courier New" w:hint="default"/>
      </w:rPr>
    </w:lvl>
    <w:lvl w:ilvl="5" w:tplc="1696D56A" w:tentative="1">
      <w:start w:val="1"/>
      <w:numFmt w:val="bullet"/>
      <w:lvlText w:val=""/>
      <w:lvlJc w:val="left"/>
      <w:pPr>
        <w:ind w:left="4320" w:hanging="360"/>
      </w:pPr>
      <w:rPr>
        <w:rFonts w:ascii="Wingdings" w:hAnsi="Wingdings" w:hint="default"/>
      </w:rPr>
    </w:lvl>
    <w:lvl w:ilvl="6" w:tplc="003AF97C" w:tentative="1">
      <w:start w:val="1"/>
      <w:numFmt w:val="bullet"/>
      <w:lvlText w:val=""/>
      <w:lvlJc w:val="left"/>
      <w:pPr>
        <w:ind w:left="5040" w:hanging="360"/>
      </w:pPr>
      <w:rPr>
        <w:rFonts w:ascii="Symbol" w:hAnsi="Symbol" w:hint="default"/>
      </w:rPr>
    </w:lvl>
    <w:lvl w:ilvl="7" w:tplc="CC30FEA0" w:tentative="1">
      <w:start w:val="1"/>
      <w:numFmt w:val="bullet"/>
      <w:lvlText w:val="o"/>
      <w:lvlJc w:val="left"/>
      <w:pPr>
        <w:ind w:left="5760" w:hanging="360"/>
      </w:pPr>
      <w:rPr>
        <w:rFonts w:ascii="Courier New" w:hAnsi="Courier New" w:cs="Courier New" w:hint="default"/>
      </w:rPr>
    </w:lvl>
    <w:lvl w:ilvl="8" w:tplc="E4426764" w:tentative="1">
      <w:start w:val="1"/>
      <w:numFmt w:val="bullet"/>
      <w:lvlText w:val=""/>
      <w:lvlJc w:val="left"/>
      <w:pPr>
        <w:ind w:left="6480" w:hanging="360"/>
      </w:pPr>
      <w:rPr>
        <w:rFonts w:ascii="Wingdings" w:hAnsi="Wingdings" w:hint="default"/>
      </w:rPr>
    </w:lvl>
  </w:abstractNum>
  <w:abstractNum w:abstractNumId="2" w15:restartNumberingAfterBreak="0">
    <w:nsid w:val="0BD46767"/>
    <w:multiLevelType w:val="hybridMultilevel"/>
    <w:tmpl w:val="790648FE"/>
    <w:lvl w:ilvl="0" w:tplc="F8C40B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E4697"/>
    <w:multiLevelType w:val="hybridMultilevel"/>
    <w:tmpl w:val="9700538A"/>
    <w:lvl w:ilvl="0" w:tplc="E7D4660C">
      <w:start w:val="4"/>
      <w:numFmt w:val="decimal"/>
      <w:lvlText w:val="%1."/>
      <w:lvlJc w:val="left"/>
      <w:pPr>
        <w:ind w:left="720" w:hanging="360"/>
      </w:pPr>
      <w:rPr>
        <w:rFonts w:hint="default"/>
      </w:rPr>
    </w:lvl>
    <w:lvl w:ilvl="1" w:tplc="7794CE70" w:tentative="1">
      <w:start w:val="1"/>
      <w:numFmt w:val="lowerLetter"/>
      <w:lvlText w:val="%2."/>
      <w:lvlJc w:val="left"/>
      <w:pPr>
        <w:ind w:left="1440" w:hanging="360"/>
      </w:pPr>
    </w:lvl>
    <w:lvl w:ilvl="2" w:tplc="2B84D2DC" w:tentative="1">
      <w:start w:val="1"/>
      <w:numFmt w:val="lowerRoman"/>
      <w:lvlText w:val="%3."/>
      <w:lvlJc w:val="right"/>
      <w:pPr>
        <w:ind w:left="2160" w:hanging="180"/>
      </w:pPr>
    </w:lvl>
    <w:lvl w:ilvl="3" w:tplc="BB683132" w:tentative="1">
      <w:start w:val="1"/>
      <w:numFmt w:val="decimal"/>
      <w:lvlText w:val="%4."/>
      <w:lvlJc w:val="left"/>
      <w:pPr>
        <w:ind w:left="2880" w:hanging="360"/>
      </w:pPr>
    </w:lvl>
    <w:lvl w:ilvl="4" w:tplc="BA2A5EE8" w:tentative="1">
      <w:start w:val="1"/>
      <w:numFmt w:val="lowerLetter"/>
      <w:lvlText w:val="%5."/>
      <w:lvlJc w:val="left"/>
      <w:pPr>
        <w:ind w:left="3600" w:hanging="360"/>
      </w:pPr>
    </w:lvl>
    <w:lvl w:ilvl="5" w:tplc="591CFD7A" w:tentative="1">
      <w:start w:val="1"/>
      <w:numFmt w:val="lowerRoman"/>
      <w:lvlText w:val="%6."/>
      <w:lvlJc w:val="right"/>
      <w:pPr>
        <w:ind w:left="4320" w:hanging="180"/>
      </w:pPr>
    </w:lvl>
    <w:lvl w:ilvl="6" w:tplc="EB1ACACC" w:tentative="1">
      <w:start w:val="1"/>
      <w:numFmt w:val="decimal"/>
      <w:lvlText w:val="%7."/>
      <w:lvlJc w:val="left"/>
      <w:pPr>
        <w:ind w:left="5040" w:hanging="360"/>
      </w:pPr>
    </w:lvl>
    <w:lvl w:ilvl="7" w:tplc="6FC6781C" w:tentative="1">
      <w:start w:val="1"/>
      <w:numFmt w:val="lowerLetter"/>
      <w:lvlText w:val="%8."/>
      <w:lvlJc w:val="left"/>
      <w:pPr>
        <w:ind w:left="5760" w:hanging="360"/>
      </w:pPr>
    </w:lvl>
    <w:lvl w:ilvl="8" w:tplc="2DA8E7F0" w:tentative="1">
      <w:start w:val="1"/>
      <w:numFmt w:val="lowerRoman"/>
      <w:lvlText w:val="%9."/>
      <w:lvlJc w:val="right"/>
      <w:pPr>
        <w:ind w:left="6480" w:hanging="180"/>
      </w:pPr>
    </w:lvl>
  </w:abstractNum>
  <w:abstractNum w:abstractNumId="4" w15:restartNumberingAfterBreak="0">
    <w:nsid w:val="12B735B7"/>
    <w:multiLevelType w:val="hybridMultilevel"/>
    <w:tmpl w:val="E8DA88AE"/>
    <w:lvl w:ilvl="0" w:tplc="08364316">
      <w:start w:val="1"/>
      <w:numFmt w:val="lowerRoman"/>
      <w:lvlText w:val="%1."/>
      <w:lvlJc w:val="right"/>
      <w:pPr>
        <w:ind w:left="720" w:hanging="360"/>
      </w:pPr>
    </w:lvl>
    <w:lvl w:ilvl="1" w:tplc="1ABE4444" w:tentative="1">
      <w:start w:val="1"/>
      <w:numFmt w:val="lowerLetter"/>
      <w:lvlText w:val="%2."/>
      <w:lvlJc w:val="left"/>
      <w:pPr>
        <w:ind w:left="1440" w:hanging="360"/>
      </w:pPr>
    </w:lvl>
    <w:lvl w:ilvl="2" w:tplc="3A287702" w:tentative="1">
      <w:start w:val="1"/>
      <w:numFmt w:val="lowerRoman"/>
      <w:lvlText w:val="%3."/>
      <w:lvlJc w:val="right"/>
      <w:pPr>
        <w:ind w:left="2160" w:hanging="180"/>
      </w:pPr>
    </w:lvl>
    <w:lvl w:ilvl="3" w:tplc="090A2588" w:tentative="1">
      <w:start w:val="1"/>
      <w:numFmt w:val="decimal"/>
      <w:lvlText w:val="%4."/>
      <w:lvlJc w:val="left"/>
      <w:pPr>
        <w:ind w:left="2880" w:hanging="360"/>
      </w:pPr>
    </w:lvl>
    <w:lvl w:ilvl="4" w:tplc="5E4A9408" w:tentative="1">
      <w:start w:val="1"/>
      <w:numFmt w:val="lowerLetter"/>
      <w:lvlText w:val="%5."/>
      <w:lvlJc w:val="left"/>
      <w:pPr>
        <w:ind w:left="3600" w:hanging="360"/>
      </w:pPr>
    </w:lvl>
    <w:lvl w:ilvl="5" w:tplc="6B981574" w:tentative="1">
      <w:start w:val="1"/>
      <w:numFmt w:val="lowerRoman"/>
      <w:lvlText w:val="%6."/>
      <w:lvlJc w:val="right"/>
      <w:pPr>
        <w:ind w:left="4320" w:hanging="180"/>
      </w:pPr>
    </w:lvl>
    <w:lvl w:ilvl="6" w:tplc="5FEA06A6" w:tentative="1">
      <w:start w:val="1"/>
      <w:numFmt w:val="decimal"/>
      <w:lvlText w:val="%7."/>
      <w:lvlJc w:val="left"/>
      <w:pPr>
        <w:ind w:left="5040" w:hanging="360"/>
      </w:pPr>
    </w:lvl>
    <w:lvl w:ilvl="7" w:tplc="66DC906A" w:tentative="1">
      <w:start w:val="1"/>
      <w:numFmt w:val="lowerLetter"/>
      <w:lvlText w:val="%8."/>
      <w:lvlJc w:val="left"/>
      <w:pPr>
        <w:ind w:left="5760" w:hanging="360"/>
      </w:pPr>
    </w:lvl>
    <w:lvl w:ilvl="8" w:tplc="9E50E930" w:tentative="1">
      <w:start w:val="1"/>
      <w:numFmt w:val="lowerRoman"/>
      <w:lvlText w:val="%9."/>
      <w:lvlJc w:val="right"/>
      <w:pPr>
        <w:ind w:left="6480" w:hanging="180"/>
      </w:pPr>
    </w:lvl>
  </w:abstractNum>
  <w:abstractNum w:abstractNumId="5" w15:restartNumberingAfterBreak="0">
    <w:nsid w:val="1A53225F"/>
    <w:multiLevelType w:val="multilevel"/>
    <w:tmpl w:val="8B248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33F1B"/>
    <w:multiLevelType w:val="hybridMultilevel"/>
    <w:tmpl w:val="367699C6"/>
    <w:lvl w:ilvl="0" w:tplc="D6948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F0D93"/>
    <w:multiLevelType w:val="multilevel"/>
    <w:tmpl w:val="E070D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85390"/>
    <w:multiLevelType w:val="multilevel"/>
    <w:tmpl w:val="0D7C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86CDD"/>
    <w:multiLevelType w:val="multilevel"/>
    <w:tmpl w:val="4CFE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F35C3"/>
    <w:multiLevelType w:val="multilevel"/>
    <w:tmpl w:val="548250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1808E8"/>
    <w:multiLevelType w:val="multilevel"/>
    <w:tmpl w:val="9808D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2426E"/>
    <w:multiLevelType w:val="hybridMultilevel"/>
    <w:tmpl w:val="62B0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602C8"/>
    <w:multiLevelType w:val="hybridMultilevel"/>
    <w:tmpl w:val="8E54967E"/>
    <w:lvl w:ilvl="0" w:tplc="6D06E4DC">
      <w:start w:val="4"/>
      <w:numFmt w:val="decimal"/>
      <w:lvlText w:val="%1."/>
      <w:lvlJc w:val="left"/>
      <w:pPr>
        <w:ind w:left="720" w:hanging="360"/>
      </w:pPr>
      <w:rPr>
        <w:rFonts w:hint="default"/>
      </w:rPr>
    </w:lvl>
    <w:lvl w:ilvl="1" w:tplc="4B1AB356" w:tentative="1">
      <w:start w:val="1"/>
      <w:numFmt w:val="lowerLetter"/>
      <w:lvlText w:val="%2."/>
      <w:lvlJc w:val="left"/>
      <w:pPr>
        <w:ind w:left="1440" w:hanging="360"/>
      </w:pPr>
    </w:lvl>
    <w:lvl w:ilvl="2" w:tplc="5C3E528C" w:tentative="1">
      <w:start w:val="1"/>
      <w:numFmt w:val="lowerRoman"/>
      <w:lvlText w:val="%3."/>
      <w:lvlJc w:val="right"/>
      <w:pPr>
        <w:ind w:left="2160" w:hanging="180"/>
      </w:pPr>
    </w:lvl>
    <w:lvl w:ilvl="3" w:tplc="33A6D726" w:tentative="1">
      <w:start w:val="1"/>
      <w:numFmt w:val="decimal"/>
      <w:lvlText w:val="%4."/>
      <w:lvlJc w:val="left"/>
      <w:pPr>
        <w:ind w:left="2880" w:hanging="360"/>
      </w:pPr>
    </w:lvl>
    <w:lvl w:ilvl="4" w:tplc="45681924" w:tentative="1">
      <w:start w:val="1"/>
      <w:numFmt w:val="lowerLetter"/>
      <w:lvlText w:val="%5."/>
      <w:lvlJc w:val="left"/>
      <w:pPr>
        <w:ind w:left="3600" w:hanging="360"/>
      </w:pPr>
    </w:lvl>
    <w:lvl w:ilvl="5" w:tplc="E6B2F9AA" w:tentative="1">
      <w:start w:val="1"/>
      <w:numFmt w:val="lowerRoman"/>
      <w:lvlText w:val="%6."/>
      <w:lvlJc w:val="right"/>
      <w:pPr>
        <w:ind w:left="4320" w:hanging="180"/>
      </w:pPr>
    </w:lvl>
    <w:lvl w:ilvl="6" w:tplc="7E12E76E" w:tentative="1">
      <w:start w:val="1"/>
      <w:numFmt w:val="decimal"/>
      <w:lvlText w:val="%7."/>
      <w:lvlJc w:val="left"/>
      <w:pPr>
        <w:ind w:left="5040" w:hanging="360"/>
      </w:pPr>
    </w:lvl>
    <w:lvl w:ilvl="7" w:tplc="0BECC18E" w:tentative="1">
      <w:start w:val="1"/>
      <w:numFmt w:val="lowerLetter"/>
      <w:lvlText w:val="%8."/>
      <w:lvlJc w:val="left"/>
      <w:pPr>
        <w:ind w:left="5760" w:hanging="360"/>
      </w:pPr>
    </w:lvl>
    <w:lvl w:ilvl="8" w:tplc="EC401570" w:tentative="1">
      <w:start w:val="1"/>
      <w:numFmt w:val="lowerRoman"/>
      <w:lvlText w:val="%9."/>
      <w:lvlJc w:val="right"/>
      <w:pPr>
        <w:ind w:left="6480" w:hanging="180"/>
      </w:pPr>
    </w:lvl>
  </w:abstractNum>
  <w:abstractNum w:abstractNumId="14" w15:restartNumberingAfterBreak="0">
    <w:nsid w:val="530D5466"/>
    <w:multiLevelType w:val="hybridMultilevel"/>
    <w:tmpl w:val="24CE7008"/>
    <w:lvl w:ilvl="0" w:tplc="FD8A504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58336B22"/>
    <w:multiLevelType w:val="hybridMultilevel"/>
    <w:tmpl w:val="3DC2A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14F13"/>
    <w:multiLevelType w:val="multilevel"/>
    <w:tmpl w:val="B0D454A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AA33D4E"/>
    <w:multiLevelType w:val="multilevel"/>
    <w:tmpl w:val="56DC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16"/>
  </w:num>
  <w:num w:numId="5">
    <w:abstractNumId w:val="1"/>
  </w:num>
  <w:num w:numId="6">
    <w:abstractNumId w:val="4"/>
  </w:num>
  <w:num w:numId="7">
    <w:abstractNumId w:val="3"/>
  </w:num>
  <w:num w:numId="8">
    <w:abstractNumId w:val="13"/>
  </w:num>
  <w:num w:numId="9">
    <w:abstractNumId w:val="17"/>
  </w:num>
  <w:num w:numId="10">
    <w:abstractNumId w:val="6"/>
  </w:num>
  <w:num w:numId="11">
    <w:abstractNumId w:val="14"/>
  </w:num>
  <w:num w:numId="12">
    <w:abstractNumId w:val="15"/>
  </w:num>
  <w:num w:numId="13">
    <w:abstractNumId w:val="12"/>
  </w:num>
  <w:num w:numId="14">
    <w:abstractNumId w:val="8"/>
  </w:num>
  <w:num w:numId="15">
    <w:abstractNumId w:val="11"/>
  </w:num>
  <w:num w:numId="16">
    <w:abstractNumId w:val="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YwtTAwNjG3NDJW0lEKTi0uzszPAykwrAUAQtmneiwAAAA="/>
  </w:docVars>
  <w:rsids>
    <w:rsidRoot w:val="00AC4EEA"/>
    <w:rsid w:val="0000646B"/>
    <w:rsid w:val="000133B9"/>
    <w:rsid w:val="00013975"/>
    <w:rsid w:val="0002190B"/>
    <w:rsid w:val="0004025F"/>
    <w:rsid w:val="000465A8"/>
    <w:rsid w:val="0005575E"/>
    <w:rsid w:val="00055EA6"/>
    <w:rsid w:val="00062F59"/>
    <w:rsid w:val="00064263"/>
    <w:rsid w:val="00071739"/>
    <w:rsid w:val="00092C8A"/>
    <w:rsid w:val="000A1E88"/>
    <w:rsid w:val="000A2120"/>
    <w:rsid w:val="000A4220"/>
    <w:rsid w:val="000B06C6"/>
    <w:rsid w:val="000C3BF0"/>
    <w:rsid w:val="000C3E0A"/>
    <w:rsid w:val="000D7D10"/>
    <w:rsid w:val="000E4726"/>
    <w:rsid w:val="000F68B0"/>
    <w:rsid w:val="001226E6"/>
    <w:rsid w:val="001258F9"/>
    <w:rsid w:val="001304BC"/>
    <w:rsid w:val="00164E94"/>
    <w:rsid w:val="0016712C"/>
    <w:rsid w:val="001820A0"/>
    <w:rsid w:val="00195CDE"/>
    <w:rsid w:val="001A0624"/>
    <w:rsid w:val="001A1349"/>
    <w:rsid w:val="001A3FD1"/>
    <w:rsid w:val="001B204E"/>
    <w:rsid w:val="001B40F7"/>
    <w:rsid w:val="001D3117"/>
    <w:rsid w:val="001E3E0F"/>
    <w:rsid w:val="001E5C11"/>
    <w:rsid w:val="00222667"/>
    <w:rsid w:val="00227DF4"/>
    <w:rsid w:val="00250173"/>
    <w:rsid w:val="00257B9A"/>
    <w:rsid w:val="002620C1"/>
    <w:rsid w:val="002666B0"/>
    <w:rsid w:val="00273ADE"/>
    <w:rsid w:val="00276B5F"/>
    <w:rsid w:val="00287AEA"/>
    <w:rsid w:val="00291F31"/>
    <w:rsid w:val="002A2D3E"/>
    <w:rsid w:val="002A4704"/>
    <w:rsid w:val="002B4C0A"/>
    <w:rsid w:val="002C4CB3"/>
    <w:rsid w:val="002D3617"/>
    <w:rsid w:val="002D752F"/>
    <w:rsid w:val="002E21E8"/>
    <w:rsid w:val="002F6E50"/>
    <w:rsid w:val="002F71C9"/>
    <w:rsid w:val="00305E94"/>
    <w:rsid w:val="003112EF"/>
    <w:rsid w:val="0032202B"/>
    <w:rsid w:val="00330384"/>
    <w:rsid w:val="00330B02"/>
    <w:rsid w:val="0033309B"/>
    <w:rsid w:val="00334271"/>
    <w:rsid w:val="00353670"/>
    <w:rsid w:val="003542E5"/>
    <w:rsid w:val="00363912"/>
    <w:rsid w:val="0039370F"/>
    <w:rsid w:val="003B2CEA"/>
    <w:rsid w:val="003C551A"/>
    <w:rsid w:val="003C713E"/>
    <w:rsid w:val="003D22F5"/>
    <w:rsid w:val="003D5782"/>
    <w:rsid w:val="003D6A2C"/>
    <w:rsid w:val="003D6E67"/>
    <w:rsid w:val="003F57A6"/>
    <w:rsid w:val="003F6BDD"/>
    <w:rsid w:val="004025CB"/>
    <w:rsid w:val="004045E9"/>
    <w:rsid w:val="00416AE9"/>
    <w:rsid w:val="00423F11"/>
    <w:rsid w:val="00432241"/>
    <w:rsid w:val="0043393B"/>
    <w:rsid w:val="00435E75"/>
    <w:rsid w:val="004370A6"/>
    <w:rsid w:val="004373F8"/>
    <w:rsid w:val="004427A5"/>
    <w:rsid w:val="004467A5"/>
    <w:rsid w:val="00475DAE"/>
    <w:rsid w:val="00477F68"/>
    <w:rsid w:val="0048015D"/>
    <w:rsid w:val="0048184C"/>
    <w:rsid w:val="0048283E"/>
    <w:rsid w:val="00484D3F"/>
    <w:rsid w:val="00493D62"/>
    <w:rsid w:val="004A1F5F"/>
    <w:rsid w:val="004B0F6D"/>
    <w:rsid w:val="004B1DB4"/>
    <w:rsid w:val="004B349B"/>
    <w:rsid w:val="004B472A"/>
    <w:rsid w:val="004B7ED9"/>
    <w:rsid w:val="004D2BB9"/>
    <w:rsid w:val="004E1B5D"/>
    <w:rsid w:val="004E582D"/>
    <w:rsid w:val="004F4F02"/>
    <w:rsid w:val="004F665C"/>
    <w:rsid w:val="00504B3A"/>
    <w:rsid w:val="005105DE"/>
    <w:rsid w:val="00515E4A"/>
    <w:rsid w:val="00517C41"/>
    <w:rsid w:val="00523643"/>
    <w:rsid w:val="005265D5"/>
    <w:rsid w:val="00532596"/>
    <w:rsid w:val="00541FA7"/>
    <w:rsid w:val="0054595B"/>
    <w:rsid w:val="00545D90"/>
    <w:rsid w:val="00546E6B"/>
    <w:rsid w:val="00547F97"/>
    <w:rsid w:val="0055088D"/>
    <w:rsid w:val="00554A14"/>
    <w:rsid w:val="00561E10"/>
    <w:rsid w:val="00565352"/>
    <w:rsid w:val="00587A00"/>
    <w:rsid w:val="00590C62"/>
    <w:rsid w:val="00590FC4"/>
    <w:rsid w:val="005B081A"/>
    <w:rsid w:val="005B3BCA"/>
    <w:rsid w:val="005C3A92"/>
    <w:rsid w:val="005C4595"/>
    <w:rsid w:val="005C5C78"/>
    <w:rsid w:val="005D1E80"/>
    <w:rsid w:val="005E062B"/>
    <w:rsid w:val="005E73B6"/>
    <w:rsid w:val="005F5EE7"/>
    <w:rsid w:val="00613456"/>
    <w:rsid w:val="0061351A"/>
    <w:rsid w:val="006164D4"/>
    <w:rsid w:val="00616DBA"/>
    <w:rsid w:val="00622523"/>
    <w:rsid w:val="00630132"/>
    <w:rsid w:val="00630FA2"/>
    <w:rsid w:val="00633564"/>
    <w:rsid w:val="0063425B"/>
    <w:rsid w:val="00640E2C"/>
    <w:rsid w:val="006419AC"/>
    <w:rsid w:val="00642C51"/>
    <w:rsid w:val="006434DB"/>
    <w:rsid w:val="00644A2F"/>
    <w:rsid w:val="006479A4"/>
    <w:rsid w:val="00656CCF"/>
    <w:rsid w:val="00663032"/>
    <w:rsid w:val="006853C8"/>
    <w:rsid w:val="00693ACA"/>
    <w:rsid w:val="00693B5B"/>
    <w:rsid w:val="006A0388"/>
    <w:rsid w:val="006A09ED"/>
    <w:rsid w:val="006A6E71"/>
    <w:rsid w:val="006B1871"/>
    <w:rsid w:val="006B5D33"/>
    <w:rsid w:val="006B6230"/>
    <w:rsid w:val="006C68C0"/>
    <w:rsid w:val="006C6928"/>
    <w:rsid w:val="006D31FA"/>
    <w:rsid w:val="006D63E2"/>
    <w:rsid w:val="006D7F53"/>
    <w:rsid w:val="006E0068"/>
    <w:rsid w:val="00700F9A"/>
    <w:rsid w:val="0071043A"/>
    <w:rsid w:val="007118DB"/>
    <w:rsid w:val="007161C4"/>
    <w:rsid w:val="00741C49"/>
    <w:rsid w:val="00745F2A"/>
    <w:rsid w:val="0074772F"/>
    <w:rsid w:val="00754C5D"/>
    <w:rsid w:val="0075666B"/>
    <w:rsid w:val="0076202D"/>
    <w:rsid w:val="00764F82"/>
    <w:rsid w:val="0077077A"/>
    <w:rsid w:val="00772063"/>
    <w:rsid w:val="0077474A"/>
    <w:rsid w:val="00794453"/>
    <w:rsid w:val="007A1469"/>
    <w:rsid w:val="007A2782"/>
    <w:rsid w:val="007B3777"/>
    <w:rsid w:val="007C231B"/>
    <w:rsid w:val="007C3726"/>
    <w:rsid w:val="007D4468"/>
    <w:rsid w:val="007D5A2C"/>
    <w:rsid w:val="007D5AEC"/>
    <w:rsid w:val="007E2044"/>
    <w:rsid w:val="007E220B"/>
    <w:rsid w:val="007E2F63"/>
    <w:rsid w:val="007E53E9"/>
    <w:rsid w:val="007F0676"/>
    <w:rsid w:val="00805DE6"/>
    <w:rsid w:val="008077BE"/>
    <w:rsid w:val="008102F0"/>
    <w:rsid w:val="00810D9D"/>
    <w:rsid w:val="0081662A"/>
    <w:rsid w:val="008267AD"/>
    <w:rsid w:val="008337DB"/>
    <w:rsid w:val="00836144"/>
    <w:rsid w:val="00840917"/>
    <w:rsid w:val="00841C03"/>
    <w:rsid w:val="00855392"/>
    <w:rsid w:val="0086155B"/>
    <w:rsid w:val="00861A37"/>
    <w:rsid w:val="008653C3"/>
    <w:rsid w:val="008675E6"/>
    <w:rsid w:val="00891665"/>
    <w:rsid w:val="008A1C19"/>
    <w:rsid w:val="008B178F"/>
    <w:rsid w:val="008B7244"/>
    <w:rsid w:val="008D548C"/>
    <w:rsid w:val="008E0662"/>
    <w:rsid w:val="008E0D0C"/>
    <w:rsid w:val="008F58E4"/>
    <w:rsid w:val="008F5ED7"/>
    <w:rsid w:val="008F7713"/>
    <w:rsid w:val="00901FF0"/>
    <w:rsid w:val="0090611F"/>
    <w:rsid w:val="00922216"/>
    <w:rsid w:val="00925052"/>
    <w:rsid w:val="00925F4C"/>
    <w:rsid w:val="009262EA"/>
    <w:rsid w:val="00933751"/>
    <w:rsid w:val="00934863"/>
    <w:rsid w:val="009361FD"/>
    <w:rsid w:val="00955D69"/>
    <w:rsid w:val="00956197"/>
    <w:rsid w:val="009629FC"/>
    <w:rsid w:val="009635DB"/>
    <w:rsid w:val="00963A10"/>
    <w:rsid w:val="009673EB"/>
    <w:rsid w:val="00967C28"/>
    <w:rsid w:val="00980F7D"/>
    <w:rsid w:val="00985A38"/>
    <w:rsid w:val="009879A3"/>
    <w:rsid w:val="00995B87"/>
    <w:rsid w:val="009A1972"/>
    <w:rsid w:val="009A4F1B"/>
    <w:rsid w:val="009C1908"/>
    <w:rsid w:val="009D0255"/>
    <w:rsid w:val="009D0F5E"/>
    <w:rsid w:val="009D2F3E"/>
    <w:rsid w:val="009D42EC"/>
    <w:rsid w:val="009E431D"/>
    <w:rsid w:val="00A01E1A"/>
    <w:rsid w:val="00A01E1B"/>
    <w:rsid w:val="00A0239F"/>
    <w:rsid w:val="00A07822"/>
    <w:rsid w:val="00A11E9E"/>
    <w:rsid w:val="00A120EA"/>
    <w:rsid w:val="00A126A4"/>
    <w:rsid w:val="00A12866"/>
    <w:rsid w:val="00A17BFD"/>
    <w:rsid w:val="00A24153"/>
    <w:rsid w:val="00A32DBB"/>
    <w:rsid w:val="00A40EFB"/>
    <w:rsid w:val="00A42606"/>
    <w:rsid w:val="00A50C90"/>
    <w:rsid w:val="00A50D5A"/>
    <w:rsid w:val="00A51672"/>
    <w:rsid w:val="00A519A6"/>
    <w:rsid w:val="00A6661E"/>
    <w:rsid w:val="00A76546"/>
    <w:rsid w:val="00A86C55"/>
    <w:rsid w:val="00A91B05"/>
    <w:rsid w:val="00A94489"/>
    <w:rsid w:val="00AB2331"/>
    <w:rsid w:val="00AC0CDB"/>
    <w:rsid w:val="00AC4EEA"/>
    <w:rsid w:val="00AE56D5"/>
    <w:rsid w:val="00AF09AA"/>
    <w:rsid w:val="00AF0F07"/>
    <w:rsid w:val="00AF353B"/>
    <w:rsid w:val="00B07E7A"/>
    <w:rsid w:val="00B1359E"/>
    <w:rsid w:val="00B15DC1"/>
    <w:rsid w:val="00B1713F"/>
    <w:rsid w:val="00B17169"/>
    <w:rsid w:val="00B1776A"/>
    <w:rsid w:val="00B2410F"/>
    <w:rsid w:val="00B25A0F"/>
    <w:rsid w:val="00B27CBD"/>
    <w:rsid w:val="00B3111E"/>
    <w:rsid w:val="00B42F2A"/>
    <w:rsid w:val="00B5190E"/>
    <w:rsid w:val="00B57346"/>
    <w:rsid w:val="00B57B0B"/>
    <w:rsid w:val="00B62BDE"/>
    <w:rsid w:val="00B72D77"/>
    <w:rsid w:val="00B749F3"/>
    <w:rsid w:val="00B802AE"/>
    <w:rsid w:val="00B8100F"/>
    <w:rsid w:val="00B8520B"/>
    <w:rsid w:val="00B86733"/>
    <w:rsid w:val="00B877C8"/>
    <w:rsid w:val="00B9264B"/>
    <w:rsid w:val="00B940B6"/>
    <w:rsid w:val="00BA0BB0"/>
    <w:rsid w:val="00BA241E"/>
    <w:rsid w:val="00BA27C3"/>
    <w:rsid w:val="00BA6F1C"/>
    <w:rsid w:val="00BB103A"/>
    <w:rsid w:val="00BB6424"/>
    <w:rsid w:val="00BC4A2C"/>
    <w:rsid w:val="00BC4B3A"/>
    <w:rsid w:val="00BC66CC"/>
    <w:rsid w:val="00BC7457"/>
    <w:rsid w:val="00BD7D38"/>
    <w:rsid w:val="00BE0C1C"/>
    <w:rsid w:val="00BE17C7"/>
    <w:rsid w:val="00BE6BC6"/>
    <w:rsid w:val="00BF4CB8"/>
    <w:rsid w:val="00C069A8"/>
    <w:rsid w:val="00C07FE7"/>
    <w:rsid w:val="00C24016"/>
    <w:rsid w:val="00C34F44"/>
    <w:rsid w:val="00C474D3"/>
    <w:rsid w:val="00C510BB"/>
    <w:rsid w:val="00C51A57"/>
    <w:rsid w:val="00C6009A"/>
    <w:rsid w:val="00C64099"/>
    <w:rsid w:val="00C85DD7"/>
    <w:rsid w:val="00C93D8A"/>
    <w:rsid w:val="00CA7F6A"/>
    <w:rsid w:val="00CB1442"/>
    <w:rsid w:val="00CC31C7"/>
    <w:rsid w:val="00CD2956"/>
    <w:rsid w:val="00CD4A11"/>
    <w:rsid w:val="00CD4B22"/>
    <w:rsid w:val="00CE3194"/>
    <w:rsid w:val="00CE46CD"/>
    <w:rsid w:val="00CF2EE7"/>
    <w:rsid w:val="00D045CB"/>
    <w:rsid w:val="00D14A3A"/>
    <w:rsid w:val="00D23F0F"/>
    <w:rsid w:val="00D3203A"/>
    <w:rsid w:val="00D33A39"/>
    <w:rsid w:val="00D469A8"/>
    <w:rsid w:val="00D641D5"/>
    <w:rsid w:val="00D717F0"/>
    <w:rsid w:val="00D7580D"/>
    <w:rsid w:val="00D87B5C"/>
    <w:rsid w:val="00DA5E3D"/>
    <w:rsid w:val="00DA78DA"/>
    <w:rsid w:val="00DB11F4"/>
    <w:rsid w:val="00DB16A8"/>
    <w:rsid w:val="00DC5BD2"/>
    <w:rsid w:val="00DD091C"/>
    <w:rsid w:val="00DE0FC0"/>
    <w:rsid w:val="00DE3C5A"/>
    <w:rsid w:val="00DE5421"/>
    <w:rsid w:val="00DF02BA"/>
    <w:rsid w:val="00DF4EA9"/>
    <w:rsid w:val="00DF5F94"/>
    <w:rsid w:val="00DF7A58"/>
    <w:rsid w:val="00E13B1C"/>
    <w:rsid w:val="00E210C9"/>
    <w:rsid w:val="00E24504"/>
    <w:rsid w:val="00E379EF"/>
    <w:rsid w:val="00E42A79"/>
    <w:rsid w:val="00E56802"/>
    <w:rsid w:val="00E646BF"/>
    <w:rsid w:val="00E760DC"/>
    <w:rsid w:val="00E76B19"/>
    <w:rsid w:val="00E813F8"/>
    <w:rsid w:val="00E90190"/>
    <w:rsid w:val="00E92BD5"/>
    <w:rsid w:val="00EA2C10"/>
    <w:rsid w:val="00EA5863"/>
    <w:rsid w:val="00EA7D46"/>
    <w:rsid w:val="00EB291B"/>
    <w:rsid w:val="00EC34CE"/>
    <w:rsid w:val="00EC3915"/>
    <w:rsid w:val="00ED282E"/>
    <w:rsid w:val="00EE19B2"/>
    <w:rsid w:val="00EE20FF"/>
    <w:rsid w:val="00F050D6"/>
    <w:rsid w:val="00F111C7"/>
    <w:rsid w:val="00F11CD0"/>
    <w:rsid w:val="00F134B6"/>
    <w:rsid w:val="00F24904"/>
    <w:rsid w:val="00F26014"/>
    <w:rsid w:val="00F43802"/>
    <w:rsid w:val="00F56834"/>
    <w:rsid w:val="00F60090"/>
    <w:rsid w:val="00F678CC"/>
    <w:rsid w:val="00F67C38"/>
    <w:rsid w:val="00F67D8F"/>
    <w:rsid w:val="00F709F7"/>
    <w:rsid w:val="00F809ED"/>
    <w:rsid w:val="00FA4C6D"/>
    <w:rsid w:val="00FB32F9"/>
    <w:rsid w:val="00FB6332"/>
    <w:rsid w:val="00FB6F28"/>
    <w:rsid w:val="00FC27BE"/>
    <w:rsid w:val="00FC2E8C"/>
    <w:rsid w:val="00FF1A98"/>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052F4"/>
  <w15:chartTrackingRefBased/>
  <w15:docId w15:val="{2C563975-9621-4F58-86B6-B010703D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194"/>
    <w:pPr>
      <w:spacing w:after="0" w:line="360" w:lineRule="auto"/>
    </w:pPr>
    <w:rPr>
      <w:rFonts w:ascii="Times New Roman" w:hAnsi="Times New Roman" w:cs="Times New Roman"/>
      <w:sz w:val="26"/>
      <w:szCs w:val="24"/>
    </w:rPr>
  </w:style>
  <w:style w:type="paragraph" w:styleId="Heading1">
    <w:name w:val="heading 1"/>
    <w:basedOn w:val="Normal"/>
    <w:next w:val="Normal"/>
    <w:link w:val="Heading1Char"/>
    <w:uiPriority w:val="9"/>
    <w:qFormat/>
    <w:rsid w:val="00FA4C6D"/>
    <w:pPr>
      <w:keepNext/>
      <w:spacing w:after="480"/>
      <w:jc w:val="center"/>
      <w:outlineLvl w:val="0"/>
    </w:pPr>
    <w:rPr>
      <w:rFonts w:eastAsia="Times New Roman" w:cstheme="minorBidi"/>
      <w:bCs/>
      <w:caps/>
      <w:kern w:val="32"/>
      <w:szCs w:val="32"/>
    </w:rPr>
  </w:style>
  <w:style w:type="paragraph" w:styleId="Heading2">
    <w:name w:val="heading 2"/>
    <w:basedOn w:val="Normal"/>
    <w:next w:val="Normal"/>
    <w:link w:val="Heading2Char"/>
    <w:uiPriority w:val="9"/>
    <w:unhideWhenUsed/>
    <w:qFormat/>
    <w:rsid w:val="00BC4B3A"/>
    <w:pPr>
      <w:keepNext/>
      <w:spacing w:before="240"/>
      <w:outlineLvl w:val="1"/>
    </w:pPr>
    <w:rPr>
      <w:rFonts w:eastAsia="Times New Roman" w:cstheme="minorBidi"/>
      <w:b/>
      <w:bCs/>
      <w:iCs/>
      <w:szCs w:val="28"/>
    </w:rPr>
  </w:style>
  <w:style w:type="paragraph" w:styleId="Heading3">
    <w:name w:val="heading 3"/>
    <w:basedOn w:val="Normal"/>
    <w:next w:val="Normal"/>
    <w:link w:val="Heading3Char"/>
    <w:uiPriority w:val="9"/>
    <w:semiHidden/>
    <w:unhideWhenUsed/>
    <w:qFormat/>
    <w:rsid w:val="00BC4B3A"/>
    <w:pPr>
      <w:keepNext/>
      <w:spacing w:before="240"/>
      <w:outlineLvl w:val="2"/>
    </w:pPr>
    <w:rPr>
      <w:rFonts w:eastAsia="Times New Roman" w:cstheme="minorBidi"/>
      <w:b/>
      <w:bCs/>
      <w:szCs w:val="26"/>
    </w:rPr>
  </w:style>
  <w:style w:type="paragraph" w:styleId="Heading4">
    <w:name w:val="heading 4"/>
    <w:basedOn w:val="Normal"/>
    <w:next w:val="Normal"/>
    <w:link w:val="Heading4Char"/>
    <w:uiPriority w:val="9"/>
    <w:semiHidden/>
    <w:unhideWhenUsed/>
    <w:qFormat/>
    <w:rsid w:val="00BC4B3A"/>
    <w:pPr>
      <w:keepNext/>
      <w:spacing w:before="240"/>
      <w:jc w:val="left"/>
      <w:outlineLvl w:val="3"/>
    </w:pPr>
    <w:rPr>
      <w:rFonts w:eastAsia="Times New Roman"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4C6D"/>
    <w:rPr>
      <w:rFonts w:ascii="Times New Roman" w:eastAsia="Times New Roman" w:hAnsi="Times New Roman"/>
      <w:bCs/>
      <w:caps/>
      <w:kern w:val="32"/>
      <w:sz w:val="26"/>
      <w:szCs w:val="32"/>
    </w:rPr>
  </w:style>
  <w:style w:type="character" w:customStyle="1" w:styleId="Heading2Char">
    <w:name w:val="Heading 2 Char"/>
    <w:link w:val="Heading2"/>
    <w:uiPriority w:val="9"/>
    <w:rsid w:val="00BC4B3A"/>
    <w:rPr>
      <w:rFonts w:ascii="Times New Roman" w:eastAsia="Times New Roman" w:hAnsi="Times New Roman"/>
      <w:b/>
      <w:bCs/>
      <w:iCs/>
      <w:sz w:val="24"/>
      <w:szCs w:val="28"/>
    </w:rPr>
  </w:style>
  <w:style w:type="character" w:customStyle="1" w:styleId="Heading3Char">
    <w:name w:val="Heading 3 Char"/>
    <w:link w:val="Heading3"/>
    <w:uiPriority w:val="9"/>
    <w:semiHidden/>
    <w:rsid w:val="00BC4B3A"/>
    <w:rPr>
      <w:rFonts w:ascii="Times New Roman" w:eastAsia="Times New Roman" w:hAnsi="Times New Roman"/>
      <w:b/>
      <w:bCs/>
      <w:sz w:val="24"/>
      <w:szCs w:val="26"/>
    </w:rPr>
  </w:style>
  <w:style w:type="character" w:customStyle="1" w:styleId="Heading4Char">
    <w:name w:val="Heading 4 Char"/>
    <w:link w:val="Heading4"/>
    <w:uiPriority w:val="9"/>
    <w:semiHidden/>
    <w:rsid w:val="00BC4B3A"/>
    <w:rPr>
      <w:rFonts w:ascii="Times New Roman" w:eastAsia="Times New Roman" w:hAnsi="Times New Roman"/>
      <w:b/>
      <w:bCs/>
      <w:sz w:val="24"/>
      <w:szCs w:val="28"/>
    </w:rPr>
  </w:style>
  <w:style w:type="paragraph" w:styleId="Title">
    <w:name w:val="Title"/>
    <w:basedOn w:val="Normal"/>
    <w:next w:val="Normal"/>
    <w:link w:val="TitleChar"/>
    <w:uiPriority w:val="10"/>
    <w:qFormat/>
    <w:rsid w:val="00BC4B3A"/>
    <w:pPr>
      <w:spacing w:after="48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BC4B3A"/>
    <w:rPr>
      <w:rFonts w:ascii="Times New Roman" w:eastAsiaTheme="majorEastAsia" w:hAnsi="Times New Roman" w:cstheme="majorBidi"/>
      <w:b/>
      <w:bCs/>
      <w:kern w:val="28"/>
      <w:sz w:val="24"/>
      <w:szCs w:val="32"/>
    </w:rPr>
  </w:style>
  <w:style w:type="paragraph" w:styleId="Header">
    <w:name w:val="header"/>
    <w:basedOn w:val="Normal"/>
    <w:link w:val="HeaderChar"/>
    <w:uiPriority w:val="99"/>
    <w:unhideWhenUsed/>
    <w:rsid w:val="00D641D5"/>
    <w:pPr>
      <w:tabs>
        <w:tab w:val="center" w:pos="4513"/>
        <w:tab w:val="right" w:pos="9026"/>
      </w:tabs>
    </w:pPr>
  </w:style>
  <w:style w:type="character" w:customStyle="1" w:styleId="HeaderChar">
    <w:name w:val="Header Char"/>
    <w:basedOn w:val="DefaultParagraphFont"/>
    <w:link w:val="Header"/>
    <w:uiPriority w:val="99"/>
    <w:rsid w:val="00D641D5"/>
    <w:rPr>
      <w:rFonts w:ascii="Times New Roman" w:hAnsi="Times New Roman" w:cs="Times New Roman"/>
      <w:sz w:val="26"/>
      <w:szCs w:val="24"/>
    </w:rPr>
  </w:style>
  <w:style w:type="paragraph" w:styleId="Footer">
    <w:name w:val="footer"/>
    <w:basedOn w:val="Normal"/>
    <w:link w:val="FooterChar"/>
    <w:uiPriority w:val="99"/>
    <w:unhideWhenUsed/>
    <w:rsid w:val="00D641D5"/>
    <w:pPr>
      <w:tabs>
        <w:tab w:val="center" w:pos="4513"/>
        <w:tab w:val="right" w:pos="9026"/>
      </w:tabs>
    </w:pPr>
  </w:style>
  <w:style w:type="character" w:customStyle="1" w:styleId="FooterChar">
    <w:name w:val="Footer Char"/>
    <w:basedOn w:val="DefaultParagraphFont"/>
    <w:link w:val="Footer"/>
    <w:uiPriority w:val="99"/>
    <w:rsid w:val="00D641D5"/>
    <w:rPr>
      <w:rFonts w:ascii="Times New Roman" w:hAnsi="Times New Roman" w:cs="Times New Roman"/>
      <w:sz w:val="26"/>
      <w:szCs w:val="24"/>
    </w:rPr>
  </w:style>
  <w:style w:type="character" w:styleId="CommentReference">
    <w:name w:val="annotation reference"/>
    <w:basedOn w:val="DefaultParagraphFont"/>
    <w:uiPriority w:val="99"/>
    <w:semiHidden/>
    <w:unhideWhenUsed/>
    <w:rsid w:val="00432241"/>
    <w:rPr>
      <w:sz w:val="16"/>
      <w:szCs w:val="16"/>
    </w:rPr>
  </w:style>
  <w:style w:type="paragraph" w:styleId="CommentText">
    <w:name w:val="annotation text"/>
    <w:basedOn w:val="Normal"/>
    <w:link w:val="CommentTextChar"/>
    <w:uiPriority w:val="99"/>
    <w:semiHidden/>
    <w:unhideWhenUsed/>
    <w:rsid w:val="00432241"/>
    <w:pPr>
      <w:spacing w:line="240" w:lineRule="auto"/>
    </w:pPr>
    <w:rPr>
      <w:sz w:val="20"/>
      <w:szCs w:val="20"/>
    </w:rPr>
  </w:style>
  <w:style w:type="character" w:customStyle="1" w:styleId="CommentTextChar">
    <w:name w:val="Comment Text Char"/>
    <w:basedOn w:val="DefaultParagraphFont"/>
    <w:link w:val="CommentText"/>
    <w:uiPriority w:val="99"/>
    <w:semiHidden/>
    <w:rsid w:val="004322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2241"/>
    <w:rPr>
      <w:b/>
      <w:bCs/>
    </w:rPr>
  </w:style>
  <w:style w:type="character" w:customStyle="1" w:styleId="CommentSubjectChar">
    <w:name w:val="Comment Subject Char"/>
    <w:basedOn w:val="CommentTextChar"/>
    <w:link w:val="CommentSubject"/>
    <w:uiPriority w:val="99"/>
    <w:semiHidden/>
    <w:rsid w:val="0043224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322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41"/>
    <w:rPr>
      <w:rFonts w:ascii="Segoe UI" w:hAnsi="Segoe UI" w:cs="Segoe UI"/>
      <w:sz w:val="18"/>
      <w:szCs w:val="18"/>
    </w:rPr>
  </w:style>
  <w:style w:type="paragraph" w:styleId="ListParagraph">
    <w:name w:val="List Paragraph"/>
    <w:basedOn w:val="Normal"/>
    <w:uiPriority w:val="34"/>
    <w:qFormat/>
    <w:rsid w:val="00C51A57"/>
    <w:pPr>
      <w:ind w:left="720"/>
      <w:contextualSpacing/>
    </w:pPr>
  </w:style>
  <w:style w:type="paragraph" w:styleId="NormalWeb">
    <w:name w:val="Normal (Web)"/>
    <w:basedOn w:val="Normal"/>
    <w:uiPriority w:val="99"/>
    <w:semiHidden/>
    <w:unhideWhenUsed/>
    <w:rsid w:val="00C51A57"/>
    <w:pPr>
      <w:spacing w:before="100" w:beforeAutospacing="1" w:after="100" w:afterAutospacing="1" w:line="240" w:lineRule="auto"/>
      <w:jc w:val="left"/>
    </w:pPr>
    <w:rPr>
      <w:rFonts w:eastAsia="Times New Roman"/>
      <w:sz w:val="24"/>
      <w:lang w:eastAsia="en-GB"/>
    </w:rPr>
  </w:style>
  <w:style w:type="character" w:styleId="Hyperlink">
    <w:name w:val="Hyperlink"/>
    <w:basedOn w:val="DefaultParagraphFont"/>
    <w:uiPriority w:val="99"/>
    <w:unhideWhenUsed/>
    <w:rsid w:val="008F58E4"/>
    <w:rPr>
      <w:color w:val="0563C1" w:themeColor="hyperlink"/>
      <w:u w:val="single"/>
    </w:rPr>
  </w:style>
  <w:style w:type="paragraph" w:styleId="TOCHeading">
    <w:name w:val="TOC Heading"/>
    <w:basedOn w:val="Heading1"/>
    <w:next w:val="Normal"/>
    <w:uiPriority w:val="39"/>
    <w:unhideWhenUsed/>
    <w:qFormat/>
    <w:rsid w:val="00AE56D5"/>
    <w:pPr>
      <w:keepLines/>
      <w:spacing w:before="240" w:after="0" w:line="259" w:lineRule="auto"/>
      <w:jc w:val="left"/>
      <w:outlineLvl w:val="9"/>
    </w:pPr>
    <w:rPr>
      <w:rFonts w:asciiTheme="majorHAnsi" w:eastAsiaTheme="majorEastAsia" w:hAnsiTheme="majorHAnsi" w:cstheme="majorBidi"/>
      <w:bCs w:val="0"/>
      <w:i/>
      <w:caps w:val="0"/>
      <w:color w:val="2E74B5" w:themeColor="accent1" w:themeShade="BF"/>
      <w:kern w:val="0"/>
      <w:sz w:val="32"/>
      <w:lang w:val="en-US"/>
    </w:rPr>
  </w:style>
  <w:style w:type="paragraph" w:styleId="TOC2">
    <w:name w:val="toc 2"/>
    <w:basedOn w:val="Normal"/>
    <w:next w:val="Normal"/>
    <w:autoRedefine/>
    <w:uiPriority w:val="39"/>
    <w:unhideWhenUsed/>
    <w:rsid w:val="00AE56D5"/>
    <w:pPr>
      <w:spacing w:after="100"/>
      <w:ind w:left="260"/>
    </w:pPr>
  </w:style>
  <w:style w:type="paragraph" w:styleId="TOC1">
    <w:name w:val="toc 1"/>
    <w:basedOn w:val="Normal"/>
    <w:next w:val="Normal"/>
    <w:autoRedefine/>
    <w:uiPriority w:val="39"/>
    <w:unhideWhenUsed/>
    <w:rsid w:val="003D5782"/>
    <w:pPr>
      <w:spacing w:after="100"/>
    </w:pPr>
  </w:style>
  <w:style w:type="character" w:styleId="Strong">
    <w:name w:val="Strong"/>
    <w:basedOn w:val="DefaultParagraphFont"/>
    <w:uiPriority w:val="22"/>
    <w:qFormat/>
    <w:rsid w:val="000465A8"/>
    <w:rPr>
      <w:b/>
      <w:bCs/>
    </w:rPr>
  </w:style>
  <w:style w:type="character" w:customStyle="1" w:styleId="UnresolvedMention1">
    <w:name w:val="Unresolved Mention1"/>
    <w:basedOn w:val="DefaultParagraphFont"/>
    <w:uiPriority w:val="99"/>
    <w:semiHidden/>
    <w:unhideWhenUsed/>
    <w:rsid w:val="00587A00"/>
    <w:rPr>
      <w:color w:val="605E5C"/>
      <w:shd w:val="clear" w:color="auto" w:fill="E1DFDD"/>
    </w:rPr>
  </w:style>
  <w:style w:type="paragraph" w:styleId="Revision">
    <w:name w:val="Revision"/>
    <w:hidden/>
    <w:uiPriority w:val="99"/>
    <w:semiHidden/>
    <w:rsid w:val="00BE0C1C"/>
    <w:pPr>
      <w:spacing w:after="0" w:line="240" w:lineRule="auto"/>
      <w:jc w:val="left"/>
    </w:pPr>
    <w:rPr>
      <w:rFonts w:ascii="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3928">
      <w:bodyDiv w:val="1"/>
      <w:marLeft w:val="0"/>
      <w:marRight w:val="0"/>
      <w:marTop w:val="0"/>
      <w:marBottom w:val="0"/>
      <w:divBdr>
        <w:top w:val="none" w:sz="0" w:space="0" w:color="auto"/>
        <w:left w:val="none" w:sz="0" w:space="0" w:color="auto"/>
        <w:bottom w:val="none" w:sz="0" w:space="0" w:color="auto"/>
        <w:right w:val="none" w:sz="0" w:space="0" w:color="auto"/>
      </w:divBdr>
      <w:divsChild>
        <w:div w:id="1194810998">
          <w:marLeft w:val="-720"/>
          <w:marRight w:val="0"/>
          <w:marTop w:val="0"/>
          <w:marBottom w:val="0"/>
          <w:divBdr>
            <w:top w:val="none" w:sz="0" w:space="0" w:color="auto"/>
            <w:left w:val="none" w:sz="0" w:space="0" w:color="auto"/>
            <w:bottom w:val="none" w:sz="0" w:space="0" w:color="auto"/>
            <w:right w:val="none" w:sz="0" w:space="0" w:color="auto"/>
          </w:divBdr>
        </w:div>
      </w:divsChild>
    </w:div>
    <w:div w:id="1185709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807">
          <w:marLeft w:val="0"/>
          <w:marRight w:val="0"/>
          <w:marTop w:val="0"/>
          <w:marBottom w:val="0"/>
          <w:divBdr>
            <w:top w:val="none" w:sz="0" w:space="0" w:color="auto"/>
            <w:left w:val="none" w:sz="0" w:space="0" w:color="auto"/>
            <w:bottom w:val="none" w:sz="0" w:space="0" w:color="auto"/>
            <w:right w:val="none" w:sz="0" w:space="0" w:color="auto"/>
          </w:divBdr>
          <w:divsChild>
            <w:div w:id="401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2043">
      <w:bodyDiv w:val="1"/>
      <w:marLeft w:val="0"/>
      <w:marRight w:val="0"/>
      <w:marTop w:val="0"/>
      <w:marBottom w:val="0"/>
      <w:divBdr>
        <w:top w:val="none" w:sz="0" w:space="0" w:color="auto"/>
        <w:left w:val="none" w:sz="0" w:space="0" w:color="auto"/>
        <w:bottom w:val="none" w:sz="0" w:space="0" w:color="auto"/>
        <w:right w:val="none" w:sz="0" w:space="0" w:color="auto"/>
      </w:divBdr>
      <w:divsChild>
        <w:div w:id="1369986127">
          <w:marLeft w:val="0"/>
          <w:marRight w:val="0"/>
          <w:marTop w:val="0"/>
          <w:marBottom w:val="0"/>
          <w:divBdr>
            <w:top w:val="none" w:sz="0" w:space="0" w:color="auto"/>
            <w:left w:val="none" w:sz="0" w:space="0" w:color="auto"/>
            <w:bottom w:val="none" w:sz="0" w:space="0" w:color="auto"/>
            <w:right w:val="none" w:sz="0" w:space="0" w:color="auto"/>
          </w:divBdr>
          <w:divsChild>
            <w:div w:id="20747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8699">
      <w:bodyDiv w:val="1"/>
      <w:marLeft w:val="0"/>
      <w:marRight w:val="0"/>
      <w:marTop w:val="0"/>
      <w:marBottom w:val="0"/>
      <w:divBdr>
        <w:top w:val="none" w:sz="0" w:space="0" w:color="auto"/>
        <w:left w:val="none" w:sz="0" w:space="0" w:color="auto"/>
        <w:bottom w:val="none" w:sz="0" w:space="0" w:color="auto"/>
        <w:right w:val="none" w:sz="0" w:space="0" w:color="auto"/>
      </w:divBdr>
      <w:divsChild>
        <w:div w:id="2008824098">
          <w:marLeft w:val="0"/>
          <w:marRight w:val="0"/>
          <w:marTop w:val="0"/>
          <w:marBottom w:val="0"/>
          <w:divBdr>
            <w:top w:val="none" w:sz="0" w:space="0" w:color="auto"/>
            <w:left w:val="none" w:sz="0" w:space="0" w:color="auto"/>
            <w:bottom w:val="none" w:sz="0" w:space="0" w:color="auto"/>
            <w:right w:val="none" w:sz="0" w:space="0" w:color="auto"/>
          </w:divBdr>
          <w:divsChild>
            <w:div w:id="2325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9788">
      <w:bodyDiv w:val="1"/>
      <w:marLeft w:val="0"/>
      <w:marRight w:val="0"/>
      <w:marTop w:val="0"/>
      <w:marBottom w:val="0"/>
      <w:divBdr>
        <w:top w:val="none" w:sz="0" w:space="0" w:color="auto"/>
        <w:left w:val="none" w:sz="0" w:space="0" w:color="auto"/>
        <w:bottom w:val="none" w:sz="0" w:space="0" w:color="auto"/>
        <w:right w:val="none" w:sz="0" w:space="0" w:color="auto"/>
      </w:divBdr>
      <w:divsChild>
        <w:div w:id="689989562">
          <w:marLeft w:val="0"/>
          <w:marRight w:val="0"/>
          <w:marTop w:val="0"/>
          <w:marBottom w:val="0"/>
          <w:divBdr>
            <w:top w:val="none" w:sz="0" w:space="0" w:color="auto"/>
            <w:left w:val="none" w:sz="0" w:space="0" w:color="auto"/>
            <w:bottom w:val="none" w:sz="0" w:space="0" w:color="auto"/>
            <w:right w:val="none" w:sz="0" w:space="0" w:color="auto"/>
          </w:divBdr>
          <w:divsChild>
            <w:div w:id="699358195">
              <w:marLeft w:val="0"/>
              <w:marRight w:val="0"/>
              <w:marTop w:val="0"/>
              <w:marBottom w:val="0"/>
              <w:divBdr>
                <w:top w:val="none" w:sz="0" w:space="0" w:color="auto"/>
                <w:left w:val="none" w:sz="0" w:space="0" w:color="auto"/>
                <w:bottom w:val="none" w:sz="0" w:space="0" w:color="auto"/>
                <w:right w:val="none" w:sz="0" w:space="0" w:color="auto"/>
              </w:divBdr>
              <w:divsChild>
                <w:div w:id="2108425180">
                  <w:marLeft w:val="0"/>
                  <w:marRight w:val="0"/>
                  <w:marTop w:val="0"/>
                  <w:marBottom w:val="0"/>
                  <w:divBdr>
                    <w:top w:val="none" w:sz="0" w:space="0" w:color="auto"/>
                    <w:left w:val="none" w:sz="0" w:space="0" w:color="auto"/>
                    <w:bottom w:val="none" w:sz="0" w:space="0" w:color="auto"/>
                    <w:right w:val="none" w:sz="0" w:space="0" w:color="auto"/>
                  </w:divBdr>
                  <w:divsChild>
                    <w:div w:id="1750537565">
                      <w:marLeft w:val="0"/>
                      <w:marRight w:val="0"/>
                      <w:marTop w:val="0"/>
                      <w:marBottom w:val="0"/>
                      <w:divBdr>
                        <w:top w:val="none" w:sz="0" w:space="0" w:color="auto"/>
                        <w:left w:val="none" w:sz="0" w:space="0" w:color="auto"/>
                        <w:bottom w:val="none" w:sz="0" w:space="0" w:color="auto"/>
                        <w:right w:val="none" w:sz="0" w:space="0" w:color="auto"/>
                      </w:divBdr>
                      <w:divsChild>
                        <w:div w:id="1700353276">
                          <w:marLeft w:val="0"/>
                          <w:marRight w:val="0"/>
                          <w:marTop w:val="0"/>
                          <w:marBottom w:val="0"/>
                          <w:divBdr>
                            <w:top w:val="none" w:sz="0" w:space="0" w:color="auto"/>
                            <w:left w:val="none" w:sz="0" w:space="0" w:color="auto"/>
                            <w:bottom w:val="none" w:sz="0" w:space="0" w:color="auto"/>
                            <w:right w:val="none" w:sz="0" w:space="0" w:color="auto"/>
                          </w:divBdr>
                          <w:divsChild>
                            <w:div w:id="1317418848">
                              <w:marLeft w:val="0"/>
                              <w:marRight w:val="0"/>
                              <w:marTop w:val="0"/>
                              <w:marBottom w:val="0"/>
                              <w:divBdr>
                                <w:top w:val="none" w:sz="0" w:space="0" w:color="auto"/>
                                <w:left w:val="none" w:sz="0" w:space="0" w:color="auto"/>
                                <w:bottom w:val="none" w:sz="0" w:space="0" w:color="auto"/>
                                <w:right w:val="none" w:sz="0" w:space="0" w:color="auto"/>
                              </w:divBdr>
                              <w:divsChild>
                                <w:div w:id="394855970">
                                  <w:marLeft w:val="0"/>
                                  <w:marRight w:val="0"/>
                                  <w:marTop w:val="0"/>
                                  <w:marBottom w:val="0"/>
                                  <w:divBdr>
                                    <w:top w:val="none" w:sz="0" w:space="0" w:color="auto"/>
                                    <w:left w:val="none" w:sz="0" w:space="0" w:color="auto"/>
                                    <w:bottom w:val="none" w:sz="0" w:space="0" w:color="auto"/>
                                    <w:right w:val="none" w:sz="0" w:space="0" w:color="auto"/>
                                  </w:divBdr>
                                  <w:divsChild>
                                    <w:div w:id="8825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6437">
                      <w:marLeft w:val="0"/>
                      <w:marRight w:val="0"/>
                      <w:marTop w:val="0"/>
                      <w:marBottom w:val="0"/>
                      <w:divBdr>
                        <w:top w:val="none" w:sz="0" w:space="0" w:color="auto"/>
                        <w:left w:val="none" w:sz="0" w:space="0" w:color="auto"/>
                        <w:bottom w:val="none" w:sz="0" w:space="0" w:color="auto"/>
                        <w:right w:val="none" w:sz="0" w:space="0" w:color="auto"/>
                      </w:divBdr>
                      <w:divsChild>
                        <w:div w:id="3771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syg.2023.1342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EB9F-D213-4B5B-94D4-C4F35D68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8506</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58</cp:revision>
  <dcterms:created xsi:type="dcterms:W3CDTF">2025-09-08T12:20:00Z</dcterms:created>
  <dcterms:modified xsi:type="dcterms:W3CDTF">2025-09-26T05:49:00Z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12b5bd65-21f7-4673-b575-473b7d5edc00</vt:lpwstr>
  </property>
</Properties>
</file>