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2EAF" w14:textId="77777777" w:rsidR="00D05652" w:rsidRPr="00845897" w:rsidRDefault="00D05652" w:rsidP="00A91795">
      <w:pPr>
        <w:jc w:val="center"/>
        <w:rPr>
          <w:rFonts w:ascii="Times New Roman" w:hAnsi="Times New Roman" w:cs="Times New Roman"/>
          <w:b/>
          <w:bCs/>
          <w:color w:val="000000" w:themeColor="text1"/>
          <w:sz w:val="32"/>
          <w:szCs w:val="32"/>
          <w:lang w:val="en-US"/>
        </w:rPr>
      </w:pPr>
    </w:p>
    <w:p w14:paraId="5AE2A3A1" w14:textId="0124E483" w:rsidR="00280D9B" w:rsidRPr="00845897" w:rsidRDefault="00280D9B" w:rsidP="00A91795">
      <w:pPr>
        <w:jc w:val="center"/>
        <w:rPr>
          <w:rFonts w:ascii="Times New Roman" w:hAnsi="Times New Roman" w:cs="Times New Roman"/>
          <w:b/>
          <w:bCs/>
          <w:color w:val="000000" w:themeColor="text1"/>
          <w:sz w:val="32"/>
          <w:szCs w:val="32"/>
          <w:lang w:val="en-US"/>
        </w:rPr>
      </w:pPr>
      <w:r w:rsidRPr="00845897">
        <w:rPr>
          <w:rFonts w:ascii="Times New Roman" w:hAnsi="Times New Roman" w:cs="Times New Roman"/>
          <w:b/>
          <w:bCs/>
          <w:color w:val="000000" w:themeColor="text1"/>
          <w:sz w:val="32"/>
          <w:szCs w:val="32"/>
          <w:lang w:val="en-US"/>
        </w:rPr>
        <w:t>Resilience and Coping Strategies in the COVID-19 Pandemic: A Study of Exchange Students in the Framework of the Internationalization of Higher Education</w:t>
      </w:r>
    </w:p>
    <w:p w14:paraId="2447F4BD" w14:textId="693F2C40" w:rsidR="00CD689D" w:rsidRPr="00845897" w:rsidRDefault="00CD689D">
      <w:pPr>
        <w:rPr>
          <w:rFonts w:ascii="Times New Roman" w:hAnsi="Times New Roman" w:cs="Times New Roman"/>
          <w:color w:val="000000" w:themeColor="text1"/>
          <w:sz w:val="36"/>
          <w:szCs w:val="36"/>
          <w:lang w:val="en-US"/>
        </w:rPr>
      </w:pPr>
      <w:r w:rsidRPr="00845897">
        <w:rPr>
          <w:rFonts w:ascii="Times New Roman" w:hAnsi="Times New Roman" w:cs="Times New Roman"/>
          <w:color w:val="000000" w:themeColor="text1"/>
          <w:sz w:val="36"/>
          <w:szCs w:val="36"/>
          <w:lang w:val="en-US"/>
        </w:rPr>
        <w:t>Abstract</w:t>
      </w:r>
      <w:r w:rsidR="00C028D6" w:rsidRPr="00845897">
        <w:rPr>
          <w:rFonts w:ascii="Times New Roman" w:hAnsi="Times New Roman" w:cs="Times New Roman"/>
          <w:color w:val="000000" w:themeColor="text1"/>
          <w:sz w:val="36"/>
          <w:szCs w:val="36"/>
          <w:lang w:val="en-US"/>
        </w:rPr>
        <w:t xml:space="preserve"> </w:t>
      </w:r>
    </w:p>
    <w:p w14:paraId="3B1177D6" w14:textId="4206CC2E" w:rsidR="00F05B6C" w:rsidRPr="00845897" w:rsidRDefault="004460DB" w:rsidP="00F05B6C">
      <w:pPr>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This article is part of the research conducted with exchange students who were engaged in International Academic Mobility (IAM) within the framework of Higher Education Internationalization (IHE) Programs during the COVID-19 pandemic (academic year 2020). The pandemic had diverse effects (health, economy, education, public policy, science) and at different levels: individuals, institutions, and contexts, constituting a challenge, mainly due to the lack of skills, the lack of resources, and difficulties in carrying out online activities. Here, we focus on the psychosocial aspect and the resilience competency and related coping factors. The objective is to observe which processes exchange students primarily used in the face of the emergency and what role resilience played, among other coping strategies. According to the literature, this variable is central to dealing with the uncertainty of the future. Quantitative and qualitative methodologies were used. The techniques employed were institutional listings and a semi-structured survey. </w:t>
      </w:r>
      <w:r w:rsidR="00D321CF" w:rsidRPr="00845897">
        <w:rPr>
          <w:color w:val="000000" w:themeColor="text1"/>
          <w:lang w:val="en-US"/>
        </w:rPr>
        <w:t>P</w:t>
      </w:r>
      <w:r w:rsidR="00D321CF" w:rsidRPr="00845897">
        <w:rPr>
          <w:rFonts w:ascii="Times New Roman" w:hAnsi="Times New Roman" w:cs="Times New Roman"/>
          <w:color w:val="000000" w:themeColor="text1"/>
          <w:sz w:val="24"/>
          <w:szCs w:val="24"/>
          <w:lang w:val="en-US"/>
        </w:rPr>
        <w:t xml:space="preserve">edagogical-institutional factors were observed in the first; the semi-structured survey included basic, socio-cultural, pedagogical-institutional, and psychosocial factors. </w:t>
      </w:r>
      <w:r w:rsidRPr="00845897">
        <w:rPr>
          <w:rFonts w:ascii="Times New Roman" w:hAnsi="Times New Roman" w:cs="Times New Roman"/>
          <w:color w:val="000000" w:themeColor="text1"/>
          <w:sz w:val="24"/>
          <w:szCs w:val="24"/>
          <w:lang w:val="en-US"/>
        </w:rPr>
        <w:t xml:space="preserve">Qualitative techniques included semi-structured interviews on various topics, using hierarchical recall and short life stories. </w:t>
      </w:r>
      <w:r w:rsidR="00D321CF" w:rsidRPr="00845897">
        <w:rPr>
          <w:rFonts w:ascii="Times New Roman" w:hAnsi="Times New Roman" w:cs="Times New Roman"/>
          <w:color w:val="000000" w:themeColor="text1"/>
          <w:sz w:val="24"/>
          <w:szCs w:val="24"/>
          <w:lang w:val="en-US"/>
        </w:rPr>
        <w:t xml:space="preserve">In this article, we focus on qualitative analysis. The sample consisted of exchange students who arrived at the National University of </w:t>
      </w:r>
      <w:proofErr w:type="spellStart"/>
      <w:r w:rsidR="00D321CF" w:rsidRPr="00845897">
        <w:rPr>
          <w:rFonts w:ascii="Times New Roman" w:hAnsi="Times New Roman" w:cs="Times New Roman"/>
          <w:color w:val="000000" w:themeColor="text1"/>
          <w:sz w:val="24"/>
          <w:szCs w:val="24"/>
          <w:lang w:val="en-US"/>
        </w:rPr>
        <w:t>Cuyo</w:t>
      </w:r>
      <w:proofErr w:type="spellEnd"/>
      <w:r w:rsidR="00D321CF" w:rsidRPr="00845897">
        <w:rPr>
          <w:rFonts w:ascii="Times New Roman" w:hAnsi="Times New Roman" w:cs="Times New Roman"/>
          <w:color w:val="000000" w:themeColor="text1"/>
          <w:sz w:val="24"/>
          <w:szCs w:val="24"/>
          <w:lang w:val="en-US"/>
        </w:rPr>
        <w:t xml:space="preserve"> (</w:t>
      </w:r>
      <w:proofErr w:type="spellStart"/>
      <w:r w:rsidR="00D321CF" w:rsidRPr="00845897">
        <w:rPr>
          <w:rFonts w:ascii="Times New Roman" w:hAnsi="Times New Roman" w:cs="Times New Roman"/>
          <w:color w:val="000000" w:themeColor="text1"/>
          <w:sz w:val="24"/>
          <w:szCs w:val="24"/>
          <w:lang w:val="en-US"/>
        </w:rPr>
        <w:t>UNCuyo</w:t>
      </w:r>
      <w:proofErr w:type="spellEnd"/>
      <w:r w:rsidR="00D321CF" w:rsidRPr="00845897">
        <w:rPr>
          <w:rFonts w:ascii="Times New Roman" w:hAnsi="Times New Roman" w:cs="Times New Roman"/>
          <w:color w:val="000000" w:themeColor="text1"/>
          <w:sz w:val="24"/>
          <w:szCs w:val="24"/>
          <w:lang w:val="en-US"/>
        </w:rPr>
        <w:t xml:space="preserve">, Argentina) and left </w:t>
      </w:r>
      <w:proofErr w:type="spellStart"/>
      <w:r w:rsidR="00D321CF" w:rsidRPr="00845897">
        <w:rPr>
          <w:rFonts w:ascii="Times New Roman" w:hAnsi="Times New Roman" w:cs="Times New Roman"/>
          <w:color w:val="000000" w:themeColor="text1"/>
          <w:sz w:val="24"/>
          <w:szCs w:val="24"/>
          <w:lang w:val="en-US"/>
        </w:rPr>
        <w:t>UNCuyo</w:t>
      </w:r>
      <w:proofErr w:type="spellEnd"/>
      <w:r w:rsidR="00D321CF" w:rsidRPr="00845897">
        <w:rPr>
          <w:rFonts w:ascii="Times New Roman" w:hAnsi="Times New Roman" w:cs="Times New Roman"/>
          <w:color w:val="000000" w:themeColor="text1"/>
          <w:sz w:val="24"/>
          <w:szCs w:val="24"/>
          <w:lang w:val="en-US"/>
        </w:rPr>
        <w:t xml:space="preserve"> for other countries, primarily in Latin America, despite the existing difficulties. </w:t>
      </w:r>
      <w:r w:rsidRPr="00845897">
        <w:rPr>
          <w:rFonts w:ascii="Times New Roman" w:hAnsi="Times New Roman" w:cs="Times New Roman"/>
          <w:color w:val="000000" w:themeColor="text1"/>
          <w:sz w:val="24"/>
          <w:szCs w:val="24"/>
          <w:lang w:val="en-US"/>
        </w:rPr>
        <w:t>The analysis strategy was macro/meso/micro/macro</w:t>
      </w:r>
      <w:r w:rsidR="00D321CF" w:rsidRPr="00845897">
        <w:rPr>
          <w:rFonts w:ascii="Times New Roman" w:hAnsi="Times New Roman" w:cs="Times New Roman"/>
          <w:color w:val="000000" w:themeColor="text1"/>
          <w:sz w:val="24"/>
          <w:szCs w:val="24"/>
          <w:lang w:val="en-US"/>
        </w:rPr>
        <w:t xml:space="preserve"> because it involves the dynamic interplay of subjects, institutions and macro social-political-economic factors in their sustained interaction, according to the author’s </w:t>
      </w:r>
      <w:r w:rsidR="00D321CF" w:rsidRPr="00845897">
        <w:rPr>
          <w:rFonts w:ascii="Times New Roman" w:hAnsi="Times New Roman" w:cs="Times New Roman"/>
          <w:i/>
          <w:iCs/>
          <w:color w:val="000000" w:themeColor="text1"/>
          <w:sz w:val="24"/>
          <w:szCs w:val="24"/>
          <w:lang w:val="en-US"/>
        </w:rPr>
        <w:t>sui generis</w:t>
      </w:r>
      <w:r w:rsidR="00D321CF" w:rsidRPr="00845897">
        <w:rPr>
          <w:rFonts w:ascii="Times New Roman" w:hAnsi="Times New Roman" w:cs="Times New Roman"/>
          <w:color w:val="000000" w:themeColor="text1"/>
          <w:sz w:val="24"/>
          <w:szCs w:val="24"/>
          <w:lang w:val="en-US"/>
        </w:rPr>
        <w:t xml:space="preserve"> systemic theory.</w:t>
      </w:r>
      <w:r w:rsidRPr="00845897">
        <w:rPr>
          <w:rFonts w:ascii="Times New Roman" w:hAnsi="Times New Roman" w:cs="Times New Roman"/>
          <w:color w:val="000000" w:themeColor="text1"/>
          <w:sz w:val="24"/>
          <w:szCs w:val="24"/>
          <w:lang w:val="en-US"/>
        </w:rPr>
        <w:t xml:space="preserve"> </w:t>
      </w:r>
      <w:r w:rsidR="00F05B6C" w:rsidRPr="00845897">
        <w:rPr>
          <w:rFonts w:ascii="Times New Roman" w:hAnsi="Times New Roman" w:cs="Times New Roman"/>
          <w:color w:val="000000" w:themeColor="text1"/>
          <w:sz w:val="24"/>
          <w:szCs w:val="24"/>
          <w:lang w:val="en-US"/>
        </w:rPr>
        <w:t>Main findings: a) Resilience and coping strategies emerge as key factors that enabled people to cope with adversity during the pandemic; b) The implementation of behaviors that demonstrated the presence of these factors – analyzed through the perspectives of the exchange students – shows that these skills are developed through experiences outside of the university. Implications: The results encourage institutions and those responsible for international cooperation programs to revalue social competencies within the framework of international mobility programs and within the university itself; secondarily, they highlight the need to recover good practices and define protocols for action.</w:t>
      </w:r>
    </w:p>
    <w:p w14:paraId="749130DB" w14:textId="282F19FF" w:rsidR="004460DB" w:rsidRPr="00845897" w:rsidRDefault="004460DB" w:rsidP="00554F0E">
      <w:pPr>
        <w:ind w:firstLine="284"/>
        <w:jc w:val="both"/>
        <w:rPr>
          <w:rFonts w:ascii="Times New Roman" w:hAnsi="Times New Roman" w:cs="Times New Roman"/>
          <w:color w:val="000000" w:themeColor="text1"/>
          <w:sz w:val="24"/>
          <w:szCs w:val="24"/>
          <w:lang w:val="en-US"/>
        </w:rPr>
      </w:pPr>
    </w:p>
    <w:p w14:paraId="41056183" w14:textId="58440067" w:rsidR="00CD689D" w:rsidRPr="00845897" w:rsidRDefault="004460DB" w:rsidP="00554F0E">
      <w:pPr>
        <w:ind w:firstLine="284"/>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Keywords: international academic mobility (IAM); Internationalization of Higher Education (IHE</w:t>
      </w:r>
      <w:r w:rsidR="005227A6"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Covid-19; exchange students; resilience</w:t>
      </w:r>
      <w:r w:rsidR="00D61EDE" w:rsidRPr="00845897">
        <w:rPr>
          <w:rFonts w:ascii="Times New Roman" w:hAnsi="Times New Roman" w:cs="Times New Roman"/>
          <w:color w:val="000000" w:themeColor="text1"/>
          <w:sz w:val="24"/>
          <w:szCs w:val="24"/>
          <w:lang w:val="en-US"/>
        </w:rPr>
        <w:t xml:space="preserve"> </w:t>
      </w:r>
    </w:p>
    <w:p w14:paraId="566A7A4E" w14:textId="77777777" w:rsidR="00FE53BF" w:rsidRPr="00845897" w:rsidRDefault="00FE53BF" w:rsidP="00554F0E">
      <w:pPr>
        <w:ind w:firstLine="284"/>
        <w:jc w:val="both"/>
        <w:rPr>
          <w:rFonts w:ascii="Times New Roman" w:hAnsi="Times New Roman" w:cs="Times New Roman"/>
          <w:color w:val="000000" w:themeColor="text1"/>
          <w:sz w:val="24"/>
          <w:szCs w:val="24"/>
          <w:lang w:val="en-US"/>
        </w:rPr>
      </w:pPr>
    </w:p>
    <w:p w14:paraId="04DFA9DB" w14:textId="77777777" w:rsidR="00E610C7" w:rsidRPr="00845897" w:rsidRDefault="00E610C7" w:rsidP="00FE53BF">
      <w:pPr>
        <w:jc w:val="both"/>
        <w:rPr>
          <w:rFonts w:ascii="Times New Roman" w:hAnsi="Times New Roman" w:cs="Times New Roman"/>
          <w:color w:val="000000" w:themeColor="text1"/>
          <w:sz w:val="24"/>
          <w:szCs w:val="24"/>
          <w:lang w:val="en-US"/>
        </w:rPr>
      </w:pPr>
    </w:p>
    <w:p w14:paraId="1655D74B" w14:textId="4DCB21E2" w:rsidR="00FE53BF" w:rsidRPr="00845897" w:rsidRDefault="00FE53BF" w:rsidP="00FE53BF">
      <w:pPr>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lastRenderedPageBreak/>
        <w:t>INTRODUCTION</w:t>
      </w:r>
    </w:p>
    <w:p w14:paraId="323CD770" w14:textId="1EC63164" w:rsidR="00474310" w:rsidRPr="00845897" w:rsidRDefault="00474310" w:rsidP="00474310">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1.1. Brief reference to COVID-19 and its impact on the framework of the Internationalization of Higher Education (IHE)</w:t>
      </w:r>
    </w:p>
    <w:p w14:paraId="2BC9777B" w14:textId="118A65C9" w:rsidR="00D365DE" w:rsidRPr="00845897" w:rsidRDefault="00D365DE" w:rsidP="00D61EDE">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Education and health were severely affected by COVID-19 due to a lack of resources and knowledge to transition from face-to-face work to online work (digital skills). </w:t>
      </w:r>
      <w:r w:rsidR="00C63AAA" w:rsidRPr="00845897">
        <w:rPr>
          <w:rFonts w:ascii="Times New Roman" w:hAnsi="Times New Roman" w:cs="Times New Roman"/>
          <w:color w:val="000000" w:themeColor="text1"/>
          <w:sz w:val="24"/>
          <w:szCs w:val="24"/>
          <w:lang w:val="en-US"/>
        </w:rPr>
        <w:t>There is abundant literature on the subject</w:t>
      </w:r>
      <w:r w:rsidR="00C63AAA" w:rsidRPr="00845897">
        <w:rPr>
          <w:rFonts w:ascii="Times New Roman" w:hAnsi="Times New Roman" w:cs="Times New Roman"/>
          <w:color w:val="000000" w:themeColor="text1"/>
          <w:sz w:val="32"/>
          <w:szCs w:val="32"/>
          <w:lang w:val="en-US"/>
        </w:rPr>
        <w:t>.</w:t>
      </w:r>
      <w:r w:rsidR="00C63AAA" w:rsidRPr="00845897">
        <w:rPr>
          <w:rFonts w:ascii="Times New Roman" w:hAnsi="Times New Roman" w:cs="Times New Roman"/>
          <w:color w:val="000000" w:themeColor="text1"/>
          <w:sz w:val="24"/>
          <w:szCs w:val="24"/>
          <w:lang w:val="en-US"/>
        </w:rPr>
        <w:t xml:space="preserve"> </w:t>
      </w:r>
      <w:r w:rsidRPr="00845897">
        <w:rPr>
          <w:rFonts w:ascii="Times New Roman" w:hAnsi="Times New Roman" w:cs="Times New Roman"/>
          <w:color w:val="000000" w:themeColor="text1"/>
          <w:sz w:val="24"/>
          <w:szCs w:val="24"/>
          <w:lang w:val="en-US"/>
        </w:rPr>
        <w:t xml:space="preserve">The situation was much more severe for </w:t>
      </w:r>
      <w:proofErr w:type="spellStart"/>
      <w:r w:rsidR="00DF7C3C" w:rsidRPr="00845897">
        <w:rPr>
          <w:rFonts w:ascii="Times New Roman" w:hAnsi="Times New Roman" w:cs="Times New Roman"/>
          <w:color w:val="000000" w:themeColor="text1"/>
          <w:sz w:val="24"/>
          <w:szCs w:val="24"/>
          <w:lang w:val="en-US"/>
        </w:rPr>
        <w:t>under</w:t>
      </w:r>
      <w:r w:rsidRPr="00845897">
        <w:rPr>
          <w:rFonts w:ascii="Times New Roman" w:hAnsi="Times New Roman" w:cs="Times New Roman"/>
          <w:color w:val="000000" w:themeColor="text1"/>
          <w:sz w:val="24"/>
          <w:szCs w:val="24"/>
          <w:lang w:val="en-US"/>
        </w:rPr>
        <w:t>developing</w:t>
      </w:r>
      <w:proofErr w:type="spellEnd"/>
      <w:r w:rsidRPr="00845897">
        <w:rPr>
          <w:rFonts w:ascii="Times New Roman" w:hAnsi="Times New Roman" w:cs="Times New Roman"/>
          <w:color w:val="000000" w:themeColor="text1"/>
          <w:sz w:val="24"/>
          <w:szCs w:val="24"/>
          <w:lang w:val="en-US"/>
        </w:rPr>
        <w:t xml:space="preserve"> countries (UNESCO-IEA, 2022)</w:t>
      </w:r>
      <w:r w:rsidR="00B14ADC" w:rsidRPr="00845897">
        <w:rPr>
          <w:rFonts w:ascii="Times New Roman" w:hAnsi="Times New Roman" w:cs="Times New Roman"/>
          <w:color w:val="000000" w:themeColor="text1"/>
          <w:sz w:val="24"/>
          <w:szCs w:val="24"/>
          <w:lang w:val="en-US"/>
        </w:rPr>
        <w:t>1</w:t>
      </w:r>
      <w:r w:rsidR="00110FCE" w:rsidRPr="00845897">
        <w:rPr>
          <w:rFonts w:ascii="Times New Roman" w:hAnsi="Times New Roman" w:cs="Times New Roman"/>
          <w:color w:val="000000" w:themeColor="text1"/>
          <w:sz w:val="24"/>
          <w:szCs w:val="24"/>
          <w:lang w:val="en-US"/>
        </w:rPr>
        <w:t>.</w:t>
      </w:r>
    </w:p>
    <w:p w14:paraId="750FD5F2" w14:textId="1525C5BE" w:rsidR="00D365DE" w:rsidRPr="00845897" w:rsidRDefault="00D365DE" w:rsidP="00D61EDE">
      <w:pPr>
        <w:tabs>
          <w:tab w:val="num"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Regarding the Internationalization of Higher Education (hereinafter, IHE), </w:t>
      </w:r>
      <w:r w:rsidR="00103088" w:rsidRPr="00845897">
        <w:rPr>
          <w:rFonts w:ascii="Times New Roman" w:hAnsi="Times New Roman" w:cs="Times New Roman"/>
          <w:color w:val="000000" w:themeColor="text1"/>
          <w:sz w:val="24"/>
          <w:szCs w:val="24"/>
          <w:lang w:val="en-US"/>
        </w:rPr>
        <w:t xml:space="preserve">the </w:t>
      </w:r>
      <w:r w:rsidRPr="00845897">
        <w:rPr>
          <w:rFonts w:ascii="Times New Roman" w:hAnsi="Times New Roman" w:cs="Times New Roman"/>
          <w:color w:val="000000" w:themeColor="text1"/>
          <w:sz w:val="24"/>
          <w:szCs w:val="24"/>
          <w:lang w:val="en-US"/>
        </w:rPr>
        <w:t xml:space="preserve">Higher Education Institute for Latin America and the Caribbean </w:t>
      </w:r>
      <w:r w:rsidR="00B14ADC" w:rsidRPr="00845897">
        <w:rPr>
          <w:rFonts w:ascii="Times New Roman" w:hAnsi="Times New Roman" w:cs="Times New Roman"/>
          <w:color w:val="000000" w:themeColor="text1"/>
          <w:sz w:val="24"/>
          <w:szCs w:val="24"/>
          <w:lang w:val="en-US"/>
        </w:rPr>
        <w:t xml:space="preserve">(IESALC), </w:t>
      </w:r>
      <w:r w:rsidRPr="00845897">
        <w:rPr>
          <w:rFonts w:ascii="Times New Roman" w:hAnsi="Times New Roman" w:cs="Times New Roman"/>
          <w:color w:val="000000" w:themeColor="text1"/>
          <w:sz w:val="24"/>
          <w:szCs w:val="24"/>
          <w:lang w:val="en-US"/>
        </w:rPr>
        <w:t>already expressed its concern about the problems linked to International Academic Mobility (IAM)</w:t>
      </w:r>
      <w:r w:rsidR="00F63039"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foreseeing that it would affect equity and equal opportunities (</w:t>
      </w:r>
      <w:r w:rsidR="00497824" w:rsidRPr="00845897">
        <w:rPr>
          <w:rFonts w:ascii="Times New Roman" w:hAnsi="Times New Roman" w:cs="Times New Roman"/>
          <w:color w:val="000000" w:themeColor="text1"/>
          <w:sz w:val="24"/>
          <w:szCs w:val="24"/>
          <w:lang w:val="en-US"/>
        </w:rPr>
        <w:t xml:space="preserve">IESALC, 2020; see </w:t>
      </w:r>
      <w:r w:rsidRPr="00845897">
        <w:rPr>
          <w:rFonts w:ascii="Times New Roman" w:hAnsi="Times New Roman" w:cs="Times New Roman"/>
          <w:color w:val="000000" w:themeColor="text1"/>
          <w:sz w:val="24"/>
          <w:szCs w:val="24"/>
          <w:lang w:val="en-US"/>
        </w:rPr>
        <w:t xml:space="preserve">Aparicio 1973/1983), impacting, especially, the most vulnerable </w:t>
      </w:r>
      <w:r w:rsidR="006206B5" w:rsidRPr="00845897">
        <w:rPr>
          <w:rFonts w:ascii="Times New Roman" w:hAnsi="Times New Roman" w:cs="Times New Roman"/>
          <w:color w:val="000000" w:themeColor="text1"/>
          <w:sz w:val="24"/>
          <w:szCs w:val="24"/>
          <w:lang w:val="en-US"/>
        </w:rPr>
        <w:t>sectors (Angulo, 2020).</w:t>
      </w:r>
      <w:r w:rsidRPr="00845897">
        <w:rPr>
          <w:rFonts w:ascii="Times New Roman" w:hAnsi="Times New Roman" w:cs="Times New Roman"/>
          <w:color w:val="000000" w:themeColor="text1"/>
          <w:sz w:val="24"/>
          <w:szCs w:val="24"/>
          <w:lang w:val="en-US"/>
        </w:rPr>
        <w:t xml:space="preserve"> It was already expected that there would be an increase in student dropouts due to insufficient technological and/or economic means to carry out virtual courses and an increase in unemployment among contracted professors</w:t>
      </w:r>
      <w:r w:rsidR="005A634A" w:rsidRPr="00845897">
        <w:rPr>
          <w:rFonts w:ascii="Times New Roman" w:hAnsi="Times New Roman" w:cs="Times New Roman"/>
          <w:color w:val="000000" w:themeColor="text1"/>
          <w:sz w:val="24"/>
          <w:szCs w:val="24"/>
          <w:lang w:val="en-US"/>
        </w:rPr>
        <w:t xml:space="preserve"> (World Bank, 2020; </w:t>
      </w:r>
      <w:proofErr w:type="gramStart"/>
      <w:r w:rsidR="005A634A" w:rsidRPr="00845897">
        <w:rPr>
          <w:rFonts w:ascii="TimesNewRomanPSMT" w:eastAsia="Times New Roman" w:hAnsi="TimesNewRomanPSMT" w:cs="Times New Roman"/>
          <w:color w:val="000000" w:themeColor="text1"/>
          <w:kern w:val="0"/>
          <w:sz w:val="24"/>
          <w:szCs w:val="24"/>
          <w:lang w:val="en-US" w:eastAsia="es-AR"/>
          <w14:ligatures w14:val="none"/>
        </w:rPr>
        <w:t>Fogarty,  Frantz</w:t>
      </w:r>
      <w:proofErr w:type="gramEnd"/>
      <w:r w:rsidR="005A634A" w:rsidRPr="00845897">
        <w:rPr>
          <w:rFonts w:ascii="TimesNewRomanPSMT" w:eastAsia="Times New Roman" w:hAnsi="TimesNewRomanPSMT" w:cs="Times New Roman"/>
          <w:color w:val="000000" w:themeColor="text1"/>
          <w:kern w:val="0"/>
          <w:sz w:val="24"/>
          <w:szCs w:val="24"/>
          <w:lang w:val="en-US" w:eastAsia="es-AR"/>
          <w14:ligatures w14:val="none"/>
        </w:rPr>
        <w:t xml:space="preserve">, Hirschfeld, Keating, </w:t>
      </w:r>
      <w:proofErr w:type="spellStart"/>
      <w:r w:rsidR="005A634A" w:rsidRPr="00845897">
        <w:rPr>
          <w:rFonts w:ascii="TimesNewRomanPSMT" w:eastAsia="Times New Roman" w:hAnsi="TimesNewRomanPSMT" w:cs="Times New Roman"/>
          <w:color w:val="000000" w:themeColor="text1"/>
          <w:kern w:val="0"/>
          <w:sz w:val="24"/>
          <w:szCs w:val="24"/>
          <w:lang w:val="en-US" w:eastAsia="es-AR"/>
          <w14:ligatures w14:val="none"/>
        </w:rPr>
        <w:t>Lafont</w:t>
      </w:r>
      <w:proofErr w:type="spellEnd"/>
      <w:r w:rsidR="005A634A" w:rsidRPr="00845897">
        <w:rPr>
          <w:rFonts w:ascii="TimesNewRomanPSMT" w:eastAsia="Times New Roman" w:hAnsi="TimesNewRomanPSMT" w:cs="Times New Roman"/>
          <w:color w:val="000000" w:themeColor="text1"/>
          <w:kern w:val="0"/>
          <w:sz w:val="24"/>
          <w:szCs w:val="24"/>
          <w:lang w:val="en-US" w:eastAsia="es-AR"/>
          <w14:ligatures w14:val="none"/>
        </w:rPr>
        <w:t xml:space="preserve">, Lufkin, </w:t>
      </w:r>
      <w:proofErr w:type="spellStart"/>
      <w:r w:rsidR="005A634A" w:rsidRPr="00845897">
        <w:rPr>
          <w:rFonts w:ascii="TimesNewRomanPSMT" w:eastAsia="Times New Roman" w:hAnsi="TimesNewRomanPSMT" w:cs="Times New Roman"/>
          <w:color w:val="000000" w:themeColor="text1"/>
          <w:kern w:val="0"/>
          <w:sz w:val="24"/>
          <w:szCs w:val="24"/>
          <w:lang w:val="en-US" w:eastAsia="es-AR"/>
          <w14:ligatures w14:val="none"/>
        </w:rPr>
        <w:t>Mishael</w:t>
      </w:r>
      <w:proofErr w:type="spellEnd"/>
      <w:r w:rsidR="005A634A" w:rsidRPr="00845897">
        <w:rPr>
          <w:rFonts w:ascii="TimesNewRomanPSMT" w:eastAsia="Times New Roman" w:hAnsi="TimesNewRomanPSMT" w:cs="Times New Roman"/>
          <w:color w:val="000000" w:themeColor="text1"/>
          <w:kern w:val="0"/>
          <w:sz w:val="24"/>
          <w:szCs w:val="24"/>
          <w:lang w:val="en-US" w:eastAsia="es-AR"/>
          <w14:ligatures w14:val="none"/>
        </w:rPr>
        <w:t xml:space="preserve">, </w:t>
      </w:r>
      <w:proofErr w:type="spellStart"/>
      <w:r w:rsidR="005A634A" w:rsidRPr="00845897">
        <w:rPr>
          <w:rFonts w:ascii="TimesNewRomanPSMT" w:eastAsia="Times New Roman" w:hAnsi="TimesNewRomanPSMT" w:cs="Times New Roman"/>
          <w:color w:val="000000" w:themeColor="text1"/>
          <w:kern w:val="0"/>
          <w:sz w:val="24"/>
          <w:szCs w:val="24"/>
          <w:lang w:val="en-US" w:eastAsia="es-AR"/>
          <w14:ligatures w14:val="none"/>
        </w:rPr>
        <w:t>Ponnavolu</w:t>
      </w:r>
      <w:proofErr w:type="spellEnd"/>
      <w:r w:rsidR="005A634A" w:rsidRPr="00845897">
        <w:rPr>
          <w:rFonts w:ascii="TimesNewRomanPSMT" w:eastAsia="Times New Roman" w:hAnsi="TimesNewRomanPSMT" w:cs="Times New Roman"/>
          <w:color w:val="000000" w:themeColor="text1"/>
          <w:kern w:val="0"/>
          <w:sz w:val="24"/>
          <w:szCs w:val="24"/>
          <w:lang w:val="en-US" w:eastAsia="es-AR"/>
          <w14:ligatures w14:val="none"/>
        </w:rPr>
        <w:t xml:space="preserve">, Savage, &amp; </w:t>
      </w:r>
      <w:proofErr w:type="spellStart"/>
      <w:r w:rsidR="005A634A" w:rsidRPr="00845897">
        <w:rPr>
          <w:rFonts w:ascii="TimesNewRomanPSMT" w:eastAsia="Times New Roman" w:hAnsi="TimesNewRomanPSMT" w:cs="Times New Roman"/>
          <w:color w:val="000000" w:themeColor="text1"/>
          <w:kern w:val="0"/>
          <w:sz w:val="24"/>
          <w:szCs w:val="24"/>
          <w:lang w:val="en-US" w:eastAsia="es-AR"/>
          <w14:ligatures w14:val="none"/>
        </w:rPr>
        <w:t>Turits</w:t>
      </w:r>
      <w:proofErr w:type="spellEnd"/>
      <w:r w:rsidR="005A634A" w:rsidRPr="00845897">
        <w:rPr>
          <w:rFonts w:ascii="TimesNewRomanPSMT" w:eastAsia="Times New Roman" w:hAnsi="TimesNewRomanPSMT" w:cs="Times New Roman"/>
          <w:color w:val="000000" w:themeColor="text1"/>
          <w:kern w:val="0"/>
          <w:sz w:val="24"/>
          <w:szCs w:val="24"/>
          <w:lang w:val="en-US" w:eastAsia="es-AR"/>
          <w14:ligatures w14:val="none"/>
        </w:rPr>
        <w:t>, 2020</w:t>
      </w:r>
      <w:r w:rsidR="00AE0C3C" w:rsidRPr="00845897">
        <w:rPr>
          <w:rFonts w:ascii="TimesNewRomanPSMT" w:eastAsia="Times New Roman" w:hAnsi="TimesNewRomanPSMT" w:cs="Times New Roman"/>
          <w:color w:val="000000" w:themeColor="text1"/>
          <w:kern w:val="0"/>
          <w:sz w:val="24"/>
          <w:szCs w:val="24"/>
          <w:lang w:val="en-US" w:eastAsia="es-AR"/>
          <w14:ligatures w14:val="none"/>
        </w:rPr>
        <w:t xml:space="preserve">; </w:t>
      </w:r>
      <w:proofErr w:type="spellStart"/>
      <w:r w:rsidR="00AE0C3C" w:rsidRPr="00845897">
        <w:rPr>
          <w:rFonts w:ascii="TimesNewRomanPSMT" w:eastAsia="Times New Roman" w:hAnsi="TimesNewRomanPSMT" w:cs="Times New Roman"/>
          <w:color w:val="000000" w:themeColor="text1"/>
          <w:kern w:val="0"/>
          <w:sz w:val="24"/>
          <w:szCs w:val="24"/>
          <w:lang w:val="en-US" w:eastAsia="es-AR"/>
          <w14:ligatures w14:val="none"/>
        </w:rPr>
        <w:t>Llopis</w:t>
      </w:r>
      <w:proofErr w:type="spellEnd"/>
      <w:r w:rsidR="00AE0C3C" w:rsidRPr="00845897">
        <w:rPr>
          <w:rFonts w:ascii="TimesNewRomanPSMT" w:eastAsia="Times New Roman" w:hAnsi="TimesNewRomanPSMT" w:cs="Times New Roman"/>
          <w:color w:val="000000" w:themeColor="text1"/>
          <w:kern w:val="0"/>
          <w:sz w:val="24"/>
          <w:szCs w:val="24"/>
          <w:lang w:val="en-US" w:eastAsia="es-AR"/>
          <w14:ligatures w14:val="none"/>
        </w:rPr>
        <w:t>, 2020</w:t>
      </w:r>
      <w:r w:rsidR="005A634A" w:rsidRPr="00845897">
        <w:rPr>
          <w:rFonts w:ascii="TimesNewRomanPSMT" w:eastAsia="Times New Roman" w:hAnsi="TimesNewRomanPSMT" w:cs="Times New Roman"/>
          <w:color w:val="000000" w:themeColor="text1"/>
          <w:kern w:val="0"/>
          <w:sz w:val="24"/>
          <w:szCs w:val="24"/>
          <w:lang w:val="en-US" w:eastAsia="es-AR"/>
          <w14:ligatures w14:val="none"/>
        </w:rPr>
        <w:t>)</w:t>
      </w:r>
      <w:r w:rsidRPr="00845897">
        <w:rPr>
          <w:rFonts w:ascii="Times New Roman" w:hAnsi="Times New Roman" w:cs="Times New Roman"/>
          <w:color w:val="000000" w:themeColor="text1"/>
          <w:sz w:val="24"/>
          <w:szCs w:val="24"/>
          <w:lang w:val="en-US"/>
        </w:rPr>
        <w:t>.</w:t>
      </w:r>
    </w:p>
    <w:p w14:paraId="7647A316" w14:textId="1AE71637" w:rsidR="008D4D13" w:rsidRPr="00845897" w:rsidRDefault="008D4D13" w:rsidP="00D61EDE">
      <w:pPr>
        <w:tabs>
          <w:tab w:val="num"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Although emergency situations arise with some frequency in the globalized world, there are few programs to address them, even fewer within the framework of the Internationalization of Higher Education. In fact, the main expression of developing </w:t>
      </w:r>
      <w:r w:rsidR="00110FCE" w:rsidRPr="00845897">
        <w:rPr>
          <w:rStyle w:val="FootnoteReference"/>
          <w:rFonts w:ascii="Times New Roman" w:hAnsi="Times New Roman" w:cs="Times New Roman"/>
          <w:color w:val="000000" w:themeColor="text1"/>
          <w:sz w:val="24"/>
          <w:szCs w:val="24"/>
          <w:lang w:val="en-US"/>
        </w:rPr>
        <w:footnoteReference w:id="1"/>
      </w:r>
      <w:proofErr w:type="spellStart"/>
      <w:r w:rsidRPr="00845897">
        <w:rPr>
          <w:rFonts w:ascii="Times New Roman" w:hAnsi="Times New Roman" w:cs="Times New Roman"/>
          <w:color w:val="000000" w:themeColor="text1"/>
          <w:sz w:val="24"/>
          <w:szCs w:val="24"/>
          <w:lang w:val="en-US"/>
        </w:rPr>
        <w:t>Programme</w:t>
      </w:r>
      <w:proofErr w:type="spellEnd"/>
      <w:r w:rsidRPr="00845897">
        <w:rPr>
          <w:rFonts w:ascii="Times New Roman" w:hAnsi="Times New Roman" w:cs="Times New Roman"/>
          <w:color w:val="000000" w:themeColor="text1"/>
          <w:sz w:val="24"/>
          <w:szCs w:val="24"/>
          <w:lang w:val="en-US"/>
        </w:rPr>
        <w:t xml:space="preserve"> of Action on ECDC and the Havana </w:t>
      </w:r>
      <w:proofErr w:type="spellStart"/>
      <w:r w:rsidRPr="00845897">
        <w:rPr>
          <w:rFonts w:ascii="Times New Roman" w:hAnsi="Times New Roman" w:cs="Times New Roman"/>
          <w:color w:val="000000" w:themeColor="text1"/>
          <w:sz w:val="24"/>
          <w:szCs w:val="24"/>
          <w:lang w:val="en-US"/>
        </w:rPr>
        <w:t>Programme</w:t>
      </w:r>
      <w:proofErr w:type="spellEnd"/>
      <w:r w:rsidRPr="00845897">
        <w:rPr>
          <w:rFonts w:ascii="Times New Roman" w:hAnsi="Times New Roman" w:cs="Times New Roman"/>
          <w:color w:val="000000" w:themeColor="text1"/>
          <w:sz w:val="24"/>
          <w:szCs w:val="24"/>
          <w:lang w:val="en-US"/>
        </w:rPr>
        <w:t xml:space="preserve"> of Action on South-South Cooperation.</w:t>
      </w:r>
    </w:p>
    <w:p w14:paraId="4C343F53" w14:textId="5EF42067" w:rsidR="00D33FC4" w:rsidRPr="00845897" w:rsidRDefault="00734EF5" w:rsidP="00734EF5">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b/>
          <w:color w:val="000000" w:themeColor="text1"/>
          <w:sz w:val="24"/>
          <w:szCs w:val="24"/>
          <w:lang w:val="en-US"/>
        </w:rPr>
        <w:lastRenderedPageBreak/>
        <w:t xml:space="preserve">The Caracas Program of Action </w:t>
      </w:r>
      <w:r w:rsidRPr="00845897">
        <w:rPr>
          <w:rFonts w:ascii="Times New Roman" w:hAnsi="Times New Roman" w:cs="Times New Roman"/>
          <w:color w:val="000000" w:themeColor="text1"/>
          <w:sz w:val="24"/>
          <w:szCs w:val="24"/>
          <w:lang w:val="en-US"/>
        </w:rPr>
        <w:t xml:space="preserve">(1981) falls within the Group of 77. It identifies the technical area as a priority, including actions such as project coordination, supervision, monitoring, and evaluation. </w:t>
      </w:r>
      <w:r w:rsidRPr="00845897">
        <w:rPr>
          <w:rFonts w:ascii="Times New Roman" w:hAnsi="Times New Roman" w:cs="Times New Roman"/>
          <w:b/>
          <w:color w:val="000000" w:themeColor="text1"/>
          <w:sz w:val="24"/>
          <w:szCs w:val="24"/>
          <w:lang w:val="en-US"/>
        </w:rPr>
        <w:t>The Havana Program of Action</w:t>
      </w:r>
      <w:r w:rsidRPr="00845897">
        <w:rPr>
          <w:rFonts w:ascii="Times New Roman" w:hAnsi="Times New Roman" w:cs="Times New Roman"/>
          <w:color w:val="000000" w:themeColor="text1"/>
          <w:sz w:val="24"/>
          <w:szCs w:val="24"/>
          <w:lang w:val="en-US"/>
        </w:rPr>
        <w:t xml:space="preserve"> (2000), approved at the G-77 South Summit, contributes to subsidizing </w:t>
      </w:r>
      <w:r w:rsidRPr="00845897">
        <w:rPr>
          <w:rFonts w:ascii="Times New Roman" w:hAnsi="Times New Roman" w:cs="Times New Roman"/>
          <w:b/>
          <w:color w:val="000000" w:themeColor="text1"/>
          <w:sz w:val="24"/>
          <w:szCs w:val="24"/>
          <w:lang w:val="en-US"/>
        </w:rPr>
        <w:t>Emergency Operatio</w:t>
      </w:r>
      <w:r w:rsidRPr="00845897">
        <w:rPr>
          <w:rFonts w:ascii="Times New Roman" w:hAnsi="Times New Roman" w:cs="Times New Roman"/>
          <w:color w:val="000000" w:themeColor="text1"/>
          <w:sz w:val="24"/>
          <w:szCs w:val="24"/>
          <w:lang w:val="en-US"/>
        </w:rPr>
        <w:t>ns, serving as a key element in addressing the problems generated by COVID-19.</w:t>
      </w:r>
    </w:p>
    <w:p w14:paraId="1175AA10" w14:textId="67B9E5F1" w:rsidR="004F6420" w:rsidRPr="00845897" w:rsidRDefault="004F6420">
      <w:pPr>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1.2</w:t>
      </w:r>
      <w:r w:rsidR="004E4BBB" w:rsidRPr="00845897">
        <w:rPr>
          <w:rFonts w:ascii="Times New Roman" w:hAnsi="Times New Roman" w:cs="Times New Roman"/>
          <w:b/>
          <w:bCs/>
          <w:color w:val="000000" w:themeColor="text1"/>
          <w:sz w:val="24"/>
          <w:szCs w:val="24"/>
          <w:lang w:val="en-US"/>
        </w:rPr>
        <w:t>.</w:t>
      </w:r>
      <w:r w:rsidRPr="00845897">
        <w:rPr>
          <w:rFonts w:ascii="Times New Roman" w:hAnsi="Times New Roman" w:cs="Times New Roman"/>
          <w:b/>
          <w:bCs/>
          <w:color w:val="000000" w:themeColor="text1"/>
          <w:sz w:val="24"/>
          <w:szCs w:val="24"/>
          <w:lang w:val="en-US"/>
        </w:rPr>
        <w:t xml:space="preserve"> Resilience and Associated Notions</w:t>
      </w:r>
    </w:p>
    <w:p w14:paraId="6442BDF1" w14:textId="1DC52943" w:rsidR="004F6420" w:rsidRPr="00845897" w:rsidRDefault="004303EF">
      <w:pPr>
        <w:rPr>
          <w:rFonts w:ascii="Times New Roman" w:hAnsi="Times New Roman" w:cs="Times New Roman"/>
          <w:i/>
          <w:iCs/>
          <w:color w:val="000000" w:themeColor="text1"/>
          <w:sz w:val="24"/>
          <w:szCs w:val="24"/>
          <w:lang w:val="en-US"/>
        </w:rPr>
      </w:pPr>
      <w:r w:rsidRPr="00845897">
        <w:rPr>
          <w:rFonts w:ascii="Times New Roman" w:hAnsi="Times New Roman" w:cs="Times New Roman"/>
          <w:i/>
          <w:iCs/>
          <w:color w:val="000000" w:themeColor="text1"/>
          <w:sz w:val="24"/>
          <w:szCs w:val="24"/>
          <w:lang w:val="en-US"/>
        </w:rPr>
        <w:t>1.2.1. Resilience</w:t>
      </w:r>
    </w:p>
    <w:p w14:paraId="2134BDF7" w14:textId="2E75CDF1" w:rsidR="006344B4" w:rsidRPr="00845897" w:rsidRDefault="00742DD3" w:rsidP="00563C74">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Among the factors that impact Achievement, considered globally, and the trajectories of university students – a central focus of our research –</w:t>
      </w:r>
      <w:r w:rsidR="004E4BBB" w:rsidRPr="00845897">
        <w:rPr>
          <w:rFonts w:ascii="Times New Roman" w:hAnsi="Times New Roman" w:cs="Times New Roman"/>
          <w:color w:val="000000" w:themeColor="text1"/>
          <w:sz w:val="24"/>
          <w:szCs w:val="24"/>
          <w:lang w:val="en-US"/>
        </w:rPr>
        <w:t xml:space="preserve"> </w:t>
      </w:r>
      <w:r w:rsidRPr="00845897">
        <w:rPr>
          <w:rFonts w:ascii="Times New Roman" w:hAnsi="Times New Roman" w:cs="Times New Roman"/>
          <w:color w:val="000000" w:themeColor="text1"/>
          <w:sz w:val="24"/>
          <w:szCs w:val="24"/>
          <w:lang w:val="en-US"/>
        </w:rPr>
        <w:t>Resilience occupies a relevant place as a capacity that allows us to face adversity.</w:t>
      </w:r>
      <w:r w:rsidR="004E4BBB" w:rsidRPr="00845897">
        <w:rPr>
          <w:rFonts w:ascii="Times New Roman" w:hAnsi="Times New Roman" w:cs="Times New Roman"/>
          <w:color w:val="000000" w:themeColor="text1"/>
          <w:sz w:val="24"/>
          <w:szCs w:val="24"/>
          <w:lang w:val="en-US"/>
        </w:rPr>
        <w:t xml:space="preserve"> </w:t>
      </w:r>
      <w:r w:rsidR="006344B4" w:rsidRPr="00845897">
        <w:rPr>
          <w:rFonts w:ascii="Times New Roman" w:hAnsi="Times New Roman" w:cs="Times New Roman"/>
          <w:color w:val="000000" w:themeColor="text1"/>
          <w:sz w:val="24"/>
          <w:szCs w:val="24"/>
          <w:lang w:val="en-US"/>
        </w:rPr>
        <w:t xml:space="preserve">It is a social and intrapsychic process in which the subject, the instances of early socialization (family, school, peers) and, throughout life, the institutions (particularly educational ones and organizations of the world of work) are involved (cf. Puerta de </w:t>
      </w:r>
      <w:proofErr w:type="spellStart"/>
      <w:r w:rsidR="006344B4" w:rsidRPr="00845897">
        <w:rPr>
          <w:rFonts w:ascii="Times New Roman" w:hAnsi="Times New Roman" w:cs="Times New Roman"/>
          <w:color w:val="000000" w:themeColor="text1"/>
          <w:sz w:val="24"/>
          <w:szCs w:val="24"/>
          <w:lang w:val="en-US"/>
        </w:rPr>
        <w:t>Klinkert</w:t>
      </w:r>
      <w:proofErr w:type="spellEnd"/>
      <w:r w:rsidR="006344B4" w:rsidRPr="00845897">
        <w:rPr>
          <w:rFonts w:ascii="Times New Roman" w:hAnsi="Times New Roman" w:cs="Times New Roman"/>
          <w:color w:val="000000" w:themeColor="text1"/>
          <w:sz w:val="24"/>
          <w:szCs w:val="24"/>
          <w:lang w:val="en-US"/>
        </w:rPr>
        <w:t xml:space="preserve">, 2002, </w:t>
      </w:r>
      <w:proofErr w:type="spellStart"/>
      <w:r w:rsidR="006344B4" w:rsidRPr="00845897">
        <w:rPr>
          <w:rFonts w:ascii="Times New Roman" w:hAnsi="Times New Roman" w:cs="Times New Roman"/>
          <w:color w:val="000000" w:themeColor="text1"/>
          <w:sz w:val="24"/>
          <w:szCs w:val="24"/>
          <w:lang w:val="en-US"/>
        </w:rPr>
        <w:t>Cirulnik</w:t>
      </w:r>
      <w:proofErr w:type="spellEnd"/>
      <w:r w:rsidR="006344B4" w:rsidRPr="00845897">
        <w:rPr>
          <w:rFonts w:ascii="Times New Roman" w:hAnsi="Times New Roman" w:cs="Times New Roman"/>
          <w:color w:val="000000" w:themeColor="text1"/>
          <w:sz w:val="24"/>
          <w:szCs w:val="24"/>
          <w:lang w:val="en-US"/>
        </w:rPr>
        <w:t>, 2001, 2002, 2004</w:t>
      </w:r>
      <w:r w:rsidR="004E4BBB" w:rsidRPr="00845897">
        <w:rPr>
          <w:rFonts w:ascii="Times New Roman" w:hAnsi="Times New Roman" w:cs="Times New Roman"/>
          <w:color w:val="000000" w:themeColor="text1"/>
          <w:sz w:val="24"/>
          <w:szCs w:val="24"/>
          <w:lang w:val="en-US"/>
        </w:rPr>
        <w:t xml:space="preserve">; </w:t>
      </w:r>
      <w:proofErr w:type="spellStart"/>
      <w:r w:rsidR="004E4BBB" w:rsidRPr="00845897">
        <w:rPr>
          <w:rFonts w:ascii="Times New Roman" w:hAnsi="Times New Roman" w:cs="Times New Roman"/>
          <w:color w:val="000000" w:themeColor="text1"/>
          <w:sz w:val="24"/>
          <w:szCs w:val="24"/>
          <w:lang w:val="en-US"/>
        </w:rPr>
        <w:t>Kosse</w:t>
      </w:r>
      <w:proofErr w:type="spellEnd"/>
      <w:r w:rsidR="004E4BBB" w:rsidRPr="00845897">
        <w:rPr>
          <w:rFonts w:ascii="Times New Roman" w:hAnsi="Times New Roman" w:cs="Times New Roman"/>
          <w:color w:val="000000" w:themeColor="text1"/>
          <w:sz w:val="24"/>
          <w:szCs w:val="24"/>
          <w:lang w:val="en-US"/>
        </w:rPr>
        <w:t xml:space="preserve">, </w:t>
      </w:r>
      <w:proofErr w:type="spellStart"/>
      <w:r w:rsidR="004E4BBB" w:rsidRPr="00845897">
        <w:rPr>
          <w:rFonts w:ascii="Times New Roman" w:hAnsi="Times New Roman" w:cs="Times New Roman"/>
          <w:color w:val="000000" w:themeColor="text1"/>
          <w:sz w:val="24"/>
          <w:szCs w:val="24"/>
          <w:lang w:val="en-US"/>
        </w:rPr>
        <w:t>Deckers</w:t>
      </w:r>
      <w:proofErr w:type="spellEnd"/>
      <w:r w:rsidR="004E4BBB" w:rsidRPr="00845897">
        <w:rPr>
          <w:rFonts w:ascii="Times New Roman" w:hAnsi="Times New Roman" w:cs="Times New Roman"/>
          <w:color w:val="000000" w:themeColor="text1"/>
          <w:sz w:val="24"/>
          <w:szCs w:val="24"/>
          <w:lang w:val="en-US"/>
        </w:rPr>
        <w:t xml:space="preserve">, Pinger, </w:t>
      </w:r>
      <w:proofErr w:type="spellStart"/>
      <w:r w:rsidR="004E4BBB" w:rsidRPr="00845897">
        <w:rPr>
          <w:rFonts w:ascii="Times New Roman" w:hAnsi="Times New Roman" w:cs="Times New Roman"/>
          <w:color w:val="000000" w:themeColor="text1"/>
          <w:sz w:val="24"/>
          <w:szCs w:val="24"/>
          <w:lang w:val="en-US"/>
        </w:rPr>
        <w:t>Schildberg</w:t>
      </w:r>
      <w:proofErr w:type="spellEnd"/>
      <w:r w:rsidR="004E4BBB" w:rsidRPr="00845897">
        <w:rPr>
          <w:rFonts w:ascii="Times New Roman" w:hAnsi="Times New Roman" w:cs="Times New Roman"/>
          <w:color w:val="000000" w:themeColor="text1"/>
          <w:sz w:val="24"/>
          <w:szCs w:val="24"/>
          <w:lang w:val="en-US"/>
        </w:rPr>
        <w:t xml:space="preserve">-H </w:t>
      </w:r>
      <w:proofErr w:type="spellStart"/>
      <w:r w:rsidR="004E4BBB" w:rsidRPr="00845897">
        <w:rPr>
          <w:rFonts w:ascii="Times New Roman" w:hAnsi="Times New Roman" w:cs="Times New Roman"/>
          <w:color w:val="000000" w:themeColor="text1"/>
          <w:sz w:val="24"/>
          <w:szCs w:val="24"/>
          <w:lang w:val="en-US"/>
        </w:rPr>
        <w:t>orisch</w:t>
      </w:r>
      <w:proofErr w:type="spellEnd"/>
      <w:r w:rsidR="004E4BBB" w:rsidRPr="00845897">
        <w:rPr>
          <w:rFonts w:ascii="Times New Roman" w:hAnsi="Times New Roman" w:cs="Times New Roman"/>
          <w:color w:val="000000" w:themeColor="text1"/>
          <w:sz w:val="24"/>
          <w:szCs w:val="24"/>
          <w:lang w:val="en-US"/>
        </w:rPr>
        <w:t>, &amp; Falk, 2020; Shaya, Abu Khait, Madani, &amp; Khattak, 2022</w:t>
      </w:r>
      <w:r w:rsidR="00B664A0" w:rsidRPr="00845897">
        <w:rPr>
          <w:rFonts w:ascii="Times New Roman" w:hAnsi="Times New Roman" w:cs="Times New Roman"/>
          <w:color w:val="000000" w:themeColor="text1"/>
          <w:sz w:val="24"/>
          <w:szCs w:val="24"/>
          <w:lang w:val="en-US"/>
        </w:rPr>
        <w:t>; de Almeida Santos, Z., &amp; Benevides Soares, A. 2018</w:t>
      </w:r>
      <w:r w:rsidR="004E4BBB" w:rsidRPr="00845897">
        <w:rPr>
          <w:rFonts w:ascii="Times New Roman" w:hAnsi="Times New Roman" w:cs="Times New Roman"/>
          <w:color w:val="000000" w:themeColor="text1"/>
          <w:sz w:val="24"/>
          <w:szCs w:val="24"/>
          <w:lang w:val="en-US"/>
        </w:rPr>
        <w:t>).</w:t>
      </w:r>
      <w:r w:rsidR="006344B4" w:rsidRPr="00845897">
        <w:rPr>
          <w:rFonts w:ascii="Times New Roman" w:hAnsi="Times New Roman" w:cs="Times New Roman"/>
          <w:color w:val="000000" w:themeColor="text1"/>
          <w:sz w:val="24"/>
          <w:szCs w:val="24"/>
          <w:lang w:val="en-US"/>
        </w:rPr>
        <w:t xml:space="preserve"> Hence, it was analyzed by the author from her sui generis systemic perspective (Aparicio 2015 a and b, “Three-Dimensional Spiral of the Sense Theory”</w:t>
      </w:r>
      <w:r w:rsidR="00EC032A" w:rsidRPr="00845897">
        <w:rPr>
          <w:rFonts w:ascii="Times New Roman" w:hAnsi="Times New Roman" w:cs="Times New Roman"/>
          <w:color w:val="000000" w:themeColor="text1"/>
          <w:sz w:val="24"/>
          <w:szCs w:val="24"/>
          <w:lang w:val="en-US"/>
        </w:rPr>
        <w:t>;</w:t>
      </w:r>
      <w:r w:rsidR="006344B4" w:rsidRPr="00845897">
        <w:rPr>
          <w:rFonts w:ascii="Times New Roman" w:hAnsi="Times New Roman" w:cs="Times New Roman"/>
          <w:color w:val="000000" w:themeColor="text1"/>
          <w:sz w:val="24"/>
          <w:szCs w:val="24"/>
          <w:lang w:val="en-US"/>
        </w:rPr>
        <w:t xml:space="preserve"> Aparicio</w:t>
      </w:r>
      <w:r w:rsidR="00EC032A" w:rsidRPr="00845897">
        <w:rPr>
          <w:rFonts w:ascii="Times New Roman" w:hAnsi="Times New Roman" w:cs="Times New Roman"/>
          <w:color w:val="000000" w:themeColor="text1"/>
          <w:sz w:val="24"/>
          <w:szCs w:val="24"/>
          <w:lang w:val="en-US"/>
        </w:rPr>
        <w:t>,</w:t>
      </w:r>
      <w:r w:rsidR="006344B4" w:rsidRPr="00845897">
        <w:rPr>
          <w:rFonts w:ascii="Times New Roman" w:hAnsi="Times New Roman" w:cs="Times New Roman"/>
          <w:color w:val="000000" w:themeColor="text1"/>
          <w:sz w:val="24"/>
          <w:szCs w:val="24"/>
          <w:lang w:val="en-US"/>
        </w:rPr>
        <w:t xml:space="preserve"> 2020). Here I will only retain some central notions</w:t>
      </w:r>
      <w:r w:rsidR="006344B4" w:rsidRPr="00845897">
        <w:rPr>
          <w:rStyle w:val="FootnoteReference"/>
          <w:rFonts w:ascii="Times New Roman" w:hAnsi="Times New Roman" w:cs="Times New Roman"/>
          <w:color w:val="000000" w:themeColor="text1"/>
          <w:sz w:val="24"/>
          <w:szCs w:val="24"/>
        </w:rPr>
        <w:footnoteReference w:id="2"/>
      </w:r>
      <w:r w:rsidR="006344B4" w:rsidRPr="00845897">
        <w:rPr>
          <w:rFonts w:ascii="Times New Roman" w:hAnsi="Times New Roman" w:cs="Times New Roman"/>
          <w:color w:val="000000" w:themeColor="text1"/>
          <w:sz w:val="24"/>
          <w:szCs w:val="24"/>
          <w:lang w:val="en-US"/>
        </w:rPr>
        <w:t>.</w:t>
      </w:r>
    </w:p>
    <w:p w14:paraId="28E18F43" w14:textId="1767F354" w:rsidR="00B53A98" w:rsidRPr="00845897" w:rsidRDefault="00DD00FC" w:rsidP="00865A99">
      <w:pPr>
        <w:jc w:val="both"/>
        <w:rPr>
          <w:rFonts w:ascii="Times New Roman" w:hAnsi="Times New Roman" w:cs="Times New Roman"/>
          <w:i/>
          <w:iCs/>
          <w:color w:val="000000" w:themeColor="text1"/>
          <w:sz w:val="24"/>
          <w:szCs w:val="24"/>
          <w:lang w:val="en-US"/>
        </w:rPr>
      </w:pPr>
      <w:r w:rsidRPr="00845897">
        <w:rPr>
          <w:rFonts w:ascii="Times New Roman" w:hAnsi="Times New Roman" w:cs="Times New Roman"/>
          <w:i/>
          <w:iCs/>
          <w:color w:val="000000" w:themeColor="text1"/>
          <w:sz w:val="24"/>
          <w:szCs w:val="24"/>
          <w:lang w:val="en-US"/>
        </w:rPr>
        <w:t>1</w:t>
      </w:r>
      <w:r w:rsidR="00B53A98" w:rsidRPr="00845897">
        <w:rPr>
          <w:rFonts w:ascii="Times New Roman" w:hAnsi="Times New Roman" w:cs="Times New Roman"/>
          <w:i/>
          <w:iCs/>
          <w:color w:val="000000" w:themeColor="text1"/>
          <w:sz w:val="24"/>
          <w:szCs w:val="24"/>
          <w:lang w:val="en-US"/>
        </w:rPr>
        <w:t>.</w:t>
      </w:r>
      <w:r w:rsidR="00104251" w:rsidRPr="00845897">
        <w:rPr>
          <w:rFonts w:ascii="Times New Roman" w:hAnsi="Times New Roman" w:cs="Times New Roman"/>
          <w:i/>
          <w:iCs/>
          <w:color w:val="000000" w:themeColor="text1"/>
          <w:sz w:val="24"/>
          <w:szCs w:val="24"/>
          <w:lang w:val="en-US"/>
        </w:rPr>
        <w:t>2</w:t>
      </w:r>
      <w:r w:rsidR="00B53A98" w:rsidRPr="00845897">
        <w:rPr>
          <w:rFonts w:ascii="Times New Roman" w:hAnsi="Times New Roman" w:cs="Times New Roman"/>
          <w:i/>
          <w:iCs/>
          <w:color w:val="000000" w:themeColor="text1"/>
          <w:sz w:val="24"/>
          <w:szCs w:val="24"/>
          <w:lang w:val="en-US"/>
        </w:rPr>
        <w:t>.1. The Notion of Resilience</w:t>
      </w:r>
    </w:p>
    <w:p w14:paraId="66598D38" w14:textId="77777777" w:rsidR="00741202" w:rsidRPr="00845897" w:rsidRDefault="00741202" w:rsidP="007412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themeColor="text1"/>
          <w:sz w:val="24"/>
          <w:szCs w:val="24"/>
          <w:lang w:val="en-US" w:eastAsia="fr-FR"/>
        </w:rPr>
      </w:pPr>
      <w:r w:rsidRPr="00845897">
        <w:rPr>
          <w:rFonts w:ascii="Times New Roman" w:eastAsia="Times New Roman" w:hAnsi="Times New Roman" w:cs="Times New Roman"/>
          <w:color w:val="000000" w:themeColor="text1"/>
          <w:sz w:val="24"/>
          <w:szCs w:val="24"/>
          <w:lang w:val="en-US" w:eastAsia="fr-FR"/>
        </w:rPr>
        <w:t>The notion, not new, comes from engineering and refers to the ability of some materials to recover their shape despite strong external pressures. Dyer et al. (1996) emphasize flexibility as a central characteristic.</w:t>
      </w:r>
    </w:p>
    <w:p w14:paraId="7DB161D2" w14:textId="1A84FDFB" w:rsidR="00741202" w:rsidRPr="00845897" w:rsidRDefault="00741202" w:rsidP="007412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themeColor="text1"/>
          <w:sz w:val="24"/>
          <w:szCs w:val="24"/>
          <w:lang w:val="en-US" w:eastAsia="fr-FR"/>
        </w:rPr>
      </w:pPr>
      <w:r w:rsidRPr="00845897">
        <w:rPr>
          <w:rFonts w:ascii="Times New Roman" w:eastAsia="Times New Roman" w:hAnsi="Times New Roman" w:cs="Times New Roman"/>
          <w:color w:val="000000" w:themeColor="text1"/>
          <w:sz w:val="24"/>
          <w:szCs w:val="24"/>
          <w:lang w:val="en-US" w:eastAsia="fr-FR"/>
        </w:rPr>
        <w:lastRenderedPageBreak/>
        <w:t xml:space="preserve">They then move on to the field of psychiatry. Anthony (1974), from a static perspective, confuses </w:t>
      </w:r>
      <w:r w:rsidR="00DD00FC" w:rsidRPr="00845897">
        <w:rPr>
          <w:rFonts w:ascii="Times New Roman" w:eastAsia="Times New Roman" w:hAnsi="Times New Roman" w:cs="Times New Roman"/>
          <w:color w:val="000000" w:themeColor="text1"/>
          <w:sz w:val="24"/>
          <w:szCs w:val="24"/>
          <w:lang w:val="en-US" w:eastAsia="fr-FR"/>
        </w:rPr>
        <w:t>“</w:t>
      </w:r>
      <w:r w:rsidRPr="00845897">
        <w:rPr>
          <w:rFonts w:ascii="Times New Roman" w:eastAsia="Times New Roman" w:hAnsi="Times New Roman" w:cs="Times New Roman"/>
          <w:color w:val="000000" w:themeColor="text1"/>
          <w:sz w:val="24"/>
          <w:szCs w:val="24"/>
          <w:lang w:val="en-US" w:eastAsia="fr-FR"/>
        </w:rPr>
        <w:t>resilience</w:t>
      </w:r>
      <w:r w:rsidR="00DD00FC" w:rsidRPr="00845897">
        <w:rPr>
          <w:rFonts w:ascii="Times New Roman" w:eastAsia="Times New Roman" w:hAnsi="Times New Roman" w:cs="Times New Roman"/>
          <w:color w:val="000000" w:themeColor="text1"/>
          <w:sz w:val="24"/>
          <w:szCs w:val="24"/>
          <w:lang w:val="en-US" w:eastAsia="fr-FR"/>
        </w:rPr>
        <w:t>”</w:t>
      </w:r>
      <w:r w:rsidRPr="00845897">
        <w:rPr>
          <w:rFonts w:ascii="Times New Roman" w:eastAsia="Times New Roman" w:hAnsi="Times New Roman" w:cs="Times New Roman"/>
          <w:color w:val="000000" w:themeColor="text1"/>
          <w:sz w:val="24"/>
          <w:szCs w:val="24"/>
          <w:lang w:val="en-US" w:eastAsia="fr-FR"/>
        </w:rPr>
        <w:t xml:space="preserve"> with </w:t>
      </w:r>
      <w:r w:rsidR="00DD00FC" w:rsidRPr="00845897">
        <w:rPr>
          <w:rFonts w:ascii="Times New Roman" w:eastAsia="Times New Roman" w:hAnsi="Times New Roman" w:cs="Times New Roman"/>
          <w:color w:val="000000" w:themeColor="text1"/>
          <w:sz w:val="24"/>
          <w:szCs w:val="24"/>
          <w:lang w:val="en-US" w:eastAsia="fr-FR"/>
        </w:rPr>
        <w:t>“</w:t>
      </w:r>
      <w:r w:rsidRPr="00845897">
        <w:rPr>
          <w:rFonts w:ascii="Times New Roman" w:eastAsia="Times New Roman" w:hAnsi="Times New Roman" w:cs="Times New Roman"/>
          <w:color w:val="000000" w:themeColor="text1"/>
          <w:sz w:val="24"/>
          <w:szCs w:val="24"/>
          <w:lang w:val="en-US" w:eastAsia="fr-FR"/>
        </w:rPr>
        <w:t>resistance</w:t>
      </w:r>
      <w:r w:rsidR="00DD00FC" w:rsidRPr="00845897">
        <w:rPr>
          <w:rFonts w:ascii="Times New Roman" w:eastAsia="Times New Roman" w:hAnsi="Times New Roman" w:cs="Times New Roman"/>
          <w:color w:val="000000" w:themeColor="text1"/>
          <w:sz w:val="24"/>
          <w:szCs w:val="24"/>
          <w:lang w:val="en-US" w:eastAsia="fr-FR"/>
        </w:rPr>
        <w:t>”</w:t>
      </w:r>
      <w:r w:rsidRPr="00845897">
        <w:rPr>
          <w:rFonts w:ascii="Times New Roman" w:eastAsia="Times New Roman" w:hAnsi="Times New Roman" w:cs="Times New Roman"/>
          <w:color w:val="000000" w:themeColor="text1"/>
          <w:sz w:val="24"/>
          <w:szCs w:val="24"/>
          <w:lang w:val="en-US" w:eastAsia="fr-FR"/>
        </w:rPr>
        <w:t xml:space="preserve">; </w:t>
      </w:r>
      <w:proofErr w:type="gramStart"/>
      <w:r w:rsidRPr="00845897">
        <w:rPr>
          <w:rFonts w:ascii="Times New Roman" w:eastAsia="Times New Roman" w:hAnsi="Times New Roman" w:cs="Times New Roman"/>
          <w:color w:val="000000" w:themeColor="text1"/>
          <w:sz w:val="24"/>
          <w:szCs w:val="24"/>
          <w:lang w:val="en-US" w:eastAsia="fr-FR"/>
        </w:rPr>
        <w:t>also</w:t>
      </w:r>
      <w:proofErr w:type="gramEnd"/>
      <w:r w:rsidRPr="00845897">
        <w:rPr>
          <w:rFonts w:ascii="Times New Roman" w:eastAsia="Times New Roman" w:hAnsi="Times New Roman" w:cs="Times New Roman"/>
          <w:color w:val="000000" w:themeColor="text1"/>
          <w:sz w:val="24"/>
          <w:szCs w:val="24"/>
          <w:lang w:val="en-US" w:eastAsia="fr-FR"/>
        </w:rPr>
        <w:t xml:space="preserve"> invulnerability with invincibility. Finally, Rutter (1991) replaces the first concept (a characteristic inherent to the subject) with that of resilience (a capacity that subjects already possess in contexts).</w:t>
      </w:r>
    </w:p>
    <w:p w14:paraId="2AD9C78F" w14:textId="6E0F1ABB" w:rsidR="00741202" w:rsidRPr="00845897" w:rsidRDefault="00741202" w:rsidP="00790D3D">
      <w:pPr>
        <w:tabs>
          <w:tab w:val="left" w:pos="3828"/>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These notions, already from the field of positive psychology and from a dynamic perspective, are distinguished by Werner and Smith (1982), in a well-known longitudinal research carried out in Hawaii.</w:t>
      </w:r>
    </w:p>
    <w:p w14:paraId="1B7FAF77" w14:textId="50FBB62B" w:rsidR="00114E4A" w:rsidRPr="00845897" w:rsidRDefault="00114E4A" w:rsidP="003C200E">
      <w:pPr>
        <w:tabs>
          <w:tab w:val="left" w:pos="3828"/>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Resilience is thus seen not as something static but as a process influenced by protective factors (connections, autonomy, initiative, trust, expectations, etc.) and involves an adaptive capacity in the individual that allows them to look to the future, even after experiencing a traumatic event (Lorenzo, 2010). Its founding father is Rutter (cf. Rutter, MacDonald, Le </w:t>
      </w:r>
      <w:proofErr w:type="spellStart"/>
      <w:r w:rsidRPr="00845897">
        <w:rPr>
          <w:rFonts w:ascii="Times New Roman" w:hAnsi="Times New Roman" w:cs="Times New Roman"/>
          <w:color w:val="000000" w:themeColor="text1"/>
          <w:sz w:val="24"/>
          <w:szCs w:val="24"/>
          <w:lang w:val="en-US"/>
        </w:rPr>
        <w:t>Couteur</w:t>
      </w:r>
      <w:proofErr w:type="spellEnd"/>
      <w:r w:rsidRPr="00845897">
        <w:rPr>
          <w:rFonts w:ascii="Times New Roman" w:hAnsi="Times New Roman" w:cs="Times New Roman"/>
          <w:color w:val="000000" w:themeColor="text1"/>
          <w:sz w:val="24"/>
          <w:szCs w:val="24"/>
          <w:lang w:val="en-US"/>
        </w:rPr>
        <w:t xml:space="preserve">, Harrington, Bolton &amp; Bailey, 1991. </w:t>
      </w:r>
      <w:proofErr w:type="gramStart"/>
      <w:r w:rsidRPr="00845897">
        <w:rPr>
          <w:rFonts w:ascii="Times New Roman" w:hAnsi="Times New Roman" w:cs="Times New Roman"/>
          <w:color w:val="000000" w:themeColor="text1"/>
          <w:sz w:val="24"/>
          <w:szCs w:val="24"/>
          <w:lang w:val="en-US"/>
        </w:rPr>
        <w:t>Also</w:t>
      </w:r>
      <w:proofErr w:type="gramEnd"/>
      <w:r w:rsidRPr="00845897">
        <w:rPr>
          <w:rFonts w:ascii="Times New Roman" w:hAnsi="Times New Roman" w:cs="Times New Roman"/>
          <w:color w:val="000000" w:themeColor="text1"/>
          <w:sz w:val="24"/>
          <w:szCs w:val="24"/>
          <w:lang w:val="en-US"/>
        </w:rPr>
        <w:t xml:space="preserve"> Rutter, 1985, 1991, 1992. In the notion, relevant contributions are made by Kokliatenko, 1997; Barnard, 1994, 1999; Grotberg, 2003; Henderson &amp; Milstein, 2003; </w:t>
      </w:r>
      <w:proofErr w:type="spellStart"/>
      <w:r w:rsidRPr="00845897">
        <w:rPr>
          <w:rFonts w:ascii="Times New Roman" w:hAnsi="Times New Roman" w:cs="Times New Roman"/>
          <w:color w:val="000000" w:themeColor="text1"/>
          <w:sz w:val="24"/>
          <w:szCs w:val="24"/>
          <w:lang w:val="en-US"/>
        </w:rPr>
        <w:t>Manciaux</w:t>
      </w:r>
      <w:proofErr w:type="spellEnd"/>
      <w:r w:rsidRPr="00845897">
        <w:rPr>
          <w:rFonts w:ascii="Times New Roman" w:hAnsi="Times New Roman" w:cs="Times New Roman"/>
          <w:color w:val="000000" w:themeColor="text1"/>
          <w:sz w:val="24"/>
          <w:szCs w:val="24"/>
          <w:lang w:val="en-US"/>
        </w:rPr>
        <w:t xml:space="preserve">, 2003, </w:t>
      </w:r>
      <w:proofErr w:type="spellStart"/>
      <w:r w:rsidRPr="00845897">
        <w:rPr>
          <w:rFonts w:ascii="Times New Roman" w:hAnsi="Times New Roman" w:cs="Times New Roman"/>
          <w:color w:val="000000" w:themeColor="text1"/>
          <w:sz w:val="24"/>
          <w:szCs w:val="24"/>
          <w:lang w:val="en-US"/>
        </w:rPr>
        <w:t>Koninckx</w:t>
      </w:r>
      <w:proofErr w:type="spellEnd"/>
      <w:r w:rsidRPr="00845897">
        <w:rPr>
          <w:rFonts w:ascii="Times New Roman" w:hAnsi="Times New Roman" w:cs="Times New Roman"/>
          <w:color w:val="000000" w:themeColor="text1"/>
          <w:sz w:val="24"/>
          <w:szCs w:val="24"/>
          <w:lang w:val="en-US"/>
        </w:rPr>
        <w:t xml:space="preserve">, 2011. The important thing is to rescue that it is a dynamic capacity in which the subject interacts with his immediate and mediate context, and must be developed from childhood by early socializing instances. One is not born with it but it can be generated and / or consolidated from facilitating environments. The interaction or self-sustained game between these three instances is, consequently, central. Hence, the author, in 2020, qualifies it as “psychosocial competence” within the framework of his systemic theory; a competence that is generated in a person's relationship with a context that sets limits but does not determine (See Boudon, 1973 and his perspective, called “methodological individualism.” </w:t>
      </w:r>
      <w:proofErr w:type="gramStart"/>
      <w:r w:rsidRPr="00845897">
        <w:rPr>
          <w:rFonts w:ascii="Times New Roman" w:hAnsi="Times New Roman" w:cs="Times New Roman"/>
          <w:color w:val="000000" w:themeColor="text1"/>
          <w:sz w:val="24"/>
          <w:szCs w:val="24"/>
          <w:lang w:val="en-US"/>
        </w:rPr>
        <w:t>Also</w:t>
      </w:r>
      <w:proofErr w:type="gramEnd"/>
      <w:r w:rsidRPr="00845897">
        <w:rPr>
          <w:rFonts w:ascii="Times New Roman" w:hAnsi="Times New Roman" w:cs="Times New Roman"/>
          <w:color w:val="000000" w:themeColor="text1"/>
          <w:sz w:val="24"/>
          <w:szCs w:val="24"/>
          <w:lang w:val="en-US"/>
        </w:rPr>
        <w:t xml:space="preserve"> Aparicio 2005 /2009; 2007 a and b, 2016).</w:t>
      </w:r>
    </w:p>
    <w:p w14:paraId="1F85E9CE" w14:textId="1D118FDD" w:rsidR="00220D3F" w:rsidRPr="00845897" w:rsidRDefault="00220D3F" w:rsidP="002C563C">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Going into more detail, resilience is an individual</w:t>
      </w:r>
      <w:r w:rsidR="00DA71E1"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s ability to react and recover from adversity. This implies a set of qualities that foster a process of successful adaptation and </w:t>
      </w:r>
      <w:r w:rsidRPr="00845897">
        <w:rPr>
          <w:rFonts w:ascii="Times New Roman" w:hAnsi="Times New Roman" w:cs="Times New Roman"/>
          <w:color w:val="000000" w:themeColor="text1"/>
          <w:sz w:val="24"/>
          <w:szCs w:val="24"/>
          <w:lang w:val="en-US"/>
        </w:rPr>
        <w:lastRenderedPageBreak/>
        <w:t>transformation, despite the risks and adversity itself (Bernard, 1999). That is, the individual could not only cope with life</w:t>
      </w:r>
      <w:r w:rsidR="00A46A83"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s adversities but could even be transformed by them and emerge stronger; recover from stressful events and successfully resume their usual activities (Hernández, 1998). It makes it possible to have a healthy life, living in an unhealthy environment. </w:t>
      </w:r>
      <w:r w:rsidR="00A46A83" w:rsidRPr="00845897">
        <w:rPr>
          <w:rFonts w:ascii="Times New Roman" w:hAnsi="Times New Roman" w:cs="Times New Roman"/>
          <w:color w:val="000000" w:themeColor="text1"/>
          <w:sz w:val="24"/>
          <w:szCs w:val="24"/>
          <w:lang w:val="en-US"/>
        </w:rPr>
        <w:t xml:space="preserve">Puerta de </w:t>
      </w:r>
      <w:r w:rsidRPr="00845897">
        <w:rPr>
          <w:rFonts w:ascii="Times New Roman" w:hAnsi="Times New Roman" w:cs="Times New Roman"/>
          <w:color w:val="000000" w:themeColor="text1"/>
          <w:sz w:val="24"/>
          <w:szCs w:val="24"/>
          <w:lang w:val="en-US"/>
        </w:rPr>
        <w:t>Klinkert (2002) points out that this dynamic quality is latent within every human being; it is an ever-changing quality that arises from the belief in one</w:t>
      </w:r>
      <w:r w:rsidR="008717DC"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s own efficiency to face changes and solve problems and, therefore, can be activated at any time, using the appropriate mechanisms. There are favorable circumstances and aspects. Among them, the formation of informal networks that provide unconditional acceptance; The ability to find meaning in what happens to us in life; the ability to establish strong, respectful, and rewarding relationships, which necessarily entails learning to consciously respect rules and boundaries. Also, the ability to identify and solve problems through reflection and analysis; the development of self-esteem, or the individual</w:t>
      </w:r>
      <w:r w:rsidR="00FC0487"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s capacity to love themselves, based on a realistic view of their potential and limitations. Therefore, its analysis is central to addressing the capabilities demonstrated by exchange students in the face of an unexpected global circumstance.</w:t>
      </w:r>
    </w:p>
    <w:p w14:paraId="7A187BE2" w14:textId="3D7C25C8" w:rsidR="00D9194A" w:rsidRPr="00845897" w:rsidRDefault="00D9194A" w:rsidP="002C563C">
      <w:pPr>
        <w:pStyle w:val="Sangra2detindependiente1"/>
        <w:spacing w:line="480" w:lineRule="auto"/>
        <w:ind w:left="0"/>
        <w:jc w:val="both"/>
        <w:rPr>
          <w:rFonts w:ascii="Times New Roman" w:hAnsi="Times New Roman"/>
          <w:color w:val="000000" w:themeColor="text1"/>
          <w:sz w:val="24"/>
          <w:szCs w:val="24"/>
          <w:lang w:val="en-US"/>
        </w:rPr>
      </w:pPr>
      <w:r w:rsidRPr="00845897">
        <w:rPr>
          <w:rFonts w:ascii="Times New Roman" w:hAnsi="Times New Roman"/>
          <w:color w:val="000000" w:themeColor="text1"/>
          <w:sz w:val="24"/>
          <w:szCs w:val="24"/>
          <w:lang w:val="en-US"/>
        </w:rPr>
        <w:t>Briefly, resilience is generated from different areas and through different strategies. For our purposes here, Henderson and Milstein proposed two scales in their test: Mitigate Risk and Build Resilience</w:t>
      </w:r>
      <w:r w:rsidR="00627A3B" w:rsidRPr="00845897">
        <w:rPr>
          <w:rStyle w:val="FootnoteReference"/>
          <w:rFonts w:ascii="Times New Roman" w:hAnsi="Times New Roman"/>
          <w:color w:val="000000" w:themeColor="text1"/>
          <w:sz w:val="24"/>
          <w:szCs w:val="24"/>
          <w:lang w:val="en-US"/>
        </w:rPr>
        <w:footnoteReference w:id="3"/>
      </w:r>
      <w:r w:rsidR="00FC0487" w:rsidRPr="00845897">
        <w:rPr>
          <w:rFonts w:ascii="Times New Roman" w:hAnsi="Times New Roman"/>
          <w:color w:val="000000" w:themeColor="text1"/>
          <w:sz w:val="24"/>
          <w:szCs w:val="24"/>
          <w:lang w:val="en-US"/>
        </w:rPr>
        <w:t>.</w:t>
      </w:r>
      <w:r w:rsidRPr="00845897">
        <w:rPr>
          <w:rFonts w:ascii="Times New Roman" w:hAnsi="Times New Roman"/>
          <w:color w:val="000000" w:themeColor="text1"/>
          <w:sz w:val="24"/>
          <w:szCs w:val="24"/>
          <w:lang w:val="en-US"/>
        </w:rPr>
        <w:t xml:space="preserve"> These scales encompass aspects or factors that</w:t>
      </w:r>
      <w:r w:rsidR="00CD4564" w:rsidRPr="00845897">
        <w:rPr>
          <w:rFonts w:ascii="Times New Roman" w:hAnsi="Times New Roman"/>
          <w:color w:val="000000" w:themeColor="text1"/>
          <w:sz w:val="24"/>
          <w:szCs w:val="24"/>
          <w:lang w:val="en-US"/>
        </w:rPr>
        <w:t xml:space="preserve"> –</w:t>
      </w:r>
      <w:r w:rsidR="00FC0487" w:rsidRPr="00845897">
        <w:rPr>
          <w:rFonts w:ascii="Times New Roman" w:hAnsi="Times New Roman"/>
          <w:color w:val="000000" w:themeColor="text1"/>
          <w:sz w:val="24"/>
          <w:szCs w:val="24"/>
          <w:lang w:val="en-US"/>
        </w:rPr>
        <w:t xml:space="preserve"> </w:t>
      </w:r>
      <w:r w:rsidRPr="00845897">
        <w:rPr>
          <w:rFonts w:ascii="Times New Roman" w:hAnsi="Times New Roman"/>
          <w:color w:val="000000" w:themeColor="text1"/>
          <w:sz w:val="24"/>
          <w:szCs w:val="24"/>
          <w:lang w:val="en-US"/>
        </w:rPr>
        <w:t xml:space="preserve">as we will </w:t>
      </w:r>
      <w:r w:rsidRPr="00845897">
        <w:rPr>
          <w:rFonts w:ascii="Times New Roman" w:hAnsi="Times New Roman"/>
          <w:color w:val="000000" w:themeColor="text1"/>
          <w:sz w:val="24"/>
          <w:szCs w:val="24"/>
          <w:lang w:val="en-US"/>
        </w:rPr>
        <w:lastRenderedPageBreak/>
        <w:t>see</w:t>
      </w:r>
      <w:r w:rsidR="00FC0487" w:rsidRPr="00845897">
        <w:rPr>
          <w:rFonts w:ascii="Times New Roman" w:hAnsi="Times New Roman"/>
          <w:color w:val="000000" w:themeColor="text1"/>
          <w:sz w:val="24"/>
          <w:szCs w:val="24"/>
          <w:lang w:val="en-US"/>
        </w:rPr>
        <w:t xml:space="preserve"> </w:t>
      </w:r>
      <w:r w:rsidR="00CD4564" w:rsidRPr="00845897">
        <w:rPr>
          <w:rFonts w:ascii="Times New Roman" w:hAnsi="Times New Roman"/>
          <w:color w:val="000000" w:themeColor="text1"/>
          <w:sz w:val="24"/>
          <w:szCs w:val="24"/>
          <w:lang w:val="en-US"/>
        </w:rPr>
        <w:t xml:space="preserve">– </w:t>
      </w:r>
      <w:r w:rsidRPr="00845897">
        <w:rPr>
          <w:rFonts w:ascii="Times New Roman" w:hAnsi="Times New Roman"/>
          <w:color w:val="000000" w:themeColor="text1"/>
          <w:sz w:val="24"/>
          <w:szCs w:val="24"/>
          <w:lang w:val="en-US"/>
        </w:rPr>
        <w:t>the exchange students implemented once faced with the COVID-19 situation, far from their families, unable to work to survive as long as necessary, isolated, with the resulting psychological impact (fear, depression, anxiety; problems categorized by degree of criticality from mild to serious).</w:t>
      </w:r>
    </w:p>
    <w:p w14:paraId="62A941B0" w14:textId="6D848ADC" w:rsidR="00B23A21" w:rsidRPr="00845897" w:rsidRDefault="00DB3B3A" w:rsidP="00790D3D">
      <w:pPr>
        <w:jc w:val="both"/>
        <w:rPr>
          <w:rFonts w:ascii="Times New Roman" w:hAnsi="Times New Roman" w:cs="Times New Roman"/>
          <w:i/>
          <w:color w:val="000000" w:themeColor="text1"/>
          <w:sz w:val="24"/>
          <w:szCs w:val="24"/>
          <w:lang w:val="en-US"/>
        </w:rPr>
      </w:pPr>
      <w:r w:rsidRPr="00845897">
        <w:rPr>
          <w:rFonts w:ascii="Times New Roman" w:hAnsi="Times New Roman" w:cs="Times New Roman"/>
          <w:i/>
          <w:color w:val="000000" w:themeColor="text1"/>
          <w:sz w:val="24"/>
          <w:szCs w:val="24"/>
          <w:lang w:val="en-US"/>
        </w:rPr>
        <w:t>1</w:t>
      </w:r>
      <w:r w:rsidR="00B23A21" w:rsidRPr="00845897">
        <w:rPr>
          <w:rFonts w:ascii="Times New Roman" w:hAnsi="Times New Roman" w:cs="Times New Roman"/>
          <w:i/>
          <w:color w:val="000000" w:themeColor="text1"/>
          <w:sz w:val="24"/>
          <w:szCs w:val="24"/>
          <w:lang w:val="en-US"/>
        </w:rPr>
        <w:t>.</w:t>
      </w:r>
      <w:r w:rsidR="00104251" w:rsidRPr="00845897">
        <w:rPr>
          <w:rFonts w:ascii="Times New Roman" w:hAnsi="Times New Roman" w:cs="Times New Roman"/>
          <w:i/>
          <w:color w:val="000000" w:themeColor="text1"/>
          <w:sz w:val="24"/>
          <w:szCs w:val="24"/>
          <w:lang w:val="en-US"/>
        </w:rPr>
        <w:t>2</w:t>
      </w:r>
      <w:r w:rsidR="00B23A21" w:rsidRPr="00845897">
        <w:rPr>
          <w:rFonts w:ascii="Times New Roman" w:hAnsi="Times New Roman" w:cs="Times New Roman"/>
          <w:i/>
          <w:color w:val="000000" w:themeColor="text1"/>
          <w:sz w:val="24"/>
          <w:szCs w:val="24"/>
          <w:lang w:val="en-US"/>
        </w:rPr>
        <w:t>.2</w:t>
      </w:r>
      <w:r w:rsidR="00FC0487" w:rsidRPr="00845897">
        <w:rPr>
          <w:rFonts w:ascii="Times New Roman" w:hAnsi="Times New Roman" w:cs="Times New Roman"/>
          <w:i/>
          <w:color w:val="000000" w:themeColor="text1"/>
          <w:sz w:val="24"/>
          <w:szCs w:val="24"/>
          <w:lang w:val="en-US"/>
        </w:rPr>
        <w:t>.</w:t>
      </w:r>
      <w:r w:rsidR="00B23A21" w:rsidRPr="00845897">
        <w:rPr>
          <w:rFonts w:ascii="Times New Roman" w:hAnsi="Times New Roman" w:cs="Times New Roman"/>
          <w:i/>
          <w:color w:val="000000" w:themeColor="text1"/>
          <w:sz w:val="24"/>
          <w:szCs w:val="24"/>
          <w:lang w:val="en-US"/>
        </w:rPr>
        <w:t xml:space="preserve"> Related notions: Coping and Coping Strategies</w:t>
      </w:r>
    </w:p>
    <w:p w14:paraId="0F700AA3" w14:textId="4FEFD344" w:rsidR="007407AF" w:rsidRPr="00845897" w:rsidRDefault="00B23A21" w:rsidP="00790D3D">
      <w:pPr>
        <w:jc w:val="both"/>
        <w:rPr>
          <w:rFonts w:ascii="Times New Roman" w:hAnsi="Times New Roman" w:cs="Times New Roman"/>
          <w:color w:val="000000" w:themeColor="text1"/>
          <w:sz w:val="18"/>
          <w:szCs w:val="18"/>
          <w:lang w:val="en-US"/>
        </w:rPr>
      </w:pPr>
      <w:r w:rsidRPr="00845897">
        <w:rPr>
          <w:rFonts w:ascii="Times New Roman" w:hAnsi="Times New Roman" w:cs="Times New Roman"/>
          <w:color w:val="000000" w:themeColor="text1"/>
          <w:sz w:val="24"/>
          <w:szCs w:val="24"/>
          <w:lang w:val="en-US"/>
        </w:rPr>
        <w:t>In the literature there are several concepts associated with Resilience</w:t>
      </w:r>
      <w:r w:rsidRPr="00845897">
        <w:rPr>
          <w:rStyle w:val="FootnoteReference"/>
          <w:rFonts w:ascii="Times New Roman" w:hAnsi="Times New Roman" w:cs="Times New Roman"/>
          <w:color w:val="000000" w:themeColor="text1"/>
          <w:sz w:val="24"/>
          <w:szCs w:val="24"/>
        </w:rPr>
        <w:footnoteReference w:id="4"/>
      </w:r>
      <w:r w:rsidR="0020048B"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highlight w:val="green"/>
          <w:lang w:val="en-US"/>
        </w:rPr>
        <w:t xml:space="preserve"> </w:t>
      </w:r>
    </w:p>
    <w:p w14:paraId="7A86BDEA" w14:textId="73D061A1" w:rsidR="00E15FB6" w:rsidRPr="00845897" w:rsidRDefault="00E15FB6" w:rsidP="002C563C">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Here, we are primarily interested in two factors for dealing with obstacles, given the emergency situation brought about by COVID-19: coping and coping strategies, both linked to resilience</w:t>
      </w:r>
      <w:r w:rsidRPr="00845897">
        <w:rPr>
          <w:rStyle w:val="FootnoteReference"/>
          <w:rFonts w:ascii="Times New Roman" w:hAnsi="Times New Roman" w:cs="Times New Roman"/>
          <w:color w:val="000000" w:themeColor="text1"/>
          <w:sz w:val="24"/>
          <w:szCs w:val="24"/>
          <w:lang w:val="en-US"/>
        </w:rPr>
        <w:footnoteReference w:id="5"/>
      </w:r>
      <w:r w:rsidRPr="00845897">
        <w:rPr>
          <w:rFonts w:ascii="Times New Roman" w:hAnsi="Times New Roman" w:cs="Times New Roman"/>
          <w:color w:val="000000" w:themeColor="text1"/>
          <w:sz w:val="24"/>
          <w:szCs w:val="24"/>
          <w:lang w:val="en-US"/>
        </w:rPr>
        <w:t>.</w:t>
      </w:r>
    </w:p>
    <w:p w14:paraId="58026DBA" w14:textId="206C17BD" w:rsidR="00195ED1" w:rsidRPr="00845897" w:rsidRDefault="00195ED1" w:rsidP="002C563C">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Lazarus and Folkman (1980) defined coping as the continuously changing cognitive and behavioral efforts to manage specific external and internal demands that deplete, exceeding personal resources. It is a response to stress. Resilience, on the other hand, entails an adaptive or effective adjustment response; that is, that allows the subject to recover his balance (</w:t>
      </w:r>
      <w:proofErr w:type="spellStart"/>
      <w:r w:rsidRPr="00845897">
        <w:rPr>
          <w:rFonts w:ascii="Times New Roman" w:hAnsi="Times New Roman" w:cs="Times New Roman"/>
          <w:color w:val="000000" w:themeColor="text1"/>
          <w:sz w:val="24"/>
          <w:szCs w:val="24"/>
          <w:lang w:val="en-US"/>
        </w:rPr>
        <w:t>Manciaux</w:t>
      </w:r>
      <w:proofErr w:type="spellEnd"/>
      <w:r w:rsidRPr="00845897">
        <w:rPr>
          <w:rFonts w:ascii="Times New Roman" w:hAnsi="Times New Roman" w:cs="Times New Roman"/>
          <w:color w:val="000000" w:themeColor="text1"/>
          <w:sz w:val="24"/>
          <w:szCs w:val="24"/>
          <w:lang w:val="en-US"/>
        </w:rPr>
        <w:t xml:space="preserve"> et al, 2003)</w:t>
      </w:r>
      <w:r w:rsidR="0020048B"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The Lazarus and Folkman model (1984) was called transactional because it involves a triad: the subject, the environment and the interaction (Frydenberg, 1994, Frydenberg 1994; Frydenberg &amp; Lewis, 1991, 1994, 1996; González Barrón, Montoya Castilla, Casullo &amp; Bernabeu Verdú, 2002; González &amp; </w:t>
      </w:r>
      <w:proofErr w:type="spellStart"/>
      <w:r w:rsidRPr="00845897">
        <w:rPr>
          <w:rFonts w:ascii="Times New Roman" w:hAnsi="Times New Roman" w:cs="Times New Roman"/>
          <w:color w:val="000000" w:themeColor="text1"/>
          <w:sz w:val="24"/>
          <w:szCs w:val="24"/>
          <w:lang w:val="en-US"/>
        </w:rPr>
        <w:t>Arturch</w:t>
      </w:r>
      <w:proofErr w:type="spellEnd"/>
      <w:r w:rsidRPr="00845897">
        <w:rPr>
          <w:rFonts w:ascii="Times New Roman" w:hAnsi="Times New Roman" w:cs="Times New Roman"/>
          <w:color w:val="000000" w:themeColor="text1"/>
          <w:sz w:val="24"/>
          <w:szCs w:val="24"/>
          <w:lang w:val="en-US"/>
        </w:rPr>
        <w:t>, 2015. Also see Folkman 1984, 2008; Folkman &amp; Moskowitz, 2004).</w:t>
      </w:r>
    </w:p>
    <w:p w14:paraId="67838198" w14:textId="22F3D02F" w:rsidR="003549F2" w:rsidRPr="00845897" w:rsidRDefault="005540B6" w:rsidP="00391CD9">
      <w:pPr>
        <w:spacing w:after="0" w:line="480" w:lineRule="auto"/>
        <w:jc w:val="both"/>
        <w:rPr>
          <w:rFonts w:ascii="Times New Roman" w:hAnsi="Times New Roman" w:cs="Times New Roman"/>
          <w:color w:val="000000" w:themeColor="text1"/>
          <w:sz w:val="18"/>
          <w:szCs w:val="18"/>
          <w:lang w:val="en-US"/>
        </w:rPr>
      </w:pPr>
      <w:r w:rsidRPr="00845897">
        <w:rPr>
          <w:rFonts w:ascii="Times New Roman" w:hAnsi="Times New Roman" w:cs="Times New Roman"/>
          <w:color w:val="000000" w:themeColor="text1"/>
          <w:sz w:val="24"/>
          <w:szCs w:val="24"/>
          <w:lang w:val="en-US"/>
        </w:rPr>
        <w:t xml:space="preserve">Regarding coping strategies, Lazarus (1980, 1984, 2000) proposes a general classification of coping strategies into two groups: on the one hand, there are action-focused strategies that tend to identify the problem and evaluate the best ways to solve it (making an effort, worrying, etc.). On the other hand, there are emotion-focused strategies, where the subject, in addition to facing the problem, must control the emotions and anxiety that the </w:t>
      </w:r>
      <w:r w:rsidRPr="00845897">
        <w:rPr>
          <w:rFonts w:ascii="Times New Roman" w:hAnsi="Times New Roman" w:cs="Times New Roman"/>
          <w:color w:val="000000" w:themeColor="text1"/>
          <w:sz w:val="24"/>
          <w:szCs w:val="24"/>
          <w:lang w:val="en-US"/>
        </w:rPr>
        <w:lastRenderedPageBreak/>
        <w:t>situation causes (examples of these are avoidance, denial, distancing, and positive reevaluation)</w:t>
      </w:r>
      <w:r w:rsidR="003C647F" w:rsidRPr="00845897">
        <w:rPr>
          <w:rFonts w:ascii="Times New Roman" w:hAnsi="Times New Roman" w:cs="Times New Roman"/>
          <w:color w:val="000000" w:themeColor="text1"/>
          <w:sz w:val="18"/>
          <w:szCs w:val="18"/>
          <w:lang w:val="en-US"/>
        </w:rPr>
        <w:t xml:space="preserve">. </w:t>
      </w:r>
    </w:p>
    <w:p w14:paraId="172C6DFB" w14:textId="481F1205" w:rsidR="00E12FCC" w:rsidRPr="00845897" w:rsidRDefault="00E12FCC" w:rsidP="00391CD9">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Frydenberg &amp; Lewis (1996) distinguish 3 basic coping styles: problem-solving, other-coping in relation to others, and unproductive coping. The authors also propose 18 strategies, linked to these 3 styles are: 1. Seeking social support, 2. Concentrating on solving the problem, 3. Making an effort, 4. Worrying, 5. Investing in close friends, 6. Seeking belonging, 7. Wishful thinking. 8. Lack of coping, 9. Tension reduction, 10. Social action, 11. Ignoring the problem, 12. Self-blame, 13. Keeping it to oneself, 14. Seeking spiritual support, 15. Focusing on the positive, 16. Seeking professional help, 17. Seeking relaxing diversions, 18. Engaging in physical activity</w:t>
      </w:r>
      <w:r w:rsidRPr="00845897">
        <w:rPr>
          <w:rStyle w:val="FootnoteReference"/>
          <w:rFonts w:ascii="Times New Roman" w:hAnsi="Times New Roman" w:cs="Times New Roman"/>
          <w:color w:val="000000" w:themeColor="text1"/>
          <w:sz w:val="24"/>
          <w:szCs w:val="24"/>
        </w:rPr>
        <w:footnoteReference w:id="6"/>
      </w:r>
      <w:r w:rsidRPr="00845897">
        <w:rPr>
          <w:rFonts w:ascii="Times New Roman" w:hAnsi="Times New Roman" w:cs="Times New Roman"/>
          <w:color w:val="000000" w:themeColor="text1"/>
          <w:sz w:val="24"/>
          <w:szCs w:val="24"/>
          <w:lang w:val="en-US"/>
        </w:rPr>
        <w:t>.</w:t>
      </w:r>
    </w:p>
    <w:p w14:paraId="5E086EAD" w14:textId="4FC36574" w:rsidR="009042BA" w:rsidRPr="00845897" w:rsidRDefault="009042BA" w:rsidP="00391CD9">
      <w:pPr>
        <w:tabs>
          <w:tab w:val="left" w:pos="0"/>
          <w:tab w:val="left" w:pos="288"/>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instrument used to measure these strategies by the authors was the Spanish version of the ACS, Adolescent Coping Scales, by Frydenberg and Lewis (1996), considered one of the best for revealing this ability. The ACS is a self-report inventory composed of 80 items, 79 closed-ended and 1 open-ended, which allows for the reliable assessment of 18 different coping strategies, identified conceptually and empirically. These were developed based on the assumption that coping skills can identify different strategies that subjects use with varying strength. The author used it in research with delayed students at the University (Aparicio, 2009 a, b).</w:t>
      </w:r>
    </w:p>
    <w:p w14:paraId="01EAAD20" w14:textId="03EF4636" w:rsidR="00BF0CEE" w:rsidRPr="00845897" w:rsidRDefault="00BF0CEE" w:rsidP="00BF0CEE">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As we will see, these strategies were present as a predominant factor in the exchange students’ responses.</w:t>
      </w:r>
    </w:p>
    <w:p w14:paraId="53C48CE2" w14:textId="73D0A1CE" w:rsidR="00BF0CEE" w:rsidRPr="00845897" w:rsidRDefault="00BF0CEE" w:rsidP="00BF0CEE">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Both concepts – coping and coping strategies – have been extensively explored within positive psychology; however, this is not the case in the field of education in emerging countries. In these countries, the focus is on knowledge (disciplinary competencies) but not on procedural competencies and cohabitation skills (called psychosocial and </w:t>
      </w:r>
      <w:r w:rsidRPr="00845897">
        <w:rPr>
          <w:rFonts w:ascii="Times New Roman" w:hAnsi="Times New Roman" w:cs="Times New Roman"/>
          <w:color w:val="000000" w:themeColor="text1"/>
          <w:sz w:val="24"/>
          <w:szCs w:val="24"/>
          <w:lang w:val="en-US"/>
        </w:rPr>
        <w:lastRenderedPageBreak/>
        <w:t xml:space="preserve">managerial competencies by the author). Among these competencies is resilience, considered by the OECD and UNESCO as one of the most important competencies developed in countries at the top of the learning rankings and which will be required in the future world of work after the impact of AI (Cf. Delors, 1996; OECD/PISA, 2017 a, b; 2018 a, b, c; 2020, </w:t>
      </w:r>
      <w:r w:rsidR="00445C9E" w:rsidRPr="00845897">
        <w:rPr>
          <w:rFonts w:ascii="Times New Roman" w:hAnsi="Times New Roman" w:cs="Times New Roman"/>
          <w:color w:val="000000" w:themeColor="text1"/>
          <w:sz w:val="24"/>
          <w:szCs w:val="24"/>
          <w:lang w:val="en-US"/>
        </w:rPr>
        <w:t xml:space="preserve">OECD, 2023; </w:t>
      </w:r>
      <w:r w:rsidRPr="00845897">
        <w:rPr>
          <w:rFonts w:ascii="Times New Roman" w:hAnsi="Times New Roman" w:cs="Times New Roman"/>
          <w:color w:val="000000" w:themeColor="text1"/>
          <w:sz w:val="24"/>
          <w:szCs w:val="24"/>
          <w:lang w:val="en-US"/>
        </w:rPr>
        <w:t>Mo, 2018; Aparicio, 2018, CONICET link; articles on competencies 2010-2024). Also, the PNUD Report (2004) shows that mastering these competencies increases confidence, security and self-control (attributional factors).</w:t>
      </w:r>
    </w:p>
    <w:p w14:paraId="2CB63A1A" w14:textId="30C57D79" w:rsidR="00310042" w:rsidRPr="00845897" w:rsidRDefault="00310042" w:rsidP="00310042">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Finally, we wish to refer to Bandura</w:t>
      </w:r>
      <w:r w:rsidR="001A56E2"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s (1977) contribution. The author proposes strategies for addressing learning situations, always mediating the context. He distinguishes between Self-Efficacy Expectations and Outcome Expectations, emphasizing that to help achieve, among other components, it is important to place subjects in a situation of achievement/risk: persuasion is not enough to generate Expectations. It is necessary to place them in a situation of solving specific problems that affect them. During the pandemic, in the case of exchange students, these ranged from managing daily maintenance, housing, and consumption expenses to managing to maintain their legal status after visa deadlines expired and even managing return flights. Indeed, academic systems were overwhelmed by the excessive demand for assistance and, sometimes, the impossibility of accessing solutions due to local, national, and/or international policies. In fact, the Exchange students had to put their skills (read, competencies) into action to overcome adversity, define their priority goals at that time, plan the action, execute them alone or with the support of their peers and readjust according to the needs and changes of different kinds that occurred very frequently</w:t>
      </w:r>
      <w:r w:rsidRPr="00845897">
        <w:rPr>
          <w:rStyle w:val="FootnoteReference"/>
          <w:rFonts w:ascii="Times New Roman" w:hAnsi="Times New Roman" w:cs="Times New Roman"/>
          <w:color w:val="000000" w:themeColor="text1"/>
          <w:sz w:val="24"/>
          <w:szCs w:val="24"/>
          <w:lang w:val="en-US"/>
        </w:rPr>
        <w:footnoteReference w:id="7"/>
      </w:r>
      <w:r w:rsidRPr="00845897">
        <w:rPr>
          <w:rFonts w:ascii="Times New Roman" w:hAnsi="Times New Roman" w:cs="Times New Roman"/>
          <w:color w:val="000000" w:themeColor="text1"/>
          <w:sz w:val="24"/>
          <w:szCs w:val="24"/>
          <w:lang w:val="en-US"/>
        </w:rPr>
        <w:t>.</w:t>
      </w:r>
    </w:p>
    <w:p w14:paraId="39433899" w14:textId="4F1B5D27" w:rsidR="00C06784" w:rsidRPr="00845897" w:rsidRDefault="00C06784" w:rsidP="00391CD9">
      <w:pPr>
        <w:spacing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The connection with Motivation and, particularly, with Future Expectations can also be seen in Aparicio, 2025c; OECD 2020; and, among the classics, Deci &amp; Ryan (2000, </w:t>
      </w:r>
      <w:r w:rsidRPr="00845897">
        <w:rPr>
          <w:rFonts w:ascii="Times New Roman" w:hAnsi="Times New Roman" w:cs="Times New Roman"/>
          <w:color w:val="000000" w:themeColor="text1"/>
          <w:sz w:val="24"/>
          <w:szCs w:val="24"/>
          <w:lang w:val="en-US"/>
        </w:rPr>
        <w:lastRenderedPageBreak/>
        <w:t xml:space="preserve">2008); Deci, Schwartz, Sheinman, &amp; Ryan (1981); </w:t>
      </w:r>
      <w:proofErr w:type="spellStart"/>
      <w:r w:rsidRPr="00845897">
        <w:rPr>
          <w:rFonts w:ascii="Times New Roman" w:hAnsi="Times New Roman" w:cs="Times New Roman"/>
          <w:color w:val="000000" w:themeColor="text1"/>
          <w:sz w:val="24"/>
          <w:szCs w:val="24"/>
          <w:lang w:val="en-US"/>
        </w:rPr>
        <w:t>Grolnick</w:t>
      </w:r>
      <w:proofErr w:type="spellEnd"/>
      <w:r w:rsidRPr="00845897">
        <w:rPr>
          <w:rFonts w:ascii="Times New Roman" w:hAnsi="Times New Roman" w:cs="Times New Roman"/>
          <w:color w:val="000000" w:themeColor="text1"/>
          <w:sz w:val="24"/>
          <w:szCs w:val="24"/>
          <w:lang w:val="en-US"/>
        </w:rPr>
        <w:t xml:space="preserve"> &amp; Ryan (1987); Ryan &amp; Deci (2017, 2020). In fact, human actions are fundamentally motivated to achieve certain goals and have intentionality.</w:t>
      </w:r>
    </w:p>
    <w:p w14:paraId="72BD7CDE" w14:textId="468CBE41" w:rsidR="00C06784" w:rsidRPr="00845897" w:rsidRDefault="004303EF" w:rsidP="007A2643">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1.3.</w:t>
      </w:r>
      <w:r w:rsidR="00C06784" w:rsidRPr="00845897">
        <w:rPr>
          <w:rFonts w:ascii="Times New Roman" w:hAnsi="Times New Roman" w:cs="Times New Roman"/>
          <w:b/>
          <w:bCs/>
          <w:color w:val="000000" w:themeColor="text1"/>
          <w:sz w:val="24"/>
          <w:szCs w:val="24"/>
          <w:lang w:val="en-US"/>
        </w:rPr>
        <w:t xml:space="preserve"> Resilience in the author’s research and in those related to International Academic Mobility (IAM)</w:t>
      </w:r>
    </w:p>
    <w:p w14:paraId="0070724B" w14:textId="580B5B9E" w:rsidR="003B27EC" w:rsidRPr="00845897" w:rsidRDefault="003B27EC" w:rsidP="008F29B1">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author has conducted numerous studies, primarily with university and other populations. She has incorporated diverse factors (basic, pedagogical-institutional, organizational, structural, and psychosocial) into her models, seeking to understand their interrelationships</w:t>
      </w:r>
      <w:r w:rsidR="00C304BF" w:rsidRPr="00845897">
        <w:rPr>
          <w:rFonts w:ascii="Times New Roman" w:hAnsi="Times New Roman" w:cs="Times New Roman"/>
          <w:color w:val="000000" w:themeColor="text1"/>
          <w:sz w:val="24"/>
          <w:szCs w:val="24"/>
          <w:lang w:val="en-US"/>
        </w:rPr>
        <w:t xml:space="preserve"> (See a summary of the “principle” studies conducted in Aparicio 2012, 2016, and 2024)</w:t>
      </w:r>
      <w:r w:rsidRPr="00845897">
        <w:rPr>
          <w:rFonts w:ascii="Times New Roman" w:hAnsi="Times New Roman" w:cs="Times New Roman"/>
          <w:color w:val="000000" w:themeColor="text1"/>
          <w:sz w:val="24"/>
          <w:szCs w:val="24"/>
          <w:lang w:val="en-US"/>
        </w:rPr>
        <w:t>.</w:t>
      </w:r>
    </w:p>
    <w:p w14:paraId="2846D4A0" w14:textId="77777777" w:rsidR="00C304BF" w:rsidRPr="00845897" w:rsidRDefault="00C304BF" w:rsidP="00C304BF">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Of all these studies, we retain two.</w:t>
      </w:r>
    </w:p>
    <w:p w14:paraId="13176B26" w14:textId="64E5576C" w:rsidR="00C304BF" w:rsidRPr="00845897" w:rsidRDefault="00C304BF" w:rsidP="00C304BF">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The first is a study with subjects who delayed their studies much longer than the time stipulated by the respective curricula of numerous programs at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This study, which spanned more than two decades, used quantitative and qualitative methodologies. Among the quantitative techniques used to measure the psychosocial variables included, specific tests were used. The results of the bivariate and multivariate analysis showed that psychosocial factors were the most important in the phenomenon studied (See in detail in Aparicio 2007 b, p. 285 et ss; 2009 a and b; 2020).</w:t>
      </w:r>
    </w:p>
    <w:p w14:paraId="23146483" w14:textId="3D2B0714" w:rsidR="000442C5" w:rsidRPr="00845897" w:rsidRDefault="000442C5" w:rsidP="000442C5">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second group of research focused on analyzing the factors that most impact the trajectories of exchange students within the framework of IHE (bilateral cooperation programs that involve international academic mobility). Psychosocial variables were observed through the exchange students</w:t>
      </w:r>
      <w:r w:rsidR="00EA27AC"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statements in open-ended items (later categorized) included at the end of the semi-structured survey and through the hierarchical recall technique (</w:t>
      </w:r>
      <w:proofErr w:type="spellStart"/>
      <w:r w:rsidRPr="00845897">
        <w:rPr>
          <w:rFonts w:ascii="Times New Roman" w:hAnsi="Times New Roman" w:cs="Times New Roman"/>
          <w:color w:val="000000" w:themeColor="text1"/>
          <w:sz w:val="24"/>
          <w:szCs w:val="24"/>
          <w:lang w:val="en-US"/>
        </w:rPr>
        <w:t>Abric</w:t>
      </w:r>
      <w:proofErr w:type="spellEnd"/>
      <w:r w:rsidRPr="00845897">
        <w:rPr>
          <w:rFonts w:ascii="Times New Roman" w:hAnsi="Times New Roman" w:cs="Times New Roman"/>
          <w:color w:val="000000" w:themeColor="text1"/>
          <w:sz w:val="24"/>
          <w:szCs w:val="24"/>
          <w:lang w:val="en-US"/>
        </w:rPr>
        <w:t xml:space="preserve">, 2001), also incorporated therein. The latter was fundamental because it allowed us to capture: a) which aspects the exchange students considered essential and which aspects they considered peripheral regarding each </w:t>
      </w:r>
      <w:r w:rsidRPr="00845897">
        <w:rPr>
          <w:rFonts w:ascii="Times New Roman" w:hAnsi="Times New Roman" w:cs="Times New Roman"/>
          <w:color w:val="000000" w:themeColor="text1"/>
          <w:sz w:val="24"/>
          <w:szCs w:val="24"/>
          <w:lang w:val="en-US"/>
        </w:rPr>
        <w:lastRenderedPageBreak/>
        <w:t>topic/item, related to the competencies they considered most valued by companies and universities in terms of hard and soft skills.</w:t>
      </w:r>
    </w:p>
    <w:p w14:paraId="6E72ECB2" w14:textId="3649C740" w:rsidR="000442C5" w:rsidRPr="00845897" w:rsidRDefault="000442C5" w:rsidP="000442C5">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Among the qualitative techniques, anonymous responses with informed consent to questions posed during a semi-structured interview were used</w:t>
      </w:r>
      <w:r w:rsidR="00EA27AC" w:rsidRPr="00845897">
        <w:rPr>
          <w:rStyle w:val="FootnoteReference"/>
          <w:rFonts w:ascii="Times New Roman" w:hAnsi="Times New Roman" w:cs="Times New Roman"/>
          <w:color w:val="000000" w:themeColor="text1"/>
          <w:sz w:val="24"/>
          <w:szCs w:val="24"/>
          <w:lang w:val="en-US"/>
        </w:rPr>
        <w:footnoteReference w:id="8"/>
      </w:r>
      <w:r w:rsidRPr="00845897">
        <w:rPr>
          <w:rFonts w:ascii="Times New Roman" w:hAnsi="Times New Roman" w:cs="Times New Roman"/>
          <w:color w:val="000000" w:themeColor="text1"/>
          <w:sz w:val="24"/>
          <w:szCs w:val="24"/>
          <w:lang w:val="en-US"/>
        </w:rPr>
        <w:t>.</w:t>
      </w:r>
    </w:p>
    <w:p w14:paraId="316BE0FF" w14:textId="77777777" w:rsidR="002872F0" w:rsidRPr="00845897" w:rsidRDefault="002872F0" w:rsidP="002872F0">
      <w:pPr>
        <w:jc w:val="both"/>
        <w:rPr>
          <w:rFonts w:ascii="Times New Roman" w:hAnsi="Times New Roman" w:cs="Times New Roman"/>
          <w:b/>
          <w:bCs/>
          <w:color w:val="000000" w:themeColor="text1"/>
          <w:sz w:val="24"/>
          <w:szCs w:val="24"/>
        </w:rPr>
      </w:pPr>
      <w:proofErr w:type="spellStart"/>
      <w:r w:rsidRPr="00845897">
        <w:rPr>
          <w:rFonts w:ascii="Times New Roman" w:hAnsi="Times New Roman" w:cs="Times New Roman"/>
          <w:b/>
          <w:bCs/>
          <w:color w:val="000000" w:themeColor="text1"/>
          <w:sz w:val="24"/>
          <w:szCs w:val="24"/>
        </w:rPr>
        <w:t>Objectives</w:t>
      </w:r>
      <w:proofErr w:type="spellEnd"/>
    </w:p>
    <w:p w14:paraId="21D158FF" w14:textId="4C28022C" w:rsidR="002872F0" w:rsidRPr="00845897" w:rsidRDefault="002872F0" w:rsidP="002872F0">
      <w:pPr>
        <w:pStyle w:val="ListParagraph"/>
        <w:numPr>
          <w:ilvl w:val="0"/>
          <w:numId w:val="13"/>
        </w:num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To understand the key factors/dimensions that affected the exchange students</w:t>
      </w:r>
      <w:r w:rsidR="004303EF" w:rsidRPr="00845897">
        <w:rPr>
          <w:rFonts w:ascii="Times New Roman" w:hAnsi="Times New Roman" w:cs="Times New Roman"/>
          <w:color w:val="000000" w:themeColor="text1"/>
          <w:sz w:val="24"/>
          <w:szCs w:val="24"/>
          <w:lang w:val="en-US"/>
        </w:rPr>
        <w:t>, what processes were put into play</w:t>
      </w:r>
      <w:r w:rsidRPr="00845897">
        <w:rPr>
          <w:rFonts w:ascii="Times New Roman" w:hAnsi="Times New Roman" w:cs="Times New Roman"/>
          <w:color w:val="000000" w:themeColor="text1"/>
          <w:sz w:val="24"/>
          <w:szCs w:val="24"/>
          <w:lang w:val="en-US"/>
        </w:rPr>
        <w:t xml:space="preserve"> and, in particular, the role played by resilience in the face of the adversity posed by COVID-19 (observed through shared representations).</w:t>
      </w:r>
    </w:p>
    <w:p w14:paraId="774FF358" w14:textId="4EBA8887" w:rsidR="002872F0" w:rsidRPr="00845897" w:rsidRDefault="002872F0" w:rsidP="002872F0">
      <w:pPr>
        <w:pStyle w:val="ListParagraph"/>
        <w:numPr>
          <w:ilvl w:val="0"/>
          <w:numId w:val="13"/>
        </w:num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To describe the role played by other psychosocial, management, and self-management competencies in the broad spectrum of variables addressed.</w:t>
      </w:r>
    </w:p>
    <w:p w14:paraId="51376676" w14:textId="0889E92E" w:rsidR="002872F0" w:rsidRPr="00845897" w:rsidRDefault="005E335F" w:rsidP="002872F0">
      <w:pPr>
        <w:pStyle w:val="ListParagraph"/>
        <w:numPr>
          <w:ilvl w:val="0"/>
          <w:numId w:val="13"/>
        </w:num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To a</w:t>
      </w:r>
      <w:r w:rsidR="002872F0" w:rsidRPr="00845897">
        <w:rPr>
          <w:rFonts w:ascii="Times New Roman" w:hAnsi="Times New Roman" w:cs="Times New Roman"/>
          <w:color w:val="000000" w:themeColor="text1"/>
          <w:sz w:val="24"/>
          <w:szCs w:val="24"/>
          <w:lang w:val="en-US"/>
        </w:rPr>
        <w:t>nalyze the support and mentoring capacity of exchange students (incoming and outgoing) in the face of COVID-19, identifying facilitators and obstacles to bilateral cooperation actions and programs.</w:t>
      </w:r>
    </w:p>
    <w:p w14:paraId="5562A17F" w14:textId="76BD7678" w:rsidR="002872F0" w:rsidRPr="00845897" w:rsidRDefault="005E335F" w:rsidP="002872F0">
      <w:pPr>
        <w:pStyle w:val="ListParagraph"/>
        <w:numPr>
          <w:ilvl w:val="0"/>
          <w:numId w:val="13"/>
        </w:num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To t</w:t>
      </w:r>
      <w:r w:rsidR="002872F0" w:rsidRPr="00845897">
        <w:rPr>
          <w:rFonts w:ascii="Times New Roman" w:hAnsi="Times New Roman" w:cs="Times New Roman"/>
          <w:color w:val="000000" w:themeColor="text1"/>
          <w:sz w:val="24"/>
          <w:szCs w:val="24"/>
          <w:lang w:val="en-US"/>
        </w:rPr>
        <w:t>ransfer the results to the organizations and officials at the University of Cuyo and partner universities in the IAM-IHE program to consolidate, in the medium term, a mentoring and mentoring system for exchange students in emergency situations.</w:t>
      </w:r>
    </w:p>
    <w:p w14:paraId="0C3FE22A" w14:textId="5F372265" w:rsidR="006A68E0" w:rsidRPr="00845897" w:rsidRDefault="00100898" w:rsidP="00830E5E">
      <w:pPr>
        <w:jc w:val="both"/>
        <w:rPr>
          <w:rFonts w:ascii="Times New Roman" w:hAnsi="Times New Roman" w:cs="Times New Roman"/>
          <w:b/>
          <w:bCs/>
          <w:color w:val="000000" w:themeColor="text1"/>
          <w:sz w:val="24"/>
          <w:szCs w:val="24"/>
        </w:rPr>
      </w:pPr>
      <w:proofErr w:type="spellStart"/>
      <w:r w:rsidRPr="00845897">
        <w:rPr>
          <w:rFonts w:ascii="Times New Roman" w:hAnsi="Times New Roman" w:cs="Times New Roman"/>
          <w:b/>
          <w:bCs/>
          <w:color w:val="000000" w:themeColor="text1"/>
          <w:sz w:val="24"/>
          <w:szCs w:val="24"/>
        </w:rPr>
        <w:t>Hip</w:t>
      </w:r>
      <w:r w:rsidR="00847ADC" w:rsidRPr="00845897">
        <w:rPr>
          <w:rFonts w:ascii="Times New Roman" w:hAnsi="Times New Roman" w:cs="Times New Roman"/>
          <w:b/>
          <w:bCs/>
          <w:color w:val="000000" w:themeColor="text1"/>
          <w:sz w:val="24"/>
          <w:szCs w:val="24"/>
        </w:rPr>
        <w:t>othesis</w:t>
      </w:r>
      <w:proofErr w:type="spellEnd"/>
      <w:r w:rsidRPr="00845897">
        <w:rPr>
          <w:rFonts w:ascii="Times New Roman" w:hAnsi="Times New Roman" w:cs="Times New Roman"/>
          <w:b/>
          <w:bCs/>
          <w:color w:val="000000" w:themeColor="text1"/>
          <w:sz w:val="24"/>
          <w:szCs w:val="24"/>
        </w:rPr>
        <w:t xml:space="preserve"> </w:t>
      </w:r>
    </w:p>
    <w:p w14:paraId="11C9A9BD" w14:textId="230A0307" w:rsidR="006B1594" w:rsidRPr="00845897" w:rsidRDefault="006B1594" w:rsidP="006B1594">
      <w:pPr>
        <w:pStyle w:val="ListParagraph"/>
        <w:numPr>
          <w:ilvl w:val="0"/>
          <w:numId w:val="13"/>
        </w:num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resilience of exchange students, along with the components that define it and associated factors such as coping and the strategies they employ, played a central role in the behaviors that enabled them to face adversity during the pandemic.</w:t>
      </w:r>
    </w:p>
    <w:p w14:paraId="63272214" w14:textId="77777777" w:rsidR="00F71CDD" w:rsidRPr="00845897" w:rsidRDefault="00F71CDD" w:rsidP="00F71CDD">
      <w:pPr>
        <w:spacing w:after="0"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 xml:space="preserve">It is important to consider that exchange students are a population of particular interest for observing the functioning of these variables because, on the one hand, they constitute a privileged group in terms of education (not only university studies but also those in </w:t>
      </w:r>
      <w:r w:rsidRPr="00845897">
        <w:rPr>
          <w:rFonts w:ascii="Times New Roman" w:hAnsi="Times New Roman" w:cs="Times New Roman"/>
          <w:bCs/>
          <w:color w:val="000000" w:themeColor="text1"/>
          <w:sz w:val="24"/>
          <w:szCs w:val="24"/>
          <w:lang w:val="en-US"/>
        </w:rPr>
        <w:lastRenderedPageBreak/>
        <w:t>international centers of excellence) and would be expected to have developed more social skills. On the other hand, all of them found themselves in a situation of special vulnerability and risk due, without exception, to being in other countries, far from their family or immediate surroundings</w:t>
      </w:r>
      <w:r w:rsidRPr="00845897">
        <w:rPr>
          <w:rStyle w:val="FootnoteReference"/>
          <w:rFonts w:ascii="Times New Roman" w:hAnsi="Times New Roman" w:cs="Times New Roman"/>
          <w:bCs/>
          <w:color w:val="000000" w:themeColor="text1"/>
          <w:sz w:val="24"/>
          <w:szCs w:val="24"/>
          <w:lang w:val="en-US"/>
        </w:rPr>
        <w:footnoteReference w:id="9"/>
      </w:r>
      <w:r w:rsidRPr="00845897">
        <w:rPr>
          <w:rFonts w:ascii="Times New Roman" w:hAnsi="Times New Roman" w:cs="Times New Roman"/>
          <w:bCs/>
          <w:color w:val="000000" w:themeColor="text1"/>
          <w:sz w:val="24"/>
          <w:szCs w:val="24"/>
          <w:lang w:val="en-US"/>
        </w:rPr>
        <w:t>.</w:t>
      </w:r>
    </w:p>
    <w:p w14:paraId="294CEAE4" w14:textId="77777777" w:rsidR="0046160D" w:rsidRPr="00845897" w:rsidRDefault="0046160D" w:rsidP="0046160D">
      <w:pPr>
        <w:spacing w:after="0" w:line="480" w:lineRule="auto"/>
        <w:jc w:val="both"/>
        <w:rPr>
          <w:rFonts w:ascii="Times New Roman" w:hAnsi="Times New Roman" w:cs="Times New Roman"/>
          <w:b/>
          <w:color w:val="000000" w:themeColor="text1"/>
          <w:sz w:val="24"/>
          <w:szCs w:val="24"/>
          <w:lang w:val="en-US"/>
        </w:rPr>
      </w:pPr>
      <w:r w:rsidRPr="00845897">
        <w:rPr>
          <w:rFonts w:ascii="Times New Roman" w:hAnsi="Times New Roman" w:cs="Times New Roman"/>
          <w:b/>
          <w:color w:val="000000" w:themeColor="text1"/>
          <w:sz w:val="24"/>
          <w:szCs w:val="24"/>
          <w:lang w:val="en-US"/>
        </w:rPr>
        <w:t>2. METHODOLOGY</w:t>
      </w:r>
    </w:p>
    <w:p w14:paraId="3DEB6FB3" w14:textId="7F96D902" w:rsidR="0046160D" w:rsidRPr="00845897" w:rsidRDefault="0046160D" w:rsidP="0046160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Quantitative and qualitative </w:t>
      </w:r>
      <w:r w:rsidR="006B1594" w:rsidRPr="00845897">
        <w:rPr>
          <w:rFonts w:ascii="Times New Roman" w:hAnsi="Times New Roman" w:cs="Times New Roman"/>
          <w:color w:val="000000" w:themeColor="text1"/>
          <w:sz w:val="24"/>
          <w:szCs w:val="24"/>
          <w:lang w:val="en-US"/>
        </w:rPr>
        <w:t>methodologies were</w:t>
      </w:r>
      <w:r w:rsidRPr="00845897">
        <w:rPr>
          <w:rFonts w:ascii="Times New Roman" w:hAnsi="Times New Roman" w:cs="Times New Roman"/>
          <w:color w:val="000000" w:themeColor="text1"/>
          <w:sz w:val="24"/>
          <w:szCs w:val="24"/>
          <w:lang w:val="en-US"/>
        </w:rPr>
        <w:t xml:space="preserve"> used. This was a cross-sectional, though retrospective, study</w:t>
      </w:r>
      <w:r w:rsidR="0017187B" w:rsidRPr="00845897">
        <w:rPr>
          <w:rFonts w:ascii="Times New Roman" w:hAnsi="Times New Roman" w:cs="Times New Roman"/>
          <w:color w:val="000000" w:themeColor="text1"/>
          <w:sz w:val="24"/>
          <w:szCs w:val="24"/>
          <w:lang w:val="en-US"/>
        </w:rPr>
        <w:t xml:space="preserve"> with a prospective character</w:t>
      </w:r>
      <w:r w:rsidRPr="00845897">
        <w:rPr>
          <w:rFonts w:ascii="Times New Roman" w:hAnsi="Times New Roman" w:cs="Times New Roman"/>
          <w:color w:val="000000" w:themeColor="text1"/>
          <w:sz w:val="24"/>
          <w:szCs w:val="24"/>
          <w:lang w:val="en-US"/>
        </w:rPr>
        <w:t>. Although data collection was conducted at a specific point in time, the survey instruments developed allowed for an overview of personal, family, and even occupational history (in the case of those who had worked before completing the academic mobility). Triangulation was then used as a process to minimize bias in the interpretation of the data, in the accounts of lived experiences, and in the perspectives of the participants (Creswell, 2017).</w:t>
      </w:r>
    </w:p>
    <w:p w14:paraId="72763049" w14:textId="77777777" w:rsidR="0046160D" w:rsidRPr="00845897" w:rsidRDefault="0046160D" w:rsidP="0046160D">
      <w:pPr>
        <w:spacing w:after="0" w:line="480" w:lineRule="auto"/>
        <w:jc w:val="both"/>
        <w:rPr>
          <w:rFonts w:ascii="Times New Roman" w:hAnsi="Times New Roman" w:cs="Times New Roman"/>
          <w:b/>
          <w:color w:val="000000" w:themeColor="text1"/>
          <w:sz w:val="24"/>
          <w:szCs w:val="24"/>
          <w:lang w:val="en-US" w:eastAsia="fr-FR"/>
        </w:rPr>
      </w:pPr>
      <w:r w:rsidRPr="00845897">
        <w:rPr>
          <w:rFonts w:ascii="Times New Roman" w:hAnsi="Times New Roman" w:cs="Times New Roman"/>
          <w:b/>
          <w:color w:val="000000" w:themeColor="text1"/>
          <w:sz w:val="24"/>
          <w:szCs w:val="24"/>
          <w:lang w:val="en-US" w:eastAsia="fr-FR"/>
        </w:rPr>
        <w:t>2.1. Population</w:t>
      </w:r>
    </w:p>
    <w:p w14:paraId="5D47EAB5" w14:textId="65CE1A47" w:rsidR="0046160D" w:rsidRPr="00845897" w:rsidRDefault="0046160D" w:rsidP="0046160D">
      <w:pPr>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 xml:space="preserve">The study focused on incoming and outgoing </w:t>
      </w:r>
      <w:proofErr w:type="spellStart"/>
      <w:r w:rsidRPr="00845897">
        <w:rPr>
          <w:rFonts w:ascii="Times New Roman" w:hAnsi="Times New Roman" w:cs="Times New Roman"/>
          <w:color w:val="000000" w:themeColor="text1"/>
          <w:sz w:val="24"/>
          <w:szCs w:val="24"/>
          <w:lang w:val="en-US" w:eastAsia="fr-FR"/>
        </w:rPr>
        <w:t>UNCuyo</w:t>
      </w:r>
      <w:proofErr w:type="spellEnd"/>
      <w:r w:rsidRPr="00845897">
        <w:rPr>
          <w:rFonts w:ascii="Times New Roman" w:hAnsi="Times New Roman" w:cs="Times New Roman"/>
          <w:color w:val="000000" w:themeColor="text1"/>
          <w:sz w:val="24"/>
          <w:szCs w:val="24"/>
          <w:lang w:val="en-US" w:eastAsia="fr-FR"/>
        </w:rPr>
        <w:t xml:space="preserve"> exchange students from the 2020 cohort. Although this university is known for having an established exchange program for years and is one of the universities in Argentina that receives the most exchange students, the number is relatively small compared to top-tier universities in developed countries. Since the response required informed consent and was voluntary, the sample is not representative. Overall, it represented 20% of the students in that cohort</w:t>
      </w:r>
      <w:r w:rsidR="00D03DB0" w:rsidRPr="00845897">
        <w:rPr>
          <w:rFonts w:ascii="Times New Roman" w:hAnsi="Times New Roman" w:cs="Times New Roman"/>
          <w:color w:val="000000" w:themeColor="text1"/>
          <w:sz w:val="24"/>
          <w:szCs w:val="24"/>
          <w:lang w:val="en-US" w:eastAsia="fr-FR"/>
        </w:rPr>
        <w:t xml:space="preserve"> who carried out international academic mobility in that cohort </w:t>
      </w:r>
      <w:bookmarkStart w:id="0" w:name="_Hlk208168702"/>
      <w:r w:rsidR="00D03DB0" w:rsidRPr="00845897">
        <w:rPr>
          <w:rFonts w:ascii="Times New Roman" w:hAnsi="Times New Roman" w:cs="Times New Roman"/>
          <w:color w:val="000000" w:themeColor="text1"/>
          <w:sz w:val="24"/>
          <w:szCs w:val="24"/>
          <w:lang w:val="en-US" w:eastAsia="fr-FR"/>
        </w:rPr>
        <w:t>despite existing difficulties</w:t>
      </w:r>
      <w:bookmarkEnd w:id="0"/>
      <w:r w:rsidRPr="00845897">
        <w:rPr>
          <w:rFonts w:ascii="Times New Roman" w:hAnsi="Times New Roman" w:cs="Times New Roman"/>
          <w:color w:val="000000" w:themeColor="text1"/>
          <w:sz w:val="24"/>
          <w:szCs w:val="24"/>
          <w:lang w:val="en-US" w:eastAsia="fr-FR"/>
        </w:rPr>
        <w:t xml:space="preserve">. The total </w:t>
      </w:r>
      <w:r w:rsidRPr="00845897">
        <w:rPr>
          <w:rFonts w:ascii="Times New Roman" w:hAnsi="Times New Roman" w:cs="Times New Roman"/>
          <w:color w:val="000000" w:themeColor="text1"/>
          <w:sz w:val="24"/>
          <w:szCs w:val="24"/>
          <w:lang w:val="en-US" w:eastAsia="fr-FR"/>
        </w:rPr>
        <w:lastRenderedPageBreak/>
        <w:t xml:space="preserve">number of subjects was 20, distributed between those leaving </w:t>
      </w:r>
      <w:proofErr w:type="spellStart"/>
      <w:r w:rsidRPr="00845897">
        <w:rPr>
          <w:rFonts w:ascii="Times New Roman" w:hAnsi="Times New Roman" w:cs="Times New Roman"/>
          <w:color w:val="000000" w:themeColor="text1"/>
          <w:sz w:val="24"/>
          <w:szCs w:val="24"/>
          <w:lang w:val="en-US" w:eastAsia="fr-FR"/>
        </w:rPr>
        <w:t>UNCuyo</w:t>
      </w:r>
      <w:proofErr w:type="spellEnd"/>
      <w:r w:rsidRPr="00845897">
        <w:rPr>
          <w:rFonts w:ascii="Times New Roman" w:hAnsi="Times New Roman" w:cs="Times New Roman"/>
          <w:color w:val="000000" w:themeColor="text1"/>
          <w:sz w:val="24"/>
          <w:szCs w:val="24"/>
          <w:lang w:val="en-US" w:eastAsia="fr-FR"/>
        </w:rPr>
        <w:t xml:space="preserve"> and those entering </w:t>
      </w:r>
      <w:proofErr w:type="spellStart"/>
      <w:r w:rsidRPr="00845897">
        <w:rPr>
          <w:rFonts w:ascii="Times New Roman" w:hAnsi="Times New Roman" w:cs="Times New Roman"/>
          <w:color w:val="000000" w:themeColor="text1"/>
          <w:sz w:val="24"/>
          <w:szCs w:val="24"/>
          <w:lang w:val="en-US" w:eastAsia="fr-FR"/>
        </w:rPr>
        <w:t>UNCuyo</w:t>
      </w:r>
      <w:proofErr w:type="spellEnd"/>
      <w:r w:rsidRPr="00845897">
        <w:rPr>
          <w:rFonts w:ascii="Times New Roman" w:hAnsi="Times New Roman" w:cs="Times New Roman"/>
          <w:color w:val="000000" w:themeColor="text1"/>
          <w:sz w:val="24"/>
          <w:szCs w:val="24"/>
          <w:lang w:val="en-US" w:eastAsia="fr-FR"/>
        </w:rPr>
        <w:t>.</w:t>
      </w:r>
      <w:r w:rsidR="00D03DB0" w:rsidRPr="00845897">
        <w:rPr>
          <w:rFonts w:ascii="Times New Roman" w:hAnsi="Times New Roman" w:cs="Times New Roman"/>
          <w:color w:val="000000" w:themeColor="text1"/>
          <w:sz w:val="24"/>
          <w:szCs w:val="24"/>
          <w:lang w:val="en-US" w:eastAsia="fr-FR"/>
        </w:rPr>
        <w:t xml:space="preserve"> </w:t>
      </w:r>
      <w:r w:rsidR="00D03DB0" w:rsidRPr="00845897">
        <w:rPr>
          <w:rFonts w:ascii="Times New Roman" w:hAnsi="Times New Roman" w:cs="Times New Roman"/>
          <w:color w:val="000000" w:themeColor="text1"/>
          <w:sz w:val="24"/>
          <w:szCs w:val="24"/>
          <w:lang w:eastAsia="fr-FR"/>
        </w:rPr>
        <w:t xml:space="preserve">60% </w:t>
      </w:r>
      <w:proofErr w:type="spellStart"/>
      <w:r w:rsidR="00D03DB0" w:rsidRPr="00845897">
        <w:rPr>
          <w:rFonts w:ascii="Times New Roman" w:hAnsi="Times New Roman" w:cs="Times New Roman"/>
          <w:color w:val="000000" w:themeColor="text1"/>
          <w:sz w:val="24"/>
          <w:szCs w:val="24"/>
          <w:lang w:eastAsia="fr-FR"/>
        </w:rPr>
        <w:t>were</w:t>
      </w:r>
      <w:proofErr w:type="spellEnd"/>
      <w:r w:rsidR="00D03DB0" w:rsidRPr="00845897">
        <w:rPr>
          <w:rFonts w:ascii="Times New Roman" w:hAnsi="Times New Roman" w:cs="Times New Roman"/>
          <w:color w:val="000000" w:themeColor="text1"/>
          <w:sz w:val="24"/>
          <w:szCs w:val="24"/>
          <w:lang w:eastAsia="fr-FR"/>
        </w:rPr>
        <w:t xml:space="preserve"> </w:t>
      </w:r>
      <w:proofErr w:type="spellStart"/>
      <w:r w:rsidR="00D03DB0" w:rsidRPr="00845897">
        <w:rPr>
          <w:rFonts w:ascii="Times New Roman" w:hAnsi="Times New Roman" w:cs="Times New Roman"/>
          <w:color w:val="000000" w:themeColor="text1"/>
          <w:sz w:val="24"/>
          <w:szCs w:val="24"/>
          <w:lang w:eastAsia="fr-FR"/>
        </w:rPr>
        <w:t>men</w:t>
      </w:r>
      <w:proofErr w:type="spellEnd"/>
      <w:r w:rsidR="00D03DB0" w:rsidRPr="00845897">
        <w:rPr>
          <w:rFonts w:ascii="Times New Roman" w:hAnsi="Times New Roman" w:cs="Times New Roman"/>
          <w:color w:val="000000" w:themeColor="text1"/>
          <w:sz w:val="24"/>
          <w:szCs w:val="24"/>
          <w:lang w:eastAsia="fr-FR"/>
        </w:rPr>
        <w:t xml:space="preserve"> and 40% </w:t>
      </w:r>
      <w:proofErr w:type="spellStart"/>
      <w:r w:rsidR="00D03DB0" w:rsidRPr="00845897">
        <w:rPr>
          <w:rFonts w:ascii="Times New Roman" w:hAnsi="Times New Roman" w:cs="Times New Roman"/>
          <w:color w:val="000000" w:themeColor="text1"/>
          <w:sz w:val="24"/>
          <w:szCs w:val="24"/>
          <w:lang w:eastAsia="fr-FR"/>
        </w:rPr>
        <w:t>were</w:t>
      </w:r>
      <w:proofErr w:type="spellEnd"/>
      <w:r w:rsidR="00D03DB0" w:rsidRPr="00845897">
        <w:rPr>
          <w:rFonts w:ascii="Times New Roman" w:hAnsi="Times New Roman" w:cs="Times New Roman"/>
          <w:color w:val="000000" w:themeColor="text1"/>
          <w:sz w:val="24"/>
          <w:szCs w:val="24"/>
          <w:lang w:eastAsia="fr-FR"/>
        </w:rPr>
        <w:t xml:space="preserve"> </w:t>
      </w:r>
      <w:proofErr w:type="spellStart"/>
      <w:r w:rsidR="00D03DB0" w:rsidRPr="00845897">
        <w:rPr>
          <w:rFonts w:ascii="Times New Roman" w:hAnsi="Times New Roman" w:cs="Times New Roman"/>
          <w:color w:val="000000" w:themeColor="text1"/>
          <w:sz w:val="24"/>
          <w:szCs w:val="24"/>
          <w:lang w:eastAsia="fr-FR"/>
        </w:rPr>
        <w:t>women</w:t>
      </w:r>
      <w:proofErr w:type="spellEnd"/>
      <w:r w:rsidR="00D03DB0" w:rsidRPr="00845897">
        <w:rPr>
          <w:rFonts w:ascii="Times New Roman" w:hAnsi="Times New Roman" w:cs="Times New Roman"/>
          <w:color w:val="000000" w:themeColor="text1"/>
          <w:sz w:val="24"/>
          <w:szCs w:val="24"/>
          <w:lang w:eastAsia="fr-FR"/>
        </w:rPr>
        <w:t>.</w:t>
      </w:r>
      <w:r w:rsidR="00D03DB0" w:rsidRPr="00845897">
        <w:rPr>
          <w:rStyle w:val="FootnoteReference"/>
          <w:rFonts w:ascii="Times New Roman" w:hAnsi="Times New Roman" w:cs="Times New Roman"/>
          <w:color w:val="000000" w:themeColor="text1"/>
          <w:sz w:val="24"/>
          <w:szCs w:val="24"/>
          <w:lang w:val="en-US" w:eastAsia="fr-FR"/>
        </w:rPr>
        <w:footnoteReference w:id="10"/>
      </w:r>
    </w:p>
    <w:p w14:paraId="3A1EC587" w14:textId="77777777" w:rsidR="00025B5E" w:rsidRPr="00845897" w:rsidRDefault="0051765A" w:rsidP="0051765A">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b/>
          <w:color w:val="000000" w:themeColor="text1"/>
          <w:sz w:val="24"/>
          <w:szCs w:val="24"/>
          <w:lang w:val="en-US"/>
        </w:rPr>
        <w:t xml:space="preserve">2.2. Techniques: </w:t>
      </w:r>
      <w:r w:rsidRPr="00845897">
        <w:rPr>
          <w:rFonts w:ascii="Times New Roman" w:hAnsi="Times New Roman" w:cs="Times New Roman"/>
          <w:color w:val="000000" w:themeColor="text1"/>
          <w:sz w:val="24"/>
          <w:szCs w:val="24"/>
          <w:lang w:val="en-US"/>
        </w:rPr>
        <w:t xml:space="preserve">Institutional listings of Exchange Students for 2020 and a semi-structured survey were used as quantitative techniques. </w:t>
      </w:r>
      <w:r w:rsidR="00025B5E" w:rsidRPr="00845897">
        <w:rPr>
          <w:rFonts w:ascii="Times New Roman" w:hAnsi="Times New Roman" w:cs="Times New Roman"/>
          <w:color w:val="000000" w:themeColor="text1"/>
          <w:sz w:val="24"/>
          <w:szCs w:val="24"/>
          <w:lang w:val="en-US"/>
        </w:rPr>
        <w:t>The analysis was descriptive. It included underlying and sociocultural factors; organizational, pedagogical-institutional, and psychosocial factors.</w:t>
      </w:r>
      <w:r w:rsidR="00025B5E" w:rsidRPr="00845897">
        <w:rPr>
          <w:rStyle w:val="FootnoteReference"/>
          <w:rFonts w:ascii="Times New Roman" w:hAnsi="Times New Roman" w:cs="Times New Roman"/>
          <w:color w:val="000000" w:themeColor="text1"/>
          <w:sz w:val="24"/>
          <w:szCs w:val="24"/>
          <w:lang w:val="en-US"/>
        </w:rPr>
        <w:footnoteReference w:id="11"/>
      </w:r>
    </w:p>
    <w:p w14:paraId="62A69D08" w14:textId="11E0835B" w:rsidR="0051765A" w:rsidRPr="00845897" w:rsidRDefault="0051765A" w:rsidP="0051765A">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Among the qualitative techniques, a semi-structured interview was used </w:t>
      </w:r>
      <w:r w:rsidR="009936F9" w:rsidRPr="00845897">
        <w:rPr>
          <w:rFonts w:ascii="Times New Roman" w:hAnsi="Times New Roman" w:cs="Times New Roman"/>
          <w:color w:val="000000" w:themeColor="text1"/>
          <w:sz w:val="24"/>
          <w:szCs w:val="24"/>
          <w:lang w:val="en-US"/>
        </w:rPr>
        <w:t>(</w:t>
      </w:r>
      <w:r w:rsidR="009936F9" w:rsidRPr="00845897">
        <w:rPr>
          <w:rStyle w:val="fontstyle01"/>
          <w:color w:val="000000" w:themeColor="text1"/>
          <w:sz w:val="24"/>
          <w:szCs w:val="24"/>
          <w:lang w:val="en-US"/>
        </w:rPr>
        <w:t>Noon, 2018).</w:t>
      </w:r>
      <w:r w:rsidR="009936F9" w:rsidRPr="00845897">
        <w:rPr>
          <w:rFonts w:ascii="Times New Roman" w:hAnsi="Times New Roman" w:cs="Times New Roman"/>
          <w:color w:val="000000" w:themeColor="text1"/>
          <w:sz w:val="24"/>
          <w:szCs w:val="24"/>
          <w:lang w:val="en-US"/>
        </w:rPr>
        <w:t xml:space="preserve"> </w:t>
      </w:r>
      <w:r w:rsidRPr="00845897">
        <w:rPr>
          <w:rFonts w:ascii="Times New Roman" w:hAnsi="Times New Roman" w:cs="Times New Roman"/>
          <w:color w:val="000000" w:themeColor="text1"/>
          <w:sz w:val="24"/>
          <w:szCs w:val="24"/>
          <w:lang w:val="en-US"/>
        </w:rPr>
        <w:t>The hierarchical evocations technique (Aparicio, 2021, 2025a) and short life stories were also used. Informed consent was required. Prior to the start of the study, university officials informed the Exchange students of the existence of this research and its objectives, inviting them to participate. The student volunteers contacted the author, the principal investigator of the project.</w:t>
      </w:r>
    </w:p>
    <w:p w14:paraId="2CE31F1D" w14:textId="36AE0235" w:rsidR="0051765A" w:rsidRPr="00845897" w:rsidRDefault="0051765A" w:rsidP="0051765A">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Interviews with Exchange students corresponding to the 2020 academic period (which begins in March in our country) were subsequently conducted using WhatsApp. The </w:t>
      </w:r>
      <w:r w:rsidRPr="00845897">
        <w:rPr>
          <w:rFonts w:ascii="Times New Roman" w:hAnsi="Times New Roman" w:cs="Times New Roman"/>
          <w:color w:val="000000" w:themeColor="text1"/>
          <w:sz w:val="24"/>
          <w:szCs w:val="24"/>
          <w:lang w:val="en-US"/>
        </w:rPr>
        <w:lastRenderedPageBreak/>
        <w:t>interviews were recorded, processed, and coded (Creswell &amp; Creswell, 2017). The handwritten notes were also transcribed</w:t>
      </w:r>
      <w:r w:rsidR="0098204A" w:rsidRPr="00845897">
        <w:rPr>
          <w:rFonts w:ascii="Times New Roman" w:hAnsi="Times New Roman" w:cs="Times New Roman"/>
          <w:color w:val="000000" w:themeColor="text1"/>
          <w:sz w:val="24"/>
          <w:szCs w:val="24"/>
          <w:lang w:val="en-US"/>
        </w:rPr>
        <w:t xml:space="preserve"> (See below for details. </w:t>
      </w:r>
      <w:proofErr w:type="gramStart"/>
      <w:r w:rsidR="0098204A" w:rsidRPr="00845897">
        <w:rPr>
          <w:rFonts w:ascii="Times New Roman" w:hAnsi="Times New Roman" w:cs="Times New Roman"/>
          <w:color w:val="000000" w:themeColor="text1"/>
          <w:sz w:val="24"/>
          <w:szCs w:val="24"/>
          <w:lang w:val="en-US"/>
        </w:rPr>
        <w:t>Also</w:t>
      </w:r>
      <w:proofErr w:type="gramEnd"/>
      <w:r w:rsidR="0098204A" w:rsidRPr="00845897">
        <w:rPr>
          <w:rFonts w:ascii="Times New Roman" w:hAnsi="Times New Roman" w:cs="Times New Roman"/>
          <w:color w:val="000000" w:themeColor="text1"/>
          <w:sz w:val="24"/>
          <w:szCs w:val="24"/>
          <w:lang w:val="en-US"/>
        </w:rPr>
        <w:t xml:space="preserve"> Esteban, French, Araya, &amp; Zafar, 2020; </w:t>
      </w:r>
      <w:proofErr w:type="spellStart"/>
      <w:r w:rsidR="0098204A" w:rsidRPr="00845897">
        <w:rPr>
          <w:rFonts w:ascii="Times New Roman" w:hAnsi="Times New Roman" w:cs="Times New Roman"/>
          <w:color w:val="000000" w:themeColor="text1"/>
          <w:sz w:val="24"/>
          <w:szCs w:val="24"/>
          <w:lang w:val="en-US"/>
        </w:rPr>
        <w:t>Logel</w:t>
      </w:r>
      <w:proofErr w:type="spellEnd"/>
      <w:r w:rsidR="0098204A" w:rsidRPr="00845897">
        <w:rPr>
          <w:rFonts w:ascii="Times New Roman" w:hAnsi="Times New Roman" w:cs="Times New Roman"/>
          <w:color w:val="000000" w:themeColor="text1"/>
          <w:sz w:val="24"/>
          <w:szCs w:val="24"/>
          <w:lang w:val="en-US"/>
        </w:rPr>
        <w:t xml:space="preserve">, </w:t>
      </w:r>
      <w:proofErr w:type="spellStart"/>
      <w:r w:rsidR="0098204A" w:rsidRPr="00845897">
        <w:rPr>
          <w:rFonts w:ascii="Times New Roman" w:hAnsi="Times New Roman" w:cs="Times New Roman"/>
          <w:color w:val="000000" w:themeColor="text1"/>
          <w:sz w:val="24"/>
          <w:szCs w:val="24"/>
          <w:lang w:val="en-US"/>
        </w:rPr>
        <w:t>Oreopoulos</w:t>
      </w:r>
      <w:proofErr w:type="spellEnd"/>
      <w:r w:rsidR="0098204A" w:rsidRPr="00845897">
        <w:rPr>
          <w:rFonts w:ascii="Times New Roman" w:hAnsi="Times New Roman" w:cs="Times New Roman"/>
          <w:color w:val="000000" w:themeColor="text1"/>
          <w:sz w:val="24"/>
          <w:szCs w:val="24"/>
          <w:lang w:val="en-US"/>
        </w:rPr>
        <w:t xml:space="preserve">, &amp; </w:t>
      </w:r>
      <w:proofErr w:type="spellStart"/>
      <w:r w:rsidR="0098204A" w:rsidRPr="00845897">
        <w:rPr>
          <w:rFonts w:ascii="Times New Roman" w:hAnsi="Times New Roman" w:cs="Times New Roman"/>
          <w:color w:val="000000" w:themeColor="text1"/>
          <w:sz w:val="24"/>
          <w:szCs w:val="24"/>
          <w:lang w:val="en-US"/>
        </w:rPr>
        <w:t>Petronijevic</w:t>
      </w:r>
      <w:proofErr w:type="spellEnd"/>
      <w:r w:rsidR="0098204A" w:rsidRPr="00845897">
        <w:rPr>
          <w:rFonts w:ascii="Times New Roman" w:hAnsi="Times New Roman" w:cs="Times New Roman"/>
          <w:color w:val="000000" w:themeColor="text1"/>
          <w:sz w:val="24"/>
          <w:szCs w:val="24"/>
          <w:lang w:val="en-US"/>
        </w:rPr>
        <w:t>, 2021)</w:t>
      </w:r>
      <w:r w:rsidRPr="00845897">
        <w:rPr>
          <w:rFonts w:ascii="Times New Roman" w:hAnsi="Times New Roman" w:cs="Times New Roman"/>
          <w:color w:val="000000" w:themeColor="text1"/>
          <w:sz w:val="24"/>
          <w:szCs w:val="24"/>
          <w:lang w:val="en-US"/>
        </w:rPr>
        <w:t>. The exchange students’ overall statements were then carefully analyzed, and their opinions were compiled into seven comprehensive categories regarding the exchange experience, including the positive aspects and obstacles encountered. At the end of the survey, students were able to provide assessments and/or recommendations aimed at improving internationalization as a strategy.</w:t>
      </w:r>
    </w:p>
    <w:p w14:paraId="202D61E5" w14:textId="77777777" w:rsidR="0051765A" w:rsidRPr="00845897" w:rsidRDefault="0051765A" w:rsidP="0051765A">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interviews lasted between 45 minutes and 1 hour 15 minutes. Some students expressed their gratitude for the follow-up, which allowed them to gain a deeper understanding of the key situations that had most affected them, positively or negatively, and offered to write short life stories about certain items/factors.</w:t>
      </w:r>
    </w:p>
    <w:p w14:paraId="0811572D" w14:textId="396E5676" w:rsidR="0051765A" w:rsidRPr="00845897" w:rsidRDefault="0051765A" w:rsidP="0051765A">
      <w:pPr>
        <w:spacing w:after="0" w:line="480" w:lineRule="auto"/>
        <w:jc w:val="both"/>
        <w:rPr>
          <w:rFonts w:ascii="Times New Roman" w:hAnsi="Times New Roman" w:cs="Times New Roman"/>
          <w:color w:val="000000" w:themeColor="text1"/>
          <w:sz w:val="20"/>
          <w:szCs w:val="20"/>
          <w:lang w:val="en-US"/>
        </w:rPr>
      </w:pPr>
      <w:r w:rsidRPr="00845897">
        <w:rPr>
          <w:rFonts w:ascii="Times New Roman" w:hAnsi="Times New Roman" w:cs="Times New Roman"/>
          <w:color w:val="000000" w:themeColor="text1"/>
          <w:sz w:val="24"/>
          <w:szCs w:val="24"/>
          <w:lang w:val="en-US"/>
        </w:rPr>
        <w:t>Finally, the hierarchical recall technique (</w:t>
      </w:r>
      <w:proofErr w:type="spellStart"/>
      <w:r w:rsidRPr="00845897">
        <w:rPr>
          <w:rFonts w:ascii="Times New Roman" w:hAnsi="Times New Roman" w:cs="Times New Roman"/>
          <w:color w:val="000000" w:themeColor="text1"/>
          <w:sz w:val="24"/>
          <w:szCs w:val="24"/>
          <w:lang w:val="en-US"/>
        </w:rPr>
        <w:t>Abric</w:t>
      </w:r>
      <w:proofErr w:type="spellEnd"/>
      <w:r w:rsidRPr="00845897">
        <w:rPr>
          <w:rFonts w:ascii="Times New Roman" w:hAnsi="Times New Roman" w:cs="Times New Roman"/>
          <w:color w:val="000000" w:themeColor="text1"/>
          <w:sz w:val="24"/>
          <w:szCs w:val="24"/>
          <w:lang w:val="en-US"/>
        </w:rPr>
        <w:t>, 2001) allowed us to understand the exchange students' shared social representations regarding personal, academic-institutional, organizational, and psychosocial aspects. All of these factors were important in clarifying the situation experienced by the exchange students, with psychosocial factors being particularly relevant. Indeed, from the survey and interview that explored these factors in various items, psychosocial factors proved to be the most frequent and most important; aspects that the hierarchical recall technique combines. This allowed us to identify priority and peripheral factors</w:t>
      </w:r>
      <w:r w:rsidRPr="00845897">
        <w:rPr>
          <w:rStyle w:val="FootnoteReference"/>
          <w:rFonts w:ascii="Times New Roman" w:hAnsi="Times New Roman" w:cs="Times New Roman"/>
          <w:color w:val="000000" w:themeColor="text1"/>
          <w:sz w:val="20"/>
          <w:szCs w:val="20"/>
          <w:lang w:val="en-US"/>
        </w:rPr>
        <w:footnoteReference w:id="12"/>
      </w:r>
      <w:r w:rsidRPr="00845897">
        <w:rPr>
          <w:rFonts w:ascii="Times New Roman" w:hAnsi="Times New Roman" w:cs="Times New Roman"/>
          <w:color w:val="000000" w:themeColor="text1"/>
          <w:sz w:val="20"/>
          <w:szCs w:val="20"/>
          <w:lang w:val="en-US"/>
        </w:rPr>
        <w:t>.</w:t>
      </w:r>
    </w:p>
    <w:p w14:paraId="1EBD10B2" w14:textId="77777777" w:rsidR="0075743E" w:rsidRPr="00845897" w:rsidRDefault="0075743E" w:rsidP="0051765A">
      <w:pPr>
        <w:spacing w:after="0" w:line="480" w:lineRule="auto"/>
        <w:jc w:val="both"/>
        <w:rPr>
          <w:rFonts w:ascii="Times New Roman" w:hAnsi="Times New Roman" w:cs="Times New Roman"/>
          <w:color w:val="000000" w:themeColor="text1"/>
          <w:sz w:val="20"/>
          <w:szCs w:val="20"/>
          <w:lang w:val="en-US"/>
        </w:rPr>
      </w:pPr>
    </w:p>
    <w:p w14:paraId="779CA9DA" w14:textId="77777777" w:rsidR="0075743E" w:rsidRPr="00845897" w:rsidRDefault="0075743E" w:rsidP="0051765A">
      <w:pPr>
        <w:spacing w:after="0" w:line="480" w:lineRule="auto"/>
        <w:jc w:val="both"/>
        <w:rPr>
          <w:rFonts w:ascii="Times New Roman" w:hAnsi="Times New Roman" w:cs="Times New Roman"/>
          <w:color w:val="000000" w:themeColor="text1"/>
          <w:sz w:val="20"/>
          <w:szCs w:val="20"/>
          <w:lang w:val="en-US"/>
        </w:rPr>
      </w:pPr>
    </w:p>
    <w:p w14:paraId="510FE7C6" w14:textId="77777777" w:rsidR="00AF0505" w:rsidRPr="00845897" w:rsidRDefault="00AF0505" w:rsidP="00AF0505">
      <w:pPr>
        <w:spacing w:after="0" w:line="480" w:lineRule="auto"/>
        <w:jc w:val="both"/>
        <w:rPr>
          <w:rFonts w:ascii="Times New Roman" w:hAnsi="Times New Roman" w:cs="Times New Roman"/>
          <w:b/>
          <w:color w:val="000000" w:themeColor="text1"/>
          <w:sz w:val="24"/>
          <w:szCs w:val="24"/>
          <w:lang w:val="en-US"/>
        </w:rPr>
      </w:pPr>
      <w:r w:rsidRPr="00845897">
        <w:rPr>
          <w:rFonts w:ascii="Times New Roman" w:hAnsi="Times New Roman" w:cs="Times New Roman"/>
          <w:b/>
          <w:color w:val="000000" w:themeColor="text1"/>
          <w:sz w:val="24"/>
          <w:szCs w:val="24"/>
          <w:lang w:val="en-US"/>
        </w:rPr>
        <w:t>3. RESULTS</w:t>
      </w:r>
    </w:p>
    <w:p w14:paraId="6A3B812D" w14:textId="77777777" w:rsidR="00AF0505" w:rsidRPr="00845897" w:rsidRDefault="00AF0505" w:rsidP="00AF0505">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Results regarding Resilience and associated coping factors are presented in two parts, based on a count of the frequency with which these terms appeared.</w:t>
      </w:r>
    </w:p>
    <w:p w14:paraId="35C7C16A" w14:textId="13F3E5CF" w:rsidR="00AF0505" w:rsidRPr="00845897" w:rsidRDefault="00AF0505" w:rsidP="00AF0505">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In the first </w:t>
      </w:r>
      <w:r w:rsidR="00582BCC" w:rsidRPr="00845897">
        <w:rPr>
          <w:rFonts w:ascii="Times New Roman" w:hAnsi="Times New Roman" w:cs="Times New Roman"/>
          <w:color w:val="000000" w:themeColor="text1"/>
          <w:sz w:val="24"/>
          <w:szCs w:val="24"/>
          <w:lang w:val="en-US"/>
        </w:rPr>
        <w:t>p</w:t>
      </w:r>
      <w:r w:rsidRPr="00845897">
        <w:rPr>
          <w:rFonts w:ascii="Times New Roman" w:hAnsi="Times New Roman" w:cs="Times New Roman"/>
          <w:color w:val="000000" w:themeColor="text1"/>
          <w:sz w:val="24"/>
          <w:szCs w:val="24"/>
          <w:lang w:val="en-US"/>
        </w:rPr>
        <w:t>art, I will refer to the number of times the terms appear repeatedly in an initial categorization by topic. In this, in addition to including the home and host universities with their respective programs, seven broad categories were established: 1) Experience during the exchange and what the Internationalization of Higher Education entails, 2) Level of severity of the illness or psychological distress experienced (further subcategorized), 3) Distance (if any) between what was expected from the exchange in terms of discipline and sociocultural aspects and what was found during the exchange stay, 4) Evaluation of what the Internationalization of the curriculum entailed (in turn, subcategorized), 5) Notion of “hard” and “soft” competencies, 6) Competencies that helped him/her face adversity in a special way, 7) Evaluation of the program, with its critical and positive aspects.</w:t>
      </w:r>
    </w:p>
    <w:p w14:paraId="4FA51940" w14:textId="1BD9AC95" w:rsidR="008A13C1" w:rsidRPr="00845897" w:rsidRDefault="008A13C1" w:rsidP="00136EC4">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In the second part, I will address the number of times the terms appeared repeatedly in the responses to items from the semi-structured survey. These include open-ended items and items whose presentation allows for the application of the hierarchical recall technique.</w:t>
      </w:r>
    </w:p>
    <w:p w14:paraId="65045BA0" w14:textId="2CCDBD25" w:rsidR="008A13C1" w:rsidRPr="00845897" w:rsidRDefault="008A13C1" w:rsidP="00342C4C">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Results of </w:t>
      </w:r>
      <w:r w:rsidR="00A05AE8" w:rsidRPr="00845897">
        <w:rPr>
          <w:rFonts w:ascii="Times New Roman" w:hAnsi="Times New Roman" w:cs="Times New Roman"/>
          <w:color w:val="000000" w:themeColor="text1"/>
          <w:sz w:val="24"/>
          <w:szCs w:val="24"/>
          <w:lang w:val="en-US"/>
        </w:rPr>
        <w:t>P</w:t>
      </w:r>
      <w:r w:rsidRPr="00845897">
        <w:rPr>
          <w:rFonts w:ascii="Times New Roman" w:hAnsi="Times New Roman" w:cs="Times New Roman"/>
          <w:color w:val="000000" w:themeColor="text1"/>
          <w:sz w:val="24"/>
          <w:szCs w:val="24"/>
          <w:lang w:val="en-US"/>
        </w:rPr>
        <w:t>art 1: show that the term Resilience was only used when asked about “Competencies that helped them overcome adversity” (Category 6</w:t>
      </w:r>
      <w:r w:rsidR="00A05AE8" w:rsidRPr="00845897">
        <w:rPr>
          <w:rFonts w:ascii="Times New Roman" w:hAnsi="Times New Roman" w:cs="Times New Roman"/>
          <w:color w:val="000000" w:themeColor="text1"/>
          <w:sz w:val="24"/>
          <w:szCs w:val="24"/>
          <w:lang w:val="en-US"/>
        </w:rPr>
        <w:t>)</w:t>
      </w:r>
      <w:r w:rsidR="00A05AE8" w:rsidRPr="00845897">
        <w:rPr>
          <w:rStyle w:val="FootnoteReference"/>
          <w:rFonts w:ascii="Times New Roman" w:hAnsi="Times New Roman" w:cs="Times New Roman"/>
          <w:color w:val="000000" w:themeColor="text1"/>
          <w:sz w:val="24"/>
          <w:szCs w:val="24"/>
        </w:rPr>
        <w:footnoteReference w:id="13"/>
      </w:r>
      <w:r w:rsidRPr="00845897">
        <w:rPr>
          <w:rFonts w:ascii="Times New Roman" w:hAnsi="Times New Roman" w:cs="Times New Roman"/>
          <w:color w:val="000000" w:themeColor="text1"/>
          <w:sz w:val="24"/>
          <w:szCs w:val="24"/>
          <w:lang w:val="en-US"/>
        </w:rPr>
        <w:t>.</w:t>
      </w:r>
    </w:p>
    <w:p w14:paraId="00C38155" w14:textId="074B84FC" w:rsidR="009E59BD" w:rsidRPr="00845897" w:rsidRDefault="002F2291" w:rsidP="009E59BD">
      <w:pPr>
        <w:spacing w:after="0" w:line="480" w:lineRule="auto"/>
        <w:jc w:val="both"/>
        <w:rPr>
          <w:rFonts w:ascii="Times New Roman" w:hAnsi="Times New Roman" w:cs="Times New Roman"/>
          <w:i/>
          <w:color w:val="000000" w:themeColor="text1"/>
          <w:sz w:val="24"/>
          <w:szCs w:val="24"/>
          <w:lang w:val="en-US"/>
        </w:rPr>
      </w:pPr>
      <w:r w:rsidRPr="00845897">
        <w:rPr>
          <w:rFonts w:ascii="Times New Roman" w:hAnsi="Times New Roman" w:cs="Times New Roman"/>
          <w:i/>
          <w:color w:val="000000" w:themeColor="text1"/>
          <w:sz w:val="24"/>
          <w:szCs w:val="24"/>
          <w:lang w:val="en-US"/>
        </w:rPr>
        <w:t>“</w:t>
      </w:r>
      <w:r w:rsidR="009E59BD" w:rsidRPr="00845897">
        <w:rPr>
          <w:rFonts w:ascii="Times New Roman" w:hAnsi="Times New Roman" w:cs="Times New Roman"/>
          <w:i/>
          <w:color w:val="000000" w:themeColor="text1"/>
          <w:sz w:val="24"/>
          <w:szCs w:val="24"/>
          <w:lang w:val="en-US"/>
        </w:rPr>
        <w:t>Competencies</w:t>
      </w:r>
      <w:r w:rsidRPr="00845897">
        <w:rPr>
          <w:rFonts w:ascii="Times New Roman" w:hAnsi="Times New Roman" w:cs="Times New Roman"/>
          <w:i/>
          <w:color w:val="000000" w:themeColor="text1"/>
          <w:sz w:val="24"/>
          <w:szCs w:val="24"/>
          <w:lang w:val="en-US"/>
        </w:rPr>
        <w:t>”</w:t>
      </w:r>
      <w:r w:rsidR="009E59BD" w:rsidRPr="00845897">
        <w:rPr>
          <w:rFonts w:ascii="Times New Roman" w:hAnsi="Times New Roman" w:cs="Times New Roman"/>
          <w:i/>
          <w:color w:val="000000" w:themeColor="text1"/>
          <w:sz w:val="24"/>
          <w:szCs w:val="24"/>
          <w:lang w:val="en-US"/>
        </w:rPr>
        <w:t xml:space="preserve"> Category</w:t>
      </w:r>
    </w:p>
    <w:p w14:paraId="67455A64" w14:textId="77777777"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 One exchange student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four exchange students from other Latin American universities and three from Europe. The term, as can be seen, is not deeply </w:t>
      </w:r>
      <w:r w:rsidRPr="00845897">
        <w:rPr>
          <w:rFonts w:ascii="Times New Roman" w:hAnsi="Times New Roman" w:cs="Times New Roman"/>
          <w:color w:val="000000" w:themeColor="text1"/>
          <w:sz w:val="24"/>
          <w:szCs w:val="24"/>
          <w:lang w:val="en-US"/>
        </w:rPr>
        <w:lastRenderedPageBreak/>
        <w:t>rooted in the shared perceptions of Argentines who traveled abroad. The same result had been found in other research conducted with exchange students outside the context of the pandemic.</w:t>
      </w:r>
    </w:p>
    <w:p w14:paraId="6AA9973A" w14:textId="12758FF5"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However, while the term “resilience</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itself was rarely mentioned, other associated factors or components of resilience were mentioned. Among them:</w:t>
      </w:r>
    </w:p>
    <w:p w14:paraId="071B7CC4" w14:textId="1A1D6E22"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w:t>
      </w:r>
      <w:r w:rsidR="00277E3D" w:rsidRPr="00845897">
        <w:rPr>
          <w:rFonts w:ascii="Times New Roman" w:hAnsi="Times New Roman" w:cs="Times New Roman"/>
          <w:color w:val="000000" w:themeColor="text1"/>
          <w:sz w:val="24"/>
          <w:szCs w:val="24"/>
          <w:lang w:val="en-US"/>
        </w:rPr>
        <w:t>B</w:t>
      </w:r>
      <w:r w:rsidRPr="00845897">
        <w:rPr>
          <w:rFonts w:ascii="Times New Roman" w:hAnsi="Times New Roman" w:cs="Times New Roman"/>
          <w:color w:val="000000" w:themeColor="text1"/>
          <w:sz w:val="24"/>
          <w:szCs w:val="24"/>
          <w:lang w:val="en-US"/>
        </w:rPr>
        <w:t>onds</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(three students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one among the remaining students).</w:t>
      </w:r>
    </w:p>
    <w:p w14:paraId="448E25DF" w14:textId="651CBE4D"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w:t>
      </w:r>
      <w:r w:rsidR="00277E3D" w:rsidRPr="00845897">
        <w:rPr>
          <w:rFonts w:ascii="Times New Roman" w:hAnsi="Times New Roman" w:cs="Times New Roman"/>
          <w:color w:val="000000" w:themeColor="text1"/>
          <w:sz w:val="24"/>
          <w:szCs w:val="24"/>
          <w:lang w:val="en-US"/>
        </w:rPr>
        <w:t>C</w:t>
      </w:r>
      <w:r w:rsidRPr="00845897">
        <w:rPr>
          <w:rFonts w:ascii="Times New Roman" w:hAnsi="Times New Roman" w:cs="Times New Roman"/>
          <w:color w:val="000000" w:themeColor="text1"/>
          <w:sz w:val="24"/>
          <w:szCs w:val="24"/>
          <w:lang w:val="en-US"/>
        </w:rPr>
        <w:t>ommunication</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w:t>
      </w:r>
      <w:r w:rsidR="00277E3D" w:rsidRPr="00845897">
        <w:rPr>
          <w:rFonts w:ascii="Times New Roman" w:hAnsi="Times New Roman" w:cs="Times New Roman"/>
          <w:color w:val="000000" w:themeColor="text1"/>
          <w:sz w:val="24"/>
          <w:szCs w:val="24"/>
          <w:lang w:val="en-US"/>
        </w:rPr>
        <w:t>O</w:t>
      </w:r>
      <w:r w:rsidRPr="00845897">
        <w:rPr>
          <w:rFonts w:ascii="Times New Roman" w:hAnsi="Times New Roman" w:cs="Times New Roman"/>
          <w:color w:val="000000" w:themeColor="text1"/>
          <w:sz w:val="24"/>
          <w:szCs w:val="24"/>
          <w:lang w:val="en-US"/>
        </w:rPr>
        <w:t>ptimism</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w:t>
      </w:r>
      <w:r w:rsidR="00277E3D" w:rsidRPr="00845897">
        <w:rPr>
          <w:rFonts w:ascii="Times New Roman" w:hAnsi="Times New Roman" w:cs="Times New Roman"/>
          <w:color w:val="000000" w:themeColor="text1"/>
          <w:sz w:val="24"/>
          <w:szCs w:val="24"/>
          <w:lang w:val="en-US"/>
        </w:rPr>
        <w:t>H</w:t>
      </w:r>
      <w:r w:rsidRPr="00845897">
        <w:rPr>
          <w:rFonts w:ascii="Times New Roman" w:hAnsi="Times New Roman" w:cs="Times New Roman"/>
          <w:color w:val="000000" w:themeColor="text1"/>
          <w:sz w:val="24"/>
          <w:szCs w:val="24"/>
          <w:lang w:val="en-US"/>
        </w:rPr>
        <w:t>elp</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w:t>
      </w:r>
      <w:r w:rsidR="00F126C4" w:rsidRPr="00845897">
        <w:rPr>
          <w:rFonts w:ascii="Times New Roman" w:hAnsi="Times New Roman" w:cs="Times New Roman"/>
          <w:color w:val="000000" w:themeColor="text1"/>
          <w:sz w:val="24"/>
          <w:szCs w:val="24"/>
          <w:lang w:val="en-US"/>
        </w:rPr>
        <w:t xml:space="preserve"> </w:t>
      </w:r>
      <w:r w:rsidRPr="00845897">
        <w:rPr>
          <w:rFonts w:ascii="Times New Roman" w:hAnsi="Times New Roman" w:cs="Times New Roman"/>
          <w:color w:val="000000" w:themeColor="text1"/>
          <w:sz w:val="24"/>
          <w:szCs w:val="24"/>
          <w:lang w:val="en-US"/>
        </w:rPr>
        <w:t>and “</w:t>
      </w:r>
      <w:r w:rsidR="00277E3D" w:rsidRPr="00845897">
        <w:rPr>
          <w:rFonts w:ascii="Times New Roman" w:hAnsi="Times New Roman" w:cs="Times New Roman"/>
          <w:color w:val="000000" w:themeColor="text1"/>
          <w:sz w:val="24"/>
          <w:szCs w:val="24"/>
          <w:lang w:val="en-US"/>
        </w:rPr>
        <w:t>L</w:t>
      </w:r>
      <w:r w:rsidRPr="00845897">
        <w:rPr>
          <w:rFonts w:ascii="Times New Roman" w:hAnsi="Times New Roman" w:cs="Times New Roman"/>
          <w:color w:val="000000" w:themeColor="text1"/>
          <w:sz w:val="24"/>
          <w:szCs w:val="24"/>
          <w:lang w:val="en-US"/>
        </w:rPr>
        <w:t>oneliness</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(being alone in that situation, considered a factor that gave them strength and helped them cope) were answered by exchange students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(one response in each case).</w:t>
      </w:r>
    </w:p>
    <w:p w14:paraId="1C4FBE78" w14:textId="25A67292"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“Family</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and “Support,</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on the other hand, were mentioned among exchange students who came to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from abroad (one exchange student mentioned </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Family</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and another mentioned “Support</w:t>
      </w:r>
      <w:r w:rsidR="00F126C4"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w:t>
      </w:r>
    </w:p>
    <w:p w14:paraId="25605814" w14:textId="3A4ACEFF" w:rsidR="009E59BD" w:rsidRPr="00845897" w:rsidRDefault="009E59BD" w:rsidP="009E59BD">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All of these aspects are linked to Resilience and the components and socializing instances that develop it. However, they suggest a lack of understanding of the concept of competencies.</w:t>
      </w:r>
    </w:p>
    <w:p w14:paraId="4267378A" w14:textId="77777777" w:rsidR="007425D0" w:rsidRPr="00845897" w:rsidRDefault="007425D0" w:rsidP="00B965B7">
      <w:pPr>
        <w:spacing w:after="0" w:line="480" w:lineRule="auto"/>
        <w:jc w:val="both"/>
        <w:rPr>
          <w:rFonts w:ascii="Times New Roman" w:hAnsi="Times New Roman" w:cs="Times New Roman"/>
          <w:color w:val="000000" w:themeColor="text1"/>
          <w:sz w:val="24"/>
          <w:szCs w:val="24"/>
          <w:lang w:val="en-US"/>
        </w:rPr>
      </w:pPr>
    </w:p>
    <w:p w14:paraId="29A3CE7D" w14:textId="36946F8C" w:rsidR="00673E1F" w:rsidRPr="00845897" w:rsidRDefault="00673E1F" w:rsidP="00B965B7">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Other words linked to Resilience emerged in categories other than “Competencies” (items 6 and 5). Let’s take an example.</w:t>
      </w:r>
    </w:p>
    <w:p w14:paraId="0C078CEC" w14:textId="77777777" w:rsidR="00EF7D6E" w:rsidRPr="00845897" w:rsidRDefault="00EF7D6E" w:rsidP="00B965B7">
      <w:pPr>
        <w:spacing w:after="0" w:line="240" w:lineRule="auto"/>
        <w:jc w:val="both"/>
        <w:rPr>
          <w:rFonts w:ascii="Times New Roman" w:hAnsi="Times New Roman" w:cs="Times New Roman"/>
          <w:color w:val="000000" w:themeColor="text1"/>
          <w:sz w:val="18"/>
          <w:szCs w:val="18"/>
          <w:lang w:val="en-US"/>
        </w:rPr>
      </w:pPr>
    </w:p>
    <w:p w14:paraId="4CB3DF0C" w14:textId="2C5E8007" w:rsidR="00EF7D6E" w:rsidRPr="00845897" w:rsidRDefault="00EF7D6E" w:rsidP="00A05AE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“Distance” category (between what was expected from the exchange and what was found in terms of organization, responsibilities and roles, programs, and the articulation between theory and practice).</w:t>
      </w:r>
    </w:p>
    <w:p w14:paraId="5593A7B4" w14:textId="032EDD99" w:rsidR="00EF7D6E" w:rsidRPr="00845897" w:rsidRDefault="00EF7D6E" w:rsidP="00A05AE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lastRenderedPageBreak/>
        <w:t xml:space="preserve">- “Family” and “Support” were mentioned by four subjects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two from the other universities. We see, therefore, that what was previously stated is confirmed: the core components of resilience helped, in the opinion of several, overcome adversity</w:t>
      </w:r>
      <w:r w:rsidR="00277E3D" w:rsidRPr="00845897">
        <w:rPr>
          <w:rStyle w:val="FootnoteReference"/>
          <w:rFonts w:ascii="Times New Roman" w:hAnsi="Times New Roman" w:cs="Times New Roman"/>
          <w:color w:val="000000" w:themeColor="text1"/>
          <w:sz w:val="24"/>
          <w:szCs w:val="24"/>
          <w:lang w:val="en-US"/>
        </w:rPr>
        <w:footnoteReference w:id="14"/>
      </w:r>
      <w:r w:rsidRPr="00845897">
        <w:rPr>
          <w:rFonts w:ascii="Times New Roman" w:hAnsi="Times New Roman" w:cs="Times New Roman"/>
          <w:color w:val="000000" w:themeColor="text1"/>
          <w:sz w:val="24"/>
          <w:szCs w:val="24"/>
          <w:lang w:val="en-US"/>
        </w:rPr>
        <w:t>.</w:t>
      </w:r>
      <w:r w:rsidR="00277E3D" w:rsidRPr="00845897">
        <w:rPr>
          <w:rFonts w:ascii="Times New Roman" w:hAnsi="Times New Roman" w:cs="Times New Roman"/>
          <w:color w:val="000000" w:themeColor="text1"/>
          <w:sz w:val="24"/>
          <w:szCs w:val="24"/>
          <w:lang w:val="en-US"/>
        </w:rPr>
        <w:t xml:space="preserve"> </w:t>
      </w:r>
    </w:p>
    <w:p w14:paraId="6BCB7833" w14:textId="4A28D1F3" w:rsidR="00D4683D" w:rsidRPr="00845897" w:rsidRDefault="00D4683D" w:rsidP="00467671">
      <w:pPr>
        <w:jc w:val="both"/>
        <w:rPr>
          <w:rFonts w:ascii="Times New Roman" w:hAnsi="Times New Roman" w:cs="Times New Roman"/>
          <w:b/>
          <w:bCs/>
          <w:color w:val="000000" w:themeColor="text1"/>
          <w:sz w:val="24"/>
          <w:szCs w:val="24"/>
          <w:lang w:val="en-US"/>
        </w:rPr>
      </w:pPr>
    </w:p>
    <w:p w14:paraId="281A07DB" w14:textId="2D9BC525" w:rsidR="00DC1892" w:rsidRPr="00845897" w:rsidRDefault="00DC1892" w:rsidP="00467671">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Results of the second part (items):</w:t>
      </w:r>
    </w:p>
    <w:p w14:paraId="752B452F" w14:textId="572E98FB" w:rsidR="00DC1892" w:rsidRPr="00845897" w:rsidRDefault="00DC1892" w:rsidP="00467671">
      <w:pPr>
        <w:jc w:val="both"/>
        <w:rPr>
          <w:rFonts w:ascii="Times New Roman" w:hAnsi="Times New Roman" w:cs="Times New Roman"/>
          <w:i/>
          <w:color w:val="000000" w:themeColor="text1"/>
          <w:sz w:val="24"/>
          <w:szCs w:val="24"/>
          <w:lang w:val="en-US"/>
        </w:rPr>
      </w:pPr>
      <w:r w:rsidRPr="00845897">
        <w:rPr>
          <w:rFonts w:ascii="Times New Roman" w:hAnsi="Times New Roman" w:cs="Times New Roman"/>
          <w:i/>
          <w:color w:val="000000" w:themeColor="text1"/>
          <w:sz w:val="24"/>
          <w:szCs w:val="24"/>
          <w:lang w:val="en-US"/>
        </w:rPr>
        <w:t>Category: “Competencies that most helped you overcome adversity”</w:t>
      </w:r>
    </w:p>
    <w:p w14:paraId="54A7FA5E" w14:textId="7A0BAB94" w:rsidR="00DC1892" w:rsidRPr="00845897" w:rsidRDefault="00DC1892" w:rsidP="00DC1892">
      <w:pPr>
        <w:spacing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 xml:space="preserve">-Resilience was a word mentioned by only one exchange student from </w:t>
      </w:r>
      <w:proofErr w:type="spellStart"/>
      <w:r w:rsidRPr="00845897">
        <w:rPr>
          <w:rFonts w:ascii="Times New Roman" w:hAnsi="Times New Roman" w:cs="Times New Roman"/>
          <w:bCs/>
          <w:color w:val="000000" w:themeColor="text1"/>
          <w:sz w:val="24"/>
          <w:szCs w:val="24"/>
          <w:lang w:val="en-US"/>
        </w:rPr>
        <w:t>UNCuyo</w:t>
      </w:r>
      <w:proofErr w:type="spellEnd"/>
      <w:r w:rsidRPr="00845897">
        <w:rPr>
          <w:rFonts w:ascii="Times New Roman" w:hAnsi="Times New Roman" w:cs="Times New Roman"/>
          <w:bCs/>
          <w:color w:val="000000" w:themeColor="text1"/>
          <w:sz w:val="24"/>
          <w:szCs w:val="24"/>
          <w:lang w:val="en-US"/>
        </w:rPr>
        <w:t>, and by three of the remaining universities as the “most important competency for overcoming adversity.” The term, as well as what it entails, appears more deeply rooted in students from other contexts (Aparicio, 2011).</w:t>
      </w:r>
    </w:p>
    <w:p w14:paraId="173A7521" w14:textId="6A553B3F" w:rsidR="00DC1892" w:rsidRPr="00845897" w:rsidRDefault="00DC1892" w:rsidP="00A05AE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This is very important within the framework of the author</w:t>
      </w:r>
      <w:r w:rsidR="00E6581C"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s </w:t>
      </w:r>
      <w:r w:rsidRPr="00845897">
        <w:rPr>
          <w:rFonts w:ascii="Times New Roman" w:hAnsi="Times New Roman" w:cs="Times New Roman"/>
          <w:i/>
          <w:color w:val="000000" w:themeColor="text1"/>
          <w:sz w:val="24"/>
          <w:szCs w:val="24"/>
          <w:lang w:val="en-US"/>
        </w:rPr>
        <w:t xml:space="preserve">sui generis </w:t>
      </w:r>
      <w:r w:rsidRPr="00845897">
        <w:rPr>
          <w:rFonts w:ascii="Times New Roman" w:hAnsi="Times New Roman" w:cs="Times New Roman"/>
          <w:color w:val="000000" w:themeColor="text1"/>
          <w:sz w:val="24"/>
          <w:szCs w:val="24"/>
          <w:lang w:val="en-US"/>
        </w:rPr>
        <w:t xml:space="preserve">systemic theory (2015 a and b) as it shows that evaluations and interpretations cannot be made in a vacuum because there is a close relationship between subject and context (in our case, in the assessment of </w:t>
      </w:r>
      <w:r w:rsidR="00E6581C"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Resilience</w:t>
      </w:r>
      <w:r w:rsidR="00E6581C" w:rsidRPr="00845897">
        <w:rPr>
          <w:rFonts w:ascii="Times New Roman" w:hAnsi="Times New Roman" w:cs="Times New Roman"/>
          <w:color w:val="000000" w:themeColor="text1"/>
          <w:sz w:val="24"/>
          <w:szCs w:val="24"/>
          <w:lang w:val="en-US"/>
        </w:rPr>
        <w:t>”</w:t>
      </w:r>
      <w:r w:rsidRPr="00845897">
        <w:rPr>
          <w:rFonts w:ascii="Times New Roman" w:hAnsi="Times New Roman" w:cs="Times New Roman"/>
          <w:color w:val="000000" w:themeColor="text1"/>
          <w:sz w:val="24"/>
          <w:szCs w:val="24"/>
          <w:lang w:val="en-US"/>
        </w:rPr>
        <w:t xml:space="preserve"> as a competence).</w:t>
      </w:r>
    </w:p>
    <w:p w14:paraId="20E67CAE" w14:textId="033A34D1" w:rsidR="00E6581C" w:rsidRPr="00845897" w:rsidRDefault="00E6581C" w:rsidP="006B2B0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The word “Communication” also presents an interesting frequency: 3 students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1 from the other universities mentioned “Communication” to designate the skill that helped them the most. It was, in fact, the most frequently used word in our context.</w:t>
      </w:r>
    </w:p>
    <w:p w14:paraId="4549D3A9" w14:textId="1361E20B" w:rsidR="00E6581C" w:rsidRPr="00845897" w:rsidRDefault="00E6581C" w:rsidP="006B2B0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The word “Family” was mentioned by 2 students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4 from the other universities. In this study, family is highly valued by students who arrived from abroad as an opportunity that helped them overcome adversity.</w:t>
      </w:r>
    </w:p>
    <w:p w14:paraId="3C49D9EE" w14:textId="4BAE36D6" w:rsidR="00E6581C" w:rsidRPr="00845897" w:rsidRDefault="00E6581C" w:rsidP="006B2B0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 term “Bon</w:t>
      </w:r>
      <w:r w:rsidR="006B2B08" w:rsidRPr="00845897">
        <w:rPr>
          <w:rFonts w:ascii="Times New Roman" w:hAnsi="Times New Roman" w:cs="Times New Roman"/>
          <w:color w:val="000000" w:themeColor="text1"/>
          <w:sz w:val="24"/>
          <w:szCs w:val="24"/>
          <w:lang w:val="en-US"/>
        </w:rPr>
        <w:t>s</w:t>
      </w:r>
      <w:r w:rsidRPr="00845897">
        <w:rPr>
          <w:rFonts w:ascii="Times New Roman" w:hAnsi="Times New Roman" w:cs="Times New Roman"/>
          <w:color w:val="000000" w:themeColor="text1"/>
          <w:sz w:val="24"/>
          <w:szCs w:val="24"/>
          <w:lang w:val="en-US"/>
        </w:rPr>
        <w:t xml:space="preserve">” was mentioned by 2 exchange students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 xml:space="preserve"> and 2 from the other universities.</w:t>
      </w:r>
    </w:p>
    <w:p w14:paraId="703E5BAD" w14:textId="0376E4F5" w:rsidR="00E6581C" w:rsidRPr="00845897" w:rsidRDefault="00E6581C" w:rsidP="006B2B0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lastRenderedPageBreak/>
        <w:t xml:space="preserve">“Optimism,” “Loneliness,” and “Support” were words used by 1 </w:t>
      </w:r>
      <w:r w:rsidR="006B2B08" w:rsidRPr="00845897">
        <w:rPr>
          <w:rFonts w:ascii="Times New Roman" w:hAnsi="Times New Roman" w:cs="Times New Roman"/>
          <w:color w:val="000000" w:themeColor="text1"/>
          <w:sz w:val="24"/>
          <w:szCs w:val="24"/>
          <w:lang w:val="en-US"/>
        </w:rPr>
        <w:t xml:space="preserve">exchange </w:t>
      </w:r>
      <w:r w:rsidRPr="00845897">
        <w:rPr>
          <w:rFonts w:ascii="Times New Roman" w:hAnsi="Times New Roman" w:cs="Times New Roman"/>
          <w:color w:val="000000" w:themeColor="text1"/>
          <w:sz w:val="24"/>
          <w:szCs w:val="24"/>
          <w:lang w:val="en-US"/>
        </w:rPr>
        <w:t xml:space="preserve">student from </w:t>
      </w:r>
      <w:proofErr w:type="spellStart"/>
      <w:r w:rsidRPr="00845897">
        <w:rPr>
          <w:rFonts w:ascii="Times New Roman" w:hAnsi="Times New Roman" w:cs="Times New Roman"/>
          <w:color w:val="000000" w:themeColor="text1"/>
          <w:sz w:val="24"/>
          <w:szCs w:val="24"/>
          <w:lang w:val="en-US"/>
        </w:rPr>
        <w:t>UNCuyo</w:t>
      </w:r>
      <w:proofErr w:type="spellEnd"/>
      <w:r w:rsidRPr="00845897">
        <w:rPr>
          <w:rFonts w:ascii="Times New Roman" w:hAnsi="Times New Roman" w:cs="Times New Roman"/>
          <w:color w:val="000000" w:themeColor="text1"/>
          <w:sz w:val="24"/>
          <w:szCs w:val="24"/>
          <w:lang w:val="en-US"/>
        </w:rPr>
        <w:t>.</w:t>
      </w:r>
    </w:p>
    <w:p w14:paraId="30629770" w14:textId="51690689" w:rsidR="00082B4B" w:rsidRPr="00845897" w:rsidRDefault="00082B4B" w:rsidP="009D76E4">
      <w:pPr>
        <w:spacing w:after="0"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 xml:space="preserve">Other categories were also analyzed, taking into account the disciplinary field: exact and natural sciences, on the one hand, and social and human sciences (soft sciences), on the other. Regarding this aspect, we only note that the word “resilience” was mentioned only once by an exchange student from a foreign university and not once by an exchange students from </w:t>
      </w:r>
      <w:proofErr w:type="spellStart"/>
      <w:r w:rsidRPr="00845897">
        <w:rPr>
          <w:rFonts w:ascii="Times New Roman" w:hAnsi="Times New Roman" w:cs="Times New Roman"/>
          <w:bCs/>
          <w:color w:val="000000" w:themeColor="text1"/>
          <w:sz w:val="24"/>
          <w:szCs w:val="24"/>
          <w:lang w:val="en-US"/>
        </w:rPr>
        <w:t>UNCuyo</w:t>
      </w:r>
      <w:proofErr w:type="spellEnd"/>
      <w:r w:rsidRPr="00845897">
        <w:rPr>
          <w:rFonts w:ascii="Times New Roman" w:hAnsi="Times New Roman" w:cs="Times New Roman"/>
          <w:bCs/>
          <w:color w:val="000000" w:themeColor="text1"/>
          <w:sz w:val="24"/>
          <w:szCs w:val="24"/>
          <w:lang w:val="en-US"/>
        </w:rPr>
        <w:t>.</w:t>
      </w:r>
    </w:p>
    <w:p w14:paraId="515866BF" w14:textId="77777777" w:rsidR="00082B4B" w:rsidRPr="00845897" w:rsidRDefault="00082B4B" w:rsidP="009D76E4">
      <w:pPr>
        <w:spacing w:after="0"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In the field of exact and natural sciences, it was never mentioned.</w:t>
      </w:r>
    </w:p>
    <w:p w14:paraId="38FC3999" w14:textId="476A9D08" w:rsidR="00082B4B" w:rsidRPr="00845897" w:rsidRDefault="00082B4B" w:rsidP="00082B4B">
      <w:pPr>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However, other terms linked to the essence of resilience do appear.</w:t>
      </w:r>
    </w:p>
    <w:p w14:paraId="0514EF80" w14:textId="77777777" w:rsidR="009D76E4" w:rsidRPr="00845897" w:rsidRDefault="009D76E4" w:rsidP="00082B4B">
      <w:pPr>
        <w:jc w:val="both"/>
        <w:rPr>
          <w:rFonts w:ascii="Times New Roman" w:hAnsi="Times New Roman" w:cs="Times New Roman"/>
          <w:bCs/>
          <w:color w:val="000000" w:themeColor="text1"/>
          <w:sz w:val="24"/>
          <w:szCs w:val="24"/>
          <w:lang w:val="en-US"/>
        </w:rPr>
      </w:pPr>
    </w:p>
    <w:p w14:paraId="7FE4EB8F" w14:textId="1F07B0C3" w:rsidR="00FB2B77" w:rsidRPr="00845897" w:rsidRDefault="00306408" w:rsidP="00467671">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 xml:space="preserve">4. </w:t>
      </w:r>
      <w:r w:rsidR="00FB2B77" w:rsidRPr="00845897">
        <w:rPr>
          <w:rFonts w:ascii="Times New Roman" w:hAnsi="Times New Roman" w:cs="Times New Roman"/>
          <w:b/>
          <w:bCs/>
          <w:color w:val="000000" w:themeColor="text1"/>
          <w:sz w:val="24"/>
          <w:szCs w:val="24"/>
          <w:lang w:val="en-US"/>
        </w:rPr>
        <w:t>DISCUS</w:t>
      </w:r>
      <w:r w:rsidR="00082B4B" w:rsidRPr="00845897">
        <w:rPr>
          <w:rFonts w:ascii="Times New Roman" w:hAnsi="Times New Roman" w:cs="Times New Roman"/>
          <w:b/>
          <w:bCs/>
          <w:color w:val="000000" w:themeColor="text1"/>
          <w:sz w:val="24"/>
          <w:szCs w:val="24"/>
          <w:lang w:val="en-US"/>
        </w:rPr>
        <w:t>S</w:t>
      </w:r>
      <w:r w:rsidR="00FB2B77" w:rsidRPr="00845897">
        <w:rPr>
          <w:rFonts w:ascii="Times New Roman" w:hAnsi="Times New Roman" w:cs="Times New Roman"/>
          <w:b/>
          <w:bCs/>
          <w:color w:val="000000" w:themeColor="text1"/>
          <w:sz w:val="24"/>
          <w:szCs w:val="24"/>
          <w:lang w:val="en-US"/>
        </w:rPr>
        <w:t>ION</w:t>
      </w:r>
    </w:p>
    <w:p w14:paraId="0F6EFDB0" w14:textId="251EBF06" w:rsidR="00082B4B" w:rsidRPr="00845897" w:rsidRDefault="00084A48" w:rsidP="00084A48">
      <w:pPr>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1) </w:t>
      </w:r>
      <w:r w:rsidRPr="00845897">
        <w:rPr>
          <w:rFonts w:ascii="Times New Roman" w:hAnsi="Times New Roman" w:cs="Times New Roman"/>
          <w:b/>
          <w:bCs/>
          <w:color w:val="000000" w:themeColor="text1"/>
          <w:sz w:val="24"/>
          <w:szCs w:val="24"/>
          <w:lang w:val="en-US"/>
        </w:rPr>
        <w:t xml:space="preserve">Regarding resilience: </w:t>
      </w:r>
      <w:r w:rsidR="00082B4B" w:rsidRPr="00845897">
        <w:rPr>
          <w:rFonts w:ascii="Times New Roman" w:hAnsi="Times New Roman" w:cs="Times New Roman"/>
          <w:color w:val="000000" w:themeColor="text1"/>
          <w:sz w:val="24"/>
          <w:szCs w:val="24"/>
          <w:lang w:val="en-US"/>
        </w:rPr>
        <w:t>All these aspects (categorized here) are strictly linked to the notion of Resilience and to the key concepts of the related theories mentioned above, where objectives, expectations, planning, execution, problem solving and adjustment come into play</w:t>
      </w:r>
      <w:r w:rsidR="00963EB7" w:rsidRPr="00845897">
        <w:rPr>
          <w:rFonts w:ascii="Times New Roman" w:hAnsi="Times New Roman" w:cs="Times New Roman"/>
          <w:color w:val="000000" w:themeColor="text1"/>
          <w:sz w:val="24"/>
          <w:szCs w:val="24"/>
          <w:lang w:val="en-US"/>
        </w:rPr>
        <w:t xml:space="preserve">: </w:t>
      </w:r>
      <w:r w:rsidR="00082B4B" w:rsidRPr="00845897">
        <w:rPr>
          <w:rFonts w:ascii="Times New Roman" w:hAnsi="Times New Roman" w:cs="Times New Roman"/>
          <w:color w:val="000000" w:themeColor="text1"/>
          <w:sz w:val="24"/>
          <w:szCs w:val="24"/>
          <w:lang w:val="en-US"/>
        </w:rPr>
        <w:t xml:space="preserve">motivation theories cited, coping theories, attributional theories, action theories, models that emphasize the importance of autonomy and decision-making capacity </w:t>
      </w:r>
      <w:r w:rsidR="0096469F" w:rsidRPr="00845897">
        <w:rPr>
          <w:rFonts w:ascii="Times New Roman" w:hAnsi="Times New Roman" w:cs="Times New Roman"/>
          <w:color w:val="000000" w:themeColor="text1"/>
          <w:sz w:val="24"/>
          <w:szCs w:val="24"/>
          <w:lang w:val="en-US"/>
        </w:rPr>
        <w:t>(See authors cited above in item 1.</w:t>
      </w:r>
      <w:r w:rsidR="00283A6F" w:rsidRPr="00845897">
        <w:rPr>
          <w:rFonts w:ascii="Times New Roman" w:hAnsi="Times New Roman" w:cs="Times New Roman"/>
          <w:color w:val="000000" w:themeColor="text1"/>
          <w:sz w:val="24"/>
          <w:szCs w:val="24"/>
          <w:lang w:val="en-US"/>
        </w:rPr>
        <w:t>2</w:t>
      </w:r>
      <w:r w:rsidR="0096469F" w:rsidRPr="00845897">
        <w:rPr>
          <w:rFonts w:ascii="Times New Roman" w:hAnsi="Times New Roman" w:cs="Times New Roman"/>
          <w:color w:val="000000" w:themeColor="text1"/>
          <w:sz w:val="24"/>
          <w:szCs w:val="24"/>
          <w:lang w:val="en-US"/>
        </w:rPr>
        <w:t>.1).</w:t>
      </w:r>
      <w:r w:rsidR="0096469F" w:rsidRPr="00845897">
        <w:rPr>
          <w:rFonts w:ascii="Times New Roman" w:hAnsi="Times New Roman" w:cs="Times New Roman"/>
          <w:color w:val="000000" w:themeColor="text1"/>
          <w:sz w:val="48"/>
          <w:szCs w:val="48"/>
          <w:lang w:val="en-US"/>
        </w:rPr>
        <w:t xml:space="preserve"> </w:t>
      </w:r>
      <w:r w:rsidR="00676E35" w:rsidRPr="00845897">
        <w:rPr>
          <w:rFonts w:ascii="Times New Roman" w:hAnsi="Times New Roman" w:cs="Times New Roman"/>
          <w:color w:val="000000" w:themeColor="text1"/>
          <w:sz w:val="24"/>
          <w:szCs w:val="24"/>
          <w:lang w:val="en-US"/>
        </w:rPr>
        <w:t xml:space="preserve">These skills are considered by UNESCO, OECD (op. cit.) and the WEF to be essential for future success in meeting the demands of the world of work, cf. ops </w:t>
      </w:r>
      <w:proofErr w:type="spellStart"/>
      <w:r w:rsidR="00676E35" w:rsidRPr="00845897">
        <w:rPr>
          <w:rFonts w:ascii="Times New Roman" w:hAnsi="Times New Roman" w:cs="Times New Roman"/>
          <w:color w:val="000000" w:themeColor="text1"/>
          <w:sz w:val="24"/>
          <w:szCs w:val="24"/>
          <w:lang w:val="en-US"/>
        </w:rPr>
        <w:t>cits</w:t>
      </w:r>
      <w:proofErr w:type="spellEnd"/>
      <w:r w:rsidR="00676E35" w:rsidRPr="00845897">
        <w:rPr>
          <w:rFonts w:ascii="Times New Roman" w:hAnsi="Times New Roman" w:cs="Times New Roman"/>
          <w:color w:val="000000" w:themeColor="text1"/>
          <w:sz w:val="24"/>
          <w:szCs w:val="24"/>
          <w:lang w:val="en-US"/>
        </w:rPr>
        <w:t xml:space="preserve">; </w:t>
      </w:r>
      <w:r w:rsidR="00082B4B" w:rsidRPr="00845897">
        <w:rPr>
          <w:rFonts w:ascii="Times New Roman" w:hAnsi="Times New Roman" w:cs="Times New Roman"/>
          <w:color w:val="000000" w:themeColor="text1"/>
          <w:sz w:val="24"/>
          <w:szCs w:val="24"/>
          <w:lang w:val="en-US"/>
        </w:rPr>
        <w:t>Fernández, 2018)</w:t>
      </w:r>
      <w:r w:rsidR="002A7ECB" w:rsidRPr="00845897">
        <w:rPr>
          <w:rStyle w:val="FootnoteReference"/>
          <w:rFonts w:ascii="Times New Roman" w:hAnsi="Times New Roman" w:cs="Times New Roman"/>
          <w:color w:val="000000" w:themeColor="text1"/>
          <w:sz w:val="24"/>
          <w:szCs w:val="24"/>
        </w:rPr>
        <w:footnoteReference w:id="15"/>
      </w:r>
      <w:r w:rsidR="00082B4B" w:rsidRPr="00845897">
        <w:rPr>
          <w:rFonts w:ascii="Times New Roman" w:hAnsi="Times New Roman" w:cs="Times New Roman"/>
          <w:color w:val="000000" w:themeColor="text1"/>
          <w:sz w:val="24"/>
          <w:szCs w:val="24"/>
          <w:lang w:val="en-US"/>
        </w:rPr>
        <w:t>.</w:t>
      </w:r>
    </w:p>
    <w:p w14:paraId="5BEFA6D1" w14:textId="77777777" w:rsidR="007C1469" w:rsidRPr="00845897" w:rsidRDefault="007C1469" w:rsidP="007C1469">
      <w:pPr>
        <w:tabs>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In fact, being able to resolve the very diverse situations they faced meant:</w:t>
      </w:r>
    </w:p>
    <w:p w14:paraId="13DF9232" w14:textId="35C47EB8" w:rsidR="007C1469" w:rsidRPr="00845897" w:rsidRDefault="006E393D"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E</w:t>
      </w:r>
      <w:r w:rsidR="007C1469" w:rsidRPr="00845897">
        <w:rPr>
          <w:rFonts w:ascii="Times New Roman" w:hAnsi="Times New Roman" w:cs="Times New Roman"/>
          <w:color w:val="000000" w:themeColor="text1"/>
          <w:sz w:val="24"/>
          <w:szCs w:val="24"/>
          <w:lang w:val="en-US"/>
        </w:rPr>
        <w:t xml:space="preserve">stablishing new ties or strengthening existing ones, strengthening their relationships even with people they would not have expected (homeowners who hosted them, </w:t>
      </w:r>
      <w:r w:rsidR="007C1469" w:rsidRPr="00845897">
        <w:rPr>
          <w:rFonts w:ascii="Times New Roman" w:hAnsi="Times New Roman" w:cs="Times New Roman"/>
          <w:color w:val="000000" w:themeColor="text1"/>
          <w:sz w:val="24"/>
          <w:szCs w:val="24"/>
          <w:lang w:val="en-US"/>
        </w:rPr>
        <w:lastRenderedPageBreak/>
        <w:t>embassy and consulate staff, bus drivers who transported them in extremely urgent situations, healthcare workers when they had to be hospitalized, etc.).</w:t>
      </w:r>
    </w:p>
    <w:p w14:paraId="02F83BB8" w14:textId="43EA0B3D" w:rsidR="007C1469" w:rsidRPr="00845897"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To do so, they had to set very specific and clear goals and maintain realistic expectations, always adjusted in relation to the probability of achieving certain objectives. They also expanded their sense of limits, as the pandemic imposed limitations in all areas.</w:t>
      </w:r>
    </w:p>
    <w:p w14:paraId="0817B420" w14:textId="337ABBBA" w:rsidR="007C1469" w:rsidRPr="00845897"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They faced multiple conflicts of various kinds. All of this involved learning procedures, strategies, and acquiring new life skills. They improved their communication, listening, support, and containment skills. They strengthened their decision-making capacity. This was a key factor in most cases (they had to decide, first, whether they wanted to continue the exchange experience or return, when this was possible; decide how to support themselves and what activities to engage in during their stay; decide to join forces and share spaces, financial resources, food, and even entertainment or leisure time among several students within the limits allowed; decide to implement strategies to help each other with virtual study and share technology; among some of the many decisions they described).</w:t>
      </w:r>
    </w:p>
    <w:p w14:paraId="488545A1" w14:textId="0EA573B3" w:rsidR="007C1469" w:rsidRPr="00845897"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xml:space="preserve">Finally, to summarize, they had to solve specific and changing problems on a daily basis, demonstrating great flexibility and an ability to effectively adapt. A competency is distinguished from a skill in that it requires the implementation of processes and mechanisms </w:t>
      </w:r>
      <w:r w:rsidRPr="00845897">
        <w:rPr>
          <w:rFonts w:ascii="Times New Roman" w:hAnsi="Times New Roman" w:cs="Times New Roman"/>
          <w:i/>
          <w:color w:val="000000" w:themeColor="text1"/>
          <w:sz w:val="24"/>
          <w:szCs w:val="24"/>
          <w:lang w:val="en-US"/>
        </w:rPr>
        <w:t>in situ</w:t>
      </w:r>
      <w:r w:rsidRPr="00845897">
        <w:rPr>
          <w:rFonts w:ascii="Times New Roman" w:hAnsi="Times New Roman" w:cs="Times New Roman"/>
          <w:color w:val="000000" w:themeColor="text1"/>
          <w:sz w:val="24"/>
          <w:szCs w:val="24"/>
          <w:lang w:val="en-US"/>
        </w:rPr>
        <w:t xml:space="preserve"> to overcome a given situation.</w:t>
      </w:r>
    </w:p>
    <w:p w14:paraId="3AA79231" w14:textId="4E1C2805" w:rsidR="006E393D" w:rsidRPr="00845897" w:rsidRDefault="001335B8" w:rsidP="001335B8">
      <w:pPr>
        <w:spacing w:after="0"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 xml:space="preserve">2) </w:t>
      </w:r>
      <w:r w:rsidR="006E393D" w:rsidRPr="00845897">
        <w:rPr>
          <w:rFonts w:ascii="Times New Roman" w:hAnsi="Times New Roman" w:cs="Times New Roman"/>
          <w:bCs/>
          <w:color w:val="000000" w:themeColor="text1"/>
          <w:sz w:val="24"/>
          <w:szCs w:val="24"/>
          <w:lang w:val="en-US"/>
        </w:rPr>
        <w:t>As for Coping Styles and Strategies, they also emerge in the exchange students’ responses, facilitating or hindering their effective adaptation to the emergency situation.</w:t>
      </w:r>
    </w:p>
    <w:p w14:paraId="5EC2F3B7" w14:textId="6B03A1C7" w:rsidR="006E393D" w:rsidRPr="00845897" w:rsidRDefault="006E393D" w:rsidP="006E393D">
      <w:pPr>
        <w:spacing w:after="0" w:line="480" w:lineRule="auto"/>
        <w:jc w:val="both"/>
        <w:rPr>
          <w:rFonts w:ascii="Times New Roman" w:hAnsi="Times New Roman" w:cs="Times New Roman"/>
          <w:bCs/>
          <w:color w:val="000000" w:themeColor="text1"/>
          <w:sz w:val="24"/>
          <w:szCs w:val="24"/>
          <w:lang w:val="en-US"/>
        </w:rPr>
      </w:pPr>
      <w:r w:rsidRPr="00845897">
        <w:rPr>
          <w:rFonts w:ascii="Times New Roman" w:hAnsi="Times New Roman" w:cs="Times New Roman"/>
          <w:bCs/>
          <w:color w:val="000000" w:themeColor="text1"/>
          <w:sz w:val="24"/>
          <w:szCs w:val="24"/>
          <w:lang w:val="en-US"/>
        </w:rPr>
        <w:t>Looking at the responses in their stories (Part 1), all strategies (except those included in unproductive coping) were implemented</w:t>
      </w:r>
      <w:r w:rsidR="001B7914" w:rsidRPr="00845897">
        <w:rPr>
          <w:rFonts w:ascii="Times New Roman" w:hAnsi="Times New Roman" w:cs="Times New Roman"/>
          <w:bCs/>
          <w:color w:val="000000" w:themeColor="text1"/>
          <w:sz w:val="24"/>
          <w:szCs w:val="24"/>
          <w:lang w:val="en-US"/>
        </w:rPr>
        <w:t xml:space="preserve"> (</w:t>
      </w:r>
      <w:bookmarkStart w:id="1" w:name="_Hlk208228516"/>
      <w:r w:rsidR="001B7914" w:rsidRPr="00845897">
        <w:rPr>
          <w:rFonts w:ascii="Times New Roman" w:hAnsi="Times New Roman" w:cs="Times New Roman"/>
          <w:bCs/>
          <w:color w:val="000000" w:themeColor="text1"/>
          <w:sz w:val="24"/>
          <w:szCs w:val="24"/>
          <w:lang w:val="en-US"/>
        </w:rPr>
        <w:t xml:space="preserve">strategies cited supra: 1, 2, 3, 5, 6, 9, 14, 15, </w:t>
      </w:r>
      <w:r w:rsidR="001B7914" w:rsidRPr="00845897">
        <w:rPr>
          <w:rFonts w:ascii="Times New Roman" w:hAnsi="Times New Roman" w:cs="Times New Roman"/>
          <w:bCs/>
          <w:color w:val="000000" w:themeColor="text1"/>
          <w:sz w:val="24"/>
          <w:szCs w:val="24"/>
          <w:lang w:val="en-US"/>
        </w:rPr>
        <w:lastRenderedPageBreak/>
        <w:t>16,17 and 18)</w:t>
      </w:r>
      <w:bookmarkEnd w:id="1"/>
      <w:r w:rsidR="001B7914" w:rsidRPr="00845897">
        <w:rPr>
          <w:rStyle w:val="FootnoteReference"/>
          <w:rFonts w:ascii="Times New Roman" w:hAnsi="Times New Roman" w:cs="Times New Roman"/>
          <w:bCs/>
          <w:color w:val="000000" w:themeColor="text1"/>
          <w:sz w:val="24"/>
          <w:szCs w:val="24"/>
          <w:lang w:val="en-US"/>
        </w:rPr>
        <w:footnoteReference w:id="16"/>
      </w:r>
      <w:r w:rsidR="001B7914" w:rsidRPr="00845897">
        <w:rPr>
          <w:rFonts w:ascii="Times New Roman" w:hAnsi="Times New Roman" w:cs="Times New Roman"/>
          <w:bCs/>
          <w:color w:val="000000" w:themeColor="text1"/>
          <w:sz w:val="24"/>
          <w:szCs w:val="24"/>
          <w:lang w:val="en-US"/>
        </w:rPr>
        <w:t>.</w:t>
      </w:r>
      <w:r w:rsidRPr="00845897">
        <w:rPr>
          <w:rFonts w:ascii="Times New Roman" w:hAnsi="Times New Roman" w:cs="Times New Roman"/>
          <w:bCs/>
          <w:color w:val="000000" w:themeColor="text1"/>
          <w:sz w:val="24"/>
          <w:szCs w:val="24"/>
          <w:lang w:val="en-US"/>
        </w:rPr>
        <w:t xml:space="preserve"> In fact, one of the aspects that most helped them overcome adversity was their connections (family, friends who already shared their assigned room, new roommates who joined during that time). This increased their sense of belonging. They relied on each other for support on social, emotional, and spiritual grounds. All of these factors contributed to reducing their tensions: only a few who had higher levels of fear and anxiety sought professional support. All got involved and acted in the way they considered quickest and most effective, looking at the positive aspects even in an unhealthy space. Finally (although they were few), they shared what activities or games they invented to pass the hours in isolation</w:t>
      </w:r>
      <w:r w:rsidR="00355E8C" w:rsidRPr="00845897">
        <w:rPr>
          <w:rFonts w:ascii="Times New Roman" w:hAnsi="Times New Roman" w:cs="Times New Roman"/>
          <w:bCs/>
          <w:color w:val="000000" w:themeColor="text1"/>
          <w:sz w:val="24"/>
          <w:szCs w:val="24"/>
          <w:lang w:val="en-US"/>
        </w:rPr>
        <w:t xml:space="preserve"> </w:t>
      </w:r>
      <w:r w:rsidR="00355E8C" w:rsidRPr="00845897">
        <w:rPr>
          <w:rFonts w:ascii="Times New Roman" w:hAnsi="Times New Roman" w:cs="Times New Roman"/>
          <w:color w:val="000000" w:themeColor="text1"/>
          <w:sz w:val="24"/>
          <w:szCs w:val="24"/>
          <w:lang w:val="en-US"/>
        </w:rPr>
        <w:t>(See authors cited above in item 1.2.2).</w:t>
      </w:r>
      <w:r w:rsidRPr="00845897">
        <w:rPr>
          <w:rFonts w:ascii="Times New Roman" w:hAnsi="Times New Roman" w:cs="Times New Roman"/>
          <w:bCs/>
          <w:color w:val="000000" w:themeColor="text1"/>
          <w:sz w:val="24"/>
          <w:szCs w:val="24"/>
          <w:lang w:val="en-US"/>
        </w:rPr>
        <w:t xml:space="preserve"> </w:t>
      </w:r>
    </w:p>
    <w:p w14:paraId="6837AF4D" w14:textId="498BF3E1" w:rsidR="008D0E56" w:rsidRPr="00845897" w:rsidRDefault="00523A75" w:rsidP="00467671">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 xml:space="preserve">5. </w:t>
      </w:r>
      <w:r w:rsidR="008D0E56" w:rsidRPr="00845897">
        <w:rPr>
          <w:rFonts w:ascii="Times New Roman" w:hAnsi="Times New Roman" w:cs="Times New Roman"/>
          <w:b/>
          <w:bCs/>
          <w:color w:val="000000" w:themeColor="text1"/>
          <w:sz w:val="24"/>
          <w:szCs w:val="24"/>
          <w:lang w:val="en-US"/>
        </w:rPr>
        <w:t>CONCLUS</w:t>
      </w:r>
      <w:r w:rsidR="006E393D" w:rsidRPr="00845897">
        <w:rPr>
          <w:rFonts w:ascii="Times New Roman" w:hAnsi="Times New Roman" w:cs="Times New Roman"/>
          <w:b/>
          <w:bCs/>
          <w:color w:val="000000" w:themeColor="text1"/>
          <w:sz w:val="24"/>
          <w:szCs w:val="24"/>
          <w:lang w:val="en-US"/>
        </w:rPr>
        <w:t>IO</w:t>
      </w:r>
      <w:r w:rsidR="008D0E56" w:rsidRPr="00845897">
        <w:rPr>
          <w:rFonts w:ascii="Times New Roman" w:hAnsi="Times New Roman" w:cs="Times New Roman"/>
          <w:b/>
          <w:bCs/>
          <w:color w:val="000000" w:themeColor="text1"/>
          <w:sz w:val="24"/>
          <w:szCs w:val="24"/>
          <w:lang w:val="en-US"/>
        </w:rPr>
        <w:t>N</w:t>
      </w:r>
    </w:p>
    <w:p w14:paraId="1FA9AA5E" w14:textId="383D1091" w:rsidR="00C5238D" w:rsidRPr="00845897" w:rsidRDefault="004815E3" w:rsidP="00C5238D">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 xml:space="preserve">-  </w:t>
      </w:r>
      <w:r w:rsidR="00C5238D" w:rsidRPr="00845897">
        <w:rPr>
          <w:rFonts w:ascii="Times New Roman" w:hAnsi="Times New Roman" w:cs="Times New Roman"/>
          <w:color w:val="000000" w:themeColor="text1"/>
          <w:sz w:val="24"/>
          <w:szCs w:val="24"/>
          <w:lang w:val="en-US" w:eastAsia="fr-FR"/>
        </w:rPr>
        <w:t>Psychosocial factors were central to their explanation of both the facilitating factors in the face of the emergency situation and the hindering factors (anxiety at various levels, stress, fear, depression).</w:t>
      </w:r>
    </w:p>
    <w:p w14:paraId="748A4C13" w14:textId="77777777" w:rsidR="00306D31" w:rsidRPr="00845897" w:rsidRDefault="00C5238D" w:rsidP="00C5238D">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 The Exchange Students’ Resilience, when faced with the stressor – an uncertainty unseen globally – emerged</w:t>
      </w:r>
      <w:r w:rsidR="00306D31" w:rsidRPr="00845897">
        <w:rPr>
          <w:rFonts w:ascii="Times New Roman" w:hAnsi="Times New Roman" w:cs="Times New Roman"/>
          <w:color w:val="000000" w:themeColor="text1"/>
          <w:sz w:val="24"/>
          <w:szCs w:val="24"/>
          <w:lang w:val="en-US" w:eastAsia="fr-FR"/>
        </w:rPr>
        <w:t xml:space="preserve"> as a decisive factor.</w:t>
      </w:r>
      <w:r w:rsidRPr="00845897">
        <w:rPr>
          <w:rFonts w:ascii="Times New Roman" w:hAnsi="Times New Roman" w:cs="Times New Roman"/>
          <w:color w:val="000000" w:themeColor="text1"/>
          <w:sz w:val="24"/>
          <w:szCs w:val="24"/>
          <w:lang w:val="en-US" w:eastAsia="fr-FR"/>
        </w:rPr>
        <w:t xml:space="preserve"> </w:t>
      </w:r>
    </w:p>
    <w:p w14:paraId="1CCACE0D" w14:textId="53640B9A" w:rsidR="00717188" w:rsidRPr="00845897" w:rsidRDefault="00717188" w:rsidP="00717188">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 xml:space="preserve">- </w:t>
      </w:r>
      <w:r w:rsidR="00B42CC2" w:rsidRPr="00845897">
        <w:rPr>
          <w:rFonts w:ascii="Times New Roman" w:hAnsi="Times New Roman" w:cs="Times New Roman"/>
          <w:color w:val="000000" w:themeColor="text1"/>
          <w:sz w:val="24"/>
          <w:szCs w:val="24"/>
          <w:lang w:val="en-US" w:eastAsia="fr-FR"/>
        </w:rPr>
        <w:t xml:space="preserve">Regarding the students at </w:t>
      </w:r>
      <w:proofErr w:type="spellStart"/>
      <w:r w:rsidR="00B42CC2" w:rsidRPr="00845897">
        <w:rPr>
          <w:rFonts w:ascii="Times New Roman" w:hAnsi="Times New Roman" w:cs="Times New Roman"/>
          <w:color w:val="000000" w:themeColor="text1"/>
          <w:sz w:val="24"/>
          <w:szCs w:val="24"/>
          <w:lang w:val="en-US" w:eastAsia="fr-FR"/>
        </w:rPr>
        <w:t>UNCuyo</w:t>
      </w:r>
      <w:proofErr w:type="spellEnd"/>
      <w:r w:rsidR="00B42CC2" w:rsidRPr="00845897">
        <w:rPr>
          <w:rFonts w:ascii="Times New Roman" w:hAnsi="Times New Roman" w:cs="Times New Roman"/>
          <w:color w:val="000000" w:themeColor="text1"/>
          <w:sz w:val="24"/>
          <w:szCs w:val="24"/>
          <w:lang w:val="en-US" w:eastAsia="fr-FR"/>
        </w:rPr>
        <w:t>, the term itself was mentioned relatively less frequently; that is, it seems to be less culturally internalized, given contextual differences</w:t>
      </w:r>
      <w:r w:rsidRPr="00845897">
        <w:rPr>
          <w:rFonts w:ascii="Times New Roman" w:hAnsi="Times New Roman" w:cs="Times New Roman"/>
          <w:color w:val="000000" w:themeColor="text1"/>
          <w:sz w:val="24"/>
          <w:szCs w:val="24"/>
          <w:lang w:val="en-US" w:eastAsia="fr-FR"/>
        </w:rPr>
        <w:t>. This shows that we cannot make simplistic or deterministic interpretations: human behaviors (at the micro level) are related to the social environment in which they develop and are influenced by the broader socio-cultural context.</w:t>
      </w:r>
    </w:p>
    <w:p w14:paraId="1EAD6D18" w14:textId="2B4F9095" w:rsidR="00B42CC2" w:rsidRPr="00845897" w:rsidRDefault="00717188" w:rsidP="00717188">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 Resilience is a skill that develops – as theory suggests – from an early age in social environments (family, peers), outside of the university setting.</w:t>
      </w:r>
    </w:p>
    <w:p w14:paraId="5D31A9BF" w14:textId="430B2788" w:rsidR="003C2702" w:rsidRPr="00845897" w:rsidRDefault="003C2702" w:rsidP="00C5238D">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lastRenderedPageBreak/>
        <w:t>- Regarding positive coping strategies, all of them were used. Based on the theories mentioned, this study offers a new observation within the context of a unique stressor during a global emergency situation.</w:t>
      </w:r>
    </w:p>
    <w:p w14:paraId="10609160" w14:textId="1258DD63" w:rsidR="006032ED" w:rsidRPr="00845897" w:rsidRDefault="006032ED" w:rsidP="006032ED">
      <w:pPr>
        <w:jc w:val="both"/>
        <w:rPr>
          <w:rFonts w:ascii="Times New Roman" w:hAnsi="Times New Roman" w:cs="Times New Roman"/>
          <w:b/>
          <w:bCs/>
          <w:color w:val="000000" w:themeColor="text1"/>
          <w:sz w:val="24"/>
          <w:szCs w:val="24"/>
          <w:lang w:val="en-US"/>
        </w:rPr>
      </w:pPr>
      <w:r w:rsidRPr="00845897">
        <w:rPr>
          <w:rFonts w:ascii="Times New Roman" w:hAnsi="Times New Roman" w:cs="Times New Roman"/>
          <w:b/>
          <w:bCs/>
          <w:color w:val="000000" w:themeColor="text1"/>
          <w:sz w:val="24"/>
          <w:szCs w:val="24"/>
          <w:lang w:val="en-US"/>
        </w:rPr>
        <w:t>6. IMPLICATIONS</w:t>
      </w:r>
    </w:p>
    <w:p w14:paraId="045EA1B9" w14:textId="13B8DB11" w:rsidR="00C5238D" w:rsidRPr="00845897" w:rsidRDefault="00C5238D" w:rsidP="00C5238D">
      <w:pPr>
        <w:autoSpaceDE w:val="0"/>
        <w:autoSpaceDN w:val="0"/>
        <w:adjustRightInd w:val="0"/>
        <w:spacing w:after="0" w:line="480" w:lineRule="auto"/>
        <w:jc w:val="both"/>
        <w:rPr>
          <w:rFonts w:ascii="Times New Roman" w:hAnsi="Times New Roman" w:cs="Times New Roman"/>
          <w:color w:val="000000" w:themeColor="text1"/>
          <w:sz w:val="24"/>
          <w:szCs w:val="24"/>
          <w:lang w:val="en-US" w:eastAsia="fr-FR"/>
        </w:rPr>
      </w:pPr>
      <w:r w:rsidRPr="00845897">
        <w:rPr>
          <w:rFonts w:ascii="Times New Roman" w:hAnsi="Times New Roman" w:cs="Times New Roman"/>
          <w:color w:val="000000" w:themeColor="text1"/>
          <w:sz w:val="24"/>
          <w:szCs w:val="24"/>
          <w:lang w:val="en-US" w:eastAsia="fr-FR"/>
        </w:rPr>
        <w:t>The findings, once transferred to the Internationalization Managers, can contribute to the implementation of reflection processes and the building of local, national, and even international capacities, and, in the near future, to the generation of services linked to the training and support needs of exchange students.</w:t>
      </w:r>
    </w:p>
    <w:p w14:paraId="210CBDE8"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More specifically:</w:t>
      </w:r>
    </w:p>
    <w:p w14:paraId="00DE3DE9" w14:textId="77777777" w:rsidR="006032ED" w:rsidRPr="00845897" w:rsidRDefault="006032ED" w:rsidP="006032ED">
      <w:pPr>
        <w:tabs>
          <w:tab w:val="left" w:pos="851"/>
        </w:tabs>
        <w:spacing w:after="0" w:line="480" w:lineRule="auto"/>
        <w:jc w:val="both"/>
        <w:rPr>
          <w:rFonts w:ascii="Times New Roman" w:hAnsi="Times New Roman" w:cs="Times New Roman"/>
          <w:i/>
          <w:iCs/>
          <w:color w:val="000000" w:themeColor="text1"/>
          <w:sz w:val="24"/>
          <w:szCs w:val="24"/>
          <w:lang w:val="en-US"/>
        </w:rPr>
      </w:pPr>
      <w:r w:rsidRPr="00845897">
        <w:rPr>
          <w:rFonts w:ascii="Times New Roman" w:hAnsi="Times New Roman" w:cs="Times New Roman"/>
          <w:i/>
          <w:iCs/>
          <w:color w:val="000000" w:themeColor="text1"/>
          <w:sz w:val="24"/>
          <w:szCs w:val="24"/>
          <w:lang w:val="en-US"/>
        </w:rPr>
        <w:t>In the practical level:</w:t>
      </w:r>
    </w:p>
    <w:p w14:paraId="68F9B1D7"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The university could develop courses (mandatory or elective) that contribute to the development of the social and management skills currently demanded by the job market; skills that are important for life in general, transcending purely theoretical or disciplinary knowledge.</w:t>
      </w:r>
    </w:p>
    <w:p w14:paraId="4E2866AA" w14:textId="00B996CC"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Establish programs for personal support and structured assistance (medical, psychological, pedagogical, technical, logistical, etc.)</w:t>
      </w:r>
      <w:r w:rsidR="0023404D" w:rsidRPr="00845897">
        <w:rPr>
          <w:rStyle w:val="FootnoteReference"/>
          <w:rFonts w:ascii="Times New Roman" w:hAnsi="Times New Roman" w:cs="Times New Roman"/>
          <w:color w:val="000000" w:themeColor="text1"/>
          <w:sz w:val="24"/>
          <w:szCs w:val="24"/>
          <w:lang w:val="en-US"/>
        </w:rPr>
        <w:footnoteReference w:id="17"/>
      </w:r>
      <w:r w:rsidRPr="00845897">
        <w:rPr>
          <w:rFonts w:ascii="Times New Roman" w:hAnsi="Times New Roman" w:cs="Times New Roman"/>
          <w:color w:val="000000" w:themeColor="text1"/>
          <w:sz w:val="24"/>
          <w:szCs w:val="24"/>
          <w:lang w:val="en-US"/>
        </w:rPr>
        <w:t xml:space="preserve"> </w:t>
      </w:r>
    </w:p>
    <w:p w14:paraId="7EF759BA"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Reintroduce best practices from other universities/departments/programs, based on feedback from those directly involved.</w:t>
      </w:r>
    </w:p>
    <w:p w14:paraId="723A29D5"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Disseminate this information to decision-makers in the fields of International Academic Mobility (IAM) and International Higher Education (IHE).</w:t>
      </w:r>
    </w:p>
    <w:p w14:paraId="3C63B48F"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t>- Strengthen existing action protocols, especially for emergency situations.</w:t>
      </w:r>
    </w:p>
    <w:p w14:paraId="5812A63E" w14:textId="77777777" w:rsidR="006032ED" w:rsidRPr="00845897" w:rsidRDefault="006032ED" w:rsidP="006032ED">
      <w:pPr>
        <w:tabs>
          <w:tab w:val="left" w:pos="851"/>
        </w:tabs>
        <w:spacing w:after="0" w:line="480" w:lineRule="auto"/>
        <w:jc w:val="both"/>
        <w:rPr>
          <w:rFonts w:ascii="Times New Roman" w:hAnsi="Times New Roman" w:cs="Times New Roman"/>
          <w:i/>
          <w:iCs/>
          <w:color w:val="000000" w:themeColor="text1"/>
          <w:sz w:val="24"/>
          <w:szCs w:val="24"/>
          <w:lang w:val="en-US"/>
        </w:rPr>
      </w:pPr>
      <w:r w:rsidRPr="00845897">
        <w:rPr>
          <w:rFonts w:ascii="Times New Roman" w:hAnsi="Times New Roman" w:cs="Times New Roman"/>
          <w:i/>
          <w:iCs/>
          <w:color w:val="000000" w:themeColor="text1"/>
          <w:sz w:val="24"/>
          <w:szCs w:val="24"/>
          <w:lang w:val="en-US"/>
        </w:rPr>
        <w:t>In the theoretical and methodological levels:</w:t>
      </w:r>
    </w:p>
    <w:p w14:paraId="5E807FA0" w14:textId="77777777" w:rsidR="006032ED" w:rsidRPr="00845897" w:rsidRDefault="006032ED" w:rsidP="006032ED">
      <w:pPr>
        <w:tabs>
          <w:tab w:val="left" w:pos="851"/>
        </w:tabs>
        <w:spacing w:after="0" w:line="480" w:lineRule="auto"/>
        <w:jc w:val="both"/>
        <w:rPr>
          <w:rFonts w:ascii="Times New Roman" w:hAnsi="Times New Roman" w:cs="Times New Roman"/>
          <w:color w:val="000000" w:themeColor="text1"/>
          <w:sz w:val="24"/>
          <w:szCs w:val="24"/>
          <w:lang w:val="en-US"/>
        </w:rPr>
      </w:pPr>
      <w:r w:rsidRPr="00845897">
        <w:rPr>
          <w:rFonts w:ascii="Times New Roman" w:hAnsi="Times New Roman" w:cs="Times New Roman"/>
          <w:color w:val="000000" w:themeColor="text1"/>
          <w:sz w:val="24"/>
          <w:szCs w:val="24"/>
          <w:lang w:val="en-US"/>
        </w:rPr>
        <w:lastRenderedPageBreak/>
        <w:t>The findings show that human behavior can be understood when approached within its context (the author’s situated theory, 2005, 2007a and b, 2015a and b, 2016). Here, the participants (micro-level - exchange students) responded to a specific situation (</w:t>
      </w:r>
      <w:r w:rsidRPr="00845897">
        <w:rPr>
          <w:rFonts w:ascii="Times New Roman" w:hAnsi="Times New Roman" w:cs="Times New Roman"/>
          <w:i/>
          <w:iCs/>
          <w:color w:val="000000" w:themeColor="text1"/>
          <w:sz w:val="24"/>
          <w:szCs w:val="24"/>
          <w:lang w:val="en-US"/>
        </w:rPr>
        <w:t>in situ</w:t>
      </w:r>
      <w:r w:rsidRPr="00845897">
        <w:rPr>
          <w:rFonts w:ascii="Times New Roman" w:hAnsi="Times New Roman" w:cs="Times New Roman"/>
          <w:color w:val="000000" w:themeColor="text1"/>
          <w:sz w:val="24"/>
          <w:szCs w:val="24"/>
          <w:lang w:val="en-US"/>
        </w:rPr>
        <w:t>). While these behaviors confirmed the importance of resilience and coping strategies, as theory suggests, they varied according to the university context and national policies (guidelines for operations during COVID-19, with their respective limitations and strengths).</w:t>
      </w:r>
      <w:bookmarkStart w:id="2" w:name="_GoBack"/>
      <w:bookmarkEnd w:id="2"/>
    </w:p>
    <w:p w14:paraId="16FB139A" w14:textId="77777777" w:rsidR="00572378" w:rsidRPr="00845897" w:rsidRDefault="00572378" w:rsidP="00A22AA1">
      <w:pPr>
        <w:tabs>
          <w:tab w:val="num" w:pos="720"/>
        </w:tabs>
        <w:jc w:val="both"/>
        <w:rPr>
          <w:rFonts w:ascii="ArialMT" w:hAnsi="ArialMT"/>
          <w:b/>
          <w:bCs/>
          <w:color w:val="000000" w:themeColor="text1"/>
          <w:sz w:val="20"/>
          <w:szCs w:val="20"/>
          <w:lang w:val="en-US"/>
        </w:rPr>
      </w:pPr>
    </w:p>
    <w:p w14:paraId="5A87B2D9" w14:textId="77777777" w:rsidR="00845897" w:rsidRPr="00845897" w:rsidRDefault="00845897" w:rsidP="00845897">
      <w:pPr>
        <w:tabs>
          <w:tab w:val="num" w:pos="720"/>
        </w:tabs>
        <w:jc w:val="both"/>
        <w:rPr>
          <w:rFonts w:ascii="ArialMT" w:hAnsi="ArialMT"/>
          <w:b/>
          <w:bCs/>
          <w:color w:val="000000" w:themeColor="text1"/>
          <w:sz w:val="20"/>
          <w:szCs w:val="20"/>
          <w:lang w:val="en-US"/>
        </w:rPr>
      </w:pPr>
      <w:r w:rsidRPr="00845897">
        <w:rPr>
          <w:rFonts w:ascii="ArialMT" w:hAnsi="ArialMT"/>
          <w:b/>
          <w:bCs/>
          <w:color w:val="000000" w:themeColor="text1"/>
          <w:sz w:val="20"/>
          <w:szCs w:val="20"/>
          <w:lang w:val="en-US"/>
        </w:rPr>
        <w:t xml:space="preserve">Consent </w:t>
      </w:r>
    </w:p>
    <w:p w14:paraId="088FB997" w14:textId="22E5175C" w:rsidR="00845897" w:rsidRPr="00845897" w:rsidRDefault="00845897" w:rsidP="00845897">
      <w:pPr>
        <w:tabs>
          <w:tab w:val="num" w:pos="720"/>
        </w:tabs>
        <w:jc w:val="both"/>
        <w:rPr>
          <w:rFonts w:ascii="ArialMT" w:hAnsi="ArialMT"/>
          <w:bCs/>
          <w:color w:val="000000" w:themeColor="text1"/>
          <w:sz w:val="20"/>
          <w:szCs w:val="20"/>
          <w:lang w:val="en-US"/>
        </w:rPr>
      </w:pPr>
      <w:r w:rsidRPr="00845897">
        <w:rPr>
          <w:rFonts w:ascii="ArialMT" w:hAnsi="ArialMT"/>
          <w:bCs/>
          <w:color w:val="000000" w:themeColor="text1"/>
          <w:sz w:val="20"/>
          <w:szCs w:val="20"/>
          <w:lang w:val="en-US"/>
        </w:rPr>
        <w:t>As per international standards or university standards, respondents’ written consent has been collected and preserved by the author(s).</w:t>
      </w:r>
    </w:p>
    <w:p w14:paraId="12934F72" w14:textId="77777777" w:rsidR="00845897" w:rsidRPr="00845897" w:rsidRDefault="00845897" w:rsidP="00A22AA1">
      <w:pPr>
        <w:tabs>
          <w:tab w:val="num" w:pos="720"/>
        </w:tabs>
        <w:jc w:val="both"/>
        <w:rPr>
          <w:rFonts w:ascii="ArialMT" w:hAnsi="ArialMT"/>
          <w:b/>
          <w:bCs/>
          <w:color w:val="000000" w:themeColor="text1"/>
          <w:sz w:val="20"/>
          <w:szCs w:val="20"/>
          <w:lang w:val="en-US"/>
        </w:rPr>
      </w:pPr>
    </w:p>
    <w:p w14:paraId="25B8FE9B" w14:textId="0CCF94FC" w:rsidR="00845897" w:rsidRPr="00845897" w:rsidRDefault="00A22AA1" w:rsidP="00A22AA1">
      <w:pPr>
        <w:tabs>
          <w:tab w:val="num" w:pos="720"/>
        </w:tabs>
        <w:jc w:val="both"/>
        <w:rPr>
          <w:rFonts w:ascii="ArialMT" w:hAnsi="ArialMT"/>
          <w:color w:val="000000" w:themeColor="text1"/>
          <w:sz w:val="20"/>
          <w:szCs w:val="20"/>
          <w:lang w:val="en-US"/>
        </w:rPr>
      </w:pPr>
      <w:r w:rsidRPr="00845897">
        <w:rPr>
          <w:rFonts w:ascii="ArialMT" w:hAnsi="ArialMT"/>
          <w:b/>
          <w:bCs/>
          <w:color w:val="000000" w:themeColor="text1"/>
          <w:sz w:val="20"/>
          <w:szCs w:val="20"/>
          <w:lang w:val="en-US"/>
        </w:rPr>
        <w:t>DISCLAIMER</w:t>
      </w:r>
      <w:r w:rsidRPr="00845897">
        <w:rPr>
          <w:rFonts w:ascii="ArialMT" w:hAnsi="ArialMT"/>
          <w:color w:val="000000" w:themeColor="text1"/>
          <w:sz w:val="20"/>
          <w:szCs w:val="20"/>
          <w:lang w:val="en-US"/>
        </w:rPr>
        <w:t xml:space="preserve"> (ARTIFICIAL INTELLIGENCE). </w:t>
      </w:r>
    </w:p>
    <w:p w14:paraId="21C39E3C" w14:textId="3D209320" w:rsidR="00A22AA1" w:rsidRPr="00845897" w:rsidRDefault="00A22AA1" w:rsidP="00A22AA1">
      <w:pPr>
        <w:tabs>
          <w:tab w:val="num" w:pos="720"/>
        </w:tabs>
        <w:jc w:val="both"/>
        <w:rPr>
          <w:rFonts w:ascii="Times New Roman" w:hAnsi="Times New Roman" w:cs="Times New Roman"/>
          <w:b/>
          <w:color w:val="000000" w:themeColor="text1"/>
          <w:sz w:val="24"/>
          <w:szCs w:val="24"/>
          <w:lang w:val="en-US"/>
        </w:rPr>
      </w:pPr>
      <w:r w:rsidRPr="00845897">
        <w:rPr>
          <w:rFonts w:ascii="ArialMT" w:hAnsi="ArialMT"/>
          <w:color w:val="000000" w:themeColor="text1"/>
          <w:sz w:val="20"/>
          <w:szCs w:val="20"/>
          <w:lang w:val="en-US"/>
        </w:rPr>
        <w:t>Author hereby declare that NO generative AI technologies such as Large Language Models (</w:t>
      </w:r>
      <w:proofErr w:type="spellStart"/>
      <w:r w:rsidRPr="00845897">
        <w:rPr>
          <w:rFonts w:ascii="ArialMT" w:hAnsi="ArialMT"/>
          <w:color w:val="000000" w:themeColor="text1"/>
          <w:sz w:val="20"/>
          <w:szCs w:val="20"/>
          <w:lang w:val="en-US"/>
        </w:rPr>
        <w:t>ChatGPT</w:t>
      </w:r>
      <w:proofErr w:type="spellEnd"/>
      <w:r w:rsidRPr="00845897">
        <w:rPr>
          <w:rFonts w:ascii="ArialMT" w:hAnsi="ArialMT"/>
          <w:color w:val="000000" w:themeColor="text1"/>
          <w:sz w:val="20"/>
          <w:szCs w:val="20"/>
          <w:lang w:val="en-US"/>
        </w:rPr>
        <w:t xml:space="preserve">, COPILOT, </w:t>
      </w:r>
      <w:proofErr w:type="spellStart"/>
      <w:r w:rsidRPr="00845897">
        <w:rPr>
          <w:rFonts w:ascii="ArialMT" w:hAnsi="ArialMT"/>
          <w:color w:val="000000" w:themeColor="text1"/>
          <w:sz w:val="20"/>
          <w:szCs w:val="20"/>
          <w:lang w:val="en-US"/>
        </w:rPr>
        <w:t>etc</w:t>
      </w:r>
      <w:proofErr w:type="spellEnd"/>
      <w:r w:rsidRPr="00845897">
        <w:rPr>
          <w:rFonts w:ascii="ArialMT" w:hAnsi="ArialMT"/>
          <w:color w:val="000000" w:themeColor="text1"/>
          <w:sz w:val="20"/>
          <w:szCs w:val="20"/>
          <w:lang w:val="en-US"/>
        </w:rPr>
        <w:t>) and text-to-image generators have been used during writing or editing of this manuscript.</w:t>
      </w:r>
    </w:p>
    <w:p w14:paraId="4B1D27A5" w14:textId="60C90576" w:rsidR="006C758C" w:rsidRPr="00845897" w:rsidRDefault="006C758C" w:rsidP="00435EC3">
      <w:pPr>
        <w:autoSpaceDE w:val="0"/>
        <w:autoSpaceDN w:val="0"/>
        <w:adjustRightInd w:val="0"/>
        <w:jc w:val="both"/>
        <w:rPr>
          <w:rFonts w:ascii="Times New Roman" w:hAnsi="Times New Roman" w:cs="Times New Roman"/>
          <w:color w:val="000000" w:themeColor="text1"/>
          <w:sz w:val="18"/>
          <w:szCs w:val="18"/>
          <w:lang w:val="en-US" w:eastAsia="fr-FR"/>
        </w:rPr>
      </w:pPr>
    </w:p>
    <w:p w14:paraId="17A6675B" w14:textId="77777777" w:rsidR="00260244" w:rsidRPr="00845897" w:rsidRDefault="00260244" w:rsidP="00260244">
      <w:pPr>
        <w:spacing w:after="0" w:line="240" w:lineRule="auto"/>
        <w:rPr>
          <w:rFonts w:ascii="Arial-BoldMT" w:eastAsia="Times New Roman" w:hAnsi="Arial-BoldMT" w:cs="Times New Roman"/>
          <w:b/>
          <w:bCs/>
          <w:color w:val="000000" w:themeColor="text1"/>
          <w:kern w:val="0"/>
          <w:lang w:val="en-US" w:eastAsia="es-AR"/>
          <w14:ligatures w14:val="none"/>
        </w:rPr>
      </w:pPr>
      <w:r w:rsidRPr="00845897">
        <w:rPr>
          <w:rFonts w:ascii="Arial-BoldMT" w:eastAsia="Times New Roman" w:hAnsi="Arial-BoldMT" w:cs="Times New Roman"/>
          <w:b/>
          <w:bCs/>
          <w:color w:val="000000" w:themeColor="text1"/>
          <w:kern w:val="0"/>
          <w:lang w:val="en-US" w:eastAsia="es-AR"/>
          <w14:ligatures w14:val="none"/>
        </w:rPr>
        <w:t>REFERENCES</w:t>
      </w:r>
    </w:p>
    <w:p w14:paraId="0BAF497D" w14:textId="77777777" w:rsidR="006B5E35" w:rsidRPr="00845897" w:rsidRDefault="006B5E35" w:rsidP="00260244">
      <w:pPr>
        <w:spacing w:after="0" w:line="240" w:lineRule="auto"/>
        <w:rPr>
          <w:rFonts w:ascii="Arial-BoldMT" w:eastAsia="Times New Roman" w:hAnsi="Arial-BoldMT" w:cs="Times New Roman"/>
          <w:b/>
          <w:bCs/>
          <w:color w:val="000000" w:themeColor="text1"/>
          <w:kern w:val="0"/>
          <w:lang w:val="en-US" w:eastAsia="es-AR"/>
          <w14:ligatures w14:val="none"/>
        </w:rPr>
      </w:pPr>
    </w:p>
    <w:p w14:paraId="03E08656"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eastAsia="es-AR"/>
          <w14:ligatures w14:val="none"/>
        </w:rPr>
      </w:pPr>
      <w:proofErr w:type="spellStart"/>
      <w:r w:rsidRPr="00845897">
        <w:rPr>
          <w:rFonts w:ascii="ArialMT" w:eastAsia="Times New Roman" w:hAnsi="ArialMT" w:cs="Times New Roman"/>
          <w:color w:val="000000" w:themeColor="text1"/>
          <w:kern w:val="0"/>
          <w:sz w:val="20"/>
          <w:szCs w:val="20"/>
          <w:lang w:val="en-US" w:eastAsia="es-AR"/>
          <w14:ligatures w14:val="none"/>
        </w:rPr>
        <w:t>Abric</w:t>
      </w:r>
      <w:proofErr w:type="spellEnd"/>
      <w:r w:rsidRPr="00845897">
        <w:rPr>
          <w:rFonts w:ascii="ArialMT" w:eastAsia="Times New Roman" w:hAnsi="ArialMT" w:cs="Times New Roman"/>
          <w:color w:val="000000" w:themeColor="text1"/>
          <w:kern w:val="0"/>
          <w:sz w:val="20"/>
          <w:szCs w:val="20"/>
          <w:lang w:val="en-US" w:eastAsia="es-AR"/>
          <w14:ligatures w14:val="none"/>
        </w:rPr>
        <w:t xml:space="preserve">, J-C. (2001). Social practices and representations. </w:t>
      </w:r>
      <w:proofErr w:type="spellStart"/>
      <w:r w:rsidRPr="00845897">
        <w:rPr>
          <w:rFonts w:ascii="ArialMT" w:eastAsia="Times New Roman" w:hAnsi="ArialMT" w:cs="Times New Roman"/>
          <w:color w:val="000000" w:themeColor="text1"/>
          <w:kern w:val="0"/>
          <w:sz w:val="20"/>
          <w:szCs w:val="20"/>
          <w:lang w:eastAsia="es-AR"/>
          <w14:ligatures w14:val="none"/>
        </w:rPr>
        <w:t>Mexico</w:t>
      </w:r>
      <w:proofErr w:type="spellEnd"/>
      <w:r w:rsidRPr="00845897">
        <w:rPr>
          <w:rFonts w:ascii="ArialMT" w:eastAsia="Times New Roman" w:hAnsi="ArialMT" w:cs="Times New Roman"/>
          <w:color w:val="000000" w:themeColor="text1"/>
          <w:kern w:val="0"/>
          <w:sz w:val="20"/>
          <w:szCs w:val="20"/>
          <w:lang w:eastAsia="es-AR"/>
          <w14:ligatures w14:val="none"/>
        </w:rPr>
        <w:t xml:space="preserve">: </w:t>
      </w:r>
      <w:proofErr w:type="spellStart"/>
      <w:r w:rsidRPr="00845897">
        <w:rPr>
          <w:rFonts w:ascii="ArialMT" w:eastAsia="Times New Roman" w:hAnsi="ArialMT" w:cs="Times New Roman"/>
          <w:color w:val="000000" w:themeColor="text1"/>
          <w:kern w:val="0"/>
          <w:sz w:val="20"/>
          <w:szCs w:val="20"/>
          <w:lang w:eastAsia="es-AR"/>
          <w14:ligatures w14:val="none"/>
        </w:rPr>
        <w:t>Coyoacan</w:t>
      </w:r>
      <w:proofErr w:type="spellEnd"/>
      <w:r w:rsidRPr="00845897">
        <w:rPr>
          <w:rFonts w:ascii="ArialMT" w:eastAsia="Times New Roman" w:hAnsi="ArialMT" w:cs="Times New Roman"/>
          <w:color w:val="000000" w:themeColor="text1"/>
          <w:kern w:val="0"/>
          <w:sz w:val="20"/>
          <w:szCs w:val="20"/>
          <w:lang w:eastAsia="es-AR"/>
          <w14:ligatures w14:val="none"/>
        </w:rPr>
        <w:t>.</w:t>
      </w:r>
    </w:p>
    <w:p w14:paraId="578E3462" w14:textId="1A70C450" w:rsidR="0013785C" w:rsidRPr="00845897" w:rsidRDefault="0013785C" w:rsidP="0013785C">
      <w:pPr>
        <w:ind w:left="567" w:hanging="567"/>
        <w:jc w:val="both"/>
        <w:rPr>
          <w:rFonts w:ascii="ArialMT" w:eastAsia="Times New Roman" w:hAnsi="ArialMT" w:cs="Times New Roman"/>
          <w:color w:val="000000" w:themeColor="text1"/>
          <w:kern w:val="0"/>
          <w:sz w:val="20"/>
          <w:szCs w:val="20"/>
          <w:lang w:eastAsia="es-AR"/>
          <w14:ligatures w14:val="none"/>
        </w:rPr>
      </w:pPr>
      <w:proofErr w:type="spellStart"/>
      <w:r w:rsidRPr="00845897">
        <w:rPr>
          <w:rFonts w:ascii="ArialMT" w:eastAsia="Times New Roman" w:hAnsi="ArialMT" w:cs="Times New Roman"/>
          <w:color w:val="000000" w:themeColor="text1"/>
          <w:kern w:val="0"/>
          <w:sz w:val="20"/>
          <w:szCs w:val="20"/>
          <w:lang w:eastAsia="es-AR"/>
          <w14:ligatures w14:val="none"/>
        </w:rPr>
        <w:t>Agasisti</w:t>
      </w:r>
      <w:proofErr w:type="spellEnd"/>
      <w:r w:rsidRPr="00845897">
        <w:rPr>
          <w:rFonts w:ascii="ArialMT" w:eastAsia="Times New Roman" w:hAnsi="ArialMT" w:cs="Times New Roman"/>
          <w:color w:val="000000" w:themeColor="text1"/>
          <w:kern w:val="0"/>
          <w:sz w:val="20"/>
          <w:szCs w:val="20"/>
          <w:lang w:eastAsia="es-AR"/>
          <w14:ligatures w14:val="none"/>
        </w:rPr>
        <w:t xml:space="preserve">, T. et al. </w:t>
      </w:r>
      <w:r w:rsidRPr="00845897">
        <w:rPr>
          <w:rFonts w:ascii="ArialMT" w:eastAsia="Times New Roman" w:hAnsi="ArialMT" w:cs="Times New Roman"/>
          <w:color w:val="000000" w:themeColor="text1"/>
          <w:kern w:val="0"/>
          <w:sz w:val="20"/>
          <w:szCs w:val="20"/>
          <w:lang w:val="en-US" w:eastAsia="es-AR"/>
          <w14:ligatures w14:val="none"/>
        </w:rPr>
        <w:t xml:space="preserve">(2018). “Academic resilience: What schools and countries do to help disadvantaged students succeed in PISA”, OECD Education Working Papers, No. 167, OECD Publishing, Paris. </w:t>
      </w:r>
      <w:hyperlink r:id="rId8" w:history="1">
        <w:r w:rsidR="00BA79E8" w:rsidRPr="00845897">
          <w:rPr>
            <w:rStyle w:val="Hyperlink"/>
            <w:rFonts w:ascii="ArialMT" w:eastAsia="Times New Roman" w:hAnsi="ArialMT" w:cs="Times New Roman"/>
            <w:color w:val="000000" w:themeColor="text1"/>
            <w:kern w:val="0"/>
            <w:sz w:val="20"/>
            <w:szCs w:val="20"/>
            <w:lang w:eastAsia="es-AR"/>
            <w14:ligatures w14:val="none"/>
          </w:rPr>
          <w:t>http://dx.doi.org/10.1787/e22490ac-en</w:t>
        </w:r>
      </w:hyperlink>
    </w:p>
    <w:p w14:paraId="7327ECC7" w14:textId="77777777" w:rsidR="00BA79E8" w:rsidRPr="00845897" w:rsidRDefault="00BA79E8" w:rsidP="00BA79E8">
      <w:pPr>
        <w:ind w:left="567" w:hanging="567"/>
        <w:jc w:val="both"/>
        <w:rPr>
          <w:rFonts w:ascii="Arial" w:hAnsi="Arial" w:cs="Arial"/>
          <w:color w:val="000000" w:themeColor="text1"/>
          <w:sz w:val="20"/>
          <w:szCs w:val="20"/>
        </w:rPr>
      </w:pPr>
      <w:bookmarkStart w:id="3" w:name="_Hlk208152997"/>
      <w:proofErr w:type="spellStart"/>
      <w:r w:rsidRPr="00845897">
        <w:rPr>
          <w:rFonts w:ascii="ArialMT" w:eastAsia="Times New Roman" w:hAnsi="ArialMT" w:cs="Times New Roman"/>
          <w:color w:val="000000" w:themeColor="text1"/>
          <w:kern w:val="0"/>
          <w:sz w:val="20"/>
          <w:szCs w:val="20"/>
          <w:lang w:eastAsia="es-AR"/>
          <w14:ligatures w14:val="none"/>
        </w:rPr>
        <w:t>Andrades</w:t>
      </w:r>
      <w:proofErr w:type="spellEnd"/>
      <w:r w:rsidRPr="00845897">
        <w:rPr>
          <w:rFonts w:ascii="ArialMT" w:eastAsia="Times New Roman" w:hAnsi="ArialMT" w:cs="Times New Roman"/>
          <w:color w:val="000000" w:themeColor="text1"/>
          <w:kern w:val="0"/>
          <w:sz w:val="20"/>
          <w:szCs w:val="20"/>
          <w:lang w:eastAsia="es-AR"/>
          <w14:ligatures w14:val="none"/>
        </w:rPr>
        <w:t xml:space="preserve">-Tobar, M; García, F; Concha-Ponce, P; Valiente, C; &amp; Lucero, C. (2021). </w:t>
      </w:r>
      <w:bookmarkEnd w:id="3"/>
      <w:r w:rsidRPr="00845897">
        <w:rPr>
          <w:rFonts w:ascii="ArialMT" w:eastAsia="Times New Roman" w:hAnsi="ArialMT" w:cs="Times New Roman"/>
          <w:color w:val="000000" w:themeColor="text1"/>
          <w:kern w:val="0"/>
          <w:sz w:val="20"/>
          <w:szCs w:val="20"/>
          <w:lang w:eastAsia="es-AR"/>
          <w14:ligatures w14:val="none"/>
        </w:rPr>
        <w:t xml:space="preserve">Predictores de síntomas de ansiedad, depresión y estrés a partir del brote epidémico de COVID-19. </w:t>
      </w:r>
      <w:r w:rsidRPr="00845897">
        <w:rPr>
          <w:rFonts w:ascii="ArialMT" w:eastAsia="Times New Roman" w:hAnsi="ArialMT" w:cs="Times New Roman"/>
          <w:i/>
          <w:iCs/>
          <w:color w:val="000000" w:themeColor="text1"/>
          <w:kern w:val="0"/>
          <w:sz w:val="20"/>
          <w:szCs w:val="20"/>
          <w:lang w:eastAsia="es-AR"/>
          <w14:ligatures w14:val="none"/>
        </w:rPr>
        <w:t>Revista de Psicopatología y Psicología Clínica</w:t>
      </w:r>
      <w:r w:rsidRPr="00845897">
        <w:rPr>
          <w:rFonts w:ascii="ArialMT" w:eastAsia="Times New Roman" w:hAnsi="ArialMT" w:cs="Times New Roman"/>
          <w:color w:val="000000" w:themeColor="text1"/>
          <w:kern w:val="0"/>
          <w:sz w:val="20"/>
          <w:szCs w:val="20"/>
          <w:lang w:eastAsia="es-AR"/>
          <w14:ligatures w14:val="none"/>
        </w:rPr>
        <w:t>, 26(1), 13-22</w:t>
      </w:r>
      <w:r w:rsidRPr="00845897">
        <w:rPr>
          <w:rFonts w:ascii="Arial" w:hAnsi="Arial" w:cs="Arial"/>
          <w:color w:val="000000" w:themeColor="text1"/>
          <w:sz w:val="20"/>
          <w:szCs w:val="20"/>
        </w:rPr>
        <w:t>. </w:t>
      </w:r>
      <w:hyperlink r:id="rId9" w:history="1">
        <w:r w:rsidRPr="00845897">
          <w:rPr>
            <w:rStyle w:val="Hyperlink"/>
            <w:rFonts w:ascii="Arial" w:hAnsi="Arial" w:cs="Arial"/>
            <w:color w:val="000000" w:themeColor="text1"/>
            <w:sz w:val="20"/>
            <w:szCs w:val="20"/>
          </w:rPr>
          <w:t>https://doi.org/10.5944/rppc.28090</w:t>
        </w:r>
      </w:hyperlink>
    </w:p>
    <w:p w14:paraId="5DB38594" w14:textId="2896938A" w:rsidR="00BA79E8" w:rsidRPr="00845897" w:rsidRDefault="00BA79E8" w:rsidP="00BA79E8">
      <w:pPr>
        <w:ind w:left="567" w:hanging="567"/>
        <w:jc w:val="both"/>
        <w:rPr>
          <w:rFonts w:ascii="Arial" w:hAnsi="Arial" w:cs="Arial"/>
          <w:bCs/>
          <w:color w:val="000000" w:themeColor="text1"/>
          <w:sz w:val="20"/>
          <w:szCs w:val="20"/>
        </w:rPr>
      </w:pPr>
      <w:r w:rsidRPr="00845897">
        <w:rPr>
          <w:rFonts w:ascii="ArialMT" w:eastAsia="Times New Roman" w:hAnsi="ArialMT" w:cs="Times New Roman"/>
          <w:color w:val="000000" w:themeColor="text1"/>
          <w:kern w:val="0"/>
          <w:sz w:val="20"/>
          <w:szCs w:val="20"/>
          <w:lang w:eastAsia="es-AR"/>
          <w14:ligatures w14:val="none"/>
        </w:rPr>
        <w:t xml:space="preserve">Angulo, R. (2020). Vulnerabilidad social y vulnerabilidad psicológica: el gran desafío de la salud mental en </w:t>
      </w:r>
      <w:r w:rsidR="00D75A25" w:rsidRPr="00845897">
        <w:rPr>
          <w:rFonts w:ascii="ArialMT" w:eastAsia="Times New Roman" w:hAnsi="ArialMT" w:cs="Times New Roman"/>
          <w:color w:val="000000" w:themeColor="text1"/>
          <w:kern w:val="0"/>
          <w:sz w:val="20"/>
          <w:szCs w:val="20"/>
          <w:lang w:eastAsia="es-AR"/>
          <w14:ligatures w14:val="none"/>
        </w:rPr>
        <w:t>Latinoamérica</w:t>
      </w:r>
      <w:r w:rsidRPr="00845897">
        <w:rPr>
          <w:rFonts w:ascii="ArialMT" w:eastAsia="Times New Roman" w:hAnsi="ArialMT" w:cs="Times New Roman"/>
          <w:color w:val="000000" w:themeColor="text1"/>
          <w:kern w:val="0"/>
          <w:sz w:val="20"/>
          <w:szCs w:val="20"/>
          <w:lang w:eastAsia="es-AR"/>
          <w14:ligatures w14:val="none"/>
        </w:rPr>
        <w:t xml:space="preserve"> ante el </w:t>
      </w:r>
      <w:r w:rsidR="00D75A25" w:rsidRPr="00845897">
        <w:rPr>
          <w:rFonts w:ascii="ArialMT" w:eastAsia="Times New Roman" w:hAnsi="ArialMT" w:cs="Times New Roman"/>
          <w:color w:val="000000" w:themeColor="text1"/>
          <w:kern w:val="0"/>
          <w:sz w:val="20"/>
          <w:szCs w:val="20"/>
          <w:lang w:eastAsia="es-AR"/>
          <w14:ligatures w14:val="none"/>
        </w:rPr>
        <w:t>C</w:t>
      </w:r>
      <w:r w:rsidRPr="00845897">
        <w:rPr>
          <w:rFonts w:ascii="ArialMT" w:eastAsia="Times New Roman" w:hAnsi="ArialMT" w:cs="Times New Roman"/>
          <w:color w:val="000000" w:themeColor="text1"/>
          <w:kern w:val="0"/>
          <w:sz w:val="20"/>
          <w:szCs w:val="20"/>
          <w:lang w:eastAsia="es-AR"/>
          <w14:ligatures w14:val="none"/>
        </w:rPr>
        <w:t xml:space="preserve">ovid-19. </w:t>
      </w:r>
      <w:proofErr w:type="spellStart"/>
      <w:r w:rsidRPr="00845897">
        <w:rPr>
          <w:rFonts w:ascii="ArialMT" w:eastAsia="Times New Roman" w:hAnsi="ArialMT" w:cs="Times New Roman"/>
          <w:i/>
          <w:iCs/>
          <w:color w:val="000000" w:themeColor="text1"/>
          <w:kern w:val="0"/>
          <w:sz w:val="20"/>
          <w:szCs w:val="20"/>
          <w:lang w:eastAsia="es-AR"/>
          <w14:ligatures w14:val="none"/>
        </w:rPr>
        <w:t>Panamerican</w:t>
      </w:r>
      <w:proofErr w:type="spellEnd"/>
      <w:r w:rsidRPr="00845897">
        <w:rPr>
          <w:rFonts w:ascii="ArialMT" w:eastAsia="Times New Roman" w:hAnsi="ArialMT" w:cs="Times New Roman"/>
          <w:i/>
          <w:iCs/>
          <w:color w:val="000000" w:themeColor="text1"/>
          <w:kern w:val="0"/>
          <w:sz w:val="20"/>
          <w:szCs w:val="20"/>
          <w:lang w:eastAsia="es-AR"/>
          <w14:ligatures w14:val="none"/>
        </w:rPr>
        <w:t xml:space="preserve"> </w:t>
      </w:r>
      <w:proofErr w:type="spellStart"/>
      <w:r w:rsidRPr="00845897">
        <w:rPr>
          <w:rFonts w:ascii="ArialMT" w:eastAsia="Times New Roman" w:hAnsi="ArialMT" w:cs="Times New Roman"/>
          <w:i/>
          <w:iCs/>
          <w:color w:val="000000" w:themeColor="text1"/>
          <w:kern w:val="0"/>
          <w:sz w:val="20"/>
          <w:szCs w:val="20"/>
          <w:lang w:eastAsia="es-AR"/>
          <w14:ligatures w14:val="none"/>
        </w:rPr>
        <w:t>Journal</w:t>
      </w:r>
      <w:proofErr w:type="spellEnd"/>
      <w:r w:rsidRPr="00845897">
        <w:rPr>
          <w:rFonts w:ascii="ArialMT" w:eastAsia="Times New Roman" w:hAnsi="ArialMT" w:cs="Times New Roman"/>
          <w:i/>
          <w:iCs/>
          <w:color w:val="000000" w:themeColor="text1"/>
          <w:kern w:val="0"/>
          <w:sz w:val="20"/>
          <w:szCs w:val="20"/>
          <w:lang w:eastAsia="es-AR"/>
          <w14:ligatures w14:val="none"/>
        </w:rPr>
        <w:t xml:space="preserve"> </w:t>
      </w:r>
      <w:proofErr w:type="spellStart"/>
      <w:r w:rsidRPr="00845897">
        <w:rPr>
          <w:rFonts w:ascii="ArialMT" w:eastAsia="Times New Roman" w:hAnsi="ArialMT" w:cs="Times New Roman"/>
          <w:i/>
          <w:iCs/>
          <w:color w:val="000000" w:themeColor="text1"/>
          <w:kern w:val="0"/>
          <w:sz w:val="20"/>
          <w:szCs w:val="20"/>
          <w:lang w:eastAsia="es-AR"/>
          <w14:ligatures w14:val="none"/>
        </w:rPr>
        <w:t>of</w:t>
      </w:r>
      <w:proofErr w:type="spellEnd"/>
      <w:r w:rsidRPr="00845897">
        <w:rPr>
          <w:rFonts w:ascii="ArialMT" w:eastAsia="Times New Roman" w:hAnsi="ArialMT" w:cs="Times New Roman"/>
          <w:i/>
          <w:iCs/>
          <w:color w:val="000000" w:themeColor="text1"/>
          <w:kern w:val="0"/>
          <w:sz w:val="20"/>
          <w:szCs w:val="20"/>
          <w:lang w:eastAsia="es-AR"/>
          <w14:ligatures w14:val="none"/>
        </w:rPr>
        <w:t xml:space="preserve"> </w:t>
      </w:r>
      <w:proofErr w:type="spellStart"/>
      <w:r w:rsidRPr="00845897">
        <w:rPr>
          <w:rFonts w:ascii="ArialMT" w:eastAsia="Times New Roman" w:hAnsi="ArialMT" w:cs="Times New Roman"/>
          <w:i/>
          <w:iCs/>
          <w:color w:val="000000" w:themeColor="text1"/>
          <w:kern w:val="0"/>
          <w:sz w:val="20"/>
          <w:szCs w:val="20"/>
          <w:lang w:eastAsia="es-AR"/>
          <w14:ligatures w14:val="none"/>
        </w:rPr>
        <w:t>Neuropsychology</w:t>
      </w:r>
      <w:proofErr w:type="spellEnd"/>
      <w:r w:rsidRPr="00845897">
        <w:rPr>
          <w:rFonts w:ascii="ArialMT" w:eastAsia="Times New Roman" w:hAnsi="ArialMT" w:cs="Times New Roman"/>
          <w:color w:val="000000" w:themeColor="text1"/>
          <w:kern w:val="0"/>
          <w:sz w:val="20"/>
          <w:szCs w:val="20"/>
          <w:lang w:eastAsia="es-AR"/>
          <w14:ligatures w14:val="none"/>
        </w:rPr>
        <w:t>, 14(2).</w:t>
      </w:r>
    </w:p>
    <w:p w14:paraId="057C74B6" w14:textId="6001F408"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eastAsia="es-AR"/>
          <w14:ligatures w14:val="none"/>
        </w:rPr>
        <w:t xml:space="preserve">Anthony, E.J. (1987). </w:t>
      </w:r>
      <w:r w:rsidRPr="00845897">
        <w:rPr>
          <w:rFonts w:ascii="ArialMT" w:eastAsia="Times New Roman" w:hAnsi="ArialMT" w:cs="Times New Roman"/>
          <w:color w:val="000000" w:themeColor="text1"/>
          <w:kern w:val="0"/>
          <w:sz w:val="20"/>
          <w:szCs w:val="20"/>
          <w:lang w:val="en-US" w:eastAsia="es-AR"/>
          <w14:ligatures w14:val="none"/>
        </w:rPr>
        <w:t xml:space="preserve">Risk, Vulnerability, and Resilience. In E.J. Anthony &amp; B.J. Cohler (Eds.), The Invulnerable Child (pp. 315-360). New York: The Guildford Press. </w:t>
      </w:r>
      <w:r w:rsidR="0093150C" w:rsidRPr="00845897">
        <w:rPr>
          <w:rFonts w:ascii="ArialMT" w:eastAsia="Times New Roman" w:hAnsi="ArialMT" w:cs="Times New Roman"/>
          <w:color w:val="000000" w:themeColor="text1"/>
          <w:kern w:val="0"/>
          <w:sz w:val="20"/>
          <w:szCs w:val="20"/>
          <w:lang w:val="en-US" w:eastAsia="es-AR"/>
          <w14:ligatures w14:val="none"/>
        </w:rPr>
        <w:t>Cit</w:t>
      </w:r>
      <w:r w:rsidR="001F35E1" w:rsidRPr="00845897">
        <w:rPr>
          <w:rFonts w:ascii="ArialMT" w:eastAsia="Times New Roman" w:hAnsi="ArialMT" w:cs="Times New Roman"/>
          <w:color w:val="000000" w:themeColor="text1"/>
          <w:kern w:val="0"/>
          <w:sz w:val="20"/>
          <w:szCs w:val="20"/>
          <w:lang w:val="en-US" w:eastAsia="es-AR"/>
          <w14:ligatures w14:val="none"/>
        </w:rPr>
        <w:t>ed</w:t>
      </w:r>
      <w:r w:rsidRPr="00845897">
        <w:rPr>
          <w:rFonts w:ascii="ArialMT" w:eastAsia="Times New Roman" w:hAnsi="ArialMT" w:cs="Times New Roman"/>
          <w:color w:val="000000" w:themeColor="text1"/>
          <w:kern w:val="0"/>
          <w:sz w:val="20"/>
          <w:szCs w:val="20"/>
          <w:lang w:val="en-US" w:eastAsia="es-AR"/>
          <w14:ligatures w14:val="none"/>
        </w:rPr>
        <w:t xml:space="preserve"> by </w:t>
      </w:r>
      <w:proofErr w:type="spellStart"/>
      <w:r w:rsidRPr="00845897">
        <w:rPr>
          <w:rFonts w:ascii="ArialMT" w:eastAsia="Times New Roman" w:hAnsi="ArialMT" w:cs="Times New Roman"/>
          <w:color w:val="000000" w:themeColor="text1"/>
          <w:kern w:val="0"/>
          <w:sz w:val="20"/>
          <w:szCs w:val="20"/>
          <w:lang w:val="en-US" w:eastAsia="es-AR"/>
          <w14:ligatures w14:val="none"/>
        </w:rPr>
        <w:t>Becoña</w:t>
      </w:r>
      <w:proofErr w:type="spellEnd"/>
      <w:r w:rsidRPr="00845897">
        <w:rPr>
          <w:rFonts w:ascii="ArialMT" w:eastAsia="Times New Roman" w:hAnsi="ArialMT" w:cs="Times New Roman"/>
          <w:color w:val="000000" w:themeColor="text1"/>
          <w:kern w:val="0"/>
          <w:sz w:val="20"/>
          <w:szCs w:val="20"/>
          <w:lang w:val="en-US" w:eastAsia="es-AR"/>
          <w14:ligatures w14:val="none"/>
        </w:rPr>
        <w:t xml:space="preserve">, op. </w:t>
      </w:r>
      <w:r w:rsidR="0093150C" w:rsidRPr="00845897">
        <w:rPr>
          <w:rFonts w:ascii="ArialMT" w:eastAsia="Times New Roman" w:hAnsi="ArialMT" w:cs="Times New Roman"/>
          <w:color w:val="000000" w:themeColor="text1"/>
          <w:kern w:val="0"/>
          <w:sz w:val="20"/>
          <w:szCs w:val="20"/>
          <w:lang w:val="en-US" w:eastAsia="es-AR"/>
          <w14:ligatures w14:val="none"/>
        </w:rPr>
        <w:t>cited</w:t>
      </w:r>
      <w:r w:rsidRPr="00845897">
        <w:rPr>
          <w:rFonts w:ascii="ArialMT" w:eastAsia="Times New Roman" w:hAnsi="ArialMT" w:cs="Times New Roman"/>
          <w:color w:val="000000" w:themeColor="text1"/>
          <w:kern w:val="0"/>
          <w:sz w:val="20"/>
          <w:szCs w:val="20"/>
          <w:lang w:val="en-US" w:eastAsia="es-AR"/>
          <w14:ligatures w14:val="none"/>
        </w:rPr>
        <w:t>.</w:t>
      </w:r>
    </w:p>
    <w:p w14:paraId="12962D2E" w14:textId="64EBF338"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 xml:space="preserve">Aparicio, M. (1983). The inequality of opportunity. Social mobility in industrial societies. Barcelona, ​​Laia. Translation into Spanish, Boudon, R. (1973). The inequality of opportunity. Social mobility in industrial societies. </w:t>
      </w:r>
      <w:proofErr w:type="gramStart"/>
      <w:r w:rsidRPr="00845897">
        <w:rPr>
          <w:rFonts w:ascii="ArialMT" w:eastAsia="Times New Roman" w:hAnsi="ArialMT" w:cs="Times New Roman"/>
          <w:color w:val="000000" w:themeColor="text1"/>
          <w:kern w:val="0"/>
          <w:sz w:val="20"/>
          <w:szCs w:val="20"/>
          <w:lang w:val="en-US" w:eastAsia="es-AR"/>
          <w14:ligatures w14:val="none"/>
        </w:rPr>
        <w:t>Paris</w:t>
      </w:r>
      <w:r w:rsidR="001F35E1" w:rsidRPr="00845897">
        <w:rPr>
          <w:rFonts w:ascii="ArialMT" w:eastAsia="Times New Roman" w:hAnsi="ArialMT" w:cs="Times New Roman"/>
          <w:color w:val="000000" w:themeColor="text1"/>
          <w:kern w:val="0"/>
          <w:sz w:val="20"/>
          <w:szCs w:val="20"/>
          <w:lang w:val="en-US" w:eastAsia="es-AR"/>
          <w14:ligatures w14:val="none"/>
        </w:rPr>
        <w:t xml:space="preserve"> </w:t>
      </w:r>
      <w:r w:rsidRPr="00845897">
        <w:rPr>
          <w:rFonts w:ascii="ArialMT" w:eastAsia="Times New Roman" w:hAnsi="ArialMT" w:cs="Times New Roman"/>
          <w:color w:val="000000" w:themeColor="text1"/>
          <w:kern w:val="0"/>
          <w:sz w:val="20"/>
          <w:szCs w:val="20"/>
          <w:lang w:val="en-US" w:eastAsia="es-AR"/>
          <w14:ligatures w14:val="none"/>
        </w:rPr>
        <w:t>:</w:t>
      </w:r>
      <w:proofErr w:type="gramEnd"/>
      <w:r w:rsidRPr="00845897">
        <w:rPr>
          <w:rFonts w:ascii="ArialMT" w:eastAsia="Times New Roman" w:hAnsi="ArialMT" w:cs="Times New Roman"/>
          <w:color w:val="000000" w:themeColor="text1"/>
          <w:kern w:val="0"/>
          <w:sz w:val="20"/>
          <w:szCs w:val="20"/>
          <w:lang w:val="en-US" w:eastAsia="es-AR"/>
          <w14:ligatures w14:val="none"/>
        </w:rPr>
        <w:t xml:space="preserve"> PUF.</w:t>
      </w:r>
    </w:p>
    <w:p w14:paraId="265006FE"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 xml:space="preserve">Aparicio, M. (2005). Psychosocial factors in relation to college and career success. </w:t>
      </w:r>
      <w:r w:rsidRPr="00845897">
        <w:rPr>
          <w:rFonts w:ascii="ArialMT" w:eastAsia="Times New Roman" w:hAnsi="ArialMT" w:cs="Times New Roman"/>
          <w:color w:val="000000" w:themeColor="text1"/>
          <w:kern w:val="0"/>
          <w:sz w:val="20"/>
          <w:szCs w:val="20"/>
          <w:lang w:val="fr-FR" w:eastAsia="es-AR"/>
          <w14:ligatures w14:val="none"/>
        </w:rPr>
        <w:t xml:space="preserve">2nd PhD thesis. Paris : Université René Descartes, Sorbonne, 3 Volumes, 605 pages. </w:t>
      </w:r>
      <w:r w:rsidRPr="00845897">
        <w:rPr>
          <w:rFonts w:ascii="ArialMT" w:eastAsia="Times New Roman" w:hAnsi="ArialMT" w:cs="Times New Roman"/>
          <w:color w:val="000000" w:themeColor="text1"/>
          <w:kern w:val="0"/>
          <w:sz w:val="20"/>
          <w:szCs w:val="20"/>
          <w:lang w:val="en-US" w:eastAsia="es-AR"/>
          <w14:ligatures w14:val="none"/>
        </w:rPr>
        <w:t>Published in 2009. Presses of the University of Lille3, France.</w:t>
      </w:r>
    </w:p>
    <w:p w14:paraId="67290A79"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fr-FR"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lastRenderedPageBreak/>
        <w:t xml:space="preserve">Aparicio, M. (2007b). Mobility and college and career success. From the macro level to the micro level. </w:t>
      </w:r>
      <w:r w:rsidRPr="00845897">
        <w:rPr>
          <w:rFonts w:ascii="ArialMT" w:eastAsia="Times New Roman" w:hAnsi="ArialMT" w:cs="Times New Roman"/>
          <w:color w:val="000000" w:themeColor="text1"/>
          <w:kern w:val="0"/>
          <w:sz w:val="20"/>
          <w:szCs w:val="20"/>
          <w:lang w:val="fr-FR" w:eastAsia="es-AR"/>
          <w14:ligatures w14:val="none"/>
        </w:rPr>
        <w:t>HDR in Educational Sciences. Paris : Université Paris X, Nanterre.</w:t>
      </w:r>
    </w:p>
    <w:p w14:paraId="2C83B9BF"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 xml:space="preserve">Aparicio, M. (2007b). Psychosocial factors underlying college and career success: psychological and organizational aspects. HDR and Psychology. </w:t>
      </w:r>
      <w:proofErr w:type="gramStart"/>
      <w:r w:rsidRPr="00845897">
        <w:rPr>
          <w:rFonts w:ascii="ArialMT" w:eastAsia="Times New Roman" w:hAnsi="ArialMT" w:cs="Times New Roman"/>
          <w:color w:val="000000" w:themeColor="text1"/>
          <w:kern w:val="0"/>
          <w:sz w:val="20"/>
          <w:szCs w:val="20"/>
          <w:lang w:val="en-US" w:eastAsia="es-AR"/>
          <w14:ligatures w14:val="none"/>
        </w:rPr>
        <w:t>Lille :</w:t>
      </w:r>
      <w:proofErr w:type="gramEnd"/>
      <w:r w:rsidRPr="00845897">
        <w:rPr>
          <w:rFonts w:ascii="ArialMT" w:eastAsia="Times New Roman" w:hAnsi="ArialMT" w:cs="Times New Roman"/>
          <w:color w:val="000000" w:themeColor="text1"/>
          <w:kern w:val="0"/>
          <w:sz w:val="20"/>
          <w:szCs w:val="20"/>
          <w:lang w:val="en-US" w:eastAsia="es-AR"/>
          <w14:ligatures w14:val="none"/>
        </w:rPr>
        <w:t xml:space="preserve"> University of Lille3.</w:t>
      </w:r>
    </w:p>
    <w:p w14:paraId="54799C8B"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(2009a). The delay in college studies. Causes on the quantitative plane. Mendoza: ZETA. Vol.1.</w:t>
      </w:r>
    </w:p>
    <w:p w14:paraId="58775743"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(2009b). The delay in college studies. Causes on the qualitative plane. Mendoza: ZETA. Vol.2.</w:t>
      </w:r>
    </w:p>
    <w:p w14:paraId="755B8C37"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(2009 a). Psychosocial factors in relation to college an t vocational success. [Psychosocial Factors Related to Academic and Professional Success]. ANRT. University of Lille, France.</w:t>
      </w:r>
    </w:p>
    <w:p w14:paraId="541F02E1"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(2011). Social skills the big missing in high school and college education? Congress of the Research Network on the Quality of Higher Education (RIAICES), Portugal. From 24 to 26 February.</w:t>
      </w:r>
    </w:p>
    <w:p w14:paraId="44BE56F7"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 xml:space="preserve">Aparicio, M. (2012). College/career trajectories and identity. In J. </w:t>
      </w:r>
      <w:proofErr w:type="spellStart"/>
      <w:r w:rsidRPr="00845897">
        <w:rPr>
          <w:rFonts w:ascii="ArialMT" w:eastAsia="Times New Roman" w:hAnsi="ArialMT" w:cs="Times New Roman"/>
          <w:color w:val="000000" w:themeColor="text1"/>
          <w:kern w:val="0"/>
          <w:sz w:val="20"/>
          <w:szCs w:val="20"/>
          <w:lang w:val="en-US" w:eastAsia="es-AR"/>
          <w14:ligatures w14:val="none"/>
        </w:rPr>
        <w:t>Clénet</w:t>
      </w:r>
      <w:proofErr w:type="spellEnd"/>
      <w:r w:rsidRPr="00845897">
        <w:rPr>
          <w:rFonts w:ascii="ArialMT" w:eastAsia="Times New Roman" w:hAnsi="ArialMT" w:cs="Times New Roman"/>
          <w:color w:val="000000" w:themeColor="text1"/>
          <w:kern w:val="0"/>
          <w:sz w:val="20"/>
          <w:szCs w:val="20"/>
          <w:lang w:val="en-US" w:eastAsia="es-AR"/>
          <w14:ligatures w14:val="none"/>
        </w:rPr>
        <w:t xml:space="preserve"> (Ed.). Trainings and </w:t>
      </w:r>
      <w:proofErr w:type="spellStart"/>
      <w:r w:rsidRPr="00845897">
        <w:rPr>
          <w:rFonts w:ascii="ArialMT" w:eastAsia="Times New Roman" w:hAnsi="ArialMT" w:cs="Times New Roman"/>
          <w:color w:val="000000" w:themeColor="text1"/>
          <w:kern w:val="0"/>
          <w:sz w:val="20"/>
          <w:szCs w:val="20"/>
          <w:lang w:val="en-US" w:eastAsia="es-AR"/>
          <w14:ligatures w14:val="none"/>
        </w:rPr>
        <w:t>professionalizations</w:t>
      </w:r>
      <w:proofErr w:type="spellEnd"/>
      <w:r w:rsidRPr="00845897">
        <w:rPr>
          <w:rFonts w:ascii="ArialMT" w:eastAsia="Times New Roman" w:hAnsi="ArialMT" w:cs="Times New Roman"/>
          <w:color w:val="000000" w:themeColor="text1"/>
          <w:kern w:val="0"/>
          <w:sz w:val="20"/>
          <w:szCs w:val="20"/>
          <w:lang w:val="en-US" w:eastAsia="es-AR"/>
          <w14:ligatures w14:val="none"/>
        </w:rPr>
        <w:t xml:space="preserve">: challenging complexity. Paris: </w:t>
      </w:r>
      <w:proofErr w:type="spellStart"/>
      <w:r w:rsidRPr="00845897">
        <w:rPr>
          <w:rFonts w:ascii="ArialMT" w:eastAsia="Times New Roman" w:hAnsi="ArialMT" w:cs="Times New Roman"/>
          <w:color w:val="000000" w:themeColor="text1"/>
          <w:kern w:val="0"/>
          <w:sz w:val="20"/>
          <w:szCs w:val="20"/>
          <w:lang w:val="en-US" w:eastAsia="es-AR"/>
          <w14:ligatures w14:val="none"/>
        </w:rPr>
        <w:t>L’Harmattan</w:t>
      </w:r>
      <w:proofErr w:type="spellEnd"/>
      <w:r w:rsidRPr="00845897">
        <w:rPr>
          <w:rFonts w:ascii="ArialMT" w:eastAsia="Times New Roman" w:hAnsi="ArialMT" w:cs="Times New Roman"/>
          <w:color w:val="000000" w:themeColor="text1"/>
          <w:kern w:val="0"/>
          <w:sz w:val="20"/>
          <w:szCs w:val="20"/>
          <w:lang w:val="en-US" w:eastAsia="es-AR"/>
          <w14:ligatures w14:val="none"/>
        </w:rPr>
        <w:t>, 195-229.</w:t>
      </w:r>
    </w:p>
    <w:p w14:paraId="551B2AC7" w14:textId="3BBFC6AF"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 xml:space="preserve">Aparicio, M. (2013). Burnout and coping strategies. An analysis with Argentine university graduates working in public administration (pp. 223-241). </w:t>
      </w:r>
      <w:r w:rsidRPr="00845897">
        <w:rPr>
          <w:rFonts w:ascii="ArialMT" w:eastAsia="Times New Roman" w:hAnsi="ArialMT" w:cs="Times New Roman"/>
          <w:color w:val="000000" w:themeColor="text1"/>
          <w:kern w:val="0"/>
          <w:sz w:val="20"/>
          <w:szCs w:val="20"/>
          <w:lang w:val="fr-FR" w:eastAsia="es-AR"/>
          <w14:ligatures w14:val="none"/>
        </w:rPr>
        <w:t xml:space="preserve">In Philippe Sarnin, Dongo Rémi Kouabenan, Marc-Éric Bobillier Chaumon, Michel Dubois and Jacqueline Vacherand-Revel (Comp.). </w:t>
      </w:r>
      <w:r w:rsidRPr="00845897">
        <w:rPr>
          <w:rFonts w:ascii="ArialMT" w:eastAsia="Times New Roman" w:hAnsi="ArialMT" w:cs="Times New Roman"/>
          <w:color w:val="000000" w:themeColor="text1"/>
          <w:kern w:val="0"/>
          <w:sz w:val="20"/>
          <w:szCs w:val="20"/>
          <w:lang w:val="en-US" w:eastAsia="es-AR"/>
          <w14:ligatures w14:val="none"/>
        </w:rPr>
        <w:t xml:space="preserve">Health and well-being at work: from analytical methods to preventive actions. </w:t>
      </w:r>
      <w:proofErr w:type="gramStart"/>
      <w:r w:rsidRPr="00845897">
        <w:rPr>
          <w:rFonts w:ascii="ArialMT" w:eastAsia="Times New Roman" w:hAnsi="ArialMT" w:cs="Times New Roman"/>
          <w:color w:val="000000" w:themeColor="text1"/>
          <w:kern w:val="0"/>
          <w:sz w:val="20"/>
          <w:szCs w:val="20"/>
          <w:lang w:val="en-US" w:eastAsia="es-AR"/>
          <w14:ligatures w14:val="none"/>
        </w:rPr>
        <w:t>Paris :</w:t>
      </w:r>
      <w:proofErr w:type="gramEnd"/>
      <w:r w:rsidRPr="00845897">
        <w:rPr>
          <w:rFonts w:ascii="ArialMT" w:eastAsia="Times New Roman" w:hAnsi="ArialMT" w:cs="Times New Roman"/>
          <w:color w:val="000000" w:themeColor="text1"/>
          <w:kern w:val="0"/>
          <w:sz w:val="20"/>
          <w:szCs w:val="20"/>
          <w:lang w:val="en-US" w:eastAsia="es-AR"/>
          <w14:ligatures w14:val="none"/>
        </w:rPr>
        <w:t xml:space="preserve"> </w:t>
      </w:r>
      <w:proofErr w:type="spellStart"/>
      <w:r w:rsidRPr="00845897">
        <w:rPr>
          <w:rFonts w:ascii="ArialMT" w:eastAsia="Times New Roman" w:hAnsi="ArialMT" w:cs="Times New Roman"/>
          <w:color w:val="000000" w:themeColor="text1"/>
          <w:kern w:val="0"/>
          <w:sz w:val="20"/>
          <w:szCs w:val="20"/>
          <w:lang w:val="en-US" w:eastAsia="es-AR"/>
          <w14:ligatures w14:val="none"/>
        </w:rPr>
        <w:t>L</w:t>
      </w:r>
      <w:r w:rsidR="009049DD" w:rsidRPr="00845897">
        <w:rPr>
          <w:rFonts w:ascii="ArialMT" w:eastAsia="Times New Roman" w:hAnsi="ArialMT" w:cs="Times New Roman"/>
          <w:color w:val="000000" w:themeColor="text1"/>
          <w:kern w:val="0"/>
          <w:sz w:val="20"/>
          <w:szCs w:val="20"/>
          <w:lang w:val="en-US" w:eastAsia="es-AR"/>
          <w14:ligatures w14:val="none"/>
        </w:rPr>
        <w:t>’</w:t>
      </w:r>
      <w:r w:rsidRPr="00845897">
        <w:rPr>
          <w:rFonts w:ascii="ArialMT" w:eastAsia="Times New Roman" w:hAnsi="ArialMT" w:cs="Times New Roman"/>
          <w:color w:val="000000" w:themeColor="text1"/>
          <w:kern w:val="0"/>
          <w:sz w:val="20"/>
          <w:szCs w:val="20"/>
          <w:lang w:val="en-US" w:eastAsia="es-AR"/>
          <w14:ligatures w14:val="none"/>
        </w:rPr>
        <w:t>Harmattan</w:t>
      </w:r>
      <w:proofErr w:type="spellEnd"/>
      <w:r w:rsidRPr="00845897">
        <w:rPr>
          <w:rFonts w:ascii="ArialMT" w:eastAsia="Times New Roman" w:hAnsi="ArialMT" w:cs="Times New Roman"/>
          <w:color w:val="000000" w:themeColor="text1"/>
          <w:kern w:val="0"/>
          <w:sz w:val="20"/>
          <w:szCs w:val="20"/>
          <w:lang w:val="en-US" w:eastAsia="es-AR"/>
          <w14:ligatures w14:val="none"/>
        </w:rPr>
        <w:t>.</w:t>
      </w:r>
    </w:p>
    <w:p w14:paraId="0E450776" w14:textId="4333BDC3"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(2015 a). Towards a sui generis Systemic Theory: The Three-Dimensional Spiral of Sense. A Study in Argentina Applied to Identity and Professionalization (Part I). Asian Academic Resea</w:t>
      </w:r>
      <w:r w:rsidR="00C73FFB" w:rsidRPr="00845897">
        <w:rPr>
          <w:rFonts w:ascii="ArialMT" w:eastAsia="Times New Roman" w:hAnsi="ArialMT" w:cs="Times New Roman"/>
          <w:color w:val="000000" w:themeColor="text1"/>
          <w:kern w:val="0"/>
          <w:sz w:val="20"/>
          <w:szCs w:val="20"/>
          <w:lang w:val="en-US" w:eastAsia="es-AR"/>
          <w14:ligatures w14:val="none"/>
        </w:rPr>
        <w:t>r</w:t>
      </w:r>
      <w:r w:rsidRPr="00845897">
        <w:rPr>
          <w:rFonts w:ascii="ArialMT" w:eastAsia="Times New Roman" w:hAnsi="ArialMT" w:cs="Times New Roman"/>
          <w:color w:val="000000" w:themeColor="text1"/>
          <w:kern w:val="0"/>
          <w:sz w:val="20"/>
          <w:szCs w:val="20"/>
          <w:lang w:val="en-US" w:eastAsia="es-AR"/>
          <w14:ligatures w14:val="none"/>
        </w:rPr>
        <w:t>ch Journal and Social Science and Humanities, 2(8) 246-282.</w:t>
      </w:r>
    </w:p>
    <w:p w14:paraId="305856CD" w14:textId="77777777" w:rsidR="0013785C" w:rsidRPr="00845897" w:rsidRDefault="0013785C" w:rsidP="0013785C">
      <w:pPr>
        <w:ind w:left="567" w:hanging="567"/>
        <w:jc w:val="both"/>
        <w:rPr>
          <w:rFonts w:ascii="ArialMT" w:eastAsia="Times New Roman" w:hAnsi="ArialMT" w:cs="Times New Roman"/>
          <w:color w:val="000000" w:themeColor="text1"/>
          <w:kern w:val="0"/>
          <w:sz w:val="20"/>
          <w:szCs w:val="20"/>
          <w:lang w:val="en-US" w:eastAsia="es-AR"/>
          <w14:ligatures w14:val="none"/>
        </w:rPr>
      </w:pPr>
      <w:r w:rsidRPr="00845897">
        <w:rPr>
          <w:rFonts w:ascii="ArialMT" w:eastAsia="Times New Roman" w:hAnsi="ArialMT" w:cs="Times New Roman"/>
          <w:color w:val="000000" w:themeColor="text1"/>
          <w:kern w:val="0"/>
          <w:sz w:val="20"/>
          <w:szCs w:val="20"/>
          <w:lang w:val="en-US" w:eastAsia="es-AR"/>
          <w14:ligatures w14:val="none"/>
        </w:rPr>
        <w:t>Aparicio, M. (2015 b). The Theory of the Three-Dimensional Spiral of Sense: An Application with special Reference to Identity and Professionalization in other Disciplinary Areas (Part 2). Asian Academic Research Journal of Social Sciences &amp; Humanities, 2(8), 194-245.</w:t>
      </w:r>
    </w:p>
    <w:p w14:paraId="66AE7546"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(2018). Resiliency and Cooperation or Regarding Social and Collective Competencies for University Achievement. An Analysis from a Systemic Perspective. European Journal of Social Science Education and Research; 1, 123 - 135.</w:t>
      </w:r>
    </w:p>
    <w:p w14:paraId="4DD5F2DE"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(2019). Resiliency and Cooperation or Regarding Social and Collective Competencies for University Achievement. An Analysis from a Systemic Perspective. European Journal of Social Sciences Education and Research, 5(3), 123-135.</w:t>
      </w:r>
    </w:p>
    <w:p w14:paraId="23D312D4"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(2020). University Pathways of Graduate Students: Professionalization, Innovation and Identity. A French-Argentinian Comparative Study. European Journal of Social Sciences Education and Research, 7(1), 99-112.</w:t>
      </w:r>
    </w:p>
    <w:p w14:paraId="7386233B"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&amp; Nuñez, A. (2021). Professional Pathways of Educators of Educators. An Argentine-French Study on Identity, Recognition and Professionalization with an Impact on Employability. South Florida Journal of Development, Miami, 2(2), 1531-1551, Apr./Jun. 2021.DOI: 10.46932/sfjdv2n2-032</w:t>
      </w:r>
    </w:p>
    <w:p w14:paraId="7C0294ED"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(2024). International Academic Mobility. A Study About the Assessment of Two Social Competencies: Leadership and Resilience, JBSO, 12, 32-44. https://doi.org/10.32038/JBSO.2024.12.03</w:t>
      </w:r>
    </w:p>
    <w:p w14:paraId="0A184A1A"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Aparicio, M. (2025 a). Leadership as Social Competence in PhDs in Relation to Professional Achievement: Three empirical investigations. Athens Journal of Education, 11, 1-31. https://doi.org/10.30958/aje.X-Y-Z</w:t>
      </w:r>
    </w:p>
    <w:p w14:paraId="60DF809D"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lastRenderedPageBreak/>
        <w:t>Aparicio, M. (2025b). International Academic Mobility, Social Mobility, Economic and Professional Mobility, and Expectations: Toward a Systemic Psychosociology of the Internationalization of Higher Education. Smells like AJE.</w:t>
      </w:r>
    </w:p>
    <w:p w14:paraId="7955F793" w14:textId="7257AB81"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Aparicio, M. (2025). </w:t>
      </w:r>
      <w:r w:rsidR="00D75A25" w:rsidRPr="00845897">
        <w:rPr>
          <w:rFonts w:ascii="Arial" w:hAnsi="Arial" w:cs="Arial"/>
          <w:color w:val="000000" w:themeColor="text1"/>
          <w:sz w:val="20"/>
          <w:szCs w:val="20"/>
          <w:lang w:val="en-US"/>
        </w:rPr>
        <w:t>“</w:t>
      </w:r>
      <w:r w:rsidRPr="00845897">
        <w:rPr>
          <w:rFonts w:ascii="Arial" w:hAnsi="Arial" w:cs="Arial"/>
          <w:color w:val="000000" w:themeColor="text1"/>
          <w:sz w:val="20"/>
          <w:szCs w:val="20"/>
          <w:lang w:val="en-US"/>
        </w:rPr>
        <w:t>Weakened Expectations Syndrome” in the Face of Uncertainty about Professional Futures. A Study on Exchange Students in the Framework of the Internationalization of Higher Education, sent JBS</w:t>
      </w:r>
      <w:r w:rsidR="00D75A25" w:rsidRPr="00845897">
        <w:rPr>
          <w:rFonts w:ascii="Arial" w:hAnsi="Arial" w:cs="Arial"/>
          <w:color w:val="000000" w:themeColor="text1"/>
          <w:sz w:val="20"/>
          <w:szCs w:val="20"/>
          <w:lang w:val="en-US"/>
        </w:rPr>
        <w:t>E</w:t>
      </w:r>
      <w:r w:rsidRPr="00845897">
        <w:rPr>
          <w:rFonts w:ascii="Arial" w:hAnsi="Arial" w:cs="Arial"/>
          <w:color w:val="000000" w:themeColor="text1"/>
          <w:sz w:val="20"/>
          <w:szCs w:val="20"/>
          <w:lang w:val="en-US"/>
        </w:rPr>
        <w:t>.</w:t>
      </w:r>
    </w:p>
    <w:p w14:paraId="7A8A708F" w14:textId="77777777" w:rsidR="00D75A25" w:rsidRPr="00845897" w:rsidRDefault="00D75A25" w:rsidP="00D75A25">
      <w:pPr>
        <w:ind w:left="567" w:hanging="567"/>
        <w:jc w:val="both"/>
        <w:rPr>
          <w:rFonts w:ascii="Arial" w:hAnsi="Arial" w:cs="Arial"/>
          <w:color w:val="000000" w:themeColor="text1"/>
          <w:sz w:val="20"/>
          <w:szCs w:val="20"/>
          <w:lang w:val="pt-BR"/>
        </w:rPr>
      </w:pPr>
      <w:r w:rsidRPr="00845897">
        <w:rPr>
          <w:rFonts w:ascii="Arial" w:hAnsi="Arial" w:cs="Arial"/>
          <w:color w:val="000000" w:themeColor="text1"/>
          <w:sz w:val="20"/>
          <w:szCs w:val="20"/>
          <w:lang w:val="en-US"/>
        </w:rPr>
        <w:t xml:space="preserve">Appleby, J. A., King, N., Saunders, K. E., Bast, A., Rivera, D., Byun, J., Cunningham, S., Khera, S., &amp; Duffy, A. C. (2022). Impact of the COVID-19 pandemic on the experience and mental health of university students studying in Canada and the UK: A cross-sectional study. </w:t>
      </w:r>
      <w:r w:rsidRPr="00845897">
        <w:rPr>
          <w:rFonts w:ascii="Arial" w:hAnsi="Arial" w:cs="Arial"/>
          <w:i/>
          <w:iCs/>
          <w:color w:val="000000" w:themeColor="text1"/>
          <w:sz w:val="20"/>
          <w:szCs w:val="20"/>
          <w:lang w:val="pt-BR"/>
        </w:rPr>
        <w:t>BMJ Open</w:t>
      </w:r>
      <w:r w:rsidRPr="00845897">
        <w:rPr>
          <w:rFonts w:ascii="Arial" w:hAnsi="Arial" w:cs="Arial"/>
          <w:color w:val="000000" w:themeColor="text1"/>
          <w:sz w:val="20"/>
          <w:szCs w:val="20"/>
          <w:lang w:val="pt-BR"/>
        </w:rPr>
        <w:t xml:space="preserve">, </w:t>
      </w:r>
      <w:r w:rsidRPr="00845897">
        <w:rPr>
          <w:rFonts w:ascii="Arial" w:hAnsi="Arial" w:cs="Arial"/>
          <w:i/>
          <w:iCs/>
          <w:color w:val="000000" w:themeColor="text1"/>
          <w:sz w:val="20"/>
          <w:szCs w:val="20"/>
          <w:lang w:val="pt-BR"/>
        </w:rPr>
        <w:t>12</w:t>
      </w:r>
      <w:r w:rsidRPr="00845897">
        <w:rPr>
          <w:rFonts w:ascii="Arial" w:hAnsi="Arial" w:cs="Arial"/>
          <w:color w:val="000000" w:themeColor="text1"/>
          <w:sz w:val="20"/>
          <w:szCs w:val="20"/>
          <w:lang w:val="pt-BR"/>
        </w:rPr>
        <w:t xml:space="preserve">(1), </w:t>
      </w:r>
      <w:hyperlink r:id="rId10" w:history="1">
        <w:r w:rsidRPr="00845897">
          <w:rPr>
            <w:rStyle w:val="Hyperlink"/>
            <w:rFonts w:ascii="Arial" w:hAnsi="Arial" w:cs="Arial"/>
            <w:color w:val="000000" w:themeColor="text1"/>
            <w:sz w:val="20"/>
            <w:szCs w:val="20"/>
            <w:lang w:val="pt-BR"/>
          </w:rPr>
          <w:t>https://doi.org/10.1136/bmjopen-2021- 13 050187 /</w:t>
        </w:r>
      </w:hyperlink>
      <w:r w:rsidRPr="00845897">
        <w:rPr>
          <w:rFonts w:ascii="Arial" w:hAnsi="Arial" w:cs="Arial"/>
          <w:color w:val="000000" w:themeColor="text1"/>
          <w:sz w:val="20"/>
          <w:szCs w:val="20"/>
          <w:lang w:val="pt-BR"/>
        </w:rPr>
        <w:t xml:space="preserve"> </w:t>
      </w:r>
    </w:p>
    <w:p w14:paraId="2C0D111E" w14:textId="77777777" w:rsidR="00D75A25" w:rsidRPr="00845897" w:rsidRDefault="00D75A25" w:rsidP="00D75A25">
      <w:pPr>
        <w:ind w:left="567" w:hanging="567"/>
        <w:jc w:val="both"/>
        <w:rPr>
          <w:rFonts w:ascii="Arial" w:hAnsi="Arial" w:cs="Arial"/>
          <w:color w:val="000000" w:themeColor="text1"/>
          <w:sz w:val="20"/>
          <w:szCs w:val="20"/>
        </w:rPr>
      </w:pPr>
      <w:r w:rsidRPr="00845897">
        <w:rPr>
          <w:rFonts w:ascii="Arial" w:hAnsi="Arial" w:cs="Arial"/>
          <w:color w:val="000000" w:themeColor="text1"/>
          <w:sz w:val="20"/>
          <w:szCs w:val="20"/>
          <w:lang w:val="pt-BR"/>
        </w:rPr>
        <w:t xml:space="preserve">Ardila-Gómez, S; Rosales, M; Fernandez, M; Velzi, A.; Matkovich, A; &amp; Agrest, M. (2021). </w:t>
      </w:r>
      <w:r w:rsidRPr="00845897">
        <w:rPr>
          <w:rFonts w:ascii="Arial" w:hAnsi="Arial" w:cs="Arial"/>
          <w:color w:val="000000" w:themeColor="text1"/>
          <w:sz w:val="20"/>
          <w:szCs w:val="20"/>
        </w:rPr>
        <w:t xml:space="preserve">Impacto de la pandemia por COVID-19 en los servicios de salud mental en Argentina. </w:t>
      </w:r>
      <w:r w:rsidRPr="00845897">
        <w:rPr>
          <w:rFonts w:ascii="Arial" w:hAnsi="Arial" w:cs="Arial"/>
          <w:i/>
          <w:iCs/>
          <w:color w:val="000000" w:themeColor="text1"/>
          <w:sz w:val="20"/>
          <w:szCs w:val="20"/>
        </w:rPr>
        <w:t>Revista Argentina de Salud Pública</w:t>
      </w:r>
      <w:r w:rsidRPr="00845897">
        <w:rPr>
          <w:rFonts w:ascii="Arial" w:hAnsi="Arial" w:cs="Arial"/>
          <w:color w:val="000000" w:themeColor="text1"/>
          <w:sz w:val="20"/>
          <w:szCs w:val="20"/>
        </w:rPr>
        <w:t>, 13 (Suplemento COVID-191), 1-9.</w:t>
      </w:r>
      <w:bookmarkStart w:id="4" w:name="_Hlk208153052"/>
    </w:p>
    <w:bookmarkEnd w:id="4"/>
    <w:p w14:paraId="5441C75F" w14:textId="77777777" w:rsidR="00D75A25" w:rsidRPr="00845897" w:rsidRDefault="00D75A25" w:rsidP="0013785C">
      <w:pPr>
        <w:spacing w:before="120"/>
        <w:ind w:left="274" w:hanging="274"/>
        <w:jc w:val="both"/>
        <w:rPr>
          <w:rFonts w:ascii="Arial" w:hAnsi="Arial" w:cs="Arial"/>
          <w:color w:val="000000" w:themeColor="text1"/>
          <w:sz w:val="20"/>
          <w:szCs w:val="20"/>
          <w:lang w:val="en-US"/>
        </w:rPr>
      </w:pPr>
    </w:p>
    <w:p w14:paraId="7207BBDC"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Bandura, A. (1977). Self-Efficacy. Toward a Unifying Theory of Behavioral Change, Psychological Review, 34(2), 191-215.</w:t>
      </w:r>
    </w:p>
    <w:p w14:paraId="2DBED1B2"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Barnard, C. P. (1994). Resiliency: A Shift in Our Perception? American Journal of Family Therapy, 22, 135-144.</w:t>
      </w:r>
    </w:p>
    <w:p w14:paraId="0C7F6D5D"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Becona</w:t>
      </w:r>
      <w:proofErr w:type="spellEnd"/>
      <w:r w:rsidRPr="00845897">
        <w:rPr>
          <w:rFonts w:ascii="Arial" w:hAnsi="Arial" w:cs="Arial"/>
          <w:color w:val="000000" w:themeColor="text1"/>
          <w:sz w:val="20"/>
          <w:szCs w:val="20"/>
          <w:lang w:val="en-US"/>
        </w:rPr>
        <w:t xml:space="preserve">, E. (2006). Resilience: definition, characteristics and use of the concept. </w:t>
      </w:r>
      <w:proofErr w:type="spellStart"/>
      <w:r w:rsidRPr="00845897">
        <w:rPr>
          <w:rFonts w:ascii="Arial" w:hAnsi="Arial" w:cs="Arial"/>
          <w:color w:val="000000" w:themeColor="text1"/>
          <w:sz w:val="20"/>
          <w:szCs w:val="20"/>
          <w:lang w:val="en-US"/>
        </w:rPr>
        <w:t>Revista</w:t>
      </w:r>
      <w:proofErr w:type="spellEnd"/>
      <w:r w:rsidRPr="00845897">
        <w:rPr>
          <w:rFonts w:ascii="Arial" w:hAnsi="Arial" w:cs="Arial"/>
          <w:color w:val="000000" w:themeColor="text1"/>
          <w:sz w:val="20"/>
          <w:szCs w:val="20"/>
          <w:lang w:val="en-US"/>
        </w:rPr>
        <w:t xml:space="preserve"> de </w:t>
      </w:r>
      <w:proofErr w:type="spellStart"/>
      <w:r w:rsidRPr="00845897">
        <w:rPr>
          <w:rFonts w:ascii="Arial" w:hAnsi="Arial" w:cs="Arial"/>
          <w:color w:val="000000" w:themeColor="text1"/>
          <w:sz w:val="20"/>
          <w:szCs w:val="20"/>
          <w:lang w:val="en-US"/>
        </w:rPr>
        <w:t>Psicopatologia</w:t>
      </w:r>
      <w:proofErr w:type="spellEnd"/>
      <w:r w:rsidRPr="00845897">
        <w:rPr>
          <w:rFonts w:ascii="Arial" w:hAnsi="Arial" w:cs="Arial"/>
          <w:color w:val="000000" w:themeColor="text1"/>
          <w:sz w:val="20"/>
          <w:szCs w:val="20"/>
          <w:lang w:val="en-US"/>
        </w:rPr>
        <w:t xml:space="preserve"> y </w:t>
      </w:r>
      <w:proofErr w:type="spellStart"/>
      <w:r w:rsidRPr="00845897">
        <w:rPr>
          <w:rFonts w:ascii="Arial" w:hAnsi="Arial" w:cs="Arial"/>
          <w:color w:val="000000" w:themeColor="text1"/>
          <w:sz w:val="20"/>
          <w:szCs w:val="20"/>
          <w:lang w:val="en-US"/>
        </w:rPr>
        <w:t>Psicología</w:t>
      </w:r>
      <w:proofErr w:type="spellEnd"/>
      <w:r w:rsidRPr="00845897">
        <w:rPr>
          <w:rFonts w:ascii="Arial" w:hAnsi="Arial" w:cs="Arial"/>
          <w:color w:val="000000" w:themeColor="text1"/>
          <w:sz w:val="20"/>
          <w:szCs w:val="20"/>
          <w:lang w:val="en-US"/>
        </w:rPr>
        <w:t xml:space="preserve"> </w:t>
      </w:r>
      <w:proofErr w:type="spellStart"/>
      <w:r w:rsidRPr="00845897">
        <w:rPr>
          <w:rFonts w:ascii="Arial" w:hAnsi="Arial" w:cs="Arial"/>
          <w:color w:val="000000" w:themeColor="text1"/>
          <w:sz w:val="20"/>
          <w:szCs w:val="20"/>
          <w:lang w:val="en-US"/>
        </w:rPr>
        <w:t>Clínica</w:t>
      </w:r>
      <w:proofErr w:type="spellEnd"/>
      <w:r w:rsidRPr="00845897">
        <w:rPr>
          <w:rFonts w:ascii="Arial" w:hAnsi="Arial" w:cs="Arial"/>
          <w:color w:val="000000" w:themeColor="text1"/>
          <w:sz w:val="20"/>
          <w:szCs w:val="20"/>
          <w:lang w:val="en-US"/>
        </w:rPr>
        <w:t>, 11(3): 125-146.</w:t>
      </w:r>
    </w:p>
    <w:p w14:paraId="0F933825" w14:textId="06BD0190"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Bernard, </w:t>
      </w:r>
      <w:r w:rsidR="00D75A25" w:rsidRPr="00845897">
        <w:rPr>
          <w:rFonts w:ascii="Arial" w:hAnsi="Arial" w:cs="Arial"/>
          <w:color w:val="000000" w:themeColor="text1"/>
          <w:sz w:val="20"/>
          <w:szCs w:val="20"/>
          <w:lang w:val="en-US"/>
        </w:rPr>
        <w:t>B</w:t>
      </w:r>
      <w:r w:rsidRPr="00845897">
        <w:rPr>
          <w:rFonts w:ascii="Arial" w:hAnsi="Arial" w:cs="Arial"/>
          <w:color w:val="000000" w:themeColor="text1"/>
          <w:sz w:val="20"/>
          <w:szCs w:val="20"/>
          <w:lang w:val="en-US"/>
        </w:rPr>
        <w:t>. (1999). Applications of resilience: possibilities and promised. In M. Glantz, &amp; J. Johnson (eds.), Resilience and Development: positive life adaptations, (pp. 269–277). New York: Plenum Publishers.</w:t>
      </w:r>
    </w:p>
    <w:p w14:paraId="1DDD8F21" w14:textId="1BF1AA30"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Boudon, R</w:t>
      </w:r>
      <w:r w:rsidR="00D75A25" w:rsidRPr="00845897">
        <w:rPr>
          <w:rFonts w:ascii="Arial" w:hAnsi="Arial" w:cs="Arial"/>
          <w:color w:val="000000" w:themeColor="text1"/>
          <w:sz w:val="20"/>
          <w:szCs w:val="20"/>
          <w:lang w:val="en-US"/>
        </w:rPr>
        <w:t>. (1973).</w:t>
      </w:r>
      <w:r w:rsidRPr="00845897">
        <w:rPr>
          <w:rFonts w:ascii="Arial" w:hAnsi="Arial" w:cs="Arial"/>
          <w:color w:val="000000" w:themeColor="text1"/>
          <w:sz w:val="20"/>
          <w:szCs w:val="20"/>
          <w:lang w:val="en-US"/>
        </w:rPr>
        <w:t xml:space="preserve"> </w:t>
      </w:r>
      <w:r w:rsidRPr="00845897">
        <w:rPr>
          <w:rFonts w:ascii="Arial" w:hAnsi="Arial" w:cs="Arial"/>
          <w:i/>
          <w:iCs/>
          <w:color w:val="000000" w:themeColor="text1"/>
          <w:sz w:val="20"/>
          <w:szCs w:val="20"/>
          <w:lang w:val="en-US"/>
        </w:rPr>
        <w:t>Inequality of opportunity</w:t>
      </w:r>
      <w:r w:rsidRPr="00845897">
        <w:rPr>
          <w:rFonts w:ascii="Arial" w:hAnsi="Arial" w:cs="Arial"/>
          <w:color w:val="000000" w:themeColor="text1"/>
          <w:sz w:val="20"/>
          <w:szCs w:val="20"/>
          <w:lang w:val="en-US"/>
        </w:rPr>
        <w:t>. Paris: PUF.</w:t>
      </w:r>
    </w:p>
    <w:p w14:paraId="6BB80C16" w14:textId="77777777" w:rsidR="00645923" w:rsidRPr="00845897" w:rsidRDefault="00645923" w:rsidP="00645923">
      <w:pPr>
        <w:ind w:left="567" w:hanging="567"/>
        <w:jc w:val="both"/>
        <w:rPr>
          <w:rFonts w:ascii="Arial" w:hAnsi="Arial" w:cs="Arial"/>
          <w:color w:val="000000" w:themeColor="text1"/>
          <w:sz w:val="20"/>
          <w:szCs w:val="20"/>
        </w:rPr>
      </w:pPr>
      <w:r w:rsidRPr="00845897">
        <w:rPr>
          <w:rFonts w:ascii="Arial" w:hAnsi="Arial" w:cs="Arial"/>
          <w:color w:val="000000" w:themeColor="text1"/>
          <w:sz w:val="20"/>
          <w:szCs w:val="20"/>
        </w:rPr>
        <w:t xml:space="preserve">Candy Palomino, O; &amp; Huarcaya-Victoria, J. (2020). Trastornos por estrés debido a la cuarentena durante la pandemia por la COVID-19. </w:t>
      </w:r>
      <w:r w:rsidRPr="00845897">
        <w:rPr>
          <w:rFonts w:ascii="Arial" w:hAnsi="Arial" w:cs="Arial"/>
          <w:i/>
          <w:iCs/>
          <w:color w:val="000000" w:themeColor="text1"/>
          <w:sz w:val="20"/>
          <w:szCs w:val="20"/>
        </w:rPr>
        <w:t>Horizonte médico</w:t>
      </w:r>
      <w:r w:rsidRPr="00845897">
        <w:rPr>
          <w:rFonts w:ascii="Arial" w:hAnsi="Arial" w:cs="Arial"/>
          <w:color w:val="000000" w:themeColor="text1"/>
          <w:sz w:val="20"/>
          <w:szCs w:val="20"/>
        </w:rPr>
        <w:t>, 20(4), 61-66. </w:t>
      </w:r>
      <w:hyperlink r:id="rId11" w:history="1">
        <w:r w:rsidRPr="00845897">
          <w:rPr>
            <w:rStyle w:val="Hyperlink"/>
            <w:rFonts w:ascii="Arial" w:hAnsi="Arial" w:cs="Arial"/>
            <w:color w:val="000000" w:themeColor="text1"/>
            <w:sz w:val="20"/>
            <w:szCs w:val="20"/>
          </w:rPr>
          <w:t>https://doi.org/10.24265/horizmed.2020.v20n4.10 /</w:t>
        </w:r>
      </w:hyperlink>
      <w:r w:rsidRPr="00845897">
        <w:rPr>
          <w:rFonts w:ascii="Arial" w:hAnsi="Arial" w:cs="Arial"/>
          <w:color w:val="000000" w:themeColor="text1"/>
          <w:sz w:val="20"/>
          <w:szCs w:val="20"/>
        </w:rPr>
        <w:t xml:space="preserve"> </w:t>
      </w:r>
      <w:bookmarkStart w:id="5" w:name="_Hlk208152924"/>
    </w:p>
    <w:p w14:paraId="0EB4A32D" w14:textId="77777777" w:rsidR="00645923" w:rsidRPr="00845897" w:rsidRDefault="00645923" w:rsidP="00645923">
      <w:pPr>
        <w:ind w:left="567" w:hanging="567"/>
        <w:jc w:val="both"/>
        <w:rPr>
          <w:rFonts w:ascii="Arial" w:hAnsi="Arial" w:cs="Arial"/>
          <w:color w:val="000000" w:themeColor="text1"/>
          <w:sz w:val="20"/>
          <w:szCs w:val="20"/>
          <w:shd w:val="clear" w:color="auto" w:fill="FFFFFF"/>
        </w:rPr>
      </w:pPr>
      <w:r w:rsidRPr="00845897">
        <w:rPr>
          <w:rFonts w:ascii="Arial" w:hAnsi="Arial" w:cs="Arial"/>
          <w:color w:val="000000" w:themeColor="text1"/>
          <w:sz w:val="20"/>
          <w:szCs w:val="20"/>
          <w:shd w:val="clear" w:color="auto" w:fill="FFFFFF"/>
        </w:rPr>
        <w:t xml:space="preserve">Campodónico, N. (2022). </w:t>
      </w:r>
      <w:bookmarkEnd w:id="5"/>
      <w:r w:rsidRPr="00845897">
        <w:rPr>
          <w:rFonts w:ascii="Arial" w:hAnsi="Arial" w:cs="Arial"/>
          <w:color w:val="000000" w:themeColor="text1"/>
          <w:sz w:val="20"/>
          <w:szCs w:val="20"/>
          <w:shd w:val="clear" w:color="auto" w:fill="FFFFFF"/>
        </w:rPr>
        <w:t>El impacto del COVID-19 en el campo de la salud mental en América Latina y España: una revisión sistemática. </w:t>
      </w:r>
      <w:r w:rsidRPr="00845897">
        <w:rPr>
          <w:rFonts w:ascii="Arial" w:hAnsi="Arial" w:cs="Arial"/>
          <w:i/>
          <w:iCs/>
          <w:color w:val="000000" w:themeColor="text1"/>
          <w:sz w:val="20"/>
          <w:szCs w:val="20"/>
          <w:shd w:val="clear" w:color="auto" w:fill="FFFFFF"/>
        </w:rPr>
        <w:t>Calidad De Vida y Salud</w:t>
      </w:r>
      <w:r w:rsidRPr="00845897">
        <w:rPr>
          <w:rFonts w:ascii="Arial" w:hAnsi="Arial" w:cs="Arial"/>
          <w:color w:val="000000" w:themeColor="text1"/>
          <w:sz w:val="20"/>
          <w:szCs w:val="20"/>
          <w:shd w:val="clear" w:color="auto" w:fill="FFFFFF"/>
        </w:rPr>
        <w:t>, </w:t>
      </w:r>
      <w:r w:rsidRPr="00845897">
        <w:rPr>
          <w:rFonts w:ascii="Arial" w:hAnsi="Arial" w:cs="Arial"/>
          <w:i/>
          <w:iCs/>
          <w:color w:val="000000" w:themeColor="text1"/>
          <w:sz w:val="20"/>
          <w:szCs w:val="20"/>
          <w:shd w:val="clear" w:color="auto" w:fill="FFFFFF"/>
        </w:rPr>
        <w:t>15</w:t>
      </w:r>
      <w:r w:rsidRPr="00845897">
        <w:rPr>
          <w:rFonts w:ascii="Arial" w:hAnsi="Arial" w:cs="Arial"/>
          <w:color w:val="000000" w:themeColor="text1"/>
          <w:sz w:val="20"/>
          <w:szCs w:val="20"/>
          <w:shd w:val="clear" w:color="auto" w:fill="FFFFFF"/>
        </w:rPr>
        <w:t xml:space="preserve">(1), 53-79. </w:t>
      </w:r>
      <w:r w:rsidRPr="00845897">
        <w:rPr>
          <w:rFonts w:ascii="Arial" w:hAnsi="Arial" w:cs="Arial"/>
          <w:color w:val="000000" w:themeColor="text1"/>
          <w:sz w:val="20"/>
          <w:szCs w:val="20"/>
          <w:highlight w:val="yellow"/>
          <w:shd w:val="clear" w:color="auto" w:fill="FFFFFF"/>
        </w:rPr>
        <w:t xml:space="preserve"> </w:t>
      </w:r>
      <w:hyperlink r:id="rId12" w:history="1">
        <w:r w:rsidRPr="00845897">
          <w:rPr>
            <w:rStyle w:val="Hyperlink"/>
            <w:rFonts w:ascii="Arial" w:hAnsi="Arial" w:cs="Arial"/>
            <w:color w:val="000000" w:themeColor="text1"/>
            <w:sz w:val="20"/>
            <w:szCs w:val="20"/>
            <w:shd w:val="clear" w:color="auto" w:fill="FFFFFF"/>
          </w:rPr>
          <w:t>https://revistacdvs.uflo.edu.ar/index.php/CdVUFLO/article/view/358</w:t>
        </w:r>
      </w:hyperlink>
      <w:r w:rsidRPr="00845897">
        <w:rPr>
          <w:rFonts w:ascii="Arial" w:hAnsi="Arial" w:cs="Arial"/>
          <w:color w:val="000000" w:themeColor="text1"/>
          <w:sz w:val="20"/>
          <w:szCs w:val="20"/>
          <w:shd w:val="clear" w:color="auto" w:fill="FFFFFF"/>
        </w:rPr>
        <w:t xml:space="preserve"> 7 </w:t>
      </w:r>
      <w:bookmarkStart w:id="6" w:name="_Hlk208152607"/>
    </w:p>
    <w:p w14:paraId="42E4C080" w14:textId="77777777" w:rsidR="00645923" w:rsidRPr="00845897" w:rsidRDefault="00314F51" w:rsidP="00645923">
      <w:pPr>
        <w:ind w:left="567" w:hanging="567"/>
        <w:jc w:val="both"/>
        <w:rPr>
          <w:rFonts w:ascii="Arial" w:hAnsi="Arial" w:cs="Arial"/>
          <w:color w:val="000000" w:themeColor="text1"/>
          <w:sz w:val="20"/>
          <w:szCs w:val="20"/>
        </w:rPr>
      </w:pPr>
      <w:hyperlink r:id="rId13" w:history="1">
        <w:r w:rsidR="00645923" w:rsidRPr="00845897">
          <w:rPr>
            <w:rFonts w:ascii="Arial" w:hAnsi="Arial" w:cs="Arial"/>
            <w:color w:val="000000" w:themeColor="text1"/>
            <w:sz w:val="20"/>
            <w:szCs w:val="20"/>
            <w:lang w:val="pt-BR"/>
          </w:rPr>
          <w:t>Casari, L. M.</w:t>
        </w:r>
      </w:hyperlink>
      <w:r w:rsidR="00645923" w:rsidRPr="00845897">
        <w:rPr>
          <w:rFonts w:ascii="Arial" w:hAnsi="Arial" w:cs="Arial"/>
          <w:color w:val="000000" w:themeColor="text1"/>
          <w:sz w:val="20"/>
          <w:szCs w:val="20"/>
          <w:lang w:val="pt-BR"/>
        </w:rPr>
        <w:t>; </w:t>
      </w:r>
      <w:r w:rsidR="00645923" w:rsidRPr="00845897">
        <w:rPr>
          <w:rFonts w:ascii="Arial" w:hAnsi="Arial" w:cs="Arial"/>
          <w:color w:val="000000" w:themeColor="text1"/>
          <w:sz w:val="20"/>
          <w:szCs w:val="20"/>
          <w:lang w:val="en-US"/>
        </w:rPr>
        <w:fldChar w:fldCharType="begin"/>
      </w:r>
      <w:r w:rsidR="00645923" w:rsidRPr="00845897">
        <w:rPr>
          <w:rFonts w:ascii="Arial" w:hAnsi="Arial" w:cs="Arial"/>
          <w:color w:val="000000" w:themeColor="text1"/>
          <w:sz w:val="20"/>
          <w:szCs w:val="20"/>
          <w:lang w:val="pt-BR"/>
        </w:rPr>
        <w:instrText>HYPERLINK "https://ri.conicet.gov.ar/discover?field=author&amp;filtertype=author&amp;filter_relational_operator=equals&amp;filter=Piorno,%20Mar%C3%ADa%20Natalia"</w:instrText>
      </w:r>
      <w:r w:rsidR="00645923" w:rsidRPr="00845897">
        <w:rPr>
          <w:rFonts w:ascii="Arial" w:hAnsi="Arial" w:cs="Arial"/>
          <w:color w:val="000000" w:themeColor="text1"/>
          <w:sz w:val="20"/>
          <w:szCs w:val="20"/>
          <w:lang w:val="en-US"/>
        </w:rPr>
        <w:fldChar w:fldCharType="separate"/>
      </w:r>
      <w:r w:rsidR="00645923" w:rsidRPr="00845897">
        <w:rPr>
          <w:rFonts w:ascii="Arial" w:hAnsi="Arial" w:cs="Arial"/>
          <w:color w:val="000000" w:themeColor="text1"/>
          <w:sz w:val="20"/>
          <w:szCs w:val="20"/>
          <w:lang w:val="pt-BR"/>
        </w:rPr>
        <w:t>Piorno, M. N.</w:t>
      </w:r>
      <w:r w:rsidR="00645923" w:rsidRPr="00845897">
        <w:rPr>
          <w:rFonts w:ascii="Arial" w:hAnsi="Arial" w:cs="Arial"/>
          <w:color w:val="000000" w:themeColor="text1"/>
          <w:sz w:val="20"/>
          <w:szCs w:val="20"/>
          <w:lang w:val="en-US"/>
        </w:rPr>
        <w:fldChar w:fldCharType="end"/>
      </w:r>
      <w:r w:rsidR="00645923" w:rsidRPr="00845897">
        <w:rPr>
          <w:rFonts w:ascii="Arial" w:hAnsi="Arial" w:cs="Arial"/>
          <w:color w:val="000000" w:themeColor="text1"/>
          <w:sz w:val="20"/>
          <w:szCs w:val="20"/>
          <w:lang w:val="pt-BR"/>
        </w:rPr>
        <w:t>; </w:t>
      </w:r>
      <w:r w:rsidR="00645923" w:rsidRPr="00845897">
        <w:rPr>
          <w:rFonts w:ascii="Arial" w:hAnsi="Arial" w:cs="Arial"/>
          <w:color w:val="000000" w:themeColor="text1"/>
          <w:sz w:val="20"/>
          <w:szCs w:val="20"/>
          <w:lang w:val="en-US"/>
        </w:rPr>
        <w:fldChar w:fldCharType="begin"/>
      </w:r>
      <w:r w:rsidR="00645923" w:rsidRPr="00845897">
        <w:rPr>
          <w:rFonts w:ascii="Arial" w:hAnsi="Arial" w:cs="Arial"/>
          <w:color w:val="000000" w:themeColor="text1"/>
          <w:sz w:val="20"/>
          <w:szCs w:val="20"/>
          <w:lang w:val="pt-BR"/>
        </w:rPr>
        <w:instrText>HYPERLINK "https://ri.conicet.gov.ar/discover?field=author&amp;filtertype=author&amp;filter_relational_operator=equals&amp;filter=Labin,%20Agustina"</w:instrText>
      </w:r>
      <w:r w:rsidR="00645923" w:rsidRPr="00845897">
        <w:rPr>
          <w:rFonts w:ascii="Arial" w:hAnsi="Arial" w:cs="Arial"/>
          <w:color w:val="000000" w:themeColor="text1"/>
          <w:sz w:val="20"/>
          <w:szCs w:val="20"/>
          <w:lang w:val="en-US"/>
        </w:rPr>
        <w:fldChar w:fldCharType="separate"/>
      </w:r>
      <w:r w:rsidR="00645923" w:rsidRPr="00845897">
        <w:rPr>
          <w:rFonts w:ascii="Arial" w:hAnsi="Arial" w:cs="Arial"/>
          <w:color w:val="000000" w:themeColor="text1"/>
          <w:sz w:val="20"/>
          <w:szCs w:val="20"/>
          <w:lang w:val="pt-BR"/>
        </w:rPr>
        <w:t>Labin, A</w:t>
      </w:r>
      <w:r w:rsidR="00645923" w:rsidRPr="00845897">
        <w:rPr>
          <w:rFonts w:ascii="Arial" w:hAnsi="Arial" w:cs="Arial"/>
          <w:color w:val="000000" w:themeColor="text1"/>
          <w:sz w:val="20"/>
          <w:szCs w:val="20"/>
          <w:lang w:val="en-US"/>
        </w:rPr>
        <w:fldChar w:fldCharType="end"/>
      </w:r>
      <w:r w:rsidR="00645923" w:rsidRPr="00845897">
        <w:rPr>
          <w:rFonts w:ascii="Arial" w:hAnsi="Arial" w:cs="Arial"/>
          <w:color w:val="000000" w:themeColor="text1"/>
          <w:sz w:val="20"/>
          <w:szCs w:val="20"/>
          <w:lang w:val="pt-BR"/>
        </w:rPr>
        <w:t>.; </w:t>
      </w:r>
      <w:r w:rsidRPr="00845897">
        <w:rPr>
          <w:color w:val="000000" w:themeColor="text1"/>
        </w:rPr>
        <w:fldChar w:fldCharType="begin"/>
      </w:r>
      <w:r w:rsidRPr="00845897">
        <w:rPr>
          <w:color w:val="000000" w:themeColor="text1"/>
        </w:rPr>
        <w:instrText xml:space="preserve"> HYPERLINK "https://ri.conicet.gov.ar/author/SI7578" </w:instrText>
      </w:r>
      <w:r w:rsidRPr="00845897">
        <w:rPr>
          <w:color w:val="000000" w:themeColor="text1"/>
        </w:rPr>
        <w:fldChar w:fldCharType="separate"/>
      </w:r>
      <w:r w:rsidR="00645923" w:rsidRPr="00845897">
        <w:rPr>
          <w:rFonts w:ascii="Arial" w:hAnsi="Arial" w:cs="Arial"/>
          <w:color w:val="000000" w:themeColor="text1"/>
          <w:sz w:val="20"/>
          <w:szCs w:val="20"/>
          <w:lang w:val="pt-BR"/>
        </w:rPr>
        <w:t>Taborda, R</w:t>
      </w:r>
      <w:r w:rsidRPr="00845897">
        <w:rPr>
          <w:rFonts w:ascii="Arial" w:hAnsi="Arial" w:cs="Arial"/>
          <w:color w:val="000000" w:themeColor="text1"/>
          <w:sz w:val="20"/>
          <w:szCs w:val="20"/>
          <w:lang w:val="pt-BR"/>
        </w:rPr>
        <w:fldChar w:fldCharType="end"/>
      </w:r>
      <w:r w:rsidR="00645923" w:rsidRPr="00845897">
        <w:rPr>
          <w:rFonts w:ascii="Arial" w:hAnsi="Arial" w:cs="Arial"/>
          <w:color w:val="000000" w:themeColor="text1"/>
          <w:sz w:val="20"/>
          <w:szCs w:val="20"/>
          <w:lang w:val="pt-BR"/>
        </w:rPr>
        <w:t>.; </w:t>
      </w:r>
      <w:r w:rsidR="00645923" w:rsidRPr="00845897">
        <w:rPr>
          <w:rFonts w:ascii="Arial" w:hAnsi="Arial" w:cs="Arial"/>
          <w:color w:val="000000" w:themeColor="text1"/>
          <w:sz w:val="20"/>
          <w:szCs w:val="20"/>
          <w:lang w:val="en-US"/>
        </w:rPr>
        <w:fldChar w:fldCharType="begin"/>
      </w:r>
      <w:r w:rsidR="00645923" w:rsidRPr="00845897">
        <w:rPr>
          <w:rFonts w:ascii="Arial" w:hAnsi="Arial" w:cs="Arial"/>
          <w:color w:val="000000" w:themeColor="text1"/>
          <w:sz w:val="20"/>
          <w:szCs w:val="20"/>
          <w:lang w:val="pt-BR"/>
        </w:rPr>
        <w:instrText>HYPERLINK "https://ri.conicet.gov.ar/discover?field=author&amp;filtertype=author&amp;filter_relational_operator=equals&amp;filter=Fontao,%20Mar%C3%ADa%20Isabel"</w:instrText>
      </w:r>
      <w:r w:rsidR="00645923" w:rsidRPr="00845897">
        <w:rPr>
          <w:rFonts w:ascii="Arial" w:hAnsi="Arial" w:cs="Arial"/>
          <w:color w:val="000000" w:themeColor="text1"/>
          <w:sz w:val="20"/>
          <w:szCs w:val="20"/>
          <w:lang w:val="en-US"/>
        </w:rPr>
        <w:fldChar w:fldCharType="separate"/>
      </w:r>
      <w:r w:rsidR="00645923" w:rsidRPr="00845897">
        <w:rPr>
          <w:rFonts w:ascii="Arial" w:hAnsi="Arial" w:cs="Arial"/>
          <w:color w:val="000000" w:themeColor="text1"/>
          <w:sz w:val="20"/>
          <w:szCs w:val="20"/>
          <w:lang w:val="pt-BR"/>
        </w:rPr>
        <w:t>Fontao, M. I (2021).</w:t>
      </w:r>
      <w:r w:rsidR="00645923" w:rsidRPr="00845897">
        <w:rPr>
          <w:rFonts w:ascii="Arial" w:hAnsi="Arial" w:cs="Arial"/>
          <w:color w:val="000000" w:themeColor="text1"/>
          <w:sz w:val="20"/>
          <w:szCs w:val="20"/>
          <w:lang w:val="en-US"/>
        </w:rPr>
        <w:fldChar w:fldCharType="end"/>
      </w:r>
      <w:bookmarkEnd w:id="6"/>
      <w:r w:rsidR="00645923" w:rsidRPr="00845897">
        <w:rPr>
          <w:rFonts w:ascii="Arial" w:hAnsi="Arial" w:cs="Arial"/>
          <w:color w:val="000000" w:themeColor="text1"/>
          <w:sz w:val="20"/>
          <w:szCs w:val="20"/>
          <w:lang w:val="pt-BR"/>
        </w:rPr>
        <w:t xml:space="preserve"> </w:t>
      </w:r>
      <w:r w:rsidR="00645923" w:rsidRPr="00845897">
        <w:rPr>
          <w:rFonts w:ascii="Arial" w:hAnsi="Arial" w:cs="Arial"/>
          <w:color w:val="000000" w:themeColor="text1"/>
          <w:sz w:val="20"/>
          <w:szCs w:val="20"/>
        </w:rPr>
        <w:t xml:space="preserve">Estudios sobre salud mental durante la pandemia por COVID-19 en Argentina: una revisión sistemática; </w:t>
      </w:r>
      <w:r w:rsidR="00645923" w:rsidRPr="00845897">
        <w:rPr>
          <w:rFonts w:ascii="Arial" w:hAnsi="Arial" w:cs="Arial"/>
          <w:i/>
          <w:iCs/>
          <w:color w:val="000000" w:themeColor="text1"/>
          <w:sz w:val="20"/>
          <w:szCs w:val="20"/>
        </w:rPr>
        <w:t>XXXVIII Congreso Interamericano de Psicología;</w:t>
      </w:r>
      <w:r w:rsidR="00645923" w:rsidRPr="00845897">
        <w:rPr>
          <w:rFonts w:ascii="Arial" w:hAnsi="Arial" w:cs="Arial"/>
          <w:color w:val="000000" w:themeColor="text1"/>
          <w:sz w:val="20"/>
          <w:szCs w:val="20"/>
        </w:rPr>
        <w:t xml:space="preserve"> San Juan; Puerto Rico; 2021; 429-429 / </w:t>
      </w:r>
    </w:p>
    <w:p w14:paraId="2D59DE75" w14:textId="5ACDCE6A" w:rsidR="00645923" w:rsidRPr="00845897" w:rsidRDefault="00645923" w:rsidP="00645923">
      <w:pPr>
        <w:spacing w:before="120"/>
        <w:ind w:left="274" w:hanging="274"/>
        <w:jc w:val="both"/>
        <w:rPr>
          <w:rStyle w:val="Hyperlink"/>
          <w:color w:val="000000" w:themeColor="text1"/>
          <w:shd w:val="clear" w:color="auto" w:fill="FFFFFF"/>
        </w:rPr>
      </w:pPr>
      <w:r w:rsidRPr="00845897">
        <w:rPr>
          <w:rFonts w:ascii="Arial" w:hAnsi="Arial" w:cs="Arial"/>
          <w:color w:val="000000" w:themeColor="text1"/>
          <w:sz w:val="20"/>
          <w:szCs w:val="20"/>
          <w:lang w:val="en-US"/>
        </w:rPr>
        <w:t xml:space="preserve">Cuadra-Martínez, D., Castro-Carrasco P.J., Sandoval-Díaz, J., Pérez-Zapata, D., Mora </w:t>
      </w:r>
      <w:proofErr w:type="spellStart"/>
      <w:r w:rsidRPr="00845897">
        <w:rPr>
          <w:rFonts w:ascii="Arial" w:hAnsi="Arial" w:cs="Arial"/>
          <w:color w:val="000000" w:themeColor="text1"/>
          <w:sz w:val="20"/>
          <w:szCs w:val="20"/>
          <w:lang w:val="en-US"/>
        </w:rPr>
        <w:t>Dabancens</w:t>
      </w:r>
      <w:proofErr w:type="spellEnd"/>
      <w:r w:rsidRPr="00845897">
        <w:rPr>
          <w:rFonts w:ascii="Arial" w:hAnsi="Arial" w:cs="Arial"/>
          <w:color w:val="000000" w:themeColor="text1"/>
          <w:sz w:val="20"/>
          <w:szCs w:val="20"/>
          <w:lang w:val="en-US"/>
        </w:rPr>
        <w:t xml:space="preserve">, D. COVID-19 and psychological behavior: a systematic review of the psychological effects of 21st century pandemics. (2020). </w:t>
      </w:r>
      <w:r w:rsidRPr="00845897">
        <w:rPr>
          <w:rFonts w:ascii="Arial" w:hAnsi="Arial" w:cs="Arial"/>
          <w:i/>
          <w:iCs/>
          <w:color w:val="000000" w:themeColor="text1"/>
          <w:sz w:val="20"/>
          <w:szCs w:val="20"/>
          <w:lang w:val="en-US"/>
        </w:rPr>
        <w:t xml:space="preserve">Rev. </w:t>
      </w:r>
      <w:proofErr w:type="spellStart"/>
      <w:r w:rsidRPr="00845897">
        <w:rPr>
          <w:rFonts w:ascii="Arial" w:hAnsi="Arial" w:cs="Arial"/>
          <w:i/>
          <w:iCs/>
          <w:color w:val="000000" w:themeColor="text1"/>
          <w:sz w:val="20"/>
          <w:szCs w:val="20"/>
          <w:lang w:val="en-US"/>
        </w:rPr>
        <w:t>méd</w:t>
      </w:r>
      <w:proofErr w:type="spellEnd"/>
      <w:r w:rsidRPr="00845897">
        <w:rPr>
          <w:rFonts w:ascii="Arial" w:hAnsi="Arial" w:cs="Arial"/>
          <w:i/>
          <w:iCs/>
          <w:color w:val="000000" w:themeColor="text1"/>
          <w:sz w:val="20"/>
          <w:szCs w:val="20"/>
          <w:lang w:val="en-US"/>
        </w:rPr>
        <w:t>.</w:t>
      </w:r>
      <w:r w:rsidRPr="00845897">
        <w:rPr>
          <w:rFonts w:ascii="Arial" w:hAnsi="Arial" w:cs="Arial"/>
          <w:color w:val="000000" w:themeColor="text1"/>
          <w:sz w:val="20"/>
          <w:szCs w:val="20"/>
          <w:lang w:val="en-US"/>
        </w:rPr>
        <w:t xml:space="preserve"> </w:t>
      </w:r>
      <w:proofErr w:type="gramStart"/>
      <w:r w:rsidRPr="00845897">
        <w:rPr>
          <w:rFonts w:ascii="Arial" w:hAnsi="Arial" w:cs="Arial"/>
          <w:color w:val="000000" w:themeColor="text1"/>
          <w:sz w:val="20"/>
          <w:szCs w:val="20"/>
          <w:lang w:val="en-US"/>
        </w:rPr>
        <w:t>Chile  [</w:t>
      </w:r>
      <w:proofErr w:type="gramEnd"/>
      <w:r w:rsidRPr="00845897">
        <w:rPr>
          <w:rFonts w:ascii="Arial" w:hAnsi="Arial" w:cs="Arial"/>
          <w:color w:val="000000" w:themeColor="text1"/>
          <w:sz w:val="20"/>
          <w:szCs w:val="20"/>
          <w:lang w:val="en-US"/>
        </w:rPr>
        <w:t xml:space="preserve">Internet]. </w:t>
      </w:r>
      <w:proofErr w:type="gramStart"/>
      <w:r w:rsidRPr="00845897">
        <w:rPr>
          <w:rFonts w:ascii="Arial" w:hAnsi="Arial" w:cs="Arial"/>
          <w:color w:val="000000" w:themeColor="text1"/>
          <w:sz w:val="20"/>
          <w:szCs w:val="20"/>
          <w:lang w:val="en-US"/>
        </w:rPr>
        <w:t>2020  Aug</w:t>
      </w:r>
      <w:proofErr w:type="gramEnd"/>
      <w:r w:rsidRPr="00845897">
        <w:rPr>
          <w:rFonts w:ascii="Arial" w:hAnsi="Arial" w:cs="Arial"/>
          <w:color w:val="000000" w:themeColor="text1"/>
          <w:sz w:val="20"/>
          <w:szCs w:val="20"/>
          <w:lang w:val="en-US"/>
        </w:rPr>
        <w:t xml:space="preserve"> [cited  2025  Sep  07] ;  148( 8): 1139-1154. Available from: http://www.scielo.cl/scielo.php?script=sci_arttext&amp;pid=S0034-98872020000801139&amp;lng=en.  </w:t>
      </w:r>
      <w:hyperlink r:id="rId14" w:history="1">
        <w:r w:rsidRPr="00845897">
          <w:rPr>
            <w:rStyle w:val="Hyperlink"/>
            <w:rFonts w:ascii="Arial" w:hAnsi="Arial" w:cs="Arial"/>
            <w:color w:val="000000" w:themeColor="text1"/>
            <w:sz w:val="20"/>
            <w:szCs w:val="20"/>
            <w:shd w:val="clear" w:color="auto" w:fill="FFFFFF"/>
          </w:rPr>
          <w:t>http://dx.doi.org/10.4067/S0034-98872020000801139</w:t>
        </w:r>
      </w:hyperlink>
    </w:p>
    <w:p w14:paraId="57C8947E"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Creswell, J. W. &amp; Creswell, J. D. (2017). Research design: Qualitative, quantitative, and mixed methods approaches. Wise publications.</w:t>
      </w:r>
    </w:p>
    <w:p w14:paraId="44F585C2" w14:textId="2166BC40"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Cyrulnik</w:t>
      </w:r>
      <w:proofErr w:type="spellEnd"/>
      <w:r w:rsidRPr="00845897">
        <w:rPr>
          <w:rFonts w:ascii="Arial" w:hAnsi="Arial" w:cs="Arial"/>
          <w:color w:val="000000" w:themeColor="text1"/>
          <w:sz w:val="20"/>
          <w:szCs w:val="20"/>
          <w:lang w:val="en-US"/>
        </w:rPr>
        <w:t xml:space="preserve">, B. (2001). </w:t>
      </w:r>
      <w:r w:rsidRPr="00845897">
        <w:rPr>
          <w:rFonts w:ascii="Arial" w:hAnsi="Arial" w:cs="Arial"/>
          <w:i/>
          <w:iCs/>
          <w:color w:val="000000" w:themeColor="text1"/>
          <w:sz w:val="20"/>
          <w:szCs w:val="20"/>
        </w:rPr>
        <w:t>La maravilla del dolor</w:t>
      </w:r>
      <w:r w:rsidRPr="00845897">
        <w:rPr>
          <w:rFonts w:ascii="Arial" w:hAnsi="Arial" w:cs="Arial"/>
          <w:color w:val="000000" w:themeColor="text1"/>
          <w:sz w:val="20"/>
          <w:szCs w:val="20"/>
        </w:rPr>
        <w:t xml:space="preserve">: </w:t>
      </w:r>
      <w:r w:rsidR="00A426DF" w:rsidRPr="00845897">
        <w:rPr>
          <w:rFonts w:ascii="Arial" w:hAnsi="Arial" w:cs="Arial"/>
          <w:i/>
          <w:iCs/>
          <w:color w:val="000000" w:themeColor="text1"/>
          <w:sz w:val="20"/>
          <w:szCs w:val="20"/>
        </w:rPr>
        <w:t>El sentido de la resiliencia</w:t>
      </w:r>
      <w:r w:rsidRPr="00845897">
        <w:rPr>
          <w:rFonts w:ascii="Arial" w:hAnsi="Arial" w:cs="Arial"/>
          <w:color w:val="000000" w:themeColor="text1"/>
          <w:sz w:val="20"/>
          <w:szCs w:val="20"/>
        </w:rPr>
        <w:t xml:space="preserve">. </w:t>
      </w:r>
      <w:r w:rsidRPr="00845897">
        <w:rPr>
          <w:rFonts w:ascii="Arial" w:hAnsi="Arial" w:cs="Arial"/>
          <w:color w:val="000000" w:themeColor="text1"/>
          <w:sz w:val="20"/>
          <w:szCs w:val="20"/>
          <w:lang w:val="en-US"/>
        </w:rPr>
        <w:t>Barcelona: Granica.</w:t>
      </w:r>
    </w:p>
    <w:p w14:paraId="1A19311B" w14:textId="72E3306B"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Cyrulnik</w:t>
      </w:r>
      <w:proofErr w:type="spellEnd"/>
      <w:r w:rsidRPr="00845897">
        <w:rPr>
          <w:rFonts w:ascii="Arial" w:hAnsi="Arial" w:cs="Arial"/>
          <w:color w:val="000000" w:themeColor="text1"/>
          <w:sz w:val="20"/>
          <w:szCs w:val="20"/>
          <w:lang w:val="en-US"/>
        </w:rPr>
        <w:t xml:space="preserve">, B. (2002). </w:t>
      </w:r>
      <w:r w:rsidRPr="00845897">
        <w:rPr>
          <w:rFonts w:ascii="Arial" w:hAnsi="Arial" w:cs="Arial"/>
          <w:i/>
          <w:iCs/>
          <w:color w:val="000000" w:themeColor="text1"/>
          <w:sz w:val="20"/>
          <w:szCs w:val="20"/>
          <w:lang w:val="en-US"/>
        </w:rPr>
        <w:t xml:space="preserve">Los </w:t>
      </w:r>
      <w:proofErr w:type="spellStart"/>
      <w:r w:rsidRPr="00845897">
        <w:rPr>
          <w:rFonts w:ascii="Arial" w:hAnsi="Arial" w:cs="Arial"/>
          <w:i/>
          <w:iCs/>
          <w:color w:val="000000" w:themeColor="text1"/>
          <w:sz w:val="20"/>
          <w:szCs w:val="20"/>
          <w:lang w:val="en-US"/>
        </w:rPr>
        <w:t>patitos</w:t>
      </w:r>
      <w:proofErr w:type="spellEnd"/>
      <w:r w:rsidRPr="00845897">
        <w:rPr>
          <w:rFonts w:ascii="Arial" w:hAnsi="Arial" w:cs="Arial"/>
          <w:i/>
          <w:iCs/>
          <w:color w:val="000000" w:themeColor="text1"/>
          <w:sz w:val="20"/>
          <w:szCs w:val="20"/>
          <w:lang w:val="en-US"/>
        </w:rPr>
        <w:t xml:space="preserve"> </w:t>
      </w:r>
      <w:proofErr w:type="spellStart"/>
      <w:r w:rsidRPr="00845897">
        <w:rPr>
          <w:rFonts w:ascii="Arial" w:hAnsi="Arial" w:cs="Arial"/>
          <w:i/>
          <w:iCs/>
          <w:color w:val="000000" w:themeColor="text1"/>
          <w:sz w:val="20"/>
          <w:szCs w:val="20"/>
          <w:lang w:val="en-US"/>
        </w:rPr>
        <w:t>feos</w:t>
      </w:r>
      <w:proofErr w:type="spellEnd"/>
      <w:r w:rsidRPr="00845897">
        <w:rPr>
          <w:rFonts w:ascii="Arial" w:hAnsi="Arial" w:cs="Arial"/>
          <w:color w:val="000000" w:themeColor="text1"/>
          <w:sz w:val="20"/>
          <w:szCs w:val="20"/>
          <w:lang w:val="en-US"/>
        </w:rPr>
        <w:t xml:space="preserve">. </w:t>
      </w:r>
      <w:r w:rsidR="00645923" w:rsidRPr="00845897">
        <w:rPr>
          <w:rFonts w:ascii="Arial" w:hAnsi="Arial" w:cs="Arial"/>
          <w:i/>
          <w:color w:val="000000" w:themeColor="text1"/>
          <w:sz w:val="20"/>
          <w:szCs w:val="20"/>
        </w:rPr>
        <w:t>La resiliencia: una infancia infeliz no determina la vida</w:t>
      </w:r>
      <w:r w:rsidRPr="00845897">
        <w:rPr>
          <w:rFonts w:ascii="Arial" w:hAnsi="Arial" w:cs="Arial"/>
          <w:color w:val="000000" w:themeColor="text1"/>
          <w:sz w:val="20"/>
          <w:szCs w:val="20"/>
        </w:rPr>
        <w:t xml:space="preserve">. </w:t>
      </w:r>
      <w:r w:rsidRPr="00845897">
        <w:rPr>
          <w:rFonts w:ascii="Arial" w:hAnsi="Arial" w:cs="Arial"/>
          <w:color w:val="000000" w:themeColor="text1"/>
          <w:sz w:val="20"/>
          <w:szCs w:val="20"/>
          <w:lang w:val="en-US"/>
        </w:rPr>
        <w:t xml:space="preserve">Barcelona: </w:t>
      </w:r>
      <w:proofErr w:type="spellStart"/>
      <w:r w:rsidRPr="00845897">
        <w:rPr>
          <w:rFonts w:ascii="Arial" w:hAnsi="Arial" w:cs="Arial"/>
          <w:color w:val="000000" w:themeColor="text1"/>
          <w:sz w:val="20"/>
          <w:szCs w:val="20"/>
          <w:lang w:val="en-US"/>
        </w:rPr>
        <w:t>Gedisa</w:t>
      </w:r>
      <w:proofErr w:type="spellEnd"/>
      <w:r w:rsidRPr="00845897">
        <w:rPr>
          <w:rFonts w:ascii="Arial" w:hAnsi="Arial" w:cs="Arial"/>
          <w:color w:val="000000" w:themeColor="text1"/>
          <w:sz w:val="20"/>
          <w:szCs w:val="20"/>
          <w:lang w:val="en-US"/>
        </w:rPr>
        <w:t>.</w:t>
      </w:r>
    </w:p>
    <w:p w14:paraId="200E3FE2" w14:textId="77777777" w:rsidR="003B4EA7" w:rsidRPr="00845897" w:rsidRDefault="003B4EA7" w:rsidP="003B4EA7">
      <w:pPr>
        <w:ind w:left="567" w:hanging="567"/>
        <w:jc w:val="both"/>
        <w:rPr>
          <w:rFonts w:ascii="Arial" w:hAnsi="Arial" w:cs="Arial"/>
          <w:color w:val="000000" w:themeColor="text1"/>
          <w:sz w:val="20"/>
          <w:szCs w:val="20"/>
        </w:rPr>
      </w:pPr>
      <w:r w:rsidRPr="00845897">
        <w:rPr>
          <w:rFonts w:ascii="Arial" w:hAnsi="Arial" w:cs="Arial"/>
          <w:color w:val="000000" w:themeColor="text1"/>
          <w:sz w:val="20"/>
          <w:szCs w:val="20"/>
          <w:lang w:val="pt-BR"/>
        </w:rPr>
        <w:lastRenderedPageBreak/>
        <w:t>de</w:t>
      </w:r>
      <w:r w:rsidRPr="00845897">
        <w:rPr>
          <w:rFonts w:ascii="Arial" w:hAnsi="Arial" w:cs="Arial"/>
          <w:color w:val="000000" w:themeColor="text1"/>
          <w:sz w:val="20"/>
          <w:szCs w:val="20"/>
          <w:highlight w:val="darkBlue"/>
          <w:lang w:val="pt-BR"/>
        </w:rPr>
        <w:t xml:space="preserve"> A</w:t>
      </w:r>
      <w:r w:rsidRPr="00845897">
        <w:rPr>
          <w:rFonts w:ascii="Arial" w:hAnsi="Arial" w:cs="Arial"/>
          <w:color w:val="000000" w:themeColor="text1"/>
          <w:sz w:val="20"/>
          <w:szCs w:val="20"/>
          <w:lang w:val="pt-BR"/>
        </w:rPr>
        <w:t xml:space="preserve">lmeida Santos, Z., &amp; Benevides Soares, A. (2018). </w:t>
      </w:r>
      <w:r w:rsidRPr="00845897">
        <w:rPr>
          <w:rFonts w:ascii="Arial" w:hAnsi="Arial" w:cs="Arial"/>
          <w:color w:val="000000" w:themeColor="text1"/>
          <w:sz w:val="20"/>
          <w:szCs w:val="20"/>
          <w:highlight w:val="green"/>
          <w:lang w:val="en-US"/>
        </w:rPr>
        <w:t>Social skills, coping, resilience and problem-solving in p</w:t>
      </w:r>
      <w:r w:rsidRPr="00845897">
        <w:rPr>
          <w:rFonts w:ascii="Arial" w:hAnsi="Arial" w:cs="Arial"/>
          <w:color w:val="000000" w:themeColor="text1"/>
          <w:sz w:val="20"/>
          <w:szCs w:val="20"/>
          <w:lang w:val="en-US"/>
        </w:rPr>
        <w:t>sychology university students. </w:t>
      </w:r>
      <w:proofErr w:type="spellStart"/>
      <w:r w:rsidRPr="00845897">
        <w:rPr>
          <w:rFonts w:ascii="Arial" w:hAnsi="Arial" w:cs="Arial"/>
          <w:i/>
          <w:iCs/>
          <w:color w:val="000000" w:themeColor="text1"/>
          <w:sz w:val="20"/>
          <w:szCs w:val="20"/>
        </w:rPr>
        <w:t>Liberabit</w:t>
      </w:r>
      <w:proofErr w:type="spellEnd"/>
      <w:r w:rsidRPr="00845897">
        <w:rPr>
          <w:rFonts w:ascii="Arial" w:hAnsi="Arial" w:cs="Arial"/>
          <w:color w:val="000000" w:themeColor="text1"/>
          <w:sz w:val="20"/>
          <w:szCs w:val="20"/>
        </w:rPr>
        <w:t>, </w:t>
      </w:r>
      <w:r w:rsidRPr="00845897">
        <w:rPr>
          <w:rFonts w:ascii="Arial" w:hAnsi="Arial" w:cs="Arial"/>
          <w:i/>
          <w:iCs/>
          <w:color w:val="000000" w:themeColor="text1"/>
          <w:sz w:val="20"/>
          <w:szCs w:val="20"/>
        </w:rPr>
        <w:t>24</w:t>
      </w:r>
      <w:r w:rsidRPr="00845897">
        <w:rPr>
          <w:rFonts w:ascii="Arial" w:hAnsi="Arial" w:cs="Arial"/>
          <w:color w:val="000000" w:themeColor="text1"/>
          <w:sz w:val="20"/>
          <w:szCs w:val="20"/>
        </w:rPr>
        <w:t>(2), 265-276. </w:t>
      </w:r>
      <w:hyperlink r:id="rId15" w:history="1">
        <w:r w:rsidRPr="00845897">
          <w:rPr>
            <w:rStyle w:val="Hyperlink"/>
            <w:rFonts w:ascii="Arial" w:hAnsi="Arial" w:cs="Arial"/>
            <w:color w:val="000000" w:themeColor="text1"/>
            <w:sz w:val="20"/>
            <w:szCs w:val="20"/>
          </w:rPr>
          <w:t>https://doi.org/10.24265/liberabit.2018.v24n2.07</w:t>
        </w:r>
      </w:hyperlink>
      <w:r w:rsidRPr="00845897">
        <w:rPr>
          <w:rFonts w:ascii="Arial" w:hAnsi="Arial" w:cs="Arial"/>
          <w:color w:val="000000" w:themeColor="text1"/>
          <w:sz w:val="20"/>
          <w:szCs w:val="20"/>
        </w:rPr>
        <w:t xml:space="preserve"> SIN COLOCAR EN TEXTO</w:t>
      </w:r>
    </w:p>
    <w:p w14:paraId="537D932D" w14:textId="0AA71DCC"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rPr>
        <w:t xml:space="preserve">Dyer, J. G. &amp; </w:t>
      </w:r>
      <w:proofErr w:type="spellStart"/>
      <w:r w:rsidRPr="00845897">
        <w:rPr>
          <w:rFonts w:ascii="Arial" w:hAnsi="Arial" w:cs="Arial"/>
          <w:color w:val="000000" w:themeColor="text1"/>
          <w:sz w:val="20"/>
          <w:szCs w:val="20"/>
        </w:rPr>
        <w:t>Minton</w:t>
      </w:r>
      <w:proofErr w:type="spellEnd"/>
      <w:r w:rsidRPr="00845897">
        <w:rPr>
          <w:rFonts w:ascii="Arial" w:hAnsi="Arial" w:cs="Arial"/>
          <w:color w:val="000000" w:themeColor="text1"/>
          <w:sz w:val="20"/>
          <w:szCs w:val="20"/>
        </w:rPr>
        <w:t xml:space="preserve"> McGuinness, T. (1996). </w:t>
      </w:r>
      <w:r w:rsidRPr="00845897">
        <w:rPr>
          <w:rFonts w:ascii="Arial" w:hAnsi="Arial" w:cs="Arial"/>
          <w:color w:val="000000" w:themeColor="text1"/>
          <w:sz w:val="20"/>
          <w:szCs w:val="20"/>
          <w:lang w:val="en-US"/>
        </w:rPr>
        <w:t>Resilience: Analysis of the Concept. Archives on Psychiatric Nursing, 10(5)</w:t>
      </w:r>
      <w:r w:rsidR="00F85240" w:rsidRPr="00845897">
        <w:rPr>
          <w:rFonts w:ascii="Arial" w:hAnsi="Arial" w:cs="Arial"/>
          <w:color w:val="000000" w:themeColor="text1"/>
          <w:sz w:val="20"/>
          <w:szCs w:val="20"/>
          <w:lang w:val="en-US"/>
        </w:rPr>
        <w:t xml:space="preserve">, </w:t>
      </w:r>
      <w:r w:rsidRPr="00845897">
        <w:rPr>
          <w:rFonts w:ascii="Arial" w:hAnsi="Arial" w:cs="Arial"/>
          <w:color w:val="000000" w:themeColor="text1"/>
          <w:sz w:val="20"/>
          <w:szCs w:val="20"/>
          <w:lang w:val="en-US"/>
        </w:rPr>
        <w:t>276-82. November.</w:t>
      </w:r>
    </w:p>
    <w:p w14:paraId="48D1D3AE" w14:textId="49084786"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Deci, E. L., &amp; Ryan, R. M. (2008). Facilitating optimal motivation and psychological well-being across life’s domains</w:t>
      </w:r>
      <w:r w:rsidR="00F85240" w:rsidRPr="00845897">
        <w:rPr>
          <w:rFonts w:ascii="Arial" w:hAnsi="Arial" w:cs="Arial"/>
          <w:color w:val="000000" w:themeColor="text1"/>
          <w:sz w:val="20"/>
          <w:szCs w:val="20"/>
          <w:lang w:val="en-US"/>
        </w:rPr>
        <w:t>.</w:t>
      </w:r>
      <w:r w:rsidRPr="00845897">
        <w:rPr>
          <w:rFonts w:ascii="Arial" w:hAnsi="Arial" w:cs="Arial"/>
          <w:color w:val="000000" w:themeColor="text1"/>
          <w:sz w:val="20"/>
          <w:szCs w:val="20"/>
          <w:lang w:val="en-US"/>
        </w:rPr>
        <w:t xml:space="preserve"> </w:t>
      </w:r>
      <w:r w:rsidRPr="00845897">
        <w:rPr>
          <w:rFonts w:ascii="Arial" w:hAnsi="Arial" w:cs="Arial"/>
          <w:i/>
          <w:iCs/>
          <w:color w:val="000000" w:themeColor="text1"/>
          <w:sz w:val="20"/>
          <w:szCs w:val="20"/>
          <w:lang w:val="en-US"/>
        </w:rPr>
        <w:t>Canadian Psychology</w:t>
      </w:r>
      <w:r w:rsidRPr="00845897">
        <w:rPr>
          <w:rFonts w:ascii="Arial" w:hAnsi="Arial" w:cs="Arial"/>
          <w:color w:val="000000" w:themeColor="text1"/>
          <w:sz w:val="20"/>
          <w:szCs w:val="20"/>
          <w:lang w:val="en-US"/>
        </w:rPr>
        <w:t>, 49, 14-23.</w:t>
      </w:r>
    </w:p>
    <w:p w14:paraId="2CA0EE4F"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Deci, E. L., Schwartz, A. J., Sheinman, L. &amp; Ryan, R. M. (1981). An instrument to assess adults’ orientations toward control versus autonomy with children: Reflections on intrinsic motivation and perceived competence. Journal of Educational Psychology, 73(5), 642–650. https://doi.org/10.1037/0022-0663.73.5.642 /</w:t>
      </w:r>
    </w:p>
    <w:p w14:paraId="34E3153B"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Deci, E. L. &amp; Ryan, R. M. (2000). The “what” and “why” of goal pursuits: Human needs and the self-determination of behavior. Psychological Inquiry, 11, 227–268. https://doi.org/10.1207/S15327965PLI1104_01 /</w:t>
      </w:r>
    </w:p>
    <w:p w14:paraId="06B24BAF"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Delors, J. (1996). The four pillars of education. In Education encloses a treasure. Report to UNESCO of the International Commission on Education for the 21st Century, Madrid, Spain: Santillana/UNESCO., 91-103.</w:t>
      </w:r>
    </w:p>
    <w:p w14:paraId="5E359D9F" w14:textId="77777777" w:rsidR="00B46110" w:rsidRPr="00845897" w:rsidRDefault="0013785C" w:rsidP="00B46110">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 xml:space="preserve">Chernyshenko, O. , M. Kankaraš </w:t>
      </w:r>
      <w:r w:rsidR="00CC0D11" w:rsidRPr="00845897">
        <w:rPr>
          <w:rFonts w:ascii="Arial" w:hAnsi="Arial" w:cs="Arial"/>
          <w:color w:val="000000" w:themeColor="text1"/>
          <w:sz w:val="20"/>
          <w:szCs w:val="20"/>
          <w:lang w:val="de-DE"/>
        </w:rPr>
        <w:t>&amp;</w:t>
      </w:r>
      <w:r w:rsidRPr="00845897">
        <w:rPr>
          <w:rFonts w:ascii="Arial" w:hAnsi="Arial" w:cs="Arial"/>
          <w:color w:val="000000" w:themeColor="text1"/>
          <w:sz w:val="20"/>
          <w:szCs w:val="20"/>
          <w:lang w:val="de-DE"/>
        </w:rPr>
        <w:t xml:space="preserve"> F. Drasgow ( 2018 ), “Social and emotional skills for student success and wellbeing: Conceptual framework for the OECD study on social and emotional skills”, OECD Education Working Papers, No. 173, OECD Publishing, Paris. </w:t>
      </w:r>
      <w:hyperlink r:id="rId16" w:history="1">
        <w:r w:rsidR="003D2C65" w:rsidRPr="00845897">
          <w:rPr>
            <w:rStyle w:val="Hyperlink"/>
            <w:rFonts w:ascii="Arial" w:hAnsi="Arial" w:cs="Arial"/>
            <w:color w:val="000000" w:themeColor="text1"/>
            <w:sz w:val="20"/>
            <w:szCs w:val="20"/>
            <w:lang w:val="de-DE"/>
          </w:rPr>
          <w:t>http://dx.doi.org/10.1787/db1d8e59-en</w:t>
        </w:r>
      </w:hyperlink>
    </w:p>
    <w:p w14:paraId="43E44150" w14:textId="3CBDF390" w:rsidR="003D2C65" w:rsidRPr="00845897" w:rsidRDefault="003D2C65" w:rsidP="00B46110">
      <w:pPr>
        <w:spacing w:before="120"/>
        <w:ind w:left="274" w:hanging="274"/>
        <w:jc w:val="both"/>
        <w:rPr>
          <w:rFonts w:ascii="Arial" w:hAnsi="Arial" w:cs="Arial"/>
          <w:color w:val="000000" w:themeColor="text1"/>
          <w:sz w:val="20"/>
          <w:szCs w:val="20"/>
          <w:u w:val="single"/>
          <w:lang w:val="en-US"/>
        </w:rPr>
      </w:pPr>
      <w:r w:rsidRPr="00845897">
        <w:rPr>
          <w:rFonts w:ascii="Arial" w:hAnsi="Arial" w:cs="Arial"/>
          <w:color w:val="000000" w:themeColor="text1"/>
          <w:sz w:val="20"/>
          <w:szCs w:val="20"/>
          <w:lang w:val="en-US"/>
        </w:rPr>
        <w:t xml:space="preserve">Esteban, A., French, J., Araya, M. P. U., &amp; Zafar, B. (2020). The impact of COVID-19 on 5 student </w:t>
      </w:r>
      <w:bookmarkStart w:id="7" w:name="_Hlk208242101"/>
      <w:r w:rsidRPr="00845897">
        <w:rPr>
          <w:rFonts w:ascii="Arial" w:hAnsi="Arial" w:cs="Arial"/>
          <w:color w:val="000000" w:themeColor="text1"/>
          <w:sz w:val="20"/>
          <w:szCs w:val="20"/>
          <w:lang w:val="en-US"/>
        </w:rPr>
        <w:t xml:space="preserve">experiences and expectations: Evidence from a survey. </w:t>
      </w:r>
      <w:r w:rsidRPr="00845897">
        <w:rPr>
          <w:rFonts w:ascii="Arial" w:hAnsi="Arial" w:cs="Arial"/>
          <w:i/>
          <w:iCs/>
          <w:color w:val="000000" w:themeColor="text1"/>
          <w:sz w:val="20"/>
          <w:szCs w:val="20"/>
          <w:lang w:val="en-US"/>
        </w:rPr>
        <w:t xml:space="preserve">Journal of </w:t>
      </w:r>
      <w:proofErr w:type="gramStart"/>
      <w:r w:rsidRPr="00845897">
        <w:rPr>
          <w:rFonts w:ascii="Arial" w:hAnsi="Arial" w:cs="Arial"/>
          <w:i/>
          <w:iCs/>
          <w:color w:val="000000" w:themeColor="text1"/>
          <w:sz w:val="20"/>
          <w:szCs w:val="20"/>
          <w:lang w:val="en-US"/>
        </w:rPr>
        <w:t xml:space="preserve">Public </w:t>
      </w:r>
      <w:r w:rsidRPr="00845897">
        <w:rPr>
          <w:rFonts w:ascii="Arial" w:hAnsi="Arial" w:cs="Arial"/>
          <w:color w:val="000000" w:themeColor="text1"/>
          <w:sz w:val="20"/>
          <w:szCs w:val="20"/>
          <w:lang w:val="en-US"/>
        </w:rPr>
        <w:t xml:space="preserve"> </w:t>
      </w:r>
      <w:r w:rsidRPr="00845897">
        <w:rPr>
          <w:rFonts w:ascii="Arial" w:hAnsi="Arial" w:cs="Arial"/>
          <w:i/>
          <w:iCs/>
          <w:color w:val="000000" w:themeColor="text1"/>
          <w:sz w:val="20"/>
          <w:szCs w:val="20"/>
          <w:lang w:val="en-US"/>
        </w:rPr>
        <w:t>Economics</w:t>
      </w:r>
      <w:proofErr w:type="gramEnd"/>
      <w:r w:rsidRPr="00845897">
        <w:rPr>
          <w:rFonts w:ascii="Arial" w:hAnsi="Arial" w:cs="Arial"/>
          <w:color w:val="000000" w:themeColor="text1"/>
          <w:sz w:val="20"/>
          <w:szCs w:val="20"/>
          <w:lang w:val="en-US"/>
        </w:rPr>
        <w:t xml:space="preserve">, </w:t>
      </w:r>
      <w:r w:rsidRPr="00845897">
        <w:rPr>
          <w:rFonts w:ascii="Arial" w:hAnsi="Arial" w:cs="Arial"/>
          <w:i/>
          <w:iCs/>
          <w:color w:val="000000" w:themeColor="text1"/>
          <w:sz w:val="20"/>
          <w:szCs w:val="20"/>
          <w:lang w:val="en-US"/>
        </w:rPr>
        <w:t>191</w:t>
      </w:r>
      <w:r w:rsidRPr="00845897">
        <w:rPr>
          <w:rFonts w:ascii="Arial" w:hAnsi="Arial" w:cs="Arial"/>
          <w:color w:val="000000" w:themeColor="text1"/>
          <w:sz w:val="20"/>
          <w:szCs w:val="20"/>
          <w:lang w:val="en-US"/>
        </w:rPr>
        <w:t xml:space="preserve">, 1-15. </w:t>
      </w:r>
      <w:hyperlink r:id="rId17" w:history="1">
        <w:r w:rsidRPr="00845897">
          <w:rPr>
            <w:rStyle w:val="Hyperlink"/>
            <w:rFonts w:ascii="Arial" w:hAnsi="Arial" w:cs="Arial"/>
            <w:color w:val="000000" w:themeColor="text1"/>
            <w:sz w:val="20"/>
            <w:szCs w:val="20"/>
            <w:lang w:val="en-US"/>
          </w:rPr>
          <w:t>https://doi.org/10.1016%2Fj.jpubeco.2020.104271</w:t>
        </w:r>
      </w:hyperlink>
      <w:r w:rsidRPr="00845897">
        <w:rPr>
          <w:rFonts w:ascii="Arial" w:hAnsi="Arial" w:cs="Arial"/>
          <w:color w:val="000000" w:themeColor="text1"/>
          <w:sz w:val="20"/>
          <w:szCs w:val="20"/>
          <w:lang w:val="en-US"/>
        </w:rPr>
        <w:t xml:space="preserve"> / </w:t>
      </w:r>
    </w:p>
    <w:bookmarkEnd w:id="7"/>
    <w:p w14:paraId="3A4ADDB2" w14:textId="77777777" w:rsidR="00B46110" w:rsidRPr="00845897" w:rsidRDefault="0013785C" w:rsidP="00B46110">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Fernández M. INFOBAE. 14 January 2018. The countries best preparing for the future of work. Retrieved from Infobae.com/educacion/2018/01/14/which-are-the-countries-that-best-prepare-for-the-work-of-the-future/</w:t>
      </w:r>
    </w:p>
    <w:p w14:paraId="0737C85C" w14:textId="1D78B1D4" w:rsidR="00C936D9" w:rsidRPr="00845897" w:rsidRDefault="00C936D9" w:rsidP="00B46110">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lang w:val="pt-BR"/>
        </w:rPr>
        <w:t xml:space="preserve">Ferreira Gould, M; Coronel Diaz, G; &amp; Rivarola Vargas, M. (2021). </w:t>
      </w:r>
      <w:r w:rsidRPr="00845897">
        <w:rPr>
          <w:rFonts w:ascii="Arial" w:hAnsi="Arial" w:cs="Arial"/>
          <w:color w:val="000000" w:themeColor="text1"/>
          <w:sz w:val="20"/>
          <w:szCs w:val="20"/>
        </w:rPr>
        <w:t xml:space="preserve">Impacto sobre la salud mental durante la pandemia COVID 19 en Paraguay. </w:t>
      </w:r>
      <w:r w:rsidRPr="00845897">
        <w:rPr>
          <w:rFonts w:ascii="Arial" w:hAnsi="Arial" w:cs="Arial"/>
          <w:i/>
          <w:iCs/>
          <w:color w:val="000000" w:themeColor="text1"/>
          <w:sz w:val="20"/>
          <w:szCs w:val="20"/>
        </w:rPr>
        <w:t>Revista Virtual de la Sociedad Paraguaya de Medicina Interna</w:t>
      </w:r>
      <w:r w:rsidRPr="00845897">
        <w:rPr>
          <w:rFonts w:ascii="Arial" w:hAnsi="Arial" w:cs="Arial"/>
          <w:color w:val="000000" w:themeColor="text1"/>
          <w:sz w:val="20"/>
          <w:szCs w:val="20"/>
        </w:rPr>
        <w:t>, 8(1), 61-68. </w:t>
      </w:r>
      <w:hyperlink r:id="rId18" w:history="1">
        <w:r w:rsidRPr="00845897">
          <w:rPr>
            <w:rStyle w:val="Hyperlink"/>
            <w:rFonts w:ascii="Arial" w:hAnsi="Arial" w:cs="Arial"/>
            <w:color w:val="000000" w:themeColor="text1"/>
            <w:sz w:val="20"/>
            <w:szCs w:val="20"/>
          </w:rPr>
          <w:t>https://doi.org/10.18004/rvspmi/2312-3893/2021.08.01.61</w:t>
        </w:r>
      </w:hyperlink>
    </w:p>
    <w:p w14:paraId="6707E96D" w14:textId="77777777" w:rsidR="00DF2632" w:rsidRPr="00845897" w:rsidRDefault="0013785C" w:rsidP="00DF2632">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Fínez, M. &amp; García, A. (2012). Relationship between personal resilience and coping strategies in students. International Journal of Developmental and Educational Psychology, 4(1), 111-116.</w:t>
      </w:r>
      <w:bookmarkStart w:id="8" w:name="_Hlk208154980"/>
    </w:p>
    <w:p w14:paraId="44BD1865" w14:textId="39EA27DC" w:rsidR="00053B1C" w:rsidRPr="00845897" w:rsidRDefault="00053B1C" w:rsidP="00DF2632">
      <w:pPr>
        <w:spacing w:before="120"/>
        <w:ind w:left="274" w:hanging="274"/>
        <w:jc w:val="both"/>
        <w:rPr>
          <w:rFonts w:ascii="Arial" w:eastAsia="Times New Roman" w:hAnsi="Arial" w:cs="Arial"/>
          <w:color w:val="000000" w:themeColor="text1"/>
          <w:kern w:val="0"/>
          <w:sz w:val="20"/>
          <w:szCs w:val="20"/>
          <w:lang w:val="en-US" w:eastAsia="es-AR"/>
          <w14:ligatures w14:val="none"/>
        </w:rPr>
      </w:pPr>
      <w:r w:rsidRPr="00845897">
        <w:rPr>
          <w:rFonts w:ascii="Arial" w:eastAsia="Times New Roman" w:hAnsi="Arial" w:cs="Arial"/>
          <w:color w:val="000000" w:themeColor="text1"/>
          <w:kern w:val="0"/>
          <w:sz w:val="20"/>
          <w:szCs w:val="20"/>
          <w:lang w:val="de-DE" w:eastAsia="es-AR"/>
          <w14:ligatures w14:val="none"/>
        </w:rPr>
        <w:t xml:space="preserve">Fogarty, P., Frantz, S., Hirschfeld, J., Keating, S., Lafont, E., Lufkin, B., Mishael, R., Ponnavolu, V., Savage, M., &amp; Turits, M. (2020). </w:t>
      </w:r>
      <w:bookmarkEnd w:id="8"/>
      <w:r w:rsidRPr="00845897">
        <w:rPr>
          <w:rFonts w:ascii="Arial" w:eastAsia="Times New Roman" w:hAnsi="Arial" w:cs="Arial"/>
          <w:color w:val="000000" w:themeColor="text1"/>
          <w:kern w:val="0"/>
          <w:sz w:val="20"/>
          <w:szCs w:val="20"/>
          <w:lang w:val="en-US" w:eastAsia="es-AR"/>
          <w14:ligatures w14:val="none"/>
        </w:rPr>
        <w:t xml:space="preserve">Coronavirus: How the world of work may change forever. </w:t>
      </w:r>
      <w:r w:rsidRPr="00845897">
        <w:rPr>
          <w:rFonts w:ascii="Arial" w:eastAsia="Times New Roman" w:hAnsi="Arial" w:cs="Arial"/>
          <w:i/>
          <w:iCs/>
          <w:color w:val="000000" w:themeColor="text1"/>
          <w:kern w:val="0"/>
          <w:sz w:val="20"/>
          <w:szCs w:val="20"/>
          <w:lang w:val="en-US" w:eastAsia="es-AR"/>
          <w14:ligatures w14:val="none"/>
        </w:rPr>
        <w:t xml:space="preserve">BBC. </w:t>
      </w:r>
      <w:hyperlink r:id="rId19" w:history="1">
        <w:r w:rsidRPr="00845897">
          <w:rPr>
            <w:rStyle w:val="Hyperlink"/>
            <w:rFonts w:ascii="Arial" w:hAnsi="Arial" w:cs="Arial"/>
            <w:color w:val="000000" w:themeColor="text1"/>
            <w:sz w:val="20"/>
            <w:szCs w:val="20"/>
            <w:lang w:val="en-US" w:eastAsia="es-AR"/>
          </w:rPr>
          <w:t>https://www.bbc.com/worklife/article/20201023- coronavirus-how-will-the-pandemic-change-the-way-we-work /</w:t>
        </w:r>
      </w:hyperlink>
      <w:r w:rsidRPr="00845897">
        <w:rPr>
          <w:rFonts w:ascii="Arial" w:eastAsia="Times New Roman" w:hAnsi="Arial" w:cs="Arial"/>
          <w:color w:val="000000" w:themeColor="text1"/>
          <w:kern w:val="0"/>
          <w:sz w:val="20"/>
          <w:szCs w:val="20"/>
          <w:lang w:val="en-US" w:eastAsia="es-AR"/>
          <w14:ligatures w14:val="none"/>
        </w:rPr>
        <w:t xml:space="preserve"> </w:t>
      </w:r>
    </w:p>
    <w:p w14:paraId="0B79A6E1"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Folkman, S. (1984). Personal Control and Stress and Coping Processes: A Theoretical Analysis. Journal of Personality and Social Psychology, 46, 839-852.</w:t>
      </w:r>
    </w:p>
    <w:p w14:paraId="5503C43A"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Folkman, S. (2008). The Case for Positive Emotions in the Stress Process. Anxiety, Stress, and Coping, 21, 3-14.</w:t>
      </w:r>
    </w:p>
    <w:p w14:paraId="0C8BD1A5"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Folkman, S. &amp; Lazarus, R. S. (1980). An Analysis of Coping in a Middle-Aged Community Sample. Journal of Health and Social Behavior, 21, 219-239.</w:t>
      </w:r>
    </w:p>
    <w:p w14:paraId="6AF661FC"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Folkman, S. &amp; Moskowitz, J. T. (2004). Coping: Pitfalls And Promise. Annual Review of Psychology, 55, 745-774.</w:t>
      </w:r>
    </w:p>
    <w:p w14:paraId="0919DF7C"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Freudenberger, H. (1974). Staff Burn</w:t>
      </w:r>
      <w:r w:rsidRPr="00845897">
        <w:rPr>
          <w:rFonts w:ascii="Cambria Math" w:hAnsi="Cambria Math" w:cs="Cambria Math"/>
          <w:color w:val="000000" w:themeColor="text1"/>
          <w:sz w:val="20"/>
          <w:szCs w:val="20"/>
          <w:lang w:val="de-DE"/>
        </w:rPr>
        <w:t>‐</w:t>
      </w:r>
      <w:r w:rsidRPr="00845897">
        <w:rPr>
          <w:rFonts w:ascii="Arial" w:hAnsi="Arial" w:cs="Arial"/>
          <w:color w:val="000000" w:themeColor="text1"/>
          <w:sz w:val="20"/>
          <w:szCs w:val="20"/>
          <w:lang w:val="de-DE"/>
        </w:rPr>
        <w:t>Out. Journal of Social Issues, 159-165.</w:t>
      </w:r>
    </w:p>
    <w:p w14:paraId="3AF01C0A"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lastRenderedPageBreak/>
        <w:t>Frydenberg, E. (1994). Adolescent concerns: The concomitants of coping. Australian Journal of Educational and Developmental Psychology, 4, 1-11.</w:t>
      </w:r>
    </w:p>
    <w:p w14:paraId="28708F37"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Frydenberg, E. &amp; Lewis, R. (1994). Coping with different concerns: Consistency and variation in coping strategies used by adolescents. Australian Psychologist, 29(1), 45-48.</w:t>
      </w:r>
    </w:p>
    <w:p w14:paraId="0132F3D2"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Frydenberg, E. &amp; Lewis, R. (1991). Adolescent coping: The different ways in which boys and girls cope. Journal of Adolescence, 14, 119-133.</w:t>
      </w:r>
    </w:p>
    <w:p w14:paraId="1AC073AB"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Frydenberg, E. &amp; Lewis, R. (1996). ACS. Coping Scales for Adolescents. Adaptation J. Pereña &amp; N. Seisdedos. Madrid: TEA.</w:t>
      </w:r>
    </w:p>
    <w:p w14:paraId="55C441FC" w14:textId="77777777" w:rsidR="00DF2632" w:rsidRPr="00845897" w:rsidRDefault="00DF2632" w:rsidP="00DF2632">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lang w:val="pt-BR"/>
        </w:rPr>
        <w:t xml:space="preserve">Galindo, O; Ramirez, M; Costas, R; Mendoza, L; Calderillo, Ruiz; &amp; Meneses, A. (2020). </w:t>
      </w:r>
      <w:r w:rsidRPr="00845897">
        <w:rPr>
          <w:rFonts w:ascii="Arial" w:hAnsi="Arial" w:cs="Arial"/>
          <w:color w:val="000000" w:themeColor="text1"/>
          <w:sz w:val="20"/>
          <w:szCs w:val="20"/>
        </w:rPr>
        <w:t xml:space="preserve">Síntomas de ansiedad, depresión y conductas de autocuidado durante la pandemia de COVID-19 en la población general. </w:t>
      </w:r>
      <w:r w:rsidRPr="00845897">
        <w:rPr>
          <w:rFonts w:ascii="Arial" w:hAnsi="Arial" w:cs="Arial"/>
          <w:i/>
          <w:iCs/>
          <w:color w:val="000000" w:themeColor="text1"/>
          <w:sz w:val="20"/>
          <w:szCs w:val="20"/>
        </w:rPr>
        <w:t xml:space="preserve">Gaceta médica de </w:t>
      </w:r>
      <w:r w:rsidRPr="00845897">
        <w:rPr>
          <w:rFonts w:ascii="Arial" w:hAnsi="Arial" w:cs="Arial"/>
          <w:i/>
          <w:iCs/>
          <w:color w:val="000000" w:themeColor="text1"/>
          <w:sz w:val="20"/>
          <w:szCs w:val="20"/>
          <w:highlight w:val="darkGray"/>
        </w:rPr>
        <w:t>Mé</w:t>
      </w:r>
      <w:r w:rsidRPr="00845897">
        <w:rPr>
          <w:rFonts w:ascii="Arial" w:hAnsi="Arial" w:cs="Arial"/>
          <w:i/>
          <w:iCs/>
          <w:color w:val="000000" w:themeColor="text1"/>
          <w:sz w:val="20"/>
          <w:szCs w:val="20"/>
        </w:rPr>
        <w:t>xico</w:t>
      </w:r>
      <w:r w:rsidRPr="00845897">
        <w:rPr>
          <w:rFonts w:ascii="Arial" w:hAnsi="Arial" w:cs="Arial"/>
          <w:color w:val="000000" w:themeColor="text1"/>
          <w:sz w:val="20"/>
          <w:szCs w:val="20"/>
        </w:rPr>
        <w:t>, 156(4), 298-305. </w:t>
      </w:r>
      <w:hyperlink r:id="rId20" w:history="1">
        <w:r w:rsidRPr="00845897">
          <w:rPr>
            <w:rStyle w:val="Hyperlink"/>
            <w:rFonts w:ascii="Arial" w:hAnsi="Arial" w:cs="Arial"/>
            <w:color w:val="000000" w:themeColor="text1"/>
            <w:sz w:val="20"/>
            <w:szCs w:val="20"/>
          </w:rPr>
          <w:t>https://doi.org/10.24875/GMM.20000266</w:t>
        </w:r>
      </w:hyperlink>
    </w:p>
    <w:p w14:paraId="64221953"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González Barrón, R.; Montoya Castilla, I; Casullo, M.; Bernabéu Verdu, J. (2002). Relationship between coping styles and strategies and psychological well-being in adolescents Psycothema, 14(2), 363-368.</w:t>
      </w:r>
    </w:p>
    <w:p w14:paraId="0B325EF5" w14:textId="77777777" w:rsidR="0013785C" w:rsidRPr="00845897" w:rsidRDefault="0013785C" w:rsidP="0013785C">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González, M.C., &amp; Arturch, R. (2015). Resilience profiles and coping strategies in college: Contextual and demographic variables. Electronic Journal of Research in Educational Psychology, 12(3), 621-648.</w:t>
      </w:r>
    </w:p>
    <w:p w14:paraId="62C41F26"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Grotberg, E. (2006). Resilience in the world of hoy. </w:t>
      </w:r>
      <w:proofErr w:type="spellStart"/>
      <w:r w:rsidRPr="00845897">
        <w:rPr>
          <w:rFonts w:ascii="Arial" w:hAnsi="Arial" w:cs="Arial"/>
          <w:color w:val="000000" w:themeColor="text1"/>
          <w:sz w:val="20"/>
          <w:szCs w:val="20"/>
          <w:lang w:val="en-US"/>
        </w:rPr>
        <w:t>España</w:t>
      </w:r>
      <w:proofErr w:type="spellEnd"/>
      <w:r w:rsidRPr="00845897">
        <w:rPr>
          <w:rFonts w:ascii="Arial" w:hAnsi="Arial" w:cs="Arial"/>
          <w:color w:val="000000" w:themeColor="text1"/>
          <w:sz w:val="20"/>
          <w:szCs w:val="20"/>
          <w:lang w:val="en-US"/>
        </w:rPr>
        <w:t xml:space="preserve">: </w:t>
      </w:r>
      <w:proofErr w:type="spellStart"/>
      <w:r w:rsidRPr="00845897">
        <w:rPr>
          <w:rFonts w:ascii="Arial" w:hAnsi="Arial" w:cs="Arial"/>
          <w:color w:val="000000" w:themeColor="text1"/>
          <w:sz w:val="20"/>
          <w:szCs w:val="20"/>
          <w:lang w:val="en-US"/>
        </w:rPr>
        <w:t>Gedisa</w:t>
      </w:r>
      <w:proofErr w:type="spellEnd"/>
      <w:r w:rsidRPr="00845897">
        <w:rPr>
          <w:rFonts w:ascii="Arial" w:hAnsi="Arial" w:cs="Arial"/>
          <w:color w:val="000000" w:themeColor="text1"/>
          <w:sz w:val="20"/>
          <w:szCs w:val="20"/>
          <w:lang w:val="en-US"/>
        </w:rPr>
        <w:t>.</w:t>
      </w:r>
    </w:p>
    <w:p w14:paraId="18EBDD8F"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Grolnick</w:t>
      </w:r>
      <w:proofErr w:type="spellEnd"/>
      <w:r w:rsidRPr="00845897">
        <w:rPr>
          <w:rFonts w:ascii="Arial" w:hAnsi="Arial" w:cs="Arial"/>
          <w:color w:val="000000" w:themeColor="text1"/>
          <w:sz w:val="20"/>
          <w:szCs w:val="20"/>
          <w:lang w:val="en-US"/>
        </w:rPr>
        <w:t>, W.S. &amp; Ryan, R.M. (1987). Autonomy in children’s learning: An experimental and individual difference investigation. Journal of Personality and Social Psychology, 52(5), 890–898. https://doi.org/10.1037/0022-3514.52.5.890 /</w:t>
      </w:r>
    </w:p>
    <w:p w14:paraId="2B9F67E1"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Henderson, N. &amp; Milstein, M. (2003). Resilience in the school. Buenos Aires: </w:t>
      </w:r>
      <w:proofErr w:type="spellStart"/>
      <w:r w:rsidRPr="00845897">
        <w:rPr>
          <w:rFonts w:ascii="Arial" w:hAnsi="Arial" w:cs="Arial"/>
          <w:color w:val="000000" w:themeColor="text1"/>
          <w:sz w:val="20"/>
          <w:szCs w:val="20"/>
          <w:lang w:val="en-US"/>
        </w:rPr>
        <w:t>Paidos</w:t>
      </w:r>
      <w:proofErr w:type="spellEnd"/>
      <w:r w:rsidRPr="00845897">
        <w:rPr>
          <w:rFonts w:ascii="Arial" w:hAnsi="Arial" w:cs="Arial"/>
          <w:color w:val="000000" w:themeColor="text1"/>
          <w:sz w:val="20"/>
          <w:szCs w:val="20"/>
          <w:lang w:val="en-US"/>
        </w:rPr>
        <w:t>.</w:t>
      </w:r>
    </w:p>
    <w:p w14:paraId="1D60EDAB"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rPr>
        <w:t>Hernandez</w:t>
      </w:r>
      <w:proofErr w:type="spellEnd"/>
      <w:r w:rsidRPr="00845897">
        <w:rPr>
          <w:rFonts w:ascii="Arial" w:hAnsi="Arial" w:cs="Arial"/>
          <w:color w:val="000000" w:themeColor="text1"/>
          <w:sz w:val="20"/>
          <w:szCs w:val="20"/>
        </w:rPr>
        <w:t xml:space="preserve">, A. (1998). Familia, ciclo vital y psicoterapia </w:t>
      </w:r>
      <w:proofErr w:type="spellStart"/>
      <w:r w:rsidRPr="00845897">
        <w:rPr>
          <w:rFonts w:ascii="Arial" w:hAnsi="Arial" w:cs="Arial"/>
          <w:color w:val="000000" w:themeColor="text1"/>
          <w:sz w:val="20"/>
          <w:szCs w:val="20"/>
        </w:rPr>
        <w:t>sistemica</w:t>
      </w:r>
      <w:proofErr w:type="spellEnd"/>
      <w:r w:rsidRPr="00845897">
        <w:rPr>
          <w:rFonts w:ascii="Arial" w:hAnsi="Arial" w:cs="Arial"/>
          <w:color w:val="000000" w:themeColor="text1"/>
          <w:sz w:val="20"/>
          <w:szCs w:val="20"/>
        </w:rPr>
        <w:t xml:space="preserve"> breve. </w:t>
      </w:r>
      <w:r w:rsidRPr="00845897">
        <w:rPr>
          <w:rFonts w:ascii="Arial" w:hAnsi="Arial" w:cs="Arial"/>
          <w:color w:val="000000" w:themeColor="text1"/>
          <w:sz w:val="20"/>
          <w:szCs w:val="20"/>
          <w:lang w:val="en-US"/>
        </w:rPr>
        <w:t xml:space="preserve">Bogota: El </w:t>
      </w:r>
      <w:proofErr w:type="spellStart"/>
      <w:r w:rsidRPr="00845897">
        <w:rPr>
          <w:rFonts w:ascii="Arial" w:hAnsi="Arial" w:cs="Arial"/>
          <w:color w:val="000000" w:themeColor="text1"/>
          <w:sz w:val="20"/>
          <w:szCs w:val="20"/>
          <w:lang w:val="en-US"/>
        </w:rPr>
        <w:t>Búho</w:t>
      </w:r>
      <w:proofErr w:type="spellEnd"/>
      <w:r w:rsidRPr="00845897">
        <w:rPr>
          <w:rFonts w:ascii="Arial" w:hAnsi="Arial" w:cs="Arial"/>
          <w:color w:val="000000" w:themeColor="text1"/>
          <w:sz w:val="20"/>
          <w:szCs w:val="20"/>
          <w:lang w:val="en-US"/>
        </w:rPr>
        <w:t>.</w:t>
      </w:r>
    </w:p>
    <w:p w14:paraId="2A8A852D"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Horverak</w:t>
      </w:r>
      <w:proofErr w:type="spellEnd"/>
      <w:r w:rsidRPr="00845897">
        <w:rPr>
          <w:rFonts w:ascii="Arial" w:hAnsi="Arial" w:cs="Arial"/>
          <w:color w:val="000000" w:themeColor="text1"/>
          <w:sz w:val="20"/>
          <w:szCs w:val="20"/>
          <w:lang w:val="en-US"/>
        </w:rPr>
        <w:t>, M. O. (2023). Strategies to Succeed with inclusion in a diverse Learning Environment. Journal of Education: Studies in Education, volume 11, issue 3.</w:t>
      </w:r>
    </w:p>
    <w:p w14:paraId="1F23D0D6"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lang w:val="en-US"/>
        </w:rPr>
        <w:t>Horverak</w:t>
      </w:r>
      <w:proofErr w:type="spellEnd"/>
      <w:r w:rsidRPr="00845897">
        <w:rPr>
          <w:rFonts w:ascii="Arial" w:hAnsi="Arial" w:cs="Arial"/>
          <w:color w:val="000000" w:themeColor="text1"/>
          <w:sz w:val="20"/>
          <w:szCs w:val="20"/>
          <w:lang w:val="en-US"/>
        </w:rPr>
        <w:t>, M. O. (2020). Developing resilience and life mastery skills in the classroom – a multiple case study comparing a Norwegian and Peruvian context ISSN: 2189-1036. The 5th IAFOR International Conference on Education -Hawaii 2020 Official Conference Proceedings (s. 31-44). https://doi.org/10.22492/issn.2189-1036.2020.3</w:t>
      </w:r>
    </w:p>
    <w:p w14:paraId="18B88878" w14:textId="77777777" w:rsidR="008534A6" w:rsidRPr="00845897" w:rsidRDefault="0013785C" w:rsidP="008534A6">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lang w:val="pt-BR"/>
        </w:rPr>
        <w:t xml:space="preserve">Horverak, M. O. &amp; Langeland, G. M. (2022). </w:t>
      </w:r>
      <w:r w:rsidRPr="00845897">
        <w:rPr>
          <w:rFonts w:ascii="Arial" w:hAnsi="Arial" w:cs="Arial"/>
          <w:color w:val="000000" w:themeColor="text1"/>
          <w:sz w:val="20"/>
          <w:szCs w:val="20"/>
          <w:lang w:val="en-US"/>
        </w:rPr>
        <w:t xml:space="preserve">SAMM – A systematic approach to mastering life - the five-step motivation method. The European Conference on Education 2022: Official Conference Proceedings (pp. 21–31). </w:t>
      </w:r>
      <w:proofErr w:type="spellStart"/>
      <w:r w:rsidRPr="00845897">
        <w:rPr>
          <w:rFonts w:ascii="Arial" w:hAnsi="Arial" w:cs="Arial"/>
          <w:color w:val="000000" w:themeColor="text1"/>
          <w:sz w:val="20"/>
          <w:szCs w:val="20"/>
        </w:rPr>
        <w:t>Retrieved</w:t>
      </w:r>
      <w:proofErr w:type="spellEnd"/>
      <w:r w:rsidRPr="00845897">
        <w:rPr>
          <w:rFonts w:ascii="Arial" w:hAnsi="Arial" w:cs="Arial"/>
          <w:color w:val="000000" w:themeColor="text1"/>
          <w:sz w:val="20"/>
          <w:szCs w:val="20"/>
        </w:rPr>
        <w:t xml:space="preserve"> </w:t>
      </w:r>
      <w:proofErr w:type="spellStart"/>
      <w:r w:rsidRPr="00845897">
        <w:rPr>
          <w:rFonts w:ascii="Arial" w:hAnsi="Arial" w:cs="Arial"/>
          <w:color w:val="000000" w:themeColor="text1"/>
          <w:sz w:val="20"/>
          <w:szCs w:val="20"/>
        </w:rPr>
        <w:t>from</w:t>
      </w:r>
      <w:proofErr w:type="spellEnd"/>
      <w:r w:rsidRPr="00845897">
        <w:rPr>
          <w:rFonts w:ascii="Arial" w:hAnsi="Arial" w:cs="Arial"/>
          <w:color w:val="000000" w:themeColor="text1"/>
          <w:sz w:val="20"/>
          <w:szCs w:val="20"/>
        </w:rPr>
        <w:t xml:space="preserve"> </w:t>
      </w:r>
      <w:hyperlink r:id="rId21" w:history="1">
        <w:r w:rsidR="008534A6" w:rsidRPr="00845897">
          <w:rPr>
            <w:rStyle w:val="Hyperlink"/>
            <w:rFonts w:ascii="Arial" w:hAnsi="Arial" w:cs="Arial"/>
            <w:color w:val="000000" w:themeColor="text1"/>
            <w:sz w:val="20"/>
            <w:szCs w:val="20"/>
          </w:rPr>
          <w:t>https://doi.org/10.22492/issn.2188-1162.2022.3</w:t>
        </w:r>
      </w:hyperlink>
    </w:p>
    <w:p w14:paraId="5F86A577" w14:textId="0835F304" w:rsidR="008534A6" w:rsidRPr="00845897" w:rsidRDefault="008534A6" w:rsidP="008534A6">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rPr>
        <w:t xml:space="preserve">INFOBAE (2018) Cuales-son-los-paises-que-mejor-se-preparan-para-el-trabajo-del-futuro/ </w:t>
      </w:r>
      <w:proofErr w:type="spellStart"/>
      <w:r w:rsidRPr="00845897">
        <w:rPr>
          <w:rFonts w:ascii="Arial" w:hAnsi="Arial" w:cs="Arial"/>
          <w:color w:val="000000" w:themeColor="text1"/>
          <w:sz w:val="20"/>
          <w:szCs w:val="20"/>
        </w:rPr>
        <w:t>Consulting</w:t>
      </w:r>
      <w:proofErr w:type="spellEnd"/>
      <w:r w:rsidRPr="00845897">
        <w:rPr>
          <w:rFonts w:ascii="Arial" w:hAnsi="Arial" w:cs="Arial"/>
          <w:color w:val="000000" w:themeColor="text1"/>
          <w:sz w:val="20"/>
          <w:szCs w:val="20"/>
        </w:rPr>
        <w:t xml:space="preserve"> 2 May 2018 - https://www.infobae.com/educacion/2018/01/14/cuales-son-los-paises-que-mejor-se-preparan-para-el-trabajo-del-futuro/</w:t>
      </w:r>
    </w:p>
    <w:p w14:paraId="42198206" w14:textId="77777777" w:rsidR="005375D9" w:rsidRPr="00845897" w:rsidRDefault="005375D9" w:rsidP="005375D9">
      <w:pPr>
        <w:spacing w:before="120"/>
        <w:ind w:left="274" w:hanging="274"/>
        <w:jc w:val="both"/>
        <w:rPr>
          <w:rFonts w:ascii="Arial" w:hAnsi="Arial" w:cs="Arial"/>
          <w:color w:val="000000" w:themeColor="text1"/>
          <w:sz w:val="20"/>
          <w:szCs w:val="20"/>
          <w:lang w:val="de-DE"/>
        </w:rPr>
      </w:pPr>
      <w:r w:rsidRPr="00845897">
        <w:rPr>
          <w:rFonts w:ascii="Arial" w:hAnsi="Arial" w:cs="Arial"/>
          <w:color w:val="000000" w:themeColor="text1"/>
          <w:sz w:val="20"/>
          <w:szCs w:val="20"/>
          <w:lang w:val="de-DE"/>
        </w:rPr>
        <w:t>Koninckx, G. (2011). Dynamics of resiliency in human systems. A systemic approach to diversity. Proceedings of the 8th Congress of the European Union for Systemics (EUS-UES), Brussels, Belgique. Also in Acta Europeana, n° 1.</w:t>
      </w:r>
    </w:p>
    <w:p w14:paraId="379AA519" w14:textId="1E477147" w:rsidR="0013785C" w:rsidRPr="00845897" w:rsidRDefault="0013785C" w:rsidP="0013785C">
      <w:pPr>
        <w:spacing w:before="120"/>
        <w:ind w:left="274" w:hanging="274"/>
        <w:jc w:val="both"/>
        <w:rPr>
          <w:rFonts w:ascii="Arial" w:hAnsi="Arial" w:cs="Arial"/>
          <w:color w:val="000000" w:themeColor="text1"/>
          <w:sz w:val="20"/>
          <w:szCs w:val="20"/>
        </w:rPr>
      </w:pPr>
      <w:proofErr w:type="spellStart"/>
      <w:r w:rsidRPr="00845897">
        <w:rPr>
          <w:rFonts w:ascii="Arial" w:hAnsi="Arial" w:cs="Arial"/>
          <w:color w:val="000000" w:themeColor="text1"/>
          <w:sz w:val="20"/>
          <w:szCs w:val="20"/>
        </w:rPr>
        <w:t>Kotliarenco</w:t>
      </w:r>
      <w:proofErr w:type="spellEnd"/>
      <w:r w:rsidRPr="00845897">
        <w:rPr>
          <w:rFonts w:ascii="Arial" w:hAnsi="Arial" w:cs="Arial"/>
          <w:color w:val="000000" w:themeColor="text1"/>
          <w:sz w:val="20"/>
          <w:szCs w:val="20"/>
        </w:rPr>
        <w:t>, M.A.; Cáceres, D. &amp; Fontecilla; D. (1997). Estado de Arte en Resiliencia. Organización Panamericana de la Salud.</w:t>
      </w:r>
    </w:p>
    <w:p w14:paraId="42BC77A4"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Lazarus, R.S. (2000). Passion and Razon. The understanding of our emotions. Barcelona: </w:t>
      </w:r>
      <w:proofErr w:type="spellStart"/>
      <w:r w:rsidRPr="00845897">
        <w:rPr>
          <w:rFonts w:ascii="Arial" w:hAnsi="Arial" w:cs="Arial"/>
          <w:color w:val="000000" w:themeColor="text1"/>
          <w:sz w:val="20"/>
          <w:szCs w:val="20"/>
          <w:lang w:val="en-US"/>
        </w:rPr>
        <w:t>Paidos</w:t>
      </w:r>
      <w:proofErr w:type="spellEnd"/>
      <w:r w:rsidRPr="00845897">
        <w:rPr>
          <w:rFonts w:ascii="Arial" w:hAnsi="Arial" w:cs="Arial"/>
          <w:color w:val="000000" w:themeColor="text1"/>
          <w:sz w:val="20"/>
          <w:szCs w:val="20"/>
          <w:lang w:val="en-US"/>
        </w:rPr>
        <w:t>.</w:t>
      </w:r>
    </w:p>
    <w:p w14:paraId="534693F6"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lastRenderedPageBreak/>
        <w:t>Lazarus, R. S, &amp; Folkman, S. (1984). Stress, appraisal and coping. New York: Springer.</w:t>
      </w:r>
    </w:p>
    <w:p w14:paraId="55A725D9"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Lazarus, R.S. &amp; Folkman, S. (1986). They are and cognitive processes. Barcelona: Martinez Roca. 1a ed. 1984.</w:t>
      </w:r>
    </w:p>
    <w:p w14:paraId="2B4F38B0" w14:textId="77777777" w:rsidR="00196962" w:rsidRPr="00845897" w:rsidRDefault="00196962" w:rsidP="00196962">
      <w:pPr>
        <w:ind w:left="567" w:hanging="567"/>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Logel, C., </w:t>
      </w:r>
      <w:proofErr w:type="spellStart"/>
      <w:r w:rsidRPr="00845897">
        <w:rPr>
          <w:rFonts w:ascii="Arial" w:hAnsi="Arial" w:cs="Arial"/>
          <w:color w:val="000000" w:themeColor="text1"/>
          <w:sz w:val="20"/>
          <w:szCs w:val="20"/>
          <w:lang w:val="en-US"/>
        </w:rPr>
        <w:t>Oreopoulos</w:t>
      </w:r>
      <w:proofErr w:type="spellEnd"/>
      <w:r w:rsidRPr="00845897">
        <w:rPr>
          <w:rFonts w:ascii="Arial" w:hAnsi="Arial" w:cs="Arial"/>
          <w:color w:val="000000" w:themeColor="text1"/>
          <w:sz w:val="20"/>
          <w:szCs w:val="20"/>
          <w:lang w:val="en-US"/>
        </w:rPr>
        <w:t xml:space="preserve">, P., &amp; </w:t>
      </w:r>
      <w:proofErr w:type="spellStart"/>
      <w:r w:rsidRPr="00845897">
        <w:rPr>
          <w:rFonts w:ascii="Arial" w:hAnsi="Arial" w:cs="Arial"/>
          <w:color w:val="000000" w:themeColor="text1"/>
          <w:sz w:val="20"/>
          <w:szCs w:val="20"/>
          <w:lang w:val="en-US"/>
        </w:rPr>
        <w:t>Petronijevic</w:t>
      </w:r>
      <w:proofErr w:type="spellEnd"/>
      <w:r w:rsidRPr="00845897">
        <w:rPr>
          <w:rFonts w:ascii="Arial" w:hAnsi="Arial" w:cs="Arial"/>
          <w:color w:val="000000" w:themeColor="text1"/>
          <w:sz w:val="20"/>
          <w:szCs w:val="20"/>
          <w:lang w:val="en-US"/>
        </w:rPr>
        <w:t xml:space="preserve">, U. (2021). Experiences and coping strategies of college students during the Covid-19 pandemic. </w:t>
      </w:r>
      <w:r w:rsidRPr="00845897">
        <w:rPr>
          <w:rFonts w:ascii="Arial" w:hAnsi="Arial" w:cs="Arial"/>
          <w:i/>
          <w:iCs/>
          <w:color w:val="000000" w:themeColor="text1"/>
          <w:sz w:val="20"/>
          <w:szCs w:val="20"/>
          <w:lang w:val="en-US"/>
        </w:rPr>
        <w:t>Working Paper</w:t>
      </w:r>
      <w:r w:rsidRPr="00845897">
        <w:rPr>
          <w:rFonts w:ascii="Arial" w:hAnsi="Arial" w:cs="Arial"/>
          <w:color w:val="000000" w:themeColor="text1"/>
          <w:sz w:val="20"/>
          <w:szCs w:val="20"/>
          <w:lang w:val="en-US"/>
        </w:rPr>
        <w:t xml:space="preserve">, 28803. http://www. 50 nber.org/papers/w28803 / </w:t>
      </w:r>
    </w:p>
    <w:p w14:paraId="193E7DA0" w14:textId="77777777" w:rsidR="00196962" w:rsidRPr="00845897" w:rsidRDefault="00196962" w:rsidP="00196962">
      <w:pPr>
        <w:spacing w:before="120"/>
        <w:ind w:left="274" w:hanging="274"/>
        <w:jc w:val="both"/>
        <w:rPr>
          <w:rFonts w:ascii="Arial" w:hAnsi="Arial" w:cs="Arial"/>
          <w:color w:val="000000" w:themeColor="text1"/>
          <w:sz w:val="20"/>
          <w:szCs w:val="20"/>
          <w:lang w:val="fr-FR"/>
        </w:rPr>
      </w:pPr>
      <w:r w:rsidRPr="00845897">
        <w:rPr>
          <w:rFonts w:ascii="Arial" w:eastAsia="Times New Roman" w:hAnsi="Arial" w:cs="Arial"/>
          <w:color w:val="000000" w:themeColor="text1"/>
          <w:kern w:val="0"/>
          <w:sz w:val="20"/>
          <w:szCs w:val="20"/>
          <w:lang w:val="en-US" w:eastAsia="es-AR"/>
          <w14:ligatures w14:val="none"/>
        </w:rPr>
        <w:t xml:space="preserve">Llopis, G. (2020, October 17). Post pandemic: How must colleges and universities reinvent themselves? </w:t>
      </w:r>
      <w:r w:rsidRPr="00845897">
        <w:rPr>
          <w:rFonts w:ascii="Arial" w:eastAsia="Times New Roman" w:hAnsi="Arial" w:cs="Arial"/>
          <w:i/>
          <w:iCs/>
          <w:color w:val="000000" w:themeColor="text1"/>
          <w:kern w:val="0"/>
          <w:sz w:val="20"/>
          <w:szCs w:val="20"/>
          <w:lang w:val="fr-FR" w:eastAsia="es-AR"/>
          <w14:ligatures w14:val="none"/>
        </w:rPr>
        <w:t xml:space="preserve">Forbes. </w:t>
      </w:r>
      <w:hyperlink r:id="rId22" w:history="1">
        <w:r w:rsidRPr="00845897">
          <w:rPr>
            <w:rStyle w:val="Hyperlink"/>
            <w:rFonts w:ascii="Arial" w:hAnsi="Arial" w:cs="Arial"/>
            <w:color w:val="000000" w:themeColor="text1"/>
            <w:sz w:val="20"/>
            <w:szCs w:val="20"/>
            <w:lang w:val="fr-FR" w:eastAsia="es-AR"/>
          </w:rPr>
          <w:t>https://www.forbes.com/sites/glennllopis/2020/10/17/postpandemic-how-must-colleges-and-universities-reinventthemselves/?sh=37d4375d3e</w:t>
        </w:r>
      </w:hyperlink>
    </w:p>
    <w:p w14:paraId="0863DBBD" w14:textId="77777777" w:rsidR="0013785C" w:rsidRPr="00845897" w:rsidRDefault="0013785C" w:rsidP="0013785C">
      <w:pPr>
        <w:spacing w:before="120"/>
        <w:ind w:left="274" w:hanging="274"/>
        <w:jc w:val="both"/>
        <w:rPr>
          <w:rFonts w:ascii="Arial" w:hAnsi="Arial" w:cs="Arial"/>
          <w:color w:val="000000" w:themeColor="text1"/>
          <w:sz w:val="20"/>
          <w:szCs w:val="20"/>
          <w:lang w:val="pt-BR"/>
        </w:rPr>
      </w:pPr>
      <w:r w:rsidRPr="00845897">
        <w:rPr>
          <w:rFonts w:ascii="Arial" w:hAnsi="Arial" w:cs="Arial"/>
          <w:color w:val="000000" w:themeColor="text1"/>
          <w:sz w:val="20"/>
          <w:szCs w:val="20"/>
          <w:lang w:val="en-US"/>
        </w:rPr>
        <w:t xml:space="preserve">Lorenzo, R. (2010). Our ability to recover before obstacles. </w:t>
      </w:r>
      <w:r w:rsidRPr="00845897">
        <w:rPr>
          <w:rFonts w:ascii="Arial" w:hAnsi="Arial" w:cs="Arial"/>
          <w:color w:val="000000" w:themeColor="text1"/>
          <w:sz w:val="20"/>
          <w:szCs w:val="20"/>
          <w:lang w:val="pt-BR"/>
        </w:rPr>
        <w:t>Buenos Aires: Andromeda.</w:t>
      </w:r>
    </w:p>
    <w:p w14:paraId="79F19655"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pt-BR"/>
        </w:rPr>
        <w:t xml:space="preserve">Luthar, S. (ed.). </w:t>
      </w:r>
      <w:r w:rsidRPr="00845897">
        <w:rPr>
          <w:rFonts w:ascii="Arial" w:hAnsi="Arial" w:cs="Arial"/>
          <w:color w:val="000000" w:themeColor="text1"/>
          <w:sz w:val="20"/>
          <w:szCs w:val="20"/>
          <w:lang w:val="en-US"/>
        </w:rPr>
        <w:t>(2003). Resilience and Vulnerability: Adaptation in the Context of Childhood Adversities. New York: Cambridge University Press.</w:t>
      </w:r>
    </w:p>
    <w:p w14:paraId="44212F51" w14:textId="0FE13216" w:rsidR="0013785C" w:rsidRPr="00845897" w:rsidRDefault="0013785C" w:rsidP="0013785C">
      <w:pPr>
        <w:spacing w:before="120"/>
        <w:ind w:left="274" w:hanging="274"/>
        <w:jc w:val="both"/>
        <w:rPr>
          <w:rFonts w:ascii="Arial" w:hAnsi="Arial" w:cs="Arial"/>
          <w:color w:val="000000" w:themeColor="text1"/>
          <w:sz w:val="20"/>
          <w:szCs w:val="20"/>
        </w:rPr>
      </w:pPr>
      <w:proofErr w:type="spellStart"/>
      <w:r w:rsidRPr="00845897">
        <w:rPr>
          <w:rFonts w:ascii="Arial" w:hAnsi="Arial" w:cs="Arial"/>
          <w:color w:val="000000" w:themeColor="text1"/>
          <w:sz w:val="20"/>
          <w:szCs w:val="20"/>
          <w:lang w:val="en-US"/>
        </w:rPr>
        <w:t>Manciaux</w:t>
      </w:r>
      <w:proofErr w:type="spellEnd"/>
      <w:r w:rsidRPr="00845897">
        <w:rPr>
          <w:rFonts w:ascii="Arial" w:hAnsi="Arial" w:cs="Arial"/>
          <w:color w:val="000000" w:themeColor="text1"/>
          <w:sz w:val="20"/>
          <w:szCs w:val="20"/>
          <w:lang w:val="en-US"/>
        </w:rPr>
        <w:t xml:space="preserve">, M. (2003). </w:t>
      </w:r>
      <w:r w:rsidRPr="00845897">
        <w:rPr>
          <w:rFonts w:ascii="Arial" w:hAnsi="Arial" w:cs="Arial"/>
          <w:color w:val="000000" w:themeColor="text1"/>
          <w:sz w:val="20"/>
          <w:szCs w:val="20"/>
          <w:highlight w:val="yellow"/>
          <w:lang w:val="en-US"/>
        </w:rPr>
        <w:t>Resilience</w:t>
      </w:r>
      <w:r w:rsidR="00196962" w:rsidRPr="00845897">
        <w:rPr>
          <w:rFonts w:ascii="Arial" w:hAnsi="Arial" w:cs="Arial"/>
          <w:color w:val="000000" w:themeColor="text1"/>
          <w:sz w:val="20"/>
          <w:szCs w:val="20"/>
          <w:highlight w:val="yellow"/>
          <w:lang w:val="en-US"/>
        </w:rPr>
        <w:t>:</w:t>
      </w:r>
      <w:r w:rsidRPr="00845897">
        <w:rPr>
          <w:rFonts w:ascii="Arial" w:hAnsi="Arial" w:cs="Arial"/>
          <w:color w:val="000000" w:themeColor="text1"/>
          <w:sz w:val="20"/>
          <w:szCs w:val="20"/>
          <w:highlight w:val="yellow"/>
          <w:lang w:val="en-US"/>
        </w:rPr>
        <w:t xml:space="preserve"> resist</w:t>
      </w:r>
      <w:r w:rsidR="00196962" w:rsidRPr="00845897">
        <w:rPr>
          <w:rFonts w:ascii="Arial" w:hAnsi="Arial" w:cs="Arial"/>
          <w:color w:val="000000" w:themeColor="text1"/>
          <w:sz w:val="20"/>
          <w:szCs w:val="20"/>
          <w:highlight w:val="yellow"/>
          <w:lang w:val="en-US"/>
        </w:rPr>
        <w:t>ing</w:t>
      </w:r>
      <w:r w:rsidRPr="00845897">
        <w:rPr>
          <w:rFonts w:ascii="Arial" w:hAnsi="Arial" w:cs="Arial"/>
          <w:color w:val="000000" w:themeColor="text1"/>
          <w:sz w:val="20"/>
          <w:szCs w:val="20"/>
          <w:highlight w:val="yellow"/>
          <w:lang w:val="en-US"/>
        </w:rPr>
        <w:t xml:space="preserve"> and re</w:t>
      </w:r>
      <w:r w:rsidR="00196962" w:rsidRPr="00845897">
        <w:rPr>
          <w:rFonts w:ascii="Arial" w:hAnsi="Arial" w:cs="Arial"/>
          <w:color w:val="000000" w:themeColor="text1"/>
          <w:sz w:val="20"/>
          <w:szCs w:val="20"/>
          <w:highlight w:val="yellow"/>
          <w:lang w:val="en-US"/>
        </w:rPr>
        <w:t>covering</w:t>
      </w:r>
      <w:r w:rsidRPr="00845897">
        <w:rPr>
          <w:rFonts w:ascii="Arial" w:hAnsi="Arial" w:cs="Arial"/>
          <w:color w:val="000000" w:themeColor="text1"/>
          <w:sz w:val="20"/>
          <w:szCs w:val="20"/>
          <w:highlight w:val="yellow"/>
          <w:lang w:val="en-US"/>
        </w:rPr>
        <w:t xml:space="preserve">. </w:t>
      </w:r>
      <w:r w:rsidRPr="00845897">
        <w:rPr>
          <w:rFonts w:ascii="Arial" w:hAnsi="Arial" w:cs="Arial"/>
          <w:color w:val="000000" w:themeColor="text1"/>
          <w:sz w:val="20"/>
          <w:szCs w:val="20"/>
          <w:highlight w:val="yellow"/>
        </w:rPr>
        <w:t>Barcelona Gedisa.</w:t>
      </w:r>
    </w:p>
    <w:p w14:paraId="48211AC1"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proofErr w:type="spellStart"/>
      <w:r w:rsidRPr="00845897">
        <w:rPr>
          <w:rFonts w:ascii="Arial" w:hAnsi="Arial" w:cs="Arial"/>
          <w:color w:val="000000" w:themeColor="text1"/>
          <w:sz w:val="20"/>
          <w:szCs w:val="20"/>
        </w:rPr>
        <w:t>Masten</w:t>
      </w:r>
      <w:proofErr w:type="spellEnd"/>
      <w:r w:rsidRPr="00845897">
        <w:rPr>
          <w:rFonts w:ascii="Arial" w:hAnsi="Arial" w:cs="Arial"/>
          <w:color w:val="000000" w:themeColor="text1"/>
          <w:sz w:val="20"/>
          <w:szCs w:val="20"/>
        </w:rPr>
        <w:t xml:space="preserve">, A.S. &amp; </w:t>
      </w:r>
      <w:proofErr w:type="spellStart"/>
      <w:r w:rsidRPr="00845897">
        <w:rPr>
          <w:rFonts w:ascii="Arial" w:hAnsi="Arial" w:cs="Arial"/>
          <w:color w:val="000000" w:themeColor="text1"/>
          <w:sz w:val="20"/>
          <w:szCs w:val="20"/>
        </w:rPr>
        <w:t>Coatsworth</w:t>
      </w:r>
      <w:proofErr w:type="spellEnd"/>
      <w:r w:rsidRPr="00845897">
        <w:rPr>
          <w:rFonts w:ascii="Arial" w:hAnsi="Arial" w:cs="Arial"/>
          <w:color w:val="000000" w:themeColor="text1"/>
          <w:sz w:val="20"/>
          <w:szCs w:val="20"/>
        </w:rPr>
        <w:t xml:space="preserve">, J.D. (1998). </w:t>
      </w:r>
      <w:r w:rsidRPr="00845897">
        <w:rPr>
          <w:rFonts w:ascii="Arial" w:hAnsi="Arial" w:cs="Arial"/>
          <w:color w:val="000000" w:themeColor="text1"/>
          <w:sz w:val="20"/>
          <w:szCs w:val="20"/>
          <w:lang w:val="en-US"/>
        </w:rPr>
        <w:t>Resilience in individual development: The development of competence in favorable and unfavorable environments: Lessons from research on successful children. American Psychologist, 53, 205 - 220.</w:t>
      </w:r>
    </w:p>
    <w:p w14:paraId="390C4045"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Mo, J. (2018). How does the PISA survey measure students' collaboration </w:t>
      </w:r>
      <w:proofErr w:type="gramStart"/>
      <w:r w:rsidRPr="00845897">
        <w:rPr>
          <w:rFonts w:ascii="Arial" w:hAnsi="Arial" w:cs="Arial"/>
          <w:color w:val="000000" w:themeColor="text1"/>
          <w:sz w:val="20"/>
          <w:szCs w:val="20"/>
          <w:lang w:val="en-US"/>
        </w:rPr>
        <w:t>skills?,</w:t>
      </w:r>
      <w:proofErr w:type="gramEnd"/>
      <w:r w:rsidRPr="00845897">
        <w:rPr>
          <w:rFonts w:ascii="Arial" w:hAnsi="Arial" w:cs="Arial"/>
          <w:color w:val="000000" w:themeColor="text1"/>
          <w:sz w:val="20"/>
          <w:szCs w:val="20"/>
          <w:lang w:val="en-US"/>
        </w:rPr>
        <w:t xml:space="preserve"> PISA in Focus, No. 77, OECD Publishing, Paris, http://dx.doi.org/10.1787/f357f15a-fr.</w:t>
      </w:r>
    </w:p>
    <w:p w14:paraId="766825DF" w14:textId="77777777" w:rsidR="00F33766" w:rsidRPr="00845897" w:rsidRDefault="0013785C" w:rsidP="00F33766">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United Nations. Habana Action Program on Sur-Sur Cooperation, 2000. From Cuba for the world. Report. 72 pages</w:t>
      </w:r>
    </w:p>
    <w:p w14:paraId="2FEA1788" w14:textId="7C114A54" w:rsidR="00F33766" w:rsidRPr="00845897" w:rsidRDefault="00F33766" w:rsidP="0013785C">
      <w:pPr>
        <w:spacing w:before="120"/>
        <w:ind w:left="274" w:hanging="274"/>
        <w:jc w:val="both"/>
        <w:rPr>
          <w:rStyle w:val="fontstyle01"/>
          <w:rFonts w:ascii="Arial" w:hAnsi="Arial" w:cs="Arial"/>
          <w:color w:val="000000" w:themeColor="text1"/>
          <w:sz w:val="20"/>
          <w:szCs w:val="20"/>
          <w:lang w:val="en-US"/>
        </w:rPr>
      </w:pPr>
      <w:r w:rsidRPr="00845897">
        <w:rPr>
          <w:rStyle w:val="fontstyle01"/>
          <w:rFonts w:ascii="Arial" w:hAnsi="Arial" w:cs="Arial"/>
          <w:color w:val="000000" w:themeColor="text1"/>
          <w:sz w:val="20"/>
          <w:szCs w:val="20"/>
          <w:lang w:val="en-US"/>
        </w:rPr>
        <w:t xml:space="preserve">Noon, E. J. (2018). Interpretive phenomenological analysis: An appropriate methodology for educational research. </w:t>
      </w:r>
      <w:r w:rsidRPr="00845897">
        <w:rPr>
          <w:rStyle w:val="fontstyle21"/>
          <w:rFonts w:ascii="Arial" w:hAnsi="Arial" w:cs="Arial"/>
          <w:i w:val="0"/>
          <w:iCs w:val="0"/>
          <w:color w:val="000000" w:themeColor="text1"/>
          <w:sz w:val="20"/>
          <w:szCs w:val="20"/>
          <w:lang w:val="en-US"/>
        </w:rPr>
        <w:t>Journal of Perspectives in Applied Academic Practice</w:t>
      </w:r>
      <w:r w:rsidRPr="00845897">
        <w:rPr>
          <w:rStyle w:val="fontstyle21"/>
          <w:rFonts w:ascii="Arial" w:hAnsi="Arial" w:cs="Arial"/>
          <w:color w:val="000000" w:themeColor="text1"/>
          <w:sz w:val="20"/>
          <w:szCs w:val="20"/>
          <w:lang w:val="en-US"/>
        </w:rPr>
        <w:t>, 6</w:t>
      </w:r>
      <w:r w:rsidRPr="00845897">
        <w:rPr>
          <w:rStyle w:val="fontstyle01"/>
          <w:rFonts w:ascii="Arial" w:hAnsi="Arial" w:cs="Arial"/>
          <w:color w:val="000000" w:themeColor="text1"/>
          <w:sz w:val="20"/>
          <w:szCs w:val="20"/>
          <w:lang w:val="en-US"/>
        </w:rPr>
        <w:t xml:space="preserve">(1), 75- 83. </w:t>
      </w:r>
      <w:hyperlink r:id="rId23" w:history="1">
        <w:r w:rsidRPr="00845897">
          <w:rPr>
            <w:rStyle w:val="Hyperlink"/>
            <w:rFonts w:ascii="Arial" w:hAnsi="Arial" w:cs="Arial"/>
            <w:color w:val="000000" w:themeColor="text1"/>
            <w:sz w:val="20"/>
            <w:szCs w:val="20"/>
            <w:lang w:val="en-US"/>
          </w:rPr>
          <w:t>https://doi.org/10.14297/jpaap.v6i1.304</w:t>
        </w:r>
      </w:hyperlink>
    </w:p>
    <w:p w14:paraId="794F8950" w14:textId="2C7F6FA0"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Novella, A. (2002). Increasing the resilience of the application of a short psychotherapy program for adolescent mothers. (Master Thesis). Universidad Mayor San Marcos, Peru.</w:t>
      </w:r>
    </w:p>
    <w:p w14:paraId="7B53B9DF" w14:textId="77777777" w:rsidR="0013785C" w:rsidRPr="00845897" w:rsidRDefault="0013785C" w:rsidP="0013785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OECD (2017a). “Collaborative problem solving”, PISA in Focus, No. 78, OECD Publishing, Paris, http://dx.doi.org/10.1787/cdae6d2e-en</w:t>
      </w:r>
    </w:p>
    <w:p w14:paraId="531328DB"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OECD (2017 b), "Collaborative schools, collaborative students", in PISA 2015 Results (Volume V): Collaborative Problem Solving,</w:t>
      </w:r>
    </w:p>
    <w:p w14:paraId="0D13DEB2"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OECD. (2018a) PISA. http://www.oecd.org/pisa/pisaenespaol.htm/consultado May 2, 2018. Cit</w:t>
      </w:r>
      <w:r w:rsidR="00280185" w:rsidRPr="00845897">
        <w:rPr>
          <w:rFonts w:ascii="Arial" w:hAnsi="Arial" w:cs="Arial"/>
          <w:color w:val="000000" w:themeColor="text1"/>
          <w:sz w:val="20"/>
          <w:szCs w:val="20"/>
          <w:lang w:val="en-US"/>
        </w:rPr>
        <w:t>ed</w:t>
      </w:r>
      <w:r w:rsidRPr="00845897">
        <w:rPr>
          <w:rFonts w:ascii="Arial" w:hAnsi="Arial" w:cs="Arial"/>
          <w:color w:val="000000" w:themeColor="text1"/>
          <w:sz w:val="20"/>
          <w:szCs w:val="20"/>
          <w:lang w:val="en-US"/>
        </w:rPr>
        <w:t xml:space="preserve"> by Aparicio, 2019, op.</w:t>
      </w:r>
      <w:r w:rsidR="009C11CA" w:rsidRPr="00845897">
        <w:rPr>
          <w:rFonts w:ascii="Arial" w:hAnsi="Arial" w:cs="Arial"/>
          <w:color w:val="000000" w:themeColor="text1"/>
          <w:sz w:val="20"/>
          <w:szCs w:val="20"/>
          <w:lang w:val="en-US"/>
        </w:rPr>
        <w:t xml:space="preserve"> </w:t>
      </w:r>
      <w:r w:rsidRPr="00845897">
        <w:rPr>
          <w:rFonts w:ascii="Arial" w:hAnsi="Arial" w:cs="Arial"/>
          <w:color w:val="000000" w:themeColor="text1"/>
          <w:sz w:val="20"/>
          <w:szCs w:val="20"/>
          <w:lang w:val="en-US"/>
        </w:rPr>
        <w:t>cit.</w:t>
      </w:r>
    </w:p>
    <w:p w14:paraId="5938E9C6"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OECD (2018b). World Economic Forum “Future of job reporting”. https://www.infobae.com/educacion/2018/01/14/cualesson-los-paises-que-mejor-se-preparan-para-el-trabajo-del-futuro/ </w:t>
      </w:r>
      <w:r w:rsidR="009C11CA" w:rsidRPr="00845897">
        <w:rPr>
          <w:rFonts w:ascii="Arial" w:hAnsi="Arial" w:cs="Arial"/>
          <w:color w:val="000000" w:themeColor="text1"/>
          <w:sz w:val="20"/>
          <w:szCs w:val="20"/>
          <w:lang w:val="en-US"/>
        </w:rPr>
        <w:t>Accessed</w:t>
      </w:r>
      <w:r w:rsidRPr="00845897">
        <w:rPr>
          <w:rFonts w:ascii="Arial" w:hAnsi="Arial" w:cs="Arial"/>
          <w:color w:val="000000" w:themeColor="text1"/>
          <w:sz w:val="20"/>
          <w:szCs w:val="20"/>
          <w:lang w:val="en-US"/>
        </w:rPr>
        <w:t xml:space="preserve"> May 2th 2018. Cit</w:t>
      </w:r>
      <w:r w:rsidR="00EB72CB" w:rsidRPr="00845897">
        <w:rPr>
          <w:rFonts w:ascii="Arial" w:hAnsi="Arial" w:cs="Arial"/>
          <w:color w:val="000000" w:themeColor="text1"/>
          <w:sz w:val="20"/>
          <w:szCs w:val="20"/>
          <w:lang w:val="en-US"/>
        </w:rPr>
        <w:t>ed</w:t>
      </w:r>
      <w:r w:rsidRPr="00845897">
        <w:rPr>
          <w:rFonts w:ascii="Arial" w:hAnsi="Arial" w:cs="Arial"/>
          <w:color w:val="000000" w:themeColor="text1"/>
          <w:sz w:val="20"/>
          <w:szCs w:val="20"/>
          <w:lang w:val="en-US"/>
        </w:rPr>
        <w:t xml:space="preserve"> by Aparicio, 2019, op.</w:t>
      </w:r>
      <w:r w:rsidR="009C11CA" w:rsidRPr="00845897">
        <w:rPr>
          <w:rFonts w:ascii="Arial" w:hAnsi="Arial" w:cs="Arial"/>
          <w:color w:val="000000" w:themeColor="text1"/>
          <w:sz w:val="20"/>
          <w:szCs w:val="20"/>
          <w:lang w:val="en-US"/>
        </w:rPr>
        <w:t xml:space="preserve"> </w:t>
      </w:r>
      <w:r w:rsidRPr="00845897">
        <w:rPr>
          <w:rFonts w:ascii="Arial" w:hAnsi="Arial" w:cs="Arial"/>
          <w:color w:val="000000" w:themeColor="text1"/>
          <w:sz w:val="20"/>
          <w:szCs w:val="20"/>
          <w:lang w:val="en-US"/>
        </w:rPr>
        <w:t>cit.</w:t>
      </w:r>
    </w:p>
    <w:p w14:paraId="45DFB6B4"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OECD. PISA (2018c). http://www.oecd.org/pisa/pisaenespaol.htm/consultado May 2, 2018.</w:t>
      </w:r>
    </w:p>
    <w:p w14:paraId="5370925D" w14:textId="334C55AC"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OECD (2020). “Learning remotely when schools close: How well are students and schools prepared? Insights from PISA”, OECD Policy Responses to Coronavirus (COVID-19), OECD Publishing, Paris, </w:t>
      </w:r>
      <w:hyperlink r:id="rId24" w:history="1">
        <w:r w:rsidR="002068BC" w:rsidRPr="00845897">
          <w:rPr>
            <w:rStyle w:val="Hyperlink"/>
            <w:rFonts w:ascii="Arial" w:hAnsi="Arial" w:cs="Arial"/>
            <w:color w:val="000000" w:themeColor="text1"/>
            <w:sz w:val="20"/>
            <w:szCs w:val="20"/>
            <w:lang w:val="en-US"/>
          </w:rPr>
          <w:t>https://doi.org/10.1787/3bfda1f7-en</w:t>
        </w:r>
      </w:hyperlink>
      <w:r w:rsidRPr="00845897">
        <w:rPr>
          <w:rFonts w:ascii="Arial" w:hAnsi="Arial" w:cs="Arial"/>
          <w:color w:val="000000" w:themeColor="text1"/>
          <w:sz w:val="20"/>
          <w:szCs w:val="20"/>
          <w:lang w:val="en-US"/>
        </w:rPr>
        <w:t>.</w:t>
      </w:r>
    </w:p>
    <w:p w14:paraId="698A72A5"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OECD. (2018c). World Economic Forum “Future of job reporting”. </w:t>
      </w:r>
      <w:hyperlink r:id="rId25" w:history="1">
        <w:r w:rsidR="00EB72CB" w:rsidRPr="00845897">
          <w:rPr>
            <w:rStyle w:val="Hyperlink"/>
            <w:rFonts w:ascii="Arial" w:hAnsi="Arial" w:cs="Arial"/>
            <w:color w:val="000000" w:themeColor="text1"/>
            <w:sz w:val="20"/>
            <w:szCs w:val="20"/>
            <w:lang w:val="en-US"/>
          </w:rPr>
          <w:t>https://www.infobae.com/educacion/2018/01/14/cua</w:t>
        </w:r>
      </w:hyperlink>
      <w:r w:rsidRPr="00845897">
        <w:rPr>
          <w:rFonts w:ascii="Arial" w:hAnsi="Arial" w:cs="Arial"/>
          <w:color w:val="000000" w:themeColor="text1"/>
          <w:sz w:val="20"/>
          <w:szCs w:val="20"/>
          <w:lang w:val="en-US"/>
        </w:rPr>
        <w:t xml:space="preserve"> </w:t>
      </w:r>
    </w:p>
    <w:p w14:paraId="0C0D7CC9" w14:textId="77777777" w:rsidR="002068BC" w:rsidRPr="00845897" w:rsidRDefault="0013785C" w:rsidP="002068BC">
      <w:pPr>
        <w:spacing w:before="120"/>
        <w:ind w:left="274" w:hanging="274"/>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OECD. (2020). Learning remotely when schools close: How well are students and schools 26 prepared? Insight from PISA. Tackling Coronavirus (COVID-19): Contributing to a 27 Global Effort, OECD.</w:t>
      </w:r>
    </w:p>
    <w:p w14:paraId="78BA5399" w14:textId="77777777" w:rsidR="002068BC" w:rsidRPr="00845897" w:rsidRDefault="0013785C" w:rsidP="002068BC">
      <w:pPr>
        <w:spacing w:before="120"/>
        <w:ind w:left="274" w:hanging="274"/>
        <w:jc w:val="both"/>
        <w:rPr>
          <w:rFonts w:ascii="Arial" w:hAnsi="Arial" w:cs="Arial"/>
          <w:color w:val="000000" w:themeColor="text1"/>
          <w:sz w:val="20"/>
          <w:szCs w:val="20"/>
          <w:lang w:val="pt-BR"/>
        </w:rPr>
      </w:pPr>
      <w:r w:rsidRPr="00845897">
        <w:rPr>
          <w:rFonts w:ascii="Arial" w:hAnsi="Arial" w:cs="Arial"/>
          <w:color w:val="000000" w:themeColor="text1"/>
          <w:sz w:val="20"/>
          <w:szCs w:val="20"/>
          <w:lang w:val="en-US"/>
        </w:rPr>
        <w:lastRenderedPageBreak/>
        <w:t xml:space="preserve">Perrenoud, Ph. </w:t>
      </w:r>
      <w:r w:rsidRPr="00845897">
        <w:rPr>
          <w:rFonts w:ascii="Arial" w:hAnsi="Arial" w:cs="Arial"/>
          <w:color w:val="000000" w:themeColor="text1"/>
          <w:sz w:val="20"/>
          <w:szCs w:val="20"/>
        </w:rPr>
        <w:t xml:space="preserve">Construir competencias desde la escuela. </w:t>
      </w:r>
      <w:r w:rsidRPr="00845897">
        <w:rPr>
          <w:rFonts w:ascii="Arial" w:hAnsi="Arial" w:cs="Arial"/>
          <w:color w:val="000000" w:themeColor="text1"/>
          <w:sz w:val="20"/>
          <w:szCs w:val="20"/>
          <w:lang w:val="pt-BR"/>
        </w:rPr>
        <w:t>Santiago: Ediciones Noreste.</w:t>
      </w:r>
    </w:p>
    <w:p w14:paraId="2DE54B27" w14:textId="77777777" w:rsidR="002068BC" w:rsidRPr="00845897" w:rsidRDefault="002068BC" w:rsidP="002068BC">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lang w:val="pt-BR"/>
        </w:rPr>
        <w:t xml:space="preserve">Picco, J; Gonzalez Davila, E; Wolff, S; Gomez, V; &amp; Wolff, D. (2020). </w:t>
      </w:r>
      <w:r w:rsidRPr="00845897">
        <w:rPr>
          <w:rFonts w:ascii="Arial" w:hAnsi="Arial" w:cs="Arial"/>
          <w:color w:val="000000" w:themeColor="text1"/>
          <w:sz w:val="20"/>
          <w:szCs w:val="20"/>
        </w:rPr>
        <w:t xml:space="preserve">Aspectos psicosociales de la pandemia COVID-19 en la población de Mendoza. </w:t>
      </w:r>
      <w:hyperlink r:id="rId26" w:history="1">
        <w:r w:rsidRPr="00845897">
          <w:rPr>
            <w:rStyle w:val="Hyperlink"/>
            <w:rFonts w:ascii="Arial" w:hAnsi="Arial" w:cs="Arial"/>
            <w:color w:val="000000" w:themeColor="text1"/>
            <w:sz w:val="20"/>
            <w:szCs w:val="20"/>
          </w:rPr>
          <w:t>https://doi.org/10.7775/rac.es.v88.i3.17925</w:t>
        </w:r>
      </w:hyperlink>
    </w:p>
    <w:p w14:paraId="705D658E" w14:textId="11C7827A" w:rsidR="002068BC" w:rsidRPr="00845897" w:rsidRDefault="002068BC" w:rsidP="002068BC">
      <w:pPr>
        <w:spacing w:before="120"/>
        <w:ind w:left="274" w:hanging="274"/>
        <w:jc w:val="both"/>
        <w:rPr>
          <w:rFonts w:ascii="Arial" w:hAnsi="Arial" w:cs="Arial"/>
          <w:color w:val="000000" w:themeColor="text1"/>
          <w:sz w:val="20"/>
          <w:szCs w:val="20"/>
        </w:rPr>
      </w:pPr>
      <w:r w:rsidRPr="00845897">
        <w:rPr>
          <w:rFonts w:ascii="Arial" w:hAnsi="Arial" w:cs="Arial"/>
          <w:color w:val="000000" w:themeColor="text1"/>
          <w:sz w:val="20"/>
          <w:szCs w:val="20"/>
        </w:rPr>
        <w:t xml:space="preserve">Prieto </w:t>
      </w:r>
      <w:proofErr w:type="spellStart"/>
      <w:r w:rsidRPr="00845897">
        <w:rPr>
          <w:rFonts w:ascii="Arial" w:hAnsi="Arial" w:cs="Arial"/>
          <w:color w:val="000000" w:themeColor="text1"/>
          <w:sz w:val="20"/>
          <w:szCs w:val="20"/>
        </w:rPr>
        <w:t>Molinari</w:t>
      </w:r>
      <w:proofErr w:type="spellEnd"/>
      <w:r w:rsidRPr="00845897">
        <w:rPr>
          <w:rFonts w:ascii="Arial" w:hAnsi="Arial" w:cs="Arial"/>
          <w:color w:val="000000" w:themeColor="text1"/>
          <w:sz w:val="20"/>
          <w:szCs w:val="20"/>
        </w:rPr>
        <w:t xml:space="preserve">, D. (2020). Depresión y ansiedad durante el aislamiento obligatorio por el COVID-19 en Lima Metropolitana. </w:t>
      </w:r>
      <w:proofErr w:type="spellStart"/>
      <w:r w:rsidRPr="00845897">
        <w:rPr>
          <w:rFonts w:ascii="Arial" w:hAnsi="Arial" w:cs="Arial"/>
          <w:i/>
          <w:iCs/>
          <w:color w:val="000000" w:themeColor="text1"/>
          <w:sz w:val="20"/>
          <w:szCs w:val="20"/>
        </w:rPr>
        <w:t>Liberabit</w:t>
      </w:r>
      <w:proofErr w:type="spellEnd"/>
      <w:r w:rsidRPr="00845897">
        <w:rPr>
          <w:rFonts w:ascii="Arial" w:hAnsi="Arial" w:cs="Arial"/>
          <w:i/>
          <w:iCs/>
          <w:color w:val="000000" w:themeColor="text1"/>
          <w:sz w:val="20"/>
          <w:szCs w:val="20"/>
        </w:rPr>
        <w:t>: Revista Peruana de Psicología</w:t>
      </w:r>
      <w:r w:rsidRPr="00845897">
        <w:rPr>
          <w:rFonts w:ascii="Arial" w:hAnsi="Arial" w:cs="Arial"/>
          <w:color w:val="000000" w:themeColor="text1"/>
          <w:sz w:val="20"/>
          <w:szCs w:val="20"/>
        </w:rPr>
        <w:t>, 26(2). </w:t>
      </w:r>
      <w:hyperlink r:id="rId27" w:history="1">
        <w:r w:rsidRPr="00845897">
          <w:rPr>
            <w:rStyle w:val="Hyperlink"/>
            <w:rFonts w:ascii="Arial" w:hAnsi="Arial" w:cs="Arial"/>
            <w:color w:val="000000" w:themeColor="text1"/>
            <w:sz w:val="20"/>
            <w:szCs w:val="20"/>
          </w:rPr>
          <w:t>https://doi.org/10.24265/liberabit.2020.v26n2.09</w:t>
        </w:r>
      </w:hyperlink>
      <w:r w:rsidRPr="00845897">
        <w:rPr>
          <w:rFonts w:ascii="Arial" w:hAnsi="Arial" w:cs="Arial"/>
          <w:color w:val="000000" w:themeColor="text1"/>
          <w:sz w:val="20"/>
          <w:szCs w:val="20"/>
        </w:rPr>
        <w:t xml:space="preserve">  / </w:t>
      </w:r>
    </w:p>
    <w:p w14:paraId="068B01CD" w14:textId="77777777" w:rsidR="002068BC" w:rsidRPr="00845897" w:rsidRDefault="002068BC" w:rsidP="002068BC">
      <w:pPr>
        <w:rPr>
          <w:color w:val="000000" w:themeColor="text1"/>
        </w:rPr>
      </w:pPr>
    </w:p>
    <w:p w14:paraId="3AC5232B"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rPr>
        <w:lastRenderedPageBreak/>
        <w:t xml:space="preserve">Puerta de </w:t>
      </w:r>
      <w:proofErr w:type="spellStart"/>
      <w:r w:rsidRPr="00845897">
        <w:rPr>
          <w:rFonts w:ascii="Arial" w:eastAsiaTheme="minorHAnsi" w:hAnsi="Arial" w:cs="Arial"/>
          <w:color w:val="000000" w:themeColor="text1"/>
          <w:sz w:val="20"/>
          <w:szCs w:val="20"/>
        </w:rPr>
        <w:t>Klinkert</w:t>
      </w:r>
      <w:proofErr w:type="spellEnd"/>
      <w:r w:rsidRPr="00845897">
        <w:rPr>
          <w:rFonts w:ascii="Arial" w:eastAsiaTheme="minorHAnsi" w:hAnsi="Arial" w:cs="Arial"/>
          <w:color w:val="000000" w:themeColor="text1"/>
          <w:sz w:val="20"/>
          <w:szCs w:val="20"/>
        </w:rPr>
        <w:t xml:space="preserve">, M. P. (2002). </w:t>
      </w:r>
      <w:r w:rsidRPr="00845897">
        <w:rPr>
          <w:rFonts w:ascii="Arial" w:eastAsiaTheme="minorHAnsi" w:hAnsi="Arial" w:cs="Arial"/>
          <w:color w:val="000000" w:themeColor="text1"/>
          <w:sz w:val="20"/>
          <w:szCs w:val="20"/>
          <w:lang w:val="en-US"/>
        </w:rPr>
        <w:t xml:space="preserve">Resilience. The stimulation of the child will cause </w:t>
      </w:r>
      <w:proofErr w:type="spellStart"/>
      <w:r w:rsidRPr="00845897">
        <w:rPr>
          <w:rFonts w:ascii="Arial" w:eastAsiaTheme="minorHAnsi" w:hAnsi="Arial" w:cs="Arial"/>
          <w:color w:val="000000" w:themeColor="text1"/>
          <w:sz w:val="20"/>
          <w:szCs w:val="20"/>
          <w:lang w:val="en-US"/>
        </w:rPr>
        <w:t>desafíos</w:t>
      </w:r>
      <w:proofErr w:type="spellEnd"/>
      <w:r w:rsidRPr="00845897">
        <w:rPr>
          <w:rFonts w:ascii="Arial" w:eastAsiaTheme="minorHAnsi" w:hAnsi="Arial" w:cs="Arial"/>
          <w:color w:val="000000" w:themeColor="text1"/>
          <w:sz w:val="20"/>
          <w:szCs w:val="20"/>
          <w:lang w:val="en-US"/>
        </w:rPr>
        <w:t>. Buenos Aires: Lumen.</w:t>
      </w:r>
    </w:p>
    <w:p w14:paraId="37E3035C"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Ryan, R. M. &amp; Deci, E. L. (2017). Self-determination theory: Basic psychological needs in motivation, development, and wellness. The Guilford Press. https://doi.org/10.1521/978.14625/28806 /</w:t>
      </w:r>
    </w:p>
    <w:p w14:paraId="1B04B8FD"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Ryan, R. M. &amp; Deci, E. L. (2020). Intrinsic and extrinsic motivation from a self-determination theory perspective: Definitions, theory, practices, and future directions. Contemporary Educational Psychology, 61, 101860. https://doi.org/10.1016/j.cedpsych.2020.101860 /</w:t>
      </w:r>
    </w:p>
    <w:p w14:paraId="1F399036" w14:textId="0C992912"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Rutter, M. (1985). Resilience in the Face of Adversity: Protective Factors and Resistance to Psychiatric Disorders. British Journal of Psychiatry, 147</w:t>
      </w:r>
      <w:r w:rsidR="00026F22" w:rsidRPr="00845897">
        <w:rPr>
          <w:rFonts w:ascii="Arial" w:eastAsiaTheme="minorHAnsi" w:hAnsi="Arial" w:cs="Arial"/>
          <w:color w:val="000000" w:themeColor="text1"/>
          <w:sz w:val="20"/>
          <w:szCs w:val="20"/>
          <w:lang w:val="en-US"/>
        </w:rPr>
        <w:t>,</w:t>
      </w:r>
      <w:r w:rsidRPr="00845897">
        <w:rPr>
          <w:rFonts w:ascii="Arial" w:eastAsiaTheme="minorHAnsi" w:hAnsi="Arial" w:cs="Arial"/>
          <w:color w:val="000000" w:themeColor="text1"/>
          <w:sz w:val="20"/>
          <w:szCs w:val="20"/>
          <w:lang w:val="en-US"/>
        </w:rPr>
        <w:t xml:space="preserve"> 598-611.</w:t>
      </w:r>
    </w:p>
    <w:p w14:paraId="7E5E3A56"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 xml:space="preserve">Rutter, M.; MacDonald, H.; Le </w:t>
      </w:r>
      <w:proofErr w:type="spellStart"/>
      <w:r w:rsidRPr="00845897">
        <w:rPr>
          <w:rFonts w:ascii="Arial" w:eastAsiaTheme="minorHAnsi" w:hAnsi="Arial" w:cs="Arial"/>
          <w:color w:val="000000" w:themeColor="text1"/>
          <w:sz w:val="20"/>
          <w:szCs w:val="20"/>
          <w:lang w:val="en-US"/>
        </w:rPr>
        <w:t>Couteur</w:t>
      </w:r>
      <w:proofErr w:type="spellEnd"/>
      <w:r w:rsidRPr="00845897">
        <w:rPr>
          <w:rFonts w:ascii="Arial" w:eastAsiaTheme="minorHAnsi" w:hAnsi="Arial" w:cs="Arial"/>
          <w:color w:val="000000" w:themeColor="text1"/>
          <w:sz w:val="20"/>
          <w:szCs w:val="20"/>
          <w:lang w:val="en-US"/>
        </w:rPr>
        <w:t xml:space="preserve">, A.; Harrigton, R.; Bolton, P. &amp; Bailey, A. (1991). Debate and Argument. Child Psychol. </w:t>
      </w:r>
      <w:proofErr w:type="spellStart"/>
      <w:r w:rsidRPr="00845897">
        <w:rPr>
          <w:rFonts w:ascii="Arial" w:eastAsiaTheme="minorHAnsi" w:hAnsi="Arial" w:cs="Arial"/>
          <w:color w:val="000000" w:themeColor="text1"/>
          <w:sz w:val="20"/>
          <w:szCs w:val="20"/>
          <w:lang w:val="en-US"/>
        </w:rPr>
        <w:t>Psychiatr</w:t>
      </w:r>
      <w:proofErr w:type="spellEnd"/>
      <w:r w:rsidRPr="00845897">
        <w:rPr>
          <w:rFonts w:ascii="Arial" w:eastAsiaTheme="minorHAnsi" w:hAnsi="Arial" w:cs="Arial"/>
          <w:color w:val="000000" w:themeColor="text1"/>
          <w:sz w:val="20"/>
          <w:szCs w:val="20"/>
          <w:lang w:val="en-US"/>
        </w:rPr>
        <w:t>., 32(6): 1033-1034. Edited by: Edmund Sonuga-Barke. https://doi.org/10.1111/j.1469-7610.1991.tb01929.x-</w:t>
      </w:r>
    </w:p>
    <w:p w14:paraId="3C10B88E" w14:textId="77777777" w:rsidR="00B46110" w:rsidRPr="00845897" w:rsidRDefault="0013785C" w:rsidP="00B46110">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Rutter, M. (1992). Resilience: Some Conceptual Considerations. Journal of adolescent Health, 1 (14).</w:t>
      </w:r>
      <w:bookmarkStart w:id="9" w:name="_Hlk208240113"/>
    </w:p>
    <w:p w14:paraId="74A9B13A" w14:textId="40313D7D" w:rsidR="00B46110" w:rsidRPr="00845897" w:rsidRDefault="00B46110" w:rsidP="00B46110">
      <w:pPr>
        <w:pStyle w:val="Heading1"/>
        <w:shd w:val="clear" w:color="auto" w:fill="FFFFFF"/>
        <w:jc w:val="both"/>
        <w:rPr>
          <w:rFonts w:ascii="Arial" w:eastAsia="Times New Roman" w:hAnsi="Arial" w:cs="Arial"/>
          <w:i/>
          <w:iCs/>
          <w:color w:val="000000" w:themeColor="text1"/>
          <w:kern w:val="0"/>
          <w:sz w:val="20"/>
          <w:szCs w:val="20"/>
          <w:lang w:val="en-US" w:eastAsia="es-AR"/>
          <w14:ligatures w14:val="none"/>
        </w:rPr>
      </w:pPr>
      <w:r w:rsidRPr="00845897">
        <w:rPr>
          <w:rFonts w:ascii="Arial" w:hAnsi="Arial" w:cs="Arial"/>
          <w:color w:val="000000" w:themeColor="text1"/>
          <w:sz w:val="20"/>
          <w:szCs w:val="20"/>
          <w:lang w:val="en-US"/>
        </w:rPr>
        <w:t xml:space="preserve">Shaya, N., Abu Khait, R., Madani, R., &amp; Khattak, M. N. (2022). Organizational resilience of higher education institutions: An empirical study during Covid-19 pandemic. </w:t>
      </w:r>
      <w:r w:rsidRPr="00845897">
        <w:rPr>
          <w:rFonts w:ascii="Arial" w:hAnsi="Arial" w:cs="Arial"/>
          <w:i/>
          <w:iCs/>
          <w:color w:val="000000" w:themeColor="text1"/>
          <w:sz w:val="20"/>
          <w:szCs w:val="20"/>
          <w:lang w:val="en-US"/>
        </w:rPr>
        <w:t>Higher Education Policy</w:t>
      </w:r>
      <w:r w:rsidRPr="00845897">
        <w:rPr>
          <w:rFonts w:ascii="Arial" w:hAnsi="Arial" w:cs="Arial"/>
          <w:color w:val="000000" w:themeColor="text1"/>
          <w:sz w:val="20"/>
          <w:szCs w:val="20"/>
          <w:lang w:val="en-US"/>
        </w:rPr>
        <w:t xml:space="preserve">. 1-27. </w:t>
      </w:r>
      <w:hyperlink r:id="rId28" w:history="1">
        <w:r w:rsidRPr="00845897">
          <w:rPr>
            <w:rStyle w:val="Hyperlink"/>
            <w:rFonts w:ascii="Arial" w:hAnsi="Arial" w:cs="Arial"/>
            <w:color w:val="000000" w:themeColor="text1"/>
            <w:sz w:val="20"/>
            <w:szCs w:val="20"/>
            <w:lang w:val="en-US"/>
          </w:rPr>
          <w:t>https://doi.org/10.1057/s41307-022-00272-2</w:t>
        </w:r>
      </w:hyperlink>
      <w:r w:rsidRPr="00845897">
        <w:rPr>
          <w:rFonts w:ascii="Arial" w:hAnsi="Arial" w:cs="Arial"/>
          <w:color w:val="000000" w:themeColor="text1"/>
          <w:sz w:val="20"/>
          <w:szCs w:val="20"/>
          <w:lang w:val="en-US"/>
        </w:rPr>
        <w:t xml:space="preserve"> /</w:t>
      </w:r>
      <w:r w:rsidRPr="00845897">
        <w:rPr>
          <w:rFonts w:ascii="Arial" w:eastAsia="Times New Roman" w:hAnsi="Arial" w:cs="Arial"/>
          <w:i/>
          <w:iCs/>
          <w:color w:val="000000" w:themeColor="text1"/>
          <w:kern w:val="0"/>
          <w:sz w:val="20"/>
          <w:szCs w:val="20"/>
          <w:lang w:val="en-US" w:eastAsia="es-AR"/>
          <w14:ligatures w14:val="none"/>
        </w:rPr>
        <w:t xml:space="preserve"> </w:t>
      </w:r>
    </w:p>
    <w:bookmarkEnd w:id="9"/>
    <w:p w14:paraId="27480792"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UNESCO/IESALC (2020). Analysis of impacts, policy responses and recommendations. COVID-19. April 6th.CD</w:t>
      </w:r>
    </w:p>
    <w:p w14:paraId="11572FED"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rPr>
        <w:t xml:space="preserve">UNESCO-IESALC - Instituto Superior para la Educación Superior en América Latina y el Caribe (2020). </w:t>
      </w:r>
      <w:r w:rsidRPr="00845897">
        <w:rPr>
          <w:rFonts w:ascii="Arial" w:eastAsiaTheme="minorHAnsi" w:hAnsi="Arial" w:cs="Arial"/>
          <w:color w:val="000000" w:themeColor="text1"/>
          <w:sz w:val="20"/>
          <w:szCs w:val="20"/>
          <w:lang w:val="en-US"/>
        </w:rPr>
        <w:t>Annual Memoria 2020 UNESCO - IESALC The response of IESALC to the pandemic. (The impact of the COVID-19 pandemic on education: international evidence from the Responses to Educational Disruption Survey) (REDS)</w:t>
      </w:r>
    </w:p>
    <w:p w14:paraId="58D6604D"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rPr>
        <w:t xml:space="preserve">UNESCO, Asociación Internacional de Evaluación del Rendimiento Escolar (2022). </w:t>
      </w:r>
      <w:r w:rsidRPr="00845897">
        <w:rPr>
          <w:rFonts w:ascii="Arial" w:eastAsiaTheme="minorHAnsi" w:hAnsi="Arial" w:cs="Arial"/>
          <w:color w:val="000000" w:themeColor="text1"/>
          <w:sz w:val="20"/>
          <w:szCs w:val="20"/>
          <w:lang w:val="en-US"/>
        </w:rPr>
        <w:t xml:space="preserve">The impact of the COVID-19 pandemic on education: international evidence from the Responses to Educational Disruption Survey (REDS). (Ed.) </w:t>
      </w:r>
      <w:proofErr w:type="spellStart"/>
      <w:r w:rsidRPr="00845897">
        <w:rPr>
          <w:rFonts w:ascii="Arial" w:eastAsiaTheme="minorHAnsi" w:hAnsi="Arial" w:cs="Arial"/>
          <w:color w:val="000000" w:themeColor="text1"/>
          <w:sz w:val="20"/>
          <w:szCs w:val="20"/>
          <w:lang w:val="en-US"/>
        </w:rPr>
        <w:t>Meinck</w:t>
      </w:r>
      <w:proofErr w:type="spellEnd"/>
      <w:r w:rsidRPr="00845897">
        <w:rPr>
          <w:rFonts w:ascii="Arial" w:eastAsiaTheme="minorHAnsi" w:hAnsi="Arial" w:cs="Arial"/>
          <w:color w:val="000000" w:themeColor="text1"/>
          <w:sz w:val="20"/>
          <w:szCs w:val="20"/>
          <w:lang w:val="en-US"/>
        </w:rPr>
        <w:t xml:space="preserve">, S., </w:t>
      </w:r>
      <w:proofErr w:type="spellStart"/>
      <w:r w:rsidRPr="00845897">
        <w:rPr>
          <w:rFonts w:ascii="Arial" w:eastAsiaTheme="minorHAnsi" w:hAnsi="Arial" w:cs="Arial"/>
          <w:color w:val="000000" w:themeColor="text1"/>
          <w:sz w:val="20"/>
          <w:szCs w:val="20"/>
          <w:lang w:val="en-US"/>
        </w:rPr>
        <w:t>Fraillon</w:t>
      </w:r>
      <w:proofErr w:type="spellEnd"/>
      <w:r w:rsidRPr="00845897">
        <w:rPr>
          <w:rFonts w:ascii="Arial" w:eastAsiaTheme="minorHAnsi" w:hAnsi="Arial" w:cs="Arial"/>
          <w:color w:val="000000" w:themeColor="text1"/>
          <w:sz w:val="20"/>
          <w:szCs w:val="20"/>
          <w:lang w:val="en-US"/>
        </w:rPr>
        <w:t xml:space="preserve">, J. &amp; </w:t>
      </w:r>
      <w:proofErr w:type="spellStart"/>
      <w:r w:rsidRPr="00845897">
        <w:rPr>
          <w:rFonts w:ascii="Arial" w:eastAsiaTheme="minorHAnsi" w:hAnsi="Arial" w:cs="Arial"/>
          <w:color w:val="000000" w:themeColor="text1"/>
          <w:sz w:val="20"/>
          <w:szCs w:val="20"/>
          <w:lang w:val="en-US"/>
        </w:rPr>
        <w:t>Strietholt</w:t>
      </w:r>
      <w:proofErr w:type="spellEnd"/>
      <w:r w:rsidRPr="00845897">
        <w:rPr>
          <w:rFonts w:ascii="Arial" w:eastAsiaTheme="minorHAnsi" w:hAnsi="Arial" w:cs="Arial"/>
          <w:color w:val="000000" w:themeColor="text1"/>
          <w:sz w:val="20"/>
          <w:szCs w:val="20"/>
          <w:lang w:val="en-US"/>
        </w:rPr>
        <w:t>, R. ISBN: 978-92-3-100502-2, 224 pages.</w:t>
      </w:r>
    </w:p>
    <w:p w14:paraId="2D89334A" w14:textId="77777777" w:rsidR="00B46110" w:rsidRPr="00845897" w:rsidRDefault="00B46110" w:rsidP="00B46110">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 xml:space="preserve">Venezuela. </w:t>
      </w:r>
      <w:proofErr w:type="spellStart"/>
      <w:r w:rsidRPr="00845897">
        <w:rPr>
          <w:rFonts w:ascii="Arial" w:eastAsiaTheme="minorHAnsi" w:hAnsi="Arial" w:cs="Arial"/>
          <w:color w:val="000000" w:themeColor="text1"/>
          <w:sz w:val="20"/>
          <w:szCs w:val="20"/>
          <w:lang w:val="en-US"/>
        </w:rPr>
        <w:t>Acción</w:t>
      </w:r>
      <w:proofErr w:type="spellEnd"/>
      <w:r w:rsidRPr="00845897">
        <w:rPr>
          <w:rFonts w:ascii="Arial" w:eastAsiaTheme="minorHAnsi" w:hAnsi="Arial" w:cs="Arial"/>
          <w:color w:val="000000" w:themeColor="text1"/>
          <w:sz w:val="20"/>
          <w:szCs w:val="20"/>
          <w:lang w:val="en-US"/>
        </w:rPr>
        <w:t xml:space="preserve"> de Caracas. The Caracas action program for the CEPD / High Level Conference on Economic Cooperation between Countries and Desarrollo. Caracas; Instituto de </w:t>
      </w:r>
      <w:proofErr w:type="spellStart"/>
      <w:r w:rsidRPr="00845897">
        <w:rPr>
          <w:rFonts w:ascii="Arial" w:eastAsiaTheme="minorHAnsi" w:hAnsi="Arial" w:cs="Arial"/>
          <w:color w:val="000000" w:themeColor="text1"/>
          <w:sz w:val="20"/>
          <w:szCs w:val="20"/>
          <w:lang w:val="en-US"/>
        </w:rPr>
        <w:t>Asuntos</w:t>
      </w:r>
      <w:proofErr w:type="spellEnd"/>
      <w:r w:rsidRPr="00845897">
        <w:rPr>
          <w:rFonts w:ascii="Arial" w:eastAsiaTheme="minorHAnsi" w:hAnsi="Arial" w:cs="Arial"/>
          <w:color w:val="000000" w:themeColor="text1"/>
          <w:sz w:val="20"/>
          <w:szCs w:val="20"/>
          <w:lang w:val="en-US"/>
        </w:rPr>
        <w:t xml:space="preserve"> </w:t>
      </w:r>
      <w:proofErr w:type="spellStart"/>
      <w:r w:rsidRPr="00845897">
        <w:rPr>
          <w:rFonts w:ascii="Arial" w:eastAsiaTheme="minorHAnsi" w:hAnsi="Arial" w:cs="Arial"/>
          <w:color w:val="000000" w:themeColor="text1"/>
          <w:sz w:val="20"/>
          <w:szCs w:val="20"/>
          <w:lang w:val="en-US"/>
        </w:rPr>
        <w:t>Internacionales</w:t>
      </w:r>
      <w:proofErr w:type="spellEnd"/>
      <w:r w:rsidRPr="00845897">
        <w:rPr>
          <w:rFonts w:ascii="Arial" w:eastAsiaTheme="minorHAnsi" w:hAnsi="Arial" w:cs="Arial"/>
          <w:color w:val="000000" w:themeColor="text1"/>
          <w:sz w:val="20"/>
          <w:szCs w:val="20"/>
          <w:lang w:val="en-US"/>
        </w:rPr>
        <w:t xml:space="preserve">, </w:t>
      </w:r>
      <w:proofErr w:type="spellStart"/>
      <w:r w:rsidRPr="00845897">
        <w:rPr>
          <w:rFonts w:ascii="Arial" w:eastAsiaTheme="minorHAnsi" w:hAnsi="Arial" w:cs="Arial"/>
          <w:color w:val="000000" w:themeColor="text1"/>
          <w:sz w:val="20"/>
          <w:szCs w:val="20"/>
          <w:lang w:val="en-US"/>
        </w:rPr>
        <w:t>Ministerio</w:t>
      </w:r>
      <w:proofErr w:type="spellEnd"/>
      <w:r w:rsidRPr="00845897">
        <w:rPr>
          <w:rFonts w:ascii="Arial" w:eastAsiaTheme="minorHAnsi" w:hAnsi="Arial" w:cs="Arial"/>
          <w:color w:val="000000" w:themeColor="text1"/>
          <w:sz w:val="20"/>
          <w:szCs w:val="20"/>
          <w:lang w:val="en-US"/>
        </w:rPr>
        <w:t xml:space="preserve"> de </w:t>
      </w:r>
      <w:proofErr w:type="spellStart"/>
      <w:r w:rsidRPr="00845897">
        <w:rPr>
          <w:rFonts w:ascii="Arial" w:eastAsiaTheme="minorHAnsi" w:hAnsi="Arial" w:cs="Arial"/>
          <w:color w:val="000000" w:themeColor="text1"/>
          <w:sz w:val="20"/>
          <w:szCs w:val="20"/>
          <w:lang w:val="en-US"/>
        </w:rPr>
        <w:t>Relaciones</w:t>
      </w:r>
      <w:proofErr w:type="spellEnd"/>
      <w:r w:rsidRPr="00845897">
        <w:rPr>
          <w:rFonts w:ascii="Arial" w:eastAsiaTheme="minorHAnsi" w:hAnsi="Arial" w:cs="Arial"/>
          <w:color w:val="000000" w:themeColor="text1"/>
          <w:sz w:val="20"/>
          <w:szCs w:val="20"/>
          <w:lang w:val="en-US"/>
        </w:rPr>
        <w:t xml:space="preserve"> </w:t>
      </w:r>
      <w:proofErr w:type="spellStart"/>
      <w:r w:rsidRPr="00845897">
        <w:rPr>
          <w:rFonts w:ascii="Arial" w:eastAsiaTheme="minorHAnsi" w:hAnsi="Arial" w:cs="Arial"/>
          <w:color w:val="000000" w:themeColor="text1"/>
          <w:sz w:val="20"/>
          <w:szCs w:val="20"/>
          <w:lang w:val="en-US"/>
        </w:rPr>
        <w:t>Exteriores</w:t>
      </w:r>
      <w:proofErr w:type="spellEnd"/>
      <w:r w:rsidRPr="00845897">
        <w:rPr>
          <w:rFonts w:ascii="Arial" w:eastAsiaTheme="minorHAnsi" w:hAnsi="Arial" w:cs="Arial"/>
          <w:color w:val="000000" w:themeColor="text1"/>
          <w:sz w:val="20"/>
          <w:szCs w:val="20"/>
          <w:lang w:val="en-US"/>
        </w:rPr>
        <w:t xml:space="preserve">. Serie </w:t>
      </w:r>
      <w:proofErr w:type="spellStart"/>
      <w:r w:rsidRPr="00845897">
        <w:rPr>
          <w:rFonts w:ascii="Arial" w:eastAsiaTheme="minorHAnsi" w:hAnsi="Arial" w:cs="Arial"/>
          <w:color w:val="000000" w:themeColor="text1"/>
          <w:sz w:val="20"/>
          <w:szCs w:val="20"/>
          <w:lang w:val="en-US"/>
        </w:rPr>
        <w:t>Papeles</w:t>
      </w:r>
      <w:proofErr w:type="spellEnd"/>
      <w:r w:rsidRPr="00845897">
        <w:rPr>
          <w:rFonts w:ascii="Arial" w:eastAsiaTheme="minorHAnsi" w:hAnsi="Arial" w:cs="Arial"/>
          <w:color w:val="000000" w:themeColor="text1"/>
          <w:sz w:val="20"/>
          <w:szCs w:val="20"/>
          <w:lang w:val="en-US"/>
        </w:rPr>
        <w:t xml:space="preserve"> </w:t>
      </w:r>
      <w:proofErr w:type="spellStart"/>
      <w:r w:rsidRPr="00845897">
        <w:rPr>
          <w:rFonts w:ascii="Arial" w:eastAsiaTheme="minorHAnsi" w:hAnsi="Arial" w:cs="Arial"/>
          <w:color w:val="000000" w:themeColor="text1"/>
          <w:sz w:val="20"/>
          <w:szCs w:val="20"/>
          <w:lang w:val="en-US"/>
        </w:rPr>
        <w:t>Diplomáticos</w:t>
      </w:r>
      <w:proofErr w:type="spellEnd"/>
      <w:r w:rsidRPr="00845897">
        <w:rPr>
          <w:rFonts w:ascii="Arial" w:eastAsiaTheme="minorHAnsi" w:hAnsi="Arial" w:cs="Arial"/>
          <w:color w:val="000000" w:themeColor="text1"/>
          <w:sz w:val="20"/>
          <w:szCs w:val="20"/>
          <w:lang w:val="en-US"/>
        </w:rPr>
        <w:t>.</w:t>
      </w:r>
    </w:p>
    <w:p w14:paraId="33395592"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Werner, E. E. &amp; Smith, R. S. (1982). Vulnerable but invincible: A longitudinal study of resilient children and youth. New York: McGraw Hill.al</w:t>
      </w:r>
    </w:p>
    <w:p w14:paraId="39949596" w14:textId="77777777" w:rsidR="0013785C" w:rsidRPr="00845897" w:rsidRDefault="0013785C" w:rsidP="0013785C">
      <w:pPr>
        <w:pStyle w:val="Heading1"/>
        <w:shd w:val="clear" w:color="auto" w:fill="FFFFFF"/>
        <w:jc w:val="both"/>
        <w:rPr>
          <w:rFonts w:ascii="Arial" w:eastAsiaTheme="minorHAnsi" w:hAnsi="Arial" w:cs="Arial"/>
          <w:color w:val="000000" w:themeColor="text1"/>
          <w:sz w:val="20"/>
          <w:szCs w:val="20"/>
        </w:rPr>
      </w:pPr>
      <w:r w:rsidRPr="00845897">
        <w:rPr>
          <w:rFonts w:ascii="Arial" w:eastAsiaTheme="minorHAnsi" w:hAnsi="Arial" w:cs="Arial"/>
          <w:color w:val="000000" w:themeColor="text1"/>
          <w:sz w:val="20"/>
          <w:szCs w:val="20"/>
          <w:lang w:val="en-US"/>
        </w:rPr>
        <w:t xml:space="preserve">World Economic Forum (WEF). The Future of Job Report 2016. </w:t>
      </w:r>
      <w:r w:rsidRPr="00845897">
        <w:rPr>
          <w:rFonts w:ascii="Arial" w:eastAsiaTheme="minorHAnsi" w:hAnsi="Arial" w:cs="Arial"/>
          <w:color w:val="000000" w:themeColor="text1"/>
          <w:sz w:val="20"/>
          <w:szCs w:val="20"/>
        </w:rPr>
        <w:t>(El Informe del futuro del trabajo, del Foro Económico Mundial de 2016).</w:t>
      </w:r>
    </w:p>
    <w:p w14:paraId="49A78336" w14:textId="32F6E240" w:rsidR="00010EEB" w:rsidRPr="00845897" w:rsidRDefault="0013785C" w:rsidP="00010EEB">
      <w:pPr>
        <w:pStyle w:val="Heading1"/>
        <w:shd w:val="clear" w:color="auto" w:fill="FFFFFF"/>
        <w:spacing w:before="0"/>
        <w:jc w:val="both"/>
        <w:rPr>
          <w:rFonts w:ascii="Arial" w:eastAsiaTheme="minorHAnsi" w:hAnsi="Arial" w:cs="Arial"/>
          <w:color w:val="000000" w:themeColor="text1"/>
          <w:sz w:val="20"/>
          <w:szCs w:val="20"/>
          <w:lang w:val="en-US"/>
        </w:rPr>
      </w:pPr>
      <w:r w:rsidRPr="00845897">
        <w:rPr>
          <w:rFonts w:ascii="Arial" w:eastAsiaTheme="minorHAnsi" w:hAnsi="Arial" w:cs="Arial"/>
          <w:color w:val="000000" w:themeColor="text1"/>
          <w:sz w:val="20"/>
          <w:szCs w:val="20"/>
          <w:lang w:val="en-US"/>
        </w:rPr>
        <w:t xml:space="preserve">World Economic Forum. The Future of Job Report 2025. Retrieved </w:t>
      </w:r>
      <w:hyperlink r:id="rId29" w:history="1">
        <w:r w:rsidR="00010EEB" w:rsidRPr="00845897">
          <w:rPr>
            <w:rStyle w:val="Hyperlink"/>
            <w:rFonts w:ascii="Arial" w:eastAsiaTheme="minorHAnsi" w:hAnsi="Arial" w:cs="Arial"/>
            <w:color w:val="000000" w:themeColor="text1"/>
            <w:sz w:val="20"/>
            <w:szCs w:val="20"/>
            <w:lang w:val="en-US"/>
          </w:rPr>
          <w:t>https://reports.weforum.org/docs/WEF_Future_of_Jobs_Report_2025.pdf</w:t>
        </w:r>
      </w:hyperlink>
    </w:p>
    <w:p w14:paraId="2B62CE31" w14:textId="77777777" w:rsidR="00010EEB" w:rsidRPr="00845897" w:rsidRDefault="00010EEB" w:rsidP="00010EEB">
      <w:pPr>
        <w:pStyle w:val="Heading1"/>
        <w:shd w:val="clear" w:color="auto" w:fill="FFFFFF"/>
        <w:spacing w:before="0"/>
        <w:jc w:val="both"/>
        <w:rPr>
          <w:rFonts w:ascii="Arial" w:eastAsiaTheme="minorHAnsi" w:hAnsi="Arial" w:cs="Arial"/>
          <w:color w:val="000000" w:themeColor="text1"/>
          <w:sz w:val="20"/>
          <w:szCs w:val="20"/>
          <w:lang w:val="en-US"/>
        </w:rPr>
      </w:pPr>
    </w:p>
    <w:p w14:paraId="0D5768E1" w14:textId="77777777" w:rsidR="00010EEB" w:rsidRPr="00845897" w:rsidRDefault="00010EEB" w:rsidP="00010EEB">
      <w:pPr>
        <w:pStyle w:val="Heading1"/>
        <w:shd w:val="clear" w:color="auto" w:fill="FFFFFF"/>
        <w:spacing w:before="0"/>
        <w:jc w:val="both"/>
        <w:rPr>
          <w:rFonts w:ascii="Arial" w:eastAsia="Times New Roman" w:hAnsi="Arial" w:cs="Arial"/>
          <w:color w:val="000000" w:themeColor="text1"/>
          <w:kern w:val="0"/>
          <w:sz w:val="20"/>
          <w:szCs w:val="20"/>
          <w:lang w:val="en-US" w:eastAsia="es-AR"/>
          <w14:ligatures w14:val="none"/>
        </w:rPr>
      </w:pPr>
      <w:r w:rsidRPr="00845897">
        <w:rPr>
          <w:rFonts w:ascii="Arial" w:eastAsia="Times New Roman" w:hAnsi="Arial" w:cs="Arial"/>
          <w:color w:val="000000" w:themeColor="text1"/>
          <w:kern w:val="0"/>
          <w:sz w:val="20"/>
          <w:szCs w:val="20"/>
          <w:lang w:val="en-US" w:eastAsia="es-AR"/>
          <w14:ligatures w14:val="none"/>
        </w:rPr>
        <w:t xml:space="preserve">World Bank. (2020, April 8). </w:t>
      </w:r>
      <w:r w:rsidRPr="00845897">
        <w:rPr>
          <w:rFonts w:ascii="Arial" w:eastAsia="Times New Roman" w:hAnsi="Arial" w:cs="Arial"/>
          <w:i/>
          <w:iCs/>
          <w:color w:val="000000" w:themeColor="text1"/>
          <w:kern w:val="0"/>
          <w:sz w:val="20"/>
          <w:szCs w:val="20"/>
          <w:lang w:val="en-US" w:eastAsia="es-AR"/>
          <w14:ligatures w14:val="none"/>
        </w:rPr>
        <w:t xml:space="preserve">The COVID-19 crisis response: Supporting tertiary education for continuity, adaptation, and innovation. </w:t>
      </w:r>
      <w:hyperlink r:id="rId30" w:history="1">
        <w:r w:rsidRPr="00845897">
          <w:rPr>
            <w:rStyle w:val="Hyperlink"/>
            <w:rFonts w:ascii="Arial" w:hAnsi="Arial" w:cs="Arial"/>
            <w:color w:val="000000" w:themeColor="text1"/>
            <w:sz w:val="20"/>
            <w:szCs w:val="20"/>
            <w:lang w:val="en-US" w:eastAsia="es-AR"/>
          </w:rPr>
          <w:t>http://pubdocs.worldbank.org/en/808621586532673333/WB-Tertiary-Ed-and-Covid- 19-Crisis-for-public-use-April-9-FINAL.pdf</w:t>
        </w:r>
      </w:hyperlink>
      <w:r w:rsidRPr="00845897">
        <w:rPr>
          <w:rFonts w:ascii="Arial" w:eastAsia="Times New Roman" w:hAnsi="Arial" w:cs="Arial"/>
          <w:color w:val="000000" w:themeColor="text1"/>
          <w:kern w:val="0"/>
          <w:sz w:val="20"/>
          <w:szCs w:val="20"/>
          <w:lang w:val="en-US" w:eastAsia="es-AR"/>
          <w14:ligatures w14:val="none"/>
        </w:rPr>
        <w:t xml:space="preserve"> </w:t>
      </w:r>
      <w:bookmarkStart w:id="10" w:name="_Hlk208165115"/>
    </w:p>
    <w:p w14:paraId="1C004A57" w14:textId="4654BD0B" w:rsidR="00010EEB" w:rsidRPr="00845897" w:rsidRDefault="00010EEB" w:rsidP="00010EEB">
      <w:pPr>
        <w:pStyle w:val="Heading1"/>
        <w:shd w:val="clear" w:color="auto" w:fill="FFFFFF"/>
        <w:spacing w:before="0"/>
        <w:jc w:val="both"/>
        <w:rPr>
          <w:rStyle w:val="Hyperlink"/>
          <w:rFonts w:ascii="Arial" w:hAnsi="Arial" w:cs="Arial"/>
          <w:color w:val="000000" w:themeColor="text1"/>
          <w:spacing w:val="-30"/>
          <w:kern w:val="36"/>
          <w:sz w:val="20"/>
          <w:szCs w:val="20"/>
          <w:lang w:eastAsia="es-AR"/>
        </w:rPr>
      </w:pPr>
      <w:r w:rsidRPr="00845897">
        <w:rPr>
          <w:rFonts w:ascii="Arial" w:hAnsi="Arial" w:cs="Arial"/>
          <w:color w:val="000000" w:themeColor="text1"/>
          <w:sz w:val="20"/>
          <w:szCs w:val="20"/>
          <w:lang w:val="en-US"/>
        </w:rPr>
        <w:lastRenderedPageBreak/>
        <w:t xml:space="preserve">World Economic Forum 2023. </w:t>
      </w:r>
      <w:hyperlink r:id="rId31" w:history="1">
        <w:r w:rsidRPr="00845897">
          <w:rPr>
            <w:rFonts w:ascii="Arial" w:hAnsi="Arial" w:cs="Arial"/>
            <w:color w:val="000000" w:themeColor="text1"/>
            <w:sz w:val="20"/>
            <w:szCs w:val="20"/>
            <w:lang w:val="en-US"/>
          </w:rPr>
          <w:t>The Future of Jobs</w:t>
        </w:r>
      </w:hyperlink>
      <w:r w:rsidRPr="00845897">
        <w:rPr>
          <w:rFonts w:ascii="Arial" w:hAnsi="Arial" w:cs="Arial"/>
          <w:color w:val="000000" w:themeColor="text1"/>
          <w:sz w:val="20"/>
          <w:szCs w:val="20"/>
          <w:lang w:val="en-US"/>
        </w:rPr>
        <w:t xml:space="preserve"> Report 2023. 296p. Published: 30 April 202310.</w:t>
      </w:r>
      <w:r w:rsidRPr="00845897">
        <w:rPr>
          <w:rFonts w:ascii="Arial" w:eastAsia="Times New Roman" w:hAnsi="Arial" w:cs="Arial"/>
          <w:color w:val="000000" w:themeColor="text1"/>
          <w:spacing w:val="-30"/>
          <w:kern w:val="36"/>
          <w:sz w:val="20"/>
          <w:szCs w:val="20"/>
          <w:lang w:val="en-US" w:eastAsia="es-AR"/>
        </w:rPr>
        <w:t xml:space="preserve">  Essential Skills For Every Future Proof Organization according to the World Economic </w:t>
      </w:r>
      <w:proofErr w:type="gramStart"/>
      <w:r w:rsidRPr="00845897">
        <w:rPr>
          <w:rFonts w:ascii="Arial" w:eastAsia="Times New Roman" w:hAnsi="Arial" w:cs="Arial"/>
          <w:color w:val="000000" w:themeColor="text1"/>
          <w:spacing w:val="-30"/>
          <w:kern w:val="36"/>
          <w:sz w:val="20"/>
          <w:szCs w:val="20"/>
          <w:lang w:val="en-US" w:eastAsia="es-AR"/>
        </w:rPr>
        <w:t>Forum.-</w:t>
      </w:r>
      <w:proofErr w:type="gramEnd"/>
      <w:r w:rsidRPr="00845897">
        <w:rPr>
          <w:rFonts w:ascii="Arial" w:eastAsia="Times New Roman" w:hAnsi="Arial" w:cs="Arial"/>
          <w:color w:val="000000" w:themeColor="text1"/>
          <w:spacing w:val="-30"/>
          <w:kern w:val="36"/>
          <w:sz w:val="20"/>
          <w:szCs w:val="20"/>
          <w:lang w:val="en-US" w:eastAsia="es-AR"/>
        </w:rPr>
        <w:t xml:space="preserve"> </w:t>
      </w:r>
      <w:hyperlink r:id="rId32" w:history="1">
        <w:r w:rsidRPr="00845897">
          <w:rPr>
            <w:rStyle w:val="Hyperlink"/>
            <w:rFonts w:ascii="Arial" w:hAnsi="Arial" w:cs="Arial"/>
            <w:color w:val="000000" w:themeColor="text1"/>
            <w:spacing w:val="-30"/>
            <w:kern w:val="36"/>
            <w:sz w:val="20"/>
            <w:szCs w:val="20"/>
            <w:lang w:eastAsia="es-AR"/>
          </w:rPr>
          <w:t>https://www.weforum.org/publications/the-future-of-jobs-report-2023/</w:t>
        </w:r>
      </w:hyperlink>
      <w:r w:rsidRPr="00845897">
        <w:rPr>
          <w:rStyle w:val="Hyperlink"/>
          <w:rFonts w:ascii="Arial" w:hAnsi="Arial" w:cs="Arial"/>
          <w:color w:val="000000" w:themeColor="text1"/>
          <w:spacing w:val="-30"/>
          <w:kern w:val="36"/>
          <w:sz w:val="20"/>
          <w:szCs w:val="20"/>
          <w:lang w:eastAsia="es-AR"/>
        </w:rPr>
        <w:t xml:space="preserve"> </w:t>
      </w:r>
      <w:bookmarkEnd w:id="10"/>
    </w:p>
    <w:p w14:paraId="309E1FEB" w14:textId="77777777" w:rsidR="00010EEB" w:rsidRPr="00845897" w:rsidRDefault="00010EEB" w:rsidP="00010EEB">
      <w:pPr>
        <w:pStyle w:val="Heading1"/>
        <w:shd w:val="clear" w:color="auto" w:fill="FFFFFF"/>
        <w:spacing w:before="0"/>
        <w:jc w:val="both"/>
        <w:rPr>
          <w:rStyle w:val="Hyperlink"/>
          <w:rFonts w:ascii="Arial" w:hAnsi="Arial" w:cs="Arial"/>
          <w:color w:val="000000" w:themeColor="text1"/>
          <w:spacing w:val="-30"/>
          <w:kern w:val="36"/>
          <w:sz w:val="20"/>
          <w:szCs w:val="20"/>
          <w:lang w:eastAsia="es-AR"/>
        </w:rPr>
      </w:pPr>
    </w:p>
    <w:p w14:paraId="57A4CF1E" w14:textId="5230AE5E" w:rsidR="00010EEB" w:rsidRPr="00845897" w:rsidRDefault="00010EEB" w:rsidP="00010EEB">
      <w:pPr>
        <w:pStyle w:val="Heading1"/>
        <w:shd w:val="clear" w:color="auto" w:fill="FFFFFF"/>
        <w:spacing w:before="0"/>
        <w:jc w:val="both"/>
        <w:rPr>
          <w:rFonts w:ascii="Arial" w:hAnsi="Arial" w:cs="Arial"/>
          <w:color w:val="000000" w:themeColor="text1"/>
          <w:sz w:val="20"/>
          <w:szCs w:val="20"/>
          <w:lang w:val="en-US"/>
        </w:rPr>
      </w:pPr>
      <w:r w:rsidRPr="00845897">
        <w:rPr>
          <w:rFonts w:ascii="Arial" w:hAnsi="Arial" w:cs="Arial"/>
          <w:color w:val="000000" w:themeColor="text1"/>
          <w:sz w:val="20"/>
          <w:szCs w:val="20"/>
          <w:lang w:val="en-US"/>
        </w:rPr>
        <w:t xml:space="preserve">World Economic Forum. The </w:t>
      </w:r>
      <w:proofErr w:type="spellStart"/>
      <w:r w:rsidRPr="00845897">
        <w:rPr>
          <w:rFonts w:ascii="Arial" w:hAnsi="Arial" w:cs="Arial"/>
          <w:color w:val="000000" w:themeColor="text1"/>
          <w:sz w:val="20"/>
          <w:szCs w:val="20"/>
          <w:lang w:val="en-US"/>
        </w:rPr>
        <w:t>Futur</w:t>
      </w:r>
      <w:proofErr w:type="spellEnd"/>
      <w:r w:rsidRPr="00845897">
        <w:rPr>
          <w:rFonts w:ascii="Arial" w:hAnsi="Arial" w:cs="Arial"/>
          <w:color w:val="000000" w:themeColor="text1"/>
          <w:sz w:val="20"/>
          <w:szCs w:val="20"/>
          <w:lang w:val="en-US"/>
        </w:rPr>
        <w:t xml:space="preserve"> of Job Report 2025. Retrieved </w:t>
      </w:r>
      <w:hyperlink r:id="rId33" w:history="1">
        <w:r w:rsidRPr="00845897">
          <w:rPr>
            <w:rStyle w:val="Hyperlink"/>
            <w:rFonts w:ascii="Arial" w:hAnsi="Arial" w:cs="Arial"/>
            <w:color w:val="000000" w:themeColor="text1"/>
            <w:sz w:val="20"/>
            <w:szCs w:val="20"/>
            <w:lang w:val="en-US"/>
          </w:rPr>
          <w:t>https://reports.weforum.org/docs/WEF_Future_of_Jobs_Report_2025.pdf</w:t>
        </w:r>
      </w:hyperlink>
    </w:p>
    <w:p w14:paraId="07DF4BB5" w14:textId="77777777" w:rsidR="00010EEB" w:rsidRPr="00845897" w:rsidRDefault="00010EEB" w:rsidP="004E270D">
      <w:pPr>
        <w:tabs>
          <w:tab w:val="num" w:pos="720"/>
        </w:tabs>
        <w:jc w:val="both"/>
        <w:rPr>
          <w:rFonts w:ascii="Arial" w:hAnsi="Arial" w:cs="Arial"/>
          <w:b/>
          <w:color w:val="000000" w:themeColor="text1"/>
          <w:sz w:val="24"/>
          <w:szCs w:val="24"/>
          <w:lang w:val="en-US"/>
        </w:rPr>
      </w:pPr>
    </w:p>
    <w:sectPr w:rsidR="00010EEB" w:rsidRPr="00845897">
      <w:headerReference w:type="even" r:id="rId34"/>
      <w:headerReference w:type="default" r:id="rId35"/>
      <w:footerReference w:type="even" r:id="rId36"/>
      <w:footerReference w:type="default" r:id="rId37"/>
      <w:headerReference w:type="first" r:id="rId38"/>
      <w:footerReference w:type="firs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4BC86" w14:textId="77777777" w:rsidR="00314F51" w:rsidRDefault="00314F51" w:rsidP="002C48DC">
      <w:pPr>
        <w:spacing w:after="0" w:line="240" w:lineRule="auto"/>
      </w:pPr>
      <w:r>
        <w:separator/>
      </w:r>
    </w:p>
  </w:endnote>
  <w:endnote w:type="continuationSeparator" w:id="0">
    <w:p w14:paraId="58F160FD" w14:textId="77777777" w:rsidR="00314F51" w:rsidRDefault="00314F51" w:rsidP="002C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3442" w14:textId="77777777" w:rsidR="008915B4" w:rsidRDefault="0089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DAA6" w14:textId="77777777" w:rsidR="008915B4" w:rsidRDefault="00891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4544" w14:textId="77777777" w:rsidR="008915B4" w:rsidRDefault="0089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0392C" w14:textId="77777777" w:rsidR="00314F51" w:rsidRDefault="00314F51" w:rsidP="002C48DC">
      <w:pPr>
        <w:spacing w:after="0" w:line="240" w:lineRule="auto"/>
      </w:pPr>
      <w:r>
        <w:separator/>
      </w:r>
    </w:p>
  </w:footnote>
  <w:footnote w:type="continuationSeparator" w:id="0">
    <w:p w14:paraId="55A68D03" w14:textId="77777777" w:rsidR="00314F51" w:rsidRDefault="00314F51" w:rsidP="002C48DC">
      <w:pPr>
        <w:spacing w:after="0" w:line="240" w:lineRule="auto"/>
      </w:pPr>
      <w:r>
        <w:continuationSeparator/>
      </w:r>
    </w:p>
  </w:footnote>
  <w:footnote w:id="1">
    <w:p w14:paraId="2E4C0290" w14:textId="77777777" w:rsidR="00110FCE" w:rsidRPr="0095424D" w:rsidRDefault="00110FCE" w:rsidP="00110FCE">
      <w:pPr>
        <w:spacing w:after="0" w:line="240" w:lineRule="auto"/>
        <w:jc w:val="both"/>
        <w:rPr>
          <w:rFonts w:ascii="Times New Roman" w:hAnsi="Times New Roman" w:cs="Times New Roman"/>
          <w:color w:val="00B0F0"/>
          <w:sz w:val="20"/>
          <w:szCs w:val="20"/>
          <w:lang w:val="en-US"/>
        </w:rPr>
      </w:pPr>
      <w:r>
        <w:rPr>
          <w:rStyle w:val="FootnoteReference"/>
        </w:rPr>
        <w:footnoteRef/>
      </w:r>
      <w:r w:rsidRPr="00454A40">
        <w:rPr>
          <w:lang w:val="en-US"/>
        </w:rPr>
        <w:t xml:space="preserve"> </w:t>
      </w:r>
      <w:r w:rsidRPr="0095424D">
        <w:rPr>
          <w:rFonts w:ascii="Times New Roman" w:hAnsi="Times New Roman" w:cs="Times New Roman"/>
          <w:color w:val="00B0F0"/>
          <w:sz w:val="20"/>
          <w:szCs w:val="20"/>
          <w:lang w:val="en-US"/>
        </w:rPr>
        <w:t xml:space="preserve">For an analysis of the impact of COVID-19 based on systematic scientific literature, see Cuadra-Martínez, Castro-Carrasco, Sandoval-Díaz, Pérez-Zapata, &amp; Mora </w:t>
      </w:r>
      <w:proofErr w:type="spellStart"/>
      <w:r w:rsidRPr="0095424D">
        <w:rPr>
          <w:rFonts w:ascii="Times New Roman" w:hAnsi="Times New Roman" w:cs="Times New Roman"/>
          <w:color w:val="00B0F0"/>
          <w:sz w:val="20"/>
          <w:szCs w:val="20"/>
          <w:lang w:val="en-US"/>
        </w:rPr>
        <w:t>Dabancens</w:t>
      </w:r>
      <w:proofErr w:type="spellEnd"/>
      <w:r w:rsidRPr="0095424D">
        <w:rPr>
          <w:rFonts w:ascii="Times New Roman" w:hAnsi="Times New Roman" w:cs="Times New Roman"/>
          <w:color w:val="00B0F0"/>
          <w:sz w:val="20"/>
          <w:szCs w:val="20"/>
          <w:lang w:val="en-US"/>
        </w:rPr>
        <w:t xml:space="preserve"> (2020) and </w:t>
      </w:r>
      <w:proofErr w:type="spellStart"/>
      <w:r w:rsidRPr="0095424D">
        <w:rPr>
          <w:rFonts w:ascii="Times New Roman" w:hAnsi="Times New Roman" w:cs="Times New Roman"/>
          <w:color w:val="00B0F0"/>
          <w:sz w:val="20"/>
          <w:szCs w:val="20"/>
          <w:lang w:val="en-US"/>
        </w:rPr>
        <w:t>Casari</w:t>
      </w:r>
      <w:proofErr w:type="spellEnd"/>
      <w:r w:rsidRPr="0095424D">
        <w:rPr>
          <w:rFonts w:ascii="Times New Roman" w:hAnsi="Times New Roman" w:cs="Times New Roman"/>
          <w:color w:val="00B0F0"/>
          <w:sz w:val="20"/>
          <w:szCs w:val="20"/>
          <w:lang w:val="en-US"/>
        </w:rPr>
        <w:t xml:space="preserve">, </w:t>
      </w:r>
      <w:proofErr w:type="spellStart"/>
      <w:r w:rsidRPr="0095424D">
        <w:rPr>
          <w:rFonts w:ascii="Times New Roman" w:hAnsi="Times New Roman" w:cs="Times New Roman"/>
          <w:color w:val="00B0F0"/>
          <w:sz w:val="20"/>
          <w:szCs w:val="20"/>
          <w:lang w:val="en-US"/>
        </w:rPr>
        <w:t>Piorno</w:t>
      </w:r>
      <w:proofErr w:type="spellEnd"/>
      <w:r w:rsidRPr="0095424D">
        <w:rPr>
          <w:rFonts w:ascii="Times New Roman" w:hAnsi="Times New Roman" w:cs="Times New Roman"/>
          <w:color w:val="00B0F0"/>
          <w:sz w:val="20"/>
          <w:szCs w:val="20"/>
          <w:lang w:val="en-US"/>
        </w:rPr>
        <w:t xml:space="preserve">, </w:t>
      </w:r>
      <w:proofErr w:type="spellStart"/>
      <w:r w:rsidRPr="0095424D">
        <w:rPr>
          <w:rFonts w:ascii="Times New Roman" w:hAnsi="Times New Roman" w:cs="Times New Roman"/>
          <w:color w:val="00B0F0"/>
          <w:sz w:val="20"/>
          <w:szCs w:val="20"/>
          <w:lang w:val="en-US"/>
        </w:rPr>
        <w:t>Labin</w:t>
      </w:r>
      <w:proofErr w:type="spellEnd"/>
      <w:r w:rsidRPr="0095424D">
        <w:rPr>
          <w:rFonts w:ascii="Times New Roman" w:hAnsi="Times New Roman" w:cs="Times New Roman"/>
          <w:color w:val="00B0F0"/>
          <w:sz w:val="20"/>
          <w:szCs w:val="20"/>
          <w:lang w:val="en-US"/>
        </w:rPr>
        <w:t xml:space="preserve">, </w:t>
      </w:r>
      <w:proofErr w:type="spellStart"/>
      <w:r w:rsidRPr="0095424D">
        <w:rPr>
          <w:rFonts w:ascii="Times New Roman" w:hAnsi="Times New Roman" w:cs="Times New Roman"/>
          <w:color w:val="00B0F0"/>
          <w:sz w:val="20"/>
          <w:szCs w:val="20"/>
          <w:lang w:val="en-US"/>
        </w:rPr>
        <w:t>Taborda</w:t>
      </w:r>
      <w:proofErr w:type="spellEnd"/>
      <w:r w:rsidRPr="0095424D">
        <w:rPr>
          <w:rFonts w:ascii="Times New Roman" w:hAnsi="Times New Roman" w:cs="Times New Roman"/>
          <w:color w:val="00B0F0"/>
          <w:sz w:val="20"/>
          <w:szCs w:val="20"/>
          <w:lang w:val="en-US"/>
        </w:rPr>
        <w:t>, &amp; Fontao (2021).</w:t>
      </w:r>
    </w:p>
    <w:p w14:paraId="350B2C33" w14:textId="77777777" w:rsidR="00110FCE" w:rsidRPr="0095424D" w:rsidRDefault="00110FCE" w:rsidP="00110FCE">
      <w:pPr>
        <w:spacing w:after="0" w:line="240" w:lineRule="auto"/>
        <w:jc w:val="both"/>
        <w:rPr>
          <w:rFonts w:ascii="Times New Roman" w:hAnsi="Times New Roman" w:cs="Times New Roman"/>
          <w:color w:val="00B0F0"/>
          <w:sz w:val="20"/>
          <w:szCs w:val="20"/>
          <w:lang w:val="en-US"/>
        </w:rPr>
      </w:pPr>
      <w:r w:rsidRPr="0095424D">
        <w:rPr>
          <w:rFonts w:ascii="Times New Roman" w:hAnsi="Times New Roman" w:cs="Times New Roman"/>
          <w:color w:val="00B0F0"/>
          <w:sz w:val="20"/>
          <w:szCs w:val="20"/>
          <w:lang w:val="en-US"/>
        </w:rPr>
        <w:t xml:space="preserve">For an analysis of the impact on Latin American countries, see Candy Palomino, O; &amp; </w:t>
      </w:r>
      <w:proofErr w:type="spellStart"/>
      <w:r w:rsidRPr="0095424D">
        <w:rPr>
          <w:rFonts w:ascii="Times New Roman" w:hAnsi="Times New Roman" w:cs="Times New Roman"/>
          <w:color w:val="00B0F0"/>
          <w:sz w:val="20"/>
          <w:szCs w:val="20"/>
          <w:lang w:val="en-US"/>
        </w:rPr>
        <w:t>Huarcaya</w:t>
      </w:r>
      <w:proofErr w:type="spellEnd"/>
      <w:r w:rsidRPr="0095424D">
        <w:rPr>
          <w:rFonts w:ascii="Times New Roman" w:hAnsi="Times New Roman" w:cs="Times New Roman"/>
          <w:color w:val="00B0F0"/>
          <w:sz w:val="20"/>
          <w:szCs w:val="20"/>
          <w:lang w:val="en-US"/>
        </w:rPr>
        <w:t>-Victoria (2020)</w:t>
      </w:r>
      <w:r w:rsidRPr="00DE1A84">
        <w:rPr>
          <w:rFonts w:ascii="Times New Roman" w:hAnsi="Times New Roman" w:cs="Times New Roman"/>
          <w:color w:val="00B0F0"/>
          <w:sz w:val="20"/>
          <w:szCs w:val="20"/>
          <w:lang w:val="en-US"/>
        </w:rPr>
        <w:t xml:space="preserve">, Ardila-Gómez, Rosales, Fernandez, </w:t>
      </w:r>
      <w:proofErr w:type="spellStart"/>
      <w:r w:rsidRPr="00DE1A84">
        <w:rPr>
          <w:rFonts w:ascii="Times New Roman" w:hAnsi="Times New Roman" w:cs="Times New Roman"/>
          <w:color w:val="00B0F0"/>
          <w:sz w:val="20"/>
          <w:szCs w:val="20"/>
          <w:lang w:val="en-US"/>
        </w:rPr>
        <w:t>Velzi</w:t>
      </w:r>
      <w:proofErr w:type="spellEnd"/>
      <w:r w:rsidRPr="00DE1A84">
        <w:rPr>
          <w:rFonts w:ascii="Times New Roman" w:hAnsi="Times New Roman" w:cs="Times New Roman"/>
          <w:color w:val="00B0F0"/>
          <w:sz w:val="20"/>
          <w:szCs w:val="20"/>
          <w:lang w:val="en-US"/>
        </w:rPr>
        <w:t xml:space="preserve">, </w:t>
      </w:r>
      <w:proofErr w:type="spellStart"/>
      <w:r w:rsidRPr="00DE1A84">
        <w:rPr>
          <w:rFonts w:ascii="Times New Roman" w:hAnsi="Times New Roman" w:cs="Times New Roman"/>
          <w:color w:val="00B0F0"/>
          <w:sz w:val="20"/>
          <w:szCs w:val="20"/>
          <w:lang w:val="en-US"/>
        </w:rPr>
        <w:t>Matkovich</w:t>
      </w:r>
      <w:proofErr w:type="spellEnd"/>
      <w:r w:rsidRPr="00DE1A84">
        <w:rPr>
          <w:rFonts w:ascii="Times New Roman" w:hAnsi="Times New Roman" w:cs="Times New Roman"/>
          <w:color w:val="00B0F0"/>
          <w:sz w:val="20"/>
          <w:szCs w:val="20"/>
          <w:lang w:val="en-US"/>
        </w:rPr>
        <w:t xml:space="preserve">, &amp; </w:t>
      </w:r>
      <w:proofErr w:type="spellStart"/>
      <w:r w:rsidRPr="00DE1A84">
        <w:rPr>
          <w:rFonts w:ascii="Times New Roman" w:hAnsi="Times New Roman" w:cs="Times New Roman"/>
          <w:color w:val="00B0F0"/>
          <w:sz w:val="20"/>
          <w:szCs w:val="20"/>
          <w:lang w:val="en-US"/>
        </w:rPr>
        <w:t>Agrest</w:t>
      </w:r>
      <w:proofErr w:type="spellEnd"/>
      <w:r w:rsidRPr="00DE1A84">
        <w:rPr>
          <w:rFonts w:ascii="Times New Roman" w:hAnsi="Times New Roman" w:cs="Times New Roman"/>
          <w:color w:val="00B0F0"/>
          <w:sz w:val="20"/>
          <w:szCs w:val="20"/>
          <w:lang w:val="en-US"/>
        </w:rPr>
        <w:t xml:space="preserve"> (2021). </w:t>
      </w:r>
      <w:r w:rsidRPr="0095424D">
        <w:rPr>
          <w:rFonts w:ascii="Times New Roman" w:hAnsi="Times New Roman" w:cs="Times New Roman"/>
          <w:color w:val="00B0F0"/>
          <w:sz w:val="20"/>
          <w:szCs w:val="20"/>
          <w:lang w:val="pt-BR"/>
        </w:rPr>
        <w:t>Ferreira Gould, Coronel Diaz, &amp; Rivarola Vargas (2021)</w:t>
      </w:r>
      <w:r>
        <w:rPr>
          <w:rFonts w:ascii="Times New Roman" w:hAnsi="Times New Roman" w:cs="Times New Roman"/>
          <w:color w:val="00B0F0"/>
          <w:sz w:val="20"/>
          <w:szCs w:val="20"/>
          <w:lang w:val="pt-BR"/>
        </w:rPr>
        <w:t>,</w:t>
      </w:r>
      <w:r w:rsidRPr="0095424D">
        <w:rPr>
          <w:rFonts w:ascii="Times New Roman" w:hAnsi="Times New Roman" w:cs="Times New Roman"/>
          <w:color w:val="00B0F0"/>
          <w:sz w:val="20"/>
          <w:szCs w:val="20"/>
          <w:lang w:val="pt-BR"/>
        </w:rPr>
        <w:t xml:space="preserve"> Picco, Gonzalez Davila, Wolff, Gomez, &amp; Wolff (2020)</w:t>
      </w:r>
      <w:r>
        <w:rPr>
          <w:rFonts w:ascii="Times New Roman" w:hAnsi="Times New Roman" w:cs="Times New Roman"/>
          <w:color w:val="00B0F0"/>
          <w:sz w:val="20"/>
          <w:szCs w:val="20"/>
          <w:lang w:val="pt-BR"/>
        </w:rPr>
        <w:t>,</w:t>
      </w:r>
      <w:r w:rsidRPr="0095424D">
        <w:rPr>
          <w:rFonts w:ascii="Times New Roman" w:hAnsi="Times New Roman" w:cs="Times New Roman"/>
          <w:color w:val="00B0F0"/>
          <w:sz w:val="20"/>
          <w:szCs w:val="20"/>
          <w:lang w:val="pt-BR"/>
        </w:rPr>
        <w:t xml:space="preserve"> </w:t>
      </w:r>
      <w:r w:rsidRPr="00DE1A84">
        <w:rPr>
          <w:rFonts w:ascii="Times New Roman" w:hAnsi="Times New Roman" w:cs="Times New Roman"/>
          <w:color w:val="00B0F0"/>
          <w:sz w:val="20"/>
          <w:szCs w:val="20"/>
          <w:lang w:val="pt-BR"/>
        </w:rPr>
        <w:t xml:space="preserve">Prieto Molinari  (2020). </w:t>
      </w:r>
      <w:r w:rsidRPr="0095424D">
        <w:rPr>
          <w:rFonts w:ascii="Times New Roman" w:hAnsi="Times New Roman" w:cs="Times New Roman"/>
          <w:color w:val="00B0F0"/>
          <w:sz w:val="20"/>
          <w:szCs w:val="20"/>
          <w:lang w:val="en-US"/>
        </w:rPr>
        <w:t>Also interesting is the article on the impact on mental health by Appleby, King, Saunders, Bast, Rivera, Byun, Cunningham, Khera, &amp; Duffy (2022).</w:t>
      </w:r>
    </w:p>
    <w:p w14:paraId="08AB6ADC" w14:textId="77777777" w:rsidR="00110FCE" w:rsidRPr="00454A40" w:rsidRDefault="00110FCE" w:rsidP="00110FCE">
      <w:pPr>
        <w:pStyle w:val="FootnoteText"/>
      </w:pPr>
    </w:p>
  </w:footnote>
  <w:footnote w:id="2">
    <w:p w14:paraId="47E8C10C" w14:textId="66B54CCF" w:rsidR="00B24AF8" w:rsidRPr="00B53A98" w:rsidRDefault="00B24AF8">
      <w:pPr>
        <w:pStyle w:val="FootnoteText"/>
      </w:pPr>
      <w:r>
        <w:rPr>
          <w:rStyle w:val="FootnoteReference"/>
        </w:rPr>
        <w:footnoteRef/>
      </w:r>
      <w:r>
        <w:t xml:space="preserve"> </w:t>
      </w:r>
      <w:r w:rsidRPr="006344B4">
        <w:t xml:space="preserve">Other publications by the author can be found at CONICET </w:t>
      </w:r>
      <w:r>
        <w:t>Link</w:t>
      </w:r>
      <w:r w:rsidRPr="006344B4">
        <w:t>, Scientific Production. Also Aparicio, 2020.</w:t>
      </w:r>
    </w:p>
  </w:footnote>
  <w:footnote w:id="3">
    <w:p w14:paraId="78B6453D" w14:textId="77777777" w:rsidR="00B24AF8" w:rsidRDefault="00B24AF8" w:rsidP="00627A3B">
      <w:pPr>
        <w:pStyle w:val="FootnoteText"/>
      </w:pPr>
      <w:r>
        <w:rPr>
          <w:rStyle w:val="FootnoteReference"/>
        </w:rPr>
        <w:footnoteRef/>
      </w:r>
      <w:r>
        <w:t xml:space="preserve"> Scales:</w:t>
      </w:r>
    </w:p>
    <w:p w14:paraId="038B3837" w14:textId="77777777" w:rsidR="00B24AF8" w:rsidRPr="00627A3B" w:rsidRDefault="00B24AF8" w:rsidP="00627A3B">
      <w:pPr>
        <w:pStyle w:val="FootnoteText"/>
        <w:jc w:val="both"/>
        <w:rPr>
          <w:color w:val="0070C0"/>
        </w:rPr>
      </w:pPr>
      <w:r w:rsidRPr="00627A3B">
        <w:rPr>
          <w:color w:val="0070C0"/>
        </w:rPr>
        <w:t>I-Mitigate Risk: 1) Enrich Bonds. Strengthen connections between individuals and any prosocial person or activity; 2) Set clear and firm limits. Develop and implement consistent school policies and procedures and make behavioral expectations explicit. Express rules in writing and communicate them clearly; 3) Teach life skills: Cooperation, conflict resolution, communication skills, problem-solving and decision-making skills, and healthy stress management.</w:t>
      </w:r>
    </w:p>
    <w:p w14:paraId="4C4E363F" w14:textId="0EF83D9F" w:rsidR="00B24AF8" w:rsidRPr="00627A3B" w:rsidRDefault="00B24AF8" w:rsidP="00FC0487">
      <w:pPr>
        <w:pStyle w:val="FootnoteText"/>
        <w:jc w:val="both"/>
      </w:pPr>
      <w:r w:rsidRPr="00627A3B">
        <w:rPr>
          <w:color w:val="0070C0"/>
        </w:rPr>
        <w:t>II- Build Resilience: 1) Provide Affection and Support. Providing unconditional support and encouragement is the most crucial element that promotes resilience. This affection can originate in the family, teachers, peer groups, neighbors, social workers, health workers, or education workers. 2) Establish and communicate high and realistic expectations. This involves expecting the best. To achieve this, it is necessary to avoid the use of labels and the idea of ​​a ceiling for development. 3) Provide opportunities for meaningful participation. Empower students, their families, and school staff to solve problems, make decisions, set goals, and help others.</w:t>
      </w:r>
    </w:p>
  </w:footnote>
  <w:footnote w:id="4">
    <w:p w14:paraId="7500260D" w14:textId="10B23CA4" w:rsidR="00B24AF8" w:rsidRPr="00D321CF" w:rsidRDefault="00B24AF8" w:rsidP="00FC0487">
      <w:pPr>
        <w:pStyle w:val="FootnoteText"/>
        <w:jc w:val="both"/>
        <w:rPr>
          <w:color w:val="0070C0"/>
        </w:rPr>
      </w:pPr>
      <w:r w:rsidRPr="00B23A21">
        <w:rPr>
          <w:rStyle w:val="FootnoteReference"/>
          <w:color w:val="0070C0"/>
        </w:rPr>
        <w:footnoteRef/>
      </w:r>
      <w:r w:rsidRPr="00B23A21">
        <w:rPr>
          <w:color w:val="0070C0"/>
        </w:rPr>
        <w:t xml:space="preserve"> It is capitalized when considered a social variable/ability (Becoña, 2006); positive adaptation (Lorenzo, 2010); and strength (Novella, 2002). See Aparicio, 2023, 2020.</w:t>
      </w:r>
    </w:p>
  </w:footnote>
  <w:footnote w:id="5">
    <w:p w14:paraId="569CA5AD" w14:textId="5BE2B6C9" w:rsidR="00B24AF8" w:rsidRPr="00D321CF" w:rsidRDefault="00B24AF8" w:rsidP="00FC0487">
      <w:pPr>
        <w:pStyle w:val="FootnoteText"/>
        <w:jc w:val="both"/>
        <w:rPr>
          <w:color w:val="0070C0"/>
        </w:rPr>
      </w:pPr>
      <w:r>
        <w:rPr>
          <w:rStyle w:val="FootnoteReference"/>
        </w:rPr>
        <w:footnoteRef/>
      </w:r>
      <w:r>
        <w:t xml:space="preserve"> </w:t>
      </w:r>
      <w:r w:rsidRPr="00E15FB6">
        <w:rPr>
          <w:color w:val="0070C0"/>
        </w:rPr>
        <w:t xml:space="preserve">Cf. Aparicio, 2007 a and b; 2009 a and b; HDR, 2013, 2016; other specific articles on the topic at CONICET link. </w:t>
      </w:r>
      <w:proofErr w:type="gramStart"/>
      <w:r w:rsidRPr="00E15FB6">
        <w:rPr>
          <w:color w:val="0070C0"/>
        </w:rPr>
        <w:t>Also</w:t>
      </w:r>
      <w:proofErr w:type="gramEnd"/>
      <w:r w:rsidRPr="00E15FB6">
        <w:rPr>
          <w:color w:val="0070C0"/>
        </w:rPr>
        <w:t xml:space="preserve"> </w:t>
      </w:r>
      <w:proofErr w:type="spellStart"/>
      <w:r w:rsidRPr="00E15FB6">
        <w:rPr>
          <w:color w:val="0070C0"/>
        </w:rPr>
        <w:t>Fínez</w:t>
      </w:r>
      <w:proofErr w:type="spellEnd"/>
      <w:r w:rsidRPr="00E15FB6">
        <w:rPr>
          <w:color w:val="0070C0"/>
        </w:rPr>
        <w:t xml:space="preserve"> &amp; García (2012).</w:t>
      </w:r>
    </w:p>
  </w:footnote>
  <w:footnote w:id="6">
    <w:p w14:paraId="70EC89DF" w14:textId="37CAAF8A" w:rsidR="00B24AF8" w:rsidRPr="00E12FCC" w:rsidRDefault="00B24AF8">
      <w:pPr>
        <w:pStyle w:val="FootnoteText"/>
      </w:pPr>
      <w:r>
        <w:rPr>
          <w:rStyle w:val="FootnoteReference"/>
        </w:rPr>
        <w:footnoteRef/>
      </w:r>
      <w:r>
        <w:t xml:space="preserve"> </w:t>
      </w:r>
      <w:r w:rsidRPr="00E12FCC">
        <w:t>See Aparicio, 2009 b, 2016. Also, multiple articles in CONICET link</w:t>
      </w:r>
      <w:r w:rsidR="008717DC">
        <w:t>;</w:t>
      </w:r>
      <w:r w:rsidR="008717DC" w:rsidRPr="009273A2">
        <w:rPr>
          <w:color w:val="4472C4" w:themeColor="accent1"/>
        </w:rPr>
        <w:t xml:space="preserve"> ORCID: https://orcid.org/0009-0002-8151-3926 and HAL (France): https://cv.hal.science/miriam-aparicio</w:t>
      </w:r>
    </w:p>
  </w:footnote>
  <w:footnote w:id="7">
    <w:p w14:paraId="62CA03B2" w14:textId="2F88B698" w:rsidR="00B24AF8" w:rsidRPr="00D321CF" w:rsidRDefault="00B24AF8">
      <w:pPr>
        <w:pStyle w:val="FootnoteText"/>
      </w:pPr>
      <w:r w:rsidRPr="00310042">
        <w:rPr>
          <w:rStyle w:val="FootnoteReference"/>
          <w:color w:val="0070C0"/>
        </w:rPr>
        <w:footnoteRef/>
      </w:r>
      <w:r w:rsidRPr="00310042">
        <w:rPr>
          <w:color w:val="0070C0"/>
        </w:rPr>
        <w:t xml:space="preserve"> Competence is demonstrated </w:t>
      </w:r>
      <w:r w:rsidRPr="00C06784">
        <w:rPr>
          <w:i/>
          <w:color w:val="0070C0"/>
        </w:rPr>
        <w:t>in situ</w:t>
      </w:r>
      <w:r w:rsidRPr="00310042">
        <w:rPr>
          <w:color w:val="0070C0"/>
        </w:rPr>
        <w:t xml:space="preserve">; ability concerns potential. Perrenoud, 2006; </w:t>
      </w:r>
      <w:proofErr w:type="spellStart"/>
      <w:r w:rsidRPr="00310042">
        <w:rPr>
          <w:color w:val="0070C0"/>
        </w:rPr>
        <w:t>Horverak</w:t>
      </w:r>
      <w:proofErr w:type="spellEnd"/>
      <w:r w:rsidRPr="00310042">
        <w:rPr>
          <w:color w:val="0070C0"/>
        </w:rPr>
        <w:t xml:space="preserve">, 2020, 2023; </w:t>
      </w:r>
      <w:proofErr w:type="spellStart"/>
      <w:r w:rsidRPr="00310042">
        <w:rPr>
          <w:color w:val="0070C0"/>
        </w:rPr>
        <w:t>Horverak</w:t>
      </w:r>
      <w:proofErr w:type="spellEnd"/>
      <w:r w:rsidRPr="00310042">
        <w:rPr>
          <w:color w:val="0070C0"/>
        </w:rPr>
        <w:t xml:space="preserve"> &amp; </w:t>
      </w:r>
      <w:proofErr w:type="spellStart"/>
      <w:r w:rsidRPr="00310042">
        <w:rPr>
          <w:color w:val="0070C0"/>
        </w:rPr>
        <w:t>Langeland</w:t>
      </w:r>
      <w:proofErr w:type="spellEnd"/>
      <w:r w:rsidRPr="00310042">
        <w:rPr>
          <w:color w:val="0070C0"/>
        </w:rPr>
        <w:t>, 2022</w:t>
      </w:r>
    </w:p>
  </w:footnote>
  <w:footnote w:id="8">
    <w:p w14:paraId="476DB4E5" w14:textId="2B6C43AB" w:rsidR="00B24AF8" w:rsidRPr="00D321CF" w:rsidRDefault="00B24AF8" w:rsidP="007B40E9">
      <w:pPr>
        <w:pStyle w:val="FootnoteText"/>
        <w:jc w:val="both"/>
      </w:pPr>
      <w:r w:rsidRPr="00EA27AC">
        <w:rPr>
          <w:rStyle w:val="FootnoteReference"/>
          <w:color w:val="0070C0"/>
        </w:rPr>
        <w:footnoteRef/>
      </w:r>
      <w:r w:rsidRPr="00EA27AC">
        <w:rPr>
          <w:color w:val="0070C0"/>
        </w:rPr>
        <w:t>The sample consisted of university students participating in university or business exchange programs in Paris since 2018. We worked with different cohorts (2002-2003; 2013-2014 and 2018-2019) (descriptive quantitative level / percentages) and, on a qualitative level, in the last period (2018-2019), face-to-face with the volunteers (20% of the total). Cf. Aparicio</w:t>
      </w:r>
      <w:r w:rsidR="00E92DC9">
        <w:rPr>
          <w:color w:val="0070C0"/>
        </w:rPr>
        <w:t>,</w:t>
      </w:r>
      <w:r w:rsidRPr="00EA27AC">
        <w:rPr>
          <w:color w:val="0070C0"/>
        </w:rPr>
        <w:t xml:space="preserve"> 2020.</w:t>
      </w:r>
    </w:p>
  </w:footnote>
  <w:footnote w:id="9">
    <w:p w14:paraId="6F5351BF" w14:textId="77777777" w:rsidR="00F71CDD" w:rsidRPr="00DD74EC" w:rsidRDefault="00F71CDD" w:rsidP="00F71CDD">
      <w:pPr>
        <w:pStyle w:val="FootnoteText"/>
        <w:jc w:val="both"/>
      </w:pPr>
      <w:r w:rsidRPr="00DD74EC">
        <w:rPr>
          <w:rStyle w:val="FootnoteReference"/>
          <w:color w:val="0070C0"/>
        </w:rPr>
        <w:footnoteRef/>
      </w:r>
      <w:r w:rsidRPr="00DD74EC">
        <w:rPr>
          <w:color w:val="0070C0"/>
        </w:rPr>
        <w:t xml:space="preserve"> Furthermore, given that, globally, the specific mechanisms available within universities to address emergencies are not widely available in this context, a project was submitted to the United Nations (Perez Guerrero Trust Fund). The objective was precisely to determine how prepared academic systems are to face adversities of the magnitude faced in 2020. It also sought to determine how developed action protocols are. The research, carried out in several Latin American countries, would allow for the identification and comparison of best practices for replication in other systems. The project was successful, but other problems that arose with the longer-than-expected COVID-19 pandemic prevented its implementation.</w:t>
      </w:r>
    </w:p>
  </w:footnote>
  <w:footnote w:id="10">
    <w:p w14:paraId="2BFFFAF0" w14:textId="000E35F1" w:rsidR="00D03DB0" w:rsidRPr="00E610C7" w:rsidRDefault="00D03DB0" w:rsidP="00D13277">
      <w:pPr>
        <w:pStyle w:val="FootnoteText"/>
        <w:jc w:val="both"/>
      </w:pPr>
      <w:r>
        <w:rPr>
          <w:rStyle w:val="FootnoteReference"/>
        </w:rPr>
        <w:footnoteRef/>
      </w:r>
      <w:r>
        <w:t xml:space="preserve"> </w:t>
      </w:r>
      <w:r w:rsidRPr="00C226C4">
        <w:rPr>
          <w:color w:val="00B0F0"/>
          <w:lang w:eastAsia="fr-FR"/>
        </w:rPr>
        <w:t>It is important to highlight that this number is significant in the Latin American context, where the internationalization strategy is not very developed. In fact, when the decision was made to compete in the aforementioned United Nations Project (</w:t>
      </w:r>
      <w:r w:rsidRPr="00D13277">
        <w:rPr>
          <w:color w:val="00B0F0"/>
          <w:lang w:eastAsia="fr-FR"/>
        </w:rPr>
        <w:t>P</w:t>
      </w:r>
      <w:r w:rsidR="00D13277" w:rsidRPr="00D13277">
        <w:rPr>
          <w:color w:val="00B0F0"/>
          <w:lang w:eastAsia="fr-FR"/>
        </w:rPr>
        <w:t xml:space="preserve">erez Guerrero </w:t>
      </w:r>
      <w:r w:rsidRPr="00D13277">
        <w:rPr>
          <w:color w:val="00B0F0"/>
          <w:lang w:eastAsia="fr-FR"/>
        </w:rPr>
        <w:t>T</w:t>
      </w:r>
      <w:r w:rsidR="004B289B">
        <w:rPr>
          <w:color w:val="00B0F0"/>
          <w:lang w:eastAsia="fr-FR"/>
        </w:rPr>
        <w:t xml:space="preserve">rust </w:t>
      </w:r>
      <w:r w:rsidRPr="00D13277">
        <w:rPr>
          <w:color w:val="00B0F0"/>
          <w:lang w:eastAsia="fr-FR"/>
        </w:rPr>
        <w:t>F</w:t>
      </w:r>
      <w:r w:rsidR="004B289B">
        <w:rPr>
          <w:color w:val="00B0F0"/>
          <w:lang w:eastAsia="fr-FR"/>
        </w:rPr>
        <w:t>ound</w:t>
      </w:r>
      <w:r w:rsidRPr="00D13277">
        <w:rPr>
          <w:color w:val="00B0F0"/>
          <w:lang w:eastAsia="fr-FR"/>
        </w:rPr>
        <w:t>),</w:t>
      </w:r>
      <w:r w:rsidRPr="00C226C4">
        <w:rPr>
          <w:color w:val="00B0F0"/>
          <w:lang w:eastAsia="fr-FR"/>
        </w:rPr>
        <w:t xml:space="preserve"> our University of Cuyo and the National University of Mar del Plata –</w:t>
      </w:r>
      <w:r w:rsidR="00D13277">
        <w:rPr>
          <w:color w:val="00B0F0"/>
          <w:lang w:eastAsia="fr-FR"/>
        </w:rPr>
        <w:t xml:space="preserve"> </w:t>
      </w:r>
      <w:r w:rsidRPr="00C226C4">
        <w:rPr>
          <w:color w:val="00B0F0"/>
          <w:lang w:eastAsia="fr-FR"/>
        </w:rPr>
        <w:t xml:space="preserve">both of which had held the first Higher Education Internationalization Fairs, in which many international representatives participated – had to partner with other Latin American universities (South-South Cooperation). Six countries participated in the competitive project and won. In these, the exchange students were few: in one case, only six subjects, in another, eight subjects had participated in these IAM programs; there was even one case in which no subjects were selected. Therefore, when analyzing the results, it is necessary to take these limitations and </w:t>
      </w:r>
      <w:r w:rsidRPr="00E610C7">
        <w:rPr>
          <w:color w:val="00B0F0"/>
          <w:lang w:eastAsia="fr-FR"/>
        </w:rPr>
        <w:t>strengths into account</w:t>
      </w:r>
    </w:p>
  </w:footnote>
  <w:footnote w:id="11">
    <w:p w14:paraId="65065C43" w14:textId="25329D3C" w:rsidR="00025B5E" w:rsidRPr="008009FC" w:rsidRDefault="00025B5E" w:rsidP="00025B5E">
      <w:pPr>
        <w:spacing w:after="0" w:line="240" w:lineRule="auto"/>
        <w:jc w:val="both"/>
        <w:rPr>
          <w:rFonts w:ascii="Times New Roman" w:hAnsi="Times New Roman" w:cs="Times New Roman"/>
          <w:color w:val="00B0F0"/>
          <w:sz w:val="20"/>
          <w:szCs w:val="20"/>
          <w:lang w:val="en-US"/>
        </w:rPr>
      </w:pPr>
      <w:r w:rsidRPr="00E610C7">
        <w:rPr>
          <w:rStyle w:val="FootnoteReference"/>
        </w:rPr>
        <w:footnoteRef/>
      </w:r>
      <w:r w:rsidRPr="008F598D">
        <w:rPr>
          <w:lang w:val="en-US"/>
        </w:rPr>
        <w:t xml:space="preserve"> </w:t>
      </w:r>
      <w:r w:rsidRPr="008009FC">
        <w:rPr>
          <w:rFonts w:ascii="Times New Roman" w:hAnsi="Times New Roman" w:cs="Times New Roman"/>
          <w:color w:val="00B0F0"/>
          <w:sz w:val="20"/>
          <w:szCs w:val="20"/>
          <w:lang w:val="en-US"/>
        </w:rPr>
        <w:t>These included: a) Sociodemographic and underlying factors (age, gender, education of the intergenerational family group, intergenerational educational mobility, participation of family members in academic exchange programs abroad, professional categories of the family group, occupational categories of the exchange students, if they had worked prior to the mobility program). b) Pedagogical-institutional factors (university of origin and destination, program, department, conditions required to participate in the mobility program, priority given to previous academic excellence, language proficiency, etc.). c) Psychosocial factors (Family and exchange students</w:t>
      </w:r>
      <w:r w:rsidR="00EE08A7">
        <w:rPr>
          <w:rFonts w:ascii="Times New Roman" w:hAnsi="Times New Roman" w:cs="Times New Roman"/>
          <w:color w:val="00B0F0"/>
          <w:sz w:val="20"/>
          <w:szCs w:val="20"/>
          <w:lang w:val="en-US"/>
        </w:rPr>
        <w:t>’</w:t>
      </w:r>
      <w:r w:rsidRPr="008009FC">
        <w:rPr>
          <w:rFonts w:ascii="Times New Roman" w:hAnsi="Times New Roman" w:cs="Times New Roman"/>
          <w:color w:val="00B0F0"/>
          <w:sz w:val="20"/>
          <w:szCs w:val="20"/>
          <w:lang w:val="en-US"/>
        </w:rPr>
        <w:t xml:space="preserve"> aspirations, Main motivations that pushed them to do this mobility, Assessment of education as a channel for social and professional mobility, Professional future prospects, Usefulness of carrying out the exchange in the future (particularly in the professional world, Opinions on different aspects that any exchange process entails, among many other aspects). d) Organizational factors according to University, Faculty, Degree, Program, with various implicit aspects, including the roles of those who manage and accompany the IAM processes. Critical aspects, recommendations, assessment of the mobility experience, etc. were also included dimensions.</w:t>
      </w:r>
    </w:p>
    <w:p w14:paraId="400E7379" w14:textId="77777777" w:rsidR="00025B5E" w:rsidRPr="008F598D" w:rsidRDefault="00025B5E" w:rsidP="00025B5E">
      <w:pPr>
        <w:pStyle w:val="FootnoteText"/>
      </w:pPr>
    </w:p>
  </w:footnote>
  <w:footnote w:id="12">
    <w:p w14:paraId="14A2BE41" w14:textId="7CFAA028" w:rsidR="00B24AF8" w:rsidRPr="0051765A" w:rsidRDefault="00B24AF8" w:rsidP="0051765A">
      <w:pPr>
        <w:pStyle w:val="FootnoteText"/>
        <w:jc w:val="both"/>
        <w:rPr>
          <w:color w:val="0070C0"/>
        </w:rPr>
      </w:pPr>
      <w:r>
        <w:rPr>
          <w:rStyle w:val="FootnoteReference"/>
        </w:rPr>
        <w:footnoteRef/>
      </w:r>
      <w:r>
        <w:t xml:space="preserve"> </w:t>
      </w:r>
      <w:r w:rsidRPr="0051765A">
        <w:rPr>
          <w:color w:val="0070C0"/>
        </w:rPr>
        <w:t>The technique allows us to distinguish four quadrants along the x-axis and y-axis: P2 is the core of the representation and brings together the most frequent and, at the same time, the most important representations; P3 brings together high-frequency but low-importance representations; P4 brings together low-frequency and low-importance representations, encompassing the most peripheral representations. Finally, P1 brings together the least frequent or less frequently reported but most important representations. This quadrant usually presents those prioritized by the most innovative or minority subjects. For brevity, see Aparicio, 2017, 2020, 2024, 2025a; Aparicio &amp; Nuñez, 2021. These last two publications refer to findings made in Exchange students regarding psychosocial competencies –</w:t>
      </w:r>
    </w:p>
    <w:p w14:paraId="58F7CE46" w14:textId="767E6B0B" w:rsidR="00B24AF8" w:rsidRPr="0051765A" w:rsidRDefault="00B24AF8" w:rsidP="0051765A">
      <w:pPr>
        <w:pStyle w:val="FootnoteText"/>
        <w:jc w:val="both"/>
      </w:pPr>
      <w:r w:rsidRPr="0051765A">
        <w:rPr>
          <w:color w:val="0070C0"/>
        </w:rPr>
        <w:t>including Resilience and Leadership –</w:t>
      </w:r>
      <w:r>
        <w:rPr>
          <w:color w:val="0070C0"/>
        </w:rPr>
        <w:t xml:space="preserve"> </w:t>
      </w:r>
      <w:r w:rsidRPr="0051765A">
        <w:rPr>
          <w:color w:val="0070C0"/>
        </w:rPr>
        <w:t>albeit within the framework of other contexts and coh</w:t>
      </w:r>
      <w:r w:rsidRPr="0051765A">
        <w:t>orts.</w:t>
      </w:r>
    </w:p>
  </w:footnote>
  <w:footnote w:id="13">
    <w:p w14:paraId="09452739" w14:textId="42D8A866" w:rsidR="00A05AE8" w:rsidRPr="00A05AE8" w:rsidRDefault="00A05AE8" w:rsidP="00A05AE8">
      <w:pPr>
        <w:pStyle w:val="FootnoteText"/>
        <w:rPr>
          <w:color w:val="0070C0"/>
        </w:rPr>
      </w:pPr>
      <w:r w:rsidRPr="00A05AE8">
        <w:rPr>
          <w:color w:val="0070C0"/>
        </w:rPr>
        <w:t>The categories are in the “Rows”.</w:t>
      </w:r>
    </w:p>
  </w:footnote>
  <w:footnote w:id="14">
    <w:p w14:paraId="61CFE3C0" w14:textId="53175AA2" w:rsidR="00277E3D" w:rsidRPr="00277E3D" w:rsidRDefault="00277E3D">
      <w:pPr>
        <w:pStyle w:val="FootnoteText"/>
      </w:pPr>
      <w:r w:rsidRPr="00277E3D">
        <w:rPr>
          <w:rStyle w:val="FootnoteReference"/>
          <w:color w:val="0070C0"/>
        </w:rPr>
        <w:footnoteRef/>
      </w:r>
      <w:r w:rsidRPr="00277E3D">
        <w:rPr>
          <w:color w:val="0070C0"/>
        </w:rPr>
        <w:t xml:space="preserve"> There are other categories as well (seven in total), and the term Resilience or partners could appear in all of them. However, we retain the results that show the greatest recurrence.</w:t>
      </w:r>
    </w:p>
  </w:footnote>
  <w:footnote w:id="15">
    <w:p w14:paraId="54D5098C" w14:textId="69BB179D" w:rsidR="002A7ECB" w:rsidRPr="002A7ECB" w:rsidRDefault="002A7ECB" w:rsidP="002A7ECB">
      <w:pPr>
        <w:pStyle w:val="FootnoteText"/>
        <w:jc w:val="both"/>
        <w:rPr>
          <w:color w:val="0070C0"/>
          <w:lang w:val="es-AR"/>
        </w:rPr>
      </w:pPr>
      <w:r w:rsidRPr="002A7ECB">
        <w:rPr>
          <w:rStyle w:val="FootnoteReference"/>
          <w:color w:val="0070C0"/>
        </w:rPr>
        <w:footnoteRef/>
      </w:r>
      <w:r w:rsidRPr="002A7ECB">
        <w:rPr>
          <w:color w:val="0070C0"/>
        </w:rPr>
        <w:t xml:space="preserve"> Fernández’s article analyzes the importance of developing soft skills, based on data from the World Economic Forum. He analyzes the prioritized skills in the most developed countries in 2015 and 2020, and the only one that remains in first place is complex problem-solving. The report also addresses the situation of the twelve most competitive countries in the future world of work in the face of advancing automation and AI. It highlights that collaborative teamwork will be essential and that key skills will be soft skills, even though their development is still in its infancy due to the predominance of encyclopedic systems and the poor connection between education and work. See WEF 2015-2016 and WEF 2025.</w:t>
      </w:r>
    </w:p>
  </w:footnote>
  <w:footnote w:id="16">
    <w:p w14:paraId="03DADC7A" w14:textId="77777777" w:rsidR="001B7914" w:rsidRPr="001B7914" w:rsidRDefault="001B7914" w:rsidP="001B7914">
      <w:pPr>
        <w:spacing w:after="0" w:line="240" w:lineRule="auto"/>
        <w:jc w:val="both"/>
        <w:rPr>
          <w:rFonts w:ascii="Times New Roman" w:hAnsi="Times New Roman" w:cs="Times New Roman"/>
          <w:bCs/>
          <w:color w:val="00B0F0"/>
          <w:sz w:val="4"/>
          <w:szCs w:val="4"/>
          <w:lang w:val="en-US"/>
        </w:rPr>
      </w:pPr>
      <w:r>
        <w:rPr>
          <w:rStyle w:val="FootnoteReference"/>
        </w:rPr>
        <w:footnoteRef/>
      </w:r>
      <w:r w:rsidRPr="009946F1">
        <w:rPr>
          <w:lang w:val="en-US"/>
        </w:rPr>
        <w:t xml:space="preserve"> </w:t>
      </w:r>
      <w:r w:rsidRPr="001B7914">
        <w:rPr>
          <w:rFonts w:ascii="Times New Roman" w:hAnsi="Times New Roman" w:cs="Times New Roman"/>
          <w:bCs/>
          <w:color w:val="00B0F0"/>
          <w:sz w:val="20"/>
          <w:szCs w:val="20"/>
          <w:lang w:val="en-US"/>
        </w:rPr>
        <w:t>1 Seek social support, 2 Focus on solving the problem, 3 Put in effort, 5 Invest in close friendships, 6 Find a sense of belonging, 14 Seek spiritual support, 15 Focus on the positive, 16 Seek professional help (when necessary), 17 Engage in relaxing activities, and 18 Engage in physical activity).</w:t>
      </w:r>
    </w:p>
    <w:p w14:paraId="7E48F1C2" w14:textId="77777777" w:rsidR="001B7914" w:rsidRPr="001B7914" w:rsidRDefault="001B7914" w:rsidP="001B7914">
      <w:pPr>
        <w:pStyle w:val="FootnoteText"/>
        <w:rPr>
          <w:color w:val="00B0F0"/>
        </w:rPr>
      </w:pPr>
    </w:p>
  </w:footnote>
  <w:footnote w:id="17">
    <w:p w14:paraId="6ADAC8D4" w14:textId="77777777" w:rsidR="0023404D" w:rsidRPr="006032ED" w:rsidRDefault="0023404D" w:rsidP="0023404D">
      <w:pPr>
        <w:tabs>
          <w:tab w:val="left" w:pos="851"/>
        </w:tabs>
        <w:spacing w:after="0" w:line="480" w:lineRule="auto"/>
        <w:jc w:val="both"/>
        <w:rPr>
          <w:rFonts w:ascii="Times New Roman" w:hAnsi="Times New Roman" w:cs="Times New Roman"/>
          <w:color w:val="0070C0"/>
          <w:sz w:val="24"/>
          <w:szCs w:val="24"/>
          <w:lang w:val="en-US"/>
        </w:rPr>
      </w:pPr>
      <w:r>
        <w:rPr>
          <w:rStyle w:val="FootnoteReference"/>
        </w:rPr>
        <w:footnoteRef/>
      </w:r>
      <w:r w:rsidRPr="0023404D">
        <w:rPr>
          <w:lang w:val="en-US"/>
        </w:rPr>
        <w:t xml:space="preserve"> </w:t>
      </w:r>
      <w:r w:rsidRPr="0023404D">
        <w:rPr>
          <w:rFonts w:ascii="Times New Roman" w:hAnsi="Times New Roman" w:cs="Times New Roman"/>
          <w:color w:val="0070C0"/>
          <w:sz w:val="20"/>
          <w:szCs w:val="20"/>
          <w:lang w:val="en-US"/>
        </w:rPr>
        <w:t>These aspects will be addressed in other publications</w:t>
      </w:r>
      <w:r w:rsidRPr="006032ED">
        <w:rPr>
          <w:rFonts w:ascii="Times New Roman" w:hAnsi="Times New Roman" w:cs="Times New Roman"/>
          <w:color w:val="0070C0"/>
          <w:sz w:val="24"/>
          <w:szCs w:val="24"/>
          <w:lang w:val="en-US"/>
        </w:rPr>
        <w:t>.</w:t>
      </w:r>
    </w:p>
    <w:p w14:paraId="037B8B89" w14:textId="66575A1C" w:rsidR="0023404D" w:rsidRPr="0023404D" w:rsidRDefault="002340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1394" w14:textId="1CD0F1EE" w:rsidR="008915B4" w:rsidRDefault="00314F51">
    <w:pPr>
      <w:pStyle w:val="Header"/>
    </w:pPr>
    <w:r>
      <w:rPr>
        <w:noProof/>
      </w:rPr>
      <w:pict w14:anchorId="2A51B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8727" w14:textId="5017ECF2" w:rsidR="008915B4" w:rsidRDefault="00314F51">
    <w:pPr>
      <w:pStyle w:val="Header"/>
    </w:pPr>
    <w:r>
      <w:rPr>
        <w:noProof/>
      </w:rPr>
      <w:pict w14:anchorId="7C331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1602" w14:textId="673F97D9" w:rsidR="008915B4" w:rsidRDefault="00314F51">
    <w:pPr>
      <w:pStyle w:val="Header"/>
    </w:pPr>
    <w:r>
      <w:rPr>
        <w:noProof/>
      </w:rPr>
      <w:pict w14:anchorId="3E5BE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086"/>
    <w:multiLevelType w:val="hybridMultilevel"/>
    <w:tmpl w:val="9370DA24"/>
    <w:lvl w:ilvl="0" w:tplc="1F5A1B3E">
      <w:start w:val="19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B63843"/>
    <w:multiLevelType w:val="hybridMultilevel"/>
    <w:tmpl w:val="7582620E"/>
    <w:lvl w:ilvl="0" w:tplc="8E06EB50">
      <w:start w:val="3"/>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9297BD2"/>
    <w:multiLevelType w:val="hybridMultilevel"/>
    <w:tmpl w:val="E9D08B90"/>
    <w:lvl w:ilvl="0" w:tplc="8E06EB50">
      <w:start w:val="3"/>
      <w:numFmt w:val="bullet"/>
      <w:lvlText w:val="-"/>
      <w:lvlJc w:val="left"/>
      <w:pPr>
        <w:ind w:left="608" w:hanging="360"/>
      </w:pPr>
      <w:rPr>
        <w:rFonts w:ascii="Calibri" w:eastAsiaTheme="minorHAnsi" w:hAnsi="Calibri" w:cs="Calibri" w:hint="default"/>
      </w:rPr>
    </w:lvl>
    <w:lvl w:ilvl="1" w:tplc="2C0A0003" w:tentative="1">
      <w:start w:val="1"/>
      <w:numFmt w:val="bullet"/>
      <w:lvlText w:val="o"/>
      <w:lvlJc w:val="left"/>
      <w:pPr>
        <w:ind w:left="1688" w:hanging="360"/>
      </w:pPr>
      <w:rPr>
        <w:rFonts w:ascii="Courier New" w:hAnsi="Courier New" w:cs="Courier New" w:hint="default"/>
      </w:rPr>
    </w:lvl>
    <w:lvl w:ilvl="2" w:tplc="2C0A0005" w:tentative="1">
      <w:start w:val="1"/>
      <w:numFmt w:val="bullet"/>
      <w:lvlText w:val=""/>
      <w:lvlJc w:val="left"/>
      <w:pPr>
        <w:ind w:left="2408" w:hanging="360"/>
      </w:pPr>
      <w:rPr>
        <w:rFonts w:ascii="Wingdings" w:hAnsi="Wingdings" w:hint="default"/>
      </w:rPr>
    </w:lvl>
    <w:lvl w:ilvl="3" w:tplc="2C0A0001" w:tentative="1">
      <w:start w:val="1"/>
      <w:numFmt w:val="bullet"/>
      <w:lvlText w:val=""/>
      <w:lvlJc w:val="left"/>
      <w:pPr>
        <w:ind w:left="3128" w:hanging="360"/>
      </w:pPr>
      <w:rPr>
        <w:rFonts w:ascii="Symbol" w:hAnsi="Symbol" w:hint="default"/>
      </w:rPr>
    </w:lvl>
    <w:lvl w:ilvl="4" w:tplc="2C0A0003" w:tentative="1">
      <w:start w:val="1"/>
      <w:numFmt w:val="bullet"/>
      <w:lvlText w:val="o"/>
      <w:lvlJc w:val="left"/>
      <w:pPr>
        <w:ind w:left="3848" w:hanging="360"/>
      </w:pPr>
      <w:rPr>
        <w:rFonts w:ascii="Courier New" w:hAnsi="Courier New" w:cs="Courier New" w:hint="default"/>
      </w:rPr>
    </w:lvl>
    <w:lvl w:ilvl="5" w:tplc="2C0A0005" w:tentative="1">
      <w:start w:val="1"/>
      <w:numFmt w:val="bullet"/>
      <w:lvlText w:val=""/>
      <w:lvlJc w:val="left"/>
      <w:pPr>
        <w:ind w:left="4568" w:hanging="360"/>
      </w:pPr>
      <w:rPr>
        <w:rFonts w:ascii="Wingdings" w:hAnsi="Wingdings" w:hint="default"/>
      </w:rPr>
    </w:lvl>
    <w:lvl w:ilvl="6" w:tplc="2C0A0001" w:tentative="1">
      <w:start w:val="1"/>
      <w:numFmt w:val="bullet"/>
      <w:lvlText w:val=""/>
      <w:lvlJc w:val="left"/>
      <w:pPr>
        <w:ind w:left="5288" w:hanging="360"/>
      </w:pPr>
      <w:rPr>
        <w:rFonts w:ascii="Symbol" w:hAnsi="Symbol" w:hint="default"/>
      </w:rPr>
    </w:lvl>
    <w:lvl w:ilvl="7" w:tplc="2C0A0003" w:tentative="1">
      <w:start w:val="1"/>
      <w:numFmt w:val="bullet"/>
      <w:lvlText w:val="o"/>
      <w:lvlJc w:val="left"/>
      <w:pPr>
        <w:ind w:left="6008" w:hanging="360"/>
      </w:pPr>
      <w:rPr>
        <w:rFonts w:ascii="Courier New" w:hAnsi="Courier New" w:cs="Courier New" w:hint="default"/>
      </w:rPr>
    </w:lvl>
    <w:lvl w:ilvl="8" w:tplc="2C0A0005" w:tentative="1">
      <w:start w:val="1"/>
      <w:numFmt w:val="bullet"/>
      <w:lvlText w:val=""/>
      <w:lvlJc w:val="left"/>
      <w:pPr>
        <w:ind w:left="6728" w:hanging="360"/>
      </w:pPr>
      <w:rPr>
        <w:rFonts w:ascii="Wingdings" w:hAnsi="Wingdings" w:hint="default"/>
      </w:rPr>
    </w:lvl>
  </w:abstractNum>
  <w:abstractNum w:abstractNumId="3" w15:restartNumberingAfterBreak="0">
    <w:nsid w:val="1EAA0F82"/>
    <w:multiLevelType w:val="multilevel"/>
    <w:tmpl w:val="46244E7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EA4058"/>
    <w:multiLevelType w:val="multilevel"/>
    <w:tmpl w:val="28D02270"/>
    <w:lvl w:ilvl="0">
      <w:start w:val="1"/>
      <w:numFmt w:val="bullet"/>
      <w:lvlText w:val="o"/>
      <w:lvlJc w:val="left"/>
      <w:pPr>
        <w:ind w:left="360" w:hanging="360"/>
      </w:pPr>
      <w:rPr>
        <w:rFonts w:ascii="Courier New" w:hAnsi="Courier New" w:cs="Courier New" w:hint="default"/>
        <w:b/>
      </w:rPr>
    </w:lvl>
    <w:lvl w:ilvl="1">
      <w:start w:val="3"/>
      <w:numFmt w:val="bullet"/>
      <w:lvlText w:val="-"/>
      <w:lvlJc w:val="left"/>
      <w:pPr>
        <w:ind w:left="786" w:hanging="360"/>
      </w:pPr>
      <w:rPr>
        <w:rFonts w:ascii="Calibri" w:eastAsiaTheme="minorHAnsi" w:hAnsi="Calibri" w:cs="Calibri"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291A7241"/>
    <w:multiLevelType w:val="singleLevel"/>
    <w:tmpl w:val="E8826530"/>
    <w:lvl w:ilvl="0">
      <w:start w:val="1"/>
      <w:numFmt w:val="decimal"/>
      <w:lvlText w:val="%1-"/>
      <w:legacy w:legacy="1" w:legacySpace="120" w:legacyIndent="360"/>
      <w:lvlJc w:val="left"/>
      <w:pPr>
        <w:ind w:left="360" w:hanging="360"/>
      </w:pPr>
    </w:lvl>
  </w:abstractNum>
  <w:abstractNum w:abstractNumId="6" w15:restartNumberingAfterBreak="0">
    <w:nsid w:val="2941629F"/>
    <w:multiLevelType w:val="multilevel"/>
    <w:tmpl w:val="949CA24A"/>
    <w:lvl w:ilvl="0">
      <w:start w:val="1"/>
      <w:numFmt w:val="decimal"/>
      <w:lvlText w:val="%1."/>
      <w:lvlJc w:val="left"/>
      <w:pPr>
        <w:ind w:left="360" w:hanging="360"/>
      </w:pPr>
      <w:rPr>
        <w:rFonts w:hint="default"/>
        <w:b/>
      </w:rPr>
    </w:lvl>
    <w:lvl w:ilvl="1">
      <w:start w:val="3"/>
      <w:numFmt w:val="bullet"/>
      <w:lvlText w:val="-"/>
      <w:lvlJc w:val="left"/>
      <w:pPr>
        <w:ind w:left="786" w:hanging="360"/>
      </w:pPr>
      <w:rPr>
        <w:rFonts w:ascii="Calibri" w:eastAsiaTheme="minorHAnsi" w:hAnsi="Calibri" w:cs="Calibri"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2DAC53BB"/>
    <w:multiLevelType w:val="hybridMultilevel"/>
    <w:tmpl w:val="F3743BB0"/>
    <w:lvl w:ilvl="0" w:tplc="2C0A0001">
      <w:start w:val="1"/>
      <w:numFmt w:val="bullet"/>
      <w:lvlText w:val=""/>
      <w:lvlJc w:val="left"/>
      <w:pPr>
        <w:ind w:left="1145" w:hanging="360"/>
      </w:pPr>
      <w:rPr>
        <w:rFonts w:ascii="Symbol" w:hAnsi="Symbol" w:hint="default"/>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8" w15:restartNumberingAfterBreak="0">
    <w:nsid w:val="354269DE"/>
    <w:multiLevelType w:val="hybridMultilevel"/>
    <w:tmpl w:val="72C6A968"/>
    <w:lvl w:ilvl="0" w:tplc="A80C5CB8">
      <w:start w:val="2"/>
      <w:numFmt w:val="bullet"/>
      <w:lvlText w:val="-"/>
      <w:lvlJc w:val="left"/>
      <w:pPr>
        <w:ind w:left="360" w:hanging="360"/>
      </w:pPr>
      <w:rPr>
        <w:rFonts w:ascii="Times New Roman" w:eastAsiaTheme="minorHAnsi" w:hAnsi="Times New Roman" w:cs="Times New Roman" w:hint="default"/>
        <w:i/>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3B9F10B2"/>
    <w:multiLevelType w:val="hybridMultilevel"/>
    <w:tmpl w:val="379E1A16"/>
    <w:lvl w:ilvl="0" w:tplc="EE388DD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24C1E43"/>
    <w:multiLevelType w:val="hybridMultilevel"/>
    <w:tmpl w:val="0526E2E8"/>
    <w:lvl w:ilvl="0" w:tplc="1B34DA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9B60001"/>
    <w:multiLevelType w:val="hybridMultilevel"/>
    <w:tmpl w:val="CE008DA6"/>
    <w:lvl w:ilvl="0" w:tplc="2C0A0001">
      <w:start w:val="1"/>
      <w:numFmt w:val="bullet"/>
      <w:lvlText w:val=""/>
      <w:lvlJc w:val="left"/>
      <w:pPr>
        <w:ind w:left="1145" w:hanging="360"/>
      </w:pPr>
      <w:rPr>
        <w:rFonts w:ascii="Symbol" w:hAnsi="Symbol" w:hint="default"/>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2" w15:restartNumberingAfterBreak="0">
    <w:nsid w:val="581273B1"/>
    <w:multiLevelType w:val="hybridMultilevel"/>
    <w:tmpl w:val="2188AF30"/>
    <w:lvl w:ilvl="0" w:tplc="2C0A0003">
      <w:start w:val="1"/>
      <w:numFmt w:val="bullet"/>
      <w:lvlText w:val="o"/>
      <w:lvlJc w:val="left"/>
      <w:pPr>
        <w:ind w:left="1146" w:hanging="360"/>
      </w:pPr>
      <w:rPr>
        <w:rFonts w:ascii="Courier New" w:hAnsi="Courier New" w:cs="Courier New"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0"/>
  </w:num>
  <w:num w:numId="6">
    <w:abstractNumId w:val="12"/>
  </w:num>
  <w:num w:numId="7">
    <w:abstractNumId w:val="5"/>
  </w:num>
  <w:num w:numId="8">
    <w:abstractNumId w:val="10"/>
  </w:num>
  <w:num w:numId="9">
    <w:abstractNumId w:val="2"/>
  </w:num>
  <w:num w:numId="10">
    <w:abstractNumId w:val="3"/>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DC"/>
    <w:rsid w:val="00000455"/>
    <w:rsid w:val="000030AA"/>
    <w:rsid w:val="0000353F"/>
    <w:rsid w:val="000041C3"/>
    <w:rsid w:val="0000420C"/>
    <w:rsid w:val="000043D7"/>
    <w:rsid w:val="000055D6"/>
    <w:rsid w:val="00010AD1"/>
    <w:rsid w:val="00010EEB"/>
    <w:rsid w:val="00014CCF"/>
    <w:rsid w:val="0002070D"/>
    <w:rsid w:val="000223D8"/>
    <w:rsid w:val="000240EF"/>
    <w:rsid w:val="00025795"/>
    <w:rsid w:val="00025B5E"/>
    <w:rsid w:val="0002616A"/>
    <w:rsid w:val="00026F22"/>
    <w:rsid w:val="00032F48"/>
    <w:rsid w:val="000352B5"/>
    <w:rsid w:val="00040ECE"/>
    <w:rsid w:val="000442C5"/>
    <w:rsid w:val="00050ACA"/>
    <w:rsid w:val="00053B1C"/>
    <w:rsid w:val="000553EC"/>
    <w:rsid w:val="000648F8"/>
    <w:rsid w:val="000705CB"/>
    <w:rsid w:val="00073CDE"/>
    <w:rsid w:val="00075218"/>
    <w:rsid w:val="0007756C"/>
    <w:rsid w:val="00082B4B"/>
    <w:rsid w:val="00084A48"/>
    <w:rsid w:val="000A0999"/>
    <w:rsid w:val="000A1E1B"/>
    <w:rsid w:val="000A29F5"/>
    <w:rsid w:val="000A4C6A"/>
    <w:rsid w:val="000A6276"/>
    <w:rsid w:val="000B3D65"/>
    <w:rsid w:val="000B5585"/>
    <w:rsid w:val="000B658B"/>
    <w:rsid w:val="000B67EA"/>
    <w:rsid w:val="000C33CF"/>
    <w:rsid w:val="000D1A91"/>
    <w:rsid w:val="000D36E1"/>
    <w:rsid w:val="000D3F70"/>
    <w:rsid w:val="000E1CAD"/>
    <w:rsid w:val="000E53AE"/>
    <w:rsid w:val="000F18B0"/>
    <w:rsid w:val="000F2208"/>
    <w:rsid w:val="000F349F"/>
    <w:rsid w:val="0010034D"/>
    <w:rsid w:val="00100898"/>
    <w:rsid w:val="00102C54"/>
    <w:rsid w:val="00103088"/>
    <w:rsid w:val="00103D78"/>
    <w:rsid w:val="00104251"/>
    <w:rsid w:val="00110FCE"/>
    <w:rsid w:val="0011222A"/>
    <w:rsid w:val="00114E4A"/>
    <w:rsid w:val="00116C65"/>
    <w:rsid w:val="001260A7"/>
    <w:rsid w:val="00126186"/>
    <w:rsid w:val="001273B1"/>
    <w:rsid w:val="00131416"/>
    <w:rsid w:val="001318A0"/>
    <w:rsid w:val="001330DA"/>
    <w:rsid w:val="001335B8"/>
    <w:rsid w:val="00135A46"/>
    <w:rsid w:val="00136EC4"/>
    <w:rsid w:val="0013785C"/>
    <w:rsid w:val="0014251D"/>
    <w:rsid w:val="00142AEF"/>
    <w:rsid w:val="0014492C"/>
    <w:rsid w:val="00147544"/>
    <w:rsid w:val="001547F3"/>
    <w:rsid w:val="0016501F"/>
    <w:rsid w:val="00166AF4"/>
    <w:rsid w:val="0017187B"/>
    <w:rsid w:val="00173731"/>
    <w:rsid w:val="00194184"/>
    <w:rsid w:val="001955B0"/>
    <w:rsid w:val="00195ED1"/>
    <w:rsid w:val="00196962"/>
    <w:rsid w:val="001A56E2"/>
    <w:rsid w:val="001A5A2D"/>
    <w:rsid w:val="001B07DA"/>
    <w:rsid w:val="001B2169"/>
    <w:rsid w:val="001B3480"/>
    <w:rsid w:val="001B7914"/>
    <w:rsid w:val="001D011F"/>
    <w:rsid w:val="001D0CD0"/>
    <w:rsid w:val="001D7023"/>
    <w:rsid w:val="001E025E"/>
    <w:rsid w:val="001E0F50"/>
    <w:rsid w:val="001E6A18"/>
    <w:rsid w:val="001F0D6D"/>
    <w:rsid w:val="001F2A80"/>
    <w:rsid w:val="001F35E1"/>
    <w:rsid w:val="001F4B0E"/>
    <w:rsid w:val="0020048B"/>
    <w:rsid w:val="00204EC0"/>
    <w:rsid w:val="00206544"/>
    <w:rsid w:val="002068BC"/>
    <w:rsid w:val="00206DAC"/>
    <w:rsid w:val="00207C45"/>
    <w:rsid w:val="00211BD3"/>
    <w:rsid w:val="00213F6F"/>
    <w:rsid w:val="0021499D"/>
    <w:rsid w:val="00216D64"/>
    <w:rsid w:val="0021764B"/>
    <w:rsid w:val="00220D3F"/>
    <w:rsid w:val="002244DB"/>
    <w:rsid w:val="002248F6"/>
    <w:rsid w:val="0022524A"/>
    <w:rsid w:val="0022542F"/>
    <w:rsid w:val="00227DAB"/>
    <w:rsid w:val="00233CCD"/>
    <w:rsid w:val="0023404D"/>
    <w:rsid w:val="00237CC2"/>
    <w:rsid w:val="00240670"/>
    <w:rsid w:val="00240B6C"/>
    <w:rsid w:val="002452DC"/>
    <w:rsid w:val="002458D0"/>
    <w:rsid w:val="00250FC2"/>
    <w:rsid w:val="002541D9"/>
    <w:rsid w:val="00256144"/>
    <w:rsid w:val="0025787A"/>
    <w:rsid w:val="00260244"/>
    <w:rsid w:val="00264C31"/>
    <w:rsid w:val="002668B7"/>
    <w:rsid w:val="00266BFA"/>
    <w:rsid w:val="00270232"/>
    <w:rsid w:val="00271C02"/>
    <w:rsid w:val="0027202B"/>
    <w:rsid w:val="00272122"/>
    <w:rsid w:val="00274147"/>
    <w:rsid w:val="00275066"/>
    <w:rsid w:val="00275CCA"/>
    <w:rsid w:val="00276E3C"/>
    <w:rsid w:val="00277E3D"/>
    <w:rsid w:val="00280185"/>
    <w:rsid w:val="00280D9B"/>
    <w:rsid w:val="00282E14"/>
    <w:rsid w:val="00283A6F"/>
    <w:rsid w:val="00285274"/>
    <w:rsid w:val="002872F0"/>
    <w:rsid w:val="002935DE"/>
    <w:rsid w:val="002A0BD0"/>
    <w:rsid w:val="002A2782"/>
    <w:rsid w:val="002A5444"/>
    <w:rsid w:val="002A60F0"/>
    <w:rsid w:val="002A7192"/>
    <w:rsid w:val="002A7ECB"/>
    <w:rsid w:val="002B36CC"/>
    <w:rsid w:val="002C47F3"/>
    <w:rsid w:val="002C48DC"/>
    <w:rsid w:val="002C563C"/>
    <w:rsid w:val="002D4529"/>
    <w:rsid w:val="002D68E0"/>
    <w:rsid w:val="002E184E"/>
    <w:rsid w:val="002E1A37"/>
    <w:rsid w:val="002E2B31"/>
    <w:rsid w:val="002E3DF4"/>
    <w:rsid w:val="002F05D2"/>
    <w:rsid w:val="002F2291"/>
    <w:rsid w:val="002F238E"/>
    <w:rsid w:val="002F4C97"/>
    <w:rsid w:val="002F5BC9"/>
    <w:rsid w:val="002F7257"/>
    <w:rsid w:val="003060BD"/>
    <w:rsid w:val="003062D8"/>
    <w:rsid w:val="00306408"/>
    <w:rsid w:val="00306D31"/>
    <w:rsid w:val="00310042"/>
    <w:rsid w:val="003147E7"/>
    <w:rsid w:val="00314F51"/>
    <w:rsid w:val="00315ABD"/>
    <w:rsid w:val="00316071"/>
    <w:rsid w:val="00317B77"/>
    <w:rsid w:val="00320F64"/>
    <w:rsid w:val="00327F78"/>
    <w:rsid w:val="00330C76"/>
    <w:rsid w:val="00332126"/>
    <w:rsid w:val="003328B1"/>
    <w:rsid w:val="00335778"/>
    <w:rsid w:val="003406EB"/>
    <w:rsid w:val="00341473"/>
    <w:rsid w:val="00341DC6"/>
    <w:rsid w:val="00342C4C"/>
    <w:rsid w:val="00342EE8"/>
    <w:rsid w:val="0034407B"/>
    <w:rsid w:val="00344534"/>
    <w:rsid w:val="00346433"/>
    <w:rsid w:val="00352778"/>
    <w:rsid w:val="003549F2"/>
    <w:rsid w:val="00355E8C"/>
    <w:rsid w:val="0035612C"/>
    <w:rsid w:val="00360EE5"/>
    <w:rsid w:val="003653A3"/>
    <w:rsid w:val="00365EF6"/>
    <w:rsid w:val="00367667"/>
    <w:rsid w:val="00372D47"/>
    <w:rsid w:val="003742BB"/>
    <w:rsid w:val="0037480E"/>
    <w:rsid w:val="0038389C"/>
    <w:rsid w:val="003862C6"/>
    <w:rsid w:val="00391BF9"/>
    <w:rsid w:val="00391CD9"/>
    <w:rsid w:val="003932F1"/>
    <w:rsid w:val="00393C6A"/>
    <w:rsid w:val="00395D72"/>
    <w:rsid w:val="00397EEB"/>
    <w:rsid w:val="003A06A4"/>
    <w:rsid w:val="003A6365"/>
    <w:rsid w:val="003B0DA3"/>
    <w:rsid w:val="003B27EC"/>
    <w:rsid w:val="003B4EA7"/>
    <w:rsid w:val="003C200E"/>
    <w:rsid w:val="003C2702"/>
    <w:rsid w:val="003C647F"/>
    <w:rsid w:val="003D2C65"/>
    <w:rsid w:val="003D4569"/>
    <w:rsid w:val="003D7166"/>
    <w:rsid w:val="003E08EE"/>
    <w:rsid w:val="003E3C47"/>
    <w:rsid w:val="003E5FA1"/>
    <w:rsid w:val="003E7BF2"/>
    <w:rsid w:val="003F300C"/>
    <w:rsid w:val="003F3BB5"/>
    <w:rsid w:val="003F7641"/>
    <w:rsid w:val="00401D9C"/>
    <w:rsid w:val="00405C41"/>
    <w:rsid w:val="004143A9"/>
    <w:rsid w:val="00421D4D"/>
    <w:rsid w:val="004225DB"/>
    <w:rsid w:val="00424200"/>
    <w:rsid w:val="00426D1F"/>
    <w:rsid w:val="004303EF"/>
    <w:rsid w:val="00433F73"/>
    <w:rsid w:val="00435EC3"/>
    <w:rsid w:val="00440A9C"/>
    <w:rsid w:val="00441D3E"/>
    <w:rsid w:val="004432A6"/>
    <w:rsid w:val="004445C3"/>
    <w:rsid w:val="00445C9E"/>
    <w:rsid w:val="004460DB"/>
    <w:rsid w:val="00447D40"/>
    <w:rsid w:val="00452CFE"/>
    <w:rsid w:val="004554CD"/>
    <w:rsid w:val="00460C24"/>
    <w:rsid w:val="0046160D"/>
    <w:rsid w:val="00464E74"/>
    <w:rsid w:val="00467671"/>
    <w:rsid w:val="004718E8"/>
    <w:rsid w:val="00474310"/>
    <w:rsid w:val="00474947"/>
    <w:rsid w:val="004815E3"/>
    <w:rsid w:val="004819B3"/>
    <w:rsid w:val="00483A39"/>
    <w:rsid w:val="00484103"/>
    <w:rsid w:val="00485A8F"/>
    <w:rsid w:val="0048753A"/>
    <w:rsid w:val="00497824"/>
    <w:rsid w:val="004B289B"/>
    <w:rsid w:val="004C6B40"/>
    <w:rsid w:val="004C70D5"/>
    <w:rsid w:val="004C7308"/>
    <w:rsid w:val="004D21F1"/>
    <w:rsid w:val="004D68B8"/>
    <w:rsid w:val="004D6E26"/>
    <w:rsid w:val="004D7972"/>
    <w:rsid w:val="004E270D"/>
    <w:rsid w:val="004E4AE7"/>
    <w:rsid w:val="004E4BBB"/>
    <w:rsid w:val="004E51B8"/>
    <w:rsid w:val="004E7329"/>
    <w:rsid w:val="004F6182"/>
    <w:rsid w:val="004F6420"/>
    <w:rsid w:val="004F7193"/>
    <w:rsid w:val="00502DD7"/>
    <w:rsid w:val="00507398"/>
    <w:rsid w:val="005127DC"/>
    <w:rsid w:val="0051566E"/>
    <w:rsid w:val="00516E85"/>
    <w:rsid w:val="0051765A"/>
    <w:rsid w:val="005227A6"/>
    <w:rsid w:val="00522830"/>
    <w:rsid w:val="00523A75"/>
    <w:rsid w:val="005245BB"/>
    <w:rsid w:val="00525A47"/>
    <w:rsid w:val="00531F41"/>
    <w:rsid w:val="00533B3C"/>
    <w:rsid w:val="005352CA"/>
    <w:rsid w:val="005358E9"/>
    <w:rsid w:val="005375D9"/>
    <w:rsid w:val="00537EC7"/>
    <w:rsid w:val="00543456"/>
    <w:rsid w:val="00544987"/>
    <w:rsid w:val="00547429"/>
    <w:rsid w:val="0055072B"/>
    <w:rsid w:val="005540B6"/>
    <w:rsid w:val="00554F0E"/>
    <w:rsid w:val="00563C53"/>
    <w:rsid w:val="00563C74"/>
    <w:rsid w:val="005656FF"/>
    <w:rsid w:val="00567B24"/>
    <w:rsid w:val="00567F4B"/>
    <w:rsid w:val="00572378"/>
    <w:rsid w:val="0057643B"/>
    <w:rsid w:val="00582BCC"/>
    <w:rsid w:val="00583F14"/>
    <w:rsid w:val="005924DB"/>
    <w:rsid w:val="00593388"/>
    <w:rsid w:val="005A2C6B"/>
    <w:rsid w:val="005A36EB"/>
    <w:rsid w:val="005A634A"/>
    <w:rsid w:val="005B2BFD"/>
    <w:rsid w:val="005B3897"/>
    <w:rsid w:val="005B5FCB"/>
    <w:rsid w:val="005C4B99"/>
    <w:rsid w:val="005C72BA"/>
    <w:rsid w:val="005D0B23"/>
    <w:rsid w:val="005D0BCC"/>
    <w:rsid w:val="005D366F"/>
    <w:rsid w:val="005D46D9"/>
    <w:rsid w:val="005D4B75"/>
    <w:rsid w:val="005D7F1E"/>
    <w:rsid w:val="005E299E"/>
    <w:rsid w:val="005E335F"/>
    <w:rsid w:val="005E5553"/>
    <w:rsid w:val="005E71B0"/>
    <w:rsid w:val="005F0704"/>
    <w:rsid w:val="005F3B95"/>
    <w:rsid w:val="005F4DE8"/>
    <w:rsid w:val="006032ED"/>
    <w:rsid w:val="00606483"/>
    <w:rsid w:val="00610BD8"/>
    <w:rsid w:val="006206B5"/>
    <w:rsid w:val="00627A3B"/>
    <w:rsid w:val="00632F48"/>
    <w:rsid w:val="006344B4"/>
    <w:rsid w:val="006353BC"/>
    <w:rsid w:val="006375BA"/>
    <w:rsid w:val="006411D9"/>
    <w:rsid w:val="00645923"/>
    <w:rsid w:val="00646D24"/>
    <w:rsid w:val="006533ED"/>
    <w:rsid w:val="00664D0A"/>
    <w:rsid w:val="006666F2"/>
    <w:rsid w:val="0066698D"/>
    <w:rsid w:val="00673E1F"/>
    <w:rsid w:val="00676E35"/>
    <w:rsid w:val="00677001"/>
    <w:rsid w:val="006869B3"/>
    <w:rsid w:val="00687FCF"/>
    <w:rsid w:val="00690A6F"/>
    <w:rsid w:val="00692663"/>
    <w:rsid w:val="00695AA0"/>
    <w:rsid w:val="006A0A38"/>
    <w:rsid w:val="006A1764"/>
    <w:rsid w:val="006A23E7"/>
    <w:rsid w:val="006A3A72"/>
    <w:rsid w:val="006A68E0"/>
    <w:rsid w:val="006B1594"/>
    <w:rsid w:val="006B23DF"/>
    <w:rsid w:val="006B2B08"/>
    <w:rsid w:val="006B50D1"/>
    <w:rsid w:val="006B5E35"/>
    <w:rsid w:val="006B682C"/>
    <w:rsid w:val="006C37B5"/>
    <w:rsid w:val="006C39F2"/>
    <w:rsid w:val="006C49A8"/>
    <w:rsid w:val="006C6B19"/>
    <w:rsid w:val="006C758C"/>
    <w:rsid w:val="006C79B8"/>
    <w:rsid w:val="006D22F0"/>
    <w:rsid w:val="006D3607"/>
    <w:rsid w:val="006E14C4"/>
    <w:rsid w:val="006E1D9F"/>
    <w:rsid w:val="006E393D"/>
    <w:rsid w:val="006E52FC"/>
    <w:rsid w:val="006E5B5E"/>
    <w:rsid w:val="006F35F5"/>
    <w:rsid w:val="006F3A50"/>
    <w:rsid w:val="0070210B"/>
    <w:rsid w:val="00703343"/>
    <w:rsid w:val="00716FC2"/>
    <w:rsid w:val="00717188"/>
    <w:rsid w:val="00722FA2"/>
    <w:rsid w:val="00725AD0"/>
    <w:rsid w:val="00734EF5"/>
    <w:rsid w:val="007407AF"/>
    <w:rsid w:val="00740B11"/>
    <w:rsid w:val="00741202"/>
    <w:rsid w:val="0074228F"/>
    <w:rsid w:val="007425D0"/>
    <w:rsid w:val="00742DD3"/>
    <w:rsid w:val="00751836"/>
    <w:rsid w:val="0075743E"/>
    <w:rsid w:val="00757B52"/>
    <w:rsid w:val="0077411A"/>
    <w:rsid w:val="0077442E"/>
    <w:rsid w:val="007766FA"/>
    <w:rsid w:val="00776E1C"/>
    <w:rsid w:val="0078245D"/>
    <w:rsid w:val="0078394C"/>
    <w:rsid w:val="0079076B"/>
    <w:rsid w:val="00790D3D"/>
    <w:rsid w:val="00793A61"/>
    <w:rsid w:val="0079455D"/>
    <w:rsid w:val="007A2643"/>
    <w:rsid w:val="007A4432"/>
    <w:rsid w:val="007B06A8"/>
    <w:rsid w:val="007B40E9"/>
    <w:rsid w:val="007B53B8"/>
    <w:rsid w:val="007B7A23"/>
    <w:rsid w:val="007C1469"/>
    <w:rsid w:val="007C3819"/>
    <w:rsid w:val="007C792F"/>
    <w:rsid w:val="007C7940"/>
    <w:rsid w:val="007D0257"/>
    <w:rsid w:val="007D5B52"/>
    <w:rsid w:val="007D5E1E"/>
    <w:rsid w:val="007D6601"/>
    <w:rsid w:val="007D7365"/>
    <w:rsid w:val="007D78A5"/>
    <w:rsid w:val="007E1093"/>
    <w:rsid w:val="007E2165"/>
    <w:rsid w:val="007E2B79"/>
    <w:rsid w:val="007F1C02"/>
    <w:rsid w:val="007F2660"/>
    <w:rsid w:val="007F7BEE"/>
    <w:rsid w:val="008037F2"/>
    <w:rsid w:val="00807387"/>
    <w:rsid w:val="00807C0B"/>
    <w:rsid w:val="00816345"/>
    <w:rsid w:val="008242EC"/>
    <w:rsid w:val="008262A7"/>
    <w:rsid w:val="00827354"/>
    <w:rsid w:val="008302D1"/>
    <w:rsid w:val="00830E5E"/>
    <w:rsid w:val="0083120A"/>
    <w:rsid w:val="00837537"/>
    <w:rsid w:val="00840953"/>
    <w:rsid w:val="00840C7A"/>
    <w:rsid w:val="00845897"/>
    <w:rsid w:val="00847ADC"/>
    <w:rsid w:val="00850590"/>
    <w:rsid w:val="008505C6"/>
    <w:rsid w:val="008534A6"/>
    <w:rsid w:val="00853794"/>
    <w:rsid w:val="008557A2"/>
    <w:rsid w:val="00862E1A"/>
    <w:rsid w:val="00865691"/>
    <w:rsid w:val="00865A27"/>
    <w:rsid w:val="00865A99"/>
    <w:rsid w:val="00866DA0"/>
    <w:rsid w:val="008717DC"/>
    <w:rsid w:val="00883092"/>
    <w:rsid w:val="0088767B"/>
    <w:rsid w:val="008915B4"/>
    <w:rsid w:val="00892F1F"/>
    <w:rsid w:val="00893631"/>
    <w:rsid w:val="00894864"/>
    <w:rsid w:val="00895D75"/>
    <w:rsid w:val="008975C0"/>
    <w:rsid w:val="008A13C1"/>
    <w:rsid w:val="008A15FF"/>
    <w:rsid w:val="008A6EAF"/>
    <w:rsid w:val="008B2485"/>
    <w:rsid w:val="008B33EA"/>
    <w:rsid w:val="008B65DE"/>
    <w:rsid w:val="008C08B8"/>
    <w:rsid w:val="008C4476"/>
    <w:rsid w:val="008C537E"/>
    <w:rsid w:val="008C6396"/>
    <w:rsid w:val="008D0E56"/>
    <w:rsid w:val="008D0FB2"/>
    <w:rsid w:val="008D1882"/>
    <w:rsid w:val="008D225E"/>
    <w:rsid w:val="008D4D13"/>
    <w:rsid w:val="008D5B84"/>
    <w:rsid w:val="008D607C"/>
    <w:rsid w:val="008E0732"/>
    <w:rsid w:val="008E48A1"/>
    <w:rsid w:val="008F248D"/>
    <w:rsid w:val="008F29B1"/>
    <w:rsid w:val="008F3A11"/>
    <w:rsid w:val="008F74AF"/>
    <w:rsid w:val="00901431"/>
    <w:rsid w:val="00901BE1"/>
    <w:rsid w:val="009042BA"/>
    <w:rsid w:val="009049DD"/>
    <w:rsid w:val="00921953"/>
    <w:rsid w:val="0092220D"/>
    <w:rsid w:val="009226A2"/>
    <w:rsid w:val="009232AF"/>
    <w:rsid w:val="00923C5F"/>
    <w:rsid w:val="00925154"/>
    <w:rsid w:val="00927F15"/>
    <w:rsid w:val="0093150C"/>
    <w:rsid w:val="009321EE"/>
    <w:rsid w:val="0093456A"/>
    <w:rsid w:val="009423F7"/>
    <w:rsid w:val="00942A3A"/>
    <w:rsid w:val="009440AF"/>
    <w:rsid w:val="00961A4E"/>
    <w:rsid w:val="00963EB7"/>
    <w:rsid w:val="0096469F"/>
    <w:rsid w:val="00971C71"/>
    <w:rsid w:val="009722BD"/>
    <w:rsid w:val="00975A2D"/>
    <w:rsid w:val="009816E0"/>
    <w:rsid w:val="00981723"/>
    <w:rsid w:val="0098204A"/>
    <w:rsid w:val="00986706"/>
    <w:rsid w:val="0099006E"/>
    <w:rsid w:val="009918EC"/>
    <w:rsid w:val="009936F9"/>
    <w:rsid w:val="009959C9"/>
    <w:rsid w:val="009959D4"/>
    <w:rsid w:val="00995FBF"/>
    <w:rsid w:val="009A44A1"/>
    <w:rsid w:val="009A6C42"/>
    <w:rsid w:val="009B24CC"/>
    <w:rsid w:val="009B4C55"/>
    <w:rsid w:val="009B5955"/>
    <w:rsid w:val="009C11CA"/>
    <w:rsid w:val="009D0750"/>
    <w:rsid w:val="009D085F"/>
    <w:rsid w:val="009D3010"/>
    <w:rsid w:val="009D4A25"/>
    <w:rsid w:val="009D76E4"/>
    <w:rsid w:val="009E0407"/>
    <w:rsid w:val="009E54B7"/>
    <w:rsid w:val="009E5983"/>
    <w:rsid w:val="009E59BD"/>
    <w:rsid w:val="009F04E0"/>
    <w:rsid w:val="009F0EBD"/>
    <w:rsid w:val="009F5BCF"/>
    <w:rsid w:val="009F6F77"/>
    <w:rsid w:val="00A00BB1"/>
    <w:rsid w:val="00A00DE1"/>
    <w:rsid w:val="00A037A3"/>
    <w:rsid w:val="00A05AE8"/>
    <w:rsid w:val="00A15FB8"/>
    <w:rsid w:val="00A20A39"/>
    <w:rsid w:val="00A22AA1"/>
    <w:rsid w:val="00A2446C"/>
    <w:rsid w:val="00A3383A"/>
    <w:rsid w:val="00A426DF"/>
    <w:rsid w:val="00A44B10"/>
    <w:rsid w:val="00A46A83"/>
    <w:rsid w:val="00A518A1"/>
    <w:rsid w:val="00A57808"/>
    <w:rsid w:val="00A67196"/>
    <w:rsid w:val="00A67B6A"/>
    <w:rsid w:val="00A707CF"/>
    <w:rsid w:val="00A725FC"/>
    <w:rsid w:val="00A741C0"/>
    <w:rsid w:val="00A75928"/>
    <w:rsid w:val="00A8033C"/>
    <w:rsid w:val="00A81576"/>
    <w:rsid w:val="00A836BC"/>
    <w:rsid w:val="00A8523A"/>
    <w:rsid w:val="00A86747"/>
    <w:rsid w:val="00A91795"/>
    <w:rsid w:val="00A93D88"/>
    <w:rsid w:val="00A9426B"/>
    <w:rsid w:val="00A948AF"/>
    <w:rsid w:val="00A94CBA"/>
    <w:rsid w:val="00AA16AA"/>
    <w:rsid w:val="00AA7C05"/>
    <w:rsid w:val="00AB0170"/>
    <w:rsid w:val="00AC1D6D"/>
    <w:rsid w:val="00AC5957"/>
    <w:rsid w:val="00AD28CE"/>
    <w:rsid w:val="00AD641D"/>
    <w:rsid w:val="00AE070B"/>
    <w:rsid w:val="00AE0C3C"/>
    <w:rsid w:val="00AE5FDF"/>
    <w:rsid w:val="00AE64C7"/>
    <w:rsid w:val="00AF0505"/>
    <w:rsid w:val="00AF207A"/>
    <w:rsid w:val="00AF6993"/>
    <w:rsid w:val="00AF735B"/>
    <w:rsid w:val="00B00D85"/>
    <w:rsid w:val="00B06ABE"/>
    <w:rsid w:val="00B10331"/>
    <w:rsid w:val="00B1043A"/>
    <w:rsid w:val="00B12ABB"/>
    <w:rsid w:val="00B12B02"/>
    <w:rsid w:val="00B14ADC"/>
    <w:rsid w:val="00B16965"/>
    <w:rsid w:val="00B17363"/>
    <w:rsid w:val="00B20D7E"/>
    <w:rsid w:val="00B21CD1"/>
    <w:rsid w:val="00B22791"/>
    <w:rsid w:val="00B23A21"/>
    <w:rsid w:val="00B24AF8"/>
    <w:rsid w:val="00B24D70"/>
    <w:rsid w:val="00B24F32"/>
    <w:rsid w:val="00B30CCD"/>
    <w:rsid w:val="00B31CA9"/>
    <w:rsid w:val="00B32178"/>
    <w:rsid w:val="00B32EE1"/>
    <w:rsid w:val="00B426CE"/>
    <w:rsid w:val="00B42CC2"/>
    <w:rsid w:val="00B44F5B"/>
    <w:rsid w:val="00B46110"/>
    <w:rsid w:val="00B53A98"/>
    <w:rsid w:val="00B60414"/>
    <w:rsid w:val="00B60DE1"/>
    <w:rsid w:val="00B617B7"/>
    <w:rsid w:val="00B664A0"/>
    <w:rsid w:val="00B670A8"/>
    <w:rsid w:val="00B725EE"/>
    <w:rsid w:val="00B80A86"/>
    <w:rsid w:val="00B90A5B"/>
    <w:rsid w:val="00B94F15"/>
    <w:rsid w:val="00B95CBF"/>
    <w:rsid w:val="00B962CF"/>
    <w:rsid w:val="00B9653A"/>
    <w:rsid w:val="00B965B7"/>
    <w:rsid w:val="00B96835"/>
    <w:rsid w:val="00B9713B"/>
    <w:rsid w:val="00BA1ABC"/>
    <w:rsid w:val="00BA79E8"/>
    <w:rsid w:val="00BB6F6B"/>
    <w:rsid w:val="00BC24A8"/>
    <w:rsid w:val="00BC2908"/>
    <w:rsid w:val="00BD096D"/>
    <w:rsid w:val="00BD5AE2"/>
    <w:rsid w:val="00BE22EB"/>
    <w:rsid w:val="00BE48A5"/>
    <w:rsid w:val="00BE626E"/>
    <w:rsid w:val="00BF0CEE"/>
    <w:rsid w:val="00BF707B"/>
    <w:rsid w:val="00C01F86"/>
    <w:rsid w:val="00C028D6"/>
    <w:rsid w:val="00C04880"/>
    <w:rsid w:val="00C06784"/>
    <w:rsid w:val="00C10C6D"/>
    <w:rsid w:val="00C12AE2"/>
    <w:rsid w:val="00C14F28"/>
    <w:rsid w:val="00C220E8"/>
    <w:rsid w:val="00C27F1C"/>
    <w:rsid w:val="00C304BF"/>
    <w:rsid w:val="00C304C9"/>
    <w:rsid w:val="00C30509"/>
    <w:rsid w:val="00C333F1"/>
    <w:rsid w:val="00C3483F"/>
    <w:rsid w:val="00C3521A"/>
    <w:rsid w:val="00C41840"/>
    <w:rsid w:val="00C445C8"/>
    <w:rsid w:val="00C45BCC"/>
    <w:rsid w:val="00C5238D"/>
    <w:rsid w:val="00C5251F"/>
    <w:rsid w:val="00C63AAA"/>
    <w:rsid w:val="00C64793"/>
    <w:rsid w:val="00C64CDA"/>
    <w:rsid w:val="00C70762"/>
    <w:rsid w:val="00C7292C"/>
    <w:rsid w:val="00C72F21"/>
    <w:rsid w:val="00C73FFB"/>
    <w:rsid w:val="00C75B3B"/>
    <w:rsid w:val="00C76FBB"/>
    <w:rsid w:val="00C81F80"/>
    <w:rsid w:val="00C81FBD"/>
    <w:rsid w:val="00C83B86"/>
    <w:rsid w:val="00C936D9"/>
    <w:rsid w:val="00C97B12"/>
    <w:rsid w:val="00CA1D14"/>
    <w:rsid w:val="00CB1A5C"/>
    <w:rsid w:val="00CB22C7"/>
    <w:rsid w:val="00CC0D11"/>
    <w:rsid w:val="00CC134A"/>
    <w:rsid w:val="00CC153B"/>
    <w:rsid w:val="00CC4B2C"/>
    <w:rsid w:val="00CD0047"/>
    <w:rsid w:val="00CD356F"/>
    <w:rsid w:val="00CD4564"/>
    <w:rsid w:val="00CD5D2A"/>
    <w:rsid w:val="00CD689D"/>
    <w:rsid w:val="00CD7DE8"/>
    <w:rsid w:val="00CE02EA"/>
    <w:rsid w:val="00CE104C"/>
    <w:rsid w:val="00CE201B"/>
    <w:rsid w:val="00CE2521"/>
    <w:rsid w:val="00CE3A8D"/>
    <w:rsid w:val="00CE7CAF"/>
    <w:rsid w:val="00D0329D"/>
    <w:rsid w:val="00D033A0"/>
    <w:rsid w:val="00D03585"/>
    <w:rsid w:val="00D03DB0"/>
    <w:rsid w:val="00D05652"/>
    <w:rsid w:val="00D071C6"/>
    <w:rsid w:val="00D10039"/>
    <w:rsid w:val="00D13277"/>
    <w:rsid w:val="00D20B9A"/>
    <w:rsid w:val="00D25867"/>
    <w:rsid w:val="00D321CF"/>
    <w:rsid w:val="00D33FC4"/>
    <w:rsid w:val="00D365DE"/>
    <w:rsid w:val="00D410FE"/>
    <w:rsid w:val="00D43834"/>
    <w:rsid w:val="00D44B9C"/>
    <w:rsid w:val="00D450D0"/>
    <w:rsid w:val="00D4683D"/>
    <w:rsid w:val="00D47A87"/>
    <w:rsid w:val="00D50AAE"/>
    <w:rsid w:val="00D53DC1"/>
    <w:rsid w:val="00D55207"/>
    <w:rsid w:val="00D61EDE"/>
    <w:rsid w:val="00D64A70"/>
    <w:rsid w:val="00D75A25"/>
    <w:rsid w:val="00D760F3"/>
    <w:rsid w:val="00D76EF8"/>
    <w:rsid w:val="00D77B8E"/>
    <w:rsid w:val="00D8201D"/>
    <w:rsid w:val="00D9194A"/>
    <w:rsid w:val="00D938B2"/>
    <w:rsid w:val="00D94A87"/>
    <w:rsid w:val="00D95C50"/>
    <w:rsid w:val="00DA48F0"/>
    <w:rsid w:val="00DA5398"/>
    <w:rsid w:val="00DA58D9"/>
    <w:rsid w:val="00DA71E1"/>
    <w:rsid w:val="00DB3B3A"/>
    <w:rsid w:val="00DB3D9B"/>
    <w:rsid w:val="00DB5EEF"/>
    <w:rsid w:val="00DC1892"/>
    <w:rsid w:val="00DC37F8"/>
    <w:rsid w:val="00DC61A1"/>
    <w:rsid w:val="00DD00FC"/>
    <w:rsid w:val="00DD74EC"/>
    <w:rsid w:val="00DE5FDF"/>
    <w:rsid w:val="00DE7359"/>
    <w:rsid w:val="00DF2632"/>
    <w:rsid w:val="00DF2682"/>
    <w:rsid w:val="00DF4EA9"/>
    <w:rsid w:val="00DF7C3C"/>
    <w:rsid w:val="00E12FCC"/>
    <w:rsid w:val="00E15FB6"/>
    <w:rsid w:val="00E227EC"/>
    <w:rsid w:val="00E26BA1"/>
    <w:rsid w:val="00E27C68"/>
    <w:rsid w:val="00E30263"/>
    <w:rsid w:val="00E304B5"/>
    <w:rsid w:val="00E33FBE"/>
    <w:rsid w:val="00E4199B"/>
    <w:rsid w:val="00E42D6D"/>
    <w:rsid w:val="00E434E6"/>
    <w:rsid w:val="00E44FBE"/>
    <w:rsid w:val="00E452DC"/>
    <w:rsid w:val="00E47171"/>
    <w:rsid w:val="00E47682"/>
    <w:rsid w:val="00E54633"/>
    <w:rsid w:val="00E54B31"/>
    <w:rsid w:val="00E5762C"/>
    <w:rsid w:val="00E60A46"/>
    <w:rsid w:val="00E60C10"/>
    <w:rsid w:val="00E610C7"/>
    <w:rsid w:val="00E64301"/>
    <w:rsid w:val="00E64E5E"/>
    <w:rsid w:val="00E6581C"/>
    <w:rsid w:val="00E7043E"/>
    <w:rsid w:val="00E71013"/>
    <w:rsid w:val="00E73CD8"/>
    <w:rsid w:val="00E742DF"/>
    <w:rsid w:val="00E8167A"/>
    <w:rsid w:val="00E83B24"/>
    <w:rsid w:val="00E924B8"/>
    <w:rsid w:val="00E92DC9"/>
    <w:rsid w:val="00E9556E"/>
    <w:rsid w:val="00E96049"/>
    <w:rsid w:val="00EA15F4"/>
    <w:rsid w:val="00EA27AC"/>
    <w:rsid w:val="00EA6396"/>
    <w:rsid w:val="00EB6032"/>
    <w:rsid w:val="00EB72CB"/>
    <w:rsid w:val="00EC032A"/>
    <w:rsid w:val="00EC3F27"/>
    <w:rsid w:val="00EC520E"/>
    <w:rsid w:val="00EC555A"/>
    <w:rsid w:val="00EC5797"/>
    <w:rsid w:val="00EC7EA8"/>
    <w:rsid w:val="00ED1C50"/>
    <w:rsid w:val="00ED4927"/>
    <w:rsid w:val="00ED58D7"/>
    <w:rsid w:val="00ED6074"/>
    <w:rsid w:val="00EE08A7"/>
    <w:rsid w:val="00EE3C49"/>
    <w:rsid w:val="00EE4B15"/>
    <w:rsid w:val="00EF0534"/>
    <w:rsid w:val="00EF1E9D"/>
    <w:rsid w:val="00EF5F1A"/>
    <w:rsid w:val="00EF7D6E"/>
    <w:rsid w:val="00F01E1B"/>
    <w:rsid w:val="00F04AF2"/>
    <w:rsid w:val="00F05424"/>
    <w:rsid w:val="00F05B6C"/>
    <w:rsid w:val="00F07D44"/>
    <w:rsid w:val="00F119D2"/>
    <w:rsid w:val="00F126C4"/>
    <w:rsid w:val="00F12D1F"/>
    <w:rsid w:val="00F14E31"/>
    <w:rsid w:val="00F20161"/>
    <w:rsid w:val="00F24C2A"/>
    <w:rsid w:val="00F261D5"/>
    <w:rsid w:val="00F32890"/>
    <w:rsid w:val="00F33766"/>
    <w:rsid w:val="00F33CCF"/>
    <w:rsid w:val="00F3440F"/>
    <w:rsid w:val="00F3515D"/>
    <w:rsid w:val="00F43F3C"/>
    <w:rsid w:val="00F47CF3"/>
    <w:rsid w:val="00F5074B"/>
    <w:rsid w:val="00F51530"/>
    <w:rsid w:val="00F56C10"/>
    <w:rsid w:val="00F57DF2"/>
    <w:rsid w:val="00F60BA2"/>
    <w:rsid w:val="00F63039"/>
    <w:rsid w:val="00F63636"/>
    <w:rsid w:val="00F71CDD"/>
    <w:rsid w:val="00F7255F"/>
    <w:rsid w:val="00F830C6"/>
    <w:rsid w:val="00F84D6E"/>
    <w:rsid w:val="00F85240"/>
    <w:rsid w:val="00F86CD9"/>
    <w:rsid w:val="00F912F3"/>
    <w:rsid w:val="00F95779"/>
    <w:rsid w:val="00F96EA3"/>
    <w:rsid w:val="00FA4863"/>
    <w:rsid w:val="00FA69DB"/>
    <w:rsid w:val="00FB029F"/>
    <w:rsid w:val="00FB2B77"/>
    <w:rsid w:val="00FC0487"/>
    <w:rsid w:val="00FC1500"/>
    <w:rsid w:val="00FC1CDE"/>
    <w:rsid w:val="00FC68AF"/>
    <w:rsid w:val="00FD0B38"/>
    <w:rsid w:val="00FD1C4B"/>
    <w:rsid w:val="00FD5001"/>
    <w:rsid w:val="00FD6BFD"/>
    <w:rsid w:val="00FE3BB4"/>
    <w:rsid w:val="00FE512F"/>
    <w:rsid w:val="00FE53BF"/>
    <w:rsid w:val="00FE74D6"/>
    <w:rsid w:val="00FE7F88"/>
    <w:rsid w:val="00FF34DB"/>
    <w:rsid w:val="00FF3EB3"/>
    <w:rsid w:val="00FF4E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04317"/>
  <w15:docId w15:val="{4A44E030-5FC6-4BA0-9B32-6B84B60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3A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0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6C6B19"/>
    <w:pPr>
      <w:widowControl w:val="0"/>
      <w:autoSpaceDE w:val="0"/>
      <w:autoSpaceDN w:val="0"/>
      <w:spacing w:after="0" w:line="240" w:lineRule="auto"/>
      <w:ind w:left="120"/>
      <w:outlineLvl w:val="3"/>
    </w:pPr>
    <w:rPr>
      <w:rFonts w:ascii="Times New Roman" w:eastAsia="Times New Roman" w:hAnsi="Times New Roman" w:cs="Times New Roman"/>
      <w:b/>
      <w:bCs/>
      <w:kern w:val="0"/>
      <w:sz w:val="24"/>
      <w:szCs w:val="24"/>
      <w:lang w:val="en-US"/>
      <w14:ligatures w14:val="none"/>
    </w:rPr>
  </w:style>
  <w:style w:type="paragraph" w:styleId="Heading7">
    <w:name w:val="heading 7"/>
    <w:basedOn w:val="Normal"/>
    <w:next w:val="Normal"/>
    <w:link w:val="Heading7Char"/>
    <w:uiPriority w:val="9"/>
    <w:unhideWhenUsed/>
    <w:qFormat/>
    <w:rsid w:val="00E73CD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48D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2C48DC"/>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2C48DC"/>
    <w:rPr>
      <w:vertAlign w:val="superscript"/>
    </w:rPr>
  </w:style>
  <w:style w:type="paragraph" w:styleId="ListParagraph">
    <w:name w:val="List Paragraph"/>
    <w:basedOn w:val="Normal"/>
    <w:uiPriority w:val="34"/>
    <w:qFormat/>
    <w:rsid w:val="000223D8"/>
    <w:pPr>
      <w:ind w:left="720"/>
      <w:contextualSpacing/>
    </w:pPr>
  </w:style>
  <w:style w:type="paragraph" w:styleId="BodyText">
    <w:name w:val="Body Text"/>
    <w:basedOn w:val="Normal"/>
    <w:link w:val="BodyTextChar"/>
    <w:uiPriority w:val="1"/>
    <w:qFormat/>
    <w:rsid w:val="008037F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037F2"/>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1"/>
    <w:rsid w:val="006C6B19"/>
    <w:rPr>
      <w:rFonts w:ascii="Times New Roman" w:eastAsia="Times New Roman" w:hAnsi="Times New Roman" w:cs="Times New Roman"/>
      <w:b/>
      <w:bCs/>
      <w:kern w:val="0"/>
      <w:sz w:val="24"/>
      <w:szCs w:val="24"/>
      <w:lang w:val="en-US"/>
      <w14:ligatures w14:val="none"/>
    </w:rPr>
  </w:style>
  <w:style w:type="character" w:customStyle="1" w:styleId="Heading2Char">
    <w:name w:val="Heading 2 Char"/>
    <w:basedOn w:val="DefaultParagraphFont"/>
    <w:link w:val="Heading2"/>
    <w:uiPriority w:val="9"/>
    <w:semiHidden/>
    <w:rsid w:val="008F3A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20A3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20A3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20A39"/>
    <w:rPr>
      <w:color w:val="0563C1" w:themeColor="hyperlink"/>
      <w:u w:val="single"/>
    </w:rPr>
  </w:style>
  <w:style w:type="character" w:styleId="Emphasis">
    <w:name w:val="Emphasis"/>
    <w:basedOn w:val="DefaultParagraphFont"/>
    <w:uiPriority w:val="20"/>
    <w:qFormat/>
    <w:rsid w:val="00A20A39"/>
    <w:rPr>
      <w:i/>
      <w:iCs/>
    </w:rPr>
  </w:style>
  <w:style w:type="character" w:customStyle="1" w:styleId="epub-state">
    <w:name w:val="epub-state"/>
    <w:basedOn w:val="DefaultParagraphFont"/>
    <w:rsid w:val="00A20A39"/>
  </w:style>
  <w:style w:type="character" w:customStyle="1" w:styleId="epub-date">
    <w:name w:val="epub-date"/>
    <w:basedOn w:val="DefaultParagraphFont"/>
    <w:rsid w:val="00A20A39"/>
  </w:style>
  <w:style w:type="paragraph" w:styleId="BodyTextIndent">
    <w:name w:val="Body Text Indent"/>
    <w:basedOn w:val="Normal"/>
    <w:link w:val="BodyTextIndentChar"/>
    <w:uiPriority w:val="99"/>
    <w:semiHidden/>
    <w:unhideWhenUsed/>
    <w:rsid w:val="00892F1F"/>
    <w:pPr>
      <w:spacing w:after="120"/>
      <w:ind w:left="283"/>
    </w:pPr>
  </w:style>
  <w:style w:type="character" w:customStyle="1" w:styleId="BodyTextIndentChar">
    <w:name w:val="Body Text Indent Char"/>
    <w:basedOn w:val="DefaultParagraphFont"/>
    <w:link w:val="BodyTextIndent"/>
    <w:uiPriority w:val="99"/>
    <w:semiHidden/>
    <w:rsid w:val="00892F1F"/>
  </w:style>
  <w:style w:type="paragraph" w:customStyle="1" w:styleId="Sangra2detindependiente1">
    <w:name w:val="Sangría 2 de t. independiente1"/>
    <w:basedOn w:val="Normal"/>
    <w:rsid w:val="00BB6F6B"/>
    <w:pPr>
      <w:spacing w:after="0" w:line="240" w:lineRule="auto"/>
      <w:ind w:left="360"/>
    </w:pPr>
    <w:rPr>
      <w:rFonts w:ascii="Arial" w:eastAsia="Times New Roman" w:hAnsi="Arial" w:cs="Times New Roman"/>
      <w:kern w:val="0"/>
      <w:szCs w:val="20"/>
      <w:lang w:val="es-ES" w:eastAsia="es-ES"/>
      <w14:ligatures w14:val="none"/>
    </w:rPr>
  </w:style>
  <w:style w:type="paragraph" w:customStyle="1" w:styleId="Textoindependiente21">
    <w:name w:val="Texto independiente 21"/>
    <w:basedOn w:val="Normal"/>
    <w:rsid w:val="00BB6F6B"/>
    <w:pPr>
      <w:spacing w:after="0" w:line="240" w:lineRule="auto"/>
      <w:ind w:left="360"/>
      <w:jc w:val="both"/>
    </w:pPr>
    <w:rPr>
      <w:rFonts w:ascii="Arial" w:eastAsia="Times New Roman" w:hAnsi="Arial" w:cs="Times New Roman"/>
      <w:kern w:val="0"/>
      <w:sz w:val="28"/>
      <w:szCs w:val="20"/>
      <w:lang w:val="es-ES" w:eastAsia="es-ES"/>
      <w14:ligatures w14:val="none"/>
    </w:rPr>
  </w:style>
  <w:style w:type="character" w:customStyle="1" w:styleId="Heading7Char">
    <w:name w:val="Heading 7 Char"/>
    <w:basedOn w:val="DefaultParagraphFont"/>
    <w:link w:val="Heading7"/>
    <w:uiPriority w:val="9"/>
    <w:rsid w:val="00E73CD8"/>
    <w:rPr>
      <w:rFonts w:asciiTheme="majorHAnsi" w:eastAsiaTheme="majorEastAsia" w:hAnsiTheme="majorHAnsi" w:cstheme="majorBidi"/>
      <w:i/>
      <w:iCs/>
      <w:color w:val="1F3763" w:themeColor="accent1" w:themeShade="7F"/>
    </w:rPr>
  </w:style>
  <w:style w:type="paragraph" w:styleId="TOC1">
    <w:name w:val="toc 1"/>
    <w:basedOn w:val="Normal"/>
    <w:next w:val="Normal"/>
    <w:autoRedefine/>
    <w:semiHidden/>
    <w:rsid w:val="00B30CCD"/>
    <w:pPr>
      <w:spacing w:after="120" w:line="240" w:lineRule="auto"/>
      <w:ind w:left="1418" w:hanging="1418"/>
    </w:pPr>
    <w:rPr>
      <w:rFonts w:ascii="Arial Narrow" w:eastAsia="Times New Roman" w:hAnsi="Arial Narrow" w:cs="Times New Roman"/>
      <w:b/>
      <w:snapToGrid w:val="0"/>
      <w:kern w:val="0"/>
      <w:sz w:val="14"/>
      <w:szCs w:val="20"/>
      <w:lang w:val="es-ES" w:eastAsia="es-ES"/>
      <w14:ligatures w14:val="none"/>
    </w:rPr>
  </w:style>
  <w:style w:type="character" w:customStyle="1" w:styleId="UnresolvedMention1">
    <w:name w:val="Unresolved Mention1"/>
    <w:basedOn w:val="DefaultParagraphFont"/>
    <w:uiPriority w:val="99"/>
    <w:semiHidden/>
    <w:unhideWhenUsed/>
    <w:rsid w:val="00A3383A"/>
    <w:rPr>
      <w:color w:val="605E5C"/>
      <w:shd w:val="clear" w:color="auto" w:fill="E1DFDD"/>
    </w:rPr>
  </w:style>
  <w:style w:type="character" w:customStyle="1" w:styleId="label">
    <w:name w:val="label"/>
    <w:basedOn w:val="DefaultParagraphFont"/>
    <w:rsid w:val="0055072B"/>
  </w:style>
  <w:style w:type="character" w:customStyle="1" w:styleId="publisherplace">
    <w:name w:val="publisher_place"/>
    <w:basedOn w:val="DefaultParagraphFont"/>
    <w:rsid w:val="0055072B"/>
  </w:style>
  <w:style w:type="character" w:customStyle="1" w:styleId="publishername">
    <w:name w:val="publisher_name"/>
    <w:basedOn w:val="DefaultParagraphFont"/>
    <w:rsid w:val="0055072B"/>
  </w:style>
  <w:style w:type="character" w:customStyle="1" w:styleId="publisherdate">
    <w:name w:val="publisher_date"/>
    <w:basedOn w:val="DefaultParagraphFont"/>
    <w:rsid w:val="0055072B"/>
  </w:style>
  <w:style w:type="character" w:customStyle="1" w:styleId="titlerespstmt">
    <w:name w:val="title_resp_stmt"/>
    <w:basedOn w:val="DefaultParagraphFont"/>
    <w:rsid w:val="0055072B"/>
  </w:style>
  <w:style w:type="character" w:customStyle="1" w:styleId="jss266">
    <w:name w:val="jss266"/>
    <w:basedOn w:val="DefaultParagraphFont"/>
    <w:rsid w:val="008262A7"/>
  </w:style>
  <w:style w:type="character" w:customStyle="1" w:styleId="fontstyle01">
    <w:name w:val="fontstyle01"/>
    <w:basedOn w:val="DefaultParagraphFont"/>
    <w:rsid w:val="00352778"/>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352778"/>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352778"/>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35612C"/>
    <w:rPr>
      <w:b/>
      <w:bCs/>
    </w:rPr>
  </w:style>
  <w:style w:type="character" w:customStyle="1" w:styleId="Heading3Char">
    <w:name w:val="Heading 3 Char"/>
    <w:basedOn w:val="DefaultParagraphFont"/>
    <w:link w:val="Heading3"/>
    <w:uiPriority w:val="9"/>
    <w:semiHidden/>
    <w:rsid w:val="00F20161"/>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20161"/>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orange">
    <w:name w:val="orange"/>
    <w:basedOn w:val="DefaultParagraphFont"/>
    <w:rsid w:val="00F20161"/>
  </w:style>
  <w:style w:type="character" w:customStyle="1" w:styleId="title-bar-subtitle">
    <w:name w:val="title-bar-subtitle"/>
    <w:basedOn w:val="DefaultParagraphFont"/>
    <w:rsid w:val="00F20161"/>
  </w:style>
  <w:style w:type="character" w:customStyle="1" w:styleId="most-read-card-number">
    <w:name w:val="most-read-card-number"/>
    <w:basedOn w:val="DefaultParagraphFont"/>
    <w:rsid w:val="00F20161"/>
  </w:style>
  <w:style w:type="character" w:customStyle="1" w:styleId="footer-title">
    <w:name w:val="footer-title"/>
    <w:basedOn w:val="DefaultParagraphFont"/>
    <w:rsid w:val="00F20161"/>
  </w:style>
  <w:style w:type="character" w:customStyle="1" w:styleId="copyright-text">
    <w:name w:val="copyright-text"/>
    <w:basedOn w:val="DefaultParagraphFont"/>
    <w:rsid w:val="00F20161"/>
  </w:style>
  <w:style w:type="character" w:styleId="FollowedHyperlink">
    <w:name w:val="FollowedHyperlink"/>
    <w:basedOn w:val="DefaultParagraphFont"/>
    <w:uiPriority w:val="99"/>
    <w:semiHidden/>
    <w:unhideWhenUsed/>
    <w:rsid w:val="00D43834"/>
    <w:rPr>
      <w:color w:val="954F72" w:themeColor="followedHyperlink"/>
      <w:u w:val="single"/>
    </w:rPr>
  </w:style>
  <w:style w:type="character" w:customStyle="1" w:styleId="fontstyle11">
    <w:name w:val="fontstyle11"/>
    <w:basedOn w:val="DefaultParagraphFont"/>
    <w:rsid w:val="00260244"/>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461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60D"/>
    <w:rPr>
      <w:rFonts w:ascii="Tahoma" w:hAnsi="Tahoma" w:cs="Tahoma"/>
      <w:sz w:val="16"/>
      <w:szCs w:val="16"/>
    </w:rPr>
  </w:style>
  <w:style w:type="character" w:customStyle="1" w:styleId="Mencinsinresolver1">
    <w:name w:val="Mención sin resolver1"/>
    <w:basedOn w:val="DefaultParagraphFont"/>
    <w:uiPriority w:val="99"/>
    <w:semiHidden/>
    <w:unhideWhenUsed/>
    <w:rsid w:val="00D05652"/>
    <w:rPr>
      <w:color w:val="605E5C"/>
      <w:shd w:val="clear" w:color="auto" w:fill="E1DFDD"/>
    </w:rPr>
  </w:style>
  <w:style w:type="paragraph" w:styleId="Header">
    <w:name w:val="header"/>
    <w:basedOn w:val="Normal"/>
    <w:link w:val="HeaderChar"/>
    <w:uiPriority w:val="99"/>
    <w:unhideWhenUsed/>
    <w:rsid w:val="0089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B4"/>
  </w:style>
  <w:style w:type="paragraph" w:styleId="Footer">
    <w:name w:val="footer"/>
    <w:basedOn w:val="Normal"/>
    <w:link w:val="FooterChar"/>
    <w:uiPriority w:val="99"/>
    <w:unhideWhenUsed/>
    <w:rsid w:val="0089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B4"/>
  </w:style>
  <w:style w:type="character" w:styleId="UnresolvedMention">
    <w:name w:val="Unresolved Mention"/>
    <w:basedOn w:val="DefaultParagraphFont"/>
    <w:uiPriority w:val="99"/>
    <w:semiHidden/>
    <w:unhideWhenUsed/>
    <w:rsid w:val="00BA7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426">
      <w:bodyDiv w:val="1"/>
      <w:marLeft w:val="0"/>
      <w:marRight w:val="0"/>
      <w:marTop w:val="0"/>
      <w:marBottom w:val="0"/>
      <w:divBdr>
        <w:top w:val="none" w:sz="0" w:space="0" w:color="auto"/>
        <w:left w:val="none" w:sz="0" w:space="0" w:color="auto"/>
        <w:bottom w:val="none" w:sz="0" w:space="0" w:color="auto"/>
        <w:right w:val="none" w:sz="0" w:space="0" w:color="auto"/>
      </w:divBdr>
    </w:div>
    <w:div w:id="613636826">
      <w:bodyDiv w:val="1"/>
      <w:marLeft w:val="0"/>
      <w:marRight w:val="0"/>
      <w:marTop w:val="0"/>
      <w:marBottom w:val="0"/>
      <w:divBdr>
        <w:top w:val="none" w:sz="0" w:space="0" w:color="auto"/>
        <w:left w:val="none" w:sz="0" w:space="0" w:color="auto"/>
        <w:bottom w:val="none" w:sz="0" w:space="0" w:color="auto"/>
        <w:right w:val="none" w:sz="0" w:space="0" w:color="auto"/>
      </w:divBdr>
    </w:div>
    <w:div w:id="885875213">
      <w:bodyDiv w:val="1"/>
      <w:marLeft w:val="0"/>
      <w:marRight w:val="0"/>
      <w:marTop w:val="0"/>
      <w:marBottom w:val="0"/>
      <w:divBdr>
        <w:top w:val="none" w:sz="0" w:space="0" w:color="auto"/>
        <w:left w:val="none" w:sz="0" w:space="0" w:color="auto"/>
        <w:bottom w:val="none" w:sz="0" w:space="0" w:color="auto"/>
        <w:right w:val="none" w:sz="0" w:space="0" w:color="auto"/>
      </w:divBdr>
      <w:divsChild>
        <w:div w:id="327288327">
          <w:marLeft w:val="0"/>
          <w:marRight w:val="0"/>
          <w:marTop w:val="0"/>
          <w:marBottom w:val="0"/>
          <w:divBdr>
            <w:top w:val="none" w:sz="0" w:space="0" w:color="auto"/>
            <w:left w:val="none" w:sz="0" w:space="0" w:color="auto"/>
            <w:bottom w:val="none" w:sz="0" w:space="0" w:color="auto"/>
            <w:right w:val="none" w:sz="0" w:space="0" w:color="auto"/>
          </w:divBdr>
          <w:divsChild>
            <w:div w:id="1591623725">
              <w:marLeft w:val="0"/>
              <w:marRight w:val="0"/>
              <w:marTop w:val="0"/>
              <w:marBottom w:val="0"/>
              <w:divBdr>
                <w:top w:val="none" w:sz="0" w:space="0" w:color="auto"/>
                <w:left w:val="none" w:sz="0" w:space="0" w:color="auto"/>
                <w:bottom w:val="none" w:sz="0" w:space="0" w:color="auto"/>
                <w:right w:val="none" w:sz="0" w:space="0" w:color="auto"/>
              </w:divBdr>
              <w:divsChild>
                <w:div w:id="505904626">
                  <w:marLeft w:val="0"/>
                  <w:marRight w:val="0"/>
                  <w:marTop w:val="0"/>
                  <w:marBottom w:val="0"/>
                  <w:divBdr>
                    <w:top w:val="none" w:sz="0" w:space="0" w:color="auto"/>
                    <w:left w:val="none" w:sz="0" w:space="0" w:color="auto"/>
                    <w:bottom w:val="none" w:sz="0" w:space="0" w:color="auto"/>
                    <w:right w:val="none" w:sz="0" w:space="0" w:color="auto"/>
                  </w:divBdr>
                  <w:divsChild>
                    <w:div w:id="131824265">
                      <w:marLeft w:val="0"/>
                      <w:marRight w:val="0"/>
                      <w:marTop w:val="0"/>
                      <w:marBottom w:val="0"/>
                      <w:divBdr>
                        <w:top w:val="none" w:sz="0" w:space="0" w:color="auto"/>
                        <w:left w:val="none" w:sz="0" w:space="0" w:color="auto"/>
                        <w:bottom w:val="none" w:sz="0" w:space="0" w:color="auto"/>
                        <w:right w:val="none" w:sz="0" w:space="0" w:color="auto"/>
                      </w:divBdr>
                      <w:divsChild>
                        <w:div w:id="1233932521">
                          <w:marLeft w:val="0"/>
                          <w:marRight w:val="0"/>
                          <w:marTop w:val="0"/>
                          <w:marBottom w:val="0"/>
                          <w:divBdr>
                            <w:top w:val="none" w:sz="0" w:space="0" w:color="auto"/>
                            <w:left w:val="none" w:sz="0" w:space="0" w:color="auto"/>
                            <w:bottom w:val="none" w:sz="0" w:space="0" w:color="auto"/>
                            <w:right w:val="none" w:sz="0" w:space="0" w:color="auto"/>
                          </w:divBdr>
                          <w:divsChild>
                            <w:div w:id="1889295990">
                              <w:marLeft w:val="0"/>
                              <w:marRight w:val="0"/>
                              <w:marTop w:val="0"/>
                              <w:marBottom w:val="0"/>
                              <w:divBdr>
                                <w:top w:val="none" w:sz="0" w:space="0" w:color="auto"/>
                                <w:left w:val="none" w:sz="0" w:space="0" w:color="auto"/>
                                <w:bottom w:val="none" w:sz="0" w:space="0" w:color="auto"/>
                                <w:right w:val="none" w:sz="0" w:space="0" w:color="auto"/>
                              </w:divBdr>
                              <w:divsChild>
                                <w:div w:id="896743648">
                                  <w:marLeft w:val="0"/>
                                  <w:marRight w:val="0"/>
                                  <w:marTop w:val="0"/>
                                  <w:marBottom w:val="300"/>
                                  <w:divBdr>
                                    <w:top w:val="none" w:sz="0" w:space="0" w:color="auto"/>
                                    <w:left w:val="none" w:sz="0" w:space="0" w:color="auto"/>
                                    <w:bottom w:val="none" w:sz="0" w:space="0" w:color="auto"/>
                                    <w:right w:val="none" w:sz="0" w:space="0" w:color="auto"/>
                                  </w:divBdr>
                                </w:div>
                                <w:div w:id="337124775">
                                  <w:marLeft w:val="0"/>
                                  <w:marRight w:val="0"/>
                                  <w:marTop w:val="0"/>
                                  <w:marBottom w:val="300"/>
                                  <w:divBdr>
                                    <w:top w:val="none" w:sz="0" w:space="0" w:color="auto"/>
                                    <w:left w:val="none" w:sz="0" w:space="0" w:color="auto"/>
                                    <w:bottom w:val="none" w:sz="0" w:space="0" w:color="auto"/>
                                    <w:right w:val="none" w:sz="0" w:space="0" w:color="auto"/>
                                  </w:divBdr>
                                </w:div>
                                <w:div w:id="437600860">
                                  <w:marLeft w:val="0"/>
                                  <w:marRight w:val="0"/>
                                  <w:marTop w:val="0"/>
                                  <w:marBottom w:val="240"/>
                                  <w:divBdr>
                                    <w:top w:val="none" w:sz="0" w:space="0" w:color="auto"/>
                                    <w:left w:val="none" w:sz="0" w:space="0" w:color="auto"/>
                                    <w:bottom w:val="none" w:sz="0" w:space="0" w:color="auto"/>
                                    <w:right w:val="none" w:sz="0" w:space="0" w:color="auto"/>
                                  </w:divBdr>
                                </w:div>
                                <w:div w:id="1775710212">
                                  <w:marLeft w:val="0"/>
                                  <w:marRight w:val="0"/>
                                  <w:marTop w:val="0"/>
                                  <w:marBottom w:val="240"/>
                                  <w:divBdr>
                                    <w:top w:val="none" w:sz="0" w:space="0" w:color="auto"/>
                                    <w:left w:val="none" w:sz="0" w:space="0" w:color="auto"/>
                                    <w:bottom w:val="none" w:sz="0" w:space="0" w:color="auto"/>
                                    <w:right w:val="none" w:sz="0" w:space="0" w:color="auto"/>
                                  </w:divBdr>
                                </w:div>
                                <w:div w:id="249236267">
                                  <w:marLeft w:val="0"/>
                                  <w:marRight w:val="0"/>
                                  <w:marTop w:val="0"/>
                                  <w:marBottom w:val="0"/>
                                  <w:divBdr>
                                    <w:top w:val="none" w:sz="0" w:space="0" w:color="auto"/>
                                    <w:left w:val="none" w:sz="0" w:space="0" w:color="auto"/>
                                    <w:bottom w:val="none" w:sz="0" w:space="0" w:color="auto"/>
                                    <w:right w:val="none" w:sz="0" w:space="0" w:color="auto"/>
                                  </w:divBdr>
                                  <w:divsChild>
                                    <w:div w:id="1434669859">
                                      <w:marLeft w:val="0"/>
                                      <w:marRight w:val="0"/>
                                      <w:marTop w:val="0"/>
                                      <w:marBottom w:val="300"/>
                                      <w:divBdr>
                                        <w:top w:val="single" w:sz="4" w:space="12" w:color="D5D5D5"/>
                                        <w:left w:val="none" w:sz="0" w:space="0" w:color="auto"/>
                                        <w:bottom w:val="single" w:sz="4" w:space="0" w:color="D5D5D5"/>
                                        <w:right w:val="none" w:sz="0" w:space="0" w:color="auto"/>
                                      </w:divBdr>
                                      <w:divsChild>
                                        <w:div w:id="3410550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0783517">
                                  <w:marLeft w:val="0"/>
                                  <w:marRight w:val="0"/>
                                  <w:marTop w:val="0"/>
                                  <w:marBottom w:val="300"/>
                                  <w:divBdr>
                                    <w:top w:val="none" w:sz="0" w:space="0" w:color="auto"/>
                                    <w:left w:val="none" w:sz="0" w:space="0" w:color="auto"/>
                                    <w:bottom w:val="none" w:sz="0" w:space="0" w:color="auto"/>
                                    <w:right w:val="none" w:sz="0" w:space="0" w:color="auto"/>
                                  </w:divBdr>
                                  <w:divsChild>
                                    <w:div w:id="48188177">
                                      <w:marLeft w:val="0"/>
                                      <w:marRight w:val="0"/>
                                      <w:marTop w:val="0"/>
                                      <w:marBottom w:val="480"/>
                                      <w:divBdr>
                                        <w:top w:val="single" w:sz="6" w:space="12" w:color="D5D5D5"/>
                                        <w:left w:val="single" w:sz="6" w:space="12" w:color="D5D5D5"/>
                                        <w:bottom w:val="single" w:sz="6" w:space="0" w:color="D5D5D5"/>
                                        <w:right w:val="single" w:sz="6" w:space="12" w:color="D5D5D5"/>
                                      </w:divBdr>
                                      <w:divsChild>
                                        <w:div w:id="155729886">
                                          <w:marLeft w:val="0"/>
                                          <w:marRight w:val="0"/>
                                          <w:marTop w:val="0"/>
                                          <w:marBottom w:val="0"/>
                                          <w:divBdr>
                                            <w:top w:val="none" w:sz="0" w:space="0" w:color="auto"/>
                                            <w:left w:val="none" w:sz="0" w:space="0" w:color="auto"/>
                                            <w:bottom w:val="none" w:sz="0" w:space="0" w:color="auto"/>
                                            <w:right w:val="none" w:sz="0" w:space="0" w:color="auto"/>
                                          </w:divBdr>
                                        </w:div>
                                        <w:div w:id="1384717396">
                                          <w:marLeft w:val="0"/>
                                          <w:marRight w:val="0"/>
                                          <w:marTop w:val="0"/>
                                          <w:marBottom w:val="0"/>
                                          <w:divBdr>
                                            <w:top w:val="none" w:sz="0" w:space="0" w:color="auto"/>
                                            <w:left w:val="none" w:sz="0" w:space="0" w:color="auto"/>
                                            <w:bottom w:val="none" w:sz="0" w:space="0" w:color="auto"/>
                                            <w:right w:val="none" w:sz="0" w:space="0" w:color="auto"/>
                                          </w:divBdr>
                                          <w:divsChild>
                                            <w:div w:id="875196192">
                                              <w:marLeft w:val="0"/>
                                              <w:marRight w:val="0"/>
                                              <w:marTop w:val="0"/>
                                              <w:marBottom w:val="0"/>
                                              <w:divBdr>
                                                <w:top w:val="none" w:sz="0" w:space="0" w:color="auto"/>
                                                <w:left w:val="none" w:sz="0" w:space="0" w:color="auto"/>
                                                <w:bottom w:val="none" w:sz="0" w:space="0" w:color="auto"/>
                                                <w:right w:val="none" w:sz="0" w:space="0" w:color="auto"/>
                                              </w:divBdr>
                                              <w:divsChild>
                                                <w:div w:id="351617463">
                                                  <w:marLeft w:val="0"/>
                                                  <w:marRight w:val="0"/>
                                                  <w:marTop w:val="0"/>
                                                  <w:marBottom w:val="0"/>
                                                  <w:divBdr>
                                                    <w:top w:val="none" w:sz="0" w:space="0" w:color="auto"/>
                                                    <w:left w:val="none" w:sz="0" w:space="0" w:color="auto"/>
                                                    <w:bottom w:val="none" w:sz="0" w:space="0" w:color="auto"/>
                                                    <w:right w:val="none" w:sz="0" w:space="0" w:color="auto"/>
                                                  </w:divBdr>
                                                  <w:divsChild>
                                                    <w:div w:id="664017225">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143037878">
                                          <w:marLeft w:val="0"/>
                                          <w:marRight w:val="0"/>
                                          <w:marTop w:val="0"/>
                                          <w:marBottom w:val="0"/>
                                          <w:divBdr>
                                            <w:top w:val="none" w:sz="0" w:space="0" w:color="auto"/>
                                            <w:left w:val="none" w:sz="0" w:space="0" w:color="auto"/>
                                            <w:bottom w:val="none" w:sz="0" w:space="0" w:color="auto"/>
                                            <w:right w:val="none" w:sz="0" w:space="0" w:color="auto"/>
                                          </w:divBdr>
                                          <w:divsChild>
                                            <w:div w:id="1280649381">
                                              <w:marLeft w:val="0"/>
                                              <w:marRight w:val="0"/>
                                              <w:marTop w:val="0"/>
                                              <w:marBottom w:val="0"/>
                                              <w:divBdr>
                                                <w:top w:val="none" w:sz="0" w:space="0" w:color="auto"/>
                                                <w:left w:val="none" w:sz="0" w:space="0" w:color="auto"/>
                                                <w:bottom w:val="none" w:sz="0" w:space="0" w:color="auto"/>
                                                <w:right w:val="none" w:sz="0" w:space="0" w:color="auto"/>
                                              </w:divBdr>
                                              <w:divsChild>
                                                <w:div w:id="1975984643">
                                                  <w:marLeft w:val="0"/>
                                                  <w:marRight w:val="0"/>
                                                  <w:marTop w:val="0"/>
                                                  <w:marBottom w:val="0"/>
                                                  <w:divBdr>
                                                    <w:top w:val="none" w:sz="0" w:space="0" w:color="auto"/>
                                                    <w:left w:val="none" w:sz="0" w:space="0" w:color="auto"/>
                                                    <w:bottom w:val="none" w:sz="0" w:space="0" w:color="auto"/>
                                                    <w:right w:val="none" w:sz="0" w:space="0" w:color="auto"/>
                                                  </w:divBdr>
                                                  <w:divsChild>
                                                    <w:div w:id="1322735879">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563441179">
                                          <w:marLeft w:val="0"/>
                                          <w:marRight w:val="0"/>
                                          <w:marTop w:val="0"/>
                                          <w:marBottom w:val="0"/>
                                          <w:divBdr>
                                            <w:top w:val="none" w:sz="0" w:space="0" w:color="auto"/>
                                            <w:left w:val="none" w:sz="0" w:space="0" w:color="auto"/>
                                            <w:bottom w:val="none" w:sz="0" w:space="0" w:color="auto"/>
                                            <w:right w:val="none" w:sz="0" w:space="0" w:color="auto"/>
                                          </w:divBdr>
                                          <w:divsChild>
                                            <w:div w:id="793595308">
                                              <w:marLeft w:val="0"/>
                                              <w:marRight w:val="0"/>
                                              <w:marTop w:val="0"/>
                                              <w:marBottom w:val="0"/>
                                              <w:divBdr>
                                                <w:top w:val="none" w:sz="0" w:space="0" w:color="auto"/>
                                                <w:left w:val="none" w:sz="0" w:space="0" w:color="auto"/>
                                                <w:bottom w:val="none" w:sz="0" w:space="0" w:color="auto"/>
                                                <w:right w:val="none" w:sz="0" w:space="0" w:color="auto"/>
                                              </w:divBdr>
                                              <w:divsChild>
                                                <w:div w:id="351424222">
                                                  <w:marLeft w:val="0"/>
                                                  <w:marRight w:val="0"/>
                                                  <w:marTop w:val="0"/>
                                                  <w:marBottom w:val="0"/>
                                                  <w:divBdr>
                                                    <w:top w:val="none" w:sz="0" w:space="0" w:color="auto"/>
                                                    <w:left w:val="none" w:sz="0" w:space="0" w:color="auto"/>
                                                    <w:bottom w:val="none" w:sz="0" w:space="0" w:color="auto"/>
                                                    <w:right w:val="none" w:sz="0" w:space="0" w:color="auto"/>
                                                  </w:divBdr>
                                                  <w:divsChild>
                                                    <w:div w:id="1884753785">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sChild>
                                    </w:div>
                                    <w:div w:id="1889145959">
                                      <w:marLeft w:val="0"/>
                                      <w:marRight w:val="0"/>
                                      <w:marTop w:val="0"/>
                                      <w:marBottom w:val="0"/>
                                      <w:divBdr>
                                        <w:top w:val="none" w:sz="0" w:space="0" w:color="auto"/>
                                        <w:left w:val="none" w:sz="0" w:space="0" w:color="auto"/>
                                        <w:bottom w:val="none" w:sz="0" w:space="0" w:color="auto"/>
                                        <w:right w:val="none" w:sz="0" w:space="0" w:color="auto"/>
                                      </w:divBdr>
                                    </w:div>
                                    <w:div w:id="10309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8431">
                              <w:marLeft w:val="0"/>
                              <w:marRight w:val="0"/>
                              <w:marTop w:val="0"/>
                              <w:marBottom w:val="0"/>
                              <w:divBdr>
                                <w:top w:val="none" w:sz="0" w:space="0" w:color="auto"/>
                                <w:left w:val="none" w:sz="0" w:space="0" w:color="auto"/>
                                <w:bottom w:val="none" w:sz="0" w:space="0" w:color="auto"/>
                                <w:right w:val="none" w:sz="0" w:space="0" w:color="auto"/>
                              </w:divBdr>
                              <w:divsChild>
                                <w:div w:id="1603302522">
                                  <w:marLeft w:val="0"/>
                                  <w:marRight w:val="0"/>
                                  <w:marTop w:val="0"/>
                                  <w:marBottom w:val="0"/>
                                  <w:divBdr>
                                    <w:top w:val="none" w:sz="0" w:space="0" w:color="auto"/>
                                    <w:left w:val="none" w:sz="0" w:space="0" w:color="auto"/>
                                    <w:bottom w:val="none" w:sz="0" w:space="0" w:color="auto"/>
                                    <w:right w:val="none" w:sz="0" w:space="0" w:color="auto"/>
                                  </w:divBdr>
                                </w:div>
                                <w:div w:id="1952741300">
                                  <w:marLeft w:val="0"/>
                                  <w:marRight w:val="0"/>
                                  <w:marTop w:val="0"/>
                                  <w:marBottom w:val="0"/>
                                  <w:divBdr>
                                    <w:top w:val="none" w:sz="0" w:space="0" w:color="auto"/>
                                    <w:left w:val="none" w:sz="0" w:space="0" w:color="auto"/>
                                    <w:bottom w:val="none" w:sz="0" w:space="0" w:color="auto"/>
                                    <w:right w:val="none" w:sz="0" w:space="0" w:color="auto"/>
                                  </w:divBdr>
                                  <w:divsChild>
                                    <w:div w:id="2000379296">
                                      <w:marLeft w:val="0"/>
                                      <w:marRight w:val="0"/>
                                      <w:marTop w:val="0"/>
                                      <w:marBottom w:val="0"/>
                                      <w:divBdr>
                                        <w:top w:val="none" w:sz="0" w:space="0" w:color="auto"/>
                                        <w:left w:val="none" w:sz="0" w:space="0" w:color="auto"/>
                                        <w:bottom w:val="none" w:sz="0" w:space="0" w:color="auto"/>
                                        <w:right w:val="none" w:sz="0" w:space="0" w:color="auto"/>
                                      </w:divBdr>
                                    </w:div>
                                  </w:divsChild>
                                </w:div>
                                <w:div w:id="498159693">
                                  <w:marLeft w:val="0"/>
                                  <w:marRight w:val="0"/>
                                  <w:marTop w:val="0"/>
                                  <w:marBottom w:val="0"/>
                                  <w:divBdr>
                                    <w:top w:val="none" w:sz="0" w:space="0" w:color="auto"/>
                                    <w:left w:val="none" w:sz="0" w:space="0" w:color="auto"/>
                                    <w:bottom w:val="none" w:sz="0" w:space="0" w:color="auto"/>
                                    <w:right w:val="none" w:sz="0" w:space="0" w:color="auto"/>
                                  </w:divBdr>
                                </w:div>
                                <w:div w:id="1622220740">
                                  <w:marLeft w:val="0"/>
                                  <w:marRight w:val="0"/>
                                  <w:marTop w:val="0"/>
                                  <w:marBottom w:val="0"/>
                                  <w:divBdr>
                                    <w:top w:val="none" w:sz="0" w:space="0" w:color="auto"/>
                                    <w:left w:val="none" w:sz="0" w:space="0" w:color="auto"/>
                                    <w:bottom w:val="none" w:sz="0" w:space="0" w:color="auto"/>
                                    <w:right w:val="none" w:sz="0" w:space="0" w:color="auto"/>
                                  </w:divBdr>
                                  <w:divsChild>
                                    <w:div w:id="1965693893">
                                      <w:marLeft w:val="0"/>
                                      <w:marRight w:val="0"/>
                                      <w:marTop w:val="0"/>
                                      <w:marBottom w:val="0"/>
                                      <w:divBdr>
                                        <w:top w:val="none" w:sz="0" w:space="0" w:color="auto"/>
                                        <w:left w:val="none" w:sz="0" w:space="0" w:color="auto"/>
                                        <w:bottom w:val="none" w:sz="0" w:space="0" w:color="auto"/>
                                        <w:right w:val="none" w:sz="0" w:space="0" w:color="auto"/>
                                      </w:divBdr>
                                    </w:div>
                                  </w:divsChild>
                                </w:div>
                                <w:div w:id="1567103706">
                                  <w:marLeft w:val="0"/>
                                  <w:marRight w:val="0"/>
                                  <w:marTop w:val="0"/>
                                  <w:marBottom w:val="0"/>
                                  <w:divBdr>
                                    <w:top w:val="none" w:sz="0" w:space="0" w:color="auto"/>
                                    <w:left w:val="none" w:sz="0" w:space="0" w:color="auto"/>
                                    <w:bottom w:val="none" w:sz="0" w:space="0" w:color="auto"/>
                                    <w:right w:val="none" w:sz="0" w:space="0" w:color="auto"/>
                                  </w:divBdr>
                                </w:div>
                                <w:div w:id="1269198669">
                                  <w:marLeft w:val="0"/>
                                  <w:marRight w:val="0"/>
                                  <w:marTop w:val="0"/>
                                  <w:marBottom w:val="0"/>
                                  <w:divBdr>
                                    <w:top w:val="none" w:sz="0" w:space="0" w:color="auto"/>
                                    <w:left w:val="none" w:sz="0" w:space="0" w:color="auto"/>
                                    <w:bottom w:val="none" w:sz="0" w:space="0" w:color="auto"/>
                                    <w:right w:val="none" w:sz="0" w:space="0" w:color="auto"/>
                                  </w:divBdr>
                                  <w:divsChild>
                                    <w:div w:id="1014113998">
                                      <w:marLeft w:val="0"/>
                                      <w:marRight w:val="0"/>
                                      <w:marTop w:val="0"/>
                                      <w:marBottom w:val="0"/>
                                      <w:divBdr>
                                        <w:top w:val="none" w:sz="0" w:space="0" w:color="auto"/>
                                        <w:left w:val="none" w:sz="0" w:space="0" w:color="auto"/>
                                        <w:bottom w:val="none" w:sz="0" w:space="0" w:color="auto"/>
                                        <w:right w:val="none" w:sz="0" w:space="0" w:color="auto"/>
                                      </w:divBdr>
                                    </w:div>
                                  </w:divsChild>
                                </w:div>
                                <w:div w:id="488599538">
                                  <w:marLeft w:val="0"/>
                                  <w:marRight w:val="0"/>
                                  <w:marTop w:val="0"/>
                                  <w:marBottom w:val="0"/>
                                  <w:divBdr>
                                    <w:top w:val="none" w:sz="0" w:space="0" w:color="auto"/>
                                    <w:left w:val="none" w:sz="0" w:space="0" w:color="auto"/>
                                    <w:bottom w:val="none" w:sz="0" w:space="0" w:color="auto"/>
                                    <w:right w:val="none" w:sz="0" w:space="0" w:color="auto"/>
                                  </w:divBdr>
                                </w:div>
                                <w:div w:id="1621185092">
                                  <w:marLeft w:val="0"/>
                                  <w:marRight w:val="0"/>
                                  <w:marTop w:val="0"/>
                                  <w:marBottom w:val="0"/>
                                  <w:divBdr>
                                    <w:top w:val="none" w:sz="0" w:space="0" w:color="auto"/>
                                    <w:left w:val="none" w:sz="0" w:space="0" w:color="auto"/>
                                    <w:bottom w:val="none" w:sz="0" w:space="0" w:color="auto"/>
                                    <w:right w:val="none" w:sz="0" w:space="0" w:color="auto"/>
                                  </w:divBdr>
                                  <w:divsChild>
                                    <w:div w:id="1539008945">
                                      <w:marLeft w:val="0"/>
                                      <w:marRight w:val="0"/>
                                      <w:marTop w:val="0"/>
                                      <w:marBottom w:val="0"/>
                                      <w:divBdr>
                                        <w:top w:val="none" w:sz="0" w:space="0" w:color="auto"/>
                                        <w:left w:val="none" w:sz="0" w:space="0" w:color="auto"/>
                                        <w:bottom w:val="none" w:sz="0" w:space="0" w:color="auto"/>
                                        <w:right w:val="none" w:sz="0" w:space="0" w:color="auto"/>
                                      </w:divBdr>
                                    </w:div>
                                  </w:divsChild>
                                </w:div>
                                <w:div w:id="1153330905">
                                  <w:marLeft w:val="0"/>
                                  <w:marRight w:val="0"/>
                                  <w:marTop w:val="0"/>
                                  <w:marBottom w:val="0"/>
                                  <w:divBdr>
                                    <w:top w:val="none" w:sz="0" w:space="0" w:color="auto"/>
                                    <w:left w:val="none" w:sz="0" w:space="0" w:color="auto"/>
                                    <w:bottom w:val="none" w:sz="0" w:space="0" w:color="auto"/>
                                    <w:right w:val="none" w:sz="0" w:space="0" w:color="auto"/>
                                  </w:divBdr>
                                </w:div>
                                <w:div w:id="1642349379">
                                  <w:marLeft w:val="0"/>
                                  <w:marRight w:val="0"/>
                                  <w:marTop w:val="0"/>
                                  <w:marBottom w:val="0"/>
                                  <w:divBdr>
                                    <w:top w:val="none" w:sz="0" w:space="0" w:color="auto"/>
                                    <w:left w:val="none" w:sz="0" w:space="0" w:color="auto"/>
                                    <w:bottom w:val="none" w:sz="0" w:space="0" w:color="auto"/>
                                    <w:right w:val="none" w:sz="0" w:space="0" w:color="auto"/>
                                  </w:divBdr>
                                  <w:divsChild>
                                    <w:div w:id="655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1708">
                              <w:marLeft w:val="0"/>
                              <w:marRight w:val="0"/>
                              <w:marTop w:val="0"/>
                              <w:marBottom w:val="360"/>
                              <w:divBdr>
                                <w:top w:val="single" w:sz="4" w:space="0" w:color="D5D5D5"/>
                                <w:left w:val="single" w:sz="4" w:space="9" w:color="D5D5D5"/>
                                <w:bottom w:val="single" w:sz="4" w:space="9" w:color="D5D5D5"/>
                                <w:right w:val="single" w:sz="4" w:space="9" w:color="D5D5D5"/>
                              </w:divBdr>
                              <w:divsChild>
                                <w:div w:id="835999080">
                                  <w:marLeft w:val="0"/>
                                  <w:marRight w:val="0"/>
                                  <w:marTop w:val="0"/>
                                  <w:marBottom w:val="180"/>
                                  <w:divBdr>
                                    <w:top w:val="none" w:sz="0" w:space="0" w:color="auto"/>
                                    <w:left w:val="none" w:sz="0" w:space="0" w:color="auto"/>
                                    <w:bottom w:val="single" w:sz="4" w:space="0" w:color="C2C2C2"/>
                                    <w:right w:val="none" w:sz="0" w:space="0" w:color="auto"/>
                                  </w:divBdr>
                                  <w:divsChild>
                                    <w:div w:id="1003581059">
                                      <w:marLeft w:val="0"/>
                                      <w:marRight w:val="0"/>
                                      <w:marTop w:val="0"/>
                                      <w:marBottom w:val="0"/>
                                      <w:divBdr>
                                        <w:top w:val="none" w:sz="0" w:space="0" w:color="auto"/>
                                        <w:left w:val="none" w:sz="0" w:space="0" w:color="auto"/>
                                        <w:bottom w:val="single" w:sz="12" w:space="14" w:color="F68E01"/>
                                        <w:right w:val="none" w:sz="0" w:space="0" w:color="auto"/>
                                      </w:divBdr>
                                    </w:div>
                                  </w:divsChild>
                                </w:div>
                                <w:div w:id="2071616331">
                                  <w:marLeft w:val="0"/>
                                  <w:marRight w:val="0"/>
                                  <w:marTop w:val="0"/>
                                  <w:marBottom w:val="0"/>
                                  <w:divBdr>
                                    <w:top w:val="none" w:sz="0" w:space="0" w:color="auto"/>
                                    <w:left w:val="none" w:sz="0" w:space="0" w:color="auto"/>
                                    <w:bottom w:val="none" w:sz="0" w:space="0" w:color="auto"/>
                                    <w:right w:val="none" w:sz="0" w:space="0" w:color="auto"/>
                                  </w:divBdr>
                                  <w:divsChild>
                                    <w:div w:id="426073134">
                                      <w:marLeft w:val="0"/>
                                      <w:marRight w:val="0"/>
                                      <w:marTop w:val="90"/>
                                      <w:marBottom w:val="0"/>
                                      <w:divBdr>
                                        <w:top w:val="none" w:sz="0" w:space="0" w:color="auto"/>
                                        <w:left w:val="none" w:sz="0" w:space="0" w:color="auto"/>
                                        <w:bottom w:val="none" w:sz="0" w:space="0" w:color="auto"/>
                                        <w:right w:val="none" w:sz="0" w:space="0" w:color="auto"/>
                                      </w:divBdr>
                                      <w:divsChild>
                                        <w:div w:id="1536429908">
                                          <w:marLeft w:val="0"/>
                                          <w:marRight w:val="0"/>
                                          <w:marTop w:val="0"/>
                                          <w:marBottom w:val="0"/>
                                          <w:divBdr>
                                            <w:top w:val="none" w:sz="0" w:space="0" w:color="auto"/>
                                            <w:left w:val="none" w:sz="0" w:space="0" w:color="auto"/>
                                            <w:bottom w:val="none" w:sz="0" w:space="0" w:color="auto"/>
                                            <w:right w:val="none" w:sz="0" w:space="0" w:color="auto"/>
                                          </w:divBdr>
                                          <w:divsChild>
                                            <w:div w:id="15573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2988">
                                  <w:marLeft w:val="0"/>
                                  <w:marRight w:val="0"/>
                                  <w:marTop w:val="120"/>
                                  <w:marBottom w:val="0"/>
                                  <w:divBdr>
                                    <w:top w:val="single" w:sz="4" w:space="0" w:color="D5D5D5"/>
                                    <w:left w:val="none" w:sz="0" w:space="0" w:color="auto"/>
                                    <w:bottom w:val="none" w:sz="0" w:space="0" w:color="auto"/>
                                    <w:right w:val="none" w:sz="0" w:space="0" w:color="auto"/>
                                  </w:divBdr>
                                  <w:divsChild>
                                    <w:div w:id="659693065">
                                      <w:marLeft w:val="0"/>
                                      <w:marRight w:val="0"/>
                                      <w:marTop w:val="120"/>
                                      <w:marBottom w:val="120"/>
                                      <w:divBdr>
                                        <w:top w:val="none" w:sz="0" w:space="0" w:color="auto"/>
                                        <w:left w:val="none" w:sz="0" w:space="0" w:color="auto"/>
                                        <w:bottom w:val="none" w:sz="0" w:space="0" w:color="auto"/>
                                        <w:right w:val="none" w:sz="0" w:space="0" w:color="auto"/>
                                      </w:divBdr>
                                    </w:div>
                                    <w:div w:id="671294497">
                                      <w:marLeft w:val="0"/>
                                      <w:marRight w:val="0"/>
                                      <w:marTop w:val="120"/>
                                      <w:marBottom w:val="120"/>
                                      <w:divBdr>
                                        <w:top w:val="none" w:sz="0" w:space="0" w:color="auto"/>
                                        <w:left w:val="none" w:sz="0" w:space="0" w:color="auto"/>
                                        <w:bottom w:val="none" w:sz="0" w:space="0" w:color="auto"/>
                                        <w:right w:val="none" w:sz="0" w:space="0" w:color="auto"/>
                                      </w:divBdr>
                                    </w:div>
                                    <w:div w:id="1688018130">
                                      <w:marLeft w:val="0"/>
                                      <w:marRight w:val="0"/>
                                      <w:marTop w:val="120"/>
                                      <w:marBottom w:val="120"/>
                                      <w:divBdr>
                                        <w:top w:val="none" w:sz="0" w:space="0" w:color="auto"/>
                                        <w:left w:val="none" w:sz="0" w:space="0" w:color="auto"/>
                                        <w:bottom w:val="none" w:sz="0" w:space="0" w:color="auto"/>
                                        <w:right w:val="none" w:sz="0" w:space="0" w:color="auto"/>
                                      </w:divBdr>
                                    </w:div>
                                    <w:div w:id="14665780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55212052">
                              <w:marLeft w:val="0"/>
                              <w:marRight w:val="0"/>
                              <w:marTop w:val="0"/>
                              <w:marBottom w:val="360"/>
                              <w:divBdr>
                                <w:top w:val="single" w:sz="4" w:space="0" w:color="D5D5D5"/>
                                <w:left w:val="single" w:sz="4" w:space="9" w:color="D5D5D5"/>
                                <w:bottom w:val="single" w:sz="4" w:space="9" w:color="D5D5D5"/>
                                <w:right w:val="single" w:sz="4" w:space="9" w:color="D5D5D5"/>
                              </w:divBdr>
                              <w:divsChild>
                                <w:div w:id="1455564629">
                                  <w:marLeft w:val="0"/>
                                  <w:marRight w:val="0"/>
                                  <w:marTop w:val="0"/>
                                  <w:marBottom w:val="180"/>
                                  <w:divBdr>
                                    <w:top w:val="none" w:sz="0" w:space="0" w:color="auto"/>
                                    <w:left w:val="none" w:sz="0" w:space="0" w:color="auto"/>
                                    <w:bottom w:val="single" w:sz="4" w:space="0" w:color="C2C2C2"/>
                                    <w:right w:val="none" w:sz="0" w:space="0" w:color="auto"/>
                                  </w:divBdr>
                                  <w:divsChild>
                                    <w:div w:id="1292513956">
                                      <w:marLeft w:val="0"/>
                                      <w:marRight w:val="0"/>
                                      <w:marTop w:val="0"/>
                                      <w:marBottom w:val="0"/>
                                      <w:divBdr>
                                        <w:top w:val="none" w:sz="0" w:space="0" w:color="auto"/>
                                        <w:left w:val="none" w:sz="0" w:space="0" w:color="auto"/>
                                        <w:bottom w:val="single" w:sz="12" w:space="14" w:color="F68E01"/>
                                        <w:right w:val="none" w:sz="0" w:space="0" w:color="auto"/>
                                      </w:divBdr>
                                    </w:div>
                                  </w:divsChild>
                                </w:div>
                                <w:div w:id="1176968245">
                                  <w:marLeft w:val="0"/>
                                  <w:marRight w:val="0"/>
                                  <w:marTop w:val="0"/>
                                  <w:marBottom w:val="0"/>
                                  <w:divBdr>
                                    <w:top w:val="none" w:sz="0" w:space="0" w:color="auto"/>
                                    <w:left w:val="none" w:sz="0" w:space="0" w:color="auto"/>
                                    <w:bottom w:val="none" w:sz="0" w:space="0" w:color="auto"/>
                                    <w:right w:val="none" w:sz="0" w:space="0" w:color="auto"/>
                                  </w:divBdr>
                                </w:div>
                                <w:div w:id="1801461026">
                                  <w:marLeft w:val="0"/>
                                  <w:marRight w:val="0"/>
                                  <w:marTop w:val="0"/>
                                  <w:marBottom w:val="0"/>
                                  <w:divBdr>
                                    <w:top w:val="none" w:sz="0" w:space="0" w:color="auto"/>
                                    <w:left w:val="none" w:sz="0" w:space="0" w:color="auto"/>
                                    <w:bottom w:val="none" w:sz="0" w:space="0" w:color="auto"/>
                                    <w:right w:val="none" w:sz="0" w:space="0" w:color="auto"/>
                                  </w:divBdr>
                                </w:div>
                                <w:div w:id="511460734">
                                  <w:marLeft w:val="0"/>
                                  <w:marRight w:val="0"/>
                                  <w:marTop w:val="0"/>
                                  <w:marBottom w:val="0"/>
                                  <w:divBdr>
                                    <w:top w:val="none" w:sz="0" w:space="0" w:color="auto"/>
                                    <w:left w:val="none" w:sz="0" w:space="0" w:color="auto"/>
                                    <w:bottom w:val="none" w:sz="0" w:space="0" w:color="auto"/>
                                    <w:right w:val="none" w:sz="0" w:space="0" w:color="auto"/>
                                  </w:divBdr>
                                </w:div>
                                <w:div w:id="1778909699">
                                  <w:marLeft w:val="0"/>
                                  <w:marRight w:val="0"/>
                                  <w:marTop w:val="0"/>
                                  <w:marBottom w:val="0"/>
                                  <w:divBdr>
                                    <w:top w:val="none" w:sz="0" w:space="0" w:color="auto"/>
                                    <w:left w:val="none" w:sz="0" w:space="0" w:color="auto"/>
                                    <w:bottom w:val="none" w:sz="0" w:space="0" w:color="auto"/>
                                    <w:right w:val="none" w:sz="0" w:space="0" w:color="auto"/>
                                  </w:divBdr>
                                </w:div>
                                <w:div w:id="431627711">
                                  <w:marLeft w:val="0"/>
                                  <w:marRight w:val="0"/>
                                  <w:marTop w:val="0"/>
                                  <w:marBottom w:val="0"/>
                                  <w:divBdr>
                                    <w:top w:val="none" w:sz="0" w:space="0" w:color="auto"/>
                                    <w:left w:val="none" w:sz="0" w:space="0" w:color="auto"/>
                                    <w:bottom w:val="none" w:sz="0" w:space="0" w:color="auto"/>
                                    <w:right w:val="none" w:sz="0" w:space="0" w:color="auto"/>
                                  </w:divBdr>
                                </w:div>
                              </w:divsChild>
                            </w:div>
                            <w:div w:id="1134324318">
                              <w:marLeft w:val="0"/>
                              <w:marRight w:val="0"/>
                              <w:marTop w:val="0"/>
                              <w:marBottom w:val="0"/>
                              <w:divBdr>
                                <w:top w:val="none" w:sz="0" w:space="0" w:color="auto"/>
                                <w:left w:val="none" w:sz="0" w:space="0" w:color="auto"/>
                                <w:bottom w:val="none" w:sz="0" w:space="0" w:color="auto"/>
                                <w:right w:val="none" w:sz="0" w:space="0" w:color="auto"/>
                              </w:divBdr>
                              <w:divsChild>
                                <w:div w:id="983507045">
                                  <w:marLeft w:val="0"/>
                                  <w:marRight w:val="0"/>
                                  <w:marTop w:val="0"/>
                                  <w:marBottom w:val="180"/>
                                  <w:divBdr>
                                    <w:top w:val="none" w:sz="0" w:space="0" w:color="auto"/>
                                    <w:left w:val="none" w:sz="0" w:space="0" w:color="auto"/>
                                    <w:bottom w:val="none" w:sz="0" w:space="0" w:color="auto"/>
                                    <w:right w:val="none" w:sz="0" w:space="0" w:color="auto"/>
                                  </w:divBdr>
                                  <w:divsChild>
                                    <w:div w:id="1288589549">
                                      <w:marLeft w:val="0"/>
                                      <w:marRight w:val="0"/>
                                      <w:marTop w:val="0"/>
                                      <w:marBottom w:val="0"/>
                                      <w:divBdr>
                                        <w:top w:val="none" w:sz="0" w:space="0" w:color="auto"/>
                                        <w:left w:val="none" w:sz="0" w:space="0" w:color="auto"/>
                                        <w:bottom w:val="none" w:sz="0" w:space="0" w:color="auto"/>
                                        <w:right w:val="none" w:sz="0" w:space="0" w:color="auto"/>
                                      </w:divBdr>
                                      <w:divsChild>
                                        <w:div w:id="1068189189">
                                          <w:marLeft w:val="0"/>
                                          <w:marRight w:val="0"/>
                                          <w:marTop w:val="0"/>
                                          <w:marBottom w:val="240"/>
                                          <w:divBdr>
                                            <w:top w:val="none" w:sz="0" w:space="0" w:color="auto"/>
                                            <w:left w:val="none" w:sz="0" w:space="0" w:color="auto"/>
                                            <w:bottom w:val="none" w:sz="0" w:space="0" w:color="auto"/>
                                            <w:right w:val="none" w:sz="0" w:space="0" w:color="auto"/>
                                          </w:divBdr>
                                          <w:divsChild>
                                            <w:div w:id="1786918975">
                                              <w:marLeft w:val="0"/>
                                              <w:marRight w:val="0"/>
                                              <w:marTop w:val="0"/>
                                              <w:marBottom w:val="0"/>
                                              <w:divBdr>
                                                <w:top w:val="none" w:sz="0" w:space="0" w:color="auto"/>
                                                <w:left w:val="none" w:sz="0" w:space="0" w:color="auto"/>
                                                <w:bottom w:val="none" w:sz="0" w:space="0" w:color="auto"/>
                                                <w:right w:val="none" w:sz="0" w:space="0" w:color="auto"/>
                                              </w:divBdr>
                                            </w:div>
                                            <w:div w:id="757793568">
                                              <w:marLeft w:val="0"/>
                                              <w:marRight w:val="0"/>
                                              <w:marTop w:val="0"/>
                                              <w:marBottom w:val="0"/>
                                              <w:divBdr>
                                                <w:top w:val="none" w:sz="0" w:space="0" w:color="auto"/>
                                                <w:left w:val="none" w:sz="0" w:space="0" w:color="auto"/>
                                                <w:bottom w:val="none" w:sz="0" w:space="0" w:color="auto"/>
                                                <w:right w:val="none" w:sz="0" w:space="0" w:color="auto"/>
                                              </w:divBdr>
                                            </w:div>
                                            <w:div w:id="70466502">
                                              <w:marLeft w:val="0"/>
                                              <w:marRight w:val="0"/>
                                              <w:marTop w:val="120"/>
                                              <w:marBottom w:val="0"/>
                                              <w:divBdr>
                                                <w:top w:val="single" w:sz="4" w:space="0" w:color="D5D5D5"/>
                                                <w:left w:val="none" w:sz="0" w:space="0" w:color="auto"/>
                                                <w:bottom w:val="none" w:sz="0" w:space="0" w:color="auto"/>
                                                <w:right w:val="none" w:sz="0" w:space="0" w:color="auto"/>
                                              </w:divBdr>
                                            </w:div>
                                          </w:divsChild>
                                        </w:div>
                                        <w:div w:id="1785347730">
                                          <w:marLeft w:val="0"/>
                                          <w:marRight w:val="0"/>
                                          <w:marTop w:val="0"/>
                                          <w:marBottom w:val="240"/>
                                          <w:divBdr>
                                            <w:top w:val="none" w:sz="0" w:space="0" w:color="auto"/>
                                            <w:left w:val="none" w:sz="0" w:space="0" w:color="auto"/>
                                            <w:bottom w:val="none" w:sz="0" w:space="0" w:color="auto"/>
                                            <w:right w:val="none" w:sz="0" w:space="0" w:color="auto"/>
                                          </w:divBdr>
                                          <w:divsChild>
                                            <w:div w:id="1207454372">
                                              <w:marLeft w:val="0"/>
                                              <w:marRight w:val="0"/>
                                              <w:marTop w:val="0"/>
                                              <w:marBottom w:val="0"/>
                                              <w:divBdr>
                                                <w:top w:val="none" w:sz="0" w:space="0" w:color="auto"/>
                                                <w:left w:val="none" w:sz="0" w:space="0" w:color="auto"/>
                                                <w:bottom w:val="none" w:sz="0" w:space="0" w:color="auto"/>
                                                <w:right w:val="none" w:sz="0" w:space="0" w:color="auto"/>
                                              </w:divBdr>
                                            </w:div>
                                            <w:div w:id="251284671">
                                              <w:marLeft w:val="0"/>
                                              <w:marRight w:val="0"/>
                                              <w:marTop w:val="0"/>
                                              <w:marBottom w:val="0"/>
                                              <w:divBdr>
                                                <w:top w:val="none" w:sz="0" w:space="0" w:color="auto"/>
                                                <w:left w:val="none" w:sz="0" w:space="0" w:color="auto"/>
                                                <w:bottom w:val="none" w:sz="0" w:space="0" w:color="auto"/>
                                                <w:right w:val="none" w:sz="0" w:space="0" w:color="auto"/>
                                              </w:divBdr>
                                            </w:div>
                                            <w:div w:id="322782936">
                                              <w:marLeft w:val="0"/>
                                              <w:marRight w:val="0"/>
                                              <w:marTop w:val="120"/>
                                              <w:marBottom w:val="0"/>
                                              <w:divBdr>
                                                <w:top w:val="single" w:sz="4" w:space="0" w:color="D5D5D5"/>
                                                <w:left w:val="none" w:sz="0" w:space="0" w:color="auto"/>
                                                <w:bottom w:val="none" w:sz="0" w:space="0" w:color="auto"/>
                                                <w:right w:val="none" w:sz="0" w:space="0" w:color="auto"/>
                                              </w:divBdr>
                                            </w:div>
                                          </w:divsChild>
                                        </w:div>
                                        <w:div w:id="569114903">
                                          <w:marLeft w:val="0"/>
                                          <w:marRight w:val="0"/>
                                          <w:marTop w:val="0"/>
                                          <w:marBottom w:val="240"/>
                                          <w:divBdr>
                                            <w:top w:val="none" w:sz="0" w:space="0" w:color="auto"/>
                                            <w:left w:val="none" w:sz="0" w:space="0" w:color="auto"/>
                                            <w:bottom w:val="none" w:sz="0" w:space="0" w:color="auto"/>
                                            <w:right w:val="none" w:sz="0" w:space="0" w:color="auto"/>
                                          </w:divBdr>
                                          <w:divsChild>
                                            <w:div w:id="77138394">
                                              <w:marLeft w:val="0"/>
                                              <w:marRight w:val="0"/>
                                              <w:marTop w:val="0"/>
                                              <w:marBottom w:val="0"/>
                                              <w:divBdr>
                                                <w:top w:val="none" w:sz="0" w:space="0" w:color="auto"/>
                                                <w:left w:val="none" w:sz="0" w:space="0" w:color="auto"/>
                                                <w:bottom w:val="none" w:sz="0" w:space="0" w:color="auto"/>
                                                <w:right w:val="none" w:sz="0" w:space="0" w:color="auto"/>
                                              </w:divBdr>
                                            </w:div>
                                            <w:div w:id="1876312156">
                                              <w:marLeft w:val="0"/>
                                              <w:marRight w:val="0"/>
                                              <w:marTop w:val="0"/>
                                              <w:marBottom w:val="0"/>
                                              <w:divBdr>
                                                <w:top w:val="none" w:sz="0" w:space="0" w:color="auto"/>
                                                <w:left w:val="none" w:sz="0" w:space="0" w:color="auto"/>
                                                <w:bottom w:val="none" w:sz="0" w:space="0" w:color="auto"/>
                                                <w:right w:val="none" w:sz="0" w:space="0" w:color="auto"/>
                                              </w:divBdr>
                                            </w:div>
                                            <w:div w:id="1808939023">
                                              <w:marLeft w:val="0"/>
                                              <w:marRight w:val="0"/>
                                              <w:marTop w:val="120"/>
                                              <w:marBottom w:val="0"/>
                                              <w:divBdr>
                                                <w:top w:val="single" w:sz="4" w:space="0" w:color="D5D5D5"/>
                                                <w:left w:val="none" w:sz="0" w:space="0" w:color="auto"/>
                                                <w:bottom w:val="none" w:sz="0" w:space="0" w:color="auto"/>
                                                <w:right w:val="none" w:sz="0" w:space="0" w:color="auto"/>
                                              </w:divBdr>
                                            </w:div>
                                          </w:divsChild>
                                        </w:div>
                                      </w:divsChild>
                                    </w:div>
                                  </w:divsChild>
                                </w:div>
                              </w:divsChild>
                            </w:div>
                          </w:divsChild>
                        </w:div>
                      </w:divsChild>
                    </w:div>
                    <w:div w:id="1435125515">
                      <w:marLeft w:val="0"/>
                      <w:marRight w:val="0"/>
                      <w:marTop w:val="0"/>
                      <w:marBottom w:val="0"/>
                      <w:divBdr>
                        <w:top w:val="none" w:sz="0" w:space="0" w:color="auto"/>
                        <w:left w:val="none" w:sz="0" w:space="0" w:color="auto"/>
                        <w:bottom w:val="none" w:sz="0" w:space="0" w:color="auto"/>
                        <w:right w:val="none" w:sz="0" w:space="0" w:color="auto"/>
                      </w:divBdr>
                      <w:divsChild>
                        <w:div w:id="257182625">
                          <w:marLeft w:val="0"/>
                          <w:marRight w:val="0"/>
                          <w:marTop w:val="0"/>
                          <w:marBottom w:val="0"/>
                          <w:divBdr>
                            <w:top w:val="none" w:sz="0" w:space="0" w:color="auto"/>
                            <w:left w:val="none" w:sz="0" w:space="0" w:color="auto"/>
                            <w:bottom w:val="single" w:sz="6" w:space="0" w:color="D5D5D5"/>
                            <w:right w:val="none" w:sz="0" w:space="0" w:color="auto"/>
                          </w:divBdr>
                          <w:divsChild>
                            <w:div w:id="1212840519">
                              <w:marLeft w:val="0"/>
                              <w:marRight w:val="0"/>
                              <w:marTop w:val="0"/>
                              <w:marBottom w:val="600"/>
                              <w:divBdr>
                                <w:top w:val="none" w:sz="0" w:space="0" w:color="auto"/>
                                <w:left w:val="none" w:sz="0" w:space="0" w:color="auto"/>
                                <w:bottom w:val="none" w:sz="0" w:space="0" w:color="auto"/>
                                <w:right w:val="none" w:sz="0" w:space="0" w:color="auto"/>
                              </w:divBdr>
                              <w:divsChild>
                                <w:div w:id="848955301">
                                  <w:marLeft w:val="0"/>
                                  <w:marRight w:val="0"/>
                                  <w:marTop w:val="0"/>
                                  <w:marBottom w:val="0"/>
                                  <w:divBdr>
                                    <w:top w:val="none" w:sz="0" w:space="0" w:color="auto"/>
                                    <w:left w:val="none" w:sz="0" w:space="0" w:color="auto"/>
                                    <w:bottom w:val="none" w:sz="0" w:space="0" w:color="auto"/>
                                    <w:right w:val="none" w:sz="0" w:space="0" w:color="auto"/>
                                  </w:divBdr>
                                  <w:divsChild>
                                    <w:div w:id="104491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8657004">
                              <w:marLeft w:val="0"/>
                              <w:marRight w:val="0"/>
                              <w:marTop w:val="0"/>
                              <w:marBottom w:val="600"/>
                              <w:divBdr>
                                <w:top w:val="none" w:sz="0" w:space="0" w:color="auto"/>
                                <w:left w:val="none" w:sz="0" w:space="0" w:color="auto"/>
                                <w:bottom w:val="none" w:sz="0" w:space="0" w:color="auto"/>
                                <w:right w:val="none" w:sz="0" w:space="0" w:color="auto"/>
                              </w:divBdr>
                              <w:divsChild>
                                <w:div w:id="361250916">
                                  <w:marLeft w:val="0"/>
                                  <w:marRight w:val="0"/>
                                  <w:marTop w:val="120"/>
                                  <w:marBottom w:val="0"/>
                                  <w:divBdr>
                                    <w:top w:val="none" w:sz="0" w:space="0" w:color="auto"/>
                                    <w:left w:val="none" w:sz="0" w:space="0" w:color="auto"/>
                                    <w:bottom w:val="none" w:sz="0" w:space="0" w:color="auto"/>
                                    <w:right w:val="none" w:sz="0" w:space="0" w:color="auto"/>
                                  </w:divBdr>
                                </w:div>
                              </w:divsChild>
                            </w:div>
                            <w:div w:id="914390736">
                              <w:marLeft w:val="0"/>
                              <w:marRight w:val="0"/>
                              <w:marTop w:val="0"/>
                              <w:marBottom w:val="600"/>
                              <w:divBdr>
                                <w:top w:val="none" w:sz="0" w:space="0" w:color="auto"/>
                                <w:left w:val="none" w:sz="0" w:space="0" w:color="auto"/>
                                <w:bottom w:val="none" w:sz="0" w:space="0" w:color="auto"/>
                                <w:right w:val="none" w:sz="0" w:space="0" w:color="auto"/>
                              </w:divBdr>
                              <w:divsChild>
                                <w:div w:id="1544102469">
                                  <w:marLeft w:val="0"/>
                                  <w:marRight w:val="0"/>
                                  <w:marTop w:val="120"/>
                                  <w:marBottom w:val="0"/>
                                  <w:divBdr>
                                    <w:top w:val="none" w:sz="0" w:space="0" w:color="auto"/>
                                    <w:left w:val="none" w:sz="0" w:space="0" w:color="auto"/>
                                    <w:bottom w:val="none" w:sz="0" w:space="0" w:color="auto"/>
                                    <w:right w:val="none" w:sz="0" w:space="0" w:color="auto"/>
                                  </w:divBdr>
                                </w:div>
                              </w:divsChild>
                            </w:div>
                            <w:div w:id="671685831">
                              <w:marLeft w:val="0"/>
                              <w:marRight w:val="0"/>
                              <w:marTop w:val="0"/>
                              <w:marBottom w:val="600"/>
                              <w:divBdr>
                                <w:top w:val="none" w:sz="0" w:space="0" w:color="auto"/>
                                <w:left w:val="none" w:sz="0" w:space="0" w:color="auto"/>
                                <w:bottom w:val="none" w:sz="0" w:space="0" w:color="auto"/>
                                <w:right w:val="none" w:sz="0" w:space="0" w:color="auto"/>
                              </w:divBdr>
                              <w:divsChild>
                                <w:div w:id="7582112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75899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4525">
      <w:bodyDiv w:val="1"/>
      <w:marLeft w:val="0"/>
      <w:marRight w:val="0"/>
      <w:marTop w:val="0"/>
      <w:marBottom w:val="0"/>
      <w:divBdr>
        <w:top w:val="none" w:sz="0" w:space="0" w:color="auto"/>
        <w:left w:val="none" w:sz="0" w:space="0" w:color="auto"/>
        <w:bottom w:val="none" w:sz="0" w:space="0" w:color="auto"/>
        <w:right w:val="none" w:sz="0" w:space="0" w:color="auto"/>
      </w:divBdr>
    </w:div>
    <w:div w:id="1471827908">
      <w:bodyDiv w:val="1"/>
      <w:marLeft w:val="0"/>
      <w:marRight w:val="0"/>
      <w:marTop w:val="0"/>
      <w:marBottom w:val="0"/>
      <w:divBdr>
        <w:top w:val="none" w:sz="0" w:space="0" w:color="auto"/>
        <w:left w:val="none" w:sz="0" w:space="0" w:color="auto"/>
        <w:bottom w:val="none" w:sz="0" w:space="0" w:color="auto"/>
        <w:right w:val="none" w:sz="0" w:space="0" w:color="auto"/>
      </w:divBdr>
    </w:div>
    <w:div w:id="1865897160">
      <w:bodyDiv w:val="1"/>
      <w:marLeft w:val="0"/>
      <w:marRight w:val="0"/>
      <w:marTop w:val="0"/>
      <w:marBottom w:val="0"/>
      <w:divBdr>
        <w:top w:val="none" w:sz="0" w:space="0" w:color="auto"/>
        <w:left w:val="none" w:sz="0" w:space="0" w:color="auto"/>
        <w:bottom w:val="none" w:sz="0" w:space="0" w:color="auto"/>
        <w:right w:val="none" w:sz="0" w:space="0" w:color="auto"/>
      </w:divBdr>
      <w:divsChild>
        <w:div w:id="192036453">
          <w:marLeft w:val="0"/>
          <w:marRight w:val="0"/>
          <w:marTop w:val="0"/>
          <w:marBottom w:val="0"/>
          <w:divBdr>
            <w:top w:val="none" w:sz="0" w:space="0" w:color="auto"/>
            <w:left w:val="none" w:sz="0" w:space="0" w:color="auto"/>
            <w:bottom w:val="none" w:sz="0" w:space="0" w:color="auto"/>
            <w:right w:val="none" w:sz="0" w:space="0" w:color="auto"/>
          </w:divBdr>
          <w:divsChild>
            <w:div w:id="1922787622">
              <w:marLeft w:val="0"/>
              <w:marRight w:val="0"/>
              <w:marTop w:val="0"/>
              <w:marBottom w:val="0"/>
              <w:divBdr>
                <w:top w:val="single" w:sz="48" w:space="0" w:color="004B7F"/>
                <w:left w:val="none" w:sz="0" w:space="0" w:color="004B7F"/>
                <w:bottom w:val="none" w:sz="0" w:space="0" w:color="004B7F"/>
                <w:right w:val="none" w:sz="0" w:space="0" w:color="004B7F"/>
              </w:divBdr>
              <w:divsChild>
                <w:div w:id="1807625445">
                  <w:marLeft w:val="0"/>
                  <w:marRight w:val="0"/>
                  <w:marTop w:val="0"/>
                  <w:marBottom w:val="0"/>
                  <w:divBdr>
                    <w:top w:val="none" w:sz="0" w:space="0" w:color="auto"/>
                    <w:left w:val="none" w:sz="0" w:space="0" w:color="auto"/>
                    <w:bottom w:val="none" w:sz="0" w:space="0" w:color="auto"/>
                    <w:right w:val="none" w:sz="0" w:space="0" w:color="auto"/>
                  </w:divBdr>
                  <w:divsChild>
                    <w:div w:id="1455632876">
                      <w:marLeft w:val="0"/>
                      <w:marRight w:val="0"/>
                      <w:marTop w:val="0"/>
                      <w:marBottom w:val="0"/>
                      <w:divBdr>
                        <w:top w:val="none" w:sz="0" w:space="0" w:color="auto"/>
                        <w:left w:val="none" w:sz="0" w:space="0" w:color="auto"/>
                        <w:bottom w:val="none" w:sz="0" w:space="0" w:color="auto"/>
                        <w:right w:val="none" w:sz="0" w:space="0" w:color="auto"/>
                      </w:divBdr>
                      <w:divsChild>
                        <w:div w:id="82379190">
                          <w:marLeft w:val="0"/>
                          <w:marRight w:val="0"/>
                          <w:marTop w:val="0"/>
                          <w:marBottom w:val="0"/>
                          <w:divBdr>
                            <w:top w:val="none" w:sz="0" w:space="0" w:color="auto"/>
                            <w:left w:val="none" w:sz="0" w:space="0" w:color="auto"/>
                            <w:bottom w:val="none" w:sz="0" w:space="0" w:color="auto"/>
                            <w:right w:val="none" w:sz="0" w:space="0" w:color="auto"/>
                          </w:divBdr>
                        </w:div>
                        <w:div w:id="1908419733">
                          <w:marLeft w:val="0"/>
                          <w:marRight w:val="0"/>
                          <w:marTop w:val="0"/>
                          <w:marBottom w:val="0"/>
                          <w:divBdr>
                            <w:top w:val="none" w:sz="0" w:space="0" w:color="auto"/>
                            <w:left w:val="none" w:sz="0" w:space="0" w:color="auto"/>
                            <w:bottom w:val="none" w:sz="0" w:space="0" w:color="auto"/>
                            <w:right w:val="none" w:sz="0" w:space="0" w:color="auto"/>
                          </w:divBdr>
                          <w:divsChild>
                            <w:div w:id="127629218">
                              <w:marLeft w:val="0"/>
                              <w:marRight w:val="0"/>
                              <w:marTop w:val="0"/>
                              <w:marBottom w:val="0"/>
                              <w:divBdr>
                                <w:top w:val="none" w:sz="0" w:space="0" w:color="auto"/>
                                <w:left w:val="none" w:sz="0" w:space="0" w:color="auto"/>
                                <w:bottom w:val="none" w:sz="0" w:space="0" w:color="auto"/>
                                <w:right w:val="none" w:sz="0" w:space="0" w:color="auto"/>
                              </w:divBdr>
                              <w:divsChild>
                                <w:div w:id="789709840">
                                  <w:marLeft w:val="0"/>
                                  <w:marRight w:val="90"/>
                                  <w:marTop w:val="60"/>
                                  <w:marBottom w:val="30"/>
                                  <w:divBdr>
                                    <w:top w:val="none" w:sz="0" w:space="0" w:color="auto"/>
                                    <w:left w:val="none" w:sz="0" w:space="0" w:color="auto"/>
                                    <w:bottom w:val="none" w:sz="0" w:space="0" w:color="auto"/>
                                    <w:right w:val="none" w:sz="0" w:space="0" w:color="auto"/>
                                  </w:divBdr>
                                </w:div>
                                <w:div w:id="1631664632">
                                  <w:marLeft w:val="0"/>
                                  <w:marRight w:val="0"/>
                                  <w:marTop w:val="60"/>
                                  <w:marBottom w:val="30"/>
                                  <w:divBdr>
                                    <w:top w:val="none" w:sz="0" w:space="0" w:color="auto"/>
                                    <w:left w:val="none" w:sz="0" w:space="0" w:color="auto"/>
                                    <w:bottom w:val="none" w:sz="0" w:space="0" w:color="auto"/>
                                    <w:right w:val="none" w:sz="0" w:space="0" w:color="auto"/>
                                  </w:divBdr>
                                </w:div>
                              </w:divsChild>
                            </w:div>
                            <w:div w:id="319233349">
                              <w:marLeft w:val="0"/>
                              <w:marRight w:val="0"/>
                              <w:marTop w:val="0"/>
                              <w:marBottom w:val="0"/>
                              <w:divBdr>
                                <w:top w:val="none" w:sz="0" w:space="0" w:color="auto"/>
                                <w:left w:val="none" w:sz="0" w:space="0" w:color="auto"/>
                                <w:bottom w:val="none" w:sz="0" w:space="0" w:color="auto"/>
                                <w:right w:val="none" w:sz="0" w:space="0" w:color="auto"/>
                              </w:divBdr>
                              <w:divsChild>
                                <w:div w:id="749279097">
                                  <w:marLeft w:val="0"/>
                                  <w:marRight w:val="90"/>
                                  <w:marTop w:val="60"/>
                                  <w:marBottom w:val="30"/>
                                  <w:divBdr>
                                    <w:top w:val="none" w:sz="0" w:space="0" w:color="auto"/>
                                    <w:left w:val="none" w:sz="0" w:space="0" w:color="auto"/>
                                    <w:bottom w:val="none" w:sz="0" w:space="0" w:color="auto"/>
                                    <w:right w:val="none" w:sz="0" w:space="0" w:color="auto"/>
                                  </w:divBdr>
                                </w:div>
                                <w:div w:id="2097750409">
                                  <w:marLeft w:val="0"/>
                                  <w:marRight w:val="0"/>
                                  <w:marTop w:val="60"/>
                                  <w:marBottom w:val="30"/>
                                  <w:divBdr>
                                    <w:top w:val="none" w:sz="0" w:space="0" w:color="auto"/>
                                    <w:left w:val="none" w:sz="0" w:space="0" w:color="auto"/>
                                    <w:bottom w:val="none" w:sz="0" w:space="0" w:color="auto"/>
                                    <w:right w:val="none" w:sz="0" w:space="0" w:color="auto"/>
                                  </w:divBdr>
                                </w:div>
                              </w:divsChild>
                            </w:div>
                            <w:div w:id="1363482863">
                              <w:marLeft w:val="0"/>
                              <w:marRight w:val="0"/>
                              <w:marTop w:val="0"/>
                              <w:marBottom w:val="0"/>
                              <w:divBdr>
                                <w:top w:val="none" w:sz="0" w:space="0" w:color="auto"/>
                                <w:left w:val="none" w:sz="0" w:space="0" w:color="auto"/>
                                <w:bottom w:val="none" w:sz="0" w:space="0" w:color="auto"/>
                                <w:right w:val="none" w:sz="0" w:space="0" w:color="auto"/>
                              </w:divBdr>
                              <w:divsChild>
                                <w:div w:id="1638996601">
                                  <w:marLeft w:val="0"/>
                                  <w:marRight w:val="90"/>
                                  <w:marTop w:val="60"/>
                                  <w:marBottom w:val="30"/>
                                  <w:divBdr>
                                    <w:top w:val="none" w:sz="0" w:space="0" w:color="auto"/>
                                    <w:left w:val="none" w:sz="0" w:space="0" w:color="auto"/>
                                    <w:bottom w:val="none" w:sz="0" w:space="0" w:color="auto"/>
                                    <w:right w:val="none" w:sz="0" w:space="0" w:color="auto"/>
                                  </w:divBdr>
                                </w:div>
                                <w:div w:id="731661516">
                                  <w:marLeft w:val="0"/>
                                  <w:marRight w:val="0"/>
                                  <w:marTop w:val="60"/>
                                  <w:marBottom w:val="30"/>
                                  <w:divBdr>
                                    <w:top w:val="none" w:sz="0" w:space="0" w:color="auto"/>
                                    <w:left w:val="none" w:sz="0" w:space="0" w:color="auto"/>
                                    <w:bottom w:val="none" w:sz="0" w:space="0" w:color="auto"/>
                                    <w:right w:val="none" w:sz="0" w:space="0" w:color="auto"/>
                                  </w:divBdr>
                                </w:div>
                              </w:divsChild>
                            </w:div>
                            <w:div w:id="1998997147">
                              <w:marLeft w:val="0"/>
                              <w:marRight w:val="0"/>
                              <w:marTop w:val="0"/>
                              <w:marBottom w:val="0"/>
                              <w:divBdr>
                                <w:top w:val="none" w:sz="0" w:space="0" w:color="auto"/>
                                <w:left w:val="none" w:sz="0" w:space="0" w:color="auto"/>
                                <w:bottom w:val="none" w:sz="0" w:space="0" w:color="auto"/>
                                <w:right w:val="none" w:sz="0" w:space="0" w:color="auto"/>
                              </w:divBdr>
                              <w:divsChild>
                                <w:div w:id="190386770">
                                  <w:marLeft w:val="0"/>
                                  <w:marRight w:val="90"/>
                                  <w:marTop w:val="60"/>
                                  <w:marBottom w:val="30"/>
                                  <w:divBdr>
                                    <w:top w:val="none" w:sz="0" w:space="0" w:color="auto"/>
                                    <w:left w:val="none" w:sz="0" w:space="0" w:color="auto"/>
                                    <w:bottom w:val="none" w:sz="0" w:space="0" w:color="auto"/>
                                    <w:right w:val="none" w:sz="0" w:space="0" w:color="auto"/>
                                  </w:divBdr>
                                </w:div>
                                <w:div w:id="1448046289">
                                  <w:marLeft w:val="0"/>
                                  <w:marRight w:val="0"/>
                                  <w:marTop w:val="60"/>
                                  <w:marBottom w:val="30"/>
                                  <w:divBdr>
                                    <w:top w:val="none" w:sz="0" w:space="0" w:color="auto"/>
                                    <w:left w:val="none" w:sz="0" w:space="0" w:color="auto"/>
                                    <w:bottom w:val="none" w:sz="0" w:space="0" w:color="auto"/>
                                    <w:right w:val="none" w:sz="0" w:space="0" w:color="auto"/>
                                  </w:divBdr>
                                </w:div>
                              </w:divsChild>
                            </w:div>
                            <w:div w:id="854349356">
                              <w:marLeft w:val="0"/>
                              <w:marRight w:val="0"/>
                              <w:marTop w:val="0"/>
                              <w:marBottom w:val="0"/>
                              <w:divBdr>
                                <w:top w:val="none" w:sz="0" w:space="0" w:color="auto"/>
                                <w:left w:val="none" w:sz="0" w:space="0" w:color="auto"/>
                                <w:bottom w:val="none" w:sz="0" w:space="0" w:color="auto"/>
                                <w:right w:val="none" w:sz="0" w:space="0" w:color="auto"/>
                              </w:divBdr>
                              <w:divsChild>
                                <w:div w:id="1130170165">
                                  <w:marLeft w:val="0"/>
                                  <w:marRight w:val="90"/>
                                  <w:marTop w:val="60"/>
                                  <w:marBottom w:val="30"/>
                                  <w:divBdr>
                                    <w:top w:val="none" w:sz="0" w:space="0" w:color="auto"/>
                                    <w:left w:val="none" w:sz="0" w:space="0" w:color="auto"/>
                                    <w:bottom w:val="none" w:sz="0" w:space="0" w:color="auto"/>
                                    <w:right w:val="none" w:sz="0" w:space="0" w:color="auto"/>
                                  </w:divBdr>
                                </w:div>
                                <w:div w:id="40598982">
                                  <w:marLeft w:val="0"/>
                                  <w:marRight w:val="0"/>
                                  <w:marTop w:val="60"/>
                                  <w:marBottom w:val="30"/>
                                  <w:divBdr>
                                    <w:top w:val="none" w:sz="0" w:space="0" w:color="auto"/>
                                    <w:left w:val="none" w:sz="0" w:space="0" w:color="auto"/>
                                    <w:bottom w:val="none" w:sz="0" w:space="0" w:color="auto"/>
                                    <w:right w:val="none" w:sz="0" w:space="0" w:color="auto"/>
                                  </w:divBdr>
                                </w:div>
                              </w:divsChild>
                            </w:div>
                            <w:div w:id="1422800756">
                              <w:marLeft w:val="0"/>
                              <w:marRight w:val="0"/>
                              <w:marTop w:val="0"/>
                              <w:marBottom w:val="0"/>
                              <w:divBdr>
                                <w:top w:val="none" w:sz="0" w:space="0" w:color="auto"/>
                                <w:left w:val="none" w:sz="0" w:space="0" w:color="auto"/>
                                <w:bottom w:val="none" w:sz="0" w:space="0" w:color="auto"/>
                                <w:right w:val="none" w:sz="0" w:space="0" w:color="auto"/>
                              </w:divBdr>
                              <w:divsChild>
                                <w:div w:id="49037265">
                                  <w:marLeft w:val="0"/>
                                  <w:marRight w:val="90"/>
                                  <w:marTop w:val="60"/>
                                  <w:marBottom w:val="30"/>
                                  <w:divBdr>
                                    <w:top w:val="none" w:sz="0" w:space="0" w:color="auto"/>
                                    <w:left w:val="none" w:sz="0" w:space="0" w:color="auto"/>
                                    <w:bottom w:val="none" w:sz="0" w:space="0" w:color="auto"/>
                                    <w:right w:val="none" w:sz="0" w:space="0" w:color="auto"/>
                                  </w:divBdr>
                                </w:div>
                                <w:div w:id="1547059427">
                                  <w:marLeft w:val="0"/>
                                  <w:marRight w:val="0"/>
                                  <w:marTop w:val="60"/>
                                  <w:marBottom w:val="30"/>
                                  <w:divBdr>
                                    <w:top w:val="none" w:sz="0" w:space="0" w:color="auto"/>
                                    <w:left w:val="none" w:sz="0" w:space="0" w:color="auto"/>
                                    <w:bottom w:val="none" w:sz="0" w:space="0" w:color="auto"/>
                                    <w:right w:val="none" w:sz="0" w:space="0" w:color="auto"/>
                                  </w:divBdr>
                                </w:div>
                              </w:divsChild>
                            </w:div>
                            <w:div w:id="1620840469">
                              <w:marLeft w:val="0"/>
                              <w:marRight w:val="0"/>
                              <w:marTop w:val="0"/>
                              <w:marBottom w:val="0"/>
                              <w:divBdr>
                                <w:top w:val="none" w:sz="0" w:space="0" w:color="auto"/>
                                <w:left w:val="none" w:sz="0" w:space="0" w:color="auto"/>
                                <w:bottom w:val="none" w:sz="0" w:space="0" w:color="auto"/>
                                <w:right w:val="none" w:sz="0" w:space="0" w:color="auto"/>
                              </w:divBdr>
                              <w:divsChild>
                                <w:div w:id="1985547240">
                                  <w:marLeft w:val="0"/>
                                  <w:marRight w:val="90"/>
                                  <w:marTop w:val="60"/>
                                  <w:marBottom w:val="30"/>
                                  <w:divBdr>
                                    <w:top w:val="none" w:sz="0" w:space="0" w:color="auto"/>
                                    <w:left w:val="none" w:sz="0" w:space="0" w:color="auto"/>
                                    <w:bottom w:val="none" w:sz="0" w:space="0" w:color="auto"/>
                                    <w:right w:val="none" w:sz="0" w:space="0" w:color="auto"/>
                                  </w:divBdr>
                                </w:div>
                                <w:div w:id="1299190651">
                                  <w:marLeft w:val="0"/>
                                  <w:marRight w:val="0"/>
                                  <w:marTop w:val="60"/>
                                  <w:marBottom w:val="30"/>
                                  <w:divBdr>
                                    <w:top w:val="none" w:sz="0" w:space="0" w:color="auto"/>
                                    <w:left w:val="none" w:sz="0" w:space="0" w:color="auto"/>
                                    <w:bottom w:val="none" w:sz="0" w:space="0" w:color="auto"/>
                                    <w:right w:val="none" w:sz="0" w:space="0" w:color="auto"/>
                                  </w:divBdr>
                                </w:div>
                              </w:divsChild>
                            </w:div>
                            <w:div w:id="189688676">
                              <w:marLeft w:val="0"/>
                              <w:marRight w:val="0"/>
                              <w:marTop w:val="0"/>
                              <w:marBottom w:val="0"/>
                              <w:divBdr>
                                <w:top w:val="none" w:sz="0" w:space="0" w:color="auto"/>
                                <w:left w:val="none" w:sz="0" w:space="0" w:color="auto"/>
                                <w:bottom w:val="none" w:sz="0" w:space="0" w:color="auto"/>
                                <w:right w:val="none" w:sz="0" w:space="0" w:color="auto"/>
                              </w:divBdr>
                              <w:divsChild>
                                <w:div w:id="2051372096">
                                  <w:marLeft w:val="0"/>
                                  <w:marRight w:val="90"/>
                                  <w:marTop w:val="60"/>
                                  <w:marBottom w:val="30"/>
                                  <w:divBdr>
                                    <w:top w:val="none" w:sz="0" w:space="0" w:color="auto"/>
                                    <w:left w:val="none" w:sz="0" w:space="0" w:color="auto"/>
                                    <w:bottom w:val="none" w:sz="0" w:space="0" w:color="auto"/>
                                    <w:right w:val="none" w:sz="0" w:space="0" w:color="auto"/>
                                  </w:divBdr>
                                </w:div>
                                <w:div w:id="1758289003">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sChild>
                    </w:div>
                    <w:div w:id="1138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261">
          <w:marLeft w:val="0"/>
          <w:marRight w:val="0"/>
          <w:marTop w:val="360"/>
          <w:marBottom w:val="0"/>
          <w:divBdr>
            <w:top w:val="none" w:sz="0" w:space="0" w:color="auto"/>
            <w:left w:val="none" w:sz="0" w:space="0" w:color="auto"/>
            <w:bottom w:val="none" w:sz="0" w:space="0" w:color="auto"/>
            <w:right w:val="none" w:sz="0" w:space="0" w:color="auto"/>
          </w:divBdr>
        </w:div>
      </w:divsChild>
    </w:div>
    <w:div w:id="1888683855">
      <w:bodyDiv w:val="1"/>
      <w:marLeft w:val="0"/>
      <w:marRight w:val="0"/>
      <w:marTop w:val="0"/>
      <w:marBottom w:val="0"/>
      <w:divBdr>
        <w:top w:val="none" w:sz="0" w:space="0" w:color="auto"/>
        <w:left w:val="none" w:sz="0" w:space="0" w:color="auto"/>
        <w:bottom w:val="none" w:sz="0" w:space="0" w:color="auto"/>
        <w:right w:val="none" w:sz="0" w:space="0" w:color="auto"/>
      </w:divBdr>
    </w:div>
    <w:div w:id="1933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conicet.gov.ar/author/44378" TargetMode="External"/><Relationship Id="rId18" Type="http://schemas.openxmlformats.org/officeDocument/2006/relationships/hyperlink" Target="https://doi.org/10.18004/rvspmi/2312-3893/2021.08.01.61" TargetMode="External"/><Relationship Id="rId26" Type="http://schemas.openxmlformats.org/officeDocument/2006/relationships/hyperlink" Target="https://doi.org/10.7775/rac.es.v88.i3.17925" TargetMode="External"/><Relationship Id="rId39" Type="http://schemas.openxmlformats.org/officeDocument/2006/relationships/footer" Target="footer3.xml"/><Relationship Id="rId21" Type="http://schemas.openxmlformats.org/officeDocument/2006/relationships/hyperlink" Target="https://doi.org/10.22492/issn.2188-1162.2022.3"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787/db1d8e59-en" TargetMode="External"/><Relationship Id="rId20" Type="http://schemas.openxmlformats.org/officeDocument/2006/relationships/hyperlink" Target="https://doi.org/10.24875/GMM.20000266" TargetMode="External"/><Relationship Id="rId29" Type="http://schemas.openxmlformats.org/officeDocument/2006/relationships/hyperlink" Target="https://reports.weforum.org/docs/WEF_Future_of_Jobs_Report_2025.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65/horizmed.2020.v20n4.10%20/" TargetMode="External"/><Relationship Id="rId24" Type="http://schemas.openxmlformats.org/officeDocument/2006/relationships/hyperlink" Target="https://doi.org/10.1787/3bfda1f7-en" TargetMode="External"/><Relationship Id="rId32" Type="http://schemas.openxmlformats.org/officeDocument/2006/relationships/hyperlink" Target="https://www.weforum.org/publications/the-future-of-jobs-report-202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4265/liberabit.2018.v24n2.07" TargetMode="External"/><Relationship Id="rId23" Type="http://schemas.openxmlformats.org/officeDocument/2006/relationships/hyperlink" Target="https://doi.org/10.14297/jpaap.v6i1.304" TargetMode="External"/><Relationship Id="rId28" Type="http://schemas.openxmlformats.org/officeDocument/2006/relationships/hyperlink" Target="https://doi.org/10.1057/s41307-022-00272-2" TargetMode="External"/><Relationship Id="rId36" Type="http://schemas.openxmlformats.org/officeDocument/2006/relationships/footer" Target="footer1.xml"/><Relationship Id="rId10" Type="http://schemas.openxmlformats.org/officeDocument/2006/relationships/hyperlink" Target="https://doi.org/10.1136/bmjopen-2021-%2013%20050187%20/" TargetMode="External"/><Relationship Id="rId19" Type="http://schemas.openxmlformats.org/officeDocument/2006/relationships/hyperlink" Target="https://www.bbc.com/worklife/article/20201023-%20coronavirus-how-will-the-pandemic-change-the-way-we-work%20/" TargetMode="External"/><Relationship Id="rId31" Type="http://schemas.openxmlformats.org/officeDocument/2006/relationships/hyperlink" Target="https://www.weforum.org/reports/the-future-of-jobs-report-2020/in-full/infographics-e4e69e4de7" TargetMode="External"/><Relationship Id="rId4" Type="http://schemas.openxmlformats.org/officeDocument/2006/relationships/settings" Target="settings.xml"/><Relationship Id="rId9" Type="http://schemas.openxmlformats.org/officeDocument/2006/relationships/hyperlink" Target="https://doi.org/10.5944/rppc.28090" TargetMode="External"/><Relationship Id="rId14" Type="http://schemas.openxmlformats.org/officeDocument/2006/relationships/hyperlink" Target="http://dx.doi.org/10.4067/S0034-98872020000801139" TargetMode="External"/><Relationship Id="rId22" Type="http://schemas.openxmlformats.org/officeDocument/2006/relationships/hyperlink" Target="https://www.forbes.com/sites/glennllopis/2020/10/17/postpandemic-how-must-colleges-and-universities-reinventthemselves/?sh=37d4375d3e" TargetMode="External"/><Relationship Id="rId27" Type="http://schemas.openxmlformats.org/officeDocument/2006/relationships/hyperlink" Target="https://doi.org/10.24265/liberabit.2020.v26n2.09" TargetMode="External"/><Relationship Id="rId30" Type="http://schemas.openxmlformats.org/officeDocument/2006/relationships/hyperlink" Target="http://pubdocs.worldbank.org/en/808621586532673333/WB-Tertiary-Ed-and-Covid-%2019-Crisis-for-public-use-April-9-FINAL.pdf" TargetMode="External"/><Relationship Id="rId35" Type="http://schemas.openxmlformats.org/officeDocument/2006/relationships/header" Target="header2.xml"/><Relationship Id="rId8" Type="http://schemas.openxmlformats.org/officeDocument/2006/relationships/hyperlink" Target="http://dx.doi.org/10.1787/e22490ac-en" TargetMode="External"/><Relationship Id="rId3" Type="http://schemas.openxmlformats.org/officeDocument/2006/relationships/styles" Target="styles.xml"/><Relationship Id="rId12" Type="http://schemas.openxmlformats.org/officeDocument/2006/relationships/hyperlink" Target="https://revistacdvs.uflo.edu.ar/index.php/CdVUFLO/article/view/358" TargetMode="External"/><Relationship Id="rId17" Type="http://schemas.openxmlformats.org/officeDocument/2006/relationships/hyperlink" Target="https://doi.org/10.1016%2Fj.jpubeco.2020.104271" TargetMode="External"/><Relationship Id="rId25" Type="http://schemas.openxmlformats.org/officeDocument/2006/relationships/hyperlink" Target="https://www.infobae.com/educacion/2018/01/14/cua" TargetMode="External"/><Relationship Id="rId33" Type="http://schemas.openxmlformats.org/officeDocument/2006/relationships/hyperlink" Target="https://reports.weforum.org/docs/WEF_Future_of_Jobs_Report_2025.pdf" TargetMode="External"/><Relationship Id="rId38"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855A-9F73-44B5-910D-67D37C69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8840</Words>
  <Characters>50391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Aparicio</dc:creator>
  <cp:lastModifiedBy>SDI 1183</cp:lastModifiedBy>
  <cp:revision>7</cp:revision>
  <cp:lastPrinted>2025-09-01T19:39:00Z</cp:lastPrinted>
  <dcterms:created xsi:type="dcterms:W3CDTF">2025-09-08T23:16:00Z</dcterms:created>
  <dcterms:modified xsi:type="dcterms:W3CDTF">2025-09-13T11:24:00Z</dcterms:modified>
</cp:coreProperties>
</file>