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C06FC3" w14:textId="77777777" w:rsidR="009F542C" w:rsidRDefault="00617B79">
      <w:pPr>
        <w:widowControl w:val="0"/>
        <w:pBdr>
          <w:top w:val="nil"/>
          <w:left w:val="nil"/>
          <w:bottom w:val="nil"/>
          <w:right w:val="nil"/>
          <w:between w:val="nil"/>
        </w:pBdr>
        <w:spacing w:after="0" w:line="276" w:lineRule="auto"/>
      </w:pPr>
      <w:r>
        <w:pict w14:anchorId="4F4D12A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2" type="#_x0000_t136" alt="" style="position:absolute;margin-left:0;margin-top:0;width:50pt;height:50pt;z-index:251680768;visibility:hidden;mso-wrap-edited:f;mso-width-percent:0;mso-height-percent:0;mso-width-percent:0;mso-height-percent:0">
            <o:lock v:ext="edit" selection="t"/>
          </v:shape>
        </w:pict>
      </w:r>
      <w:r>
        <w:pict w14:anchorId="3F7FB025">
          <v:shape id="_x0000_s2051" type="#_x0000_t136" alt="" style="position:absolute;margin-left:0;margin-top:0;width:50pt;height:50pt;z-index:251681792;visibility:hidden;mso-wrap-edited:f;mso-width-percent:0;mso-height-percent:0;mso-width-percent:0;mso-height-percent:0">
            <o:lock v:ext="edit" selection="t"/>
          </v:shape>
        </w:pict>
      </w:r>
      <w:r>
        <w:pict w14:anchorId="1951FB39">
          <v:shape id="_x0000_s2050" type="#_x0000_t136" alt="" style="position:absolute;margin-left:0;margin-top:0;width:50pt;height:50pt;z-index:251682816;visibility:hidden;mso-wrap-edited:f;mso-width-percent:0;mso-height-percent:0;mso-width-percent:0;mso-height-percent:0">
            <o:lock v:ext="edit" selection="t"/>
          </v:shape>
        </w:pict>
      </w:r>
    </w:p>
    <w:p w14:paraId="218C8800" w14:textId="77777777" w:rsidR="009F542C" w:rsidRDefault="00000000">
      <w:pPr>
        <w:jc w:val="center"/>
        <w:rPr>
          <w:rFonts w:ascii="Arial" w:eastAsia="Arial" w:hAnsi="Arial" w:cs="Arial"/>
          <w:b/>
          <w:color w:val="000000"/>
          <w:sz w:val="24"/>
          <w:szCs w:val="24"/>
        </w:rPr>
      </w:pPr>
      <w:r>
        <w:rPr>
          <w:rFonts w:ascii="Arial" w:eastAsia="Arial" w:hAnsi="Arial" w:cs="Arial"/>
          <w:b/>
          <w:color w:val="000000"/>
          <w:sz w:val="24"/>
          <w:szCs w:val="24"/>
        </w:rPr>
        <w:t>MEASURING SUCCESS IN INCLUSIVE EDUCATION THROUGH UNESCO’S INCLUSION AND EQUITY FRAMEWORK</w:t>
      </w:r>
    </w:p>
    <w:p w14:paraId="274A1ABA" w14:textId="77777777" w:rsidR="009F542C" w:rsidRDefault="009F542C">
      <w:pPr>
        <w:spacing w:after="0" w:line="240" w:lineRule="auto"/>
        <w:rPr>
          <w:rFonts w:ascii="Arial" w:eastAsia="Arial" w:hAnsi="Arial" w:cs="Arial"/>
          <w:i/>
          <w:sz w:val="24"/>
          <w:szCs w:val="24"/>
        </w:rPr>
      </w:pPr>
    </w:p>
    <w:p w14:paraId="60F02A49" w14:textId="77777777" w:rsidR="009F542C" w:rsidRDefault="009F542C">
      <w:pPr>
        <w:spacing w:after="0" w:line="240" w:lineRule="auto"/>
        <w:rPr>
          <w:rFonts w:ascii="Arial" w:eastAsia="Arial" w:hAnsi="Arial" w:cs="Arial"/>
          <w:i/>
          <w:sz w:val="24"/>
          <w:szCs w:val="24"/>
        </w:rPr>
      </w:pPr>
    </w:p>
    <w:p w14:paraId="78930EC1" w14:textId="77777777" w:rsidR="009F542C" w:rsidRDefault="00000000">
      <w:pPr>
        <w:spacing w:after="0" w:line="240" w:lineRule="auto"/>
        <w:rPr>
          <w:rFonts w:ascii="Arial" w:eastAsia="Arial" w:hAnsi="Arial" w:cs="Arial"/>
          <w:b/>
          <w:sz w:val="24"/>
          <w:szCs w:val="24"/>
        </w:rPr>
      </w:pPr>
      <w:r>
        <w:rPr>
          <w:rFonts w:ascii="Arial" w:eastAsia="Arial" w:hAnsi="Arial" w:cs="Arial"/>
          <w:b/>
          <w:sz w:val="24"/>
          <w:szCs w:val="24"/>
        </w:rPr>
        <w:t>Abstract</w:t>
      </w:r>
    </w:p>
    <w:p w14:paraId="3CA9F2F5" w14:textId="77777777" w:rsidR="009F542C" w:rsidRDefault="009F542C">
      <w:pPr>
        <w:spacing w:after="0" w:line="240" w:lineRule="auto"/>
        <w:rPr>
          <w:rFonts w:ascii="Arial" w:eastAsia="Arial" w:hAnsi="Arial" w:cs="Arial"/>
          <w:b/>
          <w:sz w:val="24"/>
          <w:szCs w:val="24"/>
        </w:rPr>
      </w:pPr>
    </w:p>
    <w:p w14:paraId="5EDA69C2" w14:textId="77777777" w:rsidR="009F542C" w:rsidRDefault="00000000">
      <w:pPr>
        <w:jc w:val="both"/>
        <w:rPr>
          <w:rFonts w:ascii="Arial" w:eastAsia="Arial" w:hAnsi="Arial" w:cs="Arial"/>
          <w:sz w:val="24"/>
          <w:szCs w:val="24"/>
        </w:rPr>
      </w:pPr>
      <w:r>
        <w:rPr>
          <w:rFonts w:ascii="Arial" w:eastAsia="Arial" w:hAnsi="Arial" w:cs="Arial"/>
          <w:sz w:val="24"/>
          <w:szCs w:val="24"/>
        </w:rPr>
        <w:t>This study explored the degree of implementation of inclusive education in selected public schools using a Parallel Convergent Mixed Methods Research Design. Quantitative data were collected through survey questionnaires adapted from UNESCO’s Inclusion and Equity Review Framework, focusing on two components: Structures and Systems and Practices. Complementing this, qualitative data were gathered through semi-structured interviews with purposely selected teachers, SPED coordinators, and administrators to capture lived experiences and contextual insights. Quantitative results revealed a very high extent of implementation, with schools adopting systems that support vulnerable learners, promote flexible learning arrangements, strengthen inter-school cooperation, and ensure equitable distribution of resources. The integration of special provisions, including SPED units and partnerships with mainstream schools, further underscored a commitment to inclusive education. Despite these achievements, qualitative findings highlighted persistent challenges: insufficient funding, limited teacher training, gaps in infrastructure such as ramps and assistive technology, and unclear policy dissemination that hinder full implementation. Teachers reported being overextended yet resilient, relying on informal collaboration with parents, peers, and neighboring schools while employing innovative strategies such as differentiated instruction, individualized education plans (IEPs), and context-specific interventions. The convergence of findings underscores that while inclusive education in these schools demonstrates commendable progress, sustaining and scaling these efforts require systemic reforms, strengthened inter-school and community partnerships, increased funding prioritization, and continuous professional development. Ultimately, this study contributes to policy and practice by providing evidence-based recommendations to institutionalize collaboration between mainstream and SPED units, integrate Universal Design for Learning (UDL), and advance a more responsive and sustainable inclusive education system.</w:t>
      </w:r>
    </w:p>
    <w:p w14:paraId="7C181FA0" w14:textId="77777777" w:rsidR="009F542C" w:rsidRDefault="009F542C">
      <w:pPr>
        <w:jc w:val="both"/>
        <w:rPr>
          <w:rFonts w:ascii="Arial" w:eastAsia="Arial" w:hAnsi="Arial" w:cs="Arial"/>
          <w:sz w:val="24"/>
          <w:szCs w:val="24"/>
        </w:rPr>
      </w:pPr>
    </w:p>
    <w:p w14:paraId="44822965" w14:textId="77777777" w:rsidR="009F542C" w:rsidRDefault="00000000">
      <w:pPr>
        <w:jc w:val="both"/>
        <w:rPr>
          <w:rFonts w:ascii="Arial" w:eastAsia="Arial" w:hAnsi="Arial" w:cs="Arial"/>
          <w:i/>
          <w:sz w:val="24"/>
          <w:szCs w:val="24"/>
        </w:rPr>
      </w:pPr>
      <w:r>
        <w:rPr>
          <w:rFonts w:ascii="Arial" w:eastAsia="Arial" w:hAnsi="Arial" w:cs="Arial"/>
          <w:i/>
          <w:sz w:val="24"/>
          <w:szCs w:val="24"/>
        </w:rPr>
        <w:t>Keywords: Inclusive education, UNESCO’s Inclusion Framework, Equity</w:t>
      </w:r>
    </w:p>
    <w:p w14:paraId="507AF3AA" w14:textId="77777777" w:rsidR="009F542C" w:rsidRDefault="009F542C">
      <w:pPr>
        <w:spacing w:after="0" w:line="240" w:lineRule="auto"/>
        <w:rPr>
          <w:rFonts w:ascii="Arial" w:eastAsia="Arial" w:hAnsi="Arial" w:cs="Arial"/>
          <w:b/>
          <w:sz w:val="24"/>
          <w:szCs w:val="24"/>
        </w:rPr>
      </w:pPr>
    </w:p>
    <w:p w14:paraId="17E290C9" w14:textId="77777777" w:rsidR="009F542C" w:rsidRDefault="009F542C">
      <w:pPr>
        <w:spacing w:after="0" w:line="240" w:lineRule="auto"/>
        <w:rPr>
          <w:rFonts w:ascii="Arial" w:eastAsia="Arial" w:hAnsi="Arial" w:cs="Arial"/>
          <w:b/>
          <w:sz w:val="24"/>
          <w:szCs w:val="24"/>
        </w:rPr>
      </w:pPr>
    </w:p>
    <w:p w14:paraId="69D92231" w14:textId="77777777" w:rsidR="009F542C" w:rsidRDefault="009F542C">
      <w:pPr>
        <w:spacing w:after="0" w:line="240" w:lineRule="auto"/>
        <w:rPr>
          <w:rFonts w:ascii="Arial" w:eastAsia="Arial" w:hAnsi="Arial" w:cs="Arial"/>
          <w:b/>
          <w:sz w:val="24"/>
          <w:szCs w:val="24"/>
        </w:rPr>
      </w:pPr>
    </w:p>
    <w:p w14:paraId="4A01B453" w14:textId="77777777" w:rsidR="009F542C" w:rsidRDefault="009F542C">
      <w:pPr>
        <w:spacing w:after="0" w:line="240" w:lineRule="auto"/>
        <w:rPr>
          <w:rFonts w:ascii="Arial" w:eastAsia="Arial" w:hAnsi="Arial" w:cs="Arial"/>
          <w:b/>
          <w:sz w:val="24"/>
          <w:szCs w:val="24"/>
        </w:rPr>
      </w:pPr>
    </w:p>
    <w:p w14:paraId="3E6FBE07" w14:textId="77777777" w:rsidR="009F542C" w:rsidRDefault="009F542C">
      <w:pPr>
        <w:spacing w:after="0" w:line="240" w:lineRule="auto"/>
        <w:rPr>
          <w:rFonts w:ascii="Arial" w:eastAsia="Arial" w:hAnsi="Arial" w:cs="Arial"/>
          <w:b/>
          <w:sz w:val="24"/>
          <w:szCs w:val="24"/>
        </w:rPr>
      </w:pPr>
    </w:p>
    <w:p w14:paraId="5FD9DF45" w14:textId="77777777" w:rsidR="009F542C" w:rsidRDefault="009F542C">
      <w:pPr>
        <w:spacing w:after="0" w:line="240" w:lineRule="auto"/>
        <w:rPr>
          <w:rFonts w:ascii="Arial" w:eastAsia="Arial" w:hAnsi="Arial" w:cs="Arial"/>
          <w:b/>
          <w:sz w:val="24"/>
          <w:szCs w:val="24"/>
        </w:rPr>
      </w:pPr>
    </w:p>
    <w:p w14:paraId="445733E8" w14:textId="77777777" w:rsidR="009F542C" w:rsidRDefault="009F542C">
      <w:pPr>
        <w:spacing w:after="0" w:line="240" w:lineRule="auto"/>
        <w:rPr>
          <w:rFonts w:ascii="Arial" w:eastAsia="Arial" w:hAnsi="Arial" w:cs="Arial"/>
          <w:b/>
          <w:sz w:val="24"/>
          <w:szCs w:val="24"/>
        </w:rPr>
      </w:pPr>
    </w:p>
    <w:p w14:paraId="606F1CF4" w14:textId="77777777" w:rsidR="009F542C" w:rsidRDefault="009F542C">
      <w:pPr>
        <w:spacing w:after="0" w:line="240" w:lineRule="auto"/>
        <w:rPr>
          <w:rFonts w:ascii="Arial" w:eastAsia="Arial" w:hAnsi="Arial" w:cs="Arial"/>
          <w:b/>
          <w:sz w:val="24"/>
          <w:szCs w:val="24"/>
        </w:rPr>
      </w:pPr>
    </w:p>
    <w:p w14:paraId="21B69608" w14:textId="77777777" w:rsidR="009F542C" w:rsidRDefault="009F542C">
      <w:pPr>
        <w:spacing w:after="0" w:line="240" w:lineRule="auto"/>
        <w:rPr>
          <w:rFonts w:ascii="Arial" w:eastAsia="Arial" w:hAnsi="Arial" w:cs="Arial"/>
          <w:b/>
          <w:sz w:val="24"/>
          <w:szCs w:val="24"/>
        </w:rPr>
      </w:pPr>
    </w:p>
    <w:p w14:paraId="74A67F21" w14:textId="77777777" w:rsidR="009F542C" w:rsidRDefault="00000000">
      <w:pPr>
        <w:spacing w:after="0" w:line="240" w:lineRule="auto"/>
        <w:rPr>
          <w:rFonts w:ascii="Arial" w:eastAsia="Arial" w:hAnsi="Arial" w:cs="Arial"/>
          <w:b/>
          <w:sz w:val="24"/>
          <w:szCs w:val="24"/>
        </w:rPr>
      </w:pPr>
      <w:r>
        <w:rPr>
          <w:rFonts w:ascii="Arial" w:eastAsia="Arial" w:hAnsi="Arial" w:cs="Arial"/>
          <w:b/>
          <w:sz w:val="24"/>
          <w:szCs w:val="24"/>
        </w:rPr>
        <w:t>Introduction</w:t>
      </w:r>
    </w:p>
    <w:p w14:paraId="3268071B" w14:textId="77777777" w:rsidR="009F542C" w:rsidRDefault="009F542C">
      <w:pPr>
        <w:spacing w:after="0" w:line="240" w:lineRule="auto"/>
        <w:jc w:val="both"/>
        <w:rPr>
          <w:rFonts w:ascii="Arial" w:eastAsia="Arial" w:hAnsi="Arial" w:cs="Arial"/>
          <w:b/>
          <w:sz w:val="24"/>
          <w:szCs w:val="24"/>
        </w:rPr>
      </w:pPr>
    </w:p>
    <w:p w14:paraId="5BE562DC"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The United Nations Educational, Scientific and Cultural Organization (UNESCO) is a specialized agency of the United Nations dedicated to promoting global peace and sustainable development through education, science, and culture. One of its key missions is to ensure inclusive and equitable quality education and lifelong learning opportunities for all. This commitment is reflected in the fourth goal of the 17 Sustainable Development Goals (SDGs) set for 2030: "</w:t>
      </w:r>
      <w:r>
        <w:rPr>
          <w:rFonts w:ascii="Arial" w:eastAsia="Arial" w:hAnsi="Arial" w:cs="Arial"/>
          <w:i/>
          <w:color w:val="000000"/>
          <w:sz w:val="24"/>
          <w:szCs w:val="24"/>
        </w:rPr>
        <w:t>Ensure inclusive and equitable quality education and promote lifelong learning opportunities for all</w:t>
      </w:r>
      <w:r>
        <w:rPr>
          <w:rFonts w:ascii="Arial" w:eastAsia="Arial" w:hAnsi="Arial" w:cs="Arial"/>
          <w:color w:val="000000"/>
          <w:sz w:val="24"/>
          <w:szCs w:val="24"/>
        </w:rPr>
        <w:t>." UNESCO advocates for educational policies that foster equal opportunities, eliminate barriers, and empower marginalized groups, including learners with disabilities and those from disadvantaged backgrounds.</w:t>
      </w:r>
    </w:p>
    <w:p w14:paraId="0A0E79C7"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In line with this, inclusive education is a cornerstone of this mission, ensuring that every learner, regardless of ability, background, or circumstance, has access to quality education in an environment that supports their development. It recognizes diversity as a strength and promotes teaching strategies that accommodate a wide range of learning needs. This approach is vital not only for individual empowerment but also for social cohesion and national development. By fostering inclusivity, education systems contribute to reducing inequality, enhancing economic productivity, and creating societies that value and respect diversity.</w:t>
      </w:r>
    </w:p>
    <w:p w14:paraId="68627153"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 xml:space="preserve">In support of this global mandate, the Philippines has taken significant steps to promote inclusive education. The country implemented the K to 12 Basic Education Curriculum, extending the basic education cycle from 10 to 12 years to align with international standards. It also enacted the Universal Access to Quality Tertiary Education </w:t>
      </w:r>
      <w:r>
        <w:rPr>
          <w:rFonts w:ascii="Arial" w:eastAsia="Arial" w:hAnsi="Arial" w:cs="Arial"/>
          <w:color w:val="000000"/>
          <w:sz w:val="24"/>
          <w:szCs w:val="24"/>
        </w:rPr>
        <w:lastRenderedPageBreak/>
        <w:t>Act (RA 10931), which provided free tuition and miscellaneous fees for students in state universities and colleges (SUCs), local universities and colleges (LUCs), and state-run technical-vocational institutions. Additionally, the Alternative Learning System (ALS) was established to provide out-of-school youth and adults with flexible non-formal education programs tailored to their needs, enabling them to complete basic education or acquire skills for employment (Congress of the Philippines, 2016). Republic Act No. 11650 was also enacted in 2022, mandating the establishment of Inclusive Learning Resource Centers (ILRCs) in every school district to provide specialized services for learners with disabilities. The Department of Education (DepEd) is responsible for developing the law’s implementing rules and regulations (IRR) and piloting ILRCs in select regions. Additionally, phased training programs for teachers and administrators have been introduced to promote inclusive teaching practices (Congress of the Philippines, 2022).</w:t>
      </w:r>
    </w:p>
    <w:p w14:paraId="23A27989"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Despite these advancements, significant challenges remain in ensuring equal access to quality education for all. Many students with disabilities face systemic barriers, including inadequate school infrastructure, a lack of trained personnel, and insufficient learning materials. For instance, in 2022, no budget was allocated for special education (SPED) in 2023 due to inadequate documentation to support the funding request. The allocation for SPED in 2024 was only ₱30 million—a small fraction of the ₱700 billion Department of Education (DepEd) budget. For 2025, while the total education budget increased to ₱793.74 billion, there was no explicit emphasis on SPED funding, highlighting a gap in prioritization and advocacy (Cariaso, 2024).</w:t>
      </w:r>
    </w:p>
    <w:p w14:paraId="2B1D4454"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 xml:space="preserve">More so, the implementation of inclusive education remains inconsistent with the lack of the Implementing Rules and Regulations for Republic Act No. 11650. There is also </w:t>
      </w:r>
      <w:r>
        <w:rPr>
          <w:rFonts w:ascii="Arial" w:eastAsia="Arial" w:hAnsi="Arial" w:cs="Arial"/>
          <w:color w:val="000000"/>
          <w:sz w:val="24"/>
          <w:szCs w:val="24"/>
        </w:rPr>
        <w:lastRenderedPageBreak/>
        <w:t>an evident need for infrastructure, such as ramps, accessible restrooms, and assistive technologies, to accommodate students with disabilities. Teachers frequently receive insufficient training on inclusive teaching strategies, leading to challenges in addressing the diverse needs of learners. Furthermore, large class sizes and unfavorable teacher-to-student ratios hinder personalized instruction for students requiring additional support.</w:t>
      </w:r>
    </w:p>
    <w:p w14:paraId="1CD30FE7"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Systematic assessments to evaluate alignment with international benchmarks, such as UNESCO’s Inclusion and Equity Framework, are limited. Adhering to UNESCO’s Inclusion and Equity Framework in the implementation of inclusive education is crucial for ensuring that education systems are designed to support all learners. This framework emphasizes the importance of removing physical, systemic, and attitudinal barriers that prevent equitable access to education. By following UNESCO’s guidelines, schools and policymakers can establish a more inclusive learning environment where students, regardless of their circumstances, receive appropriate support tailored to their specific needs.</w:t>
      </w:r>
    </w:p>
    <w:p w14:paraId="6815CC09"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 xml:space="preserve"> Furthermore, adherence to this framework ensures that inclusive education policies are effectively monitored and continuously improved to align with international best practices. It promotes data-driven decision-making, encouraging governments to track the progress of inclusive education initiatives and make necessary adjustments to improve learning outcomes for all students. </w:t>
      </w:r>
    </w:p>
    <w:p w14:paraId="27415B2D"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 xml:space="preserve">This framework provides critical guidelines to ensure accessible, high-quality education for all, yet research examining how Philippine schools adhere to these principles remains scarce. Additionally, gaps in data collection and reporting on the enrollment, retention, and performance of learners with disabilities exacerbate the </w:t>
      </w:r>
      <w:r>
        <w:rPr>
          <w:rFonts w:ascii="Arial" w:eastAsia="Arial" w:hAnsi="Arial" w:cs="Arial"/>
          <w:color w:val="000000"/>
          <w:sz w:val="24"/>
          <w:szCs w:val="24"/>
        </w:rPr>
        <w:lastRenderedPageBreak/>
        <w:t>difficulty of identifying and addressing systemic issues. These challenges are compounded by a lack of interagency coordination, inconsistent funding allocations, and limited community engagement in fostering inclusive education practices.</w:t>
      </w:r>
    </w:p>
    <w:p w14:paraId="11538207" w14:textId="77777777" w:rsidR="009F542C" w:rsidRDefault="00000000">
      <w:pP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 xml:space="preserve">In this context, this study seeks to evaluate the implementation of inclusive education in the National Capital Region, specifically at </w:t>
      </w:r>
      <w:proofErr w:type="spellStart"/>
      <w:r>
        <w:rPr>
          <w:rFonts w:ascii="Arial" w:eastAsia="Arial" w:hAnsi="Arial" w:cs="Arial"/>
          <w:color w:val="000000"/>
          <w:sz w:val="24"/>
          <w:szCs w:val="24"/>
        </w:rPr>
        <w:t>Lawang</w:t>
      </w:r>
      <w:proofErr w:type="spellEnd"/>
      <w:r>
        <w:rPr>
          <w:rFonts w:ascii="Arial" w:eastAsia="Arial" w:hAnsi="Arial" w:cs="Arial"/>
          <w:color w:val="000000"/>
          <w:sz w:val="24"/>
          <w:szCs w:val="24"/>
        </w:rPr>
        <w:t xml:space="preserve"> Bato Elementary School in Valenzuela City. By assessing its alignment with UNESCO’s Inclusion and Equity Framework, this research aims to identify discrepancies between policy and practice and provide actionable insights to bridge existing gaps. The findings will contribute to the broader discourse on inclusive education in the Philippines, offering evidence-based recommendations for policymakers, educators, and stakeholders to enhance the accessibility and quality of education for all learners.</w:t>
      </w:r>
    </w:p>
    <w:p w14:paraId="4BAFEE41" w14:textId="77777777" w:rsidR="009F542C" w:rsidRDefault="009F542C">
      <w:pPr>
        <w:spacing w:after="0" w:line="480" w:lineRule="auto"/>
        <w:jc w:val="both"/>
        <w:rPr>
          <w:rFonts w:ascii="Arial" w:eastAsia="Arial" w:hAnsi="Arial" w:cs="Arial"/>
          <w:color w:val="000000"/>
          <w:sz w:val="24"/>
          <w:szCs w:val="24"/>
        </w:rPr>
      </w:pPr>
    </w:p>
    <w:p w14:paraId="375417CB" w14:textId="77777777" w:rsidR="009F542C" w:rsidRDefault="00000000">
      <w:pPr>
        <w:spacing w:after="0" w:line="480" w:lineRule="auto"/>
        <w:jc w:val="both"/>
        <w:rPr>
          <w:rFonts w:ascii="Arial" w:eastAsia="Arial" w:hAnsi="Arial" w:cs="Arial"/>
          <w:b/>
          <w:color w:val="000000"/>
          <w:sz w:val="24"/>
          <w:szCs w:val="24"/>
        </w:rPr>
      </w:pPr>
      <w:r>
        <w:rPr>
          <w:rFonts w:ascii="Arial" w:eastAsia="Arial" w:hAnsi="Arial" w:cs="Arial"/>
          <w:b/>
          <w:color w:val="000000"/>
          <w:sz w:val="24"/>
          <w:szCs w:val="24"/>
        </w:rPr>
        <w:t>Methodology</w:t>
      </w:r>
    </w:p>
    <w:p w14:paraId="30219AF7" w14:textId="77777777" w:rsidR="009F542C" w:rsidRDefault="00000000">
      <w:pPr>
        <w:tabs>
          <w:tab w:val="left" w:pos="720"/>
          <w:tab w:val="left" w:pos="7560"/>
        </w:tabs>
        <w:spacing w:line="480" w:lineRule="auto"/>
        <w:ind w:right="90"/>
        <w:jc w:val="both"/>
        <w:rPr>
          <w:rFonts w:ascii="Arial" w:eastAsia="Arial" w:hAnsi="Arial" w:cs="Arial"/>
          <w:color w:val="000000"/>
          <w:sz w:val="24"/>
          <w:szCs w:val="24"/>
        </w:rPr>
      </w:pPr>
      <w:r>
        <w:rPr>
          <w:rFonts w:ascii="Arial" w:eastAsia="Arial" w:hAnsi="Arial" w:cs="Arial"/>
          <w:color w:val="000000"/>
          <w:sz w:val="24"/>
          <w:szCs w:val="24"/>
        </w:rPr>
        <w:tab/>
        <w:t>This study employed a Parallel Convergent Mixed Methods Research Design, which involved the simultaneous collection and separate analysis of both quantitative and qualitative data to provide a comprehensive understanding of inclusive education implementation. By conducting both strands concurrently, the design allowed for the comparison and integration of numerical trends and lived experiences, strengthening the validity and depth of the findings. This approach ensured that while the quantitative data captured patterns, frequencies, and relationships among variables, the qualitative data offered rich, contextual insights into the day-to-day realities of teachers navigating inclusive practices.</w:t>
      </w:r>
    </w:p>
    <w:p w14:paraId="1442D5DE" w14:textId="77777777" w:rsidR="009F542C" w:rsidRDefault="00000000">
      <w:pPr>
        <w:tabs>
          <w:tab w:val="left" w:pos="720"/>
          <w:tab w:val="left" w:pos="7560"/>
        </w:tabs>
        <w:spacing w:line="480" w:lineRule="auto"/>
        <w:ind w:right="90"/>
        <w:jc w:val="both"/>
        <w:rPr>
          <w:rFonts w:ascii="Arial" w:eastAsia="Arial" w:hAnsi="Arial" w:cs="Arial"/>
          <w:sz w:val="24"/>
          <w:szCs w:val="24"/>
        </w:rPr>
      </w:pPr>
      <w:r>
        <w:rPr>
          <w:rFonts w:ascii="Arial" w:eastAsia="Arial" w:hAnsi="Arial" w:cs="Arial"/>
          <w:sz w:val="24"/>
          <w:szCs w:val="24"/>
        </w:rPr>
        <w:lastRenderedPageBreak/>
        <w:tab/>
        <w:t xml:space="preserve">This study is limited to </w:t>
      </w:r>
      <w:proofErr w:type="spellStart"/>
      <w:r>
        <w:rPr>
          <w:rFonts w:ascii="Arial" w:eastAsia="Arial" w:hAnsi="Arial" w:cs="Arial"/>
          <w:sz w:val="24"/>
          <w:szCs w:val="24"/>
        </w:rPr>
        <w:t>Lawang</w:t>
      </w:r>
      <w:proofErr w:type="spellEnd"/>
      <w:r>
        <w:rPr>
          <w:rFonts w:ascii="Arial" w:eastAsia="Arial" w:hAnsi="Arial" w:cs="Arial"/>
          <w:sz w:val="24"/>
          <w:szCs w:val="24"/>
        </w:rPr>
        <w:t xml:space="preserve"> Bato Elementary School’s current inclusive education described in terms of structure and systems, and practices, and the significant difference between the demographic profile of the teachers and their perceived level of the extent of implementation of inclusive education. Moreover, this study was conducted on S.Y. 2024-2025 with respondents composed of teachers who are conducting classes in classrooms implementing inclusive education at the said educational institution located in Valenzuela City. In light of this, the researcher shall formulate an action plan to strengthen inclusion and equity in the school’s inclusive education settings; the discussion of the framework will be based on the guide provided by UNESCO and shall be interpreted by the researcher through collaborative discussion with the respondents of the study.</w:t>
      </w:r>
    </w:p>
    <w:p w14:paraId="63135AD9" w14:textId="77777777" w:rsidR="009F542C" w:rsidRDefault="00000000">
      <w:pPr>
        <w:spacing w:line="480" w:lineRule="auto"/>
        <w:ind w:firstLine="720"/>
        <w:jc w:val="both"/>
        <w:rPr>
          <w:rFonts w:ascii="Arial" w:eastAsia="Arial" w:hAnsi="Arial" w:cs="Arial"/>
          <w:b/>
          <w:sz w:val="24"/>
          <w:szCs w:val="24"/>
        </w:rPr>
      </w:pPr>
      <w:r>
        <w:rPr>
          <w:rFonts w:ascii="Arial" w:eastAsia="Arial" w:hAnsi="Arial" w:cs="Arial"/>
          <w:sz w:val="24"/>
          <w:szCs w:val="24"/>
        </w:rPr>
        <w:t>The primary instrument utilized in this study was a survey questionnaire, which was carefully adapted to suit the objectives of the research. The questionnaire was designed to gather relevant data on the implementation of inclusive education, particularly in relation to structures, systems, and practices within schools.</w:t>
      </w:r>
    </w:p>
    <w:p w14:paraId="78910F52" w14:textId="77777777" w:rsidR="009F542C" w:rsidRDefault="00000000">
      <w:pPr>
        <w:spacing w:line="480" w:lineRule="auto"/>
        <w:ind w:firstLine="720"/>
        <w:jc w:val="both"/>
        <w:rPr>
          <w:rFonts w:ascii="Arial" w:eastAsia="Arial" w:hAnsi="Arial" w:cs="Arial"/>
          <w:b/>
          <w:sz w:val="24"/>
          <w:szCs w:val="24"/>
        </w:rPr>
      </w:pPr>
      <w:r>
        <w:rPr>
          <w:rFonts w:ascii="Arial" w:eastAsia="Arial" w:hAnsi="Arial" w:cs="Arial"/>
          <w:sz w:val="24"/>
          <w:szCs w:val="24"/>
        </w:rPr>
        <w:t>The instrument drew from UNESCO’s Inclusion and Equity Review Framework (Modified), a globally recognized tool for assessing inclusion in education. While the original framework consists of four components, only two were incorporated in this study, as they directly align with the research objectives:</w:t>
      </w:r>
    </w:p>
    <w:p w14:paraId="7005AA7B" w14:textId="77777777" w:rsidR="009F542C" w:rsidRDefault="00000000">
      <w:pPr>
        <w:numPr>
          <w:ilvl w:val="3"/>
          <w:numId w:val="1"/>
        </w:numPr>
        <w:pBdr>
          <w:top w:val="nil"/>
          <w:left w:val="nil"/>
          <w:bottom w:val="nil"/>
          <w:right w:val="nil"/>
          <w:between w:val="nil"/>
        </w:pBdr>
        <w:spacing w:after="0" w:line="480" w:lineRule="auto"/>
        <w:ind w:left="567"/>
        <w:jc w:val="both"/>
        <w:rPr>
          <w:rFonts w:ascii="Arial" w:eastAsia="Arial" w:hAnsi="Arial" w:cs="Arial"/>
          <w:b/>
          <w:color w:val="000000"/>
          <w:sz w:val="24"/>
          <w:szCs w:val="24"/>
        </w:rPr>
      </w:pPr>
      <w:r>
        <w:rPr>
          <w:rFonts w:ascii="Arial" w:eastAsia="Arial" w:hAnsi="Arial" w:cs="Arial"/>
          <w:color w:val="000000"/>
          <w:sz w:val="24"/>
          <w:szCs w:val="24"/>
        </w:rPr>
        <w:t>Structure and Systems – This section focuses on the institutional mechanisms that support inclusive education. It examines resources, leadership roles, policies, and the system’s overall capacity to accommodate diverse learners.</w:t>
      </w:r>
    </w:p>
    <w:p w14:paraId="246A2DE4" w14:textId="77777777" w:rsidR="009F542C" w:rsidRDefault="00000000">
      <w:pPr>
        <w:numPr>
          <w:ilvl w:val="3"/>
          <w:numId w:val="1"/>
        </w:numPr>
        <w:pBdr>
          <w:top w:val="nil"/>
          <w:left w:val="nil"/>
          <w:bottom w:val="nil"/>
          <w:right w:val="nil"/>
          <w:between w:val="nil"/>
        </w:pBdr>
        <w:spacing w:after="0" w:line="480" w:lineRule="auto"/>
        <w:ind w:left="567"/>
        <w:jc w:val="both"/>
        <w:rPr>
          <w:rFonts w:ascii="Arial" w:eastAsia="Arial" w:hAnsi="Arial" w:cs="Arial"/>
          <w:b/>
          <w:color w:val="000000"/>
          <w:sz w:val="24"/>
          <w:szCs w:val="24"/>
        </w:rPr>
      </w:pPr>
      <w:r>
        <w:rPr>
          <w:rFonts w:ascii="Arial" w:eastAsia="Arial" w:hAnsi="Arial" w:cs="Arial"/>
          <w:color w:val="000000"/>
          <w:sz w:val="24"/>
          <w:szCs w:val="24"/>
        </w:rPr>
        <w:lastRenderedPageBreak/>
        <w:t>Practices – This part emphasizes the actual implementation of inclusive strategies in schools. It assesses how teachers, staff, and other stakeholders apply equitable teaching methods and foster supportive learning environments for all students.</w:t>
      </w:r>
    </w:p>
    <w:p w14:paraId="186F4B63" w14:textId="77777777" w:rsidR="009F542C" w:rsidRDefault="00000000">
      <w:pPr>
        <w:pBdr>
          <w:top w:val="nil"/>
          <w:left w:val="nil"/>
          <w:bottom w:val="nil"/>
          <w:right w:val="nil"/>
          <w:between w:val="nil"/>
        </w:pBdr>
        <w:spacing w:after="0" w:line="480" w:lineRule="auto"/>
        <w:ind w:firstLine="567"/>
        <w:jc w:val="both"/>
        <w:rPr>
          <w:rFonts w:ascii="Arial" w:eastAsia="Arial" w:hAnsi="Arial" w:cs="Arial"/>
          <w:b/>
          <w:color w:val="000000"/>
          <w:sz w:val="24"/>
          <w:szCs w:val="24"/>
        </w:rPr>
      </w:pPr>
      <w:r>
        <w:rPr>
          <w:rFonts w:ascii="Arial" w:eastAsia="Arial" w:hAnsi="Arial" w:cs="Arial"/>
          <w:color w:val="000000"/>
          <w:sz w:val="24"/>
          <w:szCs w:val="24"/>
        </w:rPr>
        <w:t>By adapting this framework, the study ensured that the instrument was both reliable and contextually appropriate, allowing for a systematic assessment of how inclusive education is implemented in practice.</w:t>
      </w:r>
      <w:r>
        <w:rPr>
          <w:rFonts w:ascii="Arial" w:eastAsia="Arial" w:hAnsi="Arial" w:cs="Arial"/>
          <w:sz w:val="24"/>
          <w:szCs w:val="24"/>
        </w:rPr>
        <w:t xml:space="preserve"> </w:t>
      </w:r>
      <w:r>
        <w:rPr>
          <w:rFonts w:ascii="Arial" w:eastAsia="Arial" w:hAnsi="Arial" w:cs="Arial"/>
          <w:color w:val="000000"/>
          <w:sz w:val="24"/>
          <w:szCs w:val="24"/>
        </w:rPr>
        <w:t>However, in this study, the researcher only focused on the Structure and systems and Practices components of the UNESCO’s Inclusion and Equity Review Framework.</w:t>
      </w:r>
      <w:r>
        <w:rPr>
          <w:rFonts w:ascii="Arial" w:eastAsia="Arial" w:hAnsi="Arial" w:cs="Arial"/>
          <w:color w:val="000000"/>
          <w:sz w:val="24"/>
          <w:szCs w:val="24"/>
        </w:rPr>
        <w:br/>
      </w:r>
    </w:p>
    <w:p w14:paraId="00ABDA5A"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To complement the quantitative data, the researcher also developed a semi-structured interview guide tailored to capture the lived experiences of teachers implementing inclusive education. The interview guide consisted of open-ended questions aligned with the study’s core objectives and was designed to elicit in-depth insights on themes such as institutional support, teacher training, classroom strategies, collaboration with stakeholders, and encountered challenges. The guide allowed for flexibility, enabling follow-up questions based on participants’ responses, thereby enriching the data collection process. This dual-instrument approach supported the study’s use of a Parallel Convergent Mixed Methods Design, ensuring that statistical trends were triangulated with meaningful narratives to produce a holistic analysis of inclusive education implementation.</w:t>
      </w:r>
    </w:p>
    <w:p w14:paraId="5BE469D0" w14:textId="77777777" w:rsidR="009F542C" w:rsidRDefault="00000000">
      <w:pPr>
        <w:spacing w:line="480" w:lineRule="auto"/>
        <w:ind w:firstLine="720"/>
        <w:jc w:val="both"/>
        <w:rPr>
          <w:rFonts w:ascii="Arial" w:eastAsia="Arial" w:hAnsi="Arial" w:cs="Arial"/>
          <w:sz w:val="24"/>
          <w:szCs w:val="24"/>
        </w:rPr>
      </w:pPr>
      <w:r>
        <w:rPr>
          <w:rFonts w:ascii="Arial" w:eastAsia="Arial" w:hAnsi="Arial" w:cs="Arial"/>
          <w:sz w:val="24"/>
          <w:szCs w:val="24"/>
        </w:rPr>
        <w:t xml:space="preserve">Prior to the actual data collection, the researcher first sought permission from the Division Office of the Department of Education in Valenzuela and subsequently from the school principal of the selected research locale. Upon approval, the researcher </w:t>
      </w:r>
      <w:r>
        <w:rPr>
          <w:rFonts w:ascii="Arial" w:eastAsia="Arial" w:hAnsi="Arial" w:cs="Arial"/>
          <w:sz w:val="24"/>
          <w:szCs w:val="24"/>
        </w:rPr>
        <w:lastRenderedPageBreak/>
        <w:t>conducted an orientation session with the respondents to explain the purpose of the study, the nature of their participation, and to assure them of confidentiality and voluntary involvement.</w:t>
      </w:r>
    </w:p>
    <w:p w14:paraId="64BC3677" w14:textId="77777777" w:rsidR="009F542C" w:rsidRDefault="00000000">
      <w:pPr>
        <w:spacing w:line="480" w:lineRule="auto"/>
        <w:ind w:firstLine="720"/>
        <w:jc w:val="both"/>
        <w:rPr>
          <w:rFonts w:ascii="Arial" w:eastAsia="Arial" w:hAnsi="Arial" w:cs="Arial"/>
          <w:sz w:val="24"/>
          <w:szCs w:val="24"/>
        </w:rPr>
      </w:pPr>
      <w:r>
        <w:rPr>
          <w:rFonts w:ascii="Arial" w:eastAsia="Arial" w:hAnsi="Arial" w:cs="Arial"/>
          <w:sz w:val="24"/>
          <w:szCs w:val="24"/>
        </w:rPr>
        <w:t>The data gathering process was conducted in two parts—quantitative and qualitative. For the quantitative phase, the researcher distributed survey questionnaires incorporating selected components of UNESCO’s Inclusion and Equity Review Framework, specifically focusing on the Structure and Systems and Practices dimensions. Participants were provided a printed copy of the framework and asked to circle their level of progress in the third column based on their school’s current practices. This helped identify key areas of strength and concern related to inclusive education implementation. They were also encouraged to write specific comments or recommendations aligned with each assessed item, highlighting both challenges and potential solutions.</w:t>
      </w:r>
    </w:p>
    <w:p w14:paraId="238259BC" w14:textId="77777777" w:rsidR="009F542C" w:rsidRDefault="00000000">
      <w:pPr>
        <w:spacing w:line="480" w:lineRule="auto"/>
        <w:ind w:firstLine="720"/>
        <w:jc w:val="both"/>
        <w:rPr>
          <w:rFonts w:ascii="Arial" w:eastAsia="Arial" w:hAnsi="Arial" w:cs="Arial"/>
          <w:sz w:val="24"/>
          <w:szCs w:val="24"/>
        </w:rPr>
      </w:pPr>
      <w:r>
        <w:rPr>
          <w:rFonts w:ascii="Arial" w:eastAsia="Arial" w:hAnsi="Arial" w:cs="Arial"/>
          <w:sz w:val="24"/>
          <w:szCs w:val="24"/>
        </w:rPr>
        <w:t>In the qualitative phase, semi-structured interviews were conducted with five purposively selected participants who held roles relevant to inclusive education implementation—such as SPED coordinators, school administrators, and classroom teachers with inclusion experience. These interviews were guided by a researcher-made interview protocol, which explored their lived experiences, challenges faced, support mechanisms available, and strategies used in promoting inclusive education. Each interview was conducted face-to-face in a quiet, secure space within the school premises, recorded with permission, and later transcribed for thematic analysis. The integration of both methods provided a robust understanding of inclusive education practices from both systemic and personal viewpoints.</w:t>
      </w:r>
    </w:p>
    <w:p w14:paraId="5AB9475B" w14:textId="77777777" w:rsidR="009F542C" w:rsidRDefault="00000000">
      <w:pPr>
        <w:spacing w:line="480" w:lineRule="auto"/>
        <w:ind w:firstLine="720"/>
        <w:jc w:val="both"/>
        <w:rPr>
          <w:rFonts w:ascii="Arial" w:eastAsia="Arial" w:hAnsi="Arial" w:cs="Arial"/>
          <w:sz w:val="24"/>
          <w:szCs w:val="24"/>
        </w:rPr>
      </w:pPr>
      <w:r>
        <w:rPr>
          <w:rFonts w:ascii="Arial" w:eastAsia="Arial" w:hAnsi="Arial" w:cs="Arial"/>
          <w:color w:val="000000"/>
          <w:sz w:val="24"/>
          <w:szCs w:val="24"/>
        </w:rPr>
        <w:lastRenderedPageBreak/>
        <w:t>For the quantitative data, various statistical tools were employed to analyze the responses obtained through the survey questionnaire. Descriptive statistics such as frequency and percentage distribution were used to identify the most and least frequently cited facilitating and hindering factors in implementing inclusive education. Weighted means were applied to determine the average level of progress for each assessed component—specifically "Structures and Systems" and "Practices” in alignment with UNESCO’s Inclusion and Equity Framework. The standard deviation was calculated to measure the variation or consistency in responses across participants. To compare group means, inferential statistics were also applied: the independent t-test was used to examine significant differences in perceptions based on binary variables such as gender, while Analysis of Variance (ANOVA) was utilized to identify any statistically significant differences in perceptions across multiple demographic categories such as age, educational attainment, and years of exposure to inclusive education settings.</w:t>
      </w:r>
    </w:p>
    <w:p w14:paraId="10F34188" w14:textId="77777777" w:rsidR="009F542C" w:rsidRDefault="00000000">
      <w:pPr>
        <w:spacing w:after="200"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For the qualitative data, responses gathered from the researcher-made semi-structured interview guide were subjected to thematic analysis. The interview transcripts were carefully reviewed, coded, and grouped into emerging themes that aligned with the research objectives. This process helped to uncover in-depth insights into the challenges, strategies, and institutional factors affecting the implementation of inclusive education. The qualitative treatment provided a narrative layer to support and enrich the quantitative findings, consistent with the study’s parallel convergent mixed-methods design, wherein both types of data were collected and analyzed independently and later merged for triangulation and interpretation.</w:t>
      </w:r>
    </w:p>
    <w:p w14:paraId="5F25BF38" w14:textId="77777777" w:rsidR="009F542C" w:rsidRDefault="00000000">
      <w:pPr>
        <w:spacing w:line="480" w:lineRule="auto"/>
        <w:ind w:firstLine="720"/>
        <w:jc w:val="both"/>
        <w:rPr>
          <w:rFonts w:ascii="Arial" w:eastAsia="Arial" w:hAnsi="Arial" w:cs="Arial"/>
          <w:sz w:val="24"/>
          <w:szCs w:val="24"/>
        </w:rPr>
      </w:pPr>
      <w:r>
        <w:rPr>
          <w:rFonts w:ascii="Arial" w:eastAsia="Arial" w:hAnsi="Arial" w:cs="Arial"/>
          <w:sz w:val="24"/>
          <w:szCs w:val="24"/>
        </w:rPr>
        <w:lastRenderedPageBreak/>
        <w:t>For data collection, the researcher ensured strict adherence to the Data Privacy Act of 2012, prioritizing the confidentiality and anonymity of all participants. Compliance measures included assigning codes or identity numbers in place of actual names, thereby protecting the personal information of respondents throughout the study. Before any data collection began, formal permission was secured from the appropriate city administrators and school heads. Informed consent was also obtained from all participants, clearly stating the purpose of the study, the voluntary nature of their participation, and their right to withdraw at any time without consequences. To further ensure ethical compliance, all interview recordings and transcripts were handled with strict confidentiality. Recordings were stored in password-protected digital folders accessible only to the researcher. Transcribed data were anonymized by removing names and other identifying information before analysis. Hard copies of the questionnaires and consent forms were kept in a locked cabinet, while electronic files were secured using encryption. After the completion of the study, raw data—including recordings, notes, and responses—will be safely disposed of by permanently deleting digital files and shredding physical documents, ensuring that no sensitive information can be retrieved or misused.</w:t>
      </w:r>
    </w:p>
    <w:p w14:paraId="4625A5C1" w14:textId="77777777" w:rsidR="009F542C" w:rsidRDefault="00000000">
      <w:pPr>
        <w:spacing w:line="480" w:lineRule="auto"/>
        <w:ind w:firstLine="720"/>
        <w:jc w:val="both"/>
        <w:rPr>
          <w:rFonts w:ascii="Arial" w:eastAsia="Arial" w:hAnsi="Arial" w:cs="Arial"/>
          <w:sz w:val="24"/>
          <w:szCs w:val="24"/>
        </w:rPr>
      </w:pPr>
      <w:r>
        <w:rPr>
          <w:rFonts w:ascii="Arial" w:eastAsia="Arial" w:hAnsi="Arial" w:cs="Arial"/>
          <w:sz w:val="24"/>
          <w:szCs w:val="24"/>
        </w:rPr>
        <w:t>These measures safeguarded participants’ privacy and upheld the ethical standards required in conducting research in educational settings.</w:t>
      </w:r>
    </w:p>
    <w:p w14:paraId="2D54B1DC" w14:textId="77777777" w:rsidR="009F542C" w:rsidRDefault="009F542C">
      <w:pPr>
        <w:spacing w:line="480" w:lineRule="auto"/>
        <w:ind w:firstLine="720"/>
        <w:jc w:val="both"/>
        <w:rPr>
          <w:rFonts w:ascii="Arial" w:eastAsia="Arial" w:hAnsi="Arial" w:cs="Arial"/>
          <w:sz w:val="24"/>
          <w:szCs w:val="24"/>
        </w:rPr>
      </w:pPr>
    </w:p>
    <w:p w14:paraId="2538091C" w14:textId="77777777" w:rsidR="009F542C" w:rsidRDefault="00000000">
      <w:pPr>
        <w:spacing w:after="0" w:line="480" w:lineRule="auto"/>
        <w:jc w:val="both"/>
        <w:rPr>
          <w:rFonts w:ascii="Arial" w:eastAsia="Arial" w:hAnsi="Arial" w:cs="Arial"/>
          <w:b/>
          <w:sz w:val="24"/>
          <w:szCs w:val="24"/>
        </w:rPr>
      </w:pPr>
      <w:r>
        <w:rPr>
          <w:rFonts w:ascii="Arial" w:eastAsia="Arial" w:hAnsi="Arial" w:cs="Arial"/>
          <w:b/>
          <w:sz w:val="24"/>
          <w:szCs w:val="24"/>
        </w:rPr>
        <w:t>Result</w:t>
      </w:r>
    </w:p>
    <w:p w14:paraId="71C235E2"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 xml:space="preserve">Both quantitative and qualitative data were gathered and analyzed independently. The quantitative data, obtained through structured survey questionnaires, present a numerical overview of the respondents' demographic characteristics. Meanwhile, the </w:t>
      </w:r>
      <w:r>
        <w:rPr>
          <w:rFonts w:ascii="Arial" w:eastAsia="Arial" w:hAnsi="Arial" w:cs="Arial"/>
          <w:color w:val="000000"/>
          <w:sz w:val="24"/>
          <w:szCs w:val="24"/>
        </w:rPr>
        <w:lastRenderedPageBreak/>
        <w:t>qualitative data, collected through in-depth interviews with five participants, provide descriptive insights regarding the degree of implementation of inclusive education, focusing on structures and systems that support equity and access. The analysis covers four key areas: high-quality support for vulnerable learners; collaboration among services and institutions; distribution of human and financial resources; and the role of special provisions such as special schools and units. The integration highlights converging and diverging results across strands, as well as the unique insights each method contributes to understanding the current state of inclusive education implementation.</w:t>
      </w:r>
    </w:p>
    <w:p w14:paraId="429A2094" w14:textId="77777777" w:rsidR="009F542C" w:rsidRDefault="00000000">
      <w:pPr>
        <w:jc w:val="both"/>
        <w:rPr>
          <w:rFonts w:ascii="Arial" w:eastAsia="Arial" w:hAnsi="Arial" w:cs="Arial"/>
          <w:b/>
          <w:color w:val="000000"/>
          <w:sz w:val="24"/>
          <w:szCs w:val="24"/>
        </w:rPr>
      </w:pPr>
      <w:r>
        <w:rPr>
          <w:rFonts w:ascii="Arial" w:eastAsia="Arial" w:hAnsi="Arial" w:cs="Arial"/>
          <w:b/>
          <w:color w:val="000000"/>
          <w:sz w:val="24"/>
          <w:szCs w:val="24"/>
        </w:rPr>
        <w:t xml:space="preserve">Table 1. </w:t>
      </w:r>
    </w:p>
    <w:p w14:paraId="2DE0A2D0" w14:textId="77777777" w:rsidR="009F542C" w:rsidRDefault="00000000">
      <w:pPr>
        <w:jc w:val="both"/>
        <w:rPr>
          <w:rFonts w:ascii="Arial" w:eastAsia="Arial" w:hAnsi="Arial" w:cs="Arial"/>
          <w:b/>
          <w:color w:val="000000"/>
          <w:sz w:val="24"/>
          <w:szCs w:val="24"/>
        </w:rPr>
      </w:pPr>
      <w:r>
        <w:rPr>
          <w:rFonts w:ascii="Arial" w:eastAsia="Arial" w:hAnsi="Arial" w:cs="Arial"/>
          <w:b/>
          <w:color w:val="000000"/>
          <w:sz w:val="24"/>
          <w:szCs w:val="24"/>
        </w:rPr>
        <w:t>Degree of the Extent of the Implementation of Inclusive Education in Terms of High-Quality Support for Vulnerable Learners</w:t>
      </w:r>
    </w:p>
    <w:tbl>
      <w:tblPr>
        <w:tblStyle w:val="a"/>
        <w:tblW w:w="8648" w:type="dxa"/>
        <w:tblInd w:w="-108" w:type="dxa"/>
        <w:tblBorders>
          <w:top w:val="single" w:sz="4" w:space="0" w:color="000000"/>
          <w:bottom w:val="single" w:sz="4" w:space="0" w:color="000000"/>
        </w:tblBorders>
        <w:tblLayout w:type="fixed"/>
        <w:tblLook w:val="0400" w:firstRow="0" w:lastRow="0" w:firstColumn="0" w:lastColumn="0" w:noHBand="0" w:noVBand="1"/>
      </w:tblPr>
      <w:tblGrid>
        <w:gridCol w:w="3828"/>
        <w:gridCol w:w="1275"/>
        <w:gridCol w:w="1701"/>
        <w:gridCol w:w="1844"/>
      </w:tblGrid>
      <w:tr w:rsidR="009F542C" w14:paraId="7E36397C" w14:textId="77777777">
        <w:trPr>
          <w:trHeight w:val="644"/>
        </w:trPr>
        <w:tc>
          <w:tcPr>
            <w:tcW w:w="3828" w:type="dxa"/>
            <w:tcBorders>
              <w:top w:val="single" w:sz="4" w:space="0" w:color="000000"/>
              <w:bottom w:val="single" w:sz="4" w:space="0" w:color="000000"/>
            </w:tcBorders>
            <w:vAlign w:val="center"/>
          </w:tcPr>
          <w:p w14:paraId="1DD2BF42"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b/>
                <w:color w:val="000000"/>
                <w:sz w:val="24"/>
                <w:szCs w:val="24"/>
              </w:rPr>
              <w:t>Indicators</w:t>
            </w:r>
          </w:p>
        </w:tc>
        <w:tc>
          <w:tcPr>
            <w:tcW w:w="1275" w:type="dxa"/>
            <w:tcBorders>
              <w:top w:val="single" w:sz="4" w:space="0" w:color="000000"/>
              <w:bottom w:val="single" w:sz="4" w:space="0" w:color="000000"/>
            </w:tcBorders>
            <w:vAlign w:val="center"/>
          </w:tcPr>
          <w:p w14:paraId="39001B92"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b/>
                <w:color w:val="000000"/>
                <w:sz w:val="24"/>
                <w:szCs w:val="24"/>
              </w:rPr>
              <w:t>Weighted Mean</w:t>
            </w:r>
          </w:p>
        </w:tc>
        <w:tc>
          <w:tcPr>
            <w:tcW w:w="1701" w:type="dxa"/>
            <w:tcBorders>
              <w:top w:val="single" w:sz="4" w:space="0" w:color="000000"/>
              <w:bottom w:val="single" w:sz="4" w:space="0" w:color="000000"/>
            </w:tcBorders>
            <w:vAlign w:val="center"/>
          </w:tcPr>
          <w:p w14:paraId="542E8CA6"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b/>
                <w:color w:val="000000"/>
                <w:sz w:val="24"/>
                <w:szCs w:val="24"/>
              </w:rPr>
              <w:t>Modal Response</w:t>
            </w:r>
          </w:p>
        </w:tc>
        <w:tc>
          <w:tcPr>
            <w:tcW w:w="1844" w:type="dxa"/>
            <w:tcBorders>
              <w:top w:val="single" w:sz="4" w:space="0" w:color="000000"/>
              <w:bottom w:val="single" w:sz="4" w:space="0" w:color="000000"/>
            </w:tcBorders>
            <w:vAlign w:val="center"/>
          </w:tcPr>
          <w:p w14:paraId="18D6A9A1"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b/>
                <w:color w:val="000000"/>
                <w:sz w:val="24"/>
                <w:szCs w:val="24"/>
              </w:rPr>
              <w:t>Verbal Interpretation</w:t>
            </w:r>
          </w:p>
        </w:tc>
      </w:tr>
      <w:tr w:rsidR="009F542C" w14:paraId="7616066E" w14:textId="77777777">
        <w:trPr>
          <w:trHeight w:val="644"/>
        </w:trPr>
        <w:tc>
          <w:tcPr>
            <w:tcW w:w="3828" w:type="dxa"/>
            <w:tcBorders>
              <w:top w:val="single" w:sz="4" w:space="0" w:color="000000"/>
            </w:tcBorders>
            <w:vAlign w:val="center"/>
          </w:tcPr>
          <w:p w14:paraId="01484C80"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To what extent are systems in place for identifying vulnerable learners?</w:t>
            </w:r>
          </w:p>
        </w:tc>
        <w:tc>
          <w:tcPr>
            <w:tcW w:w="1275" w:type="dxa"/>
            <w:tcBorders>
              <w:top w:val="single" w:sz="4" w:space="0" w:color="000000"/>
            </w:tcBorders>
            <w:vAlign w:val="center"/>
          </w:tcPr>
          <w:p w14:paraId="4DAB871E"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color w:val="000000"/>
                <w:sz w:val="24"/>
                <w:szCs w:val="24"/>
              </w:rPr>
              <w:t>3.43</w:t>
            </w:r>
          </w:p>
        </w:tc>
        <w:tc>
          <w:tcPr>
            <w:tcW w:w="1701" w:type="dxa"/>
            <w:tcBorders>
              <w:top w:val="single" w:sz="4" w:space="0" w:color="000000"/>
            </w:tcBorders>
            <w:vAlign w:val="center"/>
          </w:tcPr>
          <w:p w14:paraId="486B61B7"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Very High Extent</w:t>
            </w:r>
          </w:p>
        </w:tc>
        <w:tc>
          <w:tcPr>
            <w:tcW w:w="1844" w:type="dxa"/>
            <w:tcBorders>
              <w:top w:val="single" w:sz="4" w:space="0" w:color="000000"/>
            </w:tcBorders>
            <w:vAlign w:val="center"/>
          </w:tcPr>
          <w:p w14:paraId="5A908A49"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Fully Implemented</w:t>
            </w:r>
          </w:p>
        </w:tc>
      </w:tr>
      <w:tr w:rsidR="009F542C" w14:paraId="3D5EEA06" w14:textId="77777777">
        <w:trPr>
          <w:trHeight w:val="644"/>
        </w:trPr>
        <w:tc>
          <w:tcPr>
            <w:tcW w:w="3828" w:type="dxa"/>
            <w:vAlign w:val="center"/>
          </w:tcPr>
          <w:p w14:paraId="4601AA17"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To what extent are flexible arrangements available to support individual learners?</w:t>
            </w:r>
          </w:p>
        </w:tc>
        <w:tc>
          <w:tcPr>
            <w:tcW w:w="1275" w:type="dxa"/>
            <w:vAlign w:val="center"/>
          </w:tcPr>
          <w:p w14:paraId="48E6FF35"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color w:val="000000"/>
                <w:sz w:val="24"/>
                <w:szCs w:val="24"/>
              </w:rPr>
              <w:t>3.47</w:t>
            </w:r>
          </w:p>
        </w:tc>
        <w:tc>
          <w:tcPr>
            <w:tcW w:w="1701" w:type="dxa"/>
            <w:vAlign w:val="center"/>
          </w:tcPr>
          <w:p w14:paraId="60D97FB3"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Very High Extent</w:t>
            </w:r>
          </w:p>
        </w:tc>
        <w:tc>
          <w:tcPr>
            <w:tcW w:w="1844" w:type="dxa"/>
            <w:vAlign w:val="center"/>
          </w:tcPr>
          <w:p w14:paraId="1304E201"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Fully Implemented</w:t>
            </w:r>
          </w:p>
        </w:tc>
      </w:tr>
      <w:tr w:rsidR="009F542C" w14:paraId="0CB02E17" w14:textId="77777777">
        <w:trPr>
          <w:trHeight w:val="644"/>
        </w:trPr>
        <w:tc>
          <w:tcPr>
            <w:tcW w:w="3828" w:type="dxa"/>
            <w:vAlign w:val="center"/>
          </w:tcPr>
          <w:p w14:paraId="7D44C1B7"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To what extent are families engaged as partners in their children’s education?</w:t>
            </w:r>
          </w:p>
        </w:tc>
        <w:tc>
          <w:tcPr>
            <w:tcW w:w="1275" w:type="dxa"/>
            <w:vAlign w:val="center"/>
          </w:tcPr>
          <w:p w14:paraId="51C88C01"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color w:val="000000"/>
                <w:sz w:val="24"/>
                <w:szCs w:val="24"/>
              </w:rPr>
              <w:t>3.43</w:t>
            </w:r>
          </w:p>
        </w:tc>
        <w:tc>
          <w:tcPr>
            <w:tcW w:w="1701" w:type="dxa"/>
            <w:vAlign w:val="center"/>
          </w:tcPr>
          <w:p w14:paraId="15AFEC64"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Very High Extent</w:t>
            </w:r>
          </w:p>
        </w:tc>
        <w:tc>
          <w:tcPr>
            <w:tcW w:w="1844" w:type="dxa"/>
            <w:vAlign w:val="center"/>
          </w:tcPr>
          <w:p w14:paraId="190C6CA1"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Fully Implemented</w:t>
            </w:r>
          </w:p>
        </w:tc>
      </w:tr>
      <w:tr w:rsidR="009F542C" w14:paraId="298B3110" w14:textId="77777777">
        <w:trPr>
          <w:trHeight w:val="644"/>
        </w:trPr>
        <w:tc>
          <w:tcPr>
            <w:tcW w:w="3828" w:type="dxa"/>
            <w:tcBorders>
              <w:bottom w:val="single" w:sz="4" w:space="0" w:color="000000"/>
            </w:tcBorders>
            <w:vAlign w:val="center"/>
          </w:tcPr>
          <w:p w14:paraId="5DE4D469"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To what extent are learners consulted about their need for support?</w:t>
            </w:r>
          </w:p>
        </w:tc>
        <w:tc>
          <w:tcPr>
            <w:tcW w:w="1275" w:type="dxa"/>
            <w:tcBorders>
              <w:bottom w:val="single" w:sz="4" w:space="0" w:color="000000"/>
            </w:tcBorders>
            <w:vAlign w:val="center"/>
          </w:tcPr>
          <w:p w14:paraId="2EB5B8DB"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color w:val="000000"/>
                <w:sz w:val="24"/>
                <w:szCs w:val="24"/>
              </w:rPr>
              <w:t>3.37</w:t>
            </w:r>
          </w:p>
        </w:tc>
        <w:tc>
          <w:tcPr>
            <w:tcW w:w="1701" w:type="dxa"/>
            <w:tcBorders>
              <w:bottom w:val="single" w:sz="4" w:space="0" w:color="000000"/>
            </w:tcBorders>
            <w:vAlign w:val="center"/>
          </w:tcPr>
          <w:p w14:paraId="0C8174F1"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Very High Extent</w:t>
            </w:r>
          </w:p>
        </w:tc>
        <w:tc>
          <w:tcPr>
            <w:tcW w:w="1844" w:type="dxa"/>
            <w:tcBorders>
              <w:bottom w:val="single" w:sz="4" w:space="0" w:color="000000"/>
            </w:tcBorders>
            <w:vAlign w:val="center"/>
          </w:tcPr>
          <w:p w14:paraId="5D6FEAAF"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Fully Implemented</w:t>
            </w:r>
          </w:p>
        </w:tc>
      </w:tr>
      <w:tr w:rsidR="009F542C" w14:paraId="4A4B109D" w14:textId="77777777">
        <w:trPr>
          <w:trHeight w:val="565"/>
        </w:trPr>
        <w:tc>
          <w:tcPr>
            <w:tcW w:w="3828" w:type="dxa"/>
            <w:tcBorders>
              <w:top w:val="single" w:sz="4" w:space="0" w:color="000000"/>
              <w:bottom w:val="single" w:sz="4" w:space="0" w:color="000000"/>
            </w:tcBorders>
            <w:vAlign w:val="center"/>
          </w:tcPr>
          <w:p w14:paraId="5BE60575" w14:textId="77777777" w:rsidR="009F542C" w:rsidRDefault="00000000">
            <w:pPr>
              <w:pBdr>
                <w:top w:val="nil"/>
                <w:left w:val="nil"/>
                <w:bottom w:val="nil"/>
                <w:right w:val="nil"/>
                <w:between w:val="nil"/>
              </w:pBdr>
              <w:spacing w:after="0" w:line="240" w:lineRule="auto"/>
              <w:jc w:val="center"/>
              <w:rPr>
                <w:rFonts w:ascii="Arial" w:eastAsia="Arial" w:hAnsi="Arial" w:cs="Arial"/>
                <w:b/>
                <w:color w:val="000000"/>
                <w:sz w:val="24"/>
                <w:szCs w:val="24"/>
              </w:rPr>
            </w:pPr>
            <w:r>
              <w:rPr>
                <w:rFonts w:ascii="Arial" w:eastAsia="Arial" w:hAnsi="Arial" w:cs="Arial"/>
                <w:b/>
                <w:color w:val="000000"/>
                <w:sz w:val="24"/>
                <w:szCs w:val="24"/>
              </w:rPr>
              <w:t>Composite Mean</w:t>
            </w:r>
          </w:p>
        </w:tc>
        <w:tc>
          <w:tcPr>
            <w:tcW w:w="1275" w:type="dxa"/>
            <w:tcBorders>
              <w:top w:val="single" w:sz="4" w:space="0" w:color="000000"/>
              <w:bottom w:val="single" w:sz="4" w:space="0" w:color="000000"/>
            </w:tcBorders>
            <w:vAlign w:val="center"/>
          </w:tcPr>
          <w:p w14:paraId="226C40C2" w14:textId="77777777" w:rsidR="009F542C" w:rsidRDefault="00000000">
            <w:pPr>
              <w:pBdr>
                <w:top w:val="nil"/>
                <w:left w:val="nil"/>
                <w:bottom w:val="nil"/>
                <w:right w:val="nil"/>
                <w:between w:val="nil"/>
              </w:pBdr>
              <w:spacing w:after="0" w:line="240" w:lineRule="auto"/>
              <w:jc w:val="center"/>
              <w:rPr>
                <w:rFonts w:ascii="Arial" w:eastAsia="Arial" w:hAnsi="Arial" w:cs="Arial"/>
                <w:b/>
                <w:color w:val="000000"/>
                <w:sz w:val="24"/>
                <w:szCs w:val="24"/>
              </w:rPr>
            </w:pPr>
            <w:r>
              <w:rPr>
                <w:rFonts w:ascii="Arial" w:eastAsia="Arial" w:hAnsi="Arial" w:cs="Arial"/>
                <w:b/>
                <w:color w:val="000000"/>
                <w:sz w:val="24"/>
                <w:szCs w:val="24"/>
              </w:rPr>
              <w:t>3.43</w:t>
            </w:r>
          </w:p>
        </w:tc>
        <w:tc>
          <w:tcPr>
            <w:tcW w:w="1701" w:type="dxa"/>
            <w:tcBorders>
              <w:top w:val="single" w:sz="4" w:space="0" w:color="000000"/>
              <w:bottom w:val="single" w:sz="4" w:space="0" w:color="000000"/>
            </w:tcBorders>
            <w:vAlign w:val="center"/>
          </w:tcPr>
          <w:p w14:paraId="2DFD117E" w14:textId="77777777" w:rsidR="009F542C" w:rsidRDefault="00000000">
            <w:pPr>
              <w:pBdr>
                <w:top w:val="nil"/>
                <w:left w:val="nil"/>
                <w:bottom w:val="nil"/>
                <w:right w:val="nil"/>
                <w:between w:val="nil"/>
              </w:pBdr>
              <w:spacing w:after="0" w:line="240" w:lineRule="auto"/>
              <w:rPr>
                <w:rFonts w:ascii="Arial" w:eastAsia="Arial" w:hAnsi="Arial" w:cs="Arial"/>
                <w:b/>
                <w:color w:val="000000"/>
                <w:sz w:val="24"/>
                <w:szCs w:val="24"/>
              </w:rPr>
            </w:pPr>
            <w:r>
              <w:rPr>
                <w:rFonts w:ascii="Arial" w:eastAsia="Arial" w:hAnsi="Arial" w:cs="Arial"/>
                <w:b/>
                <w:color w:val="000000"/>
                <w:sz w:val="24"/>
                <w:szCs w:val="24"/>
              </w:rPr>
              <w:t>Very High Extent</w:t>
            </w:r>
          </w:p>
        </w:tc>
        <w:tc>
          <w:tcPr>
            <w:tcW w:w="1844" w:type="dxa"/>
            <w:tcBorders>
              <w:top w:val="single" w:sz="4" w:space="0" w:color="000000"/>
              <w:bottom w:val="single" w:sz="4" w:space="0" w:color="000000"/>
            </w:tcBorders>
            <w:vAlign w:val="center"/>
          </w:tcPr>
          <w:p w14:paraId="6094DF65" w14:textId="77777777" w:rsidR="009F542C" w:rsidRDefault="00000000">
            <w:pPr>
              <w:pBdr>
                <w:top w:val="nil"/>
                <w:left w:val="nil"/>
                <w:bottom w:val="nil"/>
                <w:right w:val="nil"/>
                <w:between w:val="nil"/>
              </w:pBdr>
              <w:spacing w:after="0" w:line="240" w:lineRule="auto"/>
              <w:rPr>
                <w:rFonts w:ascii="Arial" w:eastAsia="Arial" w:hAnsi="Arial" w:cs="Arial"/>
                <w:b/>
                <w:color w:val="000000"/>
                <w:sz w:val="24"/>
                <w:szCs w:val="24"/>
              </w:rPr>
            </w:pPr>
            <w:r>
              <w:rPr>
                <w:rFonts w:ascii="Arial" w:eastAsia="Arial" w:hAnsi="Arial" w:cs="Arial"/>
                <w:b/>
                <w:color w:val="000000"/>
                <w:sz w:val="24"/>
                <w:szCs w:val="24"/>
              </w:rPr>
              <w:t>Fully Implemented</w:t>
            </w:r>
          </w:p>
        </w:tc>
      </w:tr>
    </w:tbl>
    <w:p w14:paraId="3CC93898" w14:textId="77777777" w:rsidR="009F542C" w:rsidRDefault="00000000">
      <w:pPr>
        <w:jc w:val="both"/>
        <w:rPr>
          <w:rFonts w:ascii="Arial" w:eastAsia="Arial" w:hAnsi="Arial" w:cs="Arial"/>
          <w:color w:val="000000"/>
          <w:sz w:val="24"/>
          <w:szCs w:val="24"/>
        </w:rPr>
      </w:pPr>
      <w:r>
        <w:rPr>
          <w:rFonts w:ascii="Arial" w:eastAsia="Arial" w:hAnsi="Arial" w:cs="Arial"/>
          <w:color w:val="000000"/>
          <w:sz w:val="24"/>
          <w:szCs w:val="24"/>
        </w:rPr>
        <w:t>Legend: 3.25 – 4.00 (Very High Extent/Fully Implemented), 2.50 – 3.24 (High Extent/Partially Implemented), 1.75 – 2.49 (Moderate Extent/Minimally Implemented), and 1.00 – 1.74 (Low Extent/Not Implemented)</w:t>
      </w:r>
    </w:p>
    <w:p w14:paraId="0E8CE5BB" w14:textId="77777777" w:rsidR="009F542C" w:rsidRDefault="009F542C">
      <w:pPr>
        <w:spacing w:line="480" w:lineRule="auto"/>
        <w:ind w:firstLine="720"/>
        <w:jc w:val="both"/>
        <w:rPr>
          <w:rFonts w:ascii="Arial" w:eastAsia="Arial" w:hAnsi="Arial" w:cs="Arial"/>
          <w:color w:val="000000"/>
          <w:sz w:val="24"/>
          <w:szCs w:val="24"/>
        </w:rPr>
      </w:pPr>
    </w:p>
    <w:p w14:paraId="4E55E77D"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 xml:space="preserve">Table 1 presents the degree of the extent of the Implementation of inclusive education, focusing on the provision of high-quality support for vulnerable learners. The </w:t>
      </w:r>
      <w:r>
        <w:rPr>
          <w:rFonts w:ascii="Arial" w:eastAsia="Arial" w:hAnsi="Arial" w:cs="Arial"/>
          <w:color w:val="000000"/>
          <w:sz w:val="24"/>
          <w:szCs w:val="24"/>
        </w:rPr>
        <w:lastRenderedPageBreak/>
        <w:t>results indicate that, overall, there is a very high extent of implementation in this area, with a composite mean of 3.43, suggesting that the relevant practices are fully implemented across the schools surveyed.</w:t>
      </w:r>
    </w:p>
    <w:p w14:paraId="509E74DC"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All four indicators received verbal interpretations of “Very High Extent” and modal responses aligned with full implementation. Specifically, the availability of flexible arrangements to support individual learners obtained the highest mean of 3.47, indicating that schools prioritize differentiated strategies and accommodations to address diverse student needs.</w:t>
      </w:r>
    </w:p>
    <w:p w14:paraId="69F5FC94"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The systems for identifying vulnerable learners and engaging families as partners both garnered weighted means of 3.43, reflecting strong institutional practices that recognize the importance of early identification and family involvement in inclusive education. Similarly, the indicator on consulting learners about their support needs scored 3.37, the lowest among the four but still within the range of very high extent, demonstrating that schools consistently seek learner input in tailoring support interventions.</w:t>
      </w:r>
    </w:p>
    <w:p w14:paraId="1CE79FBF"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These findings collectively show that schools are actively implementing inclusive education practices that ensure vulnerable learners receive individualized and meaningful support. The high composite mean reinforces that there is a strong commitment to inclusive values and systems that promote equity, participation, and learner voice.</w:t>
      </w:r>
    </w:p>
    <w:p w14:paraId="7CE81E07" w14:textId="77777777" w:rsidR="009F542C" w:rsidRDefault="00000000">
      <w:pPr>
        <w:jc w:val="both"/>
        <w:rPr>
          <w:rFonts w:ascii="Arial" w:eastAsia="Arial" w:hAnsi="Arial" w:cs="Arial"/>
          <w:b/>
          <w:color w:val="000000"/>
          <w:sz w:val="24"/>
          <w:szCs w:val="24"/>
        </w:rPr>
      </w:pPr>
      <w:r>
        <w:rPr>
          <w:rFonts w:ascii="Arial" w:eastAsia="Arial" w:hAnsi="Arial" w:cs="Arial"/>
          <w:b/>
          <w:color w:val="000000"/>
          <w:sz w:val="24"/>
          <w:szCs w:val="24"/>
        </w:rPr>
        <w:t xml:space="preserve">Table 2. </w:t>
      </w:r>
    </w:p>
    <w:p w14:paraId="6FD4E2DC" w14:textId="77777777" w:rsidR="009F542C" w:rsidRDefault="00000000">
      <w:pPr>
        <w:jc w:val="both"/>
        <w:rPr>
          <w:rFonts w:ascii="Arial" w:eastAsia="Arial" w:hAnsi="Arial" w:cs="Arial"/>
          <w:b/>
          <w:color w:val="000000"/>
          <w:sz w:val="24"/>
          <w:szCs w:val="24"/>
        </w:rPr>
      </w:pPr>
      <w:r>
        <w:rPr>
          <w:rFonts w:ascii="Arial" w:eastAsia="Arial" w:hAnsi="Arial" w:cs="Arial"/>
          <w:b/>
          <w:color w:val="000000"/>
          <w:sz w:val="24"/>
          <w:szCs w:val="24"/>
        </w:rPr>
        <w:t>Degree of the Extent of the Implementation of Inclusive Education in Terms of Collaboration Among Services and Institutions for Coordinating Inclusive and Equitable Policies and Practices</w:t>
      </w:r>
    </w:p>
    <w:tbl>
      <w:tblPr>
        <w:tblStyle w:val="a0"/>
        <w:tblW w:w="8648" w:type="dxa"/>
        <w:tblInd w:w="-108" w:type="dxa"/>
        <w:tblBorders>
          <w:top w:val="single" w:sz="4" w:space="0" w:color="000000"/>
          <w:bottom w:val="single" w:sz="4" w:space="0" w:color="000000"/>
        </w:tblBorders>
        <w:tblLayout w:type="fixed"/>
        <w:tblLook w:val="0400" w:firstRow="0" w:lastRow="0" w:firstColumn="0" w:lastColumn="0" w:noHBand="0" w:noVBand="1"/>
      </w:tblPr>
      <w:tblGrid>
        <w:gridCol w:w="3828"/>
        <w:gridCol w:w="1275"/>
        <w:gridCol w:w="1701"/>
        <w:gridCol w:w="1844"/>
      </w:tblGrid>
      <w:tr w:rsidR="009F542C" w14:paraId="59D4B33C" w14:textId="77777777">
        <w:trPr>
          <w:trHeight w:val="644"/>
        </w:trPr>
        <w:tc>
          <w:tcPr>
            <w:tcW w:w="3828" w:type="dxa"/>
            <w:tcBorders>
              <w:top w:val="single" w:sz="4" w:space="0" w:color="000000"/>
              <w:bottom w:val="single" w:sz="4" w:space="0" w:color="000000"/>
            </w:tcBorders>
            <w:vAlign w:val="center"/>
          </w:tcPr>
          <w:p w14:paraId="550FF68D"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b/>
                <w:color w:val="000000"/>
                <w:sz w:val="24"/>
                <w:szCs w:val="24"/>
              </w:rPr>
              <w:lastRenderedPageBreak/>
              <w:t>Indicators</w:t>
            </w:r>
          </w:p>
        </w:tc>
        <w:tc>
          <w:tcPr>
            <w:tcW w:w="1275" w:type="dxa"/>
            <w:tcBorders>
              <w:top w:val="single" w:sz="4" w:space="0" w:color="000000"/>
              <w:bottom w:val="single" w:sz="4" w:space="0" w:color="000000"/>
            </w:tcBorders>
            <w:vAlign w:val="center"/>
          </w:tcPr>
          <w:p w14:paraId="607256F6"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b/>
                <w:color w:val="000000"/>
                <w:sz w:val="24"/>
                <w:szCs w:val="24"/>
              </w:rPr>
              <w:t>Weighted Mean</w:t>
            </w:r>
          </w:p>
        </w:tc>
        <w:tc>
          <w:tcPr>
            <w:tcW w:w="1701" w:type="dxa"/>
            <w:tcBorders>
              <w:top w:val="single" w:sz="4" w:space="0" w:color="000000"/>
              <w:bottom w:val="single" w:sz="4" w:space="0" w:color="000000"/>
            </w:tcBorders>
            <w:vAlign w:val="center"/>
          </w:tcPr>
          <w:p w14:paraId="1D7F101C"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b/>
                <w:color w:val="000000"/>
                <w:sz w:val="24"/>
                <w:szCs w:val="24"/>
              </w:rPr>
              <w:t>Modal Response</w:t>
            </w:r>
          </w:p>
        </w:tc>
        <w:tc>
          <w:tcPr>
            <w:tcW w:w="1844" w:type="dxa"/>
            <w:tcBorders>
              <w:top w:val="single" w:sz="4" w:space="0" w:color="000000"/>
              <w:bottom w:val="single" w:sz="4" w:space="0" w:color="000000"/>
            </w:tcBorders>
            <w:vAlign w:val="center"/>
          </w:tcPr>
          <w:p w14:paraId="2E99B580"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b/>
                <w:color w:val="000000"/>
                <w:sz w:val="24"/>
                <w:szCs w:val="24"/>
              </w:rPr>
              <w:t>Verbal Interpretation</w:t>
            </w:r>
          </w:p>
        </w:tc>
      </w:tr>
      <w:tr w:rsidR="009F542C" w14:paraId="4D812526" w14:textId="77777777">
        <w:trPr>
          <w:trHeight w:val="644"/>
        </w:trPr>
        <w:tc>
          <w:tcPr>
            <w:tcW w:w="3828" w:type="dxa"/>
            <w:tcBorders>
              <w:top w:val="single" w:sz="4" w:space="0" w:color="000000"/>
            </w:tcBorders>
            <w:vAlign w:val="center"/>
          </w:tcPr>
          <w:p w14:paraId="4FECE66E"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 xml:space="preserve">To what extent does the school collaborate with relevant sectors (e.g., </w:t>
            </w:r>
          </w:p>
        </w:tc>
        <w:tc>
          <w:tcPr>
            <w:tcW w:w="1275" w:type="dxa"/>
            <w:tcBorders>
              <w:top w:val="single" w:sz="4" w:space="0" w:color="000000"/>
            </w:tcBorders>
            <w:vAlign w:val="center"/>
          </w:tcPr>
          <w:p w14:paraId="4E50D770"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color w:val="000000"/>
                <w:sz w:val="24"/>
                <w:szCs w:val="24"/>
              </w:rPr>
              <w:t>3.40</w:t>
            </w:r>
          </w:p>
        </w:tc>
        <w:tc>
          <w:tcPr>
            <w:tcW w:w="1701" w:type="dxa"/>
            <w:tcBorders>
              <w:top w:val="single" w:sz="4" w:space="0" w:color="000000"/>
            </w:tcBorders>
            <w:vAlign w:val="center"/>
          </w:tcPr>
          <w:p w14:paraId="0E65B67D"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Very High Extent</w:t>
            </w:r>
          </w:p>
        </w:tc>
        <w:tc>
          <w:tcPr>
            <w:tcW w:w="1844" w:type="dxa"/>
            <w:tcBorders>
              <w:top w:val="single" w:sz="4" w:space="0" w:color="000000"/>
            </w:tcBorders>
            <w:vAlign w:val="center"/>
          </w:tcPr>
          <w:p w14:paraId="6F1681DE"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Fully Implemented</w:t>
            </w:r>
          </w:p>
        </w:tc>
      </w:tr>
      <w:tr w:rsidR="009F542C" w14:paraId="23B46EBB" w14:textId="77777777">
        <w:trPr>
          <w:trHeight w:val="644"/>
        </w:trPr>
        <w:tc>
          <w:tcPr>
            <w:tcW w:w="3828" w:type="dxa"/>
            <w:vAlign w:val="center"/>
          </w:tcPr>
          <w:p w14:paraId="6E7AF440"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To what extent is there cooperation between schools and other learning centers?</w:t>
            </w:r>
          </w:p>
        </w:tc>
        <w:tc>
          <w:tcPr>
            <w:tcW w:w="1275" w:type="dxa"/>
            <w:vAlign w:val="center"/>
          </w:tcPr>
          <w:p w14:paraId="7DF92618"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color w:val="000000"/>
                <w:sz w:val="24"/>
                <w:szCs w:val="24"/>
              </w:rPr>
              <w:t>3.57</w:t>
            </w:r>
          </w:p>
        </w:tc>
        <w:tc>
          <w:tcPr>
            <w:tcW w:w="1701" w:type="dxa"/>
            <w:vAlign w:val="center"/>
          </w:tcPr>
          <w:p w14:paraId="5A3767D2"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Very High Extent</w:t>
            </w:r>
          </w:p>
        </w:tc>
        <w:tc>
          <w:tcPr>
            <w:tcW w:w="1844" w:type="dxa"/>
            <w:vAlign w:val="center"/>
          </w:tcPr>
          <w:p w14:paraId="1A96BBEF"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Fully Implemented</w:t>
            </w:r>
          </w:p>
        </w:tc>
      </w:tr>
      <w:tr w:rsidR="009F542C" w14:paraId="1B0F4E00" w14:textId="77777777">
        <w:trPr>
          <w:trHeight w:val="644"/>
        </w:trPr>
        <w:tc>
          <w:tcPr>
            <w:tcW w:w="3828" w:type="dxa"/>
            <w:vAlign w:val="center"/>
          </w:tcPr>
          <w:p w14:paraId="5C08CA88"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To what extent do institutions in the district share a common understanding of inclusion and equity?</w:t>
            </w:r>
          </w:p>
        </w:tc>
        <w:tc>
          <w:tcPr>
            <w:tcW w:w="1275" w:type="dxa"/>
            <w:vAlign w:val="center"/>
          </w:tcPr>
          <w:p w14:paraId="584EB200"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color w:val="000000"/>
                <w:sz w:val="24"/>
                <w:szCs w:val="24"/>
              </w:rPr>
              <w:t>3.43</w:t>
            </w:r>
          </w:p>
        </w:tc>
        <w:tc>
          <w:tcPr>
            <w:tcW w:w="1701" w:type="dxa"/>
            <w:vAlign w:val="center"/>
          </w:tcPr>
          <w:p w14:paraId="5E0F87BC"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Very High Extent</w:t>
            </w:r>
          </w:p>
        </w:tc>
        <w:tc>
          <w:tcPr>
            <w:tcW w:w="1844" w:type="dxa"/>
            <w:vAlign w:val="center"/>
          </w:tcPr>
          <w:p w14:paraId="14D71A0E"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Fully Implemented</w:t>
            </w:r>
          </w:p>
        </w:tc>
      </w:tr>
      <w:tr w:rsidR="009F542C" w14:paraId="7494770B" w14:textId="77777777">
        <w:trPr>
          <w:trHeight w:val="644"/>
        </w:trPr>
        <w:tc>
          <w:tcPr>
            <w:tcW w:w="3828" w:type="dxa"/>
            <w:tcBorders>
              <w:bottom w:val="single" w:sz="4" w:space="0" w:color="000000"/>
            </w:tcBorders>
            <w:vAlign w:val="center"/>
          </w:tcPr>
          <w:p w14:paraId="35301158"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To what extent are inclusive and equitable practices applied across education providers?</w:t>
            </w:r>
          </w:p>
        </w:tc>
        <w:tc>
          <w:tcPr>
            <w:tcW w:w="1275" w:type="dxa"/>
            <w:tcBorders>
              <w:bottom w:val="single" w:sz="4" w:space="0" w:color="000000"/>
            </w:tcBorders>
            <w:vAlign w:val="center"/>
          </w:tcPr>
          <w:p w14:paraId="1016316B"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color w:val="000000"/>
                <w:sz w:val="24"/>
                <w:szCs w:val="24"/>
              </w:rPr>
              <w:t>3.47</w:t>
            </w:r>
          </w:p>
        </w:tc>
        <w:tc>
          <w:tcPr>
            <w:tcW w:w="1701" w:type="dxa"/>
            <w:tcBorders>
              <w:bottom w:val="single" w:sz="4" w:space="0" w:color="000000"/>
            </w:tcBorders>
            <w:vAlign w:val="center"/>
          </w:tcPr>
          <w:p w14:paraId="3E727E2F"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Very High Extent</w:t>
            </w:r>
          </w:p>
        </w:tc>
        <w:tc>
          <w:tcPr>
            <w:tcW w:w="1844" w:type="dxa"/>
            <w:tcBorders>
              <w:bottom w:val="single" w:sz="4" w:space="0" w:color="000000"/>
            </w:tcBorders>
            <w:vAlign w:val="center"/>
          </w:tcPr>
          <w:p w14:paraId="495FA046"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Fully Implemented</w:t>
            </w:r>
          </w:p>
        </w:tc>
      </w:tr>
      <w:tr w:rsidR="009F542C" w14:paraId="00AAFD43" w14:textId="77777777">
        <w:trPr>
          <w:trHeight w:val="565"/>
        </w:trPr>
        <w:tc>
          <w:tcPr>
            <w:tcW w:w="3828" w:type="dxa"/>
            <w:tcBorders>
              <w:top w:val="single" w:sz="4" w:space="0" w:color="000000"/>
              <w:bottom w:val="single" w:sz="4" w:space="0" w:color="000000"/>
            </w:tcBorders>
            <w:vAlign w:val="center"/>
          </w:tcPr>
          <w:p w14:paraId="7EA7C41F" w14:textId="77777777" w:rsidR="009F542C" w:rsidRDefault="00000000">
            <w:pPr>
              <w:pBdr>
                <w:top w:val="nil"/>
                <w:left w:val="nil"/>
                <w:bottom w:val="nil"/>
                <w:right w:val="nil"/>
                <w:between w:val="nil"/>
              </w:pBdr>
              <w:spacing w:after="0" w:line="240" w:lineRule="auto"/>
              <w:jc w:val="center"/>
              <w:rPr>
                <w:rFonts w:ascii="Arial" w:eastAsia="Arial" w:hAnsi="Arial" w:cs="Arial"/>
                <w:b/>
                <w:color w:val="000000"/>
                <w:sz w:val="24"/>
                <w:szCs w:val="24"/>
              </w:rPr>
            </w:pPr>
            <w:r>
              <w:rPr>
                <w:rFonts w:ascii="Arial" w:eastAsia="Arial" w:hAnsi="Arial" w:cs="Arial"/>
                <w:b/>
                <w:color w:val="000000"/>
                <w:sz w:val="24"/>
                <w:szCs w:val="24"/>
              </w:rPr>
              <w:t>Composite Mean</w:t>
            </w:r>
          </w:p>
        </w:tc>
        <w:tc>
          <w:tcPr>
            <w:tcW w:w="1275" w:type="dxa"/>
            <w:tcBorders>
              <w:top w:val="single" w:sz="4" w:space="0" w:color="000000"/>
              <w:bottom w:val="single" w:sz="4" w:space="0" w:color="000000"/>
            </w:tcBorders>
            <w:vAlign w:val="center"/>
          </w:tcPr>
          <w:p w14:paraId="051BE575" w14:textId="77777777" w:rsidR="009F542C" w:rsidRDefault="00000000">
            <w:pPr>
              <w:pBdr>
                <w:top w:val="nil"/>
                <w:left w:val="nil"/>
                <w:bottom w:val="nil"/>
                <w:right w:val="nil"/>
                <w:between w:val="nil"/>
              </w:pBdr>
              <w:spacing w:after="0" w:line="240" w:lineRule="auto"/>
              <w:jc w:val="center"/>
              <w:rPr>
                <w:rFonts w:ascii="Arial" w:eastAsia="Arial" w:hAnsi="Arial" w:cs="Arial"/>
                <w:b/>
                <w:color w:val="000000"/>
                <w:sz w:val="24"/>
                <w:szCs w:val="24"/>
              </w:rPr>
            </w:pPr>
            <w:r>
              <w:rPr>
                <w:rFonts w:ascii="Arial" w:eastAsia="Arial" w:hAnsi="Arial" w:cs="Arial"/>
                <w:b/>
                <w:color w:val="000000"/>
                <w:sz w:val="24"/>
                <w:szCs w:val="24"/>
              </w:rPr>
              <w:t>3.47</w:t>
            </w:r>
          </w:p>
        </w:tc>
        <w:tc>
          <w:tcPr>
            <w:tcW w:w="1701" w:type="dxa"/>
            <w:tcBorders>
              <w:top w:val="single" w:sz="4" w:space="0" w:color="000000"/>
              <w:bottom w:val="single" w:sz="4" w:space="0" w:color="000000"/>
            </w:tcBorders>
            <w:vAlign w:val="center"/>
          </w:tcPr>
          <w:p w14:paraId="1A3E674A" w14:textId="77777777" w:rsidR="009F542C" w:rsidRDefault="00000000">
            <w:pPr>
              <w:pBdr>
                <w:top w:val="nil"/>
                <w:left w:val="nil"/>
                <w:bottom w:val="nil"/>
                <w:right w:val="nil"/>
                <w:between w:val="nil"/>
              </w:pBdr>
              <w:spacing w:after="0" w:line="240" w:lineRule="auto"/>
              <w:rPr>
                <w:rFonts w:ascii="Arial" w:eastAsia="Arial" w:hAnsi="Arial" w:cs="Arial"/>
                <w:b/>
                <w:color w:val="000000"/>
                <w:sz w:val="24"/>
                <w:szCs w:val="24"/>
              </w:rPr>
            </w:pPr>
            <w:r>
              <w:rPr>
                <w:rFonts w:ascii="Arial" w:eastAsia="Arial" w:hAnsi="Arial" w:cs="Arial"/>
                <w:b/>
                <w:color w:val="000000"/>
                <w:sz w:val="24"/>
                <w:szCs w:val="24"/>
              </w:rPr>
              <w:t>Very High Extent</w:t>
            </w:r>
          </w:p>
        </w:tc>
        <w:tc>
          <w:tcPr>
            <w:tcW w:w="1844" w:type="dxa"/>
            <w:tcBorders>
              <w:top w:val="single" w:sz="4" w:space="0" w:color="000000"/>
              <w:bottom w:val="single" w:sz="4" w:space="0" w:color="000000"/>
            </w:tcBorders>
            <w:vAlign w:val="center"/>
          </w:tcPr>
          <w:p w14:paraId="670D34AF" w14:textId="77777777" w:rsidR="009F542C" w:rsidRDefault="00000000">
            <w:pPr>
              <w:pBdr>
                <w:top w:val="nil"/>
                <w:left w:val="nil"/>
                <w:bottom w:val="nil"/>
                <w:right w:val="nil"/>
                <w:between w:val="nil"/>
              </w:pBdr>
              <w:spacing w:after="0" w:line="240" w:lineRule="auto"/>
              <w:rPr>
                <w:rFonts w:ascii="Arial" w:eastAsia="Arial" w:hAnsi="Arial" w:cs="Arial"/>
                <w:b/>
                <w:color w:val="000000"/>
                <w:sz w:val="24"/>
                <w:szCs w:val="24"/>
              </w:rPr>
            </w:pPr>
            <w:r>
              <w:rPr>
                <w:rFonts w:ascii="Arial" w:eastAsia="Arial" w:hAnsi="Arial" w:cs="Arial"/>
                <w:b/>
                <w:color w:val="000000"/>
                <w:sz w:val="24"/>
                <w:szCs w:val="24"/>
              </w:rPr>
              <w:t>Fully Implemented</w:t>
            </w:r>
          </w:p>
        </w:tc>
      </w:tr>
    </w:tbl>
    <w:p w14:paraId="3AC2A518" w14:textId="77777777" w:rsidR="009F542C" w:rsidRDefault="00000000">
      <w:pPr>
        <w:jc w:val="both"/>
        <w:rPr>
          <w:rFonts w:ascii="Arial" w:eastAsia="Arial" w:hAnsi="Arial" w:cs="Arial"/>
          <w:color w:val="000000"/>
          <w:sz w:val="24"/>
          <w:szCs w:val="24"/>
        </w:rPr>
      </w:pPr>
      <w:r>
        <w:rPr>
          <w:rFonts w:ascii="Arial" w:eastAsia="Arial" w:hAnsi="Arial" w:cs="Arial"/>
          <w:color w:val="000000"/>
          <w:sz w:val="24"/>
          <w:szCs w:val="24"/>
        </w:rPr>
        <w:t>Legend: 3.25 – 4.00 (Very High Extent/Fully Implemented), 2.50 – 3.24 (High Extent/Partially Implemented), 1.75 – 2.49 (Moderate Extent/Minimally Implemented), and 1.00 – 1.74 (Low Extent/Not Implemented)</w:t>
      </w:r>
    </w:p>
    <w:p w14:paraId="58445492"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Table 2 illustrates that degree of the extent of the Implementation of inclusive education through collaboration among services and institutions is rated to a very high extent, with a composite mean of 3.47, indicating full implementation of practices that foster coordination across various stakeholders. Among the indicators, the item “To what extent is there cooperation between schools and other learning centers?” garnered the highest mean of 3.57, highlighting that schools are strongly engaged in fostering active partnerships with neighboring institutions and alternative education providers. This collaboration enhances the reach and consistency of inclusive practices.</w:t>
      </w:r>
    </w:p>
    <w:p w14:paraId="506D5BF3"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 xml:space="preserve">The statement “To what extent are inclusive and equitable practices applied across education providers?” followed closely with a mean of 3.47, suggesting that inclusive values are not confined to individual schools but are integrated throughout the broader educational network. The indicator “To what extent do institutions in the district share a common understanding of inclusion and equity?” received a mean of 3.43, demonstrating </w:t>
      </w:r>
      <w:r>
        <w:rPr>
          <w:rFonts w:ascii="Arial" w:eastAsia="Arial" w:hAnsi="Arial" w:cs="Arial"/>
          <w:color w:val="000000"/>
          <w:sz w:val="24"/>
          <w:szCs w:val="24"/>
        </w:rPr>
        <w:lastRenderedPageBreak/>
        <w:t>strong alignment and shared philosophies among district-level institutions regarding inclusivity. Lastly, “To what extent does the school collaborate with relevant sectors (e.g., health, social services)?” received a slightly lower, yet still high, mean of 3.40, reflecting that schools are effectively engaging with external sectors to ensure a comprehensive support system for learners.</w:t>
      </w:r>
    </w:p>
    <w:p w14:paraId="0E6D5D3C"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Overall, all items received a modal response of “Very High Extent” and a verbal interpretation of “Fully Implemented.” These results confirm that inclusive education in the surveyed schools is strongly supported by well-established collaborative frameworks, both within the education sector and with external institutions. Such systemic coordination ensures that policies and practices are aligned, equitable, and responsive to diverse learner needs.</w:t>
      </w:r>
    </w:p>
    <w:p w14:paraId="149E861D"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Table 3 (see next page) presents the degree of implementation of inclusive education in terms of how human and financial resources are distributed to support vulnerable learners. The overall composite mean is 3.29, with a verbal interpretation of "Very High Extent", indicating that the practices related to resource distribution are fully implemented across the participating schools.</w:t>
      </w:r>
    </w:p>
    <w:p w14:paraId="208BCCAC" w14:textId="77777777" w:rsidR="009F542C" w:rsidRDefault="00000000">
      <w:pPr>
        <w:jc w:val="both"/>
        <w:rPr>
          <w:rFonts w:ascii="Arial" w:eastAsia="Arial" w:hAnsi="Arial" w:cs="Arial"/>
          <w:b/>
          <w:color w:val="000000"/>
          <w:sz w:val="24"/>
          <w:szCs w:val="24"/>
        </w:rPr>
      </w:pPr>
      <w:r>
        <w:rPr>
          <w:rFonts w:ascii="Arial" w:eastAsia="Arial" w:hAnsi="Arial" w:cs="Arial"/>
          <w:b/>
          <w:color w:val="000000"/>
          <w:sz w:val="24"/>
          <w:szCs w:val="24"/>
        </w:rPr>
        <w:t xml:space="preserve">Table 3. </w:t>
      </w:r>
    </w:p>
    <w:p w14:paraId="2E379690" w14:textId="77777777" w:rsidR="009F542C" w:rsidRDefault="00000000">
      <w:pPr>
        <w:jc w:val="both"/>
        <w:rPr>
          <w:rFonts w:ascii="Arial" w:eastAsia="Arial" w:hAnsi="Arial" w:cs="Arial"/>
          <w:b/>
          <w:color w:val="000000"/>
          <w:sz w:val="24"/>
          <w:szCs w:val="24"/>
        </w:rPr>
      </w:pPr>
      <w:r>
        <w:rPr>
          <w:rFonts w:ascii="Arial" w:eastAsia="Arial" w:hAnsi="Arial" w:cs="Arial"/>
          <w:b/>
          <w:color w:val="000000"/>
          <w:sz w:val="24"/>
          <w:szCs w:val="24"/>
        </w:rPr>
        <w:t>Degree of the Extent of the Implementation of Inclusive Education in Terms of Distribution of Human and Financial Resources to Support Vulnerable Learners</w:t>
      </w:r>
    </w:p>
    <w:tbl>
      <w:tblPr>
        <w:tblStyle w:val="a1"/>
        <w:tblW w:w="8648" w:type="dxa"/>
        <w:tblInd w:w="-108" w:type="dxa"/>
        <w:tblBorders>
          <w:top w:val="single" w:sz="4" w:space="0" w:color="000000"/>
          <w:bottom w:val="single" w:sz="4" w:space="0" w:color="000000"/>
        </w:tblBorders>
        <w:tblLayout w:type="fixed"/>
        <w:tblLook w:val="0400" w:firstRow="0" w:lastRow="0" w:firstColumn="0" w:lastColumn="0" w:noHBand="0" w:noVBand="1"/>
      </w:tblPr>
      <w:tblGrid>
        <w:gridCol w:w="3828"/>
        <w:gridCol w:w="1275"/>
        <w:gridCol w:w="1701"/>
        <w:gridCol w:w="1844"/>
      </w:tblGrid>
      <w:tr w:rsidR="009F542C" w14:paraId="1F588900" w14:textId="77777777">
        <w:trPr>
          <w:trHeight w:val="644"/>
        </w:trPr>
        <w:tc>
          <w:tcPr>
            <w:tcW w:w="3828" w:type="dxa"/>
            <w:tcBorders>
              <w:top w:val="single" w:sz="4" w:space="0" w:color="000000"/>
              <w:bottom w:val="single" w:sz="4" w:space="0" w:color="000000"/>
            </w:tcBorders>
            <w:vAlign w:val="center"/>
          </w:tcPr>
          <w:p w14:paraId="2597CF02"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b/>
                <w:color w:val="000000"/>
                <w:sz w:val="24"/>
                <w:szCs w:val="24"/>
              </w:rPr>
              <w:t>Indicators</w:t>
            </w:r>
          </w:p>
        </w:tc>
        <w:tc>
          <w:tcPr>
            <w:tcW w:w="1275" w:type="dxa"/>
            <w:tcBorders>
              <w:top w:val="single" w:sz="4" w:space="0" w:color="000000"/>
              <w:bottom w:val="single" w:sz="4" w:space="0" w:color="000000"/>
            </w:tcBorders>
            <w:vAlign w:val="center"/>
          </w:tcPr>
          <w:p w14:paraId="4BED3826"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b/>
                <w:color w:val="000000"/>
                <w:sz w:val="24"/>
                <w:szCs w:val="24"/>
              </w:rPr>
              <w:t>Weighted Mean</w:t>
            </w:r>
          </w:p>
        </w:tc>
        <w:tc>
          <w:tcPr>
            <w:tcW w:w="1701" w:type="dxa"/>
            <w:tcBorders>
              <w:top w:val="single" w:sz="4" w:space="0" w:color="000000"/>
              <w:bottom w:val="single" w:sz="4" w:space="0" w:color="000000"/>
            </w:tcBorders>
            <w:vAlign w:val="center"/>
          </w:tcPr>
          <w:p w14:paraId="668FDB06"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b/>
                <w:color w:val="000000"/>
                <w:sz w:val="24"/>
                <w:szCs w:val="24"/>
              </w:rPr>
              <w:t>Modal Response</w:t>
            </w:r>
          </w:p>
        </w:tc>
        <w:tc>
          <w:tcPr>
            <w:tcW w:w="1844" w:type="dxa"/>
            <w:tcBorders>
              <w:top w:val="single" w:sz="4" w:space="0" w:color="000000"/>
              <w:bottom w:val="single" w:sz="4" w:space="0" w:color="000000"/>
            </w:tcBorders>
            <w:vAlign w:val="center"/>
          </w:tcPr>
          <w:p w14:paraId="37D2717D"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b/>
                <w:color w:val="000000"/>
                <w:sz w:val="24"/>
                <w:szCs w:val="24"/>
              </w:rPr>
              <w:t>Verbal Interpretation</w:t>
            </w:r>
          </w:p>
        </w:tc>
      </w:tr>
      <w:tr w:rsidR="009F542C" w14:paraId="327316C9" w14:textId="77777777">
        <w:trPr>
          <w:trHeight w:val="644"/>
        </w:trPr>
        <w:tc>
          <w:tcPr>
            <w:tcW w:w="3828" w:type="dxa"/>
            <w:tcBorders>
              <w:top w:val="single" w:sz="4" w:space="0" w:color="000000"/>
            </w:tcBorders>
            <w:vAlign w:val="center"/>
          </w:tcPr>
          <w:p w14:paraId="228C8E82"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To what extent are resources distributed to benefit vulnerable learners?</w:t>
            </w:r>
          </w:p>
        </w:tc>
        <w:tc>
          <w:tcPr>
            <w:tcW w:w="1275" w:type="dxa"/>
            <w:tcBorders>
              <w:top w:val="single" w:sz="4" w:space="0" w:color="000000"/>
            </w:tcBorders>
            <w:vAlign w:val="center"/>
          </w:tcPr>
          <w:p w14:paraId="0543CBF9"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color w:val="000000"/>
                <w:sz w:val="24"/>
                <w:szCs w:val="24"/>
              </w:rPr>
              <w:t>3.27</w:t>
            </w:r>
          </w:p>
        </w:tc>
        <w:tc>
          <w:tcPr>
            <w:tcW w:w="1701" w:type="dxa"/>
            <w:tcBorders>
              <w:top w:val="single" w:sz="4" w:space="0" w:color="000000"/>
            </w:tcBorders>
            <w:vAlign w:val="center"/>
          </w:tcPr>
          <w:p w14:paraId="14F4D285"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Very High Extent</w:t>
            </w:r>
          </w:p>
        </w:tc>
        <w:tc>
          <w:tcPr>
            <w:tcW w:w="1844" w:type="dxa"/>
            <w:tcBorders>
              <w:top w:val="single" w:sz="4" w:space="0" w:color="000000"/>
            </w:tcBorders>
            <w:vAlign w:val="center"/>
          </w:tcPr>
          <w:p w14:paraId="0F3D0199"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Fully Implemented</w:t>
            </w:r>
          </w:p>
        </w:tc>
      </w:tr>
      <w:tr w:rsidR="009F542C" w14:paraId="55686C04" w14:textId="77777777">
        <w:trPr>
          <w:trHeight w:val="644"/>
        </w:trPr>
        <w:tc>
          <w:tcPr>
            <w:tcW w:w="3828" w:type="dxa"/>
            <w:vAlign w:val="center"/>
          </w:tcPr>
          <w:p w14:paraId="043DEC73"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To what extent are resources used flexibly to support participation and learning?</w:t>
            </w:r>
          </w:p>
        </w:tc>
        <w:tc>
          <w:tcPr>
            <w:tcW w:w="1275" w:type="dxa"/>
            <w:vAlign w:val="center"/>
          </w:tcPr>
          <w:p w14:paraId="56A49992"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color w:val="000000"/>
                <w:sz w:val="24"/>
                <w:szCs w:val="24"/>
              </w:rPr>
              <w:t>3.30</w:t>
            </w:r>
          </w:p>
        </w:tc>
        <w:tc>
          <w:tcPr>
            <w:tcW w:w="1701" w:type="dxa"/>
            <w:vAlign w:val="center"/>
          </w:tcPr>
          <w:p w14:paraId="03A44CCF"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Very High Extent</w:t>
            </w:r>
          </w:p>
        </w:tc>
        <w:tc>
          <w:tcPr>
            <w:tcW w:w="1844" w:type="dxa"/>
            <w:vAlign w:val="center"/>
          </w:tcPr>
          <w:p w14:paraId="512361B6"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Fully Implemented</w:t>
            </w:r>
          </w:p>
        </w:tc>
      </w:tr>
      <w:tr w:rsidR="009F542C" w14:paraId="4F0E7804" w14:textId="77777777">
        <w:trPr>
          <w:trHeight w:val="565"/>
        </w:trPr>
        <w:tc>
          <w:tcPr>
            <w:tcW w:w="3828" w:type="dxa"/>
            <w:tcBorders>
              <w:top w:val="single" w:sz="4" w:space="0" w:color="000000"/>
              <w:bottom w:val="single" w:sz="4" w:space="0" w:color="000000"/>
            </w:tcBorders>
            <w:vAlign w:val="center"/>
          </w:tcPr>
          <w:p w14:paraId="2204BAAF" w14:textId="77777777" w:rsidR="009F542C" w:rsidRDefault="00000000">
            <w:pPr>
              <w:pBdr>
                <w:top w:val="nil"/>
                <w:left w:val="nil"/>
                <w:bottom w:val="nil"/>
                <w:right w:val="nil"/>
                <w:between w:val="nil"/>
              </w:pBdr>
              <w:spacing w:after="0" w:line="240" w:lineRule="auto"/>
              <w:jc w:val="center"/>
              <w:rPr>
                <w:rFonts w:ascii="Arial" w:eastAsia="Arial" w:hAnsi="Arial" w:cs="Arial"/>
                <w:b/>
                <w:color w:val="000000"/>
                <w:sz w:val="24"/>
                <w:szCs w:val="24"/>
              </w:rPr>
            </w:pPr>
            <w:r>
              <w:rPr>
                <w:rFonts w:ascii="Arial" w:eastAsia="Arial" w:hAnsi="Arial" w:cs="Arial"/>
                <w:b/>
                <w:color w:val="000000"/>
                <w:sz w:val="24"/>
                <w:szCs w:val="24"/>
              </w:rPr>
              <w:lastRenderedPageBreak/>
              <w:t>Composite Mean</w:t>
            </w:r>
          </w:p>
        </w:tc>
        <w:tc>
          <w:tcPr>
            <w:tcW w:w="1275" w:type="dxa"/>
            <w:tcBorders>
              <w:top w:val="single" w:sz="4" w:space="0" w:color="000000"/>
              <w:bottom w:val="single" w:sz="4" w:space="0" w:color="000000"/>
            </w:tcBorders>
            <w:vAlign w:val="center"/>
          </w:tcPr>
          <w:p w14:paraId="2A7A8E43" w14:textId="77777777" w:rsidR="009F542C" w:rsidRDefault="00000000">
            <w:pPr>
              <w:pBdr>
                <w:top w:val="nil"/>
                <w:left w:val="nil"/>
                <w:bottom w:val="nil"/>
                <w:right w:val="nil"/>
                <w:between w:val="nil"/>
              </w:pBdr>
              <w:spacing w:after="0" w:line="240" w:lineRule="auto"/>
              <w:jc w:val="center"/>
              <w:rPr>
                <w:rFonts w:ascii="Arial" w:eastAsia="Arial" w:hAnsi="Arial" w:cs="Arial"/>
                <w:b/>
                <w:color w:val="000000"/>
                <w:sz w:val="24"/>
                <w:szCs w:val="24"/>
              </w:rPr>
            </w:pPr>
            <w:r>
              <w:rPr>
                <w:rFonts w:ascii="Arial" w:eastAsia="Arial" w:hAnsi="Arial" w:cs="Arial"/>
                <w:b/>
                <w:color w:val="000000"/>
                <w:sz w:val="24"/>
                <w:szCs w:val="24"/>
              </w:rPr>
              <w:t>3.29</w:t>
            </w:r>
          </w:p>
        </w:tc>
        <w:tc>
          <w:tcPr>
            <w:tcW w:w="1701" w:type="dxa"/>
            <w:tcBorders>
              <w:top w:val="single" w:sz="4" w:space="0" w:color="000000"/>
              <w:bottom w:val="single" w:sz="4" w:space="0" w:color="000000"/>
            </w:tcBorders>
            <w:vAlign w:val="center"/>
          </w:tcPr>
          <w:p w14:paraId="3AB06D24" w14:textId="77777777" w:rsidR="009F542C" w:rsidRDefault="00000000">
            <w:pPr>
              <w:pBdr>
                <w:top w:val="nil"/>
                <w:left w:val="nil"/>
                <w:bottom w:val="nil"/>
                <w:right w:val="nil"/>
                <w:between w:val="nil"/>
              </w:pBdr>
              <w:spacing w:after="0" w:line="240" w:lineRule="auto"/>
              <w:rPr>
                <w:rFonts w:ascii="Arial" w:eastAsia="Arial" w:hAnsi="Arial" w:cs="Arial"/>
                <w:b/>
                <w:color w:val="000000"/>
                <w:sz w:val="24"/>
                <w:szCs w:val="24"/>
              </w:rPr>
            </w:pPr>
            <w:r>
              <w:rPr>
                <w:rFonts w:ascii="Arial" w:eastAsia="Arial" w:hAnsi="Arial" w:cs="Arial"/>
                <w:b/>
                <w:color w:val="000000"/>
                <w:sz w:val="24"/>
                <w:szCs w:val="24"/>
              </w:rPr>
              <w:t>Very High Extent</w:t>
            </w:r>
          </w:p>
        </w:tc>
        <w:tc>
          <w:tcPr>
            <w:tcW w:w="1844" w:type="dxa"/>
            <w:tcBorders>
              <w:top w:val="single" w:sz="4" w:space="0" w:color="000000"/>
              <w:bottom w:val="single" w:sz="4" w:space="0" w:color="000000"/>
            </w:tcBorders>
            <w:vAlign w:val="center"/>
          </w:tcPr>
          <w:p w14:paraId="1D57DEE3" w14:textId="77777777" w:rsidR="009F542C" w:rsidRDefault="00000000">
            <w:pPr>
              <w:pBdr>
                <w:top w:val="nil"/>
                <w:left w:val="nil"/>
                <w:bottom w:val="nil"/>
                <w:right w:val="nil"/>
                <w:between w:val="nil"/>
              </w:pBdr>
              <w:spacing w:after="0" w:line="240" w:lineRule="auto"/>
              <w:rPr>
                <w:rFonts w:ascii="Arial" w:eastAsia="Arial" w:hAnsi="Arial" w:cs="Arial"/>
                <w:b/>
                <w:color w:val="000000"/>
                <w:sz w:val="24"/>
                <w:szCs w:val="24"/>
              </w:rPr>
            </w:pPr>
            <w:r>
              <w:rPr>
                <w:rFonts w:ascii="Arial" w:eastAsia="Arial" w:hAnsi="Arial" w:cs="Arial"/>
                <w:b/>
                <w:color w:val="000000"/>
                <w:sz w:val="24"/>
                <w:szCs w:val="24"/>
              </w:rPr>
              <w:t>Fully Implemented</w:t>
            </w:r>
          </w:p>
        </w:tc>
      </w:tr>
    </w:tbl>
    <w:p w14:paraId="791F0B37" w14:textId="77777777" w:rsidR="009F542C" w:rsidRDefault="00000000">
      <w:pPr>
        <w:rPr>
          <w:rFonts w:ascii="Arial" w:eastAsia="Arial" w:hAnsi="Arial" w:cs="Arial"/>
          <w:b/>
          <w:color w:val="000000"/>
          <w:sz w:val="24"/>
          <w:szCs w:val="24"/>
        </w:rPr>
      </w:pPr>
      <w:r>
        <w:rPr>
          <w:rFonts w:ascii="Arial" w:eastAsia="Arial" w:hAnsi="Arial" w:cs="Arial"/>
          <w:color w:val="000000"/>
          <w:sz w:val="24"/>
          <w:szCs w:val="24"/>
        </w:rPr>
        <w:t>Legend: 3.25 – 4.00 (Very High Extent/Fully Implemented), 2.50 – 3.24 (High Extent/Partially Implemented), 1.75 – 2.49 (Moderate Extent/Minimally Implemented), and 1.00 – 1.74 (Low Extent/Not Implemented)</w:t>
      </w:r>
    </w:p>
    <w:p w14:paraId="36FE2E0C" w14:textId="77777777" w:rsidR="009F542C" w:rsidRDefault="009F542C">
      <w:pPr>
        <w:rPr>
          <w:rFonts w:ascii="Arial" w:eastAsia="Arial" w:hAnsi="Arial" w:cs="Arial"/>
          <w:b/>
          <w:color w:val="000000"/>
          <w:sz w:val="24"/>
          <w:szCs w:val="24"/>
        </w:rPr>
      </w:pPr>
    </w:p>
    <w:p w14:paraId="50395FF2"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The item "To what extent are resources used flexibly to support participation and learning?" received a weighted mean of 3.30, the highest among the two indicators. This suggests that schools are making strong efforts to adapt and utilize available resources—such as teaching staff, materials, or funding—in ways that enhance the participation and academic success of students who may require additional support.</w:t>
      </w:r>
    </w:p>
    <w:p w14:paraId="44229BBC"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Meanwhile, the indicator "To what extent are resources distributed to benefit vulnerable learners?" garnered a mean score of 3.27, which also falls within the "Very High Extent" range. This reflects that schools are intentionally allocating their resources to prioritize the needs of learners who are at risk of exclusion due to disabilities, socioeconomic challenges, or learning difficulties.</w:t>
      </w:r>
    </w:p>
    <w:p w14:paraId="7EBD4672"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The findings suggest a strong institutional commitment to equitable resource allocation and adaptive resource use, reinforcing the idea that inclusive education is not only a matter of policy but is actively practiced through thoughtful and targeted resource management.</w:t>
      </w:r>
    </w:p>
    <w:p w14:paraId="3E448ABC" w14:textId="77777777" w:rsidR="009F542C" w:rsidRDefault="00000000">
      <w:pPr>
        <w:jc w:val="both"/>
        <w:rPr>
          <w:rFonts w:ascii="Arial" w:eastAsia="Arial" w:hAnsi="Arial" w:cs="Arial"/>
          <w:b/>
          <w:color w:val="000000"/>
          <w:sz w:val="24"/>
          <w:szCs w:val="24"/>
        </w:rPr>
      </w:pPr>
      <w:r>
        <w:rPr>
          <w:rFonts w:ascii="Arial" w:eastAsia="Arial" w:hAnsi="Arial" w:cs="Arial"/>
          <w:b/>
          <w:color w:val="000000"/>
          <w:sz w:val="24"/>
          <w:szCs w:val="24"/>
        </w:rPr>
        <w:t xml:space="preserve">Table 4. </w:t>
      </w:r>
    </w:p>
    <w:p w14:paraId="668B29EF" w14:textId="77777777" w:rsidR="009F542C" w:rsidRDefault="00000000">
      <w:pPr>
        <w:jc w:val="both"/>
        <w:rPr>
          <w:rFonts w:ascii="Arial" w:eastAsia="Arial" w:hAnsi="Arial" w:cs="Arial"/>
          <w:b/>
          <w:color w:val="000000"/>
          <w:sz w:val="24"/>
          <w:szCs w:val="24"/>
        </w:rPr>
      </w:pPr>
      <w:r>
        <w:rPr>
          <w:rFonts w:ascii="Arial" w:eastAsia="Arial" w:hAnsi="Arial" w:cs="Arial"/>
          <w:b/>
          <w:color w:val="000000"/>
          <w:sz w:val="24"/>
          <w:szCs w:val="24"/>
        </w:rPr>
        <w:t>Degree of the Extent of the Implementation of Inclusive Education in Terms of the Role of Special Provisions (Such as Special Schools and Units) In Promoting Inclusion and Equity in Education</w:t>
      </w:r>
    </w:p>
    <w:tbl>
      <w:tblPr>
        <w:tblStyle w:val="a2"/>
        <w:tblW w:w="8648" w:type="dxa"/>
        <w:tblInd w:w="-108" w:type="dxa"/>
        <w:tblBorders>
          <w:top w:val="single" w:sz="4" w:space="0" w:color="000000"/>
          <w:bottom w:val="single" w:sz="4" w:space="0" w:color="000000"/>
        </w:tblBorders>
        <w:tblLayout w:type="fixed"/>
        <w:tblLook w:val="0400" w:firstRow="0" w:lastRow="0" w:firstColumn="0" w:lastColumn="0" w:noHBand="0" w:noVBand="1"/>
      </w:tblPr>
      <w:tblGrid>
        <w:gridCol w:w="3828"/>
        <w:gridCol w:w="1275"/>
        <w:gridCol w:w="1701"/>
        <w:gridCol w:w="1844"/>
      </w:tblGrid>
      <w:tr w:rsidR="009F542C" w14:paraId="720A1729" w14:textId="77777777">
        <w:trPr>
          <w:trHeight w:val="644"/>
        </w:trPr>
        <w:tc>
          <w:tcPr>
            <w:tcW w:w="3828" w:type="dxa"/>
            <w:tcBorders>
              <w:top w:val="single" w:sz="4" w:space="0" w:color="000000"/>
              <w:bottom w:val="single" w:sz="4" w:space="0" w:color="000000"/>
            </w:tcBorders>
            <w:vAlign w:val="center"/>
          </w:tcPr>
          <w:p w14:paraId="03D49549"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b/>
                <w:color w:val="000000"/>
                <w:sz w:val="24"/>
                <w:szCs w:val="24"/>
              </w:rPr>
              <w:t>Indicators</w:t>
            </w:r>
          </w:p>
        </w:tc>
        <w:tc>
          <w:tcPr>
            <w:tcW w:w="1275" w:type="dxa"/>
            <w:tcBorders>
              <w:top w:val="single" w:sz="4" w:space="0" w:color="000000"/>
              <w:bottom w:val="single" w:sz="4" w:space="0" w:color="000000"/>
            </w:tcBorders>
            <w:vAlign w:val="center"/>
          </w:tcPr>
          <w:p w14:paraId="0D6FD4BC"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b/>
                <w:color w:val="000000"/>
                <w:sz w:val="24"/>
                <w:szCs w:val="24"/>
              </w:rPr>
              <w:t>Weighted Mean</w:t>
            </w:r>
          </w:p>
        </w:tc>
        <w:tc>
          <w:tcPr>
            <w:tcW w:w="1701" w:type="dxa"/>
            <w:tcBorders>
              <w:top w:val="single" w:sz="4" w:space="0" w:color="000000"/>
              <w:bottom w:val="single" w:sz="4" w:space="0" w:color="000000"/>
            </w:tcBorders>
            <w:vAlign w:val="center"/>
          </w:tcPr>
          <w:p w14:paraId="1640E127"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b/>
                <w:color w:val="000000"/>
                <w:sz w:val="24"/>
                <w:szCs w:val="24"/>
              </w:rPr>
              <w:t>Modal Response</w:t>
            </w:r>
          </w:p>
        </w:tc>
        <w:tc>
          <w:tcPr>
            <w:tcW w:w="1844" w:type="dxa"/>
            <w:tcBorders>
              <w:top w:val="single" w:sz="4" w:space="0" w:color="000000"/>
              <w:bottom w:val="single" w:sz="4" w:space="0" w:color="000000"/>
            </w:tcBorders>
            <w:vAlign w:val="center"/>
          </w:tcPr>
          <w:p w14:paraId="520A5921"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b/>
                <w:color w:val="000000"/>
                <w:sz w:val="24"/>
                <w:szCs w:val="24"/>
              </w:rPr>
              <w:t>Verbal Interpretation</w:t>
            </w:r>
          </w:p>
        </w:tc>
      </w:tr>
      <w:tr w:rsidR="009F542C" w14:paraId="0CB4A28C" w14:textId="77777777">
        <w:trPr>
          <w:trHeight w:val="644"/>
        </w:trPr>
        <w:tc>
          <w:tcPr>
            <w:tcW w:w="3828" w:type="dxa"/>
            <w:tcBorders>
              <w:top w:val="single" w:sz="4" w:space="0" w:color="000000"/>
              <w:bottom w:val="nil"/>
            </w:tcBorders>
            <w:vAlign w:val="center"/>
          </w:tcPr>
          <w:p w14:paraId="08276760"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lastRenderedPageBreak/>
              <w:t>To what extent do special schools promote inclusion in coordination with mainstream schools?</w:t>
            </w:r>
          </w:p>
        </w:tc>
        <w:tc>
          <w:tcPr>
            <w:tcW w:w="1275" w:type="dxa"/>
            <w:tcBorders>
              <w:top w:val="single" w:sz="4" w:space="0" w:color="000000"/>
              <w:bottom w:val="nil"/>
            </w:tcBorders>
            <w:vAlign w:val="center"/>
          </w:tcPr>
          <w:p w14:paraId="6AB57B81"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color w:val="000000"/>
                <w:sz w:val="24"/>
                <w:szCs w:val="24"/>
              </w:rPr>
              <w:t>3.40</w:t>
            </w:r>
          </w:p>
        </w:tc>
        <w:tc>
          <w:tcPr>
            <w:tcW w:w="1701" w:type="dxa"/>
            <w:tcBorders>
              <w:top w:val="single" w:sz="4" w:space="0" w:color="000000"/>
              <w:bottom w:val="nil"/>
            </w:tcBorders>
            <w:vAlign w:val="center"/>
          </w:tcPr>
          <w:p w14:paraId="4F4FF574"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Very High Extent</w:t>
            </w:r>
          </w:p>
        </w:tc>
        <w:tc>
          <w:tcPr>
            <w:tcW w:w="1844" w:type="dxa"/>
            <w:tcBorders>
              <w:top w:val="single" w:sz="4" w:space="0" w:color="000000"/>
              <w:bottom w:val="nil"/>
            </w:tcBorders>
            <w:vAlign w:val="center"/>
          </w:tcPr>
          <w:p w14:paraId="49884B11"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Fully Implemented</w:t>
            </w:r>
          </w:p>
        </w:tc>
      </w:tr>
      <w:tr w:rsidR="009F542C" w14:paraId="215109F3" w14:textId="77777777">
        <w:trPr>
          <w:trHeight w:val="644"/>
        </w:trPr>
        <w:tc>
          <w:tcPr>
            <w:tcW w:w="3828" w:type="dxa"/>
            <w:tcBorders>
              <w:top w:val="nil"/>
              <w:bottom w:val="nil"/>
            </w:tcBorders>
            <w:vAlign w:val="center"/>
          </w:tcPr>
          <w:p w14:paraId="08CC8065"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To what extent do students from special schools participate in mainstream school activities?</w:t>
            </w:r>
          </w:p>
        </w:tc>
        <w:tc>
          <w:tcPr>
            <w:tcW w:w="1275" w:type="dxa"/>
            <w:tcBorders>
              <w:top w:val="nil"/>
              <w:bottom w:val="nil"/>
            </w:tcBorders>
            <w:vAlign w:val="center"/>
          </w:tcPr>
          <w:p w14:paraId="28666AA0"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color w:val="000000"/>
                <w:sz w:val="24"/>
                <w:szCs w:val="24"/>
              </w:rPr>
              <w:t>3.43</w:t>
            </w:r>
          </w:p>
        </w:tc>
        <w:tc>
          <w:tcPr>
            <w:tcW w:w="1701" w:type="dxa"/>
            <w:tcBorders>
              <w:top w:val="nil"/>
              <w:bottom w:val="nil"/>
            </w:tcBorders>
            <w:vAlign w:val="center"/>
          </w:tcPr>
          <w:p w14:paraId="7C153DFC"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Very High Extent</w:t>
            </w:r>
          </w:p>
        </w:tc>
        <w:tc>
          <w:tcPr>
            <w:tcW w:w="1844" w:type="dxa"/>
            <w:tcBorders>
              <w:top w:val="nil"/>
              <w:bottom w:val="nil"/>
            </w:tcBorders>
            <w:vAlign w:val="center"/>
          </w:tcPr>
          <w:p w14:paraId="55F7DFC9"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Fully Implemented</w:t>
            </w:r>
          </w:p>
        </w:tc>
      </w:tr>
      <w:tr w:rsidR="009F542C" w14:paraId="64EBD216" w14:textId="77777777">
        <w:trPr>
          <w:trHeight w:val="644"/>
        </w:trPr>
        <w:tc>
          <w:tcPr>
            <w:tcW w:w="3828" w:type="dxa"/>
            <w:tcBorders>
              <w:top w:val="nil"/>
            </w:tcBorders>
            <w:vAlign w:val="center"/>
          </w:tcPr>
          <w:p w14:paraId="3CF76048"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To what extent is expertise from special education shared with mainstream teachers?</w:t>
            </w:r>
          </w:p>
        </w:tc>
        <w:tc>
          <w:tcPr>
            <w:tcW w:w="1275" w:type="dxa"/>
            <w:tcBorders>
              <w:top w:val="nil"/>
            </w:tcBorders>
            <w:vAlign w:val="center"/>
          </w:tcPr>
          <w:p w14:paraId="79357C0D" w14:textId="77777777" w:rsidR="009F542C" w:rsidRDefault="00000000">
            <w:pPr>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color w:val="000000"/>
                <w:sz w:val="24"/>
                <w:szCs w:val="24"/>
              </w:rPr>
              <w:t>3.33</w:t>
            </w:r>
          </w:p>
        </w:tc>
        <w:tc>
          <w:tcPr>
            <w:tcW w:w="1701" w:type="dxa"/>
            <w:tcBorders>
              <w:top w:val="nil"/>
            </w:tcBorders>
            <w:vAlign w:val="center"/>
          </w:tcPr>
          <w:p w14:paraId="13E4ED05"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Very High Extent</w:t>
            </w:r>
          </w:p>
        </w:tc>
        <w:tc>
          <w:tcPr>
            <w:tcW w:w="1844" w:type="dxa"/>
            <w:tcBorders>
              <w:top w:val="nil"/>
            </w:tcBorders>
            <w:vAlign w:val="center"/>
          </w:tcPr>
          <w:p w14:paraId="50659AAD" w14:textId="77777777" w:rsidR="009F542C"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Fully Implemented</w:t>
            </w:r>
          </w:p>
        </w:tc>
      </w:tr>
      <w:tr w:rsidR="009F542C" w14:paraId="7E41C939" w14:textId="77777777">
        <w:trPr>
          <w:trHeight w:val="565"/>
        </w:trPr>
        <w:tc>
          <w:tcPr>
            <w:tcW w:w="3828" w:type="dxa"/>
            <w:tcBorders>
              <w:top w:val="single" w:sz="4" w:space="0" w:color="000000"/>
              <w:bottom w:val="single" w:sz="4" w:space="0" w:color="000000"/>
            </w:tcBorders>
            <w:vAlign w:val="center"/>
          </w:tcPr>
          <w:p w14:paraId="45E77DC5" w14:textId="77777777" w:rsidR="009F542C" w:rsidRDefault="00000000">
            <w:pPr>
              <w:pBdr>
                <w:top w:val="nil"/>
                <w:left w:val="nil"/>
                <w:bottom w:val="nil"/>
                <w:right w:val="nil"/>
                <w:between w:val="nil"/>
              </w:pBdr>
              <w:spacing w:after="0" w:line="240" w:lineRule="auto"/>
              <w:jc w:val="center"/>
              <w:rPr>
                <w:rFonts w:ascii="Arial" w:eastAsia="Arial" w:hAnsi="Arial" w:cs="Arial"/>
                <w:b/>
                <w:color w:val="000000"/>
                <w:sz w:val="24"/>
                <w:szCs w:val="24"/>
              </w:rPr>
            </w:pPr>
            <w:r>
              <w:rPr>
                <w:rFonts w:ascii="Arial" w:eastAsia="Arial" w:hAnsi="Arial" w:cs="Arial"/>
                <w:b/>
                <w:color w:val="000000"/>
                <w:sz w:val="24"/>
                <w:szCs w:val="24"/>
              </w:rPr>
              <w:t>Composite Mean</w:t>
            </w:r>
          </w:p>
        </w:tc>
        <w:tc>
          <w:tcPr>
            <w:tcW w:w="1275" w:type="dxa"/>
            <w:tcBorders>
              <w:top w:val="single" w:sz="4" w:space="0" w:color="000000"/>
              <w:bottom w:val="single" w:sz="4" w:space="0" w:color="000000"/>
            </w:tcBorders>
            <w:vAlign w:val="center"/>
          </w:tcPr>
          <w:p w14:paraId="5CD0B7FF" w14:textId="77777777" w:rsidR="009F542C" w:rsidRDefault="00000000">
            <w:pPr>
              <w:pBdr>
                <w:top w:val="nil"/>
                <w:left w:val="nil"/>
                <w:bottom w:val="nil"/>
                <w:right w:val="nil"/>
                <w:between w:val="nil"/>
              </w:pBdr>
              <w:spacing w:after="0" w:line="240" w:lineRule="auto"/>
              <w:jc w:val="center"/>
              <w:rPr>
                <w:rFonts w:ascii="Arial" w:eastAsia="Arial" w:hAnsi="Arial" w:cs="Arial"/>
                <w:b/>
                <w:color w:val="000000"/>
                <w:sz w:val="24"/>
                <w:szCs w:val="24"/>
              </w:rPr>
            </w:pPr>
            <w:r>
              <w:rPr>
                <w:rFonts w:ascii="Arial" w:eastAsia="Arial" w:hAnsi="Arial" w:cs="Arial"/>
                <w:b/>
                <w:color w:val="000000"/>
                <w:sz w:val="24"/>
                <w:szCs w:val="24"/>
              </w:rPr>
              <w:t>3.39</w:t>
            </w:r>
          </w:p>
        </w:tc>
        <w:tc>
          <w:tcPr>
            <w:tcW w:w="1701" w:type="dxa"/>
            <w:tcBorders>
              <w:top w:val="single" w:sz="4" w:space="0" w:color="000000"/>
              <w:bottom w:val="single" w:sz="4" w:space="0" w:color="000000"/>
            </w:tcBorders>
            <w:vAlign w:val="center"/>
          </w:tcPr>
          <w:p w14:paraId="4E2F8BC6" w14:textId="77777777" w:rsidR="009F542C" w:rsidRDefault="00000000">
            <w:pPr>
              <w:pBdr>
                <w:top w:val="nil"/>
                <w:left w:val="nil"/>
                <w:bottom w:val="nil"/>
                <w:right w:val="nil"/>
                <w:between w:val="nil"/>
              </w:pBdr>
              <w:spacing w:after="0" w:line="240" w:lineRule="auto"/>
              <w:rPr>
                <w:rFonts w:ascii="Arial" w:eastAsia="Arial" w:hAnsi="Arial" w:cs="Arial"/>
                <w:b/>
                <w:color w:val="000000"/>
                <w:sz w:val="24"/>
                <w:szCs w:val="24"/>
              </w:rPr>
            </w:pPr>
            <w:r>
              <w:rPr>
                <w:rFonts w:ascii="Arial" w:eastAsia="Arial" w:hAnsi="Arial" w:cs="Arial"/>
                <w:b/>
                <w:color w:val="000000"/>
                <w:sz w:val="24"/>
                <w:szCs w:val="24"/>
              </w:rPr>
              <w:t>Very High Extent</w:t>
            </w:r>
          </w:p>
        </w:tc>
        <w:tc>
          <w:tcPr>
            <w:tcW w:w="1844" w:type="dxa"/>
            <w:tcBorders>
              <w:top w:val="single" w:sz="4" w:space="0" w:color="000000"/>
              <w:bottom w:val="single" w:sz="4" w:space="0" w:color="000000"/>
            </w:tcBorders>
            <w:vAlign w:val="center"/>
          </w:tcPr>
          <w:p w14:paraId="1112187A" w14:textId="77777777" w:rsidR="009F542C" w:rsidRDefault="00000000">
            <w:pPr>
              <w:pBdr>
                <w:top w:val="nil"/>
                <w:left w:val="nil"/>
                <w:bottom w:val="nil"/>
                <w:right w:val="nil"/>
                <w:between w:val="nil"/>
              </w:pBdr>
              <w:spacing w:after="0" w:line="240" w:lineRule="auto"/>
              <w:rPr>
                <w:rFonts w:ascii="Arial" w:eastAsia="Arial" w:hAnsi="Arial" w:cs="Arial"/>
                <w:b/>
                <w:color w:val="000000"/>
                <w:sz w:val="24"/>
                <w:szCs w:val="24"/>
              </w:rPr>
            </w:pPr>
            <w:r>
              <w:rPr>
                <w:rFonts w:ascii="Arial" w:eastAsia="Arial" w:hAnsi="Arial" w:cs="Arial"/>
                <w:b/>
                <w:color w:val="000000"/>
                <w:sz w:val="24"/>
                <w:szCs w:val="24"/>
              </w:rPr>
              <w:t>Fully Implemented</w:t>
            </w:r>
          </w:p>
        </w:tc>
      </w:tr>
    </w:tbl>
    <w:p w14:paraId="3CD185CB" w14:textId="77777777" w:rsidR="009F542C" w:rsidRDefault="00000000">
      <w:pPr>
        <w:rPr>
          <w:rFonts w:ascii="Arial" w:eastAsia="Arial" w:hAnsi="Arial" w:cs="Arial"/>
          <w:b/>
          <w:color w:val="000000"/>
          <w:sz w:val="24"/>
          <w:szCs w:val="24"/>
        </w:rPr>
      </w:pPr>
      <w:r>
        <w:rPr>
          <w:rFonts w:ascii="Arial" w:eastAsia="Arial" w:hAnsi="Arial" w:cs="Arial"/>
          <w:color w:val="000000"/>
          <w:sz w:val="24"/>
          <w:szCs w:val="24"/>
        </w:rPr>
        <w:t>Legend: 3.25 – 4.00 (Very High Extent/Fully Implemented), 2.50 – 3.24 (High Extent/Partially Implemented), 1.75 – 2.49 (Moderate Extent/Minimally Implemented), and 1.00 – 1.74 (Low Extent/Not Implemented)</w:t>
      </w:r>
    </w:p>
    <w:p w14:paraId="4D06A0C6" w14:textId="77777777" w:rsidR="009F542C" w:rsidRDefault="00000000">
      <w:pPr>
        <w:spacing w:line="480" w:lineRule="auto"/>
        <w:jc w:val="both"/>
        <w:rPr>
          <w:rFonts w:ascii="Arial" w:eastAsia="Arial" w:hAnsi="Arial" w:cs="Arial"/>
          <w:color w:val="000000"/>
          <w:sz w:val="24"/>
          <w:szCs w:val="24"/>
        </w:rPr>
      </w:pPr>
      <w:r>
        <w:rPr>
          <w:rFonts w:ascii="Arial" w:eastAsia="Arial" w:hAnsi="Arial" w:cs="Arial"/>
          <w:b/>
          <w:color w:val="000000"/>
          <w:sz w:val="24"/>
          <w:szCs w:val="24"/>
        </w:rPr>
        <w:tab/>
      </w:r>
      <w:r>
        <w:rPr>
          <w:rFonts w:ascii="Arial" w:eastAsia="Arial" w:hAnsi="Arial" w:cs="Arial"/>
          <w:color w:val="000000"/>
          <w:sz w:val="24"/>
          <w:szCs w:val="24"/>
        </w:rPr>
        <w:t>Table.4 presents the degree of implementation of inclusive education with a focus on the role of special provisions—such as special schools and special education (SPED) units—in promoting inclusion and equity. The composite mean for all indicators is 3.39, with a modal response of “Very High Extent” and a verbal interpretation of “Fully Implemented”, indicating that the collaborative and integrative roles of these specialized institutions are strongly practiced in the participating schools.</w:t>
      </w:r>
    </w:p>
    <w:p w14:paraId="1252B894"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Among the indicators, the item “To what extent do students from special schools participate in mainstream school activities?” received the highest weighted mean of 3.43, signifying that learner enrolled in special schools are actively participating in academic and non-academic activities alongside their mainstream peers. This highlights efforts to foster inclusive interactions and shared learning experiences across diverse student populations.</w:t>
      </w:r>
    </w:p>
    <w:p w14:paraId="0A7FC7C8"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 xml:space="preserve">The statement “To what extent do special schools promote inclusion in coordination with mainstream schools?” followed closely with a weighted mean of 3.40, reflecting that special schools are not functioning in isolation but are instead actively </w:t>
      </w:r>
      <w:r>
        <w:rPr>
          <w:rFonts w:ascii="Arial" w:eastAsia="Arial" w:hAnsi="Arial" w:cs="Arial"/>
          <w:color w:val="000000"/>
          <w:sz w:val="24"/>
          <w:szCs w:val="24"/>
        </w:rPr>
        <w:lastRenderedPageBreak/>
        <w:t>working in tandem with mainstream institutions to promote inclusion. This coordination ensures smoother transitions, greater awareness, and shared responsibility for inclusive practices.</w:t>
      </w:r>
    </w:p>
    <w:p w14:paraId="631FF81B"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The item “To what extent is expertise from special education shared with mainstream teachers?” had a weighted mean of 3.33, which still falls within the “Very High Extent” category. This suggests that while collaboration is evident, there may be less consistency in the formal sharing of knowledge and strategies from SPED professionals to general education teachers, indicating a possible area for further development.</w:t>
      </w:r>
    </w:p>
    <w:p w14:paraId="5C7E0357"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 xml:space="preserve">The results highlight </w:t>
      </w:r>
      <w:r>
        <w:rPr>
          <w:rFonts w:ascii="Arial" w:eastAsia="Arial" w:hAnsi="Arial" w:cs="Arial"/>
          <w:sz w:val="24"/>
          <w:szCs w:val="24"/>
        </w:rPr>
        <w:t>that these</w:t>
      </w:r>
      <w:r>
        <w:rPr>
          <w:rFonts w:ascii="Arial" w:eastAsia="Arial" w:hAnsi="Arial" w:cs="Arial"/>
          <w:color w:val="000000"/>
          <w:sz w:val="24"/>
          <w:szCs w:val="24"/>
        </w:rPr>
        <w:t xml:space="preserve"> special provisions are not only supporting learners with additional needs in specialized settings but are also contributing meaningfully to the broader inclusive education framework by fostering collaboration, sharing expertise, and promoting integrated learning opportunities.</w:t>
      </w:r>
    </w:p>
    <w:p w14:paraId="69531125"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 xml:space="preserve">Furthermore, the qualitative findings drawn from in-depth interviews with teachers, analyzed through thematic analysis, to explore their lived experiences and perspectives on implementing inclusive education. </w:t>
      </w:r>
    </w:p>
    <w:p w14:paraId="32C5B1E7" w14:textId="77777777" w:rsidR="009F542C" w:rsidRDefault="00000000">
      <w:pPr>
        <w:jc w:val="center"/>
        <w:rPr>
          <w:rFonts w:ascii="Arial" w:eastAsia="Arial" w:hAnsi="Arial" w:cs="Arial"/>
          <w:b/>
          <w:color w:val="000000"/>
          <w:sz w:val="24"/>
          <w:szCs w:val="24"/>
        </w:rPr>
      </w:pPr>
      <w:r>
        <w:rPr>
          <w:rFonts w:ascii="Arial" w:eastAsia="Arial" w:hAnsi="Arial" w:cs="Arial"/>
          <w:b/>
          <w:color w:val="000000"/>
          <w:sz w:val="24"/>
          <w:szCs w:val="24"/>
        </w:rPr>
        <w:t xml:space="preserve">Thematic Analysis: Lived Experiences of Teachers in </w:t>
      </w:r>
    </w:p>
    <w:p w14:paraId="6546AF40" w14:textId="77777777" w:rsidR="009F542C" w:rsidRDefault="00000000">
      <w:pPr>
        <w:jc w:val="center"/>
        <w:rPr>
          <w:rFonts w:ascii="Arial" w:eastAsia="Arial" w:hAnsi="Arial" w:cs="Arial"/>
          <w:b/>
          <w:color w:val="000000"/>
          <w:sz w:val="24"/>
          <w:szCs w:val="24"/>
        </w:rPr>
      </w:pPr>
      <w:r>
        <w:rPr>
          <w:rFonts w:ascii="Arial" w:eastAsia="Arial" w:hAnsi="Arial" w:cs="Arial"/>
          <w:b/>
          <w:color w:val="000000"/>
          <w:sz w:val="24"/>
          <w:szCs w:val="24"/>
        </w:rPr>
        <w:t>Implementing Inclusive Education</w:t>
      </w:r>
      <w:r>
        <w:rPr>
          <w:rFonts w:ascii="Arial" w:eastAsia="Arial" w:hAnsi="Arial" w:cs="Arial"/>
          <w:b/>
          <w:color w:val="000000"/>
          <w:sz w:val="24"/>
          <w:szCs w:val="24"/>
        </w:rPr>
        <w:br/>
      </w:r>
    </w:p>
    <w:p w14:paraId="63BE1D43" w14:textId="77777777" w:rsidR="009F542C" w:rsidRDefault="009F542C">
      <w:pPr>
        <w:jc w:val="center"/>
        <w:rPr>
          <w:rFonts w:ascii="Arial" w:eastAsia="Arial" w:hAnsi="Arial" w:cs="Arial"/>
          <w:b/>
          <w:sz w:val="24"/>
          <w:szCs w:val="24"/>
        </w:rPr>
      </w:pPr>
    </w:p>
    <w:p w14:paraId="0F758C94" w14:textId="77777777" w:rsidR="009F542C" w:rsidRDefault="00000000">
      <w:pPr>
        <w:spacing w:line="480" w:lineRule="auto"/>
        <w:rPr>
          <w:rFonts w:ascii="Arial" w:eastAsia="Arial" w:hAnsi="Arial" w:cs="Arial"/>
          <w:b/>
          <w:color w:val="000000"/>
          <w:sz w:val="24"/>
          <w:szCs w:val="24"/>
        </w:rPr>
      </w:pPr>
      <w:r>
        <w:rPr>
          <w:rFonts w:ascii="Arial" w:eastAsia="Arial" w:hAnsi="Arial" w:cs="Arial"/>
          <w:b/>
          <w:color w:val="000000"/>
          <w:sz w:val="24"/>
          <w:szCs w:val="24"/>
        </w:rPr>
        <w:t>Theme 1: Inadequate Structural and Policy Support</w:t>
      </w:r>
    </w:p>
    <w:p w14:paraId="2B9EB932"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sz w:val="24"/>
          <w:szCs w:val="24"/>
        </w:rPr>
        <w:t>Teachers consistently voiced concern over inadequate facilities and vague policies. One teacher noted,</w:t>
      </w:r>
      <w:r>
        <w:rPr>
          <w:rFonts w:ascii="Arial" w:eastAsia="Arial" w:hAnsi="Arial" w:cs="Arial"/>
          <w:i/>
          <w:sz w:val="24"/>
          <w:szCs w:val="24"/>
        </w:rPr>
        <w:t xml:space="preserve"> “Wala ring </w:t>
      </w:r>
      <w:proofErr w:type="spellStart"/>
      <w:r>
        <w:rPr>
          <w:rFonts w:ascii="Arial" w:eastAsia="Arial" w:hAnsi="Arial" w:cs="Arial"/>
          <w:i/>
          <w:sz w:val="24"/>
          <w:szCs w:val="24"/>
        </w:rPr>
        <w:t>malinaw</w:t>
      </w:r>
      <w:proofErr w:type="spellEnd"/>
      <w:r>
        <w:rPr>
          <w:rFonts w:ascii="Arial" w:eastAsia="Arial" w:hAnsi="Arial" w:cs="Arial"/>
          <w:i/>
          <w:sz w:val="24"/>
          <w:szCs w:val="24"/>
        </w:rPr>
        <w:t xml:space="preserve"> </w:t>
      </w:r>
      <w:proofErr w:type="spellStart"/>
      <w:r>
        <w:rPr>
          <w:rFonts w:ascii="Arial" w:eastAsia="Arial" w:hAnsi="Arial" w:cs="Arial"/>
          <w:i/>
          <w:sz w:val="24"/>
          <w:szCs w:val="24"/>
        </w:rPr>
        <w:t>na</w:t>
      </w:r>
      <w:proofErr w:type="spellEnd"/>
      <w:r>
        <w:rPr>
          <w:rFonts w:ascii="Arial" w:eastAsia="Arial" w:hAnsi="Arial" w:cs="Arial"/>
          <w:i/>
          <w:sz w:val="24"/>
          <w:szCs w:val="24"/>
        </w:rPr>
        <w:t xml:space="preserve"> policy on how to assist learners with disabilities during PE... </w:t>
      </w:r>
      <w:proofErr w:type="spellStart"/>
      <w:r>
        <w:rPr>
          <w:rFonts w:ascii="Arial" w:eastAsia="Arial" w:hAnsi="Arial" w:cs="Arial"/>
          <w:i/>
          <w:sz w:val="24"/>
          <w:szCs w:val="24"/>
        </w:rPr>
        <w:t>limitado</w:t>
      </w:r>
      <w:proofErr w:type="spellEnd"/>
      <w:r>
        <w:rPr>
          <w:rFonts w:ascii="Arial" w:eastAsia="Arial" w:hAnsi="Arial" w:cs="Arial"/>
          <w:i/>
          <w:sz w:val="24"/>
          <w:szCs w:val="24"/>
        </w:rPr>
        <w:t xml:space="preserve"> ang resources...”</w:t>
      </w:r>
      <w:r>
        <w:rPr>
          <w:rFonts w:ascii="Arial" w:eastAsia="Arial" w:hAnsi="Arial" w:cs="Arial"/>
          <w:sz w:val="24"/>
          <w:szCs w:val="24"/>
        </w:rPr>
        <w:t xml:space="preserve"> (There's also no clear policy on how to </w:t>
      </w:r>
      <w:r>
        <w:rPr>
          <w:rFonts w:ascii="Arial" w:eastAsia="Arial" w:hAnsi="Arial" w:cs="Arial"/>
          <w:sz w:val="24"/>
          <w:szCs w:val="24"/>
        </w:rPr>
        <w:lastRenderedPageBreak/>
        <w:t xml:space="preserve">assist learners with disabilities during PE, the resources are limited.) while another echoed, </w:t>
      </w:r>
      <w:r>
        <w:rPr>
          <w:rFonts w:ascii="Arial" w:eastAsia="Arial" w:hAnsi="Arial" w:cs="Arial"/>
          <w:i/>
          <w:sz w:val="24"/>
          <w:szCs w:val="24"/>
        </w:rPr>
        <w:t>“To be honest, our school does not yet have a solid system for inclusive education.</w:t>
      </w:r>
      <w:r>
        <w:rPr>
          <w:rFonts w:ascii="Arial" w:eastAsia="Arial" w:hAnsi="Arial" w:cs="Arial"/>
          <w:sz w:val="24"/>
          <w:szCs w:val="24"/>
        </w:rPr>
        <w:t>” —-the lack of wheelchair-accessible restrooms, sensory spaces, and formal IEP processes left educators to improvise solutions using personal resources. Hence, t</w:t>
      </w:r>
      <w:r>
        <w:rPr>
          <w:rFonts w:ascii="Arial" w:eastAsia="Arial" w:hAnsi="Arial" w:cs="Arial"/>
          <w:color w:val="000000"/>
          <w:sz w:val="24"/>
          <w:szCs w:val="24"/>
        </w:rPr>
        <w:t>eachers commonly emphasized the lack of clear policies, referral systems, and structural guidelines necessary for inclusive education to function effectively.</w:t>
      </w:r>
      <w:r>
        <w:rPr>
          <w:rFonts w:ascii="Arial" w:eastAsia="Arial" w:hAnsi="Arial" w:cs="Arial"/>
          <w:color w:val="000000"/>
          <w:sz w:val="24"/>
          <w:szCs w:val="24"/>
        </w:rPr>
        <w:br/>
      </w:r>
    </w:p>
    <w:p w14:paraId="03338C2F" w14:textId="77777777" w:rsidR="009F542C" w:rsidRDefault="00000000">
      <w:pPr>
        <w:spacing w:line="480" w:lineRule="auto"/>
        <w:rPr>
          <w:rFonts w:ascii="Arial" w:eastAsia="Arial" w:hAnsi="Arial" w:cs="Arial"/>
          <w:b/>
          <w:color w:val="000000"/>
          <w:sz w:val="24"/>
          <w:szCs w:val="24"/>
        </w:rPr>
      </w:pPr>
      <w:r>
        <w:rPr>
          <w:rFonts w:ascii="Arial" w:eastAsia="Arial" w:hAnsi="Arial" w:cs="Arial"/>
          <w:b/>
          <w:color w:val="000000"/>
          <w:sz w:val="24"/>
          <w:szCs w:val="24"/>
        </w:rPr>
        <w:t>Theme 2: Lack of Infrastructure and Learning Resources</w:t>
      </w:r>
    </w:p>
    <w:p w14:paraId="6B959275"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Many participants pointed out that the absence of accessible fa</w:t>
      </w:r>
      <w:r>
        <w:rPr>
          <w:rFonts w:ascii="Arial" w:eastAsia="Arial" w:hAnsi="Arial" w:cs="Arial"/>
          <w:i/>
          <w:color w:val="000000"/>
          <w:sz w:val="24"/>
          <w:szCs w:val="24"/>
        </w:rPr>
        <w:t>cilities, a</w:t>
      </w:r>
      <w:r>
        <w:rPr>
          <w:rFonts w:ascii="Arial" w:eastAsia="Arial" w:hAnsi="Arial" w:cs="Arial"/>
          <w:color w:val="000000"/>
          <w:sz w:val="24"/>
          <w:szCs w:val="24"/>
        </w:rPr>
        <w:t>dapted equipment, and proper materials restricts effective inclusive learning. Despite these gaps, teachers developed creative, informal approaches to inclusion</w:t>
      </w:r>
      <w:r>
        <w:rPr>
          <w:rFonts w:ascii="Arial" w:eastAsia="Arial" w:hAnsi="Arial" w:cs="Arial"/>
          <w:i/>
          <w:color w:val="000000"/>
          <w:sz w:val="24"/>
          <w:szCs w:val="24"/>
        </w:rPr>
        <w:t>. “Y</w:t>
      </w:r>
      <w:r>
        <w:rPr>
          <w:rFonts w:ascii="Arial" w:eastAsia="Arial" w:hAnsi="Arial" w:cs="Arial"/>
          <w:i/>
          <w:sz w:val="24"/>
          <w:szCs w:val="24"/>
        </w:rPr>
        <w:t xml:space="preserve">ung covered court </w:t>
      </w:r>
      <w:proofErr w:type="spellStart"/>
      <w:r>
        <w:rPr>
          <w:rFonts w:ascii="Arial" w:eastAsia="Arial" w:hAnsi="Arial" w:cs="Arial"/>
          <w:i/>
          <w:sz w:val="24"/>
          <w:szCs w:val="24"/>
        </w:rPr>
        <w:t>namin</w:t>
      </w:r>
      <w:proofErr w:type="spellEnd"/>
      <w:r>
        <w:rPr>
          <w:rFonts w:ascii="Arial" w:eastAsia="Arial" w:hAnsi="Arial" w:cs="Arial"/>
          <w:i/>
          <w:sz w:val="24"/>
          <w:szCs w:val="24"/>
        </w:rPr>
        <w:t xml:space="preserve">, accessible </w:t>
      </w:r>
      <w:proofErr w:type="spellStart"/>
      <w:r>
        <w:rPr>
          <w:rFonts w:ascii="Arial" w:eastAsia="Arial" w:hAnsi="Arial" w:cs="Arial"/>
          <w:i/>
          <w:sz w:val="24"/>
          <w:szCs w:val="24"/>
        </w:rPr>
        <w:t>siya</w:t>
      </w:r>
      <w:proofErr w:type="spellEnd"/>
      <w:r>
        <w:rPr>
          <w:rFonts w:ascii="Arial" w:eastAsia="Arial" w:hAnsi="Arial" w:cs="Arial"/>
          <w:i/>
          <w:sz w:val="24"/>
          <w:szCs w:val="24"/>
        </w:rPr>
        <w:t xml:space="preserve"> for wheelchairs, </w:t>
      </w:r>
      <w:proofErr w:type="spellStart"/>
      <w:r>
        <w:rPr>
          <w:rFonts w:ascii="Arial" w:eastAsia="Arial" w:hAnsi="Arial" w:cs="Arial"/>
          <w:i/>
          <w:sz w:val="24"/>
          <w:szCs w:val="24"/>
        </w:rPr>
        <w:t>kaso</w:t>
      </w:r>
      <w:proofErr w:type="spellEnd"/>
      <w:r>
        <w:rPr>
          <w:rFonts w:ascii="Arial" w:eastAsia="Arial" w:hAnsi="Arial" w:cs="Arial"/>
          <w:i/>
          <w:sz w:val="24"/>
          <w:szCs w:val="24"/>
        </w:rPr>
        <w:t xml:space="preserve"> </w:t>
      </w:r>
      <w:proofErr w:type="spellStart"/>
      <w:r>
        <w:rPr>
          <w:rFonts w:ascii="Arial" w:eastAsia="Arial" w:hAnsi="Arial" w:cs="Arial"/>
          <w:i/>
          <w:sz w:val="24"/>
          <w:szCs w:val="24"/>
        </w:rPr>
        <w:t>yung</w:t>
      </w:r>
      <w:proofErr w:type="spellEnd"/>
      <w:r>
        <w:rPr>
          <w:rFonts w:ascii="Arial" w:eastAsia="Arial" w:hAnsi="Arial" w:cs="Arial"/>
          <w:i/>
          <w:sz w:val="24"/>
          <w:szCs w:val="24"/>
        </w:rPr>
        <w:t xml:space="preserve"> </w:t>
      </w:r>
      <w:proofErr w:type="spellStart"/>
      <w:r>
        <w:rPr>
          <w:rFonts w:ascii="Arial" w:eastAsia="Arial" w:hAnsi="Arial" w:cs="Arial"/>
          <w:i/>
          <w:sz w:val="24"/>
          <w:szCs w:val="24"/>
        </w:rPr>
        <w:t>mga</w:t>
      </w:r>
      <w:proofErr w:type="spellEnd"/>
      <w:r>
        <w:rPr>
          <w:rFonts w:ascii="Arial" w:eastAsia="Arial" w:hAnsi="Arial" w:cs="Arial"/>
          <w:i/>
          <w:sz w:val="24"/>
          <w:szCs w:val="24"/>
        </w:rPr>
        <w:t xml:space="preserve"> equipment </w:t>
      </w:r>
      <w:proofErr w:type="spellStart"/>
      <w:r>
        <w:rPr>
          <w:rFonts w:ascii="Arial" w:eastAsia="Arial" w:hAnsi="Arial" w:cs="Arial"/>
          <w:i/>
          <w:sz w:val="24"/>
          <w:szCs w:val="24"/>
        </w:rPr>
        <w:t>namin</w:t>
      </w:r>
      <w:proofErr w:type="spellEnd"/>
      <w:r>
        <w:rPr>
          <w:rFonts w:ascii="Arial" w:eastAsia="Arial" w:hAnsi="Arial" w:cs="Arial"/>
          <w:i/>
          <w:sz w:val="24"/>
          <w:szCs w:val="24"/>
        </w:rPr>
        <w:t xml:space="preserve"> </w:t>
      </w:r>
      <w:proofErr w:type="spellStart"/>
      <w:r>
        <w:rPr>
          <w:rFonts w:ascii="Arial" w:eastAsia="Arial" w:hAnsi="Arial" w:cs="Arial"/>
          <w:i/>
          <w:sz w:val="24"/>
          <w:szCs w:val="24"/>
        </w:rPr>
        <w:t>hindi</w:t>
      </w:r>
      <w:proofErr w:type="spellEnd"/>
      <w:r>
        <w:rPr>
          <w:rFonts w:ascii="Arial" w:eastAsia="Arial" w:hAnsi="Arial" w:cs="Arial"/>
          <w:i/>
          <w:sz w:val="24"/>
          <w:szCs w:val="24"/>
        </w:rPr>
        <w:t xml:space="preserve"> pa-adapted pang physical education.</w:t>
      </w:r>
      <w:r>
        <w:rPr>
          <w:rFonts w:ascii="Arial" w:eastAsia="Arial" w:hAnsi="Arial" w:cs="Arial"/>
          <w:i/>
          <w:color w:val="000000"/>
          <w:sz w:val="24"/>
          <w:szCs w:val="24"/>
        </w:rPr>
        <w:t>”</w:t>
      </w:r>
      <w:r>
        <w:rPr>
          <w:rFonts w:ascii="Arial" w:eastAsia="Arial" w:hAnsi="Arial" w:cs="Arial"/>
          <w:color w:val="000000"/>
          <w:sz w:val="24"/>
          <w:szCs w:val="24"/>
        </w:rPr>
        <w:t xml:space="preserve"> </w:t>
      </w:r>
      <w:r>
        <w:rPr>
          <w:rFonts w:ascii="Arial" w:eastAsia="Arial" w:hAnsi="Arial" w:cs="Arial"/>
          <w:sz w:val="24"/>
          <w:szCs w:val="24"/>
        </w:rPr>
        <w:t xml:space="preserve">(Our covered court is accessible for wheelchairs, but our physical education equipment isn't adapted for them yet.) </w:t>
      </w:r>
      <w:r>
        <w:rPr>
          <w:rFonts w:ascii="Arial" w:eastAsia="Arial" w:hAnsi="Arial" w:cs="Arial"/>
          <w:color w:val="000000"/>
          <w:sz w:val="24"/>
          <w:szCs w:val="24"/>
        </w:rPr>
        <w:t>said one participant, highlighting a trial-and-error process.</w:t>
      </w:r>
      <w:r>
        <w:rPr>
          <w:rFonts w:ascii="Arial" w:eastAsia="Arial" w:hAnsi="Arial" w:cs="Arial"/>
          <w:sz w:val="24"/>
          <w:szCs w:val="24"/>
        </w:rPr>
        <w:t xml:space="preserve"> </w:t>
      </w:r>
      <w:r>
        <w:rPr>
          <w:rFonts w:ascii="Arial" w:eastAsia="Arial" w:hAnsi="Arial" w:cs="Arial"/>
          <w:color w:val="000000"/>
          <w:sz w:val="24"/>
          <w:szCs w:val="24"/>
        </w:rPr>
        <w:t>These grassroots methods reveal teachers’ capacity to respond flexibly, though they also underscore the need for formal support structures.</w:t>
      </w:r>
      <w:r>
        <w:rPr>
          <w:rFonts w:ascii="Arial" w:eastAsia="Arial" w:hAnsi="Arial" w:cs="Arial"/>
          <w:color w:val="000000"/>
          <w:sz w:val="24"/>
          <w:szCs w:val="24"/>
        </w:rPr>
        <w:br/>
      </w:r>
    </w:p>
    <w:p w14:paraId="642072DD" w14:textId="77777777" w:rsidR="009F542C" w:rsidRDefault="00000000">
      <w:pPr>
        <w:spacing w:line="480" w:lineRule="auto"/>
        <w:rPr>
          <w:rFonts w:ascii="Arial" w:eastAsia="Arial" w:hAnsi="Arial" w:cs="Arial"/>
          <w:b/>
          <w:color w:val="000000"/>
          <w:sz w:val="24"/>
          <w:szCs w:val="24"/>
        </w:rPr>
      </w:pPr>
      <w:r>
        <w:rPr>
          <w:rFonts w:ascii="Arial" w:eastAsia="Arial" w:hAnsi="Arial" w:cs="Arial"/>
          <w:b/>
          <w:color w:val="000000"/>
          <w:sz w:val="24"/>
          <w:szCs w:val="24"/>
        </w:rPr>
        <w:t xml:space="preserve">Theme 3: Overburdened and </w:t>
      </w:r>
      <w:proofErr w:type="spellStart"/>
      <w:r>
        <w:rPr>
          <w:rFonts w:ascii="Arial" w:eastAsia="Arial" w:hAnsi="Arial" w:cs="Arial"/>
          <w:b/>
          <w:color w:val="000000"/>
          <w:sz w:val="24"/>
          <w:szCs w:val="24"/>
        </w:rPr>
        <w:t>Undersupported</w:t>
      </w:r>
      <w:proofErr w:type="spellEnd"/>
      <w:r>
        <w:rPr>
          <w:rFonts w:ascii="Arial" w:eastAsia="Arial" w:hAnsi="Arial" w:cs="Arial"/>
          <w:b/>
          <w:color w:val="000000"/>
          <w:sz w:val="24"/>
          <w:szCs w:val="24"/>
        </w:rPr>
        <w:t xml:space="preserve"> Teachers</w:t>
      </w:r>
    </w:p>
    <w:p w14:paraId="4BE36977"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sz w:val="24"/>
          <w:szCs w:val="24"/>
        </w:rPr>
        <w:t xml:space="preserve">Collaboration emerged as a lifeline. Teachers relied on colleagues, SPED coordinators, and parents to fill systemic gaps. One teacher shared that peer mentoring and shared lesson planning became survival tools in navigating diverse student needs; </w:t>
      </w:r>
      <w:r>
        <w:rPr>
          <w:rFonts w:ascii="Arial" w:eastAsia="Arial" w:hAnsi="Arial" w:cs="Arial"/>
          <w:color w:val="000000"/>
          <w:sz w:val="24"/>
          <w:szCs w:val="24"/>
        </w:rPr>
        <w:t xml:space="preserve">a </w:t>
      </w:r>
      <w:r>
        <w:rPr>
          <w:rFonts w:ascii="Arial" w:eastAsia="Arial" w:hAnsi="Arial" w:cs="Arial"/>
          <w:color w:val="000000"/>
          <w:sz w:val="24"/>
          <w:szCs w:val="24"/>
        </w:rPr>
        <w:lastRenderedPageBreak/>
        <w:t>strong sentiment among teachers being left to navigate inclusive education demands alone</w:t>
      </w:r>
      <w:r>
        <w:rPr>
          <w:rFonts w:ascii="Arial" w:eastAsia="Arial" w:hAnsi="Arial" w:cs="Arial"/>
          <w:sz w:val="24"/>
          <w:szCs w:val="24"/>
        </w:rPr>
        <w:t xml:space="preserve"> as stated by one of the five teachers “</w:t>
      </w:r>
      <w:r>
        <w:rPr>
          <w:rFonts w:ascii="Arial" w:eastAsia="Arial" w:hAnsi="Arial" w:cs="Arial"/>
          <w:i/>
          <w:sz w:val="24"/>
          <w:szCs w:val="24"/>
        </w:rPr>
        <w:t xml:space="preserve">Challenge actually </w:t>
      </w:r>
      <w:proofErr w:type="spellStart"/>
      <w:r>
        <w:rPr>
          <w:rFonts w:ascii="Arial" w:eastAsia="Arial" w:hAnsi="Arial" w:cs="Arial"/>
          <w:i/>
          <w:sz w:val="24"/>
          <w:szCs w:val="24"/>
        </w:rPr>
        <w:t>talaga</w:t>
      </w:r>
      <w:proofErr w:type="spellEnd"/>
      <w:r>
        <w:rPr>
          <w:rFonts w:ascii="Arial" w:eastAsia="Arial" w:hAnsi="Arial" w:cs="Arial"/>
          <w:i/>
          <w:sz w:val="24"/>
          <w:szCs w:val="24"/>
        </w:rPr>
        <w:t xml:space="preserve"> ay manpower... kung isa lang ang SPED teacher </w:t>
      </w:r>
      <w:proofErr w:type="spellStart"/>
      <w:r>
        <w:rPr>
          <w:rFonts w:ascii="Arial" w:eastAsia="Arial" w:hAnsi="Arial" w:cs="Arial"/>
          <w:i/>
          <w:sz w:val="24"/>
          <w:szCs w:val="24"/>
        </w:rPr>
        <w:t>sa</w:t>
      </w:r>
      <w:proofErr w:type="spellEnd"/>
      <w:r>
        <w:rPr>
          <w:rFonts w:ascii="Arial" w:eastAsia="Arial" w:hAnsi="Arial" w:cs="Arial"/>
          <w:i/>
          <w:sz w:val="24"/>
          <w:szCs w:val="24"/>
        </w:rPr>
        <w:t xml:space="preserve"> </w:t>
      </w:r>
      <w:proofErr w:type="spellStart"/>
      <w:r>
        <w:rPr>
          <w:rFonts w:ascii="Arial" w:eastAsia="Arial" w:hAnsi="Arial" w:cs="Arial"/>
          <w:i/>
          <w:sz w:val="24"/>
          <w:szCs w:val="24"/>
        </w:rPr>
        <w:t>buong</w:t>
      </w:r>
      <w:proofErr w:type="spellEnd"/>
      <w:r>
        <w:rPr>
          <w:rFonts w:ascii="Arial" w:eastAsia="Arial" w:hAnsi="Arial" w:cs="Arial"/>
          <w:i/>
          <w:sz w:val="24"/>
          <w:szCs w:val="24"/>
        </w:rPr>
        <w:t xml:space="preserve"> school, </w:t>
      </w:r>
      <w:proofErr w:type="spellStart"/>
      <w:r>
        <w:rPr>
          <w:rFonts w:ascii="Arial" w:eastAsia="Arial" w:hAnsi="Arial" w:cs="Arial"/>
          <w:i/>
          <w:sz w:val="24"/>
          <w:szCs w:val="24"/>
        </w:rPr>
        <w:t>Syempre</w:t>
      </w:r>
      <w:proofErr w:type="spellEnd"/>
      <w:r>
        <w:rPr>
          <w:rFonts w:ascii="Arial" w:eastAsia="Arial" w:hAnsi="Arial" w:cs="Arial"/>
          <w:i/>
          <w:sz w:val="24"/>
          <w:szCs w:val="24"/>
        </w:rPr>
        <w:t xml:space="preserve"> </w:t>
      </w:r>
      <w:proofErr w:type="spellStart"/>
      <w:r>
        <w:rPr>
          <w:rFonts w:ascii="Arial" w:eastAsia="Arial" w:hAnsi="Arial" w:cs="Arial"/>
          <w:i/>
          <w:sz w:val="24"/>
          <w:szCs w:val="24"/>
        </w:rPr>
        <w:t>hindi</w:t>
      </w:r>
      <w:proofErr w:type="spellEnd"/>
      <w:r>
        <w:rPr>
          <w:rFonts w:ascii="Arial" w:eastAsia="Arial" w:hAnsi="Arial" w:cs="Arial"/>
          <w:i/>
          <w:sz w:val="24"/>
          <w:szCs w:val="24"/>
        </w:rPr>
        <w:t xml:space="preserve"> </w:t>
      </w:r>
      <w:proofErr w:type="spellStart"/>
      <w:r>
        <w:rPr>
          <w:rFonts w:ascii="Arial" w:eastAsia="Arial" w:hAnsi="Arial" w:cs="Arial"/>
          <w:i/>
          <w:sz w:val="24"/>
          <w:szCs w:val="24"/>
        </w:rPr>
        <w:t>sapat</w:t>
      </w:r>
      <w:proofErr w:type="spellEnd"/>
      <w:r>
        <w:rPr>
          <w:rFonts w:ascii="Arial" w:eastAsia="Arial" w:hAnsi="Arial" w:cs="Arial"/>
          <w:i/>
          <w:sz w:val="24"/>
          <w:szCs w:val="24"/>
        </w:rPr>
        <w:t xml:space="preserve"> at </w:t>
      </w:r>
      <w:proofErr w:type="spellStart"/>
      <w:r>
        <w:rPr>
          <w:rFonts w:ascii="Arial" w:eastAsia="Arial" w:hAnsi="Arial" w:cs="Arial"/>
          <w:i/>
          <w:sz w:val="24"/>
          <w:szCs w:val="24"/>
        </w:rPr>
        <w:t>mahihirapan</w:t>
      </w:r>
      <w:proofErr w:type="spellEnd"/>
      <w:r>
        <w:rPr>
          <w:rFonts w:ascii="Arial" w:eastAsia="Arial" w:hAnsi="Arial" w:cs="Arial"/>
          <w:i/>
          <w:sz w:val="24"/>
          <w:szCs w:val="24"/>
        </w:rPr>
        <w:t xml:space="preserve">.” </w:t>
      </w:r>
      <w:r>
        <w:rPr>
          <w:rFonts w:ascii="Arial" w:eastAsia="Arial" w:hAnsi="Arial" w:cs="Arial"/>
          <w:sz w:val="24"/>
          <w:szCs w:val="24"/>
        </w:rPr>
        <w:t xml:space="preserve"> (The actual challenge is truly the manpower... if there's only one SPED teacher in the entire school, of course it's not enough and it will be difficult.), all </w:t>
      </w:r>
      <w:r>
        <w:rPr>
          <w:rFonts w:ascii="Arial" w:eastAsia="Arial" w:hAnsi="Arial" w:cs="Arial"/>
          <w:color w:val="000000"/>
          <w:sz w:val="24"/>
          <w:szCs w:val="24"/>
        </w:rPr>
        <w:t xml:space="preserve">without proper support, training, or manpower. </w:t>
      </w:r>
      <w:r>
        <w:rPr>
          <w:rFonts w:ascii="Arial" w:eastAsia="Arial" w:hAnsi="Arial" w:cs="Arial"/>
          <w:color w:val="000000"/>
          <w:sz w:val="24"/>
          <w:szCs w:val="24"/>
        </w:rPr>
        <w:br/>
      </w:r>
    </w:p>
    <w:p w14:paraId="6E51EA9F" w14:textId="77777777" w:rsidR="009F542C" w:rsidRDefault="00000000">
      <w:pPr>
        <w:spacing w:line="480" w:lineRule="auto"/>
        <w:rPr>
          <w:rFonts w:ascii="Arial" w:eastAsia="Arial" w:hAnsi="Arial" w:cs="Arial"/>
          <w:b/>
          <w:color w:val="000000"/>
          <w:sz w:val="24"/>
          <w:szCs w:val="24"/>
        </w:rPr>
      </w:pPr>
      <w:r>
        <w:rPr>
          <w:rFonts w:ascii="Arial" w:eastAsia="Arial" w:hAnsi="Arial" w:cs="Arial"/>
          <w:b/>
          <w:color w:val="000000"/>
          <w:sz w:val="24"/>
          <w:szCs w:val="24"/>
        </w:rPr>
        <w:t>Theme 4: Informal but Crucial Peer and Parent Collaboration</w:t>
      </w:r>
    </w:p>
    <w:p w14:paraId="57A2C148"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Despite the systemic deficiencies, collaboration with fellow teachers and parents was consistently seen as a vital lifeline</w:t>
      </w:r>
      <w:r>
        <w:rPr>
          <w:rFonts w:ascii="Arial" w:eastAsia="Arial" w:hAnsi="Arial" w:cs="Arial"/>
          <w:sz w:val="24"/>
          <w:szCs w:val="24"/>
        </w:rPr>
        <w:t>; e</w:t>
      </w:r>
      <w:r>
        <w:rPr>
          <w:rFonts w:ascii="Arial" w:eastAsia="Arial" w:hAnsi="Arial" w:cs="Arial"/>
          <w:color w:val="000000"/>
          <w:sz w:val="24"/>
          <w:szCs w:val="24"/>
        </w:rPr>
        <w:t xml:space="preserve">motional investment was a unifying thread. </w:t>
      </w:r>
      <w:r>
        <w:rPr>
          <w:rFonts w:ascii="Arial" w:eastAsia="Arial" w:hAnsi="Arial" w:cs="Arial"/>
          <w:i/>
          <w:color w:val="000000"/>
          <w:sz w:val="24"/>
          <w:szCs w:val="24"/>
        </w:rPr>
        <w:t>“</w:t>
      </w:r>
      <w:r>
        <w:rPr>
          <w:rFonts w:ascii="Arial" w:eastAsia="Arial" w:hAnsi="Arial" w:cs="Arial"/>
          <w:i/>
          <w:sz w:val="24"/>
          <w:szCs w:val="24"/>
        </w:rPr>
        <w:t>The support comes mostly from my co-teachers. It's really teamwork.</w:t>
      </w:r>
      <w:r>
        <w:rPr>
          <w:rFonts w:ascii="Arial" w:eastAsia="Arial" w:hAnsi="Arial" w:cs="Arial"/>
          <w:i/>
          <w:color w:val="000000"/>
          <w:sz w:val="24"/>
          <w:szCs w:val="24"/>
        </w:rPr>
        <w:t xml:space="preserve">” </w:t>
      </w:r>
      <w:r>
        <w:rPr>
          <w:rFonts w:ascii="Arial" w:eastAsia="Arial" w:hAnsi="Arial" w:cs="Arial"/>
          <w:color w:val="000000"/>
          <w:sz w:val="24"/>
          <w:szCs w:val="24"/>
        </w:rPr>
        <w:t xml:space="preserve">said one teacher, while another added, </w:t>
      </w:r>
      <w:r>
        <w:rPr>
          <w:rFonts w:ascii="Arial" w:eastAsia="Arial" w:hAnsi="Arial" w:cs="Arial"/>
          <w:sz w:val="24"/>
          <w:szCs w:val="24"/>
        </w:rPr>
        <w:t>“</w:t>
      </w:r>
      <w:r>
        <w:rPr>
          <w:rFonts w:ascii="Arial" w:eastAsia="Arial" w:hAnsi="Arial" w:cs="Arial"/>
          <w:i/>
          <w:sz w:val="24"/>
          <w:szCs w:val="24"/>
        </w:rPr>
        <w:t xml:space="preserve">The support of co-teachers is a big help, even if it's very informal. </w:t>
      </w:r>
      <w:r>
        <w:rPr>
          <w:rFonts w:ascii="Arial" w:eastAsia="Arial" w:hAnsi="Arial" w:cs="Arial"/>
          <w:sz w:val="24"/>
          <w:szCs w:val="24"/>
        </w:rPr>
        <w:t>and</w:t>
      </w:r>
      <w:r>
        <w:rPr>
          <w:rFonts w:ascii="Arial" w:eastAsia="Arial" w:hAnsi="Arial" w:cs="Arial"/>
          <w:i/>
          <w:sz w:val="24"/>
          <w:szCs w:val="24"/>
        </w:rPr>
        <w:t xml:space="preserve"> “I’m very thankful to my parents... It really helps me to adjust my strategies.</w:t>
      </w:r>
      <w:r>
        <w:rPr>
          <w:rFonts w:ascii="Arial" w:eastAsia="Arial" w:hAnsi="Arial" w:cs="Arial"/>
          <w:i/>
          <w:color w:val="000000"/>
          <w:sz w:val="24"/>
          <w:szCs w:val="24"/>
        </w:rPr>
        <w:t>.”</w:t>
      </w:r>
      <w:r>
        <w:rPr>
          <w:rFonts w:ascii="Arial" w:eastAsia="Arial" w:hAnsi="Arial" w:cs="Arial"/>
          <w:color w:val="000000"/>
          <w:sz w:val="24"/>
          <w:szCs w:val="24"/>
        </w:rPr>
        <w:t xml:space="preserve"> This intrinsic motivation sustains teachers despite the lack of structural support.</w:t>
      </w:r>
    </w:p>
    <w:p w14:paraId="19DDDA2D" w14:textId="77777777" w:rsidR="009F542C" w:rsidRDefault="009F542C">
      <w:pPr>
        <w:spacing w:line="480" w:lineRule="auto"/>
        <w:jc w:val="both"/>
        <w:rPr>
          <w:rFonts w:ascii="Arial" w:eastAsia="Arial" w:hAnsi="Arial" w:cs="Arial"/>
          <w:b/>
          <w:sz w:val="24"/>
          <w:szCs w:val="24"/>
        </w:rPr>
      </w:pPr>
    </w:p>
    <w:p w14:paraId="6F079CDA" w14:textId="77777777" w:rsidR="009F542C" w:rsidRDefault="00000000">
      <w:pPr>
        <w:spacing w:line="480" w:lineRule="auto"/>
        <w:jc w:val="both"/>
        <w:rPr>
          <w:rFonts w:ascii="Arial" w:eastAsia="Arial" w:hAnsi="Arial" w:cs="Arial"/>
          <w:b/>
          <w:color w:val="000000"/>
          <w:sz w:val="24"/>
          <w:szCs w:val="24"/>
        </w:rPr>
      </w:pPr>
      <w:r>
        <w:rPr>
          <w:rFonts w:ascii="Arial" w:eastAsia="Arial" w:hAnsi="Arial" w:cs="Arial"/>
          <w:b/>
          <w:color w:val="000000"/>
          <w:sz w:val="24"/>
          <w:szCs w:val="24"/>
        </w:rPr>
        <w:t xml:space="preserve">Theme 5: Promising Inclusive Practices Emerging from Individual Initiatives </w:t>
      </w:r>
    </w:p>
    <w:p w14:paraId="1219535B"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 xml:space="preserve">Although formal systems are lacking, several educators demonstrated effective inclusive practices such as peer support, lesson modifications, and individualized plans. Teachers called for training aligned with classroom realities. </w:t>
      </w:r>
      <w:r>
        <w:rPr>
          <w:rFonts w:ascii="Arial" w:eastAsia="Arial" w:hAnsi="Arial" w:cs="Arial"/>
          <w:i/>
          <w:color w:val="000000"/>
          <w:sz w:val="24"/>
          <w:szCs w:val="24"/>
        </w:rPr>
        <w:t>“</w:t>
      </w:r>
      <w:r>
        <w:rPr>
          <w:rFonts w:ascii="Arial" w:eastAsia="Arial" w:hAnsi="Arial" w:cs="Arial"/>
          <w:i/>
          <w:sz w:val="24"/>
          <w:szCs w:val="24"/>
        </w:rPr>
        <w:t xml:space="preserve">Sana </w:t>
      </w:r>
      <w:proofErr w:type="spellStart"/>
      <w:r>
        <w:rPr>
          <w:rFonts w:ascii="Arial" w:eastAsia="Arial" w:hAnsi="Arial" w:cs="Arial"/>
          <w:i/>
          <w:sz w:val="24"/>
          <w:szCs w:val="24"/>
        </w:rPr>
        <w:t>nga</w:t>
      </w:r>
      <w:proofErr w:type="spellEnd"/>
      <w:r>
        <w:rPr>
          <w:rFonts w:ascii="Arial" w:eastAsia="Arial" w:hAnsi="Arial" w:cs="Arial"/>
          <w:i/>
          <w:sz w:val="24"/>
          <w:szCs w:val="24"/>
        </w:rPr>
        <w:t xml:space="preserve"> </w:t>
      </w:r>
      <w:proofErr w:type="spellStart"/>
      <w:r>
        <w:rPr>
          <w:rFonts w:ascii="Arial" w:eastAsia="Arial" w:hAnsi="Arial" w:cs="Arial"/>
          <w:i/>
          <w:sz w:val="24"/>
          <w:szCs w:val="24"/>
        </w:rPr>
        <w:t>magkaroon</w:t>
      </w:r>
      <w:proofErr w:type="spellEnd"/>
      <w:r>
        <w:rPr>
          <w:rFonts w:ascii="Arial" w:eastAsia="Arial" w:hAnsi="Arial" w:cs="Arial"/>
          <w:i/>
          <w:sz w:val="24"/>
          <w:szCs w:val="24"/>
        </w:rPr>
        <w:t xml:space="preserve"> ng team planning or </w:t>
      </w:r>
      <w:proofErr w:type="spellStart"/>
      <w:r>
        <w:rPr>
          <w:rFonts w:ascii="Arial" w:eastAsia="Arial" w:hAnsi="Arial" w:cs="Arial"/>
          <w:i/>
          <w:sz w:val="24"/>
          <w:szCs w:val="24"/>
        </w:rPr>
        <w:t>kahit</w:t>
      </w:r>
      <w:proofErr w:type="spellEnd"/>
      <w:r>
        <w:rPr>
          <w:rFonts w:ascii="Arial" w:eastAsia="Arial" w:hAnsi="Arial" w:cs="Arial"/>
          <w:i/>
          <w:sz w:val="24"/>
          <w:szCs w:val="24"/>
        </w:rPr>
        <w:t xml:space="preserve"> orientation man lang, </w:t>
      </w:r>
      <w:proofErr w:type="spellStart"/>
      <w:r>
        <w:rPr>
          <w:rFonts w:ascii="Arial" w:eastAsia="Arial" w:hAnsi="Arial" w:cs="Arial"/>
          <w:i/>
          <w:sz w:val="24"/>
          <w:szCs w:val="24"/>
        </w:rPr>
        <w:t>lalo</w:t>
      </w:r>
      <w:proofErr w:type="spellEnd"/>
      <w:r>
        <w:rPr>
          <w:rFonts w:ascii="Arial" w:eastAsia="Arial" w:hAnsi="Arial" w:cs="Arial"/>
          <w:i/>
          <w:sz w:val="24"/>
          <w:szCs w:val="24"/>
        </w:rPr>
        <w:t xml:space="preserve"> </w:t>
      </w:r>
      <w:proofErr w:type="spellStart"/>
      <w:r>
        <w:rPr>
          <w:rFonts w:ascii="Arial" w:eastAsia="Arial" w:hAnsi="Arial" w:cs="Arial"/>
          <w:i/>
          <w:sz w:val="24"/>
          <w:szCs w:val="24"/>
        </w:rPr>
        <w:t>na</w:t>
      </w:r>
      <w:proofErr w:type="spellEnd"/>
      <w:r>
        <w:rPr>
          <w:rFonts w:ascii="Arial" w:eastAsia="Arial" w:hAnsi="Arial" w:cs="Arial"/>
          <w:i/>
          <w:sz w:val="24"/>
          <w:szCs w:val="24"/>
        </w:rPr>
        <w:t xml:space="preserve"> para </w:t>
      </w:r>
      <w:proofErr w:type="spellStart"/>
      <w:r>
        <w:rPr>
          <w:rFonts w:ascii="Arial" w:eastAsia="Arial" w:hAnsi="Arial" w:cs="Arial"/>
          <w:i/>
          <w:sz w:val="24"/>
          <w:szCs w:val="24"/>
        </w:rPr>
        <w:t>sa</w:t>
      </w:r>
      <w:proofErr w:type="spellEnd"/>
      <w:r>
        <w:rPr>
          <w:rFonts w:ascii="Arial" w:eastAsia="Arial" w:hAnsi="Arial" w:cs="Arial"/>
          <w:i/>
          <w:sz w:val="24"/>
          <w:szCs w:val="24"/>
        </w:rPr>
        <w:t xml:space="preserve"> </w:t>
      </w:r>
      <w:proofErr w:type="spellStart"/>
      <w:r>
        <w:rPr>
          <w:rFonts w:ascii="Arial" w:eastAsia="Arial" w:hAnsi="Arial" w:cs="Arial"/>
          <w:i/>
          <w:sz w:val="24"/>
          <w:szCs w:val="24"/>
        </w:rPr>
        <w:t>mga</w:t>
      </w:r>
      <w:proofErr w:type="spellEnd"/>
      <w:r>
        <w:rPr>
          <w:rFonts w:ascii="Arial" w:eastAsia="Arial" w:hAnsi="Arial" w:cs="Arial"/>
          <w:i/>
          <w:sz w:val="24"/>
          <w:szCs w:val="24"/>
        </w:rPr>
        <w:t xml:space="preserve"> subject teachers </w:t>
      </w:r>
      <w:proofErr w:type="spellStart"/>
      <w:r>
        <w:rPr>
          <w:rFonts w:ascii="Arial" w:eastAsia="Arial" w:hAnsi="Arial" w:cs="Arial"/>
          <w:i/>
          <w:sz w:val="24"/>
          <w:szCs w:val="24"/>
        </w:rPr>
        <w:t>na</w:t>
      </w:r>
      <w:proofErr w:type="spellEnd"/>
      <w:r>
        <w:rPr>
          <w:rFonts w:ascii="Arial" w:eastAsia="Arial" w:hAnsi="Arial" w:cs="Arial"/>
          <w:i/>
          <w:sz w:val="24"/>
          <w:szCs w:val="24"/>
        </w:rPr>
        <w:t xml:space="preserve"> </w:t>
      </w:r>
      <w:proofErr w:type="spellStart"/>
      <w:r>
        <w:rPr>
          <w:rFonts w:ascii="Arial" w:eastAsia="Arial" w:hAnsi="Arial" w:cs="Arial"/>
          <w:i/>
          <w:sz w:val="24"/>
          <w:szCs w:val="24"/>
        </w:rPr>
        <w:t>hindi</w:t>
      </w:r>
      <w:proofErr w:type="spellEnd"/>
      <w:r>
        <w:rPr>
          <w:rFonts w:ascii="Arial" w:eastAsia="Arial" w:hAnsi="Arial" w:cs="Arial"/>
          <w:i/>
          <w:sz w:val="24"/>
          <w:szCs w:val="24"/>
        </w:rPr>
        <w:t xml:space="preserve"> SPED-trained.</w:t>
      </w:r>
      <w:r>
        <w:rPr>
          <w:rFonts w:ascii="Arial" w:eastAsia="Arial" w:hAnsi="Arial" w:cs="Arial"/>
          <w:sz w:val="24"/>
          <w:szCs w:val="24"/>
        </w:rPr>
        <w:t xml:space="preserve">” </w:t>
      </w:r>
      <w:r>
        <w:rPr>
          <w:rFonts w:ascii="Arial" w:eastAsia="Arial" w:hAnsi="Arial" w:cs="Arial"/>
          <w:i/>
          <w:sz w:val="24"/>
          <w:szCs w:val="24"/>
        </w:rPr>
        <w:t>(</w:t>
      </w:r>
      <w:r>
        <w:rPr>
          <w:rFonts w:ascii="Arial" w:eastAsia="Arial" w:hAnsi="Arial" w:cs="Arial"/>
          <w:sz w:val="24"/>
          <w:szCs w:val="24"/>
        </w:rPr>
        <w:t xml:space="preserve">I hope there will be team planning or at least an orientation, especially for subject teachers who aren't SPED-trained.) </w:t>
      </w:r>
      <w:r>
        <w:rPr>
          <w:rFonts w:ascii="Arial" w:eastAsia="Arial" w:hAnsi="Arial" w:cs="Arial"/>
          <w:color w:val="000000"/>
          <w:sz w:val="24"/>
          <w:szCs w:val="24"/>
        </w:rPr>
        <w:t xml:space="preserve">This underscores the demand </w:t>
      </w:r>
      <w:r>
        <w:rPr>
          <w:rFonts w:ascii="Arial" w:eastAsia="Arial" w:hAnsi="Arial" w:cs="Arial"/>
          <w:color w:val="000000"/>
          <w:sz w:val="24"/>
          <w:szCs w:val="24"/>
        </w:rPr>
        <w:lastRenderedPageBreak/>
        <w:t>for skill-based, scenario-driven professional development that equips teachers with actionable strategies.</w:t>
      </w:r>
      <w:r>
        <w:rPr>
          <w:rFonts w:ascii="Arial" w:eastAsia="Arial" w:hAnsi="Arial" w:cs="Arial"/>
          <w:color w:val="000000"/>
          <w:sz w:val="24"/>
          <w:szCs w:val="24"/>
        </w:rPr>
        <w:br/>
      </w:r>
    </w:p>
    <w:p w14:paraId="709F7CC8" w14:textId="77777777" w:rsidR="009F542C" w:rsidRDefault="00000000">
      <w:pPr>
        <w:spacing w:after="0" w:line="480" w:lineRule="auto"/>
        <w:jc w:val="both"/>
        <w:rPr>
          <w:rFonts w:ascii="Arial" w:eastAsia="Arial" w:hAnsi="Arial" w:cs="Arial"/>
          <w:b/>
          <w:sz w:val="24"/>
          <w:szCs w:val="24"/>
        </w:rPr>
      </w:pPr>
      <w:r>
        <w:rPr>
          <w:rFonts w:ascii="Arial" w:eastAsia="Arial" w:hAnsi="Arial" w:cs="Arial"/>
          <w:b/>
          <w:sz w:val="24"/>
          <w:szCs w:val="24"/>
        </w:rPr>
        <w:t>Discussion</w:t>
      </w:r>
    </w:p>
    <w:p w14:paraId="318303BC" w14:textId="77777777" w:rsidR="009F542C" w:rsidRDefault="00000000">
      <w:pPr>
        <w:spacing w:line="480" w:lineRule="auto"/>
        <w:ind w:firstLine="720"/>
        <w:jc w:val="both"/>
        <w:rPr>
          <w:rFonts w:ascii="Arial" w:eastAsia="Arial" w:hAnsi="Arial" w:cs="Arial"/>
          <w:color w:val="000000"/>
          <w:sz w:val="24"/>
          <w:szCs w:val="24"/>
        </w:rPr>
      </w:pPr>
      <w:bookmarkStart w:id="0" w:name="_heading=h.bojfz9c9xdhi" w:colFirst="0" w:colLast="0"/>
      <w:bookmarkEnd w:id="0"/>
      <w:r>
        <w:rPr>
          <w:rFonts w:ascii="Arial" w:eastAsia="Arial" w:hAnsi="Arial" w:cs="Arial"/>
          <w:color w:val="000000"/>
          <w:sz w:val="24"/>
          <w:szCs w:val="24"/>
        </w:rPr>
        <w:t>Based on the result of the study, it shows that schools are doing well in putting inclusive education into practice, especially when it comes to supporting vulnerable learners. There are systems in place that focus not just on identifying students who need extra help, but also on working closely with their families and listening to the students themselves. This kind of approach shows that schools understand the importance of flexibility and personal attention in helping every learner succeed. The strong involvement of both teachers and families, along with efforts to give students a voice in their own support, reflects a caring and inclusive school culture. These findings suggest that schools are not just following policy; they’re genuinely trying to create environments where every learner feels supported and valued. However, keeping this momentum will depend on continued collaboration, training, and making sure these systems stay responsive to changing needs.</w:t>
      </w:r>
    </w:p>
    <w:p w14:paraId="0A331F8A" w14:textId="77777777" w:rsidR="009F542C" w:rsidRDefault="00000000">
      <w:pPr>
        <w:spacing w:line="480" w:lineRule="auto"/>
        <w:ind w:firstLine="720"/>
        <w:jc w:val="both"/>
        <w:rPr>
          <w:rFonts w:ascii="Arial" w:eastAsia="Arial" w:hAnsi="Arial" w:cs="Arial"/>
          <w:color w:val="000000"/>
          <w:sz w:val="24"/>
          <w:szCs w:val="24"/>
        </w:rPr>
      </w:pPr>
      <w:bookmarkStart w:id="1" w:name="_heading=h.x9yq8jsvrghe" w:colFirst="0" w:colLast="0"/>
      <w:bookmarkEnd w:id="1"/>
      <w:r>
        <w:rPr>
          <w:rFonts w:ascii="Arial" w:eastAsia="Arial" w:hAnsi="Arial" w:cs="Arial"/>
          <w:color w:val="000000"/>
          <w:sz w:val="24"/>
          <w:szCs w:val="24"/>
        </w:rPr>
        <w:t xml:space="preserve">As UNESCO (2020) states, engaging both families and learners in identifying and addressing educational needs is a hallmark of inclusive systems. This approach recognizes that inclusive education is not solely the responsibility of schools, but a shared endeavor that thrives on the active participation of all stakeholders. When families are involved as partners, they provide valuable insights into learners’ backgrounds, strengths, and challenges, which can lead to more personalized and effective support strategies. Likewise, when students are consulted about their own needs and experiences, they are </w:t>
      </w:r>
      <w:r>
        <w:rPr>
          <w:rFonts w:ascii="Arial" w:eastAsia="Arial" w:hAnsi="Arial" w:cs="Arial"/>
          <w:color w:val="000000"/>
          <w:sz w:val="24"/>
          <w:szCs w:val="24"/>
        </w:rPr>
        <w:lastRenderedPageBreak/>
        <w:t>empowered to take ownership of their learning journey, increasing their motivation and sense of belonging. This collaborative model not only enhances the responsiveness of support systems but also promotes equity by ensuring that diverse perspectives are included in decision-making processes.</w:t>
      </w:r>
    </w:p>
    <w:p w14:paraId="664D953F"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Furthermore, the findings highlight those collaborative partnerships across institutions and sectors are deeply embedded in the inclusive education practices of the surveyed schools. This strong interconnection suggests that inclusive education is not seen as the sole responsibility of schools but as a shared commitment among various educational and social actors. Such collaboration fosters consistency in values and practices, enabling a more unified approach to addressing the diverse needs of learners. The implication is clear: when schools work hand-in-hand with other learning centers, district offices, and service providers, they build a more sustainable and responsive support system for all students. This approach not only reinforces policy implementation but also nurtures a culture of shared responsibility and mutual accountability, which are essential to creating inclusive, equitable, and learner-centered environments.</w:t>
      </w:r>
    </w:p>
    <w:p w14:paraId="496380DB" w14:textId="77777777" w:rsidR="009F542C" w:rsidRDefault="00000000">
      <w:pPr>
        <w:spacing w:line="480" w:lineRule="auto"/>
        <w:jc w:val="both"/>
        <w:rPr>
          <w:rFonts w:ascii="Arial" w:eastAsia="Arial" w:hAnsi="Arial" w:cs="Arial"/>
          <w:color w:val="000000"/>
          <w:sz w:val="24"/>
          <w:szCs w:val="24"/>
        </w:rPr>
      </w:pPr>
      <w:bookmarkStart w:id="2" w:name="_heading=h.58uotnmap9q" w:colFirst="0" w:colLast="0"/>
      <w:bookmarkEnd w:id="2"/>
      <w:r>
        <w:rPr>
          <w:rFonts w:ascii="Arial" w:eastAsia="Arial" w:hAnsi="Arial" w:cs="Arial"/>
          <w:color w:val="000000"/>
          <w:sz w:val="24"/>
          <w:szCs w:val="24"/>
        </w:rPr>
        <w:tab/>
        <w:t xml:space="preserve">Downes et al. (2017) emphasize that achieving meaningful inclusion requires more than isolated efforts within individual schools; it necessitates a systemic approach that promotes multi-sectoral alignment and ensures the consistent application of inclusive principles across all levels of the educational ecosystem. This includes collaboration not only among schools but also with social services, health sectors, and community organizations, forming an integrated support network around each learner. Such alignment enables smoother transitions, more effective interventions, and a holistic understanding of students’ needs. When institutions share a common language and </w:t>
      </w:r>
      <w:r>
        <w:rPr>
          <w:rFonts w:ascii="Arial" w:eastAsia="Arial" w:hAnsi="Arial" w:cs="Arial"/>
          <w:color w:val="000000"/>
          <w:sz w:val="24"/>
          <w:szCs w:val="24"/>
        </w:rPr>
        <w:lastRenderedPageBreak/>
        <w:t xml:space="preserve">vision of inclusion and equity, they are better equipped to implement coherent policies and practices that address disparities and promote inclusive learning environments for all. </w:t>
      </w:r>
    </w:p>
    <w:p w14:paraId="09532BC7"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On the other hand, the results emphasize the importance of strategic and responsive resource management in creating inclusive learning environments. The schools' ability to deploy resources flexibly and equitably demonstrates a proactive stance toward ensuring that no learner is left behind, particularly those facing vulnerabilities. This level of implementation implies that school systems are not only aware of the diverse needs within their student population but are also capable of mobilizing both financial and human assets to address these effectively. The strong support for adaptive resource use signals institutional readiness to uphold inclusive education principles, suggesting that policies are being translated into meaningful practices. Moreover, this approach fosters an environment where learners are more likely to thrive academically and socially, due to the sustained commitment to meeting their unique needs.</w:t>
      </w:r>
    </w:p>
    <w:p w14:paraId="56C31914" w14:textId="77777777" w:rsidR="009F542C" w:rsidRDefault="00000000">
      <w:pPr>
        <w:spacing w:line="480" w:lineRule="auto"/>
        <w:jc w:val="both"/>
        <w:rPr>
          <w:rFonts w:ascii="Arial" w:eastAsia="Arial" w:hAnsi="Arial" w:cs="Arial"/>
          <w:color w:val="000000"/>
          <w:sz w:val="24"/>
          <w:szCs w:val="24"/>
        </w:rPr>
      </w:pPr>
      <w:r>
        <w:rPr>
          <w:rFonts w:ascii="Arial" w:eastAsia="Arial" w:hAnsi="Arial" w:cs="Arial"/>
          <w:color w:val="000000"/>
          <w:sz w:val="24"/>
          <w:szCs w:val="24"/>
        </w:rPr>
        <w:tab/>
        <w:t xml:space="preserve">Javier (2023) and </w:t>
      </w:r>
      <w:proofErr w:type="spellStart"/>
      <w:r>
        <w:rPr>
          <w:rFonts w:ascii="Arial" w:eastAsia="Arial" w:hAnsi="Arial" w:cs="Arial"/>
          <w:color w:val="000000"/>
          <w:sz w:val="24"/>
          <w:szCs w:val="24"/>
        </w:rPr>
        <w:t>Magsambol</w:t>
      </w:r>
      <w:proofErr w:type="spellEnd"/>
      <w:r>
        <w:rPr>
          <w:rFonts w:ascii="Arial" w:eastAsia="Arial" w:hAnsi="Arial" w:cs="Arial"/>
          <w:color w:val="000000"/>
          <w:sz w:val="24"/>
          <w:szCs w:val="24"/>
        </w:rPr>
        <w:t xml:space="preserve"> (2024) have both highlighted that funding limitations and inadequate staffing remain persistent barriers to the full implementation of inclusive education in the Philippine context. Their findings suggest that many schools struggle with insufficient financial support from local and national governments, which in turn restricts their ability to provide necessary accommodation, specialized learning materials, and assistive technologies for students with diverse learning needs. Likewise, the shortage of trained personnel—such as special education teachers, learning support aides, and guidance counselors—undermines the capacity of schools to deliver individualized and responsive instruction. These constraints often result in overburdened </w:t>
      </w:r>
      <w:r>
        <w:rPr>
          <w:rFonts w:ascii="Arial" w:eastAsia="Arial" w:hAnsi="Arial" w:cs="Arial"/>
          <w:color w:val="000000"/>
          <w:sz w:val="24"/>
          <w:szCs w:val="24"/>
        </w:rPr>
        <w:lastRenderedPageBreak/>
        <w:t xml:space="preserve">educators and under-resourced classrooms, making it difficult to translate inclusive education policies into consistent practice. The concerns raised by Javier and </w:t>
      </w:r>
      <w:proofErr w:type="spellStart"/>
      <w:r>
        <w:rPr>
          <w:rFonts w:ascii="Arial" w:eastAsia="Arial" w:hAnsi="Arial" w:cs="Arial"/>
          <w:color w:val="000000"/>
          <w:sz w:val="24"/>
          <w:szCs w:val="24"/>
        </w:rPr>
        <w:t>Magsambol</w:t>
      </w:r>
      <w:proofErr w:type="spellEnd"/>
      <w:r>
        <w:rPr>
          <w:rFonts w:ascii="Arial" w:eastAsia="Arial" w:hAnsi="Arial" w:cs="Arial"/>
          <w:color w:val="000000"/>
          <w:sz w:val="24"/>
          <w:szCs w:val="24"/>
        </w:rPr>
        <w:t xml:space="preserve"> underscore the critical need for systemic reforms that prioritize sustainable investments in both human and financial resources. Without addressing these foundational gaps, efforts to create equitable and inclusive learning environments risk being superficial or short-lived, particularly in underserved and rural areas.</w:t>
      </w:r>
    </w:p>
    <w:p w14:paraId="15A5FF6A" w14:textId="77777777" w:rsidR="009F542C" w:rsidRDefault="009F542C">
      <w:pPr>
        <w:pBdr>
          <w:top w:val="nil"/>
          <w:left w:val="nil"/>
          <w:bottom w:val="nil"/>
          <w:right w:val="nil"/>
          <w:between w:val="nil"/>
        </w:pBdr>
        <w:spacing w:after="0" w:line="240" w:lineRule="auto"/>
        <w:rPr>
          <w:rFonts w:ascii="Arial" w:eastAsia="Arial" w:hAnsi="Arial" w:cs="Arial"/>
          <w:color w:val="000000"/>
          <w:sz w:val="24"/>
          <w:szCs w:val="24"/>
        </w:rPr>
      </w:pPr>
    </w:p>
    <w:p w14:paraId="1C44559C" w14:textId="77777777" w:rsidR="009F542C" w:rsidRDefault="00000000">
      <w:pPr>
        <w:spacing w:line="480" w:lineRule="auto"/>
        <w:ind w:firstLine="720"/>
        <w:jc w:val="both"/>
        <w:rPr>
          <w:rFonts w:ascii="Arial" w:eastAsia="Arial" w:hAnsi="Arial" w:cs="Arial"/>
          <w:color w:val="000000"/>
          <w:sz w:val="24"/>
          <w:szCs w:val="24"/>
        </w:rPr>
      </w:pPr>
      <w:bookmarkStart w:id="3" w:name="_heading=h.g0vfd1eva2kj" w:colFirst="0" w:colLast="0"/>
      <w:bookmarkEnd w:id="3"/>
      <w:r>
        <w:rPr>
          <w:rFonts w:ascii="Arial" w:eastAsia="Arial" w:hAnsi="Arial" w:cs="Arial"/>
          <w:color w:val="000000"/>
          <w:sz w:val="24"/>
          <w:szCs w:val="24"/>
        </w:rPr>
        <w:t>Also, the results suggest that inclusive education efforts are being strengthened through meaningful integration between special education provisions and mainstream schooling practices. The active participation of students from special schools in regular school events demonstrates a cultural shift toward normalizing diversity within the learning environment. Furthermore, the collaborative relationships between special and mainstream institutions reflect an evolving system that values coordinated support over segregated instruction. However, while sharing of SPED expertise is evident, further structured professional development and mentorship mechanisms may enhance mainstream teachers’ capacity to accommodate diverse learners. These findings align with the broader vision of inclusive education as a shared institutional responsibility, reinforcing the need for sustained inter-school collaboration and continuous capacity building.</w:t>
      </w:r>
    </w:p>
    <w:p w14:paraId="0494FBD2" w14:textId="77777777" w:rsidR="009F542C" w:rsidRDefault="00000000">
      <w:pPr>
        <w:spacing w:line="480" w:lineRule="auto"/>
        <w:jc w:val="both"/>
        <w:rPr>
          <w:rFonts w:ascii="Arial" w:eastAsia="Arial" w:hAnsi="Arial" w:cs="Arial"/>
          <w:color w:val="000000"/>
          <w:sz w:val="24"/>
          <w:szCs w:val="24"/>
        </w:rPr>
      </w:pPr>
      <w:r>
        <w:rPr>
          <w:rFonts w:ascii="Arial" w:eastAsia="Arial" w:hAnsi="Arial" w:cs="Arial"/>
          <w:b/>
          <w:color w:val="000000"/>
          <w:sz w:val="24"/>
          <w:szCs w:val="24"/>
        </w:rPr>
        <w:tab/>
      </w:r>
      <w:r>
        <w:rPr>
          <w:rFonts w:ascii="Arial" w:eastAsia="Arial" w:hAnsi="Arial" w:cs="Arial"/>
          <w:color w:val="000000"/>
          <w:sz w:val="24"/>
          <w:szCs w:val="24"/>
        </w:rPr>
        <w:t xml:space="preserve">Sahani and Patel (2023) argue that genuine inclusion requires seamless collaboration, not parallel systems—a sentiment that reflects a growing consensus in inclusive education literature. Their perspective highlights the limitations of operating special education as a separate, self-contained system, which often results in isolation </w:t>
      </w:r>
      <w:r>
        <w:rPr>
          <w:rFonts w:ascii="Arial" w:eastAsia="Arial" w:hAnsi="Arial" w:cs="Arial"/>
          <w:color w:val="000000"/>
          <w:sz w:val="24"/>
          <w:szCs w:val="24"/>
        </w:rPr>
        <w:lastRenderedPageBreak/>
        <w:t>rather than integration. Instead, they emphasize the importance of establishing interconnected structures where special education supports and mainstream education function as a unified system. This means encouraging regular communication between special and general educators, co-developing strategies for differentiated instruction, and ensuring shared accountability for all learners' success. When collaboration is fluid and systemic, it fosters environments where all students—regardless of ability—can participate meaningfully in the same educational community. This view supports policy reforms and institutional practices that prioritize inclusive teaching models, co-teaching arrangements, and professional development programs that empower educators to work cohesively, rather than in silos.</w:t>
      </w:r>
    </w:p>
    <w:p w14:paraId="628D58F7" w14:textId="77777777" w:rsidR="009F542C" w:rsidRDefault="00000000">
      <w:pPr>
        <w:spacing w:line="480" w:lineRule="auto"/>
        <w:ind w:firstLine="720"/>
        <w:jc w:val="both"/>
        <w:rPr>
          <w:rFonts w:ascii="Arial" w:eastAsia="Arial" w:hAnsi="Arial" w:cs="Arial"/>
          <w:color w:val="000000"/>
          <w:sz w:val="24"/>
          <w:szCs w:val="24"/>
        </w:rPr>
      </w:pPr>
      <w:r>
        <w:rPr>
          <w:rFonts w:ascii="Arial" w:eastAsia="Arial" w:hAnsi="Arial" w:cs="Arial"/>
          <w:color w:val="000000"/>
          <w:sz w:val="24"/>
          <w:szCs w:val="24"/>
        </w:rPr>
        <w:t xml:space="preserve">Lastly, thematic analysis of teachers’ lived experiences in implementing inclusive education revealed five interrelated findings: first, teachers consistently pointed to inadequate structural and policy support, including the absence of clear referral systems, individualized education plan (IEP) protocols, and division-level guidance, particularly for non-SPED teachers. Second, there was a widespread lack of infrastructure and learning resources, such as accessible facilities and specialized materials for students with sensory and physical needs. Third, teachers reported being overburdened and under-supported, often taking on responsibilities beyond their job descriptions without sufficient training or manpower. Fourth, despite institutional gaps, informal collaboration with co-teachers and parents emerged as a vital support system. Lastly, some educators demonstrated proactive efforts by engaging in differentiated instruction, peer-led support, and ad hoc IEP creation, signaling a personal commitment to inclusive values. These </w:t>
      </w:r>
      <w:r>
        <w:rPr>
          <w:rFonts w:ascii="Arial" w:eastAsia="Arial" w:hAnsi="Arial" w:cs="Arial"/>
          <w:color w:val="000000"/>
          <w:sz w:val="24"/>
          <w:szCs w:val="24"/>
        </w:rPr>
        <w:lastRenderedPageBreak/>
        <w:t>findings highlight the resilience of educators and the urgent need for systemic reforms to ensure the sustainability and effectiveness of inclusive education practices.</w:t>
      </w:r>
    </w:p>
    <w:p w14:paraId="639AE5FA" w14:textId="77777777" w:rsidR="009F542C" w:rsidRDefault="00000000">
      <w:pPr>
        <w:spacing w:line="480" w:lineRule="auto"/>
        <w:jc w:val="both"/>
        <w:rPr>
          <w:rFonts w:ascii="Arial" w:eastAsia="Arial" w:hAnsi="Arial" w:cs="Arial"/>
          <w:b/>
          <w:color w:val="000000"/>
          <w:sz w:val="24"/>
          <w:szCs w:val="24"/>
        </w:rPr>
      </w:pPr>
      <w:r>
        <w:rPr>
          <w:rFonts w:ascii="Arial" w:eastAsia="Arial" w:hAnsi="Arial" w:cs="Arial"/>
          <w:b/>
          <w:color w:val="000000"/>
          <w:sz w:val="24"/>
          <w:szCs w:val="24"/>
        </w:rPr>
        <w:t>Conclusion</w:t>
      </w:r>
    </w:p>
    <w:p w14:paraId="48759763" w14:textId="77777777" w:rsidR="009F542C" w:rsidRDefault="00000000">
      <w:pPr>
        <w:spacing w:line="480" w:lineRule="auto"/>
        <w:ind w:firstLine="720"/>
        <w:jc w:val="both"/>
        <w:rPr>
          <w:rFonts w:ascii="Arial" w:eastAsia="Arial" w:hAnsi="Arial" w:cs="Arial"/>
          <w:sz w:val="24"/>
          <w:szCs w:val="24"/>
        </w:rPr>
      </w:pPr>
      <w:r>
        <w:rPr>
          <w:rFonts w:ascii="Arial" w:eastAsia="Arial" w:hAnsi="Arial" w:cs="Arial"/>
          <w:sz w:val="24"/>
          <w:szCs w:val="24"/>
        </w:rPr>
        <w:t>This study affirms that schools are making notable progress in operationalizing inclusive education, with systems that not only identify and support vulnerable learners but also foster collaboration with families and actively engage students as partners in their learning journey. These efforts reflect a shift toward flexible, responsive, and learner-centered practices that value diversity and participation. The integration of SPED units and partnerships with mainstream classrooms demonstrates a shared commitment to inclusivity as a collective responsibility rather than a parallel system. Equally significant is the evidence of collaboration beyond the school level, with interschool cooperation and engagement with district offices and community partners ensuring coherence and sustainability. Resource management practices show that schools are taking steps toward equitable allocation of financial, human, and material resources, signaling institutional readiness for long-term inclusion. However, gaps remain in funding, infrastructure, and continuous professional development. Sustaining these gains will require systemic reforms, stronger interschool networks, and consistent government investment in inclusive education. Based on these findings, the study recommends:</w:t>
      </w:r>
    </w:p>
    <w:p w14:paraId="623D9C8F" w14:textId="77777777" w:rsidR="009F542C" w:rsidRDefault="00000000">
      <w:pPr>
        <w:spacing w:line="480" w:lineRule="auto"/>
        <w:ind w:firstLine="720"/>
        <w:jc w:val="both"/>
        <w:rPr>
          <w:rFonts w:ascii="Arial" w:eastAsia="Arial" w:hAnsi="Arial" w:cs="Arial"/>
          <w:sz w:val="24"/>
          <w:szCs w:val="24"/>
        </w:rPr>
      </w:pPr>
      <w:r>
        <w:rPr>
          <w:rFonts w:ascii="Arial" w:eastAsia="Arial" w:hAnsi="Arial" w:cs="Arial"/>
          <w:sz w:val="24"/>
          <w:szCs w:val="24"/>
        </w:rPr>
        <w:t>1. Design and implement inclusive education training programs that are hands-on, context-specific, and responsive to teachers’ real-world classroom challenges to address existing professional development gaps.</w:t>
      </w:r>
    </w:p>
    <w:p w14:paraId="70AC13DB" w14:textId="77777777" w:rsidR="009F542C" w:rsidRDefault="00000000">
      <w:pPr>
        <w:spacing w:line="480" w:lineRule="auto"/>
        <w:ind w:firstLine="720"/>
        <w:jc w:val="both"/>
        <w:rPr>
          <w:rFonts w:ascii="Arial" w:eastAsia="Arial" w:hAnsi="Arial" w:cs="Arial"/>
          <w:sz w:val="24"/>
          <w:szCs w:val="24"/>
        </w:rPr>
      </w:pPr>
      <w:r>
        <w:rPr>
          <w:rFonts w:ascii="Arial" w:eastAsia="Arial" w:hAnsi="Arial" w:cs="Arial"/>
          <w:sz w:val="24"/>
          <w:szCs w:val="24"/>
        </w:rPr>
        <w:lastRenderedPageBreak/>
        <w:t>2. Establish clearer policy guidelines, strengthen school-based support systems, and ensure consistent implementation of IEPs and other inclusive practices through accountability frameworks and ongoing technical assistance.</w:t>
      </w:r>
    </w:p>
    <w:p w14:paraId="1482A6B5" w14:textId="77777777" w:rsidR="009F542C" w:rsidRDefault="00000000">
      <w:pPr>
        <w:spacing w:line="480" w:lineRule="auto"/>
        <w:ind w:firstLine="720"/>
        <w:jc w:val="both"/>
        <w:rPr>
          <w:rFonts w:ascii="Arial" w:eastAsia="Arial" w:hAnsi="Arial" w:cs="Arial"/>
          <w:sz w:val="24"/>
          <w:szCs w:val="24"/>
        </w:rPr>
      </w:pPr>
      <w:r>
        <w:rPr>
          <w:rFonts w:ascii="Arial" w:eastAsia="Arial" w:hAnsi="Arial" w:cs="Arial"/>
          <w:sz w:val="24"/>
          <w:szCs w:val="24"/>
        </w:rPr>
        <w:t>3. Develop and enforce comprehensive inclusive education policies at the school level that include clear referral pathways, functioning IEP processes, and sustained resource support for classroom implementation.</w:t>
      </w:r>
    </w:p>
    <w:p w14:paraId="734221D4" w14:textId="77777777" w:rsidR="009F542C" w:rsidRDefault="00000000">
      <w:pPr>
        <w:spacing w:line="480" w:lineRule="auto"/>
        <w:ind w:firstLine="720"/>
        <w:jc w:val="both"/>
        <w:rPr>
          <w:rFonts w:ascii="Arial" w:eastAsia="Arial" w:hAnsi="Arial" w:cs="Arial"/>
          <w:sz w:val="24"/>
          <w:szCs w:val="24"/>
        </w:rPr>
      </w:pPr>
      <w:r>
        <w:rPr>
          <w:rFonts w:ascii="Arial" w:eastAsia="Arial" w:hAnsi="Arial" w:cs="Arial"/>
          <w:sz w:val="24"/>
          <w:szCs w:val="24"/>
        </w:rPr>
        <w:t>4. Revise current professional development programs to be more practical, context-specific, and mentorship-based, integrating experienced teachers in peer coaching models and experiential learning formats.</w:t>
      </w:r>
    </w:p>
    <w:p w14:paraId="4B18A512" w14:textId="77777777" w:rsidR="009F542C" w:rsidRDefault="00000000">
      <w:pPr>
        <w:spacing w:line="480" w:lineRule="auto"/>
        <w:ind w:firstLine="720"/>
        <w:jc w:val="both"/>
        <w:rPr>
          <w:rFonts w:ascii="Arial" w:eastAsia="Arial" w:hAnsi="Arial" w:cs="Arial"/>
          <w:sz w:val="24"/>
          <w:szCs w:val="24"/>
        </w:rPr>
      </w:pPr>
      <w:r>
        <w:rPr>
          <w:rFonts w:ascii="Arial" w:eastAsia="Arial" w:hAnsi="Arial" w:cs="Arial"/>
          <w:sz w:val="24"/>
          <w:szCs w:val="24"/>
        </w:rPr>
        <w:t>5. Provide targeted professional development and systemic support that addresses both the practical strategies and the emotional and collaborative challenges teachers face in implementing inclusive education.</w:t>
      </w:r>
    </w:p>
    <w:p w14:paraId="0B81827A" w14:textId="77777777" w:rsidR="009F542C" w:rsidRDefault="00000000">
      <w:pPr>
        <w:spacing w:line="480" w:lineRule="auto"/>
        <w:ind w:firstLine="720"/>
        <w:jc w:val="both"/>
        <w:rPr>
          <w:rFonts w:ascii="Arial" w:eastAsia="Arial" w:hAnsi="Arial" w:cs="Arial"/>
          <w:sz w:val="24"/>
          <w:szCs w:val="24"/>
        </w:rPr>
      </w:pPr>
      <w:r>
        <w:rPr>
          <w:rFonts w:ascii="Arial" w:eastAsia="Arial" w:hAnsi="Arial" w:cs="Arial"/>
          <w:sz w:val="24"/>
          <w:szCs w:val="24"/>
        </w:rPr>
        <w:t>6. Prioritize structured, skills-based training and strengthen school-level collaboration frameworks to institutionalize effective inclusive practices beyond individual efforts and informal peer support.</w:t>
      </w:r>
    </w:p>
    <w:p w14:paraId="02773B1F" w14:textId="77777777" w:rsidR="009F542C" w:rsidRDefault="00000000">
      <w:pPr>
        <w:spacing w:line="480" w:lineRule="auto"/>
        <w:ind w:firstLine="720"/>
        <w:jc w:val="both"/>
        <w:rPr>
          <w:rFonts w:ascii="Arial" w:eastAsia="Arial" w:hAnsi="Arial" w:cs="Arial"/>
          <w:sz w:val="24"/>
          <w:szCs w:val="24"/>
        </w:rPr>
      </w:pPr>
      <w:r>
        <w:rPr>
          <w:rFonts w:ascii="Arial" w:eastAsia="Arial" w:hAnsi="Arial" w:cs="Arial"/>
          <w:sz w:val="24"/>
          <w:szCs w:val="24"/>
        </w:rPr>
        <w:t>7. Implement a holistic action plan that strengthens inclusion through teacher capacity-building, equitable resourcing, community partnerships, policy alignment with RA 11650, and continuous monitoring and evaluation mechanisms.</w:t>
      </w:r>
    </w:p>
    <w:p w14:paraId="3323BB9A" w14:textId="77777777" w:rsidR="009F542C" w:rsidRDefault="00000000">
      <w:pPr>
        <w:spacing w:line="480" w:lineRule="auto"/>
        <w:ind w:firstLine="720"/>
        <w:jc w:val="both"/>
        <w:rPr>
          <w:rFonts w:ascii="Arial" w:eastAsia="Arial" w:hAnsi="Arial" w:cs="Arial"/>
          <w:sz w:val="24"/>
          <w:szCs w:val="24"/>
        </w:rPr>
      </w:pPr>
      <w:r>
        <w:rPr>
          <w:rFonts w:ascii="Arial" w:eastAsia="Arial" w:hAnsi="Arial" w:cs="Arial"/>
          <w:sz w:val="24"/>
          <w:szCs w:val="24"/>
        </w:rPr>
        <w:t xml:space="preserve">Ultimately, inclusive education in the studied schools demonstrates both promise and complexity. The commitment of educators, families, and institutions reveals a strong foundation for inclusive practices; these recommendations offer a roadmap for </w:t>
      </w:r>
      <w:r>
        <w:rPr>
          <w:rFonts w:ascii="Arial" w:eastAsia="Arial" w:hAnsi="Arial" w:cs="Arial"/>
          <w:sz w:val="24"/>
          <w:szCs w:val="24"/>
        </w:rPr>
        <w:lastRenderedPageBreak/>
        <w:t>policymakers, educators, and school leaders to transform inclusive education from isolated initiatives into a sustainable, equitable, and truly learner-centered system.</w:t>
      </w:r>
    </w:p>
    <w:p w14:paraId="7CE0C448" w14:textId="77777777" w:rsidR="009F542C" w:rsidRDefault="00000000">
      <w:pPr>
        <w:spacing w:line="480" w:lineRule="auto"/>
        <w:jc w:val="both"/>
        <w:rPr>
          <w:rFonts w:ascii="Arial" w:eastAsia="Arial" w:hAnsi="Arial" w:cs="Arial"/>
          <w:sz w:val="24"/>
          <w:szCs w:val="24"/>
        </w:rPr>
      </w:pPr>
      <w:r>
        <w:rPr>
          <w:rFonts w:ascii="Arial" w:eastAsia="Arial" w:hAnsi="Arial" w:cs="Arial"/>
          <w:sz w:val="24"/>
          <w:szCs w:val="24"/>
        </w:rPr>
        <w:t>Yet, sustaining these gains requires systemic reforms, continuous capacity building, and sustained investments in resources. Only through such comprehensive and collaborative efforts can schools fully realize the vision of equitable, inclusive, and learner-centered education for all.</w:t>
      </w:r>
    </w:p>
    <w:p w14:paraId="55D6FDFC" w14:textId="77777777" w:rsidR="009F542C" w:rsidRDefault="009F542C">
      <w:pPr>
        <w:spacing w:line="480" w:lineRule="auto"/>
        <w:jc w:val="both"/>
        <w:rPr>
          <w:rFonts w:ascii="Arial" w:eastAsia="Arial" w:hAnsi="Arial" w:cs="Arial"/>
          <w:b/>
          <w:color w:val="000000"/>
          <w:sz w:val="24"/>
          <w:szCs w:val="24"/>
        </w:rPr>
      </w:pPr>
    </w:p>
    <w:p w14:paraId="33DA81E4" w14:textId="77777777" w:rsidR="009F542C" w:rsidRDefault="00000000">
      <w:pPr>
        <w:spacing w:after="200" w:line="276" w:lineRule="auto"/>
        <w:jc w:val="both"/>
        <w:rPr>
          <w:rFonts w:ascii="Arial" w:eastAsia="Arial" w:hAnsi="Arial" w:cs="Arial"/>
        </w:rPr>
      </w:pPr>
      <w:r>
        <w:rPr>
          <w:rFonts w:ascii="Arial" w:eastAsia="Arial" w:hAnsi="Arial" w:cs="Arial"/>
          <w:b/>
        </w:rPr>
        <w:t>COMPETING INTERESTS DISCLAIMER:</w:t>
      </w:r>
    </w:p>
    <w:p w14:paraId="60B5DD65" w14:textId="77777777" w:rsidR="009F542C" w:rsidRDefault="00000000">
      <w:pPr>
        <w:spacing w:after="200" w:line="276" w:lineRule="auto"/>
      </w:pPr>
      <w:r>
        <w:t>Authors have declared that they have no known competing financial interests OR non-financial interests OR personal relationships that could have appeared to influence the work reported in this paper.</w:t>
      </w:r>
    </w:p>
    <w:p w14:paraId="3BFB562A" w14:textId="77777777" w:rsidR="009F542C" w:rsidRDefault="009F542C">
      <w:pPr>
        <w:spacing w:after="200" w:line="276" w:lineRule="auto"/>
      </w:pPr>
    </w:p>
    <w:p w14:paraId="3425675E" w14:textId="77777777" w:rsidR="009F542C" w:rsidRDefault="00000000">
      <w:pPr>
        <w:rPr>
          <w:highlight w:val="yellow"/>
        </w:rPr>
      </w:pPr>
      <w:r>
        <w:rPr>
          <w:highlight w:val="yellow"/>
        </w:rPr>
        <w:t>Disclaimer (Artificial intelligence)</w:t>
      </w:r>
    </w:p>
    <w:p w14:paraId="19FB6063" w14:textId="77777777" w:rsidR="009F542C" w:rsidRDefault="00000000">
      <w:pPr>
        <w:rPr>
          <w:highlight w:val="yellow"/>
        </w:rPr>
      </w:pPr>
      <w:r>
        <w:rPr>
          <w:highlight w:val="yellow"/>
        </w:rPr>
        <w:t xml:space="preserve">Option 1: </w:t>
      </w:r>
    </w:p>
    <w:p w14:paraId="5BAD6445" w14:textId="77777777" w:rsidR="009F542C" w:rsidRDefault="00000000">
      <w:pPr>
        <w:rPr>
          <w:highlight w:val="yellow"/>
        </w:rPr>
      </w:pPr>
      <w:r>
        <w:rPr>
          <w:highlight w:val="yellow"/>
        </w:rPr>
        <w:t xml:space="preserve">Author(s) hereby declare that NO generative AI technologies such as Large Language Models (ChatGPT, COPILOT, etc.) and text-to-image generators have been used during the writing or editing of this manuscript. </w:t>
      </w:r>
    </w:p>
    <w:p w14:paraId="25EC8EA6" w14:textId="77777777" w:rsidR="009F542C" w:rsidRDefault="00000000">
      <w:pPr>
        <w:rPr>
          <w:highlight w:val="yellow"/>
        </w:rPr>
      </w:pPr>
      <w:r>
        <w:rPr>
          <w:highlight w:val="yellow"/>
        </w:rPr>
        <w:t xml:space="preserve">Option 2: </w:t>
      </w:r>
    </w:p>
    <w:p w14:paraId="7F293923" w14:textId="77777777" w:rsidR="009F542C" w:rsidRDefault="00000000">
      <w:pPr>
        <w:rPr>
          <w:highlight w:val="yellow"/>
        </w:rPr>
      </w:pPr>
      <w:r>
        <w:rPr>
          <w:highlight w:val="yellow"/>
        </w:rPr>
        <w:t>Author(s) hereby declare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6B81F4D0" w14:textId="77777777" w:rsidR="009F542C" w:rsidRDefault="00000000">
      <w:pPr>
        <w:rPr>
          <w:highlight w:val="yellow"/>
        </w:rPr>
      </w:pPr>
      <w:r>
        <w:rPr>
          <w:highlight w:val="yellow"/>
        </w:rPr>
        <w:t>Details of the AI usage are given below:</w:t>
      </w:r>
    </w:p>
    <w:p w14:paraId="7399CE90" w14:textId="77777777" w:rsidR="009F542C" w:rsidRDefault="00000000">
      <w:pPr>
        <w:rPr>
          <w:highlight w:val="yellow"/>
        </w:rPr>
      </w:pPr>
      <w:r>
        <w:rPr>
          <w:highlight w:val="yellow"/>
        </w:rPr>
        <w:t>1.</w:t>
      </w:r>
    </w:p>
    <w:p w14:paraId="6E966604" w14:textId="77777777" w:rsidR="009F542C" w:rsidRDefault="00000000">
      <w:pPr>
        <w:rPr>
          <w:highlight w:val="yellow"/>
        </w:rPr>
      </w:pPr>
      <w:bookmarkStart w:id="4" w:name="_heading=h.nti9u099bqch" w:colFirst="0" w:colLast="0"/>
      <w:bookmarkEnd w:id="4"/>
      <w:r>
        <w:rPr>
          <w:highlight w:val="yellow"/>
        </w:rPr>
        <w:t>2.</w:t>
      </w:r>
    </w:p>
    <w:p w14:paraId="1AD4A376" w14:textId="77777777" w:rsidR="009F542C" w:rsidRDefault="00000000">
      <w:r>
        <w:rPr>
          <w:highlight w:val="yellow"/>
        </w:rPr>
        <w:t>3.</w:t>
      </w:r>
    </w:p>
    <w:p w14:paraId="6A8FB105" w14:textId="77777777" w:rsidR="009F542C" w:rsidRDefault="009F542C">
      <w:pPr>
        <w:spacing w:line="480" w:lineRule="auto"/>
        <w:jc w:val="both"/>
        <w:rPr>
          <w:rFonts w:ascii="Arial" w:eastAsia="Arial" w:hAnsi="Arial" w:cs="Arial"/>
          <w:b/>
          <w:color w:val="000000"/>
          <w:sz w:val="24"/>
          <w:szCs w:val="24"/>
        </w:rPr>
      </w:pPr>
    </w:p>
    <w:p w14:paraId="2586EDC7" w14:textId="77777777" w:rsidR="009F542C" w:rsidRDefault="00000000">
      <w:pPr>
        <w:spacing w:line="480" w:lineRule="auto"/>
        <w:jc w:val="center"/>
        <w:rPr>
          <w:rFonts w:ascii="Arial" w:eastAsia="Arial" w:hAnsi="Arial" w:cs="Arial"/>
          <w:b/>
          <w:color w:val="000000"/>
          <w:sz w:val="24"/>
          <w:szCs w:val="24"/>
        </w:rPr>
      </w:pPr>
      <w:r>
        <w:rPr>
          <w:rFonts w:ascii="Arial" w:eastAsia="Arial" w:hAnsi="Arial" w:cs="Arial"/>
          <w:b/>
          <w:color w:val="000000"/>
          <w:sz w:val="24"/>
          <w:szCs w:val="24"/>
        </w:rPr>
        <w:t>References</w:t>
      </w:r>
    </w:p>
    <w:p w14:paraId="445CA06B" w14:textId="77777777" w:rsidR="009F542C" w:rsidRDefault="00000000">
      <w:pPr>
        <w:pBdr>
          <w:top w:val="nil"/>
          <w:left w:val="nil"/>
          <w:bottom w:val="nil"/>
          <w:right w:val="nil"/>
          <w:between w:val="nil"/>
        </w:pBdr>
        <w:spacing w:after="0" w:line="240" w:lineRule="auto"/>
        <w:ind w:left="720" w:hanging="720"/>
        <w:jc w:val="both"/>
        <w:rPr>
          <w:rFonts w:ascii="Arial" w:eastAsia="Arial" w:hAnsi="Arial" w:cs="Arial"/>
          <w:color w:val="000000"/>
          <w:sz w:val="24"/>
          <w:szCs w:val="24"/>
        </w:rPr>
      </w:pPr>
      <w:r>
        <w:rPr>
          <w:rFonts w:ascii="Arial" w:eastAsia="Arial" w:hAnsi="Arial" w:cs="Arial"/>
          <w:color w:val="000000"/>
          <w:sz w:val="24"/>
          <w:szCs w:val="24"/>
        </w:rPr>
        <w:lastRenderedPageBreak/>
        <w:t xml:space="preserve">Congress of the Philippines. (2016, July 25). </w:t>
      </w:r>
      <w:r>
        <w:rPr>
          <w:rFonts w:ascii="Arial" w:eastAsia="Arial" w:hAnsi="Arial" w:cs="Arial"/>
          <w:i/>
          <w:color w:val="000000"/>
          <w:sz w:val="24"/>
          <w:szCs w:val="24"/>
        </w:rPr>
        <w:t>Republic Act No. 10931</w:t>
      </w:r>
      <w:r>
        <w:rPr>
          <w:rFonts w:ascii="Arial" w:eastAsia="Arial" w:hAnsi="Arial" w:cs="Arial"/>
          <w:color w:val="000000"/>
          <w:sz w:val="24"/>
          <w:szCs w:val="24"/>
        </w:rPr>
        <w:t xml:space="preserve">. Retrieved November 28, 2024, from </w:t>
      </w:r>
      <w:hyperlink r:id="rId8">
        <w:r>
          <w:rPr>
            <w:rFonts w:ascii="Arial" w:eastAsia="Arial" w:hAnsi="Arial" w:cs="Arial"/>
            <w:color w:val="0563C1"/>
            <w:sz w:val="24"/>
            <w:szCs w:val="24"/>
            <w:u w:val="single"/>
          </w:rPr>
          <w:t>http://www.senate.gov.ph/republic_acts/ra%2010931.pdf</w:t>
        </w:r>
      </w:hyperlink>
    </w:p>
    <w:p w14:paraId="3082FA65" w14:textId="77777777" w:rsidR="009F542C" w:rsidRDefault="009F542C">
      <w:pPr>
        <w:pBdr>
          <w:top w:val="nil"/>
          <w:left w:val="nil"/>
          <w:bottom w:val="nil"/>
          <w:right w:val="nil"/>
          <w:between w:val="nil"/>
        </w:pBdr>
        <w:spacing w:after="0" w:line="240" w:lineRule="auto"/>
        <w:ind w:left="720" w:hanging="720"/>
        <w:jc w:val="both"/>
        <w:rPr>
          <w:rFonts w:ascii="Arial" w:eastAsia="Arial" w:hAnsi="Arial" w:cs="Arial"/>
          <w:color w:val="000000"/>
          <w:sz w:val="24"/>
          <w:szCs w:val="24"/>
        </w:rPr>
      </w:pPr>
    </w:p>
    <w:p w14:paraId="2BCCC025" w14:textId="77777777" w:rsidR="009F542C" w:rsidRDefault="00000000">
      <w:pPr>
        <w:pBdr>
          <w:top w:val="nil"/>
          <w:left w:val="nil"/>
          <w:bottom w:val="nil"/>
          <w:right w:val="nil"/>
          <w:between w:val="nil"/>
        </w:pBdr>
        <w:spacing w:after="0" w:line="240" w:lineRule="auto"/>
        <w:ind w:left="720" w:hanging="720"/>
        <w:jc w:val="both"/>
        <w:rPr>
          <w:rFonts w:ascii="Arial" w:eastAsia="Arial" w:hAnsi="Arial" w:cs="Arial"/>
          <w:color w:val="000000"/>
          <w:sz w:val="24"/>
          <w:szCs w:val="24"/>
        </w:rPr>
      </w:pPr>
      <w:r>
        <w:rPr>
          <w:rFonts w:ascii="Arial" w:eastAsia="Arial" w:hAnsi="Arial" w:cs="Arial"/>
          <w:color w:val="000000"/>
          <w:sz w:val="24"/>
          <w:szCs w:val="24"/>
        </w:rPr>
        <w:t xml:space="preserve">Congress of the Philippines. (2022, March 11). </w:t>
      </w:r>
      <w:r>
        <w:rPr>
          <w:rFonts w:ascii="Arial" w:eastAsia="Arial" w:hAnsi="Arial" w:cs="Arial"/>
          <w:i/>
          <w:color w:val="000000"/>
          <w:sz w:val="24"/>
          <w:szCs w:val="24"/>
        </w:rPr>
        <w:t>REPUBLIC ACT NO. 11650</w:t>
      </w:r>
      <w:r>
        <w:rPr>
          <w:rFonts w:ascii="Arial" w:eastAsia="Arial" w:hAnsi="Arial" w:cs="Arial"/>
          <w:color w:val="000000"/>
          <w:sz w:val="24"/>
          <w:szCs w:val="24"/>
        </w:rPr>
        <w:t xml:space="preserve">. Supreme Court E-Library. Retrieved November 29, 2024, from </w:t>
      </w:r>
      <w:hyperlink r:id="rId9">
        <w:r>
          <w:rPr>
            <w:rFonts w:ascii="Arial" w:eastAsia="Arial" w:hAnsi="Arial" w:cs="Arial"/>
            <w:color w:val="0563C1"/>
            <w:sz w:val="24"/>
            <w:szCs w:val="24"/>
            <w:u w:val="single"/>
          </w:rPr>
          <w:t>https://elibrary.judiciary.gov.ph/thebookshelf/showdocs/2/94483</w:t>
        </w:r>
      </w:hyperlink>
    </w:p>
    <w:p w14:paraId="68F421E8" w14:textId="77777777" w:rsidR="009F542C" w:rsidRDefault="009F542C">
      <w:pPr>
        <w:pBdr>
          <w:top w:val="nil"/>
          <w:left w:val="nil"/>
          <w:bottom w:val="nil"/>
          <w:right w:val="nil"/>
          <w:between w:val="nil"/>
        </w:pBdr>
        <w:spacing w:after="0" w:line="240" w:lineRule="auto"/>
        <w:ind w:left="720" w:hanging="720"/>
        <w:jc w:val="both"/>
        <w:rPr>
          <w:rFonts w:ascii="Arial" w:eastAsia="Arial" w:hAnsi="Arial" w:cs="Arial"/>
          <w:color w:val="000000"/>
          <w:sz w:val="24"/>
          <w:szCs w:val="24"/>
        </w:rPr>
      </w:pPr>
    </w:p>
    <w:p w14:paraId="78C5B2A5" w14:textId="77777777" w:rsidR="009F542C" w:rsidRDefault="00000000">
      <w:pPr>
        <w:pBdr>
          <w:top w:val="nil"/>
          <w:left w:val="nil"/>
          <w:bottom w:val="nil"/>
          <w:right w:val="nil"/>
          <w:between w:val="nil"/>
        </w:pBdr>
        <w:spacing w:after="0" w:line="240" w:lineRule="auto"/>
        <w:ind w:left="720" w:hanging="720"/>
        <w:jc w:val="both"/>
        <w:rPr>
          <w:rFonts w:ascii="Arial" w:eastAsia="Arial" w:hAnsi="Arial" w:cs="Arial"/>
          <w:color w:val="000000"/>
          <w:sz w:val="24"/>
          <w:szCs w:val="24"/>
        </w:rPr>
      </w:pPr>
      <w:r>
        <w:rPr>
          <w:rFonts w:ascii="Arial" w:eastAsia="Arial" w:hAnsi="Arial" w:cs="Arial"/>
          <w:color w:val="000000"/>
          <w:sz w:val="24"/>
          <w:szCs w:val="24"/>
        </w:rPr>
        <w:t xml:space="preserve">Cariaso, N. J. S. B. (2024, September 25). DepEd, DA welcome House approval of proposed 2025 budget. </w:t>
      </w:r>
      <w:r>
        <w:rPr>
          <w:rFonts w:ascii="Arial" w:eastAsia="Arial" w:hAnsi="Arial" w:cs="Arial"/>
          <w:i/>
          <w:color w:val="000000"/>
          <w:sz w:val="24"/>
          <w:szCs w:val="24"/>
        </w:rPr>
        <w:t>Philstar.com</w:t>
      </w:r>
      <w:r>
        <w:rPr>
          <w:rFonts w:ascii="Arial" w:eastAsia="Arial" w:hAnsi="Arial" w:cs="Arial"/>
          <w:color w:val="000000"/>
          <w:sz w:val="24"/>
          <w:szCs w:val="24"/>
        </w:rPr>
        <w:t xml:space="preserve">. </w:t>
      </w:r>
      <w:hyperlink r:id="rId10">
        <w:r>
          <w:rPr>
            <w:rFonts w:ascii="Arial" w:eastAsia="Arial" w:hAnsi="Arial" w:cs="Arial"/>
            <w:color w:val="0563C1"/>
            <w:sz w:val="24"/>
            <w:szCs w:val="24"/>
            <w:u w:val="single"/>
          </w:rPr>
          <w:t>https://www.philstar.com/nation/2024/09/26/2388000/deped-da-welcome-house-approval-proposed-2025-budget</w:t>
        </w:r>
      </w:hyperlink>
    </w:p>
    <w:p w14:paraId="53635D53" w14:textId="77777777" w:rsidR="009F542C" w:rsidRDefault="009F542C">
      <w:pPr>
        <w:pBdr>
          <w:top w:val="nil"/>
          <w:left w:val="nil"/>
          <w:bottom w:val="nil"/>
          <w:right w:val="nil"/>
          <w:between w:val="nil"/>
        </w:pBdr>
        <w:spacing w:after="0" w:line="240" w:lineRule="auto"/>
        <w:ind w:left="720" w:hanging="720"/>
        <w:jc w:val="both"/>
        <w:rPr>
          <w:rFonts w:ascii="Arial" w:eastAsia="Arial" w:hAnsi="Arial" w:cs="Arial"/>
          <w:color w:val="000000"/>
          <w:sz w:val="24"/>
          <w:szCs w:val="24"/>
        </w:rPr>
      </w:pPr>
    </w:p>
    <w:p w14:paraId="26001CE2" w14:textId="77777777" w:rsidR="009F542C" w:rsidRDefault="00000000">
      <w:pPr>
        <w:pBdr>
          <w:top w:val="nil"/>
          <w:left w:val="nil"/>
          <w:bottom w:val="nil"/>
          <w:right w:val="nil"/>
          <w:between w:val="nil"/>
        </w:pBdr>
        <w:spacing w:after="0" w:line="240" w:lineRule="auto"/>
        <w:ind w:left="720" w:hanging="720"/>
        <w:jc w:val="both"/>
        <w:rPr>
          <w:rFonts w:ascii="Arial" w:eastAsia="Arial" w:hAnsi="Arial" w:cs="Arial"/>
          <w:color w:val="000000"/>
          <w:sz w:val="24"/>
          <w:szCs w:val="24"/>
        </w:rPr>
      </w:pPr>
      <w:r>
        <w:rPr>
          <w:rFonts w:ascii="Arial" w:eastAsia="Arial" w:hAnsi="Arial" w:cs="Arial"/>
          <w:color w:val="000000"/>
          <w:sz w:val="24"/>
          <w:szCs w:val="24"/>
        </w:rPr>
        <w:t xml:space="preserve">Downes, P., </w:t>
      </w:r>
      <w:proofErr w:type="spellStart"/>
      <w:r>
        <w:rPr>
          <w:rFonts w:ascii="Arial" w:eastAsia="Arial" w:hAnsi="Arial" w:cs="Arial"/>
          <w:color w:val="000000"/>
          <w:sz w:val="24"/>
          <w:szCs w:val="24"/>
        </w:rPr>
        <w:t>Nairz</w:t>
      </w:r>
      <w:proofErr w:type="spellEnd"/>
      <w:r>
        <w:rPr>
          <w:rFonts w:ascii="Arial" w:eastAsia="Arial" w:hAnsi="Arial" w:cs="Arial"/>
          <w:color w:val="000000"/>
          <w:sz w:val="24"/>
          <w:szCs w:val="24"/>
        </w:rPr>
        <w:t xml:space="preserve">-Wirth, E., &amp; </w:t>
      </w:r>
      <w:proofErr w:type="spellStart"/>
      <w:r>
        <w:rPr>
          <w:rFonts w:ascii="Arial" w:eastAsia="Arial" w:hAnsi="Arial" w:cs="Arial"/>
          <w:color w:val="000000"/>
          <w:sz w:val="24"/>
          <w:szCs w:val="24"/>
        </w:rPr>
        <w:t>Rusinaite</w:t>
      </w:r>
      <w:proofErr w:type="spellEnd"/>
      <w:r>
        <w:rPr>
          <w:rFonts w:ascii="Arial" w:eastAsia="Arial" w:hAnsi="Arial" w:cs="Arial"/>
          <w:color w:val="000000"/>
          <w:sz w:val="24"/>
          <w:szCs w:val="24"/>
        </w:rPr>
        <w:t xml:space="preserve">, V. (2017). Structural indicators for inclusive systems in and around schools. Analytical Report. In </w:t>
      </w:r>
      <w:r>
        <w:rPr>
          <w:rFonts w:ascii="Arial" w:eastAsia="Arial" w:hAnsi="Arial" w:cs="Arial"/>
          <w:i/>
          <w:color w:val="000000"/>
          <w:sz w:val="24"/>
          <w:szCs w:val="24"/>
        </w:rPr>
        <w:t>Publications Office of the European Union eBooks</w:t>
      </w:r>
      <w:r>
        <w:rPr>
          <w:rFonts w:ascii="Arial" w:eastAsia="Arial" w:hAnsi="Arial" w:cs="Arial"/>
          <w:color w:val="000000"/>
          <w:sz w:val="24"/>
          <w:szCs w:val="24"/>
        </w:rPr>
        <w:t xml:space="preserve">. </w:t>
      </w:r>
      <w:hyperlink r:id="rId11">
        <w:r>
          <w:rPr>
            <w:rFonts w:ascii="Arial" w:eastAsia="Arial" w:hAnsi="Arial" w:cs="Arial"/>
            <w:color w:val="0563C1"/>
            <w:sz w:val="24"/>
            <w:szCs w:val="24"/>
            <w:u w:val="single"/>
          </w:rPr>
          <w:t>https://doi.org/10.2766/20050</w:t>
        </w:r>
      </w:hyperlink>
    </w:p>
    <w:p w14:paraId="6D60DADF" w14:textId="77777777" w:rsidR="009F542C" w:rsidRDefault="009F542C">
      <w:pPr>
        <w:pBdr>
          <w:top w:val="nil"/>
          <w:left w:val="nil"/>
          <w:bottom w:val="nil"/>
          <w:right w:val="nil"/>
          <w:between w:val="nil"/>
        </w:pBdr>
        <w:spacing w:after="0" w:line="240" w:lineRule="auto"/>
        <w:ind w:left="720" w:hanging="720"/>
        <w:jc w:val="both"/>
        <w:rPr>
          <w:rFonts w:ascii="Arial" w:eastAsia="Arial" w:hAnsi="Arial" w:cs="Arial"/>
          <w:color w:val="000000"/>
          <w:sz w:val="24"/>
          <w:szCs w:val="24"/>
        </w:rPr>
      </w:pPr>
    </w:p>
    <w:p w14:paraId="37B995DF" w14:textId="77777777" w:rsidR="009F542C" w:rsidRDefault="00000000">
      <w:pPr>
        <w:pBdr>
          <w:top w:val="nil"/>
          <w:left w:val="nil"/>
          <w:bottom w:val="nil"/>
          <w:right w:val="nil"/>
          <w:between w:val="nil"/>
        </w:pBdr>
        <w:spacing w:after="0" w:line="240" w:lineRule="auto"/>
        <w:ind w:left="720" w:hanging="720"/>
        <w:jc w:val="both"/>
        <w:rPr>
          <w:rFonts w:ascii="Arial" w:eastAsia="Arial" w:hAnsi="Arial" w:cs="Arial"/>
          <w:color w:val="000000"/>
          <w:sz w:val="24"/>
          <w:szCs w:val="24"/>
        </w:rPr>
      </w:pPr>
      <w:r>
        <w:rPr>
          <w:rFonts w:ascii="Arial" w:eastAsia="Arial" w:hAnsi="Arial" w:cs="Arial"/>
          <w:color w:val="000000"/>
          <w:sz w:val="24"/>
          <w:szCs w:val="24"/>
        </w:rPr>
        <w:t xml:space="preserve">Javier, M. (2023). Challenges of Inclusive Education Program implementation: towards an Action Plan development. </w:t>
      </w:r>
      <w:r>
        <w:rPr>
          <w:rFonts w:ascii="Arial" w:eastAsia="Arial" w:hAnsi="Arial" w:cs="Arial"/>
          <w:i/>
          <w:color w:val="000000"/>
          <w:sz w:val="24"/>
          <w:szCs w:val="24"/>
        </w:rPr>
        <w:t>Psychology and Education: A Multidisciplinary Journal</w:t>
      </w:r>
      <w:r>
        <w:rPr>
          <w:rFonts w:ascii="Arial" w:eastAsia="Arial" w:hAnsi="Arial" w:cs="Arial"/>
          <w:color w:val="000000"/>
          <w:sz w:val="24"/>
          <w:szCs w:val="24"/>
        </w:rPr>
        <w:t xml:space="preserve">, </w:t>
      </w:r>
      <w:r>
        <w:rPr>
          <w:rFonts w:ascii="Arial" w:eastAsia="Arial" w:hAnsi="Arial" w:cs="Arial"/>
          <w:i/>
          <w:color w:val="000000"/>
          <w:sz w:val="24"/>
          <w:szCs w:val="24"/>
        </w:rPr>
        <w:t>11</w:t>
      </w:r>
      <w:r>
        <w:rPr>
          <w:rFonts w:ascii="Arial" w:eastAsia="Arial" w:hAnsi="Arial" w:cs="Arial"/>
          <w:color w:val="000000"/>
          <w:sz w:val="24"/>
          <w:szCs w:val="24"/>
        </w:rPr>
        <w:t>(6). https://ejournals.ph/article.php?id=2158</w:t>
      </w:r>
    </w:p>
    <w:p w14:paraId="65B76566" w14:textId="77777777" w:rsidR="009F542C" w:rsidRDefault="009F542C">
      <w:pPr>
        <w:pBdr>
          <w:top w:val="nil"/>
          <w:left w:val="nil"/>
          <w:bottom w:val="nil"/>
          <w:right w:val="nil"/>
          <w:between w:val="nil"/>
        </w:pBdr>
        <w:spacing w:after="0" w:line="240" w:lineRule="auto"/>
        <w:ind w:left="720" w:hanging="720"/>
        <w:jc w:val="both"/>
        <w:rPr>
          <w:rFonts w:ascii="Arial" w:eastAsia="Arial" w:hAnsi="Arial" w:cs="Arial"/>
          <w:color w:val="000000"/>
          <w:sz w:val="24"/>
          <w:szCs w:val="24"/>
        </w:rPr>
      </w:pPr>
    </w:p>
    <w:p w14:paraId="47B9EEA5" w14:textId="77777777" w:rsidR="009F542C" w:rsidRDefault="00000000">
      <w:pPr>
        <w:pBdr>
          <w:top w:val="nil"/>
          <w:left w:val="nil"/>
          <w:bottom w:val="nil"/>
          <w:right w:val="nil"/>
          <w:between w:val="nil"/>
        </w:pBdr>
        <w:spacing w:after="0" w:line="240" w:lineRule="auto"/>
        <w:ind w:left="720" w:hanging="720"/>
        <w:jc w:val="both"/>
        <w:rPr>
          <w:rFonts w:ascii="Arial" w:eastAsia="Arial" w:hAnsi="Arial" w:cs="Arial"/>
          <w:color w:val="000000"/>
          <w:sz w:val="24"/>
          <w:szCs w:val="24"/>
        </w:rPr>
      </w:pPr>
      <w:proofErr w:type="spellStart"/>
      <w:r>
        <w:rPr>
          <w:rFonts w:ascii="Arial" w:eastAsia="Arial" w:hAnsi="Arial" w:cs="Arial"/>
          <w:color w:val="000000"/>
          <w:sz w:val="24"/>
          <w:szCs w:val="24"/>
        </w:rPr>
        <w:t>Magsambol</w:t>
      </w:r>
      <w:proofErr w:type="spellEnd"/>
      <w:r>
        <w:rPr>
          <w:rFonts w:ascii="Arial" w:eastAsia="Arial" w:hAnsi="Arial" w:cs="Arial"/>
          <w:color w:val="000000"/>
          <w:sz w:val="24"/>
          <w:szCs w:val="24"/>
        </w:rPr>
        <w:t xml:space="preserve">, B. (2024, December 3). With no published IRR, 2-year-old inclusive education law remains unimplemented. </w:t>
      </w:r>
      <w:r>
        <w:rPr>
          <w:rFonts w:ascii="Arial" w:eastAsia="Arial" w:hAnsi="Arial" w:cs="Arial"/>
          <w:i/>
          <w:color w:val="000000"/>
          <w:sz w:val="24"/>
          <w:szCs w:val="24"/>
        </w:rPr>
        <w:t>RAPPLER</w:t>
      </w:r>
      <w:r>
        <w:rPr>
          <w:rFonts w:ascii="Arial" w:eastAsia="Arial" w:hAnsi="Arial" w:cs="Arial"/>
          <w:color w:val="000000"/>
          <w:sz w:val="24"/>
          <w:szCs w:val="24"/>
        </w:rPr>
        <w:t xml:space="preserve">. </w:t>
      </w:r>
      <w:hyperlink r:id="rId12">
        <w:r>
          <w:rPr>
            <w:rFonts w:ascii="Arial" w:eastAsia="Arial" w:hAnsi="Arial" w:cs="Arial"/>
            <w:color w:val="0563C1"/>
            <w:sz w:val="24"/>
            <w:szCs w:val="24"/>
            <w:u w:val="single"/>
          </w:rPr>
          <w:t>https://www.rappler.com/philippines/delayed-publication-irr-inclusive-education-law-hinders-implementation/</w:t>
        </w:r>
      </w:hyperlink>
    </w:p>
    <w:p w14:paraId="4304FBB2" w14:textId="77777777" w:rsidR="009F542C" w:rsidRDefault="009F542C">
      <w:pPr>
        <w:pBdr>
          <w:top w:val="nil"/>
          <w:left w:val="nil"/>
          <w:bottom w:val="nil"/>
          <w:right w:val="nil"/>
          <w:between w:val="nil"/>
        </w:pBdr>
        <w:spacing w:after="0" w:line="240" w:lineRule="auto"/>
        <w:ind w:left="720" w:hanging="720"/>
        <w:jc w:val="both"/>
        <w:rPr>
          <w:rFonts w:ascii="Arial" w:eastAsia="Arial" w:hAnsi="Arial" w:cs="Arial"/>
          <w:color w:val="000000"/>
          <w:sz w:val="24"/>
          <w:szCs w:val="24"/>
        </w:rPr>
      </w:pPr>
    </w:p>
    <w:p w14:paraId="3138A7A5" w14:textId="77777777" w:rsidR="009F542C" w:rsidRDefault="00000000">
      <w:pPr>
        <w:pBdr>
          <w:top w:val="nil"/>
          <w:left w:val="nil"/>
          <w:bottom w:val="nil"/>
          <w:right w:val="nil"/>
          <w:between w:val="nil"/>
        </w:pBdr>
        <w:spacing w:after="0" w:line="240" w:lineRule="auto"/>
        <w:ind w:left="720" w:hanging="720"/>
        <w:jc w:val="both"/>
        <w:rPr>
          <w:rFonts w:ascii="Arial" w:eastAsia="Arial" w:hAnsi="Arial" w:cs="Arial"/>
          <w:color w:val="000000"/>
          <w:sz w:val="24"/>
          <w:szCs w:val="24"/>
        </w:rPr>
      </w:pPr>
      <w:r>
        <w:rPr>
          <w:rFonts w:ascii="Arial" w:eastAsia="Arial" w:hAnsi="Arial" w:cs="Arial"/>
          <w:color w:val="000000"/>
          <w:sz w:val="24"/>
          <w:szCs w:val="24"/>
        </w:rPr>
        <w:t xml:space="preserve">Sahani, R. S., &amp; Patel, H. B. (2023). Inclusive Education: Meaning, Concept &amp; Objectives. </w:t>
      </w:r>
      <w:r>
        <w:rPr>
          <w:rFonts w:ascii="Arial" w:eastAsia="Arial" w:hAnsi="Arial" w:cs="Arial"/>
          <w:i/>
          <w:color w:val="000000"/>
          <w:sz w:val="24"/>
          <w:szCs w:val="24"/>
        </w:rPr>
        <w:t>Journal of Emerging Technologies and Innovative Research</w:t>
      </w:r>
      <w:r>
        <w:rPr>
          <w:rFonts w:ascii="Arial" w:eastAsia="Arial" w:hAnsi="Arial" w:cs="Arial"/>
          <w:color w:val="000000"/>
          <w:sz w:val="24"/>
          <w:szCs w:val="24"/>
        </w:rPr>
        <w:t xml:space="preserve">, </w:t>
      </w:r>
      <w:r>
        <w:rPr>
          <w:rFonts w:ascii="Arial" w:eastAsia="Arial" w:hAnsi="Arial" w:cs="Arial"/>
          <w:i/>
          <w:color w:val="000000"/>
          <w:sz w:val="24"/>
          <w:szCs w:val="24"/>
        </w:rPr>
        <w:t>10</w:t>
      </w:r>
      <w:r>
        <w:rPr>
          <w:rFonts w:ascii="Arial" w:eastAsia="Arial" w:hAnsi="Arial" w:cs="Arial"/>
          <w:color w:val="000000"/>
          <w:sz w:val="24"/>
          <w:szCs w:val="24"/>
        </w:rPr>
        <w:t xml:space="preserve">(4). </w:t>
      </w:r>
      <w:hyperlink r:id="rId13">
        <w:r>
          <w:rPr>
            <w:rFonts w:ascii="Arial" w:eastAsia="Arial" w:hAnsi="Arial" w:cs="Arial"/>
            <w:color w:val="0563C1"/>
            <w:sz w:val="24"/>
            <w:szCs w:val="24"/>
            <w:u w:val="single"/>
          </w:rPr>
          <w:t>https://www.jetir.org/papers/JETIR2304592.pdf</w:t>
        </w:r>
      </w:hyperlink>
    </w:p>
    <w:p w14:paraId="65841F75" w14:textId="77777777" w:rsidR="009F542C" w:rsidRDefault="009F542C">
      <w:pPr>
        <w:pBdr>
          <w:top w:val="nil"/>
          <w:left w:val="nil"/>
          <w:bottom w:val="nil"/>
          <w:right w:val="nil"/>
          <w:between w:val="nil"/>
        </w:pBdr>
        <w:spacing w:after="0" w:line="240" w:lineRule="auto"/>
        <w:ind w:left="720" w:hanging="720"/>
        <w:jc w:val="both"/>
        <w:rPr>
          <w:rFonts w:ascii="Arial" w:eastAsia="Arial" w:hAnsi="Arial" w:cs="Arial"/>
          <w:color w:val="000000"/>
          <w:sz w:val="24"/>
          <w:szCs w:val="24"/>
        </w:rPr>
      </w:pPr>
    </w:p>
    <w:p w14:paraId="18B7C664" w14:textId="77777777" w:rsidR="009F542C" w:rsidRDefault="00000000">
      <w:pPr>
        <w:pBdr>
          <w:top w:val="nil"/>
          <w:left w:val="nil"/>
          <w:bottom w:val="nil"/>
          <w:right w:val="nil"/>
          <w:between w:val="nil"/>
        </w:pBdr>
        <w:spacing w:after="0" w:line="240" w:lineRule="auto"/>
        <w:ind w:left="720" w:hanging="720"/>
        <w:jc w:val="both"/>
        <w:rPr>
          <w:rFonts w:ascii="Arial" w:eastAsia="Arial" w:hAnsi="Arial" w:cs="Arial"/>
          <w:color w:val="000000"/>
          <w:sz w:val="24"/>
          <w:szCs w:val="24"/>
        </w:rPr>
      </w:pPr>
      <w:r>
        <w:rPr>
          <w:rFonts w:ascii="Arial" w:eastAsia="Arial" w:hAnsi="Arial" w:cs="Arial"/>
          <w:color w:val="000000"/>
          <w:sz w:val="24"/>
          <w:szCs w:val="24"/>
        </w:rPr>
        <w:t>UNESCO (2020), A Guide for ensuring inclusion and equity in education.</w:t>
      </w:r>
    </w:p>
    <w:p w14:paraId="5D42999B" w14:textId="77777777" w:rsidR="009F542C" w:rsidRDefault="00000000">
      <w:pPr>
        <w:pBdr>
          <w:top w:val="nil"/>
          <w:left w:val="nil"/>
          <w:bottom w:val="nil"/>
          <w:right w:val="nil"/>
          <w:between w:val="nil"/>
        </w:pBdr>
        <w:spacing w:after="0" w:line="240" w:lineRule="auto"/>
        <w:ind w:firstLine="720"/>
        <w:jc w:val="both"/>
        <w:rPr>
          <w:rFonts w:ascii="Arial" w:eastAsia="Arial" w:hAnsi="Arial" w:cs="Arial"/>
          <w:color w:val="000000"/>
          <w:sz w:val="24"/>
          <w:szCs w:val="24"/>
        </w:rPr>
      </w:pPr>
      <w:hyperlink r:id="rId14">
        <w:r>
          <w:rPr>
            <w:rFonts w:ascii="Quattrocento Sans" w:eastAsia="Quattrocento Sans" w:hAnsi="Quattrocento Sans" w:cs="Quattrocento Sans"/>
            <w:b/>
            <w:color w:val="0563C1"/>
            <w:u w:val="single"/>
            <w:shd w:val="clear" w:color="auto" w:fill="F0F0F0"/>
          </w:rPr>
          <w:t>https://doi.org/10.54675/MHHZ2237</w:t>
        </w:r>
      </w:hyperlink>
    </w:p>
    <w:p w14:paraId="5F0BC0C0" w14:textId="77777777" w:rsidR="009F542C" w:rsidRDefault="009F542C">
      <w:pPr>
        <w:pBdr>
          <w:top w:val="nil"/>
          <w:left w:val="nil"/>
          <w:bottom w:val="nil"/>
          <w:right w:val="nil"/>
          <w:between w:val="nil"/>
        </w:pBdr>
        <w:spacing w:after="0" w:line="240" w:lineRule="auto"/>
        <w:ind w:left="720" w:hanging="720"/>
        <w:jc w:val="both"/>
        <w:rPr>
          <w:rFonts w:ascii="Arial" w:eastAsia="Arial" w:hAnsi="Arial" w:cs="Arial"/>
          <w:color w:val="000000"/>
          <w:sz w:val="24"/>
          <w:szCs w:val="24"/>
        </w:rPr>
      </w:pPr>
    </w:p>
    <w:p w14:paraId="60EE5FBD" w14:textId="77777777" w:rsidR="009F542C" w:rsidRDefault="009F542C">
      <w:pPr>
        <w:pBdr>
          <w:top w:val="nil"/>
          <w:left w:val="nil"/>
          <w:bottom w:val="nil"/>
          <w:right w:val="nil"/>
          <w:between w:val="nil"/>
        </w:pBdr>
        <w:spacing w:after="0" w:line="240" w:lineRule="auto"/>
        <w:jc w:val="both"/>
        <w:rPr>
          <w:rFonts w:ascii="Arial" w:eastAsia="Arial" w:hAnsi="Arial" w:cs="Arial"/>
          <w:color w:val="000000"/>
          <w:sz w:val="24"/>
          <w:szCs w:val="24"/>
        </w:rPr>
      </w:pPr>
    </w:p>
    <w:p w14:paraId="33DBB545" w14:textId="77777777" w:rsidR="009F542C" w:rsidRDefault="00000000">
      <w:pPr>
        <w:pBdr>
          <w:top w:val="nil"/>
          <w:left w:val="nil"/>
          <w:bottom w:val="nil"/>
          <w:right w:val="nil"/>
          <w:between w:val="nil"/>
        </w:pBdr>
        <w:spacing w:after="0" w:line="240" w:lineRule="auto"/>
        <w:ind w:left="720" w:hanging="720"/>
        <w:jc w:val="both"/>
        <w:rPr>
          <w:rFonts w:ascii="Arial" w:eastAsia="Arial" w:hAnsi="Arial" w:cs="Arial"/>
          <w:color w:val="000000"/>
          <w:sz w:val="24"/>
          <w:szCs w:val="24"/>
        </w:rPr>
      </w:pP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p>
    <w:p w14:paraId="0EC5E938" w14:textId="77777777" w:rsidR="009F542C" w:rsidRDefault="009F542C">
      <w:pPr>
        <w:pBdr>
          <w:top w:val="nil"/>
          <w:left w:val="nil"/>
          <w:bottom w:val="nil"/>
          <w:right w:val="nil"/>
          <w:between w:val="nil"/>
        </w:pBdr>
        <w:spacing w:after="0" w:line="240" w:lineRule="auto"/>
        <w:ind w:left="720" w:hanging="720"/>
        <w:jc w:val="both"/>
        <w:rPr>
          <w:rFonts w:ascii="Arial" w:eastAsia="Arial" w:hAnsi="Arial" w:cs="Arial"/>
          <w:color w:val="000000"/>
          <w:sz w:val="24"/>
          <w:szCs w:val="24"/>
        </w:rPr>
      </w:pPr>
    </w:p>
    <w:p w14:paraId="5990B1F4" w14:textId="77777777" w:rsidR="009F542C" w:rsidRDefault="009F542C">
      <w:pPr>
        <w:pBdr>
          <w:top w:val="nil"/>
          <w:left w:val="nil"/>
          <w:bottom w:val="nil"/>
          <w:right w:val="nil"/>
          <w:between w:val="nil"/>
        </w:pBdr>
        <w:spacing w:after="0" w:line="240" w:lineRule="auto"/>
        <w:ind w:left="720" w:hanging="720"/>
        <w:jc w:val="both"/>
        <w:rPr>
          <w:rFonts w:ascii="Arial" w:eastAsia="Arial" w:hAnsi="Arial" w:cs="Arial"/>
          <w:color w:val="000000"/>
          <w:sz w:val="24"/>
          <w:szCs w:val="24"/>
        </w:rPr>
      </w:pPr>
    </w:p>
    <w:p w14:paraId="1F07C8B7" w14:textId="77777777" w:rsidR="009F542C" w:rsidRDefault="009F542C">
      <w:pPr>
        <w:pBdr>
          <w:top w:val="nil"/>
          <w:left w:val="nil"/>
          <w:bottom w:val="nil"/>
          <w:right w:val="nil"/>
          <w:between w:val="nil"/>
        </w:pBdr>
        <w:spacing w:after="0" w:line="240" w:lineRule="auto"/>
        <w:ind w:left="720" w:hanging="720"/>
        <w:jc w:val="both"/>
        <w:rPr>
          <w:rFonts w:ascii="Arial" w:eastAsia="Arial" w:hAnsi="Arial" w:cs="Arial"/>
          <w:color w:val="000000"/>
          <w:sz w:val="24"/>
          <w:szCs w:val="24"/>
        </w:rPr>
      </w:pPr>
    </w:p>
    <w:p w14:paraId="08ABDD9D" w14:textId="77777777" w:rsidR="009F542C" w:rsidRDefault="009F542C">
      <w:pPr>
        <w:pBdr>
          <w:top w:val="nil"/>
          <w:left w:val="nil"/>
          <w:bottom w:val="nil"/>
          <w:right w:val="nil"/>
          <w:between w:val="nil"/>
        </w:pBdr>
        <w:spacing w:after="0" w:line="240" w:lineRule="auto"/>
        <w:ind w:left="720" w:hanging="720"/>
        <w:jc w:val="center"/>
        <w:rPr>
          <w:rFonts w:ascii="Arial" w:eastAsia="Arial" w:hAnsi="Arial" w:cs="Arial"/>
          <w:b/>
          <w:color w:val="000000"/>
          <w:sz w:val="24"/>
          <w:szCs w:val="24"/>
        </w:rPr>
      </w:pPr>
    </w:p>
    <w:p w14:paraId="44618E4D" w14:textId="77777777" w:rsidR="009F542C" w:rsidRDefault="009F542C">
      <w:pPr>
        <w:pBdr>
          <w:top w:val="nil"/>
          <w:left w:val="nil"/>
          <w:bottom w:val="nil"/>
          <w:right w:val="nil"/>
          <w:between w:val="nil"/>
        </w:pBdr>
        <w:spacing w:after="0" w:line="240" w:lineRule="auto"/>
        <w:ind w:left="720" w:hanging="720"/>
        <w:jc w:val="center"/>
        <w:rPr>
          <w:rFonts w:ascii="Arial" w:eastAsia="Arial" w:hAnsi="Arial" w:cs="Arial"/>
          <w:b/>
          <w:color w:val="000000"/>
          <w:sz w:val="24"/>
          <w:szCs w:val="24"/>
        </w:rPr>
      </w:pPr>
    </w:p>
    <w:p w14:paraId="6D9CF7A3" w14:textId="77777777" w:rsidR="009F542C" w:rsidRDefault="009F542C">
      <w:pPr>
        <w:pBdr>
          <w:top w:val="nil"/>
          <w:left w:val="nil"/>
          <w:bottom w:val="nil"/>
          <w:right w:val="nil"/>
          <w:between w:val="nil"/>
        </w:pBdr>
        <w:spacing w:after="0" w:line="240" w:lineRule="auto"/>
        <w:ind w:left="720" w:hanging="720"/>
        <w:jc w:val="center"/>
        <w:rPr>
          <w:rFonts w:ascii="Arial" w:eastAsia="Arial" w:hAnsi="Arial" w:cs="Arial"/>
          <w:b/>
          <w:color w:val="000000"/>
          <w:sz w:val="24"/>
          <w:szCs w:val="24"/>
        </w:rPr>
      </w:pPr>
    </w:p>
    <w:p w14:paraId="39D515FC" w14:textId="77777777" w:rsidR="009F542C" w:rsidRDefault="009F542C">
      <w:pPr>
        <w:pBdr>
          <w:top w:val="nil"/>
          <w:left w:val="nil"/>
          <w:bottom w:val="nil"/>
          <w:right w:val="nil"/>
          <w:between w:val="nil"/>
        </w:pBdr>
        <w:spacing w:after="0" w:line="240" w:lineRule="auto"/>
        <w:ind w:left="720" w:hanging="720"/>
        <w:jc w:val="center"/>
        <w:rPr>
          <w:rFonts w:ascii="Arial" w:eastAsia="Arial" w:hAnsi="Arial" w:cs="Arial"/>
          <w:b/>
          <w:color w:val="000000"/>
          <w:sz w:val="24"/>
          <w:szCs w:val="24"/>
        </w:rPr>
      </w:pPr>
    </w:p>
    <w:p w14:paraId="3EB9426F" w14:textId="77777777" w:rsidR="009F542C" w:rsidRDefault="009F542C">
      <w:pPr>
        <w:pBdr>
          <w:top w:val="nil"/>
          <w:left w:val="nil"/>
          <w:bottom w:val="nil"/>
          <w:right w:val="nil"/>
          <w:between w:val="nil"/>
        </w:pBdr>
        <w:spacing w:after="0" w:line="240" w:lineRule="auto"/>
        <w:ind w:left="720" w:hanging="720"/>
        <w:jc w:val="center"/>
        <w:rPr>
          <w:rFonts w:ascii="Arial" w:eastAsia="Arial" w:hAnsi="Arial" w:cs="Arial"/>
          <w:b/>
          <w:color w:val="000000"/>
          <w:sz w:val="24"/>
          <w:szCs w:val="24"/>
        </w:rPr>
      </w:pPr>
    </w:p>
    <w:p w14:paraId="643666A7" w14:textId="77777777" w:rsidR="009F542C" w:rsidRDefault="009F542C">
      <w:pPr>
        <w:pBdr>
          <w:top w:val="nil"/>
          <w:left w:val="nil"/>
          <w:bottom w:val="nil"/>
          <w:right w:val="nil"/>
          <w:between w:val="nil"/>
        </w:pBdr>
        <w:spacing w:after="0" w:line="240" w:lineRule="auto"/>
        <w:ind w:left="720" w:hanging="720"/>
        <w:jc w:val="center"/>
        <w:rPr>
          <w:rFonts w:ascii="Arial" w:eastAsia="Arial" w:hAnsi="Arial" w:cs="Arial"/>
          <w:b/>
          <w:color w:val="000000"/>
          <w:sz w:val="24"/>
          <w:szCs w:val="24"/>
        </w:rPr>
      </w:pPr>
    </w:p>
    <w:p w14:paraId="160CF5B4" w14:textId="77777777" w:rsidR="009F542C" w:rsidRDefault="00000000">
      <w:pPr>
        <w:pBdr>
          <w:top w:val="nil"/>
          <w:left w:val="nil"/>
          <w:bottom w:val="nil"/>
          <w:right w:val="nil"/>
          <w:between w:val="nil"/>
        </w:pBdr>
        <w:spacing w:after="0" w:line="240" w:lineRule="auto"/>
        <w:ind w:left="720" w:hanging="720"/>
        <w:jc w:val="center"/>
        <w:rPr>
          <w:rFonts w:ascii="Arial" w:eastAsia="Arial" w:hAnsi="Arial" w:cs="Arial"/>
          <w:b/>
          <w:color w:val="000000"/>
          <w:sz w:val="24"/>
          <w:szCs w:val="24"/>
        </w:rPr>
      </w:pPr>
      <w:r>
        <w:rPr>
          <w:rFonts w:ascii="Arial" w:eastAsia="Arial" w:hAnsi="Arial" w:cs="Arial"/>
          <w:b/>
          <w:color w:val="000000"/>
          <w:sz w:val="24"/>
          <w:szCs w:val="24"/>
        </w:rPr>
        <w:t>Appendices</w:t>
      </w:r>
    </w:p>
    <w:p w14:paraId="0A3AB67D" w14:textId="77777777" w:rsidR="009F542C" w:rsidRDefault="009F542C">
      <w:pPr>
        <w:pBdr>
          <w:top w:val="nil"/>
          <w:left w:val="nil"/>
          <w:bottom w:val="nil"/>
          <w:right w:val="nil"/>
          <w:between w:val="nil"/>
        </w:pBdr>
        <w:spacing w:after="0" w:line="240" w:lineRule="auto"/>
        <w:ind w:left="720" w:hanging="720"/>
        <w:jc w:val="both"/>
        <w:rPr>
          <w:rFonts w:ascii="Arial" w:eastAsia="Arial" w:hAnsi="Arial" w:cs="Arial"/>
          <w:color w:val="000000"/>
          <w:sz w:val="24"/>
          <w:szCs w:val="24"/>
        </w:rPr>
      </w:pPr>
    </w:p>
    <w:p w14:paraId="09778074" w14:textId="77777777" w:rsidR="009F542C" w:rsidRDefault="00000000">
      <w:pPr>
        <w:spacing w:line="480" w:lineRule="auto"/>
        <w:jc w:val="center"/>
        <w:rPr>
          <w:rFonts w:ascii="Arial" w:eastAsia="Arial" w:hAnsi="Arial" w:cs="Arial"/>
          <w:b/>
          <w:color w:val="000000"/>
        </w:rPr>
      </w:pPr>
      <w:r>
        <w:rPr>
          <w:rFonts w:ascii="Arial" w:eastAsia="Arial" w:hAnsi="Arial" w:cs="Arial"/>
          <w:b/>
          <w:color w:val="000000"/>
        </w:rPr>
        <w:t>APPENDIX A</w:t>
      </w:r>
    </w:p>
    <w:p w14:paraId="4887879B" w14:textId="77777777" w:rsidR="009F542C" w:rsidRDefault="00000000">
      <w:pPr>
        <w:spacing w:line="480" w:lineRule="auto"/>
        <w:jc w:val="center"/>
        <w:rPr>
          <w:rFonts w:ascii="Arial" w:eastAsia="Arial" w:hAnsi="Arial" w:cs="Arial"/>
          <w:b/>
          <w:color w:val="000000"/>
        </w:rPr>
      </w:pPr>
      <w:r>
        <w:rPr>
          <w:rFonts w:ascii="Arial" w:eastAsia="Arial" w:hAnsi="Arial" w:cs="Arial"/>
          <w:b/>
          <w:color w:val="000000"/>
        </w:rPr>
        <w:lastRenderedPageBreak/>
        <w:t>QUESTIONNAIRE</w:t>
      </w:r>
    </w:p>
    <w:p w14:paraId="126A1842" w14:textId="77777777" w:rsidR="009F542C" w:rsidRDefault="00000000">
      <w:pPr>
        <w:spacing w:line="480" w:lineRule="auto"/>
        <w:rPr>
          <w:rFonts w:ascii="Arial" w:eastAsia="Arial" w:hAnsi="Arial" w:cs="Arial"/>
          <w:b/>
          <w:color w:val="000000"/>
        </w:rPr>
      </w:pPr>
      <w:r>
        <w:rPr>
          <w:rFonts w:ascii="Arial" w:eastAsia="Arial" w:hAnsi="Arial" w:cs="Arial"/>
          <w:b/>
          <w:color w:val="000000"/>
        </w:rPr>
        <w:t>Dear Participant,</w:t>
      </w:r>
    </w:p>
    <w:p w14:paraId="0B315261" w14:textId="77777777" w:rsidR="009F542C" w:rsidRDefault="00000000">
      <w:pPr>
        <w:spacing w:line="480" w:lineRule="auto"/>
        <w:rPr>
          <w:rFonts w:ascii="Arial" w:eastAsia="Arial" w:hAnsi="Arial" w:cs="Arial"/>
          <w:color w:val="000000"/>
        </w:rPr>
      </w:pPr>
      <w:r>
        <w:rPr>
          <w:rFonts w:ascii="Arial" w:eastAsia="Arial" w:hAnsi="Arial" w:cs="Arial"/>
          <w:color w:val="000000"/>
        </w:rPr>
        <w:t xml:space="preserve">Thank you for agreeing to participate in this study. The goal of this study is to determine the extent to which the current inclusive education practices of the Department of Education particularly in </w:t>
      </w:r>
      <w:proofErr w:type="spellStart"/>
      <w:r>
        <w:rPr>
          <w:rFonts w:ascii="Arial" w:eastAsia="Arial" w:hAnsi="Arial" w:cs="Arial"/>
          <w:color w:val="000000"/>
        </w:rPr>
        <w:t>Lawang</w:t>
      </w:r>
      <w:proofErr w:type="spellEnd"/>
      <w:r>
        <w:rPr>
          <w:rFonts w:ascii="Arial" w:eastAsia="Arial" w:hAnsi="Arial" w:cs="Arial"/>
          <w:color w:val="000000"/>
        </w:rPr>
        <w:t xml:space="preserve"> Bato Elementary School in Valenzuela City, align with UNESCO’s Inclusion and Equity Framework. This questionnaire is divided into the following parts:</w:t>
      </w:r>
    </w:p>
    <w:p w14:paraId="7E3201C4" w14:textId="77777777" w:rsidR="009F542C" w:rsidRDefault="00000000">
      <w:pPr>
        <w:numPr>
          <w:ilvl w:val="0"/>
          <w:numId w:val="12"/>
        </w:numPr>
        <w:pBdr>
          <w:top w:val="nil"/>
          <w:left w:val="nil"/>
          <w:bottom w:val="nil"/>
          <w:right w:val="nil"/>
          <w:between w:val="nil"/>
        </w:pBdr>
        <w:spacing w:after="0" w:line="480" w:lineRule="auto"/>
        <w:rPr>
          <w:rFonts w:ascii="Arial" w:eastAsia="Arial" w:hAnsi="Arial" w:cs="Arial"/>
          <w:color w:val="000000"/>
          <w:sz w:val="24"/>
          <w:szCs w:val="24"/>
        </w:rPr>
      </w:pPr>
      <w:r>
        <w:rPr>
          <w:rFonts w:ascii="Arial" w:eastAsia="Arial" w:hAnsi="Arial" w:cs="Arial"/>
          <w:color w:val="000000"/>
          <w:sz w:val="24"/>
          <w:szCs w:val="24"/>
        </w:rPr>
        <w:t>Participant Profile: This section collects basic information about your background to better understand the context of your responses.</w:t>
      </w:r>
    </w:p>
    <w:p w14:paraId="5F7AB4B0" w14:textId="77777777" w:rsidR="009F542C" w:rsidRDefault="00000000">
      <w:pPr>
        <w:numPr>
          <w:ilvl w:val="0"/>
          <w:numId w:val="12"/>
        </w:numPr>
        <w:pBdr>
          <w:top w:val="nil"/>
          <w:left w:val="nil"/>
          <w:bottom w:val="nil"/>
          <w:right w:val="nil"/>
          <w:between w:val="nil"/>
        </w:pBdr>
        <w:spacing w:line="480" w:lineRule="auto"/>
        <w:rPr>
          <w:rFonts w:ascii="Arial" w:eastAsia="Arial" w:hAnsi="Arial" w:cs="Arial"/>
          <w:color w:val="000000"/>
          <w:sz w:val="24"/>
          <w:szCs w:val="24"/>
        </w:rPr>
      </w:pPr>
      <w:r>
        <w:rPr>
          <w:rFonts w:ascii="Arial" w:eastAsia="Arial" w:hAnsi="Arial" w:cs="Arial"/>
          <w:color w:val="000000"/>
          <w:sz w:val="24"/>
          <w:szCs w:val="24"/>
        </w:rPr>
        <w:t>UNESCO’s Inclusion and Equity Review Framework: This part evaluates inclusive education practices in terms of concepts, policy statements, structure and systems, and practices.</w:t>
      </w:r>
    </w:p>
    <w:p w14:paraId="0172A0C7" w14:textId="77777777" w:rsidR="009F542C" w:rsidRDefault="00000000">
      <w:pPr>
        <w:spacing w:line="480" w:lineRule="auto"/>
        <w:rPr>
          <w:rFonts w:ascii="Arial" w:eastAsia="Arial" w:hAnsi="Arial" w:cs="Arial"/>
          <w:color w:val="000000"/>
        </w:rPr>
      </w:pPr>
      <w:r>
        <w:rPr>
          <w:rFonts w:ascii="Arial" w:eastAsia="Arial" w:hAnsi="Arial" w:cs="Arial"/>
          <w:color w:val="000000"/>
        </w:rPr>
        <w:t>Confidentiality: Your responses will be kept strictly confidential and used solely for research purposes. No identifying information will be disclosed in the study's findings.</w:t>
      </w:r>
    </w:p>
    <w:p w14:paraId="258EA7CB" w14:textId="77777777" w:rsidR="009F542C" w:rsidRDefault="00000000">
      <w:pPr>
        <w:spacing w:line="480" w:lineRule="auto"/>
        <w:rPr>
          <w:rFonts w:ascii="Arial" w:eastAsia="Arial" w:hAnsi="Arial" w:cs="Arial"/>
          <w:color w:val="000000"/>
        </w:rPr>
      </w:pPr>
      <w:r>
        <w:rPr>
          <w:rFonts w:ascii="Arial" w:eastAsia="Arial" w:hAnsi="Arial" w:cs="Arial"/>
          <w:color w:val="000000"/>
        </w:rPr>
        <w:t>Thank you for your valuable time and insights. Your participation is essential in promoting inclusive education practices!</w:t>
      </w:r>
    </w:p>
    <w:p w14:paraId="6CC7E4BF" w14:textId="77777777" w:rsidR="009F542C" w:rsidRDefault="00000000">
      <w:pPr>
        <w:numPr>
          <w:ilvl w:val="0"/>
          <w:numId w:val="16"/>
        </w:numPr>
        <w:pBdr>
          <w:top w:val="nil"/>
          <w:left w:val="nil"/>
          <w:bottom w:val="nil"/>
          <w:right w:val="nil"/>
          <w:between w:val="nil"/>
        </w:pBdr>
        <w:spacing w:line="480" w:lineRule="auto"/>
        <w:rPr>
          <w:rFonts w:ascii="Arial" w:eastAsia="Arial" w:hAnsi="Arial" w:cs="Arial"/>
          <w:color w:val="000000"/>
          <w:sz w:val="20"/>
          <w:szCs w:val="20"/>
        </w:rPr>
      </w:pPr>
      <w:r>
        <w:rPr>
          <w:rFonts w:ascii="Arial" w:eastAsia="Arial" w:hAnsi="Arial" w:cs="Arial"/>
          <w:color w:val="000000"/>
          <w:sz w:val="24"/>
          <w:szCs w:val="24"/>
        </w:rPr>
        <w:t>Profile of the Respondents</w:t>
      </w:r>
    </w:p>
    <w:p w14:paraId="4B9F5C19" w14:textId="77777777" w:rsidR="009F542C" w:rsidRDefault="00000000">
      <w:pPr>
        <w:jc w:val="both"/>
        <w:rPr>
          <w:rFonts w:ascii="Arial" w:eastAsia="Arial" w:hAnsi="Arial" w:cs="Arial"/>
          <w:color w:val="000000"/>
        </w:rPr>
      </w:pPr>
      <w:r>
        <w:rPr>
          <w:rFonts w:ascii="Arial" w:eastAsia="Arial" w:hAnsi="Arial" w:cs="Arial"/>
          <w:b/>
          <w:color w:val="000000"/>
        </w:rPr>
        <w:t>Instructions</w:t>
      </w:r>
      <w:r>
        <w:rPr>
          <w:rFonts w:ascii="Arial" w:eastAsia="Arial" w:hAnsi="Arial" w:cs="Arial"/>
          <w:color w:val="000000"/>
        </w:rPr>
        <w:t>: Kindly provide accurate information by filling out the details below. All responses will be treated with strict confidentiality and used solely for research purposes.</w:t>
      </w:r>
    </w:p>
    <w:p w14:paraId="3B9D121C" w14:textId="77777777" w:rsidR="009F542C" w:rsidRDefault="009F542C">
      <w:pPr>
        <w:jc w:val="both"/>
        <w:rPr>
          <w:rFonts w:ascii="Arial" w:eastAsia="Arial" w:hAnsi="Arial" w:cs="Arial"/>
          <w:color w:val="000000"/>
        </w:rPr>
      </w:pPr>
    </w:p>
    <w:p w14:paraId="13CC8CA6" w14:textId="77777777" w:rsidR="009F542C" w:rsidRDefault="00000000">
      <w:pPr>
        <w:jc w:val="both"/>
        <w:rPr>
          <w:rFonts w:ascii="Arial" w:eastAsia="Arial" w:hAnsi="Arial" w:cs="Arial"/>
          <w:b/>
          <w:color w:val="000000"/>
        </w:rPr>
      </w:pPr>
      <w:r>
        <w:rPr>
          <w:rFonts w:ascii="Arial" w:eastAsia="Arial" w:hAnsi="Arial" w:cs="Arial"/>
          <w:b/>
          <w:color w:val="000000"/>
        </w:rPr>
        <w:t>SECTION 1: DEMOGRAPHIC INFORMATION</w:t>
      </w:r>
    </w:p>
    <w:p w14:paraId="293C72EE" w14:textId="77777777" w:rsidR="009F542C" w:rsidRDefault="009F542C">
      <w:pPr>
        <w:jc w:val="both"/>
        <w:rPr>
          <w:rFonts w:ascii="Arial" w:eastAsia="Arial" w:hAnsi="Arial" w:cs="Arial"/>
          <w:color w:val="000000"/>
        </w:rPr>
      </w:pPr>
    </w:p>
    <w:p w14:paraId="0F11D7E6" w14:textId="77777777" w:rsidR="009F542C" w:rsidRDefault="00000000">
      <w:pPr>
        <w:numPr>
          <w:ilvl w:val="0"/>
          <w:numId w:val="17"/>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Name (Optional): ____________________________________________</w:t>
      </w:r>
    </w:p>
    <w:p w14:paraId="3A945850" w14:textId="77777777" w:rsidR="009F542C" w:rsidRDefault="00000000">
      <w:pPr>
        <w:numPr>
          <w:ilvl w:val="0"/>
          <w:numId w:val="17"/>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Age:</w:t>
      </w:r>
    </w:p>
    <w:p w14:paraId="680CD305" w14:textId="77777777" w:rsidR="009F542C" w:rsidRDefault="00000000">
      <w:pPr>
        <w:pBdr>
          <w:top w:val="nil"/>
          <w:left w:val="nil"/>
          <w:bottom w:val="nil"/>
          <w:right w:val="nil"/>
          <w:between w:val="nil"/>
        </w:pBdr>
        <w:spacing w:after="0" w:line="240" w:lineRule="auto"/>
        <w:ind w:left="720"/>
        <w:jc w:val="both"/>
        <w:rPr>
          <w:rFonts w:ascii="Arial" w:eastAsia="Arial" w:hAnsi="Arial" w:cs="Arial"/>
          <w:color w:val="000000"/>
          <w:sz w:val="24"/>
          <w:szCs w:val="24"/>
        </w:rPr>
      </w:pPr>
      <w:r>
        <w:rPr>
          <w:color w:val="000000"/>
          <w:sz w:val="24"/>
          <w:szCs w:val="24"/>
        </w:rPr>
        <w:t>⃝</w:t>
      </w:r>
      <w:r>
        <w:rPr>
          <w:rFonts w:ascii="Arial" w:eastAsia="Arial" w:hAnsi="Arial" w:cs="Arial"/>
          <w:color w:val="000000"/>
          <w:sz w:val="24"/>
          <w:szCs w:val="24"/>
        </w:rPr>
        <w:t xml:space="preserve"> 20-29 years old</w:t>
      </w:r>
    </w:p>
    <w:p w14:paraId="4F085E7A" w14:textId="77777777" w:rsidR="009F542C" w:rsidRDefault="00000000">
      <w:pPr>
        <w:pBdr>
          <w:top w:val="nil"/>
          <w:left w:val="nil"/>
          <w:bottom w:val="nil"/>
          <w:right w:val="nil"/>
          <w:between w:val="nil"/>
        </w:pBdr>
        <w:spacing w:after="0" w:line="240" w:lineRule="auto"/>
        <w:ind w:left="720"/>
        <w:jc w:val="both"/>
        <w:rPr>
          <w:rFonts w:ascii="Arial" w:eastAsia="Arial" w:hAnsi="Arial" w:cs="Arial"/>
          <w:color w:val="000000"/>
          <w:sz w:val="24"/>
          <w:szCs w:val="24"/>
        </w:rPr>
      </w:pPr>
      <w:r>
        <w:rPr>
          <w:color w:val="000000"/>
          <w:sz w:val="24"/>
          <w:szCs w:val="24"/>
        </w:rPr>
        <w:t xml:space="preserve">⃝ </w:t>
      </w:r>
      <w:r>
        <w:rPr>
          <w:rFonts w:ascii="Arial" w:eastAsia="Arial" w:hAnsi="Arial" w:cs="Arial"/>
          <w:color w:val="000000"/>
          <w:sz w:val="24"/>
          <w:szCs w:val="24"/>
        </w:rPr>
        <w:t>30-39 years old</w:t>
      </w:r>
    </w:p>
    <w:p w14:paraId="0F1D4B3C" w14:textId="77777777" w:rsidR="009F542C" w:rsidRDefault="00000000">
      <w:pPr>
        <w:pBdr>
          <w:top w:val="nil"/>
          <w:left w:val="nil"/>
          <w:bottom w:val="nil"/>
          <w:right w:val="nil"/>
          <w:between w:val="nil"/>
        </w:pBdr>
        <w:spacing w:after="0" w:line="240" w:lineRule="auto"/>
        <w:ind w:left="720"/>
        <w:jc w:val="both"/>
        <w:rPr>
          <w:color w:val="000000"/>
          <w:sz w:val="24"/>
          <w:szCs w:val="24"/>
        </w:rPr>
      </w:pPr>
      <w:r>
        <w:rPr>
          <w:color w:val="000000"/>
          <w:sz w:val="24"/>
          <w:szCs w:val="24"/>
        </w:rPr>
        <w:t xml:space="preserve">⃝ </w:t>
      </w:r>
      <w:r>
        <w:rPr>
          <w:rFonts w:ascii="Arial" w:eastAsia="Arial" w:hAnsi="Arial" w:cs="Arial"/>
          <w:color w:val="000000"/>
          <w:sz w:val="24"/>
          <w:szCs w:val="24"/>
        </w:rPr>
        <w:t>40-49 years old</w:t>
      </w:r>
    </w:p>
    <w:p w14:paraId="71DBF943" w14:textId="77777777" w:rsidR="009F542C" w:rsidRDefault="00000000">
      <w:pPr>
        <w:pBdr>
          <w:top w:val="nil"/>
          <w:left w:val="nil"/>
          <w:bottom w:val="nil"/>
          <w:right w:val="nil"/>
          <w:between w:val="nil"/>
        </w:pBdr>
        <w:spacing w:after="0" w:line="240" w:lineRule="auto"/>
        <w:ind w:left="720"/>
        <w:jc w:val="both"/>
        <w:rPr>
          <w:rFonts w:ascii="Arial" w:eastAsia="Arial" w:hAnsi="Arial" w:cs="Arial"/>
          <w:color w:val="000000"/>
          <w:sz w:val="24"/>
          <w:szCs w:val="24"/>
        </w:rPr>
      </w:pPr>
      <w:r>
        <w:rPr>
          <w:color w:val="000000"/>
          <w:sz w:val="24"/>
          <w:szCs w:val="24"/>
        </w:rPr>
        <w:lastRenderedPageBreak/>
        <w:t xml:space="preserve">⃝ </w:t>
      </w:r>
      <w:r>
        <w:rPr>
          <w:rFonts w:ascii="Arial" w:eastAsia="Arial" w:hAnsi="Arial" w:cs="Arial"/>
          <w:color w:val="000000"/>
          <w:sz w:val="24"/>
          <w:szCs w:val="24"/>
        </w:rPr>
        <w:t>50 and above</w:t>
      </w:r>
    </w:p>
    <w:p w14:paraId="1EF66F96" w14:textId="77777777" w:rsidR="009F542C" w:rsidRDefault="00000000">
      <w:pPr>
        <w:numPr>
          <w:ilvl w:val="0"/>
          <w:numId w:val="17"/>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Gender:</w:t>
      </w:r>
    </w:p>
    <w:p w14:paraId="6F2384DD" w14:textId="77777777" w:rsidR="009F542C" w:rsidRDefault="00000000">
      <w:pPr>
        <w:ind w:left="360" w:firstLine="360"/>
        <w:jc w:val="both"/>
        <w:rPr>
          <w:rFonts w:ascii="Arial" w:eastAsia="Arial" w:hAnsi="Arial" w:cs="Arial"/>
          <w:color w:val="000000"/>
        </w:rPr>
      </w:pPr>
      <w:r>
        <w:rPr>
          <w:color w:val="000000"/>
        </w:rPr>
        <w:t>⃝</w:t>
      </w:r>
      <w:r>
        <w:rPr>
          <w:rFonts w:ascii="Arial" w:eastAsia="Arial" w:hAnsi="Arial" w:cs="Arial"/>
          <w:color w:val="000000"/>
        </w:rPr>
        <w:t xml:space="preserve"> Male</w:t>
      </w:r>
    </w:p>
    <w:p w14:paraId="40ACF50A" w14:textId="77777777" w:rsidR="009F542C" w:rsidRDefault="00000000">
      <w:pPr>
        <w:ind w:left="360" w:firstLine="360"/>
        <w:jc w:val="both"/>
        <w:rPr>
          <w:rFonts w:ascii="Arial" w:eastAsia="Arial" w:hAnsi="Arial" w:cs="Arial"/>
          <w:color w:val="000000"/>
        </w:rPr>
      </w:pPr>
      <w:r>
        <w:rPr>
          <w:color w:val="000000"/>
        </w:rPr>
        <w:t xml:space="preserve">⃝ </w:t>
      </w:r>
      <w:r>
        <w:rPr>
          <w:rFonts w:ascii="Arial" w:eastAsia="Arial" w:hAnsi="Arial" w:cs="Arial"/>
          <w:color w:val="000000"/>
        </w:rPr>
        <w:t>Female</w:t>
      </w:r>
    </w:p>
    <w:p w14:paraId="46416A0F" w14:textId="77777777" w:rsidR="009F542C" w:rsidRDefault="00000000">
      <w:pPr>
        <w:numPr>
          <w:ilvl w:val="0"/>
          <w:numId w:val="17"/>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Highest Educational Attainment:</w:t>
      </w:r>
    </w:p>
    <w:p w14:paraId="568E8ABA" w14:textId="77777777" w:rsidR="009F542C" w:rsidRDefault="00000000">
      <w:pPr>
        <w:ind w:left="360" w:firstLine="360"/>
        <w:jc w:val="both"/>
        <w:rPr>
          <w:rFonts w:ascii="Arial" w:eastAsia="Arial" w:hAnsi="Arial" w:cs="Arial"/>
          <w:color w:val="000000"/>
        </w:rPr>
      </w:pPr>
      <w:r>
        <w:rPr>
          <w:color w:val="000000"/>
        </w:rPr>
        <w:t>⃝</w:t>
      </w:r>
      <w:r>
        <w:rPr>
          <w:rFonts w:ascii="Arial" w:eastAsia="Arial" w:hAnsi="Arial" w:cs="Arial"/>
          <w:color w:val="000000"/>
        </w:rPr>
        <w:t xml:space="preserve"> Bachelor’s Degree</w:t>
      </w:r>
    </w:p>
    <w:p w14:paraId="356CF423" w14:textId="77777777" w:rsidR="009F542C" w:rsidRDefault="00000000">
      <w:pPr>
        <w:ind w:left="360" w:firstLine="360"/>
        <w:jc w:val="both"/>
        <w:rPr>
          <w:rFonts w:ascii="Arial" w:eastAsia="Arial" w:hAnsi="Arial" w:cs="Arial"/>
          <w:color w:val="000000"/>
        </w:rPr>
      </w:pPr>
      <w:r>
        <w:rPr>
          <w:color w:val="000000"/>
        </w:rPr>
        <w:t xml:space="preserve">⃝ </w:t>
      </w:r>
      <w:r>
        <w:rPr>
          <w:rFonts w:ascii="Arial" w:eastAsia="Arial" w:hAnsi="Arial" w:cs="Arial"/>
          <w:color w:val="000000"/>
        </w:rPr>
        <w:t>Master’s Degree</w:t>
      </w:r>
    </w:p>
    <w:p w14:paraId="2FDEB224" w14:textId="77777777" w:rsidR="009F542C" w:rsidRDefault="00000000">
      <w:pPr>
        <w:ind w:left="360" w:firstLine="360"/>
        <w:jc w:val="both"/>
        <w:rPr>
          <w:rFonts w:ascii="Arial" w:eastAsia="Arial" w:hAnsi="Arial" w:cs="Arial"/>
          <w:color w:val="000000"/>
        </w:rPr>
      </w:pPr>
      <w:r>
        <w:rPr>
          <w:color w:val="000000"/>
        </w:rPr>
        <w:t xml:space="preserve">⃝ </w:t>
      </w:r>
      <w:r>
        <w:rPr>
          <w:rFonts w:ascii="Arial" w:eastAsia="Arial" w:hAnsi="Arial" w:cs="Arial"/>
          <w:color w:val="000000"/>
        </w:rPr>
        <w:t>Doctorate Degree</w:t>
      </w:r>
    </w:p>
    <w:p w14:paraId="0D64D73D" w14:textId="77777777" w:rsidR="009F542C" w:rsidRDefault="009F542C">
      <w:pPr>
        <w:ind w:left="360" w:firstLine="360"/>
        <w:jc w:val="both"/>
        <w:rPr>
          <w:color w:val="000000"/>
        </w:rPr>
      </w:pPr>
    </w:p>
    <w:p w14:paraId="70A1EF90" w14:textId="77777777" w:rsidR="009F542C" w:rsidRDefault="00000000">
      <w:pPr>
        <w:jc w:val="both"/>
        <w:rPr>
          <w:rFonts w:ascii="Arial" w:eastAsia="Arial" w:hAnsi="Arial" w:cs="Arial"/>
          <w:b/>
          <w:color w:val="000000"/>
        </w:rPr>
      </w:pPr>
      <w:r>
        <w:rPr>
          <w:rFonts w:ascii="Arial" w:eastAsia="Arial" w:hAnsi="Arial" w:cs="Arial"/>
          <w:b/>
          <w:color w:val="000000"/>
        </w:rPr>
        <w:t>SECTION 2: PROFESSIONAL BACKGROUND</w:t>
      </w:r>
    </w:p>
    <w:p w14:paraId="0F704E31" w14:textId="77777777" w:rsidR="009F542C" w:rsidRDefault="009F542C">
      <w:pPr>
        <w:jc w:val="both"/>
        <w:rPr>
          <w:rFonts w:ascii="Arial" w:eastAsia="Arial" w:hAnsi="Arial" w:cs="Arial"/>
          <w:color w:val="000000"/>
        </w:rPr>
      </w:pPr>
    </w:p>
    <w:p w14:paraId="62747069" w14:textId="77777777" w:rsidR="009F542C" w:rsidRDefault="00000000">
      <w:pPr>
        <w:numPr>
          <w:ilvl w:val="0"/>
          <w:numId w:val="17"/>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Years of Experience in Inclusive Education:</w:t>
      </w:r>
    </w:p>
    <w:p w14:paraId="28095858" w14:textId="77777777" w:rsidR="009F542C" w:rsidRDefault="00000000">
      <w:pPr>
        <w:ind w:left="360" w:firstLine="360"/>
        <w:jc w:val="both"/>
        <w:rPr>
          <w:rFonts w:ascii="Arial" w:eastAsia="Arial" w:hAnsi="Arial" w:cs="Arial"/>
          <w:color w:val="000000"/>
        </w:rPr>
      </w:pPr>
      <w:r>
        <w:rPr>
          <w:color w:val="000000"/>
        </w:rPr>
        <w:t>⃝</w:t>
      </w:r>
      <w:r>
        <w:rPr>
          <w:rFonts w:ascii="Arial" w:eastAsia="Arial" w:hAnsi="Arial" w:cs="Arial"/>
          <w:color w:val="000000"/>
        </w:rPr>
        <w:t xml:space="preserve"> 1-3 years</w:t>
      </w:r>
    </w:p>
    <w:p w14:paraId="098EE68A" w14:textId="77777777" w:rsidR="009F542C" w:rsidRDefault="00000000">
      <w:pPr>
        <w:ind w:left="360" w:firstLine="360"/>
        <w:jc w:val="both"/>
        <w:rPr>
          <w:rFonts w:ascii="Arial" w:eastAsia="Arial" w:hAnsi="Arial" w:cs="Arial"/>
          <w:color w:val="000000"/>
        </w:rPr>
      </w:pPr>
      <w:r>
        <w:rPr>
          <w:color w:val="000000"/>
        </w:rPr>
        <w:t xml:space="preserve">⃝ </w:t>
      </w:r>
      <w:r>
        <w:rPr>
          <w:rFonts w:ascii="Arial" w:eastAsia="Arial" w:hAnsi="Arial" w:cs="Arial"/>
          <w:color w:val="000000"/>
        </w:rPr>
        <w:t>4-6 years</w:t>
      </w:r>
    </w:p>
    <w:p w14:paraId="4A2EE2F2" w14:textId="77777777" w:rsidR="009F542C" w:rsidRDefault="00000000">
      <w:pPr>
        <w:ind w:left="360" w:firstLine="360"/>
        <w:jc w:val="both"/>
        <w:rPr>
          <w:color w:val="000000"/>
        </w:rPr>
      </w:pPr>
      <w:r>
        <w:rPr>
          <w:color w:val="000000"/>
        </w:rPr>
        <w:t xml:space="preserve">⃝ </w:t>
      </w:r>
      <w:r>
        <w:rPr>
          <w:rFonts w:ascii="Arial" w:eastAsia="Arial" w:hAnsi="Arial" w:cs="Arial"/>
          <w:color w:val="000000"/>
        </w:rPr>
        <w:t>7-10 years</w:t>
      </w:r>
    </w:p>
    <w:p w14:paraId="03C53B34" w14:textId="77777777" w:rsidR="009F542C" w:rsidRDefault="00000000">
      <w:pPr>
        <w:ind w:left="360" w:firstLine="360"/>
        <w:jc w:val="both"/>
        <w:rPr>
          <w:rFonts w:ascii="Arial" w:eastAsia="Arial" w:hAnsi="Arial" w:cs="Arial"/>
          <w:color w:val="000000"/>
        </w:rPr>
      </w:pPr>
      <w:r>
        <w:rPr>
          <w:color w:val="000000"/>
        </w:rPr>
        <w:t xml:space="preserve">⃝ </w:t>
      </w:r>
      <w:r>
        <w:rPr>
          <w:rFonts w:ascii="Arial" w:eastAsia="Arial" w:hAnsi="Arial" w:cs="Arial"/>
          <w:color w:val="000000"/>
        </w:rPr>
        <w:t>More than 10 years</w:t>
      </w:r>
    </w:p>
    <w:p w14:paraId="407CF2D6" w14:textId="77777777" w:rsidR="009F542C" w:rsidRDefault="00000000">
      <w:pPr>
        <w:numPr>
          <w:ilvl w:val="0"/>
          <w:numId w:val="17"/>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Have you undergone training in inclusive education?</w:t>
      </w:r>
    </w:p>
    <w:p w14:paraId="147CD762" w14:textId="77777777" w:rsidR="009F542C" w:rsidRDefault="00000000">
      <w:pPr>
        <w:ind w:left="360" w:firstLine="360"/>
        <w:jc w:val="both"/>
        <w:rPr>
          <w:rFonts w:ascii="Arial" w:eastAsia="Arial" w:hAnsi="Arial" w:cs="Arial"/>
          <w:color w:val="000000"/>
        </w:rPr>
      </w:pPr>
      <w:r>
        <w:rPr>
          <w:color w:val="000000"/>
        </w:rPr>
        <w:t>⃝</w:t>
      </w:r>
      <w:r>
        <w:rPr>
          <w:rFonts w:ascii="Arial" w:eastAsia="Arial" w:hAnsi="Arial" w:cs="Arial"/>
          <w:color w:val="000000"/>
        </w:rPr>
        <w:t xml:space="preserve"> Yes</w:t>
      </w:r>
    </w:p>
    <w:p w14:paraId="145F83B3" w14:textId="77777777" w:rsidR="009F542C" w:rsidRDefault="00000000">
      <w:pPr>
        <w:ind w:left="360" w:firstLine="360"/>
        <w:jc w:val="both"/>
        <w:rPr>
          <w:rFonts w:ascii="Arial" w:eastAsia="Arial" w:hAnsi="Arial" w:cs="Arial"/>
          <w:color w:val="000000"/>
        </w:rPr>
      </w:pPr>
      <w:r>
        <w:rPr>
          <w:color w:val="000000"/>
        </w:rPr>
        <w:t xml:space="preserve">⃝ </w:t>
      </w:r>
      <w:r>
        <w:rPr>
          <w:rFonts w:ascii="Arial" w:eastAsia="Arial" w:hAnsi="Arial" w:cs="Arial"/>
          <w:color w:val="000000"/>
        </w:rPr>
        <w:t>No</w:t>
      </w:r>
    </w:p>
    <w:p w14:paraId="2F4C2D3D" w14:textId="77777777" w:rsidR="009F542C" w:rsidRDefault="009F542C">
      <w:pPr>
        <w:ind w:left="360" w:firstLine="360"/>
        <w:jc w:val="both"/>
        <w:rPr>
          <w:rFonts w:ascii="Arial" w:eastAsia="Arial" w:hAnsi="Arial" w:cs="Arial"/>
          <w:color w:val="000000"/>
        </w:rPr>
      </w:pPr>
    </w:p>
    <w:p w14:paraId="18705461" w14:textId="77777777" w:rsidR="009F542C" w:rsidRDefault="00000000">
      <w:pPr>
        <w:numPr>
          <w:ilvl w:val="0"/>
          <w:numId w:val="16"/>
        </w:numPr>
        <w:pBdr>
          <w:top w:val="nil"/>
          <w:left w:val="nil"/>
          <w:bottom w:val="nil"/>
          <w:right w:val="nil"/>
          <w:between w:val="nil"/>
        </w:pBdr>
        <w:spacing w:line="480" w:lineRule="auto"/>
        <w:rPr>
          <w:rFonts w:ascii="Arial" w:eastAsia="Arial" w:hAnsi="Arial" w:cs="Arial"/>
          <w:color w:val="000000"/>
          <w:sz w:val="24"/>
          <w:szCs w:val="24"/>
        </w:rPr>
      </w:pPr>
      <w:r>
        <w:rPr>
          <w:rFonts w:ascii="Arial" w:eastAsia="Arial" w:hAnsi="Arial" w:cs="Arial"/>
          <w:color w:val="000000"/>
          <w:sz w:val="24"/>
          <w:szCs w:val="24"/>
        </w:rPr>
        <w:t>UNESCO’s Inclusion and Equity Review Framework</w:t>
      </w:r>
    </w:p>
    <w:p w14:paraId="2861D133" w14:textId="77777777" w:rsidR="009F542C" w:rsidRDefault="00000000">
      <w:pPr>
        <w:spacing w:line="480" w:lineRule="auto"/>
        <w:rPr>
          <w:rFonts w:ascii="Arial" w:eastAsia="Arial" w:hAnsi="Arial" w:cs="Arial"/>
          <w:b/>
          <w:color w:val="000000"/>
        </w:rPr>
      </w:pPr>
      <w:r>
        <w:rPr>
          <w:rFonts w:ascii="Arial" w:eastAsia="Arial" w:hAnsi="Arial" w:cs="Arial"/>
          <w:b/>
          <w:color w:val="000000"/>
        </w:rPr>
        <w:t>SECTION 1. STRUCTURES AND SYSTEMS</w:t>
      </w:r>
    </w:p>
    <w:tbl>
      <w:tblPr>
        <w:tblStyle w:val="a3"/>
        <w:tblW w:w="862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34"/>
        <w:gridCol w:w="1123"/>
        <w:gridCol w:w="1124"/>
        <w:gridCol w:w="1124"/>
        <w:gridCol w:w="1124"/>
      </w:tblGrid>
      <w:tr w:rsidR="009F542C" w14:paraId="42DBAC19" w14:textId="77777777">
        <w:tc>
          <w:tcPr>
            <w:tcW w:w="4135" w:type="dxa"/>
          </w:tcPr>
          <w:p w14:paraId="4BA361B3" w14:textId="77777777" w:rsidR="009F542C" w:rsidRDefault="00000000">
            <w:pPr>
              <w:jc w:val="center"/>
              <w:rPr>
                <w:rFonts w:ascii="Arial" w:eastAsia="Arial" w:hAnsi="Arial" w:cs="Arial"/>
                <w:b/>
                <w:color w:val="000000"/>
                <w:sz w:val="20"/>
                <w:szCs w:val="20"/>
              </w:rPr>
            </w:pPr>
            <w:r>
              <w:rPr>
                <w:rFonts w:ascii="Arial" w:eastAsia="Arial" w:hAnsi="Arial" w:cs="Arial"/>
                <w:b/>
                <w:color w:val="000000"/>
                <w:sz w:val="20"/>
                <w:szCs w:val="20"/>
              </w:rPr>
              <w:t>Areas to be Examined</w:t>
            </w:r>
          </w:p>
        </w:tc>
        <w:tc>
          <w:tcPr>
            <w:tcW w:w="1123" w:type="dxa"/>
          </w:tcPr>
          <w:p w14:paraId="55E7F781" w14:textId="77777777" w:rsidR="009F542C" w:rsidRDefault="00000000">
            <w:pPr>
              <w:jc w:val="center"/>
              <w:rPr>
                <w:rFonts w:ascii="Arial" w:eastAsia="Arial" w:hAnsi="Arial" w:cs="Arial"/>
                <w:b/>
                <w:color w:val="000000"/>
                <w:sz w:val="20"/>
                <w:szCs w:val="20"/>
              </w:rPr>
            </w:pPr>
            <w:r>
              <w:rPr>
                <w:rFonts w:ascii="Arial" w:eastAsia="Arial" w:hAnsi="Arial" w:cs="Arial"/>
                <w:b/>
                <w:color w:val="000000"/>
                <w:sz w:val="20"/>
                <w:szCs w:val="20"/>
              </w:rPr>
              <w:t>High Extent</w:t>
            </w:r>
          </w:p>
        </w:tc>
        <w:tc>
          <w:tcPr>
            <w:tcW w:w="1124" w:type="dxa"/>
          </w:tcPr>
          <w:p w14:paraId="3F0EE3C9" w14:textId="77777777" w:rsidR="009F542C" w:rsidRDefault="00000000">
            <w:pPr>
              <w:jc w:val="center"/>
              <w:rPr>
                <w:rFonts w:ascii="Arial" w:eastAsia="Arial" w:hAnsi="Arial" w:cs="Arial"/>
                <w:b/>
                <w:color w:val="000000"/>
                <w:sz w:val="20"/>
                <w:szCs w:val="20"/>
              </w:rPr>
            </w:pPr>
            <w:r>
              <w:rPr>
                <w:rFonts w:ascii="Arial" w:eastAsia="Arial" w:hAnsi="Arial" w:cs="Arial"/>
                <w:b/>
                <w:color w:val="000000"/>
                <w:sz w:val="20"/>
                <w:szCs w:val="20"/>
              </w:rPr>
              <w:t>Average Extent</w:t>
            </w:r>
          </w:p>
        </w:tc>
        <w:tc>
          <w:tcPr>
            <w:tcW w:w="1124" w:type="dxa"/>
          </w:tcPr>
          <w:p w14:paraId="39455A48" w14:textId="77777777" w:rsidR="009F542C" w:rsidRDefault="00000000">
            <w:pPr>
              <w:jc w:val="center"/>
              <w:rPr>
                <w:rFonts w:ascii="Arial" w:eastAsia="Arial" w:hAnsi="Arial" w:cs="Arial"/>
                <w:b/>
                <w:color w:val="000000"/>
                <w:sz w:val="20"/>
                <w:szCs w:val="20"/>
              </w:rPr>
            </w:pPr>
            <w:r>
              <w:rPr>
                <w:rFonts w:ascii="Arial" w:eastAsia="Arial" w:hAnsi="Arial" w:cs="Arial"/>
                <w:b/>
                <w:color w:val="000000"/>
                <w:sz w:val="20"/>
                <w:szCs w:val="20"/>
              </w:rPr>
              <w:t>Low Extent</w:t>
            </w:r>
          </w:p>
        </w:tc>
        <w:tc>
          <w:tcPr>
            <w:tcW w:w="1124" w:type="dxa"/>
          </w:tcPr>
          <w:p w14:paraId="34A541D7" w14:textId="77777777" w:rsidR="009F542C" w:rsidRDefault="00000000">
            <w:pPr>
              <w:jc w:val="center"/>
              <w:rPr>
                <w:rFonts w:ascii="Arial" w:eastAsia="Arial" w:hAnsi="Arial" w:cs="Arial"/>
                <w:b/>
                <w:color w:val="000000"/>
                <w:sz w:val="20"/>
                <w:szCs w:val="20"/>
              </w:rPr>
            </w:pPr>
            <w:r>
              <w:rPr>
                <w:rFonts w:ascii="Arial" w:eastAsia="Arial" w:hAnsi="Arial" w:cs="Arial"/>
                <w:b/>
                <w:color w:val="000000"/>
                <w:sz w:val="20"/>
                <w:szCs w:val="20"/>
              </w:rPr>
              <w:t>None at All</w:t>
            </w:r>
          </w:p>
        </w:tc>
      </w:tr>
      <w:tr w:rsidR="009F542C" w14:paraId="6693DB09" w14:textId="77777777">
        <w:tc>
          <w:tcPr>
            <w:tcW w:w="8630" w:type="dxa"/>
            <w:gridSpan w:val="5"/>
          </w:tcPr>
          <w:p w14:paraId="00661081" w14:textId="77777777" w:rsidR="009F542C" w:rsidRDefault="00000000">
            <w:pPr>
              <w:numPr>
                <w:ilvl w:val="0"/>
                <w:numId w:val="18"/>
              </w:numPr>
              <w:pBdr>
                <w:top w:val="nil"/>
                <w:left w:val="nil"/>
                <w:bottom w:val="nil"/>
                <w:right w:val="nil"/>
                <w:between w:val="nil"/>
              </w:pBdr>
              <w:rPr>
                <w:rFonts w:ascii="Arial" w:eastAsia="Arial" w:hAnsi="Arial" w:cs="Arial"/>
                <w:b/>
                <w:color w:val="000000"/>
                <w:sz w:val="20"/>
                <w:szCs w:val="20"/>
              </w:rPr>
            </w:pPr>
            <w:r>
              <w:rPr>
                <w:rFonts w:ascii="Arial" w:eastAsia="Arial" w:hAnsi="Arial" w:cs="Arial"/>
                <w:b/>
                <w:color w:val="000000"/>
                <w:sz w:val="20"/>
                <w:szCs w:val="20"/>
              </w:rPr>
              <w:t>High-quality Support for Vulnerable Learners</w:t>
            </w:r>
          </w:p>
        </w:tc>
      </w:tr>
      <w:tr w:rsidR="009F542C" w14:paraId="50C96526" w14:textId="77777777">
        <w:tc>
          <w:tcPr>
            <w:tcW w:w="4135" w:type="dxa"/>
          </w:tcPr>
          <w:p w14:paraId="5146CE9F" w14:textId="77777777" w:rsidR="009F542C" w:rsidRDefault="00000000">
            <w:pPr>
              <w:numPr>
                <w:ilvl w:val="4"/>
                <w:numId w:val="18"/>
              </w:numPr>
              <w:pBdr>
                <w:top w:val="nil"/>
                <w:left w:val="nil"/>
                <w:bottom w:val="nil"/>
                <w:right w:val="nil"/>
                <w:between w:val="nil"/>
              </w:pBdr>
              <w:ind w:left="702"/>
              <w:rPr>
                <w:rFonts w:ascii="Arial" w:eastAsia="Arial" w:hAnsi="Arial" w:cs="Arial"/>
                <w:color w:val="000000"/>
                <w:sz w:val="20"/>
                <w:szCs w:val="20"/>
              </w:rPr>
            </w:pPr>
            <w:r>
              <w:rPr>
                <w:rFonts w:ascii="Arial" w:eastAsia="Arial" w:hAnsi="Arial" w:cs="Arial"/>
                <w:color w:val="000000"/>
                <w:sz w:val="20"/>
                <w:szCs w:val="20"/>
              </w:rPr>
              <w:t>To what extent are the systems for identifying vulnerable learners?</w:t>
            </w:r>
          </w:p>
        </w:tc>
        <w:tc>
          <w:tcPr>
            <w:tcW w:w="1123" w:type="dxa"/>
          </w:tcPr>
          <w:p w14:paraId="247196A2" w14:textId="77777777" w:rsidR="009F542C" w:rsidRDefault="009F542C">
            <w:pPr>
              <w:rPr>
                <w:rFonts w:ascii="Arial" w:eastAsia="Arial" w:hAnsi="Arial" w:cs="Arial"/>
                <w:color w:val="000000"/>
                <w:sz w:val="20"/>
                <w:szCs w:val="20"/>
              </w:rPr>
            </w:pPr>
          </w:p>
        </w:tc>
        <w:tc>
          <w:tcPr>
            <w:tcW w:w="1124" w:type="dxa"/>
          </w:tcPr>
          <w:p w14:paraId="34AC9BC5" w14:textId="77777777" w:rsidR="009F542C" w:rsidRDefault="009F542C">
            <w:pPr>
              <w:rPr>
                <w:rFonts w:ascii="Arial" w:eastAsia="Arial" w:hAnsi="Arial" w:cs="Arial"/>
                <w:color w:val="000000"/>
                <w:sz w:val="20"/>
                <w:szCs w:val="20"/>
              </w:rPr>
            </w:pPr>
          </w:p>
        </w:tc>
        <w:tc>
          <w:tcPr>
            <w:tcW w:w="1124" w:type="dxa"/>
          </w:tcPr>
          <w:p w14:paraId="5CE0A304" w14:textId="77777777" w:rsidR="009F542C" w:rsidRDefault="009F542C">
            <w:pPr>
              <w:rPr>
                <w:rFonts w:ascii="Arial" w:eastAsia="Arial" w:hAnsi="Arial" w:cs="Arial"/>
                <w:color w:val="000000"/>
                <w:sz w:val="20"/>
                <w:szCs w:val="20"/>
              </w:rPr>
            </w:pPr>
          </w:p>
        </w:tc>
        <w:tc>
          <w:tcPr>
            <w:tcW w:w="1124" w:type="dxa"/>
          </w:tcPr>
          <w:p w14:paraId="30DAB11D" w14:textId="77777777" w:rsidR="009F542C" w:rsidRDefault="009F542C">
            <w:pPr>
              <w:rPr>
                <w:rFonts w:ascii="Arial" w:eastAsia="Arial" w:hAnsi="Arial" w:cs="Arial"/>
                <w:color w:val="000000"/>
                <w:sz w:val="20"/>
                <w:szCs w:val="20"/>
              </w:rPr>
            </w:pPr>
          </w:p>
        </w:tc>
      </w:tr>
      <w:tr w:rsidR="009F542C" w14:paraId="2D7FC290" w14:textId="77777777">
        <w:tc>
          <w:tcPr>
            <w:tcW w:w="4135" w:type="dxa"/>
          </w:tcPr>
          <w:p w14:paraId="593A44CF" w14:textId="77777777" w:rsidR="009F542C" w:rsidRDefault="00000000">
            <w:pPr>
              <w:numPr>
                <w:ilvl w:val="1"/>
                <w:numId w:val="18"/>
              </w:numPr>
              <w:pBdr>
                <w:top w:val="nil"/>
                <w:left w:val="nil"/>
                <w:bottom w:val="nil"/>
                <w:right w:val="nil"/>
                <w:between w:val="nil"/>
              </w:pBdr>
              <w:ind w:left="702"/>
              <w:rPr>
                <w:rFonts w:ascii="Arial" w:eastAsia="Arial" w:hAnsi="Arial" w:cs="Arial"/>
                <w:color w:val="000000"/>
                <w:sz w:val="20"/>
                <w:szCs w:val="20"/>
              </w:rPr>
            </w:pPr>
            <w:r>
              <w:rPr>
                <w:rFonts w:ascii="Arial" w:eastAsia="Arial" w:hAnsi="Arial" w:cs="Arial"/>
                <w:color w:val="000000"/>
                <w:sz w:val="20"/>
                <w:szCs w:val="20"/>
              </w:rPr>
              <w:t>To what extent are the flexible arrangements for ensuring that support is available to individuals when necessary?</w:t>
            </w:r>
          </w:p>
        </w:tc>
        <w:tc>
          <w:tcPr>
            <w:tcW w:w="1123" w:type="dxa"/>
          </w:tcPr>
          <w:p w14:paraId="2B6EA985" w14:textId="77777777" w:rsidR="009F542C" w:rsidRDefault="009F542C">
            <w:pPr>
              <w:rPr>
                <w:rFonts w:ascii="Arial" w:eastAsia="Arial" w:hAnsi="Arial" w:cs="Arial"/>
                <w:color w:val="000000"/>
                <w:sz w:val="20"/>
                <w:szCs w:val="20"/>
              </w:rPr>
            </w:pPr>
          </w:p>
        </w:tc>
        <w:tc>
          <w:tcPr>
            <w:tcW w:w="1124" w:type="dxa"/>
          </w:tcPr>
          <w:p w14:paraId="4F6A1182" w14:textId="77777777" w:rsidR="009F542C" w:rsidRDefault="009F542C">
            <w:pPr>
              <w:rPr>
                <w:rFonts w:ascii="Arial" w:eastAsia="Arial" w:hAnsi="Arial" w:cs="Arial"/>
                <w:color w:val="000000"/>
                <w:sz w:val="20"/>
                <w:szCs w:val="20"/>
              </w:rPr>
            </w:pPr>
          </w:p>
        </w:tc>
        <w:tc>
          <w:tcPr>
            <w:tcW w:w="1124" w:type="dxa"/>
          </w:tcPr>
          <w:p w14:paraId="332E78ED" w14:textId="77777777" w:rsidR="009F542C" w:rsidRDefault="009F542C">
            <w:pPr>
              <w:rPr>
                <w:rFonts w:ascii="Arial" w:eastAsia="Arial" w:hAnsi="Arial" w:cs="Arial"/>
                <w:color w:val="000000"/>
                <w:sz w:val="20"/>
                <w:szCs w:val="20"/>
              </w:rPr>
            </w:pPr>
          </w:p>
        </w:tc>
        <w:tc>
          <w:tcPr>
            <w:tcW w:w="1124" w:type="dxa"/>
          </w:tcPr>
          <w:p w14:paraId="18E1E7A1" w14:textId="77777777" w:rsidR="009F542C" w:rsidRDefault="009F542C">
            <w:pPr>
              <w:rPr>
                <w:rFonts w:ascii="Arial" w:eastAsia="Arial" w:hAnsi="Arial" w:cs="Arial"/>
                <w:color w:val="000000"/>
                <w:sz w:val="20"/>
                <w:szCs w:val="20"/>
              </w:rPr>
            </w:pPr>
          </w:p>
        </w:tc>
      </w:tr>
      <w:tr w:rsidR="009F542C" w14:paraId="06AC65EF" w14:textId="77777777">
        <w:tc>
          <w:tcPr>
            <w:tcW w:w="4135" w:type="dxa"/>
          </w:tcPr>
          <w:p w14:paraId="1957D533" w14:textId="77777777" w:rsidR="009F542C" w:rsidRDefault="00000000">
            <w:pPr>
              <w:numPr>
                <w:ilvl w:val="1"/>
                <w:numId w:val="18"/>
              </w:numPr>
              <w:pBdr>
                <w:top w:val="nil"/>
                <w:left w:val="nil"/>
                <w:bottom w:val="nil"/>
                <w:right w:val="nil"/>
                <w:between w:val="nil"/>
              </w:pBdr>
              <w:ind w:left="702"/>
              <w:rPr>
                <w:rFonts w:ascii="Arial" w:eastAsia="Arial" w:hAnsi="Arial" w:cs="Arial"/>
                <w:color w:val="000000"/>
                <w:sz w:val="20"/>
                <w:szCs w:val="20"/>
              </w:rPr>
            </w:pPr>
            <w:r>
              <w:rPr>
                <w:rFonts w:ascii="Arial" w:eastAsia="Arial" w:hAnsi="Arial" w:cs="Arial"/>
                <w:color w:val="000000"/>
                <w:sz w:val="20"/>
                <w:szCs w:val="20"/>
              </w:rPr>
              <w:lastRenderedPageBreak/>
              <w:t>To what degree are the families seen as partners in supporting their children’s education?</w:t>
            </w:r>
          </w:p>
        </w:tc>
        <w:tc>
          <w:tcPr>
            <w:tcW w:w="1123" w:type="dxa"/>
          </w:tcPr>
          <w:p w14:paraId="599AB28F" w14:textId="77777777" w:rsidR="009F542C" w:rsidRDefault="009F542C">
            <w:pPr>
              <w:rPr>
                <w:rFonts w:ascii="Arial" w:eastAsia="Arial" w:hAnsi="Arial" w:cs="Arial"/>
                <w:color w:val="000000"/>
                <w:sz w:val="20"/>
                <w:szCs w:val="20"/>
              </w:rPr>
            </w:pPr>
          </w:p>
        </w:tc>
        <w:tc>
          <w:tcPr>
            <w:tcW w:w="1124" w:type="dxa"/>
          </w:tcPr>
          <w:p w14:paraId="1EC0F829" w14:textId="77777777" w:rsidR="009F542C" w:rsidRDefault="009F542C">
            <w:pPr>
              <w:rPr>
                <w:rFonts w:ascii="Arial" w:eastAsia="Arial" w:hAnsi="Arial" w:cs="Arial"/>
                <w:color w:val="000000"/>
                <w:sz w:val="20"/>
                <w:szCs w:val="20"/>
              </w:rPr>
            </w:pPr>
          </w:p>
        </w:tc>
        <w:tc>
          <w:tcPr>
            <w:tcW w:w="1124" w:type="dxa"/>
          </w:tcPr>
          <w:p w14:paraId="6BFCF90F" w14:textId="77777777" w:rsidR="009F542C" w:rsidRDefault="009F542C">
            <w:pPr>
              <w:rPr>
                <w:rFonts w:ascii="Arial" w:eastAsia="Arial" w:hAnsi="Arial" w:cs="Arial"/>
                <w:color w:val="000000"/>
                <w:sz w:val="20"/>
                <w:szCs w:val="20"/>
              </w:rPr>
            </w:pPr>
          </w:p>
        </w:tc>
        <w:tc>
          <w:tcPr>
            <w:tcW w:w="1124" w:type="dxa"/>
          </w:tcPr>
          <w:p w14:paraId="62EBAF2E" w14:textId="77777777" w:rsidR="009F542C" w:rsidRDefault="009F542C">
            <w:pPr>
              <w:rPr>
                <w:rFonts w:ascii="Arial" w:eastAsia="Arial" w:hAnsi="Arial" w:cs="Arial"/>
                <w:color w:val="000000"/>
                <w:sz w:val="20"/>
                <w:szCs w:val="20"/>
              </w:rPr>
            </w:pPr>
          </w:p>
        </w:tc>
      </w:tr>
      <w:tr w:rsidR="009F542C" w14:paraId="553998E6" w14:textId="77777777">
        <w:tc>
          <w:tcPr>
            <w:tcW w:w="4135" w:type="dxa"/>
          </w:tcPr>
          <w:p w14:paraId="1ECF3CB8" w14:textId="77777777" w:rsidR="009F542C" w:rsidRDefault="00000000">
            <w:pPr>
              <w:numPr>
                <w:ilvl w:val="1"/>
                <w:numId w:val="18"/>
              </w:numPr>
              <w:pBdr>
                <w:top w:val="nil"/>
                <w:left w:val="nil"/>
                <w:bottom w:val="nil"/>
                <w:right w:val="nil"/>
                <w:between w:val="nil"/>
              </w:pBdr>
              <w:ind w:left="702"/>
              <w:rPr>
                <w:rFonts w:ascii="Arial" w:eastAsia="Arial" w:hAnsi="Arial" w:cs="Arial"/>
                <w:color w:val="000000"/>
                <w:sz w:val="20"/>
                <w:szCs w:val="20"/>
              </w:rPr>
            </w:pPr>
            <w:r>
              <w:rPr>
                <w:rFonts w:ascii="Arial" w:eastAsia="Arial" w:hAnsi="Arial" w:cs="Arial"/>
                <w:color w:val="000000"/>
                <w:sz w:val="20"/>
                <w:szCs w:val="20"/>
              </w:rPr>
              <w:t>To what extent are learners themselves asked about their need for support?</w:t>
            </w:r>
          </w:p>
        </w:tc>
        <w:tc>
          <w:tcPr>
            <w:tcW w:w="1123" w:type="dxa"/>
          </w:tcPr>
          <w:p w14:paraId="0F592FD8" w14:textId="77777777" w:rsidR="009F542C" w:rsidRDefault="009F542C">
            <w:pPr>
              <w:rPr>
                <w:rFonts w:ascii="Arial" w:eastAsia="Arial" w:hAnsi="Arial" w:cs="Arial"/>
                <w:color w:val="000000"/>
                <w:sz w:val="20"/>
                <w:szCs w:val="20"/>
              </w:rPr>
            </w:pPr>
          </w:p>
        </w:tc>
        <w:tc>
          <w:tcPr>
            <w:tcW w:w="1124" w:type="dxa"/>
          </w:tcPr>
          <w:p w14:paraId="6B8D3281" w14:textId="77777777" w:rsidR="009F542C" w:rsidRDefault="009F542C">
            <w:pPr>
              <w:rPr>
                <w:rFonts w:ascii="Arial" w:eastAsia="Arial" w:hAnsi="Arial" w:cs="Arial"/>
                <w:color w:val="000000"/>
                <w:sz w:val="20"/>
                <w:szCs w:val="20"/>
              </w:rPr>
            </w:pPr>
          </w:p>
        </w:tc>
        <w:tc>
          <w:tcPr>
            <w:tcW w:w="1124" w:type="dxa"/>
          </w:tcPr>
          <w:p w14:paraId="22D7722E" w14:textId="77777777" w:rsidR="009F542C" w:rsidRDefault="009F542C">
            <w:pPr>
              <w:rPr>
                <w:rFonts w:ascii="Arial" w:eastAsia="Arial" w:hAnsi="Arial" w:cs="Arial"/>
                <w:color w:val="000000"/>
                <w:sz w:val="20"/>
                <w:szCs w:val="20"/>
              </w:rPr>
            </w:pPr>
          </w:p>
        </w:tc>
        <w:tc>
          <w:tcPr>
            <w:tcW w:w="1124" w:type="dxa"/>
          </w:tcPr>
          <w:p w14:paraId="3E44172B" w14:textId="77777777" w:rsidR="009F542C" w:rsidRDefault="009F542C">
            <w:pPr>
              <w:rPr>
                <w:rFonts w:ascii="Arial" w:eastAsia="Arial" w:hAnsi="Arial" w:cs="Arial"/>
                <w:color w:val="000000"/>
                <w:sz w:val="20"/>
                <w:szCs w:val="20"/>
              </w:rPr>
            </w:pPr>
          </w:p>
        </w:tc>
      </w:tr>
      <w:tr w:rsidR="009F542C" w14:paraId="583E7F50" w14:textId="77777777">
        <w:tc>
          <w:tcPr>
            <w:tcW w:w="8630" w:type="dxa"/>
            <w:gridSpan w:val="5"/>
          </w:tcPr>
          <w:p w14:paraId="1DAB85F3" w14:textId="77777777" w:rsidR="009F542C" w:rsidRDefault="00000000">
            <w:pPr>
              <w:numPr>
                <w:ilvl w:val="0"/>
                <w:numId w:val="18"/>
              </w:numPr>
              <w:pBdr>
                <w:top w:val="nil"/>
                <w:left w:val="nil"/>
                <w:bottom w:val="nil"/>
                <w:right w:val="nil"/>
                <w:between w:val="nil"/>
              </w:pBdr>
              <w:rPr>
                <w:rFonts w:ascii="Arial" w:eastAsia="Arial" w:hAnsi="Arial" w:cs="Arial"/>
                <w:b/>
                <w:color w:val="000000"/>
                <w:sz w:val="20"/>
                <w:szCs w:val="20"/>
              </w:rPr>
            </w:pPr>
            <w:r>
              <w:rPr>
                <w:rFonts w:ascii="Arial" w:eastAsia="Arial" w:hAnsi="Arial" w:cs="Arial"/>
                <w:b/>
                <w:color w:val="000000"/>
                <w:sz w:val="20"/>
                <w:szCs w:val="20"/>
              </w:rPr>
              <w:t>All Services and Institutions involved with Learners and their Families work together in Coordinating Inclusive and Equitable Educational Policies and Practices</w:t>
            </w:r>
          </w:p>
        </w:tc>
      </w:tr>
      <w:tr w:rsidR="009F542C" w14:paraId="21B02BA3" w14:textId="77777777">
        <w:tc>
          <w:tcPr>
            <w:tcW w:w="4135" w:type="dxa"/>
          </w:tcPr>
          <w:p w14:paraId="70A6F734" w14:textId="77777777" w:rsidR="009F542C" w:rsidRDefault="00000000">
            <w:pPr>
              <w:numPr>
                <w:ilvl w:val="1"/>
                <w:numId w:val="19"/>
              </w:numPr>
              <w:pBdr>
                <w:top w:val="nil"/>
                <w:left w:val="nil"/>
                <w:bottom w:val="nil"/>
                <w:right w:val="nil"/>
                <w:between w:val="nil"/>
              </w:pBdr>
              <w:ind w:left="702"/>
              <w:rPr>
                <w:rFonts w:ascii="Arial" w:eastAsia="Arial" w:hAnsi="Arial" w:cs="Arial"/>
                <w:color w:val="000000"/>
                <w:sz w:val="20"/>
                <w:szCs w:val="20"/>
              </w:rPr>
            </w:pPr>
            <w:r>
              <w:rPr>
                <w:rFonts w:ascii="Arial" w:eastAsia="Arial" w:hAnsi="Arial" w:cs="Arial"/>
                <w:color w:val="000000"/>
                <w:sz w:val="20"/>
                <w:szCs w:val="20"/>
              </w:rPr>
              <w:t>To what extent do the school collaborate with other relevant sectors, such as health and social work?</w:t>
            </w:r>
          </w:p>
        </w:tc>
        <w:tc>
          <w:tcPr>
            <w:tcW w:w="1123" w:type="dxa"/>
          </w:tcPr>
          <w:p w14:paraId="5066693F" w14:textId="77777777" w:rsidR="009F542C" w:rsidRDefault="009F542C">
            <w:pPr>
              <w:rPr>
                <w:rFonts w:ascii="Arial" w:eastAsia="Arial" w:hAnsi="Arial" w:cs="Arial"/>
                <w:color w:val="000000"/>
                <w:sz w:val="20"/>
                <w:szCs w:val="20"/>
              </w:rPr>
            </w:pPr>
          </w:p>
        </w:tc>
        <w:tc>
          <w:tcPr>
            <w:tcW w:w="1124" w:type="dxa"/>
          </w:tcPr>
          <w:p w14:paraId="03E06A56" w14:textId="77777777" w:rsidR="009F542C" w:rsidRDefault="009F542C">
            <w:pPr>
              <w:rPr>
                <w:rFonts w:ascii="Arial" w:eastAsia="Arial" w:hAnsi="Arial" w:cs="Arial"/>
                <w:color w:val="000000"/>
                <w:sz w:val="20"/>
                <w:szCs w:val="20"/>
              </w:rPr>
            </w:pPr>
          </w:p>
        </w:tc>
        <w:tc>
          <w:tcPr>
            <w:tcW w:w="1124" w:type="dxa"/>
          </w:tcPr>
          <w:p w14:paraId="535C0D8E" w14:textId="77777777" w:rsidR="009F542C" w:rsidRDefault="009F542C">
            <w:pPr>
              <w:rPr>
                <w:rFonts w:ascii="Arial" w:eastAsia="Arial" w:hAnsi="Arial" w:cs="Arial"/>
                <w:color w:val="000000"/>
                <w:sz w:val="20"/>
                <w:szCs w:val="20"/>
              </w:rPr>
            </w:pPr>
          </w:p>
        </w:tc>
        <w:tc>
          <w:tcPr>
            <w:tcW w:w="1124" w:type="dxa"/>
          </w:tcPr>
          <w:p w14:paraId="0D80CFCA" w14:textId="77777777" w:rsidR="009F542C" w:rsidRDefault="009F542C">
            <w:pPr>
              <w:rPr>
                <w:rFonts w:ascii="Arial" w:eastAsia="Arial" w:hAnsi="Arial" w:cs="Arial"/>
                <w:color w:val="000000"/>
                <w:sz w:val="20"/>
                <w:szCs w:val="20"/>
              </w:rPr>
            </w:pPr>
          </w:p>
        </w:tc>
      </w:tr>
      <w:tr w:rsidR="009F542C" w14:paraId="485070BF" w14:textId="77777777">
        <w:trPr>
          <w:trHeight w:val="1187"/>
        </w:trPr>
        <w:tc>
          <w:tcPr>
            <w:tcW w:w="4135" w:type="dxa"/>
          </w:tcPr>
          <w:p w14:paraId="7E86C8FA" w14:textId="77777777" w:rsidR="009F542C" w:rsidRDefault="00000000">
            <w:pPr>
              <w:numPr>
                <w:ilvl w:val="1"/>
                <w:numId w:val="19"/>
              </w:numPr>
              <w:pBdr>
                <w:top w:val="nil"/>
                <w:left w:val="nil"/>
                <w:bottom w:val="nil"/>
                <w:right w:val="nil"/>
                <w:between w:val="nil"/>
              </w:pBdr>
              <w:ind w:left="702"/>
              <w:rPr>
                <w:rFonts w:ascii="Arial" w:eastAsia="Arial" w:hAnsi="Arial" w:cs="Arial"/>
                <w:color w:val="000000"/>
                <w:sz w:val="20"/>
                <w:szCs w:val="20"/>
              </w:rPr>
            </w:pPr>
            <w:r>
              <w:rPr>
                <w:rFonts w:ascii="Arial" w:eastAsia="Arial" w:hAnsi="Arial" w:cs="Arial"/>
                <w:color w:val="000000"/>
                <w:sz w:val="20"/>
                <w:szCs w:val="20"/>
              </w:rPr>
              <w:t>To what extent is there effective cooperation between schools and other centers of learning?</w:t>
            </w:r>
          </w:p>
        </w:tc>
        <w:tc>
          <w:tcPr>
            <w:tcW w:w="1123" w:type="dxa"/>
          </w:tcPr>
          <w:p w14:paraId="13D92AF0" w14:textId="77777777" w:rsidR="009F542C" w:rsidRDefault="009F542C">
            <w:pPr>
              <w:rPr>
                <w:rFonts w:ascii="Arial" w:eastAsia="Arial" w:hAnsi="Arial" w:cs="Arial"/>
                <w:color w:val="000000"/>
                <w:sz w:val="20"/>
                <w:szCs w:val="20"/>
              </w:rPr>
            </w:pPr>
          </w:p>
        </w:tc>
        <w:tc>
          <w:tcPr>
            <w:tcW w:w="1124" w:type="dxa"/>
          </w:tcPr>
          <w:p w14:paraId="0D510671" w14:textId="77777777" w:rsidR="009F542C" w:rsidRDefault="009F542C">
            <w:pPr>
              <w:rPr>
                <w:rFonts w:ascii="Arial" w:eastAsia="Arial" w:hAnsi="Arial" w:cs="Arial"/>
                <w:color w:val="000000"/>
                <w:sz w:val="20"/>
                <w:szCs w:val="20"/>
              </w:rPr>
            </w:pPr>
          </w:p>
        </w:tc>
        <w:tc>
          <w:tcPr>
            <w:tcW w:w="1124" w:type="dxa"/>
          </w:tcPr>
          <w:p w14:paraId="7870DAF0" w14:textId="77777777" w:rsidR="009F542C" w:rsidRDefault="009F542C">
            <w:pPr>
              <w:rPr>
                <w:rFonts w:ascii="Arial" w:eastAsia="Arial" w:hAnsi="Arial" w:cs="Arial"/>
                <w:color w:val="000000"/>
                <w:sz w:val="20"/>
                <w:szCs w:val="20"/>
              </w:rPr>
            </w:pPr>
          </w:p>
        </w:tc>
        <w:tc>
          <w:tcPr>
            <w:tcW w:w="1124" w:type="dxa"/>
          </w:tcPr>
          <w:p w14:paraId="1C8C2ABE" w14:textId="77777777" w:rsidR="009F542C" w:rsidRDefault="009F542C">
            <w:pPr>
              <w:rPr>
                <w:rFonts w:ascii="Arial" w:eastAsia="Arial" w:hAnsi="Arial" w:cs="Arial"/>
                <w:color w:val="000000"/>
                <w:sz w:val="20"/>
                <w:szCs w:val="20"/>
              </w:rPr>
            </w:pPr>
          </w:p>
        </w:tc>
      </w:tr>
      <w:tr w:rsidR="009F542C" w14:paraId="6A645761" w14:textId="77777777">
        <w:trPr>
          <w:trHeight w:val="1358"/>
        </w:trPr>
        <w:tc>
          <w:tcPr>
            <w:tcW w:w="4135" w:type="dxa"/>
          </w:tcPr>
          <w:p w14:paraId="5102324B" w14:textId="77777777" w:rsidR="009F542C" w:rsidRDefault="00000000">
            <w:pPr>
              <w:numPr>
                <w:ilvl w:val="1"/>
                <w:numId w:val="19"/>
              </w:numPr>
              <w:pBdr>
                <w:top w:val="nil"/>
                <w:left w:val="nil"/>
                <w:bottom w:val="nil"/>
                <w:right w:val="nil"/>
                <w:between w:val="nil"/>
              </w:pBdr>
              <w:ind w:left="702"/>
              <w:rPr>
                <w:rFonts w:ascii="Arial" w:eastAsia="Arial" w:hAnsi="Arial" w:cs="Arial"/>
                <w:color w:val="000000"/>
                <w:sz w:val="20"/>
                <w:szCs w:val="20"/>
              </w:rPr>
            </w:pPr>
            <w:r>
              <w:rPr>
                <w:rFonts w:ascii="Arial" w:eastAsia="Arial" w:hAnsi="Arial" w:cs="Arial"/>
                <w:color w:val="000000"/>
                <w:sz w:val="20"/>
                <w:szCs w:val="20"/>
              </w:rPr>
              <w:t>To what degree do institutions and services within districts have a shared understanding of inclusion and equity, and work together?</w:t>
            </w:r>
          </w:p>
        </w:tc>
        <w:tc>
          <w:tcPr>
            <w:tcW w:w="1123" w:type="dxa"/>
          </w:tcPr>
          <w:p w14:paraId="5C503818" w14:textId="77777777" w:rsidR="009F542C" w:rsidRDefault="009F542C">
            <w:pPr>
              <w:rPr>
                <w:rFonts w:ascii="Arial" w:eastAsia="Arial" w:hAnsi="Arial" w:cs="Arial"/>
                <w:color w:val="000000"/>
                <w:sz w:val="20"/>
                <w:szCs w:val="20"/>
              </w:rPr>
            </w:pPr>
          </w:p>
        </w:tc>
        <w:tc>
          <w:tcPr>
            <w:tcW w:w="1124" w:type="dxa"/>
          </w:tcPr>
          <w:p w14:paraId="0C84CA30" w14:textId="77777777" w:rsidR="009F542C" w:rsidRDefault="009F542C">
            <w:pPr>
              <w:rPr>
                <w:rFonts w:ascii="Arial" w:eastAsia="Arial" w:hAnsi="Arial" w:cs="Arial"/>
                <w:color w:val="000000"/>
                <w:sz w:val="20"/>
                <w:szCs w:val="20"/>
              </w:rPr>
            </w:pPr>
          </w:p>
        </w:tc>
        <w:tc>
          <w:tcPr>
            <w:tcW w:w="1124" w:type="dxa"/>
          </w:tcPr>
          <w:p w14:paraId="5D4D4244" w14:textId="77777777" w:rsidR="009F542C" w:rsidRDefault="009F542C">
            <w:pPr>
              <w:rPr>
                <w:rFonts w:ascii="Arial" w:eastAsia="Arial" w:hAnsi="Arial" w:cs="Arial"/>
                <w:color w:val="000000"/>
                <w:sz w:val="20"/>
                <w:szCs w:val="20"/>
              </w:rPr>
            </w:pPr>
          </w:p>
        </w:tc>
        <w:tc>
          <w:tcPr>
            <w:tcW w:w="1124" w:type="dxa"/>
          </w:tcPr>
          <w:p w14:paraId="77F418B2" w14:textId="77777777" w:rsidR="009F542C" w:rsidRDefault="009F542C">
            <w:pPr>
              <w:rPr>
                <w:rFonts w:ascii="Arial" w:eastAsia="Arial" w:hAnsi="Arial" w:cs="Arial"/>
                <w:color w:val="000000"/>
                <w:sz w:val="20"/>
                <w:szCs w:val="20"/>
              </w:rPr>
            </w:pPr>
          </w:p>
        </w:tc>
      </w:tr>
      <w:tr w:rsidR="009F542C" w14:paraId="2EBA7488" w14:textId="77777777">
        <w:trPr>
          <w:trHeight w:val="1367"/>
        </w:trPr>
        <w:tc>
          <w:tcPr>
            <w:tcW w:w="4135" w:type="dxa"/>
          </w:tcPr>
          <w:p w14:paraId="267901AD" w14:textId="77777777" w:rsidR="009F542C" w:rsidRDefault="00000000">
            <w:pPr>
              <w:numPr>
                <w:ilvl w:val="1"/>
                <w:numId w:val="19"/>
              </w:numPr>
              <w:pBdr>
                <w:top w:val="nil"/>
                <w:left w:val="nil"/>
                <w:bottom w:val="nil"/>
                <w:right w:val="nil"/>
                <w:between w:val="nil"/>
              </w:pBdr>
              <w:ind w:left="702"/>
              <w:rPr>
                <w:rFonts w:ascii="Arial" w:eastAsia="Arial" w:hAnsi="Arial" w:cs="Arial"/>
                <w:color w:val="000000"/>
                <w:sz w:val="20"/>
                <w:szCs w:val="20"/>
              </w:rPr>
            </w:pPr>
            <w:r>
              <w:rPr>
                <w:rFonts w:ascii="Arial" w:eastAsia="Arial" w:hAnsi="Arial" w:cs="Arial"/>
                <w:color w:val="000000"/>
                <w:sz w:val="20"/>
                <w:szCs w:val="20"/>
              </w:rPr>
              <w:t>To what extent do the education providers apply inclusive and equitable education practices?</w:t>
            </w:r>
          </w:p>
        </w:tc>
        <w:tc>
          <w:tcPr>
            <w:tcW w:w="1123" w:type="dxa"/>
          </w:tcPr>
          <w:p w14:paraId="0B4210BC" w14:textId="77777777" w:rsidR="009F542C" w:rsidRDefault="009F542C">
            <w:pPr>
              <w:rPr>
                <w:rFonts w:ascii="Arial" w:eastAsia="Arial" w:hAnsi="Arial" w:cs="Arial"/>
                <w:color w:val="000000"/>
                <w:sz w:val="20"/>
                <w:szCs w:val="20"/>
              </w:rPr>
            </w:pPr>
          </w:p>
        </w:tc>
        <w:tc>
          <w:tcPr>
            <w:tcW w:w="1124" w:type="dxa"/>
          </w:tcPr>
          <w:p w14:paraId="0088A955" w14:textId="77777777" w:rsidR="009F542C" w:rsidRDefault="009F542C">
            <w:pPr>
              <w:rPr>
                <w:rFonts w:ascii="Arial" w:eastAsia="Arial" w:hAnsi="Arial" w:cs="Arial"/>
                <w:color w:val="000000"/>
                <w:sz w:val="20"/>
                <w:szCs w:val="20"/>
              </w:rPr>
            </w:pPr>
          </w:p>
        </w:tc>
        <w:tc>
          <w:tcPr>
            <w:tcW w:w="1124" w:type="dxa"/>
          </w:tcPr>
          <w:p w14:paraId="15D4DBBA" w14:textId="77777777" w:rsidR="009F542C" w:rsidRDefault="009F542C">
            <w:pPr>
              <w:rPr>
                <w:rFonts w:ascii="Arial" w:eastAsia="Arial" w:hAnsi="Arial" w:cs="Arial"/>
                <w:color w:val="000000"/>
                <w:sz w:val="20"/>
                <w:szCs w:val="20"/>
              </w:rPr>
            </w:pPr>
          </w:p>
        </w:tc>
        <w:tc>
          <w:tcPr>
            <w:tcW w:w="1124" w:type="dxa"/>
          </w:tcPr>
          <w:p w14:paraId="21FE2ABE" w14:textId="77777777" w:rsidR="009F542C" w:rsidRDefault="009F542C">
            <w:pPr>
              <w:rPr>
                <w:rFonts w:ascii="Arial" w:eastAsia="Arial" w:hAnsi="Arial" w:cs="Arial"/>
                <w:color w:val="000000"/>
                <w:sz w:val="20"/>
                <w:szCs w:val="20"/>
              </w:rPr>
            </w:pPr>
          </w:p>
        </w:tc>
      </w:tr>
      <w:tr w:rsidR="009F542C" w14:paraId="486E1B92" w14:textId="77777777">
        <w:tc>
          <w:tcPr>
            <w:tcW w:w="8630" w:type="dxa"/>
            <w:gridSpan w:val="5"/>
          </w:tcPr>
          <w:p w14:paraId="42155BC3" w14:textId="77777777" w:rsidR="009F542C" w:rsidRDefault="00000000">
            <w:pPr>
              <w:numPr>
                <w:ilvl w:val="0"/>
                <w:numId w:val="20"/>
              </w:numPr>
              <w:pBdr>
                <w:top w:val="nil"/>
                <w:left w:val="nil"/>
                <w:bottom w:val="nil"/>
                <w:right w:val="nil"/>
                <w:between w:val="nil"/>
              </w:pBdr>
              <w:rPr>
                <w:rFonts w:ascii="Arial" w:eastAsia="Arial" w:hAnsi="Arial" w:cs="Arial"/>
                <w:b/>
                <w:color w:val="000000"/>
                <w:sz w:val="20"/>
                <w:szCs w:val="20"/>
              </w:rPr>
            </w:pPr>
            <w:r>
              <w:rPr>
                <w:rFonts w:ascii="Arial" w:eastAsia="Arial" w:hAnsi="Arial" w:cs="Arial"/>
                <w:b/>
                <w:color w:val="000000"/>
                <w:sz w:val="20"/>
                <w:szCs w:val="20"/>
              </w:rPr>
              <w:t>Resources, both Human and Financial, are Distributed in ways that Benefit Potentially Vulnerable Learners</w:t>
            </w:r>
          </w:p>
        </w:tc>
      </w:tr>
      <w:tr w:rsidR="009F542C" w14:paraId="0E096433" w14:textId="77777777">
        <w:tc>
          <w:tcPr>
            <w:tcW w:w="4135" w:type="dxa"/>
          </w:tcPr>
          <w:p w14:paraId="43249C63" w14:textId="77777777" w:rsidR="009F542C" w:rsidRDefault="00000000">
            <w:pPr>
              <w:numPr>
                <w:ilvl w:val="1"/>
                <w:numId w:val="21"/>
              </w:numPr>
              <w:pBdr>
                <w:top w:val="nil"/>
                <w:left w:val="nil"/>
                <w:bottom w:val="nil"/>
                <w:right w:val="nil"/>
                <w:between w:val="nil"/>
              </w:pBdr>
              <w:ind w:left="702" w:hanging="450"/>
              <w:rPr>
                <w:rFonts w:ascii="Arial" w:eastAsia="Arial" w:hAnsi="Arial" w:cs="Arial"/>
                <w:color w:val="000000"/>
                <w:sz w:val="20"/>
                <w:szCs w:val="20"/>
              </w:rPr>
            </w:pPr>
            <w:r>
              <w:rPr>
                <w:rFonts w:ascii="Arial" w:eastAsia="Arial" w:hAnsi="Arial" w:cs="Arial"/>
                <w:color w:val="000000"/>
                <w:sz w:val="20"/>
                <w:szCs w:val="20"/>
              </w:rPr>
              <w:t>To what extent are all learners seen as being of equal importance educationally?</w:t>
            </w:r>
          </w:p>
        </w:tc>
        <w:tc>
          <w:tcPr>
            <w:tcW w:w="1123" w:type="dxa"/>
          </w:tcPr>
          <w:p w14:paraId="6E904E77" w14:textId="77777777" w:rsidR="009F542C" w:rsidRDefault="009F542C">
            <w:pPr>
              <w:rPr>
                <w:rFonts w:ascii="Arial" w:eastAsia="Arial" w:hAnsi="Arial" w:cs="Arial"/>
                <w:color w:val="000000"/>
                <w:sz w:val="20"/>
                <w:szCs w:val="20"/>
              </w:rPr>
            </w:pPr>
          </w:p>
        </w:tc>
        <w:tc>
          <w:tcPr>
            <w:tcW w:w="1124" w:type="dxa"/>
          </w:tcPr>
          <w:p w14:paraId="311F1687" w14:textId="77777777" w:rsidR="009F542C" w:rsidRDefault="009F542C">
            <w:pPr>
              <w:rPr>
                <w:rFonts w:ascii="Arial" w:eastAsia="Arial" w:hAnsi="Arial" w:cs="Arial"/>
                <w:color w:val="000000"/>
                <w:sz w:val="20"/>
                <w:szCs w:val="20"/>
              </w:rPr>
            </w:pPr>
          </w:p>
        </w:tc>
        <w:tc>
          <w:tcPr>
            <w:tcW w:w="1124" w:type="dxa"/>
          </w:tcPr>
          <w:p w14:paraId="10B01715" w14:textId="77777777" w:rsidR="009F542C" w:rsidRDefault="009F542C">
            <w:pPr>
              <w:rPr>
                <w:rFonts w:ascii="Arial" w:eastAsia="Arial" w:hAnsi="Arial" w:cs="Arial"/>
                <w:color w:val="000000"/>
                <w:sz w:val="20"/>
                <w:szCs w:val="20"/>
              </w:rPr>
            </w:pPr>
          </w:p>
        </w:tc>
        <w:tc>
          <w:tcPr>
            <w:tcW w:w="1124" w:type="dxa"/>
          </w:tcPr>
          <w:p w14:paraId="4E723288" w14:textId="77777777" w:rsidR="009F542C" w:rsidRDefault="009F542C">
            <w:pPr>
              <w:rPr>
                <w:rFonts w:ascii="Arial" w:eastAsia="Arial" w:hAnsi="Arial" w:cs="Arial"/>
                <w:color w:val="000000"/>
                <w:sz w:val="20"/>
                <w:szCs w:val="20"/>
              </w:rPr>
            </w:pPr>
          </w:p>
        </w:tc>
      </w:tr>
      <w:tr w:rsidR="009F542C" w14:paraId="3F99993C" w14:textId="77777777">
        <w:tc>
          <w:tcPr>
            <w:tcW w:w="4135" w:type="dxa"/>
          </w:tcPr>
          <w:p w14:paraId="1955B55F" w14:textId="77777777" w:rsidR="009F542C" w:rsidRDefault="00000000">
            <w:pPr>
              <w:numPr>
                <w:ilvl w:val="1"/>
                <w:numId w:val="21"/>
              </w:numPr>
              <w:pBdr>
                <w:top w:val="nil"/>
                <w:left w:val="nil"/>
                <w:bottom w:val="nil"/>
                <w:right w:val="nil"/>
                <w:between w:val="nil"/>
              </w:pBdr>
              <w:ind w:left="702" w:hanging="450"/>
              <w:rPr>
                <w:rFonts w:ascii="Arial" w:eastAsia="Arial" w:hAnsi="Arial" w:cs="Arial"/>
                <w:color w:val="000000"/>
                <w:sz w:val="20"/>
                <w:szCs w:val="20"/>
              </w:rPr>
            </w:pPr>
            <w:r>
              <w:rPr>
                <w:rFonts w:ascii="Arial" w:eastAsia="Arial" w:hAnsi="Arial" w:cs="Arial"/>
                <w:color w:val="000000"/>
                <w:sz w:val="20"/>
                <w:szCs w:val="20"/>
              </w:rPr>
              <w:t>To what extent are available resources used flexibly, and targeted to support participation and learning?</w:t>
            </w:r>
          </w:p>
        </w:tc>
        <w:tc>
          <w:tcPr>
            <w:tcW w:w="1123" w:type="dxa"/>
          </w:tcPr>
          <w:p w14:paraId="081BC3E0" w14:textId="77777777" w:rsidR="009F542C" w:rsidRDefault="009F542C">
            <w:pPr>
              <w:rPr>
                <w:rFonts w:ascii="Arial" w:eastAsia="Arial" w:hAnsi="Arial" w:cs="Arial"/>
                <w:color w:val="000000"/>
                <w:sz w:val="20"/>
                <w:szCs w:val="20"/>
              </w:rPr>
            </w:pPr>
          </w:p>
        </w:tc>
        <w:tc>
          <w:tcPr>
            <w:tcW w:w="1124" w:type="dxa"/>
          </w:tcPr>
          <w:p w14:paraId="2C360AFE" w14:textId="77777777" w:rsidR="009F542C" w:rsidRDefault="009F542C">
            <w:pPr>
              <w:rPr>
                <w:rFonts w:ascii="Arial" w:eastAsia="Arial" w:hAnsi="Arial" w:cs="Arial"/>
                <w:color w:val="000000"/>
                <w:sz w:val="20"/>
                <w:szCs w:val="20"/>
              </w:rPr>
            </w:pPr>
          </w:p>
        </w:tc>
        <w:tc>
          <w:tcPr>
            <w:tcW w:w="1124" w:type="dxa"/>
          </w:tcPr>
          <w:p w14:paraId="305088F7" w14:textId="77777777" w:rsidR="009F542C" w:rsidRDefault="009F542C">
            <w:pPr>
              <w:rPr>
                <w:rFonts w:ascii="Arial" w:eastAsia="Arial" w:hAnsi="Arial" w:cs="Arial"/>
                <w:color w:val="000000"/>
                <w:sz w:val="20"/>
                <w:szCs w:val="20"/>
              </w:rPr>
            </w:pPr>
          </w:p>
        </w:tc>
        <w:tc>
          <w:tcPr>
            <w:tcW w:w="1124" w:type="dxa"/>
          </w:tcPr>
          <w:p w14:paraId="1CA34BA4" w14:textId="77777777" w:rsidR="009F542C" w:rsidRDefault="009F542C">
            <w:pPr>
              <w:rPr>
                <w:rFonts w:ascii="Arial" w:eastAsia="Arial" w:hAnsi="Arial" w:cs="Arial"/>
                <w:color w:val="000000"/>
                <w:sz w:val="20"/>
                <w:szCs w:val="20"/>
              </w:rPr>
            </w:pPr>
          </w:p>
        </w:tc>
      </w:tr>
      <w:tr w:rsidR="009F542C" w14:paraId="2E3307E1" w14:textId="77777777">
        <w:tc>
          <w:tcPr>
            <w:tcW w:w="8630" w:type="dxa"/>
            <w:gridSpan w:val="5"/>
          </w:tcPr>
          <w:p w14:paraId="029877A8" w14:textId="77777777" w:rsidR="009F542C" w:rsidRDefault="00000000">
            <w:pPr>
              <w:numPr>
                <w:ilvl w:val="0"/>
                <w:numId w:val="20"/>
              </w:num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t>There is a Clear Role for Special Provision, such as Special Schools and Units, in Promoting Inclusion and Equity in Education</w:t>
            </w:r>
          </w:p>
        </w:tc>
      </w:tr>
      <w:tr w:rsidR="009F542C" w14:paraId="19F2962A" w14:textId="77777777">
        <w:tc>
          <w:tcPr>
            <w:tcW w:w="4135" w:type="dxa"/>
          </w:tcPr>
          <w:p w14:paraId="76C1FDC8" w14:textId="77777777" w:rsidR="009F542C" w:rsidRDefault="00000000">
            <w:pPr>
              <w:numPr>
                <w:ilvl w:val="1"/>
                <w:numId w:val="22"/>
              </w:numPr>
              <w:pBdr>
                <w:top w:val="nil"/>
                <w:left w:val="nil"/>
                <w:bottom w:val="nil"/>
                <w:right w:val="nil"/>
                <w:between w:val="nil"/>
              </w:pBdr>
              <w:ind w:left="702"/>
              <w:rPr>
                <w:rFonts w:ascii="Arial" w:eastAsia="Arial" w:hAnsi="Arial" w:cs="Arial"/>
                <w:color w:val="000000"/>
                <w:sz w:val="20"/>
                <w:szCs w:val="20"/>
              </w:rPr>
            </w:pPr>
            <w:r>
              <w:rPr>
                <w:rFonts w:ascii="Arial" w:eastAsia="Arial" w:hAnsi="Arial" w:cs="Arial"/>
                <w:color w:val="000000"/>
                <w:sz w:val="20"/>
                <w:szCs w:val="20"/>
              </w:rPr>
              <w:t>To what extent do special schools and units have a common understanding of inclusion and equity?</w:t>
            </w:r>
          </w:p>
        </w:tc>
        <w:tc>
          <w:tcPr>
            <w:tcW w:w="1123" w:type="dxa"/>
          </w:tcPr>
          <w:p w14:paraId="0B31D799" w14:textId="77777777" w:rsidR="009F542C" w:rsidRDefault="009F542C">
            <w:pPr>
              <w:rPr>
                <w:rFonts w:ascii="Arial" w:eastAsia="Arial" w:hAnsi="Arial" w:cs="Arial"/>
                <w:color w:val="000000"/>
                <w:sz w:val="20"/>
                <w:szCs w:val="20"/>
              </w:rPr>
            </w:pPr>
          </w:p>
        </w:tc>
        <w:tc>
          <w:tcPr>
            <w:tcW w:w="1124" w:type="dxa"/>
          </w:tcPr>
          <w:p w14:paraId="1228B877" w14:textId="77777777" w:rsidR="009F542C" w:rsidRDefault="009F542C">
            <w:pPr>
              <w:rPr>
                <w:rFonts w:ascii="Arial" w:eastAsia="Arial" w:hAnsi="Arial" w:cs="Arial"/>
                <w:color w:val="000000"/>
                <w:sz w:val="20"/>
                <w:szCs w:val="20"/>
              </w:rPr>
            </w:pPr>
          </w:p>
        </w:tc>
        <w:tc>
          <w:tcPr>
            <w:tcW w:w="1124" w:type="dxa"/>
          </w:tcPr>
          <w:p w14:paraId="3F396354" w14:textId="77777777" w:rsidR="009F542C" w:rsidRDefault="009F542C">
            <w:pPr>
              <w:rPr>
                <w:rFonts w:ascii="Arial" w:eastAsia="Arial" w:hAnsi="Arial" w:cs="Arial"/>
                <w:color w:val="000000"/>
                <w:sz w:val="20"/>
                <w:szCs w:val="20"/>
              </w:rPr>
            </w:pPr>
          </w:p>
        </w:tc>
        <w:tc>
          <w:tcPr>
            <w:tcW w:w="1124" w:type="dxa"/>
          </w:tcPr>
          <w:p w14:paraId="17A46CE7" w14:textId="77777777" w:rsidR="009F542C" w:rsidRDefault="009F542C">
            <w:pPr>
              <w:rPr>
                <w:rFonts w:ascii="Arial" w:eastAsia="Arial" w:hAnsi="Arial" w:cs="Arial"/>
                <w:color w:val="000000"/>
                <w:sz w:val="20"/>
                <w:szCs w:val="20"/>
              </w:rPr>
            </w:pPr>
          </w:p>
        </w:tc>
      </w:tr>
      <w:tr w:rsidR="009F542C" w14:paraId="7959B92D" w14:textId="77777777">
        <w:tc>
          <w:tcPr>
            <w:tcW w:w="4135" w:type="dxa"/>
          </w:tcPr>
          <w:p w14:paraId="0A777E3C" w14:textId="77777777" w:rsidR="009F542C" w:rsidRDefault="00000000">
            <w:pPr>
              <w:numPr>
                <w:ilvl w:val="1"/>
                <w:numId w:val="22"/>
              </w:numPr>
              <w:pBdr>
                <w:top w:val="nil"/>
                <w:left w:val="nil"/>
                <w:bottom w:val="nil"/>
                <w:right w:val="nil"/>
                <w:between w:val="nil"/>
              </w:pBdr>
              <w:ind w:left="702"/>
              <w:rPr>
                <w:rFonts w:ascii="Arial" w:eastAsia="Arial" w:hAnsi="Arial" w:cs="Arial"/>
                <w:color w:val="000000"/>
                <w:sz w:val="20"/>
                <w:szCs w:val="20"/>
              </w:rPr>
            </w:pPr>
            <w:r>
              <w:rPr>
                <w:rFonts w:ascii="Arial" w:eastAsia="Arial" w:hAnsi="Arial" w:cs="Arial"/>
                <w:color w:val="000000"/>
                <w:sz w:val="20"/>
                <w:szCs w:val="20"/>
              </w:rPr>
              <w:lastRenderedPageBreak/>
              <w:t>To what extent do students from special schools and units have opportunities to take part in activities within mainstream schools?</w:t>
            </w:r>
          </w:p>
        </w:tc>
        <w:tc>
          <w:tcPr>
            <w:tcW w:w="1123" w:type="dxa"/>
          </w:tcPr>
          <w:p w14:paraId="25328762" w14:textId="77777777" w:rsidR="009F542C" w:rsidRDefault="009F542C">
            <w:pPr>
              <w:rPr>
                <w:rFonts w:ascii="Arial" w:eastAsia="Arial" w:hAnsi="Arial" w:cs="Arial"/>
                <w:color w:val="000000"/>
                <w:sz w:val="20"/>
                <w:szCs w:val="20"/>
              </w:rPr>
            </w:pPr>
          </w:p>
        </w:tc>
        <w:tc>
          <w:tcPr>
            <w:tcW w:w="1124" w:type="dxa"/>
          </w:tcPr>
          <w:p w14:paraId="1E808E4D" w14:textId="77777777" w:rsidR="009F542C" w:rsidRDefault="009F542C">
            <w:pPr>
              <w:rPr>
                <w:rFonts w:ascii="Arial" w:eastAsia="Arial" w:hAnsi="Arial" w:cs="Arial"/>
                <w:color w:val="000000"/>
                <w:sz w:val="20"/>
                <w:szCs w:val="20"/>
              </w:rPr>
            </w:pPr>
          </w:p>
        </w:tc>
        <w:tc>
          <w:tcPr>
            <w:tcW w:w="1124" w:type="dxa"/>
          </w:tcPr>
          <w:p w14:paraId="44DFCF54" w14:textId="77777777" w:rsidR="009F542C" w:rsidRDefault="009F542C">
            <w:pPr>
              <w:rPr>
                <w:rFonts w:ascii="Arial" w:eastAsia="Arial" w:hAnsi="Arial" w:cs="Arial"/>
                <w:color w:val="000000"/>
                <w:sz w:val="20"/>
                <w:szCs w:val="20"/>
              </w:rPr>
            </w:pPr>
          </w:p>
        </w:tc>
        <w:tc>
          <w:tcPr>
            <w:tcW w:w="1124" w:type="dxa"/>
          </w:tcPr>
          <w:p w14:paraId="59219B90" w14:textId="77777777" w:rsidR="009F542C" w:rsidRDefault="009F542C">
            <w:pPr>
              <w:rPr>
                <w:rFonts w:ascii="Arial" w:eastAsia="Arial" w:hAnsi="Arial" w:cs="Arial"/>
                <w:color w:val="000000"/>
                <w:sz w:val="20"/>
                <w:szCs w:val="20"/>
              </w:rPr>
            </w:pPr>
          </w:p>
        </w:tc>
      </w:tr>
      <w:tr w:rsidR="009F542C" w14:paraId="0095A691" w14:textId="77777777">
        <w:tc>
          <w:tcPr>
            <w:tcW w:w="4135" w:type="dxa"/>
          </w:tcPr>
          <w:p w14:paraId="0221F9B3" w14:textId="77777777" w:rsidR="009F542C" w:rsidRDefault="00000000">
            <w:pPr>
              <w:numPr>
                <w:ilvl w:val="1"/>
                <w:numId w:val="2"/>
              </w:numPr>
              <w:pBdr>
                <w:top w:val="nil"/>
                <w:left w:val="nil"/>
                <w:bottom w:val="nil"/>
                <w:right w:val="nil"/>
                <w:between w:val="nil"/>
              </w:pBdr>
              <w:ind w:left="702"/>
              <w:rPr>
                <w:rFonts w:ascii="Arial" w:eastAsia="Arial" w:hAnsi="Arial" w:cs="Arial"/>
                <w:color w:val="000000"/>
                <w:sz w:val="20"/>
                <w:szCs w:val="20"/>
              </w:rPr>
            </w:pPr>
            <w:r>
              <w:rPr>
                <w:rFonts w:ascii="Arial" w:eastAsia="Arial" w:hAnsi="Arial" w:cs="Arial"/>
                <w:color w:val="000000"/>
                <w:sz w:val="20"/>
                <w:szCs w:val="20"/>
              </w:rPr>
              <w:t>To what degree is the expertise made available in special settings also made available to teachers in other schools?</w:t>
            </w:r>
          </w:p>
        </w:tc>
        <w:tc>
          <w:tcPr>
            <w:tcW w:w="1123" w:type="dxa"/>
          </w:tcPr>
          <w:p w14:paraId="6C74EF5D" w14:textId="77777777" w:rsidR="009F542C" w:rsidRDefault="009F542C">
            <w:pPr>
              <w:rPr>
                <w:rFonts w:ascii="Arial" w:eastAsia="Arial" w:hAnsi="Arial" w:cs="Arial"/>
                <w:color w:val="000000"/>
                <w:sz w:val="20"/>
                <w:szCs w:val="20"/>
              </w:rPr>
            </w:pPr>
          </w:p>
        </w:tc>
        <w:tc>
          <w:tcPr>
            <w:tcW w:w="1124" w:type="dxa"/>
          </w:tcPr>
          <w:p w14:paraId="5D0FAA7D" w14:textId="77777777" w:rsidR="009F542C" w:rsidRDefault="009F542C">
            <w:pPr>
              <w:rPr>
                <w:rFonts w:ascii="Arial" w:eastAsia="Arial" w:hAnsi="Arial" w:cs="Arial"/>
                <w:color w:val="000000"/>
                <w:sz w:val="20"/>
                <w:szCs w:val="20"/>
              </w:rPr>
            </w:pPr>
          </w:p>
        </w:tc>
        <w:tc>
          <w:tcPr>
            <w:tcW w:w="1124" w:type="dxa"/>
          </w:tcPr>
          <w:p w14:paraId="3D0C56F3" w14:textId="77777777" w:rsidR="009F542C" w:rsidRDefault="009F542C">
            <w:pPr>
              <w:rPr>
                <w:rFonts w:ascii="Arial" w:eastAsia="Arial" w:hAnsi="Arial" w:cs="Arial"/>
                <w:color w:val="000000"/>
                <w:sz w:val="20"/>
                <w:szCs w:val="20"/>
              </w:rPr>
            </w:pPr>
          </w:p>
        </w:tc>
        <w:tc>
          <w:tcPr>
            <w:tcW w:w="1124" w:type="dxa"/>
          </w:tcPr>
          <w:p w14:paraId="1D708471" w14:textId="77777777" w:rsidR="009F542C" w:rsidRDefault="009F542C">
            <w:pPr>
              <w:rPr>
                <w:rFonts w:ascii="Arial" w:eastAsia="Arial" w:hAnsi="Arial" w:cs="Arial"/>
                <w:color w:val="000000"/>
                <w:sz w:val="20"/>
                <w:szCs w:val="20"/>
              </w:rPr>
            </w:pPr>
          </w:p>
        </w:tc>
      </w:tr>
    </w:tbl>
    <w:p w14:paraId="0823AF0B" w14:textId="77777777" w:rsidR="009F542C" w:rsidRDefault="009F542C">
      <w:pPr>
        <w:rPr>
          <w:rFonts w:ascii="Arial" w:eastAsia="Arial" w:hAnsi="Arial" w:cs="Arial"/>
          <w:color w:val="000000"/>
          <w:sz w:val="20"/>
          <w:szCs w:val="20"/>
        </w:rPr>
      </w:pPr>
    </w:p>
    <w:p w14:paraId="5BFEEC79" w14:textId="77777777" w:rsidR="009F542C" w:rsidRDefault="00000000">
      <w:pPr>
        <w:spacing w:line="480" w:lineRule="auto"/>
        <w:rPr>
          <w:rFonts w:ascii="Arial" w:eastAsia="Arial" w:hAnsi="Arial" w:cs="Arial"/>
          <w:b/>
          <w:color w:val="000000"/>
        </w:rPr>
      </w:pPr>
      <w:r>
        <w:rPr>
          <w:rFonts w:ascii="Arial" w:eastAsia="Arial" w:hAnsi="Arial" w:cs="Arial"/>
          <w:b/>
          <w:color w:val="000000"/>
        </w:rPr>
        <w:t>SECTION 2. PRACTICES</w:t>
      </w:r>
    </w:p>
    <w:tbl>
      <w:tblPr>
        <w:tblStyle w:val="a4"/>
        <w:tblW w:w="862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34"/>
        <w:gridCol w:w="1123"/>
        <w:gridCol w:w="1124"/>
        <w:gridCol w:w="1124"/>
        <w:gridCol w:w="1124"/>
      </w:tblGrid>
      <w:tr w:rsidR="009F542C" w14:paraId="74BDE254" w14:textId="77777777">
        <w:tc>
          <w:tcPr>
            <w:tcW w:w="4135" w:type="dxa"/>
          </w:tcPr>
          <w:p w14:paraId="5DC2BB21" w14:textId="77777777" w:rsidR="009F542C" w:rsidRDefault="00000000">
            <w:pPr>
              <w:jc w:val="center"/>
              <w:rPr>
                <w:rFonts w:ascii="Arial" w:eastAsia="Arial" w:hAnsi="Arial" w:cs="Arial"/>
                <w:b/>
                <w:color w:val="000000"/>
                <w:sz w:val="20"/>
                <w:szCs w:val="20"/>
              </w:rPr>
            </w:pPr>
            <w:r>
              <w:rPr>
                <w:rFonts w:ascii="Arial" w:eastAsia="Arial" w:hAnsi="Arial" w:cs="Arial"/>
                <w:b/>
                <w:color w:val="000000"/>
                <w:sz w:val="20"/>
                <w:szCs w:val="20"/>
              </w:rPr>
              <w:t>Areas to be Examined</w:t>
            </w:r>
          </w:p>
        </w:tc>
        <w:tc>
          <w:tcPr>
            <w:tcW w:w="1123" w:type="dxa"/>
          </w:tcPr>
          <w:p w14:paraId="1291C8FE" w14:textId="77777777" w:rsidR="009F542C" w:rsidRDefault="00000000">
            <w:pPr>
              <w:jc w:val="center"/>
              <w:rPr>
                <w:rFonts w:ascii="Arial" w:eastAsia="Arial" w:hAnsi="Arial" w:cs="Arial"/>
                <w:b/>
                <w:color w:val="000000"/>
                <w:sz w:val="20"/>
                <w:szCs w:val="20"/>
              </w:rPr>
            </w:pPr>
            <w:r>
              <w:rPr>
                <w:rFonts w:ascii="Arial" w:eastAsia="Arial" w:hAnsi="Arial" w:cs="Arial"/>
                <w:b/>
                <w:color w:val="000000"/>
                <w:sz w:val="20"/>
                <w:szCs w:val="20"/>
              </w:rPr>
              <w:t>High Extent</w:t>
            </w:r>
          </w:p>
        </w:tc>
        <w:tc>
          <w:tcPr>
            <w:tcW w:w="1124" w:type="dxa"/>
          </w:tcPr>
          <w:p w14:paraId="7DD8703E" w14:textId="77777777" w:rsidR="009F542C" w:rsidRDefault="00000000">
            <w:pPr>
              <w:jc w:val="center"/>
              <w:rPr>
                <w:rFonts w:ascii="Arial" w:eastAsia="Arial" w:hAnsi="Arial" w:cs="Arial"/>
                <w:b/>
                <w:color w:val="000000"/>
                <w:sz w:val="20"/>
                <w:szCs w:val="20"/>
              </w:rPr>
            </w:pPr>
            <w:r>
              <w:rPr>
                <w:rFonts w:ascii="Arial" w:eastAsia="Arial" w:hAnsi="Arial" w:cs="Arial"/>
                <w:b/>
                <w:color w:val="000000"/>
                <w:sz w:val="20"/>
                <w:szCs w:val="20"/>
              </w:rPr>
              <w:t>Average Extent</w:t>
            </w:r>
          </w:p>
        </w:tc>
        <w:tc>
          <w:tcPr>
            <w:tcW w:w="1124" w:type="dxa"/>
          </w:tcPr>
          <w:p w14:paraId="7356EEA9" w14:textId="77777777" w:rsidR="009F542C" w:rsidRDefault="00000000">
            <w:pPr>
              <w:jc w:val="center"/>
              <w:rPr>
                <w:rFonts w:ascii="Arial" w:eastAsia="Arial" w:hAnsi="Arial" w:cs="Arial"/>
                <w:b/>
                <w:color w:val="000000"/>
                <w:sz w:val="20"/>
                <w:szCs w:val="20"/>
              </w:rPr>
            </w:pPr>
            <w:r>
              <w:rPr>
                <w:rFonts w:ascii="Arial" w:eastAsia="Arial" w:hAnsi="Arial" w:cs="Arial"/>
                <w:b/>
                <w:color w:val="000000"/>
                <w:sz w:val="20"/>
                <w:szCs w:val="20"/>
              </w:rPr>
              <w:t>Low Extent</w:t>
            </w:r>
          </w:p>
        </w:tc>
        <w:tc>
          <w:tcPr>
            <w:tcW w:w="1124" w:type="dxa"/>
          </w:tcPr>
          <w:p w14:paraId="690EB836" w14:textId="77777777" w:rsidR="009F542C" w:rsidRDefault="00000000">
            <w:pPr>
              <w:jc w:val="center"/>
              <w:rPr>
                <w:rFonts w:ascii="Arial" w:eastAsia="Arial" w:hAnsi="Arial" w:cs="Arial"/>
                <w:b/>
                <w:color w:val="000000"/>
                <w:sz w:val="20"/>
                <w:szCs w:val="20"/>
              </w:rPr>
            </w:pPr>
            <w:r>
              <w:rPr>
                <w:rFonts w:ascii="Arial" w:eastAsia="Arial" w:hAnsi="Arial" w:cs="Arial"/>
                <w:b/>
                <w:color w:val="000000"/>
                <w:sz w:val="20"/>
                <w:szCs w:val="20"/>
              </w:rPr>
              <w:t>None at All</w:t>
            </w:r>
          </w:p>
        </w:tc>
      </w:tr>
      <w:tr w:rsidR="009F542C" w14:paraId="372F6E97" w14:textId="77777777">
        <w:tc>
          <w:tcPr>
            <w:tcW w:w="8630" w:type="dxa"/>
            <w:gridSpan w:val="5"/>
          </w:tcPr>
          <w:p w14:paraId="33A0B43E" w14:textId="77777777" w:rsidR="009F542C" w:rsidRDefault="00000000">
            <w:pPr>
              <w:numPr>
                <w:ilvl w:val="0"/>
                <w:numId w:val="3"/>
              </w:numPr>
              <w:pBdr>
                <w:top w:val="nil"/>
                <w:left w:val="nil"/>
                <w:bottom w:val="nil"/>
                <w:right w:val="nil"/>
                <w:between w:val="nil"/>
              </w:pBdr>
              <w:rPr>
                <w:rFonts w:ascii="Arial" w:eastAsia="Arial" w:hAnsi="Arial" w:cs="Arial"/>
                <w:b/>
                <w:color w:val="000000"/>
                <w:sz w:val="20"/>
                <w:szCs w:val="20"/>
              </w:rPr>
            </w:pPr>
            <w:r>
              <w:rPr>
                <w:rFonts w:ascii="Arial" w:eastAsia="Arial" w:hAnsi="Arial" w:cs="Arial"/>
                <w:b/>
                <w:color w:val="000000"/>
                <w:sz w:val="20"/>
                <w:szCs w:val="20"/>
              </w:rPr>
              <w:t>Schools and other Learning Centers have Strategies for Encouraging the Presence, Participation and Achievement of all Learners from their Local Community</w:t>
            </w:r>
          </w:p>
        </w:tc>
      </w:tr>
      <w:tr w:rsidR="009F542C" w14:paraId="3EB1B432" w14:textId="77777777">
        <w:tc>
          <w:tcPr>
            <w:tcW w:w="4135" w:type="dxa"/>
          </w:tcPr>
          <w:p w14:paraId="31B255F2" w14:textId="77777777" w:rsidR="009F542C" w:rsidRDefault="00000000">
            <w:pPr>
              <w:numPr>
                <w:ilvl w:val="4"/>
                <w:numId w:val="3"/>
              </w:numPr>
              <w:pBdr>
                <w:top w:val="nil"/>
                <w:left w:val="nil"/>
                <w:bottom w:val="nil"/>
                <w:right w:val="nil"/>
                <w:between w:val="nil"/>
              </w:pBdr>
              <w:ind w:left="702"/>
              <w:rPr>
                <w:rFonts w:ascii="Arial" w:eastAsia="Arial" w:hAnsi="Arial" w:cs="Arial"/>
                <w:color w:val="000000"/>
                <w:sz w:val="20"/>
                <w:szCs w:val="20"/>
              </w:rPr>
            </w:pPr>
            <w:r>
              <w:rPr>
                <w:rFonts w:ascii="Arial" w:eastAsia="Arial" w:hAnsi="Arial" w:cs="Arial"/>
                <w:color w:val="000000"/>
                <w:sz w:val="20"/>
                <w:szCs w:val="20"/>
              </w:rPr>
              <w:t>To what degree do teachers use a range of pedagogical strategies to cater to learner differences?</w:t>
            </w:r>
          </w:p>
        </w:tc>
        <w:tc>
          <w:tcPr>
            <w:tcW w:w="1123" w:type="dxa"/>
          </w:tcPr>
          <w:p w14:paraId="2197FC82" w14:textId="77777777" w:rsidR="009F542C" w:rsidRDefault="009F542C">
            <w:pPr>
              <w:rPr>
                <w:rFonts w:ascii="Arial" w:eastAsia="Arial" w:hAnsi="Arial" w:cs="Arial"/>
                <w:color w:val="000000"/>
                <w:sz w:val="20"/>
                <w:szCs w:val="20"/>
              </w:rPr>
            </w:pPr>
          </w:p>
        </w:tc>
        <w:tc>
          <w:tcPr>
            <w:tcW w:w="1124" w:type="dxa"/>
          </w:tcPr>
          <w:p w14:paraId="5EBEC7AA" w14:textId="77777777" w:rsidR="009F542C" w:rsidRDefault="009F542C">
            <w:pPr>
              <w:rPr>
                <w:rFonts w:ascii="Arial" w:eastAsia="Arial" w:hAnsi="Arial" w:cs="Arial"/>
                <w:color w:val="000000"/>
                <w:sz w:val="20"/>
                <w:szCs w:val="20"/>
              </w:rPr>
            </w:pPr>
          </w:p>
        </w:tc>
        <w:tc>
          <w:tcPr>
            <w:tcW w:w="1124" w:type="dxa"/>
          </w:tcPr>
          <w:p w14:paraId="57FEA6B0" w14:textId="77777777" w:rsidR="009F542C" w:rsidRDefault="009F542C">
            <w:pPr>
              <w:rPr>
                <w:rFonts w:ascii="Arial" w:eastAsia="Arial" w:hAnsi="Arial" w:cs="Arial"/>
                <w:color w:val="000000"/>
                <w:sz w:val="20"/>
                <w:szCs w:val="20"/>
              </w:rPr>
            </w:pPr>
          </w:p>
        </w:tc>
        <w:tc>
          <w:tcPr>
            <w:tcW w:w="1124" w:type="dxa"/>
          </w:tcPr>
          <w:p w14:paraId="5F4D9749" w14:textId="77777777" w:rsidR="009F542C" w:rsidRDefault="009F542C">
            <w:pPr>
              <w:rPr>
                <w:rFonts w:ascii="Arial" w:eastAsia="Arial" w:hAnsi="Arial" w:cs="Arial"/>
                <w:color w:val="000000"/>
                <w:sz w:val="20"/>
                <w:szCs w:val="20"/>
              </w:rPr>
            </w:pPr>
          </w:p>
        </w:tc>
      </w:tr>
      <w:tr w:rsidR="009F542C" w14:paraId="0C5F9848" w14:textId="77777777">
        <w:tc>
          <w:tcPr>
            <w:tcW w:w="4135" w:type="dxa"/>
          </w:tcPr>
          <w:p w14:paraId="425AB27D" w14:textId="77777777" w:rsidR="009F542C" w:rsidRDefault="00000000">
            <w:pPr>
              <w:numPr>
                <w:ilvl w:val="1"/>
                <w:numId w:val="3"/>
              </w:numPr>
              <w:pBdr>
                <w:top w:val="nil"/>
                <w:left w:val="nil"/>
                <w:bottom w:val="nil"/>
                <w:right w:val="nil"/>
                <w:between w:val="nil"/>
              </w:pBdr>
              <w:ind w:left="702"/>
              <w:rPr>
                <w:rFonts w:ascii="Arial" w:eastAsia="Arial" w:hAnsi="Arial" w:cs="Arial"/>
                <w:color w:val="000000"/>
                <w:sz w:val="20"/>
                <w:szCs w:val="20"/>
              </w:rPr>
            </w:pPr>
            <w:r>
              <w:rPr>
                <w:rFonts w:ascii="Arial" w:eastAsia="Arial" w:hAnsi="Arial" w:cs="Arial"/>
                <w:color w:val="000000"/>
                <w:sz w:val="20"/>
                <w:szCs w:val="20"/>
              </w:rPr>
              <w:t>To what extent are there effective procedures for taking account of students’ views regarding their learning and aspirations?</w:t>
            </w:r>
          </w:p>
        </w:tc>
        <w:tc>
          <w:tcPr>
            <w:tcW w:w="1123" w:type="dxa"/>
          </w:tcPr>
          <w:p w14:paraId="2C7E3476" w14:textId="77777777" w:rsidR="009F542C" w:rsidRDefault="009F542C">
            <w:pPr>
              <w:rPr>
                <w:rFonts w:ascii="Arial" w:eastAsia="Arial" w:hAnsi="Arial" w:cs="Arial"/>
                <w:color w:val="000000"/>
                <w:sz w:val="20"/>
                <w:szCs w:val="20"/>
              </w:rPr>
            </w:pPr>
          </w:p>
        </w:tc>
        <w:tc>
          <w:tcPr>
            <w:tcW w:w="1124" w:type="dxa"/>
          </w:tcPr>
          <w:p w14:paraId="00AF5E8D" w14:textId="77777777" w:rsidR="009F542C" w:rsidRDefault="009F542C">
            <w:pPr>
              <w:rPr>
                <w:rFonts w:ascii="Arial" w:eastAsia="Arial" w:hAnsi="Arial" w:cs="Arial"/>
                <w:color w:val="000000"/>
                <w:sz w:val="20"/>
                <w:szCs w:val="20"/>
              </w:rPr>
            </w:pPr>
          </w:p>
        </w:tc>
        <w:tc>
          <w:tcPr>
            <w:tcW w:w="1124" w:type="dxa"/>
          </w:tcPr>
          <w:p w14:paraId="62CAE5DE" w14:textId="77777777" w:rsidR="009F542C" w:rsidRDefault="009F542C">
            <w:pPr>
              <w:rPr>
                <w:rFonts w:ascii="Arial" w:eastAsia="Arial" w:hAnsi="Arial" w:cs="Arial"/>
                <w:color w:val="000000"/>
                <w:sz w:val="20"/>
                <w:szCs w:val="20"/>
              </w:rPr>
            </w:pPr>
          </w:p>
        </w:tc>
        <w:tc>
          <w:tcPr>
            <w:tcW w:w="1124" w:type="dxa"/>
          </w:tcPr>
          <w:p w14:paraId="1CE15AA8" w14:textId="77777777" w:rsidR="009F542C" w:rsidRDefault="009F542C">
            <w:pPr>
              <w:rPr>
                <w:rFonts w:ascii="Arial" w:eastAsia="Arial" w:hAnsi="Arial" w:cs="Arial"/>
                <w:color w:val="000000"/>
                <w:sz w:val="20"/>
                <w:szCs w:val="20"/>
              </w:rPr>
            </w:pPr>
          </w:p>
        </w:tc>
      </w:tr>
      <w:tr w:rsidR="009F542C" w14:paraId="42F9C2E9" w14:textId="77777777">
        <w:tc>
          <w:tcPr>
            <w:tcW w:w="4135" w:type="dxa"/>
          </w:tcPr>
          <w:p w14:paraId="4A61ACF1" w14:textId="77777777" w:rsidR="009F542C" w:rsidRDefault="00000000">
            <w:pPr>
              <w:numPr>
                <w:ilvl w:val="1"/>
                <w:numId w:val="3"/>
              </w:numPr>
              <w:pBdr>
                <w:top w:val="nil"/>
                <w:left w:val="nil"/>
                <w:bottom w:val="nil"/>
                <w:right w:val="nil"/>
                <w:between w:val="nil"/>
              </w:pBdr>
              <w:ind w:left="612" w:hanging="270"/>
              <w:rPr>
                <w:rFonts w:ascii="Arial" w:eastAsia="Arial" w:hAnsi="Arial" w:cs="Arial"/>
                <w:color w:val="000000"/>
                <w:sz w:val="20"/>
                <w:szCs w:val="20"/>
              </w:rPr>
            </w:pPr>
            <w:r>
              <w:rPr>
                <w:rFonts w:ascii="Arial" w:eastAsia="Arial" w:hAnsi="Arial" w:cs="Arial"/>
                <w:color w:val="000000"/>
                <w:sz w:val="20"/>
                <w:szCs w:val="20"/>
              </w:rPr>
              <w:t>To what degree do school leaders support the presence, participation, and achievements of all learners?</w:t>
            </w:r>
          </w:p>
        </w:tc>
        <w:tc>
          <w:tcPr>
            <w:tcW w:w="1123" w:type="dxa"/>
          </w:tcPr>
          <w:p w14:paraId="20346887" w14:textId="77777777" w:rsidR="009F542C" w:rsidRDefault="009F542C">
            <w:pPr>
              <w:rPr>
                <w:rFonts w:ascii="Arial" w:eastAsia="Arial" w:hAnsi="Arial" w:cs="Arial"/>
                <w:color w:val="000000"/>
                <w:sz w:val="20"/>
                <w:szCs w:val="20"/>
              </w:rPr>
            </w:pPr>
          </w:p>
        </w:tc>
        <w:tc>
          <w:tcPr>
            <w:tcW w:w="1124" w:type="dxa"/>
          </w:tcPr>
          <w:p w14:paraId="159AC7C1" w14:textId="77777777" w:rsidR="009F542C" w:rsidRDefault="009F542C">
            <w:pPr>
              <w:rPr>
                <w:rFonts w:ascii="Arial" w:eastAsia="Arial" w:hAnsi="Arial" w:cs="Arial"/>
                <w:color w:val="000000"/>
                <w:sz w:val="20"/>
                <w:szCs w:val="20"/>
              </w:rPr>
            </w:pPr>
          </w:p>
        </w:tc>
        <w:tc>
          <w:tcPr>
            <w:tcW w:w="1124" w:type="dxa"/>
          </w:tcPr>
          <w:p w14:paraId="6DEE003E" w14:textId="77777777" w:rsidR="009F542C" w:rsidRDefault="009F542C">
            <w:pPr>
              <w:rPr>
                <w:rFonts w:ascii="Arial" w:eastAsia="Arial" w:hAnsi="Arial" w:cs="Arial"/>
                <w:color w:val="000000"/>
                <w:sz w:val="20"/>
                <w:szCs w:val="20"/>
              </w:rPr>
            </w:pPr>
          </w:p>
        </w:tc>
        <w:tc>
          <w:tcPr>
            <w:tcW w:w="1124" w:type="dxa"/>
          </w:tcPr>
          <w:p w14:paraId="5E8C2F27" w14:textId="77777777" w:rsidR="009F542C" w:rsidRDefault="009F542C">
            <w:pPr>
              <w:rPr>
                <w:rFonts w:ascii="Arial" w:eastAsia="Arial" w:hAnsi="Arial" w:cs="Arial"/>
                <w:color w:val="000000"/>
                <w:sz w:val="20"/>
                <w:szCs w:val="20"/>
              </w:rPr>
            </w:pPr>
          </w:p>
        </w:tc>
      </w:tr>
      <w:tr w:rsidR="009F542C" w14:paraId="492D2081" w14:textId="77777777">
        <w:tc>
          <w:tcPr>
            <w:tcW w:w="8630" w:type="dxa"/>
            <w:gridSpan w:val="5"/>
          </w:tcPr>
          <w:p w14:paraId="02B73306" w14:textId="77777777" w:rsidR="009F542C" w:rsidRDefault="00000000">
            <w:pPr>
              <w:numPr>
                <w:ilvl w:val="0"/>
                <w:numId w:val="3"/>
              </w:numPr>
              <w:pBdr>
                <w:top w:val="nil"/>
                <w:left w:val="nil"/>
                <w:bottom w:val="nil"/>
                <w:right w:val="nil"/>
                <w:between w:val="nil"/>
              </w:pBdr>
              <w:rPr>
                <w:rFonts w:ascii="Arial" w:eastAsia="Arial" w:hAnsi="Arial" w:cs="Arial"/>
                <w:b/>
                <w:color w:val="000000"/>
                <w:sz w:val="20"/>
                <w:szCs w:val="20"/>
              </w:rPr>
            </w:pPr>
            <w:r>
              <w:rPr>
                <w:rFonts w:ascii="Arial" w:eastAsia="Arial" w:hAnsi="Arial" w:cs="Arial"/>
                <w:b/>
                <w:color w:val="000000"/>
                <w:sz w:val="20"/>
                <w:szCs w:val="20"/>
              </w:rPr>
              <w:t>Schools and Other Learning Centers Provide Support for Learners who are at Risk of Underachievement, Marginalization or Exclusion</w:t>
            </w:r>
          </w:p>
        </w:tc>
      </w:tr>
      <w:tr w:rsidR="009F542C" w14:paraId="4FC47EA0" w14:textId="77777777">
        <w:tc>
          <w:tcPr>
            <w:tcW w:w="4135" w:type="dxa"/>
          </w:tcPr>
          <w:p w14:paraId="6344DEF6" w14:textId="77777777" w:rsidR="009F542C" w:rsidRDefault="00000000">
            <w:pPr>
              <w:numPr>
                <w:ilvl w:val="1"/>
                <w:numId w:val="4"/>
              </w:numPr>
              <w:pBdr>
                <w:top w:val="nil"/>
                <w:left w:val="nil"/>
                <w:bottom w:val="nil"/>
                <w:right w:val="nil"/>
                <w:between w:val="nil"/>
              </w:pBdr>
              <w:ind w:left="612" w:hanging="270"/>
              <w:rPr>
                <w:rFonts w:ascii="Arial" w:eastAsia="Arial" w:hAnsi="Arial" w:cs="Arial"/>
                <w:color w:val="000000"/>
                <w:sz w:val="20"/>
                <w:szCs w:val="20"/>
              </w:rPr>
            </w:pPr>
            <w:r>
              <w:rPr>
                <w:rFonts w:ascii="Arial" w:eastAsia="Arial" w:hAnsi="Arial" w:cs="Arial"/>
                <w:color w:val="000000"/>
                <w:sz w:val="20"/>
                <w:szCs w:val="20"/>
              </w:rPr>
              <w:t>To what extent are teachers skilled in assessing the progress of individual students and in supporting their development?</w:t>
            </w:r>
          </w:p>
        </w:tc>
        <w:tc>
          <w:tcPr>
            <w:tcW w:w="1123" w:type="dxa"/>
          </w:tcPr>
          <w:p w14:paraId="642A7C00" w14:textId="77777777" w:rsidR="009F542C" w:rsidRDefault="009F542C">
            <w:pPr>
              <w:rPr>
                <w:rFonts w:ascii="Arial" w:eastAsia="Arial" w:hAnsi="Arial" w:cs="Arial"/>
                <w:color w:val="000000"/>
                <w:sz w:val="20"/>
                <w:szCs w:val="20"/>
              </w:rPr>
            </w:pPr>
          </w:p>
        </w:tc>
        <w:tc>
          <w:tcPr>
            <w:tcW w:w="1124" w:type="dxa"/>
          </w:tcPr>
          <w:p w14:paraId="4CE3F6C6" w14:textId="77777777" w:rsidR="009F542C" w:rsidRDefault="009F542C">
            <w:pPr>
              <w:rPr>
                <w:rFonts w:ascii="Arial" w:eastAsia="Arial" w:hAnsi="Arial" w:cs="Arial"/>
                <w:color w:val="000000"/>
                <w:sz w:val="20"/>
                <w:szCs w:val="20"/>
              </w:rPr>
            </w:pPr>
          </w:p>
        </w:tc>
        <w:tc>
          <w:tcPr>
            <w:tcW w:w="1124" w:type="dxa"/>
          </w:tcPr>
          <w:p w14:paraId="607EDD8C" w14:textId="77777777" w:rsidR="009F542C" w:rsidRDefault="009F542C">
            <w:pPr>
              <w:rPr>
                <w:rFonts w:ascii="Arial" w:eastAsia="Arial" w:hAnsi="Arial" w:cs="Arial"/>
                <w:color w:val="000000"/>
                <w:sz w:val="20"/>
                <w:szCs w:val="20"/>
              </w:rPr>
            </w:pPr>
          </w:p>
        </w:tc>
        <w:tc>
          <w:tcPr>
            <w:tcW w:w="1124" w:type="dxa"/>
          </w:tcPr>
          <w:p w14:paraId="7E0638F8" w14:textId="77777777" w:rsidR="009F542C" w:rsidRDefault="009F542C">
            <w:pPr>
              <w:rPr>
                <w:rFonts w:ascii="Arial" w:eastAsia="Arial" w:hAnsi="Arial" w:cs="Arial"/>
                <w:color w:val="000000"/>
                <w:sz w:val="20"/>
                <w:szCs w:val="20"/>
              </w:rPr>
            </w:pPr>
          </w:p>
        </w:tc>
      </w:tr>
      <w:tr w:rsidR="009F542C" w14:paraId="63313FE9" w14:textId="77777777">
        <w:trPr>
          <w:trHeight w:val="1187"/>
        </w:trPr>
        <w:tc>
          <w:tcPr>
            <w:tcW w:w="4135" w:type="dxa"/>
          </w:tcPr>
          <w:p w14:paraId="403A95C5" w14:textId="77777777" w:rsidR="009F542C" w:rsidRDefault="00000000">
            <w:pPr>
              <w:numPr>
                <w:ilvl w:val="1"/>
                <w:numId w:val="4"/>
              </w:numPr>
              <w:pBdr>
                <w:top w:val="nil"/>
                <w:left w:val="nil"/>
                <w:bottom w:val="nil"/>
                <w:right w:val="nil"/>
                <w:between w:val="nil"/>
              </w:pBdr>
              <w:ind w:left="612" w:hanging="270"/>
              <w:rPr>
                <w:rFonts w:ascii="Arial" w:eastAsia="Arial" w:hAnsi="Arial" w:cs="Arial"/>
                <w:color w:val="000000"/>
                <w:sz w:val="20"/>
                <w:szCs w:val="20"/>
              </w:rPr>
            </w:pPr>
            <w:r>
              <w:rPr>
                <w:rFonts w:ascii="Arial" w:eastAsia="Arial" w:hAnsi="Arial" w:cs="Arial"/>
                <w:color w:val="000000"/>
                <w:sz w:val="20"/>
                <w:szCs w:val="20"/>
              </w:rPr>
              <w:t>To what extent do teaching and non-teaching staff take account of the cultures, identities, interests and aspirations of all their students in order to enhance their learning?</w:t>
            </w:r>
          </w:p>
        </w:tc>
        <w:tc>
          <w:tcPr>
            <w:tcW w:w="1123" w:type="dxa"/>
          </w:tcPr>
          <w:p w14:paraId="229071A6" w14:textId="77777777" w:rsidR="009F542C" w:rsidRDefault="009F542C">
            <w:pPr>
              <w:rPr>
                <w:rFonts w:ascii="Arial" w:eastAsia="Arial" w:hAnsi="Arial" w:cs="Arial"/>
                <w:color w:val="000000"/>
                <w:sz w:val="20"/>
                <w:szCs w:val="20"/>
              </w:rPr>
            </w:pPr>
          </w:p>
        </w:tc>
        <w:tc>
          <w:tcPr>
            <w:tcW w:w="1124" w:type="dxa"/>
          </w:tcPr>
          <w:p w14:paraId="1A64A0EF" w14:textId="77777777" w:rsidR="009F542C" w:rsidRDefault="009F542C">
            <w:pPr>
              <w:rPr>
                <w:rFonts w:ascii="Arial" w:eastAsia="Arial" w:hAnsi="Arial" w:cs="Arial"/>
                <w:color w:val="000000"/>
                <w:sz w:val="20"/>
                <w:szCs w:val="20"/>
              </w:rPr>
            </w:pPr>
          </w:p>
        </w:tc>
        <w:tc>
          <w:tcPr>
            <w:tcW w:w="1124" w:type="dxa"/>
          </w:tcPr>
          <w:p w14:paraId="217EAA12" w14:textId="77777777" w:rsidR="009F542C" w:rsidRDefault="009F542C">
            <w:pPr>
              <w:rPr>
                <w:rFonts w:ascii="Arial" w:eastAsia="Arial" w:hAnsi="Arial" w:cs="Arial"/>
                <w:color w:val="000000"/>
                <w:sz w:val="20"/>
                <w:szCs w:val="20"/>
              </w:rPr>
            </w:pPr>
          </w:p>
        </w:tc>
        <w:tc>
          <w:tcPr>
            <w:tcW w:w="1124" w:type="dxa"/>
          </w:tcPr>
          <w:p w14:paraId="134F45B1" w14:textId="77777777" w:rsidR="009F542C" w:rsidRDefault="009F542C">
            <w:pPr>
              <w:rPr>
                <w:rFonts w:ascii="Arial" w:eastAsia="Arial" w:hAnsi="Arial" w:cs="Arial"/>
                <w:color w:val="000000"/>
                <w:sz w:val="20"/>
                <w:szCs w:val="20"/>
              </w:rPr>
            </w:pPr>
          </w:p>
        </w:tc>
      </w:tr>
      <w:tr w:rsidR="009F542C" w14:paraId="1F072F49" w14:textId="77777777">
        <w:trPr>
          <w:trHeight w:val="1358"/>
        </w:trPr>
        <w:tc>
          <w:tcPr>
            <w:tcW w:w="4135" w:type="dxa"/>
          </w:tcPr>
          <w:p w14:paraId="736DB8B7" w14:textId="77777777" w:rsidR="009F542C" w:rsidRDefault="00000000">
            <w:pPr>
              <w:numPr>
                <w:ilvl w:val="1"/>
                <w:numId w:val="5"/>
              </w:numPr>
              <w:pBdr>
                <w:top w:val="nil"/>
                <w:left w:val="nil"/>
                <w:bottom w:val="nil"/>
                <w:right w:val="nil"/>
                <w:between w:val="nil"/>
              </w:pBdr>
              <w:ind w:left="612" w:hanging="270"/>
              <w:rPr>
                <w:rFonts w:ascii="Arial" w:eastAsia="Arial" w:hAnsi="Arial" w:cs="Arial"/>
                <w:color w:val="000000"/>
                <w:sz w:val="20"/>
                <w:szCs w:val="20"/>
              </w:rPr>
            </w:pPr>
            <w:r>
              <w:rPr>
                <w:rFonts w:ascii="Arial" w:eastAsia="Arial" w:hAnsi="Arial" w:cs="Arial"/>
                <w:color w:val="000000"/>
                <w:sz w:val="20"/>
                <w:szCs w:val="20"/>
              </w:rPr>
              <w:t xml:space="preserve">To what extent do teaching and non-teaching staff in schools, and other centers of learning, work closely with </w:t>
            </w:r>
            <w:r>
              <w:rPr>
                <w:rFonts w:ascii="Arial" w:eastAsia="Arial" w:hAnsi="Arial" w:cs="Arial"/>
                <w:color w:val="000000"/>
                <w:sz w:val="20"/>
                <w:szCs w:val="20"/>
              </w:rPr>
              <w:lastRenderedPageBreak/>
              <w:t>families in ensuring support for students?</w:t>
            </w:r>
          </w:p>
        </w:tc>
        <w:tc>
          <w:tcPr>
            <w:tcW w:w="1123" w:type="dxa"/>
          </w:tcPr>
          <w:p w14:paraId="535433F9" w14:textId="77777777" w:rsidR="009F542C" w:rsidRDefault="009F542C">
            <w:pPr>
              <w:rPr>
                <w:rFonts w:ascii="Arial" w:eastAsia="Arial" w:hAnsi="Arial" w:cs="Arial"/>
                <w:color w:val="000000"/>
                <w:sz w:val="20"/>
                <w:szCs w:val="20"/>
              </w:rPr>
            </w:pPr>
          </w:p>
        </w:tc>
        <w:tc>
          <w:tcPr>
            <w:tcW w:w="1124" w:type="dxa"/>
          </w:tcPr>
          <w:p w14:paraId="605ABC16" w14:textId="77777777" w:rsidR="009F542C" w:rsidRDefault="009F542C">
            <w:pPr>
              <w:rPr>
                <w:rFonts w:ascii="Arial" w:eastAsia="Arial" w:hAnsi="Arial" w:cs="Arial"/>
                <w:color w:val="000000"/>
                <w:sz w:val="20"/>
                <w:szCs w:val="20"/>
              </w:rPr>
            </w:pPr>
          </w:p>
        </w:tc>
        <w:tc>
          <w:tcPr>
            <w:tcW w:w="1124" w:type="dxa"/>
          </w:tcPr>
          <w:p w14:paraId="13EE6FA9" w14:textId="77777777" w:rsidR="009F542C" w:rsidRDefault="009F542C">
            <w:pPr>
              <w:rPr>
                <w:rFonts w:ascii="Arial" w:eastAsia="Arial" w:hAnsi="Arial" w:cs="Arial"/>
                <w:color w:val="000000"/>
                <w:sz w:val="20"/>
                <w:szCs w:val="20"/>
              </w:rPr>
            </w:pPr>
          </w:p>
        </w:tc>
        <w:tc>
          <w:tcPr>
            <w:tcW w:w="1124" w:type="dxa"/>
          </w:tcPr>
          <w:p w14:paraId="3D3E6DCD" w14:textId="77777777" w:rsidR="009F542C" w:rsidRDefault="009F542C">
            <w:pPr>
              <w:rPr>
                <w:rFonts w:ascii="Arial" w:eastAsia="Arial" w:hAnsi="Arial" w:cs="Arial"/>
                <w:color w:val="000000"/>
                <w:sz w:val="20"/>
                <w:szCs w:val="20"/>
              </w:rPr>
            </w:pPr>
          </w:p>
        </w:tc>
      </w:tr>
      <w:tr w:rsidR="009F542C" w14:paraId="32B38AE5" w14:textId="77777777">
        <w:tc>
          <w:tcPr>
            <w:tcW w:w="8630" w:type="dxa"/>
            <w:gridSpan w:val="5"/>
          </w:tcPr>
          <w:p w14:paraId="71ADC6E1" w14:textId="77777777" w:rsidR="009F542C" w:rsidRDefault="00000000">
            <w:pPr>
              <w:numPr>
                <w:ilvl w:val="0"/>
                <w:numId w:val="6"/>
              </w:numPr>
              <w:pBdr>
                <w:top w:val="nil"/>
                <w:left w:val="nil"/>
                <w:bottom w:val="nil"/>
                <w:right w:val="nil"/>
                <w:between w:val="nil"/>
              </w:pBdr>
              <w:rPr>
                <w:rFonts w:ascii="Arial" w:eastAsia="Arial" w:hAnsi="Arial" w:cs="Arial"/>
                <w:b/>
                <w:color w:val="000000"/>
                <w:sz w:val="20"/>
                <w:szCs w:val="20"/>
              </w:rPr>
            </w:pPr>
            <w:r>
              <w:rPr>
                <w:rFonts w:ascii="Arial" w:eastAsia="Arial" w:hAnsi="Arial" w:cs="Arial"/>
                <w:b/>
                <w:color w:val="000000"/>
                <w:sz w:val="20"/>
                <w:szCs w:val="20"/>
              </w:rPr>
              <w:t>Teachers and support staff are prepared to respond to learner diversity during their initial training</w:t>
            </w:r>
          </w:p>
        </w:tc>
      </w:tr>
      <w:tr w:rsidR="009F542C" w14:paraId="58F09AD5" w14:textId="77777777">
        <w:tc>
          <w:tcPr>
            <w:tcW w:w="4135" w:type="dxa"/>
          </w:tcPr>
          <w:p w14:paraId="2CE42F10" w14:textId="77777777" w:rsidR="009F542C" w:rsidRDefault="00000000">
            <w:pPr>
              <w:numPr>
                <w:ilvl w:val="1"/>
                <w:numId w:val="7"/>
              </w:numPr>
              <w:pBdr>
                <w:top w:val="nil"/>
                <w:left w:val="nil"/>
                <w:bottom w:val="nil"/>
                <w:right w:val="nil"/>
                <w:between w:val="nil"/>
              </w:pBdr>
              <w:ind w:left="702"/>
              <w:rPr>
                <w:rFonts w:ascii="Arial" w:eastAsia="Arial" w:hAnsi="Arial" w:cs="Arial"/>
                <w:color w:val="000000"/>
                <w:sz w:val="20"/>
                <w:szCs w:val="20"/>
              </w:rPr>
            </w:pPr>
            <w:r>
              <w:rPr>
                <w:rFonts w:ascii="Arial" w:eastAsia="Arial" w:hAnsi="Arial" w:cs="Arial"/>
                <w:color w:val="000000"/>
                <w:sz w:val="20"/>
                <w:szCs w:val="20"/>
              </w:rPr>
              <w:t>To what extent does the teacher education curriculum for all teachers emphasize the principle of inclusion?</w:t>
            </w:r>
          </w:p>
        </w:tc>
        <w:tc>
          <w:tcPr>
            <w:tcW w:w="1123" w:type="dxa"/>
          </w:tcPr>
          <w:p w14:paraId="48EE314F" w14:textId="77777777" w:rsidR="009F542C" w:rsidRDefault="009F542C">
            <w:pPr>
              <w:rPr>
                <w:rFonts w:ascii="Arial" w:eastAsia="Arial" w:hAnsi="Arial" w:cs="Arial"/>
                <w:color w:val="000000"/>
                <w:sz w:val="20"/>
                <w:szCs w:val="20"/>
              </w:rPr>
            </w:pPr>
          </w:p>
        </w:tc>
        <w:tc>
          <w:tcPr>
            <w:tcW w:w="1124" w:type="dxa"/>
          </w:tcPr>
          <w:p w14:paraId="74E67BE3" w14:textId="77777777" w:rsidR="009F542C" w:rsidRDefault="009F542C">
            <w:pPr>
              <w:rPr>
                <w:rFonts w:ascii="Arial" w:eastAsia="Arial" w:hAnsi="Arial" w:cs="Arial"/>
                <w:color w:val="000000"/>
                <w:sz w:val="20"/>
                <w:szCs w:val="20"/>
              </w:rPr>
            </w:pPr>
          </w:p>
        </w:tc>
        <w:tc>
          <w:tcPr>
            <w:tcW w:w="1124" w:type="dxa"/>
          </w:tcPr>
          <w:p w14:paraId="492BABA6" w14:textId="77777777" w:rsidR="009F542C" w:rsidRDefault="009F542C">
            <w:pPr>
              <w:rPr>
                <w:rFonts w:ascii="Arial" w:eastAsia="Arial" w:hAnsi="Arial" w:cs="Arial"/>
                <w:color w:val="000000"/>
                <w:sz w:val="20"/>
                <w:szCs w:val="20"/>
              </w:rPr>
            </w:pPr>
          </w:p>
        </w:tc>
        <w:tc>
          <w:tcPr>
            <w:tcW w:w="1124" w:type="dxa"/>
          </w:tcPr>
          <w:p w14:paraId="2B64E6A2" w14:textId="77777777" w:rsidR="009F542C" w:rsidRDefault="009F542C">
            <w:pPr>
              <w:rPr>
                <w:rFonts w:ascii="Arial" w:eastAsia="Arial" w:hAnsi="Arial" w:cs="Arial"/>
                <w:color w:val="000000"/>
                <w:sz w:val="20"/>
                <w:szCs w:val="20"/>
              </w:rPr>
            </w:pPr>
          </w:p>
        </w:tc>
      </w:tr>
      <w:tr w:rsidR="009F542C" w14:paraId="3D074870" w14:textId="77777777">
        <w:tc>
          <w:tcPr>
            <w:tcW w:w="4135" w:type="dxa"/>
          </w:tcPr>
          <w:p w14:paraId="2170D03F" w14:textId="77777777" w:rsidR="009F542C" w:rsidRDefault="00000000">
            <w:pPr>
              <w:numPr>
                <w:ilvl w:val="1"/>
                <w:numId w:val="7"/>
              </w:numPr>
              <w:pBdr>
                <w:top w:val="nil"/>
                <w:left w:val="nil"/>
                <w:bottom w:val="nil"/>
                <w:right w:val="nil"/>
                <w:between w:val="nil"/>
              </w:pBdr>
              <w:ind w:left="702"/>
              <w:rPr>
                <w:rFonts w:ascii="Arial" w:eastAsia="Arial" w:hAnsi="Arial" w:cs="Arial"/>
                <w:color w:val="000000"/>
                <w:sz w:val="20"/>
                <w:szCs w:val="20"/>
              </w:rPr>
            </w:pPr>
            <w:r>
              <w:rPr>
                <w:rFonts w:ascii="Arial" w:eastAsia="Arial" w:hAnsi="Arial" w:cs="Arial"/>
                <w:color w:val="000000"/>
                <w:sz w:val="20"/>
                <w:szCs w:val="20"/>
              </w:rPr>
              <w:t>To what extent are teacher trainees guided to develop positive attitudes towards student diversity?</w:t>
            </w:r>
          </w:p>
        </w:tc>
        <w:tc>
          <w:tcPr>
            <w:tcW w:w="1123" w:type="dxa"/>
          </w:tcPr>
          <w:p w14:paraId="7FF1C5D1" w14:textId="77777777" w:rsidR="009F542C" w:rsidRDefault="009F542C">
            <w:pPr>
              <w:rPr>
                <w:rFonts w:ascii="Arial" w:eastAsia="Arial" w:hAnsi="Arial" w:cs="Arial"/>
                <w:color w:val="000000"/>
                <w:sz w:val="20"/>
                <w:szCs w:val="20"/>
              </w:rPr>
            </w:pPr>
          </w:p>
        </w:tc>
        <w:tc>
          <w:tcPr>
            <w:tcW w:w="1124" w:type="dxa"/>
          </w:tcPr>
          <w:p w14:paraId="793EE752" w14:textId="77777777" w:rsidR="009F542C" w:rsidRDefault="009F542C">
            <w:pPr>
              <w:rPr>
                <w:rFonts w:ascii="Arial" w:eastAsia="Arial" w:hAnsi="Arial" w:cs="Arial"/>
                <w:color w:val="000000"/>
                <w:sz w:val="20"/>
                <w:szCs w:val="20"/>
              </w:rPr>
            </w:pPr>
          </w:p>
        </w:tc>
        <w:tc>
          <w:tcPr>
            <w:tcW w:w="1124" w:type="dxa"/>
          </w:tcPr>
          <w:p w14:paraId="7D3D337D" w14:textId="77777777" w:rsidR="009F542C" w:rsidRDefault="009F542C">
            <w:pPr>
              <w:rPr>
                <w:rFonts w:ascii="Arial" w:eastAsia="Arial" w:hAnsi="Arial" w:cs="Arial"/>
                <w:color w:val="000000"/>
                <w:sz w:val="20"/>
                <w:szCs w:val="20"/>
              </w:rPr>
            </w:pPr>
          </w:p>
        </w:tc>
        <w:tc>
          <w:tcPr>
            <w:tcW w:w="1124" w:type="dxa"/>
          </w:tcPr>
          <w:p w14:paraId="2FED489C" w14:textId="77777777" w:rsidR="009F542C" w:rsidRDefault="009F542C">
            <w:pPr>
              <w:rPr>
                <w:rFonts w:ascii="Arial" w:eastAsia="Arial" w:hAnsi="Arial" w:cs="Arial"/>
                <w:color w:val="000000"/>
                <w:sz w:val="20"/>
                <w:szCs w:val="20"/>
              </w:rPr>
            </w:pPr>
          </w:p>
        </w:tc>
      </w:tr>
      <w:tr w:rsidR="009F542C" w14:paraId="636FE149" w14:textId="77777777">
        <w:tc>
          <w:tcPr>
            <w:tcW w:w="4135" w:type="dxa"/>
          </w:tcPr>
          <w:p w14:paraId="5B72BA44" w14:textId="77777777" w:rsidR="009F542C" w:rsidRDefault="00000000">
            <w:pPr>
              <w:numPr>
                <w:ilvl w:val="1"/>
                <w:numId w:val="7"/>
              </w:numPr>
              <w:pBdr>
                <w:top w:val="nil"/>
                <w:left w:val="nil"/>
                <w:bottom w:val="nil"/>
                <w:right w:val="nil"/>
                <w:between w:val="nil"/>
              </w:pBdr>
              <w:ind w:left="702"/>
              <w:rPr>
                <w:rFonts w:ascii="Arial" w:eastAsia="Arial" w:hAnsi="Arial" w:cs="Arial"/>
                <w:color w:val="000000"/>
                <w:sz w:val="20"/>
                <w:szCs w:val="20"/>
              </w:rPr>
            </w:pPr>
            <w:r>
              <w:rPr>
                <w:rFonts w:ascii="Arial" w:eastAsia="Arial" w:hAnsi="Arial" w:cs="Arial"/>
                <w:color w:val="000000"/>
                <w:sz w:val="20"/>
                <w:szCs w:val="20"/>
              </w:rPr>
              <w:t>To what extent are teacher trainees helped to develop teaching pedagogies that respond positively to student diversity?</w:t>
            </w:r>
          </w:p>
        </w:tc>
        <w:tc>
          <w:tcPr>
            <w:tcW w:w="1123" w:type="dxa"/>
          </w:tcPr>
          <w:p w14:paraId="5B60AAC7" w14:textId="77777777" w:rsidR="009F542C" w:rsidRDefault="009F542C">
            <w:pPr>
              <w:rPr>
                <w:rFonts w:ascii="Arial" w:eastAsia="Arial" w:hAnsi="Arial" w:cs="Arial"/>
                <w:color w:val="000000"/>
                <w:sz w:val="20"/>
                <w:szCs w:val="20"/>
              </w:rPr>
            </w:pPr>
          </w:p>
        </w:tc>
        <w:tc>
          <w:tcPr>
            <w:tcW w:w="1124" w:type="dxa"/>
          </w:tcPr>
          <w:p w14:paraId="26847999" w14:textId="77777777" w:rsidR="009F542C" w:rsidRDefault="009F542C">
            <w:pPr>
              <w:rPr>
                <w:rFonts w:ascii="Arial" w:eastAsia="Arial" w:hAnsi="Arial" w:cs="Arial"/>
                <w:color w:val="000000"/>
                <w:sz w:val="20"/>
                <w:szCs w:val="20"/>
              </w:rPr>
            </w:pPr>
          </w:p>
        </w:tc>
        <w:tc>
          <w:tcPr>
            <w:tcW w:w="1124" w:type="dxa"/>
          </w:tcPr>
          <w:p w14:paraId="4339AC3D" w14:textId="77777777" w:rsidR="009F542C" w:rsidRDefault="009F542C">
            <w:pPr>
              <w:rPr>
                <w:rFonts w:ascii="Arial" w:eastAsia="Arial" w:hAnsi="Arial" w:cs="Arial"/>
                <w:color w:val="000000"/>
                <w:sz w:val="20"/>
                <w:szCs w:val="20"/>
              </w:rPr>
            </w:pPr>
          </w:p>
        </w:tc>
        <w:tc>
          <w:tcPr>
            <w:tcW w:w="1124" w:type="dxa"/>
          </w:tcPr>
          <w:p w14:paraId="169168D8" w14:textId="77777777" w:rsidR="009F542C" w:rsidRDefault="009F542C">
            <w:pPr>
              <w:rPr>
                <w:rFonts w:ascii="Arial" w:eastAsia="Arial" w:hAnsi="Arial" w:cs="Arial"/>
                <w:color w:val="000000"/>
                <w:sz w:val="20"/>
                <w:szCs w:val="20"/>
              </w:rPr>
            </w:pPr>
          </w:p>
        </w:tc>
      </w:tr>
      <w:tr w:rsidR="009F542C" w14:paraId="0910DF2C" w14:textId="77777777">
        <w:tc>
          <w:tcPr>
            <w:tcW w:w="8630" w:type="dxa"/>
            <w:gridSpan w:val="5"/>
          </w:tcPr>
          <w:p w14:paraId="56229DE9" w14:textId="77777777" w:rsidR="009F542C" w:rsidRDefault="00000000">
            <w:pPr>
              <w:numPr>
                <w:ilvl w:val="0"/>
                <w:numId w:val="6"/>
              </w:numPr>
              <w:pBdr>
                <w:top w:val="nil"/>
                <w:left w:val="nil"/>
                <w:bottom w:val="nil"/>
                <w:right w:val="nil"/>
                <w:between w:val="nil"/>
              </w:pBdr>
              <w:rPr>
                <w:rFonts w:ascii="Arial" w:eastAsia="Arial" w:hAnsi="Arial" w:cs="Arial"/>
                <w:b/>
                <w:color w:val="000000"/>
                <w:sz w:val="20"/>
                <w:szCs w:val="20"/>
              </w:rPr>
            </w:pPr>
            <w:r>
              <w:rPr>
                <w:rFonts w:ascii="Arial" w:eastAsia="Arial" w:hAnsi="Arial" w:cs="Arial"/>
                <w:b/>
                <w:color w:val="000000"/>
                <w:sz w:val="20"/>
                <w:szCs w:val="20"/>
              </w:rPr>
              <w:t>Teachers and support staff have opportunities to take part in continuing professional development regarding inclusive and equitable practices</w:t>
            </w:r>
          </w:p>
        </w:tc>
      </w:tr>
      <w:tr w:rsidR="009F542C" w14:paraId="3DF8FDF5" w14:textId="77777777">
        <w:tc>
          <w:tcPr>
            <w:tcW w:w="4135" w:type="dxa"/>
          </w:tcPr>
          <w:p w14:paraId="674E4132" w14:textId="77777777" w:rsidR="009F542C" w:rsidRDefault="00000000">
            <w:pPr>
              <w:numPr>
                <w:ilvl w:val="1"/>
                <w:numId w:val="8"/>
              </w:numPr>
              <w:pBdr>
                <w:top w:val="nil"/>
                <w:left w:val="nil"/>
                <w:bottom w:val="nil"/>
                <w:right w:val="nil"/>
                <w:between w:val="nil"/>
              </w:pBdr>
              <w:ind w:left="702"/>
              <w:rPr>
                <w:rFonts w:ascii="Arial" w:eastAsia="Arial" w:hAnsi="Arial" w:cs="Arial"/>
                <w:color w:val="000000"/>
                <w:sz w:val="20"/>
                <w:szCs w:val="20"/>
              </w:rPr>
            </w:pPr>
            <w:r>
              <w:rPr>
                <w:rFonts w:ascii="Arial" w:eastAsia="Arial" w:hAnsi="Arial" w:cs="Arial"/>
                <w:color w:val="000000"/>
                <w:sz w:val="20"/>
                <w:szCs w:val="20"/>
              </w:rPr>
              <w:t>To what extent do schools and other centers of learning have effective staff development programs related to inclusive practices?</w:t>
            </w:r>
          </w:p>
        </w:tc>
        <w:tc>
          <w:tcPr>
            <w:tcW w:w="1123" w:type="dxa"/>
          </w:tcPr>
          <w:p w14:paraId="40280D6E" w14:textId="77777777" w:rsidR="009F542C" w:rsidRDefault="009F542C">
            <w:pPr>
              <w:rPr>
                <w:rFonts w:ascii="Arial" w:eastAsia="Arial" w:hAnsi="Arial" w:cs="Arial"/>
                <w:color w:val="000000"/>
                <w:sz w:val="20"/>
                <w:szCs w:val="20"/>
              </w:rPr>
            </w:pPr>
          </w:p>
        </w:tc>
        <w:tc>
          <w:tcPr>
            <w:tcW w:w="1124" w:type="dxa"/>
          </w:tcPr>
          <w:p w14:paraId="5B980EE0" w14:textId="77777777" w:rsidR="009F542C" w:rsidRDefault="009F542C">
            <w:pPr>
              <w:rPr>
                <w:rFonts w:ascii="Arial" w:eastAsia="Arial" w:hAnsi="Arial" w:cs="Arial"/>
                <w:color w:val="000000"/>
                <w:sz w:val="20"/>
                <w:szCs w:val="20"/>
              </w:rPr>
            </w:pPr>
          </w:p>
        </w:tc>
        <w:tc>
          <w:tcPr>
            <w:tcW w:w="1124" w:type="dxa"/>
          </w:tcPr>
          <w:p w14:paraId="737F8003" w14:textId="77777777" w:rsidR="009F542C" w:rsidRDefault="009F542C">
            <w:pPr>
              <w:rPr>
                <w:rFonts w:ascii="Arial" w:eastAsia="Arial" w:hAnsi="Arial" w:cs="Arial"/>
                <w:color w:val="000000"/>
                <w:sz w:val="20"/>
                <w:szCs w:val="20"/>
              </w:rPr>
            </w:pPr>
          </w:p>
        </w:tc>
        <w:tc>
          <w:tcPr>
            <w:tcW w:w="1124" w:type="dxa"/>
          </w:tcPr>
          <w:p w14:paraId="7D5EEEB8" w14:textId="77777777" w:rsidR="009F542C" w:rsidRDefault="009F542C">
            <w:pPr>
              <w:rPr>
                <w:rFonts w:ascii="Arial" w:eastAsia="Arial" w:hAnsi="Arial" w:cs="Arial"/>
                <w:color w:val="000000"/>
                <w:sz w:val="20"/>
                <w:szCs w:val="20"/>
              </w:rPr>
            </w:pPr>
          </w:p>
        </w:tc>
      </w:tr>
      <w:tr w:rsidR="009F542C" w14:paraId="7421D676" w14:textId="77777777">
        <w:tc>
          <w:tcPr>
            <w:tcW w:w="4135" w:type="dxa"/>
          </w:tcPr>
          <w:p w14:paraId="14337640" w14:textId="77777777" w:rsidR="009F542C" w:rsidRDefault="00000000">
            <w:pPr>
              <w:numPr>
                <w:ilvl w:val="1"/>
                <w:numId w:val="8"/>
              </w:numPr>
              <w:pBdr>
                <w:top w:val="nil"/>
                <w:left w:val="nil"/>
                <w:bottom w:val="nil"/>
                <w:right w:val="nil"/>
                <w:between w:val="nil"/>
              </w:pBdr>
              <w:ind w:left="702"/>
              <w:rPr>
                <w:rFonts w:ascii="Arial" w:eastAsia="Arial" w:hAnsi="Arial" w:cs="Arial"/>
                <w:color w:val="000000"/>
                <w:sz w:val="20"/>
                <w:szCs w:val="20"/>
              </w:rPr>
            </w:pPr>
            <w:r>
              <w:rPr>
                <w:rFonts w:ascii="Arial" w:eastAsia="Arial" w:hAnsi="Arial" w:cs="Arial"/>
                <w:color w:val="000000"/>
                <w:sz w:val="20"/>
                <w:szCs w:val="20"/>
              </w:rPr>
              <w:t>To what extent do teachers have opportunities to see one another working in order to share ideas and practices?</w:t>
            </w:r>
          </w:p>
        </w:tc>
        <w:tc>
          <w:tcPr>
            <w:tcW w:w="1123" w:type="dxa"/>
          </w:tcPr>
          <w:p w14:paraId="154C2B5A" w14:textId="77777777" w:rsidR="009F542C" w:rsidRDefault="009F542C">
            <w:pPr>
              <w:rPr>
                <w:rFonts w:ascii="Arial" w:eastAsia="Arial" w:hAnsi="Arial" w:cs="Arial"/>
                <w:color w:val="000000"/>
                <w:sz w:val="20"/>
                <w:szCs w:val="20"/>
              </w:rPr>
            </w:pPr>
          </w:p>
        </w:tc>
        <w:tc>
          <w:tcPr>
            <w:tcW w:w="1124" w:type="dxa"/>
          </w:tcPr>
          <w:p w14:paraId="2627D4B8" w14:textId="77777777" w:rsidR="009F542C" w:rsidRDefault="009F542C">
            <w:pPr>
              <w:rPr>
                <w:rFonts w:ascii="Arial" w:eastAsia="Arial" w:hAnsi="Arial" w:cs="Arial"/>
                <w:color w:val="000000"/>
                <w:sz w:val="20"/>
                <w:szCs w:val="20"/>
              </w:rPr>
            </w:pPr>
          </w:p>
        </w:tc>
        <w:tc>
          <w:tcPr>
            <w:tcW w:w="1124" w:type="dxa"/>
          </w:tcPr>
          <w:p w14:paraId="61185316" w14:textId="77777777" w:rsidR="009F542C" w:rsidRDefault="009F542C">
            <w:pPr>
              <w:rPr>
                <w:rFonts w:ascii="Arial" w:eastAsia="Arial" w:hAnsi="Arial" w:cs="Arial"/>
                <w:color w:val="000000"/>
                <w:sz w:val="20"/>
                <w:szCs w:val="20"/>
              </w:rPr>
            </w:pPr>
          </w:p>
        </w:tc>
        <w:tc>
          <w:tcPr>
            <w:tcW w:w="1124" w:type="dxa"/>
          </w:tcPr>
          <w:p w14:paraId="7D384E54" w14:textId="77777777" w:rsidR="009F542C" w:rsidRDefault="009F542C">
            <w:pPr>
              <w:rPr>
                <w:rFonts w:ascii="Arial" w:eastAsia="Arial" w:hAnsi="Arial" w:cs="Arial"/>
                <w:color w:val="000000"/>
                <w:sz w:val="20"/>
                <w:szCs w:val="20"/>
              </w:rPr>
            </w:pPr>
          </w:p>
        </w:tc>
      </w:tr>
      <w:tr w:rsidR="009F542C" w14:paraId="7B6B1585" w14:textId="77777777">
        <w:tc>
          <w:tcPr>
            <w:tcW w:w="4135" w:type="dxa"/>
          </w:tcPr>
          <w:p w14:paraId="512D6713" w14:textId="77777777" w:rsidR="009F542C" w:rsidRDefault="00000000">
            <w:pPr>
              <w:numPr>
                <w:ilvl w:val="1"/>
                <w:numId w:val="8"/>
              </w:numPr>
              <w:pBdr>
                <w:top w:val="nil"/>
                <w:left w:val="nil"/>
                <w:bottom w:val="nil"/>
                <w:right w:val="nil"/>
                <w:between w:val="nil"/>
              </w:pBdr>
              <w:ind w:left="702"/>
              <w:rPr>
                <w:rFonts w:ascii="Arial" w:eastAsia="Arial" w:hAnsi="Arial" w:cs="Arial"/>
                <w:color w:val="000000"/>
                <w:sz w:val="20"/>
                <w:szCs w:val="20"/>
              </w:rPr>
            </w:pPr>
            <w:r>
              <w:rPr>
                <w:rFonts w:ascii="Arial" w:eastAsia="Arial" w:hAnsi="Arial" w:cs="Arial"/>
                <w:color w:val="000000"/>
                <w:sz w:val="20"/>
                <w:szCs w:val="20"/>
              </w:rPr>
              <w:t>To what extent are there opportunities for teachers to attend in-service courses and benefit from customized school support regarding the development of inclusive practices?</w:t>
            </w:r>
          </w:p>
        </w:tc>
        <w:tc>
          <w:tcPr>
            <w:tcW w:w="1123" w:type="dxa"/>
          </w:tcPr>
          <w:p w14:paraId="55D827A2" w14:textId="77777777" w:rsidR="009F542C" w:rsidRDefault="009F542C">
            <w:pPr>
              <w:rPr>
                <w:rFonts w:ascii="Arial" w:eastAsia="Arial" w:hAnsi="Arial" w:cs="Arial"/>
                <w:color w:val="000000"/>
                <w:sz w:val="20"/>
                <w:szCs w:val="20"/>
              </w:rPr>
            </w:pPr>
          </w:p>
        </w:tc>
        <w:tc>
          <w:tcPr>
            <w:tcW w:w="1124" w:type="dxa"/>
          </w:tcPr>
          <w:p w14:paraId="6075429F" w14:textId="77777777" w:rsidR="009F542C" w:rsidRDefault="009F542C">
            <w:pPr>
              <w:rPr>
                <w:rFonts w:ascii="Arial" w:eastAsia="Arial" w:hAnsi="Arial" w:cs="Arial"/>
                <w:color w:val="000000"/>
                <w:sz w:val="20"/>
                <w:szCs w:val="20"/>
              </w:rPr>
            </w:pPr>
          </w:p>
        </w:tc>
        <w:tc>
          <w:tcPr>
            <w:tcW w:w="1124" w:type="dxa"/>
          </w:tcPr>
          <w:p w14:paraId="0D89C6A0" w14:textId="77777777" w:rsidR="009F542C" w:rsidRDefault="009F542C">
            <w:pPr>
              <w:rPr>
                <w:rFonts w:ascii="Arial" w:eastAsia="Arial" w:hAnsi="Arial" w:cs="Arial"/>
                <w:color w:val="000000"/>
                <w:sz w:val="20"/>
                <w:szCs w:val="20"/>
              </w:rPr>
            </w:pPr>
          </w:p>
        </w:tc>
        <w:tc>
          <w:tcPr>
            <w:tcW w:w="1124" w:type="dxa"/>
          </w:tcPr>
          <w:p w14:paraId="79959B13" w14:textId="77777777" w:rsidR="009F542C" w:rsidRDefault="009F542C">
            <w:pPr>
              <w:rPr>
                <w:rFonts w:ascii="Arial" w:eastAsia="Arial" w:hAnsi="Arial" w:cs="Arial"/>
                <w:color w:val="000000"/>
                <w:sz w:val="20"/>
                <w:szCs w:val="20"/>
              </w:rPr>
            </w:pPr>
          </w:p>
        </w:tc>
      </w:tr>
    </w:tbl>
    <w:p w14:paraId="562585A1" w14:textId="77777777" w:rsidR="009F542C" w:rsidRDefault="009F542C">
      <w:pPr>
        <w:rPr>
          <w:rFonts w:ascii="Arial" w:eastAsia="Arial" w:hAnsi="Arial" w:cs="Arial"/>
          <w:b/>
          <w:color w:val="000000"/>
        </w:rPr>
      </w:pPr>
    </w:p>
    <w:p w14:paraId="78844422" w14:textId="77777777" w:rsidR="009F542C" w:rsidRDefault="009F542C">
      <w:pPr>
        <w:jc w:val="center"/>
        <w:rPr>
          <w:rFonts w:ascii="Arial" w:eastAsia="Arial" w:hAnsi="Arial" w:cs="Arial"/>
          <w:b/>
          <w:color w:val="000000"/>
        </w:rPr>
      </w:pPr>
    </w:p>
    <w:p w14:paraId="0536B39B" w14:textId="77777777" w:rsidR="009F542C" w:rsidRDefault="009F542C">
      <w:pPr>
        <w:jc w:val="center"/>
        <w:rPr>
          <w:rFonts w:ascii="Arial" w:eastAsia="Arial" w:hAnsi="Arial" w:cs="Arial"/>
          <w:b/>
          <w:color w:val="000000"/>
        </w:rPr>
      </w:pPr>
    </w:p>
    <w:p w14:paraId="1E95007A" w14:textId="77777777" w:rsidR="009F542C" w:rsidRDefault="00000000">
      <w:pPr>
        <w:jc w:val="center"/>
        <w:rPr>
          <w:rFonts w:ascii="Arial" w:eastAsia="Arial" w:hAnsi="Arial" w:cs="Arial"/>
          <w:b/>
          <w:color w:val="000000"/>
          <w:sz w:val="24"/>
          <w:szCs w:val="24"/>
        </w:rPr>
      </w:pPr>
      <w:r>
        <w:rPr>
          <w:rFonts w:ascii="Arial" w:eastAsia="Arial" w:hAnsi="Arial" w:cs="Arial"/>
          <w:b/>
          <w:color w:val="000000"/>
          <w:sz w:val="24"/>
          <w:szCs w:val="24"/>
        </w:rPr>
        <w:t>Interview Guide Questions</w:t>
      </w:r>
    </w:p>
    <w:p w14:paraId="55400084" w14:textId="77777777" w:rsidR="009F542C" w:rsidRDefault="009F542C">
      <w:pPr>
        <w:rPr>
          <w:rFonts w:ascii="Arial" w:eastAsia="Arial" w:hAnsi="Arial" w:cs="Arial"/>
          <w:b/>
          <w:color w:val="000000"/>
          <w:sz w:val="24"/>
          <w:szCs w:val="24"/>
        </w:rPr>
      </w:pPr>
    </w:p>
    <w:p w14:paraId="1360AAA3" w14:textId="77777777" w:rsidR="009F542C" w:rsidRDefault="00000000">
      <w:pPr>
        <w:rPr>
          <w:rFonts w:ascii="Arial" w:eastAsia="Arial" w:hAnsi="Arial" w:cs="Arial"/>
          <w:color w:val="000000"/>
          <w:sz w:val="24"/>
          <w:szCs w:val="24"/>
          <w:highlight w:val="white"/>
        </w:rPr>
      </w:pPr>
      <w:r>
        <w:rPr>
          <w:rFonts w:ascii="Arial" w:eastAsia="Arial" w:hAnsi="Arial" w:cs="Arial"/>
          <w:color w:val="000000"/>
          <w:sz w:val="24"/>
          <w:szCs w:val="24"/>
          <w:highlight w:val="white"/>
        </w:rPr>
        <w:lastRenderedPageBreak/>
        <w:t>How do teachers and staff describe their experiences, challenges, and best practices in implementing inclusive education in terms of structures, systems, and classroom practices?</w:t>
      </w:r>
    </w:p>
    <w:p w14:paraId="7E7EEB27" w14:textId="77777777" w:rsidR="009F542C" w:rsidRDefault="00000000">
      <w:pPr>
        <w:rPr>
          <w:rFonts w:ascii="Arial" w:eastAsia="Arial" w:hAnsi="Arial" w:cs="Arial"/>
          <w:b/>
          <w:color w:val="000000"/>
          <w:sz w:val="24"/>
          <w:szCs w:val="24"/>
          <w:highlight w:val="white"/>
        </w:rPr>
      </w:pPr>
      <w:r>
        <w:rPr>
          <w:rFonts w:ascii="Arial" w:eastAsia="Arial" w:hAnsi="Arial" w:cs="Arial"/>
          <w:b/>
          <w:color w:val="000000"/>
          <w:sz w:val="24"/>
          <w:szCs w:val="24"/>
          <w:highlight w:val="white"/>
        </w:rPr>
        <w:t xml:space="preserve"> Part 1: Background and Context</w:t>
      </w:r>
    </w:p>
    <w:p w14:paraId="6610435B" w14:textId="77777777" w:rsidR="009F542C" w:rsidRDefault="00000000">
      <w:pPr>
        <w:numPr>
          <w:ilvl w:val="0"/>
          <w:numId w:val="9"/>
        </w:numPr>
        <w:rPr>
          <w:rFonts w:ascii="Arial" w:eastAsia="Arial" w:hAnsi="Arial" w:cs="Arial"/>
          <w:b/>
          <w:color w:val="000000"/>
          <w:sz w:val="24"/>
          <w:szCs w:val="24"/>
        </w:rPr>
      </w:pPr>
      <w:r>
        <w:rPr>
          <w:rFonts w:ascii="Arial" w:eastAsia="Arial" w:hAnsi="Arial" w:cs="Arial"/>
          <w:color w:val="000000"/>
          <w:sz w:val="24"/>
          <w:szCs w:val="24"/>
          <w:highlight w:val="white"/>
        </w:rPr>
        <w:t xml:space="preserve"> Can you briefly describe your role in the school and how long you have been involved in implementing inclusive education? </w:t>
      </w:r>
    </w:p>
    <w:p w14:paraId="18F4F492" w14:textId="77777777" w:rsidR="009F542C" w:rsidRDefault="00000000">
      <w:pPr>
        <w:numPr>
          <w:ilvl w:val="0"/>
          <w:numId w:val="9"/>
        </w:numPr>
        <w:rPr>
          <w:rFonts w:ascii="Arial" w:eastAsia="Arial" w:hAnsi="Arial" w:cs="Arial"/>
          <w:b/>
          <w:color w:val="000000"/>
          <w:sz w:val="24"/>
          <w:szCs w:val="24"/>
        </w:rPr>
      </w:pPr>
      <w:r>
        <w:rPr>
          <w:rFonts w:ascii="Arial" w:eastAsia="Arial" w:hAnsi="Arial" w:cs="Arial"/>
          <w:color w:val="000000"/>
          <w:sz w:val="24"/>
          <w:szCs w:val="24"/>
          <w:highlight w:val="white"/>
        </w:rPr>
        <w:t>What kinds of learners with diverse needs do you currently accommodate in your classroom or school?</w:t>
      </w:r>
    </w:p>
    <w:p w14:paraId="085737D8" w14:textId="77777777" w:rsidR="009F542C" w:rsidRDefault="00000000">
      <w:pPr>
        <w:rPr>
          <w:rFonts w:ascii="Arial" w:eastAsia="Arial" w:hAnsi="Arial" w:cs="Arial"/>
          <w:b/>
          <w:color w:val="000000"/>
          <w:sz w:val="24"/>
          <w:szCs w:val="24"/>
          <w:highlight w:val="white"/>
        </w:rPr>
      </w:pPr>
      <w:r>
        <w:rPr>
          <w:rFonts w:ascii="Arial" w:eastAsia="Arial" w:hAnsi="Arial" w:cs="Arial"/>
          <w:b/>
          <w:color w:val="000000"/>
          <w:sz w:val="24"/>
          <w:szCs w:val="24"/>
          <w:highlight w:val="white"/>
        </w:rPr>
        <w:t xml:space="preserve"> Part 2: Experiences with Inclusive Education Structures</w:t>
      </w:r>
    </w:p>
    <w:p w14:paraId="150612CB" w14:textId="77777777" w:rsidR="009F542C" w:rsidRDefault="00000000">
      <w:pPr>
        <w:numPr>
          <w:ilvl w:val="0"/>
          <w:numId w:val="10"/>
        </w:numPr>
        <w:rPr>
          <w:rFonts w:ascii="Arial" w:eastAsia="Arial" w:hAnsi="Arial" w:cs="Arial"/>
          <w:b/>
          <w:color w:val="000000"/>
          <w:sz w:val="24"/>
          <w:szCs w:val="24"/>
        </w:rPr>
      </w:pPr>
      <w:r>
        <w:rPr>
          <w:rFonts w:ascii="Arial" w:eastAsia="Arial" w:hAnsi="Arial" w:cs="Arial"/>
          <w:color w:val="000000"/>
          <w:sz w:val="24"/>
          <w:szCs w:val="24"/>
          <w:highlight w:val="white"/>
        </w:rPr>
        <w:t xml:space="preserve"> How would you describe the current structural support for inclusive education in your school (e.g., facilities, resources, policies)? </w:t>
      </w:r>
    </w:p>
    <w:p w14:paraId="250BA780" w14:textId="77777777" w:rsidR="009F542C" w:rsidRDefault="00000000">
      <w:pPr>
        <w:numPr>
          <w:ilvl w:val="0"/>
          <w:numId w:val="10"/>
        </w:numPr>
        <w:rPr>
          <w:rFonts w:ascii="Arial" w:eastAsia="Arial" w:hAnsi="Arial" w:cs="Arial"/>
          <w:b/>
          <w:color w:val="000000"/>
          <w:sz w:val="24"/>
          <w:szCs w:val="24"/>
        </w:rPr>
      </w:pPr>
      <w:r>
        <w:rPr>
          <w:rFonts w:ascii="Arial" w:eastAsia="Arial" w:hAnsi="Arial" w:cs="Arial"/>
          <w:color w:val="000000"/>
          <w:sz w:val="24"/>
          <w:szCs w:val="24"/>
          <w:highlight w:val="white"/>
        </w:rPr>
        <w:t>What kinds of support or barriers have you encountered related to physical or institutional structures?</w:t>
      </w:r>
    </w:p>
    <w:p w14:paraId="4B25A45A" w14:textId="77777777" w:rsidR="009F542C" w:rsidRDefault="00000000">
      <w:pPr>
        <w:numPr>
          <w:ilvl w:val="0"/>
          <w:numId w:val="10"/>
        </w:numPr>
        <w:rPr>
          <w:rFonts w:ascii="Arial" w:eastAsia="Arial" w:hAnsi="Arial" w:cs="Arial"/>
          <w:b/>
          <w:color w:val="000000"/>
          <w:sz w:val="24"/>
          <w:szCs w:val="24"/>
        </w:rPr>
      </w:pPr>
      <w:r>
        <w:rPr>
          <w:rFonts w:ascii="Arial" w:eastAsia="Arial" w:hAnsi="Arial" w:cs="Arial"/>
          <w:color w:val="000000"/>
          <w:sz w:val="24"/>
          <w:szCs w:val="24"/>
          <w:highlight w:val="white"/>
        </w:rPr>
        <w:t xml:space="preserve"> In what ways do the school’s infrastructure and resources help or hinder the inclusion of learners with disabilities? </w:t>
      </w:r>
    </w:p>
    <w:p w14:paraId="7E1EFC24" w14:textId="77777777" w:rsidR="009F542C" w:rsidRDefault="00000000">
      <w:pPr>
        <w:rPr>
          <w:rFonts w:ascii="Arial" w:eastAsia="Arial" w:hAnsi="Arial" w:cs="Arial"/>
          <w:b/>
          <w:color w:val="000000"/>
          <w:sz w:val="24"/>
          <w:szCs w:val="24"/>
          <w:highlight w:val="white"/>
        </w:rPr>
      </w:pPr>
      <w:r>
        <w:rPr>
          <w:rFonts w:ascii="Arial" w:eastAsia="Arial" w:hAnsi="Arial" w:cs="Arial"/>
          <w:b/>
          <w:color w:val="000000"/>
          <w:sz w:val="24"/>
          <w:szCs w:val="24"/>
          <w:highlight w:val="white"/>
        </w:rPr>
        <w:t xml:space="preserve">Part 3: Systems and School-Wide Support </w:t>
      </w:r>
    </w:p>
    <w:p w14:paraId="05BBDD0E" w14:textId="77777777" w:rsidR="009F542C" w:rsidRDefault="00000000">
      <w:pPr>
        <w:numPr>
          <w:ilvl w:val="0"/>
          <w:numId w:val="11"/>
        </w:numPr>
        <w:rPr>
          <w:rFonts w:ascii="Arial" w:eastAsia="Arial" w:hAnsi="Arial" w:cs="Arial"/>
          <w:color w:val="000000"/>
          <w:sz w:val="24"/>
          <w:szCs w:val="24"/>
          <w:highlight w:val="white"/>
        </w:rPr>
      </w:pPr>
      <w:r>
        <w:rPr>
          <w:rFonts w:ascii="Arial" w:eastAsia="Arial" w:hAnsi="Arial" w:cs="Arial"/>
          <w:color w:val="000000"/>
          <w:sz w:val="24"/>
          <w:szCs w:val="24"/>
          <w:highlight w:val="white"/>
        </w:rPr>
        <w:t>How do school-wide systems (e.g., policies, leadership, collaboration, training) support or challenge inclusive education practices?</w:t>
      </w:r>
    </w:p>
    <w:p w14:paraId="131C0BD3" w14:textId="77777777" w:rsidR="009F542C" w:rsidRDefault="00000000">
      <w:pPr>
        <w:numPr>
          <w:ilvl w:val="0"/>
          <w:numId w:val="11"/>
        </w:numPr>
        <w:rPr>
          <w:rFonts w:ascii="Arial" w:eastAsia="Arial" w:hAnsi="Arial" w:cs="Arial"/>
          <w:b/>
          <w:color w:val="000000"/>
          <w:sz w:val="24"/>
          <w:szCs w:val="24"/>
        </w:rPr>
      </w:pPr>
      <w:r>
        <w:rPr>
          <w:rFonts w:ascii="Arial" w:eastAsia="Arial" w:hAnsi="Arial" w:cs="Arial"/>
          <w:color w:val="000000"/>
          <w:sz w:val="24"/>
          <w:szCs w:val="24"/>
          <w:highlight w:val="white"/>
        </w:rPr>
        <w:t xml:space="preserve"> Can you share any system-level practices (e.g., IEP processes, team planning, referrals) that work well in supporting inclusion?</w:t>
      </w:r>
    </w:p>
    <w:p w14:paraId="35FE57CC" w14:textId="77777777" w:rsidR="009F542C" w:rsidRDefault="00000000">
      <w:pPr>
        <w:numPr>
          <w:ilvl w:val="0"/>
          <w:numId w:val="11"/>
        </w:numPr>
        <w:rPr>
          <w:rFonts w:ascii="Arial" w:eastAsia="Arial" w:hAnsi="Arial" w:cs="Arial"/>
          <w:b/>
          <w:color w:val="000000"/>
          <w:sz w:val="24"/>
          <w:szCs w:val="24"/>
        </w:rPr>
      </w:pPr>
      <w:r>
        <w:rPr>
          <w:rFonts w:ascii="Arial" w:eastAsia="Arial" w:hAnsi="Arial" w:cs="Arial"/>
          <w:color w:val="000000"/>
          <w:sz w:val="24"/>
          <w:szCs w:val="24"/>
          <w:highlight w:val="white"/>
        </w:rPr>
        <w:t xml:space="preserve"> What changes would you recommend at the school or division level to better support inclusive education systems?</w:t>
      </w:r>
    </w:p>
    <w:p w14:paraId="797B0526" w14:textId="77777777" w:rsidR="009F542C" w:rsidRDefault="00000000">
      <w:pPr>
        <w:rPr>
          <w:rFonts w:ascii="Arial" w:eastAsia="Arial" w:hAnsi="Arial" w:cs="Arial"/>
          <w:b/>
          <w:color w:val="000000"/>
          <w:sz w:val="24"/>
          <w:szCs w:val="24"/>
          <w:highlight w:val="white"/>
        </w:rPr>
      </w:pPr>
      <w:r>
        <w:rPr>
          <w:rFonts w:ascii="Arial" w:eastAsia="Arial" w:hAnsi="Arial" w:cs="Arial"/>
          <w:b/>
          <w:color w:val="000000"/>
          <w:sz w:val="24"/>
          <w:szCs w:val="24"/>
          <w:highlight w:val="white"/>
        </w:rPr>
        <w:t xml:space="preserve"> Part 4: Classroom Practices </w:t>
      </w:r>
    </w:p>
    <w:p w14:paraId="7F816D0D" w14:textId="77777777" w:rsidR="009F542C" w:rsidRDefault="00000000">
      <w:pPr>
        <w:numPr>
          <w:ilvl w:val="0"/>
          <w:numId w:val="13"/>
        </w:numPr>
        <w:rPr>
          <w:rFonts w:ascii="Arial" w:eastAsia="Arial" w:hAnsi="Arial" w:cs="Arial"/>
          <w:b/>
          <w:color w:val="000000"/>
          <w:sz w:val="24"/>
          <w:szCs w:val="24"/>
        </w:rPr>
      </w:pPr>
      <w:r>
        <w:rPr>
          <w:rFonts w:ascii="Arial" w:eastAsia="Arial" w:hAnsi="Arial" w:cs="Arial"/>
          <w:color w:val="000000"/>
          <w:sz w:val="24"/>
          <w:szCs w:val="24"/>
          <w:highlight w:val="white"/>
        </w:rPr>
        <w:t>How do you modify or adapt your teaching strategies to support learners with diverse needs in your classroom?</w:t>
      </w:r>
    </w:p>
    <w:p w14:paraId="23417B71" w14:textId="77777777" w:rsidR="009F542C" w:rsidRDefault="00000000">
      <w:pPr>
        <w:numPr>
          <w:ilvl w:val="0"/>
          <w:numId w:val="13"/>
        </w:numPr>
        <w:rPr>
          <w:rFonts w:ascii="Arial" w:eastAsia="Arial" w:hAnsi="Arial" w:cs="Arial"/>
          <w:b/>
          <w:color w:val="000000"/>
          <w:sz w:val="24"/>
          <w:szCs w:val="24"/>
        </w:rPr>
      </w:pPr>
      <w:r>
        <w:rPr>
          <w:rFonts w:ascii="Arial" w:eastAsia="Arial" w:hAnsi="Arial" w:cs="Arial"/>
          <w:color w:val="000000"/>
          <w:sz w:val="24"/>
          <w:szCs w:val="24"/>
          <w:highlight w:val="white"/>
        </w:rPr>
        <w:t xml:space="preserve"> What classroom management approaches do you find most effective in an inclusive setting?</w:t>
      </w:r>
    </w:p>
    <w:p w14:paraId="2229714C" w14:textId="77777777" w:rsidR="009F542C" w:rsidRDefault="00000000">
      <w:pPr>
        <w:numPr>
          <w:ilvl w:val="0"/>
          <w:numId w:val="13"/>
        </w:numPr>
        <w:rPr>
          <w:rFonts w:ascii="Arial" w:eastAsia="Arial" w:hAnsi="Arial" w:cs="Arial"/>
          <w:b/>
          <w:color w:val="000000"/>
          <w:sz w:val="24"/>
          <w:szCs w:val="24"/>
        </w:rPr>
      </w:pPr>
      <w:r>
        <w:rPr>
          <w:rFonts w:ascii="Arial" w:eastAsia="Arial" w:hAnsi="Arial" w:cs="Arial"/>
          <w:color w:val="000000"/>
          <w:sz w:val="24"/>
          <w:szCs w:val="24"/>
          <w:highlight w:val="white"/>
        </w:rPr>
        <w:t xml:space="preserve"> Can you share a successful experience you’ve had implementing inclusive practices in the classroom? </w:t>
      </w:r>
    </w:p>
    <w:p w14:paraId="2AEC42E2" w14:textId="77777777" w:rsidR="009F542C" w:rsidRDefault="00000000">
      <w:pPr>
        <w:numPr>
          <w:ilvl w:val="0"/>
          <w:numId w:val="13"/>
        </w:numPr>
        <w:rPr>
          <w:rFonts w:ascii="Arial" w:eastAsia="Arial" w:hAnsi="Arial" w:cs="Arial"/>
          <w:b/>
          <w:color w:val="000000"/>
          <w:sz w:val="24"/>
          <w:szCs w:val="24"/>
        </w:rPr>
      </w:pPr>
      <w:r>
        <w:rPr>
          <w:rFonts w:ascii="Arial" w:eastAsia="Arial" w:hAnsi="Arial" w:cs="Arial"/>
          <w:color w:val="000000"/>
          <w:sz w:val="24"/>
          <w:szCs w:val="24"/>
          <w:highlight w:val="white"/>
        </w:rPr>
        <w:t>What specific challenges do you face in delivering inclusive education at the classroom level?</w:t>
      </w:r>
    </w:p>
    <w:p w14:paraId="44CE9C83" w14:textId="77777777" w:rsidR="009F542C" w:rsidRDefault="00000000">
      <w:pPr>
        <w:rPr>
          <w:rFonts w:ascii="Arial" w:eastAsia="Arial" w:hAnsi="Arial" w:cs="Arial"/>
          <w:b/>
          <w:color w:val="000000"/>
          <w:sz w:val="24"/>
          <w:szCs w:val="24"/>
          <w:highlight w:val="white"/>
        </w:rPr>
      </w:pPr>
      <w:r>
        <w:rPr>
          <w:rFonts w:ascii="Arial" w:eastAsia="Arial" w:hAnsi="Arial" w:cs="Arial"/>
          <w:b/>
          <w:color w:val="000000"/>
          <w:sz w:val="24"/>
          <w:szCs w:val="24"/>
          <w:highlight w:val="white"/>
        </w:rPr>
        <w:t xml:space="preserve"> Part 5: Best Practices and Insights From your experience,</w:t>
      </w:r>
    </w:p>
    <w:p w14:paraId="45572136" w14:textId="77777777" w:rsidR="009F542C" w:rsidRDefault="00000000">
      <w:pPr>
        <w:numPr>
          <w:ilvl w:val="0"/>
          <w:numId w:val="14"/>
        </w:numPr>
        <w:rPr>
          <w:rFonts w:ascii="Arial" w:eastAsia="Arial" w:hAnsi="Arial" w:cs="Arial"/>
          <w:color w:val="000000"/>
          <w:sz w:val="24"/>
          <w:szCs w:val="24"/>
          <w:highlight w:val="white"/>
        </w:rPr>
      </w:pPr>
      <w:r>
        <w:rPr>
          <w:rFonts w:ascii="Arial" w:eastAsia="Arial" w:hAnsi="Arial" w:cs="Arial"/>
          <w:color w:val="000000"/>
          <w:sz w:val="24"/>
          <w:szCs w:val="24"/>
          <w:highlight w:val="white"/>
        </w:rPr>
        <w:t xml:space="preserve">what are the best practices that contribute to the success of inclusive education? </w:t>
      </w:r>
    </w:p>
    <w:p w14:paraId="3AA1E35E" w14:textId="77777777" w:rsidR="009F542C" w:rsidRDefault="00000000">
      <w:pPr>
        <w:numPr>
          <w:ilvl w:val="0"/>
          <w:numId w:val="14"/>
        </w:numPr>
        <w:rPr>
          <w:rFonts w:ascii="Arial" w:eastAsia="Arial" w:hAnsi="Arial" w:cs="Arial"/>
          <w:b/>
          <w:color w:val="000000"/>
          <w:sz w:val="24"/>
          <w:szCs w:val="24"/>
        </w:rPr>
      </w:pPr>
      <w:r>
        <w:rPr>
          <w:rFonts w:ascii="Arial" w:eastAsia="Arial" w:hAnsi="Arial" w:cs="Arial"/>
          <w:color w:val="000000"/>
          <w:sz w:val="24"/>
          <w:szCs w:val="24"/>
          <w:highlight w:val="white"/>
        </w:rPr>
        <w:lastRenderedPageBreak/>
        <w:t>How do you work with other staff or stakeholders (e.g., parents, SPED teachers, therapists) in supporting inclusive practices?</w:t>
      </w:r>
    </w:p>
    <w:p w14:paraId="6F9C6350" w14:textId="77777777" w:rsidR="009F542C" w:rsidRDefault="00000000">
      <w:pPr>
        <w:numPr>
          <w:ilvl w:val="0"/>
          <w:numId w:val="14"/>
        </w:numPr>
        <w:rPr>
          <w:rFonts w:ascii="Arial" w:eastAsia="Arial" w:hAnsi="Arial" w:cs="Arial"/>
          <w:b/>
          <w:color w:val="000000"/>
          <w:sz w:val="24"/>
          <w:szCs w:val="24"/>
        </w:rPr>
      </w:pPr>
      <w:r>
        <w:rPr>
          <w:rFonts w:ascii="Arial" w:eastAsia="Arial" w:hAnsi="Arial" w:cs="Arial"/>
          <w:color w:val="000000"/>
          <w:sz w:val="24"/>
          <w:szCs w:val="24"/>
          <w:highlight w:val="white"/>
        </w:rPr>
        <w:t xml:space="preserve"> What advice would you give to fellow educators who are just beginning to implement inclusive education? </w:t>
      </w:r>
    </w:p>
    <w:p w14:paraId="5D9AEFEB" w14:textId="77777777" w:rsidR="009F542C" w:rsidRDefault="00000000">
      <w:pPr>
        <w:rPr>
          <w:rFonts w:ascii="Arial" w:eastAsia="Arial" w:hAnsi="Arial" w:cs="Arial"/>
          <w:b/>
          <w:color w:val="000000"/>
          <w:sz w:val="24"/>
          <w:szCs w:val="24"/>
          <w:highlight w:val="white"/>
        </w:rPr>
      </w:pPr>
      <w:r>
        <w:rPr>
          <w:rFonts w:ascii="Arial" w:eastAsia="Arial" w:hAnsi="Arial" w:cs="Arial"/>
          <w:b/>
          <w:color w:val="000000"/>
          <w:sz w:val="24"/>
          <w:szCs w:val="24"/>
          <w:highlight w:val="white"/>
        </w:rPr>
        <w:t xml:space="preserve">Part 6: Reflection and Recommendations </w:t>
      </w:r>
    </w:p>
    <w:p w14:paraId="1BF2EDF4" w14:textId="77777777" w:rsidR="009F542C" w:rsidRDefault="00000000">
      <w:pPr>
        <w:numPr>
          <w:ilvl w:val="0"/>
          <w:numId w:val="15"/>
        </w:numPr>
        <w:rPr>
          <w:rFonts w:ascii="Arial" w:eastAsia="Arial" w:hAnsi="Arial" w:cs="Arial"/>
          <w:b/>
          <w:color w:val="000000"/>
          <w:sz w:val="24"/>
          <w:szCs w:val="24"/>
        </w:rPr>
      </w:pPr>
      <w:r>
        <w:rPr>
          <w:rFonts w:ascii="Arial" w:eastAsia="Arial" w:hAnsi="Arial" w:cs="Arial"/>
          <w:color w:val="000000"/>
          <w:sz w:val="24"/>
          <w:szCs w:val="24"/>
          <w:highlight w:val="white"/>
        </w:rPr>
        <w:t>What motivates you to continue implementing inclusive education despite the challenges?</w:t>
      </w:r>
    </w:p>
    <w:p w14:paraId="519F6C7A" w14:textId="77777777" w:rsidR="009F542C" w:rsidRDefault="00000000">
      <w:pPr>
        <w:numPr>
          <w:ilvl w:val="0"/>
          <w:numId w:val="15"/>
        </w:numPr>
        <w:rPr>
          <w:rFonts w:ascii="Arial" w:eastAsia="Arial" w:hAnsi="Arial" w:cs="Arial"/>
          <w:b/>
          <w:color w:val="000000"/>
          <w:sz w:val="24"/>
          <w:szCs w:val="24"/>
        </w:rPr>
      </w:pPr>
      <w:r>
        <w:rPr>
          <w:rFonts w:ascii="Arial" w:eastAsia="Arial" w:hAnsi="Arial" w:cs="Arial"/>
          <w:color w:val="000000"/>
          <w:sz w:val="24"/>
          <w:szCs w:val="24"/>
          <w:highlight w:val="white"/>
        </w:rPr>
        <w:t xml:space="preserve"> What forms of professional development or support do you think are most needed? </w:t>
      </w:r>
    </w:p>
    <w:p w14:paraId="6C115F0E" w14:textId="77777777" w:rsidR="009F542C" w:rsidRDefault="00000000">
      <w:pPr>
        <w:numPr>
          <w:ilvl w:val="0"/>
          <w:numId w:val="15"/>
        </w:numPr>
        <w:rPr>
          <w:rFonts w:ascii="Arial" w:eastAsia="Arial" w:hAnsi="Arial" w:cs="Arial"/>
          <w:b/>
          <w:color w:val="000000"/>
        </w:rPr>
      </w:pPr>
      <w:r>
        <w:rPr>
          <w:rFonts w:ascii="Arial" w:eastAsia="Arial" w:hAnsi="Arial" w:cs="Arial"/>
          <w:color w:val="000000"/>
          <w:sz w:val="24"/>
          <w:szCs w:val="24"/>
          <w:highlight w:val="white"/>
        </w:rPr>
        <w:t>If you had the opportunity to change one thing to improve inclusive education in your school, what would it be?</w:t>
      </w:r>
    </w:p>
    <w:p w14:paraId="71789B03" w14:textId="77777777" w:rsidR="009F542C" w:rsidRDefault="009F542C">
      <w:pPr>
        <w:rPr>
          <w:rFonts w:ascii="Arial" w:eastAsia="Arial" w:hAnsi="Arial" w:cs="Arial"/>
          <w:color w:val="000000"/>
          <w:highlight w:val="white"/>
        </w:rPr>
      </w:pPr>
    </w:p>
    <w:p w14:paraId="3ADFB6E7" w14:textId="77777777" w:rsidR="009F542C" w:rsidRDefault="009F542C">
      <w:pPr>
        <w:jc w:val="center"/>
        <w:rPr>
          <w:rFonts w:ascii="Arial" w:eastAsia="Arial" w:hAnsi="Arial" w:cs="Arial"/>
          <w:b/>
          <w:color w:val="000000"/>
        </w:rPr>
      </w:pPr>
    </w:p>
    <w:p w14:paraId="33789CA7" w14:textId="77777777" w:rsidR="009F542C" w:rsidRDefault="009F542C">
      <w:pPr>
        <w:jc w:val="center"/>
        <w:rPr>
          <w:rFonts w:ascii="Arial" w:eastAsia="Arial" w:hAnsi="Arial" w:cs="Arial"/>
          <w:b/>
          <w:color w:val="000000"/>
        </w:rPr>
      </w:pPr>
    </w:p>
    <w:p w14:paraId="351E7940" w14:textId="77777777" w:rsidR="009F542C" w:rsidRDefault="009F542C">
      <w:pPr>
        <w:jc w:val="center"/>
        <w:rPr>
          <w:rFonts w:ascii="Arial" w:eastAsia="Arial" w:hAnsi="Arial" w:cs="Arial"/>
          <w:b/>
          <w:color w:val="000000"/>
        </w:rPr>
      </w:pPr>
    </w:p>
    <w:p w14:paraId="6D1E6A22" w14:textId="77777777" w:rsidR="009F542C" w:rsidRDefault="009F542C">
      <w:pPr>
        <w:jc w:val="center"/>
        <w:rPr>
          <w:rFonts w:ascii="Arial" w:eastAsia="Arial" w:hAnsi="Arial" w:cs="Arial"/>
          <w:b/>
          <w:color w:val="000000"/>
        </w:rPr>
      </w:pPr>
    </w:p>
    <w:p w14:paraId="42DA8B0B" w14:textId="77777777" w:rsidR="009F542C" w:rsidRDefault="009F542C">
      <w:pPr>
        <w:jc w:val="center"/>
        <w:rPr>
          <w:rFonts w:ascii="Arial" w:eastAsia="Arial" w:hAnsi="Arial" w:cs="Arial"/>
          <w:b/>
          <w:color w:val="000000"/>
        </w:rPr>
      </w:pPr>
    </w:p>
    <w:p w14:paraId="55150607" w14:textId="77777777" w:rsidR="009F542C" w:rsidRDefault="009F542C">
      <w:pPr>
        <w:jc w:val="center"/>
        <w:rPr>
          <w:rFonts w:ascii="Arial" w:eastAsia="Arial" w:hAnsi="Arial" w:cs="Arial"/>
          <w:b/>
          <w:color w:val="000000"/>
        </w:rPr>
      </w:pPr>
    </w:p>
    <w:p w14:paraId="22951D00" w14:textId="77777777" w:rsidR="009F542C" w:rsidRDefault="00000000">
      <w:pPr>
        <w:jc w:val="center"/>
        <w:rPr>
          <w:rFonts w:ascii="Arial" w:eastAsia="Arial" w:hAnsi="Arial" w:cs="Arial"/>
          <w:b/>
          <w:color w:val="000000"/>
        </w:rPr>
      </w:pPr>
      <w:r>
        <w:rPr>
          <w:rFonts w:ascii="Arial" w:eastAsia="Arial" w:hAnsi="Arial" w:cs="Arial"/>
          <w:b/>
          <w:color w:val="000000"/>
        </w:rPr>
        <w:t>APPENDIX B</w:t>
      </w:r>
    </w:p>
    <w:p w14:paraId="4D865667" w14:textId="77777777" w:rsidR="009F542C" w:rsidRDefault="009F542C">
      <w:pPr>
        <w:jc w:val="center"/>
        <w:rPr>
          <w:rFonts w:ascii="Arial" w:eastAsia="Arial" w:hAnsi="Arial" w:cs="Arial"/>
          <w:color w:val="000000"/>
        </w:rPr>
      </w:pPr>
    </w:p>
    <w:p w14:paraId="35AD793F" w14:textId="77777777" w:rsidR="009F542C" w:rsidRDefault="00000000">
      <w:pPr>
        <w:spacing w:line="480" w:lineRule="auto"/>
        <w:ind w:firstLine="3092"/>
        <w:jc w:val="both"/>
        <w:rPr>
          <w:rFonts w:ascii="Arial" w:eastAsia="Arial" w:hAnsi="Arial" w:cs="Arial"/>
          <w:b/>
          <w:color w:val="000000"/>
        </w:rPr>
      </w:pPr>
      <w:r>
        <w:rPr>
          <w:rFonts w:ascii="Arial" w:eastAsia="Arial" w:hAnsi="Arial" w:cs="Arial"/>
          <w:b/>
          <w:color w:val="000000"/>
          <w:sz w:val="28"/>
          <w:szCs w:val="28"/>
        </w:rPr>
        <w:t>Raw Data (SPSS</w:t>
      </w:r>
      <w:r>
        <w:rPr>
          <w:rFonts w:ascii="Arial" w:eastAsia="Arial" w:hAnsi="Arial" w:cs="Arial"/>
          <w:b/>
          <w:color w:val="000000"/>
        </w:rPr>
        <w:t>)</w:t>
      </w:r>
    </w:p>
    <w:p w14:paraId="5B1138D5" w14:textId="77777777" w:rsidR="009F542C" w:rsidRDefault="00000000">
      <w:pPr>
        <w:spacing w:line="480" w:lineRule="auto"/>
        <w:ind w:firstLine="720"/>
        <w:jc w:val="center"/>
        <w:rPr>
          <w:rFonts w:ascii="Arial" w:eastAsia="Arial" w:hAnsi="Arial" w:cs="Arial"/>
          <w:b/>
          <w:color w:val="000000"/>
        </w:rPr>
      </w:pPr>
      <w:r>
        <w:rPr>
          <w:noProof/>
        </w:rPr>
        <w:lastRenderedPageBreak/>
        <w:drawing>
          <wp:anchor distT="0" distB="0" distL="114300" distR="114300" simplePos="0" relativeHeight="251632640" behindDoc="0" locked="0" layoutInCell="1" hidden="0" allowOverlap="1" wp14:anchorId="4702865B" wp14:editId="46E932D7">
            <wp:simplePos x="0" y="0"/>
            <wp:positionH relativeFrom="column">
              <wp:posOffset>194945</wp:posOffset>
            </wp:positionH>
            <wp:positionV relativeFrom="paragraph">
              <wp:posOffset>53340</wp:posOffset>
            </wp:positionV>
            <wp:extent cx="4663440" cy="5721985"/>
            <wp:effectExtent l="0" t="0" r="0" b="0"/>
            <wp:wrapSquare wrapText="bothSides" distT="0" distB="0" distL="114300" distR="114300"/>
            <wp:docPr id="10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5"/>
                    <a:srcRect l="29558" t="20082" r="39388" b="16557"/>
                    <a:stretch>
                      <a:fillRect/>
                    </a:stretch>
                  </pic:blipFill>
                  <pic:spPr>
                    <a:xfrm>
                      <a:off x="0" y="0"/>
                      <a:ext cx="4663440" cy="5721985"/>
                    </a:xfrm>
                    <a:prstGeom prst="rect">
                      <a:avLst/>
                    </a:prstGeom>
                    <a:ln/>
                  </pic:spPr>
                </pic:pic>
              </a:graphicData>
            </a:graphic>
          </wp:anchor>
        </w:drawing>
      </w:r>
    </w:p>
    <w:p w14:paraId="3EBE2024" w14:textId="77777777" w:rsidR="009F542C" w:rsidRDefault="009F542C">
      <w:pPr>
        <w:spacing w:line="480" w:lineRule="auto"/>
        <w:rPr>
          <w:rFonts w:ascii="Arial" w:eastAsia="Arial" w:hAnsi="Arial" w:cs="Arial"/>
          <w:b/>
          <w:color w:val="000000"/>
        </w:rPr>
      </w:pPr>
    </w:p>
    <w:p w14:paraId="1EE3D9F9" w14:textId="77777777" w:rsidR="009F542C" w:rsidRDefault="009F542C">
      <w:pPr>
        <w:spacing w:line="480" w:lineRule="auto"/>
        <w:rPr>
          <w:rFonts w:ascii="Arial" w:eastAsia="Arial" w:hAnsi="Arial" w:cs="Arial"/>
          <w:b/>
          <w:color w:val="000000"/>
        </w:rPr>
      </w:pPr>
    </w:p>
    <w:p w14:paraId="262DF795" w14:textId="77777777" w:rsidR="009F542C" w:rsidRDefault="009F542C">
      <w:pPr>
        <w:spacing w:line="480" w:lineRule="auto"/>
        <w:rPr>
          <w:rFonts w:ascii="Arial" w:eastAsia="Arial" w:hAnsi="Arial" w:cs="Arial"/>
          <w:b/>
          <w:color w:val="000000"/>
        </w:rPr>
      </w:pPr>
    </w:p>
    <w:p w14:paraId="4C7FC59A" w14:textId="77777777" w:rsidR="009F542C" w:rsidRDefault="009F542C">
      <w:pPr>
        <w:spacing w:line="480" w:lineRule="auto"/>
        <w:rPr>
          <w:rFonts w:ascii="Arial" w:eastAsia="Arial" w:hAnsi="Arial" w:cs="Arial"/>
          <w:b/>
          <w:color w:val="000000"/>
        </w:rPr>
      </w:pPr>
    </w:p>
    <w:p w14:paraId="5CCC80CE" w14:textId="77777777" w:rsidR="009F542C" w:rsidRDefault="009F542C">
      <w:pPr>
        <w:spacing w:line="480" w:lineRule="auto"/>
        <w:rPr>
          <w:rFonts w:ascii="Arial" w:eastAsia="Arial" w:hAnsi="Arial" w:cs="Arial"/>
          <w:b/>
          <w:color w:val="000000"/>
        </w:rPr>
      </w:pPr>
    </w:p>
    <w:p w14:paraId="2C765333" w14:textId="77777777" w:rsidR="009F542C" w:rsidRDefault="009F542C">
      <w:pPr>
        <w:spacing w:line="480" w:lineRule="auto"/>
        <w:rPr>
          <w:rFonts w:ascii="Arial" w:eastAsia="Arial" w:hAnsi="Arial" w:cs="Arial"/>
          <w:b/>
          <w:color w:val="000000"/>
        </w:rPr>
      </w:pPr>
    </w:p>
    <w:p w14:paraId="5262A8BD" w14:textId="77777777" w:rsidR="009F542C" w:rsidRDefault="009F542C">
      <w:pPr>
        <w:spacing w:line="480" w:lineRule="auto"/>
        <w:rPr>
          <w:rFonts w:ascii="Arial" w:eastAsia="Arial" w:hAnsi="Arial" w:cs="Arial"/>
          <w:b/>
          <w:color w:val="000000"/>
        </w:rPr>
      </w:pPr>
    </w:p>
    <w:p w14:paraId="2DF03301" w14:textId="77777777" w:rsidR="009F542C" w:rsidRDefault="009F542C">
      <w:pPr>
        <w:spacing w:line="480" w:lineRule="auto"/>
        <w:rPr>
          <w:rFonts w:ascii="Arial" w:eastAsia="Arial" w:hAnsi="Arial" w:cs="Arial"/>
          <w:b/>
          <w:color w:val="000000"/>
        </w:rPr>
      </w:pPr>
    </w:p>
    <w:p w14:paraId="72E166C1" w14:textId="77777777" w:rsidR="009F542C" w:rsidRDefault="009F542C">
      <w:pPr>
        <w:spacing w:line="480" w:lineRule="auto"/>
        <w:rPr>
          <w:rFonts w:ascii="Arial" w:eastAsia="Arial" w:hAnsi="Arial" w:cs="Arial"/>
          <w:b/>
          <w:color w:val="000000"/>
        </w:rPr>
      </w:pPr>
    </w:p>
    <w:p w14:paraId="4C2FFF8F" w14:textId="77777777" w:rsidR="009F542C" w:rsidRDefault="009F542C">
      <w:pPr>
        <w:spacing w:line="480" w:lineRule="auto"/>
        <w:rPr>
          <w:rFonts w:ascii="Arial" w:eastAsia="Arial" w:hAnsi="Arial" w:cs="Arial"/>
          <w:b/>
          <w:color w:val="000000"/>
        </w:rPr>
      </w:pPr>
    </w:p>
    <w:p w14:paraId="686BFE1E" w14:textId="77777777" w:rsidR="009F542C" w:rsidRDefault="009F542C">
      <w:pPr>
        <w:spacing w:line="480" w:lineRule="auto"/>
        <w:rPr>
          <w:rFonts w:ascii="Arial" w:eastAsia="Arial" w:hAnsi="Arial" w:cs="Arial"/>
          <w:b/>
          <w:color w:val="000000"/>
        </w:rPr>
      </w:pPr>
    </w:p>
    <w:p w14:paraId="1200B7B1" w14:textId="77777777" w:rsidR="009F542C" w:rsidRDefault="009F542C">
      <w:pPr>
        <w:spacing w:line="480" w:lineRule="auto"/>
        <w:rPr>
          <w:rFonts w:ascii="Arial" w:eastAsia="Arial" w:hAnsi="Arial" w:cs="Arial"/>
          <w:b/>
          <w:color w:val="000000"/>
        </w:rPr>
      </w:pPr>
    </w:p>
    <w:p w14:paraId="4093BF44" w14:textId="77777777" w:rsidR="009F542C" w:rsidRDefault="009F542C">
      <w:pPr>
        <w:spacing w:line="480" w:lineRule="auto"/>
        <w:rPr>
          <w:rFonts w:ascii="Arial" w:eastAsia="Arial" w:hAnsi="Arial" w:cs="Arial"/>
          <w:b/>
          <w:color w:val="000000"/>
        </w:rPr>
      </w:pPr>
    </w:p>
    <w:p w14:paraId="7F1D75DB" w14:textId="77777777" w:rsidR="009F542C" w:rsidRDefault="009F542C">
      <w:pPr>
        <w:spacing w:line="480" w:lineRule="auto"/>
        <w:rPr>
          <w:rFonts w:ascii="Arial" w:eastAsia="Arial" w:hAnsi="Arial" w:cs="Arial"/>
          <w:b/>
          <w:color w:val="000000"/>
        </w:rPr>
      </w:pPr>
    </w:p>
    <w:p w14:paraId="283F50D1" w14:textId="77777777" w:rsidR="009F542C" w:rsidRDefault="009F542C">
      <w:pPr>
        <w:spacing w:line="480" w:lineRule="auto"/>
        <w:rPr>
          <w:rFonts w:ascii="Arial" w:eastAsia="Arial" w:hAnsi="Arial" w:cs="Arial"/>
          <w:b/>
          <w:color w:val="000000"/>
        </w:rPr>
      </w:pPr>
    </w:p>
    <w:p w14:paraId="200C17F4" w14:textId="77777777" w:rsidR="009F542C" w:rsidRDefault="009F542C">
      <w:pPr>
        <w:spacing w:line="480" w:lineRule="auto"/>
        <w:rPr>
          <w:rFonts w:ascii="Arial" w:eastAsia="Arial" w:hAnsi="Arial" w:cs="Arial"/>
          <w:b/>
          <w:color w:val="000000"/>
        </w:rPr>
      </w:pPr>
    </w:p>
    <w:p w14:paraId="0AFF9DB2" w14:textId="77777777" w:rsidR="009F542C" w:rsidRDefault="00000000">
      <w:pPr>
        <w:spacing w:line="480" w:lineRule="auto"/>
        <w:rPr>
          <w:rFonts w:ascii="Arial" w:eastAsia="Arial" w:hAnsi="Arial" w:cs="Arial"/>
          <w:b/>
          <w:color w:val="000000"/>
        </w:rPr>
      </w:pPr>
      <w:r>
        <w:rPr>
          <w:noProof/>
        </w:rPr>
        <w:lastRenderedPageBreak/>
        <w:drawing>
          <wp:anchor distT="0" distB="0" distL="114300" distR="114300" simplePos="0" relativeHeight="251633664" behindDoc="0" locked="0" layoutInCell="1" hidden="0" allowOverlap="1" wp14:anchorId="7B503D84" wp14:editId="5054E1DF">
            <wp:simplePos x="0" y="0"/>
            <wp:positionH relativeFrom="column">
              <wp:posOffset>894080</wp:posOffset>
            </wp:positionH>
            <wp:positionV relativeFrom="paragraph">
              <wp:posOffset>-125094</wp:posOffset>
            </wp:positionV>
            <wp:extent cx="4443730" cy="3773170"/>
            <wp:effectExtent l="0" t="0" r="0" b="0"/>
            <wp:wrapSquare wrapText="bothSides" distT="0" distB="0" distL="114300" distR="114300"/>
            <wp:docPr id="12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6"/>
                    <a:srcRect l="31226" t="19856" r="33254" b="9691"/>
                    <a:stretch>
                      <a:fillRect/>
                    </a:stretch>
                  </pic:blipFill>
                  <pic:spPr>
                    <a:xfrm>
                      <a:off x="0" y="0"/>
                      <a:ext cx="4443730" cy="3773170"/>
                    </a:xfrm>
                    <a:prstGeom prst="rect">
                      <a:avLst/>
                    </a:prstGeom>
                    <a:ln/>
                  </pic:spPr>
                </pic:pic>
              </a:graphicData>
            </a:graphic>
          </wp:anchor>
        </w:drawing>
      </w:r>
    </w:p>
    <w:p w14:paraId="0B517608" w14:textId="77777777" w:rsidR="009F542C" w:rsidRDefault="009F542C">
      <w:pPr>
        <w:spacing w:line="480" w:lineRule="auto"/>
        <w:rPr>
          <w:rFonts w:ascii="Arial" w:eastAsia="Arial" w:hAnsi="Arial" w:cs="Arial"/>
          <w:b/>
          <w:color w:val="000000"/>
        </w:rPr>
      </w:pPr>
    </w:p>
    <w:p w14:paraId="4F29C581" w14:textId="77777777" w:rsidR="009F542C" w:rsidRDefault="009F542C">
      <w:pPr>
        <w:spacing w:line="480" w:lineRule="auto"/>
        <w:rPr>
          <w:rFonts w:ascii="Arial" w:eastAsia="Arial" w:hAnsi="Arial" w:cs="Arial"/>
          <w:b/>
          <w:color w:val="000000"/>
        </w:rPr>
      </w:pPr>
    </w:p>
    <w:p w14:paraId="108AD356" w14:textId="77777777" w:rsidR="009F542C" w:rsidRDefault="009F542C">
      <w:pPr>
        <w:spacing w:line="480" w:lineRule="auto"/>
        <w:rPr>
          <w:rFonts w:ascii="Arial" w:eastAsia="Arial" w:hAnsi="Arial" w:cs="Arial"/>
          <w:b/>
          <w:color w:val="000000"/>
        </w:rPr>
      </w:pPr>
    </w:p>
    <w:p w14:paraId="38DA4C2E" w14:textId="77777777" w:rsidR="009F542C" w:rsidRDefault="009F542C">
      <w:pPr>
        <w:spacing w:line="480" w:lineRule="auto"/>
        <w:rPr>
          <w:rFonts w:ascii="Arial" w:eastAsia="Arial" w:hAnsi="Arial" w:cs="Arial"/>
          <w:b/>
          <w:color w:val="000000"/>
        </w:rPr>
      </w:pPr>
    </w:p>
    <w:p w14:paraId="29A9548F" w14:textId="77777777" w:rsidR="009F542C" w:rsidRDefault="009F542C">
      <w:pPr>
        <w:spacing w:line="480" w:lineRule="auto"/>
        <w:rPr>
          <w:rFonts w:ascii="Arial" w:eastAsia="Arial" w:hAnsi="Arial" w:cs="Arial"/>
          <w:b/>
          <w:color w:val="000000"/>
        </w:rPr>
      </w:pPr>
    </w:p>
    <w:p w14:paraId="601DAF3D" w14:textId="77777777" w:rsidR="009F542C" w:rsidRDefault="009F542C">
      <w:pPr>
        <w:spacing w:line="480" w:lineRule="auto"/>
        <w:rPr>
          <w:rFonts w:ascii="Arial" w:eastAsia="Arial" w:hAnsi="Arial" w:cs="Arial"/>
          <w:b/>
          <w:color w:val="000000"/>
        </w:rPr>
      </w:pPr>
    </w:p>
    <w:p w14:paraId="6DD8A753" w14:textId="77777777" w:rsidR="009F542C" w:rsidRDefault="009F542C">
      <w:pPr>
        <w:spacing w:line="480" w:lineRule="auto"/>
        <w:rPr>
          <w:rFonts w:ascii="Arial" w:eastAsia="Arial" w:hAnsi="Arial" w:cs="Arial"/>
          <w:b/>
          <w:color w:val="000000"/>
        </w:rPr>
      </w:pPr>
    </w:p>
    <w:p w14:paraId="2B981822" w14:textId="77777777" w:rsidR="009F542C" w:rsidRDefault="009F542C">
      <w:pPr>
        <w:spacing w:line="480" w:lineRule="auto"/>
        <w:rPr>
          <w:rFonts w:ascii="Arial" w:eastAsia="Arial" w:hAnsi="Arial" w:cs="Arial"/>
          <w:b/>
          <w:color w:val="000000"/>
        </w:rPr>
      </w:pPr>
    </w:p>
    <w:p w14:paraId="04E2A94C" w14:textId="77777777" w:rsidR="009F542C" w:rsidRDefault="00000000">
      <w:pPr>
        <w:spacing w:line="480" w:lineRule="auto"/>
        <w:rPr>
          <w:rFonts w:ascii="Arial" w:eastAsia="Arial" w:hAnsi="Arial" w:cs="Arial"/>
          <w:b/>
          <w:color w:val="000000"/>
        </w:rPr>
      </w:pPr>
      <w:r>
        <w:rPr>
          <w:noProof/>
        </w:rPr>
        <w:drawing>
          <wp:anchor distT="0" distB="0" distL="114300" distR="114300" simplePos="0" relativeHeight="251634688" behindDoc="0" locked="0" layoutInCell="1" hidden="0" allowOverlap="1" wp14:anchorId="6369F7A9" wp14:editId="734EEB74">
            <wp:simplePos x="0" y="0"/>
            <wp:positionH relativeFrom="column">
              <wp:posOffset>1009650</wp:posOffset>
            </wp:positionH>
            <wp:positionV relativeFrom="paragraph">
              <wp:posOffset>62230</wp:posOffset>
            </wp:positionV>
            <wp:extent cx="4046855" cy="4088130"/>
            <wp:effectExtent l="0" t="0" r="0" b="0"/>
            <wp:wrapSquare wrapText="bothSides" distT="0" distB="0" distL="114300" distR="114300"/>
            <wp:docPr id="9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7"/>
                    <a:srcRect l="30895" t="21402" r="36633" b="7918"/>
                    <a:stretch>
                      <a:fillRect/>
                    </a:stretch>
                  </pic:blipFill>
                  <pic:spPr>
                    <a:xfrm>
                      <a:off x="0" y="0"/>
                      <a:ext cx="4046855" cy="4088130"/>
                    </a:xfrm>
                    <a:prstGeom prst="rect">
                      <a:avLst/>
                    </a:prstGeom>
                    <a:ln/>
                  </pic:spPr>
                </pic:pic>
              </a:graphicData>
            </a:graphic>
          </wp:anchor>
        </w:drawing>
      </w:r>
    </w:p>
    <w:p w14:paraId="06856D07" w14:textId="77777777" w:rsidR="009F542C" w:rsidRDefault="009F542C">
      <w:pPr>
        <w:spacing w:line="480" w:lineRule="auto"/>
        <w:rPr>
          <w:rFonts w:ascii="Arial" w:eastAsia="Arial" w:hAnsi="Arial" w:cs="Arial"/>
          <w:b/>
          <w:color w:val="000000"/>
        </w:rPr>
      </w:pPr>
    </w:p>
    <w:p w14:paraId="47B463A9" w14:textId="77777777" w:rsidR="009F542C" w:rsidRDefault="009F542C">
      <w:pPr>
        <w:spacing w:line="480" w:lineRule="auto"/>
        <w:rPr>
          <w:rFonts w:ascii="Arial" w:eastAsia="Arial" w:hAnsi="Arial" w:cs="Arial"/>
          <w:b/>
          <w:color w:val="000000"/>
        </w:rPr>
      </w:pPr>
    </w:p>
    <w:p w14:paraId="6E60141F" w14:textId="77777777" w:rsidR="009F542C" w:rsidRDefault="009F542C">
      <w:pPr>
        <w:spacing w:line="480" w:lineRule="auto"/>
        <w:rPr>
          <w:rFonts w:ascii="Arial" w:eastAsia="Arial" w:hAnsi="Arial" w:cs="Arial"/>
          <w:b/>
          <w:color w:val="000000"/>
        </w:rPr>
      </w:pPr>
    </w:p>
    <w:p w14:paraId="76F0DF45" w14:textId="77777777" w:rsidR="009F542C" w:rsidRDefault="009F542C">
      <w:pPr>
        <w:spacing w:line="480" w:lineRule="auto"/>
        <w:rPr>
          <w:rFonts w:ascii="Arial" w:eastAsia="Arial" w:hAnsi="Arial" w:cs="Arial"/>
          <w:b/>
          <w:color w:val="000000"/>
        </w:rPr>
      </w:pPr>
    </w:p>
    <w:p w14:paraId="11B25D92" w14:textId="77777777" w:rsidR="009F542C" w:rsidRDefault="009F542C">
      <w:pPr>
        <w:spacing w:line="480" w:lineRule="auto"/>
        <w:rPr>
          <w:rFonts w:ascii="Arial" w:eastAsia="Arial" w:hAnsi="Arial" w:cs="Arial"/>
          <w:b/>
          <w:color w:val="000000"/>
        </w:rPr>
      </w:pPr>
    </w:p>
    <w:p w14:paraId="02BC5520" w14:textId="77777777" w:rsidR="009F542C" w:rsidRDefault="009F542C">
      <w:pPr>
        <w:spacing w:line="480" w:lineRule="auto"/>
        <w:rPr>
          <w:rFonts w:ascii="Arial" w:eastAsia="Arial" w:hAnsi="Arial" w:cs="Arial"/>
          <w:b/>
          <w:color w:val="000000"/>
        </w:rPr>
      </w:pPr>
    </w:p>
    <w:p w14:paraId="0E1A711D" w14:textId="77777777" w:rsidR="009F542C" w:rsidRDefault="009F542C">
      <w:pPr>
        <w:spacing w:line="480" w:lineRule="auto"/>
        <w:rPr>
          <w:rFonts w:ascii="Arial" w:eastAsia="Arial" w:hAnsi="Arial" w:cs="Arial"/>
          <w:b/>
          <w:color w:val="000000"/>
        </w:rPr>
      </w:pPr>
    </w:p>
    <w:p w14:paraId="277219C4" w14:textId="77777777" w:rsidR="009F542C" w:rsidRDefault="009F542C">
      <w:pPr>
        <w:spacing w:line="480" w:lineRule="auto"/>
        <w:rPr>
          <w:rFonts w:ascii="Arial" w:eastAsia="Arial" w:hAnsi="Arial" w:cs="Arial"/>
          <w:b/>
          <w:color w:val="000000"/>
        </w:rPr>
      </w:pPr>
    </w:p>
    <w:p w14:paraId="5F532F78" w14:textId="77777777" w:rsidR="009F542C" w:rsidRDefault="009F542C">
      <w:pPr>
        <w:spacing w:line="480" w:lineRule="auto"/>
        <w:rPr>
          <w:rFonts w:ascii="Arial" w:eastAsia="Arial" w:hAnsi="Arial" w:cs="Arial"/>
          <w:b/>
          <w:color w:val="000000"/>
        </w:rPr>
      </w:pPr>
    </w:p>
    <w:p w14:paraId="15510270" w14:textId="77777777" w:rsidR="009F542C" w:rsidRDefault="00000000">
      <w:pPr>
        <w:spacing w:line="480" w:lineRule="auto"/>
        <w:rPr>
          <w:rFonts w:ascii="Arial" w:eastAsia="Arial" w:hAnsi="Arial" w:cs="Arial"/>
          <w:b/>
          <w:color w:val="000000"/>
        </w:rPr>
      </w:pPr>
      <w:r>
        <w:rPr>
          <w:noProof/>
        </w:rPr>
        <w:lastRenderedPageBreak/>
        <w:drawing>
          <wp:anchor distT="0" distB="0" distL="114300" distR="114300" simplePos="0" relativeHeight="251635712" behindDoc="0" locked="0" layoutInCell="1" hidden="0" allowOverlap="1" wp14:anchorId="35ABB1E9" wp14:editId="16D4F95C">
            <wp:simplePos x="0" y="0"/>
            <wp:positionH relativeFrom="column">
              <wp:posOffset>328295</wp:posOffset>
            </wp:positionH>
            <wp:positionV relativeFrom="paragraph">
              <wp:posOffset>-60324</wp:posOffset>
            </wp:positionV>
            <wp:extent cx="4939665" cy="2655570"/>
            <wp:effectExtent l="0" t="0" r="0" b="0"/>
            <wp:wrapSquare wrapText="bothSides" distT="0" distB="0" distL="114300" distR="114300"/>
            <wp:docPr id="12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8"/>
                    <a:srcRect l="31244" t="26866" r="41430" b="29743"/>
                    <a:stretch>
                      <a:fillRect/>
                    </a:stretch>
                  </pic:blipFill>
                  <pic:spPr>
                    <a:xfrm>
                      <a:off x="0" y="0"/>
                      <a:ext cx="4939665" cy="2655570"/>
                    </a:xfrm>
                    <a:prstGeom prst="rect">
                      <a:avLst/>
                    </a:prstGeom>
                    <a:ln/>
                  </pic:spPr>
                </pic:pic>
              </a:graphicData>
            </a:graphic>
          </wp:anchor>
        </w:drawing>
      </w:r>
    </w:p>
    <w:p w14:paraId="5FD72F1E" w14:textId="77777777" w:rsidR="009F542C" w:rsidRDefault="009F542C">
      <w:pPr>
        <w:spacing w:line="480" w:lineRule="auto"/>
        <w:ind w:firstLine="720"/>
        <w:jc w:val="center"/>
        <w:rPr>
          <w:rFonts w:ascii="Arial" w:eastAsia="Arial" w:hAnsi="Arial" w:cs="Arial"/>
          <w:b/>
          <w:color w:val="000000"/>
        </w:rPr>
      </w:pPr>
    </w:p>
    <w:p w14:paraId="5D378716" w14:textId="77777777" w:rsidR="009F542C" w:rsidRDefault="009F542C">
      <w:pPr>
        <w:spacing w:line="480" w:lineRule="auto"/>
        <w:ind w:firstLine="720"/>
        <w:jc w:val="center"/>
        <w:rPr>
          <w:rFonts w:ascii="Arial" w:eastAsia="Arial" w:hAnsi="Arial" w:cs="Arial"/>
          <w:b/>
          <w:color w:val="000000"/>
        </w:rPr>
      </w:pPr>
    </w:p>
    <w:p w14:paraId="36463421" w14:textId="77777777" w:rsidR="009F542C" w:rsidRDefault="009F542C">
      <w:pPr>
        <w:spacing w:line="480" w:lineRule="auto"/>
        <w:ind w:firstLine="720"/>
        <w:jc w:val="center"/>
        <w:rPr>
          <w:rFonts w:ascii="Arial" w:eastAsia="Arial" w:hAnsi="Arial" w:cs="Arial"/>
          <w:b/>
          <w:color w:val="000000"/>
        </w:rPr>
      </w:pPr>
    </w:p>
    <w:p w14:paraId="3E4AA75C" w14:textId="77777777" w:rsidR="009F542C" w:rsidRDefault="009F542C">
      <w:pPr>
        <w:spacing w:line="480" w:lineRule="auto"/>
        <w:ind w:firstLine="720"/>
        <w:jc w:val="center"/>
        <w:rPr>
          <w:rFonts w:ascii="Arial" w:eastAsia="Arial" w:hAnsi="Arial" w:cs="Arial"/>
          <w:b/>
          <w:color w:val="000000"/>
        </w:rPr>
      </w:pPr>
    </w:p>
    <w:p w14:paraId="5103584D" w14:textId="77777777" w:rsidR="009F542C" w:rsidRDefault="009F542C">
      <w:pPr>
        <w:spacing w:line="480" w:lineRule="auto"/>
        <w:ind w:firstLine="720"/>
        <w:jc w:val="center"/>
        <w:rPr>
          <w:rFonts w:ascii="Arial" w:eastAsia="Arial" w:hAnsi="Arial" w:cs="Arial"/>
          <w:b/>
          <w:color w:val="000000"/>
        </w:rPr>
      </w:pPr>
    </w:p>
    <w:p w14:paraId="085F60B0" w14:textId="77777777" w:rsidR="009F542C" w:rsidRDefault="009F542C">
      <w:pPr>
        <w:spacing w:line="480" w:lineRule="auto"/>
        <w:ind w:firstLine="720"/>
        <w:jc w:val="center"/>
        <w:rPr>
          <w:rFonts w:ascii="Arial" w:eastAsia="Arial" w:hAnsi="Arial" w:cs="Arial"/>
          <w:b/>
          <w:color w:val="000000"/>
        </w:rPr>
      </w:pPr>
    </w:p>
    <w:p w14:paraId="4E0CE3D4" w14:textId="77777777" w:rsidR="009F542C" w:rsidRDefault="00000000">
      <w:pPr>
        <w:spacing w:line="480" w:lineRule="auto"/>
        <w:ind w:firstLine="720"/>
        <w:jc w:val="center"/>
        <w:rPr>
          <w:rFonts w:ascii="Arial" w:eastAsia="Arial" w:hAnsi="Arial" w:cs="Arial"/>
          <w:b/>
          <w:color w:val="000000"/>
        </w:rPr>
      </w:pPr>
      <w:r>
        <w:rPr>
          <w:noProof/>
        </w:rPr>
        <w:drawing>
          <wp:anchor distT="0" distB="0" distL="114300" distR="114300" simplePos="0" relativeHeight="251636736" behindDoc="0" locked="0" layoutInCell="1" hidden="0" allowOverlap="1" wp14:anchorId="036EFD5E" wp14:editId="53FAA270">
            <wp:simplePos x="0" y="0"/>
            <wp:positionH relativeFrom="column">
              <wp:posOffset>1288414</wp:posOffset>
            </wp:positionH>
            <wp:positionV relativeFrom="paragraph">
              <wp:posOffset>262255</wp:posOffset>
            </wp:positionV>
            <wp:extent cx="3665855" cy="3526155"/>
            <wp:effectExtent l="0" t="0" r="0" b="0"/>
            <wp:wrapSquare wrapText="bothSides" distT="0" distB="0" distL="114300" distR="114300"/>
            <wp:docPr id="10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9"/>
                    <a:srcRect l="35671" t="25978" r="45140" b="13237"/>
                    <a:stretch>
                      <a:fillRect/>
                    </a:stretch>
                  </pic:blipFill>
                  <pic:spPr>
                    <a:xfrm>
                      <a:off x="0" y="0"/>
                      <a:ext cx="3665855" cy="3526155"/>
                    </a:xfrm>
                    <a:prstGeom prst="rect">
                      <a:avLst/>
                    </a:prstGeom>
                    <a:ln/>
                  </pic:spPr>
                </pic:pic>
              </a:graphicData>
            </a:graphic>
          </wp:anchor>
        </w:drawing>
      </w:r>
    </w:p>
    <w:p w14:paraId="5F8D1614" w14:textId="77777777" w:rsidR="009F542C" w:rsidRDefault="009F542C">
      <w:pPr>
        <w:spacing w:line="480" w:lineRule="auto"/>
        <w:ind w:firstLine="720"/>
        <w:jc w:val="center"/>
        <w:rPr>
          <w:rFonts w:ascii="Arial" w:eastAsia="Arial" w:hAnsi="Arial" w:cs="Arial"/>
          <w:b/>
          <w:color w:val="000000"/>
        </w:rPr>
      </w:pPr>
    </w:p>
    <w:p w14:paraId="4294E3D8" w14:textId="77777777" w:rsidR="009F542C" w:rsidRDefault="009F542C">
      <w:pPr>
        <w:spacing w:line="480" w:lineRule="auto"/>
        <w:ind w:firstLine="720"/>
        <w:jc w:val="center"/>
        <w:rPr>
          <w:rFonts w:ascii="Arial" w:eastAsia="Arial" w:hAnsi="Arial" w:cs="Arial"/>
          <w:b/>
          <w:color w:val="000000"/>
        </w:rPr>
      </w:pPr>
    </w:p>
    <w:p w14:paraId="64F5A27E" w14:textId="77777777" w:rsidR="009F542C" w:rsidRDefault="009F542C">
      <w:pPr>
        <w:spacing w:line="480" w:lineRule="auto"/>
        <w:ind w:firstLine="720"/>
        <w:jc w:val="center"/>
        <w:rPr>
          <w:rFonts w:ascii="Arial" w:eastAsia="Arial" w:hAnsi="Arial" w:cs="Arial"/>
          <w:b/>
          <w:color w:val="000000"/>
        </w:rPr>
      </w:pPr>
    </w:p>
    <w:p w14:paraId="3E67B17C" w14:textId="77777777" w:rsidR="009F542C" w:rsidRDefault="009F542C">
      <w:pPr>
        <w:spacing w:line="480" w:lineRule="auto"/>
        <w:ind w:firstLine="720"/>
        <w:jc w:val="center"/>
        <w:rPr>
          <w:rFonts w:ascii="Arial" w:eastAsia="Arial" w:hAnsi="Arial" w:cs="Arial"/>
          <w:b/>
          <w:color w:val="000000"/>
        </w:rPr>
      </w:pPr>
    </w:p>
    <w:p w14:paraId="2B10C999" w14:textId="77777777" w:rsidR="009F542C" w:rsidRDefault="009F542C">
      <w:pPr>
        <w:spacing w:line="480" w:lineRule="auto"/>
        <w:ind w:firstLine="720"/>
        <w:jc w:val="center"/>
        <w:rPr>
          <w:rFonts w:ascii="Arial" w:eastAsia="Arial" w:hAnsi="Arial" w:cs="Arial"/>
          <w:b/>
          <w:color w:val="000000"/>
        </w:rPr>
      </w:pPr>
    </w:p>
    <w:p w14:paraId="3E12CD78" w14:textId="77777777" w:rsidR="009F542C" w:rsidRDefault="009F542C">
      <w:pPr>
        <w:spacing w:line="480" w:lineRule="auto"/>
        <w:ind w:firstLine="720"/>
        <w:jc w:val="center"/>
        <w:rPr>
          <w:rFonts w:ascii="Arial" w:eastAsia="Arial" w:hAnsi="Arial" w:cs="Arial"/>
          <w:b/>
          <w:color w:val="000000"/>
        </w:rPr>
      </w:pPr>
    </w:p>
    <w:p w14:paraId="72615B18" w14:textId="77777777" w:rsidR="009F542C" w:rsidRDefault="009F542C">
      <w:pPr>
        <w:spacing w:line="480" w:lineRule="auto"/>
        <w:ind w:firstLine="720"/>
        <w:jc w:val="center"/>
        <w:rPr>
          <w:rFonts w:ascii="Arial" w:eastAsia="Arial" w:hAnsi="Arial" w:cs="Arial"/>
          <w:b/>
          <w:color w:val="000000"/>
        </w:rPr>
      </w:pPr>
    </w:p>
    <w:p w14:paraId="1BF09424" w14:textId="77777777" w:rsidR="009F542C" w:rsidRDefault="009F542C">
      <w:pPr>
        <w:spacing w:line="480" w:lineRule="auto"/>
        <w:ind w:firstLine="720"/>
        <w:jc w:val="center"/>
        <w:rPr>
          <w:rFonts w:ascii="Arial" w:eastAsia="Arial" w:hAnsi="Arial" w:cs="Arial"/>
          <w:b/>
          <w:color w:val="000000"/>
        </w:rPr>
      </w:pPr>
    </w:p>
    <w:p w14:paraId="776FFC9F" w14:textId="77777777" w:rsidR="009F542C" w:rsidRDefault="009F542C">
      <w:pPr>
        <w:spacing w:line="480" w:lineRule="auto"/>
        <w:ind w:firstLine="720"/>
        <w:jc w:val="center"/>
        <w:rPr>
          <w:rFonts w:ascii="Arial" w:eastAsia="Arial" w:hAnsi="Arial" w:cs="Arial"/>
          <w:b/>
          <w:color w:val="000000"/>
        </w:rPr>
      </w:pPr>
    </w:p>
    <w:p w14:paraId="1E3B4DE9" w14:textId="77777777" w:rsidR="009F542C" w:rsidRDefault="009F542C">
      <w:pPr>
        <w:spacing w:line="480" w:lineRule="auto"/>
        <w:ind w:firstLine="720"/>
        <w:jc w:val="center"/>
        <w:rPr>
          <w:rFonts w:ascii="Arial" w:eastAsia="Arial" w:hAnsi="Arial" w:cs="Arial"/>
          <w:b/>
          <w:color w:val="000000"/>
        </w:rPr>
      </w:pPr>
    </w:p>
    <w:p w14:paraId="642897B8" w14:textId="77777777" w:rsidR="009F542C" w:rsidRDefault="009F542C">
      <w:pPr>
        <w:spacing w:line="480" w:lineRule="auto"/>
        <w:ind w:firstLine="720"/>
        <w:jc w:val="center"/>
        <w:rPr>
          <w:rFonts w:ascii="Arial" w:eastAsia="Arial" w:hAnsi="Arial" w:cs="Arial"/>
          <w:b/>
          <w:color w:val="000000"/>
        </w:rPr>
      </w:pPr>
    </w:p>
    <w:p w14:paraId="045150E7" w14:textId="77777777" w:rsidR="009F542C" w:rsidRDefault="00000000">
      <w:pPr>
        <w:spacing w:line="480" w:lineRule="auto"/>
        <w:ind w:firstLine="720"/>
        <w:jc w:val="center"/>
        <w:rPr>
          <w:rFonts w:ascii="Arial" w:eastAsia="Arial" w:hAnsi="Arial" w:cs="Arial"/>
          <w:b/>
          <w:color w:val="000000"/>
        </w:rPr>
      </w:pPr>
      <w:r>
        <w:rPr>
          <w:noProof/>
        </w:rPr>
        <w:lastRenderedPageBreak/>
        <w:drawing>
          <wp:anchor distT="0" distB="0" distL="114300" distR="114300" simplePos="0" relativeHeight="251637760" behindDoc="0" locked="0" layoutInCell="1" hidden="0" allowOverlap="1" wp14:anchorId="513691BB" wp14:editId="3581941E">
            <wp:simplePos x="0" y="0"/>
            <wp:positionH relativeFrom="column">
              <wp:posOffset>803910</wp:posOffset>
            </wp:positionH>
            <wp:positionV relativeFrom="paragraph">
              <wp:posOffset>-583564</wp:posOffset>
            </wp:positionV>
            <wp:extent cx="4161790" cy="3587750"/>
            <wp:effectExtent l="0" t="0" r="0" b="0"/>
            <wp:wrapSquare wrapText="bothSides" distT="0" distB="0" distL="114300" distR="114300"/>
            <wp:docPr id="9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9"/>
                    <a:srcRect l="35938" t="26804" r="45761" b="13195"/>
                    <a:stretch>
                      <a:fillRect/>
                    </a:stretch>
                  </pic:blipFill>
                  <pic:spPr>
                    <a:xfrm>
                      <a:off x="0" y="0"/>
                      <a:ext cx="4161790" cy="3587750"/>
                    </a:xfrm>
                    <a:prstGeom prst="rect">
                      <a:avLst/>
                    </a:prstGeom>
                    <a:ln/>
                  </pic:spPr>
                </pic:pic>
              </a:graphicData>
            </a:graphic>
          </wp:anchor>
        </w:drawing>
      </w:r>
    </w:p>
    <w:p w14:paraId="3E996657" w14:textId="77777777" w:rsidR="009F542C" w:rsidRDefault="009F542C">
      <w:pPr>
        <w:spacing w:line="480" w:lineRule="auto"/>
        <w:ind w:firstLine="720"/>
        <w:jc w:val="center"/>
        <w:rPr>
          <w:rFonts w:ascii="Arial" w:eastAsia="Arial" w:hAnsi="Arial" w:cs="Arial"/>
          <w:b/>
          <w:color w:val="000000"/>
        </w:rPr>
      </w:pPr>
    </w:p>
    <w:p w14:paraId="1DF7E8D5" w14:textId="77777777" w:rsidR="009F542C" w:rsidRDefault="009F542C">
      <w:pPr>
        <w:spacing w:line="480" w:lineRule="auto"/>
        <w:ind w:firstLine="720"/>
        <w:jc w:val="center"/>
        <w:rPr>
          <w:rFonts w:ascii="Arial" w:eastAsia="Arial" w:hAnsi="Arial" w:cs="Arial"/>
          <w:b/>
          <w:color w:val="000000"/>
        </w:rPr>
      </w:pPr>
    </w:p>
    <w:p w14:paraId="4AABE2F5" w14:textId="77777777" w:rsidR="009F542C" w:rsidRDefault="009F542C">
      <w:pPr>
        <w:spacing w:line="480" w:lineRule="auto"/>
        <w:ind w:firstLine="720"/>
        <w:jc w:val="center"/>
        <w:rPr>
          <w:rFonts w:ascii="Arial" w:eastAsia="Arial" w:hAnsi="Arial" w:cs="Arial"/>
          <w:b/>
          <w:color w:val="000000"/>
        </w:rPr>
      </w:pPr>
    </w:p>
    <w:p w14:paraId="3F2EB7F5" w14:textId="77777777" w:rsidR="009F542C" w:rsidRDefault="009F542C">
      <w:pPr>
        <w:spacing w:line="480" w:lineRule="auto"/>
        <w:ind w:firstLine="720"/>
        <w:jc w:val="center"/>
        <w:rPr>
          <w:rFonts w:ascii="Arial" w:eastAsia="Arial" w:hAnsi="Arial" w:cs="Arial"/>
          <w:b/>
          <w:color w:val="000000"/>
        </w:rPr>
      </w:pPr>
    </w:p>
    <w:p w14:paraId="7E53FB81" w14:textId="77777777" w:rsidR="009F542C" w:rsidRDefault="009F542C">
      <w:pPr>
        <w:spacing w:line="480" w:lineRule="auto"/>
        <w:ind w:firstLine="720"/>
        <w:jc w:val="center"/>
        <w:rPr>
          <w:rFonts w:ascii="Arial" w:eastAsia="Arial" w:hAnsi="Arial" w:cs="Arial"/>
          <w:b/>
          <w:color w:val="000000"/>
        </w:rPr>
      </w:pPr>
    </w:p>
    <w:p w14:paraId="76E48B55" w14:textId="77777777" w:rsidR="009F542C" w:rsidRDefault="009F542C">
      <w:pPr>
        <w:spacing w:line="480" w:lineRule="auto"/>
        <w:ind w:firstLine="720"/>
        <w:jc w:val="center"/>
        <w:rPr>
          <w:rFonts w:ascii="Arial" w:eastAsia="Arial" w:hAnsi="Arial" w:cs="Arial"/>
          <w:b/>
          <w:color w:val="000000"/>
        </w:rPr>
      </w:pPr>
    </w:p>
    <w:p w14:paraId="38C2254E" w14:textId="77777777" w:rsidR="009F542C" w:rsidRDefault="00000000">
      <w:pPr>
        <w:spacing w:line="480" w:lineRule="auto"/>
        <w:ind w:firstLine="720"/>
        <w:jc w:val="center"/>
        <w:rPr>
          <w:rFonts w:ascii="Arial" w:eastAsia="Arial" w:hAnsi="Arial" w:cs="Arial"/>
          <w:b/>
          <w:color w:val="000000"/>
        </w:rPr>
      </w:pPr>
      <w:r>
        <w:rPr>
          <w:noProof/>
        </w:rPr>
        <w:drawing>
          <wp:anchor distT="0" distB="0" distL="114300" distR="114300" simplePos="0" relativeHeight="251638784" behindDoc="0" locked="0" layoutInCell="1" hidden="0" allowOverlap="1" wp14:anchorId="471C0CED" wp14:editId="1A28CB9F">
            <wp:simplePos x="0" y="0"/>
            <wp:positionH relativeFrom="column">
              <wp:posOffset>993139</wp:posOffset>
            </wp:positionH>
            <wp:positionV relativeFrom="paragraph">
              <wp:posOffset>3175</wp:posOffset>
            </wp:positionV>
            <wp:extent cx="3846195" cy="3100705"/>
            <wp:effectExtent l="0" t="0" r="0" b="0"/>
            <wp:wrapSquare wrapText="bothSides" distT="0" distB="0" distL="114300" distR="114300"/>
            <wp:docPr id="8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0"/>
                    <a:srcRect l="29133" t="25773" r="36448" b="21133"/>
                    <a:stretch>
                      <a:fillRect/>
                    </a:stretch>
                  </pic:blipFill>
                  <pic:spPr>
                    <a:xfrm>
                      <a:off x="0" y="0"/>
                      <a:ext cx="3846195" cy="3100705"/>
                    </a:xfrm>
                    <a:prstGeom prst="rect">
                      <a:avLst/>
                    </a:prstGeom>
                    <a:ln/>
                  </pic:spPr>
                </pic:pic>
              </a:graphicData>
            </a:graphic>
          </wp:anchor>
        </w:drawing>
      </w:r>
    </w:p>
    <w:p w14:paraId="0B1DEAB2" w14:textId="77777777" w:rsidR="009F542C" w:rsidRDefault="009F542C">
      <w:pPr>
        <w:spacing w:line="480" w:lineRule="auto"/>
        <w:ind w:firstLine="720"/>
        <w:jc w:val="center"/>
        <w:rPr>
          <w:rFonts w:ascii="Arial" w:eastAsia="Arial" w:hAnsi="Arial" w:cs="Arial"/>
          <w:b/>
          <w:color w:val="000000"/>
        </w:rPr>
      </w:pPr>
    </w:p>
    <w:p w14:paraId="15C15B79" w14:textId="77777777" w:rsidR="009F542C" w:rsidRDefault="009F542C">
      <w:pPr>
        <w:spacing w:line="480" w:lineRule="auto"/>
        <w:ind w:firstLine="720"/>
        <w:jc w:val="center"/>
        <w:rPr>
          <w:rFonts w:ascii="Arial" w:eastAsia="Arial" w:hAnsi="Arial" w:cs="Arial"/>
          <w:b/>
          <w:color w:val="000000"/>
        </w:rPr>
      </w:pPr>
    </w:p>
    <w:p w14:paraId="35DEFC43" w14:textId="77777777" w:rsidR="009F542C" w:rsidRDefault="009F542C">
      <w:pPr>
        <w:spacing w:line="480" w:lineRule="auto"/>
        <w:ind w:firstLine="720"/>
        <w:jc w:val="center"/>
        <w:rPr>
          <w:rFonts w:ascii="Arial" w:eastAsia="Arial" w:hAnsi="Arial" w:cs="Arial"/>
          <w:b/>
          <w:color w:val="000000"/>
        </w:rPr>
      </w:pPr>
    </w:p>
    <w:p w14:paraId="46805EDF" w14:textId="77777777" w:rsidR="009F542C" w:rsidRDefault="009F542C">
      <w:pPr>
        <w:spacing w:line="480" w:lineRule="auto"/>
        <w:ind w:firstLine="720"/>
        <w:jc w:val="center"/>
        <w:rPr>
          <w:rFonts w:ascii="Arial" w:eastAsia="Arial" w:hAnsi="Arial" w:cs="Arial"/>
          <w:b/>
          <w:color w:val="000000"/>
        </w:rPr>
      </w:pPr>
    </w:p>
    <w:p w14:paraId="45C46442" w14:textId="77777777" w:rsidR="009F542C" w:rsidRDefault="009F542C">
      <w:pPr>
        <w:spacing w:line="480" w:lineRule="auto"/>
        <w:ind w:firstLine="720"/>
        <w:jc w:val="center"/>
        <w:rPr>
          <w:rFonts w:ascii="Arial" w:eastAsia="Arial" w:hAnsi="Arial" w:cs="Arial"/>
          <w:b/>
          <w:color w:val="000000"/>
        </w:rPr>
      </w:pPr>
    </w:p>
    <w:p w14:paraId="1A470A40" w14:textId="77777777" w:rsidR="009F542C" w:rsidRDefault="00000000">
      <w:pPr>
        <w:spacing w:line="480" w:lineRule="auto"/>
        <w:ind w:firstLine="720"/>
        <w:jc w:val="center"/>
        <w:rPr>
          <w:rFonts w:ascii="Arial" w:eastAsia="Arial" w:hAnsi="Arial" w:cs="Arial"/>
          <w:b/>
          <w:color w:val="000000"/>
        </w:rPr>
      </w:pPr>
      <w:r>
        <w:rPr>
          <w:noProof/>
        </w:rPr>
        <w:lastRenderedPageBreak/>
        <w:drawing>
          <wp:anchor distT="0" distB="0" distL="114300" distR="114300" simplePos="0" relativeHeight="251639808" behindDoc="0" locked="0" layoutInCell="1" hidden="0" allowOverlap="1" wp14:anchorId="2A185F57" wp14:editId="040E5883">
            <wp:simplePos x="0" y="0"/>
            <wp:positionH relativeFrom="column">
              <wp:posOffset>1134744</wp:posOffset>
            </wp:positionH>
            <wp:positionV relativeFrom="paragraph">
              <wp:posOffset>287655</wp:posOffset>
            </wp:positionV>
            <wp:extent cx="3736340" cy="3011170"/>
            <wp:effectExtent l="0" t="0" r="0" b="0"/>
            <wp:wrapSquare wrapText="bothSides" distT="0" distB="0" distL="114300" distR="114300"/>
            <wp:docPr id="9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1"/>
                    <a:srcRect l="29863" t="19794" r="34175" b="8205"/>
                    <a:stretch>
                      <a:fillRect/>
                    </a:stretch>
                  </pic:blipFill>
                  <pic:spPr>
                    <a:xfrm>
                      <a:off x="0" y="0"/>
                      <a:ext cx="3736340" cy="3011170"/>
                    </a:xfrm>
                    <a:prstGeom prst="rect">
                      <a:avLst/>
                    </a:prstGeom>
                    <a:ln/>
                  </pic:spPr>
                </pic:pic>
              </a:graphicData>
            </a:graphic>
          </wp:anchor>
        </w:drawing>
      </w:r>
    </w:p>
    <w:p w14:paraId="3260FDA9" w14:textId="77777777" w:rsidR="009F542C" w:rsidRDefault="009F542C">
      <w:pPr>
        <w:spacing w:line="480" w:lineRule="auto"/>
        <w:ind w:firstLine="720"/>
        <w:jc w:val="center"/>
        <w:rPr>
          <w:rFonts w:ascii="Arial" w:eastAsia="Arial" w:hAnsi="Arial" w:cs="Arial"/>
          <w:b/>
          <w:color w:val="000000"/>
        </w:rPr>
      </w:pPr>
    </w:p>
    <w:p w14:paraId="4DF01004" w14:textId="77777777" w:rsidR="009F542C" w:rsidRDefault="009F542C">
      <w:pPr>
        <w:spacing w:line="480" w:lineRule="auto"/>
        <w:ind w:firstLine="720"/>
        <w:jc w:val="center"/>
        <w:rPr>
          <w:rFonts w:ascii="Arial" w:eastAsia="Arial" w:hAnsi="Arial" w:cs="Arial"/>
          <w:b/>
          <w:color w:val="000000"/>
        </w:rPr>
      </w:pPr>
    </w:p>
    <w:p w14:paraId="0DA33835" w14:textId="77777777" w:rsidR="009F542C" w:rsidRDefault="009F542C">
      <w:pPr>
        <w:spacing w:line="480" w:lineRule="auto"/>
        <w:ind w:firstLine="720"/>
        <w:jc w:val="center"/>
        <w:rPr>
          <w:rFonts w:ascii="Arial" w:eastAsia="Arial" w:hAnsi="Arial" w:cs="Arial"/>
          <w:b/>
          <w:color w:val="000000"/>
        </w:rPr>
      </w:pPr>
    </w:p>
    <w:p w14:paraId="49AFF90F" w14:textId="77777777" w:rsidR="009F542C" w:rsidRDefault="009F542C">
      <w:pPr>
        <w:spacing w:line="480" w:lineRule="auto"/>
        <w:jc w:val="both"/>
        <w:rPr>
          <w:rFonts w:ascii="Arial" w:eastAsia="Arial" w:hAnsi="Arial" w:cs="Arial"/>
          <w:b/>
          <w:color w:val="000000"/>
        </w:rPr>
      </w:pPr>
    </w:p>
    <w:p w14:paraId="7EF289F0" w14:textId="77777777" w:rsidR="009F542C" w:rsidRDefault="009F542C">
      <w:pPr>
        <w:spacing w:line="480" w:lineRule="auto"/>
        <w:ind w:firstLine="720"/>
        <w:jc w:val="center"/>
        <w:rPr>
          <w:rFonts w:ascii="Arial" w:eastAsia="Arial" w:hAnsi="Arial" w:cs="Arial"/>
          <w:b/>
          <w:color w:val="000000"/>
        </w:rPr>
      </w:pPr>
    </w:p>
    <w:p w14:paraId="39A2C60E" w14:textId="77777777" w:rsidR="009F542C" w:rsidRDefault="00000000">
      <w:pPr>
        <w:jc w:val="center"/>
        <w:rPr>
          <w:rFonts w:ascii="Arial" w:eastAsia="Arial" w:hAnsi="Arial" w:cs="Arial"/>
          <w:b/>
          <w:color w:val="000000"/>
        </w:rPr>
      </w:pPr>
      <w:r>
        <w:rPr>
          <w:noProof/>
        </w:rPr>
        <w:drawing>
          <wp:anchor distT="0" distB="0" distL="114300" distR="114300" simplePos="0" relativeHeight="251640832" behindDoc="0" locked="0" layoutInCell="1" hidden="0" allowOverlap="1" wp14:anchorId="35664D24" wp14:editId="30AA36B8">
            <wp:simplePos x="0" y="0"/>
            <wp:positionH relativeFrom="column">
              <wp:posOffset>1287780</wp:posOffset>
            </wp:positionH>
            <wp:positionV relativeFrom="paragraph">
              <wp:posOffset>-48894</wp:posOffset>
            </wp:positionV>
            <wp:extent cx="3428365" cy="3325495"/>
            <wp:effectExtent l="0" t="0" r="0" b="0"/>
            <wp:wrapSquare wrapText="bothSides" distT="0" distB="0" distL="114300" distR="114300"/>
            <wp:docPr id="11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2"/>
                    <a:srcRect l="28901" t="20268" r="33502" b="7835"/>
                    <a:stretch>
                      <a:fillRect/>
                    </a:stretch>
                  </pic:blipFill>
                  <pic:spPr>
                    <a:xfrm>
                      <a:off x="0" y="0"/>
                      <a:ext cx="3428365" cy="3325495"/>
                    </a:xfrm>
                    <a:prstGeom prst="rect">
                      <a:avLst/>
                    </a:prstGeom>
                    <a:ln/>
                  </pic:spPr>
                </pic:pic>
              </a:graphicData>
            </a:graphic>
          </wp:anchor>
        </w:drawing>
      </w:r>
    </w:p>
    <w:p w14:paraId="3494E951" w14:textId="77777777" w:rsidR="009F542C" w:rsidRDefault="009F542C">
      <w:pPr>
        <w:jc w:val="center"/>
        <w:rPr>
          <w:rFonts w:ascii="Arial" w:eastAsia="Arial" w:hAnsi="Arial" w:cs="Arial"/>
          <w:b/>
          <w:color w:val="000000"/>
        </w:rPr>
      </w:pPr>
    </w:p>
    <w:p w14:paraId="4FC7A749" w14:textId="77777777" w:rsidR="009F542C" w:rsidRDefault="009F542C">
      <w:pPr>
        <w:jc w:val="center"/>
        <w:rPr>
          <w:rFonts w:ascii="Arial" w:eastAsia="Arial" w:hAnsi="Arial" w:cs="Arial"/>
          <w:b/>
          <w:color w:val="000000"/>
        </w:rPr>
      </w:pPr>
    </w:p>
    <w:p w14:paraId="396973B6" w14:textId="77777777" w:rsidR="009F542C" w:rsidRDefault="009F542C">
      <w:pPr>
        <w:jc w:val="center"/>
        <w:rPr>
          <w:rFonts w:ascii="Arial" w:eastAsia="Arial" w:hAnsi="Arial" w:cs="Arial"/>
          <w:b/>
          <w:color w:val="000000"/>
        </w:rPr>
      </w:pPr>
    </w:p>
    <w:p w14:paraId="1D88DEF1" w14:textId="77777777" w:rsidR="009F542C" w:rsidRDefault="009F542C">
      <w:pPr>
        <w:jc w:val="center"/>
        <w:rPr>
          <w:rFonts w:ascii="Arial" w:eastAsia="Arial" w:hAnsi="Arial" w:cs="Arial"/>
          <w:b/>
          <w:color w:val="000000"/>
        </w:rPr>
      </w:pPr>
    </w:p>
    <w:p w14:paraId="26DD8484" w14:textId="77777777" w:rsidR="009F542C" w:rsidRDefault="009F542C">
      <w:pPr>
        <w:jc w:val="center"/>
        <w:rPr>
          <w:rFonts w:ascii="Arial" w:eastAsia="Arial" w:hAnsi="Arial" w:cs="Arial"/>
          <w:b/>
          <w:color w:val="000000"/>
        </w:rPr>
      </w:pPr>
    </w:p>
    <w:p w14:paraId="1B3181F0" w14:textId="77777777" w:rsidR="009F542C" w:rsidRDefault="009F542C">
      <w:pPr>
        <w:jc w:val="center"/>
        <w:rPr>
          <w:rFonts w:ascii="Arial" w:eastAsia="Arial" w:hAnsi="Arial" w:cs="Arial"/>
          <w:b/>
          <w:color w:val="000000"/>
        </w:rPr>
      </w:pPr>
    </w:p>
    <w:p w14:paraId="5552A0B0" w14:textId="77777777" w:rsidR="009F542C" w:rsidRDefault="009F542C">
      <w:pPr>
        <w:jc w:val="center"/>
        <w:rPr>
          <w:rFonts w:ascii="Arial" w:eastAsia="Arial" w:hAnsi="Arial" w:cs="Arial"/>
          <w:b/>
          <w:color w:val="000000"/>
        </w:rPr>
      </w:pPr>
    </w:p>
    <w:p w14:paraId="5DEB6B3C" w14:textId="77777777" w:rsidR="009F542C" w:rsidRDefault="009F542C">
      <w:pPr>
        <w:jc w:val="center"/>
        <w:rPr>
          <w:rFonts w:ascii="Arial" w:eastAsia="Arial" w:hAnsi="Arial" w:cs="Arial"/>
          <w:b/>
          <w:color w:val="000000"/>
        </w:rPr>
      </w:pPr>
    </w:p>
    <w:p w14:paraId="2B7DBAD5" w14:textId="77777777" w:rsidR="009F542C" w:rsidRDefault="009F542C">
      <w:pPr>
        <w:jc w:val="center"/>
        <w:rPr>
          <w:rFonts w:ascii="Arial" w:eastAsia="Arial" w:hAnsi="Arial" w:cs="Arial"/>
          <w:b/>
          <w:color w:val="000000"/>
        </w:rPr>
      </w:pPr>
    </w:p>
    <w:p w14:paraId="117555A6" w14:textId="77777777" w:rsidR="009F542C" w:rsidRDefault="009F542C">
      <w:pPr>
        <w:jc w:val="center"/>
        <w:rPr>
          <w:rFonts w:ascii="Arial" w:eastAsia="Arial" w:hAnsi="Arial" w:cs="Arial"/>
          <w:b/>
          <w:color w:val="000000"/>
        </w:rPr>
      </w:pPr>
    </w:p>
    <w:p w14:paraId="5D6373BB" w14:textId="77777777" w:rsidR="009F542C" w:rsidRDefault="009F542C">
      <w:pPr>
        <w:jc w:val="center"/>
        <w:rPr>
          <w:rFonts w:ascii="Arial" w:eastAsia="Arial" w:hAnsi="Arial" w:cs="Arial"/>
          <w:b/>
          <w:color w:val="000000"/>
        </w:rPr>
      </w:pPr>
    </w:p>
    <w:p w14:paraId="4B5BB023" w14:textId="77777777" w:rsidR="009F542C" w:rsidRDefault="009F542C">
      <w:pPr>
        <w:jc w:val="center"/>
        <w:rPr>
          <w:rFonts w:ascii="Arial" w:eastAsia="Arial" w:hAnsi="Arial" w:cs="Arial"/>
          <w:b/>
          <w:color w:val="000000"/>
        </w:rPr>
      </w:pPr>
    </w:p>
    <w:p w14:paraId="17811B70" w14:textId="77777777" w:rsidR="009F542C" w:rsidRDefault="00000000">
      <w:pPr>
        <w:jc w:val="center"/>
        <w:rPr>
          <w:rFonts w:ascii="Arial" w:eastAsia="Arial" w:hAnsi="Arial" w:cs="Arial"/>
          <w:b/>
          <w:color w:val="000000"/>
        </w:rPr>
      </w:pPr>
      <w:r>
        <w:rPr>
          <w:noProof/>
        </w:rPr>
        <w:lastRenderedPageBreak/>
        <w:drawing>
          <wp:anchor distT="0" distB="0" distL="114300" distR="114300" simplePos="0" relativeHeight="251641856" behindDoc="0" locked="0" layoutInCell="1" hidden="0" allowOverlap="1" wp14:anchorId="0D02061E" wp14:editId="21B15523">
            <wp:simplePos x="0" y="0"/>
            <wp:positionH relativeFrom="column">
              <wp:posOffset>1034415</wp:posOffset>
            </wp:positionH>
            <wp:positionV relativeFrom="paragraph">
              <wp:posOffset>275590</wp:posOffset>
            </wp:positionV>
            <wp:extent cx="4692015" cy="3935730"/>
            <wp:effectExtent l="0" t="0" r="0" b="0"/>
            <wp:wrapSquare wrapText="bothSides" distT="0" distB="0" distL="114300" distR="114300"/>
            <wp:docPr id="8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3"/>
                    <a:srcRect l="36065" t="29298" r="42985" b="12143"/>
                    <a:stretch>
                      <a:fillRect/>
                    </a:stretch>
                  </pic:blipFill>
                  <pic:spPr>
                    <a:xfrm>
                      <a:off x="0" y="0"/>
                      <a:ext cx="4692015" cy="3935730"/>
                    </a:xfrm>
                    <a:prstGeom prst="rect">
                      <a:avLst/>
                    </a:prstGeom>
                    <a:ln/>
                  </pic:spPr>
                </pic:pic>
              </a:graphicData>
            </a:graphic>
          </wp:anchor>
        </w:drawing>
      </w:r>
    </w:p>
    <w:p w14:paraId="4F0660AB" w14:textId="77777777" w:rsidR="009F542C" w:rsidRDefault="009F542C">
      <w:pPr>
        <w:jc w:val="center"/>
        <w:rPr>
          <w:rFonts w:ascii="Arial" w:eastAsia="Arial" w:hAnsi="Arial" w:cs="Arial"/>
          <w:b/>
          <w:color w:val="000000"/>
        </w:rPr>
      </w:pPr>
    </w:p>
    <w:p w14:paraId="42B756D0" w14:textId="77777777" w:rsidR="009F542C" w:rsidRDefault="009F542C">
      <w:pPr>
        <w:jc w:val="both"/>
        <w:rPr>
          <w:rFonts w:ascii="Arial" w:eastAsia="Arial" w:hAnsi="Arial" w:cs="Arial"/>
          <w:b/>
          <w:color w:val="000000"/>
        </w:rPr>
      </w:pPr>
    </w:p>
    <w:p w14:paraId="0E8A4979" w14:textId="77777777" w:rsidR="009F542C" w:rsidRDefault="009F542C">
      <w:pPr>
        <w:jc w:val="both"/>
        <w:rPr>
          <w:rFonts w:ascii="Arial" w:eastAsia="Arial" w:hAnsi="Arial" w:cs="Arial"/>
          <w:b/>
          <w:color w:val="000000"/>
        </w:rPr>
      </w:pPr>
    </w:p>
    <w:p w14:paraId="6A316D9D" w14:textId="77777777" w:rsidR="009F542C" w:rsidRDefault="009F542C">
      <w:pPr>
        <w:jc w:val="both"/>
        <w:rPr>
          <w:rFonts w:ascii="Arial" w:eastAsia="Arial" w:hAnsi="Arial" w:cs="Arial"/>
          <w:b/>
          <w:color w:val="000000"/>
        </w:rPr>
      </w:pPr>
    </w:p>
    <w:p w14:paraId="054704E4" w14:textId="77777777" w:rsidR="009F542C" w:rsidRDefault="009F542C">
      <w:pPr>
        <w:jc w:val="both"/>
        <w:rPr>
          <w:rFonts w:ascii="Arial" w:eastAsia="Arial" w:hAnsi="Arial" w:cs="Arial"/>
          <w:b/>
          <w:color w:val="000000"/>
        </w:rPr>
      </w:pPr>
    </w:p>
    <w:p w14:paraId="1093650A" w14:textId="77777777" w:rsidR="009F542C" w:rsidRDefault="009F542C">
      <w:pPr>
        <w:jc w:val="both"/>
        <w:rPr>
          <w:rFonts w:ascii="Arial" w:eastAsia="Arial" w:hAnsi="Arial" w:cs="Arial"/>
          <w:b/>
          <w:color w:val="000000"/>
        </w:rPr>
      </w:pPr>
    </w:p>
    <w:p w14:paraId="0197EBAE" w14:textId="77777777" w:rsidR="009F542C" w:rsidRDefault="009F542C">
      <w:pPr>
        <w:jc w:val="both"/>
        <w:rPr>
          <w:rFonts w:ascii="Arial" w:eastAsia="Arial" w:hAnsi="Arial" w:cs="Arial"/>
          <w:b/>
          <w:color w:val="000000"/>
        </w:rPr>
      </w:pPr>
    </w:p>
    <w:p w14:paraId="3C392AC8" w14:textId="77777777" w:rsidR="009F542C" w:rsidRDefault="009F542C">
      <w:pPr>
        <w:jc w:val="both"/>
        <w:rPr>
          <w:rFonts w:ascii="Arial" w:eastAsia="Arial" w:hAnsi="Arial" w:cs="Arial"/>
          <w:b/>
          <w:color w:val="000000"/>
        </w:rPr>
      </w:pPr>
    </w:p>
    <w:p w14:paraId="782B19D0" w14:textId="77777777" w:rsidR="009F542C" w:rsidRDefault="009F542C">
      <w:pPr>
        <w:jc w:val="both"/>
        <w:rPr>
          <w:rFonts w:ascii="Arial" w:eastAsia="Arial" w:hAnsi="Arial" w:cs="Arial"/>
          <w:b/>
          <w:color w:val="000000"/>
        </w:rPr>
      </w:pPr>
    </w:p>
    <w:p w14:paraId="288A4018" w14:textId="77777777" w:rsidR="009F542C" w:rsidRDefault="009F542C">
      <w:pPr>
        <w:jc w:val="both"/>
        <w:rPr>
          <w:rFonts w:ascii="Arial" w:eastAsia="Arial" w:hAnsi="Arial" w:cs="Arial"/>
          <w:b/>
          <w:color w:val="000000"/>
        </w:rPr>
      </w:pPr>
    </w:p>
    <w:p w14:paraId="5AC99230" w14:textId="77777777" w:rsidR="009F542C" w:rsidRDefault="009F542C">
      <w:pPr>
        <w:jc w:val="both"/>
        <w:rPr>
          <w:rFonts w:ascii="Arial" w:eastAsia="Arial" w:hAnsi="Arial" w:cs="Arial"/>
          <w:b/>
          <w:color w:val="000000"/>
        </w:rPr>
      </w:pPr>
    </w:p>
    <w:p w14:paraId="01FA217E" w14:textId="77777777" w:rsidR="009F542C" w:rsidRDefault="009F542C">
      <w:pPr>
        <w:jc w:val="both"/>
        <w:rPr>
          <w:rFonts w:ascii="Arial" w:eastAsia="Arial" w:hAnsi="Arial" w:cs="Arial"/>
          <w:b/>
          <w:color w:val="000000"/>
        </w:rPr>
      </w:pPr>
    </w:p>
    <w:p w14:paraId="73E3A162" w14:textId="77777777" w:rsidR="009F542C" w:rsidRDefault="009F542C">
      <w:pPr>
        <w:jc w:val="both"/>
        <w:rPr>
          <w:rFonts w:ascii="Arial" w:eastAsia="Arial" w:hAnsi="Arial" w:cs="Arial"/>
          <w:b/>
          <w:color w:val="000000"/>
        </w:rPr>
      </w:pPr>
    </w:p>
    <w:p w14:paraId="7EB318CC" w14:textId="77777777" w:rsidR="009F542C" w:rsidRDefault="009F542C">
      <w:pPr>
        <w:jc w:val="both"/>
        <w:rPr>
          <w:rFonts w:ascii="Arial" w:eastAsia="Arial" w:hAnsi="Arial" w:cs="Arial"/>
          <w:b/>
          <w:color w:val="000000"/>
        </w:rPr>
      </w:pPr>
    </w:p>
    <w:p w14:paraId="37CB461E" w14:textId="77777777" w:rsidR="009F542C" w:rsidRDefault="009F542C">
      <w:pPr>
        <w:jc w:val="both"/>
        <w:rPr>
          <w:rFonts w:ascii="Arial" w:eastAsia="Arial" w:hAnsi="Arial" w:cs="Arial"/>
          <w:b/>
          <w:color w:val="000000"/>
        </w:rPr>
      </w:pPr>
    </w:p>
    <w:p w14:paraId="0C4DB80E" w14:textId="77777777" w:rsidR="009F542C" w:rsidRDefault="00000000">
      <w:pPr>
        <w:jc w:val="both"/>
        <w:rPr>
          <w:rFonts w:ascii="Arial" w:eastAsia="Arial" w:hAnsi="Arial" w:cs="Arial"/>
          <w:b/>
          <w:color w:val="000000"/>
        </w:rPr>
      </w:pPr>
      <w:r>
        <w:rPr>
          <w:noProof/>
        </w:rPr>
        <w:lastRenderedPageBreak/>
        <w:drawing>
          <wp:anchor distT="0" distB="0" distL="114300" distR="114300" simplePos="0" relativeHeight="251642880" behindDoc="0" locked="0" layoutInCell="1" hidden="0" allowOverlap="1" wp14:anchorId="2B1BE7F3" wp14:editId="689E0CA6">
            <wp:simplePos x="0" y="0"/>
            <wp:positionH relativeFrom="column">
              <wp:posOffset>1012825</wp:posOffset>
            </wp:positionH>
            <wp:positionV relativeFrom="paragraph">
              <wp:posOffset>8890</wp:posOffset>
            </wp:positionV>
            <wp:extent cx="4027170" cy="4025900"/>
            <wp:effectExtent l="0" t="0" r="0" b="0"/>
            <wp:wrapSquare wrapText="bothSides" distT="0" distB="0" distL="114300" distR="114300"/>
            <wp:docPr id="11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4"/>
                    <a:srcRect l="31115" t="22763" r="38836" b="18308"/>
                    <a:stretch>
                      <a:fillRect/>
                    </a:stretch>
                  </pic:blipFill>
                  <pic:spPr>
                    <a:xfrm>
                      <a:off x="0" y="0"/>
                      <a:ext cx="4027170" cy="4025900"/>
                    </a:xfrm>
                    <a:prstGeom prst="rect">
                      <a:avLst/>
                    </a:prstGeom>
                    <a:ln/>
                  </pic:spPr>
                </pic:pic>
              </a:graphicData>
            </a:graphic>
          </wp:anchor>
        </w:drawing>
      </w:r>
    </w:p>
    <w:p w14:paraId="1C9AABAF" w14:textId="77777777" w:rsidR="009F542C" w:rsidRDefault="009F542C">
      <w:pPr>
        <w:jc w:val="both"/>
        <w:rPr>
          <w:rFonts w:ascii="Arial" w:eastAsia="Arial" w:hAnsi="Arial" w:cs="Arial"/>
          <w:b/>
          <w:color w:val="000000"/>
        </w:rPr>
      </w:pPr>
    </w:p>
    <w:p w14:paraId="74B90DB2" w14:textId="77777777" w:rsidR="009F542C" w:rsidRDefault="009F542C">
      <w:pPr>
        <w:jc w:val="both"/>
        <w:rPr>
          <w:rFonts w:ascii="Arial" w:eastAsia="Arial" w:hAnsi="Arial" w:cs="Arial"/>
          <w:b/>
          <w:color w:val="000000"/>
        </w:rPr>
      </w:pPr>
    </w:p>
    <w:p w14:paraId="7A4F5D8C" w14:textId="77777777" w:rsidR="009F542C" w:rsidRDefault="009F542C">
      <w:pPr>
        <w:jc w:val="both"/>
        <w:rPr>
          <w:rFonts w:ascii="Arial" w:eastAsia="Arial" w:hAnsi="Arial" w:cs="Arial"/>
          <w:b/>
          <w:color w:val="000000"/>
        </w:rPr>
      </w:pPr>
    </w:p>
    <w:p w14:paraId="51C4B5AD" w14:textId="77777777" w:rsidR="009F542C" w:rsidRDefault="009F542C">
      <w:pPr>
        <w:jc w:val="both"/>
        <w:rPr>
          <w:rFonts w:ascii="Arial" w:eastAsia="Arial" w:hAnsi="Arial" w:cs="Arial"/>
          <w:b/>
          <w:color w:val="000000"/>
        </w:rPr>
      </w:pPr>
    </w:p>
    <w:p w14:paraId="027A8465" w14:textId="77777777" w:rsidR="009F542C" w:rsidRDefault="009F542C">
      <w:pPr>
        <w:jc w:val="both"/>
        <w:rPr>
          <w:rFonts w:ascii="Arial" w:eastAsia="Arial" w:hAnsi="Arial" w:cs="Arial"/>
          <w:b/>
          <w:color w:val="000000"/>
        </w:rPr>
      </w:pPr>
    </w:p>
    <w:p w14:paraId="3135C24D" w14:textId="77777777" w:rsidR="009F542C" w:rsidRDefault="009F542C">
      <w:pPr>
        <w:jc w:val="both"/>
        <w:rPr>
          <w:rFonts w:ascii="Arial" w:eastAsia="Arial" w:hAnsi="Arial" w:cs="Arial"/>
          <w:b/>
          <w:color w:val="000000"/>
        </w:rPr>
      </w:pPr>
    </w:p>
    <w:p w14:paraId="766BD2DF" w14:textId="77777777" w:rsidR="009F542C" w:rsidRDefault="009F542C">
      <w:pPr>
        <w:jc w:val="both"/>
        <w:rPr>
          <w:rFonts w:ascii="Arial" w:eastAsia="Arial" w:hAnsi="Arial" w:cs="Arial"/>
          <w:b/>
          <w:color w:val="000000"/>
        </w:rPr>
      </w:pPr>
    </w:p>
    <w:p w14:paraId="2185B01F" w14:textId="77777777" w:rsidR="009F542C" w:rsidRDefault="009F542C">
      <w:pPr>
        <w:jc w:val="both"/>
        <w:rPr>
          <w:rFonts w:ascii="Arial" w:eastAsia="Arial" w:hAnsi="Arial" w:cs="Arial"/>
          <w:b/>
          <w:color w:val="000000"/>
        </w:rPr>
      </w:pPr>
    </w:p>
    <w:p w14:paraId="20C25986" w14:textId="77777777" w:rsidR="009F542C" w:rsidRDefault="009F542C">
      <w:pPr>
        <w:jc w:val="both"/>
        <w:rPr>
          <w:rFonts w:ascii="Arial" w:eastAsia="Arial" w:hAnsi="Arial" w:cs="Arial"/>
          <w:b/>
          <w:color w:val="000000"/>
        </w:rPr>
      </w:pPr>
    </w:p>
    <w:p w14:paraId="5AF12F5D" w14:textId="77777777" w:rsidR="009F542C" w:rsidRDefault="009F542C">
      <w:pPr>
        <w:jc w:val="both"/>
        <w:rPr>
          <w:rFonts w:ascii="Arial" w:eastAsia="Arial" w:hAnsi="Arial" w:cs="Arial"/>
          <w:b/>
          <w:color w:val="000000"/>
        </w:rPr>
      </w:pPr>
    </w:p>
    <w:p w14:paraId="71B2D9C6" w14:textId="77777777" w:rsidR="009F542C" w:rsidRDefault="009F542C">
      <w:pPr>
        <w:jc w:val="both"/>
        <w:rPr>
          <w:rFonts w:ascii="Arial" w:eastAsia="Arial" w:hAnsi="Arial" w:cs="Arial"/>
          <w:b/>
          <w:color w:val="000000"/>
        </w:rPr>
      </w:pPr>
    </w:p>
    <w:p w14:paraId="75597CB5" w14:textId="77777777" w:rsidR="009F542C" w:rsidRDefault="009F542C">
      <w:pPr>
        <w:jc w:val="both"/>
        <w:rPr>
          <w:rFonts w:ascii="Arial" w:eastAsia="Arial" w:hAnsi="Arial" w:cs="Arial"/>
          <w:b/>
          <w:color w:val="000000"/>
        </w:rPr>
      </w:pPr>
    </w:p>
    <w:p w14:paraId="05122EA8" w14:textId="77777777" w:rsidR="009F542C" w:rsidRDefault="00000000">
      <w:pPr>
        <w:jc w:val="both"/>
        <w:rPr>
          <w:rFonts w:ascii="Arial" w:eastAsia="Arial" w:hAnsi="Arial" w:cs="Arial"/>
          <w:b/>
          <w:color w:val="000000"/>
        </w:rPr>
      </w:pPr>
      <w:r>
        <w:rPr>
          <w:noProof/>
        </w:rPr>
        <w:drawing>
          <wp:anchor distT="0" distB="0" distL="114300" distR="114300" simplePos="0" relativeHeight="251643904" behindDoc="0" locked="0" layoutInCell="1" hidden="0" allowOverlap="1" wp14:anchorId="12581F10" wp14:editId="59AC6BB9">
            <wp:simplePos x="0" y="0"/>
            <wp:positionH relativeFrom="column">
              <wp:posOffset>833755</wp:posOffset>
            </wp:positionH>
            <wp:positionV relativeFrom="paragraph">
              <wp:posOffset>133985</wp:posOffset>
            </wp:positionV>
            <wp:extent cx="4298950" cy="3729990"/>
            <wp:effectExtent l="0" t="0" r="0" b="0"/>
            <wp:wrapSquare wrapText="bothSides" distT="0" distB="0" distL="114300" distR="114300"/>
            <wp:docPr id="11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5"/>
                    <a:srcRect l="28494" t="26495" r="35184" b="21938"/>
                    <a:stretch>
                      <a:fillRect/>
                    </a:stretch>
                  </pic:blipFill>
                  <pic:spPr>
                    <a:xfrm>
                      <a:off x="0" y="0"/>
                      <a:ext cx="4298950" cy="3729990"/>
                    </a:xfrm>
                    <a:prstGeom prst="rect">
                      <a:avLst/>
                    </a:prstGeom>
                    <a:ln/>
                  </pic:spPr>
                </pic:pic>
              </a:graphicData>
            </a:graphic>
          </wp:anchor>
        </w:drawing>
      </w:r>
    </w:p>
    <w:p w14:paraId="2594A319" w14:textId="77777777" w:rsidR="009F542C" w:rsidRDefault="009F542C">
      <w:pPr>
        <w:jc w:val="both"/>
        <w:rPr>
          <w:rFonts w:ascii="Arial" w:eastAsia="Arial" w:hAnsi="Arial" w:cs="Arial"/>
          <w:b/>
          <w:color w:val="000000"/>
        </w:rPr>
      </w:pPr>
    </w:p>
    <w:p w14:paraId="5241B52C" w14:textId="77777777" w:rsidR="009F542C" w:rsidRDefault="009F542C">
      <w:pPr>
        <w:jc w:val="both"/>
        <w:rPr>
          <w:rFonts w:ascii="Arial" w:eastAsia="Arial" w:hAnsi="Arial" w:cs="Arial"/>
          <w:b/>
          <w:color w:val="000000"/>
        </w:rPr>
      </w:pPr>
    </w:p>
    <w:p w14:paraId="3DD03093" w14:textId="77777777" w:rsidR="009F542C" w:rsidRDefault="009F542C">
      <w:pPr>
        <w:jc w:val="both"/>
        <w:rPr>
          <w:rFonts w:ascii="Arial" w:eastAsia="Arial" w:hAnsi="Arial" w:cs="Arial"/>
          <w:b/>
          <w:color w:val="000000"/>
        </w:rPr>
      </w:pPr>
    </w:p>
    <w:p w14:paraId="76E45E33" w14:textId="77777777" w:rsidR="009F542C" w:rsidRDefault="009F542C">
      <w:pPr>
        <w:jc w:val="both"/>
        <w:rPr>
          <w:rFonts w:ascii="Arial" w:eastAsia="Arial" w:hAnsi="Arial" w:cs="Arial"/>
          <w:b/>
          <w:color w:val="000000"/>
        </w:rPr>
      </w:pPr>
    </w:p>
    <w:p w14:paraId="31FED2D3" w14:textId="77777777" w:rsidR="009F542C" w:rsidRDefault="009F542C">
      <w:pPr>
        <w:jc w:val="both"/>
        <w:rPr>
          <w:rFonts w:ascii="Arial" w:eastAsia="Arial" w:hAnsi="Arial" w:cs="Arial"/>
          <w:b/>
          <w:color w:val="000000"/>
        </w:rPr>
      </w:pPr>
    </w:p>
    <w:p w14:paraId="17EAABB7" w14:textId="77777777" w:rsidR="009F542C" w:rsidRDefault="009F542C">
      <w:pPr>
        <w:jc w:val="both"/>
        <w:rPr>
          <w:rFonts w:ascii="Arial" w:eastAsia="Arial" w:hAnsi="Arial" w:cs="Arial"/>
          <w:b/>
          <w:color w:val="000000"/>
        </w:rPr>
      </w:pPr>
    </w:p>
    <w:p w14:paraId="20CA54C3" w14:textId="77777777" w:rsidR="009F542C" w:rsidRDefault="009F542C">
      <w:pPr>
        <w:jc w:val="both"/>
        <w:rPr>
          <w:rFonts w:ascii="Arial" w:eastAsia="Arial" w:hAnsi="Arial" w:cs="Arial"/>
          <w:b/>
          <w:color w:val="000000"/>
        </w:rPr>
      </w:pPr>
    </w:p>
    <w:p w14:paraId="0D22890C" w14:textId="77777777" w:rsidR="009F542C" w:rsidRDefault="009F542C">
      <w:pPr>
        <w:jc w:val="both"/>
        <w:rPr>
          <w:rFonts w:ascii="Arial" w:eastAsia="Arial" w:hAnsi="Arial" w:cs="Arial"/>
          <w:b/>
          <w:color w:val="000000"/>
        </w:rPr>
      </w:pPr>
    </w:p>
    <w:p w14:paraId="00F03A6D" w14:textId="77777777" w:rsidR="009F542C" w:rsidRDefault="009F542C">
      <w:pPr>
        <w:jc w:val="both"/>
        <w:rPr>
          <w:rFonts w:ascii="Arial" w:eastAsia="Arial" w:hAnsi="Arial" w:cs="Arial"/>
          <w:b/>
          <w:color w:val="000000"/>
        </w:rPr>
      </w:pPr>
    </w:p>
    <w:p w14:paraId="1AFE0965" w14:textId="77777777" w:rsidR="009F542C" w:rsidRDefault="009F542C">
      <w:pPr>
        <w:jc w:val="both"/>
        <w:rPr>
          <w:rFonts w:ascii="Arial" w:eastAsia="Arial" w:hAnsi="Arial" w:cs="Arial"/>
          <w:b/>
          <w:color w:val="000000"/>
        </w:rPr>
      </w:pPr>
    </w:p>
    <w:p w14:paraId="1EBB1819" w14:textId="77777777" w:rsidR="009F542C" w:rsidRDefault="009F542C">
      <w:pPr>
        <w:jc w:val="both"/>
        <w:rPr>
          <w:rFonts w:ascii="Arial" w:eastAsia="Arial" w:hAnsi="Arial" w:cs="Arial"/>
          <w:b/>
          <w:color w:val="000000"/>
        </w:rPr>
      </w:pPr>
    </w:p>
    <w:p w14:paraId="0A98431A" w14:textId="77777777" w:rsidR="009F542C" w:rsidRDefault="00000000">
      <w:pPr>
        <w:jc w:val="both"/>
        <w:rPr>
          <w:rFonts w:ascii="Arial" w:eastAsia="Arial" w:hAnsi="Arial" w:cs="Arial"/>
          <w:b/>
          <w:color w:val="000000"/>
        </w:rPr>
      </w:pPr>
      <w:r>
        <w:rPr>
          <w:noProof/>
        </w:rPr>
        <w:lastRenderedPageBreak/>
        <w:drawing>
          <wp:anchor distT="0" distB="0" distL="114300" distR="114300" simplePos="0" relativeHeight="251644928" behindDoc="0" locked="0" layoutInCell="1" hidden="0" allowOverlap="1" wp14:anchorId="46AD79EA" wp14:editId="082ADA75">
            <wp:simplePos x="0" y="0"/>
            <wp:positionH relativeFrom="column">
              <wp:posOffset>1139190</wp:posOffset>
            </wp:positionH>
            <wp:positionV relativeFrom="paragraph">
              <wp:posOffset>252729</wp:posOffset>
            </wp:positionV>
            <wp:extent cx="4114165" cy="3935095"/>
            <wp:effectExtent l="0" t="0" r="0" b="0"/>
            <wp:wrapSquare wrapText="bothSides" distT="0" distB="0" distL="114300" distR="114300"/>
            <wp:docPr id="9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6"/>
                    <a:srcRect l="31804" t="22246" r="37648" b="9112"/>
                    <a:stretch>
                      <a:fillRect/>
                    </a:stretch>
                  </pic:blipFill>
                  <pic:spPr>
                    <a:xfrm>
                      <a:off x="0" y="0"/>
                      <a:ext cx="4114165" cy="3935095"/>
                    </a:xfrm>
                    <a:prstGeom prst="rect">
                      <a:avLst/>
                    </a:prstGeom>
                    <a:ln/>
                  </pic:spPr>
                </pic:pic>
              </a:graphicData>
            </a:graphic>
          </wp:anchor>
        </w:drawing>
      </w:r>
    </w:p>
    <w:p w14:paraId="0E52E745" w14:textId="77777777" w:rsidR="009F542C" w:rsidRDefault="009F542C">
      <w:pPr>
        <w:jc w:val="both"/>
        <w:rPr>
          <w:rFonts w:ascii="Arial" w:eastAsia="Arial" w:hAnsi="Arial" w:cs="Arial"/>
          <w:b/>
          <w:color w:val="000000"/>
        </w:rPr>
      </w:pPr>
    </w:p>
    <w:p w14:paraId="1D7F0159" w14:textId="77777777" w:rsidR="009F542C" w:rsidRDefault="009F542C">
      <w:pPr>
        <w:jc w:val="both"/>
        <w:rPr>
          <w:rFonts w:ascii="Arial" w:eastAsia="Arial" w:hAnsi="Arial" w:cs="Arial"/>
          <w:b/>
          <w:color w:val="000000"/>
        </w:rPr>
      </w:pPr>
    </w:p>
    <w:p w14:paraId="2C6362CD" w14:textId="77777777" w:rsidR="009F542C" w:rsidRDefault="009F542C">
      <w:pPr>
        <w:jc w:val="both"/>
        <w:rPr>
          <w:rFonts w:ascii="Arial" w:eastAsia="Arial" w:hAnsi="Arial" w:cs="Arial"/>
          <w:b/>
          <w:color w:val="000000"/>
        </w:rPr>
      </w:pPr>
    </w:p>
    <w:p w14:paraId="7BD21BC9" w14:textId="77777777" w:rsidR="009F542C" w:rsidRDefault="009F542C">
      <w:pPr>
        <w:jc w:val="both"/>
        <w:rPr>
          <w:rFonts w:ascii="Arial" w:eastAsia="Arial" w:hAnsi="Arial" w:cs="Arial"/>
          <w:b/>
          <w:color w:val="000000"/>
        </w:rPr>
      </w:pPr>
    </w:p>
    <w:p w14:paraId="4680F740" w14:textId="77777777" w:rsidR="009F542C" w:rsidRDefault="009F542C">
      <w:pPr>
        <w:jc w:val="both"/>
        <w:rPr>
          <w:rFonts w:ascii="Arial" w:eastAsia="Arial" w:hAnsi="Arial" w:cs="Arial"/>
          <w:b/>
          <w:color w:val="000000"/>
        </w:rPr>
      </w:pPr>
    </w:p>
    <w:p w14:paraId="5C9A32D5" w14:textId="77777777" w:rsidR="009F542C" w:rsidRDefault="00000000">
      <w:pPr>
        <w:jc w:val="both"/>
        <w:rPr>
          <w:rFonts w:ascii="Arial" w:eastAsia="Arial" w:hAnsi="Arial" w:cs="Arial"/>
          <w:b/>
          <w:color w:val="000000"/>
        </w:rPr>
      </w:pPr>
      <w:r>
        <w:rPr>
          <w:noProof/>
        </w:rPr>
        <w:drawing>
          <wp:anchor distT="0" distB="0" distL="114300" distR="114300" simplePos="0" relativeHeight="251645952" behindDoc="0" locked="0" layoutInCell="1" hidden="0" allowOverlap="1" wp14:anchorId="6F0B62D0" wp14:editId="22DABB21">
            <wp:simplePos x="0" y="0"/>
            <wp:positionH relativeFrom="column">
              <wp:posOffset>781050</wp:posOffset>
            </wp:positionH>
            <wp:positionV relativeFrom="paragraph">
              <wp:posOffset>-171449</wp:posOffset>
            </wp:positionV>
            <wp:extent cx="4386580" cy="3482340"/>
            <wp:effectExtent l="0" t="0" r="0" b="0"/>
            <wp:wrapSquare wrapText="bothSides" distT="0" distB="0" distL="114300" distR="114300"/>
            <wp:docPr id="10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7"/>
                    <a:srcRect l="30362" t="20639" r="34580" b="11071"/>
                    <a:stretch>
                      <a:fillRect/>
                    </a:stretch>
                  </pic:blipFill>
                  <pic:spPr>
                    <a:xfrm>
                      <a:off x="0" y="0"/>
                      <a:ext cx="4386580" cy="3482340"/>
                    </a:xfrm>
                    <a:prstGeom prst="rect">
                      <a:avLst/>
                    </a:prstGeom>
                    <a:ln/>
                  </pic:spPr>
                </pic:pic>
              </a:graphicData>
            </a:graphic>
          </wp:anchor>
        </w:drawing>
      </w:r>
    </w:p>
    <w:p w14:paraId="229CF464" w14:textId="77777777" w:rsidR="009F542C" w:rsidRDefault="009F542C">
      <w:pPr>
        <w:jc w:val="both"/>
        <w:rPr>
          <w:rFonts w:ascii="Arial" w:eastAsia="Arial" w:hAnsi="Arial" w:cs="Arial"/>
          <w:b/>
          <w:color w:val="000000"/>
        </w:rPr>
      </w:pPr>
    </w:p>
    <w:p w14:paraId="7A586017" w14:textId="77777777" w:rsidR="009F542C" w:rsidRDefault="009F542C">
      <w:pPr>
        <w:jc w:val="both"/>
        <w:rPr>
          <w:rFonts w:ascii="Arial" w:eastAsia="Arial" w:hAnsi="Arial" w:cs="Arial"/>
          <w:b/>
          <w:color w:val="000000"/>
        </w:rPr>
      </w:pPr>
    </w:p>
    <w:p w14:paraId="2B6B424D" w14:textId="77777777" w:rsidR="009F542C" w:rsidRDefault="009F542C">
      <w:pPr>
        <w:jc w:val="both"/>
        <w:rPr>
          <w:rFonts w:ascii="Arial" w:eastAsia="Arial" w:hAnsi="Arial" w:cs="Arial"/>
          <w:b/>
          <w:color w:val="000000"/>
        </w:rPr>
      </w:pPr>
    </w:p>
    <w:p w14:paraId="4CDB45D6" w14:textId="77777777" w:rsidR="009F542C" w:rsidRDefault="009F542C">
      <w:pPr>
        <w:jc w:val="both"/>
        <w:rPr>
          <w:rFonts w:ascii="Arial" w:eastAsia="Arial" w:hAnsi="Arial" w:cs="Arial"/>
          <w:b/>
          <w:color w:val="000000"/>
        </w:rPr>
      </w:pPr>
    </w:p>
    <w:p w14:paraId="1312EF9F" w14:textId="77777777" w:rsidR="009F542C" w:rsidRDefault="009F542C">
      <w:pPr>
        <w:jc w:val="both"/>
        <w:rPr>
          <w:rFonts w:ascii="Arial" w:eastAsia="Arial" w:hAnsi="Arial" w:cs="Arial"/>
          <w:b/>
          <w:color w:val="000000"/>
        </w:rPr>
      </w:pPr>
    </w:p>
    <w:p w14:paraId="587F682C" w14:textId="77777777" w:rsidR="009F542C" w:rsidRDefault="009F542C">
      <w:pPr>
        <w:jc w:val="both"/>
        <w:rPr>
          <w:rFonts w:ascii="Arial" w:eastAsia="Arial" w:hAnsi="Arial" w:cs="Arial"/>
          <w:b/>
          <w:color w:val="000000"/>
        </w:rPr>
      </w:pPr>
    </w:p>
    <w:p w14:paraId="2ACC4FC7" w14:textId="77777777" w:rsidR="009F542C" w:rsidRDefault="009F542C">
      <w:pPr>
        <w:jc w:val="both"/>
        <w:rPr>
          <w:rFonts w:ascii="Arial" w:eastAsia="Arial" w:hAnsi="Arial" w:cs="Arial"/>
          <w:b/>
          <w:color w:val="000000"/>
        </w:rPr>
      </w:pPr>
    </w:p>
    <w:p w14:paraId="7B1D5F6E" w14:textId="77777777" w:rsidR="009F542C" w:rsidRDefault="009F542C">
      <w:pPr>
        <w:jc w:val="both"/>
        <w:rPr>
          <w:rFonts w:ascii="Arial" w:eastAsia="Arial" w:hAnsi="Arial" w:cs="Arial"/>
          <w:b/>
          <w:color w:val="000000"/>
        </w:rPr>
      </w:pPr>
    </w:p>
    <w:p w14:paraId="30E2EC82" w14:textId="77777777" w:rsidR="009F542C" w:rsidRDefault="009F542C">
      <w:pPr>
        <w:jc w:val="both"/>
        <w:rPr>
          <w:rFonts w:ascii="Arial" w:eastAsia="Arial" w:hAnsi="Arial" w:cs="Arial"/>
          <w:b/>
          <w:color w:val="000000"/>
        </w:rPr>
      </w:pPr>
    </w:p>
    <w:p w14:paraId="0C980049" w14:textId="77777777" w:rsidR="009F542C" w:rsidRDefault="009F542C">
      <w:pPr>
        <w:jc w:val="both"/>
        <w:rPr>
          <w:rFonts w:ascii="Arial" w:eastAsia="Arial" w:hAnsi="Arial" w:cs="Arial"/>
          <w:b/>
          <w:color w:val="000000"/>
        </w:rPr>
      </w:pPr>
    </w:p>
    <w:p w14:paraId="3E4FA7D1" w14:textId="77777777" w:rsidR="009F542C" w:rsidRDefault="00000000">
      <w:pPr>
        <w:jc w:val="both"/>
        <w:rPr>
          <w:rFonts w:ascii="Arial" w:eastAsia="Arial" w:hAnsi="Arial" w:cs="Arial"/>
          <w:b/>
          <w:color w:val="000000"/>
        </w:rPr>
      </w:pPr>
      <w:r>
        <w:rPr>
          <w:noProof/>
        </w:rPr>
        <w:lastRenderedPageBreak/>
        <w:drawing>
          <wp:anchor distT="0" distB="0" distL="114300" distR="114300" simplePos="0" relativeHeight="251646976" behindDoc="0" locked="0" layoutInCell="1" hidden="0" allowOverlap="1" wp14:anchorId="3C499451" wp14:editId="6DCBAB29">
            <wp:simplePos x="0" y="0"/>
            <wp:positionH relativeFrom="column">
              <wp:posOffset>1095375</wp:posOffset>
            </wp:positionH>
            <wp:positionV relativeFrom="paragraph">
              <wp:posOffset>240029</wp:posOffset>
            </wp:positionV>
            <wp:extent cx="4006215" cy="3992880"/>
            <wp:effectExtent l="0" t="0" r="0" b="0"/>
            <wp:wrapSquare wrapText="bothSides" distT="0" distB="0" distL="114300" distR="114300"/>
            <wp:docPr id="7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8"/>
                    <a:srcRect l="35578" t="23732" r="37884" b="19937"/>
                    <a:stretch>
                      <a:fillRect/>
                    </a:stretch>
                  </pic:blipFill>
                  <pic:spPr>
                    <a:xfrm>
                      <a:off x="0" y="0"/>
                      <a:ext cx="4006215" cy="3992880"/>
                    </a:xfrm>
                    <a:prstGeom prst="rect">
                      <a:avLst/>
                    </a:prstGeom>
                    <a:ln/>
                  </pic:spPr>
                </pic:pic>
              </a:graphicData>
            </a:graphic>
          </wp:anchor>
        </w:drawing>
      </w:r>
    </w:p>
    <w:p w14:paraId="10E5D8B7" w14:textId="77777777" w:rsidR="009F542C" w:rsidRDefault="009F542C">
      <w:pPr>
        <w:jc w:val="both"/>
        <w:rPr>
          <w:rFonts w:ascii="Arial" w:eastAsia="Arial" w:hAnsi="Arial" w:cs="Arial"/>
          <w:b/>
          <w:color w:val="000000"/>
        </w:rPr>
      </w:pPr>
    </w:p>
    <w:p w14:paraId="5CB7AB83" w14:textId="77777777" w:rsidR="009F542C" w:rsidRDefault="009F542C">
      <w:pPr>
        <w:jc w:val="both"/>
        <w:rPr>
          <w:rFonts w:ascii="Arial" w:eastAsia="Arial" w:hAnsi="Arial" w:cs="Arial"/>
          <w:b/>
          <w:color w:val="000000"/>
        </w:rPr>
      </w:pPr>
    </w:p>
    <w:p w14:paraId="0D3BA1ED" w14:textId="77777777" w:rsidR="009F542C" w:rsidRDefault="009F542C">
      <w:pPr>
        <w:jc w:val="both"/>
        <w:rPr>
          <w:rFonts w:ascii="Arial" w:eastAsia="Arial" w:hAnsi="Arial" w:cs="Arial"/>
          <w:b/>
          <w:color w:val="000000"/>
        </w:rPr>
      </w:pPr>
    </w:p>
    <w:p w14:paraId="43BFB2B3" w14:textId="77777777" w:rsidR="009F542C" w:rsidRDefault="009F542C">
      <w:pPr>
        <w:jc w:val="both"/>
        <w:rPr>
          <w:rFonts w:ascii="Arial" w:eastAsia="Arial" w:hAnsi="Arial" w:cs="Arial"/>
          <w:b/>
          <w:color w:val="000000"/>
        </w:rPr>
      </w:pPr>
    </w:p>
    <w:p w14:paraId="2C37604F" w14:textId="77777777" w:rsidR="009F542C" w:rsidRDefault="009F542C">
      <w:pPr>
        <w:jc w:val="both"/>
        <w:rPr>
          <w:rFonts w:ascii="Arial" w:eastAsia="Arial" w:hAnsi="Arial" w:cs="Arial"/>
          <w:b/>
          <w:color w:val="000000"/>
        </w:rPr>
      </w:pPr>
    </w:p>
    <w:p w14:paraId="63768406" w14:textId="77777777" w:rsidR="009F542C" w:rsidRDefault="009F542C">
      <w:pPr>
        <w:jc w:val="both"/>
        <w:rPr>
          <w:rFonts w:ascii="Arial" w:eastAsia="Arial" w:hAnsi="Arial" w:cs="Arial"/>
          <w:b/>
          <w:color w:val="000000"/>
        </w:rPr>
      </w:pPr>
    </w:p>
    <w:p w14:paraId="54B3C567" w14:textId="77777777" w:rsidR="009F542C" w:rsidRDefault="009F542C">
      <w:pPr>
        <w:jc w:val="both"/>
        <w:rPr>
          <w:rFonts w:ascii="Arial" w:eastAsia="Arial" w:hAnsi="Arial" w:cs="Arial"/>
          <w:b/>
          <w:color w:val="000000"/>
        </w:rPr>
      </w:pPr>
    </w:p>
    <w:p w14:paraId="0FA8D77D" w14:textId="77777777" w:rsidR="009F542C" w:rsidRDefault="009F542C">
      <w:pPr>
        <w:jc w:val="both"/>
        <w:rPr>
          <w:rFonts w:ascii="Arial" w:eastAsia="Arial" w:hAnsi="Arial" w:cs="Arial"/>
          <w:b/>
          <w:color w:val="000000"/>
        </w:rPr>
      </w:pPr>
    </w:p>
    <w:p w14:paraId="5B5F8C6F" w14:textId="77777777" w:rsidR="009F542C" w:rsidRDefault="009F542C">
      <w:pPr>
        <w:jc w:val="both"/>
        <w:rPr>
          <w:rFonts w:ascii="Arial" w:eastAsia="Arial" w:hAnsi="Arial" w:cs="Arial"/>
          <w:b/>
          <w:color w:val="000000"/>
        </w:rPr>
      </w:pPr>
    </w:p>
    <w:p w14:paraId="7B9B56BC" w14:textId="77777777" w:rsidR="009F542C" w:rsidRDefault="009F542C">
      <w:pPr>
        <w:jc w:val="both"/>
        <w:rPr>
          <w:rFonts w:ascii="Arial" w:eastAsia="Arial" w:hAnsi="Arial" w:cs="Arial"/>
          <w:b/>
          <w:color w:val="000000"/>
        </w:rPr>
      </w:pPr>
    </w:p>
    <w:p w14:paraId="115B7764" w14:textId="77777777" w:rsidR="009F542C" w:rsidRDefault="009F542C">
      <w:pPr>
        <w:jc w:val="both"/>
        <w:rPr>
          <w:rFonts w:ascii="Arial" w:eastAsia="Arial" w:hAnsi="Arial" w:cs="Arial"/>
          <w:b/>
          <w:color w:val="000000"/>
        </w:rPr>
      </w:pPr>
    </w:p>
    <w:p w14:paraId="7CFFEC00" w14:textId="77777777" w:rsidR="009F542C" w:rsidRDefault="009F542C">
      <w:pPr>
        <w:jc w:val="both"/>
        <w:rPr>
          <w:rFonts w:ascii="Arial" w:eastAsia="Arial" w:hAnsi="Arial" w:cs="Arial"/>
          <w:b/>
          <w:color w:val="000000"/>
        </w:rPr>
      </w:pPr>
    </w:p>
    <w:p w14:paraId="010DB071" w14:textId="77777777" w:rsidR="009F542C" w:rsidRDefault="009F542C">
      <w:pPr>
        <w:jc w:val="both"/>
        <w:rPr>
          <w:rFonts w:ascii="Arial" w:eastAsia="Arial" w:hAnsi="Arial" w:cs="Arial"/>
          <w:b/>
          <w:color w:val="000000"/>
        </w:rPr>
      </w:pPr>
    </w:p>
    <w:p w14:paraId="05369D05" w14:textId="77777777" w:rsidR="009F542C" w:rsidRDefault="009F542C">
      <w:pPr>
        <w:jc w:val="both"/>
        <w:rPr>
          <w:rFonts w:ascii="Arial" w:eastAsia="Arial" w:hAnsi="Arial" w:cs="Arial"/>
          <w:b/>
          <w:color w:val="000000"/>
        </w:rPr>
      </w:pPr>
    </w:p>
    <w:p w14:paraId="1B32849D" w14:textId="77777777" w:rsidR="009F542C" w:rsidRDefault="009F542C">
      <w:pPr>
        <w:jc w:val="both"/>
        <w:rPr>
          <w:rFonts w:ascii="Arial" w:eastAsia="Arial" w:hAnsi="Arial" w:cs="Arial"/>
          <w:b/>
          <w:color w:val="000000"/>
        </w:rPr>
      </w:pPr>
    </w:p>
    <w:p w14:paraId="7C16380E" w14:textId="77777777" w:rsidR="009F542C" w:rsidRDefault="00000000">
      <w:pPr>
        <w:jc w:val="both"/>
        <w:rPr>
          <w:rFonts w:ascii="Arial" w:eastAsia="Arial" w:hAnsi="Arial" w:cs="Arial"/>
          <w:b/>
          <w:color w:val="000000"/>
        </w:rPr>
      </w:pPr>
      <w:r>
        <w:rPr>
          <w:noProof/>
        </w:rPr>
        <w:drawing>
          <wp:anchor distT="0" distB="0" distL="114300" distR="114300" simplePos="0" relativeHeight="251648000" behindDoc="0" locked="0" layoutInCell="1" hidden="0" allowOverlap="1" wp14:anchorId="39722587" wp14:editId="6B167997">
            <wp:simplePos x="0" y="0"/>
            <wp:positionH relativeFrom="column">
              <wp:posOffset>923925</wp:posOffset>
            </wp:positionH>
            <wp:positionV relativeFrom="paragraph">
              <wp:posOffset>-81279</wp:posOffset>
            </wp:positionV>
            <wp:extent cx="4196080" cy="3404235"/>
            <wp:effectExtent l="0" t="0" r="0" b="0"/>
            <wp:wrapSquare wrapText="bothSides" distT="0" distB="0" distL="114300" distR="114300"/>
            <wp:docPr id="11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9"/>
                    <a:srcRect l="31405" t="25278" r="39449" b="15422"/>
                    <a:stretch>
                      <a:fillRect/>
                    </a:stretch>
                  </pic:blipFill>
                  <pic:spPr>
                    <a:xfrm>
                      <a:off x="0" y="0"/>
                      <a:ext cx="4196080" cy="3404235"/>
                    </a:xfrm>
                    <a:prstGeom prst="rect">
                      <a:avLst/>
                    </a:prstGeom>
                    <a:ln/>
                  </pic:spPr>
                </pic:pic>
              </a:graphicData>
            </a:graphic>
          </wp:anchor>
        </w:drawing>
      </w:r>
    </w:p>
    <w:p w14:paraId="7B717AC3" w14:textId="77777777" w:rsidR="009F542C" w:rsidRDefault="009F542C">
      <w:pPr>
        <w:jc w:val="both"/>
        <w:rPr>
          <w:rFonts w:ascii="Arial" w:eastAsia="Arial" w:hAnsi="Arial" w:cs="Arial"/>
          <w:b/>
          <w:color w:val="000000"/>
        </w:rPr>
      </w:pPr>
    </w:p>
    <w:p w14:paraId="4B7F953B" w14:textId="77777777" w:rsidR="009F542C" w:rsidRDefault="009F542C">
      <w:pPr>
        <w:jc w:val="both"/>
        <w:rPr>
          <w:rFonts w:ascii="Arial" w:eastAsia="Arial" w:hAnsi="Arial" w:cs="Arial"/>
          <w:b/>
          <w:color w:val="000000"/>
        </w:rPr>
      </w:pPr>
    </w:p>
    <w:p w14:paraId="788CE527" w14:textId="77777777" w:rsidR="009F542C" w:rsidRDefault="009F542C">
      <w:pPr>
        <w:jc w:val="both"/>
        <w:rPr>
          <w:rFonts w:ascii="Arial" w:eastAsia="Arial" w:hAnsi="Arial" w:cs="Arial"/>
          <w:b/>
          <w:color w:val="000000"/>
        </w:rPr>
      </w:pPr>
    </w:p>
    <w:p w14:paraId="503FF883" w14:textId="77777777" w:rsidR="009F542C" w:rsidRDefault="009F542C">
      <w:pPr>
        <w:jc w:val="both"/>
        <w:rPr>
          <w:rFonts w:ascii="Arial" w:eastAsia="Arial" w:hAnsi="Arial" w:cs="Arial"/>
          <w:b/>
          <w:color w:val="000000"/>
        </w:rPr>
      </w:pPr>
    </w:p>
    <w:p w14:paraId="412D906F" w14:textId="77777777" w:rsidR="009F542C" w:rsidRDefault="009F542C">
      <w:pPr>
        <w:jc w:val="both"/>
        <w:rPr>
          <w:rFonts w:ascii="Arial" w:eastAsia="Arial" w:hAnsi="Arial" w:cs="Arial"/>
          <w:b/>
          <w:color w:val="000000"/>
        </w:rPr>
      </w:pPr>
    </w:p>
    <w:p w14:paraId="0C0AB9CF" w14:textId="77777777" w:rsidR="009F542C" w:rsidRDefault="009F542C">
      <w:pPr>
        <w:jc w:val="both"/>
        <w:rPr>
          <w:rFonts w:ascii="Arial" w:eastAsia="Arial" w:hAnsi="Arial" w:cs="Arial"/>
          <w:b/>
          <w:color w:val="000000"/>
        </w:rPr>
      </w:pPr>
    </w:p>
    <w:p w14:paraId="1286F89E" w14:textId="77777777" w:rsidR="009F542C" w:rsidRDefault="009F542C">
      <w:pPr>
        <w:jc w:val="both"/>
        <w:rPr>
          <w:rFonts w:ascii="Arial" w:eastAsia="Arial" w:hAnsi="Arial" w:cs="Arial"/>
          <w:b/>
          <w:color w:val="000000"/>
        </w:rPr>
      </w:pPr>
    </w:p>
    <w:p w14:paraId="5EFC84A3" w14:textId="77777777" w:rsidR="009F542C" w:rsidRDefault="009F542C">
      <w:pPr>
        <w:jc w:val="both"/>
        <w:rPr>
          <w:rFonts w:ascii="Arial" w:eastAsia="Arial" w:hAnsi="Arial" w:cs="Arial"/>
          <w:b/>
          <w:color w:val="000000"/>
        </w:rPr>
      </w:pPr>
    </w:p>
    <w:p w14:paraId="187946BF" w14:textId="77777777" w:rsidR="009F542C" w:rsidRDefault="009F542C">
      <w:pPr>
        <w:jc w:val="both"/>
        <w:rPr>
          <w:rFonts w:ascii="Arial" w:eastAsia="Arial" w:hAnsi="Arial" w:cs="Arial"/>
          <w:b/>
          <w:color w:val="000000"/>
        </w:rPr>
      </w:pPr>
    </w:p>
    <w:p w14:paraId="7F9BC594" w14:textId="77777777" w:rsidR="009F542C" w:rsidRDefault="009F542C">
      <w:pPr>
        <w:jc w:val="both"/>
        <w:rPr>
          <w:rFonts w:ascii="Arial" w:eastAsia="Arial" w:hAnsi="Arial" w:cs="Arial"/>
          <w:b/>
          <w:color w:val="000000"/>
        </w:rPr>
      </w:pPr>
    </w:p>
    <w:p w14:paraId="15F7C7D0" w14:textId="77777777" w:rsidR="009F542C" w:rsidRDefault="00000000">
      <w:pPr>
        <w:jc w:val="both"/>
        <w:rPr>
          <w:rFonts w:ascii="Arial" w:eastAsia="Arial" w:hAnsi="Arial" w:cs="Arial"/>
          <w:b/>
          <w:color w:val="000000"/>
        </w:rPr>
      </w:pPr>
      <w:r>
        <w:rPr>
          <w:noProof/>
        </w:rPr>
        <w:lastRenderedPageBreak/>
        <w:drawing>
          <wp:anchor distT="0" distB="0" distL="114300" distR="114300" simplePos="0" relativeHeight="251649024" behindDoc="0" locked="0" layoutInCell="1" hidden="0" allowOverlap="1" wp14:anchorId="584395FB" wp14:editId="33DDAF67">
            <wp:simplePos x="0" y="0"/>
            <wp:positionH relativeFrom="column">
              <wp:posOffset>938530</wp:posOffset>
            </wp:positionH>
            <wp:positionV relativeFrom="paragraph">
              <wp:posOffset>194945</wp:posOffset>
            </wp:positionV>
            <wp:extent cx="4322445" cy="5593080"/>
            <wp:effectExtent l="0" t="0" r="0" b="0"/>
            <wp:wrapSquare wrapText="bothSides" distT="0" distB="0" distL="114300" distR="114300"/>
            <wp:docPr id="11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0"/>
                    <a:srcRect l="34721" t="24371" r="39253" b="18557"/>
                    <a:stretch>
                      <a:fillRect/>
                    </a:stretch>
                  </pic:blipFill>
                  <pic:spPr>
                    <a:xfrm>
                      <a:off x="0" y="0"/>
                      <a:ext cx="4322445" cy="5593080"/>
                    </a:xfrm>
                    <a:prstGeom prst="rect">
                      <a:avLst/>
                    </a:prstGeom>
                    <a:ln/>
                  </pic:spPr>
                </pic:pic>
              </a:graphicData>
            </a:graphic>
          </wp:anchor>
        </w:drawing>
      </w:r>
    </w:p>
    <w:p w14:paraId="5DB93294" w14:textId="77777777" w:rsidR="009F542C" w:rsidRDefault="009F542C">
      <w:pPr>
        <w:jc w:val="both"/>
        <w:rPr>
          <w:rFonts w:ascii="Arial" w:eastAsia="Arial" w:hAnsi="Arial" w:cs="Arial"/>
          <w:b/>
          <w:color w:val="000000"/>
        </w:rPr>
      </w:pPr>
    </w:p>
    <w:p w14:paraId="24D64490" w14:textId="77777777" w:rsidR="009F542C" w:rsidRDefault="009F542C">
      <w:pPr>
        <w:jc w:val="both"/>
        <w:rPr>
          <w:rFonts w:ascii="Arial" w:eastAsia="Arial" w:hAnsi="Arial" w:cs="Arial"/>
          <w:b/>
          <w:color w:val="000000"/>
        </w:rPr>
      </w:pPr>
    </w:p>
    <w:p w14:paraId="4B111843" w14:textId="77777777" w:rsidR="009F542C" w:rsidRDefault="009F542C">
      <w:pPr>
        <w:jc w:val="both"/>
        <w:rPr>
          <w:rFonts w:ascii="Arial" w:eastAsia="Arial" w:hAnsi="Arial" w:cs="Arial"/>
          <w:b/>
          <w:color w:val="000000"/>
        </w:rPr>
      </w:pPr>
    </w:p>
    <w:p w14:paraId="69DC94E9" w14:textId="77777777" w:rsidR="009F542C" w:rsidRDefault="009F542C">
      <w:pPr>
        <w:jc w:val="both"/>
        <w:rPr>
          <w:rFonts w:ascii="Arial" w:eastAsia="Arial" w:hAnsi="Arial" w:cs="Arial"/>
          <w:b/>
          <w:color w:val="000000"/>
        </w:rPr>
      </w:pPr>
    </w:p>
    <w:p w14:paraId="4E498EED" w14:textId="77777777" w:rsidR="009F542C" w:rsidRDefault="009F542C">
      <w:pPr>
        <w:jc w:val="both"/>
        <w:rPr>
          <w:rFonts w:ascii="Arial" w:eastAsia="Arial" w:hAnsi="Arial" w:cs="Arial"/>
          <w:b/>
          <w:color w:val="000000"/>
        </w:rPr>
      </w:pPr>
    </w:p>
    <w:p w14:paraId="76FD0398" w14:textId="77777777" w:rsidR="009F542C" w:rsidRDefault="009F542C">
      <w:pPr>
        <w:jc w:val="both"/>
        <w:rPr>
          <w:rFonts w:ascii="Arial" w:eastAsia="Arial" w:hAnsi="Arial" w:cs="Arial"/>
          <w:b/>
          <w:color w:val="000000"/>
        </w:rPr>
      </w:pPr>
    </w:p>
    <w:p w14:paraId="637FD4D4" w14:textId="77777777" w:rsidR="009F542C" w:rsidRDefault="009F542C">
      <w:pPr>
        <w:jc w:val="both"/>
        <w:rPr>
          <w:rFonts w:ascii="Arial" w:eastAsia="Arial" w:hAnsi="Arial" w:cs="Arial"/>
          <w:b/>
          <w:color w:val="000000"/>
        </w:rPr>
      </w:pPr>
    </w:p>
    <w:p w14:paraId="3A14B789" w14:textId="77777777" w:rsidR="009F542C" w:rsidRDefault="009F542C">
      <w:pPr>
        <w:jc w:val="both"/>
        <w:rPr>
          <w:rFonts w:ascii="Arial" w:eastAsia="Arial" w:hAnsi="Arial" w:cs="Arial"/>
          <w:b/>
          <w:color w:val="000000"/>
        </w:rPr>
      </w:pPr>
    </w:p>
    <w:p w14:paraId="47D1D989" w14:textId="77777777" w:rsidR="009F542C" w:rsidRDefault="009F542C">
      <w:pPr>
        <w:jc w:val="both"/>
        <w:rPr>
          <w:rFonts w:ascii="Arial" w:eastAsia="Arial" w:hAnsi="Arial" w:cs="Arial"/>
          <w:b/>
          <w:color w:val="000000"/>
        </w:rPr>
      </w:pPr>
    </w:p>
    <w:p w14:paraId="589343A5" w14:textId="77777777" w:rsidR="009F542C" w:rsidRDefault="009F542C">
      <w:pPr>
        <w:jc w:val="both"/>
        <w:rPr>
          <w:rFonts w:ascii="Arial" w:eastAsia="Arial" w:hAnsi="Arial" w:cs="Arial"/>
          <w:b/>
          <w:color w:val="000000"/>
        </w:rPr>
      </w:pPr>
    </w:p>
    <w:p w14:paraId="2496F9D8" w14:textId="77777777" w:rsidR="009F542C" w:rsidRDefault="009F542C">
      <w:pPr>
        <w:jc w:val="both"/>
        <w:rPr>
          <w:rFonts w:ascii="Arial" w:eastAsia="Arial" w:hAnsi="Arial" w:cs="Arial"/>
          <w:b/>
          <w:color w:val="000000"/>
        </w:rPr>
      </w:pPr>
    </w:p>
    <w:p w14:paraId="4EFB9255" w14:textId="77777777" w:rsidR="009F542C" w:rsidRDefault="009F542C">
      <w:pPr>
        <w:jc w:val="both"/>
        <w:rPr>
          <w:rFonts w:ascii="Arial" w:eastAsia="Arial" w:hAnsi="Arial" w:cs="Arial"/>
          <w:b/>
          <w:color w:val="000000"/>
        </w:rPr>
      </w:pPr>
    </w:p>
    <w:p w14:paraId="2429AFEE" w14:textId="77777777" w:rsidR="009F542C" w:rsidRDefault="009F542C">
      <w:pPr>
        <w:jc w:val="both"/>
        <w:rPr>
          <w:rFonts w:ascii="Arial" w:eastAsia="Arial" w:hAnsi="Arial" w:cs="Arial"/>
          <w:b/>
          <w:color w:val="000000"/>
        </w:rPr>
      </w:pPr>
    </w:p>
    <w:p w14:paraId="6E4F0A43" w14:textId="77777777" w:rsidR="009F542C" w:rsidRDefault="009F542C">
      <w:pPr>
        <w:jc w:val="both"/>
        <w:rPr>
          <w:rFonts w:ascii="Arial" w:eastAsia="Arial" w:hAnsi="Arial" w:cs="Arial"/>
          <w:b/>
          <w:color w:val="000000"/>
        </w:rPr>
      </w:pPr>
    </w:p>
    <w:p w14:paraId="69498D25" w14:textId="77777777" w:rsidR="009F542C" w:rsidRDefault="009F542C">
      <w:pPr>
        <w:jc w:val="both"/>
        <w:rPr>
          <w:rFonts w:ascii="Arial" w:eastAsia="Arial" w:hAnsi="Arial" w:cs="Arial"/>
          <w:b/>
          <w:color w:val="000000"/>
        </w:rPr>
      </w:pPr>
    </w:p>
    <w:p w14:paraId="45B8B85B" w14:textId="77777777" w:rsidR="009F542C" w:rsidRDefault="009F542C">
      <w:pPr>
        <w:jc w:val="both"/>
        <w:rPr>
          <w:rFonts w:ascii="Arial" w:eastAsia="Arial" w:hAnsi="Arial" w:cs="Arial"/>
          <w:b/>
          <w:color w:val="000000"/>
        </w:rPr>
      </w:pPr>
    </w:p>
    <w:p w14:paraId="5A8554D2" w14:textId="77777777" w:rsidR="009F542C" w:rsidRDefault="009F542C">
      <w:pPr>
        <w:jc w:val="both"/>
        <w:rPr>
          <w:rFonts w:ascii="Arial" w:eastAsia="Arial" w:hAnsi="Arial" w:cs="Arial"/>
          <w:b/>
          <w:color w:val="000000"/>
        </w:rPr>
      </w:pPr>
    </w:p>
    <w:p w14:paraId="4813ED5B" w14:textId="77777777" w:rsidR="009F542C" w:rsidRDefault="00000000">
      <w:pPr>
        <w:jc w:val="both"/>
        <w:rPr>
          <w:rFonts w:ascii="Arial" w:eastAsia="Arial" w:hAnsi="Arial" w:cs="Arial"/>
          <w:b/>
          <w:color w:val="000000"/>
        </w:rPr>
      </w:pPr>
      <w:r>
        <w:rPr>
          <w:noProof/>
        </w:rPr>
        <w:lastRenderedPageBreak/>
        <w:drawing>
          <wp:anchor distT="0" distB="0" distL="114300" distR="114300" simplePos="0" relativeHeight="251650048" behindDoc="0" locked="0" layoutInCell="1" hidden="0" allowOverlap="1" wp14:anchorId="5A9EC780" wp14:editId="18586579">
            <wp:simplePos x="0" y="0"/>
            <wp:positionH relativeFrom="column">
              <wp:posOffset>884555</wp:posOffset>
            </wp:positionH>
            <wp:positionV relativeFrom="paragraph">
              <wp:posOffset>-40639</wp:posOffset>
            </wp:positionV>
            <wp:extent cx="4018280" cy="4446270"/>
            <wp:effectExtent l="0" t="0" r="0" b="0"/>
            <wp:wrapSquare wrapText="bothSides" distT="0" distB="0" distL="114300" distR="114300"/>
            <wp:docPr id="8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1"/>
                    <a:srcRect l="34361" t="23216" r="39474" b="20329"/>
                    <a:stretch>
                      <a:fillRect/>
                    </a:stretch>
                  </pic:blipFill>
                  <pic:spPr>
                    <a:xfrm>
                      <a:off x="0" y="0"/>
                      <a:ext cx="4018280" cy="4446270"/>
                    </a:xfrm>
                    <a:prstGeom prst="rect">
                      <a:avLst/>
                    </a:prstGeom>
                    <a:ln/>
                  </pic:spPr>
                </pic:pic>
              </a:graphicData>
            </a:graphic>
          </wp:anchor>
        </w:drawing>
      </w:r>
    </w:p>
    <w:p w14:paraId="3F859992" w14:textId="77777777" w:rsidR="009F542C" w:rsidRDefault="009F542C">
      <w:pPr>
        <w:jc w:val="both"/>
        <w:rPr>
          <w:rFonts w:ascii="Arial" w:eastAsia="Arial" w:hAnsi="Arial" w:cs="Arial"/>
          <w:b/>
          <w:color w:val="000000"/>
        </w:rPr>
      </w:pPr>
    </w:p>
    <w:p w14:paraId="036143E5" w14:textId="77777777" w:rsidR="009F542C" w:rsidRDefault="009F542C">
      <w:pPr>
        <w:jc w:val="both"/>
        <w:rPr>
          <w:rFonts w:ascii="Arial" w:eastAsia="Arial" w:hAnsi="Arial" w:cs="Arial"/>
          <w:b/>
          <w:color w:val="000000"/>
        </w:rPr>
      </w:pPr>
    </w:p>
    <w:p w14:paraId="4576511A" w14:textId="77777777" w:rsidR="009F542C" w:rsidRDefault="009F542C">
      <w:pPr>
        <w:jc w:val="both"/>
        <w:rPr>
          <w:rFonts w:ascii="Arial" w:eastAsia="Arial" w:hAnsi="Arial" w:cs="Arial"/>
          <w:b/>
          <w:color w:val="000000"/>
        </w:rPr>
      </w:pPr>
    </w:p>
    <w:p w14:paraId="67123307" w14:textId="77777777" w:rsidR="009F542C" w:rsidRDefault="009F542C">
      <w:pPr>
        <w:jc w:val="both"/>
        <w:rPr>
          <w:rFonts w:ascii="Arial" w:eastAsia="Arial" w:hAnsi="Arial" w:cs="Arial"/>
          <w:b/>
          <w:color w:val="000000"/>
        </w:rPr>
      </w:pPr>
    </w:p>
    <w:p w14:paraId="403C728D" w14:textId="77777777" w:rsidR="009F542C" w:rsidRDefault="009F542C">
      <w:pPr>
        <w:jc w:val="both"/>
        <w:rPr>
          <w:rFonts w:ascii="Arial" w:eastAsia="Arial" w:hAnsi="Arial" w:cs="Arial"/>
          <w:b/>
          <w:color w:val="000000"/>
        </w:rPr>
      </w:pPr>
    </w:p>
    <w:p w14:paraId="6A037159" w14:textId="77777777" w:rsidR="009F542C" w:rsidRDefault="009F542C">
      <w:pPr>
        <w:jc w:val="both"/>
        <w:rPr>
          <w:rFonts w:ascii="Arial" w:eastAsia="Arial" w:hAnsi="Arial" w:cs="Arial"/>
          <w:b/>
          <w:color w:val="000000"/>
        </w:rPr>
      </w:pPr>
    </w:p>
    <w:p w14:paraId="21205347" w14:textId="77777777" w:rsidR="009F542C" w:rsidRDefault="009F542C">
      <w:pPr>
        <w:jc w:val="both"/>
        <w:rPr>
          <w:rFonts w:ascii="Arial" w:eastAsia="Arial" w:hAnsi="Arial" w:cs="Arial"/>
          <w:b/>
          <w:color w:val="000000"/>
        </w:rPr>
      </w:pPr>
    </w:p>
    <w:p w14:paraId="70278C81" w14:textId="77777777" w:rsidR="009F542C" w:rsidRDefault="009F542C">
      <w:pPr>
        <w:jc w:val="both"/>
        <w:rPr>
          <w:rFonts w:ascii="Arial" w:eastAsia="Arial" w:hAnsi="Arial" w:cs="Arial"/>
          <w:b/>
          <w:color w:val="000000"/>
        </w:rPr>
      </w:pPr>
    </w:p>
    <w:p w14:paraId="3846162B" w14:textId="77777777" w:rsidR="009F542C" w:rsidRDefault="009F542C">
      <w:pPr>
        <w:jc w:val="both"/>
        <w:rPr>
          <w:rFonts w:ascii="Arial" w:eastAsia="Arial" w:hAnsi="Arial" w:cs="Arial"/>
          <w:b/>
          <w:color w:val="000000"/>
        </w:rPr>
      </w:pPr>
    </w:p>
    <w:p w14:paraId="73CD3946" w14:textId="77777777" w:rsidR="009F542C" w:rsidRDefault="009F542C">
      <w:pPr>
        <w:jc w:val="both"/>
        <w:rPr>
          <w:rFonts w:ascii="Arial" w:eastAsia="Arial" w:hAnsi="Arial" w:cs="Arial"/>
          <w:b/>
          <w:color w:val="000000"/>
        </w:rPr>
      </w:pPr>
    </w:p>
    <w:p w14:paraId="231B217A" w14:textId="77777777" w:rsidR="009F542C" w:rsidRDefault="009F542C">
      <w:pPr>
        <w:jc w:val="both"/>
        <w:rPr>
          <w:rFonts w:ascii="Arial" w:eastAsia="Arial" w:hAnsi="Arial" w:cs="Arial"/>
          <w:b/>
          <w:color w:val="000000"/>
        </w:rPr>
      </w:pPr>
    </w:p>
    <w:p w14:paraId="62E00049" w14:textId="77777777" w:rsidR="009F542C" w:rsidRDefault="009F542C">
      <w:pPr>
        <w:jc w:val="both"/>
        <w:rPr>
          <w:rFonts w:ascii="Arial" w:eastAsia="Arial" w:hAnsi="Arial" w:cs="Arial"/>
          <w:b/>
          <w:color w:val="000000"/>
        </w:rPr>
      </w:pPr>
    </w:p>
    <w:p w14:paraId="4677EED9" w14:textId="77777777" w:rsidR="009F542C" w:rsidRDefault="009F542C">
      <w:pPr>
        <w:jc w:val="both"/>
        <w:rPr>
          <w:rFonts w:ascii="Arial" w:eastAsia="Arial" w:hAnsi="Arial" w:cs="Arial"/>
          <w:b/>
          <w:color w:val="000000"/>
        </w:rPr>
      </w:pPr>
    </w:p>
    <w:p w14:paraId="0212DE1E" w14:textId="77777777" w:rsidR="009F542C" w:rsidRDefault="009F542C">
      <w:pPr>
        <w:jc w:val="both"/>
        <w:rPr>
          <w:rFonts w:ascii="Arial" w:eastAsia="Arial" w:hAnsi="Arial" w:cs="Arial"/>
          <w:b/>
          <w:color w:val="000000"/>
        </w:rPr>
      </w:pPr>
    </w:p>
    <w:p w14:paraId="28DFCBDD" w14:textId="77777777" w:rsidR="009F542C" w:rsidRDefault="00000000">
      <w:pPr>
        <w:jc w:val="both"/>
        <w:rPr>
          <w:rFonts w:ascii="Arial" w:eastAsia="Arial" w:hAnsi="Arial" w:cs="Arial"/>
          <w:b/>
          <w:color w:val="000000"/>
        </w:rPr>
      </w:pPr>
      <w:r>
        <w:rPr>
          <w:noProof/>
        </w:rPr>
        <w:drawing>
          <wp:anchor distT="0" distB="0" distL="114300" distR="114300" simplePos="0" relativeHeight="251651072" behindDoc="0" locked="0" layoutInCell="1" hidden="0" allowOverlap="1" wp14:anchorId="1239A2FC" wp14:editId="482E50B9">
            <wp:simplePos x="0" y="0"/>
            <wp:positionH relativeFrom="column">
              <wp:posOffset>1196975</wp:posOffset>
            </wp:positionH>
            <wp:positionV relativeFrom="paragraph">
              <wp:posOffset>109855</wp:posOffset>
            </wp:positionV>
            <wp:extent cx="3786505" cy="2303145"/>
            <wp:effectExtent l="0" t="0" r="0" b="0"/>
            <wp:wrapSquare wrapText="bothSides" distT="0" distB="0" distL="114300" distR="114300"/>
            <wp:docPr id="8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2"/>
                    <a:srcRect l="28159" t="29731" r="31763" b="18906"/>
                    <a:stretch>
                      <a:fillRect/>
                    </a:stretch>
                  </pic:blipFill>
                  <pic:spPr>
                    <a:xfrm>
                      <a:off x="0" y="0"/>
                      <a:ext cx="3786505" cy="2303145"/>
                    </a:xfrm>
                    <a:prstGeom prst="rect">
                      <a:avLst/>
                    </a:prstGeom>
                    <a:ln/>
                  </pic:spPr>
                </pic:pic>
              </a:graphicData>
            </a:graphic>
          </wp:anchor>
        </w:drawing>
      </w:r>
    </w:p>
    <w:p w14:paraId="2C9CA226" w14:textId="77777777" w:rsidR="009F542C" w:rsidRDefault="009F542C">
      <w:pPr>
        <w:jc w:val="both"/>
        <w:rPr>
          <w:rFonts w:ascii="Arial" w:eastAsia="Arial" w:hAnsi="Arial" w:cs="Arial"/>
          <w:b/>
          <w:color w:val="000000"/>
        </w:rPr>
      </w:pPr>
    </w:p>
    <w:p w14:paraId="10055384" w14:textId="77777777" w:rsidR="009F542C" w:rsidRDefault="009F542C">
      <w:pPr>
        <w:jc w:val="both"/>
        <w:rPr>
          <w:rFonts w:ascii="Arial" w:eastAsia="Arial" w:hAnsi="Arial" w:cs="Arial"/>
          <w:b/>
          <w:color w:val="000000"/>
        </w:rPr>
      </w:pPr>
    </w:p>
    <w:p w14:paraId="37619BE9" w14:textId="77777777" w:rsidR="009F542C" w:rsidRDefault="009F542C">
      <w:pPr>
        <w:jc w:val="both"/>
        <w:rPr>
          <w:rFonts w:ascii="Arial" w:eastAsia="Arial" w:hAnsi="Arial" w:cs="Arial"/>
          <w:b/>
          <w:color w:val="000000"/>
        </w:rPr>
      </w:pPr>
    </w:p>
    <w:p w14:paraId="36A712E3" w14:textId="77777777" w:rsidR="009F542C" w:rsidRDefault="009F542C">
      <w:pPr>
        <w:jc w:val="both"/>
        <w:rPr>
          <w:rFonts w:ascii="Arial" w:eastAsia="Arial" w:hAnsi="Arial" w:cs="Arial"/>
          <w:b/>
          <w:color w:val="000000"/>
        </w:rPr>
      </w:pPr>
    </w:p>
    <w:p w14:paraId="428C4EC1" w14:textId="77777777" w:rsidR="009F542C" w:rsidRDefault="009F542C">
      <w:pPr>
        <w:jc w:val="both"/>
        <w:rPr>
          <w:rFonts w:ascii="Arial" w:eastAsia="Arial" w:hAnsi="Arial" w:cs="Arial"/>
          <w:b/>
          <w:color w:val="000000"/>
        </w:rPr>
      </w:pPr>
    </w:p>
    <w:p w14:paraId="1BB6161C" w14:textId="77777777" w:rsidR="009F542C" w:rsidRDefault="009F542C">
      <w:pPr>
        <w:jc w:val="both"/>
        <w:rPr>
          <w:rFonts w:ascii="Arial" w:eastAsia="Arial" w:hAnsi="Arial" w:cs="Arial"/>
          <w:b/>
          <w:color w:val="000000"/>
        </w:rPr>
      </w:pPr>
    </w:p>
    <w:p w14:paraId="337AFB67" w14:textId="77777777" w:rsidR="009F542C" w:rsidRDefault="009F542C">
      <w:pPr>
        <w:jc w:val="both"/>
        <w:rPr>
          <w:rFonts w:ascii="Arial" w:eastAsia="Arial" w:hAnsi="Arial" w:cs="Arial"/>
          <w:b/>
          <w:color w:val="000000"/>
        </w:rPr>
      </w:pPr>
    </w:p>
    <w:p w14:paraId="100B5FFC" w14:textId="77777777" w:rsidR="009F542C" w:rsidRDefault="009F542C">
      <w:pPr>
        <w:jc w:val="both"/>
        <w:rPr>
          <w:rFonts w:ascii="Arial" w:eastAsia="Arial" w:hAnsi="Arial" w:cs="Arial"/>
          <w:b/>
          <w:color w:val="000000"/>
        </w:rPr>
      </w:pPr>
    </w:p>
    <w:p w14:paraId="1F6DF78D" w14:textId="77777777" w:rsidR="009F542C" w:rsidRDefault="009F542C">
      <w:pPr>
        <w:jc w:val="both"/>
        <w:rPr>
          <w:rFonts w:ascii="Arial" w:eastAsia="Arial" w:hAnsi="Arial" w:cs="Arial"/>
          <w:b/>
          <w:color w:val="000000"/>
        </w:rPr>
      </w:pPr>
    </w:p>
    <w:p w14:paraId="58BEAE1E" w14:textId="77777777" w:rsidR="009F542C" w:rsidRDefault="00000000">
      <w:pPr>
        <w:jc w:val="both"/>
        <w:rPr>
          <w:rFonts w:ascii="Arial" w:eastAsia="Arial" w:hAnsi="Arial" w:cs="Arial"/>
          <w:b/>
          <w:color w:val="000000"/>
        </w:rPr>
      </w:pPr>
      <w:r>
        <w:rPr>
          <w:noProof/>
        </w:rPr>
        <w:lastRenderedPageBreak/>
        <w:drawing>
          <wp:anchor distT="0" distB="0" distL="114300" distR="114300" simplePos="0" relativeHeight="251652096" behindDoc="0" locked="0" layoutInCell="1" hidden="0" allowOverlap="1" wp14:anchorId="33DBA55F" wp14:editId="0C63F107">
            <wp:simplePos x="0" y="0"/>
            <wp:positionH relativeFrom="column">
              <wp:posOffset>748665</wp:posOffset>
            </wp:positionH>
            <wp:positionV relativeFrom="paragraph">
              <wp:posOffset>31750</wp:posOffset>
            </wp:positionV>
            <wp:extent cx="4649470" cy="3769360"/>
            <wp:effectExtent l="0" t="0" r="0" b="0"/>
            <wp:wrapSquare wrapText="bothSides" distT="0" distB="0" distL="114300" distR="114300"/>
            <wp:docPr id="9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3"/>
                    <a:srcRect l="29991" t="22124" r="37781" b="16866"/>
                    <a:stretch>
                      <a:fillRect/>
                    </a:stretch>
                  </pic:blipFill>
                  <pic:spPr>
                    <a:xfrm>
                      <a:off x="0" y="0"/>
                      <a:ext cx="4649470" cy="3769360"/>
                    </a:xfrm>
                    <a:prstGeom prst="rect">
                      <a:avLst/>
                    </a:prstGeom>
                    <a:ln/>
                  </pic:spPr>
                </pic:pic>
              </a:graphicData>
            </a:graphic>
          </wp:anchor>
        </w:drawing>
      </w:r>
    </w:p>
    <w:p w14:paraId="262AA332" w14:textId="77777777" w:rsidR="009F542C" w:rsidRDefault="009F542C">
      <w:pPr>
        <w:jc w:val="both"/>
        <w:rPr>
          <w:rFonts w:ascii="Arial" w:eastAsia="Arial" w:hAnsi="Arial" w:cs="Arial"/>
          <w:b/>
          <w:color w:val="000000"/>
        </w:rPr>
      </w:pPr>
    </w:p>
    <w:p w14:paraId="4CC37707" w14:textId="77777777" w:rsidR="009F542C" w:rsidRDefault="009F542C">
      <w:pPr>
        <w:jc w:val="both"/>
        <w:rPr>
          <w:rFonts w:ascii="Arial" w:eastAsia="Arial" w:hAnsi="Arial" w:cs="Arial"/>
          <w:b/>
          <w:color w:val="000000"/>
        </w:rPr>
      </w:pPr>
    </w:p>
    <w:p w14:paraId="01BA146C" w14:textId="77777777" w:rsidR="009F542C" w:rsidRDefault="009F542C">
      <w:pPr>
        <w:jc w:val="both"/>
        <w:rPr>
          <w:rFonts w:ascii="Arial" w:eastAsia="Arial" w:hAnsi="Arial" w:cs="Arial"/>
          <w:b/>
          <w:color w:val="000000"/>
        </w:rPr>
      </w:pPr>
    </w:p>
    <w:p w14:paraId="5AAE34A5" w14:textId="77777777" w:rsidR="009F542C" w:rsidRDefault="00000000">
      <w:pPr>
        <w:jc w:val="both"/>
        <w:rPr>
          <w:rFonts w:ascii="Arial" w:eastAsia="Arial" w:hAnsi="Arial" w:cs="Arial"/>
          <w:b/>
          <w:color w:val="000000"/>
        </w:rPr>
      </w:pPr>
      <w:r>
        <w:rPr>
          <w:noProof/>
        </w:rPr>
        <w:drawing>
          <wp:anchor distT="0" distB="0" distL="114300" distR="114300" simplePos="0" relativeHeight="251653120" behindDoc="0" locked="0" layoutInCell="1" hidden="0" allowOverlap="1" wp14:anchorId="71223FE7" wp14:editId="49FA811F">
            <wp:simplePos x="0" y="0"/>
            <wp:positionH relativeFrom="column">
              <wp:posOffset>789305</wp:posOffset>
            </wp:positionH>
            <wp:positionV relativeFrom="paragraph">
              <wp:posOffset>137795</wp:posOffset>
            </wp:positionV>
            <wp:extent cx="4255135" cy="4247515"/>
            <wp:effectExtent l="0" t="0" r="0" b="0"/>
            <wp:wrapSquare wrapText="bothSides" distT="0" distB="0" distL="114300" distR="114300"/>
            <wp:docPr id="9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4"/>
                    <a:srcRect l="35208" t="31072" r="39763" b="12246"/>
                    <a:stretch>
                      <a:fillRect/>
                    </a:stretch>
                  </pic:blipFill>
                  <pic:spPr>
                    <a:xfrm>
                      <a:off x="0" y="0"/>
                      <a:ext cx="4255135" cy="4247515"/>
                    </a:xfrm>
                    <a:prstGeom prst="rect">
                      <a:avLst/>
                    </a:prstGeom>
                    <a:ln/>
                  </pic:spPr>
                </pic:pic>
              </a:graphicData>
            </a:graphic>
          </wp:anchor>
        </w:drawing>
      </w:r>
    </w:p>
    <w:p w14:paraId="68268DBC" w14:textId="77777777" w:rsidR="009F542C" w:rsidRDefault="009F542C">
      <w:pPr>
        <w:jc w:val="both"/>
        <w:rPr>
          <w:rFonts w:ascii="Arial" w:eastAsia="Arial" w:hAnsi="Arial" w:cs="Arial"/>
          <w:b/>
          <w:color w:val="000000"/>
        </w:rPr>
      </w:pPr>
    </w:p>
    <w:p w14:paraId="2A185671" w14:textId="77777777" w:rsidR="009F542C" w:rsidRDefault="009F542C">
      <w:pPr>
        <w:jc w:val="both"/>
        <w:rPr>
          <w:rFonts w:ascii="Arial" w:eastAsia="Arial" w:hAnsi="Arial" w:cs="Arial"/>
          <w:b/>
          <w:color w:val="000000"/>
        </w:rPr>
      </w:pPr>
    </w:p>
    <w:p w14:paraId="02B8EB2C" w14:textId="77777777" w:rsidR="009F542C" w:rsidRDefault="009F542C">
      <w:pPr>
        <w:jc w:val="both"/>
        <w:rPr>
          <w:rFonts w:ascii="Arial" w:eastAsia="Arial" w:hAnsi="Arial" w:cs="Arial"/>
          <w:b/>
          <w:color w:val="000000"/>
        </w:rPr>
      </w:pPr>
    </w:p>
    <w:p w14:paraId="0B229A5B" w14:textId="77777777" w:rsidR="009F542C" w:rsidRDefault="009F542C">
      <w:pPr>
        <w:jc w:val="both"/>
        <w:rPr>
          <w:rFonts w:ascii="Arial" w:eastAsia="Arial" w:hAnsi="Arial" w:cs="Arial"/>
          <w:b/>
          <w:color w:val="000000"/>
        </w:rPr>
      </w:pPr>
    </w:p>
    <w:p w14:paraId="49883E59" w14:textId="77777777" w:rsidR="009F542C" w:rsidRDefault="009F542C">
      <w:pPr>
        <w:jc w:val="both"/>
        <w:rPr>
          <w:rFonts w:ascii="Arial" w:eastAsia="Arial" w:hAnsi="Arial" w:cs="Arial"/>
          <w:b/>
          <w:color w:val="000000"/>
        </w:rPr>
      </w:pPr>
    </w:p>
    <w:p w14:paraId="0ACCAA07" w14:textId="77777777" w:rsidR="009F542C" w:rsidRDefault="009F542C">
      <w:pPr>
        <w:jc w:val="both"/>
        <w:rPr>
          <w:rFonts w:ascii="Arial" w:eastAsia="Arial" w:hAnsi="Arial" w:cs="Arial"/>
          <w:b/>
          <w:color w:val="000000"/>
        </w:rPr>
      </w:pPr>
    </w:p>
    <w:p w14:paraId="68A38098" w14:textId="77777777" w:rsidR="009F542C" w:rsidRDefault="009F542C">
      <w:pPr>
        <w:jc w:val="both"/>
        <w:rPr>
          <w:rFonts w:ascii="Arial" w:eastAsia="Arial" w:hAnsi="Arial" w:cs="Arial"/>
          <w:b/>
          <w:color w:val="000000"/>
        </w:rPr>
      </w:pPr>
    </w:p>
    <w:p w14:paraId="63892DF2" w14:textId="77777777" w:rsidR="009F542C" w:rsidRDefault="009F542C">
      <w:pPr>
        <w:jc w:val="both"/>
        <w:rPr>
          <w:rFonts w:ascii="Arial" w:eastAsia="Arial" w:hAnsi="Arial" w:cs="Arial"/>
          <w:b/>
          <w:color w:val="000000"/>
        </w:rPr>
      </w:pPr>
    </w:p>
    <w:p w14:paraId="20B477E1" w14:textId="77777777" w:rsidR="009F542C" w:rsidRDefault="009F542C">
      <w:pPr>
        <w:jc w:val="both"/>
        <w:rPr>
          <w:rFonts w:ascii="Arial" w:eastAsia="Arial" w:hAnsi="Arial" w:cs="Arial"/>
          <w:b/>
          <w:color w:val="000000"/>
        </w:rPr>
      </w:pPr>
    </w:p>
    <w:p w14:paraId="4667B9D8" w14:textId="77777777" w:rsidR="009F542C" w:rsidRDefault="009F542C">
      <w:pPr>
        <w:jc w:val="both"/>
        <w:rPr>
          <w:rFonts w:ascii="Arial" w:eastAsia="Arial" w:hAnsi="Arial" w:cs="Arial"/>
          <w:b/>
          <w:color w:val="000000"/>
        </w:rPr>
      </w:pPr>
    </w:p>
    <w:p w14:paraId="14517BC6" w14:textId="77777777" w:rsidR="009F542C" w:rsidRDefault="009F542C">
      <w:pPr>
        <w:jc w:val="both"/>
        <w:rPr>
          <w:rFonts w:ascii="Arial" w:eastAsia="Arial" w:hAnsi="Arial" w:cs="Arial"/>
          <w:b/>
          <w:color w:val="000000"/>
        </w:rPr>
      </w:pPr>
    </w:p>
    <w:p w14:paraId="1506086A" w14:textId="77777777" w:rsidR="009F542C" w:rsidRDefault="009F542C">
      <w:pPr>
        <w:jc w:val="both"/>
        <w:rPr>
          <w:rFonts w:ascii="Arial" w:eastAsia="Arial" w:hAnsi="Arial" w:cs="Arial"/>
          <w:b/>
          <w:color w:val="000000"/>
        </w:rPr>
      </w:pPr>
    </w:p>
    <w:p w14:paraId="237D87CD" w14:textId="77777777" w:rsidR="009F542C" w:rsidRDefault="009F542C">
      <w:pPr>
        <w:jc w:val="both"/>
        <w:rPr>
          <w:rFonts w:ascii="Arial" w:eastAsia="Arial" w:hAnsi="Arial" w:cs="Arial"/>
          <w:b/>
          <w:color w:val="000000"/>
        </w:rPr>
      </w:pPr>
    </w:p>
    <w:p w14:paraId="21CF8D47" w14:textId="77777777" w:rsidR="009F542C" w:rsidRDefault="009F542C">
      <w:pPr>
        <w:jc w:val="both"/>
        <w:rPr>
          <w:rFonts w:ascii="Arial" w:eastAsia="Arial" w:hAnsi="Arial" w:cs="Arial"/>
          <w:b/>
          <w:color w:val="000000"/>
        </w:rPr>
      </w:pPr>
    </w:p>
    <w:p w14:paraId="326BB369" w14:textId="77777777" w:rsidR="009F542C" w:rsidRDefault="00000000">
      <w:pPr>
        <w:jc w:val="both"/>
        <w:rPr>
          <w:rFonts w:ascii="Arial" w:eastAsia="Arial" w:hAnsi="Arial" w:cs="Arial"/>
          <w:b/>
          <w:color w:val="000000"/>
        </w:rPr>
      </w:pPr>
      <w:r>
        <w:rPr>
          <w:noProof/>
        </w:rPr>
        <w:lastRenderedPageBreak/>
        <w:drawing>
          <wp:anchor distT="0" distB="0" distL="114300" distR="114300" simplePos="0" relativeHeight="251654144" behindDoc="0" locked="0" layoutInCell="1" hidden="0" allowOverlap="1" wp14:anchorId="2A385403" wp14:editId="4DFBB115">
            <wp:simplePos x="0" y="0"/>
            <wp:positionH relativeFrom="column">
              <wp:posOffset>775335</wp:posOffset>
            </wp:positionH>
            <wp:positionV relativeFrom="paragraph">
              <wp:posOffset>72390</wp:posOffset>
            </wp:positionV>
            <wp:extent cx="4589780" cy="4531360"/>
            <wp:effectExtent l="0" t="0" r="0" b="0"/>
            <wp:wrapSquare wrapText="bothSides" distT="0" distB="0" distL="114300" distR="114300"/>
            <wp:docPr id="10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5"/>
                    <a:srcRect l="34361" t="23938" r="38720" b="18989"/>
                    <a:stretch>
                      <a:fillRect/>
                    </a:stretch>
                  </pic:blipFill>
                  <pic:spPr>
                    <a:xfrm>
                      <a:off x="0" y="0"/>
                      <a:ext cx="4589780" cy="4531360"/>
                    </a:xfrm>
                    <a:prstGeom prst="rect">
                      <a:avLst/>
                    </a:prstGeom>
                    <a:ln/>
                  </pic:spPr>
                </pic:pic>
              </a:graphicData>
            </a:graphic>
          </wp:anchor>
        </w:drawing>
      </w:r>
    </w:p>
    <w:p w14:paraId="68CE9C15" w14:textId="77777777" w:rsidR="009F542C" w:rsidRDefault="009F542C">
      <w:pPr>
        <w:jc w:val="both"/>
        <w:rPr>
          <w:rFonts w:ascii="Arial" w:eastAsia="Arial" w:hAnsi="Arial" w:cs="Arial"/>
          <w:b/>
          <w:color w:val="000000"/>
        </w:rPr>
      </w:pPr>
    </w:p>
    <w:p w14:paraId="5946C2C5" w14:textId="77777777" w:rsidR="009F542C" w:rsidRDefault="009F542C">
      <w:pPr>
        <w:jc w:val="both"/>
        <w:rPr>
          <w:rFonts w:ascii="Arial" w:eastAsia="Arial" w:hAnsi="Arial" w:cs="Arial"/>
          <w:b/>
          <w:color w:val="000000"/>
        </w:rPr>
      </w:pPr>
    </w:p>
    <w:p w14:paraId="0AAAE40C" w14:textId="77777777" w:rsidR="009F542C" w:rsidRDefault="009F542C">
      <w:pPr>
        <w:jc w:val="both"/>
        <w:rPr>
          <w:rFonts w:ascii="Arial" w:eastAsia="Arial" w:hAnsi="Arial" w:cs="Arial"/>
          <w:b/>
          <w:color w:val="000000"/>
        </w:rPr>
      </w:pPr>
    </w:p>
    <w:p w14:paraId="58FB6A16" w14:textId="77777777" w:rsidR="009F542C" w:rsidRDefault="009F542C">
      <w:pPr>
        <w:jc w:val="both"/>
        <w:rPr>
          <w:rFonts w:ascii="Arial" w:eastAsia="Arial" w:hAnsi="Arial" w:cs="Arial"/>
          <w:b/>
          <w:color w:val="000000"/>
        </w:rPr>
      </w:pPr>
    </w:p>
    <w:p w14:paraId="4021C401" w14:textId="77777777" w:rsidR="009F542C" w:rsidRDefault="009F542C">
      <w:pPr>
        <w:jc w:val="both"/>
        <w:rPr>
          <w:rFonts w:ascii="Arial" w:eastAsia="Arial" w:hAnsi="Arial" w:cs="Arial"/>
          <w:b/>
          <w:color w:val="000000"/>
        </w:rPr>
      </w:pPr>
    </w:p>
    <w:p w14:paraId="6A69376C" w14:textId="77777777" w:rsidR="009F542C" w:rsidRDefault="009F542C">
      <w:pPr>
        <w:jc w:val="both"/>
        <w:rPr>
          <w:rFonts w:ascii="Arial" w:eastAsia="Arial" w:hAnsi="Arial" w:cs="Arial"/>
          <w:b/>
          <w:color w:val="000000"/>
        </w:rPr>
      </w:pPr>
    </w:p>
    <w:p w14:paraId="61801B00" w14:textId="77777777" w:rsidR="009F542C" w:rsidRDefault="009F542C">
      <w:pPr>
        <w:jc w:val="both"/>
        <w:rPr>
          <w:rFonts w:ascii="Arial" w:eastAsia="Arial" w:hAnsi="Arial" w:cs="Arial"/>
          <w:b/>
          <w:color w:val="000000"/>
        </w:rPr>
      </w:pPr>
    </w:p>
    <w:p w14:paraId="0A98B701" w14:textId="77777777" w:rsidR="009F542C" w:rsidRDefault="009F542C">
      <w:pPr>
        <w:jc w:val="both"/>
        <w:rPr>
          <w:rFonts w:ascii="Arial" w:eastAsia="Arial" w:hAnsi="Arial" w:cs="Arial"/>
          <w:b/>
          <w:color w:val="000000"/>
        </w:rPr>
      </w:pPr>
    </w:p>
    <w:p w14:paraId="1FB15956" w14:textId="77777777" w:rsidR="009F542C" w:rsidRDefault="009F542C">
      <w:pPr>
        <w:jc w:val="both"/>
        <w:rPr>
          <w:rFonts w:ascii="Arial" w:eastAsia="Arial" w:hAnsi="Arial" w:cs="Arial"/>
          <w:b/>
          <w:color w:val="000000"/>
        </w:rPr>
      </w:pPr>
    </w:p>
    <w:p w14:paraId="71BD0604" w14:textId="77777777" w:rsidR="009F542C" w:rsidRDefault="009F542C">
      <w:pPr>
        <w:jc w:val="both"/>
        <w:rPr>
          <w:rFonts w:ascii="Arial" w:eastAsia="Arial" w:hAnsi="Arial" w:cs="Arial"/>
          <w:b/>
          <w:color w:val="000000"/>
        </w:rPr>
      </w:pPr>
    </w:p>
    <w:p w14:paraId="7B9CB61E" w14:textId="77777777" w:rsidR="009F542C" w:rsidRDefault="009F542C">
      <w:pPr>
        <w:jc w:val="both"/>
        <w:rPr>
          <w:rFonts w:ascii="Arial" w:eastAsia="Arial" w:hAnsi="Arial" w:cs="Arial"/>
          <w:b/>
          <w:color w:val="000000"/>
        </w:rPr>
      </w:pPr>
    </w:p>
    <w:p w14:paraId="4603A80A" w14:textId="77777777" w:rsidR="009F542C" w:rsidRDefault="009F542C">
      <w:pPr>
        <w:jc w:val="both"/>
        <w:rPr>
          <w:rFonts w:ascii="Arial" w:eastAsia="Arial" w:hAnsi="Arial" w:cs="Arial"/>
          <w:b/>
          <w:color w:val="000000"/>
        </w:rPr>
      </w:pPr>
    </w:p>
    <w:p w14:paraId="15526D50" w14:textId="77777777" w:rsidR="009F542C" w:rsidRDefault="009F542C">
      <w:pPr>
        <w:jc w:val="both"/>
        <w:rPr>
          <w:rFonts w:ascii="Arial" w:eastAsia="Arial" w:hAnsi="Arial" w:cs="Arial"/>
          <w:b/>
          <w:color w:val="000000"/>
        </w:rPr>
      </w:pPr>
    </w:p>
    <w:p w14:paraId="16385C33" w14:textId="77777777" w:rsidR="009F542C" w:rsidRDefault="00000000">
      <w:pPr>
        <w:jc w:val="both"/>
        <w:rPr>
          <w:rFonts w:ascii="Arial" w:eastAsia="Arial" w:hAnsi="Arial" w:cs="Arial"/>
          <w:b/>
          <w:color w:val="000000"/>
        </w:rPr>
      </w:pPr>
      <w:r>
        <w:rPr>
          <w:noProof/>
        </w:rPr>
        <w:drawing>
          <wp:anchor distT="0" distB="0" distL="114300" distR="114300" simplePos="0" relativeHeight="251655168" behindDoc="0" locked="0" layoutInCell="1" hidden="0" allowOverlap="1" wp14:anchorId="4BC56319" wp14:editId="6E778235">
            <wp:simplePos x="0" y="0"/>
            <wp:positionH relativeFrom="column">
              <wp:posOffset>1306195</wp:posOffset>
            </wp:positionH>
            <wp:positionV relativeFrom="paragraph">
              <wp:posOffset>67945</wp:posOffset>
            </wp:positionV>
            <wp:extent cx="3583305" cy="2616200"/>
            <wp:effectExtent l="0" t="0" r="0" b="0"/>
            <wp:wrapSquare wrapText="bothSides" distT="0" distB="0" distL="114300" distR="114300"/>
            <wp:docPr id="10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6"/>
                    <a:srcRect l="33874" t="22226" r="36483" b="36990"/>
                    <a:stretch>
                      <a:fillRect/>
                    </a:stretch>
                  </pic:blipFill>
                  <pic:spPr>
                    <a:xfrm>
                      <a:off x="0" y="0"/>
                      <a:ext cx="3583305" cy="2616200"/>
                    </a:xfrm>
                    <a:prstGeom prst="rect">
                      <a:avLst/>
                    </a:prstGeom>
                    <a:ln/>
                  </pic:spPr>
                </pic:pic>
              </a:graphicData>
            </a:graphic>
          </wp:anchor>
        </w:drawing>
      </w:r>
    </w:p>
    <w:p w14:paraId="0B35C49B" w14:textId="77777777" w:rsidR="009F542C" w:rsidRDefault="009F542C">
      <w:pPr>
        <w:jc w:val="both"/>
        <w:rPr>
          <w:rFonts w:ascii="Arial" w:eastAsia="Arial" w:hAnsi="Arial" w:cs="Arial"/>
          <w:b/>
          <w:color w:val="000000"/>
        </w:rPr>
      </w:pPr>
    </w:p>
    <w:p w14:paraId="28C42B01" w14:textId="77777777" w:rsidR="009F542C" w:rsidRDefault="009F542C">
      <w:pPr>
        <w:jc w:val="both"/>
        <w:rPr>
          <w:rFonts w:ascii="Arial" w:eastAsia="Arial" w:hAnsi="Arial" w:cs="Arial"/>
          <w:b/>
          <w:color w:val="000000"/>
        </w:rPr>
      </w:pPr>
    </w:p>
    <w:p w14:paraId="08B27DCA" w14:textId="77777777" w:rsidR="009F542C" w:rsidRDefault="009F542C">
      <w:pPr>
        <w:jc w:val="both"/>
        <w:rPr>
          <w:rFonts w:ascii="Arial" w:eastAsia="Arial" w:hAnsi="Arial" w:cs="Arial"/>
          <w:b/>
          <w:color w:val="000000"/>
        </w:rPr>
      </w:pPr>
    </w:p>
    <w:p w14:paraId="4290593E" w14:textId="77777777" w:rsidR="009F542C" w:rsidRDefault="009F542C">
      <w:pPr>
        <w:jc w:val="both"/>
        <w:rPr>
          <w:rFonts w:ascii="Arial" w:eastAsia="Arial" w:hAnsi="Arial" w:cs="Arial"/>
          <w:b/>
          <w:color w:val="000000"/>
        </w:rPr>
      </w:pPr>
    </w:p>
    <w:p w14:paraId="36BC7578" w14:textId="77777777" w:rsidR="009F542C" w:rsidRDefault="009F542C">
      <w:pPr>
        <w:jc w:val="both"/>
        <w:rPr>
          <w:rFonts w:ascii="Arial" w:eastAsia="Arial" w:hAnsi="Arial" w:cs="Arial"/>
          <w:b/>
          <w:color w:val="000000"/>
        </w:rPr>
      </w:pPr>
    </w:p>
    <w:p w14:paraId="76F33D2E" w14:textId="77777777" w:rsidR="009F542C" w:rsidRDefault="009F542C">
      <w:pPr>
        <w:jc w:val="both"/>
        <w:rPr>
          <w:rFonts w:ascii="Arial" w:eastAsia="Arial" w:hAnsi="Arial" w:cs="Arial"/>
          <w:b/>
          <w:color w:val="000000"/>
        </w:rPr>
      </w:pPr>
    </w:p>
    <w:p w14:paraId="6C7EFD94" w14:textId="77777777" w:rsidR="009F542C" w:rsidRDefault="009F542C">
      <w:pPr>
        <w:jc w:val="both"/>
        <w:rPr>
          <w:rFonts w:ascii="Arial" w:eastAsia="Arial" w:hAnsi="Arial" w:cs="Arial"/>
          <w:b/>
          <w:color w:val="000000"/>
        </w:rPr>
      </w:pPr>
    </w:p>
    <w:p w14:paraId="5ED2F7F2" w14:textId="77777777" w:rsidR="009F542C" w:rsidRDefault="009F542C">
      <w:pPr>
        <w:jc w:val="both"/>
        <w:rPr>
          <w:rFonts w:ascii="Arial" w:eastAsia="Arial" w:hAnsi="Arial" w:cs="Arial"/>
          <w:b/>
          <w:color w:val="000000"/>
        </w:rPr>
      </w:pPr>
    </w:p>
    <w:p w14:paraId="5E7EEF61" w14:textId="77777777" w:rsidR="009F542C" w:rsidRDefault="009F542C">
      <w:pPr>
        <w:jc w:val="both"/>
        <w:rPr>
          <w:rFonts w:ascii="Arial" w:eastAsia="Arial" w:hAnsi="Arial" w:cs="Arial"/>
          <w:b/>
          <w:color w:val="000000"/>
        </w:rPr>
      </w:pPr>
    </w:p>
    <w:p w14:paraId="46B24EBB" w14:textId="77777777" w:rsidR="009F542C" w:rsidRDefault="009F542C">
      <w:pPr>
        <w:jc w:val="both"/>
        <w:rPr>
          <w:rFonts w:ascii="Arial" w:eastAsia="Arial" w:hAnsi="Arial" w:cs="Arial"/>
          <w:b/>
          <w:color w:val="000000"/>
        </w:rPr>
      </w:pPr>
    </w:p>
    <w:p w14:paraId="41832464" w14:textId="77777777" w:rsidR="009F542C" w:rsidRDefault="009F542C">
      <w:pPr>
        <w:jc w:val="both"/>
        <w:rPr>
          <w:color w:val="000000"/>
        </w:rPr>
      </w:pPr>
    </w:p>
    <w:p w14:paraId="5F17DC9B" w14:textId="77777777" w:rsidR="009F542C" w:rsidRDefault="009F542C">
      <w:pPr>
        <w:jc w:val="both"/>
        <w:rPr>
          <w:color w:val="000000"/>
        </w:rPr>
      </w:pPr>
    </w:p>
    <w:p w14:paraId="3176FCB4" w14:textId="77777777" w:rsidR="009F542C" w:rsidRDefault="00000000">
      <w:pPr>
        <w:jc w:val="both"/>
        <w:rPr>
          <w:color w:val="000000"/>
        </w:rPr>
      </w:pPr>
      <w:r>
        <w:rPr>
          <w:noProof/>
        </w:rPr>
        <w:lastRenderedPageBreak/>
        <w:drawing>
          <wp:anchor distT="0" distB="0" distL="114300" distR="114300" simplePos="0" relativeHeight="251656192" behindDoc="0" locked="0" layoutInCell="1" hidden="0" allowOverlap="1" wp14:anchorId="79CB1A12" wp14:editId="7FB41740">
            <wp:simplePos x="0" y="0"/>
            <wp:positionH relativeFrom="column">
              <wp:posOffset>765810</wp:posOffset>
            </wp:positionH>
            <wp:positionV relativeFrom="paragraph">
              <wp:posOffset>1905</wp:posOffset>
            </wp:positionV>
            <wp:extent cx="4351020" cy="3872230"/>
            <wp:effectExtent l="0" t="0" r="0" b="0"/>
            <wp:wrapSquare wrapText="bothSides" distT="0" distB="0" distL="114300" distR="114300"/>
            <wp:docPr id="8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7"/>
                    <a:srcRect l="28749" t="22227" r="36529" b="17876"/>
                    <a:stretch>
                      <a:fillRect/>
                    </a:stretch>
                  </pic:blipFill>
                  <pic:spPr>
                    <a:xfrm>
                      <a:off x="0" y="0"/>
                      <a:ext cx="4351020" cy="3872230"/>
                    </a:xfrm>
                    <a:prstGeom prst="rect">
                      <a:avLst/>
                    </a:prstGeom>
                    <a:ln/>
                  </pic:spPr>
                </pic:pic>
              </a:graphicData>
            </a:graphic>
          </wp:anchor>
        </w:drawing>
      </w:r>
    </w:p>
    <w:p w14:paraId="3CC9496D" w14:textId="77777777" w:rsidR="009F542C" w:rsidRDefault="009F542C">
      <w:pPr>
        <w:jc w:val="both"/>
        <w:rPr>
          <w:color w:val="000000"/>
        </w:rPr>
      </w:pPr>
    </w:p>
    <w:p w14:paraId="1112B1BE" w14:textId="77777777" w:rsidR="009F542C" w:rsidRDefault="009F542C">
      <w:pPr>
        <w:jc w:val="both"/>
        <w:rPr>
          <w:color w:val="000000"/>
        </w:rPr>
      </w:pPr>
    </w:p>
    <w:p w14:paraId="15398305" w14:textId="77777777" w:rsidR="009F542C" w:rsidRDefault="009F542C">
      <w:pPr>
        <w:jc w:val="both"/>
        <w:rPr>
          <w:color w:val="000000"/>
        </w:rPr>
      </w:pPr>
    </w:p>
    <w:p w14:paraId="5A6404BF" w14:textId="77777777" w:rsidR="009F542C" w:rsidRDefault="009F542C">
      <w:pPr>
        <w:jc w:val="both"/>
        <w:rPr>
          <w:color w:val="000000"/>
        </w:rPr>
      </w:pPr>
    </w:p>
    <w:p w14:paraId="4A16FA7D" w14:textId="77777777" w:rsidR="009F542C" w:rsidRDefault="009F542C">
      <w:pPr>
        <w:jc w:val="both"/>
        <w:rPr>
          <w:color w:val="000000"/>
        </w:rPr>
      </w:pPr>
    </w:p>
    <w:p w14:paraId="6E9464D9" w14:textId="77777777" w:rsidR="009F542C" w:rsidRDefault="009F542C">
      <w:pPr>
        <w:jc w:val="both"/>
        <w:rPr>
          <w:color w:val="000000"/>
        </w:rPr>
      </w:pPr>
    </w:p>
    <w:p w14:paraId="4DEDD80F" w14:textId="77777777" w:rsidR="009F542C" w:rsidRDefault="009F542C">
      <w:pPr>
        <w:jc w:val="both"/>
        <w:rPr>
          <w:color w:val="000000"/>
        </w:rPr>
      </w:pPr>
    </w:p>
    <w:p w14:paraId="3886A1C6" w14:textId="77777777" w:rsidR="009F542C" w:rsidRDefault="009F542C">
      <w:pPr>
        <w:jc w:val="both"/>
        <w:rPr>
          <w:color w:val="000000"/>
        </w:rPr>
      </w:pPr>
    </w:p>
    <w:p w14:paraId="1FF8F91B" w14:textId="77777777" w:rsidR="009F542C" w:rsidRDefault="009F542C">
      <w:pPr>
        <w:jc w:val="both"/>
        <w:rPr>
          <w:color w:val="000000"/>
        </w:rPr>
      </w:pPr>
    </w:p>
    <w:p w14:paraId="2D7941EC" w14:textId="77777777" w:rsidR="009F542C" w:rsidRDefault="009F542C">
      <w:pPr>
        <w:jc w:val="both"/>
        <w:rPr>
          <w:color w:val="000000"/>
        </w:rPr>
      </w:pPr>
    </w:p>
    <w:p w14:paraId="1FE2CEA8" w14:textId="77777777" w:rsidR="009F542C" w:rsidRDefault="009F542C">
      <w:pPr>
        <w:jc w:val="both"/>
        <w:rPr>
          <w:color w:val="000000"/>
        </w:rPr>
      </w:pPr>
    </w:p>
    <w:p w14:paraId="5B1EC74A" w14:textId="77777777" w:rsidR="009F542C" w:rsidRDefault="009F542C">
      <w:pPr>
        <w:jc w:val="both"/>
        <w:rPr>
          <w:color w:val="000000"/>
        </w:rPr>
      </w:pPr>
    </w:p>
    <w:p w14:paraId="46D04DEE" w14:textId="77777777" w:rsidR="009F542C" w:rsidRDefault="009F542C">
      <w:pPr>
        <w:jc w:val="both"/>
        <w:rPr>
          <w:color w:val="000000"/>
        </w:rPr>
      </w:pPr>
    </w:p>
    <w:p w14:paraId="404A7A74" w14:textId="77777777" w:rsidR="009F542C" w:rsidRDefault="009F542C">
      <w:pPr>
        <w:jc w:val="both"/>
        <w:rPr>
          <w:color w:val="000000"/>
        </w:rPr>
      </w:pPr>
    </w:p>
    <w:p w14:paraId="04488990" w14:textId="77777777" w:rsidR="009F542C" w:rsidRDefault="00000000">
      <w:pPr>
        <w:jc w:val="both"/>
        <w:rPr>
          <w:color w:val="000000"/>
        </w:rPr>
      </w:pPr>
      <w:r>
        <w:rPr>
          <w:noProof/>
        </w:rPr>
        <w:lastRenderedPageBreak/>
        <w:drawing>
          <wp:anchor distT="0" distB="0" distL="114300" distR="114300" simplePos="0" relativeHeight="251657216" behindDoc="0" locked="0" layoutInCell="1" hidden="0" allowOverlap="1" wp14:anchorId="3AECF60D" wp14:editId="2FA817AE">
            <wp:simplePos x="0" y="0"/>
            <wp:positionH relativeFrom="column">
              <wp:posOffset>965835</wp:posOffset>
            </wp:positionH>
            <wp:positionV relativeFrom="paragraph">
              <wp:posOffset>92710</wp:posOffset>
            </wp:positionV>
            <wp:extent cx="4078605" cy="4100195"/>
            <wp:effectExtent l="0" t="0" r="0" b="0"/>
            <wp:wrapSquare wrapText="bothSides" distT="0" distB="0" distL="114300" distR="114300"/>
            <wp:docPr id="9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8"/>
                    <a:srcRect l="34964" t="22660" r="39264" b="20660"/>
                    <a:stretch>
                      <a:fillRect/>
                    </a:stretch>
                  </pic:blipFill>
                  <pic:spPr>
                    <a:xfrm>
                      <a:off x="0" y="0"/>
                      <a:ext cx="4078605" cy="4100195"/>
                    </a:xfrm>
                    <a:prstGeom prst="rect">
                      <a:avLst/>
                    </a:prstGeom>
                    <a:ln/>
                  </pic:spPr>
                </pic:pic>
              </a:graphicData>
            </a:graphic>
          </wp:anchor>
        </w:drawing>
      </w:r>
    </w:p>
    <w:p w14:paraId="6DD20F7C" w14:textId="77777777" w:rsidR="009F542C" w:rsidRDefault="009F542C">
      <w:pPr>
        <w:jc w:val="both"/>
        <w:rPr>
          <w:color w:val="000000"/>
        </w:rPr>
      </w:pPr>
    </w:p>
    <w:p w14:paraId="2EA8EE66" w14:textId="77777777" w:rsidR="009F542C" w:rsidRDefault="009F542C">
      <w:pPr>
        <w:jc w:val="both"/>
        <w:rPr>
          <w:color w:val="000000"/>
        </w:rPr>
      </w:pPr>
    </w:p>
    <w:p w14:paraId="21CE9DB1" w14:textId="77777777" w:rsidR="009F542C" w:rsidRDefault="009F542C">
      <w:pPr>
        <w:jc w:val="both"/>
        <w:rPr>
          <w:color w:val="000000"/>
        </w:rPr>
      </w:pPr>
    </w:p>
    <w:p w14:paraId="0E845297" w14:textId="77777777" w:rsidR="009F542C" w:rsidRDefault="009F542C">
      <w:pPr>
        <w:jc w:val="both"/>
        <w:rPr>
          <w:color w:val="000000"/>
        </w:rPr>
      </w:pPr>
    </w:p>
    <w:p w14:paraId="056122AE" w14:textId="77777777" w:rsidR="009F542C" w:rsidRDefault="009F542C">
      <w:pPr>
        <w:jc w:val="both"/>
        <w:rPr>
          <w:color w:val="000000"/>
        </w:rPr>
      </w:pPr>
    </w:p>
    <w:p w14:paraId="7A7C2D0C" w14:textId="77777777" w:rsidR="009F542C" w:rsidRDefault="009F542C">
      <w:pPr>
        <w:jc w:val="both"/>
        <w:rPr>
          <w:color w:val="000000"/>
        </w:rPr>
      </w:pPr>
    </w:p>
    <w:p w14:paraId="08D91C46" w14:textId="77777777" w:rsidR="009F542C" w:rsidRDefault="009F542C">
      <w:pPr>
        <w:jc w:val="both"/>
        <w:rPr>
          <w:color w:val="000000"/>
        </w:rPr>
      </w:pPr>
    </w:p>
    <w:p w14:paraId="0C1E6719" w14:textId="77777777" w:rsidR="009F542C" w:rsidRDefault="009F542C">
      <w:pPr>
        <w:jc w:val="both"/>
        <w:rPr>
          <w:color w:val="000000"/>
        </w:rPr>
      </w:pPr>
    </w:p>
    <w:p w14:paraId="0565F05E" w14:textId="77777777" w:rsidR="009F542C" w:rsidRDefault="009F542C">
      <w:pPr>
        <w:jc w:val="both"/>
        <w:rPr>
          <w:color w:val="000000"/>
        </w:rPr>
      </w:pPr>
    </w:p>
    <w:p w14:paraId="32C30829" w14:textId="77777777" w:rsidR="009F542C" w:rsidRDefault="009F542C">
      <w:pPr>
        <w:jc w:val="both"/>
        <w:rPr>
          <w:color w:val="000000"/>
        </w:rPr>
      </w:pPr>
    </w:p>
    <w:p w14:paraId="7F1CE7B4" w14:textId="77777777" w:rsidR="009F542C" w:rsidRDefault="009F542C">
      <w:pPr>
        <w:jc w:val="both"/>
        <w:rPr>
          <w:color w:val="000000"/>
        </w:rPr>
      </w:pPr>
    </w:p>
    <w:p w14:paraId="12F1EA4A" w14:textId="77777777" w:rsidR="009F542C" w:rsidRDefault="009F542C">
      <w:pPr>
        <w:jc w:val="both"/>
        <w:rPr>
          <w:color w:val="000000"/>
        </w:rPr>
      </w:pPr>
    </w:p>
    <w:p w14:paraId="65B5E323" w14:textId="77777777" w:rsidR="009F542C" w:rsidRDefault="009F542C">
      <w:pPr>
        <w:jc w:val="both"/>
        <w:rPr>
          <w:color w:val="000000"/>
        </w:rPr>
      </w:pPr>
    </w:p>
    <w:p w14:paraId="0DD78FC8" w14:textId="77777777" w:rsidR="009F542C" w:rsidRDefault="009F542C">
      <w:pPr>
        <w:jc w:val="both"/>
        <w:rPr>
          <w:color w:val="000000"/>
        </w:rPr>
      </w:pPr>
    </w:p>
    <w:p w14:paraId="21B3ABDF" w14:textId="77777777" w:rsidR="009F542C" w:rsidRDefault="00000000">
      <w:pPr>
        <w:jc w:val="both"/>
        <w:rPr>
          <w:color w:val="000000"/>
        </w:rPr>
      </w:pPr>
      <w:r>
        <w:rPr>
          <w:noProof/>
        </w:rPr>
        <w:drawing>
          <wp:anchor distT="0" distB="0" distL="114300" distR="114300" simplePos="0" relativeHeight="251658240" behindDoc="0" locked="0" layoutInCell="1" hidden="0" allowOverlap="1" wp14:anchorId="5EA14893" wp14:editId="6C6A0B7D">
            <wp:simplePos x="0" y="0"/>
            <wp:positionH relativeFrom="column">
              <wp:posOffset>490855</wp:posOffset>
            </wp:positionH>
            <wp:positionV relativeFrom="paragraph">
              <wp:posOffset>-104138</wp:posOffset>
            </wp:positionV>
            <wp:extent cx="4656455" cy="3888105"/>
            <wp:effectExtent l="0" t="0" r="0" b="0"/>
            <wp:wrapSquare wrapText="bothSides" distT="0" distB="0" distL="114300" distR="114300"/>
            <wp:docPr id="10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9"/>
                    <a:srcRect l="34361" t="21526" r="38975" b="21155"/>
                    <a:stretch>
                      <a:fillRect/>
                    </a:stretch>
                  </pic:blipFill>
                  <pic:spPr>
                    <a:xfrm>
                      <a:off x="0" y="0"/>
                      <a:ext cx="4656455" cy="3888105"/>
                    </a:xfrm>
                    <a:prstGeom prst="rect">
                      <a:avLst/>
                    </a:prstGeom>
                    <a:ln/>
                  </pic:spPr>
                </pic:pic>
              </a:graphicData>
            </a:graphic>
          </wp:anchor>
        </w:drawing>
      </w:r>
    </w:p>
    <w:p w14:paraId="04D5570B" w14:textId="77777777" w:rsidR="009F542C" w:rsidRDefault="009F542C">
      <w:pPr>
        <w:jc w:val="both"/>
        <w:rPr>
          <w:color w:val="000000"/>
        </w:rPr>
      </w:pPr>
    </w:p>
    <w:p w14:paraId="0778E9FC" w14:textId="77777777" w:rsidR="009F542C" w:rsidRDefault="009F542C">
      <w:pPr>
        <w:jc w:val="both"/>
        <w:rPr>
          <w:color w:val="000000"/>
        </w:rPr>
      </w:pPr>
    </w:p>
    <w:p w14:paraId="44B529BC" w14:textId="77777777" w:rsidR="009F542C" w:rsidRDefault="009F542C">
      <w:pPr>
        <w:jc w:val="both"/>
        <w:rPr>
          <w:color w:val="000000"/>
        </w:rPr>
      </w:pPr>
    </w:p>
    <w:p w14:paraId="750EEC2F" w14:textId="77777777" w:rsidR="009F542C" w:rsidRDefault="009F542C">
      <w:pPr>
        <w:jc w:val="both"/>
        <w:rPr>
          <w:color w:val="000000"/>
        </w:rPr>
      </w:pPr>
    </w:p>
    <w:p w14:paraId="5887AD93" w14:textId="77777777" w:rsidR="009F542C" w:rsidRDefault="009F542C">
      <w:pPr>
        <w:jc w:val="both"/>
        <w:rPr>
          <w:color w:val="000000"/>
        </w:rPr>
      </w:pPr>
    </w:p>
    <w:p w14:paraId="681ACCD2" w14:textId="77777777" w:rsidR="009F542C" w:rsidRDefault="009F542C">
      <w:pPr>
        <w:jc w:val="both"/>
        <w:rPr>
          <w:color w:val="000000"/>
        </w:rPr>
      </w:pPr>
    </w:p>
    <w:p w14:paraId="67308E1F" w14:textId="77777777" w:rsidR="009F542C" w:rsidRDefault="009F542C">
      <w:pPr>
        <w:jc w:val="both"/>
        <w:rPr>
          <w:color w:val="000000"/>
        </w:rPr>
      </w:pPr>
    </w:p>
    <w:p w14:paraId="4CC92270" w14:textId="77777777" w:rsidR="009F542C" w:rsidRDefault="009F542C">
      <w:pPr>
        <w:jc w:val="both"/>
        <w:rPr>
          <w:color w:val="000000"/>
        </w:rPr>
      </w:pPr>
    </w:p>
    <w:p w14:paraId="5B3B0119" w14:textId="77777777" w:rsidR="009F542C" w:rsidRDefault="009F542C">
      <w:pPr>
        <w:jc w:val="both"/>
        <w:rPr>
          <w:color w:val="000000"/>
        </w:rPr>
      </w:pPr>
    </w:p>
    <w:p w14:paraId="01A5F0D4" w14:textId="77777777" w:rsidR="009F542C" w:rsidRDefault="009F542C">
      <w:pPr>
        <w:jc w:val="both"/>
        <w:rPr>
          <w:color w:val="000000"/>
        </w:rPr>
      </w:pPr>
    </w:p>
    <w:p w14:paraId="5614B933" w14:textId="77777777" w:rsidR="009F542C" w:rsidRDefault="009F542C">
      <w:pPr>
        <w:jc w:val="both"/>
        <w:rPr>
          <w:color w:val="000000"/>
        </w:rPr>
      </w:pPr>
    </w:p>
    <w:p w14:paraId="7411BE9B" w14:textId="77777777" w:rsidR="009F542C" w:rsidRDefault="009F542C">
      <w:pPr>
        <w:jc w:val="both"/>
        <w:rPr>
          <w:color w:val="000000"/>
        </w:rPr>
      </w:pPr>
    </w:p>
    <w:p w14:paraId="67CA26E2" w14:textId="77777777" w:rsidR="009F542C" w:rsidRDefault="009F542C">
      <w:pPr>
        <w:jc w:val="both"/>
        <w:rPr>
          <w:color w:val="000000"/>
        </w:rPr>
      </w:pPr>
    </w:p>
    <w:p w14:paraId="51429F91" w14:textId="77777777" w:rsidR="009F542C" w:rsidRDefault="00000000">
      <w:pPr>
        <w:jc w:val="both"/>
        <w:rPr>
          <w:color w:val="000000"/>
        </w:rPr>
      </w:pPr>
      <w:r>
        <w:rPr>
          <w:noProof/>
        </w:rPr>
        <w:lastRenderedPageBreak/>
        <w:drawing>
          <wp:anchor distT="0" distB="0" distL="114300" distR="114300" simplePos="0" relativeHeight="251659264" behindDoc="0" locked="0" layoutInCell="1" hidden="0" allowOverlap="1" wp14:anchorId="3B479D51" wp14:editId="456AFD46">
            <wp:simplePos x="0" y="0"/>
            <wp:positionH relativeFrom="column">
              <wp:posOffset>625475</wp:posOffset>
            </wp:positionH>
            <wp:positionV relativeFrom="paragraph">
              <wp:posOffset>26670</wp:posOffset>
            </wp:positionV>
            <wp:extent cx="3825875" cy="3416935"/>
            <wp:effectExtent l="0" t="0" r="0" b="0"/>
            <wp:wrapSquare wrapText="bothSides" distT="0" distB="0" distL="114300" distR="114300"/>
            <wp:docPr id="9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0"/>
                    <a:srcRect l="35878" t="27361" r="39878" b="14783"/>
                    <a:stretch>
                      <a:fillRect/>
                    </a:stretch>
                  </pic:blipFill>
                  <pic:spPr>
                    <a:xfrm>
                      <a:off x="0" y="0"/>
                      <a:ext cx="3825875" cy="3416935"/>
                    </a:xfrm>
                    <a:prstGeom prst="rect">
                      <a:avLst/>
                    </a:prstGeom>
                    <a:ln/>
                  </pic:spPr>
                </pic:pic>
              </a:graphicData>
            </a:graphic>
          </wp:anchor>
        </w:drawing>
      </w:r>
    </w:p>
    <w:p w14:paraId="03F053FF" w14:textId="77777777" w:rsidR="009F542C" w:rsidRDefault="009F542C">
      <w:pPr>
        <w:jc w:val="both"/>
        <w:rPr>
          <w:color w:val="000000"/>
        </w:rPr>
      </w:pPr>
    </w:p>
    <w:p w14:paraId="35D31AB4" w14:textId="77777777" w:rsidR="009F542C" w:rsidRDefault="009F542C">
      <w:pPr>
        <w:jc w:val="both"/>
        <w:rPr>
          <w:color w:val="000000"/>
        </w:rPr>
      </w:pPr>
    </w:p>
    <w:p w14:paraId="7EB446A6" w14:textId="77777777" w:rsidR="009F542C" w:rsidRDefault="009F542C">
      <w:pPr>
        <w:jc w:val="both"/>
        <w:rPr>
          <w:color w:val="000000"/>
        </w:rPr>
      </w:pPr>
    </w:p>
    <w:p w14:paraId="650757A5" w14:textId="77777777" w:rsidR="009F542C" w:rsidRDefault="009F542C">
      <w:pPr>
        <w:jc w:val="both"/>
        <w:rPr>
          <w:color w:val="000000"/>
        </w:rPr>
      </w:pPr>
    </w:p>
    <w:p w14:paraId="65BA5332" w14:textId="77777777" w:rsidR="009F542C" w:rsidRDefault="009F542C">
      <w:pPr>
        <w:jc w:val="both"/>
        <w:rPr>
          <w:color w:val="000000"/>
        </w:rPr>
      </w:pPr>
    </w:p>
    <w:p w14:paraId="3816817A" w14:textId="77777777" w:rsidR="009F542C" w:rsidRDefault="009F542C">
      <w:pPr>
        <w:jc w:val="both"/>
        <w:rPr>
          <w:color w:val="000000"/>
        </w:rPr>
      </w:pPr>
    </w:p>
    <w:p w14:paraId="5271F6C4" w14:textId="77777777" w:rsidR="009F542C" w:rsidRDefault="009F542C">
      <w:pPr>
        <w:jc w:val="both"/>
        <w:rPr>
          <w:color w:val="000000"/>
        </w:rPr>
      </w:pPr>
    </w:p>
    <w:p w14:paraId="7914A80C" w14:textId="77777777" w:rsidR="009F542C" w:rsidRDefault="009F542C">
      <w:pPr>
        <w:jc w:val="both"/>
        <w:rPr>
          <w:color w:val="000000"/>
        </w:rPr>
      </w:pPr>
    </w:p>
    <w:p w14:paraId="287FD550" w14:textId="77777777" w:rsidR="009F542C" w:rsidRDefault="009F542C">
      <w:pPr>
        <w:jc w:val="both"/>
        <w:rPr>
          <w:color w:val="000000"/>
        </w:rPr>
      </w:pPr>
    </w:p>
    <w:p w14:paraId="4B2728C4" w14:textId="77777777" w:rsidR="009F542C" w:rsidRDefault="009F542C">
      <w:pPr>
        <w:jc w:val="both"/>
        <w:rPr>
          <w:color w:val="000000"/>
        </w:rPr>
      </w:pPr>
    </w:p>
    <w:p w14:paraId="3853C4B7" w14:textId="77777777" w:rsidR="009F542C" w:rsidRDefault="009F542C">
      <w:pPr>
        <w:jc w:val="both"/>
        <w:rPr>
          <w:color w:val="000000"/>
        </w:rPr>
      </w:pPr>
    </w:p>
    <w:p w14:paraId="00AE6E56" w14:textId="77777777" w:rsidR="009F542C" w:rsidRDefault="009F542C">
      <w:pPr>
        <w:jc w:val="both"/>
        <w:rPr>
          <w:color w:val="000000"/>
        </w:rPr>
      </w:pPr>
    </w:p>
    <w:p w14:paraId="3ECB8227" w14:textId="77777777" w:rsidR="009F542C" w:rsidRDefault="00000000">
      <w:pPr>
        <w:jc w:val="both"/>
        <w:rPr>
          <w:color w:val="000000"/>
        </w:rPr>
      </w:pPr>
      <w:r>
        <w:rPr>
          <w:noProof/>
        </w:rPr>
        <w:drawing>
          <wp:anchor distT="0" distB="0" distL="114300" distR="114300" simplePos="0" relativeHeight="251660288" behindDoc="0" locked="0" layoutInCell="1" hidden="0" allowOverlap="1" wp14:anchorId="34833FE5" wp14:editId="2A370963">
            <wp:simplePos x="0" y="0"/>
            <wp:positionH relativeFrom="column">
              <wp:posOffset>762000</wp:posOffset>
            </wp:positionH>
            <wp:positionV relativeFrom="paragraph">
              <wp:posOffset>-27304</wp:posOffset>
            </wp:positionV>
            <wp:extent cx="4280535" cy="3735070"/>
            <wp:effectExtent l="0" t="0" r="0" b="0"/>
            <wp:wrapSquare wrapText="bothSides" distT="0" distB="0" distL="114300" distR="114300"/>
            <wp:docPr id="11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1"/>
                    <a:srcRect l="33886" t="22660" r="39114" b="20536"/>
                    <a:stretch>
                      <a:fillRect/>
                    </a:stretch>
                  </pic:blipFill>
                  <pic:spPr>
                    <a:xfrm>
                      <a:off x="0" y="0"/>
                      <a:ext cx="4280535" cy="3735070"/>
                    </a:xfrm>
                    <a:prstGeom prst="rect">
                      <a:avLst/>
                    </a:prstGeom>
                    <a:ln/>
                  </pic:spPr>
                </pic:pic>
              </a:graphicData>
            </a:graphic>
          </wp:anchor>
        </w:drawing>
      </w:r>
    </w:p>
    <w:p w14:paraId="204CF2C1" w14:textId="77777777" w:rsidR="009F542C" w:rsidRDefault="009F542C">
      <w:pPr>
        <w:jc w:val="both"/>
        <w:rPr>
          <w:color w:val="000000"/>
        </w:rPr>
      </w:pPr>
    </w:p>
    <w:p w14:paraId="43099A39" w14:textId="77777777" w:rsidR="009F542C" w:rsidRDefault="009F542C">
      <w:pPr>
        <w:jc w:val="both"/>
        <w:rPr>
          <w:color w:val="000000"/>
        </w:rPr>
      </w:pPr>
    </w:p>
    <w:p w14:paraId="626E5AD1" w14:textId="77777777" w:rsidR="009F542C" w:rsidRDefault="009F542C">
      <w:pPr>
        <w:jc w:val="both"/>
        <w:rPr>
          <w:color w:val="000000"/>
        </w:rPr>
      </w:pPr>
    </w:p>
    <w:p w14:paraId="3E9EE329" w14:textId="77777777" w:rsidR="009F542C" w:rsidRDefault="009F542C">
      <w:pPr>
        <w:jc w:val="both"/>
        <w:rPr>
          <w:color w:val="000000"/>
        </w:rPr>
      </w:pPr>
    </w:p>
    <w:p w14:paraId="707D7090" w14:textId="77777777" w:rsidR="009F542C" w:rsidRDefault="009F542C">
      <w:pPr>
        <w:jc w:val="both"/>
        <w:rPr>
          <w:color w:val="000000"/>
        </w:rPr>
      </w:pPr>
    </w:p>
    <w:p w14:paraId="175427E5" w14:textId="77777777" w:rsidR="009F542C" w:rsidRDefault="009F542C">
      <w:pPr>
        <w:jc w:val="both"/>
        <w:rPr>
          <w:color w:val="000000"/>
        </w:rPr>
      </w:pPr>
    </w:p>
    <w:p w14:paraId="128B3F1B" w14:textId="77777777" w:rsidR="009F542C" w:rsidRDefault="009F542C">
      <w:pPr>
        <w:jc w:val="both"/>
        <w:rPr>
          <w:color w:val="000000"/>
        </w:rPr>
      </w:pPr>
    </w:p>
    <w:p w14:paraId="0300AA28" w14:textId="77777777" w:rsidR="009F542C" w:rsidRDefault="009F542C">
      <w:pPr>
        <w:jc w:val="both"/>
        <w:rPr>
          <w:color w:val="000000"/>
        </w:rPr>
      </w:pPr>
    </w:p>
    <w:p w14:paraId="4B8C6E9D" w14:textId="77777777" w:rsidR="009F542C" w:rsidRDefault="009F542C">
      <w:pPr>
        <w:jc w:val="both"/>
        <w:rPr>
          <w:color w:val="000000"/>
        </w:rPr>
      </w:pPr>
    </w:p>
    <w:p w14:paraId="657C4BB6" w14:textId="77777777" w:rsidR="009F542C" w:rsidRDefault="009F542C">
      <w:pPr>
        <w:jc w:val="both"/>
        <w:rPr>
          <w:color w:val="000000"/>
        </w:rPr>
      </w:pPr>
    </w:p>
    <w:p w14:paraId="6C716B51" w14:textId="77777777" w:rsidR="009F542C" w:rsidRDefault="009F542C">
      <w:pPr>
        <w:jc w:val="both"/>
        <w:rPr>
          <w:color w:val="000000"/>
        </w:rPr>
      </w:pPr>
    </w:p>
    <w:p w14:paraId="562EF956" w14:textId="77777777" w:rsidR="009F542C" w:rsidRDefault="009F542C">
      <w:pPr>
        <w:jc w:val="both"/>
        <w:rPr>
          <w:color w:val="000000"/>
        </w:rPr>
      </w:pPr>
    </w:p>
    <w:p w14:paraId="63203C45" w14:textId="77777777" w:rsidR="009F542C" w:rsidRDefault="009F542C">
      <w:pPr>
        <w:jc w:val="both"/>
        <w:rPr>
          <w:color w:val="000000"/>
        </w:rPr>
      </w:pPr>
    </w:p>
    <w:p w14:paraId="66B50FB6" w14:textId="77777777" w:rsidR="009F542C" w:rsidRDefault="009F542C">
      <w:pPr>
        <w:jc w:val="both"/>
        <w:rPr>
          <w:color w:val="000000"/>
        </w:rPr>
      </w:pPr>
    </w:p>
    <w:p w14:paraId="4B28A17E" w14:textId="77777777" w:rsidR="009F542C" w:rsidRDefault="009F542C">
      <w:pPr>
        <w:jc w:val="both"/>
        <w:rPr>
          <w:color w:val="000000"/>
        </w:rPr>
      </w:pPr>
    </w:p>
    <w:p w14:paraId="70C83995" w14:textId="77777777" w:rsidR="009F542C" w:rsidRDefault="00000000">
      <w:pPr>
        <w:jc w:val="both"/>
        <w:rPr>
          <w:color w:val="000000"/>
        </w:rPr>
      </w:pPr>
      <w:r>
        <w:rPr>
          <w:noProof/>
        </w:rPr>
        <w:lastRenderedPageBreak/>
        <w:drawing>
          <wp:anchor distT="0" distB="0" distL="114300" distR="114300" simplePos="0" relativeHeight="251661312" behindDoc="0" locked="0" layoutInCell="1" hidden="0" allowOverlap="1" wp14:anchorId="1C6FE299" wp14:editId="0B54D3F0">
            <wp:simplePos x="0" y="0"/>
            <wp:positionH relativeFrom="column">
              <wp:posOffset>974090</wp:posOffset>
            </wp:positionH>
            <wp:positionV relativeFrom="paragraph">
              <wp:posOffset>225425</wp:posOffset>
            </wp:positionV>
            <wp:extent cx="4036695" cy="3636010"/>
            <wp:effectExtent l="0" t="0" r="0" b="0"/>
            <wp:wrapSquare wrapText="bothSides" distT="0" distB="0" distL="114300" distR="114300"/>
            <wp:docPr id="10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2"/>
                    <a:srcRect l="31475" t="33711" r="39288" b="17113"/>
                    <a:stretch>
                      <a:fillRect/>
                    </a:stretch>
                  </pic:blipFill>
                  <pic:spPr>
                    <a:xfrm>
                      <a:off x="0" y="0"/>
                      <a:ext cx="4036695" cy="3636010"/>
                    </a:xfrm>
                    <a:prstGeom prst="rect">
                      <a:avLst/>
                    </a:prstGeom>
                    <a:ln/>
                  </pic:spPr>
                </pic:pic>
              </a:graphicData>
            </a:graphic>
          </wp:anchor>
        </w:drawing>
      </w:r>
    </w:p>
    <w:p w14:paraId="4C560F06" w14:textId="77777777" w:rsidR="009F542C" w:rsidRDefault="009F542C">
      <w:pPr>
        <w:jc w:val="both"/>
        <w:rPr>
          <w:color w:val="000000"/>
        </w:rPr>
      </w:pPr>
    </w:p>
    <w:p w14:paraId="1C8B49CD" w14:textId="77777777" w:rsidR="009F542C" w:rsidRDefault="009F542C">
      <w:pPr>
        <w:jc w:val="both"/>
        <w:rPr>
          <w:color w:val="000000"/>
        </w:rPr>
      </w:pPr>
    </w:p>
    <w:p w14:paraId="269AF12D" w14:textId="77777777" w:rsidR="009F542C" w:rsidRDefault="009F542C">
      <w:pPr>
        <w:jc w:val="both"/>
        <w:rPr>
          <w:color w:val="000000"/>
        </w:rPr>
      </w:pPr>
    </w:p>
    <w:p w14:paraId="21230B90" w14:textId="77777777" w:rsidR="009F542C" w:rsidRDefault="009F542C">
      <w:pPr>
        <w:jc w:val="both"/>
        <w:rPr>
          <w:color w:val="000000"/>
        </w:rPr>
      </w:pPr>
    </w:p>
    <w:p w14:paraId="587F6056" w14:textId="77777777" w:rsidR="009F542C" w:rsidRDefault="009F542C">
      <w:pPr>
        <w:jc w:val="both"/>
        <w:rPr>
          <w:color w:val="000000"/>
        </w:rPr>
      </w:pPr>
    </w:p>
    <w:p w14:paraId="299FB8F5" w14:textId="77777777" w:rsidR="009F542C" w:rsidRDefault="009F542C">
      <w:pPr>
        <w:jc w:val="both"/>
        <w:rPr>
          <w:color w:val="000000"/>
        </w:rPr>
      </w:pPr>
    </w:p>
    <w:p w14:paraId="6F875030" w14:textId="77777777" w:rsidR="009F542C" w:rsidRDefault="009F542C">
      <w:pPr>
        <w:jc w:val="both"/>
        <w:rPr>
          <w:color w:val="000000"/>
        </w:rPr>
      </w:pPr>
    </w:p>
    <w:p w14:paraId="351C42B1" w14:textId="77777777" w:rsidR="009F542C" w:rsidRDefault="009F542C">
      <w:pPr>
        <w:jc w:val="both"/>
        <w:rPr>
          <w:color w:val="000000"/>
        </w:rPr>
      </w:pPr>
    </w:p>
    <w:p w14:paraId="18374084" w14:textId="77777777" w:rsidR="009F542C" w:rsidRDefault="009F542C">
      <w:pPr>
        <w:jc w:val="both"/>
        <w:rPr>
          <w:color w:val="000000"/>
        </w:rPr>
      </w:pPr>
    </w:p>
    <w:p w14:paraId="1AB2D4FB" w14:textId="77777777" w:rsidR="009F542C" w:rsidRDefault="009F542C">
      <w:pPr>
        <w:jc w:val="both"/>
        <w:rPr>
          <w:color w:val="000000"/>
        </w:rPr>
      </w:pPr>
    </w:p>
    <w:p w14:paraId="59A17088" w14:textId="77777777" w:rsidR="009F542C" w:rsidRDefault="009F542C">
      <w:pPr>
        <w:jc w:val="both"/>
        <w:rPr>
          <w:color w:val="000000"/>
        </w:rPr>
      </w:pPr>
    </w:p>
    <w:p w14:paraId="2166F8F6" w14:textId="77777777" w:rsidR="009F542C" w:rsidRDefault="009F542C">
      <w:pPr>
        <w:jc w:val="both"/>
        <w:rPr>
          <w:color w:val="000000"/>
        </w:rPr>
      </w:pPr>
    </w:p>
    <w:p w14:paraId="0669A9E5" w14:textId="77777777" w:rsidR="009F542C" w:rsidRDefault="009F542C">
      <w:pPr>
        <w:jc w:val="both"/>
        <w:rPr>
          <w:color w:val="000000"/>
        </w:rPr>
      </w:pPr>
    </w:p>
    <w:p w14:paraId="1EA77655" w14:textId="77777777" w:rsidR="009F542C" w:rsidRDefault="009F542C">
      <w:pPr>
        <w:jc w:val="both"/>
        <w:rPr>
          <w:color w:val="000000"/>
        </w:rPr>
      </w:pPr>
    </w:p>
    <w:p w14:paraId="197360F1" w14:textId="77777777" w:rsidR="009F542C" w:rsidRDefault="00000000">
      <w:pPr>
        <w:jc w:val="both"/>
        <w:rPr>
          <w:color w:val="000000"/>
        </w:rPr>
      </w:pPr>
      <w:r>
        <w:rPr>
          <w:noProof/>
        </w:rPr>
        <w:drawing>
          <wp:anchor distT="0" distB="0" distL="114300" distR="114300" simplePos="0" relativeHeight="251662336" behindDoc="0" locked="0" layoutInCell="1" hidden="0" allowOverlap="1" wp14:anchorId="5053552F" wp14:editId="27F7D25A">
            <wp:simplePos x="0" y="0"/>
            <wp:positionH relativeFrom="column">
              <wp:posOffset>843915</wp:posOffset>
            </wp:positionH>
            <wp:positionV relativeFrom="paragraph">
              <wp:posOffset>81915</wp:posOffset>
            </wp:positionV>
            <wp:extent cx="4261485" cy="3664585"/>
            <wp:effectExtent l="0" t="0" r="0" b="0"/>
            <wp:wrapSquare wrapText="bothSides" distT="0" distB="0" distL="114300" distR="114300"/>
            <wp:docPr id="10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3"/>
                    <a:srcRect l="29457" t="18619" r="33457" b="12289"/>
                    <a:stretch>
                      <a:fillRect/>
                    </a:stretch>
                  </pic:blipFill>
                  <pic:spPr>
                    <a:xfrm>
                      <a:off x="0" y="0"/>
                      <a:ext cx="4261485" cy="3664585"/>
                    </a:xfrm>
                    <a:prstGeom prst="rect">
                      <a:avLst/>
                    </a:prstGeom>
                    <a:ln/>
                  </pic:spPr>
                </pic:pic>
              </a:graphicData>
            </a:graphic>
          </wp:anchor>
        </w:drawing>
      </w:r>
    </w:p>
    <w:p w14:paraId="7A5AAAA8" w14:textId="77777777" w:rsidR="009F542C" w:rsidRDefault="009F542C">
      <w:pPr>
        <w:jc w:val="both"/>
        <w:rPr>
          <w:color w:val="000000"/>
        </w:rPr>
      </w:pPr>
    </w:p>
    <w:p w14:paraId="0351D636" w14:textId="77777777" w:rsidR="009F542C" w:rsidRDefault="009F542C">
      <w:pPr>
        <w:jc w:val="both"/>
        <w:rPr>
          <w:color w:val="000000"/>
        </w:rPr>
      </w:pPr>
    </w:p>
    <w:p w14:paraId="75938DBC" w14:textId="77777777" w:rsidR="009F542C" w:rsidRDefault="009F542C">
      <w:pPr>
        <w:jc w:val="both"/>
        <w:rPr>
          <w:color w:val="000000"/>
        </w:rPr>
      </w:pPr>
    </w:p>
    <w:p w14:paraId="38B16760" w14:textId="77777777" w:rsidR="009F542C" w:rsidRDefault="009F542C">
      <w:pPr>
        <w:jc w:val="both"/>
        <w:rPr>
          <w:color w:val="000000"/>
        </w:rPr>
      </w:pPr>
    </w:p>
    <w:p w14:paraId="08D7A505" w14:textId="77777777" w:rsidR="009F542C" w:rsidRDefault="009F542C">
      <w:pPr>
        <w:jc w:val="both"/>
        <w:rPr>
          <w:color w:val="000000"/>
        </w:rPr>
      </w:pPr>
    </w:p>
    <w:p w14:paraId="53E26DCF" w14:textId="77777777" w:rsidR="009F542C" w:rsidRDefault="009F542C">
      <w:pPr>
        <w:jc w:val="both"/>
        <w:rPr>
          <w:color w:val="000000"/>
        </w:rPr>
      </w:pPr>
    </w:p>
    <w:p w14:paraId="309B727F" w14:textId="77777777" w:rsidR="009F542C" w:rsidRDefault="009F542C">
      <w:pPr>
        <w:jc w:val="both"/>
        <w:rPr>
          <w:color w:val="000000"/>
        </w:rPr>
      </w:pPr>
    </w:p>
    <w:p w14:paraId="568432E0" w14:textId="77777777" w:rsidR="009F542C" w:rsidRDefault="009F542C">
      <w:pPr>
        <w:jc w:val="both"/>
        <w:rPr>
          <w:color w:val="000000"/>
        </w:rPr>
      </w:pPr>
    </w:p>
    <w:p w14:paraId="28A092D1" w14:textId="77777777" w:rsidR="009F542C" w:rsidRDefault="009F542C">
      <w:pPr>
        <w:jc w:val="both"/>
        <w:rPr>
          <w:color w:val="000000"/>
        </w:rPr>
      </w:pPr>
    </w:p>
    <w:p w14:paraId="332D34CB" w14:textId="77777777" w:rsidR="009F542C" w:rsidRDefault="009F542C">
      <w:pPr>
        <w:jc w:val="both"/>
        <w:rPr>
          <w:color w:val="000000"/>
        </w:rPr>
      </w:pPr>
    </w:p>
    <w:p w14:paraId="684F138E" w14:textId="77777777" w:rsidR="009F542C" w:rsidRDefault="009F542C">
      <w:pPr>
        <w:jc w:val="both"/>
        <w:rPr>
          <w:color w:val="000000"/>
        </w:rPr>
      </w:pPr>
    </w:p>
    <w:p w14:paraId="3CAE1730" w14:textId="77777777" w:rsidR="009F542C" w:rsidRDefault="009F542C">
      <w:pPr>
        <w:jc w:val="both"/>
        <w:rPr>
          <w:color w:val="000000"/>
        </w:rPr>
      </w:pPr>
    </w:p>
    <w:p w14:paraId="7DBC55CA" w14:textId="77777777" w:rsidR="009F542C" w:rsidRDefault="00000000">
      <w:pPr>
        <w:jc w:val="both"/>
        <w:rPr>
          <w:color w:val="000000"/>
        </w:rPr>
      </w:pPr>
      <w:r>
        <w:rPr>
          <w:noProof/>
        </w:rPr>
        <w:lastRenderedPageBreak/>
        <w:drawing>
          <wp:anchor distT="0" distB="0" distL="114300" distR="114300" simplePos="0" relativeHeight="251663360" behindDoc="0" locked="0" layoutInCell="1" hidden="0" allowOverlap="1" wp14:anchorId="694D9E36" wp14:editId="61BB5D73">
            <wp:simplePos x="0" y="0"/>
            <wp:positionH relativeFrom="column">
              <wp:posOffset>1088390</wp:posOffset>
            </wp:positionH>
            <wp:positionV relativeFrom="paragraph">
              <wp:posOffset>160020</wp:posOffset>
            </wp:positionV>
            <wp:extent cx="4004310" cy="3527425"/>
            <wp:effectExtent l="0" t="0" r="0" b="0"/>
            <wp:wrapSquare wrapText="bothSides" distT="0" distB="0" distL="114300" distR="114300"/>
            <wp:docPr id="11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4"/>
                    <a:srcRect l="28147" t="22660" r="37004" b="20206"/>
                    <a:stretch>
                      <a:fillRect/>
                    </a:stretch>
                  </pic:blipFill>
                  <pic:spPr>
                    <a:xfrm>
                      <a:off x="0" y="0"/>
                      <a:ext cx="4004310" cy="3527425"/>
                    </a:xfrm>
                    <a:prstGeom prst="rect">
                      <a:avLst/>
                    </a:prstGeom>
                    <a:ln/>
                  </pic:spPr>
                </pic:pic>
              </a:graphicData>
            </a:graphic>
          </wp:anchor>
        </w:drawing>
      </w:r>
    </w:p>
    <w:p w14:paraId="3D341FEB" w14:textId="77777777" w:rsidR="009F542C" w:rsidRDefault="009F542C">
      <w:pPr>
        <w:jc w:val="both"/>
        <w:rPr>
          <w:color w:val="000000"/>
        </w:rPr>
      </w:pPr>
    </w:p>
    <w:p w14:paraId="13B945D4" w14:textId="77777777" w:rsidR="009F542C" w:rsidRDefault="009F542C">
      <w:pPr>
        <w:jc w:val="both"/>
        <w:rPr>
          <w:color w:val="000000"/>
        </w:rPr>
      </w:pPr>
    </w:p>
    <w:p w14:paraId="45B8861F" w14:textId="77777777" w:rsidR="009F542C" w:rsidRDefault="009F542C">
      <w:pPr>
        <w:jc w:val="both"/>
        <w:rPr>
          <w:color w:val="000000"/>
        </w:rPr>
      </w:pPr>
    </w:p>
    <w:p w14:paraId="52FE1E44" w14:textId="77777777" w:rsidR="009F542C" w:rsidRDefault="009F542C">
      <w:pPr>
        <w:jc w:val="both"/>
        <w:rPr>
          <w:color w:val="000000"/>
        </w:rPr>
      </w:pPr>
    </w:p>
    <w:p w14:paraId="79DBE9B8" w14:textId="77777777" w:rsidR="009F542C" w:rsidRDefault="009F542C">
      <w:pPr>
        <w:jc w:val="both"/>
        <w:rPr>
          <w:color w:val="000000"/>
        </w:rPr>
      </w:pPr>
    </w:p>
    <w:p w14:paraId="04A241F1" w14:textId="77777777" w:rsidR="009F542C" w:rsidRDefault="009F542C">
      <w:pPr>
        <w:jc w:val="both"/>
        <w:rPr>
          <w:color w:val="000000"/>
        </w:rPr>
      </w:pPr>
    </w:p>
    <w:p w14:paraId="5FC86509" w14:textId="77777777" w:rsidR="009F542C" w:rsidRDefault="009F542C">
      <w:pPr>
        <w:jc w:val="both"/>
        <w:rPr>
          <w:color w:val="000000"/>
        </w:rPr>
      </w:pPr>
    </w:p>
    <w:p w14:paraId="25D8E3BC" w14:textId="77777777" w:rsidR="009F542C" w:rsidRDefault="009F542C">
      <w:pPr>
        <w:jc w:val="both"/>
        <w:rPr>
          <w:color w:val="000000"/>
        </w:rPr>
      </w:pPr>
    </w:p>
    <w:p w14:paraId="0CA5787E" w14:textId="77777777" w:rsidR="009F542C" w:rsidRDefault="009F542C">
      <w:pPr>
        <w:jc w:val="both"/>
        <w:rPr>
          <w:color w:val="000000"/>
        </w:rPr>
      </w:pPr>
    </w:p>
    <w:p w14:paraId="430C4168" w14:textId="77777777" w:rsidR="009F542C" w:rsidRDefault="009F542C">
      <w:pPr>
        <w:jc w:val="both"/>
        <w:rPr>
          <w:color w:val="000000"/>
        </w:rPr>
      </w:pPr>
    </w:p>
    <w:p w14:paraId="4835FF22" w14:textId="77777777" w:rsidR="009F542C" w:rsidRDefault="00000000">
      <w:pPr>
        <w:jc w:val="both"/>
        <w:rPr>
          <w:color w:val="000000"/>
        </w:rPr>
      </w:pPr>
      <w:r>
        <w:rPr>
          <w:noProof/>
        </w:rPr>
        <w:lastRenderedPageBreak/>
        <w:drawing>
          <wp:anchor distT="0" distB="0" distL="114300" distR="114300" simplePos="0" relativeHeight="251664384" behindDoc="0" locked="0" layoutInCell="1" hidden="0" allowOverlap="1" wp14:anchorId="6BFCEAD4" wp14:editId="60C9AFFD">
            <wp:simplePos x="0" y="0"/>
            <wp:positionH relativeFrom="column">
              <wp:posOffset>769620</wp:posOffset>
            </wp:positionH>
            <wp:positionV relativeFrom="paragraph">
              <wp:posOffset>253365</wp:posOffset>
            </wp:positionV>
            <wp:extent cx="4354830" cy="4980305"/>
            <wp:effectExtent l="0" t="0" r="0" b="0"/>
            <wp:wrapSquare wrapText="bothSides" distT="0" distB="0" distL="114300" distR="114300"/>
            <wp:docPr id="11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5"/>
                    <a:srcRect l="34211" t="23010" r="38291" b="19504"/>
                    <a:stretch>
                      <a:fillRect/>
                    </a:stretch>
                  </pic:blipFill>
                  <pic:spPr>
                    <a:xfrm>
                      <a:off x="0" y="0"/>
                      <a:ext cx="4354830" cy="4980305"/>
                    </a:xfrm>
                    <a:prstGeom prst="rect">
                      <a:avLst/>
                    </a:prstGeom>
                    <a:ln/>
                  </pic:spPr>
                </pic:pic>
              </a:graphicData>
            </a:graphic>
          </wp:anchor>
        </w:drawing>
      </w:r>
    </w:p>
    <w:p w14:paraId="5A8998B6" w14:textId="77777777" w:rsidR="009F542C" w:rsidRDefault="009F542C">
      <w:pPr>
        <w:jc w:val="both"/>
        <w:rPr>
          <w:color w:val="000000"/>
        </w:rPr>
      </w:pPr>
    </w:p>
    <w:p w14:paraId="6BB46464" w14:textId="77777777" w:rsidR="009F542C" w:rsidRDefault="009F542C">
      <w:pPr>
        <w:jc w:val="both"/>
        <w:rPr>
          <w:color w:val="000000"/>
        </w:rPr>
      </w:pPr>
    </w:p>
    <w:p w14:paraId="027C4E36" w14:textId="77777777" w:rsidR="009F542C" w:rsidRDefault="009F542C">
      <w:pPr>
        <w:jc w:val="both"/>
        <w:rPr>
          <w:color w:val="000000"/>
        </w:rPr>
      </w:pPr>
    </w:p>
    <w:p w14:paraId="75D12716" w14:textId="77777777" w:rsidR="009F542C" w:rsidRDefault="009F542C">
      <w:pPr>
        <w:jc w:val="both"/>
        <w:rPr>
          <w:color w:val="000000"/>
        </w:rPr>
      </w:pPr>
    </w:p>
    <w:p w14:paraId="73D55D0B" w14:textId="77777777" w:rsidR="009F542C" w:rsidRDefault="009F542C">
      <w:pPr>
        <w:jc w:val="both"/>
        <w:rPr>
          <w:color w:val="000000"/>
        </w:rPr>
      </w:pPr>
    </w:p>
    <w:p w14:paraId="5B5F6F0C" w14:textId="77777777" w:rsidR="009F542C" w:rsidRDefault="009F542C">
      <w:pPr>
        <w:jc w:val="both"/>
        <w:rPr>
          <w:color w:val="000000"/>
        </w:rPr>
      </w:pPr>
    </w:p>
    <w:p w14:paraId="77340988" w14:textId="77777777" w:rsidR="009F542C" w:rsidRDefault="009F542C">
      <w:pPr>
        <w:jc w:val="both"/>
        <w:rPr>
          <w:color w:val="000000"/>
        </w:rPr>
      </w:pPr>
    </w:p>
    <w:p w14:paraId="225E8F02" w14:textId="77777777" w:rsidR="009F542C" w:rsidRDefault="009F542C">
      <w:pPr>
        <w:jc w:val="both"/>
        <w:rPr>
          <w:color w:val="000000"/>
        </w:rPr>
      </w:pPr>
    </w:p>
    <w:p w14:paraId="20A10915" w14:textId="77777777" w:rsidR="009F542C" w:rsidRDefault="009F542C">
      <w:pPr>
        <w:jc w:val="both"/>
        <w:rPr>
          <w:color w:val="000000"/>
        </w:rPr>
      </w:pPr>
    </w:p>
    <w:p w14:paraId="5CE63DCC" w14:textId="77777777" w:rsidR="009F542C" w:rsidRDefault="009F542C">
      <w:pPr>
        <w:jc w:val="both"/>
        <w:rPr>
          <w:color w:val="000000"/>
        </w:rPr>
      </w:pPr>
    </w:p>
    <w:p w14:paraId="07DDACC8" w14:textId="77777777" w:rsidR="009F542C" w:rsidRDefault="009F542C">
      <w:pPr>
        <w:jc w:val="both"/>
        <w:rPr>
          <w:color w:val="000000"/>
        </w:rPr>
      </w:pPr>
    </w:p>
    <w:p w14:paraId="5E3A16D2" w14:textId="77777777" w:rsidR="009F542C" w:rsidRDefault="009F542C">
      <w:pPr>
        <w:jc w:val="both"/>
        <w:rPr>
          <w:color w:val="000000"/>
        </w:rPr>
      </w:pPr>
    </w:p>
    <w:p w14:paraId="758A6FE5" w14:textId="77777777" w:rsidR="009F542C" w:rsidRDefault="009F542C">
      <w:pPr>
        <w:jc w:val="both"/>
        <w:rPr>
          <w:color w:val="000000"/>
        </w:rPr>
      </w:pPr>
    </w:p>
    <w:p w14:paraId="5AF39CD3" w14:textId="77777777" w:rsidR="009F542C" w:rsidRDefault="009F542C">
      <w:pPr>
        <w:jc w:val="both"/>
        <w:rPr>
          <w:color w:val="000000"/>
        </w:rPr>
      </w:pPr>
    </w:p>
    <w:p w14:paraId="4ED43593" w14:textId="77777777" w:rsidR="009F542C" w:rsidRDefault="009F542C">
      <w:pPr>
        <w:jc w:val="both"/>
        <w:rPr>
          <w:color w:val="000000"/>
        </w:rPr>
      </w:pPr>
    </w:p>
    <w:p w14:paraId="3E1829F6" w14:textId="77777777" w:rsidR="009F542C" w:rsidRDefault="009F542C">
      <w:pPr>
        <w:jc w:val="both"/>
        <w:rPr>
          <w:color w:val="000000"/>
        </w:rPr>
      </w:pPr>
    </w:p>
    <w:p w14:paraId="400E88E0" w14:textId="77777777" w:rsidR="009F542C" w:rsidRDefault="009F542C">
      <w:pPr>
        <w:jc w:val="both"/>
        <w:rPr>
          <w:color w:val="000000"/>
        </w:rPr>
      </w:pPr>
    </w:p>
    <w:p w14:paraId="08A5D04C" w14:textId="77777777" w:rsidR="009F542C" w:rsidRDefault="009F542C">
      <w:pPr>
        <w:jc w:val="both"/>
        <w:rPr>
          <w:color w:val="000000"/>
        </w:rPr>
      </w:pPr>
    </w:p>
    <w:p w14:paraId="5C349BB2" w14:textId="77777777" w:rsidR="009F542C" w:rsidRDefault="00000000">
      <w:pPr>
        <w:jc w:val="both"/>
        <w:rPr>
          <w:color w:val="000000"/>
        </w:rPr>
      </w:pPr>
      <w:r>
        <w:rPr>
          <w:noProof/>
        </w:rPr>
        <w:lastRenderedPageBreak/>
        <w:drawing>
          <wp:anchor distT="0" distB="0" distL="114300" distR="114300" simplePos="0" relativeHeight="251665408" behindDoc="0" locked="0" layoutInCell="1" hidden="0" allowOverlap="1" wp14:anchorId="3471692F" wp14:editId="7DDCF59B">
            <wp:simplePos x="0" y="0"/>
            <wp:positionH relativeFrom="column">
              <wp:posOffset>613409</wp:posOffset>
            </wp:positionH>
            <wp:positionV relativeFrom="paragraph">
              <wp:posOffset>-45084</wp:posOffset>
            </wp:positionV>
            <wp:extent cx="4791710" cy="6813550"/>
            <wp:effectExtent l="0" t="0" r="0" b="0"/>
            <wp:wrapSquare wrapText="bothSides" distT="0" distB="0" distL="114300" distR="114300"/>
            <wp:docPr id="11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6"/>
                    <a:srcRect l="29885" t="18907" r="37990" b="12247"/>
                    <a:stretch>
                      <a:fillRect/>
                    </a:stretch>
                  </pic:blipFill>
                  <pic:spPr>
                    <a:xfrm>
                      <a:off x="0" y="0"/>
                      <a:ext cx="4791710" cy="6813550"/>
                    </a:xfrm>
                    <a:prstGeom prst="rect">
                      <a:avLst/>
                    </a:prstGeom>
                    <a:ln/>
                  </pic:spPr>
                </pic:pic>
              </a:graphicData>
            </a:graphic>
          </wp:anchor>
        </w:drawing>
      </w:r>
    </w:p>
    <w:p w14:paraId="6945DC52" w14:textId="77777777" w:rsidR="009F542C" w:rsidRDefault="009F542C">
      <w:pPr>
        <w:jc w:val="both"/>
        <w:rPr>
          <w:color w:val="000000"/>
        </w:rPr>
      </w:pPr>
    </w:p>
    <w:p w14:paraId="38221BC4" w14:textId="77777777" w:rsidR="009F542C" w:rsidRDefault="009F542C">
      <w:pPr>
        <w:jc w:val="both"/>
        <w:rPr>
          <w:color w:val="000000"/>
        </w:rPr>
      </w:pPr>
    </w:p>
    <w:p w14:paraId="0F901036" w14:textId="77777777" w:rsidR="009F542C" w:rsidRDefault="009F542C">
      <w:pPr>
        <w:jc w:val="both"/>
        <w:rPr>
          <w:color w:val="000000"/>
        </w:rPr>
      </w:pPr>
    </w:p>
    <w:p w14:paraId="24CAB193" w14:textId="77777777" w:rsidR="009F542C" w:rsidRDefault="009F542C">
      <w:pPr>
        <w:jc w:val="both"/>
        <w:rPr>
          <w:color w:val="000000"/>
        </w:rPr>
      </w:pPr>
    </w:p>
    <w:p w14:paraId="0F0B1299" w14:textId="77777777" w:rsidR="009F542C" w:rsidRDefault="009F542C">
      <w:pPr>
        <w:jc w:val="both"/>
        <w:rPr>
          <w:color w:val="000000"/>
        </w:rPr>
      </w:pPr>
    </w:p>
    <w:p w14:paraId="36D521EB" w14:textId="77777777" w:rsidR="009F542C" w:rsidRDefault="009F542C">
      <w:pPr>
        <w:jc w:val="both"/>
        <w:rPr>
          <w:color w:val="000000"/>
        </w:rPr>
      </w:pPr>
    </w:p>
    <w:p w14:paraId="2982FFE7" w14:textId="77777777" w:rsidR="009F542C" w:rsidRDefault="009F542C">
      <w:pPr>
        <w:jc w:val="both"/>
        <w:rPr>
          <w:color w:val="000000"/>
        </w:rPr>
      </w:pPr>
    </w:p>
    <w:p w14:paraId="219FF7FE" w14:textId="77777777" w:rsidR="009F542C" w:rsidRDefault="009F542C">
      <w:pPr>
        <w:jc w:val="both"/>
        <w:rPr>
          <w:color w:val="000000"/>
        </w:rPr>
      </w:pPr>
    </w:p>
    <w:p w14:paraId="10F99229" w14:textId="77777777" w:rsidR="009F542C" w:rsidRDefault="009F542C">
      <w:pPr>
        <w:jc w:val="both"/>
        <w:rPr>
          <w:color w:val="000000"/>
        </w:rPr>
      </w:pPr>
    </w:p>
    <w:p w14:paraId="5168DBED" w14:textId="77777777" w:rsidR="009F542C" w:rsidRDefault="009F542C">
      <w:pPr>
        <w:jc w:val="both"/>
        <w:rPr>
          <w:color w:val="000000"/>
        </w:rPr>
      </w:pPr>
    </w:p>
    <w:p w14:paraId="3EC9F34E" w14:textId="77777777" w:rsidR="009F542C" w:rsidRDefault="009F542C">
      <w:pPr>
        <w:jc w:val="both"/>
        <w:rPr>
          <w:color w:val="000000"/>
        </w:rPr>
      </w:pPr>
    </w:p>
    <w:p w14:paraId="6487D9DD" w14:textId="77777777" w:rsidR="009F542C" w:rsidRDefault="009F542C">
      <w:pPr>
        <w:jc w:val="both"/>
        <w:rPr>
          <w:color w:val="000000"/>
        </w:rPr>
      </w:pPr>
    </w:p>
    <w:p w14:paraId="4ABDEE04" w14:textId="77777777" w:rsidR="009F542C" w:rsidRDefault="009F542C">
      <w:pPr>
        <w:jc w:val="both"/>
        <w:rPr>
          <w:color w:val="000000"/>
        </w:rPr>
      </w:pPr>
    </w:p>
    <w:p w14:paraId="7360FD85" w14:textId="77777777" w:rsidR="009F542C" w:rsidRDefault="009F542C">
      <w:pPr>
        <w:jc w:val="both"/>
        <w:rPr>
          <w:color w:val="000000"/>
        </w:rPr>
      </w:pPr>
    </w:p>
    <w:p w14:paraId="6AEAD0FF" w14:textId="77777777" w:rsidR="009F542C" w:rsidRDefault="009F542C">
      <w:pPr>
        <w:jc w:val="both"/>
        <w:rPr>
          <w:color w:val="000000"/>
        </w:rPr>
      </w:pPr>
    </w:p>
    <w:p w14:paraId="4D60C63D" w14:textId="77777777" w:rsidR="009F542C" w:rsidRDefault="009F542C">
      <w:pPr>
        <w:jc w:val="both"/>
        <w:rPr>
          <w:color w:val="000000"/>
        </w:rPr>
      </w:pPr>
    </w:p>
    <w:p w14:paraId="14A1F8E4" w14:textId="77777777" w:rsidR="009F542C" w:rsidRDefault="009F542C">
      <w:pPr>
        <w:jc w:val="both"/>
        <w:rPr>
          <w:color w:val="000000"/>
        </w:rPr>
      </w:pPr>
    </w:p>
    <w:p w14:paraId="24D5F76E" w14:textId="77777777" w:rsidR="009F542C" w:rsidRDefault="009F542C">
      <w:pPr>
        <w:jc w:val="both"/>
        <w:rPr>
          <w:color w:val="000000"/>
        </w:rPr>
      </w:pPr>
    </w:p>
    <w:p w14:paraId="3F81FE11" w14:textId="77777777" w:rsidR="009F542C" w:rsidRDefault="009F542C">
      <w:pPr>
        <w:jc w:val="both"/>
        <w:rPr>
          <w:color w:val="000000"/>
        </w:rPr>
      </w:pPr>
    </w:p>
    <w:p w14:paraId="78FCBA79" w14:textId="77777777" w:rsidR="009F542C" w:rsidRDefault="009F542C">
      <w:pPr>
        <w:jc w:val="both"/>
        <w:rPr>
          <w:color w:val="000000"/>
        </w:rPr>
      </w:pPr>
    </w:p>
    <w:p w14:paraId="128AAE2B" w14:textId="77777777" w:rsidR="009F542C" w:rsidRDefault="009F542C">
      <w:pPr>
        <w:jc w:val="both"/>
        <w:rPr>
          <w:color w:val="000000"/>
        </w:rPr>
      </w:pPr>
    </w:p>
    <w:p w14:paraId="6D4864FC" w14:textId="77777777" w:rsidR="009F542C" w:rsidRDefault="009F542C">
      <w:pPr>
        <w:jc w:val="both"/>
        <w:rPr>
          <w:color w:val="000000"/>
        </w:rPr>
      </w:pPr>
    </w:p>
    <w:p w14:paraId="0D570EB0" w14:textId="77777777" w:rsidR="009F542C" w:rsidRDefault="009F542C">
      <w:pPr>
        <w:jc w:val="both"/>
        <w:rPr>
          <w:color w:val="000000"/>
        </w:rPr>
      </w:pPr>
    </w:p>
    <w:p w14:paraId="5FDB2238" w14:textId="77777777" w:rsidR="009F542C" w:rsidRDefault="009F542C">
      <w:pPr>
        <w:jc w:val="both"/>
        <w:rPr>
          <w:color w:val="000000"/>
        </w:rPr>
      </w:pPr>
    </w:p>
    <w:p w14:paraId="74BCA598" w14:textId="77777777" w:rsidR="009F542C" w:rsidRDefault="009F542C">
      <w:pPr>
        <w:jc w:val="both"/>
        <w:rPr>
          <w:color w:val="000000"/>
        </w:rPr>
      </w:pPr>
    </w:p>
    <w:p w14:paraId="04299D9A" w14:textId="77777777" w:rsidR="009F542C" w:rsidRDefault="009F542C">
      <w:pPr>
        <w:jc w:val="both"/>
        <w:rPr>
          <w:color w:val="000000"/>
        </w:rPr>
      </w:pPr>
    </w:p>
    <w:p w14:paraId="4B8FC748" w14:textId="77777777" w:rsidR="009F542C" w:rsidRDefault="00000000">
      <w:pPr>
        <w:jc w:val="both"/>
        <w:rPr>
          <w:color w:val="000000"/>
        </w:rPr>
      </w:pPr>
      <w:r>
        <w:rPr>
          <w:noProof/>
        </w:rPr>
        <w:lastRenderedPageBreak/>
        <w:drawing>
          <wp:anchor distT="0" distB="0" distL="114300" distR="114300" simplePos="0" relativeHeight="251666432" behindDoc="0" locked="0" layoutInCell="1" hidden="0" allowOverlap="1" wp14:anchorId="20C72ABB" wp14:editId="13BEFF4F">
            <wp:simplePos x="0" y="0"/>
            <wp:positionH relativeFrom="column">
              <wp:posOffset>1047115</wp:posOffset>
            </wp:positionH>
            <wp:positionV relativeFrom="paragraph">
              <wp:posOffset>-43179</wp:posOffset>
            </wp:positionV>
            <wp:extent cx="4081780" cy="3793490"/>
            <wp:effectExtent l="0" t="0" r="0" b="0"/>
            <wp:wrapSquare wrapText="bothSides" distT="0" distB="0" distL="114300" distR="114300"/>
            <wp:docPr id="12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7"/>
                    <a:srcRect l="34964" t="25794" r="38859" b="15937"/>
                    <a:stretch>
                      <a:fillRect/>
                    </a:stretch>
                  </pic:blipFill>
                  <pic:spPr>
                    <a:xfrm>
                      <a:off x="0" y="0"/>
                      <a:ext cx="4081780" cy="3793490"/>
                    </a:xfrm>
                    <a:prstGeom prst="rect">
                      <a:avLst/>
                    </a:prstGeom>
                    <a:ln/>
                  </pic:spPr>
                </pic:pic>
              </a:graphicData>
            </a:graphic>
          </wp:anchor>
        </w:drawing>
      </w:r>
    </w:p>
    <w:p w14:paraId="65DCE0AF" w14:textId="77777777" w:rsidR="009F542C" w:rsidRDefault="009F542C">
      <w:pPr>
        <w:jc w:val="both"/>
        <w:rPr>
          <w:color w:val="000000"/>
        </w:rPr>
      </w:pPr>
    </w:p>
    <w:p w14:paraId="65A47702" w14:textId="77777777" w:rsidR="009F542C" w:rsidRDefault="009F542C">
      <w:pPr>
        <w:jc w:val="both"/>
        <w:rPr>
          <w:color w:val="000000"/>
        </w:rPr>
      </w:pPr>
    </w:p>
    <w:p w14:paraId="717674F8" w14:textId="77777777" w:rsidR="009F542C" w:rsidRDefault="009F542C">
      <w:pPr>
        <w:jc w:val="both"/>
        <w:rPr>
          <w:color w:val="000000"/>
        </w:rPr>
      </w:pPr>
    </w:p>
    <w:p w14:paraId="687247DA" w14:textId="77777777" w:rsidR="009F542C" w:rsidRDefault="009F542C">
      <w:pPr>
        <w:jc w:val="both"/>
        <w:rPr>
          <w:color w:val="000000"/>
        </w:rPr>
      </w:pPr>
    </w:p>
    <w:p w14:paraId="033B567B" w14:textId="77777777" w:rsidR="009F542C" w:rsidRDefault="009F542C">
      <w:pPr>
        <w:jc w:val="both"/>
        <w:rPr>
          <w:color w:val="000000"/>
        </w:rPr>
      </w:pPr>
    </w:p>
    <w:p w14:paraId="16716FD2" w14:textId="77777777" w:rsidR="009F542C" w:rsidRDefault="009F542C">
      <w:pPr>
        <w:jc w:val="both"/>
        <w:rPr>
          <w:color w:val="000000"/>
        </w:rPr>
      </w:pPr>
    </w:p>
    <w:p w14:paraId="18DB9B8B" w14:textId="77777777" w:rsidR="009F542C" w:rsidRDefault="009F542C">
      <w:pPr>
        <w:jc w:val="both"/>
        <w:rPr>
          <w:color w:val="000000"/>
        </w:rPr>
      </w:pPr>
    </w:p>
    <w:p w14:paraId="3BEADC38" w14:textId="77777777" w:rsidR="009F542C" w:rsidRDefault="009F542C">
      <w:pPr>
        <w:jc w:val="both"/>
        <w:rPr>
          <w:color w:val="000000"/>
        </w:rPr>
      </w:pPr>
    </w:p>
    <w:p w14:paraId="3C0F1714" w14:textId="77777777" w:rsidR="009F542C" w:rsidRDefault="009F542C">
      <w:pPr>
        <w:jc w:val="both"/>
        <w:rPr>
          <w:color w:val="000000"/>
        </w:rPr>
      </w:pPr>
    </w:p>
    <w:p w14:paraId="29F51FBA" w14:textId="77777777" w:rsidR="009F542C" w:rsidRDefault="009F542C">
      <w:pPr>
        <w:jc w:val="both"/>
        <w:rPr>
          <w:color w:val="000000"/>
        </w:rPr>
      </w:pPr>
    </w:p>
    <w:p w14:paraId="3BCEE4A8" w14:textId="77777777" w:rsidR="009F542C" w:rsidRDefault="009F542C">
      <w:pPr>
        <w:jc w:val="both"/>
        <w:rPr>
          <w:color w:val="000000"/>
        </w:rPr>
      </w:pPr>
    </w:p>
    <w:p w14:paraId="0B26E2D1" w14:textId="77777777" w:rsidR="009F542C" w:rsidRDefault="00000000">
      <w:pPr>
        <w:jc w:val="both"/>
        <w:rPr>
          <w:color w:val="000000"/>
        </w:rPr>
      </w:pPr>
      <w:r>
        <w:rPr>
          <w:noProof/>
        </w:rPr>
        <w:drawing>
          <wp:anchor distT="0" distB="0" distL="114300" distR="114300" simplePos="0" relativeHeight="251667456" behindDoc="0" locked="0" layoutInCell="1" hidden="0" allowOverlap="1" wp14:anchorId="21553618" wp14:editId="5D08F9A1">
            <wp:simplePos x="0" y="0"/>
            <wp:positionH relativeFrom="column">
              <wp:posOffset>1228725</wp:posOffset>
            </wp:positionH>
            <wp:positionV relativeFrom="paragraph">
              <wp:posOffset>286385</wp:posOffset>
            </wp:positionV>
            <wp:extent cx="3804920" cy="4181475"/>
            <wp:effectExtent l="0" t="0" r="0" b="0"/>
            <wp:wrapSquare wrapText="bothSides" distT="0" distB="0" distL="114300" distR="114300"/>
            <wp:docPr id="7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8"/>
                    <a:srcRect l="34524" t="25897" r="42081" b="25628"/>
                    <a:stretch>
                      <a:fillRect/>
                    </a:stretch>
                  </pic:blipFill>
                  <pic:spPr>
                    <a:xfrm>
                      <a:off x="0" y="0"/>
                      <a:ext cx="3804920" cy="4181475"/>
                    </a:xfrm>
                    <a:prstGeom prst="rect">
                      <a:avLst/>
                    </a:prstGeom>
                    <a:ln/>
                  </pic:spPr>
                </pic:pic>
              </a:graphicData>
            </a:graphic>
          </wp:anchor>
        </w:drawing>
      </w:r>
    </w:p>
    <w:p w14:paraId="6DD820F9" w14:textId="77777777" w:rsidR="009F542C" w:rsidRDefault="009F542C">
      <w:pPr>
        <w:jc w:val="both"/>
        <w:rPr>
          <w:color w:val="000000"/>
        </w:rPr>
      </w:pPr>
    </w:p>
    <w:p w14:paraId="1775E160" w14:textId="77777777" w:rsidR="009F542C" w:rsidRDefault="009F542C">
      <w:pPr>
        <w:jc w:val="both"/>
        <w:rPr>
          <w:color w:val="000000"/>
        </w:rPr>
      </w:pPr>
    </w:p>
    <w:p w14:paraId="2053EF87" w14:textId="77777777" w:rsidR="009F542C" w:rsidRDefault="009F542C">
      <w:pPr>
        <w:jc w:val="both"/>
        <w:rPr>
          <w:color w:val="000000"/>
        </w:rPr>
      </w:pPr>
    </w:p>
    <w:p w14:paraId="4F18C4BD" w14:textId="77777777" w:rsidR="009F542C" w:rsidRDefault="009F542C">
      <w:pPr>
        <w:jc w:val="both"/>
        <w:rPr>
          <w:color w:val="000000"/>
        </w:rPr>
      </w:pPr>
    </w:p>
    <w:p w14:paraId="0440776E" w14:textId="77777777" w:rsidR="009F542C" w:rsidRDefault="009F542C">
      <w:pPr>
        <w:jc w:val="both"/>
        <w:rPr>
          <w:color w:val="000000"/>
        </w:rPr>
      </w:pPr>
    </w:p>
    <w:p w14:paraId="38327899" w14:textId="77777777" w:rsidR="009F542C" w:rsidRDefault="009F542C">
      <w:pPr>
        <w:jc w:val="both"/>
        <w:rPr>
          <w:color w:val="000000"/>
        </w:rPr>
      </w:pPr>
    </w:p>
    <w:p w14:paraId="034963EC" w14:textId="77777777" w:rsidR="009F542C" w:rsidRDefault="009F542C">
      <w:pPr>
        <w:jc w:val="both"/>
        <w:rPr>
          <w:color w:val="000000"/>
        </w:rPr>
      </w:pPr>
    </w:p>
    <w:p w14:paraId="318AFC26" w14:textId="77777777" w:rsidR="009F542C" w:rsidRDefault="009F542C">
      <w:pPr>
        <w:jc w:val="both"/>
        <w:rPr>
          <w:color w:val="000000"/>
        </w:rPr>
      </w:pPr>
    </w:p>
    <w:p w14:paraId="3BF8061D" w14:textId="77777777" w:rsidR="009F542C" w:rsidRDefault="009F542C">
      <w:pPr>
        <w:jc w:val="both"/>
        <w:rPr>
          <w:color w:val="000000"/>
        </w:rPr>
      </w:pPr>
    </w:p>
    <w:p w14:paraId="350F5BE1" w14:textId="77777777" w:rsidR="009F542C" w:rsidRDefault="009F542C">
      <w:pPr>
        <w:jc w:val="both"/>
        <w:rPr>
          <w:color w:val="000000"/>
        </w:rPr>
      </w:pPr>
    </w:p>
    <w:p w14:paraId="29449C4F" w14:textId="77777777" w:rsidR="009F542C" w:rsidRDefault="009F542C">
      <w:pPr>
        <w:jc w:val="both"/>
        <w:rPr>
          <w:color w:val="000000"/>
        </w:rPr>
      </w:pPr>
    </w:p>
    <w:p w14:paraId="482D46CF" w14:textId="77777777" w:rsidR="009F542C" w:rsidRDefault="009F542C">
      <w:pPr>
        <w:jc w:val="both"/>
        <w:rPr>
          <w:color w:val="000000"/>
        </w:rPr>
      </w:pPr>
    </w:p>
    <w:p w14:paraId="0C025150" w14:textId="77777777" w:rsidR="009F542C" w:rsidRDefault="009F542C">
      <w:pPr>
        <w:jc w:val="both"/>
        <w:rPr>
          <w:color w:val="000000"/>
        </w:rPr>
      </w:pPr>
    </w:p>
    <w:p w14:paraId="4FF622EF" w14:textId="77777777" w:rsidR="009F542C" w:rsidRDefault="009F542C">
      <w:pPr>
        <w:jc w:val="both"/>
        <w:rPr>
          <w:color w:val="000000"/>
        </w:rPr>
      </w:pPr>
    </w:p>
    <w:p w14:paraId="30A6FF7F" w14:textId="77777777" w:rsidR="009F542C" w:rsidRDefault="009F542C">
      <w:pPr>
        <w:jc w:val="both"/>
        <w:rPr>
          <w:color w:val="000000"/>
        </w:rPr>
      </w:pPr>
    </w:p>
    <w:p w14:paraId="11A4685B" w14:textId="77777777" w:rsidR="009F542C" w:rsidRDefault="009F542C">
      <w:pPr>
        <w:jc w:val="both"/>
        <w:rPr>
          <w:color w:val="000000"/>
        </w:rPr>
      </w:pPr>
    </w:p>
    <w:p w14:paraId="6B442DE4" w14:textId="77777777" w:rsidR="009F542C" w:rsidRDefault="00000000">
      <w:pPr>
        <w:jc w:val="both"/>
        <w:rPr>
          <w:color w:val="000000"/>
        </w:rPr>
      </w:pPr>
      <w:r>
        <w:rPr>
          <w:noProof/>
        </w:rPr>
        <w:lastRenderedPageBreak/>
        <w:drawing>
          <wp:anchor distT="0" distB="0" distL="114300" distR="114300" simplePos="0" relativeHeight="251668480" behindDoc="0" locked="0" layoutInCell="1" hidden="0" allowOverlap="1" wp14:anchorId="3C5D7732" wp14:editId="68B28D9B">
            <wp:simplePos x="0" y="0"/>
            <wp:positionH relativeFrom="column">
              <wp:posOffset>838200</wp:posOffset>
            </wp:positionH>
            <wp:positionV relativeFrom="paragraph">
              <wp:posOffset>20955</wp:posOffset>
            </wp:positionV>
            <wp:extent cx="4347210" cy="3417570"/>
            <wp:effectExtent l="0" t="0" r="0" b="0"/>
            <wp:wrapSquare wrapText="bothSides" distT="0" distB="0" distL="114300" distR="114300"/>
            <wp:docPr id="8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9"/>
                    <a:srcRect l="31486" t="22495" r="35554" b="8597"/>
                    <a:stretch>
                      <a:fillRect/>
                    </a:stretch>
                  </pic:blipFill>
                  <pic:spPr>
                    <a:xfrm>
                      <a:off x="0" y="0"/>
                      <a:ext cx="4347210" cy="3417570"/>
                    </a:xfrm>
                    <a:prstGeom prst="rect">
                      <a:avLst/>
                    </a:prstGeom>
                    <a:ln/>
                  </pic:spPr>
                </pic:pic>
              </a:graphicData>
            </a:graphic>
          </wp:anchor>
        </w:drawing>
      </w:r>
    </w:p>
    <w:p w14:paraId="31A184EE" w14:textId="77777777" w:rsidR="009F542C" w:rsidRDefault="009F542C">
      <w:pPr>
        <w:jc w:val="both"/>
        <w:rPr>
          <w:color w:val="000000"/>
        </w:rPr>
      </w:pPr>
    </w:p>
    <w:p w14:paraId="1C75771B" w14:textId="77777777" w:rsidR="009F542C" w:rsidRDefault="009F542C">
      <w:pPr>
        <w:jc w:val="both"/>
        <w:rPr>
          <w:color w:val="000000"/>
        </w:rPr>
      </w:pPr>
    </w:p>
    <w:p w14:paraId="6166F5B6" w14:textId="77777777" w:rsidR="009F542C" w:rsidRDefault="009F542C">
      <w:pPr>
        <w:jc w:val="both"/>
        <w:rPr>
          <w:color w:val="000000"/>
        </w:rPr>
      </w:pPr>
    </w:p>
    <w:p w14:paraId="45ED3C15" w14:textId="77777777" w:rsidR="009F542C" w:rsidRDefault="009F542C">
      <w:pPr>
        <w:jc w:val="both"/>
        <w:rPr>
          <w:color w:val="000000"/>
        </w:rPr>
      </w:pPr>
    </w:p>
    <w:p w14:paraId="3926B9DC" w14:textId="77777777" w:rsidR="009F542C" w:rsidRDefault="009F542C">
      <w:pPr>
        <w:jc w:val="both"/>
        <w:rPr>
          <w:color w:val="000000"/>
        </w:rPr>
      </w:pPr>
    </w:p>
    <w:p w14:paraId="1DB50AA9" w14:textId="77777777" w:rsidR="009F542C" w:rsidRDefault="009F542C">
      <w:pPr>
        <w:jc w:val="both"/>
        <w:rPr>
          <w:color w:val="000000"/>
        </w:rPr>
      </w:pPr>
    </w:p>
    <w:p w14:paraId="4566B1C9" w14:textId="77777777" w:rsidR="009F542C" w:rsidRDefault="009F542C">
      <w:pPr>
        <w:jc w:val="both"/>
        <w:rPr>
          <w:color w:val="000000"/>
        </w:rPr>
      </w:pPr>
    </w:p>
    <w:p w14:paraId="0FBF554C" w14:textId="77777777" w:rsidR="009F542C" w:rsidRDefault="009F542C">
      <w:pPr>
        <w:jc w:val="both"/>
        <w:rPr>
          <w:color w:val="000000"/>
        </w:rPr>
      </w:pPr>
    </w:p>
    <w:p w14:paraId="3A37FFF4" w14:textId="77777777" w:rsidR="009F542C" w:rsidRDefault="009F542C">
      <w:pPr>
        <w:jc w:val="both"/>
        <w:rPr>
          <w:color w:val="000000"/>
        </w:rPr>
      </w:pPr>
    </w:p>
    <w:p w14:paraId="11630817" w14:textId="77777777" w:rsidR="009F542C" w:rsidRDefault="009F542C">
      <w:pPr>
        <w:jc w:val="both"/>
        <w:rPr>
          <w:color w:val="000000"/>
        </w:rPr>
      </w:pPr>
    </w:p>
    <w:p w14:paraId="1F3A02AB" w14:textId="77777777" w:rsidR="009F542C" w:rsidRDefault="009F542C">
      <w:pPr>
        <w:jc w:val="both"/>
        <w:rPr>
          <w:color w:val="000000"/>
        </w:rPr>
      </w:pPr>
    </w:p>
    <w:p w14:paraId="0F852953" w14:textId="77777777" w:rsidR="009F542C" w:rsidRDefault="009F542C">
      <w:pPr>
        <w:jc w:val="both"/>
        <w:rPr>
          <w:color w:val="000000"/>
        </w:rPr>
      </w:pPr>
    </w:p>
    <w:p w14:paraId="028F0868" w14:textId="77777777" w:rsidR="009F542C" w:rsidRDefault="00000000">
      <w:pPr>
        <w:jc w:val="both"/>
        <w:rPr>
          <w:color w:val="000000"/>
        </w:rPr>
      </w:pPr>
      <w:r>
        <w:rPr>
          <w:noProof/>
        </w:rPr>
        <w:drawing>
          <wp:anchor distT="0" distB="0" distL="114300" distR="114300" simplePos="0" relativeHeight="251669504" behindDoc="0" locked="0" layoutInCell="1" hidden="0" allowOverlap="1" wp14:anchorId="24EF6859" wp14:editId="0F82ED89">
            <wp:simplePos x="0" y="0"/>
            <wp:positionH relativeFrom="column">
              <wp:posOffset>1076325</wp:posOffset>
            </wp:positionH>
            <wp:positionV relativeFrom="paragraph">
              <wp:posOffset>183515</wp:posOffset>
            </wp:positionV>
            <wp:extent cx="3928110" cy="3575685"/>
            <wp:effectExtent l="0" t="0" r="0" b="0"/>
            <wp:wrapSquare wrapText="bothSides" distT="0" distB="0" distL="114300" distR="114300"/>
            <wp:docPr id="12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0"/>
                    <a:srcRect l="31740" t="26102" r="37561" b="30474"/>
                    <a:stretch>
                      <a:fillRect/>
                    </a:stretch>
                  </pic:blipFill>
                  <pic:spPr>
                    <a:xfrm>
                      <a:off x="0" y="0"/>
                      <a:ext cx="3928110" cy="3575685"/>
                    </a:xfrm>
                    <a:prstGeom prst="rect">
                      <a:avLst/>
                    </a:prstGeom>
                    <a:ln/>
                  </pic:spPr>
                </pic:pic>
              </a:graphicData>
            </a:graphic>
          </wp:anchor>
        </w:drawing>
      </w:r>
    </w:p>
    <w:p w14:paraId="44423A8C" w14:textId="77777777" w:rsidR="009F542C" w:rsidRDefault="009F542C">
      <w:pPr>
        <w:jc w:val="both"/>
        <w:rPr>
          <w:color w:val="000000"/>
        </w:rPr>
      </w:pPr>
    </w:p>
    <w:p w14:paraId="3BCCF29D" w14:textId="77777777" w:rsidR="009F542C" w:rsidRDefault="009F542C">
      <w:pPr>
        <w:jc w:val="both"/>
        <w:rPr>
          <w:color w:val="000000"/>
        </w:rPr>
      </w:pPr>
    </w:p>
    <w:p w14:paraId="40845524" w14:textId="77777777" w:rsidR="009F542C" w:rsidRDefault="009F542C">
      <w:pPr>
        <w:jc w:val="both"/>
        <w:rPr>
          <w:color w:val="000000"/>
        </w:rPr>
      </w:pPr>
    </w:p>
    <w:p w14:paraId="2FC31355" w14:textId="77777777" w:rsidR="009F542C" w:rsidRDefault="009F542C">
      <w:pPr>
        <w:jc w:val="both"/>
        <w:rPr>
          <w:color w:val="000000"/>
        </w:rPr>
      </w:pPr>
    </w:p>
    <w:p w14:paraId="69C961C4" w14:textId="77777777" w:rsidR="009F542C" w:rsidRDefault="009F542C">
      <w:pPr>
        <w:jc w:val="both"/>
        <w:rPr>
          <w:color w:val="000000"/>
        </w:rPr>
      </w:pPr>
    </w:p>
    <w:p w14:paraId="6DB89DC0" w14:textId="77777777" w:rsidR="009F542C" w:rsidRDefault="009F542C">
      <w:pPr>
        <w:jc w:val="both"/>
        <w:rPr>
          <w:color w:val="000000"/>
        </w:rPr>
      </w:pPr>
    </w:p>
    <w:p w14:paraId="5E88D120" w14:textId="77777777" w:rsidR="009F542C" w:rsidRDefault="009F542C">
      <w:pPr>
        <w:jc w:val="both"/>
        <w:rPr>
          <w:color w:val="000000"/>
        </w:rPr>
      </w:pPr>
    </w:p>
    <w:p w14:paraId="41CB9490" w14:textId="77777777" w:rsidR="009F542C" w:rsidRDefault="009F542C">
      <w:pPr>
        <w:jc w:val="both"/>
        <w:rPr>
          <w:color w:val="000000"/>
        </w:rPr>
      </w:pPr>
    </w:p>
    <w:p w14:paraId="3A0F2D48" w14:textId="77777777" w:rsidR="009F542C" w:rsidRDefault="009F542C">
      <w:pPr>
        <w:jc w:val="both"/>
        <w:rPr>
          <w:color w:val="000000"/>
        </w:rPr>
      </w:pPr>
    </w:p>
    <w:p w14:paraId="7348FC3E" w14:textId="77777777" w:rsidR="009F542C" w:rsidRDefault="009F542C">
      <w:pPr>
        <w:jc w:val="both"/>
        <w:rPr>
          <w:color w:val="000000"/>
        </w:rPr>
      </w:pPr>
    </w:p>
    <w:p w14:paraId="5201D59A" w14:textId="77777777" w:rsidR="009F542C" w:rsidRDefault="009F542C">
      <w:pPr>
        <w:jc w:val="both"/>
        <w:rPr>
          <w:color w:val="000000"/>
        </w:rPr>
      </w:pPr>
    </w:p>
    <w:p w14:paraId="2B6C512F" w14:textId="77777777" w:rsidR="009F542C" w:rsidRDefault="009F542C">
      <w:pPr>
        <w:jc w:val="both"/>
        <w:rPr>
          <w:color w:val="000000"/>
        </w:rPr>
      </w:pPr>
    </w:p>
    <w:p w14:paraId="7573428D" w14:textId="77777777" w:rsidR="009F542C" w:rsidRDefault="00000000">
      <w:pPr>
        <w:jc w:val="both"/>
        <w:rPr>
          <w:color w:val="000000"/>
        </w:rPr>
      </w:pPr>
      <w:r>
        <w:rPr>
          <w:noProof/>
        </w:rPr>
        <w:lastRenderedPageBreak/>
        <w:drawing>
          <wp:anchor distT="0" distB="0" distL="114300" distR="114300" simplePos="0" relativeHeight="251670528" behindDoc="0" locked="0" layoutInCell="1" hidden="0" allowOverlap="1" wp14:anchorId="2CDF5406" wp14:editId="0EA726F3">
            <wp:simplePos x="0" y="0"/>
            <wp:positionH relativeFrom="column">
              <wp:posOffset>638175</wp:posOffset>
            </wp:positionH>
            <wp:positionV relativeFrom="paragraph">
              <wp:posOffset>-100329</wp:posOffset>
            </wp:positionV>
            <wp:extent cx="4547235" cy="3522345"/>
            <wp:effectExtent l="0" t="0" r="0" b="0"/>
            <wp:wrapSquare wrapText="bothSides" distT="0" distB="0" distL="114300" distR="114300"/>
            <wp:docPr id="8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1"/>
                    <a:srcRect l="31741" t="23732" r="35299" b="12618"/>
                    <a:stretch>
                      <a:fillRect/>
                    </a:stretch>
                  </pic:blipFill>
                  <pic:spPr>
                    <a:xfrm>
                      <a:off x="0" y="0"/>
                      <a:ext cx="4547235" cy="3522345"/>
                    </a:xfrm>
                    <a:prstGeom prst="rect">
                      <a:avLst/>
                    </a:prstGeom>
                    <a:ln/>
                  </pic:spPr>
                </pic:pic>
              </a:graphicData>
            </a:graphic>
          </wp:anchor>
        </w:drawing>
      </w:r>
    </w:p>
    <w:p w14:paraId="61CD0A31" w14:textId="77777777" w:rsidR="009F542C" w:rsidRDefault="009F542C">
      <w:pPr>
        <w:jc w:val="both"/>
        <w:rPr>
          <w:color w:val="000000"/>
        </w:rPr>
      </w:pPr>
    </w:p>
    <w:p w14:paraId="120CD418" w14:textId="77777777" w:rsidR="009F542C" w:rsidRDefault="009F542C">
      <w:pPr>
        <w:jc w:val="both"/>
        <w:rPr>
          <w:color w:val="000000"/>
        </w:rPr>
      </w:pPr>
    </w:p>
    <w:p w14:paraId="11314B7A" w14:textId="77777777" w:rsidR="009F542C" w:rsidRDefault="009F542C">
      <w:pPr>
        <w:jc w:val="both"/>
        <w:rPr>
          <w:color w:val="000000"/>
        </w:rPr>
      </w:pPr>
    </w:p>
    <w:p w14:paraId="2B2947FC" w14:textId="77777777" w:rsidR="009F542C" w:rsidRDefault="009F542C">
      <w:pPr>
        <w:jc w:val="both"/>
        <w:rPr>
          <w:color w:val="000000"/>
        </w:rPr>
      </w:pPr>
    </w:p>
    <w:p w14:paraId="69BB5F05" w14:textId="77777777" w:rsidR="009F542C" w:rsidRDefault="009F542C">
      <w:pPr>
        <w:jc w:val="both"/>
        <w:rPr>
          <w:color w:val="000000"/>
        </w:rPr>
      </w:pPr>
    </w:p>
    <w:p w14:paraId="54391FCD" w14:textId="77777777" w:rsidR="009F542C" w:rsidRDefault="009F542C">
      <w:pPr>
        <w:jc w:val="both"/>
        <w:rPr>
          <w:color w:val="000000"/>
        </w:rPr>
      </w:pPr>
    </w:p>
    <w:p w14:paraId="2E85E546" w14:textId="77777777" w:rsidR="009F542C" w:rsidRDefault="009F542C">
      <w:pPr>
        <w:jc w:val="both"/>
        <w:rPr>
          <w:color w:val="000000"/>
        </w:rPr>
      </w:pPr>
    </w:p>
    <w:p w14:paraId="61B97430" w14:textId="77777777" w:rsidR="009F542C" w:rsidRDefault="009F542C">
      <w:pPr>
        <w:jc w:val="both"/>
        <w:rPr>
          <w:color w:val="000000"/>
        </w:rPr>
      </w:pPr>
    </w:p>
    <w:p w14:paraId="22AB3366" w14:textId="77777777" w:rsidR="009F542C" w:rsidRDefault="009F542C">
      <w:pPr>
        <w:jc w:val="both"/>
        <w:rPr>
          <w:color w:val="000000"/>
        </w:rPr>
      </w:pPr>
    </w:p>
    <w:p w14:paraId="1CDFA15B" w14:textId="77777777" w:rsidR="009F542C" w:rsidRDefault="009F542C">
      <w:pPr>
        <w:jc w:val="both"/>
        <w:rPr>
          <w:color w:val="000000"/>
        </w:rPr>
      </w:pPr>
    </w:p>
    <w:p w14:paraId="4A3DD69B" w14:textId="77777777" w:rsidR="009F542C" w:rsidRDefault="009F542C">
      <w:pPr>
        <w:jc w:val="both"/>
        <w:rPr>
          <w:color w:val="000000"/>
        </w:rPr>
      </w:pPr>
    </w:p>
    <w:p w14:paraId="415EDB24" w14:textId="77777777" w:rsidR="009F542C" w:rsidRDefault="009F542C">
      <w:pPr>
        <w:jc w:val="both"/>
        <w:rPr>
          <w:color w:val="000000"/>
        </w:rPr>
      </w:pPr>
    </w:p>
    <w:p w14:paraId="6F09BDF4" w14:textId="77777777" w:rsidR="009F542C" w:rsidRDefault="009F542C">
      <w:pPr>
        <w:jc w:val="both"/>
        <w:rPr>
          <w:color w:val="000000"/>
        </w:rPr>
      </w:pPr>
    </w:p>
    <w:p w14:paraId="63C93D96" w14:textId="77777777" w:rsidR="009F542C" w:rsidRDefault="00000000">
      <w:pPr>
        <w:jc w:val="both"/>
        <w:rPr>
          <w:color w:val="000000"/>
        </w:rPr>
      </w:pPr>
      <w:r>
        <w:rPr>
          <w:noProof/>
        </w:rPr>
        <w:lastRenderedPageBreak/>
        <w:drawing>
          <wp:anchor distT="0" distB="0" distL="114300" distR="114300" simplePos="0" relativeHeight="251671552" behindDoc="0" locked="0" layoutInCell="1" hidden="0" allowOverlap="1" wp14:anchorId="3D8DF7AB" wp14:editId="0A63283A">
            <wp:simplePos x="0" y="0"/>
            <wp:positionH relativeFrom="column">
              <wp:posOffset>781050</wp:posOffset>
            </wp:positionH>
            <wp:positionV relativeFrom="paragraph">
              <wp:posOffset>104139</wp:posOffset>
            </wp:positionV>
            <wp:extent cx="4138295" cy="4410710"/>
            <wp:effectExtent l="0" t="0" r="0" b="0"/>
            <wp:wrapSquare wrapText="bothSides" distT="0" distB="0" distL="114300" distR="114300"/>
            <wp:docPr id="9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2"/>
                    <a:srcRect l="35741" t="25072" r="38952" b="17381"/>
                    <a:stretch>
                      <a:fillRect/>
                    </a:stretch>
                  </pic:blipFill>
                  <pic:spPr>
                    <a:xfrm>
                      <a:off x="0" y="0"/>
                      <a:ext cx="4138295" cy="4410710"/>
                    </a:xfrm>
                    <a:prstGeom prst="rect">
                      <a:avLst/>
                    </a:prstGeom>
                    <a:ln/>
                  </pic:spPr>
                </pic:pic>
              </a:graphicData>
            </a:graphic>
          </wp:anchor>
        </w:drawing>
      </w:r>
    </w:p>
    <w:p w14:paraId="3A4C9EC0" w14:textId="77777777" w:rsidR="009F542C" w:rsidRDefault="009F542C">
      <w:pPr>
        <w:jc w:val="both"/>
        <w:rPr>
          <w:color w:val="000000"/>
        </w:rPr>
      </w:pPr>
    </w:p>
    <w:p w14:paraId="2872FDE0" w14:textId="77777777" w:rsidR="009F542C" w:rsidRDefault="009F542C">
      <w:pPr>
        <w:jc w:val="both"/>
        <w:rPr>
          <w:color w:val="000000"/>
        </w:rPr>
      </w:pPr>
    </w:p>
    <w:p w14:paraId="5E8230D9" w14:textId="77777777" w:rsidR="009F542C" w:rsidRDefault="009F542C">
      <w:pPr>
        <w:jc w:val="both"/>
        <w:rPr>
          <w:color w:val="000000"/>
        </w:rPr>
      </w:pPr>
    </w:p>
    <w:p w14:paraId="4398D0B2" w14:textId="77777777" w:rsidR="009F542C" w:rsidRDefault="009F542C">
      <w:pPr>
        <w:jc w:val="both"/>
        <w:rPr>
          <w:color w:val="000000"/>
        </w:rPr>
      </w:pPr>
    </w:p>
    <w:p w14:paraId="588B0AAA" w14:textId="77777777" w:rsidR="009F542C" w:rsidRDefault="009F542C">
      <w:pPr>
        <w:jc w:val="both"/>
        <w:rPr>
          <w:color w:val="000000"/>
        </w:rPr>
      </w:pPr>
    </w:p>
    <w:p w14:paraId="6924F8F7" w14:textId="77777777" w:rsidR="009F542C" w:rsidRDefault="009F542C">
      <w:pPr>
        <w:jc w:val="both"/>
        <w:rPr>
          <w:color w:val="000000"/>
        </w:rPr>
      </w:pPr>
    </w:p>
    <w:p w14:paraId="4A701A6F" w14:textId="77777777" w:rsidR="009F542C" w:rsidRDefault="009F542C">
      <w:pPr>
        <w:jc w:val="both"/>
        <w:rPr>
          <w:color w:val="000000"/>
        </w:rPr>
      </w:pPr>
    </w:p>
    <w:p w14:paraId="49B2F415" w14:textId="77777777" w:rsidR="009F542C" w:rsidRDefault="009F542C">
      <w:pPr>
        <w:jc w:val="both"/>
        <w:rPr>
          <w:color w:val="000000"/>
        </w:rPr>
      </w:pPr>
    </w:p>
    <w:p w14:paraId="714AA8B6" w14:textId="77777777" w:rsidR="009F542C" w:rsidRDefault="009F542C">
      <w:pPr>
        <w:jc w:val="both"/>
        <w:rPr>
          <w:color w:val="000000"/>
        </w:rPr>
      </w:pPr>
    </w:p>
    <w:p w14:paraId="58373B36" w14:textId="77777777" w:rsidR="009F542C" w:rsidRDefault="009F542C">
      <w:pPr>
        <w:jc w:val="both"/>
        <w:rPr>
          <w:color w:val="000000"/>
        </w:rPr>
      </w:pPr>
    </w:p>
    <w:p w14:paraId="59E77270" w14:textId="77777777" w:rsidR="009F542C" w:rsidRDefault="009F542C">
      <w:pPr>
        <w:jc w:val="both"/>
        <w:rPr>
          <w:color w:val="000000"/>
        </w:rPr>
      </w:pPr>
    </w:p>
    <w:p w14:paraId="1F1E1B24" w14:textId="77777777" w:rsidR="009F542C" w:rsidRDefault="009F542C">
      <w:pPr>
        <w:jc w:val="both"/>
        <w:rPr>
          <w:color w:val="000000"/>
        </w:rPr>
      </w:pPr>
    </w:p>
    <w:p w14:paraId="6103EF7F" w14:textId="77777777" w:rsidR="009F542C" w:rsidRDefault="009F542C">
      <w:pPr>
        <w:jc w:val="both"/>
        <w:rPr>
          <w:color w:val="000000"/>
        </w:rPr>
      </w:pPr>
    </w:p>
    <w:p w14:paraId="6F07B68C" w14:textId="77777777" w:rsidR="009F542C" w:rsidRDefault="009F542C">
      <w:pPr>
        <w:jc w:val="both"/>
        <w:rPr>
          <w:color w:val="000000"/>
        </w:rPr>
      </w:pPr>
    </w:p>
    <w:p w14:paraId="15F309C7" w14:textId="77777777" w:rsidR="009F542C" w:rsidRDefault="00000000">
      <w:pPr>
        <w:jc w:val="both"/>
        <w:rPr>
          <w:color w:val="000000"/>
        </w:rPr>
      </w:pPr>
      <w:r>
        <w:rPr>
          <w:noProof/>
        </w:rPr>
        <w:lastRenderedPageBreak/>
        <w:drawing>
          <wp:anchor distT="0" distB="0" distL="114300" distR="114300" simplePos="0" relativeHeight="251672576" behindDoc="0" locked="0" layoutInCell="1" hidden="0" allowOverlap="1" wp14:anchorId="190AE907" wp14:editId="529A6E9C">
            <wp:simplePos x="0" y="0"/>
            <wp:positionH relativeFrom="column">
              <wp:posOffset>914400</wp:posOffset>
            </wp:positionH>
            <wp:positionV relativeFrom="paragraph">
              <wp:posOffset>194945</wp:posOffset>
            </wp:positionV>
            <wp:extent cx="4321175" cy="4740275"/>
            <wp:effectExtent l="0" t="0" r="0" b="0"/>
            <wp:wrapSquare wrapText="bothSides" distT="0" distB="0" distL="114300" distR="114300"/>
            <wp:docPr id="100"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53"/>
                    <a:srcRect l="29481" t="24804" r="38348" b="13773"/>
                    <a:stretch>
                      <a:fillRect/>
                    </a:stretch>
                  </pic:blipFill>
                  <pic:spPr>
                    <a:xfrm>
                      <a:off x="0" y="0"/>
                      <a:ext cx="4321175" cy="4740275"/>
                    </a:xfrm>
                    <a:prstGeom prst="rect">
                      <a:avLst/>
                    </a:prstGeom>
                    <a:ln/>
                  </pic:spPr>
                </pic:pic>
              </a:graphicData>
            </a:graphic>
          </wp:anchor>
        </w:drawing>
      </w:r>
    </w:p>
    <w:p w14:paraId="27CAE6F2" w14:textId="77777777" w:rsidR="009F542C" w:rsidRDefault="009F542C">
      <w:pPr>
        <w:jc w:val="both"/>
        <w:rPr>
          <w:color w:val="000000"/>
        </w:rPr>
      </w:pPr>
    </w:p>
    <w:p w14:paraId="2E0A889D" w14:textId="77777777" w:rsidR="009F542C" w:rsidRDefault="009F542C">
      <w:pPr>
        <w:jc w:val="both"/>
        <w:rPr>
          <w:color w:val="000000"/>
        </w:rPr>
      </w:pPr>
    </w:p>
    <w:p w14:paraId="6527B970" w14:textId="77777777" w:rsidR="009F542C" w:rsidRDefault="009F542C">
      <w:pPr>
        <w:jc w:val="both"/>
        <w:rPr>
          <w:color w:val="000000"/>
        </w:rPr>
      </w:pPr>
    </w:p>
    <w:p w14:paraId="4001E5B0" w14:textId="77777777" w:rsidR="009F542C" w:rsidRDefault="009F542C">
      <w:pPr>
        <w:jc w:val="both"/>
        <w:rPr>
          <w:color w:val="000000"/>
        </w:rPr>
      </w:pPr>
    </w:p>
    <w:p w14:paraId="23D56F46" w14:textId="77777777" w:rsidR="009F542C" w:rsidRDefault="009F542C">
      <w:pPr>
        <w:jc w:val="both"/>
        <w:rPr>
          <w:color w:val="000000"/>
        </w:rPr>
      </w:pPr>
    </w:p>
    <w:p w14:paraId="4E1A9E34" w14:textId="77777777" w:rsidR="009F542C" w:rsidRDefault="009F542C">
      <w:pPr>
        <w:jc w:val="both"/>
        <w:rPr>
          <w:color w:val="000000"/>
        </w:rPr>
      </w:pPr>
    </w:p>
    <w:p w14:paraId="6E341F8F" w14:textId="77777777" w:rsidR="009F542C" w:rsidRDefault="009F542C">
      <w:pPr>
        <w:jc w:val="both"/>
        <w:rPr>
          <w:color w:val="000000"/>
        </w:rPr>
      </w:pPr>
    </w:p>
    <w:p w14:paraId="60AB95A7" w14:textId="77777777" w:rsidR="009F542C" w:rsidRDefault="009F542C">
      <w:pPr>
        <w:jc w:val="both"/>
        <w:rPr>
          <w:color w:val="000000"/>
        </w:rPr>
      </w:pPr>
    </w:p>
    <w:p w14:paraId="3199064E" w14:textId="77777777" w:rsidR="009F542C" w:rsidRDefault="009F542C">
      <w:pPr>
        <w:jc w:val="both"/>
        <w:rPr>
          <w:color w:val="000000"/>
        </w:rPr>
      </w:pPr>
    </w:p>
    <w:p w14:paraId="5693A19F" w14:textId="77777777" w:rsidR="009F542C" w:rsidRDefault="009F542C">
      <w:pPr>
        <w:jc w:val="both"/>
        <w:rPr>
          <w:color w:val="000000"/>
        </w:rPr>
      </w:pPr>
    </w:p>
    <w:p w14:paraId="78AC2EF2" w14:textId="77777777" w:rsidR="009F542C" w:rsidRDefault="009F542C">
      <w:pPr>
        <w:jc w:val="both"/>
        <w:rPr>
          <w:color w:val="000000"/>
        </w:rPr>
      </w:pPr>
    </w:p>
    <w:p w14:paraId="0091E01F" w14:textId="77777777" w:rsidR="009F542C" w:rsidRDefault="009F542C">
      <w:pPr>
        <w:jc w:val="both"/>
        <w:rPr>
          <w:color w:val="000000"/>
        </w:rPr>
      </w:pPr>
    </w:p>
    <w:p w14:paraId="774FAF71" w14:textId="77777777" w:rsidR="009F542C" w:rsidRDefault="009F542C">
      <w:pPr>
        <w:jc w:val="both"/>
        <w:rPr>
          <w:color w:val="000000"/>
        </w:rPr>
      </w:pPr>
    </w:p>
    <w:p w14:paraId="470A8C5F" w14:textId="77777777" w:rsidR="009F542C" w:rsidRDefault="009F542C">
      <w:pPr>
        <w:jc w:val="both"/>
        <w:rPr>
          <w:color w:val="000000"/>
        </w:rPr>
      </w:pPr>
    </w:p>
    <w:p w14:paraId="7AB7E35D" w14:textId="77777777" w:rsidR="009F542C" w:rsidRDefault="009F542C">
      <w:pPr>
        <w:jc w:val="both"/>
        <w:rPr>
          <w:color w:val="000000"/>
        </w:rPr>
      </w:pPr>
    </w:p>
    <w:p w14:paraId="7B9A523B" w14:textId="77777777" w:rsidR="009F542C" w:rsidRDefault="009F542C">
      <w:pPr>
        <w:jc w:val="both"/>
        <w:rPr>
          <w:color w:val="000000"/>
        </w:rPr>
      </w:pPr>
    </w:p>
    <w:p w14:paraId="6A518D8E" w14:textId="77777777" w:rsidR="009F542C" w:rsidRDefault="009F542C">
      <w:pPr>
        <w:jc w:val="both"/>
        <w:rPr>
          <w:color w:val="000000"/>
        </w:rPr>
      </w:pPr>
    </w:p>
    <w:p w14:paraId="55B05E9F" w14:textId="77777777" w:rsidR="009F542C" w:rsidRDefault="009F542C">
      <w:pPr>
        <w:jc w:val="both"/>
        <w:rPr>
          <w:color w:val="000000"/>
        </w:rPr>
      </w:pPr>
    </w:p>
    <w:p w14:paraId="6A2AD206" w14:textId="77777777" w:rsidR="009F542C" w:rsidRDefault="009F542C">
      <w:pPr>
        <w:jc w:val="both"/>
        <w:rPr>
          <w:color w:val="000000"/>
        </w:rPr>
      </w:pPr>
    </w:p>
    <w:p w14:paraId="07C82F56" w14:textId="77777777" w:rsidR="009F542C" w:rsidRDefault="009F542C">
      <w:pPr>
        <w:jc w:val="both"/>
        <w:rPr>
          <w:color w:val="000000"/>
        </w:rPr>
      </w:pPr>
    </w:p>
    <w:p w14:paraId="25CCB316" w14:textId="77777777" w:rsidR="009F542C" w:rsidRDefault="009F542C">
      <w:pPr>
        <w:jc w:val="both"/>
        <w:rPr>
          <w:color w:val="000000"/>
        </w:rPr>
      </w:pPr>
    </w:p>
    <w:p w14:paraId="38FF195A" w14:textId="77777777" w:rsidR="009F542C" w:rsidRDefault="009F542C">
      <w:pPr>
        <w:jc w:val="both"/>
        <w:rPr>
          <w:color w:val="000000"/>
        </w:rPr>
      </w:pPr>
    </w:p>
    <w:p w14:paraId="2D7C5AAD" w14:textId="77777777" w:rsidR="009F542C" w:rsidRDefault="009F542C">
      <w:pPr>
        <w:jc w:val="both"/>
        <w:rPr>
          <w:color w:val="000000"/>
        </w:rPr>
      </w:pPr>
    </w:p>
    <w:p w14:paraId="16AF758B" w14:textId="77777777" w:rsidR="009F542C" w:rsidRDefault="009F542C">
      <w:pPr>
        <w:jc w:val="both"/>
        <w:rPr>
          <w:color w:val="000000"/>
        </w:rPr>
      </w:pPr>
    </w:p>
    <w:p w14:paraId="643D0F0A" w14:textId="77777777" w:rsidR="009F542C" w:rsidRDefault="009F542C">
      <w:pPr>
        <w:jc w:val="both"/>
        <w:rPr>
          <w:color w:val="000000"/>
        </w:rPr>
      </w:pPr>
    </w:p>
    <w:p w14:paraId="1576DFA8" w14:textId="77777777" w:rsidR="009F542C" w:rsidRDefault="009F542C">
      <w:pPr>
        <w:jc w:val="both"/>
        <w:rPr>
          <w:color w:val="000000"/>
        </w:rPr>
      </w:pPr>
    </w:p>
    <w:p w14:paraId="0C6EEE86" w14:textId="77777777" w:rsidR="009F542C" w:rsidRDefault="009F542C">
      <w:pPr>
        <w:jc w:val="both"/>
        <w:rPr>
          <w:color w:val="000000"/>
        </w:rPr>
      </w:pPr>
    </w:p>
    <w:p w14:paraId="16C150E4" w14:textId="77777777" w:rsidR="009F542C" w:rsidRDefault="00000000">
      <w:pPr>
        <w:jc w:val="both"/>
        <w:rPr>
          <w:color w:val="000000"/>
        </w:rPr>
      </w:pPr>
      <w:r>
        <w:rPr>
          <w:noProof/>
        </w:rPr>
        <w:lastRenderedPageBreak/>
        <w:drawing>
          <wp:anchor distT="0" distB="0" distL="114300" distR="114300" simplePos="0" relativeHeight="251673600" behindDoc="0" locked="0" layoutInCell="1" hidden="0" allowOverlap="1" wp14:anchorId="099231F0" wp14:editId="489280CE">
            <wp:simplePos x="0" y="0"/>
            <wp:positionH relativeFrom="column">
              <wp:posOffset>866140</wp:posOffset>
            </wp:positionH>
            <wp:positionV relativeFrom="paragraph">
              <wp:posOffset>23495</wp:posOffset>
            </wp:positionV>
            <wp:extent cx="4788535" cy="6905625"/>
            <wp:effectExtent l="0" t="0" r="0" b="0"/>
            <wp:wrapSquare wrapText="bothSides" distT="0" distB="0" distL="114300" distR="114300"/>
            <wp:docPr id="8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4"/>
                    <a:srcRect l="30431" t="20021" r="35660" b="7938"/>
                    <a:stretch>
                      <a:fillRect/>
                    </a:stretch>
                  </pic:blipFill>
                  <pic:spPr>
                    <a:xfrm>
                      <a:off x="0" y="0"/>
                      <a:ext cx="4788535" cy="6905625"/>
                    </a:xfrm>
                    <a:prstGeom prst="rect">
                      <a:avLst/>
                    </a:prstGeom>
                    <a:ln/>
                  </pic:spPr>
                </pic:pic>
              </a:graphicData>
            </a:graphic>
          </wp:anchor>
        </w:drawing>
      </w:r>
    </w:p>
    <w:p w14:paraId="1148F5E0" w14:textId="77777777" w:rsidR="009F542C" w:rsidRDefault="009F542C">
      <w:pPr>
        <w:jc w:val="both"/>
        <w:rPr>
          <w:color w:val="000000"/>
        </w:rPr>
      </w:pPr>
    </w:p>
    <w:p w14:paraId="370D4AF2" w14:textId="77777777" w:rsidR="009F542C" w:rsidRDefault="009F542C">
      <w:pPr>
        <w:jc w:val="both"/>
        <w:rPr>
          <w:color w:val="000000"/>
        </w:rPr>
      </w:pPr>
    </w:p>
    <w:p w14:paraId="14010513" w14:textId="77777777" w:rsidR="009F542C" w:rsidRDefault="009F542C">
      <w:pPr>
        <w:jc w:val="both"/>
        <w:rPr>
          <w:color w:val="000000"/>
        </w:rPr>
      </w:pPr>
    </w:p>
    <w:p w14:paraId="062C779B" w14:textId="77777777" w:rsidR="009F542C" w:rsidRDefault="009F542C">
      <w:pPr>
        <w:jc w:val="both"/>
        <w:rPr>
          <w:color w:val="000000"/>
        </w:rPr>
      </w:pPr>
    </w:p>
    <w:p w14:paraId="72F536A5" w14:textId="77777777" w:rsidR="009F542C" w:rsidRDefault="009F542C">
      <w:pPr>
        <w:jc w:val="both"/>
        <w:rPr>
          <w:color w:val="000000"/>
        </w:rPr>
      </w:pPr>
    </w:p>
    <w:p w14:paraId="443E40C4" w14:textId="77777777" w:rsidR="009F542C" w:rsidRDefault="009F542C">
      <w:pPr>
        <w:jc w:val="both"/>
        <w:rPr>
          <w:color w:val="000000"/>
        </w:rPr>
      </w:pPr>
    </w:p>
    <w:p w14:paraId="23477D8A" w14:textId="77777777" w:rsidR="009F542C" w:rsidRDefault="009F542C">
      <w:pPr>
        <w:jc w:val="both"/>
        <w:rPr>
          <w:color w:val="000000"/>
        </w:rPr>
      </w:pPr>
    </w:p>
    <w:p w14:paraId="08A7E4E9" w14:textId="77777777" w:rsidR="009F542C" w:rsidRDefault="009F542C">
      <w:pPr>
        <w:jc w:val="both"/>
        <w:rPr>
          <w:color w:val="000000"/>
        </w:rPr>
      </w:pPr>
    </w:p>
    <w:p w14:paraId="2C0586F4" w14:textId="77777777" w:rsidR="009F542C" w:rsidRDefault="009F542C">
      <w:pPr>
        <w:jc w:val="both"/>
        <w:rPr>
          <w:color w:val="000000"/>
        </w:rPr>
      </w:pPr>
    </w:p>
    <w:p w14:paraId="6B16FCFB" w14:textId="77777777" w:rsidR="009F542C" w:rsidRDefault="009F542C">
      <w:pPr>
        <w:jc w:val="both"/>
        <w:rPr>
          <w:color w:val="000000"/>
        </w:rPr>
      </w:pPr>
    </w:p>
    <w:p w14:paraId="6BF407D1" w14:textId="77777777" w:rsidR="009F542C" w:rsidRDefault="009F542C">
      <w:pPr>
        <w:jc w:val="both"/>
        <w:rPr>
          <w:color w:val="000000"/>
        </w:rPr>
      </w:pPr>
    </w:p>
    <w:p w14:paraId="0BDCC6A7" w14:textId="77777777" w:rsidR="009F542C" w:rsidRDefault="009F542C">
      <w:pPr>
        <w:jc w:val="both"/>
        <w:rPr>
          <w:color w:val="000000"/>
        </w:rPr>
      </w:pPr>
    </w:p>
    <w:p w14:paraId="2FBDB389" w14:textId="77777777" w:rsidR="009F542C" w:rsidRDefault="009F542C">
      <w:pPr>
        <w:jc w:val="both"/>
        <w:rPr>
          <w:color w:val="000000"/>
        </w:rPr>
      </w:pPr>
    </w:p>
    <w:p w14:paraId="1B9D5175" w14:textId="77777777" w:rsidR="009F542C" w:rsidRDefault="009F542C">
      <w:pPr>
        <w:jc w:val="both"/>
        <w:rPr>
          <w:color w:val="000000"/>
        </w:rPr>
      </w:pPr>
    </w:p>
    <w:p w14:paraId="7D4AC24D" w14:textId="77777777" w:rsidR="009F542C" w:rsidRDefault="009F542C">
      <w:pPr>
        <w:jc w:val="both"/>
        <w:rPr>
          <w:color w:val="000000"/>
        </w:rPr>
      </w:pPr>
    </w:p>
    <w:p w14:paraId="380D0B25" w14:textId="77777777" w:rsidR="009F542C" w:rsidRDefault="009F542C">
      <w:pPr>
        <w:jc w:val="both"/>
        <w:rPr>
          <w:color w:val="000000"/>
        </w:rPr>
      </w:pPr>
    </w:p>
    <w:p w14:paraId="677157FD" w14:textId="77777777" w:rsidR="009F542C" w:rsidRDefault="009F542C">
      <w:pPr>
        <w:jc w:val="both"/>
        <w:rPr>
          <w:color w:val="000000"/>
        </w:rPr>
      </w:pPr>
    </w:p>
    <w:p w14:paraId="0249850B" w14:textId="77777777" w:rsidR="009F542C" w:rsidRDefault="009F542C">
      <w:pPr>
        <w:jc w:val="both"/>
        <w:rPr>
          <w:color w:val="000000"/>
        </w:rPr>
      </w:pPr>
    </w:p>
    <w:p w14:paraId="59819B56" w14:textId="77777777" w:rsidR="009F542C" w:rsidRDefault="009F542C">
      <w:pPr>
        <w:jc w:val="both"/>
        <w:rPr>
          <w:color w:val="000000"/>
        </w:rPr>
      </w:pPr>
    </w:p>
    <w:p w14:paraId="5C310FC1" w14:textId="77777777" w:rsidR="009F542C" w:rsidRDefault="009F542C">
      <w:pPr>
        <w:jc w:val="both"/>
        <w:rPr>
          <w:color w:val="000000"/>
        </w:rPr>
      </w:pPr>
    </w:p>
    <w:p w14:paraId="613643F7" w14:textId="77777777" w:rsidR="009F542C" w:rsidRDefault="009F542C">
      <w:pPr>
        <w:jc w:val="both"/>
        <w:rPr>
          <w:color w:val="000000"/>
        </w:rPr>
      </w:pPr>
    </w:p>
    <w:p w14:paraId="79DA474C" w14:textId="77777777" w:rsidR="009F542C" w:rsidRDefault="009F542C">
      <w:pPr>
        <w:jc w:val="both"/>
        <w:rPr>
          <w:color w:val="000000"/>
        </w:rPr>
      </w:pPr>
    </w:p>
    <w:p w14:paraId="45EE3661" w14:textId="77777777" w:rsidR="009F542C" w:rsidRDefault="009F542C">
      <w:pPr>
        <w:jc w:val="both"/>
        <w:rPr>
          <w:color w:val="000000"/>
        </w:rPr>
      </w:pPr>
    </w:p>
    <w:p w14:paraId="5EA9062C" w14:textId="77777777" w:rsidR="009F542C" w:rsidRDefault="009F542C">
      <w:pPr>
        <w:jc w:val="both"/>
        <w:rPr>
          <w:color w:val="000000"/>
        </w:rPr>
      </w:pPr>
    </w:p>
    <w:p w14:paraId="155EA525" w14:textId="77777777" w:rsidR="009F542C" w:rsidRDefault="009F542C">
      <w:pPr>
        <w:jc w:val="both"/>
        <w:rPr>
          <w:color w:val="000000"/>
        </w:rPr>
      </w:pPr>
    </w:p>
    <w:p w14:paraId="6AF24A24" w14:textId="77777777" w:rsidR="009F542C" w:rsidRDefault="009F542C">
      <w:pPr>
        <w:jc w:val="both"/>
        <w:rPr>
          <w:color w:val="000000"/>
        </w:rPr>
      </w:pPr>
    </w:p>
    <w:p w14:paraId="6C132EC7" w14:textId="77777777" w:rsidR="009F542C" w:rsidRDefault="009F542C">
      <w:pPr>
        <w:jc w:val="both"/>
        <w:rPr>
          <w:color w:val="000000"/>
        </w:rPr>
      </w:pPr>
    </w:p>
    <w:p w14:paraId="36F6711E" w14:textId="77777777" w:rsidR="009F542C" w:rsidRDefault="00000000">
      <w:pPr>
        <w:jc w:val="both"/>
        <w:rPr>
          <w:color w:val="000000"/>
        </w:rPr>
      </w:pPr>
      <w:r>
        <w:rPr>
          <w:noProof/>
        </w:rPr>
        <w:lastRenderedPageBreak/>
        <w:drawing>
          <wp:anchor distT="0" distB="0" distL="114300" distR="114300" simplePos="0" relativeHeight="251674624" behindDoc="0" locked="0" layoutInCell="1" hidden="0" allowOverlap="1" wp14:anchorId="376436A7" wp14:editId="1A917A04">
            <wp:simplePos x="0" y="0"/>
            <wp:positionH relativeFrom="column">
              <wp:posOffset>866140</wp:posOffset>
            </wp:positionH>
            <wp:positionV relativeFrom="paragraph">
              <wp:posOffset>59055</wp:posOffset>
            </wp:positionV>
            <wp:extent cx="4393565" cy="3392805"/>
            <wp:effectExtent l="0" t="0" r="0" b="0"/>
            <wp:wrapSquare wrapText="bothSides" distT="0" distB="0" distL="114300" distR="114300"/>
            <wp:docPr id="11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55"/>
                    <a:srcRect l="31312" t="20433" r="36796" b="13442"/>
                    <a:stretch>
                      <a:fillRect/>
                    </a:stretch>
                  </pic:blipFill>
                  <pic:spPr>
                    <a:xfrm>
                      <a:off x="0" y="0"/>
                      <a:ext cx="4393565" cy="3392805"/>
                    </a:xfrm>
                    <a:prstGeom prst="rect">
                      <a:avLst/>
                    </a:prstGeom>
                    <a:ln/>
                  </pic:spPr>
                </pic:pic>
              </a:graphicData>
            </a:graphic>
          </wp:anchor>
        </w:drawing>
      </w:r>
    </w:p>
    <w:p w14:paraId="275E6A3C" w14:textId="77777777" w:rsidR="009F542C" w:rsidRDefault="009F542C">
      <w:pPr>
        <w:jc w:val="both"/>
        <w:rPr>
          <w:color w:val="000000"/>
        </w:rPr>
      </w:pPr>
    </w:p>
    <w:p w14:paraId="6C1E4D92" w14:textId="77777777" w:rsidR="009F542C" w:rsidRDefault="009F542C">
      <w:pPr>
        <w:jc w:val="both"/>
        <w:rPr>
          <w:color w:val="000000"/>
        </w:rPr>
      </w:pPr>
    </w:p>
    <w:p w14:paraId="6192C8B5" w14:textId="77777777" w:rsidR="009F542C" w:rsidRDefault="009F542C">
      <w:pPr>
        <w:jc w:val="both"/>
        <w:rPr>
          <w:color w:val="000000"/>
        </w:rPr>
      </w:pPr>
    </w:p>
    <w:p w14:paraId="572AAC88" w14:textId="77777777" w:rsidR="009F542C" w:rsidRDefault="009F542C">
      <w:pPr>
        <w:jc w:val="both"/>
        <w:rPr>
          <w:rFonts w:ascii="Arial" w:eastAsia="Arial" w:hAnsi="Arial" w:cs="Arial"/>
          <w:b/>
          <w:color w:val="000000"/>
        </w:rPr>
      </w:pPr>
    </w:p>
    <w:p w14:paraId="1B29C303" w14:textId="77777777" w:rsidR="009F542C" w:rsidRDefault="009F542C">
      <w:pPr>
        <w:jc w:val="both"/>
        <w:rPr>
          <w:rFonts w:ascii="Arial" w:eastAsia="Arial" w:hAnsi="Arial" w:cs="Arial"/>
          <w:b/>
          <w:color w:val="000000"/>
        </w:rPr>
      </w:pPr>
    </w:p>
    <w:p w14:paraId="2C2B0942" w14:textId="77777777" w:rsidR="009F542C" w:rsidRDefault="009F542C">
      <w:pPr>
        <w:jc w:val="both"/>
        <w:rPr>
          <w:rFonts w:ascii="Arial" w:eastAsia="Arial" w:hAnsi="Arial" w:cs="Arial"/>
          <w:b/>
          <w:color w:val="000000"/>
        </w:rPr>
      </w:pPr>
    </w:p>
    <w:p w14:paraId="0A0EE12D" w14:textId="77777777" w:rsidR="009F542C" w:rsidRDefault="009F542C">
      <w:pPr>
        <w:jc w:val="both"/>
        <w:rPr>
          <w:rFonts w:ascii="Arial" w:eastAsia="Arial" w:hAnsi="Arial" w:cs="Arial"/>
          <w:b/>
          <w:color w:val="000000"/>
        </w:rPr>
      </w:pPr>
    </w:p>
    <w:p w14:paraId="77E137A9" w14:textId="77777777" w:rsidR="009F542C" w:rsidRDefault="009F542C">
      <w:pPr>
        <w:jc w:val="both"/>
        <w:rPr>
          <w:rFonts w:ascii="Arial" w:eastAsia="Arial" w:hAnsi="Arial" w:cs="Arial"/>
          <w:b/>
          <w:color w:val="000000"/>
        </w:rPr>
      </w:pPr>
    </w:p>
    <w:p w14:paraId="16215711" w14:textId="77777777" w:rsidR="009F542C" w:rsidRDefault="009F542C">
      <w:pPr>
        <w:jc w:val="both"/>
        <w:rPr>
          <w:rFonts w:ascii="Arial" w:eastAsia="Arial" w:hAnsi="Arial" w:cs="Arial"/>
          <w:b/>
          <w:color w:val="000000"/>
        </w:rPr>
      </w:pPr>
    </w:p>
    <w:p w14:paraId="1815E6A5" w14:textId="77777777" w:rsidR="009F542C" w:rsidRDefault="009F542C">
      <w:pPr>
        <w:jc w:val="both"/>
        <w:rPr>
          <w:rFonts w:ascii="Arial" w:eastAsia="Arial" w:hAnsi="Arial" w:cs="Arial"/>
          <w:b/>
          <w:color w:val="000000"/>
        </w:rPr>
      </w:pPr>
    </w:p>
    <w:p w14:paraId="1B3DF5A6" w14:textId="77777777" w:rsidR="009F542C" w:rsidRDefault="009F542C">
      <w:pPr>
        <w:jc w:val="both"/>
        <w:rPr>
          <w:rFonts w:ascii="Arial" w:eastAsia="Arial" w:hAnsi="Arial" w:cs="Arial"/>
          <w:b/>
          <w:color w:val="000000"/>
        </w:rPr>
      </w:pPr>
    </w:p>
    <w:p w14:paraId="3305B381" w14:textId="77777777" w:rsidR="009F542C" w:rsidRDefault="009F542C">
      <w:pPr>
        <w:jc w:val="both"/>
        <w:rPr>
          <w:rFonts w:ascii="Arial" w:eastAsia="Arial" w:hAnsi="Arial" w:cs="Arial"/>
          <w:b/>
          <w:color w:val="000000"/>
        </w:rPr>
      </w:pPr>
    </w:p>
    <w:p w14:paraId="7CC4194D" w14:textId="77777777" w:rsidR="009F542C" w:rsidRDefault="009F542C">
      <w:pPr>
        <w:jc w:val="both"/>
        <w:rPr>
          <w:rFonts w:ascii="Arial" w:eastAsia="Arial" w:hAnsi="Arial" w:cs="Arial"/>
          <w:b/>
          <w:color w:val="000000"/>
        </w:rPr>
      </w:pPr>
    </w:p>
    <w:p w14:paraId="0A0B9D15" w14:textId="77777777" w:rsidR="009F542C" w:rsidRDefault="00000000">
      <w:pPr>
        <w:jc w:val="both"/>
        <w:rPr>
          <w:rFonts w:ascii="Arial" w:eastAsia="Arial" w:hAnsi="Arial" w:cs="Arial"/>
          <w:b/>
          <w:color w:val="000000"/>
        </w:rPr>
      </w:pPr>
      <w:r>
        <w:rPr>
          <w:noProof/>
        </w:rPr>
        <w:drawing>
          <wp:anchor distT="0" distB="0" distL="114300" distR="114300" simplePos="0" relativeHeight="251675648" behindDoc="0" locked="0" layoutInCell="1" hidden="0" allowOverlap="1" wp14:anchorId="5A029AA8" wp14:editId="30F40981">
            <wp:simplePos x="0" y="0"/>
            <wp:positionH relativeFrom="column">
              <wp:posOffset>864235</wp:posOffset>
            </wp:positionH>
            <wp:positionV relativeFrom="paragraph">
              <wp:posOffset>223520</wp:posOffset>
            </wp:positionV>
            <wp:extent cx="4201795" cy="3738245"/>
            <wp:effectExtent l="0" t="0" r="0" b="0"/>
            <wp:wrapSquare wrapText="bothSides" distT="0" distB="0" distL="114300" distR="114300"/>
            <wp:docPr id="7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6"/>
                    <a:srcRect l="30733" t="18330" r="35173" b="10804"/>
                    <a:stretch>
                      <a:fillRect/>
                    </a:stretch>
                  </pic:blipFill>
                  <pic:spPr>
                    <a:xfrm>
                      <a:off x="0" y="0"/>
                      <a:ext cx="4201795" cy="3738245"/>
                    </a:xfrm>
                    <a:prstGeom prst="rect">
                      <a:avLst/>
                    </a:prstGeom>
                    <a:ln/>
                  </pic:spPr>
                </pic:pic>
              </a:graphicData>
            </a:graphic>
          </wp:anchor>
        </w:drawing>
      </w:r>
    </w:p>
    <w:p w14:paraId="7A95D6B6" w14:textId="77777777" w:rsidR="009F542C" w:rsidRDefault="009F542C">
      <w:pPr>
        <w:jc w:val="both"/>
        <w:rPr>
          <w:rFonts w:ascii="Arial" w:eastAsia="Arial" w:hAnsi="Arial" w:cs="Arial"/>
          <w:b/>
          <w:color w:val="000000"/>
        </w:rPr>
      </w:pPr>
    </w:p>
    <w:p w14:paraId="615B0B23" w14:textId="77777777" w:rsidR="009F542C" w:rsidRDefault="009F542C">
      <w:pPr>
        <w:jc w:val="both"/>
        <w:rPr>
          <w:rFonts w:ascii="Arial" w:eastAsia="Arial" w:hAnsi="Arial" w:cs="Arial"/>
          <w:b/>
          <w:color w:val="000000"/>
        </w:rPr>
      </w:pPr>
    </w:p>
    <w:p w14:paraId="7CC723D7" w14:textId="77777777" w:rsidR="009F542C" w:rsidRDefault="009F542C">
      <w:pPr>
        <w:jc w:val="both"/>
        <w:rPr>
          <w:rFonts w:ascii="Arial" w:eastAsia="Arial" w:hAnsi="Arial" w:cs="Arial"/>
          <w:b/>
          <w:color w:val="000000"/>
        </w:rPr>
      </w:pPr>
    </w:p>
    <w:p w14:paraId="7EB6DF0B" w14:textId="77777777" w:rsidR="009F542C" w:rsidRDefault="009F542C">
      <w:pPr>
        <w:jc w:val="both"/>
        <w:rPr>
          <w:rFonts w:ascii="Arial" w:eastAsia="Arial" w:hAnsi="Arial" w:cs="Arial"/>
          <w:b/>
          <w:color w:val="000000"/>
        </w:rPr>
      </w:pPr>
    </w:p>
    <w:p w14:paraId="4897B796" w14:textId="77777777" w:rsidR="009F542C" w:rsidRDefault="009F542C">
      <w:pPr>
        <w:jc w:val="both"/>
        <w:rPr>
          <w:rFonts w:ascii="Arial" w:eastAsia="Arial" w:hAnsi="Arial" w:cs="Arial"/>
          <w:b/>
          <w:color w:val="000000"/>
        </w:rPr>
      </w:pPr>
    </w:p>
    <w:p w14:paraId="7F6AC271" w14:textId="77777777" w:rsidR="009F542C" w:rsidRDefault="009F542C">
      <w:pPr>
        <w:jc w:val="both"/>
        <w:rPr>
          <w:rFonts w:ascii="Arial" w:eastAsia="Arial" w:hAnsi="Arial" w:cs="Arial"/>
          <w:b/>
          <w:color w:val="000000"/>
        </w:rPr>
      </w:pPr>
    </w:p>
    <w:p w14:paraId="3DB257CC" w14:textId="77777777" w:rsidR="009F542C" w:rsidRDefault="009F542C">
      <w:pPr>
        <w:jc w:val="both"/>
        <w:rPr>
          <w:rFonts w:ascii="Arial" w:eastAsia="Arial" w:hAnsi="Arial" w:cs="Arial"/>
          <w:b/>
          <w:color w:val="000000"/>
        </w:rPr>
      </w:pPr>
    </w:p>
    <w:p w14:paraId="7DDEF291" w14:textId="77777777" w:rsidR="009F542C" w:rsidRDefault="00000000">
      <w:pPr>
        <w:jc w:val="both"/>
        <w:rPr>
          <w:rFonts w:ascii="Arial" w:eastAsia="Arial" w:hAnsi="Arial" w:cs="Arial"/>
          <w:b/>
          <w:color w:val="000000"/>
        </w:rPr>
      </w:pPr>
      <w:r>
        <w:rPr>
          <w:color w:val="000000"/>
        </w:rPr>
        <w:t xml:space="preserve"> </w:t>
      </w:r>
    </w:p>
    <w:p w14:paraId="6D0C8D20" w14:textId="77777777" w:rsidR="009F542C" w:rsidRDefault="009F542C">
      <w:pPr>
        <w:jc w:val="both"/>
        <w:rPr>
          <w:rFonts w:ascii="Arial" w:eastAsia="Arial" w:hAnsi="Arial" w:cs="Arial"/>
          <w:b/>
          <w:color w:val="000000"/>
        </w:rPr>
      </w:pPr>
    </w:p>
    <w:p w14:paraId="158EE68F" w14:textId="77777777" w:rsidR="009F542C" w:rsidRDefault="009F542C">
      <w:pPr>
        <w:jc w:val="both"/>
        <w:rPr>
          <w:rFonts w:ascii="Arial" w:eastAsia="Arial" w:hAnsi="Arial" w:cs="Arial"/>
          <w:b/>
          <w:color w:val="000000"/>
        </w:rPr>
      </w:pPr>
    </w:p>
    <w:p w14:paraId="262FBF03" w14:textId="77777777" w:rsidR="009F542C" w:rsidRDefault="009F542C">
      <w:pPr>
        <w:jc w:val="both"/>
        <w:rPr>
          <w:rFonts w:ascii="Arial" w:eastAsia="Arial" w:hAnsi="Arial" w:cs="Arial"/>
          <w:b/>
          <w:color w:val="000000"/>
        </w:rPr>
      </w:pPr>
    </w:p>
    <w:p w14:paraId="10BF9F5F" w14:textId="77777777" w:rsidR="009F542C" w:rsidRDefault="009F542C">
      <w:pPr>
        <w:jc w:val="both"/>
        <w:rPr>
          <w:rFonts w:ascii="Arial" w:eastAsia="Arial" w:hAnsi="Arial" w:cs="Arial"/>
          <w:b/>
          <w:color w:val="000000"/>
        </w:rPr>
      </w:pPr>
    </w:p>
    <w:p w14:paraId="2251CBB7" w14:textId="77777777" w:rsidR="009F542C" w:rsidRDefault="009F542C">
      <w:pPr>
        <w:jc w:val="both"/>
        <w:rPr>
          <w:rFonts w:ascii="Arial" w:eastAsia="Arial" w:hAnsi="Arial" w:cs="Arial"/>
          <w:b/>
          <w:color w:val="000000"/>
        </w:rPr>
      </w:pPr>
    </w:p>
    <w:p w14:paraId="3700FAE8" w14:textId="77777777" w:rsidR="009F542C" w:rsidRDefault="009F542C">
      <w:pPr>
        <w:jc w:val="both"/>
        <w:rPr>
          <w:rFonts w:ascii="Arial" w:eastAsia="Arial" w:hAnsi="Arial" w:cs="Arial"/>
          <w:b/>
          <w:color w:val="000000"/>
        </w:rPr>
      </w:pPr>
    </w:p>
    <w:p w14:paraId="3BA65E70" w14:textId="77777777" w:rsidR="009F542C" w:rsidRDefault="00000000">
      <w:pPr>
        <w:jc w:val="both"/>
        <w:rPr>
          <w:rFonts w:ascii="Arial" w:eastAsia="Arial" w:hAnsi="Arial" w:cs="Arial"/>
          <w:b/>
          <w:color w:val="000000"/>
        </w:rPr>
      </w:pPr>
      <w:r>
        <w:rPr>
          <w:noProof/>
        </w:rPr>
        <w:lastRenderedPageBreak/>
        <w:drawing>
          <wp:anchor distT="0" distB="0" distL="114300" distR="114300" simplePos="0" relativeHeight="251676672" behindDoc="0" locked="0" layoutInCell="1" hidden="0" allowOverlap="1" wp14:anchorId="1D1D77FA" wp14:editId="0E906AB2">
            <wp:simplePos x="0" y="0"/>
            <wp:positionH relativeFrom="column">
              <wp:posOffset>128905</wp:posOffset>
            </wp:positionH>
            <wp:positionV relativeFrom="paragraph">
              <wp:posOffset>53340</wp:posOffset>
            </wp:positionV>
            <wp:extent cx="4349115" cy="4325620"/>
            <wp:effectExtent l="0" t="0" r="0" b="0"/>
            <wp:wrapSquare wrapText="bothSides" distT="0" distB="0" distL="114300" distR="114300"/>
            <wp:docPr id="8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7"/>
                    <a:srcRect l="29840" t="26206" r="36842" b="14783"/>
                    <a:stretch>
                      <a:fillRect/>
                    </a:stretch>
                  </pic:blipFill>
                  <pic:spPr>
                    <a:xfrm>
                      <a:off x="0" y="0"/>
                      <a:ext cx="4349115" cy="4325620"/>
                    </a:xfrm>
                    <a:prstGeom prst="rect">
                      <a:avLst/>
                    </a:prstGeom>
                    <a:ln/>
                  </pic:spPr>
                </pic:pic>
              </a:graphicData>
            </a:graphic>
          </wp:anchor>
        </w:drawing>
      </w:r>
    </w:p>
    <w:p w14:paraId="7881C574" w14:textId="77777777" w:rsidR="009F542C" w:rsidRDefault="009F542C">
      <w:pPr>
        <w:jc w:val="both"/>
        <w:rPr>
          <w:rFonts w:ascii="Arial" w:eastAsia="Arial" w:hAnsi="Arial" w:cs="Arial"/>
          <w:b/>
          <w:color w:val="000000"/>
        </w:rPr>
      </w:pPr>
    </w:p>
    <w:p w14:paraId="2580DA05" w14:textId="77777777" w:rsidR="009F542C" w:rsidRDefault="009F542C">
      <w:pPr>
        <w:jc w:val="both"/>
        <w:rPr>
          <w:rFonts w:ascii="Arial" w:eastAsia="Arial" w:hAnsi="Arial" w:cs="Arial"/>
          <w:b/>
          <w:color w:val="000000"/>
        </w:rPr>
      </w:pPr>
    </w:p>
    <w:p w14:paraId="5B38B46D" w14:textId="77777777" w:rsidR="009F542C" w:rsidRDefault="009F542C">
      <w:pPr>
        <w:jc w:val="both"/>
        <w:rPr>
          <w:rFonts w:ascii="Arial" w:eastAsia="Arial" w:hAnsi="Arial" w:cs="Arial"/>
          <w:b/>
          <w:color w:val="000000"/>
        </w:rPr>
      </w:pPr>
    </w:p>
    <w:p w14:paraId="296EA5CC" w14:textId="77777777" w:rsidR="009F542C" w:rsidRDefault="009F542C">
      <w:pPr>
        <w:jc w:val="both"/>
        <w:rPr>
          <w:rFonts w:ascii="Arial" w:eastAsia="Arial" w:hAnsi="Arial" w:cs="Arial"/>
          <w:b/>
          <w:color w:val="000000"/>
        </w:rPr>
      </w:pPr>
    </w:p>
    <w:p w14:paraId="14DB41AD" w14:textId="77777777" w:rsidR="009F542C" w:rsidRDefault="009F542C">
      <w:pPr>
        <w:jc w:val="both"/>
        <w:rPr>
          <w:rFonts w:ascii="Arial" w:eastAsia="Arial" w:hAnsi="Arial" w:cs="Arial"/>
          <w:b/>
          <w:color w:val="000000"/>
        </w:rPr>
      </w:pPr>
    </w:p>
    <w:p w14:paraId="3A735706" w14:textId="77777777" w:rsidR="009F542C" w:rsidRDefault="009F542C">
      <w:pPr>
        <w:jc w:val="both"/>
        <w:rPr>
          <w:rFonts w:ascii="Arial" w:eastAsia="Arial" w:hAnsi="Arial" w:cs="Arial"/>
          <w:b/>
          <w:color w:val="000000"/>
        </w:rPr>
      </w:pPr>
    </w:p>
    <w:p w14:paraId="75DE5E76" w14:textId="77777777" w:rsidR="009F542C" w:rsidRDefault="009F542C">
      <w:pPr>
        <w:jc w:val="both"/>
        <w:rPr>
          <w:rFonts w:ascii="Arial" w:eastAsia="Arial" w:hAnsi="Arial" w:cs="Arial"/>
          <w:b/>
          <w:color w:val="000000"/>
        </w:rPr>
      </w:pPr>
    </w:p>
    <w:p w14:paraId="6EDADA89" w14:textId="77777777" w:rsidR="009F542C" w:rsidRDefault="009F542C">
      <w:pPr>
        <w:jc w:val="both"/>
        <w:rPr>
          <w:rFonts w:ascii="Arial" w:eastAsia="Arial" w:hAnsi="Arial" w:cs="Arial"/>
          <w:b/>
          <w:color w:val="000000"/>
        </w:rPr>
      </w:pPr>
    </w:p>
    <w:p w14:paraId="5CFEBBC5" w14:textId="77777777" w:rsidR="009F542C" w:rsidRDefault="009F542C">
      <w:pPr>
        <w:jc w:val="both"/>
        <w:rPr>
          <w:rFonts w:ascii="Arial" w:eastAsia="Arial" w:hAnsi="Arial" w:cs="Arial"/>
          <w:b/>
          <w:color w:val="000000"/>
        </w:rPr>
      </w:pPr>
    </w:p>
    <w:p w14:paraId="3376541A" w14:textId="77777777" w:rsidR="009F542C" w:rsidRDefault="009F542C">
      <w:pPr>
        <w:jc w:val="both"/>
        <w:rPr>
          <w:rFonts w:ascii="Arial" w:eastAsia="Arial" w:hAnsi="Arial" w:cs="Arial"/>
          <w:b/>
          <w:color w:val="000000"/>
        </w:rPr>
      </w:pPr>
    </w:p>
    <w:p w14:paraId="5D85339F" w14:textId="77777777" w:rsidR="009F542C" w:rsidRDefault="009F542C">
      <w:pPr>
        <w:jc w:val="both"/>
        <w:rPr>
          <w:rFonts w:ascii="Arial" w:eastAsia="Arial" w:hAnsi="Arial" w:cs="Arial"/>
          <w:b/>
          <w:color w:val="000000"/>
        </w:rPr>
      </w:pPr>
    </w:p>
    <w:p w14:paraId="5A1A5438" w14:textId="77777777" w:rsidR="009F542C" w:rsidRDefault="009F542C">
      <w:pPr>
        <w:jc w:val="both"/>
        <w:rPr>
          <w:rFonts w:ascii="Arial" w:eastAsia="Arial" w:hAnsi="Arial" w:cs="Arial"/>
          <w:b/>
          <w:color w:val="000000"/>
        </w:rPr>
      </w:pPr>
    </w:p>
    <w:p w14:paraId="3F1DD30B" w14:textId="77777777" w:rsidR="009F542C" w:rsidRDefault="009F542C">
      <w:pPr>
        <w:jc w:val="both"/>
        <w:rPr>
          <w:rFonts w:ascii="Arial" w:eastAsia="Arial" w:hAnsi="Arial" w:cs="Arial"/>
          <w:b/>
          <w:color w:val="000000"/>
        </w:rPr>
      </w:pPr>
    </w:p>
    <w:p w14:paraId="763619A5" w14:textId="77777777" w:rsidR="009F542C" w:rsidRDefault="009F542C">
      <w:pPr>
        <w:jc w:val="both"/>
        <w:rPr>
          <w:rFonts w:ascii="Arial" w:eastAsia="Arial" w:hAnsi="Arial" w:cs="Arial"/>
          <w:b/>
          <w:color w:val="000000"/>
        </w:rPr>
      </w:pPr>
    </w:p>
    <w:p w14:paraId="1482C82E" w14:textId="77777777" w:rsidR="009F542C" w:rsidRDefault="009F542C">
      <w:pPr>
        <w:jc w:val="both"/>
        <w:rPr>
          <w:rFonts w:ascii="Arial" w:eastAsia="Arial" w:hAnsi="Arial" w:cs="Arial"/>
          <w:b/>
          <w:color w:val="000000"/>
        </w:rPr>
      </w:pPr>
    </w:p>
    <w:p w14:paraId="78463C4A" w14:textId="77777777" w:rsidR="009F542C" w:rsidRDefault="00000000">
      <w:pPr>
        <w:jc w:val="both"/>
        <w:rPr>
          <w:rFonts w:ascii="Arial" w:eastAsia="Arial" w:hAnsi="Arial" w:cs="Arial"/>
          <w:b/>
          <w:color w:val="000000"/>
        </w:rPr>
      </w:pPr>
      <w:r>
        <w:rPr>
          <w:noProof/>
        </w:rPr>
        <w:lastRenderedPageBreak/>
        <w:drawing>
          <wp:anchor distT="0" distB="0" distL="114300" distR="114300" simplePos="0" relativeHeight="251677696" behindDoc="0" locked="0" layoutInCell="1" hidden="0" allowOverlap="1" wp14:anchorId="5559DCF8" wp14:editId="737EF9AC">
            <wp:simplePos x="0" y="0"/>
            <wp:positionH relativeFrom="column">
              <wp:posOffset>575309</wp:posOffset>
            </wp:positionH>
            <wp:positionV relativeFrom="paragraph">
              <wp:posOffset>196215</wp:posOffset>
            </wp:positionV>
            <wp:extent cx="4269740" cy="3641090"/>
            <wp:effectExtent l="0" t="0" r="0" b="0"/>
            <wp:wrapSquare wrapText="bothSides" distT="0" distB="0" distL="114300" distR="114300"/>
            <wp:docPr id="9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8"/>
                    <a:srcRect l="29840" t="23629" r="37422" b="23071"/>
                    <a:stretch>
                      <a:fillRect/>
                    </a:stretch>
                  </pic:blipFill>
                  <pic:spPr>
                    <a:xfrm>
                      <a:off x="0" y="0"/>
                      <a:ext cx="4269740" cy="3641090"/>
                    </a:xfrm>
                    <a:prstGeom prst="rect">
                      <a:avLst/>
                    </a:prstGeom>
                    <a:ln/>
                  </pic:spPr>
                </pic:pic>
              </a:graphicData>
            </a:graphic>
          </wp:anchor>
        </w:drawing>
      </w:r>
    </w:p>
    <w:p w14:paraId="3983C9D6" w14:textId="77777777" w:rsidR="009F542C" w:rsidRDefault="009F542C">
      <w:pPr>
        <w:jc w:val="both"/>
        <w:rPr>
          <w:rFonts w:ascii="Arial" w:eastAsia="Arial" w:hAnsi="Arial" w:cs="Arial"/>
          <w:b/>
          <w:color w:val="000000"/>
        </w:rPr>
      </w:pPr>
    </w:p>
    <w:p w14:paraId="0FE2E066" w14:textId="77777777" w:rsidR="009F542C" w:rsidRDefault="009F542C">
      <w:pPr>
        <w:jc w:val="both"/>
        <w:rPr>
          <w:rFonts w:ascii="Arial" w:eastAsia="Arial" w:hAnsi="Arial" w:cs="Arial"/>
          <w:b/>
          <w:color w:val="000000"/>
        </w:rPr>
      </w:pPr>
    </w:p>
    <w:p w14:paraId="0DC771BD" w14:textId="77777777" w:rsidR="009F542C" w:rsidRDefault="009F542C">
      <w:pPr>
        <w:jc w:val="both"/>
        <w:rPr>
          <w:rFonts w:ascii="Arial" w:eastAsia="Arial" w:hAnsi="Arial" w:cs="Arial"/>
          <w:b/>
          <w:color w:val="000000"/>
        </w:rPr>
      </w:pPr>
    </w:p>
    <w:p w14:paraId="37631A7B" w14:textId="77777777" w:rsidR="009F542C" w:rsidRDefault="009F542C">
      <w:pPr>
        <w:jc w:val="both"/>
        <w:rPr>
          <w:rFonts w:ascii="Arial" w:eastAsia="Arial" w:hAnsi="Arial" w:cs="Arial"/>
          <w:b/>
          <w:color w:val="000000"/>
        </w:rPr>
      </w:pPr>
    </w:p>
    <w:p w14:paraId="6FFBAAB6" w14:textId="77777777" w:rsidR="009F542C" w:rsidRDefault="009F542C">
      <w:pPr>
        <w:jc w:val="both"/>
        <w:rPr>
          <w:rFonts w:ascii="Arial" w:eastAsia="Arial" w:hAnsi="Arial" w:cs="Arial"/>
          <w:b/>
          <w:color w:val="000000"/>
        </w:rPr>
      </w:pPr>
    </w:p>
    <w:p w14:paraId="24D0F3A4" w14:textId="77777777" w:rsidR="009F542C" w:rsidRDefault="009F542C">
      <w:pPr>
        <w:jc w:val="both"/>
        <w:rPr>
          <w:rFonts w:ascii="Arial" w:eastAsia="Arial" w:hAnsi="Arial" w:cs="Arial"/>
          <w:b/>
          <w:color w:val="000000"/>
        </w:rPr>
      </w:pPr>
    </w:p>
    <w:p w14:paraId="7F1FA73A" w14:textId="77777777" w:rsidR="009F542C" w:rsidRDefault="009F542C">
      <w:pPr>
        <w:jc w:val="both"/>
        <w:rPr>
          <w:rFonts w:ascii="Arial" w:eastAsia="Arial" w:hAnsi="Arial" w:cs="Arial"/>
          <w:b/>
          <w:color w:val="000000"/>
        </w:rPr>
      </w:pPr>
    </w:p>
    <w:p w14:paraId="7C5F554D" w14:textId="77777777" w:rsidR="009F542C" w:rsidRDefault="009F542C">
      <w:pPr>
        <w:jc w:val="both"/>
        <w:rPr>
          <w:rFonts w:ascii="Arial" w:eastAsia="Arial" w:hAnsi="Arial" w:cs="Arial"/>
          <w:b/>
          <w:color w:val="000000"/>
        </w:rPr>
      </w:pPr>
    </w:p>
    <w:p w14:paraId="70586747" w14:textId="77777777" w:rsidR="009F542C" w:rsidRDefault="009F542C">
      <w:pPr>
        <w:jc w:val="both"/>
        <w:rPr>
          <w:rFonts w:ascii="Arial" w:eastAsia="Arial" w:hAnsi="Arial" w:cs="Arial"/>
          <w:b/>
          <w:color w:val="000000"/>
        </w:rPr>
      </w:pPr>
    </w:p>
    <w:p w14:paraId="0A7EF5D3" w14:textId="77777777" w:rsidR="009F542C" w:rsidRDefault="009F542C">
      <w:pPr>
        <w:jc w:val="both"/>
        <w:rPr>
          <w:rFonts w:ascii="Arial" w:eastAsia="Arial" w:hAnsi="Arial" w:cs="Arial"/>
          <w:b/>
          <w:color w:val="000000"/>
        </w:rPr>
      </w:pPr>
    </w:p>
    <w:p w14:paraId="43A949D6" w14:textId="77777777" w:rsidR="009F542C" w:rsidRDefault="009F542C">
      <w:pPr>
        <w:jc w:val="both"/>
        <w:rPr>
          <w:rFonts w:ascii="Arial" w:eastAsia="Arial" w:hAnsi="Arial" w:cs="Arial"/>
          <w:b/>
          <w:color w:val="000000"/>
        </w:rPr>
      </w:pPr>
    </w:p>
    <w:p w14:paraId="50827AB2" w14:textId="77777777" w:rsidR="009F542C" w:rsidRDefault="009F542C">
      <w:pPr>
        <w:jc w:val="both"/>
        <w:rPr>
          <w:rFonts w:ascii="Arial" w:eastAsia="Arial" w:hAnsi="Arial" w:cs="Arial"/>
          <w:b/>
          <w:color w:val="000000"/>
        </w:rPr>
      </w:pPr>
    </w:p>
    <w:p w14:paraId="38A9E458" w14:textId="77777777" w:rsidR="009F542C" w:rsidRDefault="00000000">
      <w:pPr>
        <w:jc w:val="both"/>
        <w:rPr>
          <w:rFonts w:ascii="Arial" w:eastAsia="Arial" w:hAnsi="Arial" w:cs="Arial"/>
          <w:b/>
          <w:color w:val="000000"/>
        </w:rPr>
      </w:pPr>
      <w:r>
        <w:rPr>
          <w:noProof/>
        </w:rPr>
        <w:drawing>
          <wp:anchor distT="0" distB="0" distL="114300" distR="114300" simplePos="0" relativeHeight="251678720" behindDoc="0" locked="0" layoutInCell="1" hidden="0" allowOverlap="1" wp14:anchorId="693D24AE" wp14:editId="69B5284F">
            <wp:simplePos x="0" y="0"/>
            <wp:positionH relativeFrom="column">
              <wp:posOffset>480695</wp:posOffset>
            </wp:positionH>
            <wp:positionV relativeFrom="paragraph">
              <wp:posOffset>-48259</wp:posOffset>
            </wp:positionV>
            <wp:extent cx="5365750" cy="4572000"/>
            <wp:effectExtent l="0" t="0" r="0" b="0"/>
            <wp:wrapSquare wrapText="bothSides" distT="0" distB="0" distL="114300" distR="114300"/>
            <wp:docPr id="10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9"/>
                    <a:srcRect l="30152" t="20041" r="35057" b="10887"/>
                    <a:stretch>
                      <a:fillRect/>
                    </a:stretch>
                  </pic:blipFill>
                  <pic:spPr>
                    <a:xfrm>
                      <a:off x="0" y="0"/>
                      <a:ext cx="5365750" cy="4572000"/>
                    </a:xfrm>
                    <a:prstGeom prst="rect">
                      <a:avLst/>
                    </a:prstGeom>
                    <a:ln/>
                  </pic:spPr>
                </pic:pic>
              </a:graphicData>
            </a:graphic>
          </wp:anchor>
        </w:drawing>
      </w:r>
    </w:p>
    <w:p w14:paraId="68A9CA19" w14:textId="77777777" w:rsidR="009F542C" w:rsidRDefault="009F542C">
      <w:pPr>
        <w:jc w:val="both"/>
        <w:rPr>
          <w:rFonts w:ascii="Arial" w:eastAsia="Arial" w:hAnsi="Arial" w:cs="Arial"/>
          <w:b/>
          <w:color w:val="000000"/>
        </w:rPr>
      </w:pPr>
    </w:p>
    <w:p w14:paraId="54BB21E2" w14:textId="77777777" w:rsidR="009F542C" w:rsidRDefault="009F542C">
      <w:pPr>
        <w:jc w:val="both"/>
        <w:rPr>
          <w:rFonts w:ascii="Arial" w:eastAsia="Arial" w:hAnsi="Arial" w:cs="Arial"/>
          <w:b/>
          <w:color w:val="000000"/>
        </w:rPr>
      </w:pPr>
    </w:p>
    <w:p w14:paraId="2A0FBE29" w14:textId="77777777" w:rsidR="009F542C" w:rsidRDefault="009F542C">
      <w:pPr>
        <w:jc w:val="both"/>
        <w:rPr>
          <w:rFonts w:ascii="Arial" w:eastAsia="Arial" w:hAnsi="Arial" w:cs="Arial"/>
          <w:b/>
          <w:color w:val="000000"/>
        </w:rPr>
      </w:pPr>
    </w:p>
    <w:p w14:paraId="38FEE351" w14:textId="77777777" w:rsidR="009F542C" w:rsidRDefault="009F542C">
      <w:pPr>
        <w:jc w:val="both"/>
        <w:rPr>
          <w:rFonts w:ascii="Arial" w:eastAsia="Arial" w:hAnsi="Arial" w:cs="Arial"/>
          <w:b/>
          <w:color w:val="000000"/>
        </w:rPr>
      </w:pPr>
    </w:p>
    <w:p w14:paraId="25636BA6" w14:textId="77777777" w:rsidR="009F542C" w:rsidRDefault="009F542C">
      <w:pPr>
        <w:jc w:val="both"/>
        <w:rPr>
          <w:rFonts w:ascii="Arial" w:eastAsia="Arial" w:hAnsi="Arial" w:cs="Arial"/>
          <w:b/>
          <w:color w:val="000000"/>
        </w:rPr>
      </w:pPr>
    </w:p>
    <w:p w14:paraId="7225953F" w14:textId="77777777" w:rsidR="009F542C" w:rsidRDefault="009F542C">
      <w:pPr>
        <w:jc w:val="both"/>
        <w:rPr>
          <w:rFonts w:ascii="Arial" w:eastAsia="Arial" w:hAnsi="Arial" w:cs="Arial"/>
          <w:b/>
          <w:color w:val="000000"/>
        </w:rPr>
      </w:pPr>
    </w:p>
    <w:p w14:paraId="26DB78D7" w14:textId="77777777" w:rsidR="009F542C" w:rsidRDefault="009F542C">
      <w:pPr>
        <w:jc w:val="both"/>
        <w:rPr>
          <w:rFonts w:ascii="Arial" w:eastAsia="Arial" w:hAnsi="Arial" w:cs="Arial"/>
          <w:b/>
          <w:color w:val="000000"/>
        </w:rPr>
      </w:pPr>
    </w:p>
    <w:p w14:paraId="4CB799C2" w14:textId="77777777" w:rsidR="009F542C" w:rsidRDefault="009F542C">
      <w:pPr>
        <w:jc w:val="both"/>
        <w:rPr>
          <w:rFonts w:ascii="Arial" w:eastAsia="Arial" w:hAnsi="Arial" w:cs="Arial"/>
          <w:b/>
          <w:color w:val="000000"/>
        </w:rPr>
      </w:pPr>
    </w:p>
    <w:p w14:paraId="3A929685" w14:textId="77777777" w:rsidR="009F542C" w:rsidRDefault="009F542C">
      <w:pPr>
        <w:jc w:val="both"/>
        <w:rPr>
          <w:rFonts w:ascii="Arial" w:eastAsia="Arial" w:hAnsi="Arial" w:cs="Arial"/>
          <w:b/>
          <w:color w:val="000000"/>
        </w:rPr>
      </w:pPr>
    </w:p>
    <w:p w14:paraId="24A54D80" w14:textId="77777777" w:rsidR="009F542C" w:rsidRDefault="009F542C">
      <w:pPr>
        <w:jc w:val="both"/>
        <w:rPr>
          <w:rFonts w:ascii="Arial" w:eastAsia="Arial" w:hAnsi="Arial" w:cs="Arial"/>
          <w:b/>
          <w:color w:val="000000"/>
        </w:rPr>
      </w:pPr>
    </w:p>
    <w:p w14:paraId="749AF187" w14:textId="77777777" w:rsidR="009F542C" w:rsidRDefault="009F542C">
      <w:pPr>
        <w:jc w:val="both"/>
        <w:rPr>
          <w:rFonts w:ascii="Arial" w:eastAsia="Arial" w:hAnsi="Arial" w:cs="Arial"/>
          <w:b/>
          <w:color w:val="000000"/>
        </w:rPr>
      </w:pPr>
    </w:p>
    <w:p w14:paraId="7730B390" w14:textId="77777777" w:rsidR="009F542C" w:rsidRDefault="009F542C">
      <w:pPr>
        <w:jc w:val="both"/>
        <w:rPr>
          <w:rFonts w:ascii="Arial" w:eastAsia="Arial" w:hAnsi="Arial" w:cs="Arial"/>
          <w:b/>
          <w:color w:val="000000"/>
        </w:rPr>
      </w:pPr>
    </w:p>
    <w:p w14:paraId="22658E54" w14:textId="77777777" w:rsidR="009F542C" w:rsidRDefault="009F542C">
      <w:pPr>
        <w:jc w:val="both"/>
        <w:rPr>
          <w:rFonts w:ascii="Arial" w:eastAsia="Arial" w:hAnsi="Arial" w:cs="Arial"/>
          <w:b/>
          <w:color w:val="000000"/>
        </w:rPr>
      </w:pPr>
    </w:p>
    <w:p w14:paraId="2D11FF76" w14:textId="77777777" w:rsidR="009F542C" w:rsidRDefault="009F542C">
      <w:pPr>
        <w:jc w:val="both"/>
        <w:rPr>
          <w:rFonts w:ascii="Arial" w:eastAsia="Arial" w:hAnsi="Arial" w:cs="Arial"/>
          <w:b/>
          <w:color w:val="000000"/>
        </w:rPr>
      </w:pPr>
    </w:p>
    <w:p w14:paraId="26822EA1" w14:textId="77777777" w:rsidR="009F542C" w:rsidRDefault="009F542C">
      <w:pPr>
        <w:jc w:val="both"/>
        <w:rPr>
          <w:rFonts w:ascii="Arial" w:eastAsia="Arial" w:hAnsi="Arial" w:cs="Arial"/>
          <w:b/>
          <w:color w:val="000000"/>
        </w:rPr>
      </w:pPr>
    </w:p>
    <w:p w14:paraId="6B43AB61" w14:textId="77777777" w:rsidR="009F542C" w:rsidRDefault="009F542C">
      <w:pPr>
        <w:jc w:val="both"/>
        <w:rPr>
          <w:rFonts w:ascii="Arial" w:eastAsia="Arial" w:hAnsi="Arial" w:cs="Arial"/>
          <w:b/>
          <w:color w:val="000000"/>
        </w:rPr>
      </w:pPr>
    </w:p>
    <w:p w14:paraId="1E12A0BA" w14:textId="77777777" w:rsidR="009F542C" w:rsidRDefault="00000000">
      <w:pPr>
        <w:jc w:val="both"/>
        <w:rPr>
          <w:rFonts w:ascii="Arial" w:eastAsia="Arial" w:hAnsi="Arial" w:cs="Arial"/>
          <w:b/>
          <w:color w:val="000000"/>
        </w:rPr>
      </w:pPr>
      <w:r>
        <w:rPr>
          <w:noProof/>
        </w:rPr>
        <w:lastRenderedPageBreak/>
        <w:drawing>
          <wp:anchor distT="0" distB="0" distL="114300" distR="114300" simplePos="0" relativeHeight="251679744" behindDoc="0" locked="0" layoutInCell="1" hidden="0" allowOverlap="1" wp14:anchorId="65D85DA0" wp14:editId="388CB7CA">
            <wp:simplePos x="0" y="0"/>
            <wp:positionH relativeFrom="column">
              <wp:posOffset>914400</wp:posOffset>
            </wp:positionH>
            <wp:positionV relativeFrom="paragraph">
              <wp:posOffset>17780</wp:posOffset>
            </wp:positionV>
            <wp:extent cx="4764405" cy="2983230"/>
            <wp:effectExtent l="0" t="0" r="0" b="0"/>
            <wp:wrapSquare wrapText="bothSides" distT="0" distB="0" distL="114300" distR="114300"/>
            <wp:docPr id="8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0"/>
                    <a:srcRect l="30872" t="40123" r="35647" b="32124"/>
                    <a:stretch>
                      <a:fillRect/>
                    </a:stretch>
                  </pic:blipFill>
                  <pic:spPr>
                    <a:xfrm>
                      <a:off x="0" y="0"/>
                      <a:ext cx="4764405" cy="2983230"/>
                    </a:xfrm>
                    <a:prstGeom prst="rect">
                      <a:avLst/>
                    </a:prstGeom>
                    <a:ln/>
                  </pic:spPr>
                </pic:pic>
              </a:graphicData>
            </a:graphic>
          </wp:anchor>
        </w:drawing>
      </w:r>
    </w:p>
    <w:p w14:paraId="4BACB60B" w14:textId="77777777" w:rsidR="009F542C" w:rsidRDefault="009F542C">
      <w:pPr>
        <w:jc w:val="both"/>
        <w:rPr>
          <w:rFonts w:ascii="Arial" w:eastAsia="Arial" w:hAnsi="Arial" w:cs="Arial"/>
          <w:b/>
          <w:color w:val="000000"/>
        </w:rPr>
      </w:pPr>
    </w:p>
    <w:p w14:paraId="3BD09FDC" w14:textId="77777777" w:rsidR="009F542C" w:rsidRDefault="009F542C">
      <w:pPr>
        <w:jc w:val="both"/>
        <w:rPr>
          <w:rFonts w:ascii="Arial" w:eastAsia="Arial" w:hAnsi="Arial" w:cs="Arial"/>
          <w:b/>
          <w:color w:val="000000"/>
        </w:rPr>
      </w:pPr>
    </w:p>
    <w:p w14:paraId="4D9188EC" w14:textId="77777777" w:rsidR="009F542C" w:rsidRDefault="009F542C">
      <w:pPr>
        <w:spacing w:line="480" w:lineRule="auto"/>
        <w:rPr>
          <w:rFonts w:ascii="Arial" w:eastAsia="Arial" w:hAnsi="Arial" w:cs="Arial"/>
          <w:b/>
          <w:color w:val="000000"/>
          <w:sz w:val="24"/>
          <w:szCs w:val="24"/>
        </w:rPr>
      </w:pPr>
    </w:p>
    <w:p w14:paraId="633EA2F1" w14:textId="77777777" w:rsidR="009F542C" w:rsidRDefault="009F542C">
      <w:pPr>
        <w:spacing w:line="480" w:lineRule="auto"/>
        <w:rPr>
          <w:rFonts w:ascii="Arial" w:eastAsia="Arial" w:hAnsi="Arial" w:cs="Arial"/>
          <w:b/>
          <w:color w:val="000000"/>
          <w:sz w:val="24"/>
          <w:szCs w:val="24"/>
        </w:rPr>
      </w:pPr>
    </w:p>
    <w:p w14:paraId="74FDF640" w14:textId="77777777" w:rsidR="009F542C" w:rsidRDefault="009F542C">
      <w:pPr>
        <w:spacing w:line="480" w:lineRule="auto"/>
        <w:rPr>
          <w:rFonts w:ascii="Arial" w:eastAsia="Arial" w:hAnsi="Arial" w:cs="Arial"/>
          <w:b/>
          <w:color w:val="000000"/>
          <w:sz w:val="24"/>
          <w:szCs w:val="24"/>
        </w:rPr>
      </w:pPr>
    </w:p>
    <w:p w14:paraId="4DDCFB5F" w14:textId="77777777" w:rsidR="009F542C" w:rsidRDefault="009F542C">
      <w:pPr>
        <w:spacing w:line="480" w:lineRule="auto"/>
        <w:rPr>
          <w:rFonts w:ascii="Arial" w:eastAsia="Arial" w:hAnsi="Arial" w:cs="Arial"/>
          <w:b/>
          <w:color w:val="000000"/>
          <w:sz w:val="24"/>
          <w:szCs w:val="24"/>
        </w:rPr>
      </w:pPr>
    </w:p>
    <w:p w14:paraId="31A44ABF" w14:textId="77777777" w:rsidR="009F542C" w:rsidRDefault="009F542C">
      <w:pPr>
        <w:spacing w:line="480" w:lineRule="auto"/>
        <w:rPr>
          <w:rFonts w:ascii="Arial" w:eastAsia="Arial" w:hAnsi="Arial" w:cs="Arial"/>
          <w:b/>
          <w:color w:val="000000"/>
          <w:sz w:val="24"/>
          <w:szCs w:val="24"/>
        </w:rPr>
      </w:pPr>
    </w:p>
    <w:p w14:paraId="06D4560F" w14:textId="77777777" w:rsidR="009F542C" w:rsidRDefault="009F542C">
      <w:pPr>
        <w:spacing w:line="480" w:lineRule="auto"/>
        <w:rPr>
          <w:rFonts w:ascii="Arial" w:eastAsia="Arial" w:hAnsi="Arial" w:cs="Arial"/>
          <w:b/>
          <w:color w:val="000000"/>
          <w:sz w:val="24"/>
          <w:szCs w:val="24"/>
        </w:rPr>
      </w:pPr>
    </w:p>
    <w:p w14:paraId="1AF63AAB" w14:textId="77777777" w:rsidR="009F542C" w:rsidRDefault="009F542C">
      <w:pPr>
        <w:spacing w:after="0" w:line="480" w:lineRule="auto"/>
        <w:jc w:val="both"/>
        <w:rPr>
          <w:rFonts w:ascii="Arial" w:eastAsia="Arial" w:hAnsi="Arial" w:cs="Arial"/>
          <w:b/>
          <w:sz w:val="24"/>
          <w:szCs w:val="24"/>
        </w:rPr>
      </w:pPr>
    </w:p>
    <w:p w14:paraId="733574F4" w14:textId="77777777" w:rsidR="009F542C" w:rsidRDefault="00000000">
      <w:pPr>
        <w:spacing w:after="0" w:line="480" w:lineRule="auto"/>
        <w:jc w:val="both"/>
        <w:rPr>
          <w:rFonts w:ascii="Arial" w:eastAsia="Arial" w:hAnsi="Arial" w:cs="Arial"/>
          <w:b/>
          <w:sz w:val="24"/>
          <w:szCs w:val="24"/>
        </w:rPr>
      </w:pPr>
      <w:r>
        <w:rPr>
          <w:rFonts w:ascii="Arial" w:eastAsia="Arial" w:hAnsi="Arial" w:cs="Arial"/>
          <w:b/>
          <w:sz w:val="24"/>
          <w:szCs w:val="24"/>
        </w:rPr>
        <w:t>Ethical Approval Statement</w:t>
      </w:r>
    </w:p>
    <w:p w14:paraId="64D4B5BD" w14:textId="77777777" w:rsidR="009F542C" w:rsidRDefault="00000000">
      <w:pPr>
        <w:spacing w:line="480" w:lineRule="auto"/>
        <w:ind w:firstLine="720"/>
        <w:jc w:val="both"/>
        <w:rPr>
          <w:rFonts w:ascii="Arial" w:eastAsia="Arial" w:hAnsi="Arial" w:cs="Arial"/>
          <w:sz w:val="24"/>
          <w:szCs w:val="24"/>
        </w:rPr>
      </w:pPr>
      <w:r>
        <w:rPr>
          <w:rFonts w:ascii="Arial" w:eastAsia="Arial" w:hAnsi="Arial" w:cs="Arial"/>
          <w:sz w:val="24"/>
          <w:szCs w:val="24"/>
        </w:rPr>
        <w:t>This study was conducted in compliance with ethical research standards. Approval was granted by the Ethics Review Committee of the University of Perpetual Help System DALTA. Informed consent was obtained from all participants, ensuring confidentiality, voluntary participation, and the right to withdraw at any time. Data collected were used solely for academic purposes.</w:t>
      </w:r>
    </w:p>
    <w:sectPr w:rsidR="009F542C">
      <w:headerReference w:type="even" r:id="rId61"/>
      <w:headerReference w:type="default" r:id="rId62"/>
      <w:footerReference w:type="even" r:id="rId63"/>
      <w:footerReference w:type="default" r:id="rId64"/>
      <w:headerReference w:type="first" r:id="rId65"/>
      <w:footerReference w:type="first" r:id="rId66"/>
      <w:pgSz w:w="12240" w:h="15840"/>
      <w:pgMar w:top="1440"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8B92F6" w14:textId="77777777" w:rsidR="00617B79" w:rsidRDefault="00617B79">
      <w:pPr>
        <w:spacing w:after="0" w:line="240" w:lineRule="auto"/>
      </w:pPr>
      <w:r>
        <w:separator/>
      </w:r>
    </w:p>
  </w:endnote>
  <w:endnote w:type="continuationSeparator" w:id="0">
    <w:p w14:paraId="4D2411A5" w14:textId="77777777" w:rsidR="00617B79" w:rsidRDefault="00617B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7CCF492E-476B-F844-8991-7F38A46B0A95}"/>
    <w:embedBold r:id="rId2" w:fontKey="{E22C743A-D007-0D49-9C41-DB4F1D82D5E6}"/>
  </w:font>
  <w:font w:name="Noto Sans Symbols">
    <w:charset w:val="00"/>
    <w:family w:val="auto"/>
    <w:pitch w:val="default"/>
    <w:embedRegular r:id="rId3" w:fontKey="{83F1E7B8-D056-9F4B-BA66-73B1CA6B0075}"/>
  </w:font>
  <w:font w:name="Courier New">
    <w:panose1 w:val="02070309020205020404"/>
    <w:charset w:val="00"/>
    <w:family w:val="auto"/>
    <w:pitch w:val="default"/>
    <w:embedRegular r:id="rId4" w:fontKey="{B7E0829D-93A3-CF46-8175-59186BCECEE2}"/>
  </w:font>
  <w:font w:name="Calibri">
    <w:panose1 w:val="020F0502020204030204"/>
    <w:charset w:val="00"/>
    <w:family w:val="swiss"/>
    <w:pitch w:val="variable"/>
    <w:sig w:usb0="E0002AFF" w:usb1="C000247B" w:usb2="00000009" w:usb3="00000000" w:csb0="000001FF" w:csb1="00000000"/>
    <w:embedRegular r:id="rId5" w:fontKey="{FBE128E8-EA4C-2E48-B9E7-B0092AFF1726}"/>
    <w:embedBold r:id="rId6" w:fontKey="{E98A7F55-683A-A548-9CFB-74D0CE38450D}"/>
  </w:font>
  <w:font w:name="Batang">
    <w:altName w:val="바탕"/>
    <w:panose1 w:val="02030600000101010101"/>
    <w:charset w:val="81"/>
    <w:family w:val="roman"/>
    <w:pitch w:val="variable"/>
    <w:sig w:usb0="B00002AF" w:usb1="69D77CFB" w:usb2="00000030" w:usb3="00000000" w:csb0="0008009F" w:csb1="00000000"/>
  </w:font>
  <w:font w:name="Georgia">
    <w:panose1 w:val="02040502050405020303"/>
    <w:charset w:val="00"/>
    <w:family w:val="roman"/>
    <w:pitch w:val="variable"/>
    <w:sig w:usb0="00000287" w:usb1="00000000" w:usb2="00000000" w:usb3="00000000" w:csb0="0000009F" w:csb1="00000000"/>
    <w:embedRegular r:id="rId7" w:fontKey="{69414A48-7ABC-B24C-BEE3-DD11FFF1026D}"/>
    <w:embedItalic r:id="rId8" w:fontKey="{865392FC-7628-124C-B28D-404F7B8A7309}"/>
  </w:font>
  <w:font w:name="Arial">
    <w:panose1 w:val="020B0604020202020204"/>
    <w:charset w:val="00"/>
    <w:family w:val="swiss"/>
    <w:pitch w:val="variable"/>
    <w:sig w:usb0="E0002AFF" w:usb1="C0007843" w:usb2="00000009" w:usb3="00000000" w:csb0="000001FF" w:csb1="00000000"/>
    <w:embedRegular r:id="rId9" w:fontKey="{8667E988-972C-A64F-A7FD-1BB39F1B5072}"/>
    <w:embedBold r:id="rId10" w:fontKey="{D0FC2AC9-A74C-BD45-A7E4-42AF4C52B3C3}"/>
    <w:embedItalic r:id="rId11" w:fontKey="{8F71F3A3-01D9-5940-9CCB-AD3319FF36E6}"/>
  </w:font>
  <w:font w:name="Quattrocento Sans">
    <w:panose1 w:val="020B0502050000020003"/>
    <w:charset w:val="00"/>
    <w:family w:val="swiss"/>
    <w:pitch w:val="variable"/>
    <w:sig w:usb0="800000BF" w:usb1="4000005B" w:usb2="00000000" w:usb3="00000000" w:csb0="00000001" w:csb1="00000000"/>
    <w:embedRegular r:id="rId12" w:fontKey="{FC2C9F5A-F0AF-6E46-81A6-1FC0EFCF751C}"/>
    <w:embedBold r:id="rId13" w:fontKey="{6843EAF0-6C3C-D54E-AF85-817FBF7A00B2}"/>
  </w:font>
  <w:font w:name="Calibri Light">
    <w:panose1 w:val="020F0302020204030204"/>
    <w:charset w:val="00"/>
    <w:family w:val="modern"/>
    <w:pitch w:val="variable"/>
    <w:sig w:usb0="00000003" w:usb1="00000000" w:usb2="00000000" w:usb3="00000000" w:csb0="00000001" w:csb1="00000000"/>
    <w:embedRegular r:id="rId14" w:fontKey="{E630E0E5-6E65-9446-9A50-F7CF4F0D4D5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77002F" w14:textId="77777777" w:rsidR="009F542C" w:rsidRDefault="009F542C">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FEAA36" w14:textId="77777777" w:rsidR="009F542C" w:rsidRDefault="009F542C">
    <w:pPr>
      <w:pBdr>
        <w:top w:val="nil"/>
        <w:left w:val="nil"/>
        <w:bottom w:val="nil"/>
        <w:right w:val="nil"/>
        <w:between w:val="nil"/>
      </w:pBdr>
      <w:tabs>
        <w:tab w:val="center" w:pos="4680"/>
        <w:tab w:val="right" w:pos="9360"/>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3C42C4" w14:textId="77777777" w:rsidR="009F542C" w:rsidRDefault="009F542C">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A55471" w14:textId="77777777" w:rsidR="00617B79" w:rsidRDefault="00617B79">
      <w:pPr>
        <w:spacing w:after="0" w:line="240" w:lineRule="auto"/>
      </w:pPr>
      <w:r>
        <w:separator/>
      </w:r>
    </w:p>
  </w:footnote>
  <w:footnote w:type="continuationSeparator" w:id="0">
    <w:p w14:paraId="745A1AB5" w14:textId="77777777" w:rsidR="00617B79" w:rsidRDefault="00617B7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516D1F" w14:textId="77777777" w:rsidR="009F542C" w:rsidRDefault="00617B79">
    <w:pPr>
      <w:pBdr>
        <w:top w:val="nil"/>
        <w:left w:val="nil"/>
        <w:bottom w:val="nil"/>
        <w:right w:val="nil"/>
        <w:between w:val="nil"/>
      </w:pBdr>
      <w:tabs>
        <w:tab w:val="center" w:pos="4680"/>
        <w:tab w:val="right" w:pos="9360"/>
      </w:tabs>
      <w:spacing w:after="0" w:line="240" w:lineRule="auto"/>
      <w:rPr>
        <w:color w:val="000000"/>
      </w:rPr>
    </w:pPr>
    <w:r>
      <w:rPr>
        <w:color w:val="000000"/>
      </w:rPr>
      <w:pict w14:anchorId="405CA01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1027" type="#_x0000_t136" alt="" style="position:absolute;margin-left:0;margin-top:0;width:555.6pt;height:104.15pt;rotation:315;z-index:-251657728;visibility:visible;mso-wrap-edited:f;mso-width-percent:0;mso-height-percent:0;mso-position-horizontal:center;mso-position-horizontal-relative:margin;mso-position-vertical:center;mso-position-vertical-relative:margin;mso-width-percent:0;mso-height-percent:0" path="m,l21600,m,21600r21600,e" fillcolor="silver" stroked="f">
          <v:fill opacity=".5"/>
          <v:formulas/>
          <v:path o:connectlocs="3528060,0;3528060,661353;3528060,1322705;3528060,661353"/>
          <v:textpath style="font-family:&quot;&amp;quot&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A98A30" w14:textId="77777777" w:rsidR="009F542C" w:rsidRDefault="00617B79">
    <w:pPr>
      <w:pBdr>
        <w:top w:val="nil"/>
        <w:left w:val="nil"/>
        <w:bottom w:val="nil"/>
        <w:right w:val="nil"/>
        <w:between w:val="nil"/>
      </w:pBdr>
      <w:tabs>
        <w:tab w:val="center" w:pos="4680"/>
        <w:tab w:val="right" w:pos="9360"/>
      </w:tabs>
      <w:spacing w:after="0" w:line="240" w:lineRule="auto"/>
      <w:rPr>
        <w:color w:val="000000"/>
      </w:rPr>
    </w:pPr>
    <w:r>
      <w:rPr>
        <w:color w:val="000000"/>
      </w:rPr>
      <w:pict w14:anchorId="4CEFCCE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1026" type="#_x0000_t136" alt="" style="position:absolute;margin-left:0;margin-top:0;width:555.6pt;height:104.15pt;rotation:315;z-index:-251659776;visibility:visible;mso-wrap-edited:f;mso-width-percent:0;mso-height-percent:0;mso-position-horizontal:center;mso-position-horizontal-relative:margin;mso-position-vertical:center;mso-position-vertical-relative:margin;mso-width-percent:0;mso-height-percent:0" path="m,l21600,m,21600r21600,e" fillcolor="silver" stroked="f">
          <v:fill opacity=".5"/>
          <v:formulas/>
          <v:path o:connectlocs="3528060,0;3528060,661353;3528060,1322705;3528060,661353"/>
          <v:textpath style="font-family:&quot;&amp;quot&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69358D" w14:textId="77777777" w:rsidR="009F542C" w:rsidRDefault="00617B79">
    <w:pPr>
      <w:pBdr>
        <w:top w:val="nil"/>
        <w:left w:val="nil"/>
        <w:bottom w:val="nil"/>
        <w:right w:val="nil"/>
        <w:between w:val="nil"/>
      </w:pBdr>
      <w:tabs>
        <w:tab w:val="center" w:pos="4680"/>
        <w:tab w:val="right" w:pos="9360"/>
      </w:tabs>
      <w:spacing w:after="0" w:line="240" w:lineRule="auto"/>
      <w:rPr>
        <w:color w:val="000000"/>
      </w:rPr>
    </w:pPr>
    <w:r>
      <w:rPr>
        <w:color w:val="000000"/>
      </w:rPr>
      <w:pict w14:anchorId="1475255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1025" type="#_x0000_t136" alt="" style="position:absolute;margin-left:0;margin-top:0;width:555.6pt;height:104.15pt;rotation:315;z-index:-251658752;visibility:visible;mso-wrap-edited:f;mso-width-percent:0;mso-height-percent:0;mso-position-horizontal:center;mso-position-horizontal-relative:margin;mso-position-vertical:center;mso-position-vertical-relative:margin;mso-width-percent:0;mso-height-percent:0" path="m,l21600,m,21600r21600,e" fillcolor="silver" stroked="f">
          <v:fill opacity=".5"/>
          <v:formulas/>
          <v:path o:connectlocs="3528060,0;3528060,661353;3528060,1322705;3528060,661353"/>
          <v:textpath style="font-family:&quot;&amp;quot&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271262"/>
    <w:multiLevelType w:val="multilevel"/>
    <w:tmpl w:val="E2EAAC36"/>
    <w:lvl w:ilvl="0">
      <w:start w:val="1"/>
      <w:numFmt w:val="upperLetter"/>
      <w:lvlText w:val="%1."/>
      <w:lvlJc w:val="left"/>
      <w:pPr>
        <w:ind w:left="720" w:hanging="360"/>
      </w:pPr>
      <w:rPr>
        <w:b/>
        <w:color w:val="00000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CF77F4D"/>
    <w:multiLevelType w:val="multilevel"/>
    <w:tmpl w:val="15B62726"/>
    <w:lvl w:ilvl="0">
      <w:start w:val="1"/>
      <w:numFmt w:val="upperLetter"/>
      <w:lvlText w:val="%1."/>
      <w:lvlJc w:val="left"/>
      <w:pPr>
        <w:ind w:left="720" w:hanging="360"/>
      </w:pPr>
      <w:rPr>
        <w:b/>
        <w:color w:val="00000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4523645"/>
    <w:multiLevelType w:val="multilevel"/>
    <w:tmpl w:val="6EC624AE"/>
    <w:lvl w:ilvl="0">
      <w:start w:val="1"/>
      <w:numFmt w:val="upperLetter"/>
      <w:lvlText w:val="%1."/>
      <w:lvlJc w:val="left"/>
      <w:pPr>
        <w:ind w:left="720" w:hanging="360"/>
      </w:pPr>
      <w:rPr>
        <w:b/>
        <w:color w:val="00000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24377A99"/>
    <w:multiLevelType w:val="multilevel"/>
    <w:tmpl w:val="42D2E582"/>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 w15:restartNumberingAfterBreak="0">
    <w:nsid w:val="24E06B0F"/>
    <w:multiLevelType w:val="multilevel"/>
    <w:tmpl w:val="EEBC63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26111AA2"/>
    <w:multiLevelType w:val="multilevel"/>
    <w:tmpl w:val="DFD8E20E"/>
    <w:lvl w:ilvl="0">
      <w:start w:val="1"/>
      <w:numFmt w:val="upperLetter"/>
      <w:lvlText w:val="%1."/>
      <w:lvlJc w:val="left"/>
      <w:pPr>
        <w:ind w:left="720" w:hanging="360"/>
      </w:pPr>
      <w:rPr>
        <w:b/>
        <w:color w:val="00000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293D392E"/>
    <w:multiLevelType w:val="multilevel"/>
    <w:tmpl w:val="C568C882"/>
    <w:lvl w:ilvl="0">
      <w:start w:val="1"/>
      <w:numFmt w:val="upperLetter"/>
      <w:lvlText w:val="%1."/>
      <w:lvlJc w:val="left"/>
      <w:pPr>
        <w:ind w:left="720" w:hanging="360"/>
      </w:pPr>
      <w:rPr>
        <w:b/>
        <w:color w:val="00000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2F674E28"/>
    <w:multiLevelType w:val="multilevel"/>
    <w:tmpl w:val="1D188AC2"/>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 w15:restartNumberingAfterBreak="0">
    <w:nsid w:val="33B96F1E"/>
    <w:multiLevelType w:val="multilevel"/>
    <w:tmpl w:val="4232D8F2"/>
    <w:lvl w:ilvl="0">
      <w:start w:val="1"/>
      <w:numFmt w:val="upperLetter"/>
      <w:lvlText w:val="%1."/>
      <w:lvlJc w:val="left"/>
      <w:pPr>
        <w:ind w:left="720" w:hanging="360"/>
      </w:pPr>
      <w:rPr>
        <w:b/>
        <w:color w:val="00000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364407CD"/>
    <w:multiLevelType w:val="multilevel"/>
    <w:tmpl w:val="E9BEC74C"/>
    <w:lvl w:ilvl="0">
      <w:start w:val="1"/>
      <w:numFmt w:val="upperLetter"/>
      <w:lvlText w:val="%1."/>
      <w:lvlJc w:val="left"/>
      <w:pPr>
        <w:ind w:left="720" w:hanging="360"/>
      </w:pPr>
      <w:rPr>
        <w:b/>
        <w:color w:val="00000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3890231C"/>
    <w:multiLevelType w:val="multilevel"/>
    <w:tmpl w:val="236080DE"/>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1" w15:restartNumberingAfterBreak="0">
    <w:nsid w:val="3926346A"/>
    <w:multiLevelType w:val="multilevel"/>
    <w:tmpl w:val="F1C23F8A"/>
    <w:lvl w:ilvl="0">
      <w:start w:val="1"/>
      <w:numFmt w:val="upperLetter"/>
      <w:lvlText w:val="%1."/>
      <w:lvlJc w:val="left"/>
      <w:pPr>
        <w:ind w:left="720" w:hanging="360"/>
      </w:pPr>
      <w:rPr>
        <w:b/>
        <w:color w:val="00000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F3D5693"/>
    <w:multiLevelType w:val="multilevel"/>
    <w:tmpl w:val="F9D2B27A"/>
    <w:lvl w:ilvl="0">
      <w:start w:val="1"/>
      <w:numFmt w:val="upperLetter"/>
      <w:lvlText w:val="%1."/>
      <w:lvlJc w:val="left"/>
      <w:pPr>
        <w:ind w:left="720" w:hanging="360"/>
      </w:pPr>
      <w:rPr>
        <w:b/>
        <w:color w:val="00000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0373872"/>
    <w:multiLevelType w:val="multilevel"/>
    <w:tmpl w:val="66069352"/>
    <w:lvl w:ilvl="0">
      <w:start w:val="1"/>
      <w:numFmt w:val="upperLetter"/>
      <w:lvlText w:val="%1."/>
      <w:lvlJc w:val="left"/>
      <w:pPr>
        <w:ind w:left="720" w:hanging="360"/>
      </w:pPr>
      <w:rPr>
        <w:b/>
        <w:color w:val="00000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5B981F76"/>
    <w:multiLevelType w:val="multilevel"/>
    <w:tmpl w:val="360030E6"/>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5" w15:restartNumberingAfterBreak="0">
    <w:nsid w:val="6053103B"/>
    <w:multiLevelType w:val="multilevel"/>
    <w:tmpl w:val="C7521A56"/>
    <w:lvl w:ilvl="0">
      <w:start w:val="1"/>
      <w:numFmt w:val="upperLetter"/>
      <w:lvlText w:val="%1."/>
      <w:lvlJc w:val="left"/>
      <w:pPr>
        <w:ind w:left="720" w:hanging="360"/>
      </w:pPr>
      <w:rPr>
        <w:b/>
        <w:color w:val="00000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61525D26"/>
    <w:multiLevelType w:val="multilevel"/>
    <w:tmpl w:val="921E2A30"/>
    <w:lvl w:ilvl="0">
      <w:start w:val="3"/>
      <w:numFmt w:val="upperLetter"/>
      <w:lvlText w:val="%1."/>
      <w:lvlJc w:val="left"/>
      <w:pPr>
        <w:ind w:left="720" w:hanging="360"/>
      </w:pPr>
      <w:rPr>
        <w:b/>
        <w:color w:val="00000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6828065E"/>
    <w:multiLevelType w:val="multilevel"/>
    <w:tmpl w:val="556EB45C"/>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8" w15:restartNumberingAfterBreak="0">
    <w:nsid w:val="6D906C8A"/>
    <w:multiLevelType w:val="multilevel"/>
    <w:tmpl w:val="4EC2FF06"/>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9" w15:restartNumberingAfterBreak="0">
    <w:nsid w:val="750D490C"/>
    <w:multiLevelType w:val="multilevel"/>
    <w:tmpl w:val="0C36E7C4"/>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0" w15:restartNumberingAfterBreak="0">
    <w:nsid w:val="7BB40422"/>
    <w:multiLevelType w:val="multilevel"/>
    <w:tmpl w:val="7C8C9CE2"/>
    <w:lvl w:ilvl="0">
      <w:start w:val="3"/>
      <w:numFmt w:val="upperLetter"/>
      <w:lvlText w:val="%1."/>
      <w:lvlJc w:val="left"/>
      <w:pPr>
        <w:ind w:left="720" w:hanging="360"/>
      </w:pPr>
      <w:rPr>
        <w:b/>
        <w:color w:val="00000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7CFE64AE"/>
    <w:multiLevelType w:val="multilevel"/>
    <w:tmpl w:val="6046F4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098142041">
    <w:abstractNumId w:val="17"/>
  </w:num>
  <w:num w:numId="2" w16cid:durableId="671958036">
    <w:abstractNumId w:val="12"/>
  </w:num>
  <w:num w:numId="3" w16cid:durableId="1976720694">
    <w:abstractNumId w:val="6"/>
  </w:num>
  <w:num w:numId="4" w16cid:durableId="1514345084">
    <w:abstractNumId w:val="8"/>
  </w:num>
  <w:num w:numId="5" w16cid:durableId="2086536289">
    <w:abstractNumId w:val="9"/>
  </w:num>
  <w:num w:numId="6" w16cid:durableId="328798746">
    <w:abstractNumId w:val="20"/>
  </w:num>
  <w:num w:numId="7" w16cid:durableId="1443767807">
    <w:abstractNumId w:val="13"/>
  </w:num>
  <w:num w:numId="8" w16cid:durableId="862403110">
    <w:abstractNumId w:val="11"/>
  </w:num>
  <w:num w:numId="9" w16cid:durableId="1489520925">
    <w:abstractNumId w:val="14"/>
  </w:num>
  <w:num w:numId="10" w16cid:durableId="1719470292">
    <w:abstractNumId w:val="10"/>
  </w:num>
  <w:num w:numId="11" w16cid:durableId="1989938345">
    <w:abstractNumId w:val="18"/>
  </w:num>
  <w:num w:numId="12" w16cid:durableId="369189556">
    <w:abstractNumId w:val="21"/>
  </w:num>
  <w:num w:numId="13" w16cid:durableId="491797998">
    <w:abstractNumId w:val="3"/>
  </w:num>
  <w:num w:numId="14" w16cid:durableId="1701660301">
    <w:abstractNumId w:val="19"/>
  </w:num>
  <w:num w:numId="15" w16cid:durableId="887491679">
    <w:abstractNumId w:val="7"/>
  </w:num>
  <w:num w:numId="16" w16cid:durableId="1755319433">
    <w:abstractNumId w:val="1"/>
  </w:num>
  <w:num w:numId="17" w16cid:durableId="283734394">
    <w:abstractNumId w:val="4"/>
  </w:num>
  <w:num w:numId="18" w16cid:durableId="1782648245">
    <w:abstractNumId w:val="5"/>
  </w:num>
  <w:num w:numId="19" w16cid:durableId="1517187305">
    <w:abstractNumId w:val="15"/>
  </w:num>
  <w:num w:numId="20" w16cid:durableId="1712224122">
    <w:abstractNumId w:val="16"/>
  </w:num>
  <w:num w:numId="21" w16cid:durableId="1236208290">
    <w:abstractNumId w:val="2"/>
  </w:num>
  <w:num w:numId="22" w16cid:durableId="209381854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5"/>
  <w:embedTrueTypeFonts/>
  <w:proofState w:spelling="clean" w:grammar="clean"/>
  <w:defaultTabStop w:val="720"/>
  <w:characterSpacingControl w:val="doNotCompress"/>
  <w:hdrShapeDefaults>
    <o:shapedefaults v:ext="edit" spidmax="2053"/>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F542C"/>
    <w:rsid w:val="00617B79"/>
    <w:rsid w:val="00713B1D"/>
    <w:rsid w:val="0087161E"/>
    <w:rsid w:val="009F542C"/>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71684F14"/>
  <w15:docId w15:val="{56447B85-928D-A64A-802D-87E78D2B81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P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sz w:val="72"/>
      <w:szCs w:val="72"/>
    </w:rPr>
  </w:style>
  <w:style w:type="character" w:styleId="Hyperlink">
    <w:name w:val="Hyperlink"/>
    <w:basedOn w:val="DefaultParagraphFont"/>
    <w:uiPriority w:val="99"/>
    <w:unhideWhenUsed/>
    <w:rPr>
      <w:color w:val="0563C1" w:themeColor="hyperlink"/>
      <w:u w:val="single"/>
    </w:rPr>
  </w:style>
  <w:style w:type="paragraph" w:styleId="NormalWeb">
    <w:name w:val="Normal (Web)"/>
    <w:basedOn w:val="Normal"/>
    <w:uiPriority w:val="99"/>
    <w:unhideWhenUsed/>
    <w:qFormat/>
    <w:pPr>
      <w:spacing w:before="100" w:beforeAutospacing="1" w:after="100" w:afterAutospacing="1" w:line="240" w:lineRule="auto"/>
    </w:pPr>
    <w:rPr>
      <w:rFonts w:ascii="Times New Roman" w:eastAsia="Times New Roman" w:hAnsi="Times New Roman" w:cs="Times New Roman"/>
      <w:sz w:val="24"/>
      <w:szCs w:val="24"/>
      <w:lang w:eastAsia="en-PH"/>
    </w:rPr>
  </w:style>
  <w:style w:type="character" w:styleId="Strong">
    <w:name w:val="Strong"/>
    <w:basedOn w:val="DefaultParagraphFont"/>
    <w:uiPriority w:val="22"/>
    <w:qFormat/>
    <w:rPr>
      <w:b/>
      <w:bCs/>
    </w:r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pPr>
      <w:spacing w:after="0" w:line="240" w:lineRule="auto"/>
      <w:ind w:left="720"/>
      <w:contextualSpacing/>
    </w:pPr>
    <w:rPr>
      <w:rFonts w:ascii="Times New Roman" w:eastAsia="Batang" w:hAnsi="Times New Roman" w:cs="Times New Roman"/>
      <w:sz w:val="24"/>
      <w:szCs w:val="24"/>
      <w:lang w:val="en-US" w:eastAsia="ko-KR"/>
    </w:rPr>
  </w:style>
  <w:style w:type="character" w:customStyle="1" w:styleId="ListParagraphChar">
    <w:name w:val="List Paragraph Char"/>
    <w:link w:val="ListParagraph"/>
    <w:uiPriority w:val="34"/>
    <w:qFormat/>
    <w:locked/>
    <w:rPr>
      <w:rFonts w:ascii="Times New Roman" w:eastAsia="Batang" w:hAnsi="Times New Roman" w:cs="Times New Roman"/>
      <w:sz w:val="24"/>
      <w:szCs w:val="24"/>
      <w:lang w:val="en-US" w:eastAsia="ko-KR"/>
    </w:rPr>
  </w:style>
  <w:style w:type="paragraph" w:styleId="NoSpacing">
    <w:name w:val="No Spacing"/>
    <w:link w:val="NoSpacingChar"/>
    <w:uiPriority w:val="1"/>
    <w:qFormat/>
    <w:rPr>
      <w:rFonts w:asciiTheme="minorHAnsi" w:eastAsiaTheme="minorEastAsia" w:hAnsiTheme="minorHAnsi" w:cstheme="minorBidi"/>
      <w:lang w:val="en-US"/>
    </w:rPr>
  </w:style>
  <w:style w:type="table" w:customStyle="1" w:styleId="DarlingsStyle">
    <w:name w:val="Darling's Style"/>
    <w:basedOn w:val="TableNormal"/>
    <w:uiPriority w:val="99"/>
    <w:qFormat/>
    <w:rPr>
      <w:lang w:val="en-US"/>
    </w:rPr>
    <w:tblPr/>
  </w:style>
  <w:style w:type="character" w:customStyle="1" w:styleId="NoSpacingChar">
    <w:name w:val="No Spacing Char"/>
    <w:link w:val="NoSpacing"/>
    <w:uiPriority w:val="1"/>
    <w:qFormat/>
    <w:rPr>
      <w:rFonts w:eastAsiaTheme="minorEastAsia"/>
      <w:lang w:val="en-US"/>
    </w:rPr>
  </w:style>
  <w:style w:type="character" w:customStyle="1" w:styleId="url">
    <w:name w:val="url"/>
    <w:basedOn w:val="DefaultParagraphFont"/>
    <w:qFormat/>
  </w:style>
  <w:style w:type="character" w:styleId="UnresolvedMention">
    <w:name w:val="Unresolved Mention"/>
    <w:basedOn w:val="DefaultParagraphFont"/>
    <w:uiPriority w:val="99"/>
    <w:semiHidden/>
    <w:unhideWhenUsed/>
    <w:rsid w:val="00982B4E"/>
    <w:rPr>
      <w:color w:val="605E5C"/>
      <w:shd w:val="clear" w:color="auto" w:fill="E1DFDD"/>
    </w:rPr>
  </w:style>
  <w:style w:type="paragraph" w:styleId="Header">
    <w:name w:val="header"/>
    <w:basedOn w:val="Normal"/>
    <w:link w:val="HeaderChar"/>
    <w:uiPriority w:val="99"/>
    <w:unhideWhenUsed/>
    <w:rsid w:val="00122787"/>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2787"/>
    <w:rPr>
      <w:rFonts w:asciiTheme="minorHAnsi" w:eastAsiaTheme="minorHAnsi" w:hAnsiTheme="minorHAnsi" w:cstheme="minorBidi"/>
      <w:sz w:val="22"/>
      <w:szCs w:val="22"/>
      <w:lang w:eastAsia="en-US"/>
    </w:rPr>
  </w:style>
  <w:style w:type="paragraph" w:styleId="Footer">
    <w:name w:val="footer"/>
    <w:basedOn w:val="Normal"/>
    <w:link w:val="FooterChar"/>
    <w:uiPriority w:val="99"/>
    <w:unhideWhenUsed/>
    <w:rsid w:val="0012278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2787"/>
    <w:rPr>
      <w:rFonts w:asciiTheme="minorHAnsi" w:eastAsiaTheme="minorHAnsi" w:hAnsiTheme="minorHAnsi" w:cstheme="minorBidi"/>
      <w:sz w:val="22"/>
      <w:szCs w:val="22"/>
      <w:lang w:eastAsia="en-US"/>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footer" Target="footer1.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png"/><Relationship Id="rId11" Type="http://schemas.openxmlformats.org/officeDocument/2006/relationships/hyperlink" Target="https://doi.org/10.2766/20050"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image" Target="media/image5.png"/><Relationship Id="rId14" Type="http://schemas.openxmlformats.org/officeDocument/2006/relationships/hyperlink" Target="https://doi.org/10.54675/MHHZ2237"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footer" Target="footer2.xml"/><Relationship Id="rId8" Type="http://schemas.openxmlformats.org/officeDocument/2006/relationships/hyperlink" Target="http://www.senate.gov.ph/republic_acts/ra%2010931.pdf" TargetMode="External"/><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hyperlink" Target="https://www.rappler.com/philippines/delayed-publication-irr-inclusive-education-law-hinders-implementation/"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hyperlink" Target="https://www.philstar.com/nation/2024/09/26/2388000/deped-da-welcome-house-approval-proposed-2025-budget" TargetMode="Externa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https://elibrary.judiciary.gov.ph/thebookshelf/showdocs/2/94483" TargetMode="External"/><Relationship Id="rId13" Type="http://schemas.openxmlformats.org/officeDocument/2006/relationships/hyperlink" Target="https://www.jetir.org/papers/JETIR2304592.pdf" TargetMode="External"/><Relationship Id="rId18" Type="http://schemas.openxmlformats.org/officeDocument/2006/relationships/image" Target="media/image4.png"/><Relationship Id="rId39" Type="http://schemas.openxmlformats.org/officeDocument/2006/relationships/image" Target="media/image2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DKidAMr78o8MRJqvHFuhFTYnrOQ==">CgMxLjAyDmguYm9qZno5Yzl4ZGhpMg5oLng5eXE4anN2cmdoZTINaC41OHVvdG5tYXA5cTIOaC5nMHZmZDFldmEya2oyDmgubnRpOXUwOTlicWNoOAByITFCUkxnQnVnelZwU04waTlWS25PQmxFX2o2ZnJWUlZ4bw==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65</Pages>
  <Words>8759</Words>
  <Characters>49928</Characters>
  <Application>Microsoft Office Word</Application>
  <DocSecurity>0</DocSecurity>
  <Lines>416</Lines>
  <Paragraphs>117</Paragraphs>
  <ScaleCrop>false</ScaleCrop>
  <Company/>
  <LinksUpToDate>false</LinksUpToDate>
  <CharactersWithSpaces>58570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 Argie Lyn Soriano</dc:creator>
  <cp:lastModifiedBy>administrator</cp:lastModifiedBy>
  <cp:revision>2</cp:revision>
  <dcterms:created xsi:type="dcterms:W3CDTF">2025-09-05T11:33:00Z</dcterms:created>
  <dcterms:modified xsi:type="dcterms:W3CDTF">2025-09-05T11:33:00Z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0x0101005B8C19C889D4524DAB594A6334E163A6</vt:lpwstr>
  </property>
  <property fmtid="{D5CDD505-2E9C-101B-9397-08002B2CF9AE}" pid="3" name="KSOProductBuildVer">
    <vt:lpwstr>1033-12.2.0.21931</vt:lpwstr>
  </property>
  <property fmtid="{D5CDD505-2E9C-101B-9397-08002B2CF9AE}" pid="4" name="ICV">
    <vt:lpwstr>337B6E65FDEC4692A0AECBE374D6D160_13</vt:lpwstr>
  </property>
</Properties>
</file>