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45" w:rsidRPr="00343361" w:rsidRDefault="008844E1" w:rsidP="00EB0A6B">
      <w:pPr>
        <w:pStyle w:val="Title"/>
        <w:jc w:val="both"/>
        <w:rPr>
          <w:rFonts w:ascii="Arial" w:hAnsi="Arial" w:cs="Arial"/>
          <w:b/>
          <w:bCs/>
          <w:color w:val="auto"/>
          <w:sz w:val="28"/>
          <w:szCs w:val="22"/>
          <w:u w:val="single"/>
        </w:rPr>
      </w:pPr>
      <w:r w:rsidRPr="00343361">
        <w:rPr>
          <w:rFonts w:ascii="Arial" w:hAnsi="Arial" w:cs="Arial"/>
          <w:b/>
          <w:bCs/>
          <w:color w:val="auto"/>
          <w:sz w:val="28"/>
          <w:szCs w:val="22"/>
          <w:u w:val="single"/>
        </w:rPr>
        <w:t xml:space="preserve">Original Research Article </w:t>
      </w:r>
    </w:p>
    <w:p w:rsidR="00037745" w:rsidRPr="00343361" w:rsidRDefault="00037745" w:rsidP="00EB0A6B">
      <w:pPr>
        <w:pStyle w:val="Title"/>
        <w:jc w:val="both"/>
        <w:rPr>
          <w:rFonts w:ascii="Arial" w:hAnsi="Arial" w:cs="Arial"/>
          <w:b/>
          <w:bCs/>
          <w:color w:val="auto"/>
          <w:sz w:val="28"/>
          <w:szCs w:val="22"/>
          <w:u w:val="single"/>
        </w:rPr>
      </w:pPr>
    </w:p>
    <w:p w:rsidR="00037745" w:rsidRPr="00343361" w:rsidRDefault="00FB33B0" w:rsidP="00EB0A6B">
      <w:pPr>
        <w:pStyle w:val="Title"/>
        <w:jc w:val="both"/>
        <w:rPr>
          <w:rFonts w:ascii="Arial" w:hAnsi="Arial" w:cs="Arial"/>
          <w:b/>
          <w:bCs/>
          <w:color w:val="auto"/>
          <w:sz w:val="28"/>
          <w:szCs w:val="22"/>
          <w:u w:val="single"/>
        </w:rPr>
      </w:pPr>
      <w:r w:rsidRPr="00343361">
        <w:rPr>
          <w:rStyle w:val="Emphasis"/>
          <w:rFonts w:ascii="Arial" w:eastAsia="Arial Unicode MS" w:hAnsi="Arial" w:cs="Arial"/>
          <w:b/>
          <w:i w:val="0"/>
          <w:color w:val="auto"/>
          <w:sz w:val="28"/>
          <w:szCs w:val="22"/>
        </w:rPr>
        <w:t>“WOMEN’S PERSPECTIVES ON INFERTILITY AWARENESS AND BARRIERS IN CHANDIGARH”</w:t>
      </w:r>
    </w:p>
    <w:p w:rsidR="00037745" w:rsidRPr="00343361" w:rsidRDefault="00037745" w:rsidP="00EB0A6B">
      <w:pPr>
        <w:pStyle w:val="Title"/>
        <w:jc w:val="both"/>
        <w:rPr>
          <w:rFonts w:ascii="Arial" w:hAnsi="Arial" w:cs="Arial"/>
          <w:b/>
          <w:bCs/>
          <w:color w:val="auto"/>
          <w:sz w:val="22"/>
          <w:szCs w:val="22"/>
          <w:u w:val="single"/>
        </w:rPr>
      </w:pPr>
    </w:p>
    <w:p w:rsidR="00274239" w:rsidRPr="00343361" w:rsidRDefault="00267018" w:rsidP="00267018">
      <w:pPr>
        <w:pStyle w:val="Title"/>
        <w:jc w:val="both"/>
        <w:rPr>
          <w:rFonts w:ascii="Arial" w:hAnsi="Arial" w:cs="Arial"/>
          <w:b/>
          <w:bCs/>
          <w:color w:val="auto"/>
          <w:sz w:val="22"/>
          <w:szCs w:val="22"/>
          <w:u w:val="single"/>
        </w:rPr>
      </w:pPr>
      <w:r w:rsidRPr="00343361">
        <w:rPr>
          <w:rFonts w:ascii="Arial" w:hAnsi="Arial" w:cs="Arial"/>
          <w:b/>
          <w:bCs/>
          <w:color w:val="auto"/>
          <w:sz w:val="22"/>
          <w:szCs w:val="22"/>
          <w:u w:val="single"/>
        </w:rPr>
        <w:t xml:space="preserve">                  </w:t>
      </w:r>
    </w:p>
    <w:p w:rsidR="00274239" w:rsidRPr="00343361" w:rsidRDefault="007F635E">
      <w:pPr>
        <w:pStyle w:val="Heading1"/>
        <w:rPr>
          <w:rFonts w:ascii="Arial" w:hAnsi="Arial" w:cs="Arial"/>
          <w:color w:val="auto"/>
          <w:sz w:val="22"/>
          <w:szCs w:val="22"/>
        </w:rPr>
      </w:pPr>
      <w:r w:rsidRPr="00343361">
        <w:rPr>
          <w:rFonts w:ascii="Arial" w:hAnsi="Arial" w:cs="Arial"/>
          <w:color w:val="auto"/>
          <w:sz w:val="22"/>
          <w:szCs w:val="22"/>
        </w:rPr>
        <w:t>ABSTRACT</w:t>
      </w:r>
    </w:p>
    <w:p w:rsidR="00240A40" w:rsidRDefault="0038512C" w:rsidP="00240A40">
      <w:pPr>
        <w:spacing w:after="0"/>
        <w:rPr>
          <w:rFonts w:ascii="Arial" w:hAnsi="Arial" w:cs="Arial"/>
          <w:b/>
          <w:bCs/>
        </w:rPr>
      </w:pPr>
      <w:r w:rsidRPr="00343361">
        <w:rPr>
          <w:rFonts w:ascii="Arial" w:hAnsi="Arial" w:cs="Arial"/>
          <w:b/>
          <w:bCs/>
        </w:rPr>
        <w:t>Background:</w:t>
      </w:r>
    </w:p>
    <w:p w:rsidR="0038512C" w:rsidRPr="00343361" w:rsidRDefault="0038512C" w:rsidP="004012E9">
      <w:pPr>
        <w:spacing w:after="0" w:line="360" w:lineRule="auto"/>
        <w:rPr>
          <w:rFonts w:ascii="Arial" w:hAnsi="Arial" w:cs="Arial"/>
          <w:b/>
          <w:bCs/>
        </w:rPr>
      </w:pPr>
      <w:r w:rsidRPr="00343361">
        <w:rPr>
          <w:rFonts w:ascii="Arial" w:hAnsi="Arial" w:cs="Arial"/>
          <w:b/>
          <w:bCs/>
        </w:rPr>
        <w:t xml:space="preserve"> </w:t>
      </w:r>
      <w:r w:rsidRPr="00343361">
        <w:rPr>
          <w:rFonts w:ascii="Arial" w:hAnsi="Arial" w:cs="Arial"/>
        </w:rPr>
        <w:t xml:space="preserve">Infertility is recognized as a global public health concern with life time prevalence of 17.5%. </w:t>
      </w:r>
      <w:r w:rsidRPr="00343361">
        <w:rPr>
          <w:rFonts w:ascii="Arial" w:eastAsia="Times New Roman" w:hAnsi="Arial" w:cs="Arial"/>
        </w:rPr>
        <w:t>Infertility affects 60–80 million couples worldwide</w:t>
      </w:r>
      <w:r w:rsidRPr="00343361">
        <w:rPr>
          <w:rFonts w:ascii="Arial" w:hAnsi="Arial" w:cs="Arial"/>
        </w:rPr>
        <w:t xml:space="preserve"> and about one fourth </w:t>
      </w:r>
      <w:r w:rsidRPr="00343361">
        <w:rPr>
          <w:rFonts w:ascii="Arial" w:eastAsia="Times New Roman" w:hAnsi="Arial" w:cs="Arial"/>
        </w:rPr>
        <w:t xml:space="preserve">living in India. Knowledge </w:t>
      </w:r>
      <w:r w:rsidR="00240A40" w:rsidRPr="00343361">
        <w:rPr>
          <w:rFonts w:ascii="Arial" w:eastAsia="Times New Roman" w:hAnsi="Arial" w:cs="Arial"/>
        </w:rPr>
        <w:t>about awareness</w:t>
      </w:r>
      <w:r w:rsidRPr="00343361">
        <w:rPr>
          <w:rFonts w:ascii="Arial" w:hAnsi="Arial" w:cs="Arial"/>
        </w:rPr>
        <w:t>,</w:t>
      </w:r>
      <w:r w:rsidR="00240A40">
        <w:rPr>
          <w:rFonts w:ascii="Arial" w:hAnsi="Arial" w:cs="Arial"/>
        </w:rPr>
        <w:t xml:space="preserve"> </w:t>
      </w:r>
      <w:r w:rsidRPr="00343361">
        <w:rPr>
          <w:rFonts w:ascii="Arial" w:hAnsi="Arial" w:cs="Arial"/>
        </w:rPr>
        <w:t>stigma, and socio-cultural beliefs attached with infertility in community set-up is very limited</w:t>
      </w:r>
      <w:r w:rsidR="00240A40" w:rsidRPr="00343361">
        <w:rPr>
          <w:rFonts w:ascii="Arial" w:hAnsi="Arial" w:cs="Arial"/>
        </w:rPr>
        <w:t>.</w:t>
      </w:r>
      <w:r w:rsidRPr="00343361">
        <w:rPr>
          <w:rFonts w:ascii="Arial" w:eastAsia="Times New Roman" w:hAnsi="Arial" w:cs="Arial"/>
        </w:rPr>
        <w:t xml:space="preserve"> </w:t>
      </w:r>
    </w:p>
    <w:p w:rsidR="00240A40" w:rsidRDefault="00F018E0" w:rsidP="00240A40">
      <w:pPr>
        <w:spacing w:after="0" w:line="360" w:lineRule="auto"/>
        <w:jc w:val="both"/>
        <w:rPr>
          <w:rFonts w:ascii="Arial" w:hAnsi="Arial" w:cs="Arial"/>
        </w:rPr>
      </w:pPr>
      <w:r w:rsidRPr="00343361">
        <w:rPr>
          <w:rFonts w:ascii="Arial" w:hAnsi="Arial" w:cs="Arial"/>
          <w:b/>
          <w:bCs/>
        </w:rPr>
        <w:t>Objectives</w:t>
      </w:r>
      <w:r w:rsidR="007F635E" w:rsidRPr="00343361">
        <w:rPr>
          <w:rFonts w:ascii="Arial" w:hAnsi="Arial" w:cs="Arial"/>
        </w:rPr>
        <w:t xml:space="preserve">: </w:t>
      </w:r>
    </w:p>
    <w:p w:rsidR="00240A40" w:rsidRDefault="00F018E0" w:rsidP="00240A40">
      <w:pPr>
        <w:spacing w:after="0" w:line="360" w:lineRule="auto"/>
        <w:jc w:val="both"/>
        <w:rPr>
          <w:rFonts w:ascii="Arial" w:hAnsi="Arial" w:cs="Arial"/>
          <w:bCs/>
        </w:rPr>
      </w:pPr>
      <w:r w:rsidRPr="00343361">
        <w:rPr>
          <w:rFonts w:ascii="Arial" w:hAnsi="Arial" w:cs="Arial"/>
        </w:rPr>
        <w:t xml:space="preserve">1) To investigate </w:t>
      </w:r>
      <w:r w:rsidR="00267018" w:rsidRPr="00343361">
        <w:rPr>
          <w:rFonts w:ascii="Arial" w:hAnsi="Arial" w:cs="Arial"/>
          <w:bCs/>
        </w:rPr>
        <w:t xml:space="preserve">perceptions and challenges of </w:t>
      </w:r>
      <w:r w:rsidRPr="00343361">
        <w:rPr>
          <w:rFonts w:ascii="Arial" w:hAnsi="Arial" w:cs="Arial"/>
          <w:bCs/>
        </w:rPr>
        <w:t xml:space="preserve">women regarding awareness of infertility and fertility treatment. </w:t>
      </w:r>
    </w:p>
    <w:p w:rsidR="00F018E0" w:rsidRPr="00343361" w:rsidRDefault="00F018E0" w:rsidP="00240A40">
      <w:pPr>
        <w:spacing w:after="0" w:line="360" w:lineRule="auto"/>
        <w:jc w:val="both"/>
        <w:rPr>
          <w:rFonts w:ascii="Arial" w:hAnsi="Arial" w:cs="Arial"/>
          <w:bCs/>
        </w:rPr>
      </w:pPr>
      <w:r w:rsidRPr="00343361">
        <w:rPr>
          <w:rFonts w:ascii="Arial" w:hAnsi="Arial" w:cs="Arial"/>
          <w:bCs/>
        </w:rPr>
        <w:t xml:space="preserve">2) To </w:t>
      </w:r>
      <w:r w:rsidRPr="00343361">
        <w:rPr>
          <w:rFonts w:ascii="Arial" w:hAnsi="Arial" w:cs="Arial"/>
        </w:rPr>
        <w:t xml:space="preserve">identify their </w:t>
      </w:r>
      <w:r w:rsidRPr="00343361">
        <w:rPr>
          <w:rFonts w:ascii="Arial" w:hAnsi="Arial" w:cs="Arial"/>
          <w:bCs/>
        </w:rPr>
        <w:t xml:space="preserve">perceived </w:t>
      </w:r>
      <w:r w:rsidR="00240A40" w:rsidRPr="00343361">
        <w:rPr>
          <w:rFonts w:ascii="Arial" w:hAnsi="Arial" w:cs="Arial"/>
          <w:bCs/>
        </w:rPr>
        <w:t>needs</w:t>
      </w:r>
      <w:r w:rsidRPr="00343361">
        <w:rPr>
          <w:rFonts w:ascii="Arial" w:hAnsi="Arial" w:cs="Arial"/>
          <w:bCs/>
        </w:rPr>
        <w:t xml:space="preserve"> </w:t>
      </w:r>
      <w:r w:rsidR="00DA4557" w:rsidRPr="00343361">
        <w:rPr>
          <w:rFonts w:ascii="Arial" w:eastAsia="Times New Roman" w:hAnsi="Arial" w:cs="Arial"/>
        </w:rPr>
        <w:t>facilitators</w:t>
      </w:r>
      <w:r w:rsidR="00DA4557" w:rsidRPr="00343361">
        <w:rPr>
          <w:rFonts w:ascii="Arial" w:hAnsi="Arial" w:cs="Arial"/>
          <w:bCs/>
        </w:rPr>
        <w:t xml:space="preserve"> </w:t>
      </w:r>
      <w:r w:rsidRPr="00343361">
        <w:rPr>
          <w:rFonts w:ascii="Arial" w:hAnsi="Arial" w:cs="Arial"/>
          <w:bCs/>
        </w:rPr>
        <w:t xml:space="preserve">and barriers in seeking treatment for infertility. </w:t>
      </w:r>
    </w:p>
    <w:p w:rsidR="00240A40" w:rsidRDefault="00F018E0" w:rsidP="00240A40">
      <w:pPr>
        <w:spacing w:after="0" w:line="360" w:lineRule="auto"/>
        <w:rPr>
          <w:rFonts w:ascii="Arial" w:hAnsi="Arial" w:cs="Arial"/>
        </w:rPr>
      </w:pPr>
      <w:r w:rsidRPr="00343361">
        <w:rPr>
          <w:rFonts w:ascii="Arial" w:hAnsi="Arial" w:cs="Arial"/>
        </w:rPr>
        <w:t>3) To investigate socio-demographic characteristics of women influencing their awareness and perceptions concerning infertility.</w:t>
      </w:r>
    </w:p>
    <w:p w:rsidR="00240A40" w:rsidRDefault="007F635E" w:rsidP="00240A40">
      <w:pPr>
        <w:spacing w:after="0" w:line="360" w:lineRule="auto"/>
        <w:rPr>
          <w:rFonts w:ascii="Arial" w:hAnsi="Arial" w:cs="Arial"/>
        </w:rPr>
      </w:pPr>
      <w:r w:rsidRPr="00343361">
        <w:rPr>
          <w:rFonts w:ascii="Arial" w:hAnsi="Arial" w:cs="Arial"/>
          <w:b/>
          <w:bCs/>
        </w:rPr>
        <w:t>Methodology</w:t>
      </w:r>
      <w:r w:rsidRPr="00343361">
        <w:rPr>
          <w:rFonts w:ascii="Arial" w:hAnsi="Arial" w:cs="Arial"/>
        </w:rPr>
        <w:t xml:space="preserve">: </w:t>
      </w:r>
    </w:p>
    <w:p w:rsidR="00240A40" w:rsidRDefault="00F018E0" w:rsidP="00240A40">
      <w:pPr>
        <w:spacing w:after="0" w:line="360" w:lineRule="auto"/>
        <w:rPr>
          <w:rFonts w:ascii="Arial" w:hAnsi="Arial" w:cs="Arial"/>
        </w:rPr>
      </w:pPr>
      <w:r w:rsidRPr="00343361">
        <w:rPr>
          <w:rFonts w:ascii="Arial" w:hAnsi="Arial" w:cs="Arial"/>
        </w:rPr>
        <w:t xml:space="preserve">Community-based, cross-sectional mixed-methods study conducted in Chandigarh during 2025. </w:t>
      </w:r>
      <w:r w:rsidR="007F635E" w:rsidRPr="00343361">
        <w:rPr>
          <w:rFonts w:ascii="Arial" w:hAnsi="Arial" w:cs="Arial"/>
        </w:rPr>
        <w:t>Stratified two-s</w:t>
      </w:r>
      <w:r w:rsidRPr="00343361">
        <w:rPr>
          <w:rFonts w:ascii="Arial" w:hAnsi="Arial" w:cs="Arial"/>
        </w:rPr>
        <w:t>tage random sampling was adopted</w:t>
      </w:r>
      <w:r w:rsidR="007F635E" w:rsidRPr="00343361">
        <w:rPr>
          <w:rFonts w:ascii="Arial" w:hAnsi="Arial" w:cs="Arial"/>
        </w:rPr>
        <w:t>. A total of 256 women aged 18–49 years were interviewed using semi-structured schedules. Quantitative data were analyzed using descriptive statistics and Chi-square test. Qualitative data were thematically analyzed.</w:t>
      </w:r>
      <w:r w:rsidR="007F635E" w:rsidRPr="00343361">
        <w:rPr>
          <w:rFonts w:ascii="Arial" w:hAnsi="Arial" w:cs="Arial"/>
        </w:rPr>
        <w:br/>
      </w:r>
      <w:r w:rsidR="007F635E" w:rsidRPr="00343361">
        <w:rPr>
          <w:rFonts w:ascii="Arial" w:hAnsi="Arial" w:cs="Arial"/>
          <w:b/>
          <w:bCs/>
        </w:rPr>
        <w:t>Results</w:t>
      </w:r>
      <w:r w:rsidR="007F635E" w:rsidRPr="00343361">
        <w:rPr>
          <w:rFonts w:ascii="Arial" w:hAnsi="Arial" w:cs="Arial"/>
        </w:rPr>
        <w:t xml:space="preserve">: </w:t>
      </w:r>
    </w:p>
    <w:p w:rsidR="00240A40" w:rsidRDefault="007F635E" w:rsidP="00240A40">
      <w:pPr>
        <w:spacing w:after="0" w:line="360" w:lineRule="auto"/>
        <w:rPr>
          <w:rFonts w:ascii="Arial" w:hAnsi="Arial" w:cs="Arial"/>
        </w:rPr>
      </w:pPr>
      <w:r w:rsidRPr="00343361">
        <w:rPr>
          <w:rFonts w:ascii="Arial" w:hAnsi="Arial" w:cs="Arial"/>
        </w:rPr>
        <w:t>Among 256 respondents, 55.9% were aware of infertility treatment; however, only 32.8% knew it is treatable. Education and socioeconomic status were significantly associated with awareness (P&lt;0.05). Private hospitals were the preferred facility (53.1%). High treatment cost (41.4%), lack of family support (34.0%), and fear of side effects (37.5%) were major barriers. Income showed significant association with cost as a barrier (P=0.028).</w:t>
      </w:r>
      <w:r w:rsidR="00F018E0" w:rsidRPr="00343361">
        <w:rPr>
          <w:rFonts w:ascii="Arial" w:hAnsi="Arial" w:cs="Arial"/>
        </w:rPr>
        <w:t xml:space="preserve"> </w:t>
      </w:r>
    </w:p>
    <w:p w:rsidR="00240A40" w:rsidRDefault="007F635E" w:rsidP="00240A40">
      <w:pPr>
        <w:spacing w:after="0" w:line="360" w:lineRule="auto"/>
        <w:rPr>
          <w:rFonts w:ascii="Arial" w:hAnsi="Arial" w:cs="Arial"/>
        </w:rPr>
      </w:pPr>
      <w:r w:rsidRPr="00343361">
        <w:rPr>
          <w:rFonts w:ascii="Arial" w:hAnsi="Arial" w:cs="Arial"/>
          <w:b/>
          <w:bCs/>
        </w:rPr>
        <w:t>Conclusion</w:t>
      </w:r>
      <w:r w:rsidRPr="00343361">
        <w:rPr>
          <w:rFonts w:ascii="Arial" w:hAnsi="Arial" w:cs="Arial"/>
        </w:rPr>
        <w:t>:</w:t>
      </w:r>
    </w:p>
    <w:p w:rsidR="00274239" w:rsidRPr="00343361" w:rsidRDefault="007F635E" w:rsidP="00240A40">
      <w:pPr>
        <w:spacing w:after="0" w:line="360" w:lineRule="auto"/>
        <w:rPr>
          <w:rFonts w:ascii="Arial" w:hAnsi="Arial" w:cs="Arial"/>
        </w:rPr>
      </w:pPr>
      <w:r w:rsidRPr="00343361">
        <w:rPr>
          <w:rFonts w:ascii="Arial" w:hAnsi="Arial" w:cs="Arial"/>
        </w:rPr>
        <w:t xml:space="preserve"> Awareness of infertility treatment among women in Chandigarh remains suboptimal, with misconceptions and stigma prevalent. Barriers include affordability, limited public facilities, and family-related pressures. Affordable and accessible infertility services in public health settings and psychosocial interventions are urgently required.</w:t>
      </w:r>
    </w:p>
    <w:p w:rsidR="00274239" w:rsidRPr="00343361" w:rsidRDefault="007F635E" w:rsidP="00240A40">
      <w:pPr>
        <w:spacing w:after="0"/>
        <w:rPr>
          <w:rFonts w:ascii="Arial" w:hAnsi="Arial" w:cs="Arial"/>
        </w:rPr>
      </w:pPr>
      <w:r w:rsidRPr="00343361">
        <w:rPr>
          <w:rFonts w:ascii="Arial" w:hAnsi="Arial" w:cs="Arial"/>
        </w:rPr>
        <w:lastRenderedPageBreak/>
        <w:t xml:space="preserve">Keywords: </w:t>
      </w:r>
      <w:r w:rsidRPr="00343361">
        <w:rPr>
          <w:rFonts w:ascii="Arial" w:hAnsi="Arial" w:cs="Arial"/>
          <w:i/>
        </w:rPr>
        <w:t xml:space="preserve">Infertility; Awareness; Barriers; Women’s Health; Socio-cultural factors; Treatment-seeking </w:t>
      </w:r>
      <w:proofErr w:type="spellStart"/>
      <w:r w:rsidRPr="00343361">
        <w:rPr>
          <w:rFonts w:ascii="Arial" w:hAnsi="Arial" w:cs="Arial"/>
          <w:i/>
        </w:rPr>
        <w:t>behaviour</w:t>
      </w:r>
      <w:proofErr w:type="spellEnd"/>
    </w:p>
    <w:p w:rsidR="00274239" w:rsidRPr="00343361" w:rsidRDefault="007F635E">
      <w:pPr>
        <w:pStyle w:val="Heading1"/>
        <w:rPr>
          <w:rFonts w:ascii="Arial" w:hAnsi="Arial" w:cs="Arial"/>
          <w:color w:val="auto"/>
          <w:sz w:val="22"/>
          <w:szCs w:val="22"/>
        </w:rPr>
      </w:pPr>
      <w:r w:rsidRPr="00343361">
        <w:rPr>
          <w:rFonts w:ascii="Arial" w:hAnsi="Arial" w:cs="Arial"/>
          <w:color w:val="auto"/>
          <w:sz w:val="22"/>
          <w:szCs w:val="22"/>
        </w:rPr>
        <w:t>1. INTRODUCTION</w:t>
      </w:r>
    </w:p>
    <w:p w:rsidR="00E7667D" w:rsidRPr="00343361" w:rsidRDefault="00EB0A6B" w:rsidP="00240A40">
      <w:pPr>
        <w:spacing w:after="0" w:line="360" w:lineRule="auto"/>
        <w:jc w:val="both"/>
        <w:rPr>
          <w:rFonts w:ascii="Arial" w:hAnsi="Arial" w:cs="Arial"/>
        </w:rPr>
      </w:pPr>
      <w:r w:rsidRPr="00343361">
        <w:rPr>
          <w:rFonts w:ascii="Arial" w:hAnsi="Arial" w:cs="Arial"/>
        </w:rPr>
        <w:t xml:space="preserve">Infertility is </w:t>
      </w:r>
      <w:r w:rsidR="005064DF" w:rsidRPr="00343361">
        <w:rPr>
          <w:rFonts w:ascii="Arial" w:hAnsi="Arial" w:cs="Arial"/>
        </w:rPr>
        <w:t>recognized</w:t>
      </w:r>
      <w:r w:rsidRPr="00343361">
        <w:rPr>
          <w:rFonts w:ascii="Arial" w:hAnsi="Arial" w:cs="Arial"/>
        </w:rPr>
        <w:t xml:space="preserve"> as</w:t>
      </w:r>
      <w:r w:rsidR="008535AE" w:rsidRPr="00343361">
        <w:rPr>
          <w:rFonts w:ascii="Arial" w:hAnsi="Arial" w:cs="Arial"/>
        </w:rPr>
        <w:t xml:space="preserve"> a global public health concern. </w:t>
      </w:r>
      <w:r w:rsidR="008535AE" w:rsidRPr="00343361">
        <w:rPr>
          <w:rFonts w:ascii="Arial" w:eastAsia="Times New Roman" w:hAnsi="Arial" w:cs="Arial"/>
        </w:rPr>
        <w:t>Clinically, infertility is defined as the inability to conceive after 12 months of consistent, unprotected sexual activity; nevertheless, this definition goes well beyond biological factors.</w:t>
      </w:r>
      <w:r w:rsidR="0071101F" w:rsidRPr="00343361">
        <w:rPr>
          <w:rFonts w:ascii="Arial" w:eastAsia="Times New Roman" w:hAnsi="Arial" w:cs="Arial"/>
          <w:vertAlign w:val="superscript"/>
        </w:rPr>
        <w:t>1</w:t>
      </w:r>
      <w:r w:rsidR="0071101F" w:rsidRPr="00343361">
        <w:rPr>
          <w:rFonts w:ascii="Arial" w:hAnsi="Arial" w:cs="Arial"/>
          <w:vertAlign w:val="superscript"/>
        </w:rPr>
        <w:t xml:space="preserve"> </w:t>
      </w:r>
      <w:r w:rsidR="0055410D" w:rsidRPr="00343361">
        <w:rPr>
          <w:rFonts w:ascii="Arial" w:hAnsi="Arial" w:cs="Arial"/>
        </w:rPr>
        <w:t xml:space="preserve">According to 2022 global infertility prevalence estimates , infertility is  </w:t>
      </w:r>
      <w:r w:rsidR="0055410D" w:rsidRPr="00343361">
        <w:rPr>
          <w:rFonts w:ascii="Arial" w:eastAsia="Times New Roman" w:hAnsi="Arial" w:cs="Arial"/>
        </w:rPr>
        <w:t>estimated to affect 17.5% of people worldwide during their lives (17.8% in high-income nations and 16.5% in low- and middle-income countries).</w:t>
      </w:r>
      <w:r w:rsidR="0071101F" w:rsidRPr="00343361">
        <w:rPr>
          <w:rFonts w:ascii="Arial" w:eastAsia="Times New Roman" w:hAnsi="Arial" w:cs="Arial"/>
          <w:vertAlign w:val="superscript"/>
        </w:rPr>
        <w:t>2</w:t>
      </w:r>
      <w:r w:rsidR="00E7667D" w:rsidRPr="00343361">
        <w:rPr>
          <w:rFonts w:ascii="Arial" w:hAnsi="Arial" w:cs="Arial"/>
          <w:vertAlign w:val="superscript"/>
        </w:rPr>
        <w:t xml:space="preserve"> </w:t>
      </w:r>
      <w:r w:rsidR="00BC03DC" w:rsidRPr="00343361">
        <w:rPr>
          <w:rFonts w:ascii="Arial" w:eastAsia="Times New Roman" w:hAnsi="Arial" w:cs="Arial"/>
        </w:rPr>
        <w:t>Infertility affects 60–80 million couples worldwide with 15–20 million (about 25%) living in India.</w:t>
      </w:r>
      <w:r w:rsidR="00E7667D" w:rsidRPr="00343361">
        <w:rPr>
          <w:rFonts w:ascii="Arial" w:eastAsia="Times New Roman" w:hAnsi="Arial" w:cs="Arial"/>
          <w:vertAlign w:val="superscript"/>
        </w:rPr>
        <w:t>3</w:t>
      </w:r>
      <w:r w:rsidR="00BC03DC" w:rsidRPr="00343361">
        <w:rPr>
          <w:rFonts w:ascii="Arial" w:eastAsia="Times New Roman" w:hAnsi="Arial" w:cs="Arial"/>
        </w:rPr>
        <w:t xml:space="preserve"> </w:t>
      </w:r>
      <w:r w:rsidR="00445071" w:rsidRPr="00343361">
        <w:rPr>
          <w:rFonts w:ascii="Arial" w:hAnsi="Arial" w:cs="Arial"/>
        </w:rPr>
        <w:t>Infertility often becomes a life crisis that intersects with cultural expectations, gender roles, and emotional well-being.</w:t>
      </w:r>
      <w:r w:rsidR="00E7667D" w:rsidRPr="00343361">
        <w:rPr>
          <w:rFonts w:ascii="Arial" w:hAnsi="Arial" w:cs="Arial"/>
          <w:vertAlign w:val="superscript"/>
        </w:rPr>
        <w:t>4</w:t>
      </w:r>
      <w:r w:rsidR="00F92198" w:rsidRPr="00343361">
        <w:rPr>
          <w:rFonts w:ascii="Arial" w:hAnsi="Arial" w:cs="Arial"/>
        </w:rPr>
        <w:t xml:space="preserve"> </w:t>
      </w:r>
      <w:r w:rsidR="00445071" w:rsidRPr="00343361">
        <w:rPr>
          <w:rFonts w:ascii="Arial" w:hAnsi="Arial" w:cs="Arial"/>
        </w:rPr>
        <w:t>Women, in particular, face a disproportionate share of the blame and stigma, as motherhood is deeply tied to their identity and social acceptance in many societies.</w:t>
      </w:r>
      <w:r w:rsidR="002112D9" w:rsidRPr="00343361">
        <w:rPr>
          <w:rFonts w:ascii="Arial" w:hAnsi="Arial" w:cs="Arial"/>
          <w:vertAlign w:val="superscript"/>
        </w:rPr>
        <w:t>5</w:t>
      </w:r>
      <w:r w:rsidR="003D0D07" w:rsidRPr="00343361">
        <w:rPr>
          <w:rFonts w:ascii="Arial" w:hAnsi="Arial" w:cs="Arial"/>
        </w:rPr>
        <w:t xml:space="preserve"> </w:t>
      </w:r>
      <w:r w:rsidR="00E7667D" w:rsidRPr="00343361">
        <w:rPr>
          <w:rFonts w:ascii="Arial" w:hAnsi="Arial" w:cs="Arial"/>
          <w:vertAlign w:val="superscript"/>
        </w:rPr>
        <w:t xml:space="preserve"> </w:t>
      </w:r>
      <w:r w:rsidR="00EB1AAD" w:rsidRPr="00343361">
        <w:rPr>
          <w:rFonts w:ascii="Arial" w:eastAsia="Times New Roman" w:hAnsi="Arial" w:cs="Arial"/>
        </w:rPr>
        <w:t>Childbearing and marriage are still at the core of a woman's social standing, and inability to conceive is often viewed as an individual failing rat</w:t>
      </w:r>
      <w:r w:rsidR="00AA14B5" w:rsidRPr="00343361">
        <w:rPr>
          <w:rFonts w:ascii="Arial" w:eastAsia="Times New Roman" w:hAnsi="Arial" w:cs="Arial"/>
        </w:rPr>
        <w:t>her than a medical condition</w:t>
      </w:r>
      <w:r w:rsidR="002112D9" w:rsidRPr="00343361">
        <w:rPr>
          <w:rFonts w:ascii="Arial" w:eastAsia="Times New Roman" w:hAnsi="Arial" w:cs="Arial"/>
        </w:rPr>
        <w:t>.</w:t>
      </w:r>
      <w:r w:rsidR="002112D9" w:rsidRPr="00343361">
        <w:rPr>
          <w:rFonts w:ascii="Arial" w:eastAsia="Times New Roman" w:hAnsi="Arial" w:cs="Arial"/>
          <w:vertAlign w:val="superscript"/>
        </w:rPr>
        <w:t>6</w:t>
      </w:r>
    </w:p>
    <w:p w:rsidR="00F301CF" w:rsidRPr="004012E9" w:rsidRDefault="00E7667D" w:rsidP="004012E9">
      <w:pPr>
        <w:spacing w:after="0" w:line="360" w:lineRule="auto"/>
        <w:jc w:val="both"/>
        <w:rPr>
          <w:rFonts w:ascii="Arial" w:hAnsi="Arial" w:cs="Arial"/>
        </w:rPr>
      </w:pPr>
      <w:r w:rsidRPr="00343361">
        <w:rPr>
          <w:rFonts w:ascii="Arial" w:hAnsi="Arial" w:cs="Arial"/>
        </w:rPr>
        <w:tab/>
      </w:r>
      <w:r w:rsidR="00EB1AAD" w:rsidRPr="00343361">
        <w:rPr>
          <w:rFonts w:ascii="Arial" w:eastAsia="Times New Roman" w:hAnsi="Arial" w:cs="Arial"/>
        </w:rPr>
        <w:t>Research conducted in various parts of India shows that women who are childless tend to experience social ostracism, marital disharmony, and mental health iss</w:t>
      </w:r>
      <w:r w:rsidRPr="00343361">
        <w:rPr>
          <w:rFonts w:ascii="Arial" w:eastAsia="Times New Roman" w:hAnsi="Arial" w:cs="Arial"/>
        </w:rPr>
        <w:t>ues like depression and anxiety</w:t>
      </w:r>
      <w:r w:rsidR="00EB1AAD" w:rsidRPr="00343361">
        <w:rPr>
          <w:rFonts w:ascii="Arial" w:eastAsia="Times New Roman" w:hAnsi="Arial" w:cs="Arial"/>
        </w:rPr>
        <w:t>.</w:t>
      </w:r>
      <w:r w:rsidR="002112D9" w:rsidRPr="00343361">
        <w:rPr>
          <w:rFonts w:ascii="Arial" w:eastAsia="Times New Roman" w:hAnsi="Arial" w:cs="Arial"/>
          <w:vertAlign w:val="superscript"/>
        </w:rPr>
        <w:t>7</w:t>
      </w:r>
      <w:r w:rsidR="00EB1AAD" w:rsidRPr="00343361">
        <w:rPr>
          <w:rFonts w:ascii="Arial" w:eastAsia="Times New Roman" w:hAnsi="Arial" w:cs="Arial"/>
        </w:rPr>
        <w:t xml:space="preserve"> Additionally, the lack of awareness and enduring misconceptions—like infertility being a woman's issue only—also accoun</w:t>
      </w:r>
      <w:r w:rsidRPr="00343361">
        <w:rPr>
          <w:rFonts w:ascii="Arial" w:eastAsia="Times New Roman" w:hAnsi="Arial" w:cs="Arial"/>
        </w:rPr>
        <w:t>t for delayed treatment-seeking</w:t>
      </w:r>
      <w:r w:rsidR="00EB1AAD" w:rsidRPr="00343361">
        <w:rPr>
          <w:rFonts w:ascii="Arial" w:eastAsia="Times New Roman" w:hAnsi="Arial" w:cs="Arial"/>
        </w:rPr>
        <w:t>.</w:t>
      </w:r>
      <w:r w:rsidR="002112D9" w:rsidRPr="00343361">
        <w:rPr>
          <w:rFonts w:ascii="Arial" w:eastAsia="Times New Roman" w:hAnsi="Arial" w:cs="Arial"/>
          <w:vertAlign w:val="superscript"/>
        </w:rPr>
        <w:t>8</w:t>
      </w:r>
      <w:r w:rsidR="004012E9">
        <w:rPr>
          <w:rFonts w:ascii="Arial" w:hAnsi="Arial" w:cs="Arial"/>
        </w:rPr>
        <w:t xml:space="preserve"> </w:t>
      </w:r>
      <w:r w:rsidR="00EB1AAD" w:rsidRPr="00343361">
        <w:rPr>
          <w:rFonts w:ascii="Arial" w:eastAsia="Times New Roman" w:hAnsi="Arial" w:cs="Arial"/>
        </w:rPr>
        <w:t>For most families, particularly in low- and middle-income settings, inability to afford the costs and fear of adverse treatmen</w:t>
      </w:r>
      <w:r w:rsidR="002F1282" w:rsidRPr="00343361">
        <w:rPr>
          <w:rFonts w:ascii="Arial" w:eastAsia="Times New Roman" w:hAnsi="Arial" w:cs="Arial"/>
        </w:rPr>
        <w:t>t effects are major obstacles.</w:t>
      </w:r>
      <w:r w:rsidR="002112D9" w:rsidRPr="00343361">
        <w:rPr>
          <w:rFonts w:ascii="Arial" w:eastAsia="Times New Roman" w:hAnsi="Arial" w:cs="Arial"/>
          <w:vertAlign w:val="superscript"/>
        </w:rPr>
        <w:t>9</w:t>
      </w:r>
      <w:r w:rsidR="00EB1AAD" w:rsidRPr="00343361">
        <w:rPr>
          <w:rFonts w:ascii="Arial" w:eastAsia="Times New Roman" w:hAnsi="Arial" w:cs="Arial"/>
        </w:rPr>
        <w:t xml:space="preserve"> Further, stigma at the family and community levels usually deters couples from discussing issues of infertility freely, forcing them to endure in silence.</w:t>
      </w:r>
      <w:r w:rsidR="002112D9" w:rsidRPr="00343361">
        <w:rPr>
          <w:rFonts w:ascii="Arial" w:eastAsia="Times New Roman" w:hAnsi="Arial" w:cs="Arial"/>
          <w:vertAlign w:val="superscript"/>
        </w:rPr>
        <w:t>10</w:t>
      </w:r>
      <w:r w:rsidR="004012E9">
        <w:rPr>
          <w:rFonts w:ascii="Arial" w:hAnsi="Arial" w:cs="Arial"/>
        </w:rPr>
        <w:t xml:space="preserve"> </w:t>
      </w:r>
      <w:r w:rsidR="00E14D59" w:rsidRPr="00343361">
        <w:rPr>
          <w:rFonts w:ascii="Arial" w:eastAsia="Times New Roman" w:hAnsi="Arial" w:cs="Arial"/>
        </w:rPr>
        <w:t>Being With the availability of tertiary-level facilities, research indicates that awareness and use of infertility services are still suboptimal, and socio-cultural obstacles continue to have strong sway</w:t>
      </w:r>
      <w:r w:rsidR="002F1282" w:rsidRPr="00343361">
        <w:rPr>
          <w:rFonts w:ascii="Arial" w:eastAsia="Times New Roman" w:hAnsi="Arial" w:cs="Arial"/>
        </w:rPr>
        <w:t xml:space="preserve"> over health-seeking behaviour</w:t>
      </w:r>
      <w:r w:rsidR="00E14D59" w:rsidRPr="00343361">
        <w:rPr>
          <w:rFonts w:ascii="Arial" w:eastAsia="Times New Roman" w:hAnsi="Arial" w:cs="Arial"/>
        </w:rPr>
        <w:t>.</w:t>
      </w:r>
      <w:r w:rsidR="002F1282" w:rsidRPr="00343361">
        <w:rPr>
          <w:rFonts w:ascii="Arial" w:eastAsia="Times New Roman" w:hAnsi="Arial" w:cs="Arial"/>
          <w:vertAlign w:val="superscript"/>
        </w:rPr>
        <w:t>1</w:t>
      </w:r>
      <w:r w:rsidR="002112D9" w:rsidRPr="00343361">
        <w:rPr>
          <w:rFonts w:ascii="Arial" w:eastAsia="Times New Roman" w:hAnsi="Arial" w:cs="Arial"/>
          <w:vertAlign w:val="superscript"/>
        </w:rPr>
        <w:t>1</w:t>
      </w:r>
      <w:r w:rsidR="002F1282" w:rsidRPr="00343361">
        <w:rPr>
          <w:rFonts w:ascii="Arial" w:eastAsia="Times New Roman" w:hAnsi="Arial" w:cs="Arial"/>
          <w:vertAlign w:val="superscript"/>
        </w:rPr>
        <w:t xml:space="preserve"> </w:t>
      </w:r>
    </w:p>
    <w:p w:rsidR="0067096D" w:rsidRPr="00343361" w:rsidRDefault="004012E9" w:rsidP="004012E9">
      <w:pPr>
        <w:spacing w:after="0" w:line="360" w:lineRule="auto"/>
        <w:jc w:val="both"/>
        <w:rPr>
          <w:rFonts w:ascii="Arial" w:eastAsia="Times New Roman" w:hAnsi="Arial" w:cs="Arial"/>
          <w:vertAlign w:val="superscript"/>
        </w:rPr>
      </w:pPr>
      <w:r>
        <w:rPr>
          <w:rFonts w:ascii="Arial" w:eastAsia="Times New Roman" w:hAnsi="Arial" w:cs="Arial"/>
        </w:rPr>
        <w:tab/>
      </w:r>
      <w:r w:rsidR="00F301CF" w:rsidRPr="00343361">
        <w:rPr>
          <w:rFonts w:ascii="Arial" w:eastAsia="Times New Roman" w:hAnsi="Arial" w:cs="Arial"/>
        </w:rPr>
        <w:t xml:space="preserve">An </w:t>
      </w:r>
      <w:r w:rsidR="007C300E" w:rsidRPr="00343361">
        <w:rPr>
          <w:rFonts w:ascii="Arial" w:eastAsia="Times New Roman" w:hAnsi="Arial" w:cs="Arial"/>
        </w:rPr>
        <w:t>excellent article</w:t>
      </w:r>
      <w:r w:rsidR="00F301CF" w:rsidRPr="00343361">
        <w:rPr>
          <w:rFonts w:ascii="Arial" w:eastAsia="Times New Roman" w:hAnsi="Arial" w:cs="Arial"/>
        </w:rPr>
        <w:t xml:space="preserve"> in the United States presented a comprehensive review of the literature that examines facilitators and barriers to infertility treatment seeking among women who experience infertility in the United States.</w:t>
      </w:r>
      <w:r w:rsidR="00343361" w:rsidRPr="00343361">
        <w:rPr>
          <w:rFonts w:ascii="Arial" w:eastAsia="Times New Roman" w:hAnsi="Arial" w:cs="Arial"/>
        </w:rPr>
        <w:t xml:space="preserve"> </w:t>
      </w:r>
      <w:r w:rsidR="00F301CF" w:rsidRPr="00343361">
        <w:rPr>
          <w:rFonts w:ascii="Arial" w:eastAsia="Times New Roman" w:hAnsi="Arial" w:cs="Arial"/>
        </w:rPr>
        <w:t>The review found that there are multiple factors influencing treatment seeking. Common facilitators include high desire for parenthood, high social support, and advanced health literacy. Common barriers include internalized stigma, limited access by professional careers, low or no social support, and negative perceptions of the clinical environment</w:t>
      </w:r>
      <w:r w:rsidR="00F301CF" w:rsidRPr="00343361">
        <w:rPr>
          <w:rFonts w:ascii="Arial" w:eastAsia="Times New Roman" w:hAnsi="Arial" w:cs="Arial"/>
          <w:vertAlign w:val="superscript"/>
        </w:rPr>
        <w:t xml:space="preserve">. </w:t>
      </w:r>
      <w:r w:rsidR="0067096D" w:rsidRPr="00343361">
        <w:rPr>
          <w:rFonts w:ascii="Arial" w:eastAsia="Times New Roman" w:hAnsi="Arial" w:cs="Arial"/>
          <w:vertAlign w:val="superscript"/>
        </w:rPr>
        <w:t>12</w:t>
      </w:r>
      <w:r w:rsidR="0067096D" w:rsidRPr="00343361">
        <w:rPr>
          <w:rFonts w:ascii="Arial" w:eastAsia="Times New Roman" w:hAnsi="Arial" w:cs="Arial"/>
        </w:rPr>
        <w:t xml:space="preserve">According to an Australian study, among 284 women seeking fertility help at clinics that use assisted reproductive technology, low fertility awareness may be a contributing factor to infertility. 86% wanted fertility awareness, 68% believed they primarily </w:t>
      </w:r>
      <w:r w:rsidR="0067096D" w:rsidRPr="00343361">
        <w:rPr>
          <w:rFonts w:ascii="Arial" w:eastAsia="Times New Roman" w:hAnsi="Arial" w:cs="Arial"/>
        </w:rPr>
        <w:lastRenderedPageBreak/>
        <w:t>timed their sexual activity around the fertile window of the menstrual cycle, and 83% had been trying for a year or more. When 94% of people initially discuss their difficulties with their doctor, they think they should be informed about reproductive issues.</w:t>
      </w:r>
      <w:r w:rsidR="0067096D" w:rsidRPr="00343361">
        <w:rPr>
          <w:rFonts w:ascii="Arial" w:eastAsia="Times New Roman" w:hAnsi="Arial" w:cs="Arial"/>
          <w:vertAlign w:val="superscript"/>
        </w:rPr>
        <w:t>13</w:t>
      </w:r>
    </w:p>
    <w:p w:rsidR="00E14D59" w:rsidRPr="00343361" w:rsidRDefault="004012E9" w:rsidP="004012E9">
      <w:pPr>
        <w:spacing w:after="0" w:line="360" w:lineRule="auto"/>
        <w:jc w:val="both"/>
        <w:rPr>
          <w:rFonts w:ascii="Arial" w:eastAsia="Times New Roman" w:hAnsi="Arial" w:cs="Arial"/>
          <w:vertAlign w:val="superscript"/>
        </w:rPr>
      </w:pPr>
      <w:r>
        <w:rPr>
          <w:rFonts w:ascii="Arial" w:hAnsi="Arial" w:cs="Arial"/>
        </w:rPr>
        <w:tab/>
      </w:r>
      <w:r w:rsidR="00E14D59" w:rsidRPr="00343361">
        <w:rPr>
          <w:rFonts w:ascii="Arial" w:hAnsi="Arial" w:cs="Arial"/>
        </w:rPr>
        <w:t xml:space="preserve">A recent study conducted </w:t>
      </w:r>
      <w:proofErr w:type="gramStart"/>
      <w:r w:rsidR="00E14D59" w:rsidRPr="00343361">
        <w:rPr>
          <w:rFonts w:ascii="Arial" w:hAnsi="Arial" w:cs="Arial"/>
        </w:rPr>
        <w:t xml:space="preserve">among  </w:t>
      </w:r>
      <w:r w:rsidR="00E14D59" w:rsidRPr="00343361">
        <w:rPr>
          <w:rFonts w:ascii="Arial" w:eastAsia="Times New Roman" w:hAnsi="Arial" w:cs="Arial"/>
        </w:rPr>
        <w:t>689</w:t>
      </w:r>
      <w:proofErr w:type="gramEnd"/>
      <w:r w:rsidR="00E14D59" w:rsidRPr="00343361">
        <w:rPr>
          <w:rFonts w:ascii="Arial" w:eastAsia="Times New Roman" w:hAnsi="Arial" w:cs="Arial"/>
        </w:rPr>
        <w:t xml:space="preserve"> women of reproductive in </w:t>
      </w:r>
      <w:proofErr w:type="spellStart"/>
      <w:r w:rsidR="00E14D59" w:rsidRPr="00343361">
        <w:rPr>
          <w:rFonts w:ascii="Arial" w:eastAsia="Times New Roman" w:hAnsi="Arial" w:cs="Arial"/>
        </w:rPr>
        <w:t>Ahemdabad</w:t>
      </w:r>
      <w:proofErr w:type="spellEnd"/>
      <w:r w:rsidR="00E14D59" w:rsidRPr="00343361">
        <w:rPr>
          <w:rFonts w:ascii="Arial" w:eastAsia="Times New Roman" w:hAnsi="Arial" w:cs="Arial"/>
        </w:rPr>
        <w:t xml:space="preserve"> reported 7.4% (5.5%–9.4%); period prevalence of  infertility with no  significant association with Socio-demographic determinants like age, education, occupation</w:t>
      </w:r>
      <w:r w:rsidR="0067096D" w:rsidRPr="00343361">
        <w:rPr>
          <w:rFonts w:ascii="Arial" w:eastAsia="Times New Roman" w:hAnsi="Arial" w:cs="Arial"/>
        </w:rPr>
        <w:t>.</w:t>
      </w:r>
      <w:r w:rsidR="002F1282" w:rsidRPr="00343361">
        <w:rPr>
          <w:rFonts w:ascii="Arial" w:eastAsia="Times New Roman" w:hAnsi="Arial" w:cs="Arial"/>
          <w:vertAlign w:val="superscript"/>
        </w:rPr>
        <w:t>1</w:t>
      </w:r>
      <w:r w:rsidR="0067096D" w:rsidRPr="00343361">
        <w:rPr>
          <w:rFonts w:ascii="Arial" w:eastAsia="Times New Roman" w:hAnsi="Arial" w:cs="Arial"/>
          <w:vertAlign w:val="superscript"/>
        </w:rPr>
        <w:t>4</w:t>
      </w:r>
      <w:r w:rsidR="00E14D59" w:rsidRPr="00343361">
        <w:rPr>
          <w:rFonts w:ascii="Arial" w:eastAsia="Times New Roman" w:hAnsi="Arial" w:cs="Arial"/>
        </w:rPr>
        <w:t xml:space="preserve"> </w:t>
      </w:r>
      <w:r w:rsidR="00AF02FB" w:rsidRPr="00343361">
        <w:rPr>
          <w:rFonts w:ascii="Arial" w:eastAsia="Times New Roman" w:hAnsi="Arial" w:cs="Arial"/>
        </w:rPr>
        <w:t xml:space="preserve">The majority of the existing literature concentrates on biomedical aspects of infertility and there are gaps in our knowledge of women's perceptions. </w:t>
      </w:r>
      <w:r w:rsidR="00AE3943" w:rsidRPr="00343361">
        <w:rPr>
          <w:rFonts w:ascii="Arial" w:eastAsia="Times New Roman" w:hAnsi="Arial" w:cs="Arial"/>
        </w:rPr>
        <w:t xml:space="preserve">Not only is infertility a medical ailment, but it is a complex problem that calls for community awareness and emotional support. </w:t>
      </w:r>
      <w:r w:rsidR="00E14D59" w:rsidRPr="00343361">
        <w:rPr>
          <w:rFonts w:ascii="Arial" w:eastAsia="Times New Roman" w:hAnsi="Arial" w:cs="Arial"/>
        </w:rPr>
        <w:t xml:space="preserve"> </w:t>
      </w:r>
      <w:r w:rsidR="006D1DBF" w:rsidRPr="00343361">
        <w:rPr>
          <w:rFonts w:ascii="Arial" w:hAnsi="Arial" w:cs="Arial"/>
        </w:rPr>
        <w:t xml:space="preserve">In spite of the fact that there may be delays in seeking fertility treatment in low and middle income countries, due </w:t>
      </w:r>
      <w:proofErr w:type="gramStart"/>
      <w:r w:rsidR="006D1DBF" w:rsidRPr="00343361">
        <w:rPr>
          <w:rFonts w:ascii="Arial" w:hAnsi="Arial" w:cs="Arial"/>
        </w:rPr>
        <w:t>to  stigma</w:t>
      </w:r>
      <w:proofErr w:type="gramEnd"/>
      <w:r w:rsidR="006D1DBF" w:rsidRPr="00343361">
        <w:rPr>
          <w:rFonts w:ascii="Arial" w:hAnsi="Arial" w:cs="Arial"/>
        </w:rPr>
        <w:t xml:space="preserve">, cultural beliefs, low awareness, and financial constraints, there is paucity of literature on this topic. Studies on   women’s perceptions can be helpful in identifying barriers and guiding targeted awareness programs and policies to improve access to care of infertile couples. </w:t>
      </w:r>
    </w:p>
    <w:p w:rsidR="00EB0A6B" w:rsidRPr="004012E9" w:rsidRDefault="004012E9" w:rsidP="004012E9">
      <w:pPr>
        <w:spacing w:after="0" w:line="360" w:lineRule="auto"/>
        <w:jc w:val="both"/>
        <w:rPr>
          <w:rFonts w:ascii="Arial" w:eastAsia="Times New Roman" w:hAnsi="Arial" w:cs="Arial"/>
        </w:rPr>
      </w:pPr>
      <w:r>
        <w:rPr>
          <w:rFonts w:ascii="Arial" w:eastAsia="Times New Roman" w:hAnsi="Arial" w:cs="Arial"/>
        </w:rPr>
        <w:tab/>
      </w:r>
      <w:r w:rsidR="00E14D59" w:rsidRPr="00343361">
        <w:rPr>
          <w:rFonts w:ascii="Arial" w:eastAsia="Times New Roman" w:hAnsi="Arial" w:cs="Arial"/>
        </w:rPr>
        <w:t>Chandigarh, the most beautiful city in India,</w:t>
      </w:r>
      <w:r>
        <w:rPr>
          <w:rFonts w:ascii="Arial" w:eastAsia="Times New Roman" w:hAnsi="Arial" w:cs="Arial"/>
        </w:rPr>
        <w:t xml:space="preserve"> </w:t>
      </w:r>
      <w:r w:rsidR="00E14D59" w:rsidRPr="00343361">
        <w:rPr>
          <w:rFonts w:ascii="Arial" w:eastAsia="Times New Roman" w:hAnsi="Arial" w:cs="Arial"/>
        </w:rPr>
        <w:t xml:space="preserve">is a union territory and also capitals of two states Haryana and Punjab in India with high rates of literacy, relatively advanced health infrastructure, and a population mix of urban, rural, and slum dwellers. </w:t>
      </w:r>
      <w:r w:rsidR="00AF02FB" w:rsidRPr="00343361">
        <w:rPr>
          <w:rFonts w:ascii="Arial" w:eastAsia="Times New Roman" w:hAnsi="Arial" w:cs="Arial"/>
        </w:rPr>
        <w:t>Here, it is anticipated that women with coexisting personal and socio</w:t>
      </w:r>
      <w:r>
        <w:rPr>
          <w:rFonts w:ascii="Arial" w:eastAsia="Times New Roman" w:hAnsi="Arial" w:cs="Arial"/>
        </w:rPr>
        <w:t>-</w:t>
      </w:r>
      <w:r w:rsidR="00AF02FB" w:rsidRPr="00343361">
        <w:rPr>
          <w:rFonts w:ascii="Arial" w:eastAsia="Times New Roman" w:hAnsi="Arial" w:cs="Arial"/>
        </w:rPr>
        <w:t xml:space="preserve">cultural issues, such as social isolation and stigma, will be more aware of reproductive technology. </w:t>
      </w:r>
      <w:r w:rsidR="0038512C" w:rsidRPr="00343361">
        <w:rPr>
          <w:rFonts w:ascii="Arial" w:eastAsia="Times New Roman" w:hAnsi="Arial" w:cs="Arial"/>
        </w:rPr>
        <w:t xml:space="preserve">Knowledge </w:t>
      </w:r>
      <w:r w:rsidRPr="00343361">
        <w:rPr>
          <w:rFonts w:ascii="Arial" w:eastAsia="Times New Roman" w:hAnsi="Arial" w:cs="Arial"/>
        </w:rPr>
        <w:t>about awareness</w:t>
      </w:r>
      <w:r w:rsidRPr="00343361">
        <w:rPr>
          <w:rFonts w:ascii="Arial" w:hAnsi="Arial" w:cs="Arial"/>
        </w:rPr>
        <w:t>, stigma</w:t>
      </w:r>
      <w:r w:rsidR="0038512C" w:rsidRPr="00343361">
        <w:rPr>
          <w:rFonts w:ascii="Arial" w:hAnsi="Arial" w:cs="Arial"/>
        </w:rPr>
        <w:t xml:space="preserve">, and socio-cultural beliefs attached with infertility in community set-up is very </w:t>
      </w:r>
      <w:r w:rsidRPr="00343361">
        <w:rPr>
          <w:rFonts w:ascii="Arial" w:hAnsi="Arial" w:cs="Arial"/>
        </w:rPr>
        <w:t xml:space="preserve">limited. </w:t>
      </w:r>
      <w:r w:rsidR="00AF02FB" w:rsidRPr="00343361">
        <w:rPr>
          <w:rFonts w:ascii="Arial" w:eastAsia="Times New Roman" w:hAnsi="Arial" w:cs="Arial"/>
        </w:rPr>
        <w:t xml:space="preserve">Their perceptions </w:t>
      </w:r>
      <w:proofErr w:type="gramStart"/>
      <w:r w:rsidR="00AF02FB" w:rsidRPr="00343361">
        <w:rPr>
          <w:rFonts w:ascii="Arial" w:eastAsia="Times New Roman" w:hAnsi="Arial" w:cs="Arial"/>
        </w:rPr>
        <w:t>regarding  infertility</w:t>
      </w:r>
      <w:proofErr w:type="gramEnd"/>
      <w:r w:rsidR="00AF02FB" w:rsidRPr="00343361">
        <w:rPr>
          <w:rFonts w:ascii="Arial" w:eastAsia="Times New Roman" w:hAnsi="Arial" w:cs="Arial"/>
        </w:rPr>
        <w:t xml:space="preserve"> and reproductive technology and barriers in utilization of fertility treatments become important from policy perspectives of managing infertility. </w:t>
      </w:r>
      <w:r w:rsidR="00AF02FB" w:rsidRPr="00343361">
        <w:rPr>
          <w:rFonts w:ascii="Arial" w:hAnsi="Arial" w:cs="Arial"/>
        </w:rPr>
        <w:t>Therefore present study</w:t>
      </w:r>
      <w:r>
        <w:rPr>
          <w:rFonts w:ascii="Arial" w:hAnsi="Arial" w:cs="Arial"/>
        </w:rPr>
        <w:t xml:space="preserve"> was conducted with the </w:t>
      </w:r>
      <w:r w:rsidR="00EB0A6B" w:rsidRPr="00343361">
        <w:rPr>
          <w:rFonts w:ascii="Arial" w:hAnsi="Arial" w:cs="Arial"/>
        </w:rPr>
        <w:t xml:space="preserve">following objectives: </w:t>
      </w:r>
    </w:p>
    <w:p w:rsidR="00267018" w:rsidRPr="00343361" w:rsidRDefault="00EB0A6B" w:rsidP="004012E9">
      <w:pPr>
        <w:spacing w:after="0" w:line="360" w:lineRule="auto"/>
        <w:jc w:val="both"/>
        <w:rPr>
          <w:rFonts w:ascii="Arial" w:hAnsi="Arial" w:cs="Arial"/>
          <w:bCs/>
        </w:rPr>
      </w:pPr>
      <w:r w:rsidRPr="00343361">
        <w:rPr>
          <w:rFonts w:ascii="Arial" w:hAnsi="Arial" w:cs="Arial"/>
        </w:rPr>
        <w:t xml:space="preserve">1) </w:t>
      </w:r>
      <w:r w:rsidR="00267018" w:rsidRPr="00343361">
        <w:rPr>
          <w:rFonts w:ascii="Arial" w:hAnsi="Arial" w:cs="Arial"/>
        </w:rPr>
        <w:t xml:space="preserve">To investigate </w:t>
      </w:r>
      <w:r w:rsidR="00267018" w:rsidRPr="00343361">
        <w:rPr>
          <w:rFonts w:ascii="Arial" w:hAnsi="Arial" w:cs="Arial"/>
          <w:bCs/>
        </w:rPr>
        <w:t>perceptions and challenges of women regarding awareness of infertility and fertility treatment</w:t>
      </w:r>
    </w:p>
    <w:p w:rsidR="00EB0A6B" w:rsidRPr="00343361" w:rsidRDefault="00EB0A6B" w:rsidP="00EB0A6B">
      <w:pPr>
        <w:spacing w:after="0" w:line="360" w:lineRule="auto"/>
        <w:jc w:val="both"/>
        <w:rPr>
          <w:rFonts w:ascii="Arial" w:hAnsi="Arial" w:cs="Arial"/>
          <w:spacing w:val="-2"/>
        </w:rPr>
      </w:pPr>
      <w:r w:rsidRPr="00343361">
        <w:rPr>
          <w:rFonts w:ascii="Arial" w:hAnsi="Arial" w:cs="Arial"/>
          <w:bCs/>
        </w:rPr>
        <w:t xml:space="preserve">2) To </w:t>
      </w:r>
      <w:r w:rsidRPr="00343361">
        <w:rPr>
          <w:rFonts w:ascii="Arial" w:hAnsi="Arial" w:cs="Arial"/>
        </w:rPr>
        <w:t xml:space="preserve">identify </w:t>
      </w:r>
      <w:r w:rsidR="003E284C" w:rsidRPr="00343361">
        <w:rPr>
          <w:rFonts w:ascii="Arial" w:hAnsi="Arial" w:cs="Arial"/>
        </w:rPr>
        <w:t xml:space="preserve">their </w:t>
      </w:r>
      <w:r w:rsidR="003E284C" w:rsidRPr="00343361">
        <w:rPr>
          <w:rFonts w:ascii="Arial" w:hAnsi="Arial" w:cs="Arial"/>
          <w:bCs/>
        </w:rPr>
        <w:t xml:space="preserve">perceived </w:t>
      </w:r>
      <w:proofErr w:type="gramStart"/>
      <w:r w:rsidR="003E284C" w:rsidRPr="00343361">
        <w:rPr>
          <w:rFonts w:ascii="Arial" w:hAnsi="Arial" w:cs="Arial"/>
          <w:bCs/>
        </w:rPr>
        <w:t>needs</w:t>
      </w:r>
      <w:r w:rsidR="00DA4557" w:rsidRPr="00343361">
        <w:rPr>
          <w:rFonts w:ascii="Arial" w:hAnsi="Arial" w:cs="Arial"/>
          <w:bCs/>
        </w:rPr>
        <w:t>,</w:t>
      </w:r>
      <w:proofErr w:type="gramEnd"/>
      <w:r w:rsidR="003E284C" w:rsidRPr="00343361">
        <w:rPr>
          <w:rFonts w:ascii="Arial" w:hAnsi="Arial" w:cs="Arial"/>
          <w:bCs/>
        </w:rPr>
        <w:t xml:space="preserve"> </w:t>
      </w:r>
      <w:r w:rsidR="00DA4557" w:rsidRPr="00343361">
        <w:rPr>
          <w:rFonts w:ascii="Arial" w:eastAsia="Times New Roman" w:hAnsi="Arial" w:cs="Arial"/>
        </w:rPr>
        <w:t xml:space="preserve">facilitators </w:t>
      </w:r>
      <w:r w:rsidR="003E284C" w:rsidRPr="00343361">
        <w:rPr>
          <w:rFonts w:ascii="Arial" w:hAnsi="Arial" w:cs="Arial"/>
          <w:bCs/>
        </w:rPr>
        <w:t xml:space="preserve">and </w:t>
      </w:r>
      <w:r w:rsidRPr="00343361">
        <w:rPr>
          <w:rFonts w:ascii="Arial" w:hAnsi="Arial" w:cs="Arial"/>
          <w:bCs/>
        </w:rPr>
        <w:t>barriers in seeking treatment for infertility</w:t>
      </w:r>
      <w:r w:rsidR="003E284C" w:rsidRPr="00343361">
        <w:rPr>
          <w:rFonts w:ascii="Arial" w:hAnsi="Arial" w:cs="Arial"/>
          <w:bCs/>
        </w:rPr>
        <w:t xml:space="preserve">. </w:t>
      </w:r>
    </w:p>
    <w:p w:rsidR="00EB0A6B" w:rsidRPr="00343361" w:rsidRDefault="003E284C" w:rsidP="00A72219">
      <w:pPr>
        <w:spacing w:after="0" w:line="360" w:lineRule="auto"/>
        <w:jc w:val="both"/>
        <w:rPr>
          <w:rFonts w:ascii="Arial" w:hAnsi="Arial" w:cs="Arial"/>
        </w:rPr>
      </w:pPr>
      <w:r w:rsidRPr="00343361">
        <w:rPr>
          <w:rFonts w:ascii="Arial" w:hAnsi="Arial" w:cs="Arial"/>
        </w:rPr>
        <w:t xml:space="preserve">3) To investigate socio-demographic characteristics of women influencing their awareness and perceptions concerning infertility. </w:t>
      </w:r>
    </w:p>
    <w:p w:rsidR="00D44207" w:rsidRPr="00343361" w:rsidRDefault="00D44207" w:rsidP="00A72219">
      <w:pPr>
        <w:pStyle w:val="Heading1"/>
        <w:spacing w:before="0"/>
        <w:rPr>
          <w:rFonts w:ascii="Arial" w:hAnsi="Arial" w:cs="Arial"/>
          <w:color w:val="auto"/>
          <w:sz w:val="22"/>
          <w:szCs w:val="22"/>
        </w:rPr>
      </w:pPr>
    </w:p>
    <w:p w:rsidR="00274239" w:rsidRPr="00343361" w:rsidRDefault="007F635E" w:rsidP="00A72219">
      <w:pPr>
        <w:pStyle w:val="Heading1"/>
        <w:spacing w:before="0"/>
        <w:rPr>
          <w:rFonts w:ascii="Arial" w:hAnsi="Arial" w:cs="Arial"/>
          <w:color w:val="auto"/>
          <w:sz w:val="22"/>
          <w:szCs w:val="22"/>
        </w:rPr>
      </w:pPr>
      <w:r w:rsidRPr="00343361">
        <w:rPr>
          <w:rFonts w:ascii="Arial" w:hAnsi="Arial" w:cs="Arial"/>
          <w:color w:val="auto"/>
          <w:sz w:val="22"/>
          <w:szCs w:val="22"/>
        </w:rPr>
        <w:t>2. METHODOLOGY</w:t>
      </w:r>
    </w:p>
    <w:p w:rsidR="00245FB9" w:rsidRPr="00343361" w:rsidRDefault="00245FB9" w:rsidP="00245FB9">
      <w:pPr>
        <w:rPr>
          <w:rFonts w:ascii="Arial" w:hAnsi="Arial" w:cs="Arial"/>
        </w:rPr>
      </w:pPr>
    </w:p>
    <w:p w:rsidR="00245FB9" w:rsidRPr="00343361" w:rsidRDefault="00245FB9" w:rsidP="004012E9">
      <w:pPr>
        <w:spacing w:after="0" w:line="360" w:lineRule="auto"/>
        <w:jc w:val="both"/>
        <w:rPr>
          <w:rFonts w:ascii="Arial" w:eastAsia="Times New Roman" w:hAnsi="Arial" w:cs="Arial"/>
        </w:rPr>
      </w:pPr>
      <w:r w:rsidRPr="00343361">
        <w:rPr>
          <w:rFonts w:ascii="Arial" w:eastAsia="Times New Roman" w:hAnsi="Arial" w:cs="Arial"/>
          <w:b/>
        </w:rPr>
        <w:t>Study Design and Location:</w:t>
      </w:r>
      <w:r w:rsidRPr="00343361">
        <w:rPr>
          <w:rFonts w:ascii="Arial" w:eastAsia="Times New Roman" w:hAnsi="Arial" w:cs="Arial"/>
        </w:rPr>
        <w:t xml:space="preserve"> A cross-sectional, community-based study using a mixed-method approach was carried out in Chandigarh's slums, rural areas, and urban areas. </w:t>
      </w:r>
      <w:r w:rsidRPr="00343361">
        <w:rPr>
          <w:rFonts w:ascii="Arial" w:eastAsia="Times New Roman" w:hAnsi="Arial" w:cs="Arial"/>
        </w:rPr>
        <w:br/>
      </w:r>
      <w:r w:rsidRPr="00343361">
        <w:rPr>
          <w:rFonts w:ascii="Arial" w:eastAsia="Times New Roman" w:hAnsi="Arial" w:cs="Arial"/>
          <w:b/>
        </w:rPr>
        <w:t xml:space="preserve">Study Population and Sampling Strategy: </w:t>
      </w:r>
      <w:r w:rsidRPr="00343361">
        <w:rPr>
          <w:rFonts w:ascii="Arial" w:eastAsia="Times New Roman" w:hAnsi="Arial" w:cs="Arial"/>
        </w:rPr>
        <w:t xml:space="preserve">Women between the ages of 18 and 49 were included in the study. Women in selected strata were proportionately allocated, and four strata </w:t>
      </w:r>
      <w:r w:rsidRPr="00343361">
        <w:rPr>
          <w:rFonts w:ascii="Arial" w:eastAsia="Times New Roman" w:hAnsi="Arial" w:cs="Arial"/>
        </w:rPr>
        <w:lastRenderedPageBreak/>
        <w:t xml:space="preserve">were chosen as first stage units using a stratified two-stage random sample design. </w:t>
      </w:r>
      <w:r w:rsidRPr="00343361">
        <w:rPr>
          <w:rFonts w:ascii="Arial" w:eastAsia="Times New Roman" w:hAnsi="Arial" w:cs="Arial"/>
        </w:rPr>
        <w:br/>
        <w:t xml:space="preserve">The calculation of sample size: The sample size was estimated to be 256 based on a 90% confidence level, 5% precision, and an expected infertility awareness of 50%. </w:t>
      </w:r>
      <w:r w:rsidRPr="00343361">
        <w:rPr>
          <w:rFonts w:ascii="Arial" w:eastAsia="Times New Roman" w:hAnsi="Arial" w:cs="Arial"/>
        </w:rPr>
        <w:br/>
      </w:r>
      <w:r w:rsidRPr="00343361">
        <w:rPr>
          <w:rFonts w:ascii="Arial" w:eastAsia="Times New Roman" w:hAnsi="Arial" w:cs="Arial"/>
          <w:b/>
        </w:rPr>
        <w:t>Data collection tool</w:t>
      </w:r>
      <w:r w:rsidRPr="00343361">
        <w:rPr>
          <w:rFonts w:ascii="Arial" w:eastAsia="Times New Roman" w:hAnsi="Arial" w:cs="Arial"/>
        </w:rPr>
        <w:t xml:space="preserve">: In-person interviews were used to present a semi-structured questionnaire. Social notions were discussed in small groups. </w:t>
      </w:r>
      <w:proofErr w:type="spellStart"/>
      <w:r w:rsidRPr="00343361">
        <w:rPr>
          <w:rFonts w:ascii="Arial" w:eastAsia="Times New Roman" w:hAnsi="Arial" w:cs="Arial"/>
        </w:rPr>
        <w:t>Sociodemographic</w:t>
      </w:r>
      <w:proofErr w:type="spellEnd"/>
      <w:r w:rsidRPr="00343361">
        <w:rPr>
          <w:rFonts w:ascii="Arial" w:eastAsia="Times New Roman" w:hAnsi="Arial" w:cs="Arial"/>
        </w:rPr>
        <w:t xml:space="preserve"> profile, infertility knowledge and beliefs, psychosocial repercussions, societal attitudes, and treatment hurdles were all covered in the tool. </w:t>
      </w:r>
    </w:p>
    <w:p w:rsidR="00245FB9" w:rsidRPr="00343361" w:rsidRDefault="00245FB9" w:rsidP="004012E9">
      <w:pPr>
        <w:pStyle w:val="NormalWeb"/>
        <w:spacing w:before="0" w:beforeAutospacing="0" w:after="0" w:afterAutospacing="0" w:line="360" w:lineRule="auto"/>
        <w:jc w:val="both"/>
        <w:rPr>
          <w:rFonts w:ascii="Arial" w:hAnsi="Arial" w:cs="Arial"/>
          <w:sz w:val="22"/>
          <w:szCs w:val="22"/>
        </w:rPr>
      </w:pPr>
      <w:r w:rsidRPr="004012E9">
        <w:rPr>
          <w:rFonts w:ascii="Arial" w:hAnsi="Arial" w:cs="Arial"/>
          <w:b/>
          <w:sz w:val="22"/>
          <w:szCs w:val="22"/>
        </w:rPr>
        <w:t>Data Analysis:</w:t>
      </w:r>
      <w:r w:rsidRPr="00343361">
        <w:rPr>
          <w:rFonts w:ascii="Arial" w:hAnsi="Arial" w:cs="Arial"/>
          <w:sz w:val="22"/>
          <w:szCs w:val="22"/>
        </w:rPr>
        <w:t xml:space="preserve"> Quantitative data were analyzed in SPSS version 26.0. Descriptive statistics were expressed as frequencies and percentages. Chi-square test was applied to assess associations between infertility awareness and socio-demographic variables. Qualitative data were thematically analyzed.</w:t>
      </w:r>
    </w:p>
    <w:p w:rsidR="00274239" w:rsidRPr="00343361" w:rsidRDefault="007F635E" w:rsidP="00A72219">
      <w:pPr>
        <w:pStyle w:val="Heading1"/>
        <w:spacing w:before="0"/>
        <w:rPr>
          <w:rFonts w:ascii="Arial" w:hAnsi="Arial" w:cs="Arial"/>
          <w:color w:val="auto"/>
          <w:sz w:val="22"/>
          <w:szCs w:val="22"/>
        </w:rPr>
      </w:pPr>
      <w:r w:rsidRPr="00343361">
        <w:rPr>
          <w:rFonts w:ascii="Arial" w:hAnsi="Arial" w:cs="Arial"/>
          <w:color w:val="auto"/>
          <w:sz w:val="22"/>
          <w:szCs w:val="22"/>
        </w:rPr>
        <w:t>3. RESULTS AND DISCUSSION</w:t>
      </w:r>
    </w:p>
    <w:p w:rsidR="005064DF" w:rsidRPr="00343361" w:rsidRDefault="005064DF" w:rsidP="00A72219">
      <w:pPr>
        <w:spacing w:after="0"/>
        <w:rPr>
          <w:rFonts w:ascii="Arial" w:hAnsi="Arial" w:cs="Arial"/>
        </w:rPr>
      </w:pPr>
    </w:p>
    <w:p w:rsidR="005064DF" w:rsidRPr="00343361" w:rsidRDefault="005064DF" w:rsidP="00A72219">
      <w:pPr>
        <w:spacing w:after="0" w:line="360" w:lineRule="auto"/>
        <w:jc w:val="both"/>
        <w:rPr>
          <w:rFonts w:ascii="Arial" w:eastAsia="Times New Roman" w:hAnsi="Arial" w:cs="Arial"/>
        </w:rPr>
      </w:pPr>
      <w:r w:rsidRPr="00343361">
        <w:rPr>
          <w:rFonts w:ascii="Arial" w:hAnsi="Arial" w:cs="Arial"/>
        </w:rPr>
        <w:t xml:space="preserve">A total of </w:t>
      </w:r>
      <w:r w:rsidRPr="00343361">
        <w:rPr>
          <w:rStyle w:val="Strong"/>
          <w:rFonts w:ascii="Arial" w:hAnsi="Arial" w:cs="Arial"/>
          <w:b w:val="0"/>
          <w:bCs w:val="0"/>
        </w:rPr>
        <w:t>256 respondents</w:t>
      </w:r>
      <w:r w:rsidRPr="00343361">
        <w:rPr>
          <w:rFonts w:ascii="Arial" w:hAnsi="Arial" w:cs="Arial"/>
        </w:rPr>
        <w:t xml:space="preserve"> were included in the study. </w:t>
      </w:r>
      <w:r w:rsidRPr="00343361">
        <w:rPr>
          <w:rFonts w:ascii="Arial" w:eastAsia="Times New Roman" w:hAnsi="Arial" w:cs="Arial"/>
        </w:rPr>
        <w:t xml:space="preserve">Most participants were aged 26–35 years (109; 42.6%), followed by 36–49 years (107; 41.8%), and 18–25 years (40; 15.6%). Half of the respondents resided in urban areas (128; 50.0%), while 64 (25.0%) each were from rural and slum areas as presented in Table-1.  </w:t>
      </w:r>
      <w:r w:rsidRPr="00343361">
        <w:rPr>
          <w:rFonts w:ascii="Arial" w:hAnsi="Arial" w:cs="Arial"/>
        </w:rPr>
        <w:t xml:space="preserve">Overall, </w:t>
      </w:r>
      <w:r w:rsidRPr="00343361">
        <w:rPr>
          <w:rStyle w:val="Strong"/>
          <w:rFonts w:ascii="Arial" w:hAnsi="Arial" w:cs="Arial"/>
          <w:b w:val="0"/>
          <w:bCs w:val="0"/>
        </w:rPr>
        <w:t>143 (55.9%)</w:t>
      </w:r>
      <w:r w:rsidRPr="00343361">
        <w:rPr>
          <w:rFonts w:ascii="Arial" w:hAnsi="Arial" w:cs="Arial"/>
        </w:rPr>
        <w:t xml:space="preserve"> participants were aware of infertility treatment, while </w:t>
      </w:r>
      <w:r w:rsidRPr="00343361">
        <w:rPr>
          <w:rStyle w:val="Strong"/>
          <w:rFonts w:ascii="Arial" w:hAnsi="Arial" w:cs="Arial"/>
          <w:b w:val="0"/>
          <w:bCs w:val="0"/>
        </w:rPr>
        <w:t>113 (44.1%)</w:t>
      </w:r>
      <w:r w:rsidRPr="00343361">
        <w:rPr>
          <w:rFonts w:ascii="Arial" w:hAnsi="Arial" w:cs="Arial"/>
        </w:rPr>
        <w:t xml:space="preserve"> had no awareness. Awareness levels did not differ significantly by age, residence, religion, family type, or income level (P&gt; 0.05). Awareness was slightly higher among respondents aged 36–49 years </w:t>
      </w:r>
      <w:r w:rsidRPr="00343361">
        <w:rPr>
          <w:rStyle w:val="Strong"/>
          <w:rFonts w:ascii="Arial" w:hAnsi="Arial" w:cs="Arial"/>
          <w:b w:val="0"/>
          <w:bCs w:val="0"/>
        </w:rPr>
        <w:t>60</w:t>
      </w:r>
      <w:r w:rsidRPr="00343361">
        <w:rPr>
          <w:rFonts w:ascii="Arial" w:hAnsi="Arial" w:cs="Arial"/>
          <w:b/>
          <w:bCs/>
        </w:rPr>
        <w:t xml:space="preserve"> (</w:t>
      </w:r>
      <w:r w:rsidRPr="00343361">
        <w:rPr>
          <w:rStyle w:val="Strong"/>
          <w:rFonts w:ascii="Arial" w:hAnsi="Arial" w:cs="Arial"/>
          <w:b w:val="0"/>
          <w:bCs w:val="0"/>
        </w:rPr>
        <w:t>56.1%</w:t>
      </w:r>
      <w:r w:rsidRPr="00343361">
        <w:rPr>
          <w:rFonts w:ascii="Arial" w:hAnsi="Arial" w:cs="Arial"/>
          <w:b/>
          <w:bCs/>
        </w:rPr>
        <w:t>)</w:t>
      </w:r>
      <w:r w:rsidRPr="00343361">
        <w:rPr>
          <w:rFonts w:ascii="Arial" w:hAnsi="Arial" w:cs="Arial"/>
        </w:rPr>
        <w:t xml:space="preserve">, urban residents </w:t>
      </w:r>
      <w:r w:rsidRPr="00343361">
        <w:rPr>
          <w:rFonts w:ascii="Arial" w:hAnsi="Arial" w:cs="Arial"/>
          <w:b/>
          <w:bCs/>
        </w:rPr>
        <w:t>(</w:t>
      </w:r>
      <w:r w:rsidRPr="00343361">
        <w:rPr>
          <w:rStyle w:val="Strong"/>
          <w:rFonts w:ascii="Arial" w:hAnsi="Arial" w:cs="Arial"/>
          <w:b w:val="0"/>
          <w:bCs w:val="0"/>
        </w:rPr>
        <w:t>74; 57.8%</w:t>
      </w:r>
      <w:r w:rsidRPr="00343361">
        <w:rPr>
          <w:rFonts w:ascii="Arial" w:hAnsi="Arial" w:cs="Arial"/>
          <w:b/>
          <w:bCs/>
        </w:rPr>
        <w:t>)</w:t>
      </w:r>
      <w:r w:rsidRPr="00343361">
        <w:rPr>
          <w:rFonts w:ascii="Arial" w:hAnsi="Arial" w:cs="Arial"/>
        </w:rPr>
        <w:t xml:space="preserve">, Hindus </w:t>
      </w:r>
      <w:r w:rsidRPr="00343361">
        <w:rPr>
          <w:rStyle w:val="Strong"/>
          <w:rFonts w:ascii="Arial" w:hAnsi="Arial" w:cs="Arial"/>
          <w:b w:val="0"/>
          <w:bCs w:val="0"/>
        </w:rPr>
        <w:t>82</w:t>
      </w:r>
      <w:r w:rsidRPr="00343361">
        <w:rPr>
          <w:rFonts w:ascii="Arial" w:hAnsi="Arial" w:cs="Arial"/>
        </w:rPr>
        <w:t xml:space="preserve"> (</w:t>
      </w:r>
      <w:r w:rsidRPr="00343361">
        <w:rPr>
          <w:rStyle w:val="Strong"/>
          <w:rFonts w:ascii="Arial" w:hAnsi="Arial" w:cs="Arial"/>
          <w:b w:val="0"/>
          <w:bCs w:val="0"/>
        </w:rPr>
        <w:t>58.2%</w:t>
      </w:r>
      <w:r w:rsidRPr="00343361">
        <w:rPr>
          <w:rFonts w:ascii="Arial" w:hAnsi="Arial" w:cs="Arial"/>
        </w:rPr>
        <w:t xml:space="preserve">), those belonging to extended families </w:t>
      </w:r>
      <w:r w:rsidRPr="00343361">
        <w:rPr>
          <w:rStyle w:val="Strong"/>
          <w:rFonts w:ascii="Arial" w:hAnsi="Arial" w:cs="Arial"/>
          <w:b w:val="0"/>
          <w:bCs w:val="0"/>
        </w:rPr>
        <w:t>47</w:t>
      </w:r>
      <w:r w:rsidRPr="00343361">
        <w:rPr>
          <w:rFonts w:ascii="Arial" w:hAnsi="Arial" w:cs="Arial"/>
        </w:rPr>
        <w:t xml:space="preserve"> (</w:t>
      </w:r>
      <w:r w:rsidRPr="00343361">
        <w:rPr>
          <w:rStyle w:val="Strong"/>
          <w:rFonts w:ascii="Arial" w:hAnsi="Arial" w:cs="Arial"/>
          <w:b w:val="0"/>
          <w:bCs w:val="0"/>
        </w:rPr>
        <w:t>61.8%</w:t>
      </w:r>
      <w:r w:rsidRPr="00343361">
        <w:rPr>
          <w:rFonts w:ascii="Arial" w:hAnsi="Arial" w:cs="Arial"/>
        </w:rPr>
        <w:t xml:space="preserve">), and individuals from lower-income groups </w:t>
      </w:r>
      <w:r w:rsidRPr="00343361">
        <w:rPr>
          <w:rStyle w:val="Strong"/>
          <w:rFonts w:ascii="Arial" w:hAnsi="Arial" w:cs="Arial"/>
          <w:b w:val="0"/>
          <w:bCs w:val="0"/>
        </w:rPr>
        <w:t>51</w:t>
      </w:r>
      <w:r w:rsidRPr="00343361">
        <w:rPr>
          <w:rFonts w:ascii="Arial" w:hAnsi="Arial" w:cs="Arial"/>
        </w:rPr>
        <w:t xml:space="preserve"> (</w:t>
      </w:r>
      <w:r w:rsidRPr="00343361">
        <w:rPr>
          <w:rStyle w:val="Strong"/>
          <w:rFonts w:ascii="Arial" w:hAnsi="Arial" w:cs="Arial"/>
          <w:b w:val="0"/>
          <w:bCs w:val="0"/>
        </w:rPr>
        <w:t>61.4%</w:t>
      </w:r>
      <w:r w:rsidRPr="00343361">
        <w:rPr>
          <w:rFonts w:ascii="Arial" w:hAnsi="Arial" w:cs="Arial"/>
        </w:rPr>
        <w:t xml:space="preserve">) </w:t>
      </w:r>
      <w:proofErr w:type="gramStart"/>
      <w:r w:rsidRPr="00343361">
        <w:rPr>
          <w:rFonts w:ascii="Arial" w:hAnsi="Arial" w:cs="Arial"/>
        </w:rPr>
        <w:t>(Table 1).</w:t>
      </w:r>
      <w:proofErr w:type="gramEnd"/>
    </w:p>
    <w:p w:rsidR="005064DF" w:rsidRPr="00343361" w:rsidRDefault="004012E9" w:rsidP="005064DF">
      <w:pPr>
        <w:widowControl w:val="0"/>
        <w:autoSpaceDE w:val="0"/>
        <w:autoSpaceDN w:val="0"/>
        <w:spacing w:after="0" w:line="360" w:lineRule="auto"/>
        <w:jc w:val="both"/>
        <w:rPr>
          <w:rFonts w:ascii="Arial" w:hAnsi="Arial" w:cs="Arial"/>
        </w:rPr>
      </w:pPr>
      <w:r>
        <w:rPr>
          <w:rFonts w:ascii="Arial" w:hAnsi="Arial" w:cs="Arial"/>
        </w:rPr>
        <w:tab/>
      </w:r>
      <w:r w:rsidR="005064DF" w:rsidRPr="00343361">
        <w:rPr>
          <w:rFonts w:ascii="Arial" w:hAnsi="Arial" w:cs="Arial"/>
        </w:rPr>
        <w:t xml:space="preserve">Out of 256 respondents, only </w:t>
      </w:r>
      <w:r w:rsidR="005064DF" w:rsidRPr="00343361">
        <w:rPr>
          <w:rFonts w:ascii="Arial" w:eastAsia="Times New Roman" w:hAnsi="Arial" w:cs="Arial"/>
        </w:rPr>
        <w:t>84 (32.8%)</w:t>
      </w:r>
      <w:r w:rsidR="005064DF" w:rsidRPr="00343361">
        <w:rPr>
          <w:rFonts w:ascii="Arial" w:hAnsi="Arial" w:cs="Arial"/>
        </w:rPr>
        <w:t xml:space="preserve"> were aware that infertility is treatable, while </w:t>
      </w:r>
      <w:r w:rsidR="005064DF" w:rsidRPr="00343361">
        <w:rPr>
          <w:rFonts w:ascii="Arial" w:eastAsia="Times New Roman" w:hAnsi="Arial" w:cs="Arial"/>
        </w:rPr>
        <w:t>96(37.5%)</w:t>
      </w:r>
      <w:r w:rsidR="005064DF" w:rsidRPr="00343361">
        <w:rPr>
          <w:rFonts w:ascii="Arial" w:hAnsi="Arial" w:cs="Arial"/>
        </w:rPr>
        <w:t xml:space="preserve"> believed that it is not treatable, and </w:t>
      </w:r>
      <w:r w:rsidR="005064DF" w:rsidRPr="00343361">
        <w:rPr>
          <w:rFonts w:ascii="Arial" w:eastAsia="Times New Roman" w:hAnsi="Arial" w:cs="Arial"/>
        </w:rPr>
        <w:t>76(29.7%)</w:t>
      </w:r>
      <w:r w:rsidR="005064DF" w:rsidRPr="00343361">
        <w:rPr>
          <w:rFonts w:ascii="Arial" w:hAnsi="Arial" w:cs="Arial"/>
        </w:rPr>
        <w:t xml:space="preserve"> were unsure about its treatability.</w:t>
      </w:r>
    </w:p>
    <w:p w:rsidR="005064DF" w:rsidRPr="00343361" w:rsidRDefault="005064DF" w:rsidP="004012E9">
      <w:pPr>
        <w:pStyle w:val="NormalWeb"/>
        <w:spacing w:before="0" w:beforeAutospacing="0" w:after="0" w:afterAutospacing="0" w:line="360" w:lineRule="auto"/>
        <w:jc w:val="both"/>
        <w:rPr>
          <w:rFonts w:ascii="Arial" w:hAnsi="Arial" w:cs="Arial"/>
          <w:sz w:val="22"/>
          <w:szCs w:val="22"/>
        </w:rPr>
      </w:pPr>
      <w:r w:rsidRPr="00343361">
        <w:rPr>
          <w:rFonts w:ascii="Arial" w:hAnsi="Arial" w:cs="Arial"/>
          <w:sz w:val="22"/>
          <w:szCs w:val="22"/>
        </w:rPr>
        <w:t xml:space="preserve">Perceptions regarding affordability of infertility treatment showed that </w:t>
      </w:r>
      <w:r w:rsidRPr="00343361">
        <w:rPr>
          <w:rStyle w:val="Strong"/>
          <w:rFonts w:ascii="Arial" w:eastAsiaTheme="majorEastAsia" w:hAnsi="Arial" w:cs="Arial"/>
          <w:b w:val="0"/>
          <w:bCs w:val="0"/>
          <w:sz w:val="22"/>
          <w:szCs w:val="22"/>
        </w:rPr>
        <w:t>55(21.5%)</w:t>
      </w:r>
      <w:r w:rsidRPr="00343361">
        <w:rPr>
          <w:rFonts w:ascii="Arial" w:hAnsi="Arial" w:cs="Arial"/>
          <w:sz w:val="22"/>
          <w:szCs w:val="22"/>
        </w:rPr>
        <w:t xml:space="preserve"> respondents strongly agreed and </w:t>
      </w:r>
      <w:r w:rsidRPr="00343361">
        <w:rPr>
          <w:rStyle w:val="Strong"/>
          <w:rFonts w:ascii="Arial" w:eastAsiaTheme="majorEastAsia" w:hAnsi="Arial" w:cs="Arial"/>
          <w:b w:val="0"/>
          <w:bCs w:val="0"/>
          <w:sz w:val="22"/>
          <w:szCs w:val="22"/>
        </w:rPr>
        <w:t>47(18.4%)</w:t>
      </w:r>
      <w:r w:rsidRPr="00343361">
        <w:rPr>
          <w:rFonts w:ascii="Arial" w:hAnsi="Arial" w:cs="Arial"/>
          <w:sz w:val="22"/>
          <w:szCs w:val="22"/>
        </w:rPr>
        <w:t xml:space="preserve"> agreed that affordability was essential.  With regard to the perceived need for affordable infertility treatment, nearly two-fifths of women either strongly agreed 55(21.5%) or agreed 47 (18.4%) that affordable treatment options are required. Conversely, </w:t>
      </w:r>
      <w:r w:rsidRPr="00343361">
        <w:rPr>
          <w:rStyle w:val="Strong"/>
          <w:rFonts w:ascii="Arial" w:eastAsiaTheme="majorEastAsia" w:hAnsi="Arial" w:cs="Arial"/>
          <w:b w:val="0"/>
          <w:bCs w:val="0"/>
          <w:sz w:val="22"/>
          <w:szCs w:val="22"/>
        </w:rPr>
        <w:t>50 (19.5%)</w:t>
      </w:r>
      <w:r w:rsidRPr="00343361">
        <w:rPr>
          <w:rFonts w:ascii="Arial" w:hAnsi="Arial" w:cs="Arial"/>
          <w:sz w:val="22"/>
          <w:szCs w:val="22"/>
        </w:rPr>
        <w:t xml:space="preserve"> were neutral, whereas </w:t>
      </w:r>
      <w:r w:rsidRPr="00343361">
        <w:rPr>
          <w:rStyle w:val="Strong"/>
          <w:rFonts w:ascii="Arial" w:eastAsiaTheme="majorEastAsia" w:hAnsi="Arial" w:cs="Arial"/>
          <w:b w:val="0"/>
          <w:bCs w:val="0"/>
          <w:sz w:val="22"/>
          <w:szCs w:val="22"/>
        </w:rPr>
        <w:t>57 (22.3%)</w:t>
      </w:r>
      <w:r w:rsidRPr="00343361">
        <w:rPr>
          <w:rFonts w:ascii="Arial" w:hAnsi="Arial" w:cs="Arial"/>
          <w:sz w:val="22"/>
          <w:szCs w:val="22"/>
        </w:rPr>
        <w:t xml:space="preserve"> disagreed and </w:t>
      </w:r>
      <w:r w:rsidRPr="00343361">
        <w:rPr>
          <w:rStyle w:val="Strong"/>
          <w:rFonts w:ascii="Arial" w:eastAsiaTheme="majorEastAsia" w:hAnsi="Arial" w:cs="Arial"/>
          <w:b w:val="0"/>
          <w:bCs w:val="0"/>
          <w:sz w:val="22"/>
          <w:szCs w:val="22"/>
        </w:rPr>
        <w:t>47 (18.4%)</w:t>
      </w:r>
      <w:r w:rsidRPr="00343361">
        <w:rPr>
          <w:rFonts w:ascii="Arial" w:hAnsi="Arial" w:cs="Arial"/>
          <w:sz w:val="22"/>
          <w:szCs w:val="22"/>
        </w:rPr>
        <w:t xml:space="preserve"> strongly disagreed, indicating </w:t>
      </w:r>
      <w:r w:rsidRPr="00343361">
        <w:rPr>
          <w:rStyle w:val="Strong"/>
          <w:rFonts w:ascii="Arial" w:eastAsiaTheme="majorEastAsia" w:hAnsi="Arial" w:cs="Arial"/>
          <w:b w:val="0"/>
          <w:bCs w:val="0"/>
          <w:sz w:val="22"/>
          <w:szCs w:val="22"/>
        </w:rPr>
        <w:t>40.7%</w:t>
      </w:r>
      <w:r w:rsidRPr="00343361">
        <w:rPr>
          <w:rFonts w:ascii="Arial" w:hAnsi="Arial" w:cs="Arial"/>
          <w:sz w:val="22"/>
          <w:szCs w:val="22"/>
        </w:rPr>
        <w:t xml:space="preserve"> did not consider affordability a critical issue (Table 2).</w:t>
      </w:r>
      <w:r w:rsidR="004012E9">
        <w:rPr>
          <w:rFonts w:ascii="Arial" w:hAnsi="Arial" w:cs="Arial"/>
          <w:sz w:val="22"/>
          <w:szCs w:val="22"/>
        </w:rPr>
        <w:t xml:space="preserve"> </w:t>
      </w:r>
      <w:r w:rsidRPr="00343361">
        <w:rPr>
          <w:rFonts w:ascii="Arial" w:hAnsi="Arial" w:cs="Arial"/>
          <w:sz w:val="22"/>
          <w:szCs w:val="22"/>
        </w:rPr>
        <w:t>These findings highlight that economic constraints and lack of supportive health infrastructure are among the most critical challenges faced by women seeking infertility treatment, alongside psychosocial barriers such as fear, stigma, and family-related pressures.</w:t>
      </w:r>
    </w:p>
    <w:p w:rsidR="005064DF" w:rsidRPr="00343361" w:rsidRDefault="004012E9" w:rsidP="005064DF">
      <w:pPr>
        <w:widowControl w:val="0"/>
        <w:autoSpaceDE w:val="0"/>
        <w:autoSpaceDN w:val="0"/>
        <w:spacing w:after="0" w:line="360" w:lineRule="auto"/>
        <w:rPr>
          <w:rFonts w:ascii="Arial" w:hAnsi="Arial" w:cs="Arial"/>
        </w:rPr>
      </w:pPr>
      <w:r>
        <w:rPr>
          <w:rFonts w:ascii="Arial" w:hAnsi="Arial" w:cs="Arial"/>
        </w:rPr>
        <w:tab/>
      </w:r>
      <w:r w:rsidR="005064DF" w:rsidRPr="00343361">
        <w:rPr>
          <w:rFonts w:ascii="Arial" w:hAnsi="Arial" w:cs="Arial"/>
        </w:rPr>
        <w:t xml:space="preserve">In terms of the </w:t>
      </w:r>
      <w:r w:rsidR="005064DF" w:rsidRPr="00343361">
        <w:rPr>
          <w:rFonts w:ascii="Arial" w:eastAsia="Times New Roman" w:hAnsi="Arial" w:cs="Arial"/>
        </w:rPr>
        <w:t>need for infrastructure improvement</w:t>
      </w:r>
      <w:r w:rsidR="005064DF" w:rsidRPr="00343361">
        <w:rPr>
          <w:rFonts w:ascii="Arial" w:hAnsi="Arial" w:cs="Arial"/>
        </w:rPr>
        <w:t xml:space="preserve">, a majority supported it, with </w:t>
      </w:r>
      <w:r w:rsidR="005064DF" w:rsidRPr="00343361">
        <w:rPr>
          <w:rFonts w:ascii="Arial" w:eastAsia="Times New Roman" w:hAnsi="Arial" w:cs="Arial"/>
        </w:rPr>
        <w:lastRenderedPageBreak/>
        <w:t>52(20.3%) strongly agreeing</w:t>
      </w:r>
      <w:r w:rsidR="005064DF" w:rsidRPr="00343361">
        <w:rPr>
          <w:rFonts w:ascii="Arial" w:hAnsi="Arial" w:cs="Arial"/>
        </w:rPr>
        <w:t xml:space="preserve"> and </w:t>
      </w:r>
      <w:r w:rsidR="005064DF" w:rsidRPr="00343361">
        <w:rPr>
          <w:rFonts w:ascii="Arial" w:eastAsia="Times New Roman" w:hAnsi="Arial" w:cs="Arial"/>
        </w:rPr>
        <w:t>61 (23.8%) agreeing</w:t>
      </w:r>
      <w:r w:rsidR="005064DF" w:rsidRPr="00343361">
        <w:rPr>
          <w:rFonts w:ascii="Arial" w:hAnsi="Arial" w:cs="Arial"/>
        </w:rPr>
        <w:t xml:space="preserve">.  With respect to infrastructure needs, </w:t>
      </w:r>
      <w:r w:rsidR="005064DF" w:rsidRPr="00343361">
        <w:rPr>
          <w:rStyle w:val="Strong"/>
          <w:rFonts w:ascii="Arial" w:hAnsi="Arial" w:cs="Arial"/>
          <w:b w:val="0"/>
          <w:bCs w:val="0"/>
        </w:rPr>
        <w:t>113 (44.1%)</w:t>
      </w:r>
      <w:r w:rsidR="005064DF" w:rsidRPr="00343361">
        <w:rPr>
          <w:rFonts w:ascii="Arial" w:hAnsi="Arial" w:cs="Arial"/>
        </w:rPr>
        <w:t xml:space="preserve"> respondents agreed/strongly agreed that improvement was necessary, while </w:t>
      </w:r>
      <w:r w:rsidR="005064DF" w:rsidRPr="00343361">
        <w:rPr>
          <w:rStyle w:val="Strong"/>
          <w:rFonts w:ascii="Arial" w:hAnsi="Arial" w:cs="Arial"/>
          <w:b w:val="0"/>
          <w:bCs w:val="0"/>
        </w:rPr>
        <w:t>53 (20.7%)</w:t>
      </w:r>
      <w:r w:rsidR="005064DF" w:rsidRPr="00343361">
        <w:rPr>
          <w:rFonts w:ascii="Arial" w:hAnsi="Arial" w:cs="Arial"/>
        </w:rPr>
        <w:t xml:space="preserve"> remained neutral and </w:t>
      </w:r>
      <w:r w:rsidR="005064DF" w:rsidRPr="00343361">
        <w:rPr>
          <w:rStyle w:val="Strong"/>
          <w:rFonts w:ascii="Arial" w:hAnsi="Arial" w:cs="Arial"/>
          <w:b w:val="0"/>
          <w:bCs w:val="0"/>
        </w:rPr>
        <w:t>90 (35.2%)</w:t>
      </w:r>
      <w:r w:rsidR="005064DF" w:rsidRPr="00343361">
        <w:rPr>
          <w:rFonts w:ascii="Arial" w:hAnsi="Arial" w:cs="Arial"/>
        </w:rPr>
        <w:t xml:space="preserve"> disagreed/strongly disagreed. Neither age nor occupation had a statistically significant effect on this perception (P &gt; 0.05) (Table 3).</w:t>
      </w:r>
    </w:p>
    <w:p w:rsidR="005064DF" w:rsidRPr="00343361" w:rsidRDefault="005064DF" w:rsidP="005064DF">
      <w:pPr>
        <w:widowControl w:val="0"/>
        <w:autoSpaceDE w:val="0"/>
        <w:autoSpaceDN w:val="0"/>
        <w:spacing w:after="0" w:line="360" w:lineRule="auto"/>
        <w:jc w:val="both"/>
        <w:rPr>
          <w:rFonts w:ascii="Arial" w:hAnsi="Arial" w:cs="Arial"/>
        </w:rPr>
      </w:pPr>
      <w:r w:rsidRPr="00343361">
        <w:rPr>
          <w:rFonts w:ascii="Arial" w:hAnsi="Arial" w:cs="Arial"/>
        </w:rPr>
        <w:t xml:space="preserve">When asked about the preferred place of treatment, more than half of the respondents </w:t>
      </w:r>
      <w:r w:rsidRPr="00343361">
        <w:rPr>
          <w:rFonts w:ascii="Arial" w:eastAsia="Times New Roman" w:hAnsi="Arial" w:cs="Arial"/>
        </w:rPr>
        <w:t>136(53.1%</w:t>
      </w:r>
      <w:r w:rsidRPr="00343361">
        <w:rPr>
          <w:rFonts w:ascii="Arial" w:hAnsi="Arial" w:cs="Arial"/>
        </w:rPr>
        <w:t xml:space="preserve">) reported private hospitals/clinics as their preferred choice, followed by government hospitals </w:t>
      </w:r>
      <w:r w:rsidRPr="00343361">
        <w:rPr>
          <w:rFonts w:ascii="Arial" w:eastAsia="Times New Roman" w:hAnsi="Arial" w:cs="Arial"/>
        </w:rPr>
        <w:t>92(35.9%</w:t>
      </w:r>
      <w:r w:rsidRPr="00343361">
        <w:rPr>
          <w:rFonts w:ascii="Arial" w:hAnsi="Arial" w:cs="Arial"/>
        </w:rPr>
        <w:t xml:space="preserve">) and </w:t>
      </w:r>
      <w:r w:rsidRPr="00343361">
        <w:rPr>
          <w:rStyle w:val="Strong"/>
          <w:rFonts w:ascii="Arial" w:hAnsi="Arial" w:cs="Arial"/>
          <w:b w:val="0"/>
          <w:bCs w:val="0"/>
        </w:rPr>
        <w:t>26 (10.2%)</w:t>
      </w:r>
      <w:r w:rsidRPr="00343361">
        <w:rPr>
          <w:rFonts w:ascii="Arial" w:hAnsi="Arial" w:cs="Arial"/>
        </w:rPr>
        <w:t xml:space="preserve"> who opted for traditional/alternative facilities. These findings indicate that while awareness about the treatability of infertility remains limited, there is a strong inclination among women to seek treatment in the private healthcare sector, with fewer relying on government facilities or traditional systems of medicine. Preferred facilities for infertility treatment varied significantly by educational level (P = 0.010). Notably, graduates and above predominantly preferred private hospitals </w:t>
      </w:r>
      <w:r w:rsidRPr="00343361">
        <w:rPr>
          <w:rStyle w:val="Strong"/>
          <w:rFonts w:ascii="Arial" w:hAnsi="Arial" w:cs="Arial"/>
          <w:b w:val="0"/>
          <w:bCs w:val="0"/>
        </w:rPr>
        <w:t>84</w:t>
      </w:r>
      <w:r w:rsidRPr="00343361">
        <w:rPr>
          <w:rFonts w:ascii="Arial" w:hAnsi="Arial" w:cs="Arial"/>
        </w:rPr>
        <w:t>(</w:t>
      </w:r>
      <w:r w:rsidRPr="00343361">
        <w:rPr>
          <w:rStyle w:val="Strong"/>
          <w:rFonts w:ascii="Arial" w:hAnsi="Arial" w:cs="Arial"/>
          <w:b w:val="0"/>
          <w:bCs w:val="0"/>
        </w:rPr>
        <w:t>65.6%</w:t>
      </w:r>
      <w:r w:rsidRPr="00343361">
        <w:rPr>
          <w:rFonts w:ascii="Arial" w:hAnsi="Arial" w:cs="Arial"/>
        </w:rPr>
        <w:t xml:space="preserve">), whereas illiterate/just literate respondents showed greater reliance on government hospitals </w:t>
      </w:r>
      <w:r w:rsidRPr="00343361">
        <w:rPr>
          <w:rStyle w:val="Strong"/>
          <w:rFonts w:ascii="Arial" w:hAnsi="Arial" w:cs="Arial"/>
          <w:b w:val="0"/>
          <w:bCs w:val="0"/>
        </w:rPr>
        <w:t>24</w:t>
      </w:r>
      <w:r w:rsidRPr="00343361">
        <w:rPr>
          <w:rFonts w:ascii="Arial" w:hAnsi="Arial" w:cs="Arial"/>
        </w:rPr>
        <w:t xml:space="preserve"> (</w:t>
      </w:r>
      <w:r w:rsidRPr="00343361">
        <w:rPr>
          <w:rStyle w:val="Strong"/>
          <w:rFonts w:ascii="Arial" w:hAnsi="Arial" w:cs="Arial"/>
          <w:b w:val="0"/>
          <w:bCs w:val="0"/>
        </w:rPr>
        <w:t>72.7%</w:t>
      </w:r>
      <w:r w:rsidRPr="00343361">
        <w:rPr>
          <w:rFonts w:ascii="Arial" w:hAnsi="Arial" w:cs="Arial"/>
        </w:rPr>
        <w:t xml:space="preserve">) </w:t>
      </w:r>
      <w:proofErr w:type="gramStart"/>
      <w:r w:rsidRPr="00343361">
        <w:rPr>
          <w:rFonts w:ascii="Arial" w:hAnsi="Arial" w:cs="Arial"/>
        </w:rPr>
        <w:t>(Table 4).</w:t>
      </w:r>
      <w:proofErr w:type="gramEnd"/>
      <w:r w:rsidRPr="00343361">
        <w:rPr>
          <w:rFonts w:ascii="Arial" w:hAnsi="Arial" w:cs="Arial"/>
        </w:rPr>
        <w:t xml:space="preserve"> </w:t>
      </w:r>
    </w:p>
    <w:p w:rsidR="005064DF" w:rsidRPr="00343361" w:rsidRDefault="005064DF" w:rsidP="005064DF">
      <w:pPr>
        <w:widowControl w:val="0"/>
        <w:autoSpaceDE w:val="0"/>
        <w:autoSpaceDN w:val="0"/>
        <w:spacing w:after="0" w:line="360" w:lineRule="auto"/>
        <w:jc w:val="both"/>
        <w:rPr>
          <w:rFonts w:ascii="Arial" w:hAnsi="Arial" w:cs="Arial"/>
        </w:rPr>
      </w:pPr>
      <w:r w:rsidRPr="00343361">
        <w:rPr>
          <w:rFonts w:ascii="Arial" w:hAnsi="Arial" w:cs="Arial"/>
        </w:rPr>
        <w:t xml:space="preserve">Barrier in Seeking Infertility Treatment in relation with personal characteristics is represented in </w:t>
      </w:r>
      <w:r w:rsidRPr="00343361">
        <w:rPr>
          <w:rFonts w:ascii="Arial" w:eastAsia="Times New Roman" w:hAnsi="Arial" w:cs="Arial"/>
        </w:rPr>
        <w:t xml:space="preserve">Table-5. </w:t>
      </w:r>
      <w:r w:rsidRPr="00343361">
        <w:rPr>
          <w:rFonts w:ascii="Arial" w:hAnsi="Arial" w:cs="Arial"/>
        </w:rPr>
        <w:t xml:space="preserve">A variety of barriers to infertility treatment were reported by the respondents. The most common barrier perceived was </w:t>
      </w:r>
      <w:r w:rsidRPr="00343361">
        <w:rPr>
          <w:rFonts w:ascii="Arial" w:eastAsia="Times New Roman" w:hAnsi="Arial" w:cs="Arial"/>
        </w:rPr>
        <w:t>high treatment cost 106(41.4%)</w:t>
      </w:r>
      <w:r w:rsidRPr="00343361">
        <w:rPr>
          <w:rFonts w:ascii="Arial" w:hAnsi="Arial" w:cs="Arial"/>
        </w:rPr>
        <w:t xml:space="preserve">, followed by </w:t>
      </w:r>
      <w:r w:rsidRPr="00343361">
        <w:rPr>
          <w:rFonts w:ascii="Arial" w:eastAsia="Times New Roman" w:hAnsi="Arial" w:cs="Arial"/>
        </w:rPr>
        <w:t>fear of treatment side effects 96(37.5 %,)</w:t>
      </w:r>
      <w:r w:rsidRPr="00343361">
        <w:rPr>
          <w:rFonts w:ascii="Arial" w:hAnsi="Arial" w:cs="Arial"/>
        </w:rPr>
        <w:t xml:space="preserve"> and </w:t>
      </w:r>
      <w:r w:rsidRPr="00343361">
        <w:rPr>
          <w:rFonts w:ascii="Arial" w:eastAsia="Times New Roman" w:hAnsi="Arial" w:cs="Arial"/>
        </w:rPr>
        <w:t>lack of family support 87(34.0 %,)</w:t>
      </w:r>
      <w:r w:rsidRPr="00343361">
        <w:rPr>
          <w:rFonts w:ascii="Arial" w:hAnsi="Arial" w:cs="Arial"/>
        </w:rPr>
        <w:t xml:space="preserve">. Other barriers included </w:t>
      </w:r>
      <w:r w:rsidRPr="00343361">
        <w:rPr>
          <w:rFonts w:ascii="Arial" w:eastAsia="Times New Roman" w:hAnsi="Arial" w:cs="Arial"/>
        </w:rPr>
        <w:t>lack of awareness about treatment options 69(27.0%) long waiting times at hospitals 57 (22.3%)</w:t>
      </w:r>
      <w:r w:rsidRPr="00343361">
        <w:rPr>
          <w:rFonts w:ascii="Arial" w:hAnsi="Arial" w:cs="Arial"/>
        </w:rPr>
        <w:t xml:space="preserve"> and </w:t>
      </w:r>
      <w:r w:rsidRPr="00343361">
        <w:rPr>
          <w:rFonts w:ascii="Arial" w:eastAsia="Times New Roman" w:hAnsi="Arial" w:cs="Arial"/>
        </w:rPr>
        <w:t>inadequate public health facilities 45(17.6%)</w:t>
      </w:r>
      <w:r w:rsidRPr="00343361">
        <w:rPr>
          <w:rFonts w:ascii="Arial" w:hAnsi="Arial" w:cs="Arial"/>
        </w:rPr>
        <w:t xml:space="preserve">. Stigma within the family was also noted, though less frequently </w:t>
      </w:r>
      <w:r w:rsidRPr="00343361">
        <w:rPr>
          <w:rFonts w:ascii="Arial" w:eastAsia="Times New Roman" w:hAnsi="Arial" w:cs="Arial"/>
        </w:rPr>
        <w:t>33(12.9%</w:t>
      </w:r>
      <w:r w:rsidRPr="00343361">
        <w:rPr>
          <w:rFonts w:ascii="Arial" w:hAnsi="Arial" w:cs="Arial"/>
        </w:rPr>
        <w:t>).</w:t>
      </w:r>
    </w:p>
    <w:p w:rsidR="005064DF" w:rsidRPr="00343361" w:rsidRDefault="005064DF" w:rsidP="00A72219">
      <w:pPr>
        <w:pStyle w:val="NormalWeb"/>
        <w:spacing w:before="0" w:beforeAutospacing="0" w:after="0" w:afterAutospacing="0" w:line="360" w:lineRule="auto"/>
        <w:jc w:val="both"/>
        <w:rPr>
          <w:rFonts w:ascii="Arial" w:hAnsi="Arial" w:cs="Arial"/>
          <w:sz w:val="22"/>
          <w:szCs w:val="22"/>
        </w:rPr>
      </w:pPr>
      <w:r w:rsidRPr="00343361">
        <w:rPr>
          <w:rFonts w:ascii="Arial" w:hAnsi="Arial" w:cs="Arial"/>
          <w:sz w:val="22"/>
          <w:szCs w:val="22"/>
        </w:rPr>
        <w:t xml:space="preserve">The perception of high treatment cost as a barrier was analyzed across educational level, income, and occupation. Respondents with higher education were less likely to perceive cost as a barrier, with 84 (65.6%) of graduates and above reporting no cost barrier compared to 49(51.6%) among those below graduate and 17 (51.5%) among illiterate or just literate respondents.  Cost-related barriers were identified among </w:t>
      </w:r>
      <w:r w:rsidRPr="00343361">
        <w:rPr>
          <w:rStyle w:val="Strong"/>
          <w:rFonts w:ascii="Arial" w:eastAsiaTheme="majorEastAsia" w:hAnsi="Arial" w:cs="Arial"/>
          <w:b w:val="0"/>
          <w:bCs w:val="0"/>
          <w:sz w:val="22"/>
          <w:szCs w:val="22"/>
        </w:rPr>
        <w:t>106(41.4%)</w:t>
      </w:r>
      <w:r w:rsidRPr="00343361">
        <w:rPr>
          <w:rFonts w:ascii="Arial" w:hAnsi="Arial" w:cs="Arial"/>
          <w:sz w:val="22"/>
          <w:szCs w:val="22"/>
        </w:rPr>
        <w:t xml:space="preserve"> participants, while the majority </w:t>
      </w:r>
      <w:r w:rsidRPr="00343361">
        <w:rPr>
          <w:rStyle w:val="Strong"/>
          <w:rFonts w:ascii="Arial" w:eastAsiaTheme="majorEastAsia" w:hAnsi="Arial" w:cs="Arial"/>
          <w:b w:val="0"/>
          <w:bCs w:val="0"/>
          <w:sz w:val="22"/>
          <w:szCs w:val="22"/>
        </w:rPr>
        <w:t>150 (58.6%</w:t>
      </w:r>
      <w:proofErr w:type="gramStart"/>
      <w:r w:rsidRPr="00343361">
        <w:rPr>
          <w:rStyle w:val="Strong"/>
          <w:rFonts w:ascii="Arial" w:eastAsiaTheme="majorEastAsia" w:hAnsi="Arial" w:cs="Arial"/>
          <w:b w:val="0"/>
          <w:bCs w:val="0"/>
          <w:sz w:val="22"/>
          <w:szCs w:val="22"/>
        </w:rPr>
        <w:t>)</w:t>
      </w:r>
      <w:r w:rsidRPr="00343361">
        <w:rPr>
          <w:rFonts w:ascii="Arial" w:hAnsi="Arial" w:cs="Arial"/>
          <w:sz w:val="22"/>
          <w:szCs w:val="22"/>
        </w:rPr>
        <w:t>reported</w:t>
      </w:r>
      <w:proofErr w:type="gramEnd"/>
      <w:r w:rsidRPr="00343361">
        <w:rPr>
          <w:rFonts w:ascii="Arial" w:hAnsi="Arial" w:cs="Arial"/>
          <w:sz w:val="22"/>
          <w:szCs w:val="22"/>
        </w:rPr>
        <w:t xml:space="preserve"> no such barrier. Although differences across education (P = 0.074) and occupation (P = 0.570) were not significant, income showed a statistically significant association (P = 0.028). Respondents from high-income households reported fewer cost barriers </w:t>
      </w:r>
      <w:r w:rsidRPr="00343361">
        <w:rPr>
          <w:rStyle w:val="Strong"/>
          <w:rFonts w:ascii="Arial" w:eastAsiaTheme="majorEastAsia" w:hAnsi="Arial" w:cs="Arial"/>
          <w:b w:val="0"/>
          <w:bCs w:val="0"/>
          <w:sz w:val="22"/>
          <w:szCs w:val="22"/>
        </w:rPr>
        <w:t>11</w:t>
      </w:r>
      <w:r w:rsidRPr="00343361">
        <w:rPr>
          <w:rFonts w:ascii="Arial" w:hAnsi="Arial" w:cs="Arial"/>
          <w:b/>
          <w:bCs/>
          <w:sz w:val="22"/>
          <w:szCs w:val="22"/>
        </w:rPr>
        <w:t xml:space="preserve"> (</w:t>
      </w:r>
      <w:r w:rsidRPr="00343361">
        <w:rPr>
          <w:rStyle w:val="Strong"/>
          <w:rFonts w:ascii="Arial" w:eastAsiaTheme="majorEastAsia" w:hAnsi="Arial" w:cs="Arial"/>
          <w:b w:val="0"/>
          <w:bCs w:val="0"/>
          <w:sz w:val="22"/>
          <w:szCs w:val="22"/>
        </w:rPr>
        <w:t>23.4%</w:t>
      </w:r>
      <w:r w:rsidRPr="00343361">
        <w:rPr>
          <w:rFonts w:ascii="Arial" w:hAnsi="Arial" w:cs="Arial"/>
          <w:b/>
          <w:bCs/>
          <w:sz w:val="22"/>
          <w:szCs w:val="22"/>
        </w:rPr>
        <w:t>)</w:t>
      </w:r>
      <w:r w:rsidRPr="00343361">
        <w:rPr>
          <w:rFonts w:ascii="Arial" w:hAnsi="Arial" w:cs="Arial"/>
          <w:sz w:val="22"/>
          <w:szCs w:val="22"/>
        </w:rPr>
        <w:t xml:space="preserve"> compared to those from lower-income groups </w:t>
      </w:r>
      <w:r w:rsidRPr="00343361">
        <w:rPr>
          <w:rStyle w:val="Strong"/>
          <w:rFonts w:ascii="Arial" w:eastAsiaTheme="majorEastAsia" w:hAnsi="Arial" w:cs="Arial"/>
          <w:b w:val="0"/>
          <w:bCs w:val="0"/>
          <w:sz w:val="22"/>
          <w:szCs w:val="22"/>
        </w:rPr>
        <w:t>41</w:t>
      </w:r>
      <w:r w:rsidRPr="00343361">
        <w:rPr>
          <w:rFonts w:ascii="Arial" w:hAnsi="Arial" w:cs="Arial"/>
          <w:b/>
          <w:bCs/>
          <w:sz w:val="22"/>
          <w:szCs w:val="22"/>
        </w:rPr>
        <w:t>(</w:t>
      </w:r>
      <w:r w:rsidRPr="00343361">
        <w:rPr>
          <w:rStyle w:val="Strong"/>
          <w:rFonts w:ascii="Arial" w:eastAsiaTheme="majorEastAsia" w:hAnsi="Arial" w:cs="Arial"/>
          <w:b w:val="0"/>
          <w:bCs w:val="0"/>
          <w:sz w:val="22"/>
          <w:szCs w:val="22"/>
        </w:rPr>
        <w:t>49.4%</w:t>
      </w:r>
      <w:r w:rsidRPr="00343361">
        <w:rPr>
          <w:rFonts w:ascii="Arial" w:hAnsi="Arial" w:cs="Arial"/>
          <w:sz w:val="22"/>
          <w:szCs w:val="22"/>
        </w:rPr>
        <w:t xml:space="preserve">) </w:t>
      </w:r>
      <w:proofErr w:type="gramStart"/>
      <w:r w:rsidRPr="00343361">
        <w:rPr>
          <w:rFonts w:ascii="Arial" w:hAnsi="Arial" w:cs="Arial"/>
          <w:sz w:val="22"/>
          <w:szCs w:val="22"/>
        </w:rPr>
        <w:t>(Table 6).</w:t>
      </w:r>
      <w:proofErr w:type="gramEnd"/>
    </w:p>
    <w:p w:rsidR="005064DF" w:rsidRDefault="005064DF" w:rsidP="005064DF">
      <w:pPr>
        <w:spacing w:after="0" w:line="360" w:lineRule="auto"/>
        <w:jc w:val="both"/>
        <w:rPr>
          <w:rFonts w:ascii="Arial" w:eastAsia="Times New Roman" w:hAnsi="Arial" w:cs="Arial"/>
        </w:rPr>
      </w:pPr>
    </w:p>
    <w:p w:rsidR="004012E9" w:rsidRPr="00343361" w:rsidRDefault="004012E9" w:rsidP="005064DF">
      <w:pPr>
        <w:spacing w:after="0" w:line="360" w:lineRule="auto"/>
        <w:jc w:val="both"/>
        <w:rPr>
          <w:rFonts w:ascii="Arial" w:eastAsia="Times New Roman" w:hAnsi="Arial" w:cs="Arial"/>
        </w:rPr>
      </w:pPr>
    </w:p>
    <w:p w:rsidR="005064DF" w:rsidRPr="00343361" w:rsidRDefault="005064DF" w:rsidP="005064DF">
      <w:pPr>
        <w:rPr>
          <w:rFonts w:ascii="Arial" w:hAnsi="Arial" w:cs="Arial"/>
          <w:b/>
          <w:bCs/>
        </w:rPr>
      </w:pPr>
      <w:r w:rsidRPr="00343361">
        <w:rPr>
          <w:rFonts w:ascii="Arial" w:hAnsi="Arial" w:cs="Arial"/>
          <w:b/>
          <w:bCs/>
        </w:rPr>
        <w:t xml:space="preserve">Table-1: Awareness regarding infertility treatment by socio-demographic characteristics </w:t>
      </w:r>
    </w:p>
    <w:p w:rsidR="005064DF" w:rsidRPr="00343361" w:rsidRDefault="005064DF" w:rsidP="005064DF">
      <w:pPr>
        <w:widowControl w:val="0"/>
        <w:autoSpaceDE w:val="0"/>
        <w:autoSpaceDN w:val="0"/>
        <w:spacing w:after="0" w:line="360" w:lineRule="auto"/>
        <w:jc w:val="center"/>
        <w:rPr>
          <w:rFonts w:ascii="Arial" w:eastAsia="Times New Roman" w:hAnsi="Arial" w:cs="Arial"/>
          <w:bCs/>
        </w:rPr>
      </w:pPr>
    </w:p>
    <w:tbl>
      <w:tblPr>
        <w:tblW w:w="901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14"/>
        <w:gridCol w:w="2071"/>
        <w:gridCol w:w="2055"/>
        <w:gridCol w:w="2278"/>
      </w:tblGrid>
      <w:tr w:rsidR="005064DF" w:rsidRPr="00343361" w:rsidTr="002167CC">
        <w:trPr>
          <w:trHeight w:val="414"/>
        </w:trPr>
        <w:tc>
          <w:tcPr>
            <w:tcW w:w="2614" w:type="dxa"/>
            <w:vMerge w:val="restart"/>
            <w:tcBorders>
              <w:top w:val="single" w:sz="4" w:space="0" w:color="000000"/>
              <w:left w:val="single" w:sz="4" w:space="0" w:color="000000"/>
              <w:right w:val="single" w:sz="4" w:space="0" w:color="000000"/>
            </w:tcBorders>
            <w:hideMark/>
          </w:tcPr>
          <w:p w:rsidR="005064DF" w:rsidRPr="00343361" w:rsidRDefault="005064DF" w:rsidP="002167CC">
            <w:pPr>
              <w:spacing w:after="0"/>
              <w:rPr>
                <w:rFonts w:ascii="Arial" w:hAnsi="Arial" w:cs="Arial"/>
                <w:b/>
              </w:rPr>
            </w:pPr>
            <w:r w:rsidRPr="00343361">
              <w:rPr>
                <w:rFonts w:ascii="Arial" w:hAnsi="Arial" w:cs="Arial"/>
                <w:b/>
                <w:bCs/>
              </w:rPr>
              <w:lastRenderedPageBreak/>
              <w:t>Socio-demographic characteristics</w:t>
            </w:r>
          </w:p>
        </w:tc>
        <w:tc>
          <w:tcPr>
            <w:tcW w:w="6404" w:type="dxa"/>
            <w:gridSpan w:val="3"/>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r w:rsidRPr="00343361">
              <w:rPr>
                <w:rFonts w:ascii="Arial" w:hAnsi="Arial" w:cs="Arial"/>
                <w:b/>
              </w:rPr>
              <w:t>Treatment Awareness</w:t>
            </w:r>
          </w:p>
        </w:tc>
      </w:tr>
      <w:tr w:rsidR="005064DF" w:rsidRPr="00343361" w:rsidTr="002167CC">
        <w:trPr>
          <w:trHeight w:val="827"/>
        </w:trPr>
        <w:tc>
          <w:tcPr>
            <w:tcW w:w="2614" w:type="dxa"/>
            <w:vMerge/>
            <w:tcBorders>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r w:rsidRPr="00343361">
              <w:rPr>
                <w:rFonts w:ascii="Arial" w:hAnsi="Arial" w:cs="Arial"/>
                <w:b/>
              </w:rPr>
              <w:t>Yes</w:t>
            </w:r>
          </w:p>
          <w:p w:rsidR="005064DF" w:rsidRPr="00343361" w:rsidRDefault="005064DF" w:rsidP="002167CC">
            <w:pPr>
              <w:jc w:val="center"/>
              <w:rPr>
                <w:rFonts w:ascii="Arial" w:hAnsi="Arial" w:cs="Arial"/>
                <w:b/>
              </w:rPr>
            </w:pPr>
            <w:r w:rsidRPr="00343361">
              <w:rPr>
                <w:rFonts w:ascii="Arial" w:hAnsi="Arial" w:cs="Arial"/>
                <w:b/>
              </w:rPr>
              <w:t>N (%)</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r w:rsidRPr="00343361">
              <w:rPr>
                <w:rFonts w:ascii="Arial" w:hAnsi="Arial" w:cs="Arial"/>
                <w:b/>
              </w:rPr>
              <w:t>No</w:t>
            </w:r>
          </w:p>
          <w:p w:rsidR="005064DF" w:rsidRPr="00343361" w:rsidRDefault="005064DF" w:rsidP="002167CC">
            <w:pPr>
              <w:jc w:val="center"/>
              <w:rPr>
                <w:rFonts w:ascii="Arial" w:hAnsi="Arial" w:cs="Arial"/>
                <w:b/>
              </w:rPr>
            </w:pPr>
            <w:r w:rsidRPr="00343361">
              <w:rPr>
                <w:rFonts w:ascii="Arial" w:hAnsi="Arial" w:cs="Arial"/>
                <w:b/>
              </w:rPr>
              <w:t>N (%)</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r w:rsidRPr="00343361">
              <w:rPr>
                <w:rFonts w:ascii="Arial" w:hAnsi="Arial" w:cs="Arial"/>
                <w:b/>
              </w:rPr>
              <w:t>Total</w:t>
            </w:r>
          </w:p>
          <w:p w:rsidR="005064DF" w:rsidRPr="00343361" w:rsidRDefault="005064DF" w:rsidP="002167CC">
            <w:pPr>
              <w:jc w:val="center"/>
              <w:rPr>
                <w:rFonts w:ascii="Arial" w:hAnsi="Arial" w:cs="Arial"/>
                <w:b/>
              </w:rPr>
            </w:pPr>
            <w:r w:rsidRPr="00343361">
              <w:rPr>
                <w:rFonts w:ascii="Arial" w:hAnsi="Arial" w:cs="Arial"/>
                <w:b/>
              </w:rPr>
              <w:t>N (%)</w:t>
            </w:r>
          </w:p>
        </w:tc>
      </w:tr>
      <w:tr w:rsidR="005064DF" w:rsidRPr="00343361" w:rsidTr="002167CC">
        <w:trPr>
          <w:trHeight w:val="372"/>
        </w:trPr>
        <w:tc>
          <w:tcPr>
            <w:tcW w:w="2614" w:type="dxa"/>
            <w:tcBorders>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b/>
              </w:rPr>
            </w:pPr>
            <w:r w:rsidRPr="00343361">
              <w:rPr>
                <w:rFonts w:ascii="Arial" w:hAnsi="Arial" w:cs="Arial"/>
                <w:b/>
              </w:rPr>
              <w:t>Age in years</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b/>
              </w:rPr>
            </w:pP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jc w:val="left"/>
              <w:rPr>
                <w:rFonts w:ascii="Arial" w:hAnsi="Arial" w:cs="Arial"/>
              </w:rPr>
            </w:pPr>
            <w:r w:rsidRPr="00343361">
              <w:rPr>
                <w:rFonts w:ascii="Arial" w:hAnsi="Arial" w:cs="Arial"/>
                <w:spacing w:val="-2"/>
              </w:rPr>
              <w:t>18–25</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23 </w:t>
            </w:r>
            <w:r w:rsidRPr="00343361">
              <w:rPr>
                <w:rFonts w:ascii="Arial" w:hAnsi="Arial" w:cs="Arial"/>
                <w:spacing w:val="-2"/>
              </w:rPr>
              <w:t>(57.5)</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17 </w:t>
            </w:r>
            <w:r w:rsidRPr="00343361">
              <w:rPr>
                <w:rFonts w:ascii="Arial" w:hAnsi="Arial" w:cs="Arial"/>
                <w:spacing w:val="-2"/>
              </w:rPr>
              <w:t>(42.5)</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40 </w:t>
            </w:r>
            <w:r w:rsidRPr="00343361">
              <w:rPr>
                <w:rFonts w:ascii="Arial" w:hAnsi="Arial" w:cs="Arial"/>
                <w:spacing w:val="-2"/>
              </w:rPr>
              <w:t>(100.0)</w:t>
            </w: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jc w:val="left"/>
              <w:rPr>
                <w:rFonts w:ascii="Arial" w:hAnsi="Arial" w:cs="Arial"/>
              </w:rPr>
            </w:pPr>
            <w:r w:rsidRPr="00343361">
              <w:rPr>
                <w:rFonts w:ascii="Arial" w:hAnsi="Arial" w:cs="Arial"/>
                <w:spacing w:val="-2"/>
              </w:rPr>
              <w:t>26–35</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60 </w:t>
            </w:r>
            <w:r w:rsidRPr="00343361">
              <w:rPr>
                <w:rFonts w:ascii="Arial" w:hAnsi="Arial" w:cs="Arial"/>
                <w:spacing w:val="-2"/>
              </w:rPr>
              <w:t>(55.0)</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49 </w:t>
            </w:r>
            <w:r w:rsidRPr="00343361">
              <w:rPr>
                <w:rFonts w:ascii="Arial" w:hAnsi="Arial" w:cs="Arial"/>
                <w:spacing w:val="-2"/>
              </w:rPr>
              <w:t>(45.0)</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109 </w:t>
            </w:r>
            <w:r w:rsidRPr="00343361">
              <w:rPr>
                <w:rFonts w:ascii="Arial" w:hAnsi="Arial" w:cs="Arial"/>
                <w:spacing w:val="-2"/>
              </w:rPr>
              <w:t>(100.0)</w:t>
            </w: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jc w:val="left"/>
              <w:rPr>
                <w:rFonts w:ascii="Arial" w:hAnsi="Arial" w:cs="Arial"/>
              </w:rPr>
            </w:pPr>
            <w:r w:rsidRPr="00343361">
              <w:rPr>
                <w:rFonts w:ascii="Arial" w:hAnsi="Arial" w:cs="Arial"/>
                <w:spacing w:val="-2"/>
              </w:rPr>
              <w:t>36–49</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60 </w:t>
            </w:r>
            <w:r w:rsidRPr="00343361">
              <w:rPr>
                <w:rFonts w:ascii="Arial" w:hAnsi="Arial" w:cs="Arial"/>
                <w:spacing w:val="-2"/>
              </w:rPr>
              <w:t>(56.1)</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47 </w:t>
            </w:r>
            <w:r w:rsidRPr="00343361">
              <w:rPr>
                <w:rFonts w:ascii="Arial" w:hAnsi="Arial" w:cs="Arial"/>
                <w:spacing w:val="-2"/>
              </w:rPr>
              <w:t>(43.9)</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r w:rsidRPr="00343361">
              <w:rPr>
                <w:rFonts w:ascii="Arial" w:hAnsi="Arial" w:cs="Arial"/>
              </w:rPr>
              <w:t xml:space="preserve">107 </w:t>
            </w:r>
            <w:r w:rsidRPr="00343361">
              <w:rPr>
                <w:rFonts w:ascii="Arial" w:hAnsi="Arial" w:cs="Arial"/>
                <w:spacing w:val="-2"/>
              </w:rPr>
              <w:t>(100.0)</w:t>
            </w: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jc w:val="left"/>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ind w:left="0"/>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spacing w:line="271" w:lineRule="exact"/>
              <w:ind w:left="0"/>
              <w:rPr>
                <w:rFonts w:ascii="Arial" w:hAnsi="Arial" w:cs="Arial"/>
              </w:rPr>
            </w:pPr>
            <w:r w:rsidRPr="00343361">
              <w:rPr>
                <w:rFonts w:ascii="Arial" w:hAnsi="Arial" w:cs="Arial"/>
              </w:rPr>
              <w:t>χ²=</w:t>
            </w:r>
            <w:r w:rsidRPr="00343361">
              <w:rPr>
                <w:rFonts w:ascii="Arial" w:hAnsi="Arial" w:cs="Arial"/>
                <w:spacing w:val="-4"/>
              </w:rPr>
              <w:t>0.08</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pStyle w:val="TableParagraph"/>
              <w:spacing w:line="271" w:lineRule="exact"/>
              <w:ind w:left="0"/>
              <w:rPr>
                <w:rFonts w:ascii="Arial" w:hAnsi="Arial" w:cs="Arial"/>
              </w:rPr>
            </w:pPr>
            <w:r w:rsidRPr="00343361">
              <w:rPr>
                <w:rFonts w:ascii="Arial" w:hAnsi="Arial" w:cs="Arial"/>
              </w:rPr>
              <w:t>P=</w:t>
            </w:r>
            <w:r w:rsidRPr="00343361">
              <w:rPr>
                <w:rFonts w:ascii="Arial" w:hAnsi="Arial" w:cs="Arial"/>
                <w:spacing w:val="-2"/>
              </w:rPr>
              <w:t>0.960</w:t>
            </w: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spacing w:after="0"/>
              <w:rPr>
                <w:rFonts w:ascii="Arial" w:hAnsi="Arial" w:cs="Arial"/>
              </w:rPr>
            </w:pPr>
            <w:r w:rsidRPr="00343361">
              <w:rPr>
                <w:rFonts w:ascii="Arial" w:hAnsi="Arial" w:cs="Arial"/>
                <w:b/>
              </w:rPr>
              <w:t>Residence</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p>
        </w:tc>
      </w:tr>
      <w:tr w:rsidR="005064DF" w:rsidRPr="00343361" w:rsidTr="002167CC">
        <w:trPr>
          <w:trHeight w:val="412"/>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spacing w:after="0"/>
              <w:rPr>
                <w:rFonts w:ascii="Arial" w:hAnsi="Arial" w:cs="Arial"/>
              </w:rPr>
            </w:pPr>
            <w:r w:rsidRPr="00343361">
              <w:rPr>
                <w:rFonts w:ascii="Arial" w:hAnsi="Arial" w:cs="Arial"/>
              </w:rPr>
              <w:t>Urban</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74 (57.8)</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54 (42.2)</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128 (100.0)</w:t>
            </w:r>
          </w:p>
        </w:tc>
      </w:tr>
      <w:tr w:rsidR="005064DF" w:rsidRPr="00343361" w:rsidTr="002167CC">
        <w:trPr>
          <w:trHeight w:val="414"/>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spacing w:after="0"/>
              <w:rPr>
                <w:rFonts w:ascii="Arial" w:hAnsi="Arial" w:cs="Arial"/>
              </w:rPr>
            </w:pPr>
            <w:r w:rsidRPr="00343361">
              <w:rPr>
                <w:rFonts w:ascii="Arial" w:hAnsi="Arial" w:cs="Arial"/>
              </w:rPr>
              <w:t>Rural</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31 (48.4)</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33 (51.6)</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64 (100.0)</w:t>
            </w:r>
          </w:p>
        </w:tc>
      </w:tr>
      <w:tr w:rsidR="005064DF" w:rsidRPr="00343361" w:rsidTr="002167CC">
        <w:trPr>
          <w:trHeight w:val="414"/>
        </w:trPr>
        <w:tc>
          <w:tcPr>
            <w:tcW w:w="2614"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spacing w:after="0"/>
              <w:rPr>
                <w:rFonts w:ascii="Arial" w:hAnsi="Arial" w:cs="Arial"/>
              </w:rPr>
            </w:pPr>
            <w:r w:rsidRPr="00343361">
              <w:rPr>
                <w:rFonts w:ascii="Arial" w:hAnsi="Arial" w:cs="Arial"/>
              </w:rPr>
              <w:t>Slum</w:t>
            </w:r>
          </w:p>
        </w:tc>
        <w:tc>
          <w:tcPr>
            <w:tcW w:w="2071"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38 (59.4)</w:t>
            </w: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26 (40.6)</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64 (100.0)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χ² = 1.95</w:t>
            </w:r>
          </w:p>
        </w:tc>
        <w:tc>
          <w:tcPr>
            <w:tcW w:w="2278" w:type="dxa"/>
            <w:tcBorders>
              <w:top w:val="single" w:sz="4" w:space="0" w:color="000000"/>
              <w:left w:val="single" w:sz="4" w:space="0" w:color="000000"/>
              <w:bottom w:val="single" w:sz="4" w:space="0" w:color="000000"/>
              <w:right w:val="single" w:sz="4" w:space="0" w:color="000000"/>
            </w:tcBorders>
            <w:hideMark/>
          </w:tcPr>
          <w:p w:rsidR="005064DF" w:rsidRPr="00343361" w:rsidRDefault="005064DF" w:rsidP="002167CC">
            <w:pPr>
              <w:jc w:val="center"/>
              <w:rPr>
                <w:rFonts w:ascii="Arial" w:hAnsi="Arial" w:cs="Arial"/>
              </w:rPr>
            </w:pPr>
            <w:r w:rsidRPr="00343361">
              <w:rPr>
                <w:rFonts w:ascii="Arial" w:hAnsi="Arial" w:cs="Arial"/>
              </w:rPr>
              <w:t>P = 0.377</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rPr>
            </w:pPr>
            <w:r w:rsidRPr="00343361">
              <w:rPr>
                <w:rFonts w:ascii="Arial" w:hAnsi="Arial" w:cs="Arial"/>
                <w:b/>
                <w:spacing w:val="-2"/>
              </w:rPr>
              <w:t>Religion</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jc w:val="center"/>
              <w:rPr>
                <w:rFonts w:ascii="Arial" w:hAnsi="Arial" w:cs="Arial"/>
              </w:rPr>
            </w:pP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jc w:val="center"/>
              <w:rPr>
                <w:rFonts w:ascii="Arial" w:hAnsi="Arial" w:cs="Arial"/>
              </w:rPr>
            </w:pP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b/>
                <w:spacing w:val="-2"/>
              </w:rPr>
            </w:pPr>
            <w:r w:rsidRPr="00343361">
              <w:rPr>
                <w:rFonts w:ascii="Arial" w:hAnsi="Arial" w:cs="Arial"/>
                <w:spacing w:val="-2"/>
              </w:rPr>
              <w:t>Hindu</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5"/>
              </w:rPr>
            </w:pPr>
            <w:r w:rsidRPr="00343361">
              <w:rPr>
                <w:rFonts w:ascii="Arial" w:hAnsi="Arial" w:cs="Arial"/>
              </w:rPr>
              <w:t xml:space="preserve">82 </w:t>
            </w:r>
            <w:r w:rsidRPr="00343361">
              <w:rPr>
                <w:rFonts w:ascii="Arial" w:hAnsi="Arial" w:cs="Arial"/>
                <w:spacing w:val="-2"/>
              </w:rPr>
              <w:t>(58.2)</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5"/>
              </w:rPr>
            </w:pPr>
            <w:r w:rsidRPr="00343361">
              <w:rPr>
                <w:rFonts w:ascii="Arial" w:hAnsi="Arial" w:cs="Arial"/>
              </w:rPr>
              <w:t xml:space="preserve">59 </w:t>
            </w:r>
            <w:r w:rsidRPr="00343361">
              <w:rPr>
                <w:rFonts w:ascii="Arial" w:hAnsi="Arial" w:cs="Arial"/>
                <w:spacing w:val="-2"/>
              </w:rPr>
              <w:t>(41.8)</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2"/>
              </w:rPr>
            </w:pPr>
            <w:r w:rsidRPr="00343361">
              <w:rPr>
                <w:rFonts w:ascii="Arial" w:hAnsi="Arial" w:cs="Arial"/>
              </w:rPr>
              <w:t xml:space="preserve">141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spacing w:val="-2"/>
              </w:rPr>
              <w:t>Muslim</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9 </w:t>
            </w:r>
            <w:r w:rsidRPr="00343361">
              <w:rPr>
                <w:rFonts w:ascii="Arial" w:hAnsi="Arial" w:cs="Arial"/>
                <w:spacing w:val="-2"/>
              </w:rPr>
              <w:t>(45.0)</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11</w:t>
            </w:r>
            <w:r w:rsidRPr="00343361">
              <w:rPr>
                <w:rFonts w:ascii="Arial" w:hAnsi="Arial" w:cs="Arial"/>
                <w:spacing w:val="-2"/>
              </w:rPr>
              <w:t>(55.0)</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20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spacing w:val="-4"/>
              </w:rPr>
              <w:t>Sikh</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44 </w:t>
            </w:r>
            <w:r w:rsidRPr="00343361">
              <w:rPr>
                <w:rFonts w:ascii="Arial" w:hAnsi="Arial" w:cs="Arial"/>
                <w:spacing w:val="-2"/>
              </w:rPr>
              <w:t>(55.0)</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36 </w:t>
            </w:r>
            <w:r w:rsidRPr="00343361">
              <w:rPr>
                <w:rFonts w:ascii="Arial" w:hAnsi="Arial" w:cs="Arial"/>
                <w:spacing w:val="-2"/>
              </w:rPr>
              <w:t>(45.0)</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80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4"/>
              </w:rPr>
            </w:pPr>
            <w:r w:rsidRPr="00343361">
              <w:rPr>
                <w:rFonts w:ascii="Arial" w:hAnsi="Arial" w:cs="Arial"/>
                <w:spacing w:val="-2"/>
              </w:rPr>
              <w:t>Christian</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8 </w:t>
            </w:r>
            <w:r w:rsidRPr="00343361">
              <w:rPr>
                <w:rFonts w:ascii="Arial" w:hAnsi="Arial" w:cs="Arial"/>
                <w:spacing w:val="-2"/>
              </w:rPr>
              <w:t>(61.5)</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5 </w:t>
            </w:r>
            <w:r w:rsidRPr="00343361">
              <w:rPr>
                <w:rFonts w:ascii="Arial" w:hAnsi="Arial" w:cs="Arial"/>
                <w:spacing w:val="-2"/>
              </w:rPr>
              <w:t>(38.5)</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13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spacing w:val="-2"/>
              </w:rPr>
              <w:t>Others</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0 </w:t>
            </w:r>
            <w:r w:rsidRPr="00343361">
              <w:rPr>
                <w:rFonts w:ascii="Arial" w:hAnsi="Arial" w:cs="Arial"/>
                <w:spacing w:val="-2"/>
              </w:rPr>
              <w:t>(0.0)</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2 </w:t>
            </w:r>
            <w:r w:rsidRPr="00343361">
              <w:rPr>
                <w:rFonts w:ascii="Arial" w:hAnsi="Arial" w:cs="Arial"/>
                <w:spacing w:val="-2"/>
              </w:rPr>
              <w:t>(100.0)</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2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χ²=</w:t>
            </w:r>
            <w:r w:rsidRPr="00343361">
              <w:rPr>
                <w:rFonts w:ascii="Arial" w:hAnsi="Arial" w:cs="Arial"/>
                <w:spacing w:val="-4"/>
              </w:rPr>
              <w:t>3.99</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P=</w:t>
            </w:r>
            <w:r w:rsidRPr="00343361">
              <w:rPr>
                <w:rFonts w:ascii="Arial" w:hAnsi="Arial" w:cs="Arial"/>
                <w:spacing w:val="-2"/>
              </w:rPr>
              <w:t>0.410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b/>
                <w:spacing w:val="-9"/>
              </w:rPr>
              <w:t xml:space="preserve">Family </w:t>
            </w:r>
            <w:r w:rsidRPr="00343361">
              <w:rPr>
                <w:rFonts w:ascii="Arial" w:hAnsi="Arial" w:cs="Arial"/>
                <w:b/>
                <w:spacing w:val="-4"/>
              </w:rPr>
              <w:t>type</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b/>
                <w:spacing w:val="-9"/>
              </w:rPr>
            </w:pPr>
            <w:r w:rsidRPr="00343361">
              <w:rPr>
                <w:rFonts w:ascii="Arial" w:hAnsi="Arial" w:cs="Arial"/>
                <w:spacing w:val="-2"/>
              </w:rPr>
              <w:t>Joint</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5"/>
              </w:rPr>
            </w:pPr>
            <w:r w:rsidRPr="00343361">
              <w:rPr>
                <w:rFonts w:ascii="Arial" w:hAnsi="Arial" w:cs="Arial"/>
              </w:rPr>
              <w:t xml:space="preserve">41 </w:t>
            </w:r>
            <w:r w:rsidRPr="00343361">
              <w:rPr>
                <w:rFonts w:ascii="Arial" w:hAnsi="Arial" w:cs="Arial"/>
                <w:spacing w:val="-2"/>
              </w:rPr>
              <w:t>(48.2)</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5"/>
              </w:rPr>
            </w:pPr>
            <w:r w:rsidRPr="00343361">
              <w:rPr>
                <w:rFonts w:ascii="Arial" w:hAnsi="Arial" w:cs="Arial"/>
              </w:rPr>
              <w:t xml:space="preserve">44 </w:t>
            </w:r>
            <w:r w:rsidRPr="00343361">
              <w:rPr>
                <w:rFonts w:ascii="Arial" w:hAnsi="Arial" w:cs="Arial"/>
                <w:spacing w:val="-2"/>
              </w:rPr>
              <w:t>(51.8)</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b/>
                <w:spacing w:val="-2"/>
              </w:rPr>
            </w:pPr>
            <w:r w:rsidRPr="00343361">
              <w:rPr>
                <w:rFonts w:ascii="Arial" w:hAnsi="Arial" w:cs="Arial"/>
              </w:rPr>
              <w:t xml:space="preserve">85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spacing w:val="-2"/>
              </w:rPr>
              <w:t>Nuclear</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55 </w:t>
            </w:r>
            <w:r w:rsidRPr="00343361">
              <w:rPr>
                <w:rFonts w:ascii="Arial" w:hAnsi="Arial" w:cs="Arial"/>
                <w:spacing w:val="-2"/>
              </w:rPr>
              <w:t>(57.9)</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40 </w:t>
            </w:r>
            <w:r w:rsidRPr="00343361">
              <w:rPr>
                <w:rFonts w:ascii="Arial" w:hAnsi="Arial" w:cs="Arial"/>
                <w:spacing w:val="-2"/>
              </w:rPr>
              <w:t>(42.1)</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95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r w:rsidRPr="00343361">
              <w:rPr>
                <w:rFonts w:ascii="Arial" w:hAnsi="Arial" w:cs="Arial"/>
                <w:spacing w:val="-2"/>
              </w:rPr>
              <w:t>Extended</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47 </w:t>
            </w:r>
            <w:r w:rsidRPr="00343361">
              <w:rPr>
                <w:rFonts w:ascii="Arial" w:hAnsi="Arial" w:cs="Arial"/>
                <w:spacing w:val="-2"/>
              </w:rPr>
              <w:t>(61.8)</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29 </w:t>
            </w:r>
            <w:r w:rsidRPr="00343361">
              <w:rPr>
                <w:rFonts w:ascii="Arial" w:hAnsi="Arial" w:cs="Arial"/>
                <w:spacing w:val="-2"/>
              </w:rPr>
              <w:t>(38.2)</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 xml:space="preserve">76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spacing w:val="-2"/>
              </w:rPr>
            </w:pP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χ²=</w:t>
            </w:r>
            <w:r w:rsidRPr="00343361">
              <w:rPr>
                <w:rFonts w:ascii="Arial" w:hAnsi="Arial" w:cs="Arial"/>
                <w:spacing w:val="-4"/>
              </w:rPr>
              <w:t>3.27</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r w:rsidRPr="00343361">
              <w:rPr>
                <w:rFonts w:ascii="Arial" w:hAnsi="Arial" w:cs="Arial"/>
              </w:rPr>
              <w:t>P=</w:t>
            </w:r>
            <w:r w:rsidRPr="00343361">
              <w:rPr>
                <w:rFonts w:ascii="Arial" w:hAnsi="Arial" w:cs="Arial"/>
                <w:spacing w:val="-2"/>
              </w:rPr>
              <w:t>0.190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b/>
                <w:spacing w:val="-2"/>
              </w:rPr>
            </w:pPr>
            <w:r w:rsidRPr="00343361">
              <w:rPr>
                <w:rFonts w:ascii="Arial" w:hAnsi="Arial" w:cs="Arial"/>
                <w:b/>
                <w:spacing w:val="-2"/>
              </w:rPr>
              <w:t xml:space="preserve">Income levels </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line="275" w:lineRule="exact"/>
              <w:jc w:val="center"/>
              <w:rPr>
                <w:rFonts w:ascii="Arial" w:hAnsi="Arial" w:cs="Arial"/>
              </w:rPr>
            </w:pP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360" w:lineRule="auto"/>
              <w:ind w:left="0"/>
              <w:jc w:val="left"/>
              <w:rPr>
                <w:rFonts w:ascii="Arial" w:hAnsi="Arial" w:cs="Arial"/>
                <w:b/>
                <w:spacing w:val="-2"/>
              </w:rPr>
            </w:pPr>
            <w:r w:rsidRPr="00343361">
              <w:rPr>
                <w:rFonts w:ascii="Arial" w:hAnsi="Arial" w:cs="Arial"/>
              </w:rPr>
              <w:t>Lower</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51</w:t>
            </w:r>
            <w:r w:rsidRPr="00343361">
              <w:rPr>
                <w:rFonts w:ascii="Arial" w:hAnsi="Arial" w:cs="Arial"/>
                <w:spacing w:val="-2"/>
              </w:rPr>
              <w:t xml:space="preserve"> (61.4)</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32</w:t>
            </w:r>
            <w:r w:rsidRPr="00343361">
              <w:rPr>
                <w:rFonts w:ascii="Arial" w:hAnsi="Arial" w:cs="Arial"/>
                <w:spacing w:val="-2"/>
              </w:rPr>
              <w:t xml:space="preserve"> (38.6)</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 xml:space="preserve">83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spacing w:val="-2"/>
              </w:rPr>
              <w:lastRenderedPageBreak/>
              <w:t xml:space="preserve">Lower Middle </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44</w:t>
            </w:r>
            <w:r w:rsidRPr="00343361">
              <w:rPr>
                <w:rFonts w:ascii="Arial" w:hAnsi="Arial" w:cs="Arial"/>
                <w:spacing w:val="-2"/>
              </w:rPr>
              <w:t xml:space="preserve"> (53.7)</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38</w:t>
            </w:r>
            <w:r w:rsidRPr="00343361">
              <w:rPr>
                <w:rFonts w:ascii="Arial" w:hAnsi="Arial" w:cs="Arial"/>
                <w:spacing w:val="-2"/>
              </w:rPr>
              <w:t xml:space="preserve"> (46.3)</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 xml:space="preserve">82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spacing w:val="-2"/>
              </w:rPr>
              <w:t xml:space="preserve">Middle </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26</w:t>
            </w:r>
            <w:r w:rsidRPr="00343361">
              <w:rPr>
                <w:rFonts w:ascii="Arial" w:hAnsi="Arial" w:cs="Arial"/>
                <w:spacing w:val="-2"/>
              </w:rPr>
              <w:t xml:space="preserve"> (59.1)</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18</w:t>
            </w:r>
            <w:r w:rsidRPr="00343361">
              <w:rPr>
                <w:rFonts w:ascii="Arial" w:hAnsi="Arial" w:cs="Arial"/>
                <w:spacing w:val="-2"/>
              </w:rPr>
              <w:t xml:space="preserve"> (40.9)</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 xml:space="preserve">44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rPr>
              <w:t>High</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 xml:space="preserve"> (46.8)</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25</w:t>
            </w:r>
            <w:r w:rsidRPr="00343361">
              <w:rPr>
                <w:rFonts w:ascii="Arial" w:hAnsi="Arial" w:cs="Arial"/>
                <w:spacing w:val="-2"/>
              </w:rPr>
              <w:t xml:space="preserve"> (53.2)</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 xml:space="preserve">47 </w:t>
            </w:r>
            <w:r w:rsidRPr="00343361">
              <w:rPr>
                <w:rFonts w:ascii="Arial" w:hAnsi="Arial" w:cs="Arial"/>
                <w:spacing w:val="-2"/>
              </w:rPr>
              <w:t>(100.0)</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360" w:lineRule="auto"/>
              <w:ind w:left="0"/>
              <w:jc w:val="left"/>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χ²=</w:t>
            </w:r>
            <w:r w:rsidRPr="00343361">
              <w:rPr>
                <w:rFonts w:ascii="Arial" w:hAnsi="Arial" w:cs="Arial"/>
                <w:spacing w:val="-4"/>
              </w:rPr>
              <w:t>2.96</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ind w:left="0"/>
              <w:rPr>
                <w:rFonts w:ascii="Arial" w:hAnsi="Arial" w:cs="Arial"/>
              </w:rPr>
            </w:pPr>
            <w:r w:rsidRPr="00343361">
              <w:rPr>
                <w:rFonts w:ascii="Arial" w:hAnsi="Arial" w:cs="Arial"/>
              </w:rPr>
              <w:t>P=</w:t>
            </w:r>
            <w:r w:rsidRPr="00343361">
              <w:rPr>
                <w:rFonts w:ascii="Arial" w:hAnsi="Arial" w:cs="Arial"/>
                <w:spacing w:val="-2"/>
              </w:rPr>
              <w:t>0.398</w:t>
            </w:r>
          </w:p>
        </w:tc>
      </w:tr>
      <w:tr w:rsidR="005064DF" w:rsidRPr="00343361" w:rsidTr="002167CC">
        <w:trPr>
          <w:trHeight w:val="415"/>
        </w:trPr>
        <w:tc>
          <w:tcPr>
            <w:tcW w:w="2614"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spacing w:after="0"/>
              <w:rPr>
                <w:rFonts w:ascii="Arial" w:hAnsi="Arial" w:cs="Arial"/>
                <w:b/>
                <w:spacing w:val="-2"/>
              </w:rPr>
            </w:pPr>
            <w:r w:rsidRPr="00343361">
              <w:rPr>
                <w:rFonts w:ascii="Arial" w:hAnsi="Arial" w:cs="Arial"/>
                <w:b/>
                <w:spacing w:val="-2"/>
              </w:rPr>
              <w:t xml:space="preserve">Total </w:t>
            </w:r>
          </w:p>
        </w:tc>
        <w:tc>
          <w:tcPr>
            <w:tcW w:w="2071"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b/>
              </w:rPr>
            </w:pPr>
            <w:r w:rsidRPr="00343361">
              <w:rPr>
                <w:rFonts w:ascii="Arial" w:hAnsi="Arial" w:cs="Arial"/>
                <w:b/>
              </w:rPr>
              <w:t xml:space="preserve">143 </w:t>
            </w:r>
            <w:r w:rsidRPr="00343361">
              <w:rPr>
                <w:rFonts w:ascii="Arial" w:hAnsi="Arial" w:cs="Arial"/>
                <w:b/>
                <w:spacing w:val="-2"/>
              </w:rPr>
              <w:t>(55.9)</w:t>
            </w:r>
          </w:p>
        </w:tc>
        <w:tc>
          <w:tcPr>
            <w:tcW w:w="2055"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b/>
              </w:rPr>
            </w:pPr>
            <w:r w:rsidRPr="00343361">
              <w:rPr>
                <w:rFonts w:ascii="Arial" w:hAnsi="Arial" w:cs="Arial"/>
                <w:b/>
              </w:rPr>
              <w:t>113</w:t>
            </w:r>
            <w:r w:rsidRPr="00343361">
              <w:rPr>
                <w:rFonts w:ascii="Arial" w:hAnsi="Arial" w:cs="Arial"/>
                <w:b/>
                <w:spacing w:val="-2"/>
              </w:rPr>
              <w:t>(44.1)</w:t>
            </w:r>
          </w:p>
        </w:tc>
        <w:tc>
          <w:tcPr>
            <w:tcW w:w="2278" w:type="dxa"/>
            <w:tcBorders>
              <w:top w:val="single" w:sz="4" w:space="0" w:color="000000"/>
              <w:left w:val="single" w:sz="4" w:space="0" w:color="000000"/>
              <w:bottom w:val="single" w:sz="4" w:space="0" w:color="000000"/>
              <w:right w:val="single" w:sz="4" w:space="0" w:color="000000"/>
            </w:tcBorders>
          </w:tcPr>
          <w:p w:rsidR="005064DF" w:rsidRPr="00343361" w:rsidRDefault="005064DF" w:rsidP="002167CC">
            <w:pPr>
              <w:pStyle w:val="TableParagraph"/>
              <w:spacing w:line="273" w:lineRule="exact"/>
              <w:ind w:left="0"/>
              <w:rPr>
                <w:rFonts w:ascii="Arial" w:hAnsi="Arial" w:cs="Arial"/>
                <w:b/>
              </w:rPr>
            </w:pPr>
            <w:r w:rsidRPr="00343361">
              <w:rPr>
                <w:rFonts w:ascii="Arial" w:hAnsi="Arial" w:cs="Arial"/>
                <w:b/>
              </w:rPr>
              <w:t xml:space="preserve">256 </w:t>
            </w:r>
            <w:r w:rsidRPr="00343361">
              <w:rPr>
                <w:rFonts w:ascii="Arial" w:hAnsi="Arial" w:cs="Arial"/>
                <w:b/>
                <w:spacing w:val="-2"/>
              </w:rPr>
              <w:t>(100.0)</w:t>
            </w:r>
          </w:p>
        </w:tc>
      </w:tr>
    </w:tbl>
    <w:p w:rsidR="005064DF" w:rsidRPr="00343361" w:rsidRDefault="005064DF" w:rsidP="005064DF">
      <w:pPr>
        <w:rPr>
          <w:rFonts w:ascii="Arial" w:hAnsi="Arial" w:cs="Arial"/>
        </w:rPr>
      </w:pPr>
    </w:p>
    <w:p w:rsidR="00A72219" w:rsidRPr="00343361" w:rsidRDefault="00A72219" w:rsidP="005064DF">
      <w:pPr>
        <w:rPr>
          <w:rFonts w:ascii="Arial" w:hAnsi="Arial" w:cs="Arial"/>
        </w:rPr>
      </w:pPr>
    </w:p>
    <w:p w:rsidR="00A72219" w:rsidRPr="00343361" w:rsidRDefault="00A72219" w:rsidP="005064DF">
      <w:pPr>
        <w:rPr>
          <w:rFonts w:ascii="Arial" w:hAnsi="Arial" w:cs="Arial"/>
        </w:rPr>
      </w:pPr>
    </w:p>
    <w:p w:rsidR="005064DF" w:rsidRPr="00343361" w:rsidRDefault="005064DF" w:rsidP="005064DF">
      <w:pPr>
        <w:pStyle w:val="Heading3"/>
        <w:spacing w:before="125" w:after="42" w:line="360" w:lineRule="auto"/>
        <w:rPr>
          <w:rFonts w:ascii="Arial" w:hAnsi="Arial" w:cs="Arial"/>
          <w:b w:val="0"/>
          <w:color w:val="auto"/>
        </w:rPr>
      </w:pPr>
      <w:r w:rsidRPr="00343361">
        <w:rPr>
          <w:rFonts w:ascii="Arial" w:hAnsi="Arial" w:cs="Arial"/>
          <w:color w:val="auto"/>
        </w:rPr>
        <w:t xml:space="preserve">Table-2: Perceptions regarding affordability of infertility </w:t>
      </w:r>
      <w:r w:rsidRPr="00343361">
        <w:rPr>
          <w:rFonts w:ascii="Arial" w:hAnsi="Arial" w:cs="Arial"/>
          <w:color w:val="auto"/>
          <w:spacing w:val="-2"/>
        </w:rPr>
        <w:t>treatment</w:t>
      </w:r>
      <w:r w:rsidRPr="00343361">
        <w:rPr>
          <w:rFonts w:ascii="Arial" w:hAnsi="Arial" w:cs="Arial"/>
          <w:color w:val="auto"/>
        </w:rPr>
        <w:t xml:space="preserve"> and age </w:t>
      </w:r>
    </w:p>
    <w:p w:rsidR="005064DF" w:rsidRPr="00343361" w:rsidRDefault="005064DF" w:rsidP="005064DF">
      <w:pPr>
        <w:pStyle w:val="Heading3"/>
        <w:spacing w:before="125" w:after="42" w:line="360" w:lineRule="auto"/>
        <w:rPr>
          <w:rFonts w:ascii="Arial" w:hAnsi="Arial" w:cs="Arial"/>
          <w:b w:val="0"/>
          <w:color w:val="aut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1519"/>
        <w:gridCol w:w="1376"/>
        <w:gridCol w:w="1392"/>
        <w:gridCol w:w="1469"/>
        <w:gridCol w:w="16"/>
        <w:gridCol w:w="1928"/>
      </w:tblGrid>
      <w:tr w:rsidR="005064DF" w:rsidRPr="00343361" w:rsidTr="002167CC">
        <w:trPr>
          <w:trHeight w:val="587"/>
        </w:trPr>
        <w:tc>
          <w:tcPr>
            <w:tcW w:w="1316" w:type="dxa"/>
            <w:vMerge w:val="restart"/>
          </w:tcPr>
          <w:p w:rsidR="005064DF" w:rsidRPr="00343361" w:rsidRDefault="005064DF" w:rsidP="002167CC">
            <w:pPr>
              <w:pStyle w:val="TableParagraph"/>
              <w:spacing w:line="276" w:lineRule="auto"/>
              <w:ind w:left="0" w:hanging="20"/>
              <w:rPr>
                <w:rFonts w:ascii="Arial" w:hAnsi="Arial" w:cs="Arial"/>
                <w:b/>
              </w:rPr>
            </w:pPr>
            <w:r w:rsidRPr="00343361">
              <w:rPr>
                <w:rFonts w:ascii="Arial" w:hAnsi="Arial" w:cs="Arial"/>
                <w:b/>
              </w:rPr>
              <w:t xml:space="preserve">Age in </w:t>
            </w:r>
            <w:r w:rsidRPr="00343361">
              <w:rPr>
                <w:rFonts w:ascii="Arial" w:hAnsi="Arial" w:cs="Arial"/>
                <w:b/>
                <w:spacing w:val="-2"/>
              </w:rPr>
              <w:t>years</w:t>
            </w:r>
          </w:p>
        </w:tc>
        <w:tc>
          <w:tcPr>
            <w:tcW w:w="7700" w:type="dxa"/>
            <w:gridSpan w:val="6"/>
          </w:tcPr>
          <w:p w:rsidR="005064DF" w:rsidRPr="00343361" w:rsidRDefault="005064DF" w:rsidP="002167CC">
            <w:pPr>
              <w:pStyle w:val="TableParagraph"/>
              <w:ind w:left="0"/>
              <w:rPr>
                <w:rFonts w:ascii="Arial" w:hAnsi="Arial" w:cs="Arial"/>
                <w:b/>
              </w:rPr>
            </w:pPr>
            <w:r w:rsidRPr="00343361">
              <w:rPr>
                <w:rFonts w:ascii="Arial" w:hAnsi="Arial" w:cs="Arial"/>
                <w:b/>
              </w:rPr>
              <w:t xml:space="preserve">Need of affordable </w:t>
            </w:r>
            <w:r w:rsidRPr="00343361">
              <w:rPr>
                <w:rFonts w:ascii="Arial" w:hAnsi="Arial" w:cs="Arial"/>
                <w:b/>
                <w:spacing w:val="-2"/>
              </w:rPr>
              <w:t>treatment</w:t>
            </w:r>
          </w:p>
        </w:tc>
      </w:tr>
      <w:tr w:rsidR="005064DF" w:rsidRPr="00343361" w:rsidTr="002167CC">
        <w:trPr>
          <w:trHeight w:val="694"/>
        </w:trPr>
        <w:tc>
          <w:tcPr>
            <w:tcW w:w="1316" w:type="dxa"/>
            <w:vMerge/>
          </w:tcPr>
          <w:p w:rsidR="005064DF" w:rsidRPr="00343361" w:rsidRDefault="005064DF" w:rsidP="002167CC">
            <w:pPr>
              <w:pStyle w:val="TableParagraph"/>
              <w:ind w:left="0"/>
              <w:rPr>
                <w:rFonts w:ascii="Arial" w:hAnsi="Arial" w:cs="Arial"/>
              </w:rPr>
            </w:pPr>
          </w:p>
        </w:tc>
        <w:tc>
          <w:tcPr>
            <w:tcW w:w="1519" w:type="dxa"/>
          </w:tcPr>
          <w:p w:rsidR="005064DF" w:rsidRPr="00343361" w:rsidRDefault="005064DF" w:rsidP="002167CC">
            <w:pPr>
              <w:pStyle w:val="TableParagraph"/>
              <w:spacing w:line="280" w:lineRule="auto"/>
              <w:ind w:left="0"/>
              <w:jc w:val="left"/>
              <w:rPr>
                <w:rFonts w:ascii="Arial" w:hAnsi="Arial" w:cs="Arial"/>
                <w:b/>
              </w:rPr>
            </w:pPr>
            <w:r w:rsidRPr="00343361">
              <w:rPr>
                <w:rFonts w:ascii="Arial" w:hAnsi="Arial" w:cs="Arial"/>
                <w:b/>
                <w:spacing w:val="-6"/>
              </w:rPr>
              <w:t xml:space="preserve">Strongly </w:t>
            </w:r>
            <w:r w:rsidRPr="00343361">
              <w:rPr>
                <w:rFonts w:ascii="Arial" w:hAnsi="Arial" w:cs="Arial"/>
                <w:b/>
                <w:spacing w:val="-2"/>
              </w:rPr>
              <w:t>agree</w:t>
            </w:r>
          </w:p>
          <w:p w:rsidR="005064DF" w:rsidRPr="00343361" w:rsidRDefault="005064DF" w:rsidP="002167CC">
            <w:pPr>
              <w:pStyle w:val="TableParagraph"/>
              <w:ind w:left="0"/>
              <w:jc w:val="left"/>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376" w:type="dxa"/>
          </w:tcPr>
          <w:p w:rsidR="005064DF" w:rsidRPr="00343361" w:rsidRDefault="005064DF" w:rsidP="002167CC">
            <w:pPr>
              <w:pStyle w:val="TableParagraph"/>
              <w:spacing w:line="417" w:lineRule="auto"/>
              <w:ind w:left="0" w:hanging="111"/>
              <w:jc w:val="left"/>
              <w:rPr>
                <w:rFonts w:ascii="Arial" w:hAnsi="Arial" w:cs="Arial"/>
                <w:b/>
                <w:spacing w:val="-2"/>
              </w:rPr>
            </w:pPr>
            <w:r w:rsidRPr="00343361">
              <w:rPr>
                <w:rFonts w:ascii="Arial" w:hAnsi="Arial" w:cs="Arial"/>
                <w:b/>
                <w:spacing w:val="-2"/>
              </w:rPr>
              <w:t xml:space="preserve">Agree </w:t>
            </w:r>
          </w:p>
          <w:p w:rsidR="005064DF" w:rsidRPr="00343361" w:rsidRDefault="005064DF" w:rsidP="002167CC">
            <w:pPr>
              <w:pStyle w:val="TableParagraph"/>
              <w:spacing w:line="417" w:lineRule="auto"/>
              <w:ind w:left="0" w:hanging="111"/>
              <w:jc w:val="left"/>
              <w:rPr>
                <w:rFonts w:ascii="Arial" w:hAnsi="Arial" w:cs="Arial"/>
                <w:b/>
              </w:rPr>
            </w:pPr>
            <w:r w:rsidRPr="00343361">
              <w:rPr>
                <w:rFonts w:ascii="Arial" w:hAnsi="Arial" w:cs="Arial"/>
                <w:b/>
              </w:rPr>
              <w:t>N (%)</w:t>
            </w:r>
          </w:p>
        </w:tc>
        <w:tc>
          <w:tcPr>
            <w:tcW w:w="1392" w:type="dxa"/>
          </w:tcPr>
          <w:p w:rsidR="005064DF" w:rsidRPr="00343361" w:rsidRDefault="005064DF" w:rsidP="002167CC">
            <w:pPr>
              <w:pStyle w:val="TableParagraph"/>
              <w:spacing w:line="417" w:lineRule="auto"/>
              <w:ind w:left="0" w:hanging="269"/>
              <w:jc w:val="left"/>
              <w:rPr>
                <w:rFonts w:ascii="Arial" w:hAnsi="Arial" w:cs="Arial"/>
                <w:b/>
              </w:rPr>
            </w:pPr>
            <w:r w:rsidRPr="00343361">
              <w:rPr>
                <w:rFonts w:ascii="Arial" w:hAnsi="Arial" w:cs="Arial"/>
                <w:b/>
                <w:spacing w:val="-2"/>
              </w:rPr>
              <w:t xml:space="preserve">Neutral </w:t>
            </w:r>
            <w:r w:rsidRPr="00343361">
              <w:rPr>
                <w:rFonts w:ascii="Arial" w:hAnsi="Arial" w:cs="Arial"/>
                <w:b/>
              </w:rPr>
              <w:t>n (%)</w:t>
            </w:r>
          </w:p>
        </w:tc>
        <w:tc>
          <w:tcPr>
            <w:tcW w:w="1485" w:type="dxa"/>
            <w:gridSpan w:val="2"/>
          </w:tcPr>
          <w:p w:rsidR="005064DF" w:rsidRPr="00343361" w:rsidRDefault="005064DF" w:rsidP="002167CC">
            <w:pPr>
              <w:pStyle w:val="TableParagraph"/>
              <w:spacing w:line="417" w:lineRule="auto"/>
              <w:ind w:left="0"/>
              <w:jc w:val="left"/>
              <w:rPr>
                <w:rFonts w:ascii="Arial" w:hAnsi="Arial" w:cs="Arial"/>
                <w:b/>
                <w:spacing w:val="-2"/>
              </w:rPr>
            </w:pPr>
            <w:r w:rsidRPr="00343361">
              <w:rPr>
                <w:rFonts w:ascii="Arial" w:hAnsi="Arial" w:cs="Arial"/>
                <w:b/>
                <w:spacing w:val="-2"/>
              </w:rPr>
              <w:t xml:space="preserve">Disagree </w:t>
            </w:r>
          </w:p>
          <w:p w:rsidR="005064DF" w:rsidRPr="00343361" w:rsidRDefault="005064DF" w:rsidP="002167CC">
            <w:pPr>
              <w:pStyle w:val="TableParagraph"/>
              <w:spacing w:line="417" w:lineRule="auto"/>
              <w:ind w:left="0"/>
              <w:jc w:val="left"/>
              <w:rPr>
                <w:rFonts w:ascii="Arial" w:hAnsi="Arial" w:cs="Arial"/>
                <w:b/>
              </w:rPr>
            </w:pPr>
            <w:r w:rsidRPr="00343361">
              <w:rPr>
                <w:rFonts w:ascii="Arial" w:hAnsi="Arial" w:cs="Arial"/>
                <w:b/>
              </w:rPr>
              <w:t>N (%)</w:t>
            </w:r>
          </w:p>
        </w:tc>
        <w:tc>
          <w:tcPr>
            <w:tcW w:w="1928" w:type="dxa"/>
          </w:tcPr>
          <w:p w:rsidR="005064DF" w:rsidRPr="00343361" w:rsidRDefault="005064DF" w:rsidP="002167CC">
            <w:pPr>
              <w:pStyle w:val="TableParagraph"/>
              <w:spacing w:line="280" w:lineRule="auto"/>
              <w:ind w:left="0"/>
              <w:jc w:val="left"/>
              <w:rPr>
                <w:rFonts w:ascii="Arial" w:hAnsi="Arial" w:cs="Arial"/>
                <w:b/>
              </w:rPr>
            </w:pPr>
            <w:r w:rsidRPr="00343361">
              <w:rPr>
                <w:rFonts w:ascii="Arial" w:hAnsi="Arial" w:cs="Arial"/>
                <w:b/>
                <w:spacing w:val="-6"/>
              </w:rPr>
              <w:t xml:space="preserve">Strongly </w:t>
            </w:r>
            <w:r w:rsidRPr="00343361">
              <w:rPr>
                <w:rFonts w:ascii="Arial" w:hAnsi="Arial" w:cs="Arial"/>
                <w:b/>
                <w:spacing w:val="-2"/>
              </w:rPr>
              <w:t>disagree</w:t>
            </w:r>
          </w:p>
          <w:p w:rsidR="005064DF" w:rsidRPr="00343361" w:rsidRDefault="005064DF" w:rsidP="002167CC">
            <w:pPr>
              <w:pStyle w:val="TableParagraph"/>
              <w:ind w:left="0"/>
              <w:jc w:val="left"/>
              <w:rPr>
                <w:rFonts w:ascii="Arial" w:hAnsi="Arial" w:cs="Arial"/>
                <w:b/>
              </w:rPr>
            </w:pPr>
            <w:r w:rsidRPr="00343361">
              <w:rPr>
                <w:rFonts w:ascii="Arial" w:hAnsi="Arial" w:cs="Arial"/>
                <w:b/>
              </w:rPr>
              <w:t xml:space="preserve">N </w:t>
            </w:r>
            <w:r w:rsidRPr="00343361">
              <w:rPr>
                <w:rFonts w:ascii="Arial" w:hAnsi="Arial" w:cs="Arial"/>
                <w:b/>
                <w:spacing w:val="-5"/>
              </w:rPr>
              <w:t>(%)</w:t>
            </w:r>
          </w:p>
        </w:tc>
      </w:tr>
      <w:tr w:rsidR="005064DF" w:rsidRPr="00343361" w:rsidTr="002167CC">
        <w:trPr>
          <w:trHeight w:val="479"/>
        </w:trPr>
        <w:tc>
          <w:tcPr>
            <w:tcW w:w="1316" w:type="dxa"/>
          </w:tcPr>
          <w:p w:rsidR="005064DF" w:rsidRPr="00343361" w:rsidRDefault="005064DF" w:rsidP="002167CC">
            <w:pPr>
              <w:pStyle w:val="TableParagraph"/>
              <w:ind w:left="0"/>
              <w:rPr>
                <w:rFonts w:ascii="Arial" w:hAnsi="Arial" w:cs="Arial"/>
              </w:rPr>
            </w:pPr>
            <w:r w:rsidRPr="00343361">
              <w:rPr>
                <w:rFonts w:ascii="Arial" w:hAnsi="Arial" w:cs="Arial"/>
                <w:spacing w:val="-2"/>
              </w:rPr>
              <w:t>18–25</w:t>
            </w:r>
          </w:p>
        </w:tc>
        <w:tc>
          <w:tcPr>
            <w:tcW w:w="1519" w:type="dxa"/>
          </w:tcPr>
          <w:p w:rsidR="005064DF" w:rsidRPr="00343361" w:rsidRDefault="005064DF" w:rsidP="002167CC">
            <w:pPr>
              <w:pStyle w:val="TableParagraph"/>
              <w:ind w:left="0"/>
              <w:rPr>
                <w:rFonts w:ascii="Arial" w:hAnsi="Arial" w:cs="Arial"/>
              </w:rPr>
            </w:pPr>
            <w:r w:rsidRPr="00343361">
              <w:rPr>
                <w:rFonts w:ascii="Arial" w:hAnsi="Arial" w:cs="Arial"/>
              </w:rPr>
              <w:t>9</w:t>
            </w:r>
            <w:r w:rsidRPr="00343361">
              <w:rPr>
                <w:rFonts w:ascii="Arial" w:hAnsi="Arial" w:cs="Arial"/>
                <w:spacing w:val="-2"/>
              </w:rPr>
              <w:t>(22.5)</w:t>
            </w:r>
          </w:p>
        </w:tc>
        <w:tc>
          <w:tcPr>
            <w:tcW w:w="1376" w:type="dxa"/>
          </w:tcPr>
          <w:p w:rsidR="005064DF" w:rsidRPr="00343361" w:rsidRDefault="005064DF" w:rsidP="002167CC">
            <w:pPr>
              <w:pStyle w:val="TableParagraph"/>
              <w:ind w:left="0"/>
              <w:rPr>
                <w:rFonts w:ascii="Arial" w:hAnsi="Arial" w:cs="Arial"/>
              </w:rPr>
            </w:pPr>
            <w:r w:rsidRPr="00343361">
              <w:rPr>
                <w:rFonts w:ascii="Arial" w:hAnsi="Arial" w:cs="Arial"/>
              </w:rPr>
              <w:t>7</w:t>
            </w:r>
            <w:r w:rsidRPr="00343361">
              <w:rPr>
                <w:rFonts w:ascii="Arial" w:hAnsi="Arial" w:cs="Arial"/>
                <w:spacing w:val="-2"/>
              </w:rPr>
              <w:t>(17.5)</w:t>
            </w:r>
          </w:p>
        </w:tc>
        <w:tc>
          <w:tcPr>
            <w:tcW w:w="1392" w:type="dxa"/>
          </w:tcPr>
          <w:p w:rsidR="005064DF" w:rsidRPr="00343361" w:rsidRDefault="005064DF" w:rsidP="002167CC">
            <w:pPr>
              <w:pStyle w:val="TableParagraph"/>
              <w:ind w:left="0"/>
              <w:rPr>
                <w:rFonts w:ascii="Arial" w:hAnsi="Arial" w:cs="Arial"/>
              </w:rPr>
            </w:pPr>
            <w:r w:rsidRPr="00343361">
              <w:rPr>
                <w:rFonts w:ascii="Arial" w:hAnsi="Arial" w:cs="Arial"/>
              </w:rPr>
              <w:t>6</w:t>
            </w:r>
            <w:r w:rsidRPr="00343361">
              <w:rPr>
                <w:rFonts w:ascii="Arial" w:hAnsi="Arial" w:cs="Arial"/>
                <w:spacing w:val="-2"/>
              </w:rPr>
              <w:t>(15.0)</w:t>
            </w:r>
          </w:p>
        </w:tc>
        <w:tc>
          <w:tcPr>
            <w:tcW w:w="1469" w:type="dxa"/>
          </w:tcPr>
          <w:p w:rsidR="005064DF" w:rsidRPr="00343361" w:rsidRDefault="005064DF" w:rsidP="002167CC">
            <w:pPr>
              <w:pStyle w:val="TableParagraph"/>
              <w:ind w:left="0"/>
              <w:rPr>
                <w:rFonts w:ascii="Arial" w:hAnsi="Arial" w:cs="Arial"/>
              </w:rPr>
            </w:pPr>
            <w:r w:rsidRPr="00343361">
              <w:rPr>
                <w:rFonts w:ascii="Arial" w:hAnsi="Arial" w:cs="Arial"/>
              </w:rPr>
              <w:t>12</w:t>
            </w:r>
            <w:r w:rsidRPr="00343361">
              <w:rPr>
                <w:rFonts w:ascii="Arial" w:hAnsi="Arial" w:cs="Arial"/>
                <w:spacing w:val="-2"/>
              </w:rPr>
              <w:t>(30.0)</w:t>
            </w:r>
          </w:p>
        </w:tc>
        <w:tc>
          <w:tcPr>
            <w:tcW w:w="1944" w:type="dxa"/>
            <w:gridSpan w:val="2"/>
          </w:tcPr>
          <w:p w:rsidR="005064DF" w:rsidRPr="00343361" w:rsidRDefault="005064DF" w:rsidP="002167CC">
            <w:pPr>
              <w:pStyle w:val="TableParagraph"/>
              <w:ind w:left="0"/>
              <w:rPr>
                <w:rFonts w:ascii="Arial" w:hAnsi="Arial" w:cs="Arial"/>
              </w:rPr>
            </w:pPr>
            <w:r w:rsidRPr="00343361">
              <w:rPr>
                <w:rFonts w:ascii="Arial" w:hAnsi="Arial" w:cs="Arial"/>
              </w:rPr>
              <w:t>6</w:t>
            </w:r>
            <w:r w:rsidRPr="00343361">
              <w:rPr>
                <w:rFonts w:ascii="Arial" w:hAnsi="Arial" w:cs="Arial"/>
                <w:spacing w:val="-2"/>
              </w:rPr>
              <w:t>(15.0)</w:t>
            </w:r>
          </w:p>
        </w:tc>
      </w:tr>
      <w:tr w:rsidR="005064DF" w:rsidRPr="00343361" w:rsidTr="002167CC">
        <w:trPr>
          <w:trHeight w:val="801"/>
        </w:trPr>
        <w:tc>
          <w:tcPr>
            <w:tcW w:w="1316" w:type="dxa"/>
          </w:tcPr>
          <w:p w:rsidR="005064DF" w:rsidRPr="00343361" w:rsidRDefault="005064DF" w:rsidP="002167CC">
            <w:pPr>
              <w:pStyle w:val="TableParagraph"/>
              <w:ind w:left="0"/>
              <w:rPr>
                <w:rFonts w:ascii="Arial" w:hAnsi="Arial" w:cs="Arial"/>
              </w:rPr>
            </w:pPr>
            <w:r w:rsidRPr="00343361">
              <w:rPr>
                <w:rFonts w:ascii="Arial" w:hAnsi="Arial" w:cs="Arial"/>
                <w:spacing w:val="-2"/>
              </w:rPr>
              <w:t>26–35</w:t>
            </w:r>
          </w:p>
        </w:tc>
        <w:tc>
          <w:tcPr>
            <w:tcW w:w="1519" w:type="dxa"/>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(20.2)</w:t>
            </w:r>
          </w:p>
        </w:tc>
        <w:tc>
          <w:tcPr>
            <w:tcW w:w="1376" w:type="dxa"/>
          </w:tcPr>
          <w:p w:rsidR="005064DF" w:rsidRPr="00343361" w:rsidRDefault="005064DF" w:rsidP="002167CC">
            <w:pPr>
              <w:pStyle w:val="TableParagraph"/>
              <w:ind w:left="0"/>
              <w:rPr>
                <w:rFonts w:ascii="Arial" w:hAnsi="Arial" w:cs="Arial"/>
              </w:rPr>
            </w:pPr>
            <w:r w:rsidRPr="00343361">
              <w:rPr>
                <w:rFonts w:ascii="Arial" w:hAnsi="Arial" w:cs="Arial"/>
                <w:spacing w:val="-5"/>
              </w:rPr>
              <w:t>21</w:t>
            </w:r>
            <w:r w:rsidRPr="00343361">
              <w:rPr>
                <w:rFonts w:ascii="Arial" w:hAnsi="Arial" w:cs="Arial"/>
                <w:spacing w:val="-2"/>
              </w:rPr>
              <w:t>(19.3)</w:t>
            </w:r>
          </w:p>
        </w:tc>
        <w:tc>
          <w:tcPr>
            <w:tcW w:w="1392" w:type="dxa"/>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(20.2)</w:t>
            </w:r>
          </w:p>
        </w:tc>
        <w:tc>
          <w:tcPr>
            <w:tcW w:w="1469" w:type="dxa"/>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(20.2)</w:t>
            </w:r>
          </w:p>
        </w:tc>
        <w:tc>
          <w:tcPr>
            <w:tcW w:w="1944" w:type="dxa"/>
            <w:gridSpan w:val="2"/>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(20.2)</w:t>
            </w:r>
          </w:p>
        </w:tc>
      </w:tr>
      <w:tr w:rsidR="005064DF" w:rsidRPr="00343361" w:rsidTr="002167CC">
        <w:trPr>
          <w:trHeight w:val="796"/>
        </w:trPr>
        <w:tc>
          <w:tcPr>
            <w:tcW w:w="1316" w:type="dxa"/>
          </w:tcPr>
          <w:p w:rsidR="005064DF" w:rsidRPr="00343361" w:rsidRDefault="005064DF" w:rsidP="002167CC">
            <w:pPr>
              <w:pStyle w:val="TableParagraph"/>
              <w:ind w:left="0"/>
              <w:rPr>
                <w:rFonts w:ascii="Arial" w:hAnsi="Arial" w:cs="Arial"/>
              </w:rPr>
            </w:pPr>
            <w:r w:rsidRPr="00343361">
              <w:rPr>
                <w:rFonts w:ascii="Arial" w:hAnsi="Arial" w:cs="Arial"/>
                <w:spacing w:val="-2"/>
              </w:rPr>
              <w:t>36–49</w:t>
            </w:r>
          </w:p>
        </w:tc>
        <w:tc>
          <w:tcPr>
            <w:tcW w:w="1519" w:type="dxa"/>
          </w:tcPr>
          <w:p w:rsidR="005064DF" w:rsidRPr="00343361" w:rsidRDefault="005064DF" w:rsidP="002167CC">
            <w:pPr>
              <w:pStyle w:val="TableParagraph"/>
              <w:ind w:left="0"/>
              <w:rPr>
                <w:rFonts w:ascii="Arial" w:hAnsi="Arial" w:cs="Arial"/>
              </w:rPr>
            </w:pPr>
            <w:r w:rsidRPr="00343361">
              <w:rPr>
                <w:rFonts w:ascii="Arial" w:hAnsi="Arial" w:cs="Arial"/>
              </w:rPr>
              <w:t>24</w:t>
            </w:r>
            <w:r w:rsidRPr="00343361">
              <w:rPr>
                <w:rFonts w:ascii="Arial" w:hAnsi="Arial" w:cs="Arial"/>
                <w:spacing w:val="-2"/>
              </w:rPr>
              <w:t>(22.4)</w:t>
            </w:r>
          </w:p>
        </w:tc>
        <w:tc>
          <w:tcPr>
            <w:tcW w:w="1376" w:type="dxa"/>
          </w:tcPr>
          <w:p w:rsidR="005064DF" w:rsidRPr="00343361" w:rsidRDefault="005064DF" w:rsidP="002167CC">
            <w:pPr>
              <w:pStyle w:val="TableParagraph"/>
              <w:ind w:left="0"/>
              <w:jc w:val="left"/>
              <w:rPr>
                <w:rFonts w:ascii="Arial" w:hAnsi="Arial" w:cs="Arial"/>
              </w:rPr>
            </w:pPr>
            <w:r w:rsidRPr="00343361">
              <w:rPr>
                <w:rFonts w:ascii="Arial" w:hAnsi="Arial" w:cs="Arial"/>
                <w:spacing w:val="-5"/>
              </w:rPr>
              <w:t xml:space="preserve">       19</w:t>
            </w:r>
            <w:r w:rsidRPr="00343361">
              <w:rPr>
                <w:rFonts w:ascii="Arial" w:hAnsi="Arial" w:cs="Arial"/>
                <w:spacing w:val="-2"/>
              </w:rPr>
              <w:t>(17.8)</w:t>
            </w:r>
          </w:p>
        </w:tc>
        <w:tc>
          <w:tcPr>
            <w:tcW w:w="1392" w:type="dxa"/>
          </w:tcPr>
          <w:p w:rsidR="005064DF" w:rsidRPr="00343361" w:rsidRDefault="005064DF" w:rsidP="002167CC">
            <w:pPr>
              <w:pStyle w:val="TableParagraph"/>
              <w:ind w:left="0"/>
              <w:rPr>
                <w:rFonts w:ascii="Arial" w:hAnsi="Arial" w:cs="Arial"/>
              </w:rPr>
            </w:pPr>
            <w:r w:rsidRPr="00343361">
              <w:rPr>
                <w:rFonts w:ascii="Arial" w:hAnsi="Arial" w:cs="Arial"/>
              </w:rPr>
              <w:t>22</w:t>
            </w:r>
            <w:r w:rsidRPr="00343361">
              <w:rPr>
                <w:rFonts w:ascii="Arial" w:hAnsi="Arial" w:cs="Arial"/>
                <w:spacing w:val="-2"/>
              </w:rPr>
              <w:t>(20.6)</w:t>
            </w:r>
          </w:p>
        </w:tc>
        <w:tc>
          <w:tcPr>
            <w:tcW w:w="1469" w:type="dxa"/>
          </w:tcPr>
          <w:p w:rsidR="005064DF" w:rsidRPr="00343361" w:rsidRDefault="005064DF" w:rsidP="002167CC">
            <w:pPr>
              <w:pStyle w:val="TableParagraph"/>
              <w:ind w:left="0"/>
              <w:rPr>
                <w:rFonts w:ascii="Arial" w:hAnsi="Arial" w:cs="Arial"/>
              </w:rPr>
            </w:pPr>
            <w:r w:rsidRPr="00343361">
              <w:rPr>
                <w:rFonts w:ascii="Arial" w:hAnsi="Arial" w:cs="Arial"/>
              </w:rPr>
              <w:t>23</w:t>
            </w:r>
            <w:r w:rsidRPr="00343361">
              <w:rPr>
                <w:rFonts w:ascii="Arial" w:hAnsi="Arial" w:cs="Arial"/>
                <w:spacing w:val="-2"/>
              </w:rPr>
              <w:t>(21.5)</w:t>
            </w:r>
          </w:p>
        </w:tc>
        <w:tc>
          <w:tcPr>
            <w:tcW w:w="1944" w:type="dxa"/>
            <w:gridSpan w:val="2"/>
          </w:tcPr>
          <w:p w:rsidR="005064DF" w:rsidRPr="00343361" w:rsidRDefault="005064DF" w:rsidP="002167CC">
            <w:pPr>
              <w:pStyle w:val="TableParagraph"/>
              <w:ind w:left="0"/>
              <w:rPr>
                <w:rFonts w:ascii="Arial" w:hAnsi="Arial" w:cs="Arial"/>
              </w:rPr>
            </w:pPr>
            <w:r w:rsidRPr="00343361">
              <w:rPr>
                <w:rFonts w:ascii="Arial" w:hAnsi="Arial" w:cs="Arial"/>
              </w:rPr>
              <w:t>19</w:t>
            </w:r>
            <w:r w:rsidRPr="00343361">
              <w:rPr>
                <w:rFonts w:ascii="Arial" w:hAnsi="Arial" w:cs="Arial"/>
                <w:spacing w:val="-2"/>
              </w:rPr>
              <w:t>(17.8)</w:t>
            </w:r>
          </w:p>
        </w:tc>
      </w:tr>
      <w:tr w:rsidR="005064DF" w:rsidRPr="00343361" w:rsidTr="002167CC">
        <w:trPr>
          <w:trHeight w:val="801"/>
        </w:trPr>
        <w:tc>
          <w:tcPr>
            <w:tcW w:w="1316" w:type="dxa"/>
          </w:tcPr>
          <w:p w:rsidR="005064DF" w:rsidRPr="00343361" w:rsidRDefault="005064DF" w:rsidP="002167CC">
            <w:pPr>
              <w:pStyle w:val="TableParagraph"/>
              <w:ind w:left="0"/>
              <w:rPr>
                <w:rFonts w:ascii="Arial" w:hAnsi="Arial" w:cs="Arial"/>
                <w:b/>
              </w:rPr>
            </w:pPr>
            <w:r w:rsidRPr="00343361">
              <w:rPr>
                <w:rFonts w:ascii="Arial" w:hAnsi="Arial" w:cs="Arial"/>
                <w:b/>
                <w:spacing w:val="-2"/>
              </w:rPr>
              <w:t>Total</w:t>
            </w:r>
          </w:p>
        </w:tc>
        <w:tc>
          <w:tcPr>
            <w:tcW w:w="1519" w:type="dxa"/>
          </w:tcPr>
          <w:p w:rsidR="005064DF" w:rsidRPr="00343361" w:rsidRDefault="005064DF" w:rsidP="002167CC">
            <w:pPr>
              <w:pStyle w:val="TableParagraph"/>
              <w:ind w:left="0"/>
              <w:rPr>
                <w:rFonts w:ascii="Arial" w:hAnsi="Arial" w:cs="Arial"/>
                <w:b/>
              </w:rPr>
            </w:pPr>
            <w:r w:rsidRPr="00343361">
              <w:rPr>
                <w:rFonts w:ascii="Arial" w:hAnsi="Arial" w:cs="Arial"/>
                <w:b/>
              </w:rPr>
              <w:t>55</w:t>
            </w:r>
            <w:r w:rsidRPr="00343361">
              <w:rPr>
                <w:rFonts w:ascii="Arial" w:hAnsi="Arial" w:cs="Arial"/>
                <w:b/>
                <w:spacing w:val="-2"/>
              </w:rPr>
              <w:t>(21.5)</w:t>
            </w:r>
          </w:p>
        </w:tc>
        <w:tc>
          <w:tcPr>
            <w:tcW w:w="1376" w:type="dxa"/>
          </w:tcPr>
          <w:p w:rsidR="005064DF" w:rsidRPr="00343361" w:rsidRDefault="005064DF" w:rsidP="002167CC">
            <w:pPr>
              <w:pStyle w:val="TableParagraph"/>
              <w:ind w:left="0"/>
              <w:rPr>
                <w:rFonts w:ascii="Arial" w:hAnsi="Arial" w:cs="Arial"/>
                <w:b/>
              </w:rPr>
            </w:pPr>
            <w:r w:rsidRPr="00343361">
              <w:rPr>
                <w:rFonts w:ascii="Arial" w:hAnsi="Arial" w:cs="Arial"/>
                <w:b/>
                <w:spacing w:val="-5"/>
              </w:rPr>
              <w:t>47</w:t>
            </w:r>
            <w:r w:rsidRPr="00343361">
              <w:rPr>
                <w:rFonts w:ascii="Arial" w:hAnsi="Arial" w:cs="Arial"/>
                <w:b/>
                <w:spacing w:val="-2"/>
              </w:rPr>
              <w:t>(18.4)</w:t>
            </w:r>
          </w:p>
        </w:tc>
        <w:tc>
          <w:tcPr>
            <w:tcW w:w="1392" w:type="dxa"/>
          </w:tcPr>
          <w:p w:rsidR="005064DF" w:rsidRPr="00343361" w:rsidRDefault="005064DF" w:rsidP="002167CC">
            <w:pPr>
              <w:pStyle w:val="TableParagraph"/>
              <w:ind w:left="0"/>
              <w:rPr>
                <w:rFonts w:ascii="Arial" w:hAnsi="Arial" w:cs="Arial"/>
                <w:b/>
              </w:rPr>
            </w:pPr>
            <w:r w:rsidRPr="00343361">
              <w:rPr>
                <w:rFonts w:ascii="Arial" w:hAnsi="Arial" w:cs="Arial"/>
                <w:b/>
              </w:rPr>
              <w:t>50</w:t>
            </w:r>
            <w:r w:rsidRPr="00343361">
              <w:rPr>
                <w:rFonts w:ascii="Arial" w:hAnsi="Arial" w:cs="Arial"/>
                <w:b/>
                <w:spacing w:val="-2"/>
              </w:rPr>
              <w:t>(19.5)</w:t>
            </w:r>
          </w:p>
        </w:tc>
        <w:tc>
          <w:tcPr>
            <w:tcW w:w="1469" w:type="dxa"/>
          </w:tcPr>
          <w:p w:rsidR="005064DF" w:rsidRPr="00343361" w:rsidRDefault="005064DF" w:rsidP="002167CC">
            <w:pPr>
              <w:pStyle w:val="TableParagraph"/>
              <w:ind w:left="0"/>
              <w:rPr>
                <w:rFonts w:ascii="Arial" w:hAnsi="Arial" w:cs="Arial"/>
                <w:b/>
              </w:rPr>
            </w:pPr>
            <w:r w:rsidRPr="00343361">
              <w:rPr>
                <w:rFonts w:ascii="Arial" w:hAnsi="Arial" w:cs="Arial"/>
                <w:b/>
              </w:rPr>
              <w:t>57</w:t>
            </w:r>
            <w:r w:rsidRPr="00343361">
              <w:rPr>
                <w:rFonts w:ascii="Arial" w:hAnsi="Arial" w:cs="Arial"/>
                <w:b/>
                <w:spacing w:val="-2"/>
              </w:rPr>
              <w:t>(22.3)</w:t>
            </w:r>
          </w:p>
        </w:tc>
        <w:tc>
          <w:tcPr>
            <w:tcW w:w="1944" w:type="dxa"/>
            <w:gridSpan w:val="2"/>
          </w:tcPr>
          <w:p w:rsidR="005064DF" w:rsidRPr="00343361" w:rsidRDefault="005064DF" w:rsidP="002167CC">
            <w:pPr>
              <w:pStyle w:val="TableParagraph"/>
              <w:ind w:left="0"/>
              <w:rPr>
                <w:rFonts w:ascii="Arial" w:hAnsi="Arial" w:cs="Arial"/>
                <w:b/>
              </w:rPr>
            </w:pPr>
            <w:r w:rsidRPr="00343361">
              <w:rPr>
                <w:rFonts w:ascii="Arial" w:hAnsi="Arial" w:cs="Arial"/>
                <w:b/>
              </w:rPr>
              <w:t>47</w:t>
            </w:r>
            <w:r w:rsidRPr="00343361">
              <w:rPr>
                <w:rFonts w:ascii="Arial" w:hAnsi="Arial" w:cs="Arial"/>
                <w:b/>
                <w:spacing w:val="-2"/>
              </w:rPr>
              <w:t>(18.4)</w:t>
            </w:r>
          </w:p>
        </w:tc>
      </w:tr>
      <w:tr w:rsidR="005064DF" w:rsidRPr="00343361" w:rsidTr="002167CC">
        <w:trPr>
          <w:trHeight w:val="480"/>
        </w:trPr>
        <w:tc>
          <w:tcPr>
            <w:tcW w:w="1316" w:type="dxa"/>
          </w:tcPr>
          <w:p w:rsidR="005064DF" w:rsidRPr="00343361" w:rsidRDefault="005064DF" w:rsidP="002167CC">
            <w:pPr>
              <w:pStyle w:val="TableParagraph"/>
              <w:ind w:left="0"/>
              <w:rPr>
                <w:rFonts w:ascii="Arial" w:hAnsi="Arial" w:cs="Arial"/>
              </w:rPr>
            </w:pPr>
          </w:p>
        </w:tc>
        <w:tc>
          <w:tcPr>
            <w:tcW w:w="1519" w:type="dxa"/>
          </w:tcPr>
          <w:p w:rsidR="005064DF" w:rsidRPr="00343361" w:rsidRDefault="005064DF" w:rsidP="002167CC">
            <w:pPr>
              <w:pStyle w:val="TableParagraph"/>
              <w:ind w:left="0"/>
              <w:rPr>
                <w:rFonts w:ascii="Arial" w:hAnsi="Arial" w:cs="Arial"/>
              </w:rPr>
            </w:pPr>
          </w:p>
        </w:tc>
        <w:tc>
          <w:tcPr>
            <w:tcW w:w="1376" w:type="dxa"/>
          </w:tcPr>
          <w:p w:rsidR="005064DF" w:rsidRPr="00343361" w:rsidRDefault="005064DF" w:rsidP="002167CC">
            <w:pPr>
              <w:pStyle w:val="TableParagraph"/>
              <w:ind w:left="0"/>
              <w:rPr>
                <w:rFonts w:ascii="Arial" w:hAnsi="Arial" w:cs="Arial"/>
              </w:rPr>
            </w:pPr>
          </w:p>
        </w:tc>
        <w:tc>
          <w:tcPr>
            <w:tcW w:w="1392" w:type="dxa"/>
          </w:tcPr>
          <w:p w:rsidR="005064DF" w:rsidRPr="00343361" w:rsidRDefault="005064DF" w:rsidP="002167CC">
            <w:pPr>
              <w:pStyle w:val="TableParagraph"/>
              <w:ind w:left="0"/>
              <w:rPr>
                <w:rFonts w:ascii="Arial" w:hAnsi="Arial" w:cs="Arial"/>
              </w:rPr>
            </w:pPr>
          </w:p>
        </w:tc>
        <w:tc>
          <w:tcPr>
            <w:tcW w:w="1469" w:type="dxa"/>
          </w:tcPr>
          <w:p w:rsidR="005064DF" w:rsidRPr="00343361" w:rsidRDefault="005064DF" w:rsidP="002167CC">
            <w:pPr>
              <w:pStyle w:val="TableParagraph"/>
              <w:ind w:left="0"/>
              <w:rPr>
                <w:rFonts w:ascii="Arial" w:hAnsi="Arial" w:cs="Arial"/>
              </w:rPr>
            </w:pPr>
            <w:r w:rsidRPr="00343361">
              <w:rPr>
                <w:rFonts w:ascii="Arial" w:hAnsi="Arial" w:cs="Arial"/>
              </w:rPr>
              <w:t>χ²=</w:t>
            </w:r>
            <w:r w:rsidRPr="00343361">
              <w:rPr>
                <w:rFonts w:ascii="Arial" w:hAnsi="Arial" w:cs="Arial"/>
                <w:spacing w:val="-4"/>
              </w:rPr>
              <w:t>2.52</w:t>
            </w:r>
          </w:p>
        </w:tc>
        <w:tc>
          <w:tcPr>
            <w:tcW w:w="1944" w:type="dxa"/>
            <w:gridSpan w:val="2"/>
          </w:tcPr>
          <w:p w:rsidR="005064DF" w:rsidRPr="00343361" w:rsidRDefault="005064DF" w:rsidP="002167CC">
            <w:pPr>
              <w:pStyle w:val="TableParagraph"/>
              <w:ind w:left="0"/>
              <w:rPr>
                <w:rFonts w:ascii="Arial" w:hAnsi="Arial" w:cs="Arial"/>
              </w:rPr>
            </w:pPr>
            <w:r w:rsidRPr="00343361">
              <w:rPr>
                <w:rFonts w:ascii="Arial" w:hAnsi="Arial" w:cs="Arial"/>
              </w:rPr>
              <w:t>P=</w:t>
            </w:r>
            <w:r w:rsidRPr="00343361">
              <w:rPr>
                <w:rFonts w:ascii="Arial" w:hAnsi="Arial" w:cs="Arial"/>
                <w:spacing w:val="-2"/>
              </w:rPr>
              <w:t>0.960</w:t>
            </w:r>
          </w:p>
        </w:tc>
      </w:tr>
    </w:tbl>
    <w:p w:rsidR="005064DF" w:rsidRPr="00343361" w:rsidRDefault="005064DF" w:rsidP="005064DF">
      <w:pPr>
        <w:pStyle w:val="Heading3"/>
        <w:spacing w:before="125" w:after="42" w:line="360" w:lineRule="auto"/>
        <w:rPr>
          <w:rFonts w:ascii="Arial" w:hAnsi="Arial" w:cs="Arial"/>
          <w:b w:val="0"/>
          <w:color w:val="auto"/>
        </w:rPr>
      </w:pPr>
      <w:r w:rsidRPr="00343361">
        <w:rPr>
          <w:rFonts w:ascii="Arial" w:hAnsi="Arial" w:cs="Arial"/>
          <w:color w:val="auto"/>
        </w:rPr>
        <w:t xml:space="preserve">Table-3: Perceptions regarding affordability of infertility </w:t>
      </w:r>
      <w:r w:rsidRPr="00343361">
        <w:rPr>
          <w:rFonts w:ascii="Arial" w:hAnsi="Arial" w:cs="Arial"/>
          <w:color w:val="auto"/>
          <w:spacing w:val="-2"/>
        </w:rPr>
        <w:t>treatment</w:t>
      </w:r>
      <w:r w:rsidRPr="00343361">
        <w:rPr>
          <w:rFonts w:ascii="Arial" w:hAnsi="Arial" w:cs="Arial"/>
          <w:color w:val="auto"/>
        </w:rPr>
        <w:t xml:space="preserve"> and personal characteristics </w:t>
      </w: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32"/>
        <w:gridCol w:w="1433"/>
        <w:gridCol w:w="1224"/>
        <w:gridCol w:w="1335"/>
        <w:gridCol w:w="1404"/>
        <w:gridCol w:w="2091"/>
      </w:tblGrid>
      <w:tr w:rsidR="005064DF" w:rsidRPr="00343361" w:rsidTr="002167CC">
        <w:trPr>
          <w:trHeight w:val="741"/>
        </w:trPr>
        <w:tc>
          <w:tcPr>
            <w:tcW w:w="1532" w:type="dxa"/>
          </w:tcPr>
          <w:p w:rsidR="005064DF" w:rsidRPr="00343361" w:rsidRDefault="005064DF" w:rsidP="002167CC">
            <w:pPr>
              <w:pStyle w:val="Heading3"/>
              <w:spacing w:before="0" w:line="360" w:lineRule="auto"/>
              <w:rPr>
                <w:rFonts w:ascii="Arial" w:hAnsi="Arial" w:cs="Arial"/>
                <w:b w:val="0"/>
                <w:color w:val="auto"/>
              </w:rPr>
            </w:pPr>
            <w:r w:rsidRPr="00343361">
              <w:rPr>
                <w:rFonts w:ascii="Arial" w:hAnsi="Arial" w:cs="Arial"/>
                <w:color w:val="auto"/>
              </w:rPr>
              <w:t xml:space="preserve">Personal characteristic </w:t>
            </w:r>
          </w:p>
          <w:p w:rsidR="005064DF" w:rsidRPr="00343361" w:rsidRDefault="005064DF" w:rsidP="002167CC">
            <w:pPr>
              <w:pStyle w:val="TableParagraph"/>
              <w:spacing w:line="278" w:lineRule="auto"/>
              <w:ind w:left="0" w:hanging="15"/>
              <w:jc w:val="left"/>
              <w:rPr>
                <w:rFonts w:ascii="Arial" w:hAnsi="Arial" w:cs="Arial"/>
                <w:b/>
              </w:rPr>
            </w:pPr>
          </w:p>
        </w:tc>
        <w:tc>
          <w:tcPr>
            <w:tcW w:w="7487" w:type="dxa"/>
            <w:gridSpan w:val="5"/>
          </w:tcPr>
          <w:p w:rsidR="005064DF" w:rsidRPr="00343361" w:rsidRDefault="005064DF" w:rsidP="002167CC">
            <w:pPr>
              <w:pStyle w:val="TableParagraph"/>
              <w:spacing w:before="77" w:line="240" w:lineRule="auto"/>
              <w:ind w:left="0"/>
              <w:rPr>
                <w:rFonts w:ascii="Arial" w:hAnsi="Arial" w:cs="Arial"/>
                <w:b/>
              </w:rPr>
            </w:pPr>
            <w:r w:rsidRPr="00343361">
              <w:rPr>
                <w:rFonts w:ascii="Arial" w:hAnsi="Arial" w:cs="Arial"/>
                <w:b/>
              </w:rPr>
              <w:t xml:space="preserve">Need of infrastructure </w:t>
            </w:r>
            <w:r w:rsidRPr="00343361">
              <w:rPr>
                <w:rFonts w:ascii="Arial" w:hAnsi="Arial" w:cs="Arial"/>
                <w:b/>
                <w:spacing w:val="-2"/>
              </w:rPr>
              <w:t>improvement</w:t>
            </w:r>
          </w:p>
        </w:tc>
      </w:tr>
      <w:tr w:rsidR="005064DF" w:rsidRPr="00343361" w:rsidTr="002167CC">
        <w:trPr>
          <w:trHeight w:val="1113"/>
        </w:trPr>
        <w:tc>
          <w:tcPr>
            <w:tcW w:w="1532" w:type="dxa"/>
          </w:tcPr>
          <w:p w:rsidR="005064DF" w:rsidRPr="00343361" w:rsidRDefault="005064DF" w:rsidP="002167CC">
            <w:pPr>
              <w:pStyle w:val="TableParagraph"/>
              <w:spacing w:line="240" w:lineRule="auto"/>
              <w:ind w:left="0"/>
              <w:jc w:val="left"/>
              <w:rPr>
                <w:rFonts w:ascii="Arial" w:hAnsi="Arial" w:cs="Arial"/>
              </w:rPr>
            </w:pPr>
          </w:p>
        </w:tc>
        <w:tc>
          <w:tcPr>
            <w:tcW w:w="1433" w:type="dxa"/>
          </w:tcPr>
          <w:p w:rsidR="005064DF" w:rsidRPr="00343361" w:rsidRDefault="005064DF" w:rsidP="002167CC">
            <w:pPr>
              <w:pStyle w:val="TableParagraph"/>
              <w:spacing w:before="77" w:line="278" w:lineRule="auto"/>
              <w:ind w:left="0"/>
              <w:rPr>
                <w:rFonts w:ascii="Arial" w:hAnsi="Arial" w:cs="Arial"/>
                <w:b/>
              </w:rPr>
            </w:pPr>
            <w:r w:rsidRPr="00343361">
              <w:rPr>
                <w:rFonts w:ascii="Arial" w:hAnsi="Arial" w:cs="Arial"/>
                <w:b/>
                <w:spacing w:val="-4"/>
              </w:rPr>
              <w:t xml:space="preserve">Strongly </w:t>
            </w:r>
            <w:r w:rsidRPr="00343361">
              <w:rPr>
                <w:rFonts w:ascii="Arial" w:hAnsi="Arial" w:cs="Arial"/>
                <w:b/>
                <w:spacing w:val="-2"/>
              </w:rPr>
              <w:t>agree</w:t>
            </w:r>
          </w:p>
          <w:p w:rsidR="005064DF" w:rsidRPr="00343361" w:rsidRDefault="005064DF" w:rsidP="002167CC">
            <w:pPr>
              <w:pStyle w:val="TableParagraph"/>
              <w:spacing w:before="78" w:line="24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224" w:type="dxa"/>
          </w:tcPr>
          <w:p w:rsidR="005064DF" w:rsidRPr="00343361" w:rsidRDefault="005064DF" w:rsidP="002167CC">
            <w:pPr>
              <w:pStyle w:val="TableParagraph"/>
              <w:spacing w:before="77" w:line="352" w:lineRule="auto"/>
              <w:ind w:left="0" w:hanging="101"/>
              <w:jc w:val="left"/>
              <w:rPr>
                <w:rFonts w:ascii="Arial" w:hAnsi="Arial" w:cs="Arial"/>
                <w:b/>
              </w:rPr>
            </w:pPr>
            <w:r w:rsidRPr="00343361">
              <w:rPr>
                <w:rFonts w:ascii="Arial" w:hAnsi="Arial" w:cs="Arial"/>
                <w:b/>
                <w:spacing w:val="-2"/>
              </w:rPr>
              <w:t xml:space="preserve">Agree </w:t>
            </w:r>
            <w:r w:rsidRPr="00343361">
              <w:rPr>
                <w:rFonts w:ascii="Arial" w:hAnsi="Arial" w:cs="Arial"/>
                <w:b/>
              </w:rPr>
              <w:t>N (%)</w:t>
            </w:r>
          </w:p>
        </w:tc>
        <w:tc>
          <w:tcPr>
            <w:tcW w:w="1335" w:type="dxa"/>
          </w:tcPr>
          <w:p w:rsidR="005064DF" w:rsidRPr="00343361" w:rsidRDefault="005064DF" w:rsidP="002167CC">
            <w:pPr>
              <w:pStyle w:val="TableParagraph"/>
              <w:spacing w:before="77" w:line="352" w:lineRule="auto"/>
              <w:ind w:left="0" w:hanging="248"/>
              <w:jc w:val="left"/>
              <w:rPr>
                <w:rFonts w:ascii="Arial" w:hAnsi="Arial" w:cs="Arial"/>
                <w:b/>
              </w:rPr>
            </w:pPr>
            <w:r w:rsidRPr="00343361">
              <w:rPr>
                <w:rFonts w:ascii="Arial" w:hAnsi="Arial" w:cs="Arial"/>
                <w:b/>
                <w:spacing w:val="-2"/>
              </w:rPr>
              <w:t xml:space="preserve">Neutral N </w:t>
            </w:r>
            <w:r w:rsidRPr="00343361">
              <w:rPr>
                <w:rFonts w:ascii="Arial" w:hAnsi="Arial" w:cs="Arial"/>
                <w:b/>
              </w:rPr>
              <w:t>(%)</w:t>
            </w:r>
          </w:p>
        </w:tc>
        <w:tc>
          <w:tcPr>
            <w:tcW w:w="1404" w:type="dxa"/>
          </w:tcPr>
          <w:p w:rsidR="005064DF" w:rsidRPr="00343361" w:rsidRDefault="005064DF" w:rsidP="002167CC">
            <w:pPr>
              <w:pStyle w:val="TableParagraph"/>
              <w:spacing w:before="77" w:line="352" w:lineRule="auto"/>
              <w:ind w:left="0" w:hanging="284"/>
              <w:jc w:val="left"/>
              <w:rPr>
                <w:rFonts w:ascii="Arial" w:hAnsi="Arial" w:cs="Arial"/>
                <w:b/>
              </w:rPr>
            </w:pPr>
            <w:r w:rsidRPr="00343361">
              <w:rPr>
                <w:rFonts w:ascii="Arial" w:hAnsi="Arial" w:cs="Arial"/>
                <w:b/>
                <w:spacing w:val="-2"/>
              </w:rPr>
              <w:t xml:space="preserve">Disagree </w:t>
            </w:r>
            <w:r w:rsidRPr="00343361">
              <w:rPr>
                <w:rFonts w:ascii="Arial" w:hAnsi="Arial" w:cs="Arial"/>
                <w:b/>
              </w:rPr>
              <w:t xml:space="preserve">n </w:t>
            </w:r>
            <w:proofErr w:type="spellStart"/>
            <w:r w:rsidRPr="00343361">
              <w:rPr>
                <w:rFonts w:ascii="Arial" w:hAnsi="Arial" w:cs="Arial"/>
                <w:b/>
              </w:rPr>
              <w:t>N</w:t>
            </w:r>
            <w:proofErr w:type="spellEnd"/>
            <w:r w:rsidRPr="00343361">
              <w:rPr>
                <w:rFonts w:ascii="Arial" w:hAnsi="Arial" w:cs="Arial"/>
                <w:b/>
              </w:rPr>
              <w:t xml:space="preserve"> (%)</w:t>
            </w:r>
          </w:p>
        </w:tc>
        <w:tc>
          <w:tcPr>
            <w:tcW w:w="2091" w:type="dxa"/>
          </w:tcPr>
          <w:p w:rsidR="005064DF" w:rsidRPr="00343361" w:rsidRDefault="005064DF" w:rsidP="002167CC">
            <w:pPr>
              <w:pStyle w:val="TableParagraph"/>
              <w:spacing w:before="77" w:line="278" w:lineRule="auto"/>
              <w:ind w:left="0"/>
              <w:rPr>
                <w:rFonts w:ascii="Arial" w:hAnsi="Arial" w:cs="Arial"/>
                <w:b/>
              </w:rPr>
            </w:pPr>
            <w:r w:rsidRPr="00343361">
              <w:rPr>
                <w:rFonts w:ascii="Arial" w:hAnsi="Arial" w:cs="Arial"/>
                <w:b/>
                <w:spacing w:val="-4"/>
              </w:rPr>
              <w:t xml:space="preserve">Strongly </w:t>
            </w:r>
            <w:r w:rsidRPr="00343361">
              <w:rPr>
                <w:rFonts w:ascii="Arial" w:hAnsi="Arial" w:cs="Arial"/>
                <w:b/>
                <w:spacing w:val="-2"/>
              </w:rPr>
              <w:t>disagree</w:t>
            </w:r>
          </w:p>
          <w:p w:rsidR="005064DF" w:rsidRPr="00343361" w:rsidRDefault="005064DF" w:rsidP="002167CC">
            <w:pPr>
              <w:pStyle w:val="TableParagraph"/>
              <w:spacing w:before="78" w:line="24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r>
      <w:tr w:rsidR="005064DF" w:rsidRPr="00343361" w:rsidTr="002167CC">
        <w:trPr>
          <w:trHeight w:val="446"/>
        </w:trPr>
        <w:tc>
          <w:tcPr>
            <w:tcW w:w="1532" w:type="dxa"/>
          </w:tcPr>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b/>
              </w:rPr>
              <w:lastRenderedPageBreak/>
              <w:t xml:space="preserve">Age in </w:t>
            </w:r>
            <w:r w:rsidRPr="00343361">
              <w:rPr>
                <w:rFonts w:ascii="Arial" w:hAnsi="Arial" w:cs="Arial"/>
                <w:b/>
                <w:spacing w:val="-2"/>
              </w:rPr>
              <w:t>years</w:t>
            </w:r>
          </w:p>
        </w:tc>
        <w:tc>
          <w:tcPr>
            <w:tcW w:w="1433" w:type="dxa"/>
          </w:tcPr>
          <w:p w:rsidR="005064DF" w:rsidRPr="00343361" w:rsidRDefault="005064DF" w:rsidP="002167CC">
            <w:pPr>
              <w:pStyle w:val="TableParagraph"/>
              <w:spacing w:before="77" w:line="278" w:lineRule="auto"/>
              <w:ind w:left="0"/>
              <w:rPr>
                <w:rFonts w:ascii="Arial" w:hAnsi="Arial" w:cs="Arial"/>
                <w:b/>
                <w:spacing w:val="-4"/>
              </w:rPr>
            </w:pPr>
          </w:p>
        </w:tc>
        <w:tc>
          <w:tcPr>
            <w:tcW w:w="1224" w:type="dxa"/>
          </w:tcPr>
          <w:p w:rsidR="005064DF" w:rsidRPr="00343361" w:rsidRDefault="005064DF" w:rsidP="002167CC">
            <w:pPr>
              <w:pStyle w:val="TableParagraph"/>
              <w:spacing w:before="77" w:line="352" w:lineRule="auto"/>
              <w:ind w:left="0" w:hanging="101"/>
              <w:jc w:val="left"/>
              <w:rPr>
                <w:rFonts w:ascii="Arial" w:hAnsi="Arial" w:cs="Arial"/>
                <w:b/>
                <w:spacing w:val="-2"/>
              </w:rPr>
            </w:pPr>
          </w:p>
        </w:tc>
        <w:tc>
          <w:tcPr>
            <w:tcW w:w="1335" w:type="dxa"/>
          </w:tcPr>
          <w:p w:rsidR="005064DF" w:rsidRPr="00343361" w:rsidRDefault="005064DF" w:rsidP="002167CC">
            <w:pPr>
              <w:pStyle w:val="TableParagraph"/>
              <w:spacing w:before="77" w:line="352" w:lineRule="auto"/>
              <w:ind w:left="0" w:hanging="248"/>
              <w:jc w:val="left"/>
              <w:rPr>
                <w:rFonts w:ascii="Arial" w:hAnsi="Arial" w:cs="Arial"/>
                <w:b/>
                <w:spacing w:val="-2"/>
              </w:rPr>
            </w:pPr>
          </w:p>
        </w:tc>
        <w:tc>
          <w:tcPr>
            <w:tcW w:w="1404" w:type="dxa"/>
          </w:tcPr>
          <w:p w:rsidR="005064DF" w:rsidRPr="00343361" w:rsidRDefault="005064DF" w:rsidP="002167CC">
            <w:pPr>
              <w:pStyle w:val="TableParagraph"/>
              <w:spacing w:before="77" w:line="352" w:lineRule="auto"/>
              <w:ind w:left="0" w:hanging="284"/>
              <w:jc w:val="left"/>
              <w:rPr>
                <w:rFonts w:ascii="Arial" w:hAnsi="Arial" w:cs="Arial"/>
                <w:b/>
                <w:spacing w:val="-2"/>
              </w:rPr>
            </w:pPr>
          </w:p>
        </w:tc>
        <w:tc>
          <w:tcPr>
            <w:tcW w:w="2091" w:type="dxa"/>
          </w:tcPr>
          <w:p w:rsidR="005064DF" w:rsidRPr="00343361" w:rsidRDefault="005064DF" w:rsidP="002167CC">
            <w:pPr>
              <w:pStyle w:val="TableParagraph"/>
              <w:spacing w:before="77" w:line="278" w:lineRule="auto"/>
              <w:ind w:left="0"/>
              <w:rPr>
                <w:rFonts w:ascii="Arial" w:hAnsi="Arial" w:cs="Arial"/>
                <w:b/>
                <w:spacing w:val="-4"/>
              </w:rPr>
            </w:pPr>
          </w:p>
        </w:tc>
      </w:tr>
      <w:tr w:rsidR="005064DF" w:rsidRPr="00343361" w:rsidTr="002167CC">
        <w:trPr>
          <w:trHeight w:val="450"/>
        </w:trPr>
        <w:tc>
          <w:tcPr>
            <w:tcW w:w="153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spacing w:val="-4"/>
              </w:rPr>
              <w:t>18–25</w:t>
            </w:r>
          </w:p>
        </w:tc>
        <w:tc>
          <w:tcPr>
            <w:tcW w:w="143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10 </w:t>
            </w:r>
            <w:r w:rsidRPr="00343361">
              <w:rPr>
                <w:rFonts w:ascii="Arial" w:hAnsi="Arial" w:cs="Arial"/>
                <w:spacing w:val="-2"/>
              </w:rPr>
              <w:t>(25.0)</w:t>
            </w:r>
          </w:p>
        </w:tc>
        <w:tc>
          <w:tcPr>
            <w:tcW w:w="122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12 </w:t>
            </w:r>
            <w:r w:rsidRPr="00343361">
              <w:rPr>
                <w:rFonts w:ascii="Arial" w:hAnsi="Arial" w:cs="Arial"/>
                <w:spacing w:val="-2"/>
              </w:rPr>
              <w:t>(30.0)</w:t>
            </w:r>
          </w:p>
        </w:tc>
        <w:tc>
          <w:tcPr>
            <w:tcW w:w="1335"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7 </w:t>
            </w:r>
            <w:r w:rsidRPr="00343361">
              <w:rPr>
                <w:rFonts w:ascii="Arial" w:hAnsi="Arial" w:cs="Arial"/>
                <w:spacing w:val="-2"/>
              </w:rPr>
              <w:t>(17.5)</w:t>
            </w:r>
          </w:p>
        </w:tc>
        <w:tc>
          <w:tcPr>
            <w:tcW w:w="140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5 </w:t>
            </w:r>
            <w:r w:rsidRPr="00343361">
              <w:rPr>
                <w:rFonts w:ascii="Arial" w:hAnsi="Arial" w:cs="Arial"/>
                <w:spacing w:val="-2"/>
              </w:rPr>
              <w:t>(12.5)</w:t>
            </w:r>
          </w:p>
        </w:tc>
        <w:tc>
          <w:tcPr>
            <w:tcW w:w="2091"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6 </w:t>
            </w:r>
            <w:r w:rsidRPr="00343361">
              <w:rPr>
                <w:rFonts w:ascii="Arial" w:hAnsi="Arial" w:cs="Arial"/>
                <w:spacing w:val="-2"/>
              </w:rPr>
              <w:t>(15.0)</w:t>
            </w:r>
          </w:p>
        </w:tc>
      </w:tr>
      <w:tr w:rsidR="005064DF" w:rsidRPr="00343361" w:rsidTr="002167CC">
        <w:trPr>
          <w:trHeight w:val="450"/>
        </w:trPr>
        <w:tc>
          <w:tcPr>
            <w:tcW w:w="153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spacing w:val="-4"/>
              </w:rPr>
              <w:t>26–35</w:t>
            </w:r>
          </w:p>
        </w:tc>
        <w:tc>
          <w:tcPr>
            <w:tcW w:w="143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28 </w:t>
            </w:r>
            <w:r w:rsidRPr="00343361">
              <w:rPr>
                <w:rFonts w:ascii="Arial" w:hAnsi="Arial" w:cs="Arial"/>
                <w:spacing w:val="-2"/>
              </w:rPr>
              <w:t>(25.7)</w:t>
            </w:r>
          </w:p>
        </w:tc>
        <w:tc>
          <w:tcPr>
            <w:tcW w:w="122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19 </w:t>
            </w:r>
            <w:r w:rsidRPr="00343361">
              <w:rPr>
                <w:rFonts w:ascii="Arial" w:hAnsi="Arial" w:cs="Arial"/>
                <w:spacing w:val="-2"/>
              </w:rPr>
              <w:t>(17.4)</w:t>
            </w:r>
          </w:p>
        </w:tc>
        <w:tc>
          <w:tcPr>
            <w:tcW w:w="1335"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20 </w:t>
            </w:r>
            <w:r w:rsidRPr="00343361">
              <w:rPr>
                <w:rFonts w:ascii="Arial" w:hAnsi="Arial" w:cs="Arial"/>
                <w:spacing w:val="-2"/>
              </w:rPr>
              <w:t>(18.3)</w:t>
            </w:r>
          </w:p>
        </w:tc>
        <w:tc>
          <w:tcPr>
            <w:tcW w:w="140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19 </w:t>
            </w:r>
            <w:r w:rsidRPr="00343361">
              <w:rPr>
                <w:rFonts w:ascii="Arial" w:hAnsi="Arial" w:cs="Arial"/>
                <w:spacing w:val="-2"/>
              </w:rPr>
              <w:t>(17.4)</w:t>
            </w:r>
          </w:p>
        </w:tc>
        <w:tc>
          <w:tcPr>
            <w:tcW w:w="2091"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23 </w:t>
            </w:r>
            <w:r w:rsidRPr="00343361">
              <w:rPr>
                <w:rFonts w:ascii="Arial" w:hAnsi="Arial" w:cs="Arial"/>
                <w:spacing w:val="-2"/>
              </w:rPr>
              <w:t>(21.1)</w:t>
            </w:r>
          </w:p>
        </w:tc>
      </w:tr>
      <w:tr w:rsidR="005064DF" w:rsidRPr="00343361" w:rsidTr="002167CC">
        <w:trPr>
          <w:trHeight w:val="450"/>
        </w:trPr>
        <w:tc>
          <w:tcPr>
            <w:tcW w:w="153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spacing w:val="-4"/>
              </w:rPr>
              <w:t>36–49</w:t>
            </w:r>
          </w:p>
        </w:tc>
        <w:tc>
          <w:tcPr>
            <w:tcW w:w="143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14 </w:t>
            </w:r>
            <w:r w:rsidRPr="00343361">
              <w:rPr>
                <w:rFonts w:ascii="Arial" w:hAnsi="Arial" w:cs="Arial"/>
                <w:spacing w:val="-2"/>
              </w:rPr>
              <w:t>(13.1)</w:t>
            </w:r>
          </w:p>
        </w:tc>
        <w:tc>
          <w:tcPr>
            <w:tcW w:w="122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30 </w:t>
            </w:r>
            <w:r w:rsidRPr="00343361">
              <w:rPr>
                <w:rFonts w:ascii="Arial" w:hAnsi="Arial" w:cs="Arial"/>
                <w:spacing w:val="-2"/>
              </w:rPr>
              <w:t>(28.0)</w:t>
            </w:r>
          </w:p>
        </w:tc>
        <w:tc>
          <w:tcPr>
            <w:tcW w:w="1335"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26 </w:t>
            </w:r>
            <w:r w:rsidRPr="00343361">
              <w:rPr>
                <w:rFonts w:ascii="Arial" w:hAnsi="Arial" w:cs="Arial"/>
                <w:spacing w:val="-2"/>
              </w:rPr>
              <w:t>(24.3)</w:t>
            </w:r>
          </w:p>
        </w:tc>
        <w:tc>
          <w:tcPr>
            <w:tcW w:w="140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18 </w:t>
            </w:r>
            <w:r w:rsidRPr="00343361">
              <w:rPr>
                <w:rFonts w:ascii="Arial" w:hAnsi="Arial" w:cs="Arial"/>
                <w:spacing w:val="-2"/>
              </w:rPr>
              <w:t>(16.8)</w:t>
            </w:r>
          </w:p>
        </w:tc>
        <w:tc>
          <w:tcPr>
            <w:tcW w:w="2091"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19 </w:t>
            </w:r>
            <w:r w:rsidRPr="00343361">
              <w:rPr>
                <w:rFonts w:ascii="Arial" w:hAnsi="Arial" w:cs="Arial"/>
                <w:spacing w:val="-2"/>
              </w:rPr>
              <w:t>(17.8)</w:t>
            </w:r>
          </w:p>
        </w:tc>
      </w:tr>
      <w:tr w:rsidR="005064DF" w:rsidRPr="00343361" w:rsidTr="002167CC">
        <w:trPr>
          <w:trHeight w:val="451"/>
        </w:trPr>
        <w:tc>
          <w:tcPr>
            <w:tcW w:w="153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spacing w:val="-2"/>
              </w:rPr>
              <w:t>TOTAL</w:t>
            </w:r>
          </w:p>
        </w:tc>
        <w:tc>
          <w:tcPr>
            <w:tcW w:w="143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52 </w:t>
            </w:r>
            <w:r w:rsidRPr="00343361">
              <w:rPr>
                <w:rFonts w:ascii="Arial" w:hAnsi="Arial" w:cs="Arial"/>
                <w:spacing w:val="-2"/>
              </w:rPr>
              <w:t>(20.3)</w:t>
            </w:r>
          </w:p>
        </w:tc>
        <w:tc>
          <w:tcPr>
            <w:tcW w:w="122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61 </w:t>
            </w:r>
            <w:r w:rsidRPr="00343361">
              <w:rPr>
                <w:rFonts w:ascii="Arial" w:hAnsi="Arial" w:cs="Arial"/>
                <w:spacing w:val="-2"/>
              </w:rPr>
              <w:t>(23.8)</w:t>
            </w:r>
          </w:p>
        </w:tc>
        <w:tc>
          <w:tcPr>
            <w:tcW w:w="1335"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53 </w:t>
            </w:r>
            <w:r w:rsidRPr="00343361">
              <w:rPr>
                <w:rFonts w:ascii="Arial" w:hAnsi="Arial" w:cs="Arial"/>
                <w:spacing w:val="-2"/>
              </w:rPr>
              <w:t>(20.7)</w:t>
            </w:r>
          </w:p>
        </w:tc>
        <w:tc>
          <w:tcPr>
            <w:tcW w:w="140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42 </w:t>
            </w:r>
            <w:r w:rsidRPr="00343361">
              <w:rPr>
                <w:rFonts w:ascii="Arial" w:hAnsi="Arial" w:cs="Arial"/>
                <w:spacing w:val="-2"/>
              </w:rPr>
              <w:t>(16.4)</w:t>
            </w:r>
          </w:p>
        </w:tc>
        <w:tc>
          <w:tcPr>
            <w:tcW w:w="2091"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48 </w:t>
            </w:r>
            <w:r w:rsidRPr="00343361">
              <w:rPr>
                <w:rFonts w:ascii="Arial" w:hAnsi="Arial" w:cs="Arial"/>
                <w:spacing w:val="-2"/>
              </w:rPr>
              <w:t>(18.8)</w:t>
            </w:r>
          </w:p>
        </w:tc>
      </w:tr>
      <w:tr w:rsidR="005064DF" w:rsidRPr="00343361" w:rsidTr="002167CC">
        <w:trPr>
          <w:trHeight w:val="453"/>
        </w:trPr>
        <w:tc>
          <w:tcPr>
            <w:tcW w:w="1532" w:type="dxa"/>
          </w:tcPr>
          <w:p w:rsidR="005064DF" w:rsidRPr="00343361" w:rsidRDefault="005064DF" w:rsidP="002167CC">
            <w:pPr>
              <w:pStyle w:val="TableParagraph"/>
              <w:spacing w:line="240" w:lineRule="auto"/>
              <w:ind w:left="0"/>
              <w:jc w:val="left"/>
              <w:rPr>
                <w:rFonts w:ascii="Arial" w:hAnsi="Arial" w:cs="Arial"/>
              </w:rPr>
            </w:pPr>
          </w:p>
        </w:tc>
        <w:tc>
          <w:tcPr>
            <w:tcW w:w="1433" w:type="dxa"/>
          </w:tcPr>
          <w:p w:rsidR="005064DF" w:rsidRPr="00343361" w:rsidRDefault="005064DF" w:rsidP="002167CC">
            <w:pPr>
              <w:pStyle w:val="TableParagraph"/>
              <w:spacing w:line="240" w:lineRule="auto"/>
              <w:ind w:left="0"/>
              <w:jc w:val="left"/>
              <w:rPr>
                <w:rFonts w:ascii="Arial" w:hAnsi="Arial" w:cs="Arial"/>
              </w:rPr>
            </w:pPr>
          </w:p>
        </w:tc>
        <w:tc>
          <w:tcPr>
            <w:tcW w:w="1224" w:type="dxa"/>
          </w:tcPr>
          <w:p w:rsidR="005064DF" w:rsidRPr="00343361" w:rsidRDefault="005064DF" w:rsidP="002167CC">
            <w:pPr>
              <w:pStyle w:val="TableParagraph"/>
              <w:spacing w:line="240" w:lineRule="auto"/>
              <w:ind w:left="0"/>
              <w:jc w:val="left"/>
              <w:rPr>
                <w:rFonts w:ascii="Arial" w:hAnsi="Arial" w:cs="Arial"/>
              </w:rPr>
            </w:pPr>
          </w:p>
        </w:tc>
        <w:tc>
          <w:tcPr>
            <w:tcW w:w="1335" w:type="dxa"/>
          </w:tcPr>
          <w:p w:rsidR="005064DF" w:rsidRPr="00343361" w:rsidRDefault="005064DF" w:rsidP="002167CC">
            <w:pPr>
              <w:pStyle w:val="TableParagraph"/>
              <w:spacing w:line="240" w:lineRule="auto"/>
              <w:ind w:left="0"/>
              <w:jc w:val="left"/>
              <w:rPr>
                <w:rFonts w:ascii="Arial" w:hAnsi="Arial" w:cs="Arial"/>
              </w:rPr>
            </w:pPr>
          </w:p>
        </w:tc>
        <w:tc>
          <w:tcPr>
            <w:tcW w:w="1404"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χ²= </w:t>
            </w:r>
            <w:r w:rsidRPr="00343361">
              <w:rPr>
                <w:rFonts w:ascii="Arial" w:hAnsi="Arial" w:cs="Arial"/>
                <w:spacing w:val="-2"/>
              </w:rPr>
              <w:t>10.33</w:t>
            </w:r>
          </w:p>
        </w:tc>
        <w:tc>
          <w:tcPr>
            <w:tcW w:w="2091"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P=</w:t>
            </w:r>
            <w:r w:rsidRPr="00343361">
              <w:rPr>
                <w:rFonts w:ascii="Arial" w:hAnsi="Arial" w:cs="Arial"/>
                <w:spacing w:val="-2"/>
              </w:rPr>
              <w:t>0.240</w:t>
            </w:r>
          </w:p>
        </w:tc>
      </w:tr>
      <w:tr w:rsidR="005064DF" w:rsidRPr="00343361" w:rsidTr="002167CC">
        <w:trPr>
          <w:trHeight w:val="453"/>
        </w:trPr>
        <w:tc>
          <w:tcPr>
            <w:tcW w:w="1532" w:type="dxa"/>
          </w:tcPr>
          <w:p w:rsidR="005064DF" w:rsidRPr="00343361" w:rsidRDefault="005064DF" w:rsidP="002167CC">
            <w:pPr>
              <w:pStyle w:val="TableParagraph"/>
              <w:spacing w:line="240" w:lineRule="auto"/>
              <w:ind w:left="0"/>
              <w:jc w:val="left"/>
              <w:rPr>
                <w:rFonts w:ascii="Arial" w:hAnsi="Arial" w:cs="Arial"/>
                <w:b/>
                <w:spacing w:val="-2"/>
              </w:rPr>
            </w:pPr>
            <w:r w:rsidRPr="00343361">
              <w:rPr>
                <w:rFonts w:ascii="Arial" w:hAnsi="Arial" w:cs="Arial"/>
                <w:b/>
                <w:spacing w:val="-2"/>
              </w:rPr>
              <w:t xml:space="preserve"> Occupation</w:t>
            </w:r>
          </w:p>
        </w:tc>
        <w:tc>
          <w:tcPr>
            <w:tcW w:w="1433" w:type="dxa"/>
          </w:tcPr>
          <w:p w:rsidR="005064DF" w:rsidRPr="00343361" w:rsidRDefault="005064DF" w:rsidP="002167CC">
            <w:pPr>
              <w:pStyle w:val="TableParagraph"/>
              <w:spacing w:line="240" w:lineRule="auto"/>
              <w:ind w:left="0"/>
              <w:jc w:val="left"/>
              <w:rPr>
                <w:rFonts w:ascii="Arial" w:hAnsi="Arial" w:cs="Arial"/>
              </w:rPr>
            </w:pPr>
          </w:p>
        </w:tc>
        <w:tc>
          <w:tcPr>
            <w:tcW w:w="1224" w:type="dxa"/>
          </w:tcPr>
          <w:p w:rsidR="005064DF" w:rsidRPr="00343361" w:rsidRDefault="005064DF" w:rsidP="002167CC">
            <w:pPr>
              <w:pStyle w:val="TableParagraph"/>
              <w:spacing w:line="240" w:lineRule="auto"/>
              <w:ind w:left="0"/>
              <w:jc w:val="left"/>
              <w:rPr>
                <w:rFonts w:ascii="Arial" w:hAnsi="Arial" w:cs="Arial"/>
              </w:rPr>
            </w:pPr>
          </w:p>
        </w:tc>
        <w:tc>
          <w:tcPr>
            <w:tcW w:w="1335" w:type="dxa"/>
          </w:tcPr>
          <w:p w:rsidR="005064DF" w:rsidRPr="00343361" w:rsidRDefault="005064DF" w:rsidP="002167CC">
            <w:pPr>
              <w:pStyle w:val="TableParagraph"/>
              <w:spacing w:line="240" w:lineRule="auto"/>
              <w:ind w:left="0"/>
              <w:jc w:val="left"/>
              <w:rPr>
                <w:rFonts w:ascii="Arial" w:hAnsi="Arial" w:cs="Arial"/>
              </w:rPr>
            </w:pPr>
          </w:p>
        </w:tc>
        <w:tc>
          <w:tcPr>
            <w:tcW w:w="1404" w:type="dxa"/>
          </w:tcPr>
          <w:p w:rsidR="005064DF" w:rsidRPr="00343361" w:rsidRDefault="005064DF" w:rsidP="002167CC">
            <w:pPr>
              <w:pStyle w:val="TableParagraph"/>
              <w:spacing w:before="73" w:line="240" w:lineRule="auto"/>
              <w:ind w:left="0"/>
              <w:rPr>
                <w:rFonts w:ascii="Arial" w:hAnsi="Arial" w:cs="Arial"/>
              </w:rPr>
            </w:pPr>
          </w:p>
        </w:tc>
        <w:tc>
          <w:tcPr>
            <w:tcW w:w="2091" w:type="dxa"/>
          </w:tcPr>
          <w:p w:rsidR="005064DF" w:rsidRPr="00343361" w:rsidRDefault="005064DF" w:rsidP="002167CC">
            <w:pPr>
              <w:pStyle w:val="TableParagraph"/>
              <w:spacing w:before="73" w:line="240" w:lineRule="auto"/>
              <w:ind w:left="0"/>
              <w:rPr>
                <w:rFonts w:ascii="Arial" w:hAnsi="Arial" w:cs="Arial"/>
              </w:rPr>
            </w:pPr>
          </w:p>
        </w:tc>
      </w:tr>
      <w:tr w:rsidR="005064DF" w:rsidRPr="00343361" w:rsidTr="002167CC">
        <w:trPr>
          <w:trHeight w:val="453"/>
        </w:trPr>
        <w:tc>
          <w:tcPr>
            <w:tcW w:w="1532"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spacing w:val="-2"/>
              </w:rPr>
              <w:t>Housewife</w:t>
            </w:r>
          </w:p>
        </w:tc>
        <w:tc>
          <w:tcPr>
            <w:tcW w:w="1433"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14 </w:t>
            </w:r>
            <w:r w:rsidRPr="00343361">
              <w:rPr>
                <w:rFonts w:ascii="Arial" w:hAnsi="Arial" w:cs="Arial"/>
                <w:spacing w:val="-2"/>
              </w:rPr>
              <w:t>(21.5)</w:t>
            </w:r>
          </w:p>
        </w:tc>
        <w:tc>
          <w:tcPr>
            <w:tcW w:w="1224"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17 </w:t>
            </w:r>
            <w:r w:rsidRPr="00343361">
              <w:rPr>
                <w:rFonts w:ascii="Arial" w:hAnsi="Arial" w:cs="Arial"/>
                <w:spacing w:val="-2"/>
              </w:rPr>
              <w:t>(26.2)</w:t>
            </w:r>
          </w:p>
        </w:tc>
        <w:tc>
          <w:tcPr>
            <w:tcW w:w="1335"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12 </w:t>
            </w:r>
            <w:r w:rsidRPr="00343361">
              <w:rPr>
                <w:rFonts w:ascii="Arial" w:hAnsi="Arial" w:cs="Arial"/>
                <w:spacing w:val="-2"/>
              </w:rPr>
              <w:t>(18.5)</w:t>
            </w:r>
          </w:p>
        </w:tc>
        <w:tc>
          <w:tcPr>
            <w:tcW w:w="1404"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11</w:t>
            </w:r>
            <w:r w:rsidRPr="00343361">
              <w:rPr>
                <w:rFonts w:ascii="Arial" w:hAnsi="Arial" w:cs="Arial"/>
                <w:spacing w:val="-2"/>
              </w:rPr>
              <w:t>(16.9)</w:t>
            </w:r>
          </w:p>
        </w:tc>
        <w:tc>
          <w:tcPr>
            <w:tcW w:w="2091"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11</w:t>
            </w:r>
            <w:r w:rsidRPr="00343361">
              <w:rPr>
                <w:rFonts w:ascii="Arial" w:hAnsi="Arial" w:cs="Arial"/>
                <w:spacing w:val="-2"/>
              </w:rPr>
              <w:t>(16.9)</w:t>
            </w:r>
          </w:p>
        </w:tc>
      </w:tr>
      <w:tr w:rsidR="005064DF" w:rsidRPr="00343361" w:rsidTr="002167CC">
        <w:trPr>
          <w:trHeight w:val="453"/>
        </w:trPr>
        <w:tc>
          <w:tcPr>
            <w:tcW w:w="1532"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spacing w:val="-2"/>
              </w:rPr>
              <w:t>Others</w:t>
            </w:r>
          </w:p>
        </w:tc>
        <w:tc>
          <w:tcPr>
            <w:tcW w:w="1433"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38 </w:t>
            </w:r>
            <w:r w:rsidRPr="00343361">
              <w:rPr>
                <w:rFonts w:ascii="Arial" w:hAnsi="Arial" w:cs="Arial"/>
                <w:spacing w:val="-2"/>
              </w:rPr>
              <w:t>(19.9)</w:t>
            </w:r>
          </w:p>
        </w:tc>
        <w:tc>
          <w:tcPr>
            <w:tcW w:w="1224"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44 </w:t>
            </w:r>
            <w:r w:rsidRPr="00343361">
              <w:rPr>
                <w:rFonts w:ascii="Arial" w:hAnsi="Arial" w:cs="Arial"/>
                <w:spacing w:val="-2"/>
              </w:rPr>
              <w:t>(23.0)</w:t>
            </w:r>
          </w:p>
        </w:tc>
        <w:tc>
          <w:tcPr>
            <w:tcW w:w="1335"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41 </w:t>
            </w:r>
            <w:r w:rsidRPr="00343361">
              <w:rPr>
                <w:rFonts w:ascii="Arial" w:hAnsi="Arial" w:cs="Arial"/>
                <w:spacing w:val="-2"/>
              </w:rPr>
              <w:t>(21.5)</w:t>
            </w:r>
          </w:p>
        </w:tc>
        <w:tc>
          <w:tcPr>
            <w:tcW w:w="1404"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31 </w:t>
            </w:r>
            <w:r w:rsidRPr="00343361">
              <w:rPr>
                <w:rFonts w:ascii="Arial" w:hAnsi="Arial" w:cs="Arial"/>
                <w:spacing w:val="-2"/>
              </w:rPr>
              <w:t>(16.2)</w:t>
            </w:r>
          </w:p>
        </w:tc>
        <w:tc>
          <w:tcPr>
            <w:tcW w:w="2091" w:type="dxa"/>
          </w:tcPr>
          <w:p w:rsidR="005064DF" w:rsidRPr="00343361" w:rsidRDefault="005064DF" w:rsidP="002167CC">
            <w:pPr>
              <w:pStyle w:val="TableParagraph"/>
              <w:spacing w:before="113" w:line="240" w:lineRule="auto"/>
              <w:ind w:left="0"/>
              <w:rPr>
                <w:rFonts w:ascii="Arial" w:hAnsi="Arial" w:cs="Arial"/>
              </w:rPr>
            </w:pPr>
            <w:r w:rsidRPr="00343361">
              <w:rPr>
                <w:rFonts w:ascii="Arial" w:hAnsi="Arial" w:cs="Arial"/>
              </w:rPr>
              <w:t xml:space="preserve">37 </w:t>
            </w:r>
            <w:r w:rsidRPr="00343361">
              <w:rPr>
                <w:rFonts w:ascii="Arial" w:hAnsi="Arial" w:cs="Arial"/>
                <w:spacing w:val="-2"/>
              </w:rPr>
              <w:t>(19.4)</w:t>
            </w:r>
          </w:p>
        </w:tc>
      </w:tr>
      <w:tr w:rsidR="005064DF" w:rsidRPr="00343361" w:rsidTr="002167CC">
        <w:trPr>
          <w:trHeight w:val="453"/>
        </w:trPr>
        <w:tc>
          <w:tcPr>
            <w:tcW w:w="1532" w:type="dxa"/>
          </w:tcPr>
          <w:p w:rsidR="005064DF" w:rsidRPr="00343361" w:rsidRDefault="005064DF" w:rsidP="002167CC">
            <w:pPr>
              <w:pStyle w:val="TableParagraph"/>
              <w:spacing w:before="113" w:line="240" w:lineRule="auto"/>
              <w:ind w:left="0"/>
              <w:rPr>
                <w:rFonts w:ascii="Arial" w:hAnsi="Arial" w:cs="Arial"/>
              </w:rPr>
            </w:pPr>
          </w:p>
        </w:tc>
        <w:tc>
          <w:tcPr>
            <w:tcW w:w="1433" w:type="dxa"/>
          </w:tcPr>
          <w:p w:rsidR="005064DF" w:rsidRPr="00343361" w:rsidRDefault="005064DF" w:rsidP="002167CC">
            <w:pPr>
              <w:pStyle w:val="TableParagraph"/>
              <w:spacing w:before="113" w:line="240" w:lineRule="auto"/>
              <w:ind w:left="0"/>
              <w:rPr>
                <w:rFonts w:ascii="Arial" w:hAnsi="Arial" w:cs="Arial"/>
              </w:rPr>
            </w:pPr>
          </w:p>
        </w:tc>
        <w:tc>
          <w:tcPr>
            <w:tcW w:w="1224" w:type="dxa"/>
          </w:tcPr>
          <w:p w:rsidR="005064DF" w:rsidRPr="00343361" w:rsidRDefault="005064DF" w:rsidP="002167CC">
            <w:pPr>
              <w:pStyle w:val="TableParagraph"/>
              <w:spacing w:before="113" w:line="240" w:lineRule="auto"/>
              <w:ind w:left="0"/>
              <w:rPr>
                <w:rFonts w:ascii="Arial" w:hAnsi="Arial" w:cs="Arial"/>
              </w:rPr>
            </w:pPr>
          </w:p>
        </w:tc>
        <w:tc>
          <w:tcPr>
            <w:tcW w:w="1335" w:type="dxa"/>
          </w:tcPr>
          <w:p w:rsidR="005064DF" w:rsidRPr="00343361" w:rsidRDefault="005064DF" w:rsidP="002167CC">
            <w:pPr>
              <w:pStyle w:val="TableParagraph"/>
              <w:spacing w:before="113" w:line="240" w:lineRule="auto"/>
              <w:ind w:left="0"/>
              <w:rPr>
                <w:rFonts w:ascii="Arial" w:hAnsi="Arial" w:cs="Arial"/>
              </w:rPr>
            </w:pPr>
          </w:p>
        </w:tc>
        <w:tc>
          <w:tcPr>
            <w:tcW w:w="1404" w:type="dxa"/>
          </w:tcPr>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rPr>
              <w:t xml:space="preserve">    χ²=</w:t>
            </w:r>
            <w:r w:rsidRPr="00343361">
              <w:rPr>
                <w:rFonts w:ascii="Arial" w:hAnsi="Arial" w:cs="Arial"/>
                <w:spacing w:val="-4"/>
              </w:rPr>
              <w:t>0.64</w:t>
            </w:r>
          </w:p>
        </w:tc>
        <w:tc>
          <w:tcPr>
            <w:tcW w:w="2091" w:type="dxa"/>
          </w:tcPr>
          <w:p w:rsidR="005064DF" w:rsidRPr="00343361" w:rsidRDefault="005064DF" w:rsidP="002167CC">
            <w:pPr>
              <w:pStyle w:val="TableParagraph"/>
              <w:spacing w:before="115" w:line="240" w:lineRule="auto"/>
              <w:ind w:left="0"/>
              <w:rPr>
                <w:rFonts w:ascii="Arial" w:hAnsi="Arial" w:cs="Arial"/>
              </w:rPr>
            </w:pPr>
            <w:r w:rsidRPr="00343361">
              <w:rPr>
                <w:rFonts w:ascii="Arial" w:hAnsi="Arial" w:cs="Arial"/>
              </w:rPr>
              <w:t>P=</w:t>
            </w:r>
            <w:r w:rsidRPr="00343361">
              <w:rPr>
                <w:rFonts w:ascii="Arial" w:hAnsi="Arial" w:cs="Arial"/>
                <w:spacing w:val="-2"/>
              </w:rPr>
              <w:t>0.960</w:t>
            </w:r>
          </w:p>
        </w:tc>
      </w:tr>
      <w:tr w:rsidR="005064DF" w:rsidRPr="00343361" w:rsidTr="002167CC">
        <w:trPr>
          <w:trHeight w:val="453"/>
        </w:trPr>
        <w:tc>
          <w:tcPr>
            <w:tcW w:w="1532"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spacing w:val="-2"/>
              </w:rPr>
              <w:t>Total</w:t>
            </w:r>
          </w:p>
        </w:tc>
        <w:tc>
          <w:tcPr>
            <w:tcW w:w="1433"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rPr>
              <w:t xml:space="preserve">52 </w:t>
            </w:r>
            <w:r w:rsidRPr="00343361">
              <w:rPr>
                <w:rFonts w:ascii="Arial" w:hAnsi="Arial" w:cs="Arial"/>
                <w:b/>
                <w:spacing w:val="-2"/>
              </w:rPr>
              <w:t>(20.3)</w:t>
            </w:r>
          </w:p>
        </w:tc>
        <w:tc>
          <w:tcPr>
            <w:tcW w:w="1224"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rPr>
              <w:t xml:space="preserve">61 </w:t>
            </w:r>
            <w:r w:rsidRPr="00343361">
              <w:rPr>
                <w:rFonts w:ascii="Arial" w:hAnsi="Arial" w:cs="Arial"/>
                <w:b/>
                <w:spacing w:val="-2"/>
              </w:rPr>
              <w:t>(23.8)</w:t>
            </w:r>
          </w:p>
        </w:tc>
        <w:tc>
          <w:tcPr>
            <w:tcW w:w="1335"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rPr>
              <w:t xml:space="preserve">53 </w:t>
            </w:r>
            <w:r w:rsidRPr="00343361">
              <w:rPr>
                <w:rFonts w:ascii="Arial" w:hAnsi="Arial" w:cs="Arial"/>
                <w:b/>
                <w:spacing w:val="-2"/>
              </w:rPr>
              <w:t>(20.7)</w:t>
            </w:r>
          </w:p>
        </w:tc>
        <w:tc>
          <w:tcPr>
            <w:tcW w:w="1404"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rPr>
              <w:t xml:space="preserve">42 </w:t>
            </w:r>
            <w:r w:rsidRPr="00343361">
              <w:rPr>
                <w:rFonts w:ascii="Arial" w:hAnsi="Arial" w:cs="Arial"/>
                <w:b/>
                <w:spacing w:val="-2"/>
              </w:rPr>
              <w:t>(16.4)</w:t>
            </w:r>
          </w:p>
        </w:tc>
        <w:tc>
          <w:tcPr>
            <w:tcW w:w="2091" w:type="dxa"/>
          </w:tcPr>
          <w:p w:rsidR="005064DF" w:rsidRPr="00343361" w:rsidRDefault="005064DF" w:rsidP="002167CC">
            <w:pPr>
              <w:pStyle w:val="TableParagraph"/>
              <w:spacing w:before="113" w:line="240" w:lineRule="auto"/>
              <w:ind w:left="0"/>
              <w:rPr>
                <w:rFonts w:ascii="Arial" w:hAnsi="Arial" w:cs="Arial"/>
                <w:b/>
              </w:rPr>
            </w:pPr>
            <w:r w:rsidRPr="00343361">
              <w:rPr>
                <w:rFonts w:ascii="Arial" w:hAnsi="Arial" w:cs="Arial"/>
                <w:b/>
              </w:rPr>
              <w:t xml:space="preserve">48 </w:t>
            </w:r>
            <w:r w:rsidRPr="00343361">
              <w:rPr>
                <w:rFonts w:ascii="Arial" w:hAnsi="Arial" w:cs="Arial"/>
                <w:b/>
                <w:spacing w:val="-2"/>
              </w:rPr>
              <w:t>(18.8)</w:t>
            </w:r>
          </w:p>
        </w:tc>
      </w:tr>
    </w:tbl>
    <w:p w:rsidR="005064DF" w:rsidRPr="00343361" w:rsidRDefault="005064DF" w:rsidP="005064DF">
      <w:pPr>
        <w:pStyle w:val="BodyText"/>
        <w:spacing w:line="360" w:lineRule="auto"/>
        <w:jc w:val="both"/>
        <w:rPr>
          <w:rFonts w:ascii="Arial" w:hAnsi="Arial" w:cs="Arial"/>
        </w:rPr>
      </w:pPr>
    </w:p>
    <w:p w:rsidR="005064DF" w:rsidRDefault="005064DF" w:rsidP="005064DF">
      <w:pPr>
        <w:rPr>
          <w:rFonts w:ascii="Arial" w:hAnsi="Arial" w:cs="Arial"/>
        </w:rPr>
      </w:pPr>
    </w:p>
    <w:p w:rsidR="005064DF" w:rsidRPr="00343361" w:rsidRDefault="005064DF" w:rsidP="005064DF">
      <w:pPr>
        <w:pStyle w:val="Heading3"/>
        <w:spacing w:before="125" w:after="42" w:line="360" w:lineRule="auto"/>
        <w:rPr>
          <w:rFonts w:ascii="Arial" w:hAnsi="Arial" w:cs="Arial"/>
          <w:b w:val="0"/>
          <w:color w:val="auto"/>
        </w:rPr>
      </w:pPr>
      <w:r w:rsidRPr="00343361">
        <w:rPr>
          <w:rFonts w:ascii="Arial" w:hAnsi="Arial" w:cs="Arial"/>
          <w:color w:val="auto"/>
        </w:rPr>
        <w:t xml:space="preserve">Table-4: Perceptions regarding preferred facility of infertility </w:t>
      </w:r>
      <w:r w:rsidRPr="00343361">
        <w:rPr>
          <w:rFonts w:ascii="Arial" w:hAnsi="Arial" w:cs="Arial"/>
          <w:color w:val="auto"/>
          <w:spacing w:val="-2"/>
        </w:rPr>
        <w:t>treatment</w:t>
      </w:r>
      <w:r w:rsidRPr="00343361">
        <w:rPr>
          <w:rFonts w:ascii="Arial" w:hAnsi="Arial" w:cs="Arial"/>
          <w:color w:val="auto"/>
        </w:rPr>
        <w:t xml:space="preserve"> and socio-demographic characteristics </w:t>
      </w:r>
    </w:p>
    <w:p w:rsidR="005064DF" w:rsidRPr="00343361" w:rsidRDefault="005064DF" w:rsidP="005064DF">
      <w:pPr>
        <w:pStyle w:val="BodyText"/>
        <w:rPr>
          <w:rFonts w:ascii="Arial" w:hAnsi="Arial" w:cs="Arial"/>
          <w:b/>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90"/>
        <w:gridCol w:w="1837"/>
        <w:gridCol w:w="1337"/>
        <w:gridCol w:w="1793"/>
        <w:gridCol w:w="1080"/>
        <w:gridCol w:w="1282"/>
      </w:tblGrid>
      <w:tr w:rsidR="005064DF" w:rsidRPr="00343361" w:rsidTr="002167CC">
        <w:trPr>
          <w:trHeight w:val="625"/>
        </w:trPr>
        <w:tc>
          <w:tcPr>
            <w:tcW w:w="1690" w:type="dxa"/>
            <w:vMerge w:val="restart"/>
          </w:tcPr>
          <w:p w:rsidR="005064DF" w:rsidRPr="00343361" w:rsidRDefault="005064DF" w:rsidP="002167CC">
            <w:pPr>
              <w:pStyle w:val="TableParagraph"/>
              <w:spacing w:before="79" w:line="240" w:lineRule="auto"/>
              <w:ind w:left="0"/>
              <w:rPr>
                <w:rFonts w:ascii="Arial" w:hAnsi="Arial" w:cs="Arial"/>
                <w:b/>
              </w:rPr>
            </w:pPr>
            <w:r w:rsidRPr="00343361">
              <w:rPr>
                <w:rFonts w:ascii="Arial" w:hAnsi="Arial" w:cs="Arial"/>
                <w:b/>
              </w:rPr>
              <w:t>Socio-demographic characteristics</w:t>
            </w:r>
          </w:p>
        </w:tc>
        <w:tc>
          <w:tcPr>
            <w:tcW w:w="7329" w:type="dxa"/>
            <w:gridSpan w:val="5"/>
          </w:tcPr>
          <w:p w:rsidR="005064DF" w:rsidRPr="00343361" w:rsidRDefault="005064DF" w:rsidP="002167CC">
            <w:pPr>
              <w:pStyle w:val="TableParagraph"/>
              <w:spacing w:before="79" w:line="240" w:lineRule="auto"/>
              <w:ind w:left="0"/>
              <w:rPr>
                <w:rFonts w:ascii="Arial" w:hAnsi="Arial" w:cs="Arial"/>
                <w:b/>
              </w:rPr>
            </w:pPr>
            <w:r w:rsidRPr="00343361">
              <w:rPr>
                <w:rFonts w:ascii="Arial" w:hAnsi="Arial" w:cs="Arial"/>
                <w:b/>
                <w:spacing w:val="-2"/>
              </w:rPr>
              <w:t>Preferred treatment facility</w:t>
            </w:r>
          </w:p>
        </w:tc>
      </w:tr>
      <w:tr w:rsidR="005064DF" w:rsidRPr="00343361" w:rsidTr="002167CC">
        <w:trPr>
          <w:trHeight w:val="1699"/>
        </w:trPr>
        <w:tc>
          <w:tcPr>
            <w:tcW w:w="1690" w:type="dxa"/>
            <w:vMerge/>
          </w:tcPr>
          <w:p w:rsidR="005064DF" w:rsidRPr="00343361" w:rsidRDefault="005064DF" w:rsidP="002167CC">
            <w:pPr>
              <w:pStyle w:val="TableParagraph"/>
              <w:spacing w:line="240" w:lineRule="auto"/>
              <w:ind w:left="0"/>
              <w:jc w:val="left"/>
              <w:rPr>
                <w:rFonts w:ascii="Arial" w:hAnsi="Arial" w:cs="Arial"/>
              </w:rPr>
            </w:pPr>
          </w:p>
        </w:tc>
        <w:tc>
          <w:tcPr>
            <w:tcW w:w="1837" w:type="dxa"/>
          </w:tcPr>
          <w:p w:rsidR="005064DF" w:rsidRPr="00343361" w:rsidRDefault="005064DF" w:rsidP="002167CC">
            <w:pPr>
              <w:pStyle w:val="TableParagraph"/>
              <w:spacing w:before="79" w:line="360" w:lineRule="auto"/>
              <w:ind w:left="0"/>
              <w:rPr>
                <w:rFonts w:ascii="Arial" w:hAnsi="Arial" w:cs="Arial"/>
                <w:b/>
              </w:rPr>
            </w:pPr>
            <w:r w:rsidRPr="00343361">
              <w:rPr>
                <w:rFonts w:ascii="Arial" w:hAnsi="Arial" w:cs="Arial"/>
                <w:b/>
                <w:spacing w:val="-2"/>
              </w:rPr>
              <w:t>Government hospital</w:t>
            </w:r>
          </w:p>
          <w:p w:rsidR="005064DF" w:rsidRPr="00343361" w:rsidRDefault="005064DF" w:rsidP="002167CC">
            <w:pPr>
              <w:pStyle w:val="TableParagraph"/>
              <w:spacing w:before="81" w:line="24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337" w:type="dxa"/>
          </w:tcPr>
          <w:p w:rsidR="005064DF" w:rsidRPr="00343361" w:rsidRDefault="005064DF" w:rsidP="002167CC">
            <w:pPr>
              <w:pStyle w:val="TableParagraph"/>
              <w:spacing w:before="79" w:line="360" w:lineRule="auto"/>
              <w:ind w:left="0" w:firstLine="2"/>
              <w:rPr>
                <w:rFonts w:ascii="Arial" w:hAnsi="Arial" w:cs="Arial"/>
                <w:b/>
              </w:rPr>
            </w:pPr>
            <w:r w:rsidRPr="00343361">
              <w:rPr>
                <w:rFonts w:ascii="Arial" w:hAnsi="Arial" w:cs="Arial"/>
                <w:b/>
                <w:spacing w:val="-2"/>
              </w:rPr>
              <w:t xml:space="preserve">Private </w:t>
            </w:r>
            <w:r w:rsidRPr="00343361">
              <w:rPr>
                <w:rFonts w:ascii="Arial" w:hAnsi="Arial" w:cs="Arial"/>
                <w:b/>
                <w:spacing w:val="-4"/>
              </w:rPr>
              <w:t>hospital</w:t>
            </w:r>
          </w:p>
          <w:p w:rsidR="005064DF" w:rsidRPr="00343361" w:rsidRDefault="005064DF" w:rsidP="002167CC">
            <w:pPr>
              <w:pStyle w:val="TableParagraph"/>
              <w:spacing w:before="79" w:line="360" w:lineRule="auto"/>
              <w:ind w:left="0" w:firstLine="2"/>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793" w:type="dxa"/>
          </w:tcPr>
          <w:p w:rsidR="005064DF" w:rsidRPr="00343361" w:rsidRDefault="005064DF" w:rsidP="002167CC">
            <w:pPr>
              <w:pStyle w:val="TableParagraph"/>
              <w:spacing w:before="79" w:line="360" w:lineRule="auto"/>
              <w:ind w:left="0"/>
              <w:rPr>
                <w:rFonts w:ascii="Arial" w:hAnsi="Arial" w:cs="Arial"/>
                <w:b/>
              </w:rPr>
            </w:pPr>
            <w:r w:rsidRPr="00343361">
              <w:rPr>
                <w:rFonts w:ascii="Arial" w:hAnsi="Arial" w:cs="Arial"/>
                <w:b/>
                <w:spacing w:val="-2"/>
              </w:rPr>
              <w:t>Traditional/ alternative</w:t>
            </w:r>
          </w:p>
          <w:p w:rsidR="005064DF" w:rsidRPr="00343361" w:rsidRDefault="005064DF" w:rsidP="002167CC">
            <w:pPr>
              <w:pStyle w:val="TableParagraph"/>
              <w:spacing w:before="81" w:line="24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080" w:type="dxa"/>
          </w:tcPr>
          <w:p w:rsidR="005064DF" w:rsidRPr="00343361" w:rsidRDefault="005064DF" w:rsidP="002167CC">
            <w:pPr>
              <w:pStyle w:val="TableParagraph"/>
              <w:spacing w:before="79" w:line="444" w:lineRule="auto"/>
              <w:ind w:left="0" w:hanging="154"/>
              <w:jc w:val="left"/>
              <w:rPr>
                <w:rFonts w:ascii="Arial" w:hAnsi="Arial" w:cs="Arial"/>
                <w:b/>
              </w:rPr>
            </w:pPr>
            <w:r w:rsidRPr="00343361">
              <w:rPr>
                <w:rFonts w:ascii="Arial" w:hAnsi="Arial" w:cs="Arial"/>
                <w:b/>
                <w:spacing w:val="-2"/>
              </w:rPr>
              <w:t xml:space="preserve">Others </w:t>
            </w:r>
            <w:r w:rsidRPr="00343361">
              <w:rPr>
                <w:rFonts w:ascii="Arial" w:hAnsi="Arial" w:cs="Arial"/>
                <w:b/>
              </w:rPr>
              <w:t xml:space="preserve">N </w:t>
            </w:r>
            <w:r w:rsidRPr="00343361">
              <w:rPr>
                <w:rFonts w:ascii="Arial" w:hAnsi="Arial" w:cs="Arial"/>
                <w:b/>
                <w:spacing w:val="-5"/>
              </w:rPr>
              <w:t>(%)</w:t>
            </w:r>
          </w:p>
        </w:tc>
        <w:tc>
          <w:tcPr>
            <w:tcW w:w="1282" w:type="dxa"/>
          </w:tcPr>
          <w:p w:rsidR="005064DF" w:rsidRPr="00343361" w:rsidRDefault="005064DF" w:rsidP="002167CC">
            <w:pPr>
              <w:pStyle w:val="TableParagraph"/>
              <w:spacing w:before="79" w:line="444" w:lineRule="auto"/>
              <w:ind w:left="0" w:hanging="77"/>
              <w:jc w:val="left"/>
              <w:rPr>
                <w:rFonts w:ascii="Arial" w:hAnsi="Arial" w:cs="Arial"/>
                <w:b/>
              </w:rPr>
            </w:pPr>
            <w:r w:rsidRPr="00343361">
              <w:rPr>
                <w:rFonts w:ascii="Arial" w:hAnsi="Arial" w:cs="Arial"/>
                <w:b/>
                <w:spacing w:val="-6"/>
              </w:rPr>
              <w:t xml:space="preserve">Total </w:t>
            </w:r>
            <w:proofErr w:type="gramStart"/>
            <w:r w:rsidRPr="00343361">
              <w:rPr>
                <w:rFonts w:ascii="Arial" w:hAnsi="Arial" w:cs="Arial"/>
                <w:b/>
              </w:rPr>
              <w:t>N</w:t>
            </w:r>
            <w:r w:rsidRPr="00343361">
              <w:rPr>
                <w:rFonts w:ascii="Arial" w:hAnsi="Arial" w:cs="Arial"/>
                <w:b/>
                <w:spacing w:val="-5"/>
              </w:rPr>
              <w:t>(</w:t>
            </w:r>
            <w:proofErr w:type="gramEnd"/>
            <w:r w:rsidRPr="00343361">
              <w:rPr>
                <w:rFonts w:ascii="Arial" w:hAnsi="Arial" w:cs="Arial"/>
                <w:b/>
                <w:spacing w:val="-5"/>
              </w:rPr>
              <w:t>%)</w:t>
            </w:r>
          </w:p>
        </w:tc>
      </w:tr>
      <w:tr w:rsidR="005064DF" w:rsidRPr="00343361" w:rsidTr="002167CC">
        <w:trPr>
          <w:trHeight w:val="539"/>
        </w:trPr>
        <w:tc>
          <w:tcPr>
            <w:tcW w:w="1690" w:type="dxa"/>
          </w:tcPr>
          <w:p w:rsidR="005064DF" w:rsidRPr="00343361" w:rsidRDefault="005064DF" w:rsidP="002167CC">
            <w:pPr>
              <w:pStyle w:val="TableParagraph"/>
              <w:spacing w:line="240" w:lineRule="auto"/>
              <w:ind w:left="0"/>
              <w:jc w:val="left"/>
              <w:rPr>
                <w:rFonts w:ascii="Arial" w:hAnsi="Arial" w:cs="Arial"/>
                <w:spacing w:val="-2"/>
              </w:rPr>
            </w:pPr>
            <w:r w:rsidRPr="00343361">
              <w:rPr>
                <w:rFonts w:ascii="Arial" w:hAnsi="Arial" w:cs="Arial"/>
                <w:b/>
                <w:spacing w:val="-2"/>
              </w:rPr>
              <w:t>Occupation</w:t>
            </w:r>
          </w:p>
        </w:tc>
        <w:tc>
          <w:tcPr>
            <w:tcW w:w="1837" w:type="dxa"/>
          </w:tcPr>
          <w:p w:rsidR="005064DF" w:rsidRPr="00343361" w:rsidRDefault="005064DF" w:rsidP="002167CC">
            <w:pPr>
              <w:pStyle w:val="TableParagraph"/>
              <w:spacing w:before="73" w:line="240" w:lineRule="auto"/>
              <w:ind w:left="0"/>
              <w:rPr>
                <w:rFonts w:ascii="Arial" w:hAnsi="Arial" w:cs="Arial"/>
              </w:rPr>
            </w:pPr>
          </w:p>
        </w:tc>
        <w:tc>
          <w:tcPr>
            <w:tcW w:w="1337" w:type="dxa"/>
          </w:tcPr>
          <w:p w:rsidR="005064DF" w:rsidRPr="00343361" w:rsidRDefault="005064DF" w:rsidP="002167CC">
            <w:pPr>
              <w:pStyle w:val="TableParagraph"/>
              <w:spacing w:before="73" w:line="240" w:lineRule="auto"/>
              <w:ind w:left="0"/>
              <w:rPr>
                <w:rFonts w:ascii="Arial" w:hAnsi="Arial" w:cs="Arial"/>
              </w:rPr>
            </w:pPr>
          </w:p>
        </w:tc>
        <w:tc>
          <w:tcPr>
            <w:tcW w:w="1793" w:type="dxa"/>
          </w:tcPr>
          <w:p w:rsidR="005064DF" w:rsidRPr="00343361" w:rsidRDefault="005064DF" w:rsidP="002167CC">
            <w:pPr>
              <w:pStyle w:val="TableParagraph"/>
              <w:spacing w:before="73" w:line="240" w:lineRule="auto"/>
              <w:ind w:left="0"/>
              <w:rPr>
                <w:rFonts w:ascii="Arial" w:hAnsi="Arial" w:cs="Arial"/>
              </w:rPr>
            </w:pPr>
          </w:p>
        </w:tc>
        <w:tc>
          <w:tcPr>
            <w:tcW w:w="1080" w:type="dxa"/>
          </w:tcPr>
          <w:p w:rsidR="005064DF" w:rsidRPr="00343361" w:rsidRDefault="005064DF" w:rsidP="002167CC">
            <w:pPr>
              <w:pStyle w:val="TableParagraph"/>
              <w:spacing w:before="73" w:line="240" w:lineRule="auto"/>
              <w:ind w:left="0"/>
              <w:rPr>
                <w:rFonts w:ascii="Arial" w:hAnsi="Arial" w:cs="Arial"/>
              </w:rPr>
            </w:pPr>
          </w:p>
        </w:tc>
        <w:tc>
          <w:tcPr>
            <w:tcW w:w="1282" w:type="dxa"/>
          </w:tcPr>
          <w:p w:rsidR="005064DF" w:rsidRPr="00343361" w:rsidRDefault="005064DF" w:rsidP="002167CC">
            <w:pPr>
              <w:pStyle w:val="TableParagraph"/>
              <w:spacing w:before="73" w:line="240" w:lineRule="auto"/>
              <w:ind w:left="0"/>
              <w:rPr>
                <w:rFonts w:ascii="Arial" w:hAnsi="Arial" w:cs="Arial"/>
              </w:rPr>
            </w:pPr>
          </w:p>
        </w:tc>
      </w:tr>
      <w:tr w:rsidR="005064DF" w:rsidRPr="00343361" w:rsidTr="002167CC">
        <w:trPr>
          <w:trHeight w:val="539"/>
        </w:trPr>
        <w:tc>
          <w:tcPr>
            <w:tcW w:w="1690" w:type="dxa"/>
          </w:tcPr>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spacing w:val="-2"/>
              </w:rPr>
              <w:t>Housewife</w:t>
            </w:r>
          </w:p>
        </w:tc>
        <w:tc>
          <w:tcPr>
            <w:tcW w:w="1837"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25 </w:t>
            </w:r>
            <w:r w:rsidRPr="00343361">
              <w:rPr>
                <w:rFonts w:ascii="Arial" w:hAnsi="Arial" w:cs="Arial"/>
                <w:spacing w:val="-2"/>
              </w:rPr>
              <w:t>(38.5)</w:t>
            </w:r>
          </w:p>
        </w:tc>
        <w:tc>
          <w:tcPr>
            <w:tcW w:w="1337"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32 </w:t>
            </w:r>
            <w:r w:rsidRPr="00343361">
              <w:rPr>
                <w:rFonts w:ascii="Arial" w:hAnsi="Arial" w:cs="Arial"/>
                <w:spacing w:val="-2"/>
              </w:rPr>
              <w:t>(49.2)</w:t>
            </w:r>
          </w:p>
        </w:tc>
        <w:tc>
          <w:tcPr>
            <w:tcW w:w="179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8 </w:t>
            </w:r>
            <w:r w:rsidRPr="00343361">
              <w:rPr>
                <w:rFonts w:ascii="Arial" w:hAnsi="Arial" w:cs="Arial"/>
                <w:spacing w:val="-2"/>
              </w:rPr>
              <w:t>(12.3)</w:t>
            </w:r>
          </w:p>
        </w:tc>
        <w:tc>
          <w:tcPr>
            <w:tcW w:w="1080"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0 </w:t>
            </w:r>
            <w:r w:rsidRPr="00343361">
              <w:rPr>
                <w:rFonts w:ascii="Arial" w:hAnsi="Arial" w:cs="Arial"/>
                <w:spacing w:val="-2"/>
              </w:rPr>
              <w:t>(0.0)</w:t>
            </w:r>
          </w:p>
        </w:tc>
        <w:tc>
          <w:tcPr>
            <w:tcW w:w="128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65 </w:t>
            </w:r>
            <w:r w:rsidRPr="00343361">
              <w:rPr>
                <w:rFonts w:ascii="Arial" w:hAnsi="Arial" w:cs="Arial"/>
                <w:spacing w:val="-2"/>
              </w:rPr>
              <w:t>(100.0)</w:t>
            </w:r>
          </w:p>
        </w:tc>
      </w:tr>
      <w:tr w:rsidR="005064DF" w:rsidRPr="00343361" w:rsidTr="002167CC">
        <w:trPr>
          <w:trHeight w:val="539"/>
        </w:trPr>
        <w:tc>
          <w:tcPr>
            <w:tcW w:w="1690" w:type="dxa"/>
          </w:tcPr>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spacing w:val="-2"/>
              </w:rPr>
              <w:t>Others</w:t>
            </w:r>
          </w:p>
        </w:tc>
        <w:tc>
          <w:tcPr>
            <w:tcW w:w="1837"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67 </w:t>
            </w:r>
            <w:r w:rsidRPr="00343361">
              <w:rPr>
                <w:rFonts w:ascii="Arial" w:hAnsi="Arial" w:cs="Arial"/>
                <w:spacing w:val="-2"/>
              </w:rPr>
              <w:t>(35.1)</w:t>
            </w:r>
          </w:p>
        </w:tc>
        <w:tc>
          <w:tcPr>
            <w:tcW w:w="1337"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104 </w:t>
            </w:r>
            <w:r w:rsidRPr="00343361">
              <w:rPr>
                <w:rFonts w:ascii="Arial" w:hAnsi="Arial" w:cs="Arial"/>
                <w:spacing w:val="-2"/>
              </w:rPr>
              <w:t>(54.5)</w:t>
            </w:r>
          </w:p>
        </w:tc>
        <w:tc>
          <w:tcPr>
            <w:tcW w:w="1793"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18 </w:t>
            </w:r>
            <w:r w:rsidRPr="00343361">
              <w:rPr>
                <w:rFonts w:ascii="Arial" w:hAnsi="Arial" w:cs="Arial"/>
                <w:spacing w:val="-2"/>
              </w:rPr>
              <w:t>(9.4)</w:t>
            </w:r>
          </w:p>
        </w:tc>
        <w:tc>
          <w:tcPr>
            <w:tcW w:w="1080"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2 </w:t>
            </w:r>
            <w:r w:rsidRPr="00343361">
              <w:rPr>
                <w:rFonts w:ascii="Arial" w:hAnsi="Arial" w:cs="Arial"/>
                <w:spacing w:val="-2"/>
              </w:rPr>
              <w:t>(1.0)</w:t>
            </w:r>
          </w:p>
        </w:tc>
        <w:tc>
          <w:tcPr>
            <w:tcW w:w="128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191 </w:t>
            </w:r>
            <w:r w:rsidRPr="00343361">
              <w:rPr>
                <w:rFonts w:ascii="Arial" w:hAnsi="Arial" w:cs="Arial"/>
                <w:spacing w:val="-2"/>
              </w:rPr>
              <w:t>(100.0)</w:t>
            </w:r>
          </w:p>
        </w:tc>
      </w:tr>
      <w:tr w:rsidR="005064DF" w:rsidRPr="00343361" w:rsidTr="002167CC">
        <w:trPr>
          <w:trHeight w:val="613"/>
        </w:trPr>
        <w:tc>
          <w:tcPr>
            <w:tcW w:w="1690" w:type="dxa"/>
          </w:tcPr>
          <w:p w:rsidR="005064DF" w:rsidRPr="00343361" w:rsidRDefault="005064DF" w:rsidP="002167CC">
            <w:pPr>
              <w:pStyle w:val="TableParagraph"/>
              <w:spacing w:line="240" w:lineRule="auto"/>
              <w:ind w:left="0"/>
              <w:jc w:val="left"/>
              <w:rPr>
                <w:rFonts w:ascii="Arial" w:hAnsi="Arial" w:cs="Arial"/>
              </w:rPr>
            </w:pPr>
          </w:p>
        </w:tc>
        <w:tc>
          <w:tcPr>
            <w:tcW w:w="1837" w:type="dxa"/>
          </w:tcPr>
          <w:p w:rsidR="005064DF" w:rsidRPr="00343361" w:rsidRDefault="005064DF" w:rsidP="002167CC">
            <w:pPr>
              <w:pStyle w:val="TableParagraph"/>
              <w:spacing w:line="240" w:lineRule="auto"/>
              <w:ind w:left="0"/>
              <w:jc w:val="left"/>
              <w:rPr>
                <w:rFonts w:ascii="Arial" w:hAnsi="Arial" w:cs="Arial"/>
              </w:rPr>
            </w:pPr>
          </w:p>
        </w:tc>
        <w:tc>
          <w:tcPr>
            <w:tcW w:w="1337" w:type="dxa"/>
          </w:tcPr>
          <w:p w:rsidR="005064DF" w:rsidRPr="00343361" w:rsidRDefault="005064DF" w:rsidP="002167CC">
            <w:pPr>
              <w:pStyle w:val="TableParagraph"/>
              <w:spacing w:line="240" w:lineRule="auto"/>
              <w:ind w:left="0"/>
              <w:jc w:val="left"/>
              <w:rPr>
                <w:rFonts w:ascii="Arial" w:hAnsi="Arial" w:cs="Arial"/>
              </w:rPr>
            </w:pPr>
          </w:p>
        </w:tc>
        <w:tc>
          <w:tcPr>
            <w:tcW w:w="1793" w:type="dxa"/>
          </w:tcPr>
          <w:p w:rsidR="005064DF" w:rsidRPr="00343361" w:rsidRDefault="005064DF" w:rsidP="002167CC">
            <w:pPr>
              <w:pStyle w:val="TableParagraph"/>
              <w:spacing w:line="240" w:lineRule="auto"/>
              <w:ind w:left="0"/>
              <w:jc w:val="left"/>
              <w:rPr>
                <w:rFonts w:ascii="Arial" w:hAnsi="Arial" w:cs="Arial"/>
              </w:rPr>
            </w:pPr>
          </w:p>
        </w:tc>
        <w:tc>
          <w:tcPr>
            <w:tcW w:w="1080"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χ²= </w:t>
            </w:r>
            <w:r w:rsidRPr="00343361">
              <w:rPr>
                <w:rFonts w:ascii="Arial" w:hAnsi="Arial" w:cs="Arial"/>
                <w:spacing w:val="-4"/>
              </w:rPr>
              <w:t>1.40</w:t>
            </w:r>
          </w:p>
        </w:tc>
        <w:tc>
          <w:tcPr>
            <w:tcW w:w="1282" w:type="dxa"/>
          </w:tcPr>
          <w:p w:rsidR="005064DF" w:rsidRPr="00343361" w:rsidRDefault="005064DF" w:rsidP="002167CC">
            <w:pPr>
              <w:pStyle w:val="TableParagraph"/>
              <w:spacing w:before="73" w:line="240" w:lineRule="auto"/>
              <w:ind w:left="0"/>
              <w:rPr>
                <w:rFonts w:ascii="Arial" w:hAnsi="Arial" w:cs="Arial"/>
              </w:rPr>
            </w:pPr>
            <w:r w:rsidRPr="00343361">
              <w:rPr>
                <w:rFonts w:ascii="Arial" w:hAnsi="Arial" w:cs="Arial"/>
              </w:rPr>
              <w:t xml:space="preserve">P= </w:t>
            </w:r>
            <w:r w:rsidRPr="00343361">
              <w:rPr>
                <w:rFonts w:ascii="Arial" w:hAnsi="Arial" w:cs="Arial"/>
                <w:spacing w:val="-2"/>
              </w:rPr>
              <w:t>0.690</w:t>
            </w:r>
          </w:p>
        </w:tc>
      </w:tr>
      <w:tr w:rsidR="005064DF" w:rsidRPr="00343361" w:rsidTr="002167CC">
        <w:trPr>
          <w:trHeight w:val="613"/>
        </w:trPr>
        <w:tc>
          <w:tcPr>
            <w:tcW w:w="1690" w:type="dxa"/>
          </w:tcPr>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b/>
                <w:spacing w:val="-4"/>
              </w:rPr>
              <w:t xml:space="preserve">Educational </w:t>
            </w:r>
            <w:r w:rsidRPr="00343361">
              <w:rPr>
                <w:rFonts w:ascii="Arial" w:hAnsi="Arial" w:cs="Arial"/>
                <w:b/>
                <w:spacing w:val="-2"/>
              </w:rPr>
              <w:t>level</w:t>
            </w:r>
          </w:p>
        </w:tc>
        <w:tc>
          <w:tcPr>
            <w:tcW w:w="1837" w:type="dxa"/>
          </w:tcPr>
          <w:p w:rsidR="005064DF" w:rsidRPr="00343361" w:rsidRDefault="005064DF" w:rsidP="002167CC">
            <w:pPr>
              <w:pStyle w:val="TableParagraph"/>
              <w:spacing w:line="240" w:lineRule="auto"/>
              <w:ind w:left="0"/>
              <w:jc w:val="left"/>
              <w:rPr>
                <w:rFonts w:ascii="Arial" w:hAnsi="Arial" w:cs="Arial"/>
              </w:rPr>
            </w:pPr>
          </w:p>
        </w:tc>
        <w:tc>
          <w:tcPr>
            <w:tcW w:w="1337" w:type="dxa"/>
          </w:tcPr>
          <w:p w:rsidR="005064DF" w:rsidRPr="00343361" w:rsidRDefault="005064DF" w:rsidP="002167CC">
            <w:pPr>
              <w:pStyle w:val="TableParagraph"/>
              <w:spacing w:line="240" w:lineRule="auto"/>
              <w:ind w:left="0"/>
              <w:jc w:val="left"/>
              <w:rPr>
                <w:rFonts w:ascii="Arial" w:hAnsi="Arial" w:cs="Arial"/>
              </w:rPr>
            </w:pPr>
          </w:p>
        </w:tc>
        <w:tc>
          <w:tcPr>
            <w:tcW w:w="1793" w:type="dxa"/>
          </w:tcPr>
          <w:p w:rsidR="005064DF" w:rsidRPr="00343361" w:rsidRDefault="005064DF" w:rsidP="002167CC">
            <w:pPr>
              <w:pStyle w:val="TableParagraph"/>
              <w:spacing w:line="240" w:lineRule="auto"/>
              <w:ind w:left="0"/>
              <w:jc w:val="left"/>
              <w:rPr>
                <w:rFonts w:ascii="Arial" w:hAnsi="Arial" w:cs="Arial"/>
              </w:rPr>
            </w:pPr>
          </w:p>
        </w:tc>
        <w:tc>
          <w:tcPr>
            <w:tcW w:w="1080" w:type="dxa"/>
          </w:tcPr>
          <w:p w:rsidR="005064DF" w:rsidRPr="00343361" w:rsidRDefault="005064DF" w:rsidP="002167CC">
            <w:pPr>
              <w:pStyle w:val="TableParagraph"/>
              <w:spacing w:before="73" w:line="240" w:lineRule="auto"/>
              <w:ind w:left="0"/>
              <w:rPr>
                <w:rFonts w:ascii="Arial" w:hAnsi="Arial" w:cs="Arial"/>
              </w:rPr>
            </w:pPr>
          </w:p>
        </w:tc>
        <w:tc>
          <w:tcPr>
            <w:tcW w:w="1282" w:type="dxa"/>
          </w:tcPr>
          <w:p w:rsidR="005064DF" w:rsidRPr="00343361" w:rsidRDefault="005064DF" w:rsidP="002167CC">
            <w:pPr>
              <w:pStyle w:val="TableParagraph"/>
              <w:spacing w:before="73" w:line="240" w:lineRule="auto"/>
              <w:ind w:left="0"/>
              <w:rPr>
                <w:rFonts w:ascii="Arial" w:hAnsi="Arial" w:cs="Arial"/>
              </w:rPr>
            </w:pPr>
          </w:p>
        </w:tc>
      </w:tr>
      <w:tr w:rsidR="005064DF" w:rsidRPr="00343361" w:rsidTr="002167CC">
        <w:trPr>
          <w:trHeight w:val="613"/>
        </w:trPr>
        <w:tc>
          <w:tcPr>
            <w:tcW w:w="1690" w:type="dxa"/>
          </w:tcPr>
          <w:p w:rsidR="005064DF" w:rsidRPr="00343361" w:rsidRDefault="005064DF" w:rsidP="002167CC">
            <w:pPr>
              <w:pStyle w:val="TableParagraph"/>
              <w:ind w:left="0"/>
              <w:jc w:val="left"/>
              <w:rPr>
                <w:rFonts w:ascii="Arial" w:hAnsi="Arial" w:cs="Arial"/>
              </w:rPr>
            </w:pPr>
            <w:r w:rsidRPr="00343361">
              <w:rPr>
                <w:rFonts w:ascii="Arial" w:hAnsi="Arial" w:cs="Arial"/>
                <w:spacing w:val="-2"/>
              </w:rPr>
              <w:lastRenderedPageBreak/>
              <w:t>Illiterate/just</w:t>
            </w:r>
          </w:p>
          <w:p w:rsidR="005064DF" w:rsidRPr="00343361" w:rsidRDefault="005064DF" w:rsidP="002167CC">
            <w:pPr>
              <w:pStyle w:val="TableParagraph"/>
              <w:spacing w:line="240" w:lineRule="auto"/>
              <w:ind w:left="0"/>
              <w:jc w:val="left"/>
              <w:rPr>
                <w:rFonts w:ascii="Arial" w:hAnsi="Arial" w:cs="Arial"/>
              </w:rPr>
            </w:pPr>
            <w:r w:rsidRPr="00343361">
              <w:rPr>
                <w:rFonts w:ascii="Arial" w:hAnsi="Arial" w:cs="Arial"/>
                <w:spacing w:val="-2"/>
              </w:rPr>
              <w:t>Literate</w:t>
            </w:r>
          </w:p>
        </w:tc>
        <w:tc>
          <w:tcPr>
            <w:tcW w:w="1837" w:type="dxa"/>
          </w:tcPr>
          <w:p w:rsidR="005064DF" w:rsidRPr="00343361" w:rsidRDefault="005064DF" w:rsidP="002167CC">
            <w:pPr>
              <w:pStyle w:val="TableParagraph"/>
              <w:ind w:left="0"/>
              <w:rPr>
                <w:rFonts w:ascii="Arial" w:hAnsi="Arial" w:cs="Arial"/>
              </w:rPr>
            </w:pPr>
            <w:r w:rsidRPr="00343361">
              <w:rPr>
                <w:rFonts w:ascii="Arial" w:hAnsi="Arial" w:cs="Arial"/>
              </w:rPr>
              <w:t xml:space="preserve">24 </w:t>
            </w:r>
            <w:r w:rsidRPr="00343361">
              <w:rPr>
                <w:rFonts w:ascii="Arial" w:hAnsi="Arial" w:cs="Arial"/>
                <w:spacing w:val="-2"/>
              </w:rPr>
              <w:t>(72.7)</w:t>
            </w:r>
          </w:p>
        </w:tc>
        <w:tc>
          <w:tcPr>
            <w:tcW w:w="1337" w:type="dxa"/>
          </w:tcPr>
          <w:p w:rsidR="005064DF" w:rsidRPr="00343361" w:rsidRDefault="005064DF" w:rsidP="002167CC">
            <w:pPr>
              <w:pStyle w:val="TableParagraph"/>
              <w:ind w:left="0"/>
              <w:rPr>
                <w:rFonts w:ascii="Arial" w:hAnsi="Arial" w:cs="Arial"/>
              </w:rPr>
            </w:pPr>
            <w:r w:rsidRPr="00343361">
              <w:rPr>
                <w:rFonts w:ascii="Arial" w:hAnsi="Arial" w:cs="Arial"/>
              </w:rPr>
              <w:t xml:space="preserve">5 </w:t>
            </w:r>
            <w:r w:rsidRPr="00343361">
              <w:rPr>
                <w:rFonts w:ascii="Arial" w:hAnsi="Arial" w:cs="Arial"/>
                <w:spacing w:val="-2"/>
              </w:rPr>
              <w:t>(15.2)</w:t>
            </w:r>
          </w:p>
        </w:tc>
        <w:tc>
          <w:tcPr>
            <w:tcW w:w="1793" w:type="dxa"/>
          </w:tcPr>
          <w:p w:rsidR="005064DF" w:rsidRPr="00343361" w:rsidRDefault="005064DF" w:rsidP="002167CC">
            <w:pPr>
              <w:pStyle w:val="TableParagraph"/>
              <w:ind w:left="0"/>
              <w:rPr>
                <w:rFonts w:ascii="Arial" w:hAnsi="Arial" w:cs="Arial"/>
              </w:rPr>
            </w:pPr>
            <w:r w:rsidRPr="00343361">
              <w:rPr>
                <w:rFonts w:ascii="Arial" w:hAnsi="Arial" w:cs="Arial"/>
              </w:rPr>
              <w:t xml:space="preserve">3 </w:t>
            </w:r>
            <w:r w:rsidRPr="00343361">
              <w:rPr>
                <w:rFonts w:ascii="Arial" w:hAnsi="Arial" w:cs="Arial"/>
                <w:spacing w:val="-2"/>
              </w:rPr>
              <w:t>(9.1)</w:t>
            </w:r>
          </w:p>
        </w:tc>
        <w:tc>
          <w:tcPr>
            <w:tcW w:w="1080" w:type="dxa"/>
          </w:tcPr>
          <w:p w:rsidR="005064DF" w:rsidRPr="00343361" w:rsidRDefault="005064DF" w:rsidP="002167CC">
            <w:pPr>
              <w:pStyle w:val="TableParagraph"/>
              <w:ind w:left="0"/>
              <w:jc w:val="left"/>
              <w:rPr>
                <w:rFonts w:ascii="Arial" w:hAnsi="Arial" w:cs="Arial"/>
              </w:rPr>
            </w:pPr>
            <w:r w:rsidRPr="00343361">
              <w:rPr>
                <w:rFonts w:ascii="Arial" w:hAnsi="Arial" w:cs="Arial"/>
              </w:rPr>
              <w:t xml:space="preserve">1 </w:t>
            </w:r>
            <w:r w:rsidRPr="00343361">
              <w:rPr>
                <w:rFonts w:ascii="Arial" w:hAnsi="Arial" w:cs="Arial"/>
                <w:spacing w:val="-2"/>
              </w:rPr>
              <w:t>(3.0)</w:t>
            </w:r>
          </w:p>
        </w:tc>
        <w:tc>
          <w:tcPr>
            <w:tcW w:w="1282" w:type="dxa"/>
          </w:tcPr>
          <w:p w:rsidR="005064DF" w:rsidRPr="00343361" w:rsidRDefault="005064DF" w:rsidP="002167CC">
            <w:pPr>
              <w:pStyle w:val="TableParagraph"/>
              <w:ind w:left="0"/>
              <w:jc w:val="right"/>
              <w:rPr>
                <w:rFonts w:ascii="Arial" w:hAnsi="Arial" w:cs="Arial"/>
              </w:rPr>
            </w:pPr>
            <w:r w:rsidRPr="00343361">
              <w:rPr>
                <w:rFonts w:ascii="Arial" w:hAnsi="Arial" w:cs="Arial"/>
              </w:rPr>
              <w:t xml:space="preserve">33 </w:t>
            </w:r>
            <w:r w:rsidRPr="00343361">
              <w:rPr>
                <w:rFonts w:ascii="Arial" w:hAnsi="Arial" w:cs="Arial"/>
                <w:spacing w:val="-2"/>
              </w:rPr>
              <w:t>(100.0)</w:t>
            </w:r>
          </w:p>
        </w:tc>
      </w:tr>
      <w:tr w:rsidR="005064DF" w:rsidRPr="00343361" w:rsidTr="002167CC">
        <w:trPr>
          <w:trHeight w:val="613"/>
        </w:trPr>
        <w:tc>
          <w:tcPr>
            <w:tcW w:w="1690" w:type="dxa"/>
          </w:tcPr>
          <w:p w:rsidR="005064DF" w:rsidRPr="00343361" w:rsidRDefault="005064DF" w:rsidP="002167CC">
            <w:pPr>
              <w:pStyle w:val="TableParagraph"/>
              <w:ind w:left="0"/>
              <w:jc w:val="left"/>
              <w:rPr>
                <w:rFonts w:ascii="Arial" w:hAnsi="Arial" w:cs="Arial"/>
              </w:rPr>
            </w:pPr>
            <w:r w:rsidRPr="00343361">
              <w:rPr>
                <w:rFonts w:ascii="Arial" w:hAnsi="Arial" w:cs="Arial"/>
              </w:rPr>
              <w:t xml:space="preserve">Below </w:t>
            </w:r>
            <w:r w:rsidRPr="00343361">
              <w:rPr>
                <w:rFonts w:ascii="Arial" w:hAnsi="Arial" w:cs="Arial"/>
                <w:spacing w:val="-2"/>
              </w:rPr>
              <w:t>graduate</w:t>
            </w:r>
          </w:p>
        </w:tc>
        <w:tc>
          <w:tcPr>
            <w:tcW w:w="1837" w:type="dxa"/>
          </w:tcPr>
          <w:p w:rsidR="005064DF" w:rsidRPr="00343361" w:rsidRDefault="005064DF" w:rsidP="002167CC">
            <w:pPr>
              <w:pStyle w:val="TableParagraph"/>
              <w:ind w:left="0"/>
              <w:rPr>
                <w:rFonts w:ascii="Arial" w:hAnsi="Arial" w:cs="Arial"/>
              </w:rPr>
            </w:pPr>
            <w:r w:rsidRPr="00343361">
              <w:rPr>
                <w:rFonts w:ascii="Arial" w:hAnsi="Arial" w:cs="Arial"/>
              </w:rPr>
              <w:t xml:space="preserve">35 </w:t>
            </w:r>
            <w:r w:rsidRPr="00343361">
              <w:rPr>
                <w:rFonts w:ascii="Arial" w:hAnsi="Arial" w:cs="Arial"/>
                <w:spacing w:val="-2"/>
              </w:rPr>
              <w:t>(36.8)</w:t>
            </w:r>
          </w:p>
        </w:tc>
        <w:tc>
          <w:tcPr>
            <w:tcW w:w="1337" w:type="dxa"/>
          </w:tcPr>
          <w:p w:rsidR="005064DF" w:rsidRPr="00343361" w:rsidRDefault="005064DF" w:rsidP="002167CC">
            <w:pPr>
              <w:pStyle w:val="TableParagraph"/>
              <w:ind w:left="0"/>
              <w:rPr>
                <w:rFonts w:ascii="Arial" w:hAnsi="Arial" w:cs="Arial"/>
              </w:rPr>
            </w:pPr>
            <w:r w:rsidRPr="00343361">
              <w:rPr>
                <w:rFonts w:ascii="Arial" w:hAnsi="Arial" w:cs="Arial"/>
              </w:rPr>
              <w:t xml:space="preserve">47 </w:t>
            </w:r>
            <w:r w:rsidRPr="00343361">
              <w:rPr>
                <w:rFonts w:ascii="Arial" w:hAnsi="Arial" w:cs="Arial"/>
                <w:spacing w:val="-2"/>
              </w:rPr>
              <w:t>(49.5)</w:t>
            </w:r>
          </w:p>
        </w:tc>
        <w:tc>
          <w:tcPr>
            <w:tcW w:w="1793" w:type="dxa"/>
          </w:tcPr>
          <w:p w:rsidR="005064DF" w:rsidRPr="00343361" w:rsidRDefault="005064DF" w:rsidP="002167CC">
            <w:pPr>
              <w:pStyle w:val="TableParagraph"/>
              <w:ind w:left="0"/>
              <w:rPr>
                <w:rFonts w:ascii="Arial" w:hAnsi="Arial" w:cs="Arial"/>
              </w:rPr>
            </w:pPr>
            <w:r w:rsidRPr="00343361">
              <w:rPr>
                <w:rFonts w:ascii="Arial" w:hAnsi="Arial" w:cs="Arial"/>
              </w:rPr>
              <w:t xml:space="preserve">12 </w:t>
            </w:r>
            <w:r w:rsidRPr="00343361">
              <w:rPr>
                <w:rFonts w:ascii="Arial" w:hAnsi="Arial" w:cs="Arial"/>
                <w:spacing w:val="-2"/>
              </w:rPr>
              <w:t>(12.6)</w:t>
            </w:r>
          </w:p>
        </w:tc>
        <w:tc>
          <w:tcPr>
            <w:tcW w:w="1080" w:type="dxa"/>
          </w:tcPr>
          <w:p w:rsidR="005064DF" w:rsidRPr="00343361" w:rsidRDefault="005064DF" w:rsidP="002167CC">
            <w:pPr>
              <w:pStyle w:val="TableParagraph"/>
              <w:ind w:left="0"/>
              <w:jc w:val="left"/>
              <w:rPr>
                <w:rFonts w:ascii="Arial" w:hAnsi="Arial" w:cs="Arial"/>
              </w:rPr>
            </w:pPr>
            <w:r w:rsidRPr="00343361">
              <w:rPr>
                <w:rFonts w:ascii="Arial" w:hAnsi="Arial" w:cs="Arial"/>
              </w:rPr>
              <w:t xml:space="preserve">1 </w:t>
            </w:r>
            <w:r w:rsidRPr="00343361">
              <w:rPr>
                <w:rFonts w:ascii="Arial" w:hAnsi="Arial" w:cs="Arial"/>
                <w:spacing w:val="-2"/>
              </w:rPr>
              <w:t>(1.1)</w:t>
            </w:r>
          </w:p>
        </w:tc>
        <w:tc>
          <w:tcPr>
            <w:tcW w:w="1282" w:type="dxa"/>
          </w:tcPr>
          <w:p w:rsidR="005064DF" w:rsidRPr="00343361" w:rsidRDefault="005064DF" w:rsidP="002167CC">
            <w:pPr>
              <w:pStyle w:val="TableParagraph"/>
              <w:ind w:left="0"/>
              <w:jc w:val="left"/>
              <w:rPr>
                <w:rFonts w:ascii="Arial" w:hAnsi="Arial" w:cs="Arial"/>
              </w:rPr>
            </w:pPr>
            <w:r w:rsidRPr="00343361">
              <w:rPr>
                <w:rFonts w:ascii="Arial" w:hAnsi="Arial" w:cs="Arial"/>
              </w:rPr>
              <w:t xml:space="preserve">95 </w:t>
            </w:r>
            <w:r w:rsidRPr="00343361">
              <w:rPr>
                <w:rFonts w:ascii="Arial" w:hAnsi="Arial" w:cs="Arial"/>
                <w:spacing w:val="-2"/>
              </w:rPr>
              <w:t>(100.0)</w:t>
            </w:r>
          </w:p>
        </w:tc>
      </w:tr>
      <w:tr w:rsidR="005064DF" w:rsidRPr="00343361" w:rsidTr="002167CC">
        <w:trPr>
          <w:trHeight w:val="613"/>
        </w:trPr>
        <w:tc>
          <w:tcPr>
            <w:tcW w:w="1690" w:type="dxa"/>
          </w:tcPr>
          <w:p w:rsidR="005064DF" w:rsidRPr="00343361" w:rsidRDefault="005064DF" w:rsidP="002167CC">
            <w:pPr>
              <w:pStyle w:val="TableParagraph"/>
              <w:spacing w:line="273" w:lineRule="exact"/>
              <w:ind w:left="0"/>
              <w:jc w:val="left"/>
              <w:rPr>
                <w:rFonts w:ascii="Arial" w:hAnsi="Arial" w:cs="Arial"/>
              </w:rPr>
            </w:pPr>
            <w:r w:rsidRPr="00343361">
              <w:rPr>
                <w:rFonts w:ascii="Arial" w:hAnsi="Arial" w:cs="Arial"/>
              </w:rPr>
              <w:t xml:space="preserve">Graduate and </w:t>
            </w:r>
            <w:r w:rsidRPr="00343361">
              <w:rPr>
                <w:rFonts w:ascii="Arial" w:hAnsi="Arial" w:cs="Arial"/>
                <w:spacing w:val="-4"/>
              </w:rPr>
              <w:t>above</w:t>
            </w:r>
          </w:p>
        </w:tc>
        <w:tc>
          <w:tcPr>
            <w:tcW w:w="1837" w:type="dxa"/>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 xml:space="preserve">33 </w:t>
            </w:r>
            <w:r w:rsidRPr="00343361">
              <w:rPr>
                <w:rFonts w:ascii="Arial" w:hAnsi="Arial" w:cs="Arial"/>
                <w:spacing w:val="-2"/>
              </w:rPr>
              <w:t>(25.8)</w:t>
            </w:r>
          </w:p>
        </w:tc>
        <w:tc>
          <w:tcPr>
            <w:tcW w:w="1337" w:type="dxa"/>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 xml:space="preserve">84 </w:t>
            </w:r>
            <w:r w:rsidRPr="00343361">
              <w:rPr>
                <w:rFonts w:ascii="Arial" w:hAnsi="Arial" w:cs="Arial"/>
                <w:spacing w:val="-2"/>
              </w:rPr>
              <w:t>(65.6)</w:t>
            </w:r>
          </w:p>
        </w:tc>
        <w:tc>
          <w:tcPr>
            <w:tcW w:w="1793" w:type="dxa"/>
          </w:tcPr>
          <w:p w:rsidR="005064DF" w:rsidRPr="00343361" w:rsidRDefault="005064DF" w:rsidP="002167CC">
            <w:pPr>
              <w:pStyle w:val="TableParagraph"/>
              <w:spacing w:line="273" w:lineRule="exact"/>
              <w:ind w:left="0"/>
              <w:rPr>
                <w:rFonts w:ascii="Arial" w:hAnsi="Arial" w:cs="Arial"/>
              </w:rPr>
            </w:pPr>
            <w:r w:rsidRPr="00343361">
              <w:rPr>
                <w:rFonts w:ascii="Arial" w:hAnsi="Arial" w:cs="Arial"/>
              </w:rPr>
              <w:t>11</w:t>
            </w:r>
            <w:r w:rsidRPr="00343361">
              <w:rPr>
                <w:rFonts w:ascii="Arial" w:hAnsi="Arial" w:cs="Arial"/>
                <w:spacing w:val="-2"/>
              </w:rPr>
              <w:t>(8.6)</w:t>
            </w:r>
          </w:p>
        </w:tc>
        <w:tc>
          <w:tcPr>
            <w:tcW w:w="1080" w:type="dxa"/>
          </w:tcPr>
          <w:p w:rsidR="005064DF" w:rsidRPr="00343361" w:rsidRDefault="005064DF" w:rsidP="002167CC">
            <w:pPr>
              <w:pStyle w:val="TableParagraph"/>
              <w:spacing w:line="273" w:lineRule="exact"/>
              <w:ind w:left="0"/>
              <w:jc w:val="left"/>
              <w:rPr>
                <w:rFonts w:ascii="Arial" w:hAnsi="Arial" w:cs="Arial"/>
              </w:rPr>
            </w:pPr>
            <w:r w:rsidRPr="00343361">
              <w:rPr>
                <w:rFonts w:ascii="Arial" w:hAnsi="Arial" w:cs="Arial"/>
              </w:rPr>
              <w:t xml:space="preserve">0 </w:t>
            </w:r>
            <w:r w:rsidRPr="00343361">
              <w:rPr>
                <w:rFonts w:ascii="Arial" w:hAnsi="Arial" w:cs="Arial"/>
                <w:spacing w:val="-2"/>
              </w:rPr>
              <w:t>(0.0)</w:t>
            </w:r>
          </w:p>
        </w:tc>
        <w:tc>
          <w:tcPr>
            <w:tcW w:w="1282" w:type="dxa"/>
          </w:tcPr>
          <w:p w:rsidR="005064DF" w:rsidRPr="00343361" w:rsidRDefault="005064DF" w:rsidP="002167CC">
            <w:pPr>
              <w:pStyle w:val="TableParagraph"/>
              <w:spacing w:line="273" w:lineRule="exact"/>
              <w:ind w:left="0"/>
              <w:jc w:val="left"/>
              <w:rPr>
                <w:rFonts w:ascii="Arial" w:hAnsi="Arial" w:cs="Arial"/>
              </w:rPr>
            </w:pPr>
            <w:r w:rsidRPr="00343361">
              <w:rPr>
                <w:rFonts w:ascii="Arial" w:hAnsi="Arial" w:cs="Arial"/>
              </w:rPr>
              <w:t xml:space="preserve">128 </w:t>
            </w:r>
            <w:r w:rsidRPr="00343361">
              <w:rPr>
                <w:rFonts w:ascii="Arial" w:hAnsi="Arial" w:cs="Arial"/>
                <w:spacing w:val="-2"/>
              </w:rPr>
              <w:t>(100.0)</w:t>
            </w:r>
          </w:p>
        </w:tc>
      </w:tr>
      <w:tr w:rsidR="005064DF" w:rsidRPr="00343361" w:rsidTr="002167CC">
        <w:trPr>
          <w:trHeight w:val="613"/>
        </w:trPr>
        <w:tc>
          <w:tcPr>
            <w:tcW w:w="1690" w:type="dxa"/>
          </w:tcPr>
          <w:p w:rsidR="005064DF" w:rsidRPr="00343361" w:rsidRDefault="005064DF" w:rsidP="002167CC">
            <w:pPr>
              <w:pStyle w:val="TableParagraph"/>
              <w:ind w:left="0"/>
              <w:jc w:val="left"/>
              <w:rPr>
                <w:rFonts w:ascii="Arial" w:hAnsi="Arial" w:cs="Arial"/>
              </w:rPr>
            </w:pPr>
          </w:p>
        </w:tc>
        <w:tc>
          <w:tcPr>
            <w:tcW w:w="1837" w:type="dxa"/>
          </w:tcPr>
          <w:p w:rsidR="005064DF" w:rsidRPr="00343361" w:rsidRDefault="005064DF" w:rsidP="002167CC">
            <w:pPr>
              <w:pStyle w:val="TableParagraph"/>
              <w:ind w:left="0"/>
              <w:rPr>
                <w:rFonts w:ascii="Arial" w:hAnsi="Arial" w:cs="Arial"/>
              </w:rPr>
            </w:pPr>
          </w:p>
        </w:tc>
        <w:tc>
          <w:tcPr>
            <w:tcW w:w="1337" w:type="dxa"/>
          </w:tcPr>
          <w:p w:rsidR="005064DF" w:rsidRPr="00343361" w:rsidRDefault="005064DF" w:rsidP="002167CC">
            <w:pPr>
              <w:pStyle w:val="TableParagraph"/>
              <w:ind w:left="0"/>
              <w:rPr>
                <w:rFonts w:ascii="Arial" w:hAnsi="Arial" w:cs="Arial"/>
              </w:rPr>
            </w:pPr>
          </w:p>
        </w:tc>
        <w:tc>
          <w:tcPr>
            <w:tcW w:w="1793" w:type="dxa"/>
          </w:tcPr>
          <w:p w:rsidR="005064DF" w:rsidRPr="00343361" w:rsidRDefault="005064DF" w:rsidP="002167CC">
            <w:pPr>
              <w:pStyle w:val="TableParagraph"/>
              <w:ind w:left="0"/>
              <w:rPr>
                <w:rFonts w:ascii="Arial" w:hAnsi="Arial" w:cs="Arial"/>
              </w:rPr>
            </w:pPr>
          </w:p>
        </w:tc>
        <w:tc>
          <w:tcPr>
            <w:tcW w:w="1080" w:type="dxa"/>
          </w:tcPr>
          <w:p w:rsidR="005064DF" w:rsidRPr="00343361" w:rsidRDefault="005064DF" w:rsidP="002167CC">
            <w:pPr>
              <w:pStyle w:val="TableParagraph"/>
              <w:spacing w:line="271" w:lineRule="exact"/>
              <w:ind w:left="0"/>
              <w:jc w:val="left"/>
              <w:rPr>
                <w:rFonts w:ascii="Arial" w:hAnsi="Arial" w:cs="Arial"/>
              </w:rPr>
            </w:pPr>
            <w:r w:rsidRPr="00343361">
              <w:rPr>
                <w:rFonts w:ascii="Arial" w:hAnsi="Arial" w:cs="Arial"/>
              </w:rPr>
              <w:t>χ²=</w:t>
            </w:r>
            <w:r w:rsidRPr="00343361">
              <w:rPr>
                <w:rFonts w:ascii="Arial" w:hAnsi="Arial" w:cs="Arial"/>
                <w:spacing w:val="-2"/>
              </w:rPr>
              <w:t>33.23</w:t>
            </w:r>
          </w:p>
        </w:tc>
        <w:tc>
          <w:tcPr>
            <w:tcW w:w="1282" w:type="dxa"/>
          </w:tcPr>
          <w:p w:rsidR="005064DF" w:rsidRPr="00343361" w:rsidRDefault="005064DF" w:rsidP="002167CC">
            <w:pPr>
              <w:pStyle w:val="TableParagraph"/>
              <w:spacing w:line="271" w:lineRule="exact"/>
              <w:ind w:left="0"/>
              <w:jc w:val="right"/>
              <w:rPr>
                <w:rFonts w:ascii="Arial" w:hAnsi="Arial" w:cs="Arial"/>
              </w:rPr>
            </w:pPr>
            <w:r w:rsidRPr="00343361">
              <w:rPr>
                <w:rFonts w:ascii="Arial" w:hAnsi="Arial" w:cs="Arial"/>
              </w:rPr>
              <w:t>P=</w:t>
            </w:r>
            <w:r w:rsidRPr="00343361">
              <w:rPr>
                <w:rFonts w:ascii="Arial" w:hAnsi="Arial" w:cs="Arial"/>
                <w:spacing w:val="-2"/>
              </w:rPr>
              <w:t>0.010</w:t>
            </w:r>
          </w:p>
        </w:tc>
      </w:tr>
      <w:tr w:rsidR="005064DF" w:rsidRPr="00343361" w:rsidTr="002167CC">
        <w:trPr>
          <w:trHeight w:val="613"/>
        </w:trPr>
        <w:tc>
          <w:tcPr>
            <w:tcW w:w="1690" w:type="dxa"/>
          </w:tcPr>
          <w:p w:rsidR="005064DF" w:rsidRPr="00343361" w:rsidRDefault="005064DF" w:rsidP="002167CC">
            <w:pPr>
              <w:pStyle w:val="TableParagraph"/>
              <w:ind w:left="0"/>
              <w:jc w:val="left"/>
              <w:rPr>
                <w:rFonts w:ascii="Arial" w:hAnsi="Arial" w:cs="Arial"/>
                <w:b/>
              </w:rPr>
            </w:pPr>
            <w:r w:rsidRPr="00343361">
              <w:rPr>
                <w:rFonts w:ascii="Arial" w:hAnsi="Arial" w:cs="Arial"/>
                <w:b/>
                <w:spacing w:val="-2"/>
              </w:rPr>
              <w:t>Total</w:t>
            </w:r>
          </w:p>
        </w:tc>
        <w:tc>
          <w:tcPr>
            <w:tcW w:w="1837" w:type="dxa"/>
          </w:tcPr>
          <w:p w:rsidR="005064DF" w:rsidRPr="00343361" w:rsidRDefault="005064DF" w:rsidP="002167CC">
            <w:pPr>
              <w:pStyle w:val="TableParagraph"/>
              <w:ind w:left="0"/>
              <w:rPr>
                <w:rFonts w:ascii="Arial" w:hAnsi="Arial" w:cs="Arial"/>
                <w:b/>
              </w:rPr>
            </w:pPr>
            <w:r w:rsidRPr="00343361">
              <w:rPr>
                <w:rFonts w:ascii="Arial" w:hAnsi="Arial" w:cs="Arial"/>
                <w:b/>
              </w:rPr>
              <w:t xml:space="preserve">92 </w:t>
            </w:r>
            <w:r w:rsidRPr="00343361">
              <w:rPr>
                <w:rFonts w:ascii="Arial" w:hAnsi="Arial" w:cs="Arial"/>
                <w:b/>
                <w:spacing w:val="-2"/>
              </w:rPr>
              <w:t>(35.9)</w:t>
            </w:r>
          </w:p>
        </w:tc>
        <w:tc>
          <w:tcPr>
            <w:tcW w:w="1337" w:type="dxa"/>
          </w:tcPr>
          <w:p w:rsidR="005064DF" w:rsidRPr="00343361" w:rsidRDefault="005064DF" w:rsidP="002167CC">
            <w:pPr>
              <w:pStyle w:val="TableParagraph"/>
              <w:ind w:left="0"/>
              <w:rPr>
                <w:rFonts w:ascii="Arial" w:hAnsi="Arial" w:cs="Arial"/>
                <w:b/>
              </w:rPr>
            </w:pPr>
            <w:r w:rsidRPr="00343361">
              <w:rPr>
                <w:rFonts w:ascii="Arial" w:hAnsi="Arial" w:cs="Arial"/>
                <w:b/>
              </w:rPr>
              <w:t xml:space="preserve">136 </w:t>
            </w:r>
            <w:r w:rsidRPr="00343361">
              <w:rPr>
                <w:rFonts w:ascii="Arial" w:hAnsi="Arial" w:cs="Arial"/>
                <w:b/>
                <w:spacing w:val="-2"/>
              </w:rPr>
              <w:t>(53.1)</w:t>
            </w:r>
          </w:p>
        </w:tc>
        <w:tc>
          <w:tcPr>
            <w:tcW w:w="1793" w:type="dxa"/>
          </w:tcPr>
          <w:p w:rsidR="005064DF" w:rsidRPr="00343361" w:rsidRDefault="005064DF" w:rsidP="002167CC">
            <w:pPr>
              <w:pStyle w:val="TableParagraph"/>
              <w:ind w:left="0"/>
              <w:rPr>
                <w:rFonts w:ascii="Arial" w:hAnsi="Arial" w:cs="Arial"/>
                <w:b/>
              </w:rPr>
            </w:pPr>
            <w:r w:rsidRPr="00343361">
              <w:rPr>
                <w:rFonts w:ascii="Arial" w:hAnsi="Arial" w:cs="Arial"/>
                <w:b/>
              </w:rPr>
              <w:t xml:space="preserve">26 </w:t>
            </w:r>
            <w:r w:rsidRPr="00343361">
              <w:rPr>
                <w:rFonts w:ascii="Arial" w:hAnsi="Arial" w:cs="Arial"/>
                <w:b/>
                <w:spacing w:val="-2"/>
              </w:rPr>
              <w:t>(10.2)</w:t>
            </w:r>
          </w:p>
        </w:tc>
        <w:tc>
          <w:tcPr>
            <w:tcW w:w="1080" w:type="dxa"/>
          </w:tcPr>
          <w:p w:rsidR="005064DF" w:rsidRPr="00343361" w:rsidRDefault="005064DF" w:rsidP="002167CC">
            <w:pPr>
              <w:pStyle w:val="TableParagraph"/>
              <w:ind w:left="0"/>
              <w:jc w:val="left"/>
              <w:rPr>
                <w:rFonts w:ascii="Arial" w:hAnsi="Arial" w:cs="Arial"/>
                <w:b/>
              </w:rPr>
            </w:pPr>
            <w:r w:rsidRPr="00343361">
              <w:rPr>
                <w:rFonts w:ascii="Arial" w:hAnsi="Arial" w:cs="Arial"/>
                <w:b/>
              </w:rPr>
              <w:t xml:space="preserve">2 </w:t>
            </w:r>
            <w:r w:rsidRPr="00343361">
              <w:rPr>
                <w:rFonts w:ascii="Arial" w:hAnsi="Arial" w:cs="Arial"/>
                <w:b/>
                <w:spacing w:val="-2"/>
              </w:rPr>
              <w:t>(0.8)</w:t>
            </w:r>
          </w:p>
        </w:tc>
        <w:tc>
          <w:tcPr>
            <w:tcW w:w="1282" w:type="dxa"/>
          </w:tcPr>
          <w:p w:rsidR="005064DF" w:rsidRPr="00343361" w:rsidRDefault="005064DF" w:rsidP="002167CC">
            <w:pPr>
              <w:pStyle w:val="TableParagraph"/>
              <w:ind w:left="0"/>
              <w:jc w:val="left"/>
              <w:rPr>
                <w:rFonts w:ascii="Arial" w:hAnsi="Arial" w:cs="Arial"/>
                <w:b/>
              </w:rPr>
            </w:pPr>
            <w:r w:rsidRPr="00343361">
              <w:rPr>
                <w:rFonts w:ascii="Arial" w:hAnsi="Arial" w:cs="Arial"/>
                <w:b/>
              </w:rPr>
              <w:t xml:space="preserve">256 </w:t>
            </w:r>
            <w:r w:rsidRPr="00343361">
              <w:rPr>
                <w:rFonts w:ascii="Arial" w:hAnsi="Arial" w:cs="Arial"/>
                <w:b/>
                <w:spacing w:val="-2"/>
              </w:rPr>
              <w:t>(100.0)</w:t>
            </w:r>
          </w:p>
        </w:tc>
      </w:tr>
    </w:tbl>
    <w:p w:rsidR="005064DF" w:rsidRPr="00343361" w:rsidRDefault="005064DF" w:rsidP="005064DF">
      <w:pPr>
        <w:pStyle w:val="BodyText"/>
        <w:spacing w:before="135"/>
        <w:rPr>
          <w:rFonts w:ascii="Arial" w:hAnsi="Arial" w:cs="Arial"/>
          <w:b/>
        </w:rPr>
      </w:pPr>
    </w:p>
    <w:p w:rsidR="005064DF" w:rsidRPr="00343361" w:rsidRDefault="005064DF" w:rsidP="005064DF">
      <w:pPr>
        <w:spacing w:line="360" w:lineRule="auto"/>
        <w:jc w:val="center"/>
        <w:rPr>
          <w:rFonts w:ascii="Arial" w:hAnsi="Arial" w:cs="Arial"/>
          <w:b/>
          <w:bCs/>
        </w:rPr>
      </w:pPr>
      <w:r w:rsidRPr="00343361">
        <w:rPr>
          <w:rFonts w:ascii="Arial" w:hAnsi="Arial" w:cs="Arial"/>
          <w:b/>
          <w:bCs/>
        </w:rPr>
        <w:t xml:space="preserve">Table-5: Perceptions of respondents regarding infertility treatment barriers </w:t>
      </w:r>
    </w:p>
    <w:tbl>
      <w:tblPr>
        <w:tblW w:w="91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11"/>
        <w:gridCol w:w="2636"/>
        <w:gridCol w:w="2451"/>
      </w:tblGrid>
      <w:tr w:rsidR="005064DF" w:rsidRPr="00343361" w:rsidTr="002167CC">
        <w:trPr>
          <w:trHeight w:val="414"/>
        </w:trPr>
        <w:tc>
          <w:tcPr>
            <w:tcW w:w="4111" w:type="dxa"/>
          </w:tcPr>
          <w:p w:rsidR="005064DF" w:rsidRPr="00343361" w:rsidRDefault="005064DF" w:rsidP="002167CC">
            <w:pPr>
              <w:pStyle w:val="TableParagraph"/>
              <w:spacing w:before="1" w:line="360" w:lineRule="auto"/>
              <w:ind w:left="0"/>
              <w:rPr>
                <w:rFonts w:ascii="Arial" w:hAnsi="Arial" w:cs="Arial"/>
                <w:b/>
              </w:rPr>
            </w:pPr>
            <w:r w:rsidRPr="00343361">
              <w:rPr>
                <w:rFonts w:ascii="Arial" w:hAnsi="Arial" w:cs="Arial"/>
                <w:b/>
              </w:rPr>
              <w:t xml:space="preserve">Perceived </w:t>
            </w:r>
            <w:r w:rsidRPr="00343361">
              <w:rPr>
                <w:rFonts w:ascii="Arial" w:hAnsi="Arial" w:cs="Arial"/>
                <w:b/>
                <w:spacing w:val="-2"/>
              </w:rPr>
              <w:t>barrier</w:t>
            </w:r>
          </w:p>
        </w:tc>
        <w:tc>
          <w:tcPr>
            <w:tcW w:w="2636" w:type="dxa"/>
          </w:tcPr>
          <w:p w:rsidR="005064DF" w:rsidRPr="00343361" w:rsidRDefault="005064DF" w:rsidP="002167CC">
            <w:pPr>
              <w:pStyle w:val="TableParagraph"/>
              <w:spacing w:before="1" w:line="360" w:lineRule="auto"/>
              <w:ind w:left="0"/>
              <w:rPr>
                <w:rFonts w:ascii="Arial" w:hAnsi="Arial" w:cs="Arial"/>
                <w:b/>
              </w:rPr>
            </w:pPr>
            <w:r w:rsidRPr="00343361">
              <w:rPr>
                <w:rFonts w:ascii="Arial" w:hAnsi="Arial" w:cs="Arial"/>
                <w:b/>
                <w:spacing w:val="-2"/>
              </w:rPr>
              <w:t xml:space="preserve">Number </w:t>
            </w:r>
          </w:p>
        </w:tc>
        <w:tc>
          <w:tcPr>
            <w:tcW w:w="2451" w:type="dxa"/>
          </w:tcPr>
          <w:p w:rsidR="005064DF" w:rsidRPr="00343361" w:rsidRDefault="005064DF" w:rsidP="002167CC">
            <w:pPr>
              <w:pStyle w:val="TableParagraph"/>
              <w:spacing w:before="1" w:line="360" w:lineRule="auto"/>
              <w:ind w:left="0"/>
              <w:rPr>
                <w:rFonts w:ascii="Arial" w:hAnsi="Arial" w:cs="Arial"/>
                <w:b/>
              </w:rPr>
            </w:pPr>
            <w:r w:rsidRPr="00343361">
              <w:rPr>
                <w:rFonts w:ascii="Arial" w:hAnsi="Arial" w:cs="Arial"/>
                <w:b/>
              </w:rPr>
              <w:t xml:space="preserve">Percent </w:t>
            </w:r>
            <w:r w:rsidRPr="00343361">
              <w:rPr>
                <w:rFonts w:ascii="Arial" w:hAnsi="Arial" w:cs="Arial"/>
                <w:b/>
                <w:spacing w:val="-5"/>
              </w:rPr>
              <w:t>(%)</w:t>
            </w:r>
          </w:p>
        </w:tc>
      </w:tr>
      <w:tr w:rsidR="005064DF" w:rsidRPr="00343361" w:rsidTr="002167CC">
        <w:trPr>
          <w:trHeight w:val="414"/>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High treatment </w:t>
            </w:r>
            <w:r w:rsidRPr="00343361">
              <w:rPr>
                <w:rFonts w:ascii="Arial" w:hAnsi="Arial" w:cs="Arial"/>
                <w:spacing w:val="-4"/>
              </w:rPr>
              <w:t>cost</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106</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41.4</w:t>
            </w:r>
          </w:p>
        </w:tc>
      </w:tr>
      <w:tr w:rsidR="005064DF" w:rsidRPr="00343361" w:rsidTr="002167CC">
        <w:trPr>
          <w:trHeight w:val="412"/>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Fear of treatment side </w:t>
            </w:r>
            <w:r w:rsidRPr="00343361">
              <w:rPr>
                <w:rFonts w:ascii="Arial" w:hAnsi="Arial" w:cs="Arial"/>
                <w:spacing w:val="-2"/>
              </w:rPr>
              <w:t>effects</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96</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37.5</w:t>
            </w:r>
          </w:p>
        </w:tc>
      </w:tr>
      <w:tr w:rsidR="005064DF" w:rsidRPr="00343361" w:rsidTr="002167CC">
        <w:trPr>
          <w:trHeight w:val="414"/>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Lack of family </w:t>
            </w:r>
            <w:r w:rsidRPr="00343361">
              <w:rPr>
                <w:rFonts w:ascii="Arial" w:hAnsi="Arial" w:cs="Arial"/>
                <w:spacing w:val="-2"/>
              </w:rPr>
              <w:t>support</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87</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34.0</w:t>
            </w:r>
          </w:p>
        </w:tc>
      </w:tr>
      <w:tr w:rsidR="005064DF" w:rsidRPr="00343361" w:rsidTr="002167CC">
        <w:trPr>
          <w:trHeight w:val="828"/>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Lack of awareness about </w:t>
            </w:r>
            <w:r w:rsidRPr="00343361">
              <w:rPr>
                <w:rFonts w:ascii="Arial" w:hAnsi="Arial" w:cs="Arial"/>
                <w:spacing w:val="-2"/>
              </w:rPr>
              <w:t>treatment</w:t>
            </w:r>
          </w:p>
          <w:p w:rsidR="005064DF" w:rsidRPr="00343361" w:rsidRDefault="00E9119F" w:rsidP="002167CC">
            <w:pPr>
              <w:pStyle w:val="TableParagraph"/>
              <w:spacing w:line="360" w:lineRule="auto"/>
              <w:ind w:left="0"/>
              <w:jc w:val="left"/>
              <w:rPr>
                <w:rFonts w:ascii="Arial" w:hAnsi="Arial" w:cs="Arial"/>
              </w:rPr>
            </w:pPr>
            <w:r w:rsidRPr="00343361">
              <w:rPr>
                <w:rFonts w:ascii="Arial" w:hAnsi="Arial" w:cs="Arial"/>
                <w:spacing w:val="-2"/>
              </w:rPr>
              <w:t>O</w:t>
            </w:r>
            <w:r w:rsidR="005064DF" w:rsidRPr="00343361">
              <w:rPr>
                <w:rFonts w:ascii="Arial" w:hAnsi="Arial" w:cs="Arial"/>
                <w:spacing w:val="-2"/>
              </w:rPr>
              <w:t>ptions</w:t>
            </w:r>
          </w:p>
        </w:tc>
        <w:tc>
          <w:tcPr>
            <w:tcW w:w="2636" w:type="dxa"/>
          </w:tcPr>
          <w:p w:rsidR="005064DF" w:rsidRPr="00343361" w:rsidRDefault="005064DF" w:rsidP="002167CC">
            <w:pPr>
              <w:pStyle w:val="TableParagraph"/>
              <w:spacing w:before="201" w:line="360" w:lineRule="auto"/>
              <w:ind w:left="0"/>
              <w:rPr>
                <w:rFonts w:ascii="Arial" w:hAnsi="Arial" w:cs="Arial"/>
              </w:rPr>
            </w:pPr>
            <w:r w:rsidRPr="00343361">
              <w:rPr>
                <w:rFonts w:ascii="Arial" w:hAnsi="Arial" w:cs="Arial"/>
                <w:spacing w:val="-5"/>
              </w:rPr>
              <w:t>69</w:t>
            </w:r>
          </w:p>
        </w:tc>
        <w:tc>
          <w:tcPr>
            <w:tcW w:w="2451" w:type="dxa"/>
          </w:tcPr>
          <w:p w:rsidR="005064DF" w:rsidRPr="00343361" w:rsidRDefault="005064DF" w:rsidP="002167CC">
            <w:pPr>
              <w:pStyle w:val="TableParagraph"/>
              <w:spacing w:before="201" w:line="360" w:lineRule="auto"/>
              <w:ind w:left="0"/>
              <w:rPr>
                <w:rFonts w:ascii="Arial" w:hAnsi="Arial" w:cs="Arial"/>
              </w:rPr>
            </w:pPr>
            <w:r w:rsidRPr="00343361">
              <w:rPr>
                <w:rFonts w:ascii="Arial" w:hAnsi="Arial" w:cs="Arial"/>
                <w:spacing w:val="-2"/>
              </w:rPr>
              <w:t>27.0</w:t>
            </w:r>
          </w:p>
        </w:tc>
      </w:tr>
      <w:tr w:rsidR="005064DF" w:rsidRPr="00343361" w:rsidTr="002167CC">
        <w:trPr>
          <w:trHeight w:val="414"/>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Long waiting time at </w:t>
            </w:r>
            <w:r w:rsidRPr="00343361">
              <w:rPr>
                <w:rFonts w:ascii="Arial" w:hAnsi="Arial" w:cs="Arial"/>
                <w:spacing w:val="-2"/>
              </w:rPr>
              <w:t>hospitals</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57</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22.3</w:t>
            </w:r>
          </w:p>
        </w:tc>
      </w:tr>
      <w:tr w:rsidR="005064DF" w:rsidRPr="00343361" w:rsidTr="002167CC">
        <w:trPr>
          <w:trHeight w:val="412"/>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Inadequate public health </w:t>
            </w:r>
            <w:r w:rsidRPr="00343361">
              <w:rPr>
                <w:rFonts w:ascii="Arial" w:hAnsi="Arial" w:cs="Arial"/>
                <w:spacing w:val="-2"/>
              </w:rPr>
              <w:t>facilities</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45</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17.6</w:t>
            </w:r>
          </w:p>
        </w:tc>
      </w:tr>
      <w:tr w:rsidR="005064DF" w:rsidRPr="00343361" w:rsidTr="002167CC">
        <w:trPr>
          <w:trHeight w:val="414"/>
        </w:trPr>
        <w:tc>
          <w:tcPr>
            <w:tcW w:w="4111"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Stigma associated </w:t>
            </w:r>
          </w:p>
        </w:tc>
        <w:tc>
          <w:tcPr>
            <w:tcW w:w="263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5"/>
              </w:rPr>
              <w:t>33</w:t>
            </w:r>
          </w:p>
        </w:tc>
        <w:tc>
          <w:tcPr>
            <w:tcW w:w="2451"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spacing w:val="-2"/>
              </w:rPr>
              <w:t>12.9</w:t>
            </w:r>
          </w:p>
        </w:tc>
      </w:tr>
    </w:tbl>
    <w:p w:rsidR="005064DF" w:rsidRPr="00343361" w:rsidRDefault="005064DF" w:rsidP="005064DF">
      <w:pPr>
        <w:pStyle w:val="BodyText"/>
        <w:spacing w:before="1" w:line="360" w:lineRule="auto"/>
        <w:rPr>
          <w:rFonts w:ascii="Arial" w:hAnsi="Arial" w:cs="Arial"/>
        </w:rPr>
      </w:pPr>
    </w:p>
    <w:p w:rsidR="004012E9" w:rsidRDefault="004012E9" w:rsidP="005064DF">
      <w:pPr>
        <w:spacing w:line="360" w:lineRule="auto"/>
        <w:jc w:val="center"/>
        <w:rPr>
          <w:rFonts w:ascii="Arial" w:hAnsi="Arial" w:cs="Arial"/>
          <w:b/>
          <w:bCs/>
        </w:rPr>
      </w:pPr>
    </w:p>
    <w:p w:rsidR="005064DF" w:rsidRPr="00343361" w:rsidRDefault="005064DF" w:rsidP="005064DF">
      <w:pPr>
        <w:spacing w:line="360" w:lineRule="auto"/>
        <w:jc w:val="center"/>
        <w:rPr>
          <w:rFonts w:ascii="Arial" w:hAnsi="Arial" w:cs="Arial"/>
        </w:rPr>
      </w:pPr>
      <w:r w:rsidRPr="00343361">
        <w:rPr>
          <w:rFonts w:ascii="Arial" w:hAnsi="Arial" w:cs="Arial"/>
          <w:b/>
          <w:bCs/>
        </w:rPr>
        <w:t>Table-6: Treatment barrier among women in relation with their personal characteristics</w:t>
      </w:r>
    </w:p>
    <w:tbl>
      <w:tblPr>
        <w:tblpPr w:leftFromText="180" w:rightFromText="180" w:vertAnchor="text" w:horzAnchor="margin" w:tblpY="4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17"/>
        <w:gridCol w:w="2254"/>
        <w:gridCol w:w="2506"/>
        <w:gridCol w:w="1642"/>
      </w:tblGrid>
      <w:tr w:rsidR="005064DF" w:rsidRPr="00343361" w:rsidTr="002167CC">
        <w:trPr>
          <w:trHeight w:val="1240"/>
        </w:trPr>
        <w:tc>
          <w:tcPr>
            <w:tcW w:w="2617" w:type="dxa"/>
          </w:tcPr>
          <w:p w:rsidR="005064DF" w:rsidRPr="00343361" w:rsidRDefault="005064DF" w:rsidP="002167CC">
            <w:pPr>
              <w:pStyle w:val="TableParagraph"/>
              <w:spacing w:line="360" w:lineRule="auto"/>
              <w:ind w:left="0" w:hanging="478"/>
              <w:rPr>
                <w:rFonts w:ascii="Arial" w:hAnsi="Arial" w:cs="Arial"/>
                <w:b/>
              </w:rPr>
            </w:pPr>
            <w:bookmarkStart w:id="0" w:name="_Hlk206918583"/>
            <w:r w:rsidRPr="00343361">
              <w:rPr>
                <w:rFonts w:ascii="Arial" w:hAnsi="Arial" w:cs="Arial"/>
                <w:b/>
                <w:spacing w:val="-4"/>
              </w:rPr>
              <w:t xml:space="preserve">Educational </w:t>
            </w:r>
            <w:r w:rsidRPr="00343361">
              <w:rPr>
                <w:rFonts w:ascii="Arial" w:hAnsi="Arial" w:cs="Arial"/>
                <w:b/>
                <w:spacing w:val="-2"/>
              </w:rPr>
              <w:t>level</w:t>
            </w:r>
          </w:p>
        </w:tc>
        <w:tc>
          <w:tcPr>
            <w:tcW w:w="2254" w:type="dxa"/>
          </w:tcPr>
          <w:p w:rsidR="005064DF" w:rsidRPr="00343361" w:rsidRDefault="005064DF" w:rsidP="002167CC">
            <w:pPr>
              <w:pStyle w:val="TableParagraph"/>
              <w:spacing w:line="360" w:lineRule="auto"/>
              <w:ind w:left="0" w:firstLine="1"/>
              <w:rPr>
                <w:rFonts w:ascii="Arial" w:hAnsi="Arial" w:cs="Arial"/>
                <w:b/>
              </w:rPr>
            </w:pPr>
            <w:r w:rsidRPr="00343361">
              <w:rPr>
                <w:rFonts w:ascii="Arial" w:hAnsi="Arial" w:cs="Arial"/>
                <w:b/>
              </w:rPr>
              <w:t xml:space="preserve">No cost </w:t>
            </w:r>
            <w:r w:rsidRPr="00343361">
              <w:rPr>
                <w:rFonts w:ascii="Arial" w:hAnsi="Arial" w:cs="Arial"/>
                <w:b/>
                <w:spacing w:val="-2"/>
              </w:rPr>
              <w:t>barrier</w:t>
            </w:r>
          </w:p>
          <w:p w:rsidR="005064DF" w:rsidRPr="00343361" w:rsidRDefault="005064DF" w:rsidP="002167CC">
            <w:pPr>
              <w:pStyle w:val="TableParagraph"/>
              <w:spacing w:line="36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2506" w:type="dxa"/>
          </w:tcPr>
          <w:p w:rsidR="005064DF" w:rsidRPr="00343361" w:rsidRDefault="005064DF" w:rsidP="002167CC">
            <w:pPr>
              <w:pStyle w:val="TableParagraph"/>
              <w:spacing w:line="360" w:lineRule="auto"/>
              <w:ind w:left="0"/>
              <w:rPr>
                <w:rFonts w:ascii="Arial" w:hAnsi="Arial" w:cs="Arial"/>
                <w:b/>
              </w:rPr>
            </w:pPr>
            <w:r w:rsidRPr="00343361">
              <w:rPr>
                <w:rFonts w:ascii="Arial" w:hAnsi="Arial" w:cs="Arial"/>
                <w:b/>
                <w:spacing w:val="-2"/>
              </w:rPr>
              <w:t xml:space="preserve">High treatment </w:t>
            </w:r>
            <w:r w:rsidRPr="00343361">
              <w:rPr>
                <w:rFonts w:ascii="Arial" w:hAnsi="Arial" w:cs="Arial"/>
                <w:b/>
                <w:spacing w:val="-4"/>
              </w:rPr>
              <w:t>cost</w:t>
            </w:r>
          </w:p>
          <w:p w:rsidR="005064DF" w:rsidRPr="00343361" w:rsidRDefault="005064DF" w:rsidP="002167CC">
            <w:pPr>
              <w:pStyle w:val="TableParagraph"/>
              <w:spacing w:line="360" w:lineRule="auto"/>
              <w:ind w:left="0"/>
              <w:rPr>
                <w:rFonts w:ascii="Arial" w:hAnsi="Arial" w:cs="Arial"/>
                <w:b/>
              </w:rPr>
            </w:pPr>
            <w:r w:rsidRPr="00343361">
              <w:rPr>
                <w:rFonts w:ascii="Arial" w:hAnsi="Arial" w:cs="Arial"/>
                <w:b/>
              </w:rPr>
              <w:t xml:space="preserve">N </w:t>
            </w:r>
            <w:r w:rsidRPr="00343361">
              <w:rPr>
                <w:rFonts w:ascii="Arial" w:hAnsi="Arial" w:cs="Arial"/>
                <w:b/>
                <w:spacing w:val="-5"/>
              </w:rPr>
              <w:t>(%)</w:t>
            </w:r>
          </w:p>
        </w:tc>
        <w:tc>
          <w:tcPr>
            <w:tcW w:w="1642" w:type="dxa"/>
          </w:tcPr>
          <w:p w:rsidR="005064DF" w:rsidRPr="00343361" w:rsidRDefault="005064DF" w:rsidP="002167CC">
            <w:pPr>
              <w:pStyle w:val="TableParagraph"/>
              <w:spacing w:line="360" w:lineRule="auto"/>
              <w:ind w:left="0" w:hanging="95"/>
              <w:rPr>
                <w:rFonts w:ascii="Arial" w:hAnsi="Arial" w:cs="Arial"/>
                <w:b/>
              </w:rPr>
            </w:pPr>
            <w:r w:rsidRPr="00343361">
              <w:rPr>
                <w:rFonts w:ascii="Arial" w:hAnsi="Arial" w:cs="Arial"/>
                <w:b/>
                <w:spacing w:val="-6"/>
              </w:rPr>
              <w:t xml:space="preserve">Total </w:t>
            </w:r>
            <w:r w:rsidRPr="00343361">
              <w:rPr>
                <w:rFonts w:ascii="Arial" w:hAnsi="Arial" w:cs="Arial"/>
                <w:b/>
              </w:rPr>
              <w:t xml:space="preserve">  N </w:t>
            </w:r>
            <w:r w:rsidRPr="00343361">
              <w:rPr>
                <w:rFonts w:ascii="Arial" w:hAnsi="Arial" w:cs="Arial"/>
                <w:b/>
                <w:spacing w:val="-5"/>
              </w:rPr>
              <w:t>(%)</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Illiterate/Just </w:t>
            </w:r>
            <w:r w:rsidRPr="00343361">
              <w:rPr>
                <w:rFonts w:ascii="Arial" w:hAnsi="Arial" w:cs="Arial"/>
                <w:spacing w:val="-2"/>
              </w:rPr>
              <w:t>literate</w:t>
            </w:r>
          </w:p>
        </w:tc>
        <w:tc>
          <w:tcPr>
            <w:tcW w:w="2254"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17 </w:t>
            </w:r>
            <w:r w:rsidRPr="00343361">
              <w:rPr>
                <w:rFonts w:ascii="Arial" w:hAnsi="Arial" w:cs="Arial"/>
                <w:spacing w:val="-2"/>
              </w:rPr>
              <w:t>(51.5)</w:t>
            </w:r>
          </w:p>
        </w:tc>
        <w:tc>
          <w:tcPr>
            <w:tcW w:w="250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16 </w:t>
            </w:r>
            <w:r w:rsidRPr="00343361">
              <w:rPr>
                <w:rFonts w:ascii="Arial" w:hAnsi="Arial" w:cs="Arial"/>
                <w:spacing w:val="-2"/>
              </w:rPr>
              <w:t>(48.5)</w:t>
            </w:r>
          </w:p>
        </w:tc>
        <w:tc>
          <w:tcPr>
            <w:tcW w:w="1642"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33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Below </w:t>
            </w:r>
            <w:r w:rsidRPr="00343361">
              <w:rPr>
                <w:rFonts w:ascii="Arial" w:hAnsi="Arial" w:cs="Arial"/>
                <w:spacing w:val="-2"/>
              </w:rPr>
              <w:t>graduate</w:t>
            </w:r>
          </w:p>
        </w:tc>
        <w:tc>
          <w:tcPr>
            <w:tcW w:w="2254"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49 </w:t>
            </w:r>
            <w:r w:rsidRPr="00343361">
              <w:rPr>
                <w:rFonts w:ascii="Arial" w:hAnsi="Arial" w:cs="Arial"/>
                <w:spacing w:val="-2"/>
              </w:rPr>
              <w:t>(51.6)</w:t>
            </w:r>
          </w:p>
        </w:tc>
        <w:tc>
          <w:tcPr>
            <w:tcW w:w="250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46 </w:t>
            </w:r>
            <w:r w:rsidRPr="00343361">
              <w:rPr>
                <w:rFonts w:ascii="Arial" w:hAnsi="Arial" w:cs="Arial"/>
                <w:spacing w:val="-2"/>
              </w:rPr>
              <w:t>(48.4)</w:t>
            </w:r>
          </w:p>
        </w:tc>
        <w:tc>
          <w:tcPr>
            <w:tcW w:w="1642"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95 </w:t>
            </w:r>
            <w:r w:rsidRPr="00343361">
              <w:rPr>
                <w:rFonts w:ascii="Arial" w:hAnsi="Arial" w:cs="Arial"/>
                <w:spacing w:val="-2"/>
              </w:rPr>
              <w:t>(100.0)</w:t>
            </w:r>
          </w:p>
        </w:tc>
      </w:tr>
      <w:tr w:rsidR="005064DF" w:rsidRPr="00343361" w:rsidTr="002167CC">
        <w:trPr>
          <w:trHeight w:val="412"/>
        </w:trPr>
        <w:tc>
          <w:tcPr>
            <w:tcW w:w="2617"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rPr>
              <w:t xml:space="preserve">Graduate and </w:t>
            </w:r>
            <w:r w:rsidRPr="00343361">
              <w:rPr>
                <w:rFonts w:ascii="Arial" w:hAnsi="Arial" w:cs="Arial"/>
                <w:spacing w:val="-4"/>
              </w:rPr>
              <w:t>above</w:t>
            </w:r>
          </w:p>
        </w:tc>
        <w:tc>
          <w:tcPr>
            <w:tcW w:w="2254"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84 </w:t>
            </w:r>
            <w:r w:rsidRPr="00343361">
              <w:rPr>
                <w:rFonts w:ascii="Arial" w:hAnsi="Arial" w:cs="Arial"/>
                <w:spacing w:val="-2"/>
              </w:rPr>
              <w:t>(65.6)</w:t>
            </w:r>
          </w:p>
        </w:tc>
        <w:tc>
          <w:tcPr>
            <w:tcW w:w="250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44 </w:t>
            </w:r>
            <w:r w:rsidRPr="00343361">
              <w:rPr>
                <w:rFonts w:ascii="Arial" w:hAnsi="Arial" w:cs="Arial"/>
                <w:spacing w:val="-2"/>
              </w:rPr>
              <w:t>(34.4)</w:t>
            </w:r>
          </w:p>
        </w:tc>
        <w:tc>
          <w:tcPr>
            <w:tcW w:w="1642"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 xml:space="preserve">128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p>
        </w:tc>
        <w:tc>
          <w:tcPr>
            <w:tcW w:w="2254" w:type="dxa"/>
          </w:tcPr>
          <w:p w:rsidR="005064DF" w:rsidRPr="00343361" w:rsidRDefault="005064DF" w:rsidP="002167CC">
            <w:pPr>
              <w:pStyle w:val="TableParagraph"/>
              <w:spacing w:line="360" w:lineRule="auto"/>
              <w:ind w:left="0"/>
              <w:rPr>
                <w:rFonts w:ascii="Arial" w:hAnsi="Arial" w:cs="Arial"/>
              </w:rPr>
            </w:pPr>
          </w:p>
        </w:tc>
        <w:tc>
          <w:tcPr>
            <w:tcW w:w="2506"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χ²=</w:t>
            </w:r>
            <w:r w:rsidRPr="00343361">
              <w:rPr>
                <w:rFonts w:ascii="Arial" w:hAnsi="Arial" w:cs="Arial"/>
                <w:spacing w:val="-4"/>
              </w:rPr>
              <w:t>5.23</w:t>
            </w:r>
          </w:p>
        </w:tc>
        <w:tc>
          <w:tcPr>
            <w:tcW w:w="1642" w:type="dxa"/>
          </w:tcPr>
          <w:p w:rsidR="005064DF" w:rsidRPr="00343361" w:rsidRDefault="005064DF" w:rsidP="002167CC">
            <w:pPr>
              <w:pStyle w:val="TableParagraph"/>
              <w:spacing w:line="360" w:lineRule="auto"/>
              <w:ind w:left="0"/>
              <w:rPr>
                <w:rFonts w:ascii="Arial" w:hAnsi="Arial" w:cs="Arial"/>
              </w:rPr>
            </w:pPr>
            <w:r w:rsidRPr="00343361">
              <w:rPr>
                <w:rFonts w:ascii="Arial" w:hAnsi="Arial" w:cs="Arial"/>
              </w:rPr>
              <w:t>P=</w:t>
            </w:r>
            <w:r w:rsidRPr="00343361">
              <w:rPr>
                <w:rFonts w:ascii="Arial" w:hAnsi="Arial" w:cs="Arial"/>
                <w:spacing w:val="-2"/>
              </w:rPr>
              <w:t>0.074</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b/>
                <w:spacing w:val="-2"/>
              </w:rPr>
              <w:lastRenderedPageBreak/>
              <w:t>Occupation</w:t>
            </w:r>
          </w:p>
        </w:tc>
        <w:tc>
          <w:tcPr>
            <w:tcW w:w="2254" w:type="dxa"/>
          </w:tcPr>
          <w:p w:rsidR="005064DF" w:rsidRPr="00343361" w:rsidRDefault="005064DF" w:rsidP="002167CC">
            <w:pPr>
              <w:spacing w:line="360" w:lineRule="auto"/>
              <w:jc w:val="center"/>
              <w:rPr>
                <w:rFonts w:ascii="Arial" w:hAnsi="Arial" w:cs="Arial"/>
              </w:rPr>
            </w:pPr>
          </w:p>
        </w:tc>
        <w:tc>
          <w:tcPr>
            <w:tcW w:w="2506" w:type="dxa"/>
          </w:tcPr>
          <w:p w:rsidR="005064DF" w:rsidRPr="00343361" w:rsidRDefault="005064DF" w:rsidP="002167CC">
            <w:pPr>
              <w:spacing w:line="360" w:lineRule="auto"/>
              <w:jc w:val="center"/>
              <w:rPr>
                <w:rFonts w:ascii="Arial" w:hAnsi="Arial" w:cs="Arial"/>
              </w:rPr>
            </w:pPr>
          </w:p>
        </w:tc>
        <w:tc>
          <w:tcPr>
            <w:tcW w:w="1642" w:type="dxa"/>
          </w:tcPr>
          <w:p w:rsidR="005064DF" w:rsidRPr="00343361" w:rsidRDefault="005064DF" w:rsidP="002167CC">
            <w:pPr>
              <w:spacing w:line="360" w:lineRule="auto"/>
              <w:jc w:val="center"/>
              <w:rPr>
                <w:rFonts w:ascii="Arial" w:hAnsi="Arial" w:cs="Arial"/>
              </w:rPr>
            </w:pP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b/>
                <w:spacing w:val="-2"/>
              </w:rPr>
            </w:pPr>
            <w:r w:rsidRPr="00343361">
              <w:rPr>
                <w:rFonts w:ascii="Arial" w:hAnsi="Arial" w:cs="Arial"/>
                <w:spacing w:val="-2"/>
              </w:rPr>
              <w:t>Housewife</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40 </w:t>
            </w:r>
            <w:r w:rsidRPr="00343361">
              <w:rPr>
                <w:rFonts w:ascii="Arial" w:hAnsi="Arial" w:cs="Arial"/>
                <w:spacing w:val="-2"/>
              </w:rPr>
              <w:t>(61.5)</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25 </w:t>
            </w:r>
            <w:r w:rsidRPr="00343361">
              <w:rPr>
                <w:rFonts w:ascii="Arial" w:hAnsi="Arial" w:cs="Arial"/>
                <w:spacing w:val="-2"/>
              </w:rPr>
              <w:t>(38.5)</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65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spacing w:val="-2"/>
              </w:rPr>
              <w:t>Others</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110</w:t>
            </w:r>
            <w:r w:rsidRPr="00343361">
              <w:rPr>
                <w:rFonts w:ascii="Arial" w:hAnsi="Arial" w:cs="Arial"/>
                <w:spacing w:val="-2"/>
              </w:rPr>
              <w:t>(57.6)</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81 </w:t>
            </w:r>
            <w:r w:rsidRPr="00343361">
              <w:rPr>
                <w:rFonts w:ascii="Arial" w:hAnsi="Arial" w:cs="Arial"/>
                <w:spacing w:val="-2"/>
              </w:rPr>
              <w:t>(42.4)</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191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spacing w:val="-2"/>
              </w:rPr>
              <w:t>Total</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150 </w:t>
            </w:r>
            <w:r w:rsidRPr="00343361">
              <w:rPr>
                <w:rFonts w:ascii="Arial" w:hAnsi="Arial" w:cs="Arial"/>
                <w:spacing w:val="-2"/>
              </w:rPr>
              <w:t>(58.6)</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106 </w:t>
            </w:r>
            <w:r w:rsidRPr="00343361">
              <w:rPr>
                <w:rFonts w:ascii="Arial" w:hAnsi="Arial" w:cs="Arial"/>
                <w:spacing w:val="-2"/>
              </w:rPr>
              <w:t>(41.4)</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256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rPr>
                <w:rFonts w:ascii="Arial" w:hAnsi="Arial" w:cs="Arial"/>
                <w:spacing w:val="-2"/>
              </w:rPr>
            </w:pPr>
          </w:p>
        </w:tc>
        <w:tc>
          <w:tcPr>
            <w:tcW w:w="2254" w:type="dxa"/>
          </w:tcPr>
          <w:p w:rsidR="005064DF" w:rsidRPr="00343361" w:rsidRDefault="005064DF" w:rsidP="002167CC">
            <w:pPr>
              <w:spacing w:line="360" w:lineRule="auto"/>
              <w:jc w:val="center"/>
              <w:rPr>
                <w:rFonts w:ascii="Arial" w:hAnsi="Arial" w:cs="Arial"/>
              </w:rPr>
            </w:pP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χ²=</w:t>
            </w:r>
            <w:r w:rsidRPr="00343361">
              <w:rPr>
                <w:rFonts w:ascii="Arial" w:hAnsi="Arial" w:cs="Arial"/>
                <w:spacing w:val="-4"/>
              </w:rPr>
              <w:t>0.31</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P=</w:t>
            </w:r>
            <w:r w:rsidRPr="00343361">
              <w:rPr>
                <w:rFonts w:ascii="Arial" w:hAnsi="Arial" w:cs="Arial"/>
                <w:spacing w:val="-2"/>
              </w:rPr>
              <w:t>0.570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b/>
                <w:spacing w:val="-2"/>
              </w:rPr>
              <w:t>Income</w:t>
            </w:r>
          </w:p>
        </w:tc>
        <w:tc>
          <w:tcPr>
            <w:tcW w:w="2254" w:type="dxa"/>
          </w:tcPr>
          <w:p w:rsidR="005064DF" w:rsidRPr="00343361" w:rsidRDefault="005064DF" w:rsidP="002167CC">
            <w:pPr>
              <w:pStyle w:val="TableParagraph"/>
              <w:spacing w:line="360" w:lineRule="auto"/>
              <w:ind w:left="0"/>
              <w:rPr>
                <w:rFonts w:ascii="Arial" w:hAnsi="Arial" w:cs="Arial"/>
              </w:rPr>
            </w:pPr>
          </w:p>
        </w:tc>
        <w:tc>
          <w:tcPr>
            <w:tcW w:w="2506" w:type="dxa"/>
          </w:tcPr>
          <w:p w:rsidR="005064DF" w:rsidRPr="00343361" w:rsidRDefault="005064DF" w:rsidP="002167CC">
            <w:pPr>
              <w:pStyle w:val="TableParagraph"/>
              <w:spacing w:line="360" w:lineRule="auto"/>
              <w:ind w:left="0"/>
              <w:rPr>
                <w:rFonts w:ascii="Arial" w:hAnsi="Arial" w:cs="Arial"/>
              </w:rPr>
            </w:pPr>
          </w:p>
        </w:tc>
        <w:tc>
          <w:tcPr>
            <w:tcW w:w="1642" w:type="dxa"/>
          </w:tcPr>
          <w:p w:rsidR="005064DF" w:rsidRPr="00343361" w:rsidRDefault="005064DF" w:rsidP="002167CC">
            <w:pPr>
              <w:pStyle w:val="TableParagraph"/>
              <w:spacing w:line="360" w:lineRule="auto"/>
              <w:ind w:left="0"/>
              <w:rPr>
                <w:rFonts w:ascii="Arial" w:hAnsi="Arial" w:cs="Arial"/>
              </w:rPr>
            </w:pP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b/>
                <w:spacing w:val="-2"/>
              </w:rPr>
            </w:pPr>
            <w:r w:rsidRPr="00343361">
              <w:rPr>
                <w:rFonts w:ascii="Arial" w:hAnsi="Arial" w:cs="Arial"/>
              </w:rPr>
              <w:t>Lower</w:t>
            </w:r>
          </w:p>
        </w:tc>
        <w:tc>
          <w:tcPr>
            <w:tcW w:w="2254" w:type="dxa"/>
          </w:tcPr>
          <w:p w:rsidR="005064DF" w:rsidRPr="00343361" w:rsidRDefault="005064DF" w:rsidP="002167CC">
            <w:pPr>
              <w:spacing w:line="360" w:lineRule="auto"/>
              <w:jc w:val="center"/>
              <w:rPr>
                <w:rFonts w:ascii="Arial" w:hAnsi="Arial" w:cs="Arial"/>
                <w:b/>
              </w:rPr>
            </w:pPr>
            <w:r w:rsidRPr="00343361">
              <w:rPr>
                <w:rFonts w:ascii="Arial" w:hAnsi="Arial" w:cs="Arial"/>
              </w:rPr>
              <w:t xml:space="preserve">42 </w:t>
            </w:r>
            <w:r w:rsidRPr="00343361">
              <w:rPr>
                <w:rFonts w:ascii="Arial" w:hAnsi="Arial" w:cs="Arial"/>
                <w:spacing w:val="-2"/>
              </w:rPr>
              <w:t>(50.6)</w:t>
            </w:r>
          </w:p>
        </w:tc>
        <w:tc>
          <w:tcPr>
            <w:tcW w:w="2506" w:type="dxa"/>
          </w:tcPr>
          <w:p w:rsidR="005064DF" w:rsidRPr="00343361" w:rsidRDefault="005064DF" w:rsidP="002167CC">
            <w:pPr>
              <w:spacing w:line="360" w:lineRule="auto"/>
              <w:jc w:val="center"/>
              <w:rPr>
                <w:rFonts w:ascii="Arial" w:hAnsi="Arial" w:cs="Arial"/>
                <w:b/>
                <w:spacing w:val="-2"/>
              </w:rPr>
            </w:pPr>
            <w:r w:rsidRPr="00343361">
              <w:rPr>
                <w:rFonts w:ascii="Arial" w:hAnsi="Arial" w:cs="Arial"/>
              </w:rPr>
              <w:t xml:space="preserve">41 </w:t>
            </w:r>
            <w:r w:rsidRPr="00343361">
              <w:rPr>
                <w:rFonts w:ascii="Arial" w:hAnsi="Arial" w:cs="Arial"/>
                <w:spacing w:val="-2"/>
              </w:rPr>
              <w:t>(49.4)</w:t>
            </w:r>
          </w:p>
        </w:tc>
        <w:tc>
          <w:tcPr>
            <w:tcW w:w="1642" w:type="dxa"/>
          </w:tcPr>
          <w:p w:rsidR="005064DF" w:rsidRPr="00343361" w:rsidRDefault="005064DF" w:rsidP="002167CC">
            <w:pPr>
              <w:spacing w:line="360" w:lineRule="auto"/>
              <w:jc w:val="center"/>
              <w:rPr>
                <w:rFonts w:ascii="Arial" w:hAnsi="Arial" w:cs="Arial"/>
                <w:b/>
                <w:spacing w:val="-2"/>
              </w:rPr>
            </w:pPr>
            <w:r w:rsidRPr="00343361">
              <w:rPr>
                <w:rFonts w:ascii="Arial" w:hAnsi="Arial" w:cs="Arial"/>
              </w:rPr>
              <w:t xml:space="preserve">83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r w:rsidRPr="00343361">
              <w:rPr>
                <w:rFonts w:ascii="Arial" w:hAnsi="Arial" w:cs="Arial"/>
                <w:spacing w:val="-2"/>
              </w:rPr>
              <w:t xml:space="preserve">Lower Middle </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45 </w:t>
            </w:r>
            <w:r w:rsidRPr="00343361">
              <w:rPr>
                <w:rFonts w:ascii="Arial" w:hAnsi="Arial" w:cs="Arial"/>
                <w:spacing w:val="-2"/>
              </w:rPr>
              <w:t>(54.9)</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37 </w:t>
            </w:r>
            <w:r w:rsidRPr="00343361">
              <w:rPr>
                <w:rFonts w:ascii="Arial" w:hAnsi="Arial" w:cs="Arial"/>
                <w:spacing w:val="-2"/>
              </w:rPr>
              <w:t>(45.1)</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82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spacing w:val="-2"/>
              </w:rPr>
              <w:t xml:space="preserve">Middle </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27 </w:t>
            </w:r>
            <w:r w:rsidRPr="00343361">
              <w:rPr>
                <w:rFonts w:ascii="Arial" w:hAnsi="Arial" w:cs="Arial"/>
                <w:spacing w:val="-2"/>
              </w:rPr>
              <w:t>(61.4)</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17 </w:t>
            </w:r>
            <w:r w:rsidRPr="00343361">
              <w:rPr>
                <w:rFonts w:ascii="Arial" w:hAnsi="Arial" w:cs="Arial"/>
                <w:spacing w:val="-2"/>
              </w:rPr>
              <w:t>(38.6)</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44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spacing w:val="-2"/>
              </w:rPr>
            </w:pPr>
            <w:r w:rsidRPr="00343361">
              <w:rPr>
                <w:rFonts w:ascii="Arial" w:hAnsi="Arial" w:cs="Arial"/>
              </w:rPr>
              <w:t>High</w:t>
            </w:r>
          </w:p>
        </w:tc>
        <w:tc>
          <w:tcPr>
            <w:tcW w:w="2254"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36 </w:t>
            </w:r>
            <w:r w:rsidRPr="00343361">
              <w:rPr>
                <w:rFonts w:ascii="Arial" w:hAnsi="Arial" w:cs="Arial"/>
                <w:spacing w:val="-2"/>
              </w:rPr>
              <w:t>(76.6)</w:t>
            </w: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11</w:t>
            </w:r>
            <w:r w:rsidRPr="00343361">
              <w:rPr>
                <w:rFonts w:ascii="Arial" w:hAnsi="Arial" w:cs="Arial"/>
                <w:spacing w:val="-2"/>
              </w:rPr>
              <w:t>(23.4)</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 xml:space="preserve">47 </w:t>
            </w:r>
            <w:r w:rsidRPr="00343361">
              <w:rPr>
                <w:rFonts w:ascii="Arial" w:hAnsi="Arial" w:cs="Arial"/>
                <w:spacing w:val="-2"/>
              </w:rPr>
              <w:t>(100.0)</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rPr>
            </w:pPr>
          </w:p>
        </w:tc>
        <w:tc>
          <w:tcPr>
            <w:tcW w:w="2254" w:type="dxa"/>
          </w:tcPr>
          <w:p w:rsidR="005064DF" w:rsidRPr="00343361" w:rsidRDefault="005064DF" w:rsidP="002167CC">
            <w:pPr>
              <w:spacing w:line="360" w:lineRule="auto"/>
              <w:jc w:val="center"/>
              <w:rPr>
                <w:rFonts w:ascii="Arial" w:hAnsi="Arial" w:cs="Arial"/>
              </w:rPr>
            </w:pPr>
          </w:p>
        </w:tc>
        <w:tc>
          <w:tcPr>
            <w:tcW w:w="2506" w:type="dxa"/>
          </w:tcPr>
          <w:p w:rsidR="005064DF" w:rsidRPr="00343361" w:rsidRDefault="005064DF" w:rsidP="002167CC">
            <w:pPr>
              <w:spacing w:line="360" w:lineRule="auto"/>
              <w:jc w:val="center"/>
              <w:rPr>
                <w:rFonts w:ascii="Arial" w:hAnsi="Arial" w:cs="Arial"/>
              </w:rPr>
            </w:pPr>
            <w:r w:rsidRPr="00343361">
              <w:rPr>
                <w:rFonts w:ascii="Arial" w:hAnsi="Arial" w:cs="Arial"/>
              </w:rPr>
              <w:t>χ²=</w:t>
            </w:r>
            <w:r w:rsidRPr="00343361">
              <w:rPr>
                <w:rFonts w:ascii="Arial" w:hAnsi="Arial" w:cs="Arial"/>
                <w:spacing w:val="-4"/>
              </w:rPr>
              <w:t>9.07</w:t>
            </w:r>
          </w:p>
        </w:tc>
        <w:tc>
          <w:tcPr>
            <w:tcW w:w="1642" w:type="dxa"/>
          </w:tcPr>
          <w:p w:rsidR="005064DF" w:rsidRPr="00343361" w:rsidRDefault="005064DF" w:rsidP="002167CC">
            <w:pPr>
              <w:spacing w:line="360" w:lineRule="auto"/>
              <w:jc w:val="center"/>
              <w:rPr>
                <w:rFonts w:ascii="Arial" w:hAnsi="Arial" w:cs="Arial"/>
              </w:rPr>
            </w:pPr>
            <w:r w:rsidRPr="00343361">
              <w:rPr>
                <w:rFonts w:ascii="Arial" w:hAnsi="Arial" w:cs="Arial"/>
              </w:rPr>
              <w:t>P=</w:t>
            </w:r>
            <w:r w:rsidRPr="00343361">
              <w:rPr>
                <w:rFonts w:ascii="Arial" w:hAnsi="Arial" w:cs="Arial"/>
                <w:spacing w:val="-2"/>
              </w:rPr>
              <w:t>0.028</w:t>
            </w:r>
          </w:p>
        </w:tc>
      </w:tr>
      <w:tr w:rsidR="005064DF" w:rsidRPr="00343361" w:rsidTr="002167CC">
        <w:trPr>
          <w:trHeight w:val="414"/>
        </w:trPr>
        <w:tc>
          <w:tcPr>
            <w:tcW w:w="2617" w:type="dxa"/>
          </w:tcPr>
          <w:p w:rsidR="005064DF" w:rsidRPr="00343361" w:rsidRDefault="005064DF" w:rsidP="002167CC">
            <w:pPr>
              <w:pStyle w:val="TableParagraph"/>
              <w:spacing w:line="360" w:lineRule="auto"/>
              <w:ind w:left="0"/>
              <w:jc w:val="left"/>
              <w:rPr>
                <w:rFonts w:ascii="Arial" w:hAnsi="Arial" w:cs="Arial"/>
                <w:b/>
              </w:rPr>
            </w:pPr>
            <w:r w:rsidRPr="00343361">
              <w:rPr>
                <w:rFonts w:ascii="Arial" w:hAnsi="Arial" w:cs="Arial"/>
                <w:b/>
                <w:spacing w:val="-2"/>
              </w:rPr>
              <w:t>Total</w:t>
            </w:r>
          </w:p>
        </w:tc>
        <w:tc>
          <w:tcPr>
            <w:tcW w:w="2254" w:type="dxa"/>
          </w:tcPr>
          <w:p w:rsidR="005064DF" w:rsidRPr="00343361" w:rsidRDefault="005064DF" w:rsidP="002167CC">
            <w:pPr>
              <w:spacing w:line="360" w:lineRule="auto"/>
              <w:jc w:val="center"/>
              <w:rPr>
                <w:rFonts w:ascii="Arial" w:hAnsi="Arial" w:cs="Arial"/>
                <w:b/>
              </w:rPr>
            </w:pPr>
            <w:r w:rsidRPr="00343361">
              <w:rPr>
                <w:rFonts w:ascii="Arial" w:hAnsi="Arial" w:cs="Arial"/>
                <w:b/>
              </w:rPr>
              <w:t xml:space="preserve">150 </w:t>
            </w:r>
            <w:r w:rsidRPr="00343361">
              <w:rPr>
                <w:rFonts w:ascii="Arial" w:hAnsi="Arial" w:cs="Arial"/>
                <w:b/>
                <w:spacing w:val="-2"/>
              </w:rPr>
              <w:t>(58.6)</w:t>
            </w:r>
          </w:p>
        </w:tc>
        <w:tc>
          <w:tcPr>
            <w:tcW w:w="2506" w:type="dxa"/>
          </w:tcPr>
          <w:p w:rsidR="005064DF" w:rsidRPr="00343361" w:rsidRDefault="005064DF" w:rsidP="002167CC">
            <w:pPr>
              <w:spacing w:line="360" w:lineRule="auto"/>
              <w:jc w:val="center"/>
              <w:rPr>
                <w:rFonts w:ascii="Arial" w:hAnsi="Arial" w:cs="Arial"/>
                <w:b/>
              </w:rPr>
            </w:pPr>
            <w:r w:rsidRPr="00343361">
              <w:rPr>
                <w:rFonts w:ascii="Arial" w:hAnsi="Arial" w:cs="Arial"/>
                <w:b/>
              </w:rPr>
              <w:t xml:space="preserve">106 </w:t>
            </w:r>
            <w:r w:rsidRPr="00343361">
              <w:rPr>
                <w:rFonts w:ascii="Arial" w:hAnsi="Arial" w:cs="Arial"/>
                <w:b/>
                <w:spacing w:val="-2"/>
              </w:rPr>
              <w:t>(41.4)</w:t>
            </w:r>
          </w:p>
        </w:tc>
        <w:tc>
          <w:tcPr>
            <w:tcW w:w="1642" w:type="dxa"/>
          </w:tcPr>
          <w:p w:rsidR="005064DF" w:rsidRPr="00343361" w:rsidRDefault="005064DF" w:rsidP="002167CC">
            <w:pPr>
              <w:spacing w:line="360" w:lineRule="auto"/>
              <w:jc w:val="center"/>
              <w:rPr>
                <w:rFonts w:ascii="Arial" w:hAnsi="Arial" w:cs="Arial"/>
                <w:b/>
              </w:rPr>
            </w:pPr>
            <w:r w:rsidRPr="00343361">
              <w:rPr>
                <w:rFonts w:ascii="Arial" w:hAnsi="Arial" w:cs="Arial"/>
                <w:b/>
              </w:rPr>
              <w:t xml:space="preserve">256 </w:t>
            </w:r>
            <w:r w:rsidRPr="00343361">
              <w:rPr>
                <w:rFonts w:ascii="Arial" w:hAnsi="Arial" w:cs="Arial"/>
                <w:b/>
                <w:spacing w:val="-2"/>
              </w:rPr>
              <w:t>(100.0)</w:t>
            </w:r>
          </w:p>
        </w:tc>
      </w:tr>
      <w:bookmarkEnd w:id="0"/>
    </w:tbl>
    <w:p w:rsidR="005064DF" w:rsidRPr="00343361" w:rsidRDefault="005064DF" w:rsidP="005064DF">
      <w:pPr>
        <w:rPr>
          <w:rFonts w:ascii="Arial" w:hAnsi="Arial" w:cs="Arial"/>
        </w:rPr>
      </w:pPr>
    </w:p>
    <w:p w:rsidR="00305320" w:rsidRPr="00343361" w:rsidRDefault="00305320" w:rsidP="00305320">
      <w:pPr>
        <w:spacing w:after="0" w:line="360" w:lineRule="auto"/>
        <w:jc w:val="both"/>
        <w:rPr>
          <w:rFonts w:ascii="Arial" w:hAnsi="Arial" w:cs="Arial"/>
        </w:rPr>
      </w:pPr>
      <w:r w:rsidRPr="00343361">
        <w:rPr>
          <w:rFonts w:ascii="Arial" w:hAnsi="Arial" w:cs="Arial"/>
        </w:rPr>
        <w:t>This study found that awareness regarding infertility treatment among women in Chandigarh was moderate, with only about one-third recognizing it as treatable. Similar gaps in awareness have been observed in other Indian studies, where misconceptions persist despite increasing literacy levels¹˒². Such myths often delay treatment-seeking and reinforce the belief that infertility is incurable³.</w:t>
      </w:r>
    </w:p>
    <w:p w:rsidR="00305320" w:rsidRPr="00343361" w:rsidRDefault="00305320" w:rsidP="00305320">
      <w:pPr>
        <w:spacing w:after="0" w:line="360" w:lineRule="auto"/>
        <w:jc w:val="both"/>
        <w:rPr>
          <w:rFonts w:ascii="Arial" w:hAnsi="Arial" w:cs="Arial"/>
        </w:rPr>
      </w:pPr>
      <w:r w:rsidRPr="00343361">
        <w:rPr>
          <w:rFonts w:ascii="Arial" w:hAnsi="Arial" w:cs="Arial"/>
        </w:rPr>
        <w:t>Private hospitals were the most preferred treatment option, which is consistent with research indicating greater trust in private facilities compared to public ones⁴. However, affordability emerged as the most significant barrier, aligning with global evidence that high treatment cost is one of the major obstacles in accessing infertility care⁵˒⁶.</w:t>
      </w:r>
    </w:p>
    <w:p w:rsidR="00305320" w:rsidRPr="00343361" w:rsidRDefault="00305320" w:rsidP="00305320">
      <w:pPr>
        <w:spacing w:after="0" w:line="360" w:lineRule="auto"/>
        <w:jc w:val="both"/>
        <w:rPr>
          <w:rFonts w:ascii="Arial" w:hAnsi="Arial" w:cs="Arial"/>
        </w:rPr>
      </w:pPr>
      <w:r w:rsidRPr="00343361">
        <w:rPr>
          <w:rFonts w:ascii="Arial" w:hAnsi="Arial" w:cs="Arial"/>
        </w:rPr>
        <w:t xml:space="preserve">Income was significantly associated with cost-related barriers, showing that socio-economic status strongly influences access to treatment. Education, however, did not significantly affect awareness, contrasting with findings from other international studies where higher education is usually linked to better awareness⁷. The persistence of stigma, lack of family support, and </w:t>
      </w:r>
      <w:r w:rsidRPr="00343361">
        <w:rPr>
          <w:rFonts w:ascii="Arial" w:hAnsi="Arial" w:cs="Arial"/>
        </w:rPr>
        <w:lastRenderedPageBreak/>
        <w:t>gendered blame further highlight the psychosocial burden of infertility, as reported across South Asian contexts⁸˒⁹.</w:t>
      </w:r>
    </w:p>
    <w:p w:rsidR="00305320" w:rsidRPr="00343361" w:rsidRDefault="00305320" w:rsidP="00A72219">
      <w:pPr>
        <w:spacing w:after="0" w:line="360" w:lineRule="auto"/>
        <w:jc w:val="both"/>
        <w:rPr>
          <w:rFonts w:ascii="Arial" w:hAnsi="Arial" w:cs="Arial"/>
        </w:rPr>
      </w:pPr>
      <w:r w:rsidRPr="00343361">
        <w:rPr>
          <w:rFonts w:ascii="Arial" w:hAnsi="Arial" w:cs="Arial"/>
        </w:rPr>
        <w:t>Overall, the study confirms that infertility is not merely a medical condition but a multidimensional challenge shaped by economic, social, and cultural factors, requiring integrated interventions</w:t>
      </w:r>
      <w:r w:rsidR="00E9119F" w:rsidRPr="00343361">
        <w:rPr>
          <w:rFonts w:ascii="Arial" w:hAnsi="Arial" w:cs="Arial"/>
        </w:rPr>
        <w:t xml:space="preserve"> at community and policy levels</w:t>
      </w:r>
    </w:p>
    <w:p w:rsidR="00274239" w:rsidRPr="00343361" w:rsidRDefault="007F635E" w:rsidP="00A72219">
      <w:pPr>
        <w:pStyle w:val="Heading1"/>
        <w:spacing w:before="0"/>
        <w:rPr>
          <w:rFonts w:ascii="Arial" w:hAnsi="Arial" w:cs="Arial"/>
          <w:color w:val="auto"/>
          <w:sz w:val="22"/>
          <w:szCs w:val="22"/>
        </w:rPr>
      </w:pPr>
      <w:r w:rsidRPr="00343361">
        <w:rPr>
          <w:rFonts w:ascii="Arial" w:hAnsi="Arial" w:cs="Arial"/>
          <w:color w:val="auto"/>
          <w:sz w:val="22"/>
          <w:szCs w:val="22"/>
        </w:rPr>
        <w:t>4. CONCLUSION</w:t>
      </w:r>
    </w:p>
    <w:p w:rsidR="00305320" w:rsidRPr="00343361" w:rsidRDefault="00305320" w:rsidP="00A72219">
      <w:pPr>
        <w:pStyle w:val="NormalWeb"/>
        <w:spacing w:before="0" w:beforeAutospacing="0" w:after="0" w:afterAutospacing="0" w:line="360" w:lineRule="auto"/>
        <w:rPr>
          <w:rFonts w:ascii="Arial" w:hAnsi="Arial" w:cs="Arial"/>
          <w:sz w:val="22"/>
          <w:szCs w:val="22"/>
        </w:rPr>
      </w:pPr>
    </w:p>
    <w:p w:rsidR="00305320" w:rsidRPr="00343361" w:rsidRDefault="00305320" w:rsidP="00A72219">
      <w:pPr>
        <w:pStyle w:val="NormalWeb"/>
        <w:spacing w:before="0" w:beforeAutospacing="0" w:after="0" w:afterAutospacing="0" w:line="360" w:lineRule="auto"/>
        <w:rPr>
          <w:rFonts w:ascii="Arial" w:hAnsi="Arial" w:cs="Arial"/>
          <w:sz w:val="22"/>
          <w:szCs w:val="22"/>
        </w:rPr>
      </w:pPr>
      <w:r w:rsidRPr="00343361">
        <w:rPr>
          <w:rFonts w:ascii="Arial" w:hAnsi="Arial" w:cs="Arial"/>
          <w:sz w:val="22"/>
          <w:szCs w:val="22"/>
        </w:rPr>
        <w:t xml:space="preserve">The study concludes that awareness of infertility among women in Chandigarh is highly prevalent   and treatment options known to them reflect significant knowledge gaps. High treatment cost, lack of family support, fear of side effects, and limited awareness were the major barriers to seeking care of infertility by women. Preference for private hospitals was predominant, with educational status significantly influencing treatment choices. To address these challenges, there is a need for targeted awareness programs, affordable and accessible infertility services within public facilities, improved infrastructure, and support interventions to reduce stigma attached with infertile women and enhance family involvement in care-seeking. Infertility should be integrated into reproductive health priorities offering psychosocial interventions and not merely medical interventions. </w:t>
      </w:r>
    </w:p>
    <w:p w:rsidR="00305320" w:rsidRPr="00343361" w:rsidRDefault="00305320" w:rsidP="00A72219">
      <w:pPr>
        <w:spacing w:after="0"/>
        <w:rPr>
          <w:rFonts w:ascii="Arial" w:eastAsiaTheme="majorEastAsia" w:hAnsi="Arial" w:cs="Arial"/>
          <w:b/>
          <w:bCs/>
        </w:rPr>
      </w:pPr>
    </w:p>
    <w:p w:rsidR="00305320" w:rsidRPr="00343361" w:rsidRDefault="00305320" w:rsidP="00A72219">
      <w:pPr>
        <w:spacing w:after="0" w:line="360" w:lineRule="auto"/>
        <w:rPr>
          <w:rFonts w:ascii="Arial" w:eastAsiaTheme="majorEastAsia" w:hAnsi="Arial" w:cs="Arial"/>
          <w:b/>
          <w:bCs/>
        </w:rPr>
      </w:pPr>
      <w:r w:rsidRPr="00343361">
        <w:rPr>
          <w:rFonts w:ascii="Arial" w:eastAsiaTheme="majorEastAsia" w:hAnsi="Arial" w:cs="Arial"/>
          <w:b/>
          <w:bCs/>
        </w:rPr>
        <w:t xml:space="preserve">Take Home Messages: </w:t>
      </w:r>
    </w:p>
    <w:p w:rsidR="00305320" w:rsidRPr="00343361" w:rsidRDefault="00305320" w:rsidP="004012E9">
      <w:pPr>
        <w:numPr>
          <w:ilvl w:val="0"/>
          <w:numId w:val="10"/>
        </w:numPr>
        <w:spacing w:after="0" w:line="360" w:lineRule="auto"/>
        <w:ind w:left="113"/>
        <w:rPr>
          <w:rFonts w:ascii="Arial" w:hAnsi="Arial" w:cs="Arial"/>
        </w:rPr>
      </w:pPr>
      <w:r w:rsidRPr="00343361">
        <w:rPr>
          <w:rFonts w:ascii="Arial" w:hAnsi="Arial" w:cs="Arial"/>
        </w:rPr>
        <w:t xml:space="preserve">Awareness about infertility treatment among women in Chandigarh is highly prevalent </w:t>
      </w:r>
      <w:proofErr w:type="gramStart"/>
      <w:r w:rsidRPr="00343361">
        <w:rPr>
          <w:rFonts w:ascii="Arial" w:hAnsi="Arial" w:cs="Arial"/>
        </w:rPr>
        <w:t>and  many</w:t>
      </w:r>
      <w:proofErr w:type="gramEnd"/>
      <w:r w:rsidRPr="00343361">
        <w:rPr>
          <w:rFonts w:ascii="Arial" w:hAnsi="Arial" w:cs="Arial"/>
        </w:rPr>
        <w:t xml:space="preserve"> misconceptions are existent among them.</w:t>
      </w:r>
    </w:p>
    <w:p w:rsidR="00305320" w:rsidRPr="00343361" w:rsidRDefault="00305320" w:rsidP="004012E9">
      <w:pPr>
        <w:numPr>
          <w:ilvl w:val="0"/>
          <w:numId w:val="10"/>
        </w:numPr>
        <w:spacing w:after="0" w:line="360" w:lineRule="auto"/>
        <w:ind w:left="113"/>
        <w:rPr>
          <w:rFonts w:ascii="Arial" w:hAnsi="Arial" w:cs="Arial"/>
        </w:rPr>
      </w:pPr>
      <w:r w:rsidRPr="00343361">
        <w:rPr>
          <w:rFonts w:ascii="Arial" w:hAnsi="Arial" w:cs="Arial"/>
        </w:rPr>
        <w:t xml:space="preserve">High treatment cost, lack of family support, fear of side effects, and limited awareness were the major barriers to seeking care of infertility by women. </w:t>
      </w:r>
    </w:p>
    <w:p w:rsidR="00305320" w:rsidRPr="00343361" w:rsidRDefault="00305320" w:rsidP="004012E9">
      <w:pPr>
        <w:numPr>
          <w:ilvl w:val="0"/>
          <w:numId w:val="10"/>
        </w:numPr>
        <w:spacing w:after="0" w:line="360" w:lineRule="auto"/>
        <w:ind w:left="113"/>
        <w:rPr>
          <w:rFonts w:ascii="Arial" w:hAnsi="Arial" w:cs="Arial"/>
        </w:rPr>
      </w:pPr>
      <w:r w:rsidRPr="00343361">
        <w:rPr>
          <w:rFonts w:ascii="Arial" w:hAnsi="Arial" w:cs="Arial"/>
        </w:rPr>
        <w:t xml:space="preserve">Demographic characteristics have little influence on awareness and treatment seeking for infertility. </w:t>
      </w:r>
    </w:p>
    <w:p w:rsidR="00305320" w:rsidRPr="00343361" w:rsidRDefault="00305320" w:rsidP="004012E9">
      <w:pPr>
        <w:numPr>
          <w:ilvl w:val="0"/>
          <w:numId w:val="10"/>
        </w:numPr>
        <w:spacing w:after="0" w:line="360" w:lineRule="auto"/>
        <w:ind w:left="113"/>
        <w:rPr>
          <w:rFonts w:ascii="Arial" w:hAnsi="Arial" w:cs="Arial"/>
        </w:rPr>
      </w:pPr>
      <w:r w:rsidRPr="00343361">
        <w:rPr>
          <w:rFonts w:ascii="Arial" w:hAnsi="Arial" w:cs="Arial"/>
        </w:rPr>
        <w:t>Private hospitals are the preferred choice for treatment, but affordability remains a major challenge.</w:t>
      </w:r>
    </w:p>
    <w:p w:rsidR="00305320" w:rsidRPr="00343361" w:rsidRDefault="00305320" w:rsidP="004012E9">
      <w:pPr>
        <w:numPr>
          <w:ilvl w:val="0"/>
          <w:numId w:val="10"/>
        </w:numPr>
        <w:spacing w:after="0" w:line="360" w:lineRule="auto"/>
        <w:ind w:left="113"/>
        <w:rPr>
          <w:rFonts w:ascii="Arial" w:hAnsi="Arial" w:cs="Arial"/>
        </w:rPr>
      </w:pPr>
      <w:r w:rsidRPr="00343361">
        <w:rPr>
          <w:rFonts w:ascii="Arial" w:hAnsi="Arial" w:cs="Arial"/>
        </w:rPr>
        <w:t xml:space="preserve">Addressing infertility requires not only medical solutions but also psychosocial interventions. </w:t>
      </w:r>
    </w:p>
    <w:p w:rsidR="0004342E" w:rsidRPr="00343361" w:rsidRDefault="0004342E" w:rsidP="00327BA8">
      <w:pPr>
        <w:pStyle w:val="NormalWeb"/>
        <w:tabs>
          <w:tab w:val="left" w:pos="2210"/>
        </w:tabs>
        <w:spacing w:before="0" w:beforeAutospacing="0" w:after="0" w:afterAutospacing="0" w:line="360" w:lineRule="auto"/>
        <w:rPr>
          <w:rFonts w:ascii="Arial" w:hAnsi="Arial" w:cs="Arial"/>
          <w:b/>
          <w:sz w:val="22"/>
          <w:szCs w:val="22"/>
        </w:rPr>
      </w:pPr>
      <w:r w:rsidRPr="00343361">
        <w:rPr>
          <w:rFonts w:ascii="Arial" w:hAnsi="Arial" w:cs="Arial"/>
          <w:b/>
          <w:sz w:val="22"/>
          <w:szCs w:val="22"/>
        </w:rPr>
        <w:t>CONSENT</w:t>
      </w:r>
      <w:r w:rsidR="00327BA8" w:rsidRPr="00343361">
        <w:rPr>
          <w:rFonts w:ascii="Arial" w:hAnsi="Arial" w:cs="Arial"/>
          <w:b/>
          <w:sz w:val="22"/>
          <w:szCs w:val="22"/>
        </w:rPr>
        <w:tab/>
      </w:r>
    </w:p>
    <w:p w:rsidR="0004342E" w:rsidRPr="00343361" w:rsidRDefault="0004342E" w:rsidP="00327BA8">
      <w:pPr>
        <w:pStyle w:val="NormalWeb"/>
        <w:spacing w:before="0" w:beforeAutospacing="0" w:after="0" w:afterAutospacing="0" w:line="360" w:lineRule="auto"/>
        <w:rPr>
          <w:rFonts w:ascii="Arial" w:hAnsi="Arial" w:cs="Arial"/>
          <w:sz w:val="22"/>
          <w:szCs w:val="22"/>
        </w:rPr>
      </w:pPr>
      <w:r w:rsidRPr="00343361">
        <w:rPr>
          <w:rFonts w:ascii="Arial" w:hAnsi="Arial" w:cs="Arial"/>
          <w:sz w:val="22"/>
          <w:szCs w:val="22"/>
        </w:rPr>
        <w:t xml:space="preserve">Informed consent was taken from all the participants. </w:t>
      </w:r>
    </w:p>
    <w:p w:rsidR="004012E9" w:rsidRDefault="004012E9" w:rsidP="004012E9">
      <w:pPr>
        <w:pStyle w:val="NormalWeb"/>
        <w:spacing w:before="0" w:beforeAutospacing="0" w:after="0" w:afterAutospacing="0" w:line="360" w:lineRule="auto"/>
        <w:jc w:val="both"/>
        <w:rPr>
          <w:rFonts w:ascii="Arial" w:hAnsi="Arial" w:cs="Arial"/>
          <w:sz w:val="22"/>
          <w:szCs w:val="22"/>
        </w:rPr>
      </w:pPr>
      <w:r w:rsidRPr="00343361">
        <w:rPr>
          <w:rFonts w:ascii="Arial" w:hAnsi="Arial" w:cs="Arial"/>
          <w:b/>
          <w:sz w:val="22"/>
          <w:szCs w:val="22"/>
        </w:rPr>
        <w:t>ETHICAL CONSIDERATIONS:</w:t>
      </w:r>
      <w:r w:rsidRPr="00343361">
        <w:rPr>
          <w:rFonts w:ascii="Arial" w:hAnsi="Arial" w:cs="Arial"/>
          <w:sz w:val="22"/>
          <w:szCs w:val="22"/>
        </w:rPr>
        <w:t xml:space="preserve"> </w:t>
      </w:r>
    </w:p>
    <w:p w:rsidR="004012E9" w:rsidRPr="00343361" w:rsidRDefault="004012E9" w:rsidP="004012E9">
      <w:pPr>
        <w:pStyle w:val="NormalWeb"/>
        <w:spacing w:before="0" w:beforeAutospacing="0" w:after="0" w:afterAutospacing="0" w:line="360" w:lineRule="auto"/>
        <w:jc w:val="both"/>
        <w:rPr>
          <w:rFonts w:ascii="Arial" w:hAnsi="Arial" w:cs="Arial"/>
          <w:sz w:val="22"/>
          <w:szCs w:val="22"/>
        </w:rPr>
      </w:pPr>
      <w:r w:rsidRPr="00343361">
        <w:rPr>
          <w:rFonts w:ascii="Arial" w:hAnsi="Arial" w:cs="Arial"/>
          <w:sz w:val="22"/>
          <w:szCs w:val="22"/>
        </w:rPr>
        <w:t xml:space="preserve">The survey was conducted with prior permission from the centre of Public Health, Panjab University Chandigarh. The study was conducted in accordance with ICMR (2017) ethical </w:t>
      </w:r>
      <w:r w:rsidRPr="00343361">
        <w:rPr>
          <w:rFonts w:ascii="Arial" w:hAnsi="Arial" w:cs="Arial"/>
          <w:sz w:val="22"/>
          <w:szCs w:val="22"/>
        </w:rPr>
        <w:lastRenderedPageBreak/>
        <w:t>guidelines. Informed consent was obtained from all participants, and confidentiality of responses was ensured.</w:t>
      </w:r>
    </w:p>
    <w:p w:rsidR="0004342E" w:rsidRPr="00343361" w:rsidRDefault="0004342E" w:rsidP="00327BA8">
      <w:pPr>
        <w:pStyle w:val="NormalWeb"/>
        <w:spacing w:before="0" w:beforeAutospacing="0" w:after="0" w:afterAutospacing="0" w:line="360" w:lineRule="auto"/>
        <w:rPr>
          <w:rFonts w:ascii="Arial" w:hAnsi="Arial" w:cs="Arial"/>
          <w:sz w:val="22"/>
          <w:szCs w:val="22"/>
        </w:rPr>
      </w:pPr>
      <w:r w:rsidRPr="00343361">
        <w:rPr>
          <w:rFonts w:ascii="Arial" w:hAnsi="Arial" w:cs="Arial"/>
          <w:sz w:val="22"/>
          <w:szCs w:val="22"/>
        </w:rPr>
        <w:t xml:space="preserve">DISCLAIMER (ARTIFICIAL INTELLIGENCE) Author(s) hereby declare that no generative AI technologies such as Large Language Models (ChatGPT, COPILOT, etc.) and text-to-image generators have been used during the writing or editing of this manuscript. </w:t>
      </w:r>
    </w:p>
    <w:p w:rsidR="00D44207" w:rsidRPr="00343361" w:rsidRDefault="00D44207" w:rsidP="00327BA8">
      <w:pPr>
        <w:pStyle w:val="NormalWeb"/>
        <w:spacing w:before="0" w:beforeAutospacing="0" w:after="0" w:afterAutospacing="0" w:line="360" w:lineRule="auto"/>
        <w:rPr>
          <w:rFonts w:ascii="Arial" w:hAnsi="Arial" w:cs="Arial"/>
          <w:sz w:val="22"/>
          <w:szCs w:val="22"/>
        </w:rPr>
      </w:pPr>
    </w:p>
    <w:p w:rsidR="00D44207" w:rsidRPr="00343361" w:rsidRDefault="00D44207" w:rsidP="00D44207">
      <w:pPr>
        <w:pStyle w:val="NormalWeb"/>
        <w:spacing w:after="0" w:line="360" w:lineRule="auto"/>
        <w:rPr>
          <w:rFonts w:ascii="Arial" w:hAnsi="Arial" w:cs="Arial"/>
          <w:sz w:val="22"/>
          <w:szCs w:val="22"/>
        </w:rPr>
      </w:pPr>
      <w:r w:rsidRPr="00343361">
        <w:rPr>
          <w:rFonts w:ascii="Arial" w:hAnsi="Arial" w:cs="Arial"/>
          <w:sz w:val="22"/>
          <w:szCs w:val="22"/>
        </w:rPr>
        <w:t>COMPETING INTERESTS DISCLAIMER:</w:t>
      </w:r>
    </w:p>
    <w:p w:rsidR="00D44207" w:rsidRPr="00343361" w:rsidRDefault="00D44207" w:rsidP="00D44207">
      <w:pPr>
        <w:pStyle w:val="NormalWeb"/>
        <w:spacing w:before="0" w:beforeAutospacing="0" w:after="0" w:afterAutospacing="0" w:line="360" w:lineRule="auto"/>
        <w:rPr>
          <w:rFonts w:ascii="Arial" w:hAnsi="Arial" w:cs="Arial"/>
          <w:sz w:val="22"/>
          <w:szCs w:val="22"/>
        </w:rPr>
      </w:pPr>
      <w:r w:rsidRPr="00343361">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rsidR="001022F9" w:rsidRPr="00343361" w:rsidRDefault="001022F9" w:rsidP="00D44207">
      <w:pPr>
        <w:pStyle w:val="NormalWeb"/>
        <w:spacing w:before="0" w:beforeAutospacing="0" w:after="0" w:afterAutospacing="0" w:line="360" w:lineRule="auto"/>
        <w:rPr>
          <w:rFonts w:ascii="Arial" w:hAnsi="Arial" w:cs="Arial"/>
          <w:sz w:val="22"/>
          <w:szCs w:val="22"/>
        </w:rPr>
      </w:pPr>
    </w:p>
    <w:p w:rsidR="001022F9" w:rsidRPr="004012E9" w:rsidRDefault="001022F9" w:rsidP="001022F9">
      <w:pPr>
        <w:rPr>
          <w:rFonts w:ascii="Arial" w:eastAsia="Calibri" w:hAnsi="Arial" w:cs="Arial"/>
          <w:kern w:val="2"/>
        </w:rPr>
      </w:pPr>
      <w:bookmarkStart w:id="1" w:name="_Hlk197682619"/>
      <w:bookmarkStart w:id="2" w:name="_Hlk180402183"/>
      <w:bookmarkStart w:id="3" w:name="_Hlk183680988"/>
      <w:r w:rsidRPr="004012E9">
        <w:rPr>
          <w:rFonts w:ascii="Arial" w:eastAsia="Calibri" w:hAnsi="Arial" w:cs="Arial"/>
          <w:kern w:val="2"/>
        </w:rPr>
        <w:t>Disclaimer (Artificial intelligence)</w:t>
      </w:r>
    </w:p>
    <w:p w:rsidR="001022F9" w:rsidRPr="004012E9" w:rsidRDefault="001022F9" w:rsidP="001022F9">
      <w:pPr>
        <w:rPr>
          <w:rFonts w:ascii="Arial" w:eastAsia="Calibri" w:hAnsi="Arial" w:cs="Arial"/>
          <w:kern w:val="2"/>
        </w:rPr>
      </w:pPr>
      <w:r w:rsidRPr="004012E9">
        <w:rPr>
          <w:rFonts w:ascii="Arial" w:eastAsia="Calibri" w:hAnsi="Arial" w:cs="Arial"/>
          <w:kern w:val="2"/>
        </w:rPr>
        <w:t>Author(s) hereby declare that NO generative AI technologies such as Large Language Models (</w:t>
      </w:r>
      <w:proofErr w:type="spellStart"/>
      <w:r w:rsidRPr="004012E9">
        <w:rPr>
          <w:rFonts w:ascii="Arial" w:eastAsia="Calibri" w:hAnsi="Arial" w:cs="Arial"/>
          <w:kern w:val="2"/>
        </w:rPr>
        <w:t>ChatGPT</w:t>
      </w:r>
      <w:proofErr w:type="spellEnd"/>
      <w:r w:rsidRPr="004012E9">
        <w:rPr>
          <w:rFonts w:ascii="Arial" w:eastAsia="Calibri" w:hAnsi="Arial" w:cs="Arial"/>
          <w:kern w:val="2"/>
        </w:rPr>
        <w:t xml:space="preserve">, COPILOT, etc.) and text-to-image generators have been used during the writing or editing of this manuscript. </w:t>
      </w:r>
    </w:p>
    <w:bookmarkEnd w:id="1"/>
    <w:bookmarkEnd w:id="2"/>
    <w:bookmarkEnd w:id="3"/>
    <w:p w:rsidR="003A7A61" w:rsidRPr="00343361" w:rsidRDefault="003A7A61" w:rsidP="003A7A61">
      <w:pPr>
        <w:pStyle w:val="NormalWeb"/>
        <w:spacing w:before="0" w:beforeAutospacing="0" w:after="0" w:afterAutospacing="0" w:line="360" w:lineRule="auto"/>
        <w:rPr>
          <w:rFonts w:ascii="Arial" w:hAnsi="Arial" w:cs="Arial"/>
          <w:b/>
          <w:sz w:val="22"/>
          <w:szCs w:val="22"/>
        </w:rPr>
      </w:pPr>
      <w:r w:rsidRPr="00343361">
        <w:rPr>
          <w:rFonts w:ascii="Arial" w:hAnsi="Arial" w:cs="Arial"/>
          <w:b/>
          <w:sz w:val="22"/>
          <w:szCs w:val="22"/>
        </w:rPr>
        <w:t xml:space="preserve">ACKNOWLEDGEMENTS: </w:t>
      </w:r>
    </w:p>
    <w:p w:rsidR="003A7A61" w:rsidRPr="00343361" w:rsidRDefault="003A7A61" w:rsidP="004012E9">
      <w:pPr>
        <w:pStyle w:val="NormalWeb"/>
        <w:spacing w:before="0" w:beforeAutospacing="0" w:after="0" w:afterAutospacing="0" w:line="360" w:lineRule="auto"/>
        <w:jc w:val="both"/>
        <w:rPr>
          <w:rFonts w:ascii="Arial" w:hAnsi="Arial" w:cs="Arial"/>
          <w:b/>
          <w:sz w:val="22"/>
          <w:szCs w:val="22"/>
        </w:rPr>
      </w:pPr>
      <w:r w:rsidRPr="00343361">
        <w:rPr>
          <w:rFonts w:ascii="Arial" w:hAnsi="Arial" w:cs="Arial"/>
          <w:sz w:val="22"/>
          <w:szCs w:val="22"/>
        </w:rPr>
        <w:t xml:space="preserve"> Authors are thankful to</w:t>
      </w:r>
      <w:r w:rsidR="004012E9">
        <w:rPr>
          <w:rFonts w:ascii="Arial" w:hAnsi="Arial" w:cs="Arial"/>
          <w:sz w:val="22"/>
          <w:szCs w:val="22"/>
        </w:rPr>
        <w:t xml:space="preserve"> Reviewers for their valuable comments for improving the manuscript.  </w:t>
      </w:r>
      <w:r w:rsidRPr="00343361">
        <w:rPr>
          <w:rFonts w:ascii="Arial" w:hAnsi="Arial" w:cs="Arial"/>
          <w:sz w:val="22"/>
          <w:szCs w:val="22"/>
        </w:rPr>
        <w:t xml:space="preserve">We are also thankful Coordinator and staff members of Centre of Public Health, </w:t>
      </w:r>
      <w:proofErr w:type="spellStart"/>
      <w:r w:rsidRPr="00343361">
        <w:rPr>
          <w:rFonts w:ascii="Arial" w:hAnsi="Arial" w:cs="Arial"/>
          <w:sz w:val="22"/>
          <w:szCs w:val="22"/>
        </w:rPr>
        <w:t>Panjab</w:t>
      </w:r>
      <w:proofErr w:type="spellEnd"/>
      <w:r w:rsidRPr="00343361">
        <w:rPr>
          <w:rFonts w:ascii="Arial" w:hAnsi="Arial" w:cs="Arial"/>
          <w:sz w:val="22"/>
          <w:szCs w:val="22"/>
        </w:rPr>
        <w:t xml:space="preserve"> University Chandigarh for providing necessary permission and infrastructure to conduct this study. </w:t>
      </w:r>
      <w:r w:rsidR="004012E9">
        <w:rPr>
          <w:rFonts w:ascii="Arial" w:hAnsi="Arial" w:cs="Arial"/>
          <w:sz w:val="22"/>
          <w:szCs w:val="22"/>
        </w:rPr>
        <w:t>We also express our thanks to all respondents as they are</w:t>
      </w:r>
      <w:r w:rsidR="004012E9" w:rsidRPr="00343361">
        <w:rPr>
          <w:rFonts w:ascii="Arial" w:hAnsi="Arial" w:cs="Arial"/>
          <w:sz w:val="22"/>
          <w:szCs w:val="22"/>
        </w:rPr>
        <w:t xml:space="preserve"> the key element of any study</w:t>
      </w:r>
    </w:p>
    <w:p w:rsidR="00A72219" w:rsidRPr="00343361" w:rsidRDefault="00A72219" w:rsidP="00A72219">
      <w:pPr>
        <w:pStyle w:val="Heading1"/>
        <w:spacing w:before="0" w:line="480" w:lineRule="auto"/>
        <w:rPr>
          <w:rFonts w:ascii="Arial" w:hAnsi="Arial" w:cs="Arial"/>
          <w:color w:val="auto"/>
          <w:sz w:val="22"/>
          <w:szCs w:val="22"/>
        </w:rPr>
      </w:pPr>
    </w:p>
    <w:p w:rsidR="00274239" w:rsidRDefault="007F635E" w:rsidP="00A72219">
      <w:pPr>
        <w:pStyle w:val="Heading1"/>
        <w:spacing w:before="0" w:line="480" w:lineRule="auto"/>
        <w:rPr>
          <w:rFonts w:ascii="Arial" w:hAnsi="Arial" w:cs="Arial"/>
          <w:color w:val="auto"/>
          <w:sz w:val="22"/>
          <w:szCs w:val="22"/>
        </w:rPr>
      </w:pPr>
      <w:r w:rsidRPr="00343361">
        <w:rPr>
          <w:rFonts w:ascii="Arial" w:hAnsi="Arial" w:cs="Arial"/>
          <w:color w:val="auto"/>
          <w:sz w:val="22"/>
          <w:szCs w:val="22"/>
        </w:rPr>
        <w:t>REFERENCES</w:t>
      </w:r>
    </w:p>
    <w:p w:rsidR="00240A40" w:rsidRPr="00240A40" w:rsidRDefault="00240A40" w:rsidP="00240A40">
      <w:pPr>
        <w:pStyle w:val="ListParagraph"/>
        <w:numPr>
          <w:ilvl w:val="0"/>
          <w:numId w:val="17"/>
        </w:numPr>
        <w:spacing w:after="0" w:line="360" w:lineRule="auto"/>
        <w:ind w:left="113"/>
        <w:rPr>
          <w:rFonts w:ascii="Arial" w:hAnsi="Arial" w:cs="Arial"/>
          <w:shd w:val="clear" w:color="auto" w:fill="FFFFFF"/>
        </w:rPr>
      </w:pPr>
      <w:r w:rsidRPr="00240A40">
        <w:rPr>
          <w:rFonts w:ascii="Arial" w:hAnsi="Arial" w:cs="Arial"/>
          <w:shd w:val="clear" w:color="auto" w:fill="FFFFFF"/>
        </w:rPr>
        <w:t xml:space="preserve">World Health Organization (WHO). International Classification of Diseases, 11th Revision (ICD-11). Geneva: WHO; 2018. </w:t>
      </w:r>
      <w:hyperlink r:id="rId8" w:tgtFrame="_blank" w:history="1">
        <w:r w:rsidRPr="00240A40">
          <w:rPr>
            <w:rStyle w:val="Hyperlink"/>
            <w:rFonts w:ascii="Arial" w:hAnsi="Arial" w:cs="Arial"/>
            <w:color w:val="auto"/>
          </w:rPr>
          <w:t>https://www.who.int/classifications/classification-of-diseases</w:t>
        </w:r>
      </w:hyperlink>
      <w:r w:rsidRPr="00240A40">
        <w:rPr>
          <w:rFonts w:ascii="Arial" w:hAnsi="Arial" w:cs="Arial"/>
          <w:shd w:val="clear" w:color="auto" w:fill="FFFFFF"/>
        </w:rPr>
        <w:t xml:space="preserve"> [Last accessed on 5th September </w:t>
      </w:r>
      <w:proofErr w:type="gramStart"/>
      <w:r w:rsidRPr="00240A40">
        <w:rPr>
          <w:rFonts w:ascii="Arial" w:hAnsi="Arial" w:cs="Arial"/>
          <w:shd w:val="clear" w:color="auto" w:fill="FFFFFF"/>
        </w:rPr>
        <w:t>2025 ]</w:t>
      </w:r>
      <w:proofErr w:type="gramEnd"/>
      <w:r w:rsidRPr="00240A40">
        <w:rPr>
          <w:rFonts w:ascii="Arial" w:hAnsi="Arial" w:cs="Arial"/>
          <w:shd w:val="clear" w:color="auto" w:fill="FFFFFF"/>
        </w:rPr>
        <w:t>.</w:t>
      </w:r>
    </w:p>
    <w:p w:rsidR="00240A40" w:rsidRPr="00240A40" w:rsidRDefault="00240A40" w:rsidP="00240A40">
      <w:pPr>
        <w:pStyle w:val="ListParagraph"/>
        <w:numPr>
          <w:ilvl w:val="0"/>
          <w:numId w:val="17"/>
        </w:numPr>
        <w:spacing w:after="0" w:line="360" w:lineRule="auto"/>
        <w:ind w:left="113"/>
        <w:rPr>
          <w:rFonts w:ascii="Arial" w:hAnsi="Arial" w:cs="Arial"/>
          <w:shd w:val="clear" w:color="auto" w:fill="FFFFFF"/>
        </w:rPr>
      </w:pPr>
      <w:r w:rsidRPr="00240A40">
        <w:rPr>
          <w:rFonts w:ascii="Arial" w:eastAsia="Times New Roman" w:hAnsi="Arial" w:cs="Arial"/>
        </w:rPr>
        <w:t> Infertility prevalence estimates, 1990–2021. Geneva: Worl</w:t>
      </w:r>
      <w:r>
        <w:rPr>
          <w:rFonts w:ascii="Arial" w:eastAsia="Times New Roman" w:hAnsi="Arial" w:cs="Arial"/>
        </w:rPr>
        <w:t xml:space="preserve">d Health Organization; 2023. </w:t>
      </w:r>
      <w:proofErr w:type="spellStart"/>
      <w:r w:rsidRPr="00240A40">
        <w:rPr>
          <w:rFonts w:ascii="Arial" w:eastAsia="Times New Roman" w:hAnsi="Arial" w:cs="Arial"/>
        </w:rPr>
        <w:t>Licence</w:t>
      </w:r>
      <w:proofErr w:type="spellEnd"/>
      <w:r w:rsidRPr="00240A40">
        <w:rPr>
          <w:rFonts w:ascii="Arial" w:eastAsia="Times New Roman" w:hAnsi="Arial" w:cs="Arial"/>
        </w:rPr>
        <w:t>: CC BY-NC-SA 3.0 IGO.</w:t>
      </w:r>
      <w:r w:rsidRPr="00240A40">
        <w:rPr>
          <w:rFonts w:ascii="Arial" w:hAnsi="Arial" w:cs="Arial"/>
        </w:rPr>
        <w:t xml:space="preserve">  </w:t>
      </w:r>
      <w:r w:rsidRPr="00240A40">
        <w:rPr>
          <w:rFonts w:ascii="Arial" w:hAnsi="Arial" w:cs="Arial"/>
          <w:shd w:val="clear" w:color="auto" w:fill="FFFFFF"/>
        </w:rPr>
        <w:t xml:space="preserve">https://iris.who.int/bitstream/handle/10665/366700/9789240068315-eng.pdf?sequence=1[Last accessed on 8th September </w:t>
      </w:r>
      <w:proofErr w:type="gramStart"/>
      <w:r w:rsidRPr="00240A40">
        <w:rPr>
          <w:rFonts w:ascii="Arial" w:hAnsi="Arial" w:cs="Arial"/>
          <w:shd w:val="clear" w:color="auto" w:fill="FFFFFF"/>
        </w:rPr>
        <w:t>2025 ]</w:t>
      </w:r>
      <w:proofErr w:type="gramEnd"/>
      <w:r w:rsidRPr="00240A40">
        <w:rPr>
          <w:rFonts w:ascii="Arial" w:hAnsi="Arial" w:cs="Arial"/>
          <w:shd w:val="clear" w:color="auto" w:fill="FFFFFF"/>
        </w:rPr>
        <w:t>.</w:t>
      </w:r>
    </w:p>
    <w:p w:rsidR="00240A40" w:rsidRPr="00240A40" w:rsidRDefault="00240A40" w:rsidP="00240A40">
      <w:pPr>
        <w:pStyle w:val="ListParagraph"/>
        <w:numPr>
          <w:ilvl w:val="0"/>
          <w:numId w:val="17"/>
        </w:numPr>
        <w:spacing w:after="0" w:line="360" w:lineRule="auto"/>
        <w:ind w:left="113"/>
        <w:rPr>
          <w:rStyle w:val="HTMLCite"/>
          <w:rFonts w:ascii="Arial" w:hAnsi="Arial" w:cs="Arial"/>
          <w:i w:val="0"/>
          <w:iCs w:val="0"/>
        </w:rPr>
      </w:pPr>
      <w:proofErr w:type="spellStart"/>
      <w:r w:rsidRPr="00240A40">
        <w:rPr>
          <w:rStyle w:val="HTMLCite"/>
          <w:rFonts w:ascii="Arial" w:hAnsi="Arial" w:cs="Arial"/>
          <w:i w:val="0"/>
          <w:iCs w:val="0"/>
        </w:rPr>
        <w:t>Chander</w:t>
      </w:r>
      <w:proofErr w:type="spellEnd"/>
      <w:r w:rsidRPr="00240A40">
        <w:rPr>
          <w:rStyle w:val="HTMLCite"/>
          <w:rFonts w:ascii="Arial" w:hAnsi="Arial" w:cs="Arial"/>
          <w:i w:val="0"/>
          <w:iCs w:val="0"/>
        </w:rPr>
        <w:t xml:space="preserve"> PP, </w:t>
      </w:r>
      <w:proofErr w:type="spellStart"/>
      <w:r w:rsidRPr="00240A40">
        <w:rPr>
          <w:rStyle w:val="HTMLCite"/>
          <w:rFonts w:ascii="Arial" w:hAnsi="Arial" w:cs="Arial"/>
          <w:i w:val="0"/>
          <w:iCs w:val="0"/>
        </w:rPr>
        <w:t>Indira</w:t>
      </w:r>
      <w:proofErr w:type="spellEnd"/>
      <w:r w:rsidRPr="00240A40">
        <w:rPr>
          <w:rStyle w:val="HTMLCite"/>
          <w:rFonts w:ascii="Arial" w:hAnsi="Arial" w:cs="Arial"/>
          <w:i w:val="0"/>
          <w:iCs w:val="0"/>
        </w:rPr>
        <w:t xml:space="preserve"> H, </w:t>
      </w:r>
      <w:proofErr w:type="spellStart"/>
      <w:r w:rsidRPr="00240A40">
        <w:rPr>
          <w:rStyle w:val="HTMLCite"/>
          <w:rFonts w:ascii="Arial" w:hAnsi="Arial" w:cs="Arial"/>
          <w:i w:val="0"/>
          <w:iCs w:val="0"/>
        </w:rPr>
        <w:t>Kusum</w:t>
      </w:r>
      <w:proofErr w:type="spellEnd"/>
      <w:r w:rsidRPr="00240A40">
        <w:rPr>
          <w:rStyle w:val="HTMLCite"/>
          <w:rFonts w:ascii="Arial" w:hAnsi="Arial" w:cs="Arial"/>
          <w:i w:val="0"/>
          <w:iCs w:val="0"/>
        </w:rPr>
        <w:t xml:space="preserve"> Z. Need and feasibility of providing assisted technologies for infertility management in resource poor settings. ICMR Bull. 2000</w:t>
      </w:r>
      <w:proofErr w:type="gramStart"/>
      <w:r w:rsidRPr="00240A40">
        <w:rPr>
          <w:rStyle w:val="HTMLCite"/>
          <w:rFonts w:ascii="Arial" w:hAnsi="Arial" w:cs="Arial"/>
          <w:i w:val="0"/>
          <w:iCs w:val="0"/>
        </w:rPr>
        <w:t>;30:55</w:t>
      </w:r>
      <w:proofErr w:type="gramEnd"/>
      <w:r w:rsidRPr="00240A40">
        <w:rPr>
          <w:rStyle w:val="HTMLCite"/>
          <w:rFonts w:ascii="Arial" w:hAnsi="Arial" w:cs="Arial"/>
          <w:i w:val="0"/>
          <w:iCs w:val="0"/>
        </w:rPr>
        <w:t>–62.</w:t>
      </w:r>
    </w:p>
    <w:p w:rsidR="00240A40" w:rsidRPr="00240A40" w:rsidRDefault="00240A40" w:rsidP="00240A40">
      <w:pPr>
        <w:pStyle w:val="ListParagraph"/>
        <w:numPr>
          <w:ilvl w:val="0"/>
          <w:numId w:val="17"/>
        </w:numPr>
        <w:spacing w:after="0" w:line="360" w:lineRule="auto"/>
        <w:ind w:left="113"/>
        <w:rPr>
          <w:rFonts w:ascii="Arial" w:hAnsi="Arial" w:cs="Arial"/>
        </w:rPr>
      </w:pPr>
      <w:proofErr w:type="spellStart"/>
      <w:r w:rsidRPr="00240A40">
        <w:rPr>
          <w:rFonts w:ascii="Arial" w:hAnsi="Arial" w:cs="Arial"/>
        </w:rPr>
        <w:lastRenderedPageBreak/>
        <w:t>Unisa</w:t>
      </w:r>
      <w:proofErr w:type="spellEnd"/>
      <w:r w:rsidRPr="00240A40">
        <w:rPr>
          <w:rFonts w:ascii="Arial" w:hAnsi="Arial" w:cs="Arial"/>
        </w:rPr>
        <w:t xml:space="preserve"> S. (1999). Childlessness in Andhra Pradesh, India: Treatment-seeking and consequences. </w:t>
      </w:r>
      <w:r w:rsidRPr="00240A40">
        <w:rPr>
          <w:rFonts w:ascii="Arial" w:hAnsi="Arial" w:cs="Arial"/>
          <w:iCs/>
        </w:rPr>
        <w:t>Reproductive Health Matters</w:t>
      </w:r>
      <w:r w:rsidRPr="00240A40">
        <w:rPr>
          <w:rFonts w:ascii="Arial" w:hAnsi="Arial" w:cs="Arial"/>
        </w:rPr>
        <w:t>, 7(13):54–64.</w:t>
      </w:r>
    </w:p>
    <w:p w:rsidR="00240A40" w:rsidRPr="00240A40" w:rsidRDefault="00240A40" w:rsidP="00240A40">
      <w:pPr>
        <w:pStyle w:val="ListParagraph"/>
        <w:numPr>
          <w:ilvl w:val="0"/>
          <w:numId w:val="17"/>
        </w:numPr>
        <w:spacing w:after="0" w:line="360" w:lineRule="auto"/>
        <w:ind w:left="113"/>
        <w:rPr>
          <w:rFonts w:ascii="Arial" w:hAnsi="Arial" w:cs="Arial"/>
        </w:rPr>
      </w:pPr>
      <w:proofErr w:type="spellStart"/>
      <w:r w:rsidRPr="00240A40">
        <w:rPr>
          <w:rFonts w:ascii="Arial" w:hAnsi="Arial" w:cs="Arial"/>
        </w:rPr>
        <w:t>Mascarenhas</w:t>
      </w:r>
      <w:proofErr w:type="spellEnd"/>
      <w:r w:rsidRPr="00240A40">
        <w:rPr>
          <w:rFonts w:ascii="Arial" w:hAnsi="Arial" w:cs="Arial"/>
        </w:rPr>
        <w:t xml:space="preserve">, M.N., Flaxman, S.R., </w:t>
      </w:r>
      <w:proofErr w:type="spellStart"/>
      <w:r w:rsidRPr="00240A40">
        <w:rPr>
          <w:rFonts w:ascii="Arial" w:hAnsi="Arial" w:cs="Arial"/>
        </w:rPr>
        <w:t>Boerma</w:t>
      </w:r>
      <w:proofErr w:type="spellEnd"/>
      <w:r w:rsidRPr="00240A40">
        <w:rPr>
          <w:rFonts w:ascii="Arial" w:hAnsi="Arial" w:cs="Arial"/>
        </w:rPr>
        <w:t xml:space="preserve">, T., </w:t>
      </w:r>
      <w:proofErr w:type="spellStart"/>
      <w:r w:rsidRPr="00240A40">
        <w:rPr>
          <w:rFonts w:ascii="Arial" w:hAnsi="Arial" w:cs="Arial"/>
        </w:rPr>
        <w:t>Vanderpoel</w:t>
      </w:r>
      <w:proofErr w:type="spellEnd"/>
      <w:r w:rsidRPr="00240A40">
        <w:rPr>
          <w:rFonts w:ascii="Arial" w:hAnsi="Arial" w:cs="Arial"/>
        </w:rPr>
        <w:t>, S. and Stevens, G.A. (2012) National, Regional, and Global Trends in Infertility Prevalence since 1990: A Systematic Analysis of 277 Health Surveys. PLOS Medicine, 9, e1001356.https://doi.org/10.1371/journal.pmed.1001356</w:t>
      </w:r>
    </w:p>
    <w:p w:rsidR="00240A40" w:rsidRPr="00240A40" w:rsidRDefault="00240A40" w:rsidP="00240A40">
      <w:pPr>
        <w:pStyle w:val="ListParagraph"/>
        <w:numPr>
          <w:ilvl w:val="0"/>
          <w:numId w:val="17"/>
        </w:numPr>
        <w:spacing w:after="0" w:line="360" w:lineRule="auto"/>
        <w:ind w:left="113"/>
        <w:rPr>
          <w:rFonts w:ascii="Arial" w:hAnsi="Arial" w:cs="Arial"/>
        </w:rPr>
      </w:pPr>
      <w:r w:rsidRPr="00240A40">
        <w:rPr>
          <w:rFonts w:ascii="Arial" w:hAnsi="Arial" w:cs="Arial"/>
        </w:rPr>
        <w:t xml:space="preserve">Dyer, S. J., Abrahams, N., Hoffman, M., &amp; van </w:t>
      </w:r>
      <w:proofErr w:type="spellStart"/>
      <w:r w:rsidRPr="00240A40">
        <w:rPr>
          <w:rFonts w:ascii="Arial" w:hAnsi="Arial" w:cs="Arial"/>
        </w:rPr>
        <w:t>der</w:t>
      </w:r>
      <w:proofErr w:type="spellEnd"/>
      <w:r w:rsidRPr="00240A40">
        <w:rPr>
          <w:rFonts w:ascii="Arial" w:hAnsi="Arial" w:cs="Arial"/>
        </w:rPr>
        <w:t xml:space="preserve"> </w:t>
      </w:r>
      <w:proofErr w:type="spellStart"/>
      <w:r w:rsidRPr="00240A40">
        <w:rPr>
          <w:rFonts w:ascii="Arial" w:hAnsi="Arial" w:cs="Arial"/>
        </w:rPr>
        <w:t>Spuy</w:t>
      </w:r>
      <w:proofErr w:type="spellEnd"/>
      <w:r w:rsidRPr="00240A40">
        <w:rPr>
          <w:rFonts w:ascii="Arial" w:hAnsi="Arial" w:cs="Arial"/>
        </w:rPr>
        <w:t>, Z. M. (2002). ‘Men leave me as I cannot have children’: Women’s experiences with involuntary childlessness. Human Reproduction, 17(6), 1663–1668.</w:t>
      </w:r>
    </w:p>
    <w:p w:rsidR="00240A40" w:rsidRPr="00240A40" w:rsidRDefault="00240A40" w:rsidP="00240A40">
      <w:pPr>
        <w:pStyle w:val="ListParagraph"/>
        <w:numPr>
          <w:ilvl w:val="0"/>
          <w:numId w:val="17"/>
        </w:numPr>
        <w:spacing w:after="0" w:line="360" w:lineRule="auto"/>
        <w:ind w:left="113"/>
        <w:rPr>
          <w:rFonts w:ascii="Arial" w:hAnsi="Arial" w:cs="Arial"/>
        </w:rPr>
      </w:pPr>
      <w:proofErr w:type="spellStart"/>
      <w:r w:rsidRPr="00240A40">
        <w:rPr>
          <w:rFonts w:ascii="Arial" w:hAnsi="Arial" w:cs="Arial"/>
        </w:rPr>
        <w:t>Widge</w:t>
      </w:r>
      <w:proofErr w:type="spellEnd"/>
      <w:r w:rsidRPr="00240A40">
        <w:rPr>
          <w:rFonts w:ascii="Arial" w:hAnsi="Arial" w:cs="Arial"/>
        </w:rPr>
        <w:t xml:space="preserve">, A. (2005). Seeking conception: Experiences of urban Indian women with in vitro </w:t>
      </w:r>
      <w:proofErr w:type="spellStart"/>
      <w:r w:rsidRPr="00240A40">
        <w:rPr>
          <w:rFonts w:ascii="Arial" w:hAnsi="Arial" w:cs="Arial"/>
        </w:rPr>
        <w:t>fertilisation</w:t>
      </w:r>
      <w:proofErr w:type="spellEnd"/>
      <w:r w:rsidRPr="00240A40">
        <w:rPr>
          <w:rFonts w:ascii="Arial" w:hAnsi="Arial" w:cs="Arial"/>
        </w:rPr>
        <w:t>. Patient Education and Counseling, 59(3), 226–233.</w:t>
      </w:r>
    </w:p>
    <w:p w:rsidR="00240A40" w:rsidRPr="00240A40" w:rsidRDefault="00240A40" w:rsidP="00240A40">
      <w:pPr>
        <w:pStyle w:val="ListParagraph"/>
        <w:numPr>
          <w:ilvl w:val="0"/>
          <w:numId w:val="17"/>
        </w:numPr>
        <w:spacing w:after="0" w:line="360" w:lineRule="auto"/>
        <w:ind w:left="113"/>
        <w:rPr>
          <w:rFonts w:ascii="Arial" w:hAnsi="Arial" w:cs="Arial"/>
        </w:rPr>
      </w:pPr>
      <w:proofErr w:type="spellStart"/>
      <w:r w:rsidRPr="00240A40">
        <w:rPr>
          <w:rFonts w:ascii="Arial" w:hAnsi="Arial" w:cs="Arial"/>
        </w:rPr>
        <w:t>Boivin</w:t>
      </w:r>
      <w:proofErr w:type="spellEnd"/>
      <w:r w:rsidRPr="00240A40">
        <w:rPr>
          <w:rFonts w:ascii="Arial" w:hAnsi="Arial" w:cs="Arial"/>
        </w:rPr>
        <w:t xml:space="preserve">, J., Bunting, L., Collins, J. A., &amp; </w:t>
      </w:r>
      <w:proofErr w:type="spellStart"/>
      <w:r w:rsidRPr="00240A40">
        <w:rPr>
          <w:rFonts w:ascii="Arial" w:hAnsi="Arial" w:cs="Arial"/>
        </w:rPr>
        <w:t>Nygren</w:t>
      </w:r>
      <w:proofErr w:type="spellEnd"/>
      <w:r w:rsidRPr="00240A40">
        <w:rPr>
          <w:rFonts w:ascii="Arial" w:hAnsi="Arial" w:cs="Arial"/>
        </w:rPr>
        <w:t>, K. G. (2007). International estimates of infertility prevalence and treatment-seeking: Potential need and demand for infertility medical care. Human Reproduction, 22(6), 1506–1512.</w:t>
      </w:r>
    </w:p>
    <w:p w:rsidR="00240A40" w:rsidRPr="00240A40" w:rsidRDefault="00240A40" w:rsidP="00240A40">
      <w:pPr>
        <w:pStyle w:val="ListParagraph"/>
        <w:numPr>
          <w:ilvl w:val="0"/>
          <w:numId w:val="17"/>
        </w:numPr>
        <w:spacing w:after="0" w:line="360" w:lineRule="auto"/>
        <w:ind w:left="113"/>
        <w:rPr>
          <w:rFonts w:ascii="Arial" w:eastAsia="Times New Roman" w:hAnsi="Arial" w:cs="Arial"/>
        </w:rPr>
      </w:pPr>
      <w:proofErr w:type="spellStart"/>
      <w:r w:rsidRPr="00240A40">
        <w:rPr>
          <w:rFonts w:ascii="Arial" w:hAnsi="Arial" w:cs="Arial"/>
        </w:rPr>
        <w:t>Bharadwaj</w:t>
      </w:r>
      <w:proofErr w:type="spellEnd"/>
      <w:r w:rsidRPr="00240A40">
        <w:rPr>
          <w:rFonts w:ascii="Arial" w:hAnsi="Arial" w:cs="Arial"/>
        </w:rPr>
        <w:t>, A. (2003). Why adoption is not an option in India: The visibility of infertility, the secrecy of donor insemination, and other cultural complexities. Social Science &amp; Medicine, 56(9), 1867–1880</w:t>
      </w:r>
    </w:p>
    <w:p w:rsidR="00240A40" w:rsidRPr="00240A40" w:rsidRDefault="00240A40" w:rsidP="00240A40">
      <w:pPr>
        <w:pStyle w:val="ListParagraph"/>
        <w:numPr>
          <w:ilvl w:val="0"/>
          <w:numId w:val="17"/>
        </w:numPr>
        <w:spacing w:after="0" w:line="360" w:lineRule="auto"/>
        <w:ind w:left="113"/>
        <w:rPr>
          <w:rFonts w:ascii="Arial" w:hAnsi="Arial" w:cs="Arial"/>
        </w:rPr>
      </w:pPr>
      <w:r w:rsidRPr="00240A40">
        <w:rPr>
          <w:rFonts w:ascii="Arial" w:hAnsi="Arial" w:cs="Arial"/>
        </w:rPr>
        <w:t>National Family Health Survey-5 (NFHS-5). (2021). Ministry of Health and Family Welfare, Government of India.</w:t>
      </w:r>
    </w:p>
    <w:p w:rsidR="00240A40" w:rsidRPr="00240A40" w:rsidRDefault="00240A40" w:rsidP="00240A40">
      <w:pPr>
        <w:pStyle w:val="ListParagraph"/>
        <w:numPr>
          <w:ilvl w:val="0"/>
          <w:numId w:val="17"/>
        </w:numPr>
        <w:spacing w:after="0" w:line="360" w:lineRule="auto"/>
        <w:ind w:left="113"/>
        <w:rPr>
          <w:rFonts w:ascii="Arial" w:eastAsia="Times New Roman" w:hAnsi="Arial" w:cs="Arial"/>
        </w:rPr>
      </w:pPr>
      <w:proofErr w:type="spellStart"/>
      <w:r w:rsidRPr="00240A40">
        <w:rPr>
          <w:rFonts w:ascii="Arial" w:eastAsia="Times New Roman" w:hAnsi="Arial" w:cs="Arial"/>
        </w:rPr>
        <w:t>Okonofua</w:t>
      </w:r>
      <w:proofErr w:type="spellEnd"/>
      <w:r w:rsidRPr="00240A40">
        <w:rPr>
          <w:rFonts w:ascii="Arial" w:eastAsia="Times New Roman" w:hAnsi="Arial" w:cs="Arial"/>
        </w:rPr>
        <w:t xml:space="preserve">, F. E., Harris, D., </w:t>
      </w:r>
      <w:proofErr w:type="spellStart"/>
      <w:r w:rsidRPr="00240A40">
        <w:rPr>
          <w:rFonts w:ascii="Arial" w:eastAsia="Times New Roman" w:hAnsi="Arial" w:cs="Arial"/>
        </w:rPr>
        <w:t>Odebiyi</w:t>
      </w:r>
      <w:proofErr w:type="spellEnd"/>
      <w:r w:rsidRPr="00240A40">
        <w:rPr>
          <w:rFonts w:ascii="Arial" w:eastAsia="Times New Roman" w:hAnsi="Arial" w:cs="Arial"/>
        </w:rPr>
        <w:t>, A., Kane, T., &amp; Snow, R. C. (1997). The social meaning of infertility in southwest Nigeria. Health Transition Review, 7(2), 205–220.</w:t>
      </w:r>
    </w:p>
    <w:p w:rsidR="00240A40" w:rsidRPr="00240A40" w:rsidRDefault="00240A40" w:rsidP="00240A40">
      <w:pPr>
        <w:pStyle w:val="ListParagraph"/>
        <w:numPr>
          <w:ilvl w:val="0"/>
          <w:numId w:val="17"/>
        </w:numPr>
        <w:spacing w:after="0" w:line="360" w:lineRule="auto"/>
        <w:ind w:left="113"/>
        <w:rPr>
          <w:rFonts w:ascii="Arial" w:hAnsi="Arial" w:cs="Arial"/>
          <w:lang w:val="en-IN"/>
        </w:rPr>
      </w:pPr>
      <w:proofErr w:type="spellStart"/>
      <w:r w:rsidRPr="00240A40">
        <w:rPr>
          <w:rFonts w:ascii="Arial" w:hAnsi="Arial" w:cs="Arial"/>
        </w:rPr>
        <w:t>Cebert-Gaitors</w:t>
      </w:r>
      <w:proofErr w:type="spellEnd"/>
      <w:r w:rsidRPr="00240A40">
        <w:rPr>
          <w:rFonts w:ascii="Arial" w:hAnsi="Arial" w:cs="Arial"/>
        </w:rPr>
        <w:t xml:space="preserve">, M., </w:t>
      </w:r>
      <w:proofErr w:type="spellStart"/>
      <w:r w:rsidRPr="00240A40">
        <w:rPr>
          <w:rFonts w:ascii="Arial" w:hAnsi="Arial" w:cs="Arial"/>
        </w:rPr>
        <w:t>Abdelnalbi</w:t>
      </w:r>
      <w:proofErr w:type="spellEnd"/>
      <w:r w:rsidRPr="00240A40">
        <w:rPr>
          <w:rFonts w:ascii="Arial" w:hAnsi="Arial" w:cs="Arial"/>
        </w:rPr>
        <w:t xml:space="preserve">, S., </w:t>
      </w:r>
      <w:proofErr w:type="spellStart"/>
      <w:r w:rsidRPr="00240A40">
        <w:rPr>
          <w:rFonts w:ascii="Arial" w:hAnsi="Arial" w:cs="Arial"/>
        </w:rPr>
        <w:t>Mantell</w:t>
      </w:r>
      <w:proofErr w:type="spellEnd"/>
      <w:r w:rsidRPr="00240A40">
        <w:rPr>
          <w:rFonts w:ascii="Arial" w:hAnsi="Arial" w:cs="Arial"/>
        </w:rPr>
        <w:t>, E., Woodward, A., Gonzalez-</w:t>
      </w:r>
      <w:proofErr w:type="spellStart"/>
      <w:r w:rsidRPr="00240A40">
        <w:rPr>
          <w:rFonts w:ascii="Arial" w:hAnsi="Arial" w:cs="Arial"/>
        </w:rPr>
        <w:t>Guarda</w:t>
      </w:r>
      <w:proofErr w:type="spellEnd"/>
      <w:r w:rsidRPr="00240A40">
        <w:rPr>
          <w:rFonts w:ascii="Arial" w:hAnsi="Arial" w:cs="Arial"/>
        </w:rPr>
        <w:t>, R., &amp; Stevenson, E. L. (2022). Multidimensional barriers and facilitators to treatment seeking for infertility among women in the United States: a systematic review. </w:t>
      </w:r>
      <w:r w:rsidRPr="00240A40">
        <w:rPr>
          <w:rFonts w:ascii="Arial" w:hAnsi="Arial" w:cs="Arial"/>
          <w:i/>
          <w:iCs/>
        </w:rPr>
        <w:t>F&amp;S Reviews</w:t>
      </w:r>
      <w:r w:rsidRPr="00240A40">
        <w:rPr>
          <w:rFonts w:ascii="Arial" w:hAnsi="Arial" w:cs="Arial"/>
        </w:rPr>
        <w:t>, </w:t>
      </w:r>
      <w:r w:rsidRPr="00240A40">
        <w:rPr>
          <w:rFonts w:ascii="Arial" w:hAnsi="Arial" w:cs="Arial"/>
          <w:i/>
          <w:iCs/>
        </w:rPr>
        <w:t>3</w:t>
      </w:r>
      <w:r w:rsidRPr="00240A40">
        <w:rPr>
          <w:rFonts w:ascii="Arial" w:hAnsi="Arial" w:cs="Arial"/>
        </w:rPr>
        <w:t>(1), 76-89.</w:t>
      </w:r>
    </w:p>
    <w:p w:rsidR="00240A40" w:rsidRPr="00240A40" w:rsidRDefault="00240A40" w:rsidP="00240A40">
      <w:pPr>
        <w:pStyle w:val="ListParagraph"/>
        <w:numPr>
          <w:ilvl w:val="0"/>
          <w:numId w:val="17"/>
        </w:numPr>
        <w:spacing w:after="0" w:line="360" w:lineRule="auto"/>
        <w:ind w:left="113"/>
        <w:jc w:val="both"/>
        <w:rPr>
          <w:rFonts w:ascii="Arial" w:hAnsi="Arial" w:cs="Arial"/>
          <w:shd w:val="clear" w:color="auto" w:fill="FFFFFF"/>
        </w:rPr>
      </w:pPr>
      <w:r w:rsidRPr="00240A40">
        <w:rPr>
          <w:rFonts w:ascii="Arial" w:hAnsi="Arial" w:cs="Arial"/>
          <w:shd w:val="clear" w:color="auto" w:fill="FFFFFF"/>
        </w:rPr>
        <w:t xml:space="preserve">Hampton KD, </w:t>
      </w:r>
      <w:proofErr w:type="spellStart"/>
      <w:r w:rsidRPr="00240A40">
        <w:rPr>
          <w:rFonts w:ascii="Arial" w:hAnsi="Arial" w:cs="Arial"/>
          <w:shd w:val="clear" w:color="auto" w:fill="FFFFFF"/>
        </w:rPr>
        <w:t>Mazza</w:t>
      </w:r>
      <w:proofErr w:type="spellEnd"/>
      <w:r w:rsidRPr="00240A40">
        <w:rPr>
          <w:rFonts w:ascii="Arial" w:hAnsi="Arial" w:cs="Arial"/>
          <w:shd w:val="clear" w:color="auto" w:fill="FFFFFF"/>
        </w:rPr>
        <w:t xml:space="preserve"> D, Newton JM. Fertility-awareness knowledge, attitudes, and practices of women seeking fertility assistance. J Adv </w:t>
      </w:r>
      <w:proofErr w:type="spellStart"/>
      <w:r w:rsidRPr="00240A40">
        <w:rPr>
          <w:rFonts w:ascii="Arial" w:hAnsi="Arial" w:cs="Arial"/>
          <w:shd w:val="clear" w:color="auto" w:fill="FFFFFF"/>
        </w:rPr>
        <w:t>Nurs</w:t>
      </w:r>
      <w:proofErr w:type="spellEnd"/>
      <w:r w:rsidRPr="00240A40">
        <w:rPr>
          <w:rFonts w:ascii="Arial" w:hAnsi="Arial" w:cs="Arial"/>
          <w:shd w:val="clear" w:color="auto" w:fill="FFFFFF"/>
        </w:rPr>
        <w:t>. 2013 May</w:t>
      </w:r>
      <w:proofErr w:type="gramStart"/>
      <w:r w:rsidRPr="00240A40">
        <w:rPr>
          <w:rFonts w:ascii="Arial" w:hAnsi="Arial" w:cs="Arial"/>
          <w:shd w:val="clear" w:color="auto" w:fill="FFFFFF"/>
        </w:rPr>
        <w:t>;69</w:t>
      </w:r>
      <w:proofErr w:type="gramEnd"/>
      <w:r w:rsidRPr="00240A40">
        <w:rPr>
          <w:rFonts w:ascii="Arial" w:hAnsi="Arial" w:cs="Arial"/>
          <w:shd w:val="clear" w:color="auto" w:fill="FFFFFF"/>
        </w:rPr>
        <w:t xml:space="preserve">(5):1076-84. </w:t>
      </w:r>
      <w:proofErr w:type="spellStart"/>
      <w:proofErr w:type="gramStart"/>
      <w:r w:rsidRPr="00240A40">
        <w:rPr>
          <w:rFonts w:ascii="Arial" w:hAnsi="Arial" w:cs="Arial"/>
          <w:shd w:val="clear" w:color="auto" w:fill="FFFFFF"/>
        </w:rPr>
        <w:t>doi</w:t>
      </w:r>
      <w:proofErr w:type="spellEnd"/>
      <w:proofErr w:type="gramEnd"/>
      <w:r w:rsidRPr="00240A40">
        <w:rPr>
          <w:rFonts w:ascii="Arial" w:hAnsi="Arial" w:cs="Arial"/>
          <w:shd w:val="clear" w:color="auto" w:fill="FFFFFF"/>
        </w:rPr>
        <w:t xml:space="preserve">: 10.1111/j.1365-2648.2012.06095.x. </w:t>
      </w:r>
    </w:p>
    <w:p w:rsidR="00240A40" w:rsidRPr="00240A40" w:rsidRDefault="00240A40" w:rsidP="00240A40">
      <w:pPr>
        <w:pStyle w:val="ListParagraph"/>
        <w:numPr>
          <w:ilvl w:val="0"/>
          <w:numId w:val="17"/>
        </w:numPr>
        <w:spacing w:after="0" w:line="360" w:lineRule="auto"/>
        <w:ind w:left="113"/>
        <w:jc w:val="both"/>
        <w:rPr>
          <w:rFonts w:ascii="Arial" w:hAnsi="Arial" w:cs="Arial"/>
        </w:rPr>
      </w:pPr>
      <w:r w:rsidRPr="00240A40">
        <w:rPr>
          <w:rFonts w:ascii="Arial" w:hAnsi="Arial" w:cs="Arial"/>
        </w:rPr>
        <w:t xml:space="preserve">Sharma R, </w:t>
      </w:r>
      <w:proofErr w:type="spellStart"/>
      <w:r w:rsidRPr="00240A40">
        <w:rPr>
          <w:rFonts w:ascii="Arial" w:hAnsi="Arial" w:cs="Arial"/>
        </w:rPr>
        <w:t>Bakshi</w:t>
      </w:r>
      <w:proofErr w:type="spellEnd"/>
      <w:r w:rsidRPr="00240A40">
        <w:rPr>
          <w:rFonts w:ascii="Arial" w:hAnsi="Arial" w:cs="Arial"/>
        </w:rPr>
        <w:t xml:space="preserve"> H, Patel P, Patel B, </w:t>
      </w:r>
      <w:proofErr w:type="spellStart"/>
      <w:r w:rsidRPr="00240A40">
        <w:rPr>
          <w:rFonts w:ascii="Arial" w:hAnsi="Arial" w:cs="Arial"/>
        </w:rPr>
        <w:t>Gajjar</w:t>
      </w:r>
      <w:proofErr w:type="spellEnd"/>
      <w:r w:rsidRPr="00240A40">
        <w:rPr>
          <w:rFonts w:ascii="Arial" w:hAnsi="Arial" w:cs="Arial"/>
        </w:rPr>
        <w:t xml:space="preserve"> S, Dave R, </w:t>
      </w:r>
      <w:proofErr w:type="spellStart"/>
      <w:r w:rsidRPr="00240A40">
        <w:rPr>
          <w:rFonts w:ascii="Arial" w:hAnsi="Arial" w:cs="Arial"/>
        </w:rPr>
        <w:t>Bapat</w:t>
      </w:r>
      <w:proofErr w:type="spellEnd"/>
      <w:r w:rsidRPr="00240A40">
        <w:rPr>
          <w:rFonts w:ascii="Arial" w:hAnsi="Arial" w:cs="Arial"/>
        </w:rPr>
        <w:t xml:space="preserve"> N, Mehta R, Mehta L, </w:t>
      </w:r>
      <w:proofErr w:type="spellStart"/>
      <w:r w:rsidRPr="00240A40">
        <w:rPr>
          <w:rFonts w:ascii="Arial" w:hAnsi="Arial" w:cs="Arial"/>
        </w:rPr>
        <w:t>Chaudhary</w:t>
      </w:r>
      <w:proofErr w:type="spellEnd"/>
      <w:r w:rsidRPr="00240A40">
        <w:rPr>
          <w:rFonts w:ascii="Arial" w:hAnsi="Arial" w:cs="Arial"/>
        </w:rPr>
        <w:t xml:space="preserve"> P. Burden of infertility, its risk factors, perceptions and challenges faced by women of </w:t>
      </w:r>
      <w:proofErr w:type="spellStart"/>
      <w:r w:rsidRPr="00240A40">
        <w:rPr>
          <w:rFonts w:ascii="Arial" w:hAnsi="Arial" w:cs="Arial"/>
        </w:rPr>
        <w:t>peri</w:t>
      </w:r>
      <w:proofErr w:type="spellEnd"/>
      <w:r w:rsidRPr="00240A40">
        <w:rPr>
          <w:rFonts w:ascii="Arial" w:hAnsi="Arial" w:cs="Arial"/>
        </w:rPr>
        <w:t xml:space="preserve">-urban community from </w:t>
      </w:r>
      <w:proofErr w:type="spellStart"/>
      <w:r w:rsidRPr="00240A40">
        <w:rPr>
          <w:rFonts w:ascii="Arial" w:hAnsi="Arial" w:cs="Arial"/>
        </w:rPr>
        <w:t>Ahmedabad</w:t>
      </w:r>
      <w:proofErr w:type="spellEnd"/>
      <w:r w:rsidRPr="00240A40">
        <w:rPr>
          <w:rFonts w:ascii="Arial" w:hAnsi="Arial" w:cs="Arial"/>
        </w:rPr>
        <w:t xml:space="preserve"> city: mixed method study. Indian J Community Med. 2024 Sep-Oct</w:t>
      </w:r>
      <w:proofErr w:type="gramStart"/>
      <w:r w:rsidRPr="00240A40">
        <w:rPr>
          <w:rFonts w:ascii="Arial" w:hAnsi="Arial" w:cs="Arial"/>
        </w:rPr>
        <w:t>;49</w:t>
      </w:r>
      <w:proofErr w:type="gramEnd"/>
      <w:r w:rsidRPr="00240A40">
        <w:rPr>
          <w:rFonts w:ascii="Arial" w:hAnsi="Arial" w:cs="Arial"/>
        </w:rPr>
        <w:t>(5):687-94. doi:10.4103/ijcm.ijcm_428_23.</w:t>
      </w:r>
    </w:p>
    <w:p w:rsidR="00240A40" w:rsidRPr="00240A40" w:rsidRDefault="00240A40" w:rsidP="00240A40">
      <w:pPr>
        <w:spacing w:after="0" w:line="360" w:lineRule="auto"/>
        <w:ind w:left="113"/>
        <w:rPr>
          <w:rFonts w:ascii="Arial" w:hAnsi="Arial" w:cs="Arial"/>
        </w:rPr>
      </w:pPr>
    </w:p>
    <w:p w:rsidR="00240A40" w:rsidRDefault="00240A40" w:rsidP="00240A40">
      <w:pPr>
        <w:spacing w:after="0" w:line="360" w:lineRule="auto"/>
        <w:ind w:left="113"/>
      </w:pPr>
    </w:p>
    <w:p w:rsidR="00240A40" w:rsidRDefault="00240A40" w:rsidP="00240A40">
      <w:pPr>
        <w:spacing w:line="360" w:lineRule="auto"/>
      </w:pPr>
    </w:p>
    <w:p w:rsidR="00240A40" w:rsidRDefault="00240A40" w:rsidP="00240A40"/>
    <w:p w:rsidR="00240A40" w:rsidRPr="00AA14B5" w:rsidRDefault="00240A40" w:rsidP="00240A40">
      <w:pPr>
        <w:pStyle w:val="ListParagraph"/>
        <w:spacing w:after="0" w:line="480" w:lineRule="auto"/>
        <w:ind w:left="113"/>
        <w:rPr>
          <w:rFonts w:ascii="Arial" w:hAnsi="Arial" w:cs="Arial"/>
          <w:sz w:val="28"/>
          <w:szCs w:val="28"/>
        </w:rPr>
      </w:pPr>
    </w:p>
    <w:p w:rsidR="00240A40" w:rsidRDefault="00240A40" w:rsidP="00240A40">
      <w:pPr>
        <w:spacing w:line="360" w:lineRule="auto"/>
        <w:jc w:val="both"/>
        <w:rPr>
          <w:rFonts w:ascii="Verdana" w:hAnsi="Verdana"/>
          <w:color w:val="FF0000"/>
          <w:sz w:val="28"/>
          <w:szCs w:val="28"/>
        </w:rPr>
      </w:pPr>
    </w:p>
    <w:p w:rsidR="00240A40" w:rsidRDefault="00240A40" w:rsidP="00240A40"/>
    <w:p w:rsidR="00240A40" w:rsidRPr="00240A40" w:rsidRDefault="00240A40" w:rsidP="00240A40"/>
    <w:sectPr w:rsidR="00240A40" w:rsidRPr="00240A40" w:rsidSect="00933B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36" w:rsidRDefault="00E83136" w:rsidP="00933B97">
      <w:pPr>
        <w:spacing w:after="0" w:line="240" w:lineRule="auto"/>
      </w:pPr>
      <w:r>
        <w:separator/>
      </w:r>
    </w:p>
  </w:endnote>
  <w:endnote w:type="continuationSeparator" w:id="1">
    <w:p w:rsidR="00E83136" w:rsidRDefault="00E83136" w:rsidP="00933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Default="00E831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Default="00E831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Default="00E8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36" w:rsidRDefault="00E83136" w:rsidP="00933B97">
      <w:pPr>
        <w:spacing w:after="0" w:line="240" w:lineRule="auto"/>
      </w:pPr>
      <w:r>
        <w:separator/>
      </w:r>
    </w:p>
  </w:footnote>
  <w:footnote w:type="continuationSeparator" w:id="1">
    <w:p w:rsidR="00E83136" w:rsidRDefault="00E83136" w:rsidP="00933B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Default="00FC7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2"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Pr="00933B97" w:rsidRDefault="00FC70CE">
    <w:pPr>
      <w:pStyle w:val="Header"/>
      <w:jc w:val="right"/>
      <w:rPr>
        <w:rFonts w:ascii="Arial" w:hAnsi="Arial" w:cs="Arial"/>
        <w:sz w:val="20"/>
        <w:szCs w:val="20"/>
      </w:rPr>
    </w:pPr>
    <w:r w:rsidRPr="00FC7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3" o:spid="_x0000_s2051" type="#_x0000_t136" style="position:absolute;left:0;text-align:left;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sdt>
      <w:sdtPr>
        <w:id w:val="-595091990"/>
        <w:docPartObj>
          <w:docPartGallery w:val="Page Numbers (Top of Page)"/>
          <w:docPartUnique/>
        </w:docPartObj>
      </w:sdtPr>
      <w:sdtEndPr>
        <w:rPr>
          <w:rFonts w:ascii="Arial" w:hAnsi="Arial" w:cs="Arial"/>
          <w:noProof/>
          <w:sz w:val="20"/>
          <w:szCs w:val="20"/>
        </w:rPr>
      </w:sdtEndPr>
      <w:sdtContent>
        <w:r w:rsidRPr="00933B97">
          <w:rPr>
            <w:rFonts w:ascii="Arial" w:hAnsi="Arial" w:cs="Arial"/>
            <w:sz w:val="20"/>
            <w:szCs w:val="20"/>
          </w:rPr>
          <w:fldChar w:fldCharType="begin"/>
        </w:r>
        <w:r w:rsidR="00E83136" w:rsidRPr="00933B97">
          <w:rPr>
            <w:rFonts w:ascii="Arial" w:hAnsi="Arial" w:cs="Arial"/>
            <w:sz w:val="20"/>
            <w:szCs w:val="20"/>
          </w:rPr>
          <w:instrText xml:space="preserve"> PAGE   \* MERGEFORMAT </w:instrText>
        </w:r>
        <w:r w:rsidRPr="00933B97">
          <w:rPr>
            <w:rFonts w:ascii="Arial" w:hAnsi="Arial" w:cs="Arial"/>
            <w:sz w:val="20"/>
            <w:szCs w:val="20"/>
          </w:rPr>
          <w:fldChar w:fldCharType="separate"/>
        </w:r>
        <w:r w:rsidR="0014381A">
          <w:rPr>
            <w:rFonts w:ascii="Arial" w:hAnsi="Arial" w:cs="Arial"/>
            <w:noProof/>
            <w:sz w:val="20"/>
            <w:szCs w:val="20"/>
          </w:rPr>
          <w:t>1</w:t>
        </w:r>
        <w:r w:rsidRPr="00933B97">
          <w:rPr>
            <w:rFonts w:ascii="Arial" w:hAnsi="Arial" w:cs="Arial"/>
            <w:noProof/>
            <w:sz w:val="20"/>
            <w:szCs w:val="20"/>
          </w:rPr>
          <w:fldChar w:fldCharType="end"/>
        </w:r>
      </w:sdtContent>
    </w:sdt>
  </w:p>
  <w:p w:rsidR="00E83136" w:rsidRPr="00933B97" w:rsidRDefault="00E83136">
    <w:pPr>
      <w:pStyle w:val="Header"/>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6" w:rsidRDefault="00FC7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1"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75759B"/>
    <w:multiLevelType w:val="hybridMultilevel"/>
    <w:tmpl w:val="17F451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AE6FEE"/>
    <w:multiLevelType w:val="multilevel"/>
    <w:tmpl w:val="B42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C61A2"/>
    <w:multiLevelType w:val="multilevel"/>
    <w:tmpl w:val="955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56AA9"/>
    <w:multiLevelType w:val="hybridMultilevel"/>
    <w:tmpl w:val="1F8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24662"/>
    <w:multiLevelType w:val="hybridMultilevel"/>
    <w:tmpl w:val="A4083B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4E71B0"/>
    <w:multiLevelType w:val="multilevel"/>
    <w:tmpl w:val="8D3E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2A681B"/>
    <w:multiLevelType w:val="hybridMultilevel"/>
    <w:tmpl w:val="509E2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C32464"/>
    <w:multiLevelType w:val="hybridMultilevel"/>
    <w:tmpl w:val="B4B652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F87C38"/>
    <w:multiLevelType w:val="multilevel"/>
    <w:tmpl w:val="7EE8ED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8472A"/>
    <w:multiLevelType w:val="multilevel"/>
    <w:tmpl w:val="BEE6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862B4"/>
    <w:multiLevelType w:val="hybridMultilevel"/>
    <w:tmpl w:val="C0D68C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163650"/>
    <w:multiLevelType w:val="multilevel"/>
    <w:tmpl w:val="D34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94FF0"/>
    <w:multiLevelType w:val="multilevel"/>
    <w:tmpl w:val="F92E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4"/>
  </w:num>
  <w:num w:numId="12">
    <w:abstractNumId w:val="15"/>
  </w:num>
  <w:num w:numId="13">
    <w:abstractNumId w:val="10"/>
  </w:num>
  <w:num w:numId="14">
    <w:abstractNumId w:val="20"/>
  </w:num>
  <w:num w:numId="15">
    <w:abstractNumId w:val="21"/>
  </w:num>
  <w:num w:numId="16">
    <w:abstractNumId w:val="1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9"/>
  </w:num>
  <w:num w:numId="21">
    <w:abstractNumId w:val="9"/>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B47730"/>
    <w:rsid w:val="00014405"/>
    <w:rsid w:val="000212CF"/>
    <w:rsid w:val="00034616"/>
    <w:rsid w:val="00037745"/>
    <w:rsid w:val="0004342E"/>
    <w:rsid w:val="0006063C"/>
    <w:rsid w:val="00085499"/>
    <w:rsid w:val="001022F9"/>
    <w:rsid w:val="00111452"/>
    <w:rsid w:val="00111B10"/>
    <w:rsid w:val="0014381A"/>
    <w:rsid w:val="0015074B"/>
    <w:rsid w:val="001536C0"/>
    <w:rsid w:val="00183E3B"/>
    <w:rsid w:val="001B0B28"/>
    <w:rsid w:val="001B1F16"/>
    <w:rsid w:val="002112D9"/>
    <w:rsid w:val="00214B28"/>
    <w:rsid w:val="002167CC"/>
    <w:rsid w:val="00235C44"/>
    <w:rsid w:val="00240A40"/>
    <w:rsid w:val="00245FB9"/>
    <w:rsid w:val="00267018"/>
    <w:rsid w:val="00274239"/>
    <w:rsid w:val="0029639D"/>
    <w:rsid w:val="002F1282"/>
    <w:rsid w:val="00305320"/>
    <w:rsid w:val="0031447F"/>
    <w:rsid w:val="00326F90"/>
    <w:rsid w:val="00327BA8"/>
    <w:rsid w:val="003318DF"/>
    <w:rsid w:val="00343361"/>
    <w:rsid w:val="00355A0E"/>
    <w:rsid w:val="00365DC6"/>
    <w:rsid w:val="0038512C"/>
    <w:rsid w:val="003A7A61"/>
    <w:rsid w:val="003C6D84"/>
    <w:rsid w:val="003D0D07"/>
    <w:rsid w:val="003D47FD"/>
    <w:rsid w:val="003E284C"/>
    <w:rsid w:val="003F089B"/>
    <w:rsid w:val="003F4912"/>
    <w:rsid w:val="004012E9"/>
    <w:rsid w:val="00422D97"/>
    <w:rsid w:val="0043361F"/>
    <w:rsid w:val="00445071"/>
    <w:rsid w:val="00463A14"/>
    <w:rsid w:val="00465AEF"/>
    <w:rsid w:val="00467E9D"/>
    <w:rsid w:val="00486F7A"/>
    <w:rsid w:val="004E614D"/>
    <w:rsid w:val="005064DF"/>
    <w:rsid w:val="00553126"/>
    <w:rsid w:val="0055410D"/>
    <w:rsid w:val="0055773A"/>
    <w:rsid w:val="005A0094"/>
    <w:rsid w:val="005B1518"/>
    <w:rsid w:val="005D5B86"/>
    <w:rsid w:val="00610134"/>
    <w:rsid w:val="0063610F"/>
    <w:rsid w:val="0064790A"/>
    <w:rsid w:val="0067096D"/>
    <w:rsid w:val="006C713E"/>
    <w:rsid w:val="006D1DBF"/>
    <w:rsid w:val="006D21E4"/>
    <w:rsid w:val="006F35CC"/>
    <w:rsid w:val="0071101F"/>
    <w:rsid w:val="007112DC"/>
    <w:rsid w:val="00713913"/>
    <w:rsid w:val="00746363"/>
    <w:rsid w:val="007A0378"/>
    <w:rsid w:val="007C300E"/>
    <w:rsid w:val="007F635E"/>
    <w:rsid w:val="00820735"/>
    <w:rsid w:val="008535AE"/>
    <w:rsid w:val="00882A74"/>
    <w:rsid w:val="008844E1"/>
    <w:rsid w:val="008C73A3"/>
    <w:rsid w:val="00924727"/>
    <w:rsid w:val="00933B97"/>
    <w:rsid w:val="00956F1C"/>
    <w:rsid w:val="00985D93"/>
    <w:rsid w:val="00A01673"/>
    <w:rsid w:val="00A2224F"/>
    <w:rsid w:val="00A255E3"/>
    <w:rsid w:val="00A72219"/>
    <w:rsid w:val="00A75240"/>
    <w:rsid w:val="00AA14B5"/>
    <w:rsid w:val="00AA1D8D"/>
    <w:rsid w:val="00AC1812"/>
    <w:rsid w:val="00AD5EDF"/>
    <w:rsid w:val="00AE3943"/>
    <w:rsid w:val="00AF02FB"/>
    <w:rsid w:val="00B47730"/>
    <w:rsid w:val="00BB595C"/>
    <w:rsid w:val="00BC03DC"/>
    <w:rsid w:val="00BC42C3"/>
    <w:rsid w:val="00BC5887"/>
    <w:rsid w:val="00CB0664"/>
    <w:rsid w:val="00CE6E08"/>
    <w:rsid w:val="00D205B6"/>
    <w:rsid w:val="00D44207"/>
    <w:rsid w:val="00D5534E"/>
    <w:rsid w:val="00D56970"/>
    <w:rsid w:val="00D73F5B"/>
    <w:rsid w:val="00DA0F34"/>
    <w:rsid w:val="00DA419C"/>
    <w:rsid w:val="00DA4557"/>
    <w:rsid w:val="00DB671F"/>
    <w:rsid w:val="00E14D59"/>
    <w:rsid w:val="00E369B7"/>
    <w:rsid w:val="00E61FC7"/>
    <w:rsid w:val="00E7667D"/>
    <w:rsid w:val="00E83136"/>
    <w:rsid w:val="00E9119F"/>
    <w:rsid w:val="00EA3369"/>
    <w:rsid w:val="00EB0A6B"/>
    <w:rsid w:val="00EB1AAD"/>
    <w:rsid w:val="00EB6217"/>
    <w:rsid w:val="00EC4435"/>
    <w:rsid w:val="00EE5D0E"/>
    <w:rsid w:val="00F018E0"/>
    <w:rsid w:val="00F301CF"/>
    <w:rsid w:val="00F3099B"/>
    <w:rsid w:val="00F92198"/>
    <w:rsid w:val="00F9552E"/>
    <w:rsid w:val="00FB33B0"/>
    <w:rsid w:val="00FC693F"/>
    <w:rsid w:val="00FC7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0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064DF"/>
    <w:pPr>
      <w:widowControl w:val="0"/>
      <w:autoSpaceDE w:val="0"/>
      <w:autoSpaceDN w:val="0"/>
      <w:spacing w:after="0" w:line="270" w:lineRule="exact"/>
      <w:ind w:left="10"/>
      <w:jc w:val="center"/>
    </w:pPr>
    <w:rPr>
      <w:rFonts w:ascii="Times New Roman" w:eastAsia="Times New Roman" w:hAnsi="Times New Roman" w:cs="Times New Roman"/>
    </w:rPr>
  </w:style>
  <w:style w:type="character" w:styleId="Hyperlink">
    <w:name w:val="Hyperlink"/>
    <w:basedOn w:val="DefaultParagraphFont"/>
    <w:uiPriority w:val="99"/>
    <w:unhideWhenUsed/>
    <w:rsid w:val="008844E1"/>
    <w:rPr>
      <w:color w:val="0000FF" w:themeColor="hyperlink"/>
      <w:u w:val="single"/>
    </w:rPr>
  </w:style>
  <w:style w:type="character" w:customStyle="1" w:styleId="UnresolvedMention">
    <w:name w:val="Unresolved Mention"/>
    <w:basedOn w:val="DefaultParagraphFont"/>
    <w:uiPriority w:val="99"/>
    <w:semiHidden/>
    <w:unhideWhenUsed/>
    <w:rsid w:val="008844E1"/>
    <w:rPr>
      <w:color w:val="605E5C"/>
      <w:shd w:val="clear" w:color="auto" w:fill="E1DFDD"/>
    </w:rPr>
  </w:style>
  <w:style w:type="character" w:customStyle="1" w:styleId="label">
    <w:name w:val="label"/>
    <w:basedOn w:val="DefaultParagraphFont"/>
    <w:rsid w:val="001B1F16"/>
  </w:style>
  <w:style w:type="character" w:styleId="HTMLCite">
    <w:name w:val="HTML Cite"/>
    <w:basedOn w:val="DefaultParagraphFont"/>
    <w:uiPriority w:val="99"/>
    <w:semiHidden/>
    <w:unhideWhenUsed/>
    <w:rsid w:val="001B1F16"/>
    <w:rPr>
      <w:i/>
      <w:iCs/>
    </w:rPr>
  </w:style>
</w:styles>
</file>

<file path=word/webSettings.xml><?xml version="1.0" encoding="utf-8"?>
<w:webSettings xmlns:r="http://schemas.openxmlformats.org/officeDocument/2006/relationships" xmlns:w="http://schemas.openxmlformats.org/wordprocessingml/2006/main">
  <w:divs>
    <w:div w:id="20590594">
      <w:bodyDiv w:val="1"/>
      <w:marLeft w:val="0"/>
      <w:marRight w:val="0"/>
      <w:marTop w:val="0"/>
      <w:marBottom w:val="0"/>
      <w:divBdr>
        <w:top w:val="none" w:sz="0" w:space="0" w:color="auto"/>
        <w:left w:val="none" w:sz="0" w:space="0" w:color="auto"/>
        <w:bottom w:val="none" w:sz="0" w:space="0" w:color="auto"/>
        <w:right w:val="none" w:sz="0" w:space="0" w:color="auto"/>
      </w:divBdr>
    </w:div>
    <w:div w:id="31075601">
      <w:bodyDiv w:val="1"/>
      <w:marLeft w:val="0"/>
      <w:marRight w:val="0"/>
      <w:marTop w:val="0"/>
      <w:marBottom w:val="0"/>
      <w:divBdr>
        <w:top w:val="none" w:sz="0" w:space="0" w:color="auto"/>
        <w:left w:val="none" w:sz="0" w:space="0" w:color="auto"/>
        <w:bottom w:val="none" w:sz="0" w:space="0" w:color="auto"/>
        <w:right w:val="none" w:sz="0" w:space="0" w:color="auto"/>
      </w:divBdr>
    </w:div>
    <w:div w:id="62872463">
      <w:bodyDiv w:val="1"/>
      <w:marLeft w:val="0"/>
      <w:marRight w:val="0"/>
      <w:marTop w:val="0"/>
      <w:marBottom w:val="0"/>
      <w:divBdr>
        <w:top w:val="none" w:sz="0" w:space="0" w:color="auto"/>
        <w:left w:val="none" w:sz="0" w:space="0" w:color="auto"/>
        <w:bottom w:val="none" w:sz="0" w:space="0" w:color="auto"/>
        <w:right w:val="none" w:sz="0" w:space="0" w:color="auto"/>
      </w:divBdr>
    </w:div>
    <w:div w:id="167260012">
      <w:bodyDiv w:val="1"/>
      <w:marLeft w:val="0"/>
      <w:marRight w:val="0"/>
      <w:marTop w:val="0"/>
      <w:marBottom w:val="0"/>
      <w:divBdr>
        <w:top w:val="none" w:sz="0" w:space="0" w:color="auto"/>
        <w:left w:val="none" w:sz="0" w:space="0" w:color="auto"/>
        <w:bottom w:val="none" w:sz="0" w:space="0" w:color="auto"/>
        <w:right w:val="none" w:sz="0" w:space="0" w:color="auto"/>
      </w:divBdr>
    </w:div>
    <w:div w:id="171602745">
      <w:bodyDiv w:val="1"/>
      <w:marLeft w:val="0"/>
      <w:marRight w:val="0"/>
      <w:marTop w:val="0"/>
      <w:marBottom w:val="0"/>
      <w:divBdr>
        <w:top w:val="none" w:sz="0" w:space="0" w:color="auto"/>
        <w:left w:val="none" w:sz="0" w:space="0" w:color="auto"/>
        <w:bottom w:val="none" w:sz="0" w:space="0" w:color="auto"/>
        <w:right w:val="none" w:sz="0" w:space="0" w:color="auto"/>
      </w:divBdr>
    </w:div>
    <w:div w:id="195193866">
      <w:bodyDiv w:val="1"/>
      <w:marLeft w:val="0"/>
      <w:marRight w:val="0"/>
      <w:marTop w:val="0"/>
      <w:marBottom w:val="0"/>
      <w:divBdr>
        <w:top w:val="none" w:sz="0" w:space="0" w:color="auto"/>
        <w:left w:val="none" w:sz="0" w:space="0" w:color="auto"/>
        <w:bottom w:val="none" w:sz="0" w:space="0" w:color="auto"/>
        <w:right w:val="none" w:sz="0" w:space="0" w:color="auto"/>
      </w:divBdr>
    </w:div>
    <w:div w:id="312494274">
      <w:bodyDiv w:val="1"/>
      <w:marLeft w:val="0"/>
      <w:marRight w:val="0"/>
      <w:marTop w:val="0"/>
      <w:marBottom w:val="0"/>
      <w:divBdr>
        <w:top w:val="none" w:sz="0" w:space="0" w:color="auto"/>
        <w:left w:val="none" w:sz="0" w:space="0" w:color="auto"/>
        <w:bottom w:val="none" w:sz="0" w:space="0" w:color="auto"/>
        <w:right w:val="none" w:sz="0" w:space="0" w:color="auto"/>
      </w:divBdr>
    </w:div>
    <w:div w:id="344596276">
      <w:bodyDiv w:val="1"/>
      <w:marLeft w:val="0"/>
      <w:marRight w:val="0"/>
      <w:marTop w:val="0"/>
      <w:marBottom w:val="0"/>
      <w:divBdr>
        <w:top w:val="none" w:sz="0" w:space="0" w:color="auto"/>
        <w:left w:val="none" w:sz="0" w:space="0" w:color="auto"/>
        <w:bottom w:val="none" w:sz="0" w:space="0" w:color="auto"/>
        <w:right w:val="none" w:sz="0" w:space="0" w:color="auto"/>
      </w:divBdr>
    </w:div>
    <w:div w:id="793329187">
      <w:bodyDiv w:val="1"/>
      <w:marLeft w:val="0"/>
      <w:marRight w:val="0"/>
      <w:marTop w:val="0"/>
      <w:marBottom w:val="0"/>
      <w:divBdr>
        <w:top w:val="none" w:sz="0" w:space="0" w:color="auto"/>
        <w:left w:val="none" w:sz="0" w:space="0" w:color="auto"/>
        <w:bottom w:val="none" w:sz="0" w:space="0" w:color="auto"/>
        <w:right w:val="none" w:sz="0" w:space="0" w:color="auto"/>
      </w:divBdr>
    </w:div>
    <w:div w:id="865867214">
      <w:bodyDiv w:val="1"/>
      <w:marLeft w:val="0"/>
      <w:marRight w:val="0"/>
      <w:marTop w:val="0"/>
      <w:marBottom w:val="0"/>
      <w:divBdr>
        <w:top w:val="none" w:sz="0" w:space="0" w:color="auto"/>
        <w:left w:val="none" w:sz="0" w:space="0" w:color="auto"/>
        <w:bottom w:val="none" w:sz="0" w:space="0" w:color="auto"/>
        <w:right w:val="none" w:sz="0" w:space="0" w:color="auto"/>
      </w:divBdr>
    </w:div>
    <w:div w:id="931743113">
      <w:bodyDiv w:val="1"/>
      <w:marLeft w:val="0"/>
      <w:marRight w:val="0"/>
      <w:marTop w:val="0"/>
      <w:marBottom w:val="0"/>
      <w:divBdr>
        <w:top w:val="none" w:sz="0" w:space="0" w:color="auto"/>
        <w:left w:val="none" w:sz="0" w:space="0" w:color="auto"/>
        <w:bottom w:val="none" w:sz="0" w:space="0" w:color="auto"/>
        <w:right w:val="none" w:sz="0" w:space="0" w:color="auto"/>
      </w:divBdr>
      <w:divsChild>
        <w:div w:id="1649091726">
          <w:marLeft w:val="0"/>
          <w:marRight w:val="0"/>
          <w:marTop w:val="0"/>
          <w:marBottom w:val="0"/>
          <w:divBdr>
            <w:top w:val="none" w:sz="0" w:space="0" w:color="auto"/>
            <w:left w:val="none" w:sz="0" w:space="0" w:color="auto"/>
            <w:bottom w:val="none" w:sz="0" w:space="0" w:color="auto"/>
            <w:right w:val="none" w:sz="0" w:space="0" w:color="auto"/>
          </w:divBdr>
          <w:divsChild>
            <w:div w:id="683746225">
              <w:marLeft w:val="0"/>
              <w:marRight w:val="0"/>
              <w:marTop w:val="0"/>
              <w:marBottom w:val="0"/>
              <w:divBdr>
                <w:top w:val="none" w:sz="0" w:space="0" w:color="auto"/>
                <w:left w:val="none" w:sz="0" w:space="0" w:color="auto"/>
                <w:bottom w:val="none" w:sz="0" w:space="0" w:color="auto"/>
                <w:right w:val="none" w:sz="0" w:space="0" w:color="auto"/>
              </w:divBdr>
            </w:div>
          </w:divsChild>
        </w:div>
        <w:div w:id="880437024">
          <w:marLeft w:val="0"/>
          <w:marRight w:val="0"/>
          <w:marTop w:val="0"/>
          <w:marBottom w:val="0"/>
          <w:divBdr>
            <w:top w:val="none" w:sz="0" w:space="0" w:color="auto"/>
            <w:left w:val="none" w:sz="0" w:space="0" w:color="auto"/>
            <w:bottom w:val="none" w:sz="0" w:space="0" w:color="auto"/>
            <w:right w:val="none" w:sz="0" w:space="0" w:color="auto"/>
          </w:divBdr>
          <w:divsChild>
            <w:div w:id="203761001">
              <w:marLeft w:val="0"/>
              <w:marRight w:val="0"/>
              <w:marTop w:val="0"/>
              <w:marBottom w:val="0"/>
              <w:divBdr>
                <w:top w:val="none" w:sz="0" w:space="0" w:color="auto"/>
                <w:left w:val="none" w:sz="0" w:space="0" w:color="auto"/>
                <w:bottom w:val="none" w:sz="0" w:space="0" w:color="auto"/>
                <w:right w:val="none" w:sz="0" w:space="0" w:color="auto"/>
              </w:divBdr>
              <w:divsChild>
                <w:div w:id="5446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65775">
          <w:marLeft w:val="0"/>
          <w:marRight w:val="0"/>
          <w:marTop w:val="0"/>
          <w:marBottom w:val="0"/>
          <w:divBdr>
            <w:top w:val="none" w:sz="0" w:space="0" w:color="auto"/>
            <w:left w:val="none" w:sz="0" w:space="0" w:color="auto"/>
            <w:bottom w:val="none" w:sz="0" w:space="0" w:color="auto"/>
            <w:right w:val="none" w:sz="0" w:space="0" w:color="auto"/>
          </w:divBdr>
          <w:divsChild>
            <w:div w:id="590427629">
              <w:marLeft w:val="0"/>
              <w:marRight w:val="0"/>
              <w:marTop w:val="0"/>
              <w:marBottom w:val="0"/>
              <w:divBdr>
                <w:top w:val="none" w:sz="0" w:space="0" w:color="auto"/>
                <w:left w:val="none" w:sz="0" w:space="0" w:color="auto"/>
                <w:bottom w:val="none" w:sz="0" w:space="0" w:color="auto"/>
                <w:right w:val="none" w:sz="0" w:space="0" w:color="auto"/>
              </w:divBdr>
            </w:div>
          </w:divsChild>
        </w:div>
        <w:div w:id="1736275304">
          <w:marLeft w:val="0"/>
          <w:marRight w:val="0"/>
          <w:marTop w:val="0"/>
          <w:marBottom w:val="0"/>
          <w:divBdr>
            <w:top w:val="none" w:sz="0" w:space="0" w:color="auto"/>
            <w:left w:val="none" w:sz="0" w:space="0" w:color="auto"/>
            <w:bottom w:val="none" w:sz="0" w:space="0" w:color="auto"/>
            <w:right w:val="none" w:sz="0" w:space="0" w:color="auto"/>
          </w:divBdr>
        </w:div>
      </w:divsChild>
    </w:div>
    <w:div w:id="1130054414">
      <w:bodyDiv w:val="1"/>
      <w:marLeft w:val="0"/>
      <w:marRight w:val="0"/>
      <w:marTop w:val="0"/>
      <w:marBottom w:val="0"/>
      <w:divBdr>
        <w:top w:val="none" w:sz="0" w:space="0" w:color="auto"/>
        <w:left w:val="none" w:sz="0" w:space="0" w:color="auto"/>
        <w:bottom w:val="none" w:sz="0" w:space="0" w:color="auto"/>
        <w:right w:val="none" w:sz="0" w:space="0" w:color="auto"/>
      </w:divBdr>
    </w:div>
    <w:div w:id="1343776903">
      <w:bodyDiv w:val="1"/>
      <w:marLeft w:val="0"/>
      <w:marRight w:val="0"/>
      <w:marTop w:val="0"/>
      <w:marBottom w:val="0"/>
      <w:divBdr>
        <w:top w:val="none" w:sz="0" w:space="0" w:color="auto"/>
        <w:left w:val="none" w:sz="0" w:space="0" w:color="auto"/>
        <w:bottom w:val="none" w:sz="0" w:space="0" w:color="auto"/>
        <w:right w:val="none" w:sz="0" w:space="0" w:color="auto"/>
      </w:divBdr>
    </w:div>
    <w:div w:id="1407679189">
      <w:bodyDiv w:val="1"/>
      <w:marLeft w:val="0"/>
      <w:marRight w:val="0"/>
      <w:marTop w:val="0"/>
      <w:marBottom w:val="0"/>
      <w:divBdr>
        <w:top w:val="none" w:sz="0" w:space="0" w:color="auto"/>
        <w:left w:val="none" w:sz="0" w:space="0" w:color="auto"/>
        <w:bottom w:val="none" w:sz="0" w:space="0" w:color="auto"/>
        <w:right w:val="none" w:sz="0" w:space="0" w:color="auto"/>
      </w:divBdr>
    </w:div>
    <w:div w:id="1466696686">
      <w:bodyDiv w:val="1"/>
      <w:marLeft w:val="0"/>
      <w:marRight w:val="0"/>
      <w:marTop w:val="0"/>
      <w:marBottom w:val="0"/>
      <w:divBdr>
        <w:top w:val="none" w:sz="0" w:space="0" w:color="auto"/>
        <w:left w:val="none" w:sz="0" w:space="0" w:color="auto"/>
        <w:bottom w:val="none" w:sz="0" w:space="0" w:color="auto"/>
        <w:right w:val="none" w:sz="0" w:space="0" w:color="auto"/>
      </w:divBdr>
    </w:div>
    <w:div w:id="1800953025">
      <w:bodyDiv w:val="1"/>
      <w:marLeft w:val="0"/>
      <w:marRight w:val="0"/>
      <w:marTop w:val="0"/>
      <w:marBottom w:val="0"/>
      <w:divBdr>
        <w:top w:val="none" w:sz="0" w:space="0" w:color="auto"/>
        <w:left w:val="none" w:sz="0" w:space="0" w:color="auto"/>
        <w:bottom w:val="none" w:sz="0" w:space="0" w:color="auto"/>
        <w:right w:val="none" w:sz="0" w:space="0" w:color="auto"/>
      </w:divBdr>
    </w:div>
    <w:div w:id="1861432961">
      <w:bodyDiv w:val="1"/>
      <w:marLeft w:val="0"/>
      <w:marRight w:val="0"/>
      <w:marTop w:val="0"/>
      <w:marBottom w:val="0"/>
      <w:divBdr>
        <w:top w:val="none" w:sz="0" w:space="0" w:color="auto"/>
        <w:left w:val="none" w:sz="0" w:space="0" w:color="auto"/>
        <w:bottom w:val="none" w:sz="0" w:space="0" w:color="auto"/>
        <w:right w:val="none" w:sz="0" w:space="0" w:color="auto"/>
      </w:divBdr>
    </w:div>
    <w:div w:id="1994212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lassifications/classification-of-disea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298E-5B45-4C66-9DB9-A82EF1FA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14</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24539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57</cp:revision>
  <dcterms:created xsi:type="dcterms:W3CDTF">2025-09-03T10:59:00Z</dcterms:created>
  <dcterms:modified xsi:type="dcterms:W3CDTF">2025-09-09T14:27:00Z</dcterms:modified>
</cp:coreProperties>
</file>