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0678D903" w14:textId="7375F5A3" w:rsidR="000F6183" w:rsidRPr="000F6183" w:rsidRDefault="009D38DF" w:rsidP="000F6183">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Pr>
          <w:rFonts w:ascii="Times New Roman" w:hAnsi="Times New Roman" w:cs="Times New Roman"/>
          <w:b/>
          <w:sz w:val="24"/>
          <w:szCs w:val="24"/>
        </w:rPr>
        <w:t>a</w:t>
      </w:r>
      <w:r w:rsidRPr="000C67FB">
        <w:rPr>
          <w:rFonts w:ascii="Times New Roman" w:hAnsi="Times New Roman" w:cs="Times New Roman"/>
          <w:b/>
          <w:sz w:val="24"/>
          <w:szCs w:val="24"/>
        </w:rPr>
        <w:t>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Pr>
          <w:rFonts w:ascii="Times New Roman" w:hAnsi="Times New Roman" w:cs="Times New Roman"/>
          <w:b/>
          <w:sz w:val="24"/>
          <w:szCs w:val="24"/>
        </w:rPr>
        <w:t>i</w:t>
      </w:r>
      <w:r w:rsidRPr="000C67FB">
        <w:rPr>
          <w:rFonts w:ascii="Times New Roman" w:hAnsi="Times New Roman" w:cs="Times New Roman"/>
          <w:b/>
          <w:sz w:val="24"/>
          <w:szCs w:val="24"/>
        </w:rPr>
        <w:t>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p>
    <w:p w14:paraId="66503DCF" w14:textId="38D90080" w:rsidR="00583283" w:rsidRPr="00583283" w:rsidRDefault="00583283" w:rsidP="00583283">
      <w:pPr>
        <w:spacing w:after="0" w:line="240" w:lineRule="auto"/>
        <w:rPr>
          <w:rFonts w:ascii="Times New Roman" w:eastAsia="Times New Roman" w:hAnsi="Times New Roman" w:cs="Times New Roman"/>
          <w:kern w:val="0"/>
          <w:sz w:val="24"/>
          <w:szCs w:val="24"/>
          <w:lang w:bidi="dz-BT"/>
        </w:rPr>
      </w:pPr>
    </w:p>
    <w:p w14:paraId="2F601467" w14:textId="77777777" w:rsidR="00583283" w:rsidRPr="00583283" w:rsidRDefault="00583283" w:rsidP="00583283">
      <w:pPr>
        <w:spacing w:before="100" w:beforeAutospacing="1" w:after="100" w:afterAutospacing="1" w:line="240" w:lineRule="auto"/>
        <w:rPr>
          <w:rFonts w:ascii="Times New Roman" w:eastAsia="Times New Roman" w:hAnsi="Times New Roman" w:cs="Times New Roman"/>
          <w:kern w:val="0"/>
          <w:sz w:val="24"/>
          <w:szCs w:val="24"/>
          <w:lang w:bidi="dz-BT"/>
        </w:rPr>
      </w:pPr>
      <w:r w:rsidRPr="00583283">
        <w:rPr>
          <w:rFonts w:ascii="Times New Roman" w:eastAsia="Times New Roman" w:hAnsi="Times New Roman" w:cs="Times New Roman"/>
          <w:b/>
          <w:bCs/>
          <w:kern w:val="0"/>
          <w:sz w:val="24"/>
          <w:szCs w:val="24"/>
          <w:lang w:bidi="dz-BT"/>
        </w:rPr>
        <w:t>Abstract</w:t>
      </w:r>
    </w:p>
    <w:p w14:paraId="13FB83F8" w14:textId="77777777" w:rsidR="00583283" w:rsidRPr="00583283" w:rsidRDefault="00583283" w:rsidP="00583283">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583283">
        <w:rPr>
          <w:rFonts w:ascii="Times New Roman" w:eastAsia="Times New Roman" w:hAnsi="Times New Roman" w:cs="Times New Roman"/>
          <w:kern w:val="0"/>
          <w:sz w:val="24"/>
          <w:szCs w:val="24"/>
          <w:lang w:bidi="dz-BT"/>
        </w:rPr>
        <w:t>This study investigates how principals and teachers exercise leadership to promote academic excellence and sustainable school improvement. In Bhutanese schools, where the demands of social change and evolving educational priorities are reshaping expectations, leadership can no longer be confined to the authority of principals alone. Instead, it must be shared, participatory, and responsive to the collective strengths of the school community.</w:t>
      </w:r>
    </w:p>
    <w:p w14:paraId="33027EB0" w14:textId="1E910C45" w:rsidR="00583283" w:rsidRPr="00583283" w:rsidRDefault="00583283" w:rsidP="00583283">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583283">
        <w:rPr>
          <w:rFonts w:ascii="Times New Roman" w:eastAsia="Times New Roman" w:hAnsi="Times New Roman" w:cs="Times New Roman"/>
          <w:kern w:val="0"/>
          <w:sz w:val="24"/>
          <w:szCs w:val="24"/>
          <w:lang w:bidi="dz-BT"/>
        </w:rPr>
        <w:t xml:space="preserve">Using a qualitative research design, semi-structured interviews were conducted with principals and teachers from three schools. The data were analyzed thematically to identify recurring patterns, challenges, and unique perspectives. The analysis highlights the importance of teamwork, trust, empowerment, professional growth, and shared decision-making in shaping leadership practices. Collaboration </w:t>
      </w:r>
      <w:r>
        <w:rPr>
          <w:rFonts w:ascii="Times New Roman" w:eastAsia="Times New Roman" w:hAnsi="Times New Roman" w:cs="Times New Roman"/>
          <w:kern w:val="0"/>
          <w:sz w:val="24"/>
          <w:szCs w:val="24"/>
          <w:lang w:bidi="dz-BT"/>
        </w:rPr>
        <w:t xml:space="preserve">to distributive leadership </w:t>
      </w:r>
      <w:r w:rsidRPr="00583283">
        <w:rPr>
          <w:rFonts w:ascii="Times New Roman" w:eastAsia="Times New Roman" w:hAnsi="Times New Roman" w:cs="Times New Roman"/>
          <w:kern w:val="0"/>
          <w:sz w:val="24"/>
          <w:szCs w:val="24"/>
          <w:lang w:bidi="dz-BT"/>
        </w:rPr>
        <w:t>emerges as a powerful means of enabling educators to navigate challenges, sustain motivation, and align their efforts toward common goals.</w:t>
      </w:r>
    </w:p>
    <w:p w14:paraId="01C2E542" w14:textId="77777777" w:rsidR="00583283" w:rsidRPr="00583283" w:rsidRDefault="00583283" w:rsidP="00583283">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583283">
        <w:rPr>
          <w:rFonts w:ascii="Times New Roman" w:eastAsia="Times New Roman" w:hAnsi="Times New Roman" w:cs="Times New Roman"/>
          <w:kern w:val="0"/>
          <w:sz w:val="24"/>
          <w:szCs w:val="24"/>
          <w:lang w:bidi="dz-BT"/>
        </w:rPr>
        <w:t>The findings reveal a significant shift in leadership philosophy: from positional authority to a relational and collective practice grounded in care, responsibility, and mutual respect. By foregrounding the lived experiences of educators, the study shows that shared leadership not only fosters school improvement but also deepens teachers’ sense of belonging, professional agency, and purpose.</w:t>
      </w:r>
    </w:p>
    <w:p w14:paraId="3C722EAB" w14:textId="0BC12EE2" w:rsidR="00B76923" w:rsidRDefault="00583283" w:rsidP="00B76923">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583283">
        <w:rPr>
          <w:rFonts w:ascii="Times New Roman" w:eastAsia="Times New Roman" w:hAnsi="Times New Roman" w:cs="Times New Roman"/>
          <w:kern w:val="0"/>
          <w:sz w:val="24"/>
          <w:szCs w:val="24"/>
          <w:lang w:bidi="dz-BT"/>
        </w:rPr>
        <w:t>The study concludes that principals</w:t>
      </w:r>
      <w:r>
        <w:rPr>
          <w:rFonts w:ascii="Times New Roman" w:eastAsia="Times New Roman" w:hAnsi="Times New Roman" w:cs="Times New Roman"/>
          <w:kern w:val="0"/>
          <w:sz w:val="24"/>
          <w:szCs w:val="24"/>
          <w:lang w:bidi="dz-BT"/>
        </w:rPr>
        <w:t xml:space="preserve"> and teachers who walk together, </w:t>
      </w:r>
      <w:r w:rsidRPr="00583283">
        <w:rPr>
          <w:rFonts w:ascii="Times New Roman" w:eastAsia="Times New Roman" w:hAnsi="Times New Roman" w:cs="Times New Roman"/>
          <w:kern w:val="0"/>
          <w:sz w:val="24"/>
          <w:szCs w:val="24"/>
          <w:lang w:bidi="dz-BT"/>
        </w:rPr>
        <w:t xml:space="preserve">sharing responsibility, practicing distributive </w:t>
      </w:r>
      <w:r>
        <w:rPr>
          <w:rFonts w:ascii="Times New Roman" w:eastAsia="Times New Roman" w:hAnsi="Times New Roman" w:cs="Times New Roman"/>
          <w:kern w:val="0"/>
          <w:sz w:val="24"/>
          <w:szCs w:val="24"/>
          <w:lang w:bidi="dz-BT"/>
        </w:rPr>
        <w:t xml:space="preserve">leadership, and nurturing trust </w:t>
      </w:r>
      <w:r w:rsidRPr="00583283">
        <w:rPr>
          <w:rFonts w:ascii="Times New Roman" w:eastAsia="Times New Roman" w:hAnsi="Times New Roman" w:cs="Times New Roman"/>
          <w:kern w:val="0"/>
          <w:sz w:val="24"/>
          <w:szCs w:val="24"/>
          <w:lang w:bidi="dz-BT"/>
        </w:rPr>
        <w:t>create schools that are resilient, innovative, and deeply human. These insights contribute to global conversations on reimagining leadership as a participatory process that sustains both organizational improvement and personal fulfillment.</w:t>
      </w:r>
    </w:p>
    <w:p w14:paraId="0D305358" w14:textId="0563EFF9" w:rsidR="009D38DF" w:rsidRPr="00B76923" w:rsidRDefault="009D38DF" w:rsidP="00B76923">
      <w:pPr>
        <w:spacing w:before="100" w:beforeAutospacing="1" w:after="100" w:afterAutospacing="1" w:line="240" w:lineRule="auto"/>
        <w:jc w:val="both"/>
        <w:rPr>
          <w:rFonts w:ascii="Times New Roman" w:eastAsia="Times New Roman" w:hAnsi="Times New Roman" w:cs="Times New Roman"/>
          <w:kern w:val="0"/>
          <w:sz w:val="24"/>
          <w:szCs w:val="24"/>
          <w:lang w:bidi="dz-BT"/>
        </w:rPr>
      </w:pPr>
      <w:r>
        <w:rPr>
          <w:rFonts w:ascii="Times New Roman" w:eastAsia="Times New Roman" w:hAnsi="Times New Roman" w:cs="Times New Roman"/>
          <w:kern w:val="0"/>
          <w:sz w:val="24"/>
          <w:szCs w:val="24"/>
          <w:lang w:bidi="dz-BT"/>
        </w:rPr>
        <w:t>Keywords: P</w:t>
      </w:r>
      <w:r w:rsidRPr="009D38DF">
        <w:rPr>
          <w:rFonts w:ascii="Times New Roman" w:eastAsia="Times New Roman" w:hAnsi="Times New Roman" w:cs="Times New Roman"/>
          <w:kern w:val="0"/>
          <w:sz w:val="24"/>
          <w:szCs w:val="24"/>
          <w:lang w:bidi="dz-BT"/>
        </w:rPr>
        <w:t>romote academic excellence</w:t>
      </w:r>
      <w:r>
        <w:rPr>
          <w:rFonts w:ascii="Times New Roman" w:eastAsia="Times New Roman" w:hAnsi="Times New Roman" w:cs="Times New Roman"/>
          <w:kern w:val="0"/>
          <w:sz w:val="24"/>
          <w:szCs w:val="24"/>
          <w:lang w:bidi="dz-BT"/>
        </w:rPr>
        <w:t>, S</w:t>
      </w:r>
      <w:r w:rsidRPr="009D38DF">
        <w:rPr>
          <w:rFonts w:ascii="Times New Roman" w:eastAsia="Times New Roman" w:hAnsi="Times New Roman" w:cs="Times New Roman"/>
          <w:kern w:val="0"/>
          <w:sz w:val="24"/>
          <w:szCs w:val="24"/>
          <w:lang w:bidi="dz-BT"/>
        </w:rPr>
        <w:t>ustainable school improvement</w:t>
      </w:r>
      <w:r>
        <w:rPr>
          <w:rFonts w:ascii="Times New Roman" w:eastAsia="Times New Roman" w:hAnsi="Times New Roman" w:cs="Times New Roman"/>
          <w:kern w:val="0"/>
          <w:sz w:val="24"/>
          <w:szCs w:val="24"/>
          <w:lang w:bidi="dz-BT"/>
        </w:rPr>
        <w:t>, L</w:t>
      </w:r>
      <w:r w:rsidRPr="009D38DF">
        <w:rPr>
          <w:rFonts w:ascii="Times New Roman" w:eastAsia="Times New Roman" w:hAnsi="Times New Roman" w:cs="Times New Roman"/>
          <w:kern w:val="0"/>
          <w:sz w:val="24"/>
          <w:szCs w:val="24"/>
          <w:lang w:bidi="dz-BT"/>
        </w:rPr>
        <w:t>eadership</w:t>
      </w:r>
      <w:r>
        <w:rPr>
          <w:rFonts w:ascii="Times New Roman" w:eastAsia="Times New Roman" w:hAnsi="Times New Roman" w:cs="Times New Roman"/>
          <w:kern w:val="0"/>
          <w:sz w:val="24"/>
          <w:szCs w:val="24"/>
          <w:lang w:bidi="dz-BT"/>
        </w:rPr>
        <w:t>, T</w:t>
      </w:r>
      <w:r w:rsidRPr="009D38DF">
        <w:rPr>
          <w:rFonts w:ascii="Times New Roman" w:eastAsia="Times New Roman" w:hAnsi="Times New Roman" w:cs="Times New Roman"/>
          <w:kern w:val="0"/>
          <w:sz w:val="24"/>
          <w:szCs w:val="24"/>
          <w:lang w:bidi="dz-BT"/>
        </w:rPr>
        <w:t>eamwork</w:t>
      </w:r>
    </w:p>
    <w:p w14:paraId="25FF6E0B" w14:textId="1BB46600" w:rsidR="00D13F18" w:rsidRPr="00D13F18" w:rsidRDefault="00036490" w:rsidP="00D13F18">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bookmarkStart w:id="0" w:name="_TOC_250038"/>
    </w:p>
    <w:p w14:paraId="44AEBFA8" w14:textId="77777777" w:rsidR="002959A7" w:rsidRPr="002959A7" w:rsidRDefault="002959A7" w:rsidP="002959A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959A7">
        <w:rPr>
          <w:rFonts w:ascii="Times New Roman" w:eastAsia="Times New Roman" w:hAnsi="Times New Roman" w:cs="Times New Roman"/>
          <w:kern w:val="0"/>
          <w:sz w:val="24"/>
          <w:szCs w:val="24"/>
          <w:lang w:bidi="dz-BT"/>
        </w:rPr>
        <w:t>The pursuit of academic excellence and sustainable school improvement is a global challenge, increasingly requiring a shift from traditional, hierarchical leadership toward shared, participatory, and relational approaches. Effective leadership now emphasizes collaboration, teacher involvement, and distributed responsibility, fostering resilient and innovative learning environments.</w:t>
      </w:r>
    </w:p>
    <w:p w14:paraId="7EFB6033" w14:textId="77777777" w:rsidR="002959A7" w:rsidRPr="002959A7" w:rsidRDefault="002959A7" w:rsidP="002959A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959A7">
        <w:rPr>
          <w:rFonts w:ascii="Times New Roman" w:eastAsia="Times New Roman" w:hAnsi="Times New Roman" w:cs="Times New Roman"/>
          <w:kern w:val="0"/>
          <w:sz w:val="24"/>
          <w:szCs w:val="24"/>
          <w:lang w:bidi="dz-BT"/>
        </w:rPr>
        <w:t>In Bhutan, this trend intersects with national aspirations, transforming principals from authoritarian managers to facilitative leaders and repositioning teachers as active agents of change. Despite global literature on distributed and teacher leadership, research in Bhutan remains limited, especially regarding the lived experiences of school leaders and teachers.</w:t>
      </w:r>
    </w:p>
    <w:p w14:paraId="0CA6925F" w14:textId="77777777" w:rsidR="002959A7" w:rsidRPr="002959A7" w:rsidRDefault="002959A7" w:rsidP="002959A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959A7">
        <w:rPr>
          <w:rFonts w:ascii="Times New Roman" w:eastAsia="Times New Roman" w:hAnsi="Times New Roman" w:cs="Times New Roman"/>
          <w:kern w:val="0"/>
          <w:sz w:val="24"/>
          <w:szCs w:val="24"/>
          <w:lang w:bidi="dz-BT"/>
        </w:rPr>
        <w:t xml:space="preserve">This study addresses that gap through qualitative research, analyzing interviews with principals and teachers from three Bhutanese schools. Findings highlight teamwork, trust, empowerment, professional growth, and shared decision-making as central to effective leadership. The study underscores a philosophical shift from authority-based to care- and collaboration-based leadership, </w:t>
      </w:r>
      <w:r w:rsidRPr="002959A7">
        <w:rPr>
          <w:rFonts w:ascii="Times New Roman" w:eastAsia="Times New Roman" w:hAnsi="Times New Roman" w:cs="Times New Roman"/>
          <w:kern w:val="0"/>
          <w:sz w:val="24"/>
          <w:szCs w:val="24"/>
          <w:lang w:bidi="dz-BT"/>
        </w:rPr>
        <w:lastRenderedPageBreak/>
        <w:t>showing that shared responsibility enhances school effectiveness, innovation, and workplace fulfillment.</w:t>
      </w:r>
    </w:p>
    <w:p w14:paraId="6C13EC7E" w14:textId="076ECCBF" w:rsidR="00B76923" w:rsidRPr="002959A7" w:rsidRDefault="002959A7" w:rsidP="002959A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959A7">
        <w:rPr>
          <w:rFonts w:ascii="Times New Roman" w:eastAsia="Times New Roman" w:hAnsi="Times New Roman" w:cs="Times New Roman"/>
          <w:kern w:val="0"/>
          <w:sz w:val="24"/>
          <w:szCs w:val="24"/>
          <w:lang w:bidi="dz-BT"/>
        </w:rPr>
        <w:t>The paper situates these findings within existing literature, outlines methodology, presents key themes, and offers practical implications and recommendations, contributing to global conversations on participatory educational leadership and sustainable school improvement.</w:t>
      </w:r>
    </w:p>
    <w:p w14:paraId="7B43487D" w14:textId="6E05B594" w:rsidR="007927C2" w:rsidRPr="00B15C42" w:rsidRDefault="007927C2"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0"/>
      <w:r w:rsidRPr="00B15C42">
        <w:rPr>
          <w:rFonts w:ascii="Times New Roman" w:hAnsi="Times New Roman" w:cs="Times New Roman"/>
          <w:b/>
          <w:spacing w:val="-2"/>
          <w:sz w:val="24"/>
          <w:szCs w:val="24"/>
        </w:rPr>
        <w:t>Study</w:t>
      </w:r>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27D198F1" w14:textId="3FF2CF96" w:rsidR="00B37140" w:rsidRPr="00B37140" w:rsidRDefault="00B37140" w:rsidP="00B3714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37140">
        <w:rPr>
          <w:rFonts w:ascii="Times New Roman" w:eastAsia="Times New Roman" w:hAnsi="Times New Roman" w:cs="Times New Roman"/>
          <w:kern w:val="0"/>
          <w:sz w:val="24"/>
          <w:szCs w:val="24"/>
          <w:lang w:bidi="dz-BT"/>
        </w:rPr>
        <w:t xml:space="preserve">As schools increasingly function as learning communities, Frontiers (2025) highlights the </w:t>
      </w:r>
      <w:r w:rsidRPr="00DB5917">
        <w:rPr>
          <w:rFonts w:ascii="Times New Roman" w:eastAsia="Times New Roman" w:hAnsi="Times New Roman" w:cs="Times New Roman"/>
          <w:kern w:val="0"/>
          <w:sz w:val="24"/>
          <w:szCs w:val="24"/>
          <w:lang w:bidi="dz-BT"/>
        </w:rPr>
        <w:t>transformative potential of teacher leadership</w:t>
      </w:r>
      <w:r w:rsidRPr="00B37140">
        <w:rPr>
          <w:rFonts w:ascii="Times New Roman" w:eastAsia="Times New Roman" w:hAnsi="Times New Roman" w:cs="Times New Roman"/>
          <w:kern w:val="0"/>
          <w:sz w:val="24"/>
          <w:szCs w:val="24"/>
          <w:lang w:bidi="dz-BT"/>
        </w:rPr>
        <w:t xml:space="preserve"> in positioning teachers not just as implementers of policy but as “ecological connectors” within sustainable educational ecosystems, capable of sensing needs and initiating context-responsive interventions. This perspective reinforces the idea that empowering teachers to lead within classrooms and school systems enhances decision-making, drives innovation, and strengthens school culture.</w:t>
      </w:r>
    </w:p>
    <w:p w14:paraId="1A51050C" w14:textId="2ADE14CF"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14:paraId="16E3764A" w14:textId="77777777" w:rsidR="00B76923" w:rsidRDefault="00B76923" w:rsidP="000C67FB">
      <w:pPr>
        <w:spacing w:line="240" w:lineRule="auto"/>
        <w:jc w:val="both"/>
        <w:rPr>
          <w:rFonts w:ascii="Times New Roman" w:hAnsi="Times New Roman" w:cs="Times New Roman"/>
          <w:b/>
          <w:sz w:val="24"/>
          <w:szCs w:val="24"/>
        </w:rPr>
      </w:pPr>
    </w:p>
    <w:p w14:paraId="4C67EA1A" w14:textId="0B640368"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Pr="00B15C42">
        <w:rPr>
          <w:rFonts w:ascii="Times New Roman" w:hAnsi="Times New Roman" w:cs="Times New Roman"/>
          <w:b/>
          <w:spacing w:val="-2"/>
          <w:sz w:val="24"/>
          <w:szCs w:val="24"/>
        </w:rPr>
        <w:t>Problem</w:t>
      </w:r>
      <w:r w:rsidR="009F568A">
        <w:rPr>
          <w:rFonts w:ascii="Times New Roman" w:hAnsi="Times New Roman" w:cs="Times New Roman"/>
          <w:b/>
          <w:spacing w:val="-2"/>
          <w:sz w:val="24"/>
          <w:szCs w:val="24"/>
        </w:rPr>
        <w:t xml:space="preserve"> Statement </w:t>
      </w:r>
    </w:p>
    <w:p w14:paraId="6D5C0399" w14:textId="54907839" w:rsidR="009F568A" w:rsidRPr="009F568A" w:rsidRDefault="009F568A" w:rsidP="009F568A">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1" w:name="_TOC_250039"/>
      <w:r w:rsidRPr="009F568A">
        <w:rPr>
          <w:rFonts w:ascii="Times New Roman" w:eastAsia="Times New Roman" w:hAnsi="Times New Roman" w:cs="Times New Roman"/>
          <w:kern w:val="0"/>
          <w:sz w:val="24"/>
          <w:szCs w:val="24"/>
          <w:lang w:bidi="dz-BT"/>
        </w:rPr>
        <w:t>Despite growing global recognition of the value of shared and distributed leadership in education, there remains limited contextualized understanding of how principals and teachers collaboratively contribute to academic excellence and sustainable school improvement. The l</w:t>
      </w:r>
      <w:r w:rsidR="008D2277">
        <w:rPr>
          <w:rFonts w:ascii="Times New Roman" w:eastAsia="Times New Roman" w:hAnsi="Times New Roman" w:cs="Times New Roman"/>
          <w:kern w:val="0"/>
          <w:sz w:val="24"/>
          <w:szCs w:val="24"/>
          <w:lang w:bidi="dz-BT"/>
        </w:rPr>
        <w:t xml:space="preserve">ong-standing hierarchical model, </w:t>
      </w:r>
      <w:r w:rsidRPr="009F568A">
        <w:rPr>
          <w:rFonts w:ascii="Times New Roman" w:eastAsia="Times New Roman" w:hAnsi="Times New Roman" w:cs="Times New Roman"/>
          <w:kern w:val="0"/>
          <w:sz w:val="24"/>
          <w:szCs w:val="24"/>
          <w:lang w:bidi="dz-BT"/>
        </w:rPr>
        <w:t>where the principal is position</w:t>
      </w:r>
      <w:r w:rsidR="008D2277">
        <w:rPr>
          <w:rFonts w:ascii="Times New Roman" w:eastAsia="Times New Roman" w:hAnsi="Times New Roman" w:cs="Times New Roman"/>
          <w:kern w:val="0"/>
          <w:sz w:val="24"/>
          <w:szCs w:val="24"/>
          <w:lang w:bidi="dz-BT"/>
        </w:rPr>
        <w:t xml:space="preserve">ed as the sole driver of change. This </w:t>
      </w:r>
      <w:r w:rsidRPr="009F568A">
        <w:rPr>
          <w:rFonts w:ascii="Times New Roman" w:eastAsia="Times New Roman" w:hAnsi="Times New Roman" w:cs="Times New Roman"/>
          <w:kern w:val="0"/>
          <w:sz w:val="24"/>
          <w:szCs w:val="24"/>
          <w:lang w:bidi="dz-BT"/>
        </w:rPr>
        <w:t>is gradually giving way to more inclusive approaches that emphasize teacher leadership, collective decision-making, and professional collaboration.</w:t>
      </w:r>
    </w:p>
    <w:p w14:paraId="7E03048E" w14:textId="43D7B0A7" w:rsidR="009F568A" w:rsidRPr="009F568A" w:rsidRDefault="009F568A" w:rsidP="009F568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9F568A">
        <w:rPr>
          <w:rFonts w:ascii="Times New Roman" w:eastAsia="Times New Roman" w:hAnsi="Times New Roman" w:cs="Times New Roman"/>
          <w:kern w:val="0"/>
          <w:sz w:val="24"/>
          <w:szCs w:val="24"/>
          <w:lang w:bidi="dz-BT"/>
        </w:rPr>
        <w:t>While an extensive body of literature exists on school leadership, much of it has historically highlighted principals as singular leaders (</w:t>
      </w:r>
      <w:proofErr w:type="spellStart"/>
      <w:r w:rsidRPr="009F568A">
        <w:rPr>
          <w:rFonts w:ascii="Times New Roman" w:eastAsia="Times New Roman" w:hAnsi="Times New Roman" w:cs="Times New Roman"/>
          <w:kern w:val="0"/>
          <w:sz w:val="24"/>
          <w:szCs w:val="24"/>
          <w:lang w:bidi="dz-BT"/>
        </w:rPr>
        <w:t>Leithwood</w:t>
      </w:r>
      <w:proofErr w:type="spellEnd"/>
      <w:r w:rsidRPr="009F568A">
        <w:rPr>
          <w:rFonts w:ascii="Times New Roman" w:eastAsia="Times New Roman" w:hAnsi="Times New Roman" w:cs="Times New Roman"/>
          <w:kern w:val="0"/>
          <w:sz w:val="24"/>
          <w:szCs w:val="24"/>
          <w:lang w:bidi="dz-BT"/>
        </w:rPr>
        <w:t xml:space="preserve"> et al., 1999). More recent scholarship underscores the significance of distributed and teacher leadership in sustaining school development (Harris, 2014; </w:t>
      </w:r>
      <w:proofErr w:type="spellStart"/>
      <w:r w:rsidRPr="009F568A">
        <w:rPr>
          <w:rFonts w:ascii="Times New Roman" w:eastAsia="Times New Roman" w:hAnsi="Times New Roman" w:cs="Times New Roman"/>
          <w:kern w:val="0"/>
          <w:sz w:val="24"/>
          <w:szCs w:val="24"/>
          <w:lang w:bidi="dz-BT"/>
        </w:rPr>
        <w:t>Leithwood</w:t>
      </w:r>
      <w:proofErr w:type="spellEnd"/>
      <w:r w:rsidRPr="009F568A">
        <w:rPr>
          <w:rFonts w:ascii="Times New Roman" w:eastAsia="Times New Roman" w:hAnsi="Times New Roman" w:cs="Times New Roman"/>
          <w:kern w:val="0"/>
          <w:sz w:val="24"/>
          <w:szCs w:val="24"/>
          <w:lang w:bidi="dz-BT"/>
        </w:rPr>
        <w:t>, Harris, &amp; Hopkins, 2020; Osei, Quansah, &amp; Aboagye, 2025). Yet, despite this shift in theory, there remains a clear gap in practice-based research that captures the lived experiences of principals and teachers working together. Existing studies often emphasize leadership frameworks or principals’ perspectives, leaving teachers’ voices underrepresented (Ng</w:t>
      </w:r>
      <w:r w:rsidR="00FE6E98">
        <w:rPr>
          <w:rFonts w:ascii="Times New Roman" w:eastAsia="Times New Roman" w:hAnsi="Times New Roman" w:cs="Times New Roman"/>
          <w:kern w:val="0"/>
          <w:sz w:val="24"/>
          <w:szCs w:val="24"/>
          <w:lang w:bidi="dz-BT"/>
        </w:rPr>
        <w:t>uyen</w:t>
      </w:r>
      <w:r w:rsidRPr="009F568A">
        <w:rPr>
          <w:rFonts w:ascii="Times New Roman" w:eastAsia="Times New Roman" w:hAnsi="Times New Roman" w:cs="Times New Roman"/>
          <w:kern w:val="0"/>
          <w:sz w:val="24"/>
          <w:szCs w:val="24"/>
          <w:lang w:bidi="dz-BT"/>
        </w:rPr>
        <w:t xml:space="preserve">, 2019; Tian, </w:t>
      </w:r>
      <w:proofErr w:type="spellStart"/>
      <w:r w:rsidRPr="009F568A">
        <w:rPr>
          <w:rFonts w:ascii="Times New Roman" w:eastAsia="Times New Roman" w:hAnsi="Times New Roman" w:cs="Times New Roman"/>
          <w:kern w:val="0"/>
          <w:sz w:val="24"/>
          <w:szCs w:val="24"/>
          <w:lang w:bidi="dz-BT"/>
        </w:rPr>
        <w:t>Risku</w:t>
      </w:r>
      <w:proofErr w:type="spellEnd"/>
      <w:r w:rsidRPr="009F568A">
        <w:rPr>
          <w:rFonts w:ascii="Times New Roman" w:eastAsia="Times New Roman" w:hAnsi="Times New Roman" w:cs="Times New Roman"/>
          <w:kern w:val="0"/>
          <w:sz w:val="24"/>
          <w:szCs w:val="24"/>
          <w:lang w:bidi="dz-BT"/>
        </w:rPr>
        <w:t>, &amp; Collin, 2016).</w:t>
      </w:r>
    </w:p>
    <w:p w14:paraId="54D2C514" w14:textId="77777777" w:rsidR="009F568A" w:rsidRPr="009F568A" w:rsidRDefault="009F568A" w:rsidP="009F568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9F568A">
        <w:rPr>
          <w:rFonts w:ascii="Times New Roman" w:eastAsia="Times New Roman" w:hAnsi="Times New Roman" w:cs="Times New Roman"/>
          <w:kern w:val="0"/>
          <w:sz w:val="24"/>
          <w:szCs w:val="24"/>
          <w:lang w:bidi="dz-BT"/>
        </w:rPr>
        <w:lastRenderedPageBreak/>
        <w:t>This study addresses that gap by examining how leadership is shared and enacted in the daily practices of Bhutanese schools. By foregrounding the experiences of both principals and teachers, it offers empirical insights into how collaborative leadership influences teaching quality, student learning, and school culture. In doing so, the study moves beyond prescriptive models to illuminate the nuanced, context-specific ways leadership is practiced, providing a richer understanding of how schools can build improvement that is both sustainable and deeply human.</w:t>
      </w:r>
    </w:p>
    <w:p w14:paraId="2B67B561" w14:textId="77777777" w:rsidR="009F568A" w:rsidRDefault="009F568A" w:rsidP="000C67FB">
      <w:pPr>
        <w:spacing w:line="240" w:lineRule="auto"/>
        <w:jc w:val="both"/>
        <w:rPr>
          <w:rFonts w:ascii="Times New Roman" w:hAnsi="Times New Roman" w:cs="Times New Roman"/>
          <w:b/>
          <w:sz w:val="24"/>
          <w:szCs w:val="24"/>
        </w:rPr>
      </w:pPr>
    </w:p>
    <w:p w14:paraId="39558E61" w14:textId="1D784E7C" w:rsidR="00F412DF" w:rsidRPr="00B15C42" w:rsidRDefault="008B7BF5" w:rsidP="000C67FB">
      <w:pPr>
        <w:spacing w:line="240" w:lineRule="auto"/>
        <w:jc w:val="both"/>
        <w:rPr>
          <w:rFonts w:ascii="Times New Roman" w:hAnsi="Times New Roman" w:cs="Times New Roman"/>
          <w:b/>
          <w:spacing w:val="-2"/>
          <w:sz w:val="24"/>
          <w:szCs w:val="24"/>
        </w:rPr>
      </w:pPr>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1"/>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7F287B6C" w14:textId="40F6AC30" w:rsidR="00A0512F" w:rsidRPr="00FE6E98"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400EAB71" w:rsidR="00F9073B" w:rsidRPr="00B15C42" w:rsidRDefault="00692C0E" w:rsidP="000C67FB">
      <w:pPr>
        <w:spacing w:line="240" w:lineRule="auto"/>
        <w:jc w:val="both"/>
        <w:rPr>
          <w:rFonts w:ascii="Times New Roman" w:hAnsi="Times New Roman" w:cs="Times New Roman"/>
          <w:b/>
          <w:sz w:val="24"/>
          <w:szCs w:val="24"/>
        </w:rPr>
      </w:pPr>
      <w:bookmarkStart w:id="2" w:name="_TOC_250036"/>
      <w:bookmarkEnd w:id="2"/>
      <w:r w:rsidRPr="00B15C42">
        <w:rPr>
          <w:rFonts w:ascii="Times New Roman" w:hAnsi="Times New Roman" w:cs="Times New Roman"/>
          <w:b/>
          <w:spacing w:val="-2"/>
          <w:sz w:val="24"/>
          <w:szCs w:val="24"/>
        </w:rPr>
        <w:t xml:space="preserve"> </w:t>
      </w:r>
      <w:r w:rsidR="00B41E68">
        <w:rPr>
          <w:rFonts w:ascii="Times New Roman" w:hAnsi="Times New Roman" w:cs="Times New Roman"/>
          <w:b/>
          <w:spacing w:val="-2"/>
          <w:sz w:val="24"/>
          <w:szCs w:val="24"/>
        </w:rPr>
        <w:t>Overview</w:t>
      </w:r>
    </w:p>
    <w:p w14:paraId="78FDF3B3" w14:textId="2CB569EE" w:rsidR="00F94248" w:rsidRPr="00F94248" w:rsidRDefault="00F94248" w:rsidP="00F94248">
      <w:pPr>
        <w:spacing w:line="240" w:lineRule="auto"/>
        <w:jc w:val="both"/>
        <w:rPr>
          <w:rFonts w:ascii="Times New Roman" w:hAnsi="Times New Roman" w:cs="Times New Roman"/>
          <w:sz w:val="24"/>
          <w:szCs w:val="24"/>
        </w:rPr>
      </w:pPr>
      <w:r w:rsidRPr="00F94248">
        <w:rPr>
          <w:rFonts w:ascii="Times New Roman" w:hAnsi="Times New Roman" w:cs="Times New Roman"/>
          <w:sz w:val="24"/>
          <w:szCs w:val="24"/>
          <w:shd w:val="clear" w:color="auto" w:fill="FFFFFF"/>
        </w:rPr>
        <w:t>The gained importance of leadership still serves as the backbone for enhancing the school as an organization. New studies have shown that strong leaders, even if they do not hold formal positions, provide immense value by building partnerships and creating environments that help schools succeed. The old, top-down leadership model, where principals all “called the shots,” has been replaced by more modern forms of leadership that embrace “distributed” or “collaborative” leadership and involve teachers and other staff in shared governance and decision-making. This shift serves to empower teachers, facilitate the generation and implementation of new ideas, and increase organizational capacity (</w:t>
      </w:r>
      <w:proofErr w:type="spellStart"/>
      <w:r w:rsidRPr="00F94248">
        <w:rPr>
          <w:rFonts w:ascii="Times New Roman" w:hAnsi="Times New Roman" w:cs="Times New Roman"/>
          <w:sz w:val="24"/>
          <w:szCs w:val="24"/>
          <w:shd w:val="clear" w:color="auto" w:fill="FFFFFF"/>
        </w:rPr>
        <w:t>Hallinger</w:t>
      </w:r>
      <w:proofErr w:type="spellEnd"/>
      <w:r w:rsidRPr="00F94248">
        <w:rPr>
          <w:rFonts w:ascii="Times New Roman" w:hAnsi="Times New Roman" w:cs="Times New Roman"/>
          <w:sz w:val="24"/>
          <w:szCs w:val="24"/>
          <w:shd w:val="clear" w:color="auto" w:fill="FFFFFF"/>
        </w:rPr>
        <w:t xml:space="preserve"> &amp; Heck, 2010; De Jong, 2023).</w:t>
      </w:r>
    </w:p>
    <w:p w14:paraId="008E5FC9" w14:textId="0C7ED6AA" w:rsidR="00F9073B" w:rsidRPr="00F94248" w:rsidRDefault="00F9073B" w:rsidP="000C67FB">
      <w:pPr>
        <w:spacing w:line="240" w:lineRule="auto"/>
        <w:jc w:val="both"/>
        <w:rPr>
          <w:rFonts w:ascii="Times New Roman" w:hAnsi="Times New Roman" w:cs="Times New Roman"/>
          <w:sz w:val="24"/>
          <w:szCs w:val="24"/>
        </w:rPr>
      </w:pPr>
      <w:r w:rsidRPr="00F94248">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1ABBB6DF" w14:textId="77777777" w:rsidR="00BA0DA3" w:rsidRDefault="00BA0DA3" w:rsidP="00BA0DA3">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BA0DA3">
        <w:rPr>
          <w:rFonts w:ascii="Times New Roman" w:eastAsia="Times New Roman" w:hAnsi="Times New Roman" w:cs="Times New Roman"/>
          <w:b/>
          <w:bCs/>
          <w:kern w:val="0"/>
          <w:sz w:val="24"/>
          <w:szCs w:val="24"/>
          <w:lang w:bidi="dz-BT"/>
        </w:rPr>
        <w:t>Distributive leadership</w:t>
      </w:r>
    </w:p>
    <w:p w14:paraId="1E64EF00" w14:textId="607B2932" w:rsidR="00BA0DA3" w:rsidRPr="00BA0DA3" w:rsidRDefault="00BA0DA3" w:rsidP="00E624E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t>This has emerged as a significant paradigm in educational leadership, challenging the traditional notion of leadership as the sole responsibility of a principal or formal leader. Instead, it conceptualizes leadership as a shared, collective, and dynamic process that is dispersed across multiple individuals within an organization (Spillane, 2006). Rather than being vested in a single person, leadership is viewed as a practice that draws upon the expertise, agency, and situated knowledge of different actors. This perspective highlights the interplay between leaders, followers, and context, emphasizing how leadership functions are enacted through collaboration and interaction rather than position or hierarchy.</w:t>
      </w:r>
    </w:p>
    <w:p w14:paraId="7D49650F" w14:textId="1095CADC" w:rsidR="00530FE4" w:rsidRPr="00FE6E98" w:rsidRDefault="00BA0DA3" w:rsidP="00FE6E9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t xml:space="preserve">In the school context, distributive leadership is closely linked with building professional learning communities, fostering collaboration, and empowering teachers to actively participate in decision-making processes. By engaging staff in curriculum development, instructional improvement, and organizational change, distributive leadership enhances both teacher agency and school capacity for </w:t>
      </w:r>
      <w:r w:rsidRPr="00BA0DA3">
        <w:rPr>
          <w:rFonts w:ascii="Times New Roman" w:eastAsia="Times New Roman" w:hAnsi="Times New Roman" w:cs="Times New Roman"/>
          <w:kern w:val="0"/>
          <w:sz w:val="24"/>
          <w:szCs w:val="24"/>
          <w:lang w:bidi="dz-BT"/>
        </w:rPr>
        <w:lastRenderedPageBreak/>
        <w:t>improvement (Harris, 2013). It also supports the creation of a culture of shared responsibility, where leadership roles are flexibly assumed based on situational needs and expertise rather than formal titles. Consequently, distributive leadership contributes not only to more democratic and inclusive governance but also to improved teaching and learning outcomes, as collective expertise becomes a driving force for school development.</w:t>
      </w:r>
    </w:p>
    <w:p w14:paraId="3A5D583A" w14:textId="3B13AFBB" w:rsidR="00F9073B" w:rsidRPr="00B15C42" w:rsidRDefault="00F9073B"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pacing w:val="-2"/>
          <w:sz w:val="24"/>
          <w:szCs w:val="24"/>
        </w:rPr>
        <w:t>Principalship</w:t>
      </w:r>
    </w:p>
    <w:p w14:paraId="2A0E7101" w14:textId="5AD1BD32"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(2006</w:t>
      </w:r>
      <w:r w:rsidR="0095765B">
        <w:rPr>
          <w:rFonts w:ascii="Times New Roman" w:hAnsi="Times New Roman" w:cs="Times New Roman"/>
          <w:sz w:val="24"/>
          <w:szCs w:val="24"/>
        </w:rPr>
        <w:t>a</w:t>
      </w:r>
      <w:r w:rsidRPr="000C67FB">
        <w:rPr>
          <w:rFonts w:ascii="Times New Roman" w:hAnsi="Times New Roman" w:cs="Times New Roman"/>
          <w:sz w:val="24"/>
          <w:szCs w:val="24"/>
        </w:rPr>
        <w:t>) 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7043D28B"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certified teacher, coordinating the activities of the school among students and other staff establishes the best relationship for school improvement (</w:t>
      </w:r>
      <w:r w:rsidR="00EC043E" w:rsidRPr="00EC043E">
        <w:rPr>
          <w:rFonts w:ascii="Times New Roman" w:hAnsi="Times New Roman" w:cs="Times New Roman"/>
          <w:sz w:val="24"/>
          <w:szCs w:val="24"/>
        </w:rPr>
        <w:t>Warren</w:t>
      </w:r>
      <w:r w:rsidR="0095765B">
        <w:rPr>
          <w:rFonts w:ascii="Times New Roman" w:hAnsi="Times New Roman" w:cs="Times New Roman"/>
          <w:sz w:val="24"/>
          <w:szCs w:val="24"/>
        </w:rPr>
        <w:t>,</w:t>
      </w:r>
      <w:r w:rsidRPr="000C67FB">
        <w:rPr>
          <w:rFonts w:ascii="Times New Roman" w:hAnsi="Times New Roman" w:cs="Times New Roman"/>
          <w:sz w:val="24"/>
          <w:szCs w:val="24"/>
        </w:rPr>
        <w:t xml:space="preserve"> 20</w:t>
      </w:r>
      <w:r w:rsidR="00EC043E">
        <w:rPr>
          <w:rFonts w:ascii="Times New Roman" w:hAnsi="Times New Roman" w:cs="Times New Roman"/>
          <w:sz w:val="24"/>
          <w:szCs w:val="24"/>
        </w:rPr>
        <w:t>21</w:t>
      </w:r>
      <w:r w:rsidRPr="000C67FB">
        <w:rPr>
          <w:rFonts w:ascii="Times New Roman" w:hAnsi="Times New Roman" w:cs="Times New Roman"/>
          <w:sz w:val="24"/>
          <w:szCs w:val="24"/>
        </w:rPr>
        <w:t>).</w:t>
      </w:r>
    </w:p>
    <w:p w14:paraId="6C87768C" w14:textId="77777777" w:rsidR="00B76923" w:rsidRDefault="00B76923" w:rsidP="00A0512F">
      <w:pPr>
        <w:spacing w:line="240" w:lineRule="auto"/>
        <w:jc w:val="both"/>
        <w:rPr>
          <w:rFonts w:ascii="Times New Roman" w:hAnsi="Times New Roman" w:cs="Times New Roman"/>
          <w:b/>
          <w:sz w:val="24"/>
          <w:szCs w:val="24"/>
        </w:rPr>
      </w:pPr>
    </w:p>
    <w:p w14:paraId="56F97EF2" w14:textId="2F3DAFA1"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p>
    <w:p w14:paraId="3C87F1B1" w14:textId="2608F2CD"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The role of the principal has shifted from an authoritarian figure to a facilitator and influential leader who works with staff to create a culture of continuous learning and realize the school vision. According to Fullan</w:t>
      </w:r>
      <w:r w:rsidR="00F94248">
        <w:rPr>
          <w:rFonts w:ascii="Times New Roman" w:eastAsia="Times New Roman" w:hAnsi="Times New Roman" w:cs="Times New Roman"/>
          <w:kern w:val="0"/>
          <w:sz w:val="24"/>
          <w:szCs w:val="24"/>
          <w:lang w:bidi="dz-BT"/>
        </w:rPr>
        <w:t>,</w:t>
      </w:r>
      <w:r w:rsidR="00B41E68">
        <w:rPr>
          <w:rFonts w:ascii="Times New Roman" w:eastAsia="Times New Roman" w:hAnsi="Times New Roman" w:cs="Times New Roman"/>
          <w:kern w:val="0"/>
          <w:sz w:val="24"/>
          <w:szCs w:val="24"/>
          <w:lang w:bidi="dz-BT"/>
        </w:rPr>
        <w:t xml:space="preserve"> (2021</w:t>
      </w:r>
      <w:r w:rsidRPr="00A0512F">
        <w:rPr>
          <w:rFonts w:ascii="Times New Roman" w:eastAsia="Times New Roman" w:hAnsi="Times New Roman" w:cs="Times New Roman"/>
          <w:kern w:val="0"/>
          <w:sz w:val="24"/>
          <w:szCs w:val="24"/>
          <w:lang w:bidi="dz-BT"/>
        </w:rPr>
        <w:t>), the principal is "a leader in education who concentrates on the technical resources, coherence of professional community programs, and the development of teachers' knowledge and abilities." Fullan</w:t>
      </w:r>
      <w:r w:rsidR="00F94248">
        <w:rPr>
          <w:rStyle w:val="CommentReference"/>
        </w:rPr>
        <w:t xml:space="preserve">, </w:t>
      </w:r>
      <w:r w:rsidR="00F94248">
        <w:rPr>
          <w:rFonts w:ascii="Times New Roman" w:eastAsia="Times New Roman" w:hAnsi="Times New Roman" w:cs="Times New Roman"/>
          <w:kern w:val="0"/>
          <w:sz w:val="24"/>
          <w:szCs w:val="24"/>
          <w:lang w:bidi="dz-BT"/>
        </w:rPr>
        <w:t xml:space="preserve">2021) </w:t>
      </w:r>
      <w:r w:rsidRPr="00A0512F">
        <w:rPr>
          <w:rFonts w:ascii="Times New Roman" w:eastAsia="Times New Roman" w:hAnsi="Times New Roman" w:cs="Times New Roman"/>
          <w:kern w:val="0"/>
          <w:sz w:val="24"/>
          <w:szCs w:val="24"/>
          <w:lang w:bidi="dz-BT"/>
        </w:rPr>
        <w:t>also highlights roles such as "peer learning, leadership for instruction, reinforcing learning communities, and individual coaching."</w:t>
      </w:r>
    </w:p>
    <w:p w14:paraId="47233F00" w14:textId="12EBD018" w:rsidR="0064669C" w:rsidRPr="0064669C" w:rsidRDefault="0064669C" w:rsidP="00A0512F">
      <w:pPr>
        <w:spacing w:before="100" w:beforeAutospacing="1" w:after="100" w:afterAutospacing="1"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Recent research underscores that principals play a crucial role in fostering </w:t>
      </w:r>
      <w:r w:rsidRPr="0064669C">
        <w:rPr>
          <w:rStyle w:val="Strong"/>
          <w:rFonts w:ascii="Times New Roman" w:hAnsi="Times New Roman" w:cs="Times New Roman"/>
          <w:b w:val="0"/>
          <w:bCs w:val="0"/>
          <w:sz w:val="24"/>
          <w:szCs w:val="24"/>
        </w:rPr>
        <w:t>collaborative learning communities</w:t>
      </w:r>
      <w:r w:rsidRPr="0064669C">
        <w:rPr>
          <w:rFonts w:ascii="Times New Roman" w:hAnsi="Times New Roman" w:cs="Times New Roman"/>
          <w:b/>
          <w:bCs/>
          <w:sz w:val="24"/>
          <w:szCs w:val="24"/>
        </w:rPr>
        <w:t xml:space="preserve">, </w:t>
      </w:r>
      <w:r w:rsidRPr="0064669C">
        <w:rPr>
          <w:rFonts w:ascii="Times New Roman" w:hAnsi="Times New Roman" w:cs="Times New Roman"/>
          <w:sz w:val="24"/>
          <w:szCs w:val="24"/>
        </w:rPr>
        <w:t>where</w:t>
      </w:r>
      <w:r w:rsidRPr="0064669C">
        <w:rPr>
          <w:rFonts w:ascii="Times New Roman" w:hAnsi="Times New Roman" w:cs="Times New Roman"/>
          <w:b/>
          <w:bCs/>
          <w:sz w:val="24"/>
          <w:szCs w:val="24"/>
        </w:rPr>
        <w:t xml:space="preserve"> </w:t>
      </w:r>
      <w:r w:rsidRPr="0064669C">
        <w:rPr>
          <w:rStyle w:val="Strong"/>
          <w:rFonts w:ascii="Times New Roman" w:hAnsi="Times New Roman" w:cs="Times New Roman"/>
          <w:b w:val="0"/>
          <w:bCs w:val="0"/>
          <w:sz w:val="24"/>
          <w:szCs w:val="24"/>
        </w:rPr>
        <w:t>learning occurs through regular exchange of ideas</w:t>
      </w:r>
      <w:r w:rsidRPr="0064669C">
        <w:rPr>
          <w:rFonts w:ascii="Times New Roman" w:hAnsi="Times New Roman" w:cs="Times New Roman"/>
          <w:sz w:val="24"/>
          <w:szCs w:val="24"/>
        </w:rPr>
        <w:t xml:space="preserve">, shared responsibility, and mutual support. Effective principals cultivate environments that motivate teachers, enhance collective purpose, and encourage early-career educators to thrive. Rather than relying on hierarchical directives, they promote </w:t>
      </w:r>
      <w:r w:rsidRPr="0064669C">
        <w:rPr>
          <w:rStyle w:val="Strong"/>
          <w:rFonts w:ascii="Times New Roman" w:hAnsi="Times New Roman" w:cs="Times New Roman"/>
          <w:b w:val="0"/>
          <w:bCs w:val="0"/>
          <w:sz w:val="24"/>
          <w:szCs w:val="24"/>
        </w:rPr>
        <w:t>peer collaboration</w:t>
      </w:r>
      <w:r w:rsidRPr="0064669C">
        <w:rPr>
          <w:rFonts w:ascii="Times New Roman" w:hAnsi="Times New Roman" w:cs="Times New Roman"/>
          <w:sz w:val="24"/>
          <w:szCs w:val="24"/>
        </w:rPr>
        <w:t xml:space="preserve">, trust, and professional empowerment </w:t>
      </w:r>
    </w:p>
    <w:p w14:paraId="31A18A6B" w14:textId="1AC17771" w:rsidR="00F94248" w:rsidRDefault="00F94248" w:rsidP="00864968">
      <w:pPr>
        <w:spacing w:after="0" w:line="240" w:lineRule="auto"/>
        <w:jc w:val="both"/>
        <w:rPr>
          <w:rFonts w:ascii="Times New Roman" w:eastAsia="Times New Roman" w:hAnsi="Times New Roman" w:cs="Times New Roman"/>
          <w:kern w:val="0"/>
          <w:sz w:val="24"/>
          <w:szCs w:val="24"/>
          <w:lang w:bidi="dz-BT"/>
        </w:rPr>
      </w:pPr>
      <w:r w:rsidRPr="00F94248">
        <w:rPr>
          <w:rFonts w:ascii="Times New Roman" w:eastAsia="Times New Roman" w:hAnsi="Times New Roman" w:cs="Times New Roman"/>
          <w:kern w:val="0"/>
          <w:sz w:val="24"/>
          <w:szCs w:val="24"/>
          <w:lang w:bidi="dz-BT"/>
        </w:rPr>
        <w:t>From a moral perspective, the principal prioritizes helping others and developing their potential while acting as a facilitator based in care ethics. The servant leadership philosophy of Greenleaf, which can be summed up as "serving first" and enabling followers to develop and thrive, is the foundation of contemporary research. It states that cultivating others' abilities and motivating them to make innovative, higher-order contributions and engage in ethical behavior are essential components of effective leadership (Eva et al., 2019).</w:t>
      </w:r>
    </w:p>
    <w:p w14:paraId="6A7C5C6E" w14:textId="0CDB785E" w:rsidR="006B276E" w:rsidRPr="00D13F18" w:rsidRDefault="00864968" w:rsidP="00D13F18">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3" w:name="_TOC_250032"/>
      <w:r w:rsidRPr="00864968">
        <w:rPr>
          <w:rFonts w:ascii="Times New Roman" w:eastAsia="Times New Roman" w:hAnsi="Times New Roman" w:cs="Times New Roman"/>
          <w:kern w:val="0"/>
          <w:sz w:val="24"/>
          <w:szCs w:val="24"/>
          <w:lang w:bidi="dz-BT"/>
        </w:rPr>
        <w:t xml:space="preserve">According to recent studies, successful principals strategically foster trust, foster innovation, and promote shared decision-making in order to facilitate collective efficacy. These leaders create an environment in which employees feel empowered and personally supported, allowing them to participate in leadership and decision-making activities. Principals foster professional collaboration, </w:t>
      </w:r>
      <w:r w:rsidRPr="00864968">
        <w:rPr>
          <w:rFonts w:ascii="Times New Roman" w:eastAsia="Times New Roman" w:hAnsi="Times New Roman" w:cs="Times New Roman"/>
          <w:kern w:val="0"/>
          <w:sz w:val="24"/>
          <w:szCs w:val="24"/>
          <w:lang w:bidi="dz-BT"/>
        </w:rPr>
        <w:lastRenderedPageBreak/>
        <w:t>foster a supportive environment that encourages innovation and ongoing learning, and strengthen consensus through clear communication (</w:t>
      </w:r>
      <w:proofErr w:type="spellStart"/>
      <w:r w:rsidRPr="00864968">
        <w:rPr>
          <w:rFonts w:ascii="Times New Roman" w:eastAsia="Times New Roman" w:hAnsi="Times New Roman" w:cs="Times New Roman"/>
          <w:kern w:val="0"/>
          <w:sz w:val="24"/>
          <w:szCs w:val="24"/>
          <w:lang w:bidi="dz-BT"/>
        </w:rPr>
        <w:t>Voelkel</w:t>
      </w:r>
      <w:proofErr w:type="spellEnd"/>
      <w:r w:rsidRPr="00864968">
        <w:rPr>
          <w:rFonts w:ascii="Times New Roman" w:eastAsia="Times New Roman" w:hAnsi="Times New Roman" w:cs="Times New Roman"/>
          <w:kern w:val="0"/>
          <w:sz w:val="24"/>
          <w:szCs w:val="24"/>
          <w:lang w:bidi="dz-BT"/>
        </w:rPr>
        <w:t xml:space="preserve">, </w:t>
      </w:r>
      <w:proofErr w:type="spellStart"/>
      <w:r w:rsidRPr="00864968">
        <w:rPr>
          <w:rFonts w:ascii="Times New Roman" w:eastAsia="Times New Roman" w:hAnsi="Times New Roman" w:cs="Times New Roman"/>
          <w:kern w:val="0"/>
          <w:sz w:val="24"/>
          <w:szCs w:val="24"/>
          <w:lang w:bidi="dz-BT"/>
        </w:rPr>
        <w:t>Prusak</w:t>
      </w:r>
      <w:proofErr w:type="spellEnd"/>
      <w:r w:rsidRPr="00864968">
        <w:rPr>
          <w:rFonts w:ascii="Times New Roman" w:eastAsia="Times New Roman" w:hAnsi="Times New Roman" w:cs="Times New Roman"/>
          <w:kern w:val="0"/>
          <w:sz w:val="24"/>
          <w:szCs w:val="24"/>
          <w:lang w:bidi="dz-BT"/>
        </w:rPr>
        <w:t xml:space="preserve">, &amp; Van </w:t>
      </w:r>
      <w:proofErr w:type="spellStart"/>
      <w:r w:rsidRPr="00864968">
        <w:rPr>
          <w:rFonts w:ascii="Times New Roman" w:eastAsia="Times New Roman" w:hAnsi="Times New Roman" w:cs="Times New Roman"/>
          <w:kern w:val="0"/>
          <w:sz w:val="24"/>
          <w:szCs w:val="24"/>
          <w:lang w:bidi="dz-BT"/>
        </w:rPr>
        <w:t>Tassell</w:t>
      </w:r>
      <w:proofErr w:type="spellEnd"/>
      <w:r w:rsidRPr="00864968">
        <w:rPr>
          <w:rFonts w:ascii="Times New Roman" w:eastAsia="Times New Roman" w:hAnsi="Times New Roman" w:cs="Times New Roman"/>
          <w:kern w:val="0"/>
          <w:sz w:val="24"/>
          <w:szCs w:val="24"/>
          <w:lang w:bidi="dz-BT"/>
        </w:rPr>
        <w:t>, 2024; Lin, 2022).</w:t>
      </w:r>
    </w:p>
    <w:p w14:paraId="1DFAF822" w14:textId="1AB54A90" w:rsidR="003D552A" w:rsidRPr="003D552A" w:rsidRDefault="00F9073B" w:rsidP="003D552A">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Teacher</w:t>
      </w:r>
      <w:r w:rsidRPr="00B6081C">
        <w:rPr>
          <w:rFonts w:ascii="Times New Roman" w:hAnsi="Times New Roman" w:cs="Times New Roman"/>
          <w:b/>
          <w:spacing w:val="-7"/>
          <w:sz w:val="24"/>
          <w:szCs w:val="24"/>
        </w:rPr>
        <w:t xml:space="preserve"> </w:t>
      </w:r>
      <w:bookmarkEnd w:id="3"/>
      <w:r w:rsidRPr="00B6081C">
        <w:rPr>
          <w:rFonts w:ascii="Times New Roman" w:hAnsi="Times New Roman" w:cs="Times New Roman"/>
          <w:b/>
          <w:spacing w:val="-2"/>
          <w:sz w:val="24"/>
          <w:szCs w:val="24"/>
        </w:rPr>
        <w:t>leadership</w:t>
      </w:r>
      <w:bookmarkStart w:id="4" w:name="_TOC_250031"/>
    </w:p>
    <w:p w14:paraId="400DE58D" w14:textId="7867F7FE" w:rsidR="003D552A"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Defining teacher leadership remains a complex endeavor; however, recent scholarship has introduced more precise and practice-oriented conceptualizations. Contemporary research views teacher leadership as a dynamic process through which teachers, either individually or collectively, exert influence on colleagues, principals, and other members of the school community to strengthen teaching and learning practices, with the ultimate goal of improving student outcomes. This construct extends beyond classroom instruction to encompass dimensions of individual professional development, collaborative team growth, and broader orga</w:t>
      </w:r>
      <w:r w:rsidR="00864968">
        <w:rPr>
          <w:rFonts w:ascii="Times New Roman" w:eastAsia="Times New Roman" w:hAnsi="Times New Roman" w:cs="Times New Roman"/>
          <w:kern w:val="0"/>
          <w:sz w:val="24"/>
          <w:szCs w:val="24"/>
          <w:lang w:bidi="dz-BT"/>
        </w:rPr>
        <w:t xml:space="preserve">nizational change </w:t>
      </w:r>
    </w:p>
    <w:p w14:paraId="74E18640" w14:textId="47A1CBED" w:rsidR="008E0092"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Increasingly, teacher leadership is framed as a critical reform initiative that emphasizes accountability, professionalism, and collaboration. It is firmly grounded in school improvement efforts and shared decision-making processes, underscoring the role of teachers as active agents of change within educational systems. By fostering both collective efficacy and institutional capacity, teacher leadership advances a culture of continuous learning and sustainable scho</w:t>
      </w:r>
      <w:r w:rsidR="00864968">
        <w:rPr>
          <w:rFonts w:ascii="Times New Roman" w:eastAsia="Times New Roman" w:hAnsi="Times New Roman" w:cs="Times New Roman"/>
          <w:kern w:val="0"/>
          <w:sz w:val="24"/>
          <w:szCs w:val="24"/>
          <w:lang w:bidi="dz-BT"/>
        </w:rPr>
        <w:t xml:space="preserve">ol development </w:t>
      </w:r>
    </w:p>
    <w:bookmarkEnd w:id="4"/>
    <w:p w14:paraId="6E013F62" w14:textId="77777777" w:rsidR="00640477" w:rsidRPr="00640477" w:rsidRDefault="00640477"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640477">
        <w:rPr>
          <w:rFonts w:ascii="Times New Roman" w:eastAsia="Times New Roman" w:hAnsi="Times New Roman" w:cs="Times New Roman"/>
          <w:kern w:val="0"/>
          <w:sz w:val="24"/>
          <w:szCs w:val="24"/>
          <w:lang w:bidi="dz-BT"/>
        </w:rPr>
        <w:t>Despite its benefits, the implementation of teacher leadership faces several challenges. These include limited resources, insufficient time for collaboration, and sometimes restrictive school policies. Overcoming these barriers requires a concerted effort from school administrators to provide the necessary support and structures that enable teacher leaders to thrive.</w:t>
      </w:r>
    </w:p>
    <w:p w14:paraId="56E371EF" w14:textId="4EC6459C" w:rsidR="00640477" w:rsidRPr="00640477" w:rsidRDefault="00EA0E20"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The</w:t>
      </w:r>
      <w:r>
        <w:rPr>
          <w:rFonts w:ascii="Times New Roman" w:eastAsia="Times New Roman" w:hAnsi="Times New Roman" w:cs="Times New Roman"/>
          <w:b/>
          <w:bCs/>
          <w:kern w:val="0"/>
          <w:sz w:val="24"/>
          <w:szCs w:val="24"/>
          <w:lang w:bidi="dz-BT"/>
        </w:rPr>
        <w:t xml:space="preserve"> t</w:t>
      </w:r>
      <w:r w:rsidR="00640477" w:rsidRPr="00640477">
        <w:rPr>
          <w:rFonts w:ascii="Times New Roman" w:eastAsia="Times New Roman" w:hAnsi="Times New Roman" w:cs="Times New Roman"/>
          <w:kern w:val="0"/>
          <w:sz w:val="24"/>
          <w:szCs w:val="24"/>
          <w:lang w:bidi="dz-BT"/>
        </w:rPr>
        <w:t>eacher leadership plays a crucial role in driving school improvement by fostering a collaborative culture, enhancing instructional practices, and empowering educators to take on leadership roles. For teacher leadership to be effective, it must be supported by a conducive environment that provides adequate resources, time, and policy backing. As schools continue to navigate the complexities of educational reform, embracing teacher leadership can be a transformative strategy for achieving sustained improvement.</w:t>
      </w:r>
    </w:p>
    <w:p w14:paraId="6BE09DFC" w14:textId="0B24958E" w:rsidR="00137012" w:rsidRPr="00137012" w:rsidRDefault="00F9073B" w:rsidP="00A0512F">
      <w:pPr>
        <w:spacing w:line="240" w:lineRule="auto"/>
        <w:jc w:val="both"/>
        <w:rPr>
          <w:rFonts w:ascii="Times New Roman" w:hAnsi="Times New Roman" w:cs="Times New Roman"/>
          <w:b/>
          <w:sz w:val="24"/>
          <w:szCs w:val="24"/>
        </w:rPr>
      </w:pPr>
      <w:bookmarkStart w:id="5" w:name="_TOC_250030"/>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5"/>
      <w:r w:rsidRPr="00B6081C">
        <w:rPr>
          <w:rFonts w:ascii="Times New Roman" w:hAnsi="Times New Roman" w:cs="Times New Roman"/>
          <w:b/>
          <w:spacing w:val="-2"/>
          <w:sz w:val="24"/>
          <w:szCs w:val="24"/>
        </w:rPr>
        <w:t>making</w:t>
      </w:r>
      <w:bookmarkStart w:id="6" w:name="_TOC_250029"/>
    </w:p>
    <w:p w14:paraId="2EB4203A" w14:textId="7AE155AA" w:rsidR="00137012" w:rsidRPr="00137012" w:rsidRDefault="00137012" w:rsidP="00A0512F">
      <w:pPr>
        <w:spacing w:line="240" w:lineRule="auto"/>
        <w:jc w:val="both"/>
        <w:rPr>
          <w:rFonts w:ascii="Times New Roman" w:hAnsi="Times New Roman" w:cs="Times New Roman"/>
          <w:sz w:val="24"/>
          <w:szCs w:val="24"/>
        </w:rPr>
      </w:pPr>
      <w:r w:rsidRPr="00137012">
        <w:rPr>
          <w:rFonts w:ascii="Times New Roman" w:hAnsi="Times New Roman" w:cs="Times New Roman"/>
          <w:sz w:val="24"/>
          <w:szCs w:val="24"/>
        </w:rPr>
        <w:t>While schools have traditionally been seen as central</w:t>
      </w:r>
      <w:r w:rsidR="00D13F18">
        <w:rPr>
          <w:rFonts w:ascii="Times New Roman" w:hAnsi="Times New Roman" w:cs="Times New Roman"/>
          <w:sz w:val="24"/>
          <w:szCs w:val="24"/>
        </w:rPr>
        <w:t>ized places where principals have the</w:t>
      </w:r>
      <w:r w:rsidRPr="00137012">
        <w:rPr>
          <w:rFonts w:ascii="Times New Roman" w:hAnsi="Times New Roman" w:cs="Times New Roman"/>
          <w:sz w:val="24"/>
          <w:szCs w:val="24"/>
        </w:rPr>
        <w:t xml:space="preserve"> most of the power in decision making, recent research points to a notable shift towards more participatory </w:t>
      </w:r>
      <w:proofErr w:type="spellStart"/>
      <w:r w:rsidRPr="00137012">
        <w:rPr>
          <w:rFonts w:ascii="Times New Roman" w:hAnsi="Times New Roman" w:cs="Times New Roman"/>
          <w:sz w:val="24"/>
          <w:szCs w:val="24"/>
        </w:rPr>
        <w:t>goverance</w:t>
      </w:r>
      <w:proofErr w:type="spellEnd"/>
      <w:r w:rsidRPr="00137012">
        <w:rPr>
          <w:rFonts w:ascii="Times New Roman" w:hAnsi="Times New Roman" w:cs="Times New Roman"/>
          <w:sz w:val="24"/>
          <w:szCs w:val="24"/>
        </w:rPr>
        <w:t xml:space="preserve"> models. Take Finland, for instance: there, leadership groups have been formed to involve teacher in decision-making processes that align with the school’s values and strategic goals. This approach not </w:t>
      </w:r>
      <w:proofErr w:type="spellStart"/>
      <w:r w:rsidRPr="00137012">
        <w:rPr>
          <w:rFonts w:ascii="Times New Roman" w:hAnsi="Times New Roman" w:cs="Times New Roman"/>
          <w:sz w:val="24"/>
          <w:szCs w:val="24"/>
        </w:rPr>
        <w:t>nonly</w:t>
      </w:r>
      <w:proofErr w:type="spellEnd"/>
      <w:r w:rsidRPr="00137012">
        <w:rPr>
          <w:rFonts w:ascii="Times New Roman" w:hAnsi="Times New Roman" w:cs="Times New Roman"/>
          <w:sz w:val="24"/>
          <w:szCs w:val="24"/>
        </w:rPr>
        <w:t xml:space="preserve"> helps teachers play a role in setting development priorities and assessing educational outcomes but also </w:t>
      </w:r>
      <w:proofErr w:type="spellStart"/>
      <w:r w:rsidRPr="00137012">
        <w:rPr>
          <w:rFonts w:ascii="Times New Roman" w:hAnsi="Times New Roman" w:cs="Times New Roman"/>
          <w:sz w:val="24"/>
          <w:szCs w:val="24"/>
        </w:rPr>
        <w:t>forsters</w:t>
      </w:r>
      <w:proofErr w:type="spellEnd"/>
      <w:r w:rsidRPr="00137012">
        <w:rPr>
          <w:rFonts w:ascii="Times New Roman" w:hAnsi="Times New Roman" w:cs="Times New Roman"/>
          <w:sz w:val="24"/>
          <w:szCs w:val="24"/>
        </w:rPr>
        <w:t xml:space="preserve"> a sense of professional unity and shared responsibility among staff (</w:t>
      </w:r>
      <w:proofErr w:type="spellStart"/>
      <w:r w:rsidRPr="00137012">
        <w:rPr>
          <w:rFonts w:ascii="Times New Roman" w:hAnsi="Times New Roman" w:cs="Times New Roman"/>
          <w:sz w:val="24"/>
          <w:szCs w:val="24"/>
        </w:rPr>
        <w:t>Ahtiainen</w:t>
      </w:r>
      <w:proofErr w:type="spellEnd"/>
      <w:r w:rsidRPr="00137012">
        <w:rPr>
          <w:rFonts w:ascii="Times New Roman" w:hAnsi="Times New Roman" w:cs="Times New Roman"/>
          <w:sz w:val="24"/>
          <w:szCs w:val="24"/>
        </w:rPr>
        <w:t xml:space="preserve"> &amp; </w:t>
      </w:r>
      <w:proofErr w:type="spellStart"/>
      <w:r w:rsidRPr="00137012">
        <w:rPr>
          <w:rFonts w:ascii="Times New Roman" w:hAnsi="Times New Roman" w:cs="Times New Roman"/>
          <w:sz w:val="24"/>
          <w:szCs w:val="24"/>
        </w:rPr>
        <w:t>Heikonen</w:t>
      </w:r>
      <w:proofErr w:type="spellEnd"/>
      <w:r w:rsidRPr="00137012">
        <w:rPr>
          <w:rFonts w:ascii="Times New Roman" w:hAnsi="Times New Roman" w:cs="Times New Roman"/>
          <w:sz w:val="24"/>
          <w:szCs w:val="24"/>
        </w:rPr>
        <w:t>, 2024).</w:t>
      </w:r>
    </w:p>
    <w:p w14:paraId="2B7526FA" w14:textId="2319C555" w:rsidR="00531E6C" w:rsidRPr="00137012" w:rsidRDefault="00531E6C" w:rsidP="00A0512F">
      <w:pPr>
        <w:spacing w:line="240" w:lineRule="auto"/>
        <w:jc w:val="both"/>
        <w:rPr>
          <w:rFonts w:ascii="Times New Roman" w:hAnsi="Times New Roman" w:cs="Times New Roman"/>
          <w:sz w:val="24"/>
          <w:szCs w:val="24"/>
        </w:rPr>
      </w:pPr>
      <w:r w:rsidRPr="00137012">
        <w:rPr>
          <w:rFonts w:ascii="Times New Roman" w:hAnsi="Times New Roman" w:cs="Times New Roman"/>
          <w:sz w:val="24"/>
          <w:szCs w:val="24"/>
        </w:rPr>
        <w:t>Similar trends have been observed in Ghanaian basic schools, where teacher participation in decision-making processes has been empirically associated with increased organizational commitment. This involvement fosters a sense of shared responsibility, democratization, and stronger dedication to the attainment of institutional objectives (</w:t>
      </w:r>
      <w:proofErr w:type="spellStart"/>
      <w:r w:rsidRPr="00137012">
        <w:rPr>
          <w:rFonts w:ascii="Times New Roman" w:hAnsi="Times New Roman" w:cs="Times New Roman"/>
          <w:sz w:val="24"/>
          <w:szCs w:val="24"/>
        </w:rPr>
        <w:t>Afful-Broni</w:t>
      </w:r>
      <w:proofErr w:type="spellEnd"/>
      <w:r w:rsidRPr="00137012">
        <w:rPr>
          <w:rFonts w:ascii="Times New Roman" w:hAnsi="Times New Roman" w:cs="Times New Roman"/>
          <w:sz w:val="24"/>
          <w:szCs w:val="24"/>
        </w:rPr>
        <w:t xml:space="preserve"> &amp; </w:t>
      </w:r>
      <w:proofErr w:type="spellStart"/>
      <w:r w:rsidRPr="00137012">
        <w:rPr>
          <w:rFonts w:ascii="Times New Roman" w:hAnsi="Times New Roman" w:cs="Times New Roman"/>
          <w:sz w:val="24"/>
          <w:szCs w:val="24"/>
        </w:rPr>
        <w:t>Wadesango</w:t>
      </w:r>
      <w:proofErr w:type="spellEnd"/>
      <w:r w:rsidRPr="00137012">
        <w:rPr>
          <w:rFonts w:ascii="Times New Roman" w:hAnsi="Times New Roman" w:cs="Times New Roman"/>
          <w:sz w:val="24"/>
          <w:szCs w:val="24"/>
        </w:rPr>
        <w:t>, 2024).</w:t>
      </w:r>
    </w:p>
    <w:p w14:paraId="4892306D" w14:textId="29A98AD8" w:rsidR="00531E6C" w:rsidRPr="00137012" w:rsidRDefault="00D13F18" w:rsidP="00A0512F">
      <w:pPr>
        <w:spacing w:line="240" w:lineRule="auto"/>
        <w:jc w:val="both"/>
        <w:rPr>
          <w:rFonts w:ascii="Times New Roman" w:hAnsi="Times New Roman" w:cs="Times New Roman"/>
          <w:b/>
          <w:sz w:val="24"/>
          <w:szCs w:val="24"/>
        </w:rPr>
      </w:pPr>
      <w:r w:rsidRPr="00D13F18">
        <w:rPr>
          <w:rFonts w:ascii="Times New Roman" w:hAnsi="Times New Roman" w:cs="Times New Roman"/>
          <w:sz w:val="24"/>
          <w:szCs w:val="24"/>
        </w:rPr>
        <w:t xml:space="preserve">These findings really show how participatory practices can help build up school capacity. They do it by empowering teachers to become active players in the institution's governance. You know, that makes sense in a way. Still, democratizing school decision-making comes with its own set of challenges. Take the evidence from the Philippines, for instance. Teachers there keep saying they want more influence in important areas. That includes staffing, budgeting, and professional </w:t>
      </w:r>
      <w:r w:rsidRPr="00D13F18">
        <w:rPr>
          <w:rFonts w:ascii="Times New Roman" w:hAnsi="Times New Roman" w:cs="Times New Roman"/>
          <w:sz w:val="24"/>
          <w:szCs w:val="24"/>
        </w:rPr>
        <w:lastRenderedPageBreak/>
        <w:t>development. But there's this big gap between what they prefer and what actually happens in terms of participation. So yeah, school leaders need to commit fully. They also have to set up ongoing consultative mechanisms. Only then can they bridge that gap. And make sure those participatory structures lead to real, meaningful engagement. That's b</w:t>
      </w:r>
      <w:r>
        <w:rPr>
          <w:rFonts w:ascii="Times New Roman" w:hAnsi="Times New Roman" w:cs="Times New Roman"/>
          <w:sz w:val="24"/>
          <w:szCs w:val="24"/>
        </w:rPr>
        <w:t>ased on Sonoma and Taylor, 2024</w:t>
      </w:r>
      <w:r w:rsidR="00531E6C" w:rsidRPr="00137012">
        <w:rPr>
          <w:rFonts w:ascii="Times New Roman" w:hAnsi="Times New Roman" w:cs="Times New Roman"/>
          <w:sz w:val="24"/>
          <w:szCs w:val="24"/>
        </w:rPr>
        <w:t>).</w:t>
      </w:r>
    </w:p>
    <w:p w14:paraId="02569873" w14:textId="77777777" w:rsidR="00531E6C" w:rsidRDefault="00531E6C" w:rsidP="00A0512F">
      <w:pPr>
        <w:spacing w:line="240" w:lineRule="auto"/>
        <w:jc w:val="both"/>
        <w:rPr>
          <w:rFonts w:ascii="Times New Roman" w:hAnsi="Times New Roman" w:cs="Times New Roman"/>
          <w:b/>
          <w:sz w:val="24"/>
          <w:szCs w:val="24"/>
        </w:rPr>
      </w:pPr>
    </w:p>
    <w:p w14:paraId="411C7FE5" w14:textId="2B58A249" w:rsidR="00A0512F" w:rsidRPr="00A0512F" w:rsidRDefault="00F9073B" w:rsidP="00A0512F">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6"/>
      <w:r w:rsidRPr="00B6081C">
        <w:rPr>
          <w:rFonts w:ascii="Times New Roman" w:hAnsi="Times New Roman" w:cs="Times New Roman"/>
          <w:b/>
          <w:spacing w:val="-2"/>
          <w:sz w:val="24"/>
          <w:szCs w:val="24"/>
        </w:rPr>
        <w:t>communities</w:t>
      </w:r>
    </w:p>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A professional learning community (PLC) is a process where teachers regularly exchange knowledge within a school, both formally and informally. According to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585F678D"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w:t>
      </w:r>
      <w:r w:rsidR="00EC043E" w:rsidRPr="00EC043E">
        <w:rPr>
          <w:rFonts w:ascii="Times New Roman" w:hAnsi="Times New Roman" w:cs="Times New Roman"/>
          <w:sz w:val="24"/>
          <w:szCs w:val="24"/>
        </w:rPr>
        <w:t>Woodfield</w:t>
      </w:r>
      <w:r w:rsidRPr="000C67FB">
        <w:rPr>
          <w:rFonts w:ascii="Times New Roman" w:hAnsi="Times New Roman" w:cs="Times New Roman"/>
          <w:sz w:val="24"/>
          <w:szCs w:val="24"/>
        </w:rPr>
        <w:t xml:space="preserve"> &amp; </w:t>
      </w:r>
      <w:proofErr w:type="spellStart"/>
      <w:r w:rsidR="00EC043E" w:rsidRPr="00EC043E">
        <w:rPr>
          <w:rFonts w:ascii="Times New Roman" w:hAnsi="Times New Roman" w:cs="Times New Roman"/>
          <w:sz w:val="24"/>
          <w:szCs w:val="24"/>
        </w:rPr>
        <w:t>Kennie</w:t>
      </w:r>
      <w:proofErr w:type="spellEnd"/>
      <w:r w:rsidRPr="000C67FB">
        <w:rPr>
          <w:rFonts w:ascii="Times New Roman" w:hAnsi="Times New Roman" w:cs="Times New Roman"/>
          <w:sz w:val="24"/>
          <w:szCs w:val="24"/>
        </w:rPr>
        <w:t>, 200</w:t>
      </w:r>
      <w:r w:rsidR="00EC043E">
        <w:rPr>
          <w:rFonts w:ascii="Times New Roman" w:hAnsi="Times New Roman" w:cs="Times New Roman"/>
          <w:sz w:val="24"/>
          <w:szCs w:val="24"/>
        </w:rPr>
        <w:t>8</w:t>
      </w:r>
      <w:r w:rsidRPr="000C67FB">
        <w:rPr>
          <w:rFonts w:ascii="Times New Roman" w:hAnsi="Times New Roman" w:cs="Times New Roman"/>
          <w:sz w:val="24"/>
          <w:szCs w:val="24"/>
        </w:rPr>
        <w:t>).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as a vehicle for change</w:t>
      </w:r>
      <w:r w:rsidR="00AA4F79">
        <w:rPr>
          <w:rFonts w:ascii="Times New Roman" w:hAnsi="Times New Roman" w:cs="Times New Roman"/>
          <w:sz w:val="24"/>
          <w:szCs w:val="24"/>
        </w:rPr>
        <w:t xml:space="preserve"> through group action (Frost &amp;</w:t>
      </w:r>
      <w:r w:rsidRPr="000C67FB">
        <w:rPr>
          <w:rFonts w:ascii="Times New Roman" w:hAnsi="Times New Roman" w:cs="Times New Roman"/>
          <w:sz w:val="24"/>
          <w:szCs w:val="24"/>
        </w:rPr>
        <w:t xml:space="preserve"> </w:t>
      </w:r>
      <w:proofErr w:type="spellStart"/>
      <w:r w:rsidRPr="000C67FB">
        <w:rPr>
          <w:rFonts w:ascii="Times New Roman" w:hAnsi="Times New Roman" w:cs="Times New Roman"/>
          <w:sz w:val="24"/>
          <w:szCs w:val="24"/>
        </w:rPr>
        <w:t>Durrant</w:t>
      </w:r>
      <w:proofErr w:type="spellEnd"/>
      <w:r w:rsidRPr="000C67FB">
        <w:rPr>
          <w:rFonts w:ascii="Times New Roman" w:hAnsi="Times New Roman" w:cs="Times New Roman"/>
          <w:sz w:val="24"/>
          <w:szCs w:val="24"/>
        </w:rPr>
        <w:t>, 2003).</w:t>
      </w:r>
    </w:p>
    <w:p w14:paraId="505E0720" w14:textId="439E09CB"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a collaborative environment, there is no hierarchy and power is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41633DA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Collaboration in the teaching profession aims to demonstrate that teaching is a social activity that does not require special training for an individual. It necessitates collaboration with co-workers, which helps teac</w:t>
      </w:r>
      <w:r w:rsidR="00AA4F79">
        <w:rPr>
          <w:rFonts w:ascii="Times New Roman" w:hAnsi="Times New Roman" w:cs="Times New Roman"/>
          <w:sz w:val="24"/>
          <w:szCs w:val="24"/>
        </w:rPr>
        <w:t>hers learn (</w:t>
      </w:r>
      <w:proofErr w:type="spellStart"/>
      <w:r w:rsidR="00AA4F79">
        <w:rPr>
          <w:rFonts w:ascii="Times New Roman" w:hAnsi="Times New Roman" w:cs="Times New Roman"/>
          <w:sz w:val="24"/>
          <w:szCs w:val="24"/>
        </w:rPr>
        <w:t>Printy</w:t>
      </w:r>
      <w:proofErr w:type="spellEnd"/>
      <w:r w:rsidR="00AA4F79">
        <w:rPr>
          <w:rFonts w:ascii="Times New Roman" w:hAnsi="Times New Roman" w:cs="Times New Roman"/>
          <w:sz w:val="24"/>
          <w:szCs w:val="24"/>
        </w:rPr>
        <w:t xml:space="preserve"> &amp; Marks, 2007</w:t>
      </w:r>
      <w:r w:rsidRPr="000C67FB">
        <w:rPr>
          <w:rFonts w:ascii="Times New Roman" w:hAnsi="Times New Roman" w:cs="Times New Roman"/>
          <w:sz w:val="24"/>
          <w:szCs w:val="24"/>
        </w:rPr>
        <w:t>). 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r w:rsidR="009A2493" w:rsidRPr="000C67FB">
        <w:rPr>
          <w:rFonts w:ascii="Times New Roman" w:hAnsi="Times New Roman" w:cs="Times New Roman"/>
          <w:sz w:val="24"/>
          <w:szCs w:val="24"/>
        </w:rPr>
        <w:t>and</w:t>
      </w:r>
      <w:r w:rsidR="009A2493" w:rsidRPr="000C67FB">
        <w:rPr>
          <w:rFonts w:ascii="Times New Roman" w:hAnsi="Times New Roman" w:cs="Times New Roman"/>
          <w:spacing w:val="50"/>
          <w:sz w:val="24"/>
          <w:szCs w:val="24"/>
        </w:rPr>
        <w:t xml:space="preserve"> the</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593986F9" w:rsidR="00F9073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teamwork, trust, openness, respect, </w:t>
      </w:r>
      <w:r w:rsidRPr="000C67FB">
        <w:rPr>
          <w:rFonts w:ascii="Times New Roman" w:hAnsi="Times New Roman" w:cs="Times New Roman"/>
          <w:sz w:val="24"/>
          <w:szCs w:val="24"/>
        </w:rPr>
        <w:lastRenderedPageBreak/>
        <w:t>consistency, and honesty. A collaborative environment promotes communication, safety, problem-solving guidance, and problem management in an environment of good teacher leadership.</w:t>
      </w:r>
    </w:p>
    <w:p w14:paraId="0EFBD84D" w14:textId="77777777" w:rsidR="00193BF5" w:rsidRPr="000C67FB" w:rsidRDefault="00193BF5" w:rsidP="000C67FB">
      <w:pPr>
        <w:spacing w:line="240" w:lineRule="auto"/>
        <w:jc w:val="both"/>
        <w:rPr>
          <w:rFonts w:ascii="Times New Roman" w:hAnsi="Times New Roman" w:cs="Times New Roman"/>
          <w:sz w:val="24"/>
          <w:szCs w:val="24"/>
        </w:rPr>
      </w:pPr>
    </w:p>
    <w:p w14:paraId="6B9F1108" w14:textId="0144C01C" w:rsidR="00EA0E20" w:rsidRPr="00371B58"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1C9C097D" w14:textId="7048FAFF" w:rsidR="00EA0E20" w:rsidRPr="00EA0E20" w:rsidRDefault="00EA0E20" w:rsidP="00371B5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 xml:space="preserve">Teacher leadership thrives on collaboration, emphasizing the importance of teamwork among educators to achieve school improvement goals. According to Conley and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xml:space="preserve"> (1999), teacher leadership encompasses a wide range of topics related to collaborative practice, including school organization and restructuring, the specific skills teachers require, and team members’ perspectives on leadership roles within the school. Their study highlights that effective teams do not necessarily require formal hierarchical structures; in some cases, each faculty member functions as a self-contained team:</w:t>
      </w:r>
      <w:r w:rsidR="00371B58">
        <w:rPr>
          <w:rFonts w:ascii="Times New Roman" w:eastAsia="Times New Roman" w:hAnsi="Times New Roman" w:cs="Times New Roman"/>
          <w:kern w:val="0"/>
          <w:sz w:val="24"/>
          <w:szCs w:val="24"/>
          <w:lang w:bidi="dz-BT"/>
        </w:rPr>
        <w:t xml:space="preserve"> </w:t>
      </w:r>
      <w:r w:rsidRPr="00EA0E20">
        <w:rPr>
          <w:rFonts w:ascii="Times New Roman" w:eastAsia="Times New Roman" w:hAnsi="Times New Roman" w:cs="Times New Roman"/>
          <w:kern w:val="0"/>
          <w:sz w:val="24"/>
          <w:szCs w:val="24"/>
          <w:lang w:bidi="dz-BT"/>
        </w:rPr>
        <w:t>“I feel that is a team.”</w:t>
      </w:r>
    </w:p>
    <w:p w14:paraId="227522E9" w14:textId="34F137F2" w:rsidR="00DC6E18" w:rsidRPr="00193BF5" w:rsidRDefault="00EA0E20"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 xml:space="preserve">Moreover, Conley and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xml:space="preserve"> observed that all teachers were engaged in leading their respective teams, demonstrating a model of distributed leadership. This approach emphasizes that leadership is not limited to formal administrative roles but is embedded within collaborative processes, where teachers influence decisions, share expertise, and collectively work toward school development (Conley &amp;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1999). By fostering such collaborative structures, schools can leverage the professional capacities of all teachers, leading to enhanced instructional practices, greater innovation, and improved student outcomes.</w:t>
      </w:r>
    </w:p>
    <w:p w14:paraId="6A3B6C17" w14:textId="695CA6BA"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7" w:name="_TOC_250026"/>
      <w:bookmarkEnd w:id="7"/>
    </w:p>
    <w:p w14:paraId="21BCFB94" w14:textId="77777777" w:rsidR="004C2DD1" w:rsidRPr="004C2DD1" w:rsidRDefault="004C2DD1"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8" w:name="_TOC_250025"/>
      <w:r w:rsidRPr="004C2DD1">
        <w:rPr>
          <w:rFonts w:ascii="Times New Roman" w:eastAsia="Times New Roman" w:hAnsi="Times New Roman" w:cs="Times New Roman"/>
          <w:kern w:val="0"/>
          <w:sz w:val="24"/>
          <w:szCs w:val="24"/>
          <w:lang w:bidi="dz-BT"/>
        </w:rPr>
        <w:t>The development of a school may be shaped by a range of educational leadership behaviors and qualities. The objective of this study was to explore the leadership experiences of principals and teachers in relation to school improvement, with particular attention to the effects of teacher leadership. To guide this inquiry, one central research question was developed and supported by ten additional interview prompts.</w:t>
      </w:r>
    </w:p>
    <w:p w14:paraId="190BE875" w14:textId="617B0FE0" w:rsidR="002631E9" w:rsidRPr="002631E9" w:rsidRDefault="002631E9"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631E9">
        <w:rPr>
          <w:rFonts w:ascii="Times New Roman" w:hAnsi="Times New Roman" w:cs="Times New Roman"/>
          <w:sz w:val="24"/>
          <w:szCs w:val="24"/>
        </w:rPr>
        <w:t>The methodology for this study is described comprehensively, detailing the interview procedures with principals and teachers, the researcher’s positionality and potential sources of bias, and the context in which the data were collected. To ensure rigor and trustworthiness, multiple strategies were implemented. First, the interview protocol was carefully piloted and refined to align with the study’s objectives, enhancing content validity (Creswell &amp; Creswell, 2018). Second, credibility was strengthened through triangulation, by comparing data across participants and school contexts (Shenton, 2004). Third, member checking was conducted, allowing participants to review and verify the accuracy of their responses and interpretations (</w:t>
      </w:r>
      <w:proofErr w:type="spellStart"/>
      <w:r w:rsidRPr="002631E9">
        <w:rPr>
          <w:rFonts w:ascii="Times New Roman" w:hAnsi="Times New Roman" w:cs="Times New Roman"/>
          <w:sz w:val="24"/>
          <w:szCs w:val="24"/>
        </w:rPr>
        <w:t>Birt</w:t>
      </w:r>
      <w:proofErr w:type="spellEnd"/>
      <w:r w:rsidRPr="002631E9">
        <w:rPr>
          <w:rFonts w:ascii="Times New Roman" w:hAnsi="Times New Roman" w:cs="Times New Roman"/>
          <w:sz w:val="24"/>
          <w:szCs w:val="24"/>
        </w:rPr>
        <w:t xml:space="preserve"> et al., 2016). Fourth, dependability was maintained through a detailed audit trail documenting all data collection and analytical decisions (Nowell et al., 2017). Finally, reflexivity was actively practiced to acknowledge and mitigate potential researcher bias, thereby enhancing confirmability and transparency in the research process.</w:t>
      </w:r>
    </w:p>
    <w:p w14:paraId="5727441A" w14:textId="646F8C08" w:rsidR="004C2DD1" w:rsidRDefault="004C2DD1"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2DD1">
        <w:rPr>
          <w:rFonts w:ascii="Times New Roman" w:eastAsia="Times New Roman" w:hAnsi="Times New Roman" w:cs="Times New Roman"/>
          <w:kern w:val="0"/>
          <w:sz w:val="24"/>
          <w:szCs w:val="24"/>
          <w:lang w:bidi="dz-BT"/>
        </w:rPr>
        <w:t>Through these procedures, the study not only upholds ethical and methodological rigor but also ensures that the findings are trustworthy and meaningful for both theory and practice in educational leadership</w:t>
      </w:r>
    </w:p>
    <w:p w14:paraId="265BFA95" w14:textId="31A8DA48" w:rsidR="00193BF5" w:rsidRDefault="00193BF5"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p>
    <w:p w14:paraId="35CABFD1" w14:textId="3E2D8F97" w:rsidR="00193BF5" w:rsidRDefault="00193BF5"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p>
    <w:p w14:paraId="74EA6573" w14:textId="5F42E58F" w:rsidR="00193BF5" w:rsidRDefault="00193BF5"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p>
    <w:p w14:paraId="246D97A9" w14:textId="77777777" w:rsidR="00193BF5" w:rsidRPr="00193BF5" w:rsidRDefault="00193BF5" w:rsidP="00193BF5">
      <w:pPr>
        <w:spacing w:before="100" w:beforeAutospacing="1" w:after="100" w:afterAutospacing="1" w:line="240" w:lineRule="auto"/>
        <w:jc w:val="both"/>
        <w:rPr>
          <w:rFonts w:ascii="Times New Roman" w:eastAsia="Times New Roman" w:hAnsi="Times New Roman" w:cs="Times New Roman"/>
          <w:kern w:val="0"/>
          <w:sz w:val="24"/>
          <w:szCs w:val="24"/>
          <w:lang w:bidi="dz-BT"/>
        </w:rPr>
      </w:pPr>
    </w:p>
    <w:p w14:paraId="3A99CA93" w14:textId="05819469" w:rsidR="009D6342" w:rsidRPr="009D6342" w:rsidRDefault="009D6342" w:rsidP="009D6342">
      <w:pPr>
        <w:spacing w:line="240" w:lineRule="auto"/>
        <w:jc w:val="both"/>
        <w:rPr>
          <w:rFonts w:ascii="Times New Roman" w:hAnsi="Times New Roman" w:cs="Times New Roman"/>
          <w:b/>
          <w:bCs/>
          <w:sz w:val="24"/>
          <w:szCs w:val="24"/>
        </w:rPr>
      </w:pPr>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8"/>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from the research topic, research sample, data collection procedure and techniques to analyze the data (Creswell, 2005; Gall, Gall &amp; Borg, 2003).</w:t>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0AC410AC" w14:textId="064CF1F0" w:rsidR="009D6342" w:rsidRDefault="0096777C" w:rsidP="000C67FB">
      <w:pPr>
        <w:spacing w:line="240" w:lineRule="auto"/>
        <w:jc w:val="both"/>
        <w:rPr>
          <w:rFonts w:ascii="Times New Roman" w:hAnsi="Times New Roman" w:cs="Times New Roman"/>
          <w:noProof/>
          <w:sz w:val="24"/>
          <w:szCs w:val="24"/>
          <w:lang w:bidi="dz-BT"/>
        </w:rPr>
      </w:pPr>
      <w:bookmarkStart w:id="9" w:name="_TOC_250024"/>
      <w:r>
        <w:rPr>
          <w:rFonts w:ascii="Times New Roman" w:hAnsi="Times New Roman" w:cs="Times New Roman"/>
          <w:noProof/>
          <w:sz w:val="24"/>
          <w:szCs w:val="24"/>
          <w:lang w:bidi="dz-BT"/>
        </w:rPr>
        <w:t xml:space="preserve">  </w:t>
      </w:r>
    </w:p>
    <w:p w14:paraId="1EC03C8D" w14:textId="77777777" w:rsidR="008B7BF5" w:rsidRPr="009D6342" w:rsidRDefault="008B7BF5" w:rsidP="000C67FB">
      <w:pPr>
        <w:spacing w:line="240" w:lineRule="auto"/>
        <w:jc w:val="both"/>
        <w:rPr>
          <w:rFonts w:ascii="Times New Roman" w:hAnsi="Times New Roman" w:cs="Times New Roman"/>
          <w:sz w:val="24"/>
          <w:szCs w:val="24"/>
        </w:rPr>
      </w:pPr>
      <w:r w:rsidRPr="00B6081C">
        <w:rPr>
          <w:rFonts w:ascii="Times New Roman" w:hAnsi="Times New Roman" w:cs="Times New Roman"/>
          <w:b/>
          <w:sz w:val="24"/>
          <w:szCs w:val="24"/>
        </w:rPr>
        <w:t>Qualitative</w:t>
      </w:r>
      <w:r w:rsidRPr="00B6081C">
        <w:rPr>
          <w:rFonts w:ascii="Times New Roman" w:hAnsi="Times New Roman" w:cs="Times New Roman"/>
          <w:b/>
          <w:spacing w:val="-11"/>
          <w:sz w:val="24"/>
          <w:szCs w:val="24"/>
        </w:rPr>
        <w:t xml:space="preserve"> </w:t>
      </w:r>
      <w:bookmarkEnd w:id="9"/>
      <w:r w:rsidRPr="00B6081C">
        <w:rPr>
          <w:rFonts w:ascii="Times New Roman" w:hAnsi="Times New Roman" w:cs="Times New Roman"/>
          <w:b/>
          <w:spacing w:val="-2"/>
          <w:sz w:val="24"/>
          <w:szCs w:val="24"/>
        </w:rPr>
        <w:t>paradigm</w:t>
      </w:r>
    </w:p>
    <w:p w14:paraId="4E31DC4B" w14:textId="487F6C18" w:rsidR="004C2DD1" w:rsidRPr="004C2DD1" w:rsidRDefault="004C2DD1" w:rsidP="000C67FB">
      <w:pPr>
        <w:spacing w:line="240" w:lineRule="auto"/>
        <w:jc w:val="both"/>
        <w:rPr>
          <w:rFonts w:ascii="Times New Roman" w:hAnsi="Times New Roman" w:cs="Times New Roman"/>
          <w:sz w:val="24"/>
          <w:szCs w:val="24"/>
        </w:rPr>
      </w:pPr>
      <w:r w:rsidRPr="004C2DD1">
        <w:rPr>
          <w:rFonts w:ascii="Times New Roman" w:hAnsi="Times New Roman" w:cs="Times New Roman"/>
          <w:sz w:val="24"/>
          <w:szCs w:val="24"/>
        </w:rPr>
        <w:t>The qualitative paradigm, also referred to as the interpretive or anti-positivist paradigm, emphasizes a subjective and holistic understanding of reality through human experience (Creswell, 2003; Cohen, Manion, &amp; Morrison, 2007; Gall, Gall, &amp; Borg, 2003). Unlike the mechanistic and objective orientation of the positivist paradigm, qualitative research seeks to capture meaning through rich, descriptive data and close interaction with participants. While interviews, focus groups, observations, and case studies are the most common qualitative methods, questionnaires may also be employed when designed with open-ended questions that invite narrative responses. Such approaches reflect the interactive and conversational nature of qualitative inquiry, allowing researchers to explore complex social phenomena in context.</w:t>
      </w:r>
    </w:p>
    <w:p w14:paraId="41A7C937" w14:textId="77777777" w:rsidR="00B76923" w:rsidRDefault="00B76923" w:rsidP="000C67FB">
      <w:pPr>
        <w:spacing w:line="240" w:lineRule="auto"/>
        <w:jc w:val="both"/>
        <w:rPr>
          <w:rFonts w:ascii="Times New Roman" w:hAnsi="Times New Roman" w:cs="Times New Roman"/>
          <w:b/>
          <w:sz w:val="24"/>
          <w:szCs w:val="24"/>
        </w:rPr>
      </w:pPr>
    </w:p>
    <w:p w14:paraId="76E88FE1" w14:textId="77777777" w:rsidR="00B76923" w:rsidRDefault="00B76923" w:rsidP="000C67FB">
      <w:pPr>
        <w:spacing w:line="240" w:lineRule="auto"/>
        <w:jc w:val="both"/>
        <w:rPr>
          <w:rFonts w:ascii="Times New Roman" w:hAnsi="Times New Roman" w:cs="Times New Roman"/>
          <w:b/>
          <w:sz w:val="24"/>
          <w:szCs w:val="24"/>
        </w:rPr>
      </w:pPr>
    </w:p>
    <w:p w14:paraId="52B73298" w14:textId="5CDF2057"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335D8A59"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w:t>
      </w:r>
      <w:r w:rsidR="0037393E">
        <w:rPr>
          <w:rFonts w:ascii="Times New Roman" w:hAnsi="Times New Roman" w:cs="Times New Roman"/>
          <w:sz w:val="24"/>
          <w:szCs w:val="24"/>
          <w:highlight w:val="yellow"/>
        </w:rPr>
        <w:t>2003</w:t>
      </w:r>
      <w:r w:rsidRPr="005E0A0F">
        <w:rPr>
          <w:rFonts w:ascii="Times New Roman" w:hAnsi="Times New Roman" w:cs="Times New Roman"/>
          <w:sz w:val="24"/>
          <w:szCs w:val="24"/>
          <w:highlight w:val="yellow"/>
        </w:rPr>
        <w:t>).</w:t>
      </w:r>
      <w:r w:rsidRPr="000C67FB">
        <w:rPr>
          <w:rFonts w:ascii="Times New Roman" w:hAnsi="Times New Roman" w:cs="Times New Roman"/>
          <w:sz w:val="24"/>
          <w:szCs w:val="24"/>
        </w:rPr>
        <w:t xml:space="preserve"> This method produces high-quality, authentic data (Borg &amp; Gall, 1989) and supports the use of diverse tools such as interviews, surveys, and questionnaires 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10" w:name="_TOC_250023"/>
      <w:bookmarkEnd w:id="10"/>
      <w:r w:rsidRPr="00B6081C">
        <w:rPr>
          <w:rFonts w:ascii="Times New Roman" w:hAnsi="Times New Roman" w:cs="Times New Roman"/>
          <w:b/>
          <w:spacing w:val="-2"/>
          <w:sz w:val="24"/>
          <w:szCs w:val="24"/>
        </w:rPr>
        <w:t>Interview</w:t>
      </w:r>
    </w:p>
    <w:p w14:paraId="27644D7F" w14:textId="07DF68F7" w:rsidR="00D91841" w:rsidRPr="008D0203" w:rsidRDefault="008D0203" w:rsidP="000C67FB">
      <w:pPr>
        <w:spacing w:line="240" w:lineRule="auto"/>
        <w:jc w:val="both"/>
        <w:rPr>
          <w:rFonts w:ascii="Times New Roman" w:eastAsia="Times New Roman" w:hAnsi="Times New Roman" w:cs="Times New Roman"/>
          <w:sz w:val="24"/>
          <w:szCs w:val="24"/>
        </w:rPr>
      </w:pPr>
      <w:r w:rsidRPr="008D0203">
        <w:rPr>
          <w:rFonts w:ascii="Times New Roman" w:hAnsi="Times New Roman" w:cs="Times New Roman"/>
          <w:sz w:val="24"/>
          <w:szCs w:val="24"/>
        </w:rPr>
        <w:t>Interviews are a fundamental qualitative data collection method, defined as oral exchanges in which researchers pose questions and participants provide responses, either individually or in groups (Creswell, 2003; Yin, 2003). This method allows researchers to explore participants’ perspectives in depth and to capture rich, descriptive data relevant to the research questions. According to Gall, Gall, and Borg (2003), participant responses may be documented through recording or videotaping to ensure accuracy and facilitate detailed analysis. In the present study, interviews were recorded using a mobile phone and an iPad. Key informants were purposefully selected based on their knowledge and experience related to the research issues, ensuring that the data collected were both relevant and credible.</w:t>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11" w:name="_TOC_250021"/>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11"/>
      <w:r w:rsidRPr="00B6081C">
        <w:rPr>
          <w:rFonts w:ascii="Times New Roman" w:hAnsi="Times New Roman" w:cs="Times New Roman"/>
          <w:b/>
          <w:spacing w:val="-2"/>
          <w:sz w:val="24"/>
          <w:szCs w:val="24"/>
        </w:rPr>
        <w:t>and Sampling</w:t>
      </w:r>
    </w:p>
    <w:p w14:paraId="5B5B6E8C" w14:textId="65F9CA6B" w:rsidR="008D0203" w:rsidRDefault="008D0203" w:rsidP="000C67FB">
      <w:pPr>
        <w:spacing w:line="240" w:lineRule="auto"/>
        <w:jc w:val="both"/>
        <w:rPr>
          <w:rFonts w:ascii="Times New Roman" w:hAnsi="Times New Roman" w:cs="Times New Roman"/>
          <w:sz w:val="24"/>
          <w:szCs w:val="24"/>
        </w:rPr>
      </w:pPr>
      <w:r w:rsidRPr="008D0203">
        <w:rPr>
          <w:rFonts w:ascii="Times New Roman" w:hAnsi="Times New Roman" w:cs="Times New Roman"/>
          <w:sz w:val="24"/>
          <w:szCs w:val="24"/>
        </w:rPr>
        <w:t>In this study, principals were purposefully selected based on their leadership positions within the school, ensuring that participants held the authority and experience relevant to the research objectives. Teachers were chosen using a combination of purposive and convenience sampling strategies, following guidance from Miles and Huberman (1994). Selection criteria included participants’ years of experience at their respective schools and their willingness to participate in the study, ensuring that the data collected were both rich and credible. Efforts were made to promote gender diversity among participants; however, all three principals selected were male, reflecting the demographic composition of school leadership in the context under study.</w:t>
      </w:r>
    </w:p>
    <w:p w14:paraId="3AD75618" w14:textId="02D9806A" w:rsidR="009D38DF" w:rsidRDefault="009D38DF" w:rsidP="000C67FB">
      <w:pPr>
        <w:spacing w:line="240" w:lineRule="auto"/>
        <w:jc w:val="both"/>
        <w:rPr>
          <w:rFonts w:ascii="Times New Roman" w:hAnsi="Times New Roman" w:cs="Times New Roman"/>
          <w:sz w:val="24"/>
          <w:szCs w:val="24"/>
        </w:rPr>
      </w:pPr>
      <w:r>
        <w:rPr>
          <w:rFonts w:ascii="Times New Roman" w:hAnsi="Times New Roman" w:cs="Times New Roman"/>
          <w:sz w:val="24"/>
          <w:szCs w:val="24"/>
        </w:rPr>
        <w:t>Table 1: Demographic details of Respondents</w:t>
      </w:r>
    </w:p>
    <w:tbl>
      <w:tblPr>
        <w:tblStyle w:val="TableGrid"/>
        <w:tblW w:w="0" w:type="auto"/>
        <w:tblInd w:w="821" w:type="dxa"/>
        <w:tblLook w:val="04A0" w:firstRow="1" w:lastRow="0" w:firstColumn="1" w:lastColumn="0" w:noHBand="0" w:noVBand="1"/>
      </w:tblPr>
      <w:tblGrid>
        <w:gridCol w:w="2024"/>
        <w:gridCol w:w="1768"/>
        <w:gridCol w:w="2192"/>
        <w:gridCol w:w="1600"/>
      </w:tblGrid>
      <w:tr w:rsidR="00E24B40" w14:paraId="4A35B4BD" w14:textId="77777777" w:rsidTr="00B121BB">
        <w:tc>
          <w:tcPr>
            <w:tcW w:w="2024" w:type="dxa"/>
          </w:tcPr>
          <w:p w14:paraId="48DFF1DB" w14:textId="60329616" w:rsidR="00E24B40" w:rsidRPr="00E24B40" w:rsidRDefault="00E24B40" w:rsidP="000C67FB">
            <w:pPr>
              <w:jc w:val="both"/>
              <w:rPr>
                <w:rFonts w:ascii="Times New Roman" w:eastAsia="Times New Roman" w:hAnsi="Times New Roman" w:cs="Times New Roman"/>
                <w:b/>
                <w:bCs/>
                <w:sz w:val="24"/>
                <w:szCs w:val="24"/>
              </w:rPr>
            </w:pPr>
            <w:r w:rsidRPr="00E24B40">
              <w:rPr>
                <w:rFonts w:ascii="Times New Roman" w:eastAsia="Times New Roman" w:hAnsi="Times New Roman" w:cs="Times New Roman"/>
                <w:b/>
                <w:bCs/>
                <w:sz w:val="24"/>
                <w:szCs w:val="24"/>
              </w:rPr>
              <w:t>Participants ID</w:t>
            </w:r>
          </w:p>
        </w:tc>
        <w:tc>
          <w:tcPr>
            <w:tcW w:w="1768" w:type="dxa"/>
          </w:tcPr>
          <w:p w14:paraId="524E2ECE" w14:textId="33B7AD06" w:rsidR="00E24B40" w:rsidRPr="00E24B40" w:rsidRDefault="00E24B40" w:rsidP="000C67FB">
            <w:pPr>
              <w:jc w:val="both"/>
              <w:rPr>
                <w:rFonts w:ascii="Times New Roman" w:eastAsia="Times New Roman" w:hAnsi="Times New Roman" w:cs="Times New Roman"/>
                <w:b/>
                <w:bCs/>
                <w:sz w:val="24"/>
                <w:szCs w:val="24"/>
              </w:rPr>
            </w:pPr>
            <w:r w:rsidRPr="00E24B40">
              <w:rPr>
                <w:rFonts w:ascii="Times New Roman" w:eastAsia="Times New Roman" w:hAnsi="Times New Roman" w:cs="Times New Roman"/>
                <w:b/>
                <w:bCs/>
                <w:sz w:val="24"/>
                <w:szCs w:val="24"/>
              </w:rPr>
              <w:t>Age ( in years)</w:t>
            </w:r>
          </w:p>
        </w:tc>
        <w:tc>
          <w:tcPr>
            <w:tcW w:w="2192" w:type="dxa"/>
          </w:tcPr>
          <w:p w14:paraId="1C668348" w14:textId="48D40165" w:rsidR="00E24B40" w:rsidRPr="00E24B40" w:rsidRDefault="00E24B40" w:rsidP="000C67FB">
            <w:pPr>
              <w:jc w:val="both"/>
              <w:rPr>
                <w:rFonts w:ascii="Times New Roman" w:eastAsia="Times New Roman" w:hAnsi="Times New Roman" w:cs="Times New Roman"/>
                <w:b/>
                <w:bCs/>
                <w:sz w:val="24"/>
                <w:szCs w:val="24"/>
              </w:rPr>
            </w:pPr>
            <w:r w:rsidRPr="00E24B40">
              <w:rPr>
                <w:rFonts w:ascii="Times New Roman" w:eastAsia="Times New Roman" w:hAnsi="Times New Roman" w:cs="Times New Roman"/>
                <w:b/>
                <w:bCs/>
                <w:sz w:val="24"/>
                <w:szCs w:val="24"/>
              </w:rPr>
              <w:t>Work Experience</w:t>
            </w:r>
          </w:p>
        </w:tc>
        <w:tc>
          <w:tcPr>
            <w:tcW w:w="1600" w:type="dxa"/>
          </w:tcPr>
          <w:p w14:paraId="23C730F5" w14:textId="49014935" w:rsidR="00E24B40" w:rsidRPr="00E24B40" w:rsidRDefault="00E24B40" w:rsidP="000C67FB">
            <w:pPr>
              <w:jc w:val="both"/>
              <w:rPr>
                <w:rFonts w:ascii="Times New Roman" w:eastAsia="Times New Roman" w:hAnsi="Times New Roman" w:cs="Times New Roman"/>
                <w:b/>
                <w:bCs/>
                <w:sz w:val="24"/>
                <w:szCs w:val="24"/>
              </w:rPr>
            </w:pPr>
            <w:r w:rsidRPr="00E24B40">
              <w:rPr>
                <w:rFonts w:ascii="Times New Roman" w:eastAsia="Times New Roman" w:hAnsi="Times New Roman" w:cs="Times New Roman"/>
                <w:b/>
                <w:bCs/>
                <w:sz w:val="24"/>
                <w:szCs w:val="24"/>
              </w:rPr>
              <w:t xml:space="preserve">Gender </w:t>
            </w:r>
          </w:p>
        </w:tc>
      </w:tr>
      <w:tr w:rsidR="00E24B40" w14:paraId="2B24BE0A" w14:textId="77777777" w:rsidTr="00B121BB">
        <w:tc>
          <w:tcPr>
            <w:tcW w:w="2024" w:type="dxa"/>
          </w:tcPr>
          <w:p w14:paraId="09639F6A" w14:textId="3933F4F6" w:rsidR="00E24B40" w:rsidRDefault="00B121BB"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A</w:t>
            </w:r>
          </w:p>
        </w:tc>
        <w:tc>
          <w:tcPr>
            <w:tcW w:w="1768" w:type="dxa"/>
          </w:tcPr>
          <w:p w14:paraId="4DE7566F" w14:textId="41A49030"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192" w:type="dxa"/>
          </w:tcPr>
          <w:p w14:paraId="3EEBD19E" w14:textId="494FE23D"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00" w:type="dxa"/>
          </w:tcPr>
          <w:p w14:paraId="77D56673" w14:textId="4693C6A4"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r>
      <w:tr w:rsidR="00E24B40" w14:paraId="24F5AC4C" w14:textId="77777777" w:rsidTr="00B121BB">
        <w:tc>
          <w:tcPr>
            <w:tcW w:w="2024" w:type="dxa"/>
          </w:tcPr>
          <w:p w14:paraId="3B9B4339" w14:textId="74925258" w:rsidR="00E24B40" w:rsidRDefault="00B121BB"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B</w:t>
            </w:r>
          </w:p>
        </w:tc>
        <w:tc>
          <w:tcPr>
            <w:tcW w:w="1768" w:type="dxa"/>
          </w:tcPr>
          <w:p w14:paraId="4E6EC762" w14:textId="63C8A17D"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92" w:type="dxa"/>
          </w:tcPr>
          <w:p w14:paraId="0AE3E71A" w14:textId="0DBA0804"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00" w:type="dxa"/>
          </w:tcPr>
          <w:p w14:paraId="64258485" w14:textId="77050986"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r>
      <w:tr w:rsidR="00E24B40" w14:paraId="5E190C36" w14:textId="77777777" w:rsidTr="00B121BB">
        <w:tc>
          <w:tcPr>
            <w:tcW w:w="2024" w:type="dxa"/>
          </w:tcPr>
          <w:p w14:paraId="53660892" w14:textId="3FFD6690" w:rsidR="00E24B40" w:rsidRDefault="00B121BB" w:rsidP="00B121BB">
            <w:pPr>
              <w:tabs>
                <w:tab w:val="center" w:pos="8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C</w:t>
            </w:r>
          </w:p>
        </w:tc>
        <w:tc>
          <w:tcPr>
            <w:tcW w:w="1768" w:type="dxa"/>
          </w:tcPr>
          <w:p w14:paraId="0C63A069" w14:textId="3F0AB0A7"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192" w:type="dxa"/>
          </w:tcPr>
          <w:p w14:paraId="650D87AD" w14:textId="75A10C41"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0" w:type="dxa"/>
          </w:tcPr>
          <w:p w14:paraId="531AE624" w14:textId="6F1BACA9"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r>
      <w:tr w:rsidR="00E24B40" w14:paraId="6D6B127A" w14:textId="77777777" w:rsidTr="00B121BB">
        <w:tc>
          <w:tcPr>
            <w:tcW w:w="2024" w:type="dxa"/>
          </w:tcPr>
          <w:p w14:paraId="78D18CFB" w14:textId="2AB71E8B" w:rsidR="00E24B40" w:rsidRDefault="00B121BB"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 1 (School A)</w:t>
            </w:r>
          </w:p>
        </w:tc>
        <w:tc>
          <w:tcPr>
            <w:tcW w:w="1768" w:type="dxa"/>
          </w:tcPr>
          <w:p w14:paraId="1A1A65AF" w14:textId="4A617FF3"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192" w:type="dxa"/>
          </w:tcPr>
          <w:p w14:paraId="01BB9EA7" w14:textId="2223C950"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00" w:type="dxa"/>
          </w:tcPr>
          <w:p w14:paraId="15C2295D" w14:textId="5BBDA758"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r>
      <w:tr w:rsidR="00E24B40" w14:paraId="3355274C" w14:textId="77777777" w:rsidTr="00B121BB">
        <w:tc>
          <w:tcPr>
            <w:tcW w:w="2024" w:type="dxa"/>
          </w:tcPr>
          <w:p w14:paraId="795D1DF7" w14:textId="46221F87"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Tr.2</w:t>
            </w:r>
            <w:r w:rsidR="00B121BB">
              <w:rPr>
                <w:rFonts w:ascii="Times New Roman" w:eastAsia="Times New Roman" w:hAnsi="Times New Roman" w:cs="Times New Roman"/>
                <w:sz w:val="24"/>
                <w:szCs w:val="24"/>
              </w:rPr>
              <w:t xml:space="preserve"> (School B)</w:t>
            </w:r>
          </w:p>
        </w:tc>
        <w:tc>
          <w:tcPr>
            <w:tcW w:w="1768" w:type="dxa"/>
          </w:tcPr>
          <w:p w14:paraId="045379E8" w14:textId="6E2DDDC4"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192" w:type="dxa"/>
          </w:tcPr>
          <w:p w14:paraId="11785F6C" w14:textId="1B1D2629"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00" w:type="dxa"/>
          </w:tcPr>
          <w:p w14:paraId="51F1772B" w14:textId="3FB8FD03"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r>
      <w:tr w:rsidR="00E24B40" w14:paraId="1B3D2C0E" w14:textId="77777777" w:rsidTr="00B121BB">
        <w:tc>
          <w:tcPr>
            <w:tcW w:w="2024" w:type="dxa"/>
          </w:tcPr>
          <w:p w14:paraId="368E6E2C" w14:textId="18767616"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Tr.3</w:t>
            </w:r>
            <w:r w:rsidR="00B121BB">
              <w:rPr>
                <w:rFonts w:ascii="Times New Roman" w:eastAsia="Times New Roman" w:hAnsi="Times New Roman" w:cs="Times New Roman"/>
                <w:sz w:val="24"/>
                <w:szCs w:val="24"/>
              </w:rPr>
              <w:t xml:space="preserve"> (School C)</w:t>
            </w:r>
          </w:p>
        </w:tc>
        <w:tc>
          <w:tcPr>
            <w:tcW w:w="1768" w:type="dxa"/>
          </w:tcPr>
          <w:p w14:paraId="11256CEC" w14:textId="03B55BBE"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192" w:type="dxa"/>
          </w:tcPr>
          <w:p w14:paraId="63D05287" w14:textId="69023901"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00" w:type="dxa"/>
          </w:tcPr>
          <w:p w14:paraId="49FAF91B" w14:textId="22D8C3F8" w:rsidR="00E24B40" w:rsidRDefault="00E24B40" w:rsidP="000C67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r>
    </w:tbl>
    <w:p w14:paraId="040F85D4" w14:textId="77777777" w:rsidR="00D13F18" w:rsidRPr="008D0203" w:rsidRDefault="00D13F18" w:rsidP="000C67FB">
      <w:pPr>
        <w:spacing w:line="240" w:lineRule="auto"/>
        <w:jc w:val="both"/>
        <w:rPr>
          <w:rFonts w:ascii="Times New Roman" w:eastAsia="Times New Roman" w:hAnsi="Times New Roman" w:cs="Times New Roman"/>
          <w:sz w:val="24"/>
          <w:szCs w:val="24"/>
        </w:rPr>
      </w:pPr>
    </w:p>
    <w:p w14:paraId="7AF22A52" w14:textId="0577AE03"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lastRenderedPageBreak/>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64962405" w14:textId="77777777" w:rsidR="00B76923" w:rsidRDefault="00B76923" w:rsidP="000C67FB">
      <w:pPr>
        <w:spacing w:line="240" w:lineRule="auto"/>
        <w:jc w:val="both"/>
        <w:rPr>
          <w:rFonts w:ascii="Times New Roman" w:hAnsi="Times New Roman" w:cs="Times New Roman"/>
          <w:b/>
          <w:sz w:val="24"/>
          <w:szCs w:val="24"/>
        </w:rPr>
      </w:pPr>
      <w:bookmarkStart w:id="12" w:name="_TOC_250019"/>
      <w:bookmarkEnd w:id="12"/>
    </w:p>
    <w:p w14:paraId="03799068" w14:textId="290847F8" w:rsidR="009D38DF" w:rsidRDefault="009D38DF" w:rsidP="000C67FB">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445A9FC" w14:textId="6D20195A"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71026F48" w14:textId="034CD6A1" w:rsidR="0041004E" w:rsidRPr="001A0B4E" w:rsidRDefault="00442B19" w:rsidP="000C67FB">
      <w:pPr>
        <w:spacing w:line="240" w:lineRule="auto"/>
        <w:jc w:val="both"/>
        <w:rPr>
          <w:rFonts w:ascii="Times New Roman" w:hAnsi="Times New Roman" w:cs="Times New Roman"/>
          <w:color w:val="242424"/>
          <w:sz w:val="24"/>
          <w:szCs w:val="24"/>
        </w:rPr>
      </w:pPr>
      <w:r w:rsidRPr="000C67FB">
        <w:rPr>
          <w:rFonts w:ascii="Times New Roman" w:hAnsi="Times New Roman" w:cs="Times New Roman"/>
          <w:color w:val="242424"/>
          <w:sz w:val="24"/>
          <w:szCs w:val="24"/>
        </w:rPr>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00E24B40">
        <w:rPr>
          <w:rFonts w:ascii="Times New Roman" w:hAnsi="Times New Roman" w:cs="Times New Roman"/>
          <w:color w:val="242424"/>
          <w:sz w:val="24"/>
          <w:szCs w:val="24"/>
        </w:rPr>
        <w:t xml:space="preserve">useful. However, the research used few </w:t>
      </w:r>
      <w:r w:rsidR="0013604A">
        <w:rPr>
          <w:rFonts w:ascii="Times New Roman" w:hAnsi="Times New Roman" w:cs="Times New Roman"/>
          <w:color w:val="242424"/>
          <w:sz w:val="24"/>
          <w:szCs w:val="24"/>
        </w:rPr>
        <w:t>verbatim</w:t>
      </w:r>
      <w:r w:rsidR="00E24B40">
        <w:rPr>
          <w:rFonts w:ascii="Times New Roman" w:hAnsi="Times New Roman" w:cs="Times New Roman"/>
          <w:color w:val="242424"/>
          <w:sz w:val="24"/>
          <w:szCs w:val="24"/>
        </w:rPr>
        <w:t xml:space="preserve"> transcription and </w:t>
      </w:r>
      <w:r w:rsidR="0013604A">
        <w:rPr>
          <w:rFonts w:ascii="Times New Roman" w:hAnsi="Times New Roman" w:cs="Times New Roman"/>
          <w:color w:val="242424"/>
          <w:sz w:val="24"/>
          <w:szCs w:val="24"/>
        </w:rPr>
        <w:t xml:space="preserve">real quotations </w:t>
      </w:r>
      <w:r w:rsidRPr="000C67FB">
        <w:rPr>
          <w:rFonts w:ascii="Times New Roman" w:hAnsi="Times New Roman" w:cs="Times New Roman"/>
          <w:color w:val="242424"/>
          <w:sz w:val="24"/>
          <w:szCs w:val="24"/>
        </w:rPr>
        <w:t>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AFF339C" w14:textId="77777777" w:rsidR="00193BF5" w:rsidRDefault="00193BF5" w:rsidP="000C67FB">
      <w:pPr>
        <w:spacing w:line="240" w:lineRule="auto"/>
        <w:jc w:val="both"/>
        <w:rPr>
          <w:rFonts w:ascii="Times New Roman" w:hAnsi="Times New Roman" w:cs="Times New Roman"/>
          <w:b/>
          <w:sz w:val="24"/>
          <w:szCs w:val="24"/>
        </w:rPr>
      </w:pPr>
    </w:p>
    <w:p w14:paraId="79936EA3" w14:textId="6348CD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6EF01BBE" w:rsidR="00442B19" w:rsidRDefault="00442B19" w:rsidP="000C67FB">
      <w:pPr>
        <w:spacing w:line="240" w:lineRule="auto"/>
        <w:jc w:val="both"/>
        <w:rPr>
          <w:rFonts w:ascii="Times New Roman" w:hAnsi="Times New Roman" w:cs="Times New Roman"/>
          <w:color w:val="242424"/>
          <w:spacing w:val="-4"/>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0C653D71" w14:textId="77777777" w:rsidR="00193BF5" w:rsidRPr="000C67FB" w:rsidRDefault="00193BF5" w:rsidP="000C67FB">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41"/>
        <w:gridCol w:w="4434"/>
      </w:tblGrid>
      <w:tr w:rsidR="005F63F7" w14:paraId="5B17FF1F" w14:textId="77777777" w:rsidTr="005F63F7">
        <w:tc>
          <w:tcPr>
            <w:tcW w:w="4741" w:type="dxa"/>
          </w:tcPr>
          <w:p w14:paraId="6E7CCE82" w14:textId="77777777" w:rsidR="005F63F7" w:rsidRPr="008B443D" w:rsidRDefault="005F63F7" w:rsidP="00312911">
            <w:pPr>
              <w:rPr>
                <w:b/>
                <w:bCs/>
              </w:rPr>
            </w:pPr>
            <w:r w:rsidRPr="008B443D">
              <w:rPr>
                <w:b/>
                <w:bCs/>
              </w:rPr>
              <w:t xml:space="preserve">Management </w:t>
            </w:r>
          </w:p>
        </w:tc>
        <w:tc>
          <w:tcPr>
            <w:tcW w:w="4434" w:type="dxa"/>
          </w:tcPr>
          <w:p w14:paraId="450B3C60" w14:textId="77777777" w:rsidR="005F63F7" w:rsidRPr="008B443D" w:rsidRDefault="005F63F7" w:rsidP="00312911">
            <w:pPr>
              <w:rPr>
                <w:b/>
                <w:bCs/>
              </w:rPr>
            </w:pPr>
            <w:r w:rsidRPr="008B443D">
              <w:rPr>
                <w:b/>
                <w:bCs/>
              </w:rPr>
              <w:t xml:space="preserve">Leadership </w:t>
            </w:r>
          </w:p>
        </w:tc>
      </w:tr>
      <w:tr w:rsidR="005F63F7" w14:paraId="1D94F4E2" w14:textId="77777777" w:rsidTr="005F63F7">
        <w:tc>
          <w:tcPr>
            <w:tcW w:w="4741" w:type="dxa"/>
          </w:tcPr>
          <w:p w14:paraId="42A336B5" w14:textId="77777777" w:rsidR="005F63F7" w:rsidRDefault="005F63F7" w:rsidP="00312911">
            <w:r>
              <w:t xml:space="preserve">Budgeting </w:t>
            </w:r>
          </w:p>
          <w:p w14:paraId="0A768D8E" w14:textId="77777777" w:rsidR="005F63F7" w:rsidRDefault="005F63F7" w:rsidP="00312911">
            <w:r>
              <w:t>Planning</w:t>
            </w:r>
          </w:p>
          <w:p w14:paraId="01214539" w14:textId="77777777" w:rsidR="005F63F7" w:rsidRDefault="005F63F7" w:rsidP="00312911">
            <w:r>
              <w:t>Shared Management</w:t>
            </w:r>
          </w:p>
          <w:p w14:paraId="74695DDE" w14:textId="77777777" w:rsidR="005F63F7" w:rsidRDefault="005F63F7" w:rsidP="00312911">
            <w:r>
              <w:t>Networking</w:t>
            </w:r>
          </w:p>
          <w:p w14:paraId="0942F667" w14:textId="77777777" w:rsidR="005F63F7" w:rsidRDefault="005F63F7" w:rsidP="00312911">
            <w:r>
              <w:t>Competence</w:t>
            </w:r>
          </w:p>
          <w:p w14:paraId="68F389E2" w14:textId="77777777" w:rsidR="005F63F7" w:rsidRDefault="005F63F7" w:rsidP="00312911">
            <w:r>
              <w:t>High expectation</w:t>
            </w:r>
          </w:p>
          <w:p w14:paraId="61FD9358" w14:textId="77777777" w:rsidR="005F63F7" w:rsidRDefault="005F63F7" w:rsidP="00312911">
            <w:r>
              <w:t>Advertising the school</w:t>
            </w:r>
          </w:p>
          <w:p w14:paraId="580A748E" w14:textId="77777777" w:rsidR="005F63F7" w:rsidRDefault="005F63F7" w:rsidP="00312911">
            <w:r>
              <w:t>Answering of the calls</w:t>
            </w:r>
          </w:p>
          <w:p w14:paraId="24264068" w14:textId="77777777" w:rsidR="005F63F7" w:rsidRDefault="005F63F7" w:rsidP="00312911">
            <w:r>
              <w:t xml:space="preserve"> Organizing </w:t>
            </w:r>
          </w:p>
          <w:p w14:paraId="6A81A0EF" w14:textId="77777777" w:rsidR="005F63F7" w:rsidRDefault="005F63F7" w:rsidP="00312911">
            <w:r>
              <w:t xml:space="preserve">Division of </w:t>
            </w:r>
            <w:proofErr w:type="spellStart"/>
            <w:r>
              <w:t>labour</w:t>
            </w:r>
            <w:proofErr w:type="spellEnd"/>
          </w:p>
          <w:p w14:paraId="0A07D1C9" w14:textId="77777777" w:rsidR="005F63F7" w:rsidRDefault="005F63F7" w:rsidP="00312911">
            <w:r>
              <w:t>Meetings out of school</w:t>
            </w:r>
          </w:p>
          <w:p w14:paraId="6907C124" w14:textId="77777777" w:rsidR="005F63F7" w:rsidRDefault="005F63F7" w:rsidP="00312911">
            <w:r>
              <w:t xml:space="preserve">Directing </w:t>
            </w:r>
          </w:p>
          <w:p w14:paraId="698979F6" w14:textId="77777777" w:rsidR="005F63F7" w:rsidRDefault="005F63F7" w:rsidP="00312911">
            <w:r>
              <w:t xml:space="preserve">Managing </w:t>
            </w:r>
          </w:p>
          <w:p w14:paraId="5A18C42F" w14:textId="77777777" w:rsidR="005F63F7" w:rsidRDefault="005F63F7" w:rsidP="00312911">
            <w:r>
              <w:t>Instructing</w:t>
            </w:r>
          </w:p>
          <w:p w14:paraId="032B158C" w14:textId="77777777" w:rsidR="005F63F7" w:rsidRDefault="005F63F7" w:rsidP="00312911">
            <w:r>
              <w:t>Bureaucracy</w:t>
            </w:r>
          </w:p>
          <w:p w14:paraId="26E64080" w14:textId="77777777" w:rsidR="005F63F7" w:rsidRDefault="005F63F7" w:rsidP="00312911">
            <w:r>
              <w:t>Communication</w:t>
            </w:r>
          </w:p>
          <w:p w14:paraId="6A454185" w14:textId="77777777" w:rsidR="005F63F7" w:rsidRDefault="005F63F7" w:rsidP="00312911">
            <w:r>
              <w:t xml:space="preserve">Community vitality. </w:t>
            </w:r>
          </w:p>
        </w:tc>
        <w:tc>
          <w:tcPr>
            <w:tcW w:w="4434" w:type="dxa"/>
          </w:tcPr>
          <w:p w14:paraId="7DEF860C" w14:textId="77777777" w:rsidR="005F63F7" w:rsidRDefault="005F63F7" w:rsidP="00312911">
            <w:r>
              <w:t>Honesty</w:t>
            </w:r>
          </w:p>
          <w:p w14:paraId="68F6686D" w14:textId="77777777" w:rsidR="005F63F7" w:rsidRDefault="005F63F7" w:rsidP="00312911">
            <w:r>
              <w:t>Collaboration</w:t>
            </w:r>
          </w:p>
          <w:p w14:paraId="5011175B" w14:textId="77777777" w:rsidR="005F63F7" w:rsidRDefault="005F63F7" w:rsidP="00312911">
            <w:r>
              <w:t>Care</w:t>
            </w:r>
          </w:p>
          <w:p w14:paraId="3AB9DE44" w14:textId="77777777" w:rsidR="005F63F7" w:rsidRDefault="005F63F7" w:rsidP="00312911">
            <w:r>
              <w:t>Team</w:t>
            </w:r>
          </w:p>
          <w:p w14:paraId="0790B93D" w14:textId="77777777" w:rsidR="005F63F7" w:rsidRDefault="005F63F7" w:rsidP="00312911">
            <w:r>
              <w:t>Trust</w:t>
            </w:r>
          </w:p>
          <w:p w14:paraId="561F072A" w14:textId="77777777" w:rsidR="005F63F7" w:rsidRDefault="005F63F7" w:rsidP="00312911">
            <w:r>
              <w:t>Empowerment</w:t>
            </w:r>
          </w:p>
          <w:p w14:paraId="7F62C453" w14:textId="77777777" w:rsidR="005F63F7" w:rsidRDefault="005F63F7" w:rsidP="00312911">
            <w:r>
              <w:t>Coaching</w:t>
            </w:r>
          </w:p>
          <w:p w14:paraId="0B129DD7" w14:textId="77777777" w:rsidR="005F63F7" w:rsidRDefault="005F63F7" w:rsidP="00312911">
            <w:r>
              <w:t>Communication</w:t>
            </w:r>
          </w:p>
          <w:p w14:paraId="643DF3FB" w14:textId="77777777" w:rsidR="005F63F7" w:rsidRDefault="005F63F7" w:rsidP="00312911">
            <w:r>
              <w:t>Capacity building</w:t>
            </w:r>
          </w:p>
          <w:p w14:paraId="37C5CAD6" w14:textId="77777777" w:rsidR="005F63F7" w:rsidRDefault="005F63F7" w:rsidP="00312911">
            <w:r>
              <w:t xml:space="preserve"> Voting and participation</w:t>
            </w:r>
          </w:p>
          <w:p w14:paraId="3A0347BD" w14:textId="77777777" w:rsidR="005F63F7" w:rsidRDefault="005F63F7" w:rsidP="00312911">
            <w:r>
              <w:t>Courses while at service</w:t>
            </w:r>
          </w:p>
          <w:p w14:paraId="2AE3E8E4" w14:textId="77777777" w:rsidR="005F63F7" w:rsidRDefault="005F63F7" w:rsidP="00312911">
            <w:r>
              <w:t>Support</w:t>
            </w:r>
          </w:p>
          <w:p w14:paraId="046A3465" w14:textId="77777777" w:rsidR="005F63F7" w:rsidRDefault="005F63F7" w:rsidP="00312911">
            <w:r>
              <w:t>Mentoring and coaching</w:t>
            </w:r>
          </w:p>
          <w:p w14:paraId="7968B7B1" w14:textId="77777777" w:rsidR="005F63F7" w:rsidRDefault="005F63F7" w:rsidP="00312911">
            <w:r>
              <w:t>Information and networking</w:t>
            </w:r>
          </w:p>
          <w:p w14:paraId="415BF990" w14:textId="77777777" w:rsidR="005F63F7" w:rsidRDefault="005F63F7" w:rsidP="00312911">
            <w:r>
              <w:t>Leading students</w:t>
            </w:r>
          </w:p>
          <w:p w14:paraId="0081D153" w14:textId="77777777" w:rsidR="005F63F7" w:rsidRDefault="005F63F7" w:rsidP="00312911">
            <w:r>
              <w:t xml:space="preserve">Democracy </w:t>
            </w:r>
          </w:p>
          <w:p w14:paraId="0F47FF9F" w14:textId="77777777" w:rsidR="005F63F7" w:rsidRDefault="005F63F7" w:rsidP="00312911">
            <w:r>
              <w:t>Heads of department</w:t>
            </w:r>
          </w:p>
          <w:p w14:paraId="58263F84" w14:textId="77777777" w:rsidR="005F63F7" w:rsidRDefault="005F63F7" w:rsidP="00312911">
            <w:r>
              <w:t>Meeting with other colleagues /subjects</w:t>
            </w:r>
          </w:p>
          <w:p w14:paraId="4E5F9E9B" w14:textId="77777777" w:rsidR="005F63F7" w:rsidRDefault="005F63F7" w:rsidP="00312911">
            <w:r>
              <w:t>Work toward a goal</w:t>
            </w:r>
          </w:p>
          <w:p w14:paraId="455474D4" w14:textId="77777777" w:rsidR="005F63F7" w:rsidRDefault="005F63F7" w:rsidP="00312911">
            <w:r>
              <w:t xml:space="preserve"> Think new ways</w:t>
            </w:r>
          </w:p>
          <w:p w14:paraId="5412BEA8" w14:textId="77777777" w:rsidR="005F63F7" w:rsidRDefault="005F63F7" w:rsidP="00312911">
            <w:r>
              <w:lastRenderedPageBreak/>
              <w:t>Lead with an example</w:t>
            </w:r>
          </w:p>
          <w:p w14:paraId="6E292478" w14:textId="77777777" w:rsidR="005F63F7" w:rsidRDefault="005F63F7" w:rsidP="00312911">
            <w:r>
              <w:t>Friendly</w:t>
            </w:r>
          </w:p>
          <w:p w14:paraId="3B690FF2" w14:textId="77777777" w:rsidR="005F63F7" w:rsidRDefault="005F63F7" w:rsidP="00312911">
            <w:r>
              <w:t>Network</w:t>
            </w:r>
          </w:p>
          <w:p w14:paraId="48959699" w14:textId="77777777" w:rsidR="005F63F7" w:rsidRDefault="005F63F7" w:rsidP="00312911">
            <w:r>
              <w:t xml:space="preserve">Mission and vision </w:t>
            </w:r>
          </w:p>
          <w:p w14:paraId="2DBF43B3" w14:textId="77777777" w:rsidR="005F63F7" w:rsidRDefault="005F63F7" w:rsidP="00312911"/>
        </w:tc>
      </w:tr>
    </w:tbl>
    <w:p w14:paraId="61F812EE" w14:textId="2F5BC40C" w:rsidR="00442B19" w:rsidRPr="000C67FB" w:rsidRDefault="00442B19" w:rsidP="000C67FB">
      <w:pPr>
        <w:spacing w:line="240" w:lineRule="auto"/>
        <w:jc w:val="both"/>
        <w:rPr>
          <w:rFonts w:ascii="Times New Roman" w:hAnsi="Times New Roman" w:cs="Times New Roman"/>
          <w:sz w:val="24"/>
          <w:szCs w:val="24"/>
        </w:rPr>
      </w:pPr>
    </w:p>
    <w:p w14:paraId="04FB0CBB" w14:textId="0A192195"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9D38DF">
        <w:rPr>
          <w:rFonts w:ascii="Times New Roman" w:hAnsi="Times New Roman" w:cs="Times New Roman"/>
          <w:color w:val="242424"/>
          <w:sz w:val="24"/>
          <w:szCs w:val="24"/>
        </w:rPr>
        <w:t>2.</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3DBDC677" w:rsidR="00442B19" w:rsidRPr="00B6081C" w:rsidRDefault="00442B19" w:rsidP="000C67FB">
      <w:pPr>
        <w:spacing w:line="240" w:lineRule="auto"/>
        <w:jc w:val="both"/>
        <w:rPr>
          <w:rFonts w:ascii="Times New Roman" w:hAnsi="Times New Roman" w:cs="Times New Roman"/>
          <w:b/>
          <w:sz w:val="24"/>
          <w:szCs w:val="24"/>
        </w:rPr>
      </w:pPr>
      <w:bookmarkStart w:id="13" w:name="_TOC_250016"/>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bookmarkEnd w:id="13"/>
      <w:r w:rsidRPr="00B6081C">
        <w:rPr>
          <w:rFonts w:ascii="Times New Roman" w:hAnsi="Times New Roman" w:cs="Times New Roman"/>
          <w:b/>
          <w:spacing w:val="-2"/>
          <w:sz w:val="24"/>
          <w:szCs w:val="24"/>
        </w:rPr>
        <w:t>analysis</w:t>
      </w:r>
    </w:p>
    <w:p w14:paraId="3D44A228" w14:textId="4209B1C6" w:rsidR="0013604A" w:rsidRPr="0013604A" w:rsidRDefault="0013604A" w:rsidP="0013604A">
      <w:pPr>
        <w:spacing w:line="240" w:lineRule="auto"/>
        <w:jc w:val="both"/>
        <w:rPr>
          <w:rFonts w:ascii="Times New Roman" w:hAnsi="Times New Roman" w:cs="Times New Roman"/>
          <w:bCs/>
          <w:sz w:val="24"/>
          <w:szCs w:val="24"/>
        </w:rPr>
      </w:pPr>
      <w:bookmarkStart w:id="14" w:name="_TOC_250015"/>
      <w:r w:rsidRPr="0013604A">
        <w:rPr>
          <w:rFonts w:ascii="Times New Roman" w:hAnsi="Times New Roman" w:cs="Times New Roman"/>
          <w:bCs/>
          <w:sz w:val="24"/>
          <w:szCs w:val="24"/>
        </w:rPr>
        <w:t>This study just used interviews for all the data. Interviews by themselves don't really turn into knowledge. So we went through content analysis on them to pull out something meaningful. To keep things accurate, every interview got audio-recorded. We also took detailed notes to back it up. Patton back in 2002 talked about that approach.</w:t>
      </w:r>
    </w:p>
    <w:p w14:paraId="5F4D5188" w14:textId="55A4B30A" w:rsidR="0013604A" w:rsidRPr="0013604A" w:rsidRDefault="0013604A" w:rsidP="0013604A">
      <w:pPr>
        <w:spacing w:line="240" w:lineRule="auto"/>
        <w:jc w:val="both"/>
        <w:rPr>
          <w:rFonts w:ascii="Times New Roman" w:hAnsi="Times New Roman" w:cs="Times New Roman"/>
          <w:bCs/>
          <w:sz w:val="24"/>
          <w:szCs w:val="24"/>
        </w:rPr>
      </w:pPr>
      <w:r w:rsidRPr="0013604A">
        <w:rPr>
          <w:rFonts w:ascii="Times New Roman" w:hAnsi="Times New Roman" w:cs="Times New Roman"/>
          <w:bCs/>
          <w:sz w:val="24"/>
          <w:szCs w:val="24"/>
        </w:rPr>
        <w:t xml:space="preserve">Trustworthiness got a boost here by hitting on credibility, dependability, transferability, and confirmability. For credibility, we </w:t>
      </w:r>
      <w:r w:rsidR="00483D2A">
        <w:rPr>
          <w:rFonts w:ascii="Times New Roman" w:hAnsi="Times New Roman" w:cs="Times New Roman"/>
          <w:bCs/>
          <w:sz w:val="24"/>
          <w:szCs w:val="24"/>
        </w:rPr>
        <w:t>did verbatim transcription and</w:t>
      </w:r>
      <w:r w:rsidRPr="0013604A">
        <w:rPr>
          <w:rFonts w:ascii="Times New Roman" w:hAnsi="Times New Roman" w:cs="Times New Roman"/>
          <w:bCs/>
          <w:sz w:val="24"/>
          <w:szCs w:val="24"/>
        </w:rPr>
        <w:t xml:space="preserve"> member checking. That let participants check if our interpretations matched what they meant. Dependability came from an audit trail. And inter-coder agreement helped cut down on any subjective stuff creeping in. Transferability improved with thick descriptions of the setting and the people involved. Readers can decide if it fits other situations based on that. Confirmability relied on reflexive notes. We did systematic verification too. All to dial back researcher bias as much as possible.</w:t>
      </w:r>
    </w:p>
    <w:p w14:paraId="3B317A53" w14:textId="633DB245" w:rsidR="00B76923" w:rsidRPr="0013604A" w:rsidRDefault="0013604A" w:rsidP="0013604A">
      <w:pPr>
        <w:spacing w:line="240" w:lineRule="auto"/>
        <w:jc w:val="both"/>
        <w:rPr>
          <w:rFonts w:ascii="Times New Roman" w:hAnsi="Times New Roman" w:cs="Times New Roman"/>
          <w:bCs/>
          <w:sz w:val="24"/>
          <w:szCs w:val="24"/>
        </w:rPr>
      </w:pPr>
      <w:r w:rsidRPr="0013604A">
        <w:rPr>
          <w:rFonts w:ascii="Times New Roman" w:hAnsi="Times New Roman" w:cs="Times New Roman"/>
          <w:bCs/>
          <w:sz w:val="24"/>
          <w:szCs w:val="24"/>
        </w:rPr>
        <w:t>These steps together made the study c</w:t>
      </w:r>
      <w:r w:rsidR="00B121BB">
        <w:rPr>
          <w:rFonts w:ascii="Times New Roman" w:hAnsi="Times New Roman" w:cs="Times New Roman"/>
          <w:bCs/>
          <w:sz w:val="24"/>
          <w:szCs w:val="24"/>
        </w:rPr>
        <w:t>redible, dependable, transferable, c</w:t>
      </w:r>
      <w:r w:rsidRPr="0013604A">
        <w:rPr>
          <w:rFonts w:ascii="Times New Roman" w:hAnsi="Times New Roman" w:cs="Times New Roman"/>
          <w:bCs/>
          <w:sz w:val="24"/>
          <w:szCs w:val="24"/>
        </w:rPr>
        <w:t>onfirmable. You know, that really solidifies the validity and reliability of what we found.</w:t>
      </w:r>
    </w:p>
    <w:p w14:paraId="327516D9" w14:textId="0A7164B7" w:rsidR="00293213" w:rsidRPr="00B6081C" w:rsidRDefault="00293213"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14"/>
      <w:r w:rsidRPr="00B6081C">
        <w:rPr>
          <w:rFonts w:ascii="Times New Roman" w:hAnsi="Times New Roman" w:cs="Times New Roman"/>
          <w:b/>
          <w:spacing w:val="-2"/>
          <w:sz w:val="24"/>
          <w:szCs w:val="24"/>
        </w:rPr>
        <w:t>Themes</w:t>
      </w:r>
    </w:p>
    <w:p w14:paraId="681F0D9E"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The analysis of interview data followed a systematic, multi-step process. Initially, the researcher listened to the recorded interviews repeatedly and transcribed them verbatim. The transcriptions were then read multiple times to develop a deep understanding of the content, following Creswell’s (2009) recommendation for immersive engagement with qualitative data.</w:t>
      </w:r>
    </w:p>
    <w:p w14:paraId="0A5A4BA1" w14:textId="73520E83"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Two analytic strategies were employed to derive relevant themes from the data. The first strategy involved the use of a word cloud. As McNaught and Lam (2010, p. 629) explain, "a word cloud is a special visualization of text in which the more frequently used words are effectively highlighted by occupying more prominence in the representation." Word clouds served as a preliminary analytic tool, enabling the researcher to quickly identify recurring terms and patterns, and to validate initial interpretations of the data. The results of this an</w:t>
      </w:r>
      <w:r>
        <w:rPr>
          <w:rFonts w:ascii="Times New Roman" w:eastAsia="Times New Roman" w:hAnsi="Times New Roman" w:cs="Times New Roman"/>
          <w:kern w:val="0"/>
          <w:sz w:val="24"/>
          <w:szCs w:val="24"/>
          <w:lang w:bidi="dz-BT"/>
        </w:rPr>
        <w:t>alysis are presented in figure 1</w:t>
      </w:r>
      <w:r w:rsidRPr="003E4A2C">
        <w:rPr>
          <w:rFonts w:ascii="Times New Roman" w:eastAsia="Times New Roman" w:hAnsi="Times New Roman" w:cs="Times New Roman"/>
          <w:kern w:val="0"/>
          <w:sz w:val="24"/>
          <w:szCs w:val="24"/>
          <w:lang w:bidi="dz-BT"/>
        </w:rPr>
        <w:t>. However, it is important to note the limitations of word clouds. While they provide a visually engaging overview, they do not capture the context or nuanced meaning of the words, and frequently occurring but less relevant words may receive disproportionate attention.</w:t>
      </w:r>
    </w:p>
    <w:p w14:paraId="4514222D"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The second strategy employed was color coding. The researcher systematically highlighted text segments representing similar ideas, concepts, and keywords using the same colors, while assigning different colors to distinct ideas. This strategy facilitated comparisons across the data and supported the identification of themes and sub-themes, allowing for a more nuanced interpretation of patterns within participants’ responses.</w:t>
      </w:r>
    </w:p>
    <w:p w14:paraId="306FE527"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 xml:space="preserve">Finally, it is acknowledged that the small sample size in this study may limit the generalizability of the findings. While the selected participants provided rich, in-depth insights, the results should be </w:t>
      </w:r>
      <w:r w:rsidRPr="003E4A2C">
        <w:rPr>
          <w:rFonts w:ascii="Times New Roman" w:eastAsia="Times New Roman" w:hAnsi="Times New Roman" w:cs="Times New Roman"/>
          <w:kern w:val="0"/>
          <w:sz w:val="24"/>
          <w:szCs w:val="24"/>
          <w:lang w:bidi="dz-BT"/>
        </w:rPr>
        <w:lastRenderedPageBreak/>
        <w:t>interpreted as illustrative of the specific context studied rather than representative of a larger population.</w:t>
      </w:r>
    </w:p>
    <w:p w14:paraId="55433A85" w14:textId="20F3201D" w:rsidR="00442B19" w:rsidRPr="000C67FB" w:rsidRDefault="00B76923"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bidi="dz-BT"/>
        </w:rPr>
        <w:t xml:space="preserve">                                         </w:t>
      </w:r>
      <w:r w:rsidRPr="000C67FB">
        <w:rPr>
          <w:rFonts w:ascii="Times New Roman" w:hAnsi="Times New Roman" w:cs="Times New Roman"/>
          <w:noProof/>
          <w:sz w:val="24"/>
          <w:szCs w:val="24"/>
          <w:lang w:bidi="dz-BT"/>
        </w:rPr>
        <w:drawing>
          <wp:inline distT="0" distB="0" distL="0" distR="0" wp14:anchorId="7313A606" wp14:editId="53D52BBA">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724275" cy="2981325"/>
                    </a:xfrm>
                    <a:prstGeom prst="rect">
                      <a:avLst/>
                    </a:prstGeom>
                  </pic:spPr>
                </pic:pic>
              </a:graphicData>
            </a:graphic>
          </wp:inline>
        </w:drawing>
      </w:r>
      <w:r>
        <w:rPr>
          <w:rFonts w:ascii="Times New Roman" w:hAnsi="Times New Roman" w:cs="Times New Roman"/>
          <w:sz w:val="24"/>
          <w:szCs w:val="24"/>
        </w:rPr>
        <w:t xml:space="preserve">         </w:t>
      </w:r>
    </w:p>
    <w:p w14:paraId="0F28ED57" w14:textId="00A3D8C9"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15" w:name="_TOC_250014"/>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15"/>
      <w:r w:rsidRPr="00B6081C">
        <w:rPr>
          <w:rFonts w:ascii="Times New Roman" w:hAnsi="Times New Roman" w:cs="Times New Roman"/>
          <w:b/>
          <w:spacing w:val="-2"/>
          <w:sz w:val="24"/>
          <w:szCs w:val="24"/>
        </w:rPr>
        <w:t>Themes</w:t>
      </w:r>
    </w:p>
    <w:p w14:paraId="02A32648" w14:textId="77777777" w:rsidR="00483D2A" w:rsidRPr="00483D2A" w:rsidRDefault="00483D2A" w:rsidP="00483D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83D2A">
        <w:rPr>
          <w:rFonts w:ascii="Times New Roman" w:eastAsia="Times New Roman" w:hAnsi="Times New Roman" w:cs="Times New Roman"/>
          <w:kern w:val="0"/>
          <w:sz w:val="24"/>
          <w:szCs w:val="24"/>
          <w:lang w:bidi="dz-BT"/>
        </w:rPr>
        <w:t xml:space="preserve">This section presents the key themes that emerged from the data analysis, organized into two parts. The first part examines the perspectives of principals, while the second explores the views of teachers. These themes were derived from face-to-face interviews conducted in three schools: </w:t>
      </w:r>
      <w:proofErr w:type="spellStart"/>
      <w:r w:rsidRPr="00483D2A">
        <w:rPr>
          <w:rFonts w:ascii="Times New Roman" w:eastAsia="Times New Roman" w:hAnsi="Times New Roman" w:cs="Times New Roman"/>
          <w:kern w:val="0"/>
          <w:sz w:val="24"/>
          <w:szCs w:val="24"/>
          <w:lang w:bidi="dz-BT"/>
        </w:rPr>
        <w:t>Dalegthang</w:t>
      </w:r>
      <w:proofErr w:type="spellEnd"/>
      <w:r w:rsidRPr="00483D2A">
        <w:rPr>
          <w:rFonts w:ascii="Times New Roman" w:eastAsia="Times New Roman" w:hAnsi="Times New Roman" w:cs="Times New Roman"/>
          <w:kern w:val="0"/>
          <w:sz w:val="24"/>
          <w:szCs w:val="24"/>
          <w:lang w:bidi="dz-BT"/>
        </w:rPr>
        <w:t xml:space="preserve"> LSS, </w:t>
      </w:r>
      <w:proofErr w:type="spellStart"/>
      <w:r w:rsidRPr="00483D2A">
        <w:rPr>
          <w:rFonts w:ascii="Times New Roman" w:eastAsia="Times New Roman" w:hAnsi="Times New Roman" w:cs="Times New Roman"/>
          <w:kern w:val="0"/>
          <w:sz w:val="24"/>
          <w:szCs w:val="24"/>
          <w:lang w:bidi="dz-BT"/>
        </w:rPr>
        <w:t>Gangzor</w:t>
      </w:r>
      <w:proofErr w:type="spellEnd"/>
      <w:r w:rsidRPr="00483D2A">
        <w:rPr>
          <w:rFonts w:ascii="Times New Roman" w:eastAsia="Times New Roman" w:hAnsi="Times New Roman" w:cs="Times New Roman"/>
          <w:kern w:val="0"/>
          <w:sz w:val="24"/>
          <w:szCs w:val="24"/>
          <w:lang w:bidi="dz-BT"/>
        </w:rPr>
        <w:t xml:space="preserve"> PS, and </w:t>
      </w:r>
      <w:proofErr w:type="spellStart"/>
      <w:r w:rsidRPr="00483D2A">
        <w:rPr>
          <w:rFonts w:ascii="Times New Roman" w:eastAsia="Times New Roman" w:hAnsi="Times New Roman" w:cs="Times New Roman"/>
          <w:kern w:val="0"/>
          <w:sz w:val="24"/>
          <w:szCs w:val="24"/>
          <w:lang w:bidi="dz-BT"/>
        </w:rPr>
        <w:t>Dagapella</w:t>
      </w:r>
      <w:proofErr w:type="spellEnd"/>
      <w:r w:rsidRPr="00483D2A">
        <w:rPr>
          <w:rFonts w:ascii="Times New Roman" w:eastAsia="Times New Roman" w:hAnsi="Times New Roman" w:cs="Times New Roman"/>
          <w:kern w:val="0"/>
          <w:sz w:val="24"/>
          <w:szCs w:val="24"/>
          <w:lang w:bidi="dz-BT"/>
        </w:rPr>
        <w:t xml:space="preserve"> MSS.</w:t>
      </w:r>
    </w:p>
    <w:p w14:paraId="4800403E" w14:textId="77777777" w:rsidR="00483D2A" w:rsidRPr="00483D2A" w:rsidRDefault="00483D2A" w:rsidP="00483D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83D2A">
        <w:rPr>
          <w:rFonts w:ascii="Times New Roman" w:eastAsia="Times New Roman" w:hAnsi="Times New Roman" w:cs="Times New Roman"/>
          <w:kern w:val="0"/>
          <w:sz w:val="24"/>
          <w:szCs w:val="24"/>
          <w:lang w:bidi="dz-BT"/>
        </w:rPr>
        <w:t>The findings are interpreted in relation to existing literature on educational leadership, rather than being presented in isolation. By situating the experiences of principals and teachers within the broader scholarly discourse, the analysis identifies areas of convergence and divergence with established theories. This approach facilitates a deeper understanding of how leadership is enacted in Bhutanese schools and highlights the context-specific challenges and strategies employed by school leaders. The themes discussed below not only reflect the participants’ lived experiences but also contribute to ongoing discussions in the literature on distributed leadership, teacher agency, and contextually relevant school reform.</w:t>
      </w:r>
    </w:p>
    <w:p w14:paraId="785F4EDA" w14:textId="77777777" w:rsidR="00483D2A" w:rsidRPr="00483D2A" w:rsidRDefault="00483D2A" w:rsidP="00483D2A">
      <w:pPr>
        <w:spacing w:line="240" w:lineRule="auto"/>
        <w:jc w:val="both"/>
        <w:rPr>
          <w:rFonts w:ascii="Times New Roman" w:hAnsi="Times New Roman" w:cs="Times New Roman"/>
          <w:b/>
          <w:sz w:val="24"/>
          <w:szCs w:val="24"/>
        </w:rPr>
      </w:pPr>
    </w:p>
    <w:p w14:paraId="3BD63416" w14:textId="3473A71C" w:rsidR="00442B19" w:rsidRPr="00B6081C" w:rsidRDefault="00483D2A" w:rsidP="00483D2A">
      <w:pPr>
        <w:spacing w:line="240" w:lineRule="auto"/>
        <w:jc w:val="both"/>
        <w:rPr>
          <w:rFonts w:ascii="Times New Roman" w:hAnsi="Times New Roman" w:cs="Times New Roman"/>
          <w:b/>
          <w:sz w:val="24"/>
          <w:szCs w:val="24"/>
        </w:rPr>
      </w:pPr>
      <w:r w:rsidRPr="00483D2A">
        <w:rPr>
          <w:rFonts w:ascii="Times New Roman" w:hAnsi="Times New Roman" w:cs="Times New Roman"/>
          <w:b/>
          <w:sz w:val="24"/>
          <w:szCs w:val="24"/>
        </w:rPr>
        <w:t xml:space="preserve">This version does </w:t>
      </w:r>
      <w:r w:rsidR="00442B19" w:rsidRPr="00B6081C">
        <w:rPr>
          <w:rFonts w:ascii="Times New Roman" w:hAnsi="Times New Roman" w:cs="Times New Roman"/>
          <w:b/>
          <w:sz w:val="24"/>
          <w:szCs w:val="24"/>
        </w:rPr>
        <w:t xml:space="preserve">Data Interpretation </w:t>
      </w:r>
    </w:p>
    <w:p w14:paraId="2398FDB2" w14:textId="1C03DF72" w:rsidR="00442B19"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14:paraId="2F1084E0" w14:textId="4D465AC0" w:rsidR="0041004E" w:rsidRDefault="0041004E" w:rsidP="0041004E">
      <w:pPr>
        <w:pStyle w:val="BodyText"/>
        <w:ind w:left="0" w:right="456"/>
        <w:rPr>
          <w:color w:val="242424"/>
        </w:rPr>
      </w:pPr>
      <w:r>
        <w:rPr>
          <w:color w:val="242424"/>
        </w:rPr>
        <w:t>All</w:t>
      </w:r>
      <w:r>
        <w:rPr>
          <w:color w:val="242424"/>
          <w:spacing w:val="-11"/>
        </w:rPr>
        <w:t xml:space="preserve"> </w:t>
      </w:r>
      <w:r>
        <w:rPr>
          <w:color w:val="242424"/>
        </w:rPr>
        <w:t>of</w:t>
      </w:r>
      <w:r>
        <w:rPr>
          <w:color w:val="242424"/>
          <w:spacing w:val="-11"/>
        </w:rPr>
        <w:t xml:space="preserve"> </w:t>
      </w:r>
      <w:r>
        <w:rPr>
          <w:color w:val="242424"/>
        </w:rPr>
        <w:t>the</w:t>
      </w:r>
      <w:r>
        <w:rPr>
          <w:color w:val="242424"/>
          <w:spacing w:val="-11"/>
        </w:rPr>
        <w:t xml:space="preserve"> </w:t>
      </w:r>
      <w:r>
        <w:rPr>
          <w:color w:val="242424"/>
        </w:rPr>
        <w:t>respondents</w:t>
      </w:r>
      <w:r>
        <w:rPr>
          <w:color w:val="242424"/>
          <w:spacing w:val="-11"/>
        </w:rPr>
        <w:t xml:space="preserve"> </w:t>
      </w:r>
      <w:r>
        <w:rPr>
          <w:color w:val="242424"/>
        </w:rPr>
        <w:t>from</w:t>
      </w:r>
      <w:r>
        <w:rPr>
          <w:color w:val="242424"/>
          <w:spacing w:val="-11"/>
        </w:rPr>
        <w:t xml:space="preserve"> </w:t>
      </w:r>
      <w:r>
        <w:rPr>
          <w:color w:val="242424"/>
        </w:rPr>
        <w:t>the</w:t>
      </w:r>
      <w:r>
        <w:rPr>
          <w:color w:val="242424"/>
          <w:spacing w:val="-11"/>
        </w:rPr>
        <w:t xml:space="preserve"> </w:t>
      </w:r>
      <w:r>
        <w:rPr>
          <w:color w:val="242424"/>
        </w:rPr>
        <w:t>three</w:t>
      </w:r>
      <w:r>
        <w:rPr>
          <w:color w:val="242424"/>
          <w:spacing w:val="-11"/>
        </w:rPr>
        <w:t xml:space="preserve"> </w:t>
      </w:r>
      <w:r>
        <w:rPr>
          <w:color w:val="242424"/>
        </w:rPr>
        <w:t>schools</w:t>
      </w:r>
      <w:r>
        <w:rPr>
          <w:color w:val="242424"/>
          <w:spacing w:val="-11"/>
        </w:rPr>
        <w:t xml:space="preserve"> </w:t>
      </w:r>
      <w:r>
        <w:rPr>
          <w:color w:val="242424"/>
        </w:rPr>
        <w:t>agreed</w:t>
      </w:r>
      <w:r>
        <w:rPr>
          <w:color w:val="242424"/>
          <w:spacing w:val="-11"/>
        </w:rPr>
        <w:t xml:space="preserve"> </w:t>
      </w:r>
      <w:r>
        <w:rPr>
          <w:color w:val="242424"/>
        </w:rPr>
        <w:t>that</w:t>
      </w:r>
      <w:r>
        <w:rPr>
          <w:color w:val="242424"/>
          <w:spacing w:val="-11"/>
        </w:rPr>
        <w:t xml:space="preserve"> </w:t>
      </w:r>
      <w:r>
        <w:rPr>
          <w:color w:val="242424"/>
        </w:rPr>
        <w:t>management</w:t>
      </w:r>
      <w:r>
        <w:rPr>
          <w:color w:val="242424"/>
          <w:spacing w:val="-11"/>
        </w:rPr>
        <w:t xml:space="preserve"> </w:t>
      </w:r>
      <w:r>
        <w:rPr>
          <w:color w:val="242424"/>
        </w:rPr>
        <w:t>is</w:t>
      </w:r>
      <w:r>
        <w:rPr>
          <w:color w:val="242424"/>
          <w:spacing w:val="-11"/>
        </w:rPr>
        <w:t xml:space="preserve"> </w:t>
      </w:r>
      <w:r>
        <w:rPr>
          <w:color w:val="242424"/>
        </w:rPr>
        <w:t>no</w:t>
      </w:r>
      <w:r>
        <w:rPr>
          <w:color w:val="242424"/>
          <w:spacing w:val="-11"/>
        </w:rPr>
        <w:t xml:space="preserve"> </w:t>
      </w:r>
      <w:r>
        <w:rPr>
          <w:color w:val="242424"/>
        </w:rPr>
        <w:t>longer</w:t>
      </w:r>
      <w:r>
        <w:rPr>
          <w:color w:val="242424"/>
          <w:spacing w:val="-11"/>
        </w:rPr>
        <w:t xml:space="preserve"> </w:t>
      </w:r>
      <w:r>
        <w:rPr>
          <w:color w:val="242424"/>
        </w:rPr>
        <w:t xml:space="preserve">the primary </w:t>
      </w:r>
      <w:r>
        <w:rPr>
          <w:color w:val="242424"/>
        </w:rPr>
        <w:lastRenderedPageBreak/>
        <w:t>topic of discussion in schools nowadays. The respondents unanimously explained how leadership has changed over the years.</w:t>
      </w:r>
    </w:p>
    <w:p w14:paraId="1F1460A7" w14:textId="77777777" w:rsidR="0041004E" w:rsidRDefault="0041004E" w:rsidP="0041004E">
      <w:pPr>
        <w:pStyle w:val="BodyText"/>
        <w:ind w:left="0" w:right="456"/>
      </w:pPr>
    </w:p>
    <w:p w14:paraId="27C65088" w14:textId="77777777" w:rsidR="0041004E" w:rsidRDefault="0041004E" w:rsidP="0041004E">
      <w:pPr>
        <w:pStyle w:val="BodyText"/>
        <w:ind w:left="0" w:right="456"/>
      </w:pPr>
      <w:r>
        <w:t>Change</w:t>
      </w:r>
      <w:r>
        <w:rPr>
          <w:spacing w:val="-10"/>
        </w:rPr>
        <w:t xml:space="preserve"> </w:t>
      </w:r>
      <w:r>
        <w:t>in</w:t>
      </w:r>
      <w:r>
        <w:rPr>
          <w:spacing w:val="-10"/>
        </w:rPr>
        <w:t xml:space="preserve"> </w:t>
      </w:r>
      <w:r>
        <w:t>the</w:t>
      </w:r>
      <w:r>
        <w:rPr>
          <w:spacing w:val="-10"/>
        </w:rPr>
        <w:t xml:space="preserve"> </w:t>
      </w:r>
      <w:r>
        <w:t>leadership,</w:t>
      </w:r>
      <w:r>
        <w:rPr>
          <w:spacing w:val="-10"/>
        </w:rPr>
        <w:t xml:space="preserve"> </w:t>
      </w:r>
      <w:r>
        <w:t>the</w:t>
      </w:r>
      <w:r>
        <w:rPr>
          <w:spacing w:val="-10"/>
        </w:rPr>
        <w:t xml:space="preserve"> </w:t>
      </w:r>
      <w:r>
        <w:t>principal</w:t>
      </w:r>
      <w:r>
        <w:rPr>
          <w:spacing w:val="-10"/>
        </w:rPr>
        <w:t xml:space="preserve"> </w:t>
      </w:r>
      <w:r>
        <w:t>of</w:t>
      </w:r>
      <w:r>
        <w:rPr>
          <w:spacing w:val="-10"/>
        </w:rPr>
        <w:t xml:space="preserve"> </w:t>
      </w:r>
      <w:r>
        <w:t>school</w:t>
      </w:r>
      <w:r>
        <w:rPr>
          <w:spacing w:val="-10"/>
        </w:rPr>
        <w:t xml:space="preserve"> </w:t>
      </w:r>
      <w:r>
        <w:t>B,</w:t>
      </w:r>
      <w:r>
        <w:rPr>
          <w:spacing w:val="-10"/>
        </w:rPr>
        <w:t xml:space="preserve"> </w:t>
      </w:r>
      <w:r>
        <w:t>respondent</w:t>
      </w:r>
      <w:r>
        <w:rPr>
          <w:spacing w:val="-10"/>
        </w:rPr>
        <w:t xml:space="preserve"> </w:t>
      </w:r>
      <w:r>
        <w:t>said</w:t>
      </w:r>
      <w:r>
        <w:rPr>
          <w:spacing w:val="-10"/>
        </w:rPr>
        <w:t xml:space="preserve"> </w:t>
      </w:r>
      <w:r>
        <w:t>“our</w:t>
      </w:r>
      <w:r>
        <w:rPr>
          <w:spacing w:val="-10"/>
        </w:rPr>
        <w:t xml:space="preserve"> </w:t>
      </w:r>
      <w:r>
        <w:t>subordinates thinks</w:t>
      </w:r>
      <w:r>
        <w:rPr>
          <w:spacing w:val="-7"/>
        </w:rPr>
        <w:t xml:space="preserve"> </w:t>
      </w:r>
      <w:r>
        <w:t>that</w:t>
      </w:r>
      <w:r>
        <w:rPr>
          <w:spacing w:val="-7"/>
        </w:rPr>
        <w:t xml:space="preserve"> </w:t>
      </w:r>
      <w:r>
        <w:t>only</w:t>
      </w:r>
      <w:r>
        <w:rPr>
          <w:spacing w:val="-10"/>
        </w:rPr>
        <w:t xml:space="preserve"> </w:t>
      </w:r>
      <w:r>
        <w:t>principal</w:t>
      </w:r>
      <w:r>
        <w:rPr>
          <w:spacing w:val="-7"/>
        </w:rPr>
        <w:t xml:space="preserve"> </w:t>
      </w:r>
      <w:r>
        <w:t>is</w:t>
      </w:r>
      <w:r>
        <w:rPr>
          <w:spacing w:val="-7"/>
        </w:rPr>
        <w:t xml:space="preserve"> </w:t>
      </w:r>
      <w:r>
        <w:t>the</w:t>
      </w:r>
      <w:r>
        <w:rPr>
          <w:spacing w:val="-7"/>
        </w:rPr>
        <w:t xml:space="preserve"> </w:t>
      </w:r>
      <w:r>
        <w:t>leader</w:t>
      </w:r>
      <w:r>
        <w:rPr>
          <w:spacing w:val="-7"/>
        </w:rPr>
        <w:t xml:space="preserve"> </w:t>
      </w:r>
      <w:r>
        <w:t>and</w:t>
      </w:r>
      <w:r>
        <w:rPr>
          <w:spacing w:val="-7"/>
        </w:rPr>
        <w:t xml:space="preserve"> </w:t>
      </w:r>
      <w:r>
        <w:t>the</w:t>
      </w:r>
      <w:r>
        <w:rPr>
          <w:spacing w:val="-7"/>
        </w:rPr>
        <w:t xml:space="preserve"> </w:t>
      </w:r>
      <w:r>
        <w:t>biggest</w:t>
      </w:r>
      <w:r>
        <w:rPr>
          <w:spacing w:val="-7"/>
        </w:rPr>
        <w:t xml:space="preserve"> </w:t>
      </w:r>
      <w:r>
        <w:t>change</w:t>
      </w:r>
      <w:r>
        <w:rPr>
          <w:spacing w:val="-7"/>
        </w:rPr>
        <w:t xml:space="preserve"> </w:t>
      </w:r>
      <w:r>
        <w:t>I</w:t>
      </w:r>
      <w:r>
        <w:rPr>
          <w:spacing w:val="-7"/>
        </w:rPr>
        <w:t xml:space="preserve"> </w:t>
      </w:r>
      <w:r>
        <w:t>see</w:t>
      </w:r>
      <w:r>
        <w:rPr>
          <w:spacing w:val="-7"/>
        </w:rPr>
        <w:t xml:space="preserve"> </w:t>
      </w:r>
      <w:r>
        <w:t>is</w:t>
      </w:r>
      <w:r>
        <w:rPr>
          <w:spacing w:val="-8"/>
        </w:rPr>
        <w:t xml:space="preserve"> </w:t>
      </w:r>
      <w:r>
        <w:t>now</w:t>
      </w:r>
      <w:r>
        <w:rPr>
          <w:spacing w:val="-7"/>
        </w:rPr>
        <w:t xml:space="preserve"> </w:t>
      </w:r>
      <w:r>
        <w:t>everyone</w:t>
      </w:r>
      <w:r>
        <w:rPr>
          <w:spacing w:val="-7"/>
        </w:rPr>
        <w:t xml:space="preserve"> </w:t>
      </w:r>
      <w:r>
        <w:t>is a leader. I promote leadership of the self a lot.” The principal is not only the leader. All the staff, for the school development, they guide, groom, monitor and supervise each other every day. The principals have given up of holding control over the colleagues.</w:t>
      </w:r>
      <w:r>
        <w:rPr>
          <w:spacing w:val="-5"/>
        </w:rPr>
        <w:t xml:space="preserve"> </w:t>
      </w:r>
      <w:r>
        <w:t>The</w:t>
      </w:r>
      <w:r>
        <w:rPr>
          <w:spacing w:val="-5"/>
        </w:rPr>
        <w:t xml:space="preserve"> </w:t>
      </w:r>
      <w:r>
        <w:t>same</w:t>
      </w:r>
      <w:r>
        <w:rPr>
          <w:spacing w:val="-5"/>
        </w:rPr>
        <w:t xml:space="preserve"> </w:t>
      </w:r>
      <w:r>
        <w:t>respondent</w:t>
      </w:r>
      <w:r>
        <w:rPr>
          <w:spacing w:val="-5"/>
        </w:rPr>
        <w:t xml:space="preserve"> </w:t>
      </w:r>
      <w:r>
        <w:t>spilled</w:t>
      </w:r>
      <w:r>
        <w:rPr>
          <w:spacing w:val="-5"/>
        </w:rPr>
        <w:t xml:space="preserve"> </w:t>
      </w:r>
      <w:r>
        <w:t>over</w:t>
      </w:r>
      <w:r>
        <w:rPr>
          <w:spacing w:val="-5"/>
        </w:rPr>
        <w:t xml:space="preserve"> </w:t>
      </w:r>
      <w:r>
        <w:t>to</w:t>
      </w:r>
      <w:r>
        <w:rPr>
          <w:spacing w:val="-5"/>
        </w:rPr>
        <w:t xml:space="preserve"> </w:t>
      </w:r>
      <w:r>
        <w:t>say,</w:t>
      </w:r>
      <w:r>
        <w:rPr>
          <w:spacing w:val="-5"/>
        </w:rPr>
        <w:t xml:space="preserve"> </w:t>
      </w:r>
      <w:r>
        <w:t>“I</w:t>
      </w:r>
      <w:r>
        <w:rPr>
          <w:spacing w:val="-5"/>
        </w:rPr>
        <w:t xml:space="preserve"> </w:t>
      </w:r>
      <w:r>
        <w:t>cannot</w:t>
      </w:r>
      <w:r>
        <w:rPr>
          <w:spacing w:val="-5"/>
        </w:rPr>
        <w:t xml:space="preserve"> </w:t>
      </w:r>
      <w:r>
        <w:t>lead</w:t>
      </w:r>
      <w:r>
        <w:rPr>
          <w:spacing w:val="-5"/>
        </w:rPr>
        <w:t xml:space="preserve"> </w:t>
      </w:r>
      <w:r>
        <w:t>them</w:t>
      </w:r>
      <w:r>
        <w:rPr>
          <w:spacing w:val="-5"/>
        </w:rPr>
        <w:t xml:space="preserve"> </w:t>
      </w:r>
      <w:r>
        <w:t>all</w:t>
      </w:r>
      <w:r>
        <w:rPr>
          <w:spacing w:val="-5"/>
        </w:rPr>
        <w:t xml:space="preserve"> </w:t>
      </w:r>
      <w:r>
        <w:t>the</w:t>
      </w:r>
      <w:r>
        <w:rPr>
          <w:spacing w:val="-5"/>
        </w:rPr>
        <w:t xml:space="preserve"> </w:t>
      </w:r>
      <w:r>
        <w:t>time. I have given freedom to lead.”</w:t>
      </w:r>
    </w:p>
    <w:p w14:paraId="06429564" w14:textId="77777777" w:rsidR="0041004E" w:rsidRDefault="0041004E" w:rsidP="0041004E">
      <w:pPr>
        <w:pStyle w:val="BodyText"/>
        <w:ind w:left="0" w:right="453"/>
      </w:pPr>
    </w:p>
    <w:p w14:paraId="3400D77D" w14:textId="70F51C10" w:rsidR="0041004E" w:rsidRDefault="0041004E" w:rsidP="0041004E">
      <w:pPr>
        <w:pStyle w:val="BodyText"/>
        <w:ind w:left="0" w:right="453"/>
      </w:pPr>
      <w:r>
        <w:rPr>
          <w:color w:val="242424"/>
          <w:spacing w:val="-2"/>
        </w:rPr>
        <w:t>It</w:t>
      </w:r>
      <w:r>
        <w:rPr>
          <w:color w:val="242424"/>
          <w:spacing w:val="-7"/>
        </w:rPr>
        <w:t xml:space="preserve"> </w:t>
      </w:r>
      <w:r>
        <w:rPr>
          <w:color w:val="242424"/>
          <w:spacing w:val="-2"/>
        </w:rPr>
        <w:t>was</w:t>
      </w:r>
      <w:r>
        <w:rPr>
          <w:color w:val="242424"/>
          <w:spacing w:val="-7"/>
        </w:rPr>
        <w:t xml:space="preserve"> </w:t>
      </w:r>
      <w:r>
        <w:rPr>
          <w:color w:val="242424"/>
          <w:spacing w:val="-2"/>
        </w:rPr>
        <w:t>commonly</w:t>
      </w:r>
      <w:r>
        <w:rPr>
          <w:color w:val="242424"/>
          <w:spacing w:val="-7"/>
        </w:rPr>
        <w:t xml:space="preserve"> </w:t>
      </w:r>
      <w:r>
        <w:rPr>
          <w:color w:val="242424"/>
          <w:spacing w:val="-2"/>
        </w:rPr>
        <w:t>said</w:t>
      </w:r>
      <w:r>
        <w:rPr>
          <w:color w:val="242424"/>
          <w:spacing w:val="-7"/>
        </w:rPr>
        <w:t xml:space="preserve"> </w:t>
      </w:r>
      <w:r>
        <w:rPr>
          <w:color w:val="242424"/>
          <w:spacing w:val="-2"/>
        </w:rPr>
        <w:t>by</w:t>
      </w:r>
      <w:r>
        <w:rPr>
          <w:color w:val="242424"/>
          <w:spacing w:val="-7"/>
        </w:rPr>
        <w:t xml:space="preserve"> </w:t>
      </w:r>
      <w:r>
        <w:rPr>
          <w:color w:val="242424"/>
          <w:spacing w:val="-2"/>
        </w:rPr>
        <w:t>the</w:t>
      </w:r>
      <w:r>
        <w:rPr>
          <w:color w:val="242424"/>
          <w:spacing w:val="-7"/>
        </w:rPr>
        <w:t xml:space="preserve"> </w:t>
      </w:r>
      <w:r>
        <w:rPr>
          <w:color w:val="242424"/>
          <w:spacing w:val="-2"/>
        </w:rPr>
        <w:t>respondents</w:t>
      </w:r>
      <w:r>
        <w:rPr>
          <w:color w:val="242424"/>
          <w:spacing w:val="-7"/>
        </w:rPr>
        <w:t xml:space="preserve"> </w:t>
      </w:r>
      <w:r>
        <w:rPr>
          <w:color w:val="242424"/>
          <w:spacing w:val="-2"/>
        </w:rPr>
        <w:t>that</w:t>
      </w:r>
      <w:r>
        <w:rPr>
          <w:color w:val="242424"/>
          <w:spacing w:val="-7"/>
        </w:rPr>
        <w:t xml:space="preserve"> </w:t>
      </w:r>
      <w:r>
        <w:rPr>
          <w:color w:val="242424"/>
          <w:spacing w:val="-2"/>
        </w:rPr>
        <w:t>principals</w:t>
      </w:r>
      <w:r>
        <w:rPr>
          <w:color w:val="242424"/>
          <w:spacing w:val="-7"/>
        </w:rPr>
        <w:t xml:space="preserve"> </w:t>
      </w:r>
      <w:r>
        <w:rPr>
          <w:color w:val="242424"/>
          <w:spacing w:val="-2"/>
        </w:rPr>
        <w:t>were</w:t>
      </w:r>
      <w:r>
        <w:rPr>
          <w:color w:val="242424"/>
          <w:spacing w:val="-7"/>
        </w:rPr>
        <w:t xml:space="preserve"> </w:t>
      </w:r>
      <w:r>
        <w:rPr>
          <w:color w:val="242424"/>
          <w:spacing w:val="-2"/>
        </w:rPr>
        <w:t>not</w:t>
      </w:r>
      <w:r>
        <w:rPr>
          <w:color w:val="242424"/>
          <w:spacing w:val="-7"/>
        </w:rPr>
        <w:t xml:space="preserve"> </w:t>
      </w:r>
      <w:r>
        <w:rPr>
          <w:color w:val="242424"/>
          <w:spacing w:val="-2"/>
        </w:rPr>
        <w:t>listening</w:t>
      </w:r>
      <w:r>
        <w:rPr>
          <w:color w:val="242424"/>
          <w:spacing w:val="-7"/>
        </w:rPr>
        <w:t xml:space="preserve"> </w:t>
      </w:r>
      <w:r>
        <w:rPr>
          <w:color w:val="242424"/>
          <w:spacing w:val="-2"/>
        </w:rPr>
        <w:t>to</w:t>
      </w:r>
      <w:r>
        <w:rPr>
          <w:color w:val="242424"/>
          <w:spacing w:val="-7"/>
        </w:rPr>
        <w:t xml:space="preserve"> </w:t>
      </w:r>
      <w:r>
        <w:rPr>
          <w:color w:val="242424"/>
          <w:spacing w:val="-2"/>
        </w:rPr>
        <w:t xml:space="preserve">anybody, </w:t>
      </w:r>
      <w:r>
        <w:rPr>
          <w:color w:val="242424"/>
        </w:rPr>
        <w:t>but today, principals listen to everybody: teachers, students, janitors, and other stakeholders.</w:t>
      </w:r>
      <w:r>
        <w:rPr>
          <w:color w:val="242424"/>
          <w:spacing w:val="-15"/>
        </w:rPr>
        <w:t xml:space="preserve"> </w:t>
      </w:r>
      <w:r>
        <w:rPr>
          <w:color w:val="242424"/>
        </w:rPr>
        <w:t>They</w:t>
      </w:r>
      <w:r>
        <w:rPr>
          <w:color w:val="242424"/>
          <w:spacing w:val="-15"/>
        </w:rPr>
        <w:t xml:space="preserve"> </w:t>
      </w:r>
      <w:r>
        <w:rPr>
          <w:color w:val="242424"/>
        </w:rPr>
        <w:t>communicate</w:t>
      </w:r>
      <w:r>
        <w:rPr>
          <w:color w:val="242424"/>
          <w:spacing w:val="-15"/>
        </w:rPr>
        <w:t xml:space="preserve"> </w:t>
      </w:r>
      <w:r>
        <w:rPr>
          <w:color w:val="242424"/>
        </w:rPr>
        <w:t>with</w:t>
      </w:r>
      <w:r>
        <w:rPr>
          <w:color w:val="242424"/>
          <w:spacing w:val="-15"/>
        </w:rPr>
        <w:t xml:space="preserve"> </w:t>
      </w:r>
      <w:r>
        <w:rPr>
          <w:color w:val="242424"/>
        </w:rPr>
        <w:t>teachers,</w:t>
      </w:r>
      <w:r>
        <w:rPr>
          <w:color w:val="242424"/>
          <w:spacing w:val="-15"/>
        </w:rPr>
        <w:t xml:space="preserve"> </w:t>
      </w:r>
      <w:r>
        <w:rPr>
          <w:color w:val="242424"/>
        </w:rPr>
        <w:t>students,</w:t>
      </w:r>
      <w:r>
        <w:rPr>
          <w:color w:val="242424"/>
          <w:spacing w:val="-15"/>
        </w:rPr>
        <w:t xml:space="preserve"> </w:t>
      </w:r>
      <w:r>
        <w:rPr>
          <w:color w:val="242424"/>
        </w:rPr>
        <w:t>and</w:t>
      </w:r>
      <w:r>
        <w:rPr>
          <w:color w:val="242424"/>
          <w:spacing w:val="-15"/>
        </w:rPr>
        <w:t xml:space="preserve"> </w:t>
      </w:r>
      <w:r>
        <w:rPr>
          <w:color w:val="242424"/>
        </w:rPr>
        <w:t>the</w:t>
      </w:r>
      <w:r>
        <w:rPr>
          <w:color w:val="242424"/>
          <w:spacing w:val="-15"/>
        </w:rPr>
        <w:t xml:space="preserve"> </w:t>
      </w:r>
      <w:r>
        <w:rPr>
          <w:color w:val="242424"/>
        </w:rPr>
        <w:t>community</w:t>
      </w:r>
      <w:r>
        <w:rPr>
          <w:color w:val="242424"/>
          <w:spacing w:val="-15"/>
        </w:rPr>
        <w:t xml:space="preserve"> </w:t>
      </w:r>
      <w:r>
        <w:rPr>
          <w:color w:val="242424"/>
        </w:rPr>
        <w:t>in</w:t>
      </w:r>
      <w:r>
        <w:rPr>
          <w:color w:val="242424"/>
          <w:spacing w:val="-15"/>
        </w:rPr>
        <w:t xml:space="preserve"> </w:t>
      </w:r>
      <w:r>
        <w:rPr>
          <w:color w:val="242424"/>
        </w:rPr>
        <w:t>a</w:t>
      </w:r>
      <w:r>
        <w:rPr>
          <w:color w:val="242424"/>
          <w:spacing w:val="-15"/>
        </w:rPr>
        <w:t xml:space="preserve"> </w:t>
      </w:r>
      <w:r>
        <w:rPr>
          <w:color w:val="242424"/>
        </w:rPr>
        <w:t>two- fold way, top-down and bottom-up. Communication has greatly improved.</w:t>
      </w:r>
    </w:p>
    <w:p w14:paraId="5FAC569D" w14:textId="77777777" w:rsidR="0041004E" w:rsidRDefault="0041004E" w:rsidP="0041004E">
      <w:pPr>
        <w:pStyle w:val="BodyText"/>
        <w:ind w:left="0" w:right="363"/>
        <w:jc w:val="left"/>
      </w:pPr>
    </w:p>
    <w:p w14:paraId="00D52727" w14:textId="02F6509F" w:rsidR="0041004E" w:rsidRDefault="0041004E" w:rsidP="0041004E">
      <w:pPr>
        <w:pStyle w:val="BodyText"/>
        <w:ind w:left="0" w:right="363"/>
        <w:jc w:val="left"/>
        <w:rPr>
          <w:color w:val="242424"/>
          <w:spacing w:val="-2"/>
        </w:rPr>
      </w:pPr>
      <w:r>
        <w:rPr>
          <w:color w:val="242424"/>
        </w:rPr>
        <w:t>In the past, a good principal was one who could manage the school well, but today a good</w:t>
      </w:r>
      <w:r>
        <w:rPr>
          <w:color w:val="242424"/>
          <w:spacing w:val="-6"/>
        </w:rPr>
        <w:t xml:space="preserve"> </w:t>
      </w:r>
      <w:r>
        <w:rPr>
          <w:color w:val="242424"/>
        </w:rPr>
        <w:t>principal</w:t>
      </w:r>
      <w:r>
        <w:rPr>
          <w:color w:val="242424"/>
          <w:spacing w:val="-4"/>
        </w:rPr>
        <w:t xml:space="preserve"> </w:t>
      </w:r>
      <w:r>
        <w:rPr>
          <w:color w:val="242424"/>
        </w:rPr>
        <w:t>is</w:t>
      </w:r>
      <w:r>
        <w:rPr>
          <w:color w:val="242424"/>
          <w:spacing w:val="-4"/>
        </w:rPr>
        <w:t xml:space="preserve"> </w:t>
      </w:r>
      <w:r>
        <w:rPr>
          <w:color w:val="242424"/>
        </w:rPr>
        <w:t>one</w:t>
      </w:r>
      <w:r>
        <w:rPr>
          <w:color w:val="242424"/>
          <w:spacing w:val="-4"/>
        </w:rPr>
        <w:t xml:space="preserve"> </w:t>
      </w:r>
      <w:r>
        <w:rPr>
          <w:color w:val="242424"/>
        </w:rPr>
        <w:t>who</w:t>
      </w:r>
      <w:r>
        <w:rPr>
          <w:color w:val="242424"/>
          <w:spacing w:val="-4"/>
        </w:rPr>
        <w:t xml:space="preserve"> </w:t>
      </w:r>
      <w:r>
        <w:rPr>
          <w:color w:val="242424"/>
        </w:rPr>
        <w:t>can</w:t>
      </w:r>
      <w:r>
        <w:rPr>
          <w:color w:val="242424"/>
          <w:spacing w:val="-4"/>
        </w:rPr>
        <w:t xml:space="preserve"> </w:t>
      </w:r>
      <w:r>
        <w:rPr>
          <w:color w:val="242424"/>
        </w:rPr>
        <w:t>manage</w:t>
      </w:r>
      <w:r>
        <w:rPr>
          <w:color w:val="242424"/>
          <w:spacing w:val="-4"/>
        </w:rPr>
        <w:t xml:space="preserve"> </w:t>
      </w:r>
      <w:r>
        <w:rPr>
          <w:color w:val="242424"/>
        </w:rPr>
        <w:t>and</w:t>
      </w:r>
      <w:r>
        <w:rPr>
          <w:color w:val="242424"/>
          <w:spacing w:val="-4"/>
        </w:rPr>
        <w:t xml:space="preserve"> </w:t>
      </w:r>
      <w:r>
        <w:rPr>
          <w:color w:val="242424"/>
        </w:rPr>
        <w:t>lead.</w:t>
      </w:r>
      <w:r>
        <w:rPr>
          <w:color w:val="242424"/>
          <w:spacing w:val="-4"/>
        </w:rPr>
        <w:t xml:space="preserve"> </w:t>
      </w:r>
      <w:r>
        <w:rPr>
          <w:color w:val="242424"/>
        </w:rPr>
        <w:t>"Leadership</w:t>
      </w:r>
      <w:r>
        <w:rPr>
          <w:color w:val="242424"/>
          <w:spacing w:val="-4"/>
        </w:rPr>
        <w:t xml:space="preserve"> </w:t>
      </w:r>
      <w:r>
        <w:rPr>
          <w:color w:val="242424"/>
        </w:rPr>
        <w:t>is</w:t>
      </w:r>
      <w:r>
        <w:rPr>
          <w:color w:val="242424"/>
          <w:spacing w:val="-4"/>
        </w:rPr>
        <w:t xml:space="preserve"> </w:t>
      </w:r>
      <w:r>
        <w:rPr>
          <w:color w:val="242424"/>
        </w:rPr>
        <w:t>more</w:t>
      </w:r>
      <w:r>
        <w:rPr>
          <w:color w:val="242424"/>
          <w:spacing w:val="-4"/>
        </w:rPr>
        <w:t xml:space="preserve"> </w:t>
      </w:r>
      <w:r>
        <w:rPr>
          <w:color w:val="242424"/>
        </w:rPr>
        <w:t>important</w:t>
      </w:r>
      <w:r>
        <w:rPr>
          <w:color w:val="242424"/>
          <w:spacing w:val="-4"/>
        </w:rPr>
        <w:t xml:space="preserve"> </w:t>
      </w:r>
      <w:r>
        <w:rPr>
          <w:color w:val="242424"/>
          <w:spacing w:val="-2"/>
        </w:rPr>
        <w:t>today</w:t>
      </w:r>
      <w:r w:rsidR="0096777C">
        <w:rPr>
          <w:color w:val="242424"/>
          <w:spacing w:val="-2"/>
        </w:rPr>
        <w:t>.</w:t>
      </w:r>
    </w:p>
    <w:p w14:paraId="3E7F9BCF" w14:textId="77777777" w:rsidR="0096777C" w:rsidRDefault="0096777C" w:rsidP="0041004E">
      <w:pPr>
        <w:pStyle w:val="BodyText"/>
        <w:ind w:left="0" w:right="363"/>
        <w:jc w:val="left"/>
      </w:pPr>
    </w:p>
    <w:p w14:paraId="7DFE8777" w14:textId="77777777" w:rsidR="0096777C" w:rsidRDefault="0096777C" w:rsidP="0096777C">
      <w:pPr>
        <w:pStyle w:val="BodyText"/>
        <w:ind w:left="0" w:right="456"/>
      </w:pPr>
      <w:r>
        <w:rPr>
          <w:color w:val="242424"/>
        </w:rPr>
        <w:t>than management," the respondents, (principals and teachers from</w:t>
      </w:r>
      <w:r>
        <w:rPr>
          <w:color w:val="242424"/>
          <w:spacing w:val="-1"/>
        </w:rPr>
        <w:t xml:space="preserve"> </w:t>
      </w:r>
      <w:r>
        <w:rPr>
          <w:color w:val="242424"/>
        </w:rPr>
        <w:t xml:space="preserve">the schools A and </w:t>
      </w:r>
      <w:proofErr w:type="gramStart"/>
      <w:r>
        <w:rPr>
          <w:color w:val="242424"/>
        </w:rPr>
        <w:t>B)said</w:t>
      </w:r>
      <w:proofErr w:type="gramEnd"/>
      <w:r>
        <w:rPr>
          <w:color w:val="242424"/>
        </w:rPr>
        <w:t>. Teachers are looked upon nowadays as valuable experts, and with this, they share</w:t>
      </w:r>
      <w:r>
        <w:rPr>
          <w:color w:val="242424"/>
          <w:spacing w:val="-15"/>
        </w:rPr>
        <w:t xml:space="preserve"> </w:t>
      </w:r>
      <w:r>
        <w:rPr>
          <w:color w:val="242424"/>
        </w:rPr>
        <w:t>the</w:t>
      </w:r>
      <w:r>
        <w:rPr>
          <w:color w:val="242424"/>
          <w:spacing w:val="-15"/>
        </w:rPr>
        <w:t xml:space="preserve"> </w:t>
      </w:r>
      <w:r>
        <w:rPr>
          <w:color w:val="242424"/>
        </w:rPr>
        <w:t>leadership</w:t>
      </w:r>
      <w:r>
        <w:rPr>
          <w:color w:val="242424"/>
          <w:spacing w:val="-15"/>
        </w:rPr>
        <w:t xml:space="preserve"> </w:t>
      </w:r>
      <w:r>
        <w:rPr>
          <w:color w:val="242424"/>
        </w:rPr>
        <w:t>of</w:t>
      </w:r>
      <w:r>
        <w:rPr>
          <w:color w:val="242424"/>
          <w:spacing w:val="-15"/>
        </w:rPr>
        <w:t xml:space="preserve"> </w:t>
      </w:r>
      <w:r>
        <w:rPr>
          <w:color w:val="242424"/>
        </w:rPr>
        <w:t>the</w:t>
      </w:r>
      <w:r>
        <w:rPr>
          <w:color w:val="242424"/>
          <w:spacing w:val="-15"/>
        </w:rPr>
        <w:t xml:space="preserve"> </w:t>
      </w:r>
      <w:r>
        <w:rPr>
          <w:color w:val="242424"/>
        </w:rPr>
        <w:t>school</w:t>
      </w:r>
      <w:r>
        <w:rPr>
          <w:color w:val="242424"/>
          <w:spacing w:val="-15"/>
        </w:rPr>
        <w:t xml:space="preserve"> </w:t>
      </w:r>
      <w:r>
        <w:rPr>
          <w:color w:val="242424"/>
        </w:rPr>
        <w:t>by</w:t>
      </w:r>
      <w:r>
        <w:rPr>
          <w:color w:val="242424"/>
          <w:spacing w:val="-15"/>
        </w:rPr>
        <w:t xml:space="preserve"> </w:t>
      </w:r>
      <w:r>
        <w:rPr>
          <w:color w:val="242424"/>
        </w:rPr>
        <w:t>taking</w:t>
      </w:r>
      <w:r>
        <w:rPr>
          <w:color w:val="242424"/>
          <w:spacing w:val="-15"/>
        </w:rPr>
        <w:t xml:space="preserve"> </w:t>
      </w:r>
      <w:r>
        <w:rPr>
          <w:color w:val="242424"/>
        </w:rPr>
        <w:t>an</w:t>
      </w:r>
      <w:r>
        <w:rPr>
          <w:color w:val="242424"/>
          <w:spacing w:val="-15"/>
        </w:rPr>
        <w:t xml:space="preserve"> </w:t>
      </w:r>
      <w:r>
        <w:rPr>
          <w:color w:val="242424"/>
        </w:rPr>
        <w:t>active</w:t>
      </w:r>
      <w:r>
        <w:rPr>
          <w:color w:val="242424"/>
          <w:spacing w:val="-15"/>
        </w:rPr>
        <w:t xml:space="preserve"> </w:t>
      </w:r>
      <w:r>
        <w:rPr>
          <w:color w:val="242424"/>
        </w:rPr>
        <w:t>role</w:t>
      </w:r>
      <w:r>
        <w:rPr>
          <w:color w:val="242424"/>
          <w:spacing w:val="-15"/>
        </w:rPr>
        <w:t xml:space="preserve"> </w:t>
      </w:r>
      <w:r>
        <w:rPr>
          <w:color w:val="242424"/>
        </w:rPr>
        <w:t>in</w:t>
      </w:r>
      <w:r>
        <w:rPr>
          <w:color w:val="242424"/>
          <w:spacing w:val="-15"/>
        </w:rPr>
        <w:t xml:space="preserve"> </w:t>
      </w:r>
      <w:r>
        <w:rPr>
          <w:color w:val="242424"/>
        </w:rPr>
        <w:t>various</w:t>
      </w:r>
      <w:r>
        <w:rPr>
          <w:color w:val="242424"/>
          <w:spacing w:val="-15"/>
        </w:rPr>
        <w:t xml:space="preserve"> </w:t>
      </w:r>
      <w:r>
        <w:rPr>
          <w:color w:val="242424"/>
        </w:rPr>
        <w:t>teams.</w:t>
      </w:r>
      <w:r>
        <w:rPr>
          <w:color w:val="242424"/>
          <w:spacing w:val="-15"/>
        </w:rPr>
        <w:t xml:space="preserve"> </w:t>
      </w:r>
      <w:r>
        <w:rPr>
          <w:color w:val="242424"/>
        </w:rPr>
        <w:t>The</w:t>
      </w:r>
      <w:r>
        <w:rPr>
          <w:color w:val="242424"/>
          <w:spacing w:val="-15"/>
        </w:rPr>
        <w:t xml:space="preserve"> </w:t>
      </w:r>
      <w:r>
        <w:rPr>
          <w:color w:val="242424"/>
        </w:rPr>
        <w:t>correct way to lead a school is through the teachers, which was not the case in the past.</w:t>
      </w:r>
    </w:p>
    <w:p w14:paraId="0C4BAF28" w14:textId="5C275501" w:rsidR="0041004E" w:rsidRDefault="0041004E" w:rsidP="0041004E">
      <w:pPr>
        <w:pStyle w:val="BodyText"/>
        <w:ind w:left="0"/>
        <w:jc w:val="left"/>
        <w:rPr>
          <w:rFonts w:eastAsiaTheme="minorHAnsi"/>
        </w:rPr>
      </w:pPr>
    </w:p>
    <w:p w14:paraId="6BF4E1CD" w14:textId="3B62E0F0" w:rsidR="00516E9C" w:rsidRDefault="00516E9C" w:rsidP="0041004E">
      <w:pPr>
        <w:pStyle w:val="BodyText"/>
        <w:ind w:left="0"/>
        <w:jc w:val="left"/>
        <w:rPr>
          <w:rFonts w:eastAsiaTheme="minorHAnsi"/>
        </w:rPr>
      </w:pPr>
    </w:p>
    <w:p w14:paraId="7758AA6B" w14:textId="77777777" w:rsidR="00516E9C" w:rsidRPr="00B6081C" w:rsidRDefault="00516E9C" w:rsidP="00516E9C">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40129D61" w14:textId="58E9111B" w:rsidR="00516E9C" w:rsidRDefault="00626A6E" w:rsidP="00516E9C">
      <w:pPr>
        <w:pStyle w:val="BodyText"/>
        <w:ind w:left="0" w:right="447"/>
      </w:pPr>
      <w:r>
        <w:t>The concept of teamwork in schools has evolved to view leadership as a shared responsibility among all staff, not just principals. Recent studies (Raymond, 2023; Smith et al., 2023) show that distributed leadership enhances teacher efficacy, fosters community, and improves teaching and student outcomes. In practice, teachers lead professional development, curriculum planning, and school initiatives through committees or teams, with structures varying by school size. This collaborative approach empowers staff, promotes professional learning communities, and supports continuous school improvement.</w:t>
      </w:r>
    </w:p>
    <w:p w14:paraId="00421C3E" w14:textId="77777777" w:rsidR="00626A6E" w:rsidRDefault="00626A6E" w:rsidP="00516E9C">
      <w:pPr>
        <w:pStyle w:val="BodyText"/>
        <w:ind w:left="0" w:right="447"/>
        <w:rPr>
          <w:color w:val="242424"/>
        </w:rPr>
      </w:pPr>
    </w:p>
    <w:p w14:paraId="252C63EA" w14:textId="77777777"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sz w:val="24"/>
          <w:szCs w:val="24"/>
        </w:rPr>
        <w:t>The school's leaders believed that incorporating teachers in leadership was a better way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run</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best</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approach</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enhance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is</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actively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include every teacher in school matters by taking part in the teams,"</w:t>
      </w:r>
      <w:r w:rsidRPr="00516E9C">
        <w:rPr>
          <w:rFonts w:ascii="Times New Roman" w:hAnsi="Times New Roman" w:cs="Times New Roman"/>
          <w:spacing w:val="40"/>
          <w:sz w:val="24"/>
          <w:szCs w:val="24"/>
        </w:rPr>
        <w:t xml:space="preserve"> </w:t>
      </w:r>
      <w:r w:rsidRPr="00516E9C">
        <w:rPr>
          <w:rFonts w:ascii="Times New Roman" w:hAnsi="Times New Roman" w:cs="Times New Roman"/>
          <w:sz w:val="24"/>
          <w:szCs w:val="24"/>
        </w:rPr>
        <w:t xml:space="preserve">said the responder who is a principal at school B. The issues are covered in greater detail than in general meetings. The school benefits from these groups, and teachers feel empowered. The </w:t>
      </w:r>
      <w:proofErr w:type="gramStart"/>
      <w:r w:rsidRPr="00516E9C">
        <w:rPr>
          <w:rFonts w:ascii="Times New Roman" w:hAnsi="Times New Roman" w:cs="Times New Roman"/>
          <w:sz w:val="24"/>
          <w:szCs w:val="24"/>
        </w:rPr>
        <w:t>principals</w:t>
      </w:r>
      <w:proofErr w:type="gramEnd"/>
      <w:r w:rsidRPr="00516E9C">
        <w:rPr>
          <w:rFonts w:ascii="Times New Roman" w:hAnsi="Times New Roman" w:cs="Times New Roman"/>
          <w:sz w:val="24"/>
          <w:szCs w:val="24"/>
        </w:rPr>
        <w:t xml:space="preserve"> welcome suggestions and support the teachers.</w:t>
      </w:r>
    </w:p>
    <w:p w14:paraId="3301D20A" w14:textId="77777777" w:rsidR="00516E9C" w:rsidRDefault="00516E9C" w:rsidP="00516E9C">
      <w:pPr>
        <w:pStyle w:val="BodyText"/>
        <w:ind w:left="0" w:right="453"/>
      </w:pPr>
    </w:p>
    <w:p w14:paraId="1FE9CE53" w14:textId="3C28DD55" w:rsidR="00516E9C" w:rsidRPr="00516E9C" w:rsidRDefault="00193BF5" w:rsidP="00516E9C">
      <w:pPr>
        <w:jc w:val="both"/>
        <w:rPr>
          <w:rFonts w:ascii="Times New Roman" w:hAnsi="Times New Roman" w:cs="Times New Roman"/>
          <w:sz w:val="24"/>
          <w:szCs w:val="24"/>
        </w:rPr>
      </w:pPr>
      <w:r>
        <w:rPr>
          <w:rFonts w:ascii="Times New Roman" w:hAnsi="Times New Roman" w:cs="Times New Roman"/>
          <w:sz w:val="24"/>
          <w:szCs w:val="24"/>
        </w:rPr>
        <w:t xml:space="preserve">One principal </w:t>
      </w:r>
      <w:r w:rsidR="00516E9C" w:rsidRPr="00516E9C">
        <w:rPr>
          <w:rFonts w:ascii="Times New Roman" w:hAnsi="Times New Roman" w:cs="Times New Roman"/>
          <w:sz w:val="24"/>
          <w:szCs w:val="24"/>
        </w:rPr>
        <w:t>responding from school B responded, "As a leader, you can't do everything alone. To come to a wise judgment, it is imperative to consider several viewpoints. This way of running the school reduces the principals' workload. This is responsible for the changes we notice in the schools. The reverse used to be true in ten to twenty years in the past; however, the schools are becoming more modern in running the</w:t>
      </w:r>
      <w:r w:rsidR="00516E9C" w:rsidRPr="00516E9C">
        <w:t xml:space="preserve"> </w:t>
      </w:r>
      <w:r w:rsidR="00516E9C" w:rsidRPr="00516E9C">
        <w:rPr>
          <w:rFonts w:ascii="Times New Roman" w:hAnsi="Times New Roman" w:cs="Times New Roman"/>
          <w:sz w:val="24"/>
          <w:szCs w:val="24"/>
        </w:rPr>
        <w:t>school. There is a greater demand for leadership in schools than ever before, and administrators are offered leadership training to</w:t>
      </w:r>
      <w:r w:rsidR="00516E9C" w:rsidRPr="00516E9C">
        <w:rPr>
          <w:rFonts w:ascii="Times New Roman" w:hAnsi="Times New Roman" w:cs="Times New Roman"/>
          <w:color w:val="242424"/>
          <w:spacing w:val="-2"/>
          <w:sz w:val="24"/>
          <w:szCs w:val="24"/>
        </w:rPr>
        <w:t xml:space="preserve"> </w:t>
      </w:r>
      <w:r w:rsidR="00516E9C" w:rsidRPr="00516E9C">
        <w:rPr>
          <w:rFonts w:ascii="Times New Roman" w:hAnsi="Times New Roman" w:cs="Times New Roman"/>
          <w:color w:val="242424"/>
          <w:sz w:val="24"/>
          <w:szCs w:val="24"/>
        </w:rPr>
        <w:t>keep</w:t>
      </w:r>
      <w:r w:rsidR="00516E9C" w:rsidRPr="00516E9C">
        <w:rPr>
          <w:rFonts w:ascii="Times New Roman" w:hAnsi="Times New Roman" w:cs="Times New Roman"/>
          <w:color w:val="242424"/>
          <w:spacing w:val="-2"/>
          <w:sz w:val="24"/>
          <w:szCs w:val="24"/>
        </w:rPr>
        <w:t xml:space="preserve"> </w:t>
      </w:r>
      <w:r w:rsidR="00516E9C" w:rsidRPr="00516E9C">
        <w:rPr>
          <w:rFonts w:ascii="Times New Roman" w:hAnsi="Times New Roman" w:cs="Times New Roman"/>
          <w:color w:val="242424"/>
          <w:sz w:val="24"/>
          <w:szCs w:val="24"/>
        </w:rPr>
        <w:t>the</w:t>
      </w:r>
      <w:r w:rsidR="00516E9C" w:rsidRPr="00516E9C">
        <w:rPr>
          <w:rFonts w:ascii="Times New Roman" w:hAnsi="Times New Roman" w:cs="Times New Roman"/>
          <w:color w:val="242424"/>
          <w:spacing w:val="-2"/>
          <w:sz w:val="24"/>
          <w:szCs w:val="24"/>
        </w:rPr>
        <w:t xml:space="preserve"> </w:t>
      </w:r>
      <w:r w:rsidR="00516E9C" w:rsidRPr="00516E9C">
        <w:rPr>
          <w:rFonts w:ascii="Times New Roman" w:hAnsi="Times New Roman" w:cs="Times New Roman"/>
          <w:color w:val="242424"/>
          <w:sz w:val="24"/>
          <w:szCs w:val="24"/>
        </w:rPr>
        <w:t>leaders</w:t>
      </w:r>
      <w:r w:rsidR="00516E9C" w:rsidRPr="00516E9C">
        <w:rPr>
          <w:rFonts w:ascii="Times New Roman" w:hAnsi="Times New Roman" w:cs="Times New Roman"/>
          <w:color w:val="242424"/>
          <w:spacing w:val="-2"/>
          <w:sz w:val="24"/>
          <w:szCs w:val="24"/>
        </w:rPr>
        <w:t xml:space="preserve"> </w:t>
      </w:r>
      <w:r w:rsidR="00516E9C" w:rsidRPr="00516E9C">
        <w:rPr>
          <w:rFonts w:ascii="Times New Roman" w:hAnsi="Times New Roman" w:cs="Times New Roman"/>
          <w:color w:val="242424"/>
          <w:sz w:val="24"/>
          <w:szCs w:val="24"/>
        </w:rPr>
        <w:t>relevant to the changing times.</w:t>
      </w:r>
    </w:p>
    <w:p w14:paraId="4A1C7319" w14:textId="54B6EC21"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color w:val="242424"/>
          <w:sz w:val="24"/>
          <w:szCs w:val="24"/>
        </w:rPr>
        <w:lastRenderedPageBreak/>
        <w:t>According to the respondents, there are various committees formed in</w:t>
      </w:r>
      <w:r w:rsidRPr="00516E9C">
        <w:rPr>
          <w:rFonts w:ascii="Times New Roman" w:hAnsi="Times New Roman" w:cs="Times New Roman"/>
          <w:color w:val="242424"/>
          <w:spacing w:val="40"/>
          <w:sz w:val="24"/>
          <w:szCs w:val="24"/>
        </w:rPr>
        <w:t xml:space="preserve"> </w:t>
      </w:r>
      <w:r w:rsidRPr="00516E9C">
        <w:rPr>
          <w:rFonts w:ascii="Times New Roman" w:hAnsi="Times New Roman" w:cs="Times New Roman"/>
          <w:color w:val="242424"/>
          <w:sz w:val="24"/>
          <w:szCs w:val="24"/>
        </w:rPr>
        <w:t>schools for different</w:t>
      </w:r>
      <w:r w:rsidRPr="00516E9C">
        <w:rPr>
          <w:rFonts w:ascii="Times New Roman" w:hAnsi="Times New Roman" w:cs="Times New Roman"/>
          <w:color w:val="242424"/>
          <w:spacing w:val="14"/>
          <w:sz w:val="24"/>
          <w:szCs w:val="24"/>
        </w:rPr>
        <w:t xml:space="preserve"> </w:t>
      </w:r>
      <w:r w:rsidRPr="00516E9C">
        <w:rPr>
          <w:rFonts w:ascii="Times New Roman" w:hAnsi="Times New Roman" w:cs="Times New Roman"/>
          <w:color w:val="242424"/>
          <w:sz w:val="24"/>
          <w:szCs w:val="24"/>
        </w:rPr>
        <w:t>purpose.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members,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who</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are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mostly</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have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potential</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pacing w:val="-5"/>
          <w:sz w:val="24"/>
          <w:szCs w:val="24"/>
        </w:rPr>
        <w:t>to</w:t>
      </w:r>
      <w:r w:rsidRPr="00516E9C">
        <w:rPr>
          <w:rFonts w:ascii="Times New Roman" w:hAnsi="Times New Roman" w:cs="Times New Roman"/>
          <w:sz w:val="24"/>
          <w:szCs w:val="24"/>
        </w:rPr>
        <w:t xml:space="preserve"> </w:t>
      </w:r>
      <w:r w:rsidRPr="00516E9C">
        <w:rPr>
          <w:rFonts w:ascii="Times New Roman" w:hAnsi="Times New Roman" w:cs="Times New Roman"/>
          <w:color w:val="242424"/>
          <w:sz w:val="24"/>
          <w:szCs w:val="24"/>
        </w:rPr>
        <w:t>lead</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effectively.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But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reason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like</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not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having</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formal</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authority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school seems to trouble them. As antidote to this, the principals can leverage their thoughts and experiences in a way to advance the schools. Nowadays, everyone is concerned about leadership than management. and leadership responsibilities, according to the respondent, (principal of school C)</w:t>
      </w:r>
    </w:p>
    <w:p w14:paraId="0FCA7D01" w14:textId="614638A1" w:rsidR="00516E9C" w:rsidRDefault="00516E9C" w:rsidP="00DC6E18">
      <w:pPr>
        <w:jc w:val="both"/>
        <w:rPr>
          <w:rFonts w:ascii="Times New Roman" w:hAnsi="Times New Roman" w:cs="Times New Roman"/>
          <w:color w:val="242424"/>
          <w:sz w:val="24"/>
          <w:szCs w:val="24"/>
        </w:rPr>
      </w:pPr>
      <w:r w:rsidRPr="00516E9C">
        <w:rPr>
          <w:rFonts w:ascii="Times New Roman" w:hAnsi="Times New Roman" w:cs="Times New Roman"/>
          <w:color w:val="242424"/>
          <w:sz w:val="24"/>
          <w:szCs w:val="24"/>
        </w:rPr>
        <w:t>In the past, teachers did not participate in school administration, but as they take on greater</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and</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management</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roles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schools,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changing.</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There</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has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been an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increase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assuming</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positions.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It</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palpable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every</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school</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 the nation. They take part in extracurricular activities like planning professional development, festivals, events, and celebrations.</w:t>
      </w:r>
    </w:p>
    <w:p w14:paraId="4E839728" w14:textId="2393E95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294AB791" w14:textId="30215A33"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w:t>
      </w:r>
      <w:r w:rsidR="00EC043E" w:rsidRPr="00EC043E">
        <w:rPr>
          <w:rFonts w:ascii="Times New Roman" w:eastAsia="Times New Roman" w:hAnsi="Times New Roman" w:cs="Times New Roman"/>
          <w:sz w:val="24"/>
          <w:szCs w:val="24"/>
        </w:rPr>
        <w:t xml:space="preserve">Woodfield &amp; </w:t>
      </w:r>
      <w:proofErr w:type="spellStart"/>
      <w:r w:rsidR="00EC043E" w:rsidRPr="00EC043E">
        <w:rPr>
          <w:rFonts w:ascii="Times New Roman" w:eastAsia="Times New Roman" w:hAnsi="Times New Roman" w:cs="Times New Roman"/>
          <w:sz w:val="24"/>
          <w:szCs w:val="24"/>
        </w:rPr>
        <w:t>Kennie</w:t>
      </w:r>
      <w:proofErr w:type="spellEnd"/>
      <w:r w:rsidR="00EC043E" w:rsidRPr="00EC043E">
        <w:rPr>
          <w:rFonts w:ascii="Times New Roman" w:eastAsia="Times New Roman" w:hAnsi="Times New Roman" w:cs="Times New Roman"/>
          <w:sz w:val="24"/>
          <w:szCs w:val="24"/>
        </w:rPr>
        <w:t>, 2008</w:t>
      </w:r>
      <w:bookmarkStart w:id="16" w:name="_GoBack"/>
      <w:bookmarkEnd w:id="16"/>
      <w:r w:rsidRPr="000C67FB">
        <w:rPr>
          <w:rFonts w:ascii="Times New Roman" w:eastAsia="Times New Roman" w:hAnsi="Times New Roman" w:cs="Times New Roman"/>
          <w:sz w:val="24"/>
          <w:szCs w:val="24"/>
        </w:rPr>
        <w:t>).</w:t>
      </w:r>
    </w:p>
    <w:p w14:paraId="32710DF1"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Social interactions, such as frequent meetings and connections beyond the school, play a vital role in teamwork. Working groups and subject meetings generate new knowledge and foster change through peer collaboration (Harris &amp;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2003).</w:t>
      </w:r>
    </w:p>
    <w:p w14:paraId="3630AF57" w14:textId="7777777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04C37FD1" w14:textId="77777777" w:rsidR="00DC6E18" w:rsidRPr="00B6081C" w:rsidRDefault="00DC6E18" w:rsidP="00DC6E18">
      <w:pPr>
        <w:spacing w:line="240" w:lineRule="auto"/>
        <w:jc w:val="both"/>
        <w:rPr>
          <w:rFonts w:ascii="Times New Roman" w:hAnsi="Times New Roman" w:cs="Times New Roman"/>
          <w:b/>
          <w:spacing w:val="-2"/>
          <w:sz w:val="24"/>
          <w:szCs w:val="24"/>
        </w:rPr>
      </w:pPr>
      <w:bookmarkStart w:id="17" w:name="_TOC_250005"/>
      <w:bookmarkEnd w:id="17"/>
      <w:r w:rsidRPr="00B6081C">
        <w:rPr>
          <w:rFonts w:ascii="Times New Roman" w:hAnsi="Times New Roman" w:cs="Times New Roman"/>
          <w:b/>
          <w:spacing w:val="-2"/>
          <w:sz w:val="24"/>
          <w:szCs w:val="24"/>
        </w:rPr>
        <w:t>Empowerment</w:t>
      </w:r>
    </w:p>
    <w:p w14:paraId="5B0B14EB" w14:textId="7D2E6AE1"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w:t>
      </w:r>
      <w:r w:rsidR="006620B8">
        <w:rPr>
          <w:rFonts w:ascii="Times New Roman" w:eastAsia="Times New Roman" w:hAnsi="Times New Roman" w:cs="Times New Roman"/>
          <w:sz w:val="24"/>
          <w:szCs w:val="24"/>
        </w:rPr>
        <w:t>. G</w:t>
      </w:r>
      <w:r w:rsidRPr="000C67FB">
        <w:rPr>
          <w:rFonts w:ascii="Times New Roman" w:eastAsia="Times New Roman" w:hAnsi="Times New Roman" w:cs="Times New Roman"/>
          <w:sz w:val="24"/>
          <w:szCs w:val="24"/>
        </w:rPr>
        <w:t>ranting teachers autonomy and involving them in school matters is key to retaining quality staff</w:t>
      </w:r>
      <w:r w:rsidR="006620B8">
        <w:rPr>
          <w:rFonts w:ascii="Times New Roman" w:eastAsia="Times New Roman" w:hAnsi="Times New Roman" w:cs="Times New Roman"/>
          <w:sz w:val="24"/>
          <w:szCs w:val="24"/>
        </w:rPr>
        <w:t xml:space="preserve"> (</w:t>
      </w:r>
      <w:proofErr w:type="spellStart"/>
      <w:r w:rsidR="006620B8" w:rsidRPr="006620B8">
        <w:rPr>
          <w:rFonts w:ascii="Times New Roman" w:eastAsia="Times New Roman" w:hAnsi="Times New Roman" w:cs="Times New Roman"/>
          <w:sz w:val="24"/>
          <w:szCs w:val="24"/>
        </w:rPr>
        <w:t>Ertürk</w:t>
      </w:r>
      <w:proofErr w:type="spellEnd"/>
      <w:r w:rsidR="006620B8">
        <w:rPr>
          <w:rFonts w:ascii="Times New Roman" w:eastAsia="Times New Roman" w:hAnsi="Times New Roman" w:cs="Times New Roman"/>
          <w:sz w:val="24"/>
          <w:szCs w:val="24"/>
        </w:rPr>
        <w:t>, 2023)</w:t>
      </w:r>
    </w:p>
    <w:p w14:paraId="532E6AB7" w14:textId="5547569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Teachers report feeling motivated and a strong sense of belonging, with a perception that there is no traditional “boss.” Frost and </w:t>
      </w:r>
      <w:proofErr w:type="spellStart"/>
      <w:r w:rsidRPr="000C67FB">
        <w:rPr>
          <w:rFonts w:ascii="Times New Roman" w:eastAsia="Times New Roman" w:hAnsi="Times New Roman" w:cs="Times New Roman"/>
          <w:sz w:val="24"/>
          <w:szCs w:val="24"/>
        </w:rPr>
        <w:t>Durrant</w:t>
      </w:r>
      <w:proofErr w:type="spellEnd"/>
      <w:r w:rsidRPr="000C67FB">
        <w:rPr>
          <w:rFonts w:ascii="Times New Roman" w:eastAsia="Times New Roman" w:hAnsi="Times New Roman" w:cs="Times New Roman"/>
          <w:sz w:val="24"/>
          <w:szCs w:val="24"/>
        </w:rPr>
        <w:t xml:space="preserve"> (2003) stress the importance of creating schools as communities where everyone has a voice and opportunities for leadership. </w:t>
      </w:r>
    </w:p>
    <w:p w14:paraId="060B32D2" w14:textId="77777777" w:rsidR="00193BF5" w:rsidRDefault="00193BF5" w:rsidP="00DC6E18">
      <w:pPr>
        <w:spacing w:line="240" w:lineRule="auto"/>
        <w:jc w:val="both"/>
        <w:rPr>
          <w:rFonts w:ascii="Times New Roman" w:hAnsi="Times New Roman" w:cs="Times New Roman"/>
          <w:b/>
          <w:spacing w:val="-2"/>
          <w:sz w:val="24"/>
          <w:szCs w:val="24"/>
        </w:rPr>
      </w:pPr>
    </w:p>
    <w:p w14:paraId="56F06D08" w14:textId="77777777" w:rsidR="00193BF5" w:rsidRDefault="00193BF5" w:rsidP="00DC6E18">
      <w:pPr>
        <w:spacing w:line="240" w:lineRule="auto"/>
        <w:jc w:val="both"/>
        <w:rPr>
          <w:rFonts w:ascii="Times New Roman" w:hAnsi="Times New Roman" w:cs="Times New Roman"/>
          <w:b/>
          <w:spacing w:val="-2"/>
          <w:sz w:val="24"/>
          <w:szCs w:val="24"/>
        </w:rPr>
      </w:pPr>
    </w:p>
    <w:p w14:paraId="36C0C52C" w14:textId="76A9460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Trust</w:t>
      </w:r>
    </w:p>
    <w:p w14:paraId="1C5908E5" w14:textId="4A283589"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to effectively assume leadership roles. Successful schools require a collaborative culture built on mutual trust, </w:t>
      </w:r>
      <w:r>
        <w:rPr>
          <w:rFonts w:ascii="Times New Roman" w:eastAsia="Times New Roman" w:hAnsi="Times New Roman" w:cs="Times New Roman"/>
          <w:sz w:val="24"/>
          <w:szCs w:val="24"/>
        </w:rPr>
        <w:t>as emphasized by Northouse (2007</w:t>
      </w:r>
      <w:r w:rsidR="009838CF">
        <w:rPr>
          <w:rFonts w:ascii="Times New Roman" w:eastAsia="Times New Roman" w:hAnsi="Times New Roman" w:cs="Times New Roman"/>
          <w:sz w:val="24"/>
          <w:szCs w:val="24"/>
        </w:rPr>
        <w:t>) and Harris (2014</w:t>
      </w:r>
      <w:r w:rsidRPr="000C67FB">
        <w:rPr>
          <w:rFonts w:ascii="Times New Roman" w:eastAsia="Times New Roman" w:hAnsi="Times New Roman" w:cs="Times New Roman"/>
          <w:sz w:val="24"/>
          <w:szCs w:val="24"/>
        </w:rPr>
        <w:t>).</w:t>
      </w:r>
    </w:p>
    <w:p w14:paraId="084C6FF3" w14:textId="41D110B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One participant highlighted that despite lacking prior teaching experience, the principal trusted her and other teachers’ abilities, which was crucial for sustaining their commitment. Hargreaves et al. </w:t>
      </w:r>
      <w:r w:rsidRPr="000C67FB">
        <w:rPr>
          <w:rFonts w:ascii="Times New Roman" w:eastAsia="Times New Roman" w:hAnsi="Times New Roman" w:cs="Times New Roman"/>
          <w:sz w:val="24"/>
          <w:szCs w:val="24"/>
        </w:rPr>
        <w:lastRenderedPageBreak/>
        <w:t>(2007) suggest that long-term teacher retention reflects this deep trust among staff, a sentiment supported by the extended tenure of teachers and principals in the study.</w:t>
      </w:r>
    </w:p>
    <w:p w14:paraId="0C7B0611" w14:textId="77777777" w:rsidR="00DC6E18" w:rsidRDefault="00DC6E18" w:rsidP="00DC6E18">
      <w:pPr>
        <w:spacing w:line="240" w:lineRule="auto"/>
        <w:jc w:val="both"/>
        <w:rPr>
          <w:rFonts w:ascii="Times New Roman" w:eastAsia="Times New Roman" w:hAnsi="Times New Roman" w:cs="Times New Roman"/>
          <w:sz w:val="24"/>
          <w:szCs w:val="24"/>
        </w:rPr>
      </w:pPr>
    </w:p>
    <w:p w14:paraId="648B2543"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4921762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5742ABE6" w14:textId="1FDA07F4" w:rsidR="006244FD" w:rsidRDefault="006244FD" w:rsidP="00DC6E18">
      <w:pPr>
        <w:spacing w:line="240" w:lineRule="auto"/>
        <w:jc w:val="both"/>
        <w:rPr>
          <w:rFonts w:ascii="Times New Roman" w:hAnsi="Times New Roman" w:cs="Times New Roman"/>
          <w:sz w:val="24"/>
          <w:szCs w:val="24"/>
        </w:rPr>
      </w:pPr>
      <w:r w:rsidRPr="006244FD">
        <w:rPr>
          <w:rFonts w:ascii="Times New Roman" w:hAnsi="Times New Roman" w:cs="Times New Roman"/>
          <w:sz w:val="24"/>
          <w:szCs w:val="24"/>
        </w:rPr>
        <w:t>Leadership in schools has become more democratic and emergent, with teachers actively participating in decisions, engaging in meaningful communication, and demonstrating commitment (Yukl, 2002). This shared leadership fosters a transformational style, where principals encourage and support staff, enabling them to exceed expectations.</w:t>
      </w:r>
    </w:p>
    <w:p w14:paraId="0A6FD8A3" w14:textId="77777777" w:rsidR="00193BF5" w:rsidRPr="006244FD" w:rsidRDefault="00193BF5" w:rsidP="00DC6E18">
      <w:pPr>
        <w:spacing w:line="240" w:lineRule="auto"/>
        <w:jc w:val="both"/>
        <w:rPr>
          <w:rFonts w:ascii="Times New Roman" w:hAnsi="Times New Roman" w:cs="Times New Roman"/>
          <w:sz w:val="24"/>
          <w:szCs w:val="24"/>
        </w:rPr>
      </w:pPr>
    </w:p>
    <w:p w14:paraId="593B63E2" w14:textId="3C10456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5673AEB7"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2F02859D"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79DCE73A" w14:textId="30E47219" w:rsidR="00031550"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w:t>
      </w:r>
      <w:proofErr w:type="spellStart"/>
      <w:r w:rsidRPr="000C67FB">
        <w:rPr>
          <w:rFonts w:ascii="Times New Roman" w:eastAsia="Times New Roman" w:hAnsi="Times New Roman" w:cs="Times New Roman"/>
          <w:sz w:val="24"/>
          <w:szCs w:val="24"/>
        </w:rPr>
        <w:t>Fenell</w:t>
      </w:r>
      <w:proofErr w:type="spellEnd"/>
      <w:r w:rsidRPr="000C67FB">
        <w:rPr>
          <w:rFonts w:ascii="Times New Roman" w:eastAsia="Times New Roman" w:hAnsi="Times New Roman" w:cs="Times New Roman"/>
          <w:sz w:val="24"/>
          <w:szCs w:val="24"/>
        </w:rPr>
        <w:t xml:space="preserve">, 2005;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et al., 2001). Murphy (2005) emphasizes that members share a common</w:t>
      </w:r>
      <w:r w:rsidR="00DF7700">
        <w:rPr>
          <w:rFonts w:ascii="Times New Roman" w:eastAsia="Times New Roman" w:hAnsi="Times New Roman" w:cs="Times New Roman"/>
          <w:sz w:val="24"/>
          <w:szCs w:val="24"/>
        </w:rPr>
        <w:t xml:space="preserve"> purpose through joint efforts. </w:t>
      </w:r>
      <w:r w:rsidRPr="000C67FB">
        <w:rPr>
          <w:rFonts w:ascii="Times New Roman" w:eastAsia="Times New Roman" w:hAnsi="Times New Roman" w:cs="Times New Roman"/>
          <w:sz w:val="24"/>
          <w:szCs w:val="24"/>
        </w:rPr>
        <w:t>Hargreaves et al. (2007) further describe successful learning communities as environments where individuals care for one another and remain committed to the organization’s moral purpose.</w:t>
      </w:r>
    </w:p>
    <w:p w14:paraId="17C17504"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73B2E8C0"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319806D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Another widely observed practice was principal visibility—being present in various areas of the school. This visibility was seen as a form of support and effective leadership communication. Additionally, principals were actively involved in school activities, including attending events and participating in committees.</w:t>
      </w:r>
    </w:p>
    <w:p w14:paraId="304B079A" w14:textId="77777777" w:rsidR="00DC6E18" w:rsidRPr="00B6081C" w:rsidRDefault="00DC6E18" w:rsidP="00DC6E18">
      <w:pPr>
        <w:pStyle w:val="ListParagraph"/>
        <w:numPr>
          <w:ilvl w:val="0"/>
          <w:numId w:val="23"/>
        </w:numPr>
        <w:jc w:val="both"/>
        <w:rPr>
          <w:sz w:val="24"/>
          <w:szCs w:val="24"/>
        </w:rPr>
      </w:pPr>
      <w:r w:rsidRPr="00B6081C">
        <w:rPr>
          <w:sz w:val="24"/>
          <w:szCs w:val="24"/>
        </w:rPr>
        <w:t>Overall, the research highlighted common principal practices:</w:t>
      </w:r>
    </w:p>
    <w:p w14:paraId="496F59D7" w14:textId="77777777" w:rsidR="00DC6E18" w:rsidRPr="00B6081C" w:rsidRDefault="00DC6E18" w:rsidP="00DC6E18">
      <w:pPr>
        <w:pStyle w:val="ListParagraph"/>
        <w:numPr>
          <w:ilvl w:val="0"/>
          <w:numId w:val="23"/>
        </w:numPr>
        <w:jc w:val="both"/>
        <w:rPr>
          <w:sz w:val="24"/>
          <w:szCs w:val="24"/>
        </w:rPr>
      </w:pPr>
      <w:r w:rsidRPr="00B6081C">
        <w:rPr>
          <w:sz w:val="24"/>
          <w:szCs w:val="24"/>
        </w:rPr>
        <w:t>Clearly communicating priorities,</w:t>
      </w:r>
    </w:p>
    <w:p w14:paraId="4FD65E1A" w14:textId="77777777" w:rsidR="00DC6E18" w:rsidRPr="00B6081C" w:rsidRDefault="00DC6E18" w:rsidP="00DC6E18">
      <w:pPr>
        <w:pStyle w:val="ListParagraph"/>
        <w:numPr>
          <w:ilvl w:val="0"/>
          <w:numId w:val="23"/>
        </w:numPr>
        <w:jc w:val="both"/>
        <w:rPr>
          <w:sz w:val="24"/>
          <w:szCs w:val="24"/>
        </w:rPr>
      </w:pPr>
      <w:r w:rsidRPr="00B6081C">
        <w:rPr>
          <w:sz w:val="24"/>
          <w:szCs w:val="24"/>
        </w:rPr>
        <w:t>Being visibly present throughout the school,</w:t>
      </w:r>
    </w:p>
    <w:p w14:paraId="6DE4F2D8" w14:textId="77777777" w:rsidR="00DC6E18" w:rsidRPr="00B6081C" w:rsidRDefault="00DC6E18" w:rsidP="00DC6E18">
      <w:pPr>
        <w:pStyle w:val="ListParagraph"/>
        <w:numPr>
          <w:ilvl w:val="0"/>
          <w:numId w:val="23"/>
        </w:numPr>
        <w:jc w:val="both"/>
        <w:rPr>
          <w:sz w:val="24"/>
          <w:szCs w:val="24"/>
        </w:rPr>
      </w:pPr>
      <w:r w:rsidRPr="00B6081C">
        <w:rPr>
          <w:sz w:val="24"/>
          <w:szCs w:val="24"/>
        </w:rPr>
        <w:lastRenderedPageBreak/>
        <w:t>Providing teacher feedback,</w:t>
      </w:r>
    </w:p>
    <w:p w14:paraId="03453BCA" w14:textId="77777777" w:rsidR="00DC6E18" w:rsidRPr="00B6081C" w:rsidRDefault="00DC6E18" w:rsidP="00DC6E18">
      <w:pPr>
        <w:pStyle w:val="ListParagraph"/>
        <w:numPr>
          <w:ilvl w:val="0"/>
          <w:numId w:val="23"/>
        </w:numPr>
        <w:jc w:val="both"/>
        <w:rPr>
          <w:sz w:val="24"/>
          <w:szCs w:val="24"/>
        </w:rPr>
      </w:pPr>
      <w:r w:rsidRPr="00B6081C">
        <w:rPr>
          <w:sz w:val="24"/>
          <w:szCs w:val="24"/>
        </w:rPr>
        <w:t>Building trust, and</w:t>
      </w:r>
    </w:p>
    <w:p w14:paraId="1213567A" w14:textId="77777777" w:rsidR="00DC6E18" w:rsidRDefault="00DC6E18" w:rsidP="00DC6E18">
      <w:pPr>
        <w:pStyle w:val="ListParagraph"/>
        <w:numPr>
          <w:ilvl w:val="0"/>
          <w:numId w:val="23"/>
        </w:numPr>
        <w:jc w:val="both"/>
        <w:rPr>
          <w:sz w:val="24"/>
          <w:szCs w:val="24"/>
        </w:rPr>
      </w:pPr>
      <w:r w:rsidRPr="00B6081C">
        <w:rPr>
          <w:sz w:val="24"/>
          <w:szCs w:val="24"/>
        </w:rPr>
        <w:t>Actively engaging in school life.</w:t>
      </w:r>
    </w:p>
    <w:p w14:paraId="0AE9529A" w14:textId="77777777" w:rsidR="00DC6E18" w:rsidRPr="00B6081C" w:rsidRDefault="00DC6E18" w:rsidP="00DC6E18">
      <w:pPr>
        <w:pStyle w:val="ListParagraph"/>
        <w:ind w:left="720" w:firstLine="0"/>
        <w:jc w:val="both"/>
        <w:rPr>
          <w:sz w:val="24"/>
          <w:szCs w:val="24"/>
        </w:rPr>
      </w:pPr>
    </w:p>
    <w:p w14:paraId="3412A4FA" w14:textId="7777777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18" w:name="_TOC_250003"/>
      <w:bookmarkEnd w:id="18"/>
    </w:p>
    <w:p w14:paraId="4A4FEC27" w14:textId="77777777" w:rsidR="00DC6E18" w:rsidRPr="00B6081C" w:rsidRDefault="00DC6E18" w:rsidP="00DC6E18">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14:paraId="7EE7A557"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19" w:name="_TOC_250002"/>
      <w:bookmarkStart w:id="20" w:name="_TOC_250001"/>
      <w:bookmarkEnd w:id="19"/>
      <w:bookmarkEnd w:id="20"/>
      <w:r w:rsidRPr="00DF7700">
        <w:rPr>
          <w:rFonts w:ascii="Times New Roman" w:eastAsia="Times New Roman" w:hAnsi="Times New Roman" w:cs="Times New Roman"/>
          <w:kern w:val="0"/>
          <w:sz w:val="24"/>
          <w:szCs w:val="24"/>
          <w:lang w:bidi="dz-BT"/>
        </w:rPr>
        <w:t>This study underscores the pressing need for a paradigm shift in school leadership to address the multifaceted challenges of contemporary education. The persistence of traditional, centralized leadership models has proven inadequate for promoting the collaboration, innovation, and adaptability required in today’s schools. In contrast, teacher leadership emerges as a critical mechanism for reducing bureaucratic constraints, fostering meaningful collaboration, and cultivating shared professional values that collectively enhance school effectiveness.</w:t>
      </w:r>
    </w:p>
    <w:p w14:paraId="17BF091F"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The findings reveal that sustainable school improvement necessitates reimagining leadership as a collective enterprise rather than a hierarchical structure. Both principals and teachers must embrace distributed roles, supported by professional development opportunities, peer-led initiatives, and robust communication systems. Such a model of shared leadership not only empowers educators but also ensures that decision-making and responsibilities are equitably distributed, thereby advancing school development more effectively than traditional top-down approaches.</w:t>
      </w:r>
    </w:p>
    <w:p w14:paraId="16CDB053"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Moreover, the study highlights that continuous professional learning, participatory decision-making, and feedback-rich environments are indispensable for long-term organizational growth. By reframing leadership as a collaborative, peer-driven process, schools can create dynamic and supportive cultures capable of navigating emerging challenges while capitalizing on new opportunities. Ultimately, this shift from authority-centered leadership to shared responsibility represents a transformative pathway toward building resilient and future-ready educational institutions.</w:t>
      </w:r>
    </w:p>
    <w:p w14:paraId="4904FC71"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Recommendations</w:t>
      </w:r>
    </w:p>
    <w:p w14:paraId="6948C749" w14:textId="3E4BE538" w:rsid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Enhancing Teacher Leadership</w:t>
      </w:r>
    </w:p>
    <w:p w14:paraId="78D3AEC5" w14:textId="11EE54D4" w:rsidR="00DF7700" w:rsidRDefault="00DF7700" w:rsidP="001A1017">
      <w:pPr>
        <w:pStyle w:val="NormalWeb"/>
        <w:spacing w:before="0" w:beforeAutospacing="0" w:after="0" w:afterAutospacing="0"/>
        <w:jc w:val="both"/>
      </w:pPr>
      <w:r>
        <w:br/>
        <w:t>One limitation of the current study is the limited attention given to the structural and resource-related challenges that constrain the growth of teacher leadership. In many schools, teachers and principals lack access to sustained professional development opportunities and leadership-focused training. This limitation restricts the practical applicability of teacher leadership and may weaken its potential to drive school improvement.</w:t>
      </w:r>
    </w:p>
    <w:p w14:paraId="7F390D6C" w14:textId="77777777" w:rsidR="001A1017" w:rsidRDefault="001A1017" w:rsidP="001A1017">
      <w:pPr>
        <w:pStyle w:val="NormalWeb"/>
        <w:spacing w:before="0" w:beforeAutospacing="0" w:after="0" w:afterAutospacing="0"/>
        <w:jc w:val="both"/>
      </w:pPr>
    </w:p>
    <w:p w14:paraId="6BE4AB22" w14:textId="0458B078" w:rsidR="00DF7700" w:rsidRDefault="00DF7700" w:rsidP="001A1017">
      <w:pPr>
        <w:pStyle w:val="NormalWeb"/>
        <w:spacing w:before="0" w:beforeAutospacing="0" w:after="0" w:afterAutospacing="0"/>
        <w:jc w:val="both"/>
      </w:pPr>
      <w:r>
        <w:rPr>
          <w:rStyle w:val="Emphasis"/>
        </w:rPr>
        <w:t>Ways to Address:</w:t>
      </w:r>
      <w:r>
        <w:t xml:space="preserve"> To mitigate this challenge, educational authorities should allocate sufficient resources to strengthen teacher leadership capacity. Well-structured in-service training and professional development programs for both teachers and principals are essential to enhance leadership practices, reinforce collaborative cultures, and support sustainable school improvement. Future initiatives should explicitly emphasize the role of teacher leadership in cultivating effective school cultures and improving student outcomes.</w:t>
      </w:r>
    </w:p>
    <w:p w14:paraId="5976B074" w14:textId="77777777" w:rsidR="001A1017" w:rsidRDefault="001A1017" w:rsidP="001A1017">
      <w:pPr>
        <w:pStyle w:val="NormalWeb"/>
        <w:spacing w:before="0" w:beforeAutospacing="0" w:after="0" w:afterAutospacing="0"/>
        <w:jc w:val="both"/>
      </w:pPr>
    </w:p>
    <w:p w14:paraId="7E274D17" w14:textId="77777777" w:rsidR="001A1017" w:rsidRDefault="001A1017" w:rsidP="001A1017">
      <w:pPr>
        <w:pStyle w:val="NormalWeb"/>
        <w:spacing w:before="0" w:beforeAutospacing="0" w:after="0" w:afterAutospacing="0"/>
        <w:jc w:val="both"/>
      </w:pPr>
    </w:p>
    <w:p w14:paraId="74308484" w14:textId="77777777" w:rsidR="001A1017" w:rsidRP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Areas for Further Research</w:t>
      </w:r>
    </w:p>
    <w:p w14:paraId="3E8639F4" w14:textId="395C2935" w:rsidR="00DF7700" w:rsidRDefault="00DF7700" w:rsidP="001A1017">
      <w:pPr>
        <w:pStyle w:val="NormalWeb"/>
        <w:spacing w:before="0" w:beforeAutospacing="0" w:after="0" w:afterAutospacing="0"/>
        <w:jc w:val="both"/>
      </w:pPr>
      <w:r>
        <w:lastRenderedPageBreak/>
        <w:br/>
        <w:t>Another limitation is the narrow scope of the study, which restricts generalizability. The study primarily relied on a small set of interviews, limiting insights into the broader dynamics of teacher leadership across various educational levels. Furthermore, the study did not examine the role of stakeholders beyond teachers and principals, nor did it explore issues of gender equity in educational leadership within the Bhutanese context.</w:t>
      </w:r>
    </w:p>
    <w:p w14:paraId="1FA5B2A5" w14:textId="77777777" w:rsidR="001A1017" w:rsidRPr="001A1017" w:rsidRDefault="001A1017" w:rsidP="001A1017">
      <w:pPr>
        <w:pStyle w:val="NormalWeb"/>
        <w:spacing w:before="0" w:beforeAutospacing="0" w:after="0" w:afterAutospacing="0"/>
        <w:jc w:val="both"/>
        <w:rPr>
          <w:b/>
          <w:bCs/>
        </w:rPr>
      </w:pPr>
    </w:p>
    <w:p w14:paraId="5586B9E6" w14:textId="0F2B0D0B" w:rsidR="00DF7700" w:rsidRDefault="00DF7700" w:rsidP="001A1017">
      <w:pPr>
        <w:pStyle w:val="NormalWeb"/>
        <w:spacing w:before="0" w:beforeAutospacing="0" w:after="0" w:afterAutospacing="0"/>
        <w:jc w:val="both"/>
      </w:pPr>
      <w:r>
        <w:rPr>
          <w:rStyle w:val="Emphasis"/>
        </w:rPr>
        <w:t>Ways to Address:</w:t>
      </w:r>
      <w:r>
        <w:t xml:space="preserve"> To overcome these limitations, future research should adopt a larger-scale, multi-level qualitative design to generate a more comprehensive understanding of teacher leadership and its impact on school improvement. Including perspectives from teachers, principals, policymakers, and community stakeholders will provide richer, contextually grounded insights. Additionally, gender-focused research is necessary to address the underrepresentation of women in school leadership positions in Bhutan and to examine its implications for equity and effectiveness. Finally, conducting a national-level study on leadership types and practices in Bhutanese schools would further deepen understanding of the contextual dynamics of teacher leadership and inform targeted policy and practice.</w:t>
      </w:r>
    </w:p>
    <w:p w14:paraId="01A02AD4" w14:textId="77777777" w:rsidR="001A1017" w:rsidRDefault="001A1017" w:rsidP="001A1017">
      <w:pPr>
        <w:pStyle w:val="NormalWeb"/>
        <w:spacing w:before="0" w:beforeAutospacing="0" w:after="0" w:afterAutospacing="0"/>
        <w:jc w:val="both"/>
      </w:pPr>
    </w:p>
    <w:p w14:paraId="29BF2F7B"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Disclaimer (Artificial intelligence)</w:t>
      </w:r>
    </w:p>
    <w:p w14:paraId="268D4E7D"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 xml:space="preserve">Option 1: </w:t>
      </w:r>
    </w:p>
    <w:p w14:paraId="1608CBDB"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Author(s) hereby declare that NO generative AI technologies such as Large Language Models (</w:t>
      </w:r>
      <w:proofErr w:type="spellStart"/>
      <w:r w:rsidRPr="009D38DF">
        <w:rPr>
          <w:rFonts w:ascii="Times New Roman" w:eastAsia="Times New Roman" w:hAnsi="Times New Roman" w:cs="Times New Roman"/>
          <w:b/>
          <w:bCs/>
          <w:kern w:val="0"/>
          <w:sz w:val="24"/>
          <w:szCs w:val="24"/>
          <w:lang w:bidi="dz-BT"/>
        </w:rPr>
        <w:t>ChatGPT</w:t>
      </w:r>
      <w:proofErr w:type="spellEnd"/>
      <w:r w:rsidRPr="009D38DF">
        <w:rPr>
          <w:rFonts w:ascii="Times New Roman" w:eastAsia="Times New Roman" w:hAnsi="Times New Roman" w:cs="Times New Roman"/>
          <w:b/>
          <w:bCs/>
          <w:kern w:val="0"/>
          <w:sz w:val="24"/>
          <w:szCs w:val="24"/>
          <w:lang w:bidi="dz-BT"/>
        </w:rPr>
        <w:t xml:space="preserve">, COPILOT, etc.) and text-to-image generators have been used during the writing or editing of this manuscript. </w:t>
      </w:r>
    </w:p>
    <w:p w14:paraId="6A815E1B"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 xml:space="preserve">Option 2: </w:t>
      </w:r>
    </w:p>
    <w:p w14:paraId="000431F1"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FC8EE4"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Details of the AI usage are given below:</w:t>
      </w:r>
    </w:p>
    <w:p w14:paraId="63029E57"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1.</w:t>
      </w:r>
    </w:p>
    <w:p w14:paraId="76814B51" w14:textId="77777777" w:rsidR="009D38DF" w:rsidRP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2.</w:t>
      </w:r>
    </w:p>
    <w:p w14:paraId="0274DFC3" w14:textId="593348DA" w:rsidR="009D38DF" w:rsidRDefault="009D38DF" w:rsidP="009D38DF">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9D38DF">
        <w:rPr>
          <w:rFonts w:ascii="Times New Roman" w:eastAsia="Times New Roman" w:hAnsi="Times New Roman" w:cs="Times New Roman"/>
          <w:b/>
          <w:bCs/>
          <w:kern w:val="0"/>
          <w:sz w:val="24"/>
          <w:szCs w:val="24"/>
          <w:lang w:bidi="dz-BT"/>
        </w:rPr>
        <w:t>3.</w:t>
      </w:r>
    </w:p>
    <w:p w14:paraId="46F8E82C" w14:textId="77777777" w:rsidR="009D38DF" w:rsidRDefault="009D38DF" w:rsidP="009D6E78">
      <w:pPr>
        <w:spacing w:before="100" w:beforeAutospacing="1" w:after="100" w:afterAutospacing="1" w:line="240" w:lineRule="auto"/>
        <w:rPr>
          <w:rFonts w:ascii="Times New Roman" w:eastAsia="Times New Roman" w:hAnsi="Times New Roman" w:cs="Times New Roman"/>
          <w:b/>
          <w:bCs/>
          <w:kern w:val="0"/>
          <w:sz w:val="24"/>
          <w:szCs w:val="24"/>
          <w:lang w:bidi="dz-BT"/>
        </w:rPr>
      </w:pPr>
    </w:p>
    <w:p w14:paraId="09797C18" w14:textId="58B8DCBB" w:rsidR="009D6E78" w:rsidRDefault="00DC6E18" w:rsidP="009D6E78">
      <w:pPr>
        <w:spacing w:before="100" w:beforeAutospacing="1" w:after="100" w:afterAutospacing="1" w:line="240" w:lineRule="auto"/>
      </w:pPr>
      <w:r w:rsidRPr="006C2984">
        <w:rPr>
          <w:rFonts w:ascii="Times New Roman" w:eastAsia="Times New Roman" w:hAnsi="Times New Roman" w:cs="Times New Roman"/>
          <w:b/>
          <w:bCs/>
          <w:kern w:val="0"/>
          <w:sz w:val="24"/>
          <w:szCs w:val="24"/>
          <w:lang w:bidi="dz-BT"/>
        </w:rPr>
        <w:t>References</w:t>
      </w:r>
    </w:p>
    <w:p w14:paraId="42752615" w14:textId="77777777" w:rsidR="007F6ADA" w:rsidRDefault="009D6E78" w:rsidP="007F6ADA">
      <w:pPr>
        <w:pStyle w:val="NormalWeb"/>
        <w:spacing w:before="0" w:beforeAutospacing="0" w:after="0" w:afterAutospacing="0"/>
      </w:pPr>
      <w:proofErr w:type="spellStart"/>
      <w:r>
        <w:t>Afful-Broni</w:t>
      </w:r>
      <w:proofErr w:type="spellEnd"/>
      <w:r>
        <w:t xml:space="preserve">, A., &amp; </w:t>
      </w:r>
      <w:proofErr w:type="spellStart"/>
      <w:r>
        <w:t>Wadesango</w:t>
      </w:r>
      <w:proofErr w:type="spellEnd"/>
      <w:r>
        <w:t xml:space="preserve">, N. (2024). Effects of teachers’ participation in decision-making on </w:t>
      </w:r>
      <w:proofErr w:type="spellStart"/>
      <w:r>
        <w:t>organisational</w:t>
      </w:r>
      <w:proofErr w:type="spellEnd"/>
      <w:r>
        <w:t xml:space="preserve"> commitment in Ghanaian basic schools. Papers in Education and Development, 42(1), 150–172.</w:t>
      </w:r>
    </w:p>
    <w:p w14:paraId="0183B8D7" w14:textId="4448F8DF" w:rsidR="009D6E78" w:rsidRDefault="009D6E78" w:rsidP="007F6ADA">
      <w:pPr>
        <w:pStyle w:val="NormalWeb"/>
        <w:spacing w:before="0" w:beforeAutospacing="0" w:after="0" w:afterAutospacing="0"/>
      </w:pPr>
      <w:r>
        <w:t>https://www.researchgate.net/publication/382548644</w:t>
      </w:r>
    </w:p>
    <w:p w14:paraId="16FEB47C" w14:textId="77777777" w:rsidR="007F6ADA" w:rsidRDefault="007F6ADA" w:rsidP="007F6ADA">
      <w:pPr>
        <w:pStyle w:val="NormalWeb"/>
        <w:spacing w:before="0" w:beforeAutospacing="0" w:after="0" w:afterAutospacing="0"/>
      </w:pPr>
    </w:p>
    <w:p w14:paraId="00D0AE0D" w14:textId="77777777" w:rsidR="007F6ADA" w:rsidRDefault="009D6E78" w:rsidP="007F6ADA">
      <w:pPr>
        <w:pStyle w:val="NormalWeb"/>
        <w:spacing w:before="0" w:beforeAutospacing="0" w:after="0" w:afterAutospacing="0"/>
      </w:pPr>
      <w:proofErr w:type="spellStart"/>
      <w:r>
        <w:t>Ahtiainen</w:t>
      </w:r>
      <w:proofErr w:type="spellEnd"/>
      <w:r>
        <w:t xml:space="preserve">, R., &amp; </w:t>
      </w:r>
      <w:proofErr w:type="spellStart"/>
      <w:r>
        <w:t>Heikonen</w:t>
      </w:r>
      <w:proofErr w:type="spellEnd"/>
      <w:r>
        <w:t xml:space="preserve">, L. (2024). Interrelations between teachers’ perceptions of school leadership group practices and collaborative school development in Finland. Educational </w:t>
      </w:r>
    </w:p>
    <w:p w14:paraId="230E7A0E" w14:textId="77777777" w:rsidR="007F6ADA" w:rsidRDefault="007F6ADA" w:rsidP="007F6ADA">
      <w:pPr>
        <w:pStyle w:val="NormalWeb"/>
        <w:spacing w:before="0" w:beforeAutospacing="0" w:after="0" w:afterAutospacing="0"/>
      </w:pPr>
    </w:p>
    <w:p w14:paraId="59E25C19" w14:textId="60B1E0EB" w:rsidR="009D6E78" w:rsidRDefault="009D6E78" w:rsidP="007F6ADA">
      <w:pPr>
        <w:pStyle w:val="NormalWeb"/>
        <w:spacing w:before="0" w:beforeAutospacing="0" w:after="0" w:afterAutospacing="0"/>
      </w:pPr>
      <w:r>
        <w:t>Management Administration &amp; Leadership. Advance online publication. https://doi.org/10.1177/17411432241268987</w:t>
      </w:r>
    </w:p>
    <w:p w14:paraId="6136E995" w14:textId="77777777" w:rsidR="007F6ADA" w:rsidRDefault="007F6ADA" w:rsidP="007F6ADA">
      <w:pPr>
        <w:pStyle w:val="NormalWeb"/>
        <w:spacing w:before="0" w:beforeAutospacing="0" w:after="0" w:afterAutospacing="0"/>
      </w:pPr>
    </w:p>
    <w:p w14:paraId="111A2C07" w14:textId="7D6D327D" w:rsidR="007F6ADA" w:rsidRDefault="009D6E78" w:rsidP="007F6ADA">
      <w:pPr>
        <w:pStyle w:val="NormalWeb"/>
        <w:spacing w:before="0" w:beforeAutospacing="0" w:after="0" w:afterAutospacing="0"/>
      </w:pPr>
      <w:proofErr w:type="spellStart"/>
      <w:r>
        <w:t>Birt</w:t>
      </w:r>
      <w:proofErr w:type="spellEnd"/>
      <w:r>
        <w:t xml:space="preserve">, L., Scott, S., Cavers, D., Campbell, C., &amp; Walter, F. (2016). Member checking: A tool to enhance trustworthiness or merely a nod to validation? Qualitative Health Research, 26(13), 1802–1811. </w:t>
      </w:r>
    </w:p>
    <w:p w14:paraId="5BF40FD2" w14:textId="14A17535" w:rsidR="009D6E78" w:rsidRDefault="009D6E78" w:rsidP="007F6ADA">
      <w:pPr>
        <w:pStyle w:val="NormalWeb"/>
        <w:spacing w:before="0" w:beforeAutospacing="0" w:after="0" w:afterAutospacing="0"/>
      </w:pPr>
      <w:r>
        <w:t>https://doi.org/10.1177/1049732316654870</w:t>
      </w:r>
    </w:p>
    <w:p w14:paraId="3B507EA8" w14:textId="5BB39D2C" w:rsidR="009D6E78" w:rsidRDefault="009D6E78" w:rsidP="009D6E78">
      <w:pPr>
        <w:pStyle w:val="NormalWeb"/>
        <w:spacing w:after="0"/>
      </w:pPr>
      <w:r>
        <w:t>Blasé, J., &amp; Kirby, P. C. (2009). Bringing out the best in teachers: What effective princip</w:t>
      </w:r>
      <w:r w:rsidR="007F6ADA">
        <w:t>als do (3rd ed.). Corwin Press.</w:t>
      </w:r>
    </w:p>
    <w:p w14:paraId="1FB94610" w14:textId="34728697" w:rsidR="009D6E78" w:rsidRDefault="009D6E78" w:rsidP="009D6E78">
      <w:pPr>
        <w:pStyle w:val="NormalWeb"/>
        <w:spacing w:after="0"/>
      </w:pPr>
      <w:r>
        <w:t>Cohen, L., Manion, L., &amp; Morrison, K. (2007). Research methods in education (6th ed.). Routledge.</w:t>
      </w:r>
    </w:p>
    <w:p w14:paraId="561CDB88" w14:textId="77777777" w:rsidR="00EC043E" w:rsidRDefault="00EC043E" w:rsidP="00516C1B">
      <w:pPr>
        <w:pStyle w:val="NormalWeb"/>
        <w:spacing w:before="0" w:beforeAutospacing="0" w:after="0" w:afterAutospacing="0"/>
      </w:pPr>
      <w:r w:rsidRPr="00EC043E">
        <w:t xml:space="preserve">Woodfield, S., &amp; </w:t>
      </w:r>
      <w:proofErr w:type="spellStart"/>
      <w:r w:rsidRPr="00EC043E">
        <w:t>Kennie</w:t>
      </w:r>
      <w:proofErr w:type="spellEnd"/>
      <w:r w:rsidRPr="00EC043E">
        <w:t>, T. (2008). ‘</w:t>
      </w:r>
      <w:proofErr w:type="spellStart"/>
      <w:r w:rsidRPr="00EC043E">
        <w:t>Teamwork’or</w:t>
      </w:r>
      <w:proofErr w:type="spellEnd"/>
      <w:r w:rsidRPr="00EC043E">
        <w:t xml:space="preserve"> ‘working as a team’? The theory and practice of top team working in UK Higher Education. Higher Education Quarterly, 62(4), 397-415.</w:t>
      </w:r>
    </w:p>
    <w:p w14:paraId="33365096" w14:textId="77777777" w:rsidR="00EC043E" w:rsidRDefault="00EC043E" w:rsidP="00516C1B">
      <w:pPr>
        <w:pStyle w:val="NormalWeb"/>
        <w:spacing w:before="0" w:beforeAutospacing="0" w:after="0" w:afterAutospacing="0"/>
      </w:pPr>
    </w:p>
    <w:p w14:paraId="4F4FFBFD" w14:textId="2C1EC347" w:rsidR="00516C1B" w:rsidRDefault="009D6E78" w:rsidP="00516C1B">
      <w:pPr>
        <w:pStyle w:val="NormalWeb"/>
        <w:spacing w:before="0" w:beforeAutospacing="0" w:after="0" w:afterAutospacing="0"/>
      </w:pPr>
      <w:r>
        <w:t xml:space="preserve">Conley, S., &amp; </w:t>
      </w:r>
      <w:proofErr w:type="spellStart"/>
      <w:r>
        <w:t>Muncey</w:t>
      </w:r>
      <w:proofErr w:type="spellEnd"/>
      <w:r>
        <w:t xml:space="preserve">, D. (1999). Teachers talk about teaming and leadership in their work. Theory </w:t>
      </w:r>
      <w:proofErr w:type="gramStart"/>
      <w:r>
        <w:t>Into</w:t>
      </w:r>
      <w:proofErr w:type="gramEnd"/>
      <w:r>
        <w:t xml:space="preserve"> Practice, 38(1), 46–53.</w:t>
      </w:r>
    </w:p>
    <w:p w14:paraId="17F005FC" w14:textId="6CDC0245" w:rsidR="009D6E78" w:rsidRDefault="009D6E78" w:rsidP="00516C1B">
      <w:pPr>
        <w:pStyle w:val="NormalWeb"/>
        <w:spacing w:before="0" w:beforeAutospacing="0" w:after="0" w:afterAutospacing="0"/>
      </w:pPr>
      <w:r>
        <w:t>https://doi.org/10.1080/00405849909543849</w:t>
      </w:r>
    </w:p>
    <w:p w14:paraId="1601CA45" w14:textId="1D03B030" w:rsidR="009D6E78" w:rsidRDefault="009D6E78" w:rsidP="009D6E78">
      <w:pPr>
        <w:pStyle w:val="NormalWeb"/>
        <w:spacing w:after="0"/>
      </w:pPr>
      <w:r>
        <w:t>Creswell, J. W. (2009). Research design: Qualitative, quantitative, and mixed methods approaches (3rd ed.). Sage Publications.</w:t>
      </w:r>
    </w:p>
    <w:p w14:paraId="30B63D71" w14:textId="7740F6FE" w:rsidR="009D6E78" w:rsidRDefault="009D6E78" w:rsidP="009D6E78">
      <w:pPr>
        <w:pStyle w:val="NormalWeb"/>
        <w:spacing w:after="0"/>
      </w:pPr>
      <w:r>
        <w:t>Creswell, J. W., &amp; Creswell, J. D. (2018). Research design: Qualitative, quantitative, and mixed methods approaches (5th ed.). Sage Publications.</w:t>
      </w:r>
    </w:p>
    <w:p w14:paraId="67C53419" w14:textId="39AB29A9" w:rsidR="000E5094" w:rsidRDefault="00EC043E" w:rsidP="000E5094">
      <w:pPr>
        <w:pStyle w:val="NormalWeb"/>
        <w:spacing w:before="0" w:beforeAutospacing="0" w:after="0" w:afterAutospacing="0"/>
      </w:pPr>
      <w:r w:rsidRPr="00EC043E">
        <w:t xml:space="preserve">De Jong, W. A., De Kleijn, R. A. M., </w:t>
      </w:r>
      <w:proofErr w:type="spellStart"/>
      <w:r w:rsidRPr="00EC043E">
        <w:t>Lockhorst</w:t>
      </w:r>
      <w:proofErr w:type="spellEnd"/>
      <w:r w:rsidRPr="00EC043E">
        <w:t xml:space="preserve">, D., Brouwer, J., </w:t>
      </w:r>
      <w:proofErr w:type="spellStart"/>
      <w:r w:rsidRPr="00EC043E">
        <w:t>Noordegraaf</w:t>
      </w:r>
      <w:proofErr w:type="spellEnd"/>
      <w:r w:rsidRPr="00EC043E">
        <w:t xml:space="preserve">, M., &amp; Van </w:t>
      </w:r>
      <w:proofErr w:type="spellStart"/>
      <w:r w:rsidRPr="00EC043E">
        <w:t>Tartwijk</w:t>
      </w:r>
      <w:proofErr w:type="spellEnd"/>
      <w:r w:rsidRPr="00EC043E">
        <w:t>, J. W. F. (2023). Collaborative spirit: Understanding distributed leadership practices in and around teacher teams. Teaching and Teacher Education, 123, 103977.</w:t>
      </w:r>
    </w:p>
    <w:p w14:paraId="7669FC0D" w14:textId="77777777" w:rsidR="00EC043E" w:rsidRDefault="00EC043E" w:rsidP="000E5094">
      <w:pPr>
        <w:pStyle w:val="NormalWeb"/>
        <w:spacing w:before="0" w:beforeAutospacing="0" w:after="0" w:afterAutospacing="0"/>
      </w:pPr>
    </w:p>
    <w:p w14:paraId="3B41E726" w14:textId="77777777" w:rsidR="009D6E78" w:rsidRDefault="009D6E78" w:rsidP="00312911">
      <w:pPr>
        <w:pStyle w:val="NormalWeb"/>
        <w:spacing w:before="0" w:beforeAutospacing="0" w:after="0" w:afterAutospacing="0"/>
      </w:pPr>
      <w:proofErr w:type="spellStart"/>
      <w:r>
        <w:t>Driel</w:t>
      </w:r>
      <w:proofErr w:type="spellEnd"/>
      <w:r>
        <w:t xml:space="preserve">, J. H. van, </w:t>
      </w:r>
      <w:proofErr w:type="spellStart"/>
      <w:r>
        <w:t>Beijaard</w:t>
      </w:r>
      <w:proofErr w:type="spellEnd"/>
      <w:r>
        <w:t xml:space="preserve">, D., &amp; </w:t>
      </w:r>
      <w:proofErr w:type="spellStart"/>
      <w:r>
        <w:t>Verloop</w:t>
      </w:r>
      <w:proofErr w:type="spellEnd"/>
      <w:r>
        <w:t>, N. (2001). Professional development and reform in science education: The role of teachers’ practical knowledge. Journal of Research in Science Teaching, 38(2), 137–158.</w:t>
      </w:r>
    </w:p>
    <w:p w14:paraId="30A7BF1E" w14:textId="59514CF3" w:rsidR="009D6E78" w:rsidRDefault="00956F2F" w:rsidP="00312911">
      <w:pPr>
        <w:pStyle w:val="NormalWeb"/>
        <w:spacing w:before="0" w:beforeAutospacing="0" w:after="0" w:afterAutospacing="0"/>
        <w:rPr>
          <w:rStyle w:val="Hyperlink"/>
        </w:rPr>
      </w:pPr>
      <w:hyperlink r:id="rId9" w:history="1">
        <w:r w:rsidR="00312911" w:rsidRPr="00AF35D8">
          <w:rPr>
            <w:rStyle w:val="Hyperlink"/>
          </w:rPr>
          <w:t>https://doi.org/10.1002/1098-2736(200102)38:2&lt;137::AID-TEA1001&gt;3.0.CO;2-U</w:t>
        </w:r>
      </w:hyperlink>
    </w:p>
    <w:p w14:paraId="1F01D9F9" w14:textId="77777777" w:rsidR="00EC043E" w:rsidRDefault="00EC043E" w:rsidP="00312911">
      <w:pPr>
        <w:pStyle w:val="NormalWeb"/>
        <w:spacing w:before="0" w:beforeAutospacing="0" w:after="0" w:afterAutospacing="0"/>
      </w:pPr>
    </w:p>
    <w:p w14:paraId="23E9BF01" w14:textId="77777777" w:rsidR="00EC043E" w:rsidRDefault="00EC043E" w:rsidP="00312911">
      <w:pPr>
        <w:pStyle w:val="NormalWeb"/>
        <w:spacing w:before="0" w:beforeAutospacing="0" w:after="0" w:afterAutospacing="0"/>
      </w:pPr>
      <w:r w:rsidRPr="00EC043E">
        <w:t xml:space="preserve">Warren, L. L. (2021). The importance of teacher leadership skills in the classroom. Education Journal, 10(1), 8-15. </w:t>
      </w:r>
    </w:p>
    <w:p w14:paraId="260CE095" w14:textId="6259A3B2" w:rsidR="00312911" w:rsidRDefault="009D6E78" w:rsidP="00312911">
      <w:pPr>
        <w:pStyle w:val="NormalWeb"/>
        <w:spacing w:before="0" w:beforeAutospacing="0" w:after="0" w:afterAutospacing="0"/>
      </w:pPr>
      <w:r>
        <w:t xml:space="preserve">Eva, N., Robin, M., </w:t>
      </w:r>
      <w:proofErr w:type="spellStart"/>
      <w:r>
        <w:t>Sendjaya</w:t>
      </w:r>
      <w:proofErr w:type="spellEnd"/>
      <w:r>
        <w:t xml:space="preserve">, S., van </w:t>
      </w:r>
      <w:proofErr w:type="spellStart"/>
      <w:r>
        <w:t>Dierendonck</w:t>
      </w:r>
      <w:proofErr w:type="spellEnd"/>
      <w:r>
        <w:t>, D., &amp; Liden, R. C. (2019). The servant leadership survey: Development a</w:t>
      </w:r>
      <w:r w:rsidR="00312911">
        <w:t>nd validation of a short form. The Leadership Quarterly, 30</w:t>
      </w:r>
      <w:r>
        <w:t xml:space="preserve">(1), 111–132. </w:t>
      </w:r>
    </w:p>
    <w:p w14:paraId="482C1235" w14:textId="6B11D45D" w:rsidR="009D6E78" w:rsidRDefault="009D6E78" w:rsidP="00312911">
      <w:pPr>
        <w:pStyle w:val="NormalWeb"/>
        <w:spacing w:before="0" w:beforeAutospacing="0" w:after="0" w:afterAutospacing="0"/>
      </w:pPr>
      <w:r>
        <w:t>https://doi.org/10.1016/j.leaqua.2018.09.003</w:t>
      </w:r>
    </w:p>
    <w:p w14:paraId="4E0170A0" w14:textId="58AEA960" w:rsidR="009D6E78" w:rsidRDefault="009D6E78" w:rsidP="009D6E78">
      <w:pPr>
        <w:pStyle w:val="NormalWeb"/>
        <w:spacing w:after="0"/>
      </w:pPr>
      <w:r>
        <w:lastRenderedPageBreak/>
        <w:t>Frontiers in Education. (2025). Unleashing the potential of teacher leadership f</w:t>
      </w:r>
      <w:r w:rsidR="00312911">
        <w:t>or ESD. Frontiers in Education</w:t>
      </w:r>
      <w:r>
        <w:t>. https://www.frontiersin.org/journals/education/articles/10.3389/feduc.2025.1614623/full</w:t>
      </w:r>
    </w:p>
    <w:p w14:paraId="36A2942C" w14:textId="77777777" w:rsidR="000E5094" w:rsidRDefault="009D6E78" w:rsidP="000E5094">
      <w:pPr>
        <w:pStyle w:val="NormalWeb"/>
        <w:spacing w:before="0" w:beforeAutospacing="0" w:after="0" w:afterAutospacing="0"/>
      </w:pPr>
      <w:r>
        <w:t xml:space="preserve">Frost, D., &amp; </w:t>
      </w:r>
      <w:proofErr w:type="spellStart"/>
      <w:r>
        <w:t>Durrant</w:t>
      </w:r>
      <w:proofErr w:type="spellEnd"/>
      <w:r>
        <w:t>, J. (2003). Teacher leadership: Rat</w:t>
      </w:r>
      <w:r w:rsidR="00312911">
        <w:t xml:space="preserve">ionale, strategy, and impact. </w:t>
      </w:r>
      <w:r>
        <w:t>Sch</w:t>
      </w:r>
      <w:r w:rsidR="00312911">
        <w:t>ool Leadership &amp; Management, 23</w:t>
      </w:r>
      <w:r>
        <w:t>(2), 173–186.</w:t>
      </w:r>
    </w:p>
    <w:p w14:paraId="4596118D" w14:textId="4A97A505" w:rsidR="009D6E78" w:rsidRDefault="009D6E78" w:rsidP="000E5094">
      <w:pPr>
        <w:pStyle w:val="NormalWeb"/>
        <w:spacing w:before="0" w:beforeAutospacing="0" w:after="0" w:afterAutospacing="0"/>
      </w:pPr>
      <w:r>
        <w:t>https://doi.org/10.1080/1363243032000090104</w:t>
      </w:r>
    </w:p>
    <w:p w14:paraId="76D62E6B" w14:textId="77777777" w:rsidR="000E5094" w:rsidRDefault="000E5094" w:rsidP="000E5094">
      <w:pPr>
        <w:pStyle w:val="NormalWeb"/>
        <w:spacing w:before="0" w:beforeAutospacing="0" w:after="0" w:afterAutospacing="0"/>
      </w:pPr>
    </w:p>
    <w:p w14:paraId="67FFBC10" w14:textId="0AEE6645" w:rsidR="00312911" w:rsidRDefault="009D6E78" w:rsidP="000E5094">
      <w:pPr>
        <w:pStyle w:val="NormalWeb"/>
        <w:spacing w:before="0" w:beforeAutospacing="0" w:after="0" w:afterAutospacing="0"/>
      </w:pPr>
      <w:r>
        <w:t>Fullan, M. (2021). The right dri</w:t>
      </w:r>
      <w:r w:rsidR="00312911">
        <w:t xml:space="preserve">vers for whole system success. </w:t>
      </w:r>
      <w:r>
        <w:t>Jo</w:t>
      </w:r>
      <w:r w:rsidR="00312911">
        <w:t>urnal of Educational Change, 22</w:t>
      </w:r>
      <w:r>
        <w:t xml:space="preserve">(1), 3–20. </w:t>
      </w:r>
    </w:p>
    <w:p w14:paraId="292C2644" w14:textId="7613931D" w:rsidR="009D6E78" w:rsidRDefault="009D6E78" w:rsidP="000E5094">
      <w:pPr>
        <w:pStyle w:val="NormalWeb"/>
        <w:spacing w:before="0" w:beforeAutospacing="0" w:after="0" w:afterAutospacing="0"/>
      </w:pPr>
      <w:r>
        <w:t>https://doi.org/10.1007/s10833-021-09417-2</w:t>
      </w:r>
    </w:p>
    <w:p w14:paraId="195EFF0D" w14:textId="1E59E748" w:rsidR="009D6E78" w:rsidRDefault="009D6E78" w:rsidP="009D6E78">
      <w:pPr>
        <w:pStyle w:val="NormalWeb"/>
        <w:spacing w:after="0"/>
      </w:pPr>
      <w:r>
        <w:t>Gall, M. D., Gall</w:t>
      </w:r>
      <w:r w:rsidR="00312911">
        <w:t xml:space="preserve">, J. P., &amp; Borg, W. R. (2003). </w:t>
      </w:r>
      <w:r>
        <w:t>Educati</w:t>
      </w:r>
      <w:r w:rsidR="00312911">
        <w:t xml:space="preserve">onal research: An </w:t>
      </w:r>
      <w:proofErr w:type="gramStart"/>
      <w:r w:rsidR="00312911">
        <w:t>introduction</w:t>
      </w:r>
      <w:r>
        <w:t>(</w:t>
      </w:r>
      <w:proofErr w:type="gramEnd"/>
      <w:r>
        <w:t>7th ed.). Allyn &amp; Bacon.</w:t>
      </w:r>
    </w:p>
    <w:p w14:paraId="69F2860F" w14:textId="36DBA5A8" w:rsidR="009D6E78" w:rsidRDefault="009D6E78" w:rsidP="009D6E78">
      <w:pPr>
        <w:pStyle w:val="NormalWeb"/>
        <w:spacing w:after="0"/>
      </w:pPr>
      <w:r>
        <w:t>Gall, M. D., Gall</w:t>
      </w:r>
      <w:r w:rsidR="00312911">
        <w:t xml:space="preserve">, J. P., &amp; Borg, W. R. (2007). </w:t>
      </w:r>
      <w:r>
        <w:t>Applying educatio</w:t>
      </w:r>
      <w:r w:rsidR="00312911">
        <w:t>nal research: A practical guide</w:t>
      </w:r>
      <w:r>
        <w:t xml:space="preserve"> (5th ed.). Pearson Education.</w:t>
      </w:r>
    </w:p>
    <w:p w14:paraId="7053C353" w14:textId="77777777" w:rsidR="006620B8" w:rsidRDefault="006620B8" w:rsidP="009D6E78">
      <w:pPr>
        <w:pStyle w:val="NormalWeb"/>
        <w:spacing w:after="0"/>
      </w:pPr>
      <w:proofErr w:type="spellStart"/>
      <w:r w:rsidRPr="006620B8">
        <w:t>Ertürk</w:t>
      </w:r>
      <w:proofErr w:type="spellEnd"/>
      <w:r w:rsidRPr="006620B8">
        <w:t>, R. (2023). The Effect of Teacher Autonomy on Teachers' Professional Dedication. International Journal of Psychology and Educational Studies, 10(2), 494-507.</w:t>
      </w:r>
    </w:p>
    <w:p w14:paraId="7F24D97B" w14:textId="6F38C7BE" w:rsidR="009D6E78" w:rsidRDefault="009D6E78" w:rsidP="009D6E78">
      <w:pPr>
        <w:pStyle w:val="NormalWeb"/>
        <w:spacing w:after="0"/>
      </w:pPr>
      <w:proofErr w:type="spellStart"/>
      <w:r>
        <w:t>Hallinger</w:t>
      </w:r>
      <w:proofErr w:type="spellEnd"/>
      <w:r>
        <w:t>, P., &amp; Heck, R. H. (2010). Collaborative leadership and school improvement: Measuring the impact of distributed leadership on school performance an</w:t>
      </w:r>
      <w:r w:rsidR="00312911">
        <w:t xml:space="preserve">d student reading achievement. </w:t>
      </w:r>
      <w:r>
        <w:t>Education</w:t>
      </w:r>
      <w:r w:rsidR="00312911">
        <w:t>al Administration Quarterly, 46</w:t>
      </w:r>
      <w:r>
        <w:t>(4), 626–658. https://doi.org/10.1177/0013161X10377347</w:t>
      </w:r>
    </w:p>
    <w:p w14:paraId="6F25E8D7" w14:textId="77777777" w:rsidR="00312911" w:rsidRDefault="00312911" w:rsidP="00312911">
      <w:pPr>
        <w:pStyle w:val="NormalWeb"/>
        <w:spacing w:before="0" w:beforeAutospacing="0" w:after="0" w:afterAutospacing="0"/>
      </w:pPr>
    </w:p>
    <w:p w14:paraId="39397319" w14:textId="1B643A86" w:rsidR="00312911" w:rsidRDefault="009D6E78" w:rsidP="00312911">
      <w:pPr>
        <w:pStyle w:val="NormalWeb"/>
        <w:spacing w:before="0" w:beforeAutospacing="0" w:after="0" w:afterAutospacing="0"/>
      </w:pPr>
      <w:r>
        <w:t>Harris, A. (2013). Distribu</w:t>
      </w:r>
      <w:r w:rsidR="00312911">
        <w:t xml:space="preserve">ted leadership: Friend or foe? </w:t>
      </w:r>
      <w:r>
        <w:t xml:space="preserve">Educational Management </w:t>
      </w:r>
      <w:r w:rsidR="00312911">
        <w:t>Administration &amp; Leadership, 41</w:t>
      </w:r>
      <w:r>
        <w:t xml:space="preserve">(5), 545–554. </w:t>
      </w:r>
    </w:p>
    <w:p w14:paraId="78AF0661" w14:textId="6CFC6835" w:rsidR="009D6E78" w:rsidRDefault="009D6E78" w:rsidP="00312911">
      <w:pPr>
        <w:pStyle w:val="NormalWeb"/>
        <w:spacing w:before="0" w:beforeAutospacing="0" w:after="0" w:afterAutospacing="0"/>
      </w:pPr>
      <w:r>
        <w:t>https://doi.org/10.1177/1741143213497635</w:t>
      </w:r>
    </w:p>
    <w:p w14:paraId="09FBC93F" w14:textId="77777777" w:rsidR="00312911" w:rsidRDefault="00312911" w:rsidP="00312911">
      <w:pPr>
        <w:pStyle w:val="NormalWeb"/>
        <w:spacing w:before="0" w:beforeAutospacing="0" w:after="0" w:afterAutospacing="0"/>
      </w:pPr>
    </w:p>
    <w:p w14:paraId="79F2C263" w14:textId="2B3E241A" w:rsidR="009D6E78" w:rsidRDefault="00312911" w:rsidP="00312911">
      <w:pPr>
        <w:pStyle w:val="NormalWeb"/>
        <w:spacing w:before="0" w:beforeAutospacing="0" w:after="0" w:afterAutospacing="0"/>
      </w:pPr>
      <w:r>
        <w:t xml:space="preserve">Harris, A. (2014). </w:t>
      </w:r>
      <w:r w:rsidR="009D6E78">
        <w:t>Distributed leadership matters: Perspectives</w:t>
      </w:r>
      <w:r>
        <w:t>, practicalities, and potential</w:t>
      </w:r>
      <w:r w:rsidR="009D6E78">
        <w:t>. Corwin Press.</w:t>
      </w:r>
    </w:p>
    <w:p w14:paraId="4D694C20" w14:textId="19245121" w:rsidR="009D6E78" w:rsidRDefault="009D6E78" w:rsidP="009D6E78">
      <w:pPr>
        <w:pStyle w:val="NormalWeb"/>
        <w:spacing w:after="0"/>
      </w:pPr>
      <w:r>
        <w:t>H</w:t>
      </w:r>
      <w:r w:rsidR="00312911">
        <w:t xml:space="preserve">arris, A., &amp; </w:t>
      </w:r>
      <w:proofErr w:type="spellStart"/>
      <w:r w:rsidR="00312911">
        <w:t>Muijs</w:t>
      </w:r>
      <w:proofErr w:type="spellEnd"/>
      <w:r w:rsidR="00312911">
        <w:t xml:space="preserve">, D. (2003). </w:t>
      </w:r>
      <w:r>
        <w:t>Teacher le</w:t>
      </w:r>
      <w:r w:rsidR="00312911">
        <w:t>adership and school improvement</w:t>
      </w:r>
      <w:r>
        <w:t>. National College for School Leadership.</w:t>
      </w:r>
    </w:p>
    <w:p w14:paraId="48B4398E" w14:textId="3342B1F5" w:rsidR="009D6E78" w:rsidRDefault="009D6E78" w:rsidP="009D6E78">
      <w:pPr>
        <w:pStyle w:val="NormalWeb"/>
        <w:spacing w:after="0"/>
      </w:pPr>
      <w:proofErr w:type="spellStart"/>
      <w:r>
        <w:t>Leithwood</w:t>
      </w:r>
      <w:proofErr w:type="spellEnd"/>
      <w:r>
        <w:t>, K., Harris, A., &amp; Hopkins, D. (2020). Seven strong claims about successfu</w:t>
      </w:r>
      <w:r w:rsidR="00312911">
        <w:t xml:space="preserve">l school leadership revisited. </w:t>
      </w:r>
      <w:r>
        <w:t>Sch</w:t>
      </w:r>
      <w:r w:rsidR="00312911">
        <w:t>ool Leadership &amp; Management, 40</w:t>
      </w:r>
      <w:r>
        <w:t>(1), 5–22. https://doi.or</w:t>
      </w:r>
      <w:r w:rsidR="000E5094">
        <w:t>g/10.1080/13632434.2019.1596077</w:t>
      </w:r>
    </w:p>
    <w:p w14:paraId="34438B26" w14:textId="47B2A32A" w:rsidR="009D6E78" w:rsidRDefault="009D6E78" w:rsidP="009D6E78">
      <w:pPr>
        <w:pStyle w:val="NormalWeb"/>
        <w:spacing w:after="0"/>
      </w:pPr>
      <w:proofErr w:type="spellStart"/>
      <w:r>
        <w:t>Leithwood</w:t>
      </w:r>
      <w:proofErr w:type="spellEnd"/>
      <w:r>
        <w:t xml:space="preserve">, K., </w:t>
      </w:r>
      <w:proofErr w:type="spellStart"/>
      <w:r>
        <w:t>Jantz</w:t>
      </w:r>
      <w:r w:rsidR="00312911">
        <w:t>i</w:t>
      </w:r>
      <w:proofErr w:type="spellEnd"/>
      <w:r w:rsidR="00312911">
        <w:t xml:space="preserve">, D., &amp; Steinbach, R. (1999). </w:t>
      </w:r>
      <w:r>
        <w:t>Changin</w:t>
      </w:r>
      <w:r w:rsidR="00312911">
        <w:t>g leadership for changing times</w:t>
      </w:r>
      <w:r>
        <w:t>. Open University Press.</w:t>
      </w:r>
    </w:p>
    <w:p w14:paraId="7E0C9461" w14:textId="77777777" w:rsidR="00312911" w:rsidRDefault="009D6E78" w:rsidP="00312911">
      <w:pPr>
        <w:pStyle w:val="NormalWeb"/>
        <w:spacing w:before="0" w:beforeAutospacing="0" w:after="0" w:afterAutospacing="0"/>
      </w:pPr>
      <w:r>
        <w:t>Lin, Q. (2022). The relationship between distributed leadership and teacher innovativeness: Mediating roles of teacher autonomy and professional collaboratio</w:t>
      </w:r>
      <w:r w:rsidR="00312911">
        <w:t>n. Frontiers in Psychology, 13</w:t>
      </w:r>
      <w:r>
        <w:t>, Article 948152.</w:t>
      </w:r>
    </w:p>
    <w:p w14:paraId="4914DCB0" w14:textId="615C475D" w:rsidR="009D6E78" w:rsidRDefault="009D6E78" w:rsidP="00312911">
      <w:pPr>
        <w:pStyle w:val="NormalWeb"/>
        <w:spacing w:before="0" w:beforeAutospacing="0" w:after="0" w:afterAutospacing="0"/>
      </w:pPr>
      <w:r>
        <w:t>https://doi.org/10.3389/fpsyg.2022.948152</w:t>
      </w:r>
    </w:p>
    <w:p w14:paraId="4AC2B488" w14:textId="77777777" w:rsidR="00312911" w:rsidRDefault="00312911" w:rsidP="00312911">
      <w:pPr>
        <w:pStyle w:val="NormalWeb"/>
        <w:spacing w:before="0" w:beforeAutospacing="0" w:after="0" w:afterAutospacing="0"/>
      </w:pPr>
    </w:p>
    <w:p w14:paraId="36F2014D" w14:textId="693FAC52" w:rsidR="00312911" w:rsidRDefault="009D6E78" w:rsidP="00312911">
      <w:pPr>
        <w:pStyle w:val="NormalWeb"/>
        <w:spacing w:before="0" w:beforeAutospacing="0" w:after="0" w:afterAutospacing="0"/>
      </w:pPr>
      <w:r>
        <w:lastRenderedPageBreak/>
        <w:t xml:space="preserve">McNaught, C., &amp; Lam, P. (2010). Using </w:t>
      </w:r>
      <w:proofErr w:type="spellStart"/>
      <w:r>
        <w:t>Wordle</w:t>
      </w:r>
      <w:proofErr w:type="spellEnd"/>
      <w:r>
        <w:t xml:space="preserve"> as </w:t>
      </w:r>
      <w:r w:rsidR="00312911">
        <w:t>a supplementary research tool. The Qualitative Report, 15</w:t>
      </w:r>
      <w:r>
        <w:t xml:space="preserve">(3), 630–643. </w:t>
      </w:r>
    </w:p>
    <w:p w14:paraId="40632939" w14:textId="43A54918" w:rsidR="009D6E78" w:rsidRDefault="009D6E78" w:rsidP="00312911">
      <w:pPr>
        <w:pStyle w:val="NormalWeb"/>
        <w:spacing w:before="0" w:beforeAutospacing="0" w:after="0" w:afterAutospacing="0"/>
      </w:pPr>
      <w:r>
        <w:t>https://doi.org/10.46743/2160-3715/2010.1070</w:t>
      </w:r>
    </w:p>
    <w:p w14:paraId="37314F04" w14:textId="77777777" w:rsidR="009D6E78" w:rsidRDefault="009D6E78" w:rsidP="00312911">
      <w:pPr>
        <w:pStyle w:val="NormalWeb"/>
        <w:spacing w:before="0" w:beforeAutospacing="0" w:after="0" w:afterAutospacing="0"/>
      </w:pPr>
    </w:p>
    <w:p w14:paraId="79B12816" w14:textId="7CE97135" w:rsidR="009D6E78" w:rsidRDefault="009D6E78" w:rsidP="00312911">
      <w:pPr>
        <w:pStyle w:val="NormalWeb"/>
        <w:spacing w:before="0" w:beforeAutospacing="0" w:after="0" w:afterAutospacing="0"/>
      </w:pPr>
      <w:r>
        <w:t>Miles, M.</w:t>
      </w:r>
      <w:r w:rsidR="00312911">
        <w:t xml:space="preserve"> B., &amp; Huberman, A. M. (1994). </w:t>
      </w:r>
      <w:r>
        <w:t>Qualitative data an</w:t>
      </w:r>
      <w:r w:rsidR="00312911">
        <w:t xml:space="preserve">alysis: An expanded sourcebook </w:t>
      </w:r>
      <w:r>
        <w:t>(2nd ed.). Sage Publications.</w:t>
      </w:r>
    </w:p>
    <w:p w14:paraId="1C5BD9D1" w14:textId="77777777" w:rsidR="009D6E78" w:rsidRDefault="009D6E78" w:rsidP="00312911">
      <w:pPr>
        <w:pStyle w:val="NormalWeb"/>
        <w:spacing w:before="0" w:beforeAutospacing="0" w:after="0" w:afterAutospacing="0"/>
      </w:pPr>
    </w:p>
    <w:p w14:paraId="0ABFEA4A" w14:textId="255A26C8" w:rsidR="009D6E78" w:rsidRDefault="00312911" w:rsidP="00312911">
      <w:pPr>
        <w:pStyle w:val="NormalWeb"/>
        <w:spacing w:before="0" w:beforeAutospacing="0" w:after="0" w:afterAutospacing="0"/>
      </w:pPr>
      <w:r>
        <w:t xml:space="preserve">Murphy, J. (2005). </w:t>
      </w:r>
      <w:r w:rsidR="009D6E78">
        <w:t>Connecting teacher le</w:t>
      </w:r>
      <w:r>
        <w:t>adership and school improvement</w:t>
      </w:r>
      <w:r w:rsidR="009D6E78">
        <w:t>. Corwin Press.</w:t>
      </w:r>
    </w:p>
    <w:p w14:paraId="7F8BD7AB" w14:textId="77777777" w:rsidR="009D6E78" w:rsidRDefault="009D6E78" w:rsidP="00312911">
      <w:pPr>
        <w:pStyle w:val="NormalWeb"/>
        <w:spacing w:before="0" w:beforeAutospacing="0" w:after="0" w:afterAutospacing="0"/>
      </w:pPr>
    </w:p>
    <w:p w14:paraId="32DDC391" w14:textId="0D5D2018" w:rsidR="009D6E78" w:rsidRDefault="00312911" w:rsidP="00312911">
      <w:pPr>
        <w:pStyle w:val="NormalWeb"/>
        <w:spacing w:before="0" w:beforeAutospacing="0" w:after="0" w:afterAutospacing="0"/>
      </w:pPr>
      <w:r>
        <w:t xml:space="preserve">Murphy, J. (2006). </w:t>
      </w:r>
      <w:r w:rsidR="009D6E78">
        <w:t>The educator’s handbook for understandi</w:t>
      </w:r>
      <w:r>
        <w:t>ng and closing achievement gaps</w:t>
      </w:r>
      <w:r w:rsidR="009D6E78">
        <w:t>. Corwin Press.</w:t>
      </w:r>
    </w:p>
    <w:p w14:paraId="00A462AD" w14:textId="77777777" w:rsidR="009D6E78" w:rsidRDefault="009D6E78" w:rsidP="00312911">
      <w:pPr>
        <w:pStyle w:val="NormalWeb"/>
        <w:spacing w:before="0" w:beforeAutospacing="0" w:after="0" w:afterAutospacing="0"/>
      </w:pPr>
    </w:p>
    <w:p w14:paraId="31549C6B" w14:textId="77777777" w:rsidR="009D6E78" w:rsidRDefault="009D6E78" w:rsidP="00312911">
      <w:pPr>
        <w:pStyle w:val="NormalWeb"/>
        <w:spacing w:before="0" w:beforeAutospacing="0" w:after="0" w:afterAutospacing="0"/>
      </w:pPr>
    </w:p>
    <w:p w14:paraId="160188B8" w14:textId="6473326B" w:rsidR="009D6E78" w:rsidRDefault="009D6E78" w:rsidP="00312911">
      <w:pPr>
        <w:pStyle w:val="NormalWeb"/>
        <w:spacing w:before="0" w:beforeAutospacing="0" w:after="0" w:afterAutospacing="0"/>
      </w:pPr>
      <w:r>
        <w:t>Ngu</w:t>
      </w:r>
      <w:r w:rsidR="00312911">
        <w:t xml:space="preserve">yen, A. Harris, &amp; D. F. S. Ng, </w:t>
      </w:r>
      <w:r>
        <w:t>A review of the empirical research on te</w:t>
      </w:r>
      <w:r w:rsidR="00312911">
        <w:t xml:space="preserve">acher leadership (2003–2017). </w:t>
      </w:r>
      <w:r>
        <w:t>Journal of</w:t>
      </w:r>
      <w:r w:rsidR="00312911">
        <w:t xml:space="preserve"> Educational Administration, 58</w:t>
      </w:r>
      <w:r>
        <w:t>(1), 60–80.</w:t>
      </w:r>
    </w:p>
    <w:p w14:paraId="53E6B822" w14:textId="77777777" w:rsidR="009D6E78" w:rsidRDefault="009D6E78" w:rsidP="00312911">
      <w:pPr>
        <w:pStyle w:val="NormalWeb"/>
        <w:spacing w:before="0" w:beforeAutospacing="0" w:after="0" w:afterAutospacing="0"/>
      </w:pPr>
    </w:p>
    <w:p w14:paraId="5532E085" w14:textId="6F961781" w:rsidR="009D6E78" w:rsidRDefault="00312911" w:rsidP="00312911">
      <w:pPr>
        <w:pStyle w:val="NormalWeb"/>
        <w:spacing w:before="0" w:beforeAutospacing="0" w:after="0" w:afterAutospacing="0"/>
      </w:pPr>
      <w:r>
        <w:t>Northouse, P. G. (2007). Leadership: Theory and practice</w:t>
      </w:r>
      <w:r w:rsidR="009D6E78">
        <w:t xml:space="preserve"> (4th ed.). Sage Publications.</w:t>
      </w:r>
    </w:p>
    <w:p w14:paraId="1BDC24F0" w14:textId="77777777" w:rsidR="009D6E78" w:rsidRDefault="009D6E78" w:rsidP="00312911">
      <w:pPr>
        <w:pStyle w:val="NormalWeb"/>
        <w:spacing w:before="0" w:beforeAutospacing="0" w:after="0" w:afterAutospacing="0"/>
      </w:pPr>
    </w:p>
    <w:p w14:paraId="7F079A53" w14:textId="6EE18DC5" w:rsidR="00312911" w:rsidRDefault="009D6E78" w:rsidP="00312911">
      <w:pPr>
        <w:pStyle w:val="NormalWeb"/>
        <w:spacing w:before="0" w:beforeAutospacing="0" w:after="0" w:afterAutospacing="0"/>
      </w:pPr>
      <w:r>
        <w:t>Nowell, L. S., Norris, J. M., White, D. E., &amp; Moules, N. J. (2017). Thematic analysis: Striving to meet</w:t>
      </w:r>
      <w:r w:rsidR="00312911">
        <w:t xml:space="preserve"> the trustworthiness criteria. </w:t>
      </w:r>
      <w:r>
        <w:t>International Jou</w:t>
      </w:r>
      <w:r w:rsidR="00312911">
        <w:t>rnal of Qualitative Methods, 16</w:t>
      </w:r>
      <w:r>
        <w:t>(1), 1–13. https://doi.org/10.1177/1609406917733847</w:t>
      </w:r>
    </w:p>
    <w:p w14:paraId="5E08C390" w14:textId="77777777" w:rsidR="00312911" w:rsidRDefault="00312911" w:rsidP="00312911">
      <w:pPr>
        <w:pStyle w:val="NormalWeb"/>
        <w:spacing w:before="0" w:beforeAutospacing="0" w:after="0" w:afterAutospacing="0"/>
      </w:pPr>
    </w:p>
    <w:p w14:paraId="3E5BA0DD" w14:textId="77777777" w:rsidR="00F7719A" w:rsidRDefault="009D6E78" w:rsidP="00312911">
      <w:pPr>
        <w:pStyle w:val="NormalWeb"/>
        <w:spacing w:before="0" w:beforeAutospacing="0" w:after="0" w:afterAutospacing="0"/>
      </w:pPr>
      <w:r>
        <w:t>Osei, S., Quansah, J. Y. D., &amp; Aboagye, D. (2025). Ghanaian head teachers’ and teachers’ perspectives on distributed leadership practices in schools: A phenome</w:t>
      </w:r>
      <w:r w:rsidR="00F7719A">
        <w:t xml:space="preserve">nological inquiry. </w:t>
      </w:r>
      <w:r>
        <w:t>British Journ</w:t>
      </w:r>
      <w:r w:rsidR="00F7719A">
        <w:t>al of Contemporary Education, 5</w:t>
      </w:r>
      <w:r>
        <w:t xml:space="preserve">(1), 76–92. </w:t>
      </w:r>
    </w:p>
    <w:p w14:paraId="4BFFCBA9" w14:textId="19AA8922" w:rsidR="009D6E78" w:rsidRDefault="009D6E78" w:rsidP="00312911">
      <w:pPr>
        <w:pStyle w:val="NormalWeb"/>
        <w:spacing w:before="0" w:beforeAutospacing="0" w:after="0" w:afterAutospacing="0"/>
      </w:pPr>
      <w:r>
        <w:t>https://doi.org/10.52589/BJCE-TJRUMF91</w:t>
      </w:r>
    </w:p>
    <w:p w14:paraId="2F350290" w14:textId="77777777" w:rsidR="009D6E78" w:rsidRDefault="009D6E78" w:rsidP="00312911">
      <w:pPr>
        <w:pStyle w:val="NormalWeb"/>
        <w:spacing w:before="0" w:beforeAutospacing="0" w:after="0" w:afterAutospacing="0"/>
      </w:pPr>
    </w:p>
    <w:p w14:paraId="1FB024EF" w14:textId="4F4EE0BE" w:rsidR="009D6E78" w:rsidRDefault="00F7719A" w:rsidP="00312911">
      <w:pPr>
        <w:pStyle w:val="NormalWeb"/>
        <w:spacing w:before="0" w:beforeAutospacing="0" w:after="0" w:afterAutospacing="0"/>
      </w:pPr>
      <w:r>
        <w:t xml:space="preserve">Owens, R. G. (2001). </w:t>
      </w:r>
      <w:r w:rsidR="009D6E78">
        <w:t>Organizational behavior in education: Instruction</w:t>
      </w:r>
      <w:r>
        <w:t>al leadership and school reform</w:t>
      </w:r>
      <w:r w:rsidR="009D6E78">
        <w:t xml:space="preserve"> (7th ed.). Allyn &amp; Bacon.</w:t>
      </w:r>
    </w:p>
    <w:p w14:paraId="43859767" w14:textId="77777777" w:rsidR="009D6E78" w:rsidRDefault="009D6E78" w:rsidP="00312911">
      <w:pPr>
        <w:pStyle w:val="NormalWeb"/>
        <w:spacing w:before="0" w:beforeAutospacing="0" w:after="0" w:afterAutospacing="0"/>
      </w:pPr>
    </w:p>
    <w:p w14:paraId="770E1532" w14:textId="2977551B" w:rsidR="009D6E78" w:rsidRDefault="009D6E78" w:rsidP="00312911">
      <w:pPr>
        <w:pStyle w:val="NormalWeb"/>
        <w:spacing w:before="0" w:beforeAutospacing="0" w:after="0" w:afterAutospacing="0"/>
      </w:pPr>
      <w:r>
        <w:t xml:space="preserve">Patton, </w:t>
      </w:r>
      <w:r w:rsidR="00F7719A">
        <w:t xml:space="preserve">M. Q. (2002). </w:t>
      </w:r>
      <w:r>
        <w:t>Qualitative r</w:t>
      </w:r>
      <w:r w:rsidR="00F7719A">
        <w:t xml:space="preserve">esearch and evaluation methods </w:t>
      </w:r>
      <w:r>
        <w:t>(3rd ed.). Sage Publications.</w:t>
      </w:r>
    </w:p>
    <w:p w14:paraId="19456815" w14:textId="5F7636C9" w:rsidR="009D6E78" w:rsidRDefault="009D6E78" w:rsidP="00312911">
      <w:pPr>
        <w:pStyle w:val="NormalWeb"/>
        <w:spacing w:before="0" w:beforeAutospacing="0" w:after="0" w:afterAutospacing="0"/>
      </w:pPr>
    </w:p>
    <w:p w14:paraId="026B0A49" w14:textId="77777777" w:rsidR="000E5094" w:rsidRDefault="009D6E78" w:rsidP="00312911">
      <w:pPr>
        <w:pStyle w:val="NormalWeb"/>
        <w:spacing w:before="0" w:beforeAutospacing="0" w:after="0" w:afterAutospacing="0"/>
      </w:pPr>
      <w:proofErr w:type="spellStart"/>
      <w:r>
        <w:t>Printy</w:t>
      </w:r>
      <w:proofErr w:type="spellEnd"/>
      <w:r>
        <w:t>, S. M., &amp; Marks, H. M. (2006). Shared leadership for</w:t>
      </w:r>
      <w:r w:rsidR="00F7719A">
        <w:t xml:space="preserve"> teacher and student learning. Theory </w:t>
      </w:r>
      <w:proofErr w:type="gramStart"/>
      <w:r w:rsidR="00F7719A">
        <w:t>Into</w:t>
      </w:r>
      <w:proofErr w:type="gramEnd"/>
      <w:r w:rsidR="00F7719A">
        <w:t xml:space="preserve"> Practice, 45</w:t>
      </w:r>
      <w:r>
        <w:t xml:space="preserve">(2), 125–132. </w:t>
      </w:r>
    </w:p>
    <w:p w14:paraId="16B6A72E" w14:textId="09E07166" w:rsidR="009D6E78" w:rsidRDefault="009D6E78" w:rsidP="00312911">
      <w:pPr>
        <w:pStyle w:val="NormalWeb"/>
        <w:spacing w:before="0" w:beforeAutospacing="0" w:after="0" w:afterAutospacing="0"/>
      </w:pPr>
      <w:r>
        <w:t>https://doi.org/10.1207/s15430421tip4502_4</w:t>
      </w:r>
    </w:p>
    <w:p w14:paraId="78384701" w14:textId="77777777" w:rsidR="009D6E78" w:rsidRDefault="009D6E78" w:rsidP="00312911">
      <w:pPr>
        <w:pStyle w:val="NormalWeb"/>
        <w:spacing w:before="0" w:beforeAutospacing="0" w:after="0" w:afterAutospacing="0"/>
      </w:pPr>
    </w:p>
    <w:p w14:paraId="2208F384" w14:textId="3FE5A12C" w:rsidR="009D6E78" w:rsidRDefault="00F7719A" w:rsidP="00312911">
      <w:pPr>
        <w:pStyle w:val="NormalWeb"/>
        <w:spacing w:before="0" w:beforeAutospacing="0" w:after="0" w:afterAutospacing="0"/>
      </w:pPr>
      <w:r>
        <w:t xml:space="preserve">Raymond, K. A. (2023). </w:t>
      </w:r>
      <w:r w:rsidR="009D6E78">
        <w:t>Distributed leadership practices of elementary and secondary school administra</w:t>
      </w:r>
      <w:r>
        <w:t>tors in the state of Washington</w:t>
      </w:r>
      <w:r w:rsidR="009D6E78">
        <w:t xml:space="preserve"> (Doctoral dissertation, Western Washington University). https://cedar.wwu.edu/context/wwuet/article/2313/viewcontent</w:t>
      </w:r>
    </w:p>
    <w:p w14:paraId="4C72D60F" w14:textId="77777777" w:rsidR="009D6E78" w:rsidRDefault="009D6E78" w:rsidP="00312911">
      <w:pPr>
        <w:pStyle w:val="NormalWeb"/>
        <w:spacing w:before="0" w:beforeAutospacing="0" w:after="0" w:afterAutospacing="0"/>
      </w:pPr>
    </w:p>
    <w:p w14:paraId="6C8AE5BF" w14:textId="11FEA7D8" w:rsidR="009D6E78" w:rsidRDefault="00F7719A" w:rsidP="00312911">
      <w:pPr>
        <w:pStyle w:val="NormalWeb"/>
        <w:spacing w:before="0" w:beforeAutospacing="0" w:after="0" w:afterAutospacing="0"/>
      </w:pPr>
      <w:r>
        <w:t xml:space="preserve">Reeves, D. B. (2000). </w:t>
      </w:r>
      <w:r w:rsidR="009D6E78">
        <w:t>Transforming leadership: How principals can create in</w:t>
      </w:r>
      <w:r>
        <w:t>structional capacity in schools</w:t>
      </w:r>
      <w:r w:rsidR="009D6E78">
        <w:t>. Association for Supervision and Curriculum Development.</w:t>
      </w:r>
    </w:p>
    <w:p w14:paraId="279CCA99" w14:textId="77777777" w:rsidR="009D6E78" w:rsidRDefault="009D6E78" w:rsidP="00312911">
      <w:pPr>
        <w:pStyle w:val="NormalWeb"/>
        <w:spacing w:before="0" w:beforeAutospacing="0" w:after="0" w:afterAutospacing="0"/>
      </w:pPr>
    </w:p>
    <w:p w14:paraId="06B05DA9" w14:textId="77777777" w:rsidR="009D6E78" w:rsidRDefault="009D6E78" w:rsidP="00312911">
      <w:pPr>
        <w:pStyle w:val="NormalWeb"/>
        <w:spacing w:before="0" w:beforeAutospacing="0" w:after="0" w:afterAutospacing="0"/>
      </w:pPr>
    </w:p>
    <w:p w14:paraId="3705E3A7" w14:textId="67EB601E" w:rsidR="009D6E78" w:rsidRDefault="00F7719A" w:rsidP="00312911">
      <w:pPr>
        <w:pStyle w:val="NormalWeb"/>
        <w:spacing w:before="0" w:beforeAutospacing="0" w:after="0" w:afterAutospacing="0"/>
      </w:pPr>
      <w:proofErr w:type="spellStart"/>
      <w:r>
        <w:t>Sergiovanni</w:t>
      </w:r>
      <w:proofErr w:type="spellEnd"/>
      <w:r>
        <w:t xml:space="preserve">, T. J. (2006a). </w:t>
      </w:r>
      <w:r w:rsidR="009D6E78">
        <w:t>Leadership for the sch</w:t>
      </w:r>
      <w:r>
        <w:t xml:space="preserve">oolhouse: How is it different? </w:t>
      </w:r>
      <w:r w:rsidR="009D6E78">
        <w:t>Jossey-Bass.</w:t>
      </w:r>
    </w:p>
    <w:p w14:paraId="77FB4D8A" w14:textId="77777777" w:rsidR="009D6E78" w:rsidRDefault="009D6E78" w:rsidP="00312911">
      <w:pPr>
        <w:pStyle w:val="NormalWeb"/>
        <w:spacing w:before="0" w:beforeAutospacing="0" w:after="0" w:afterAutospacing="0"/>
      </w:pPr>
    </w:p>
    <w:p w14:paraId="0A1A7BB7" w14:textId="77777777" w:rsidR="00F7719A" w:rsidRDefault="009D6E78" w:rsidP="00312911">
      <w:pPr>
        <w:pStyle w:val="NormalWeb"/>
        <w:spacing w:before="0" w:beforeAutospacing="0" w:after="0" w:afterAutospacing="0"/>
      </w:pPr>
      <w:r>
        <w:t xml:space="preserve">Shenton, A. K. (2004). Strategies for ensuring trustworthiness in </w:t>
      </w:r>
      <w:r w:rsidR="00F7719A">
        <w:t>qualitative research projects. Education for Information, 22</w:t>
      </w:r>
      <w:r>
        <w:t xml:space="preserve">(2), 63–75. </w:t>
      </w:r>
    </w:p>
    <w:p w14:paraId="7EDA9918" w14:textId="5B41E5D1" w:rsidR="009D6E78" w:rsidRDefault="009D6E78" w:rsidP="00312911">
      <w:pPr>
        <w:pStyle w:val="NormalWeb"/>
        <w:spacing w:before="0" w:beforeAutospacing="0" w:after="0" w:afterAutospacing="0"/>
      </w:pPr>
      <w:r>
        <w:t>https://doi.org/10.3233/EFI-2004-22201</w:t>
      </w:r>
    </w:p>
    <w:p w14:paraId="23303890" w14:textId="77777777" w:rsidR="009D6E78" w:rsidRDefault="009D6E78" w:rsidP="00312911">
      <w:pPr>
        <w:pStyle w:val="NormalWeb"/>
        <w:spacing w:before="0" w:beforeAutospacing="0" w:after="0" w:afterAutospacing="0"/>
      </w:pPr>
    </w:p>
    <w:p w14:paraId="0BF6B61F" w14:textId="07285A1D" w:rsidR="009D6E78" w:rsidRDefault="009D6E78" w:rsidP="00312911">
      <w:pPr>
        <w:pStyle w:val="NormalWeb"/>
        <w:spacing w:before="0" w:beforeAutospacing="0" w:after="0" w:afterAutospacing="0"/>
      </w:pPr>
      <w:r>
        <w:lastRenderedPageBreak/>
        <w:t>Smith, J., Johnson, L., &amp; Williams, R. (2023). A distributed leadership approach to evidence-informed practice: How one school widens staff engagement with t</w:t>
      </w:r>
      <w:r w:rsidR="00F7719A">
        <w:t xml:space="preserve">eaching and learning research. </w:t>
      </w:r>
      <w:r>
        <w:t>Impact: Journal of th</w:t>
      </w:r>
      <w:r w:rsidR="00F7719A">
        <w:t>e Chartered College of Teaching</w:t>
      </w:r>
      <w:r>
        <w:t>. https://my.chartered.college/impact_article/a-distributed-leadership-approach</w:t>
      </w:r>
    </w:p>
    <w:p w14:paraId="12B57385" w14:textId="77777777" w:rsidR="009D6E78" w:rsidRDefault="009D6E78" w:rsidP="00312911">
      <w:pPr>
        <w:pStyle w:val="NormalWeb"/>
        <w:spacing w:before="0" w:beforeAutospacing="0" w:after="0" w:afterAutospacing="0"/>
      </w:pPr>
    </w:p>
    <w:p w14:paraId="6EE2D89B" w14:textId="77777777" w:rsidR="00F7719A" w:rsidRDefault="009D6E78" w:rsidP="00312911">
      <w:pPr>
        <w:pStyle w:val="NormalWeb"/>
        <w:spacing w:before="0" w:beforeAutospacing="0" w:after="0" w:afterAutospacing="0"/>
      </w:pPr>
      <w:r>
        <w:t xml:space="preserve">Sonoma, S. M. K., &amp; Taylor, J. W. V. (2024). Teacher participation in decision-making: A comparative study of school leader and teacher perceptions </w:t>
      </w:r>
      <w:r w:rsidR="00F7719A">
        <w:t xml:space="preserve">in North Philippine academies. </w:t>
      </w:r>
      <w:r>
        <w:t>International Forum</w:t>
      </w:r>
      <w:r w:rsidR="00F7719A">
        <w:t xml:space="preserve"> Journal, 27</w:t>
      </w:r>
      <w:r>
        <w:t xml:space="preserve">(1), 1–15. </w:t>
      </w:r>
    </w:p>
    <w:p w14:paraId="561D67E4" w14:textId="333E0F6F" w:rsidR="009D6E78" w:rsidRDefault="009D6E78" w:rsidP="00312911">
      <w:pPr>
        <w:pStyle w:val="NormalWeb"/>
        <w:spacing w:before="0" w:beforeAutospacing="0" w:after="0" w:afterAutospacing="0"/>
      </w:pPr>
      <w:r>
        <w:t>https://journals.aiias.edu/info/article/view/280</w:t>
      </w:r>
    </w:p>
    <w:p w14:paraId="412786F8" w14:textId="77777777" w:rsidR="009D6E78" w:rsidRDefault="009D6E78" w:rsidP="00312911">
      <w:pPr>
        <w:pStyle w:val="NormalWeb"/>
        <w:spacing w:before="0" w:beforeAutospacing="0" w:after="0" w:afterAutospacing="0"/>
      </w:pPr>
    </w:p>
    <w:p w14:paraId="2471BC93" w14:textId="04EC23FF" w:rsidR="009D6E78" w:rsidRDefault="00F7719A" w:rsidP="00312911">
      <w:pPr>
        <w:pStyle w:val="NormalWeb"/>
        <w:spacing w:before="0" w:beforeAutospacing="0" w:after="0" w:afterAutospacing="0"/>
      </w:pPr>
      <w:r>
        <w:t>Spillane, J. P. (2006). Distributed leadership</w:t>
      </w:r>
      <w:r w:rsidR="009D6E78">
        <w:t>. Jossey-Bass.</w:t>
      </w:r>
    </w:p>
    <w:p w14:paraId="3A5C1D22" w14:textId="77777777" w:rsidR="009D6E78" w:rsidRDefault="009D6E78" w:rsidP="00312911">
      <w:pPr>
        <w:pStyle w:val="NormalWeb"/>
        <w:spacing w:before="0" w:beforeAutospacing="0" w:after="0" w:afterAutospacing="0"/>
      </w:pPr>
    </w:p>
    <w:p w14:paraId="7AD670FF" w14:textId="54981035" w:rsidR="009D6E78" w:rsidRDefault="009D6E78" w:rsidP="00312911">
      <w:pPr>
        <w:pStyle w:val="NormalWeb"/>
        <w:spacing w:before="0" w:beforeAutospacing="0" w:after="0" w:afterAutospacing="0"/>
      </w:pPr>
      <w:r>
        <w:t xml:space="preserve">Stoll, L., </w:t>
      </w:r>
      <w:proofErr w:type="spellStart"/>
      <w:r>
        <w:t>Bolam</w:t>
      </w:r>
      <w:proofErr w:type="spellEnd"/>
      <w:r>
        <w:t>, R., McMahon, A., Wallace, M., &amp; Thomas, S. (2006). Professional learning communities: A review of th</w:t>
      </w:r>
      <w:r w:rsidR="00F7719A">
        <w:t xml:space="preserve">e literature. </w:t>
      </w:r>
      <w:r>
        <w:t>J</w:t>
      </w:r>
      <w:r w:rsidR="00F7719A">
        <w:t>ournal of Educational Change, 7</w:t>
      </w:r>
      <w:r>
        <w:t>(4), 221–258. https://doi.org/10.1007/s10833-006-0001-8</w:t>
      </w:r>
    </w:p>
    <w:p w14:paraId="0FB9EA10" w14:textId="77777777" w:rsidR="009D6E78" w:rsidRDefault="009D6E78" w:rsidP="00312911">
      <w:pPr>
        <w:pStyle w:val="NormalWeb"/>
        <w:spacing w:before="0" w:beforeAutospacing="0" w:after="0" w:afterAutospacing="0"/>
      </w:pPr>
    </w:p>
    <w:p w14:paraId="6A55325D" w14:textId="257FCF3D" w:rsidR="009D6E78" w:rsidRDefault="009D6E78" w:rsidP="00312911">
      <w:pPr>
        <w:pStyle w:val="NormalWeb"/>
        <w:spacing w:before="0" w:beforeAutospacing="0" w:after="0" w:afterAutospacing="0"/>
      </w:pPr>
      <w:r>
        <w:t xml:space="preserve">Tian, M., </w:t>
      </w:r>
      <w:proofErr w:type="spellStart"/>
      <w:r>
        <w:t>Risku</w:t>
      </w:r>
      <w:proofErr w:type="spellEnd"/>
      <w:r>
        <w:t>, M., &amp; Collin, K. (2016). A meta-analysis of distributed leadership from 2002 to 2013: Theory development, empirical evidence and futur</w:t>
      </w:r>
      <w:r w:rsidR="00F7719A">
        <w:t xml:space="preserve">e research focus. </w:t>
      </w:r>
      <w:r>
        <w:t xml:space="preserve">Educational Management </w:t>
      </w:r>
      <w:r w:rsidR="00F7719A">
        <w:t>Administration &amp; Leadership, 44</w:t>
      </w:r>
      <w:r>
        <w:t>(1), 146–164. https://doi.org/10.1177/1741143214558576</w:t>
      </w:r>
    </w:p>
    <w:p w14:paraId="617A0FB8" w14:textId="77777777" w:rsidR="009D6E78" w:rsidRDefault="009D6E78" w:rsidP="00312911">
      <w:pPr>
        <w:pStyle w:val="NormalWeb"/>
        <w:spacing w:before="0" w:beforeAutospacing="0" w:after="0" w:afterAutospacing="0"/>
      </w:pPr>
    </w:p>
    <w:p w14:paraId="22BA024D" w14:textId="033CA5D0" w:rsidR="009D6E78" w:rsidRDefault="009D6E78" w:rsidP="00312911">
      <w:pPr>
        <w:pStyle w:val="NormalWeb"/>
        <w:spacing w:before="0" w:beforeAutospacing="0" w:after="0" w:afterAutospacing="0"/>
      </w:pPr>
      <w:proofErr w:type="spellStart"/>
      <w:r>
        <w:t>Voelkel</w:t>
      </w:r>
      <w:proofErr w:type="spellEnd"/>
      <w:r>
        <w:t xml:space="preserve">, R. H., Jr., </w:t>
      </w:r>
      <w:proofErr w:type="spellStart"/>
      <w:r>
        <w:t>Prusak</w:t>
      </w:r>
      <w:proofErr w:type="spellEnd"/>
      <w:r>
        <w:t xml:space="preserve">, K. J., &amp; Van </w:t>
      </w:r>
      <w:proofErr w:type="spellStart"/>
      <w:r>
        <w:t>Tassell</w:t>
      </w:r>
      <w:proofErr w:type="spellEnd"/>
      <w:r>
        <w:t>, F. (2024). Effective principal leadership behaviors that enhance teacher co</w:t>
      </w:r>
      <w:r w:rsidR="00F7719A">
        <w:t>llective efficacy. Education Sciences, 14</w:t>
      </w:r>
      <w:r>
        <w:t>(4), 431. https://doi.org/10.3390/educsci14040431</w:t>
      </w:r>
    </w:p>
    <w:p w14:paraId="54F7127F" w14:textId="77777777" w:rsidR="009D6E78" w:rsidRDefault="009D6E78" w:rsidP="00312911">
      <w:pPr>
        <w:pStyle w:val="NormalWeb"/>
        <w:spacing w:before="0" w:beforeAutospacing="0" w:after="0" w:afterAutospacing="0"/>
      </w:pPr>
    </w:p>
    <w:p w14:paraId="258D79C4" w14:textId="6D8F38AF" w:rsidR="009D6E78" w:rsidRDefault="00F7719A" w:rsidP="00312911">
      <w:pPr>
        <w:pStyle w:val="NormalWeb"/>
        <w:spacing w:before="0" w:beforeAutospacing="0" w:after="0" w:afterAutospacing="0"/>
      </w:pPr>
      <w:r>
        <w:t xml:space="preserve">Yin, R. K. (2003). </w:t>
      </w:r>
      <w:r w:rsidR="009D6E78">
        <w:t>Case stu</w:t>
      </w:r>
      <w:r>
        <w:t>dy research: Design and methods</w:t>
      </w:r>
      <w:r w:rsidR="009D6E78">
        <w:t xml:space="preserve"> (3rd ed.). Sage Publications.</w:t>
      </w:r>
    </w:p>
    <w:p w14:paraId="3F850FB2" w14:textId="77777777" w:rsidR="009D6E78" w:rsidRDefault="009D6E78" w:rsidP="00312911">
      <w:pPr>
        <w:pStyle w:val="NormalWeb"/>
        <w:spacing w:before="0" w:beforeAutospacing="0" w:after="0" w:afterAutospacing="0"/>
      </w:pPr>
    </w:p>
    <w:p w14:paraId="6EB8020B" w14:textId="7C98CF71" w:rsidR="009D6E78" w:rsidRDefault="009D6E78" w:rsidP="00312911">
      <w:pPr>
        <w:pStyle w:val="NormalWeb"/>
        <w:spacing w:before="0" w:beforeAutospacing="0" w:after="0" w:afterAutospacing="0"/>
      </w:pPr>
      <w:r>
        <w:t>Yukl, G. (2002</w:t>
      </w:r>
      <w:r w:rsidR="00F7719A">
        <w:t>). Leadership in organizations</w:t>
      </w:r>
      <w:r>
        <w:t xml:space="preserve"> (5th ed.). Prentice Hall.</w:t>
      </w:r>
    </w:p>
    <w:p w14:paraId="24334CCB" w14:textId="77777777" w:rsidR="009D6E78" w:rsidRDefault="009D6E78" w:rsidP="00312911">
      <w:pPr>
        <w:pStyle w:val="NormalWeb"/>
        <w:spacing w:before="0" w:beforeAutospacing="0" w:after="0" w:afterAutospacing="0"/>
      </w:pPr>
    </w:p>
    <w:p w14:paraId="64009A3C" w14:textId="77777777" w:rsidR="009D6E78" w:rsidRDefault="009D6E78" w:rsidP="009D6E78">
      <w:pPr>
        <w:pStyle w:val="NormalWeb"/>
        <w:spacing w:after="0"/>
      </w:pPr>
    </w:p>
    <w:p w14:paraId="4E46F221" w14:textId="77777777" w:rsidR="00A32382" w:rsidRPr="00DC6E18" w:rsidRDefault="00A32382" w:rsidP="00DC6E18">
      <w:pPr>
        <w:spacing w:line="240" w:lineRule="auto"/>
        <w:jc w:val="both"/>
        <w:rPr>
          <w:rFonts w:ascii="Times New Roman" w:hAnsi="Times New Roman" w:cs="Times New Roman"/>
          <w:sz w:val="24"/>
          <w:szCs w:val="24"/>
        </w:rPr>
        <w:sectPr w:rsidR="00A32382" w:rsidRPr="00DC6E18">
          <w:pgSz w:w="11900" w:h="16840"/>
          <w:pgMar w:top="1860" w:right="850" w:bottom="1180" w:left="1559" w:header="0" w:footer="927" w:gutter="0"/>
          <w:cols w:space="720"/>
        </w:sectPr>
      </w:pPr>
    </w:p>
    <w:p w14:paraId="5B5C3BF7" w14:textId="77777777" w:rsidR="00516E9C" w:rsidRDefault="00516E9C" w:rsidP="00DC6E18">
      <w:pPr>
        <w:sectPr w:rsidR="00516E9C">
          <w:pgSz w:w="11900" w:h="16840"/>
          <w:pgMar w:top="1860" w:right="850" w:bottom="1180" w:left="1559" w:header="0" w:footer="927" w:gutter="0"/>
          <w:cols w:space="720"/>
        </w:sectPr>
      </w:pPr>
    </w:p>
    <w:p w14:paraId="139BB4AA" w14:textId="77777777" w:rsidR="0010136E" w:rsidRPr="001A0B4E" w:rsidRDefault="0010136E" w:rsidP="001A0B4E">
      <w:pPr>
        <w:rPr>
          <w:rFonts w:ascii="Times New Roman" w:hAnsi="Times New Roman" w:cs="Times New Roman"/>
          <w:sz w:val="24"/>
          <w:szCs w:val="24"/>
        </w:rPr>
      </w:pPr>
      <w:bookmarkStart w:id="21" w:name="_TOC_250006"/>
      <w:bookmarkEnd w:id="21"/>
    </w:p>
    <w:sectPr w:rsidR="0010136E" w:rsidRPr="001A0B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9322A" w16cex:dateUtc="2025-08-21T14:20:00Z"/>
  <w16cex:commentExtensible w16cex:durableId="0453DBB3" w16cex:dateUtc="2025-08-21T14:22:00Z"/>
  <w16cex:commentExtensible w16cex:durableId="4D4DA63A" w16cex:dateUtc="2025-08-21T14:37:00Z"/>
  <w16cex:commentExtensible w16cex:durableId="60BA231B" w16cex:dateUtc="2025-08-21T14:41:00Z"/>
  <w16cex:commentExtensible w16cex:durableId="1305E0A0" w16cex:dateUtc="2025-08-21T14:44:00Z"/>
  <w16cex:commentExtensible w16cex:durableId="5A7F640C" w16cex:dateUtc="2025-08-21T14:52:00Z"/>
  <w16cex:commentExtensible w16cex:durableId="37A9556B" w16cex:dateUtc="2025-08-21T15:04:00Z"/>
  <w16cex:commentExtensible w16cex:durableId="447B1F9B" w16cex:dateUtc="2025-08-21T15:00:00Z"/>
  <w16cex:commentExtensible w16cex:durableId="084C5DCF" w16cex:dateUtc="2025-08-21T20:07:00Z"/>
  <w16cex:commentExtensible w16cex:durableId="70E0E566" w16cex:dateUtc="2025-08-21T15:08:00Z"/>
  <w16cex:commentExtensible w16cex:durableId="72137638" w16cex:dateUtc="2025-08-21T20:10:00Z"/>
  <w16cex:commentExtensible w16cex:durableId="0A5E52FF" w16cex:dateUtc="2025-08-21T20:57:00Z"/>
  <w16cex:commentExtensible w16cex:durableId="7BD996BF" w16cex:dateUtc="2025-08-21T21:53:00Z"/>
  <w16cex:commentExtensible w16cex:durableId="412DCE06" w16cex:dateUtc="2025-08-21T20:30:00Z"/>
  <w16cex:commentExtensible w16cex:durableId="043DA2A4" w16cex:dateUtc="2025-08-21T20:41:00Z"/>
  <w16cex:commentExtensible w16cex:durableId="49279539" w16cex:dateUtc="2025-08-21T22:05:00Z"/>
  <w16cex:commentExtensible w16cex:durableId="67FE3F0A" w16cex:dateUtc="2025-08-21T20:37:00Z"/>
  <w16cex:commentExtensible w16cex:durableId="10088FB4" w16cex:dateUtc="2025-08-21T21:12:00Z"/>
  <w16cex:commentExtensible w16cex:durableId="72E21D6D" w16cex:dateUtc="2025-08-21T21:05:00Z"/>
  <w16cex:commentExtensible w16cex:durableId="209E304A" w16cex:dateUtc="2025-08-21T21:07:00Z"/>
  <w16cex:commentExtensible w16cex:durableId="79C5E57B" w16cex:dateUtc="2025-08-21T21:09:00Z"/>
  <w16cex:commentExtensible w16cex:durableId="0295DCAC" w16cex:dateUtc="2025-08-21T21:17:00Z"/>
  <w16cex:commentExtensible w16cex:durableId="3F534AE2" w16cex:dateUtc="2025-08-21T21:15:00Z"/>
  <w16cex:commentExtensible w16cex:durableId="1A93959A" w16cex:dateUtc="2025-08-21T21:18:00Z"/>
  <w16cex:commentExtensible w16cex:durableId="3BDC696E" w16cex:dateUtc="2025-08-21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8BE8F" w14:textId="77777777" w:rsidR="00956F2F" w:rsidRDefault="00956F2F" w:rsidP="007927C2">
      <w:pPr>
        <w:spacing w:after="0" w:line="240" w:lineRule="auto"/>
      </w:pPr>
      <w:r>
        <w:separator/>
      </w:r>
    </w:p>
  </w:endnote>
  <w:endnote w:type="continuationSeparator" w:id="0">
    <w:p w14:paraId="4191AA70" w14:textId="77777777" w:rsidR="00956F2F" w:rsidRDefault="00956F2F"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8D3D" w14:textId="77777777" w:rsidR="00312911" w:rsidRDefault="00312911">
    <w:pPr>
      <w:pStyle w:val="Footer"/>
    </w:pPr>
  </w:p>
  <w:p w14:paraId="0BEBA0AB" w14:textId="77777777" w:rsidR="00312911" w:rsidRDefault="003129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20258"/>
      <w:docPartObj>
        <w:docPartGallery w:val="Page Numbers (Bottom of Page)"/>
        <w:docPartUnique/>
      </w:docPartObj>
    </w:sdtPr>
    <w:sdtEndPr>
      <w:rPr>
        <w:noProof/>
      </w:rPr>
    </w:sdtEndPr>
    <w:sdtContent>
      <w:p w14:paraId="1A50DD3E" w14:textId="1DB59075" w:rsidR="00312911" w:rsidRDefault="00312911">
        <w:pPr>
          <w:pStyle w:val="Footer"/>
          <w:jc w:val="center"/>
        </w:pPr>
        <w:r>
          <w:fldChar w:fldCharType="begin"/>
        </w:r>
        <w:r>
          <w:instrText xml:space="preserve"> PAGE   \* MERGEFORMAT </w:instrText>
        </w:r>
        <w:r>
          <w:fldChar w:fldCharType="separate"/>
        </w:r>
        <w:r w:rsidR="007F6ADA">
          <w:rPr>
            <w:noProof/>
          </w:rPr>
          <w:t>23</w:t>
        </w:r>
        <w:r>
          <w:rPr>
            <w:noProof/>
          </w:rPr>
          <w:fldChar w:fldCharType="end"/>
        </w:r>
      </w:p>
    </w:sdtContent>
  </w:sdt>
  <w:p w14:paraId="2B444F65" w14:textId="77777777" w:rsidR="00312911" w:rsidRDefault="00312911">
    <w:pPr>
      <w:pStyle w:val="BodyText"/>
      <w:spacing w:line="14" w:lineRule="auto"/>
      <w:ind w:left="0"/>
      <w:jc w:val="left"/>
      <w:rPr>
        <w:sz w:val="20"/>
      </w:rPr>
    </w:pPr>
  </w:p>
  <w:p w14:paraId="0B1FBBB6" w14:textId="77777777" w:rsidR="00312911" w:rsidRDefault="003129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5B2" w14:textId="77777777" w:rsidR="00312911" w:rsidRDefault="0031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6599" w14:textId="77777777" w:rsidR="00956F2F" w:rsidRDefault="00956F2F" w:rsidP="007927C2">
      <w:pPr>
        <w:spacing w:after="0" w:line="240" w:lineRule="auto"/>
      </w:pPr>
      <w:r>
        <w:separator/>
      </w:r>
    </w:p>
  </w:footnote>
  <w:footnote w:type="continuationSeparator" w:id="0">
    <w:p w14:paraId="4EC0BC15" w14:textId="77777777" w:rsidR="00956F2F" w:rsidRDefault="00956F2F"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921E" w14:textId="31D6B30F" w:rsidR="00312911" w:rsidRDefault="00956F2F">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4978111" w14:textId="77777777" w:rsidR="00312911" w:rsidRDefault="003129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40EC" w14:textId="46525AC7" w:rsidR="00312911" w:rsidRDefault="00956F2F">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3ACC625" w14:textId="77777777" w:rsidR="00312911" w:rsidRDefault="003129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6825" w14:textId="455B3FC8" w:rsidR="00312911" w:rsidRDefault="00956F2F">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6F9"/>
    <w:multiLevelType w:val="hybridMultilevel"/>
    <w:tmpl w:val="58B4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2"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3"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D45"/>
    <w:multiLevelType w:val="hybridMultilevel"/>
    <w:tmpl w:val="E5A2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6"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7"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9"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0"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4"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5"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964DF"/>
    <w:multiLevelType w:val="hybridMultilevel"/>
    <w:tmpl w:val="41F0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9"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21"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5"/>
  </w:num>
  <w:num w:numId="4">
    <w:abstractNumId w:val="15"/>
  </w:num>
  <w:num w:numId="5">
    <w:abstractNumId w:val="18"/>
  </w:num>
  <w:num w:numId="6">
    <w:abstractNumId w:val="2"/>
  </w:num>
  <w:num w:numId="7">
    <w:abstractNumId w:val="9"/>
  </w:num>
  <w:num w:numId="8">
    <w:abstractNumId w:val="14"/>
  </w:num>
  <w:num w:numId="9">
    <w:abstractNumId w:val="12"/>
  </w:num>
  <w:num w:numId="10">
    <w:abstractNumId w:val="1"/>
  </w:num>
  <w:num w:numId="11">
    <w:abstractNumId w:val="8"/>
  </w:num>
  <w:num w:numId="12">
    <w:abstractNumId w:val="16"/>
  </w:num>
  <w:num w:numId="13">
    <w:abstractNumId w:val="21"/>
  </w:num>
  <w:num w:numId="14">
    <w:abstractNumId w:val="11"/>
  </w:num>
  <w:num w:numId="15">
    <w:abstractNumId w:val="10"/>
  </w:num>
  <w:num w:numId="16">
    <w:abstractNumId w:val="3"/>
  </w:num>
  <w:num w:numId="17">
    <w:abstractNumId w:val="22"/>
  </w:num>
  <w:num w:numId="18">
    <w:abstractNumId w:val="13"/>
  </w:num>
  <w:num w:numId="19">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4"/>
  </w:num>
  <w:num w:numId="21">
    <w:abstractNumId w:val="7"/>
  </w:num>
  <w:num w:numId="22">
    <w:abstractNumId w:val="23"/>
  </w:num>
  <w:num w:numId="23">
    <w:abstractNumId w:val="19"/>
  </w:num>
  <w:num w:numId="24">
    <w:abstractNumId w:val="17"/>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01023"/>
    <w:rsid w:val="00017BCF"/>
    <w:rsid w:val="000214FA"/>
    <w:rsid w:val="00031550"/>
    <w:rsid w:val="000335BA"/>
    <w:rsid w:val="00036490"/>
    <w:rsid w:val="000771ED"/>
    <w:rsid w:val="000A2D2D"/>
    <w:rsid w:val="000A4889"/>
    <w:rsid w:val="000C67FB"/>
    <w:rsid w:val="000E5094"/>
    <w:rsid w:val="000F53E8"/>
    <w:rsid w:val="000F592F"/>
    <w:rsid w:val="000F6183"/>
    <w:rsid w:val="0010136E"/>
    <w:rsid w:val="0013604A"/>
    <w:rsid w:val="00137012"/>
    <w:rsid w:val="00152886"/>
    <w:rsid w:val="00153E42"/>
    <w:rsid w:val="0015422D"/>
    <w:rsid w:val="00193BF5"/>
    <w:rsid w:val="001A0B4E"/>
    <w:rsid w:val="001A1017"/>
    <w:rsid w:val="001A7785"/>
    <w:rsid w:val="001B3406"/>
    <w:rsid w:val="001C407A"/>
    <w:rsid w:val="001D70DE"/>
    <w:rsid w:val="001F3DDF"/>
    <w:rsid w:val="001F6F33"/>
    <w:rsid w:val="002018F1"/>
    <w:rsid w:val="00212E5C"/>
    <w:rsid w:val="0022447F"/>
    <w:rsid w:val="0023082F"/>
    <w:rsid w:val="00236557"/>
    <w:rsid w:val="00244F53"/>
    <w:rsid w:val="00250008"/>
    <w:rsid w:val="0025054F"/>
    <w:rsid w:val="002605FE"/>
    <w:rsid w:val="002631E9"/>
    <w:rsid w:val="00293213"/>
    <w:rsid w:val="002959A7"/>
    <w:rsid w:val="002F0FEB"/>
    <w:rsid w:val="00312911"/>
    <w:rsid w:val="00321AD3"/>
    <w:rsid w:val="00323EFD"/>
    <w:rsid w:val="0033225B"/>
    <w:rsid w:val="00371B58"/>
    <w:rsid w:val="0037393E"/>
    <w:rsid w:val="00382FCD"/>
    <w:rsid w:val="003A5429"/>
    <w:rsid w:val="003A7690"/>
    <w:rsid w:val="003D552A"/>
    <w:rsid w:val="003E4A2C"/>
    <w:rsid w:val="0041004E"/>
    <w:rsid w:val="00442B19"/>
    <w:rsid w:val="00483D2A"/>
    <w:rsid w:val="00484654"/>
    <w:rsid w:val="004909F4"/>
    <w:rsid w:val="004B68A3"/>
    <w:rsid w:val="004C0C15"/>
    <w:rsid w:val="004C2DD1"/>
    <w:rsid w:val="004E4624"/>
    <w:rsid w:val="004F2313"/>
    <w:rsid w:val="00516C1B"/>
    <w:rsid w:val="00516E9C"/>
    <w:rsid w:val="00525C78"/>
    <w:rsid w:val="00530FE4"/>
    <w:rsid w:val="00531E6C"/>
    <w:rsid w:val="0055482D"/>
    <w:rsid w:val="00583283"/>
    <w:rsid w:val="005C0232"/>
    <w:rsid w:val="005C067A"/>
    <w:rsid w:val="005D5D38"/>
    <w:rsid w:val="005E0A0F"/>
    <w:rsid w:val="005F63F7"/>
    <w:rsid w:val="006244FD"/>
    <w:rsid w:val="00626A6E"/>
    <w:rsid w:val="00640477"/>
    <w:rsid w:val="0064669C"/>
    <w:rsid w:val="006620B8"/>
    <w:rsid w:val="00672F1B"/>
    <w:rsid w:val="00675D25"/>
    <w:rsid w:val="00692C0E"/>
    <w:rsid w:val="006A4CD5"/>
    <w:rsid w:val="006B276E"/>
    <w:rsid w:val="006C21B1"/>
    <w:rsid w:val="006C2984"/>
    <w:rsid w:val="006D613A"/>
    <w:rsid w:val="006E7465"/>
    <w:rsid w:val="00706EE2"/>
    <w:rsid w:val="00784CA5"/>
    <w:rsid w:val="007927C2"/>
    <w:rsid w:val="00794AF3"/>
    <w:rsid w:val="007A7B16"/>
    <w:rsid w:val="007B3A94"/>
    <w:rsid w:val="007E3DCF"/>
    <w:rsid w:val="007E455B"/>
    <w:rsid w:val="007F6ADA"/>
    <w:rsid w:val="00806FDD"/>
    <w:rsid w:val="008255FA"/>
    <w:rsid w:val="00825A65"/>
    <w:rsid w:val="00843082"/>
    <w:rsid w:val="008474C3"/>
    <w:rsid w:val="00864968"/>
    <w:rsid w:val="008711F4"/>
    <w:rsid w:val="008B7BF5"/>
    <w:rsid w:val="008D0203"/>
    <w:rsid w:val="008D2277"/>
    <w:rsid w:val="008D69A2"/>
    <w:rsid w:val="008E0092"/>
    <w:rsid w:val="008E55EE"/>
    <w:rsid w:val="009249F4"/>
    <w:rsid w:val="00956F2F"/>
    <w:rsid w:val="0095765B"/>
    <w:rsid w:val="0096777C"/>
    <w:rsid w:val="00967BF3"/>
    <w:rsid w:val="009838CF"/>
    <w:rsid w:val="009A2493"/>
    <w:rsid w:val="009D38DF"/>
    <w:rsid w:val="009D6342"/>
    <w:rsid w:val="009D6E78"/>
    <w:rsid w:val="009E100B"/>
    <w:rsid w:val="009F568A"/>
    <w:rsid w:val="00A0512F"/>
    <w:rsid w:val="00A14EAB"/>
    <w:rsid w:val="00A30B8E"/>
    <w:rsid w:val="00A32382"/>
    <w:rsid w:val="00A425ED"/>
    <w:rsid w:val="00A62150"/>
    <w:rsid w:val="00A8604A"/>
    <w:rsid w:val="00A87EC3"/>
    <w:rsid w:val="00AA4F79"/>
    <w:rsid w:val="00AC716A"/>
    <w:rsid w:val="00AE4037"/>
    <w:rsid w:val="00B0426C"/>
    <w:rsid w:val="00B069AB"/>
    <w:rsid w:val="00B121BB"/>
    <w:rsid w:val="00B12E20"/>
    <w:rsid w:val="00B15C42"/>
    <w:rsid w:val="00B2573F"/>
    <w:rsid w:val="00B37140"/>
    <w:rsid w:val="00B41E68"/>
    <w:rsid w:val="00B6081C"/>
    <w:rsid w:val="00B76923"/>
    <w:rsid w:val="00BA0DA3"/>
    <w:rsid w:val="00BE2D0C"/>
    <w:rsid w:val="00C14E9E"/>
    <w:rsid w:val="00C1589C"/>
    <w:rsid w:val="00C17B9D"/>
    <w:rsid w:val="00C46A49"/>
    <w:rsid w:val="00CA33F5"/>
    <w:rsid w:val="00D0611E"/>
    <w:rsid w:val="00D13F18"/>
    <w:rsid w:val="00D26FF9"/>
    <w:rsid w:val="00D471C9"/>
    <w:rsid w:val="00D626E5"/>
    <w:rsid w:val="00D91841"/>
    <w:rsid w:val="00DB5917"/>
    <w:rsid w:val="00DC6E18"/>
    <w:rsid w:val="00DF7700"/>
    <w:rsid w:val="00E01B42"/>
    <w:rsid w:val="00E03D3E"/>
    <w:rsid w:val="00E0756B"/>
    <w:rsid w:val="00E07E22"/>
    <w:rsid w:val="00E24B40"/>
    <w:rsid w:val="00E25E2E"/>
    <w:rsid w:val="00E261EB"/>
    <w:rsid w:val="00E31950"/>
    <w:rsid w:val="00E624E2"/>
    <w:rsid w:val="00E76226"/>
    <w:rsid w:val="00E7667A"/>
    <w:rsid w:val="00E94E5D"/>
    <w:rsid w:val="00E97BB6"/>
    <w:rsid w:val="00EA0E20"/>
    <w:rsid w:val="00EC043E"/>
    <w:rsid w:val="00EF354D"/>
    <w:rsid w:val="00F0037B"/>
    <w:rsid w:val="00F412DF"/>
    <w:rsid w:val="00F7719A"/>
    <w:rsid w:val="00F83431"/>
    <w:rsid w:val="00F9073B"/>
    <w:rsid w:val="00F914B8"/>
    <w:rsid w:val="00F94248"/>
    <w:rsid w:val="00FD3414"/>
    <w:rsid w:val="00FE6E98"/>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45EF9"/>
  <w15:chartTrackingRefBased/>
  <w15:docId w15:val="{1E614853-565C-41E4-AE7D-D619A9A9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1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customStyle="1" w:styleId="UnresolvedMention1">
    <w:name w:val="Unresolved Mention1"/>
    <w:basedOn w:val="DefaultParagraphFont"/>
    <w:uiPriority w:val="99"/>
    <w:semiHidden/>
    <w:unhideWhenUsed/>
    <w:rsid w:val="002605FE"/>
    <w:rPr>
      <w:color w:val="605E5C"/>
      <w:shd w:val="clear" w:color="auto" w:fill="E1DFDD"/>
    </w:rPr>
  </w:style>
  <w:style w:type="character" w:styleId="CommentReference">
    <w:name w:val="annotation reference"/>
    <w:basedOn w:val="DefaultParagraphFont"/>
    <w:uiPriority w:val="99"/>
    <w:semiHidden/>
    <w:unhideWhenUsed/>
    <w:rsid w:val="007E3DCF"/>
    <w:rPr>
      <w:sz w:val="16"/>
      <w:szCs w:val="16"/>
    </w:rPr>
  </w:style>
  <w:style w:type="paragraph" w:styleId="CommentText">
    <w:name w:val="annotation text"/>
    <w:basedOn w:val="Normal"/>
    <w:link w:val="CommentTextChar"/>
    <w:uiPriority w:val="99"/>
    <w:unhideWhenUsed/>
    <w:rsid w:val="007E3DCF"/>
    <w:pPr>
      <w:spacing w:line="240" w:lineRule="auto"/>
    </w:pPr>
    <w:rPr>
      <w:sz w:val="20"/>
      <w:szCs w:val="20"/>
    </w:rPr>
  </w:style>
  <w:style w:type="character" w:customStyle="1" w:styleId="CommentTextChar">
    <w:name w:val="Comment Text Char"/>
    <w:basedOn w:val="DefaultParagraphFont"/>
    <w:link w:val="CommentText"/>
    <w:uiPriority w:val="99"/>
    <w:rsid w:val="007E3DCF"/>
    <w:rPr>
      <w:sz w:val="20"/>
      <w:szCs w:val="20"/>
    </w:rPr>
  </w:style>
  <w:style w:type="paragraph" w:styleId="CommentSubject">
    <w:name w:val="annotation subject"/>
    <w:basedOn w:val="CommentText"/>
    <w:next w:val="CommentText"/>
    <w:link w:val="CommentSubjectChar"/>
    <w:uiPriority w:val="99"/>
    <w:semiHidden/>
    <w:unhideWhenUsed/>
    <w:rsid w:val="007E3DCF"/>
    <w:rPr>
      <w:b/>
      <w:bCs/>
    </w:rPr>
  </w:style>
  <w:style w:type="character" w:customStyle="1" w:styleId="CommentSubjectChar">
    <w:name w:val="Comment Subject Char"/>
    <w:basedOn w:val="CommentTextChar"/>
    <w:link w:val="CommentSubject"/>
    <w:uiPriority w:val="99"/>
    <w:semiHidden/>
    <w:rsid w:val="007E3DCF"/>
    <w:rPr>
      <w:b/>
      <w:bCs/>
      <w:sz w:val="20"/>
      <w:szCs w:val="20"/>
    </w:rPr>
  </w:style>
  <w:style w:type="paragraph" w:styleId="BalloonText">
    <w:name w:val="Balloon Text"/>
    <w:basedOn w:val="Normal"/>
    <w:link w:val="BalloonTextChar"/>
    <w:uiPriority w:val="99"/>
    <w:semiHidden/>
    <w:unhideWhenUsed/>
    <w:rsid w:val="00A4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ED"/>
    <w:rPr>
      <w:rFonts w:ascii="Segoe UI" w:hAnsi="Segoe UI" w:cs="Segoe UI"/>
      <w:sz w:val="18"/>
      <w:szCs w:val="18"/>
    </w:rPr>
  </w:style>
  <w:style w:type="character" w:customStyle="1" w:styleId="ms-1">
    <w:name w:val="ms-1"/>
    <w:basedOn w:val="DefaultParagraphFont"/>
    <w:rsid w:val="00B37140"/>
  </w:style>
  <w:style w:type="character" w:customStyle="1" w:styleId="max-w-full">
    <w:name w:val="max-w-full"/>
    <w:basedOn w:val="DefaultParagraphFont"/>
    <w:rsid w:val="00B37140"/>
  </w:style>
  <w:style w:type="character" w:customStyle="1" w:styleId="relative">
    <w:name w:val="relative"/>
    <w:basedOn w:val="DefaultParagraphFont"/>
    <w:rsid w:val="008E0092"/>
  </w:style>
  <w:style w:type="character" w:styleId="FollowedHyperlink">
    <w:name w:val="FollowedHyperlink"/>
    <w:basedOn w:val="DefaultParagraphFont"/>
    <w:uiPriority w:val="99"/>
    <w:semiHidden/>
    <w:unhideWhenUsed/>
    <w:rsid w:val="00531E6C"/>
    <w:rPr>
      <w:color w:val="954F72" w:themeColor="followedHyperlink"/>
      <w:u w:val="single"/>
    </w:rPr>
  </w:style>
  <w:style w:type="character" w:customStyle="1" w:styleId="-me-1">
    <w:name w:val="-me-1"/>
    <w:basedOn w:val="DefaultParagraphFont"/>
    <w:rsid w:val="0095765B"/>
  </w:style>
  <w:style w:type="character" w:customStyle="1" w:styleId="Heading2Char">
    <w:name w:val="Heading 2 Char"/>
    <w:basedOn w:val="DefaultParagraphFont"/>
    <w:link w:val="Heading2"/>
    <w:uiPriority w:val="9"/>
    <w:semiHidden/>
    <w:rsid w:val="00E261E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5F63F7"/>
    <w:pPr>
      <w:spacing w:after="0" w:line="240" w:lineRule="auto"/>
    </w:pPr>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461">
      <w:bodyDiv w:val="1"/>
      <w:marLeft w:val="0"/>
      <w:marRight w:val="0"/>
      <w:marTop w:val="0"/>
      <w:marBottom w:val="0"/>
      <w:divBdr>
        <w:top w:val="none" w:sz="0" w:space="0" w:color="auto"/>
        <w:left w:val="none" w:sz="0" w:space="0" w:color="auto"/>
        <w:bottom w:val="none" w:sz="0" w:space="0" w:color="auto"/>
        <w:right w:val="none" w:sz="0" w:space="0" w:color="auto"/>
      </w:divBdr>
    </w:div>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175271606">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27885149">
      <w:bodyDiv w:val="1"/>
      <w:marLeft w:val="0"/>
      <w:marRight w:val="0"/>
      <w:marTop w:val="0"/>
      <w:marBottom w:val="0"/>
      <w:divBdr>
        <w:top w:val="none" w:sz="0" w:space="0" w:color="auto"/>
        <w:left w:val="none" w:sz="0" w:space="0" w:color="auto"/>
        <w:bottom w:val="none" w:sz="0" w:space="0" w:color="auto"/>
        <w:right w:val="none" w:sz="0" w:space="0" w:color="auto"/>
      </w:divBdr>
    </w:div>
    <w:div w:id="275597787">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613970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380788684">
      <w:bodyDiv w:val="1"/>
      <w:marLeft w:val="0"/>
      <w:marRight w:val="0"/>
      <w:marTop w:val="0"/>
      <w:marBottom w:val="0"/>
      <w:divBdr>
        <w:top w:val="none" w:sz="0" w:space="0" w:color="auto"/>
        <w:left w:val="none" w:sz="0" w:space="0" w:color="auto"/>
        <w:bottom w:val="none" w:sz="0" w:space="0" w:color="auto"/>
        <w:right w:val="none" w:sz="0" w:space="0" w:color="auto"/>
      </w:divBdr>
    </w:div>
    <w:div w:id="409934243">
      <w:bodyDiv w:val="1"/>
      <w:marLeft w:val="0"/>
      <w:marRight w:val="0"/>
      <w:marTop w:val="0"/>
      <w:marBottom w:val="0"/>
      <w:divBdr>
        <w:top w:val="none" w:sz="0" w:space="0" w:color="auto"/>
        <w:left w:val="none" w:sz="0" w:space="0" w:color="auto"/>
        <w:bottom w:val="none" w:sz="0" w:space="0" w:color="auto"/>
        <w:right w:val="none" w:sz="0" w:space="0" w:color="auto"/>
      </w:divBdr>
      <w:divsChild>
        <w:div w:id="165826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225121">
      <w:bodyDiv w:val="1"/>
      <w:marLeft w:val="0"/>
      <w:marRight w:val="0"/>
      <w:marTop w:val="0"/>
      <w:marBottom w:val="0"/>
      <w:divBdr>
        <w:top w:val="none" w:sz="0" w:space="0" w:color="auto"/>
        <w:left w:val="none" w:sz="0" w:space="0" w:color="auto"/>
        <w:bottom w:val="none" w:sz="0" w:space="0" w:color="auto"/>
        <w:right w:val="none" w:sz="0" w:space="0" w:color="auto"/>
      </w:divBdr>
    </w:div>
    <w:div w:id="440341846">
      <w:bodyDiv w:val="1"/>
      <w:marLeft w:val="0"/>
      <w:marRight w:val="0"/>
      <w:marTop w:val="0"/>
      <w:marBottom w:val="0"/>
      <w:divBdr>
        <w:top w:val="none" w:sz="0" w:space="0" w:color="auto"/>
        <w:left w:val="none" w:sz="0" w:space="0" w:color="auto"/>
        <w:bottom w:val="none" w:sz="0" w:space="0" w:color="auto"/>
        <w:right w:val="none" w:sz="0" w:space="0" w:color="auto"/>
      </w:divBdr>
    </w:div>
    <w:div w:id="446122177">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474835532">
      <w:bodyDiv w:val="1"/>
      <w:marLeft w:val="0"/>
      <w:marRight w:val="0"/>
      <w:marTop w:val="0"/>
      <w:marBottom w:val="0"/>
      <w:divBdr>
        <w:top w:val="none" w:sz="0" w:space="0" w:color="auto"/>
        <w:left w:val="none" w:sz="0" w:space="0" w:color="auto"/>
        <w:bottom w:val="none" w:sz="0" w:space="0" w:color="auto"/>
        <w:right w:val="none" w:sz="0" w:space="0" w:color="auto"/>
      </w:divBdr>
    </w:div>
    <w:div w:id="480345289">
      <w:bodyDiv w:val="1"/>
      <w:marLeft w:val="0"/>
      <w:marRight w:val="0"/>
      <w:marTop w:val="0"/>
      <w:marBottom w:val="0"/>
      <w:divBdr>
        <w:top w:val="none" w:sz="0" w:space="0" w:color="auto"/>
        <w:left w:val="none" w:sz="0" w:space="0" w:color="auto"/>
        <w:bottom w:val="none" w:sz="0" w:space="0" w:color="auto"/>
        <w:right w:val="none" w:sz="0" w:space="0" w:color="auto"/>
      </w:divBdr>
    </w:div>
    <w:div w:id="493452315">
      <w:bodyDiv w:val="1"/>
      <w:marLeft w:val="0"/>
      <w:marRight w:val="0"/>
      <w:marTop w:val="0"/>
      <w:marBottom w:val="0"/>
      <w:divBdr>
        <w:top w:val="none" w:sz="0" w:space="0" w:color="auto"/>
        <w:left w:val="none" w:sz="0" w:space="0" w:color="auto"/>
        <w:bottom w:val="none" w:sz="0" w:space="0" w:color="auto"/>
        <w:right w:val="none" w:sz="0" w:space="0" w:color="auto"/>
      </w:divBdr>
    </w:div>
    <w:div w:id="498622383">
      <w:bodyDiv w:val="1"/>
      <w:marLeft w:val="0"/>
      <w:marRight w:val="0"/>
      <w:marTop w:val="0"/>
      <w:marBottom w:val="0"/>
      <w:divBdr>
        <w:top w:val="none" w:sz="0" w:space="0" w:color="auto"/>
        <w:left w:val="none" w:sz="0" w:space="0" w:color="auto"/>
        <w:bottom w:val="none" w:sz="0" w:space="0" w:color="auto"/>
        <w:right w:val="none" w:sz="0" w:space="0" w:color="auto"/>
      </w:divBdr>
    </w:div>
    <w:div w:id="509875822">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962200046">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85166267">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238396470">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07053517">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50709088">
      <w:bodyDiv w:val="1"/>
      <w:marLeft w:val="0"/>
      <w:marRight w:val="0"/>
      <w:marTop w:val="0"/>
      <w:marBottom w:val="0"/>
      <w:divBdr>
        <w:top w:val="none" w:sz="0" w:space="0" w:color="auto"/>
        <w:left w:val="none" w:sz="0" w:space="0" w:color="auto"/>
        <w:bottom w:val="none" w:sz="0" w:space="0" w:color="auto"/>
        <w:right w:val="none" w:sz="0" w:space="0" w:color="auto"/>
      </w:divBdr>
    </w:div>
    <w:div w:id="1458522827">
      <w:bodyDiv w:val="1"/>
      <w:marLeft w:val="0"/>
      <w:marRight w:val="0"/>
      <w:marTop w:val="0"/>
      <w:marBottom w:val="0"/>
      <w:divBdr>
        <w:top w:val="none" w:sz="0" w:space="0" w:color="auto"/>
        <w:left w:val="none" w:sz="0" w:space="0" w:color="auto"/>
        <w:bottom w:val="none" w:sz="0" w:space="0" w:color="auto"/>
        <w:right w:val="none" w:sz="0" w:space="0" w:color="auto"/>
      </w:divBdr>
    </w:div>
    <w:div w:id="1461613173">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519999363">
      <w:bodyDiv w:val="1"/>
      <w:marLeft w:val="0"/>
      <w:marRight w:val="0"/>
      <w:marTop w:val="0"/>
      <w:marBottom w:val="0"/>
      <w:divBdr>
        <w:top w:val="none" w:sz="0" w:space="0" w:color="auto"/>
        <w:left w:val="none" w:sz="0" w:space="0" w:color="auto"/>
        <w:bottom w:val="none" w:sz="0" w:space="0" w:color="auto"/>
        <w:right w:val="none" w:sz="0" w:space="0" w:color="auto"/>
      </w:divBdr>
    </w:div>
    <w:div w:id="1525093200">
      <w:bodyDiv w:val="1"/>
      <w:marLeft w:val="0"/>
      <w:marRight w:val="0"/>
      <w:marTop w:val="0"/>
      <w:marBottom w:val="0"/>
      <w:divBdr>
        <w:top w:val="none" w:sz="0" w:space="0" w:color="auto"/>
        <w:left w:val="none" w:sz="0" w:space="0" w:color="auto"/>
        <w:bottom w:val="none" w:sz="0" w:space="0" w:color="auto"/>
        <w:right w:val="none" w:sz="0" w:space="0" w:color="auto"/>
      </w:divBdr>
    </w:div>
    <w:div w:id="1590577992">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646737640">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742634798">
      <w:bodyDiv w:val="1"/>
      <w:marLeft w:val="0"/>
      <w:marRight w:val="0"/>
      <w:marTop w:val="0"/>
      <w:marBottom w:val="0"/>
      <w:divBdr>
        <w:top w:val="none" w:sz="0" w:space="0" w:color="auto"/>
        <w:left w:val="none" w:sz="0" w:space="0" w:color="auto"/>
        <w:bottom w:val="none" w:sz="0" w:space="0" w:color="auto"/>
        <w:right w:val="none" w:sz="0" w:space="0" w:color="auto"/>
      </w:divBdr>
    </w:div>
    <w:div w:id="1802502320">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822117277">
      <w:bodyDiv w:val="1"/>
      <w:marLeft w:val="0"/>
      <w:marRight w:val="0"/>
      <w:marTop w:val="0"/>
      <w:marBottom w:val="0"/>
      <w:divBdr>
        <w:top w:val="none" w:sz="0" w:space="0" w:color="auto"/>
        <w:left w:val="none" w:sz="0" w:space="0" w:color="auto"/>
        <w:bottom w:val="none" w:sz="0" w:space="0" w:color="auto"/>
        <w:right w:val="none" w:sz="0" w:space="0" w:color="auto"/>
      </w:divBdr>
    </w:div>
    <w:div w:id="1835604880">
      <w:bodyDiv w:val="1"/>
      <w:marLeft w:val="0"/>
      <w:marRight w:val="0"/>
      <w:marTop w:val="0"/>
      <w:marBottom w:val="0"/>
      <w:divBdr>
        <w:top w:val="none" w:sz="0" w:space="0" w:color="auto"/>
        <w:left w:val="none" w:sz="0" w:space="0" w:color="auto"/>
        <w:bottom w:val="none" w:sz="0" w:space="0" w:color="auto"/>
        <w:right w:val="none" w:sz="0" w:space="0" w:color="auto"/>
      </w:divBdr>
    </w:div>
    <w:div w:id="1875649275">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 w:id="19809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57"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2/1098-2736(200102)38:2%3c137::AID-TEA1001%3e3.0.CO;2-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5256</TotalTime>
  <Pages>23</Pages>
  <Words>8714</Words>
  <Characters>49674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SDI 1183</cp:lastModifiedBy>
  <cp:revision>30</cp:revision>
  <dcterms:created xsi:type="dcterms:W3CDTF">2025-08-21T22:21:00Z</dcterms:created>
  <dcterms:modified xsi:type="dcterms:W3CDTF">2025-09-11T12:40:00Z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