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2DBFD" w14:textId="77777777" w:rsidR="005A29E6" w:rsidRPr="005A29E6" w:rsidRDefault="005A29E6" w:rsidP="005A29E6">
      <w:pPr>
        <w:spacing w:line="360" w:lineRule="auto"/>
        <w:jc w:val="center"/>
        <w:rPr>
          <w:rFonts w:ascii="Times New Roman" w:hAnsi="Times New Roman" w:cs="Times New Roman"/>
          <w:b/>
          <w:bCs/>
          <w:i/>
          <w:iCs/>
          <w:sz w:val="24"/>
          <w:szCs w:val="24"/>
          <w:u w:val="single"/>
          <w:lang w:val="en-US"/>
        </w:rPr>
      </w:pPr>
      <w:r w:rsidRPr="005A29E6">
        <w:rPr>
          <w:rFonts w:ascii="Times New Roman" w:hAnsi="Times New Roman" w:cs="Times New Roman"/>
          <w:b/>
          <w:bCs/>
          <w:i/>
          <w:iCs/>
          <w:sz w:val="24"/>
          <w:szCs w:val="24"/>
          <w:u w:val="single"/>
          <w:lang w:val="en-US"/>
        </w:rPr>
        <w:t>Original Research Article</w:t>
      </w:r>
    </w:p>
    <w:p w14:paraId="672C6B94" w14:textId="77777777" w:rsidR="005A29E6" w:rsidRDefault="005A29E6" w:rsidP="00713B2E">
      <w:pPr>
        <w:spacing w:line="360" w:lineRule="auto"/>
        <w:jc w:val="center"/>
        <w:rPr>
          <w:rFonts w:ascii="Times New Roman" w:hAnsi="Times New Roman" w:cs="Times New Roman"/>
          <w:b/>
          <w:sz w:val="24"/>
          <w:szCs w:val="24"/>
        </w:rPr>
      </w:pPr>
    </w:p>
    <w:p w14:paraId="36FBBAAA" w14:textId="312EB041" w:rsidR="00713B2E" w:rsidRPr="00B5001A" w:rsidRDefault="00713B2E" w:rsidP="00713B2E">
      <w:pPr>
        <w:spacing w:line="360" w:lineRule="auto"/>
        <w:jc w:val="center"/>
        <w:rPr>
          <w:rFonts w:ascii="Times New Roman" w:hAnsi="Times New Roman" w:cs="Times New Roman"/>
          <w:b/>
          <w:sz w:val="24"/>
          <w:szCs w:val="24"/>
        </w:rPr>
      </w:pPr>
      <w:r w:rsidRPr="00B5001A">
        <w:rPr>
          <w:rFonts w:ascii="Times New Roman" w:hAnsi="Times New Roman" w:cs="Times New Roman"/>
          <w:b/>
          <w:sz w:val="24"/>
          <w:szCs w:val="24"/>
        </w:rPr>
        <w:t xml:space="preserve">Jhum cultivation in relation to slope pattern and elevation in </w:t>
      </w:r>
      <w:proofErr w:type="spellStart"/>
      <w:r w:rsidRPr="00B5001A">
        <w:rPr>
          <w:rFonts w:ascii="Times New Roman" w:hAnsi="Times New Roman" w:cs="Times New Roman"/>
          <w:b/>
          <w:sz w:val="24"/>
          <w:szCs w:val="24"/>
        </w:rPr>
        <w:t>Phek</w:t>
      </w:r>
      <w:proofErr w:type="spellEnd"/>
      <w:r w:rsidRPr="00B5001A">
        <w:rPr>
          <w:rFonts w:ascii="Times New Roman" w:hAnsi="Times New Roman" w:cs="Times New Roman"/>
          <w:b/>
          <w:sz w:val="24"/>
          <w:szCs w:val="24"/>
        </w:rPr>
        <w:t xml:space="preserve"> District</w:t>
      </w:r>
      <w:r w:rsidR="008B2CC8" w:rsidRPr="00B5001A">
        <w:rPr>
          <w:rFonts w:ascii="Times New Roman" w:hAnsi="Times New Roman" w:cs="Times New Roman"/>
          <w:b/>
          <w:sz w:val="24"/>
          <w:szCs w:val="24"/>
        </w:rPr>
        <w:t xml:space="preserve"> of Northeast India. </w:t>
      </w:r>
    </w:p>
    <w:p w14:paraId="3318019E" w14:textId="77777777" w:rsidR="0081134B" w:rsidRPr="00B5001A" w:rsidRDefault="0081134B" w:rsidP="001B476C">
      <w:pPr>
        <w:spacing w:line="360" w:lineRule="auto"/>
        <w:jc w:val="right"/>
        <w:rPr>
          <w:rFonts w:ascii="Times New Roman" w:hAnsi="Times New Roman" w:cs="Times New Roman"/>
          <w:b/>
          <w:sz w:val="24"/>
          <w:szCs w:val="24"/>
          <w:vertAlign w:val="superscript"/>
        </w:rPr>
      </w:pPr>
    </w:p>
    <w:p w14:paraId="5C820D30" w14:textId="77777777" w:rsidR="00AF6764" w:rsidRPr="00B5001A" w:rsidRDefault="00AF6764" w:rsidP="00AF6764">
      <w:pPr>
        <w:spacing w:line="360" w:lineRule="auto"/>
        <w:jc w:val="both"/>
        <w:rPr>
          <w:rFonts w:ascii="Times New Roman" w:hAnsi="Times New Roman" w:cs="Times New Roman"/>
          <w:b/>
          <w:sz w:val="24"/>
          <w:szCs w:val="24"/>
        </w:rPr>
      </w:pPr>
      <w:bookmarkStart w:id="0" w:name="_GoBack"/>
      <w:bookmarkEnd w:id="0"/>
      <w:r w:rsidRPr="00B5001A">
        <w:rPr>
          <w:rFonts w:ascii="Times New Roman" w:hAnsi="Times New Roman" w:cs="Times New Roman"/>
          <w:b/>
          <w:sz w:val="24"/>
          <w:szCs w:val="24"/>
        </w:rPr>
        <w:t xml:space="preserve">Abstract </w:t>
      </w:r>
    </w:p>
    <w:p w14:paraId="05BFDFCC" w14:textId="5317385C" w:rsidR="00C85BBB" w:rsidRPr="00AF6764" w:rsidRDefault="00AF6764" w:rsidP="002903F8">
      <w:pPr>
        <w:spacing w:line="360" w:lineRule="auto"/>
        <w:jc w:val="both"/>
        <w:rPr>
          <w:rFonts w:ascii="Times New Roman" w:hAnsi="Times New Roman" w:cs="Times New Roman"/>
          <w:color w:val="FF0000"/>
          <w:sz w:val="24"/>
          <w:szCs w:val="24"/>
        </w:rPr>
      </w:pPr>
      <w:r w:rsidRPr="00E91064">
        <w:rPr>
          <w:rFonts w:ascii="Times New Roman" w:hAnsi="Times New Roman" w:cs="Times New Roman"/>
          <w:color w:val="FF0000"/>
          <w:sz w:val="24"/>
          <w:szCs w:val="24"/>
        </w:rPr>
        <w:t xml:space="preserve">This study adds to scientific understanding of how slope and elevation influence </w:t>
      </w:r>
      <w:proofErr w:type="spellStart"/>
      <w:r w:rsidRPr="00E91064">
        <w:rPr>
          <w:rFonts w:ascii="Times New Roman" w:hAnsi="Times New Roman" w:cs="Times New Roman"/>
          <w:color w:val="FF0000"/>
          <w:sz w:val="24"/>
          <w:szCs w:val="24"/>
        </w:rPr>
        <w:t>jhum</w:t>
      </w:r>
      <w:proofErr w:type="spellEnd"/>
      <w:r w:rsidRPr="00E91064">
        <w:rPr>
          <w:rFonts w:ascii="Times New Roman" w:hAnsi="Times New Roman" w:cs="Times New Roman"/>
          <w:color w:val="FF0000"/>
          <w:sz w:val="24"/>
          <w:szCs w:val="24"/>
        </w:rPr>
        <w:t xml:space="preserve"> cultivation in hilly regions. </w:t>
      </w:r>
      <w:r w:rsidRPr="00B5001A">
        <w:rPr>
          <w:rFonts w:ascii="Times New Roman" w:hAnsi="Times New Roman" w:cs="Times New Roman"/>
          <w:sz w:val="24"/>
          <w:szCs w:val="24"/>
        </w:rPr>
        <w:t xml:space="preserve">The site selection often starts before December. From late January to late March, all forest cutting and preparations for a burn must be completed before the monsoon. Later on, dibbling and spreading of seeds began. Due to the rugged topography, </w:t>
      </w:r>
      <w:r>
        <w:rPr>
          <w:rFonts w:ascii="Times New Roman" w:hAnsi="Times New Roman" w:cs="Times New Roman"/>
          <w:sz w:val="24"/>
          <w:szCs w:val="24"/>
        </w:rPr>
        <w:t xml:space="preserve">it </w:t>
      </w:r>
      <w:r w:rsidRPr="00B5001A">
        <w:rPr>
          <w:rFonts w:ascii="Times New Roman" w:hAnsi="Times New Roman" w:cs="Times New Roman"/>
          <w:sz w:val="24"/>
          <w:szCs w:val="24"/>
        </w:rPr>
        <w:t xml:space="preserve">is quite prevalent, providing an opportunity to examine the slope patterns and elevations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in relation to </w:t>
      </w:r>
      <w:proofErr w:type="spellStart"/>
      <w:r w:rsidRPr="00B5001A">
        <w:rPr>
          <w:rFonts w:ascii="Times New Roman" w:hAnsi="Times New Roman" w:cs="Times New Roman"/>
          <w:sz w:val="24"/>
          <w:szCs w:val="24"/>
        </w:rPr>
        <w:t>jhum</w:t>
      </w:r>
      <w:proofErr w:type="spellEnd"/>
      <w:r w:rsidRPr="00B5001A">
        <w:rPr>
          <w:rFonts w:ascii="Times New Roman" w:hAnsi="Times New Roman" w:cs="Times New Roman"/>
          <w:sz w:val="24"/>
          <w:szCs w:val="24"/>
        </w:rPr>
        <w:t xml:space="preserve"> cultivation, specifically the extent of area covered under various slope degrees and elevations. Supervised Classification utilizing the Maximum Likelihood algorithm was employed for the detection of </w:t>
      </w:r>
      <w:proofErr w:type="spellStart"/>
      <w:r w:rsidRPr="00B5001A">
        <w:rPr>
          <w:rFonts w:ascii="Times New Roman" w:hAnsi="Times New Roman" w:cs="Times New Roman"/>
          <w:sz w:val="24"/>
          <w:szCs w:val="24"/>
        </w:rPr>
        <w:t>jhum</w:t>
      </w:r>
      <w:proofErr w:type="spellEnd"/>
      <w:r w:rsidRPr="00B5001A">
        <w:rPr>
          <w:rFonts w:ascii="Times New Roman" w:hAnsi="Times New Roman" w:cs="Times New Roman"/>
          <w:sz w:val="24"/>
          <w:szCs w:val="24"/>
        </w:rPr>
        <w:t xml:space="preserve"> areas in land use and land cover analysis.  The </w:t>
      </w:r>
      <w:proofErr w:type="spellStart"/>
      <w:r w:rsidRPr="00B5001A">
        <w:rPr>
          <w:rFonts w:ascii="Times New Roman" w:hAnsi="Times New Roman" w:cs="Times New Roman"/>
          <w:sz w:val="24"/>
          <w:szCs w:val="24"/>
        </w:rPr>
        <w:t>jhum</w:t>
      </w:r>
      <w:proofErr w:type="spellEnd"/>
      <w:r w:rsidRPr="00B5001A">
        <w:rPr>
          <w:rFonts w:ascii="Times New Roman" w:hAnsi="Times New Roman" w:cs="Times New Roman"/>
          <w:sz w:val="24"/>
          <w:szCs w:val="24"/>
        </w:rPr>
        <w:t xml:space="preserve"> area was exported and underwent post-classification for data rectification and mis</w:t>
      </w:r>
      <w:r w:rsidR="0055733A">
        <w:rPr>
          <w:rFonts w:ascii="Times New Roman" w:hAnsi="Times New Roman" w:cs="Times New Roman"/>
          <w:sz w:val="24"/>
          <w:szCs w:val="24"/>
        </w:rPr>
        <w:t xml:space="preserve">s </w:t>
      </w:r>
      <w:r w:rsidRPr="00B5001A">
        <w:rPr>
          <w:rFonts w:ascii="Times New Roman" w:hAnsi="Times New Roman" w:cs="Times New Roman"/>
          <w:sz w:val="24"/>
          <w:szCs w:val="24"/>
        </w:rPr>
        <w:t>classification in ArcGIS Pro. The slope and elevation map was created using ALOS DEM and processed in GIS software</w:t>
      </w:r>
      <w:r w:rsidRPr="00E91064">
        <w:rPr>
          <w:rFonts w:ascii="Times New Roman" w:hAnsi="Times New Roman" w:cs="Times New Roman"/>
          <w:color w:val="FF0000"/>
          <w:sz w:val="24"/>
          <w:szCs w:val="24"/>
        </w:rPr>
        <w:t xml:space="preserve">. </w:t>
      </w:r>
      <w:proofErr w:type="spellStart"/>
      <w:r w:rsidRPr="00E91064">
        <w:rPr>
          <w:rFonts w:ascii="Times New Roman" w:hAnsi="Times New Roman" w:cs="Times New Roman"/>
          <w:color w:val="FF0000"/>
          <w:sz w:val="24"/>
          <w:szCs w:val="24"/>
        </w:rPr>
        <w:t>Jhum</w:t>
      </w:r>
      <w:proofErr w:type="spellEnd"/>
      <w:r w:rsidRPr="00E91064">
        <w:rPr>
          <w:rFonts w:ascii="Times New Roman" w:hAnsi="Times New Roman" w:cs="Times New Roman"/>
          <w:color w:val="FF0000"/>
          <w:sz w:val="24"/>
          <w:szCs w:val="24"/>
        </w:rPr>
        <w:t xml:space="preserve"> cultivation is ideal in the study location with a slope degree of 20-40˚, the field covered by this degree measures 3824.46 hectares, over half of the cultivation in </w:t>
      </w:r>
      <w:proofErr w:type="spellStart"/>
      <w:r w:rsidRPr="00E91064">
        <w:rPr>
          <w:rFonts w:ascii="Times New Roman" w:hAnsi="Times New Roman" w:cs="Times New Roman"/>
          <w:color w:val="FF0000"/>
          <w:sz w:val="24"/>
          <w:szCs w:val="24"/>
        </w:rPr>
        <w:t>Phek</w:t>
      </w:r>
      <w:proofErr w:type="spellEnd"/>
      <w:r w:rsidRPr="00E91064">
        <w:rPr>
          <w:rFonts w:ascii="Times New Roman" w:hAnsi="Times New Roman" w:cs="Times New Roman"/>
          <w:color w:val="FF0000"/>
          <w:sz w:val="24"/>
          <w:szCs w:val="24"/>
        </w:rPr>
        <w:t xml:space="preserve"> region takes place at elevations of 1000–1500 meters.  This study contributes to ecological research on deforestation causes and provides practical</w:t>
      </w:r>
      <w:r w:rsidR="000032A3">
        <w:rPr>
          <w:rFonts w:ascii="Times New Roman" w:hAnsi="Times New Roman" w:cs="Times New Roman"/>
          <w:color w:val="FF0000"/>
          <w:sz w:val="24"/>
          <w:szCs w:val="24"/>
        </w:rPr>
        <w:t xml:space="preserve"> suggestions for soil erosion conservation</w:t>
      </w:r>
      <w:r w:rsidRPr="00E91064">
        <w:rPr>
          <w:rFonts w:ascii="Times New Roman" w:hAnsi="Times New Roman" w:cs="Times New Roman"/>
          <w:color w:val="FF0000"/>
          <w:sz w:val="24"/>
          <w:szCs w:val="24"/>
        </w:rPr>
        <w:t xml:space="preserve">, sustainable agriculture, and regional land-use planning in </w:t>
      </w:r>
      <w:proofErr w:type="spellStart"/>
      <w:r w:rsidRPr="00E91064">
        <w:rPr>
          <w:rFonts w:ascii="Times New Roman" w:hAnsi="Times New Roman" w:cs="Times New Roman"/>
          <w:color w:val="FF0000"/>
          <w:sz w:val="24"/>
          <w:szCs w:val="24"/>
        </w:rPr>
        <w:t>Northeastern</w:t>
      </w:r>
      <w:proofErr w:type="spellEnd"/>
      <w:r w:rsidRPr="00E91064">
        <w:rPr>
          <w:rFonts w:ascii="Times New Roman" w:hAnsi="Times New Roman" w:cs="Times New Roman"/>
          <w:color w:val="FF0000"/>
          <w:sz w:val="24"/>
          <w:szCs w:val="24"/>
        </w:rPr>
        <w:t xml:space="preserve"> India.</w:t>
      </w:r>
      <w:r w:rsidR="00C85BBB" w:rsidRPr="00B5001A">
        <w:rPr>
          <w:rFonts w:ascii="Times New Roman" w:hAnsi="Times New Roman" w:cs="Times New Roman"/>
          <w:b/>
          <w:sz w:val="24"/>
          <w:szCs w:val="24"/>
        </w:rPr>
        <w:t xml:space="preserve"> </w:t>
      </w:r>
    </w:p>
    <w:p w14:paraId="7103C3F0" w14:textId="77777777" w:rsidR="00713B2E" w:rsidRPr="00B5001A" w:rsidRDefault="00AE1DB6"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Key words – </w:t>
      </w:r>
      <w:proofErr w:type="spellStart"/>
      <w:r w:rsidRPr="00B5001A">
        <w:rPr>
          <w:rFonts w:ascii="Times New Roman" w:hAnsi="Times New Roman" w:cs="Times New Roman"/>
          <w:sz w:val="24"/>
          <w:szCs w:val="24"/>
        </w:rPr>
        <w:t>Jhum</w:t>
      </w:r>
      <w:proofErr w:type="spellEnd"/>
      <w:r w:rsidRPr="00B5001A">
        <w:rPr>
          <w:rFonts w:ascii="Times New Roman" w:hAnsi="Times New Roman" w:cs="Times New Roman"/>
          <w:sz w:val="24"/>
          <w:szCs w:val="24"/>
        </w:rPr>
        <w:t xml:space="preserve"> </w:t>
      </w:r>
      <w:r w:rsidR="0095058E" w:rsidRPr="00B5001A">
        <w:rPr>
          <w:rFonts w:ascii="Times New Roman" w:hAnsi="Times New Roman" w:cs="Times New Roman"/>
          <w:sz w:val="24"/>
          <w:szCs w:val="24"/>
        </w:rPr>
        <w:t>cultivation, slope and elevation</w:t>
      </w:r>
      <w:r w:rsidR="0095058E" w:rsidRPr="00B5001A">
        <w:rPr>
          <w:rFonts w:ascii="Times New Roman" w:hAnsi="Times New Roman" w:cs="Times New Roman"/>
          <w:b/>
          <w:sz w:val="24"/>
          <w:szCs w:val="24"/>
        </w:rPr>
        <w:t xml:space="preserve"> </w:t>
      </w:r>
    </w:p>
    <w:p w14:paraId="3880D1FD" w14:textId="77777777" w:rsidR="001B476C" w:rsidRPr="00B5001A" w:rsidRDefault="00B43D7C" w:rsidP="001B476C">
      <w:pPr>
        <w:spacing w:line="360" w:lineRule="auto"/>
        <w:jc w:val="both"/>
        <w:rPr>
          <w:rFonts w:ascii="Times New Roman" w:hAnsi="Times New Roman" w:cs="Times New Roman"/>
          <w:color w:val="000000" w:themeColor="text1"/>
          <w:sz w:val="24"/>
          <w:szCs w:val="24"/>
          <w:lang w:val="en-US"/>
        </w:rPr>
      </w:pPr>
      <w:r w:rsidRPr="00B5001A">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7456" behindDoc="1" locked="0" layoutInCell="1" allowOverlap="1" wp14:anchorId="055B5057" wp14:editId="1B25D181">
                <wp:simplePos x="0" y="0"/>
                <wp:positionH relativeFrom="column">
                  <wp:posOffset>24714</wp:posOffset>
                </wp:positionH>
                <wp:positionV relativeFrom="paragraph">
                  <wp:posOffset>181627</wp:posOffset>
                </wp:positionV>
                <wp:extent cx="2508422"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2508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F3F16C" id="Straight Connector 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95pt,14.3pt" to="199.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jQtgEAALcDAAAOAAAAZHJzL2Uyb0RvYy54bWysU02P0zAQvSPxHyzfadII0G7UdA9dwQVB&#10;xbI/wOuMGwvbY41NP/49Y7fNIkAIIS6Ox37vzbzxZHV39E7sgZLFMMjlopUCgsbRht0gH7+8e3Uj&#10;RcoqjMphgEGeIMm79csXq0PsocMJ3QgkWCSk/hAHOeUc+6ZJegKv0gIjBL40SF5lDmnXjKQOrO5d&#10;07Xt2+aANEZCDSnx6f35Uq6rvjGg8ydjEmThBsm15bpSXZ/K2qxXqt+RipPVlzLUP1ThlQ2cdJa6&#10;V1mJb2R/kfJWEyY0eaHRN2iM1VA9sJtl+5Obh0lFqF64OSnObUr/T1Z/3G9J2HGQt1IE5fmJHjIp&#10;u5uy2GAI3EAkcVv6dIipZ/gmbOkSpbilYvpoyJcv2xHH2tvT3Fs4ZqH5sHvT3rzuOin09a55JkZK&#10;+T2gF2UzSGdDsa16tf+QMidj6BXCQSnknLru8slBAbvwGQxb4WTLyq5DBBtHYq/4+cevy2KDtSqy&#10;UIx1bia1fyZdsIUGdbD+ljija0YMeSZ6G5B+lzUfr6WaM/7q+uy12H7C8VQforaDp6M6u0xyGb8f&#10;40p//t/W3wEAAP//AwBQSwMEFAAGAAgAAAAhAIJbv2zZAAAABwEAAA8AAABkcnMvZG93bnJldi54&#10;bWxMjktLw0AUhfeC/2G4gjs7MYWQxkxKKYi4EZvqfpq5nUTnEWYmafz3XnGhy/PgnK/eLtawGUMc&#10;vBNwv8qAoeu8GpwW8HZ8vCuBxSSdksY7FPCFEbbN9VUtK+Uv7oBzmzSjERcrKaBPaaw4j12PVsaV&#10;H9FRdvbBykQyaK6CvNC4NTzPsoJbOTh66OWI+x67z3ayAsxzmN/1Xu/i9HQo2o/Xc/5ynIW4vVl2&#10;D8ASLumvDD/4hA4NMZ385FRkRsB6Q0UBeVkAo3i9Kck4/Rq8qfl//uYbAAD//wMAUEsBAi0AFAAG&#10;AAgAAAAhALaDOJL+AAAA4QEAABMAAAAAAAAAAAAAAAAAAAAAAFtDb250ZW50X1R5cGVzXS54bWxQ&#10;SwECLQAUAAYACAAAACEAOP0h/9YAAACUAQAACwAAAAAAAAAAAAAAAAAvAQAAX3JlbHMvLnJlbHNQ&#10;SwECLQAUAAYACAAAACEA89yY0LYBAAC3AwAADgAAAAAAAAAAAAAAAAAuAgAAZHJzL2Uyb0RvYy54&#10;bWxQSwECLQAUAAYACAAAACEAglu/bNkAAAAHAQAADwAAAAAAAAAAAAAAAAAQBAAAZHJzL2Rvd25y&#10;ZXYueG1sUEsFBgAAAAAEAAQA8wAAABYFAAAAAA==&#10;" strokecolor="black [3200]" strokeweight=".5pt">
                <v:stroke joinstyle="miter"/>
              </v:line>
            </w:pict>
          </mc:Fallback>
        </mc:AlternateContent>
      </w:r>
    </w:p>
    <w:p w14:paraId="6AF0D72D" w14:textId="77777777" w:rsidR="008744B7" w:rsidRPr="00B5001A" w:rsidRDefault="008744B7" w:rsidP="002903F8">
      <w:pPr>
        <w:spacing w:line="360" w:lineRule="auto"/>
        <w:jc w:val="both"/>
        <w:rPr>
          <w:rFonts w:ascii="Times New Roman" w:hAnsi="Times New Roman" w:cs="Times New Roman"/>
          <w:color w:val="000000" w:themeColor="text1"/>
          <w:sz w:val="24"/>
          <w:szCs w:val="24"/>
        </w:rPr>
      </w:pPr>
      <w:r w:rsidRPr="00B5001A">
        <w:rPr>
          <w:rFonts w:ascii="Times New Roman" w:hAnsi="Times New Roman" w:cs="Times New Roman"/>
          <w:b/>
          <w:sz w:val="24"/>
          <w:szCs w:val="24"/>
        </w:rPr>
        <w:t>Introduction</w:t>
      </w:r>
    </w:p>
    <w:p w14:paraId="347BBC41" w14:textId="664AAE80" w:rsidR="0074541C" w:rsidRPr="00B5001A" w:rsidRDefault="0074541C" w:rsidP="0074541C">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Slash-and-burn is a prevalent agriculture method employed by about 250 million individuals in tropical regions (Metzer 2003). Jhum cultivation is referred to by several names across different regions of the globe. Shifting cultivation is considered a strategy of resource management in which fields are shifted to exploit the nutrient capacity of vegetation (Sarkar 2020). This is referred to as slash-and-burn cultivation, in parts of northeast India it is also </w:t>
      </w:r>
      <w:r w:rsidRPr="00B5001A">
        <w:rPr>
          <w:rFonts w:ascii="Times New Roman" w:hAnsi="Times New Roman" w:cs="Times New Roman"/>
          <w:sz w:val="24"/>
          <w:szCs w:val="24"/>
        </w:rPr>
        <w:lastRenderedPageBreak/>
        <w:t>called</w:t>
      </w:r>
      <w:r w:rsidR="0055733A">
        <w:rPr>
          <w:rFonts w:ascii="Times New Roman" w:hAnsi="Times New Roman" w:cs="Times New Roman"/>
          <w:sz w:val="24"/>
          <w:szCs w:val="24"/>
        </w:rPr>
        <w:t xml:space="preserve"> as</w:t>
      </w:r>
      <w:r w:rsidRPr="00B5001A">
        <w:rPr>
          <w:rFonts w:ascii="Times New Roman" w:hAnsi="Times New Roman" w:cs="Times New Roman"/>
          <w:sz w:val="24"/>
          <w:szCs w:val="24"/>
        </w:rPr>
        <w:t xml:space="preserve"> </w:t>
      </w:r>
      <w:proofErr w:type="spellStart"/>
      <w:r w:rsidRPr="00B5001A">
        <w:rPr>
          <w:rFonts w:ascii="Times New Roman" w:hAnsi="Times New Roman" w:cs="Times New Roman"/>
          <w:sz w:val="24"/>
          <w:szCs w:val="24"/>
        </w:rPr>
        <w:t>jhum</w:t>
      </w:r>
      <w:proofErr w:type="spellEnd"/>
      <w:r w:rsidRPr="00B5001A">
        <w:rPr>
          <w:rFonts w:ascii="Times New Roman" w:hAnsi="Times New Roman" w:cs="Times New Roman"/>
          <w:sz w:val="24"/>
          <w:szCs w:val="24"/>
        </w:rPr>
        <w:t xml:space="preserve"> or </w:t>
      </w:r>
      <w:proofErr w:type="spellStart"/>
      <w:r w:rsidRPr="00B5001A">
        <w:rPr>
          <w:rFonts w:ascii="Times New Roman" w:hAnsi="Times New Roman" w:cs="Times New Roman"/>
          <w:sz w:val="24"/>
          <w:szCs w:val="24"/>
        </w:rPr>
        <w:t>jum</w:t>
      </w:r>
      <w:proofErr w:type="spellEnd"/>
      <w:r w:rsidRPr="00B5001A">
        <w:rPr>
          <w:rFonts w:ascii="Times New Roman" w:hAnsi="Times New Roman" w:cs="Times New Roman"/>
          <w:sz w:val="24"/>
          <w:szCs w:val="24"/>
        </w:rPr>
        <w:t xml:space="preserve">. Shifting cultivation is characterized by field rotation rather than crop rotation. According to the study area, the region features a rugged terrain that limits the use of machinery and animals for jhum cultivation. A large population in the study area depends on jhum cultivation for sustenance and economic revenue. Slope and elevation are essential characteristics that yield diverse topographical aspects in the study region. Shifting cultivation requires the clearance of land in steep terrains. The site selection often starts before December. From late January to late March, all forest cutting and preparations for a burn must be completed before the monsoon. Later on, dibbling and spreading of seeds began. Depending on the purpose and crop cultivated in the jhum field, the previously cultivated area is rarely reused, resulting in the land remaining fallow until the subsequent cycle. Individuals engaged in jhum cultivation are referred to as </w:t>
      </w:r>
      <w:proofErr w:type="spellStart"/>
      <w:r w:rsidRPr="00B5001A">
        <w:rPr>
          <w:rFonts w:ascii="Times New Roman" w:hAnsi="Times New Roman" w:cs="Times New Roman"/>
          <w:sz w:val="24"/>
          <w:szCs w:val="24"/>
        </w:rPr>
        <w:t>jhumians</w:t>
      </w:r>
      <w:proofErr w:type="spellEnd"/>
      <w:r w:rsidRPr="00B5001A">
        <w:rPr>
          <w:rFonts w:ascii="Times New Roman" w:hAnsi="Times New Roman" w:cs="Times New Roman"/>
          <w:sz w:val="24"/>
          <w:szCs w:val="24"/>
        </w:rPr>
        <w:t>.</w:t>
      </w:r>
    </w:p>
    <w:p w14:paraId="09F1DA77" w14:textId="4F88D6C0" w:rsidR="0074541C" w:rsidRPr="00B5001A" w:rsidRDefault="000032A3" w:rsidP="0074541C">
      <w:pPr>
        <w:spacing w:line="360" w:lineRule="auto"/>
        <w:jc w:val="both"/>
        <w:rPr>
          <w:rFonts w:ascii="Times New Roman" w:hAnsi="Times New Roman" w:cs="Times New Roman"/>
          <w:sz w:val="24"/>
          <w:szCs w:val="24"/>
        </w:rPr>
      </w:pPr>
      <w:r w:rsidRPr="000032A3">
        <w:rPr>
          <w:rFonts w:ascii="Times New Roman" w:hAnsi="Times New Roman" w:cs="Times New Roman"/>
          <w:color w:val="FF0000"/>
          <w:sz w:val="24"/>
          <w:szCs w:val="24"/>
        </w:rPr>
        <w:t xml:space="preserve">Shifting farming is mostly done by hill cultures. Recent studies have emphasized the important influence of land use and elevation on slope stability in mountainous regions </w:t>
      </w:r>
      <w:r w:rsidRPr="000032A3">
        <w:rPr>
          <w:rFonts w:ascii="Times New Roman" w:hAnsi="Times New Roman" w:cs="Times New Roman"/>
          <w:color w:val="FF0000"/>
          <w:sz w:val="24"/>
          <w:szCs w:val="24"/>
        </w:rPr>
        <w:fldChar w:fldCharType="begin"/>
      </w:r>
      <w:r w:rsidRPr="000032A3">
        <w:rPr>
          <w:rFonts w:ascii="Times New Roman" w:hAnsi="Times New Roman" w:cs="Times New Roman"/>
          <w:color w:val="FF0000"/>
          <w:sz w:val="24"/>
          <w:szCs w:val="24"/>
        </w:rPr>
        <w:instrText xml:space="preserve"> ADDIN ZOTERO_ITEM CSL_CITATION {"citationID":"1ZaF9bwg","properties":{"formattedCitation":"(Bobade et al., 2024)","plainCitation":"(Bobade et al., 2024)","noteIndex":0},"citationItems":[{"id":100,"uris":["http://zotero.org/users/14350889/items/4BFMJKFJ"],"itemData":{"id":100,"type":"article-journal","container-title":"Innovative Infrastructure Solutions","DOI":"10.1007/s41062-024-01602-6","ISSN":"2364-4176, 2364-4184","issue":"8","journalAbbreviation":"Innov. Infrastruct. Solut.","language":"en","page":"293","source":"DOI.org (Crossref)","title":"Tempo-spatial impact assessment of landuse land covers on slope stability through GIS modeling at Raigad district of Maharashtra","volume":"9","author":[{"family":"Bobade","given":"Sudarshan"},{"family":"Dhawale","given":"Arun"},{"family":"Garg","given":"Vaibhav"}],"issued":{"date-parts":[["2024",8]]}}}],"schema":"https://github.com/citation-style-language/schema/raw/master/csl-citation.json"} </w:instrText>
      </w:r>
      <w:r w:rsidRPr="000032A3">
        <w:rPr>
          <w:rFonts w:ascii="Times New Roman" w:hAnsi="Times New Roman" w:cs="Times New Roman"/>
          <w:color w:val="FF0000"/>
          <w:sz w:val="24"/>
          <w:szCs w:val="24"/>
        </w:rPr>
        <w:fldChar w:fldCharType="separate"/>
      </w:r>
      <w:r w:rsidRPr="000032A3">
        <w:rPr>
          <w:rFonts w:ascii="Times New Roman" w:hAnsi="Times New Roman" w:cs="Times New Roman"/>
          <w:color w:val="FF0000"/>
          <w:sz w:val="24"/>
        </w:rPr>
        <w:t>(Bobade et al., 2024)</w:t>
      </w:r>
      <w:r w:rsidRPr="000032A3">
        <w:rPr>
          <w:rFonts w:ascii="Times New Roman" w:hAnsi="Times New Roman" w:cs="Times New Roman"/>
          <w:color w:val="FF0000"/>
          <w:sz w:val="24"/>
          <w:szCs w:val="24"/>
        </w:rPr>
        <w:fldChar w:fldCharType="end"/>
      </w:r>
      <w:r w:rsidRPr="000032A3">
        <w:rPr>
          <w:rFonts w:ascii="Times New Roman" w:hAnsi="Times New Roman" w:cs="Times New Roman"/>
          <w:color w:val="FF0000"/>
          <w:sz w:val="24"/>
          <w:szCs w:val="24"/>
        </w:rPr>
        <w:t xml:space="preserve">. </w:t>
      </w:r>
      <w:r w:rsidR="0074541C" w:rsidRPr="00B5001A">
        <w:rPr>
          <w:rFonts w:ascii="Times New Roman" w:hAnsi="Times New Roman" w:cs="Times New Roman"/>
          <w:sz w:val="24"/>
          <w:szCs w:val="24"/>
        </w:rPr>
        <w:t xml:space="preserve">It is characterized by a sequence of customary operations that include cultural activities, site selection on hill slopes, clearing of vegetation at the chosen site while preserving beneficial trees and plant varieties. Jhum cultivation in Nagaland is considered an agricultural technique in which a farming community clears the forest in designated areas, burns and cultivates the land for a short period of years. Traditionally, prior to the commencement of the second year of cropping, community members initiate a new jhum cycle for the fresh jhum field for cultivation. A farmer or household simultaneously manages two fields. The land is thereafter left fallow while the community relocates to another site to replicate the process until they return to the original plot. This rotation cycle typically occurs over a span of 8 to 13 years. The practice is also considered to be a primary agricultural method in Nagaland. Of Nagaland's entire geographical area of 1,657,900 hectares, the annual cultivated area for Jhum is 131,349 hectares, constituting 58.95% of the total net cultivated area. The state Nagaland has more than 80% area under forests (Murthy et al. 2013). Whereas, the area is seeing significant deforestation, which is ultimately resulting in the loss of soil fertility </w:t>
      </w:r>
      <w:r w:rsidR="0074541C" w:rsidRPr="00B5001A">
        <w:rPr>
          <w:rFonts w:ascii="Times New Roman" w:hAnsi="Times New Roman" w:cs="Times New Roman"/>
          <w:sz w:val="24"/>
          <w:szCs w:val="24"/>
        </w:rPr>
        <w:fldChar w:fldCharType="begin"/>
      </w:r>
      <w:r w:rsidR="0074541C" w:rsidRPr="00B5001A">
        <w:rPr>
          <w:rFonts w:ascii="Times New Roman" w:hAnsi="Times New Roman" w:cs="Times New Roman"/>
          <w:sz w:val="24"/>
          <w:szCs w:val="24"/>
        </w:rPr>
        <w:instrText xml:space="preserve"> ADDIN ZOTERO_ITEM CSL_CITATION {"citationID":"eEVkj39R","properties":{"formattedCitation":"(Temjen et al., 2021)","plainCitation":"(Temjen et al., 2021)","noteIndex":0},"citationItems":[{"id":76,"uris":["http://zotero.org/users/14350889/items/TPEM8YP2"],"itemData":{"id":76,"type":"article-journal","abstract":"Two sites were selected from the district of Mokokchung, Nagaland viz., Forest Regeneration Site (FRS) and Shifting Cultivation Site (SCS). At FRS, soil pH ranged from 5.00±0.13–5.50±0.04, soil moisture 35.44±1.09–53.39±0.84%, soil temperature 14.33±0.47–23.83±0.23 °C, soil organic carbon 2.20±0.08–3.03±0.02% and available nitrogen 424.48±6.73–547.46±2.10 Kg/ha. At SCS, soil pH ranged from 5.94±0.24–6.53±0.02, soil moisture 30.32±2.64–45.72±0.98%, soil temperature 17.83±0.62–26.1±0.08 °C, soil organic carbon 1.67±0.29–2.34±0.08% and available nitrogen 324.16±8.42–443.20±1.06 Kg/ha. Significant correlation between soil temperature, pH, soil moisture and available nitrogen was observed at FRS, while correlation of soil moisture and pH was observed at SCS. A total of 21 fungal species belonging to 13 genera were identified from the two sites. FRS had more fungal diversity than SCS. The genus Aspergillus was dominant in both the studied sites. The study observed the detrimental effect of the shifting cultivation on soil health and highlights the need for monitoring and rectification to preserve soil health.","container-title":"Journal of Environmental Engineering and Landscape Management","DOI":"10.3846/jeelm.2021.15831","ISSN":"1648-6897, 1822-4199","issue":"4","language":"en","note":"publisher: Vilnius Gediminas Technical University","page":"410-417","source":"Crossref","title":"IMPACT OF FALLOW ON SOIL HEALTH IN MOKOKCHUNG DISTRICT, NAGALAND, INDIA","volume":"29","author":[{"family":"Temjen","given":"Wati"},{"family":"Singh","given":"Maibam Romeo"},{"family":"Jungla","given":"Tali"}],"issued":{"date-parts":[["2021",11,30]]}}}],"schema":"https://github.com/citation-style-language/schema/raw/master/csl-citation.json"} </w:instrText>
      </w:r>
      <w:r w:rsidR="0074541C" w:rsidRPr="00B5001A">
        <w:rPr>
          <w:rFonts w:ascii="Times New Roman" w:hAnsi="Times New Roman" w:cs="Times New Roman"/>
          <w:sz w:val="24"/>
          <w:szCs w:val="24"/>
        </w:rPr>
        <w:fldChar w:fldCharType="separate"/>
      </w:r>
      <w:r w:rsidR="0074541C" w:rsidRPr="00B5001A">
        <w:rPr>
          <w:rFonts w:ascii="Times New Roman" w:hAnsi="Times New Roman" w:cs="Times New Roman"/>
          <w:sz w:val="24"/>
          <w:szCs w:val="24"/>
        </w:rPr>
        <w:t>(Temjen et al., 2021)</w:t>
      </w:r>
      <w:r w:rsidR="0074541C" w:rsidRPr="00B5001A">
        <w:rPr>
          <w:rFonts w:ascii="Times New Roman" w:hAnsi="Times New Roman" w:cs="Times New Roman"/>
          <w:sz w:val="24"/>
          <w:szCs w:val="24"/>
        </w:rPr>
        <w:fldChar w:fldCharType="end"/>
      </w:r>
    </w:p>
    <w:p w14:paraId="1E56BA55" w14:textId="77777777" w:rsidR="0074541C" w:rsidRPr="00B5001A" w:rsidRDefault="0074541C" w:rsidP="0074541C">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Economic development is significantly dependent on jhum cultivation, as the advent of cash crops and accessible markets is raising profit margins while simultaneously decreasing the fallow period due to continuous cultivation. It has also been examined that understanding the correlation between fallow duration and crop yields in shifting agriculture is crucial to prevent low yields and ongoing soil degradation and nutrient loss (Mertz 2001). The district's topography is predominantly hilly, necessitating agricultural practices that align with the </w:t>
      </w:r>
      <w:r w:rsidRPr="00B5001A">
        <w:rPr>
          <w:rFonts w:ascii="Times New Roman" w:hAnsi="Times New Roman" w:cs="Times New Roman"/>
          <w:sz w:val="24"/>
          <w:szCs w:val="24"/>
        </w:rPr>
        <w:lastRenderedPageBreak/>
        <w:t xml:space="preserve">terrain, where jhum cultivation is the sole traditional method practiced. Due to the rugged topography, jhum cultivation is quite prevalent, providing an opportunity to examine the slope patterns and elevations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in relation to jhum cultivation, specifically the extent of area covered under various slope degrees and elevations.</w:t>
      </w:r>
    </w:p>
    <w:p w14:paraId="00372414" w14:textId="77777777" w:rsidR="0074541C" w:rsidRPr="00B5001A" w:rsidRDefault="0074541C" w:rsidP="0074541C">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Objectives, concept and approach</w:t>
      </w:r>
    </w:p>
    <w:p w14:paraId="5E6FB488" w14:textId="70CF3633" w:rsidR="0074541C" w:rsidRPr="00B5001A" w:rsidRDefault="0074541C" w:rsidP="0074541C">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To examine the slope patterns and elevations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in relation to jhum cultivation, specifically the extent of area covered under various slope degrees and elevations. The study use geographical </w:t>
      </w:r>
      <w:r w:rsidR="00AF6764" w:rsidRPr="00B5001A">
        <w:rPr>
          <w:rFonts w:ascii="Times New Roman" w:hAnsi="Times New Roman" w:cs="Times New Roman"/>
          <w:sz w:val="24"/>
          <w:szCs w:val="24"/>
        </w:rPr>
        <w:t>approach</w:t>
      </w:r>
      <w:r w:rsidRPr="00B5001A">
        <w:rPr>
          <w:rFonts w:ascii="Times New Roman" w:hAnsi="Times New Roman" w:cs="Times New Roman"/>
          <w:sz w:val="24"/>
          <w:szCs w:val="24"/>
        </w:rPr>
        <w:t xml:space="preserve"> in relation with Remote Sensing and Geographic Information System (GIS)</w:t>
      </w:r>
    </w:p>
    <w:p w14:paraId="7E6DB81F" w14:textId="77777777" w:rsidR="003262E6" w:rsidRPr="00B5001A" w:rsidRDefault="00F8633B"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Study Area</w:t>
      </w:r>
    </w:p>
    <w:p w14:paraId="523D6902" w14:textId="77777777" w:rsidR="00F8633B" w:rsidRPr="00B5001A" w:rsidRDefault="00F23ACC" w:rsidP="002903F8">
      <w:pPr>
        <w:spacing w:line="360" w:lineRule="auto"/>
        <w:jc w:val="both"/>
        <w:rPr>
          <w:rFonts w:ascii="Times New Roman" w:hAnsi="Times New Roman" w:cs="Times New Roman"/>
          <w:sz w:val="24"/>
          <w:szCs w:val="24"/>
        </w:rPr>
      </w:pP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originates from the term “</w:t>
      </w:r>
      <w:proofErr w:type="spellStart"/>
      <w:r w:rsidRPr="00B5001A">
        <w:rPr>
          <w:rFonts w:ascii="Times New Roman" w:hAnsi="Times New Roman" w:cs="Times New Roman"/>
          <w:sz w:val="24"/>
          <w:szCs w:val="24"/>
        </w:rPr>
        <w:t>Phekrekedze</w:t>
      </w:r>
      <w:proofErr w:type="spellEnd"/>
      <w:r w:rsidRPr="00B5001A">
        <w:rPr>
          <w:rFonts w:ascii="Times New Roman" w:hAnsi="Times New Roman" w:cs="Times New Roman"/>
          <w:sz w:val="24"/>
          <w:szCs w:val="24"/>
        </w:rPr>
        <w:t xml:space="preserve">” which signifies watchtower. It is situated at a latitude of 24° 40' 0.12" N and a longitude of 94° 30' 0.00" E. The summers are moderately warm, with an average temperature of 27°C, not surpassing 32°C.The mean annual precipitation is 1,527 mm. Agriculture serves as the principal occupation, with Jhum cultivation and Terrace Rice Cultivation (TRC) prevailing. </w:t>
      </w:r>
      <w:r w:rsidR="00F8633B" w:rsidRPr="00B5001A">
        <w:rPr>
          <w:rFonts w:ascii="Times New Roman" w:hAnsi="Times New Roman" w:cs="Times New Roman"/>
          <w:sz w:val="24"/>
          <w:szCs w:val="24"/>
        </w:rPr>
        <w:t xml:space="preserve">As can be seen in </w:t>
      </w:r>
      <w:r w:rsidR="00F8633B" w:rsidRPr="005A29E6">
        <w:rPr>
          <w:rFonts w:ascii="Times New Roman" w:hAnsi="Times New Roman" w:cs="Times New Roman"/>
          <w:sz w:val="24"/>
          <w:szCs w:val="24"/>
        </w:rPr>
        <w:t>Fig</w:t>
      </w:r>
      <w:r w:rsidR="00425C39" w:rsidRPr="00B5001A">
        <w:rPr>
          <w:rFonts w:ascii="Times New Roman" w:hAnsi="Times New Roman" w:cs="Times New Roman"/>
          <w:sz w:val="24"/>
          <w:szCs w:val="24"/>
        </w:rPr>
        <w:t xml:space="preserve">ure </w:t>
      </w:r>
      <w:r w:rsidR="00F8633B" w:rsidRPr="00B5001A">
        <w:rPr>
          <w:rFonts w:ascii="Times New Roman" w:hAnsi="Times New Roman" w:cs="Times New Roman"/>
          <w:sz w:val="24"/>
          <w:szCs w:val="24"/>
        </w:rPr>
        <w:t xml:space="preserve">1 in the southern section of the district, it shares a boundary with Myanmar, and in the state, it shares a boundary with Manipur. Additionally, the district shares a boundary with three other districts: Kohima, </w:t>
      </w:r>
      <w:proofErr w:type="spellStart"/>
      <w:r w:rsidR="00F8633B" w:rsidRPr="00B5001A">
        <w:rPr>
          <w:rFonts w:ascii="Times New Roman" w:hAnsi="Times New Roman" w:cs="Times New Roman"/>
          <w:sz w:val="24"/>
          <w:szCs w:val="24"/>
        </w:rPr>
        <w:t>Zunheboto</w:t>
      </w:r>
      <w:proofErr w:type="spellEnd"/>
      <w:r w:rsidR="00F8633B" w:rsidRPr="00B5001A">
        <w:rPr>
          <w:rFonts w:ascii="Times New Roman" w:hAnsi="Times New Roman" w:cs="Times New Roman"/>
          <w:sz w:val="24"/>
          <w:szCs w:val="24"/>
        </w:rPr>
        <w:t xml:space="preserve">, and </w:t>
      </w:r>
      <w:proofErr w:type="spellStart"/>
      <w:r w:rsidR="00F8633B" w:rsidRPr="00B5001A">
        <w:rPr>
          <w:rFonts w:ascii="Times New Roman" w:hAnsi="Times New Roman" w:cs="Times New Roman"/>
          <w:sz w:val="24"/>
          <w:szCs w:val="24"/>
        </w:rPr>
        <w:t>Kiphire</w:t>
      </w:r>
      <w:proofErr w:type="spellEnd"/>
      <w:r w:rsidR="00F8633B" w:rsidRPr="00B5001A">
        <w:rPr>
          <w:rFonts w:ascii="Times New Roman" w:hAnsi="Times New Roman" w:cs="Times New Roman"/>
          <w:sz w:val="24"/>
          <w:szCs w:val="24"/>
        </w:rPr>
        <w:t xml:space="preserve">. </w:t>
      </w:r>
    </w:p>
    <w:p w14:paraId="18F2535C" w14:textId="77777777" w:rsidR="003262E6" w:rsidRPr="00B5001A" w:rsidRDefault="003262E6" w:rsidP="002903F8">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w:lastRenderedPageBreak/>
        <w:drawing>
          <wp:inline distT="0" distB="0" distL="0" distR="0" wp14:anchorId="14E308AC" wp14:editId="64D07AE9">
            <wp:extent cx="5022442" cy="3880624"/>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TUDY AREA.bmp"/>
                    <pic:cNvPicPr/>
                  </pic:nvPicPr>
                  <pic:blipFill>
                    <a:blip r:embed="rId7">
                      <a:extLst>
                        <a:ext uri="{28A0092B-C50C-407E-A947-70E740481C1C}">
                          <a14:useLocalDpi xmlns:a14="http://schemas.microsoft.com/office/drawing/2010/main" val="0"/>
                        </a:ext>
                      </a:extLst>
                    </a:blip>
                    <a:stretch>
                      <a:fillRect/>
                    </a:stretch>
                  </pic:blipFill>
                  <pic:spPr>
                    <a:xfrm>
                      <a:off x="0" y="0"/>
                      <a:ext cx="5039226" cy="3893592"/>
                    </a:xfrm>
                    <a:prstGeom prst="rect">
                      <a:avLst/>
                    </a:prstGeom>
                  </pic:spPr>
                </pic:pic>
              </a:graphicData>
            </a:graphic>
          </wp:inline>
        </w:drawing>
      </w:r>
    </w:p>
    <w:p w14:paraId="2374BDE6" w14:textId="7D1CA1A9" w:rsidR="009104B9" w:rsidRPr="00B5001A" w:rsidRDefault="00351AF9" w:rsidP="002903F8">
      <w:pPr>
        <w:spacing w:line="360" w:lineRule="auto"/>
        <w:jc w:val="both"/>
        <w:rPr>
          <w:rFonts w:ascii="Times New Roman" w:hAnsi="Times New Roman" w:cs="Times New Roman"/>
          <w:sz w:val="24"/>
          <w:szCs w:val="24"/>
        </w:rPr>
      </w:pPr>
      <w:r w:rsidRPr="005A29E6">
        <w:rPr>
          <w:rFonts w:ascii="Times New Roman" w:hAnsi="Times New Roman" w:cs="Times New Roman"/>
          <w:sz w:val="24"/>
          <w:szCs w:val="24"/>
        </w:rPr>
        <w:t>Fig</w:t>
      </w:r>
      <w:r w:rsidR="0055733A">
        <w:rPr>
          <w:rFonts w:ascii="Times New Roman" w:hAnsi="Times New Roman" w:cs="Times New Roman"/>
          <w:sz w:val="24"/>
          <w:szCs w:val="24"/>
        </w:rPr>
        <w:t>ure</w:t>
      </w:r>
      <w:r w:rsidRPr="00B5001A">
        <w:rPr>
          <w:rFonts w:ascii="Times New Roman" w:hAnsi="Times New Roman" w:cs="Times New Roman"/>
          <w:sz w:val="24"/>
          <w:szCs w:val="24"/>
        </w:rPr>
        <w:t xml:space="preserve"> 1. Location</w:t>
      </w:r>
      <w:r w:rsidR="001E1ED8" w:rsidRPr="00B5001A">
        <w:rPr>
          <w:rFonts w:ascii="Times New Roman" w:hAnsi="Times New Roman" w:cs="Times New Roman"/>
          <w:sz w:val="24"/>
          <w:szCs w:val="24"/>
        </w:rPr>
        <w:t xml:space="preserve"> map</w:t>
      </w:r>
      <w:r w:rsidRPr="00B5001A">
        <w:rPr>
          <w:rFonts w:ascii="Times New Roman" w:hAnsi="Times New Roman" w:cs="Times New Roman"/>
          <w:sz w:val="24"/>
          <w:szCs w:val="24"/>
        </w:rPr>
        <w:t xml:space="preserve">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w:t>
      </w:r>
      <w:r w:rsidR="003262E6" w:rsidRPr="00B5001A">
        <w:rPr>
          <w:rFonts w:ascii="Times New Roman" w:hAnsi="Times New Roman" w:cs="Times New Roman"/>
          <w:sz w:val="24"/>
          <w:szCs w:val="24"/>
        </w:rPr>
        <w:t xml:space="preserve">istrict </w:t>
      </w:r>
    </w:p>
    <w:p w14:paraId="50A5F35A" w14:textId="77777777" w:rsidR="009525AF" w:rsidRPr="00B5001A" w:rsidRDefault="00E84552"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Data and Methodology </w:t>
      </w:r>
    </w:p>
    <w:p w14:paraId="09759286" w14:textId="6233FA44" w:rsidR="00C2647A" w:rsidRPr="00B5001A" w:rsidRDefault="00AF6764" w:rsidP="0074541C">
      <w:pPr>
        <w:spacing w:line="360" w:lineRule="auto"/>
        <w:jc w:val="both"/>
        <w:rPr>
          <w:rFonts w:ascii="Times New Roman" w:hAnsi="Times New Roman" w:cs="Times New Roman"/>
          <w:sz w:val="24"/>
          <w:szCs w:val="24"/>
        </w:rPr>
      </w:pPr>
      <w:r w:rsidRPr="00E91064">
        <w:rPr>
          <w:rFonts w:ascii="Times New Roman" w:hAnsi="Times New Roman" w:cs="Times New Roman"/>
          <w:color w:val="FF0000"/>
          <w:sz w:val="24"/>
          <w:szCs w:val="24"/>
        </w:rPr>
        <w:t>Remote sensing is growing as a useful technique for moving from pixels to patterns, allowing the examination of landscape dynamics and land-use change</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fldChar w:fldCharType="begin"/>
      </w:r>
      <w:r>
        <w:rPr>
          <w:rFonts w:ascii="Times New Roman" w:hAnsi="Times New Roman" w:cs="Times New Roman"/>
          <w:color w:val="FF0000"/>
          <w:sz w:val="24"/>
          <w:szCs w:val="24"/>
        </w:rPr>
        <w:instrText xml:space="preserve"> ADDIN ZOTERO_ITEM CSL_CITATION {"citationID":"Q8EgYkXC","properties":{"formattedCitation":"(Mathur &amp; Bhattacharya, 2024)","plainCitation":"(Mathur &amp; Bhattacharya, 2024)","noteIndex":0},"citationItems":[{"id":96,"uris":["http://zotero.org/users/14350889/items/QYCYUZUT"],"itemData":{"id":96,"type":"article-journal","container-title":"Spatial Information Research","DOI":"10.1007/s41324-023-00547-9","ISSN":"2366-3286, 2366-3294","issue":"2","journalAbbreviation":"Spat. Inf. Res.","language":"en","page":"131-141","source":"DOI.org (Crossref)","title":"From pixels to patterns: review of remote sensing techniques for mapping shifting cultivation systems","title-short":"From pixels to patterns","volume":"32","author":[{"family":"Mathur","given":"Ishita"},{"family":"Bhattacharya","given":"Prodyut"}],"issued":{"date-parts":[["2024",4]]}}}],"schema":"https://github.com/citation-style-language/schema/raw/master/csl-citation.json"} </w:instrText>
      </w:r>
      <w:r>
        <w:rPr>
          <w:rFonts w:ascii="Times New Roman" w:hAnsi="Times New Roman" w:cs="Times New Roman"/>
          <w:color w:val="FF0000"/>
          <w:sz w:val="24"/>
          <w:szCs w:val="24"/>
        </w:rPr>
        <w:fldChar w:fldCharType="separate"/>
      </w:r>
      <w:r w:rsidRPr="00AF6764">
        <w:rPr>
          <w:rFonts w:ascii="Times New Roman" w:hAnsi="Times New Roman" w:cs="Times New Roman"/>
          <w:sz w:val="24"/>
        </w:rPr>
        <w:t>(Mathur &amp; Bhattacharya, 2024)</w:t>
      </w:r>
      <w:r>
        <w:rPr>
          <w:rFonts w:ascii="Times New Roman" w:hAnsi="Times New Roman" w:cs="Times New Roman"/>
          <w:color w:val="FF0000"/>
          <w:sz w:val="24"/>
          <w:szCs w:val="24"/>
        </w:rPr>
        <w:fldChar w:fldCharType="end"/>
      </w:r>
      <w:r w:rsidRPr="00E91064">
        <w:rPr>
          <w:rFonts w:ascii="Times New Roman" w:hAnsi="Times New Roman" w:cs="Times New Roman"/>
          <w:color w:val="FF0000"/>
          <w:sz w:val="24"/>
          <w:szCs w:val="24"/>
        </w:rPr>
        <w:t>.</w:t>
      </w:r>
      <w:r>
        <w:rPr>
          <w:rFonts w:ascii="Times New Roman" w:hAnsi="Times New Roman" w:cs="Times New Roman"/>
          <w:sz w:val="24"/>
          <w:szCs w:val="24"/>
        </w:rPr>
        <w:t xml:space="preserve"> </w:t>
      </w:r>
      <w:r w:rsidR="0074541C" w:rsidRPr="00B5001A">
        <w:rPr>
          <w:rFonts w:ascii="Times New Roman" w:hAnsi="Times New Roman" w:cs="Times New Roman"/>
          <w:sz w:val="24"/>
          <w:szCs w:val="24"/>
        </w:rPr>
        <w:t xml:space="preserve">Satellite images from Landsat 8-9 OLI/TIRS (2020) 30 meter resolution and the data was extracted from 2020-02-29, ALOS (Advanced Land Observation Satellite) was utilized for the analysis of slope, elevation, and jhum mapping. All data is easily accessible for complimentary download at a 30-meter resolution. The imagery were sourced from Earth Explorer, a website managed by the United States Geological Survey (USGS) at https://earthexplorer.usgs.gov/. The downloaded data were initially projected to Universal Transverse Mercator (UTM) with the World Geodetic System WGS-1984-UTM-46N </w:t>
      </w:r>
      <w:r>
        <w:rPr>
          <w:rFonts w:ascii="Times New Roman" w:hAnsi="Times New Roman" w:cs="Times New Roman"/>
          <w:sz w:val="24"/>
          <w:szCs w:val="24"/>
        </w:rPr>
        <w:t>datum. The ALOS DEM</w:t>
      </w:r>
      <w:r w:rsidR="00C2647A" w:rsidRPr="00B5001A">
        <w:rPr>
          <w:rFonts w:ascii="Times New Roman" w:hAnsi="Times New Roman" w:cs="Times New Roman"/>
          <w:sz w:val="24"/>
          <w:szCs w:val="24"/>
        </w:rPr>
        <w:t xml:space="preserve"> was obtained from the Japan Aerospace Exploration Agency (JAXA) website, where it is available for free download through the JAXA Earth Observation Research </w:t>
      </w:r>
      <w:r w:rsidRPr="00B5001A">
        <w:rPr>
          <w:rFonts w:ascii="Times New Roman" w:hAnsi="Times New Roman" w:cs="Times New Roman"/>
          <w:sz w:val="24"/>
          <w:szCs w:val="24"/>
        </w:rPr>
        <w:t>Centre</w:t>
      </w:r>
      <w:r w:rsidR="00C2647A" w:rsidRPr="00B5001A">
        <w:rPr>
          <w:rFonts w:ascii="Times New Roman" w:hAnsi="Times New Roman" w:cs="Times New Roman"/>
          <w:sz w:val="24"/>
          <w:szCs w:val="24"/>
        </w:rPr>
        <w:t xml:space="preserve"> portal. The DEM with 30m spatial resolution was used to extract the slope and elevation parameters of the research region, which were then merged with jhum filed analysis. </w:t>
      </w:r>
      <w:r w:rsidR="000B2F71" w:rsidRPr="00B5001A">
        <w:rPr>
          <w:rFonts w:ascii="Times New Roman" w:hAnsi="Times New Roman" w:cs="Times New Roman"/>
          <w:sz w:val="24"/>
          <w:szCs w:val="24"/>
        </w:rPr>
        <w:fldChar w:fldCharType="begin"/>
      </w:r>
      <w:r w:rsidR="000B2F71" w:rsidRPr="00B5001A">
        <w:rPr>
          <w:rFonts w:ascii="Times New Roman" w:hAnsi="Times New Roman" w:cs="Times New Roman"/>
          <w:sz w:val="24"/>
          <w:szCs w:val="24"/>
        </w:rPr>
        <w:instrText xml:space="preserve"> ADDIN ZOTERO_ITEM CSL_CITATION {"citationID":"sw1UsSVi","properties":{"formattedCitation":"(Bhat et al., 2022)","plainCitation":"(Bhat et al., 2022)","noteIndex":0},"citationItems":[{"id":94,"uris":["http://zotero.org/users/14350889/items/G42HTQH9"],"itemData":{"id":94,"type":"article-journal","container-title":"Journal of the Indian Society of Remote Sensing","DOI":"10.1007/s12524-022-01607-7","ISSN":"0255-660X, 0974-3006","issue":"12","journalAbbreviation":"J Indian Soc Remote Sens","language":"en","page":"2359-2379","source":"DOI.org (Crossref)","title":"Role of Geospatial Technology in Shifting Cultivation Studies in India: A Systematic Review","title-short":"Role of Geospatial Technology in Shifting Cultivation Studies in India","volume":"50","author":[{"family":"Bhat","given":"Yamini"},{"family":"Nandy","given":"Subrata"},{"family":"Padalia","given":"Hitendra"},{"family":"Nath","given":"Arun Jyoti"},{"family":"Pebam","given":"Rocky"}],"issued":{"date-parts":[["2022",12]]}}}],"schema":"https://github.com/citation-style-language/schema/raw/master/csl-citation.json"} </w:instrText>
      </w:r>
      <w:r w:rsidR="000B2F71" w:rsidRPr="00B5001A">
        <w:rPr>
          <w:rFonts w:ascii="Times New Roman" w:hAnsi="Times New Roman" w:cs="Times New Roman"/>
          <w:sz w:val="24"/>
          <w:szCs w:val="24"/>
        </w:rPr>
        <w:fldChar w:fldCharType="separate"/>
      </w:r>
      <w:r w:rsidR="000B2F71" w:rsidRPr="00B5001A">
        <w:rPr>
          <w:rFonts w:ascii="Times New Roman" w:hAnsi="Times New Roman" w:cs="Times New Roman"/>
          <w:sz w:val="24"/>
          <w:szCs w:val="24"/>
        </w:rPr>
        <w:t>(Bhat et al., 2022)</w:t>
      </w:r>
      <w:r w:rsidR="000B2F71" w:rsidRPr="00B5001A">
        <w:rPr>
          <w:rFonts w:ascii="Times New Roman" w:hAnsi="Times New Roman" w:cs="Times New Roman"/>
          <w:sz w:val="24"/>
          <w:szCs w:val="24"/>
        </w:rPr>
        <w:fldChar w:fldCharType="end"/>
      </w:r>
      <w:r w:rsidR="000B2F71" w:rsidRPr="00B5001A">
        <w:rPr>
          <w:rFonts w:ascii="Times New Roman" w:hAnsi="Times New Roman" w:cs="Times New Roman"/>
          <w:sz w:val="24"/>
          <w:szCs w:val="24"/>
        </w:rPr>
        <w:t xml:space="preserve"> Stated the use of remote sensing and DEM-based studies to map and monitor jhum, emphasizing the importance of slope/elevation stratification in understanding spatial patterns of shifting cultivation. </w:t>
      </w:r>
    </w:p>
    <w:p w14:paraId="7E82D573" w14:textId="2DB4EFA4" w:rsidR="0074541C" w:rsidRDefault="0074541C" w:rsidP="00AD0298">
      <w:pPr>
        <w:spacing w:line="360" w:lineRule="auto"/>
        <w:ind w:firstLine="720"/>
        <w:jc w:val="both"/>
        <w:rPr>
          <w:rFonts w:ascii="Times New Roman" w:hAnsi="Times New Roman" w:cs="Times New Roman"/>
          <w:sz w:val="24"/>
          <w:szCs w:val="24"/>
        </w:rPr>
      </w:pPr>
      <w:r w:rsidRPr="00B5001A">
        <w:rPr>
          <w:rFonts w:ascii="Times New Roman" w:hAnsi="Times New Roman" w:cs="Times New Roman"/>
          <w:sz w:val="24"/>
          <w:szCs w:val="24"/>
        </w:rPr>
        <w:lastRenderedPageBreak/>
        <w:t>Image processing and various band combinations are employed for supervised classification (Debnath et al. 2017). Supervised Classification utilizing the Maximum Likelihood algorithm was employed for the detection of jhum areas in land use and land cover analysis.</w:t>
      </w:r>
      <w:r w:rsidR="00664F57" w:rsidRPr="00B5001A">
        <w:rPr>
          <w:rFonts w:ascii="Times New Roman" w:hAnsi="Times New Roman" w:cs="Times New Roman"/>
          <w:sz w:val="24"/>
          <w:szCs w:val="24"/>
        </w:rPr>
        <w:t xml:space="preserve"> Training samples were gathered using field surveys and high-resolution Google Earth data. We chose several classes for LULC, including dense forest, water body, built-up, barren, vegetatio</w:t>
      </w:r>
      <w:r w:rsidR="0017520A" w:rsidRPr="00B5001A">
        <w:rPr>
          <w:rFonts w:ascii="Times New Roman" w:hAnsi="Times New Roman" w:cs="Times New Roman"/>
          <w:sz w:val="24"/>
          <w:szCs w:val="24"/>
        </w:rPr>
        <w:t>n, and jhum field. The jhum field</w:t>
      </w:r>
      <w:r w:rsidR="00664F57" w:rsidRPr="00B5001A">
        <w:rPr>
          <w:rFonts w:ascii="Times New Roman" w:hAnsi="Times New Roman" w:cs="Times New Roman"/>
          <w:sz w:val="24"/>
          <w:szCs w:val="24"/>
        </w:rPr>
        <w:t xml:space="preserve"> was then rectified with a high resolution base map for miss classification before being exported for further analysis using </w:t>
      </w:r>
      <w:r w:rsidR="0017520A" w:rsidRPr="00B5001A">
        <w:rPr>
          <w:rFonts w:ascii="Times New Roman" w:hAnsi="Times New Roman" w:cs="Times New Roman"/>
          <w:sz w:val="24"/>
          <w:szCs w:val="24"/>
        </w:rPr>
        <w:t>the slope map and elevation map</w:t>
      </w:r>
      <w:r w:rsidRPr="00B5001A">
        <w:rPr>
          <w:rFonts w:ascii="Times New Roman" w:hAnsi="Times New Roman" w:cs="Times New Roman"/>
          <w:sz w:val="24"/>
          <w:szCs w:val="24"/>
        </w:rPr>
        <w:t xml:space="preserve">. </w:t>
      </w:r>
      <w:r w:rsidR="0017520A" w:rsidRPr="00B5001A">
        <w:rPr>
          <w:rFonts w:ascii="Times New Roman" w:hAnsi="Times New Roman" w:cs="Times New Roman"/>
          <w:sz w:val="24"/>
          <w:szCs w:val="24"/>
        </w:rPr>
        <w:t>The slope and elevation map was generated using ALOS data and processed in ArcGIS Pro.</w:t>
      </w:r>
      <w:r w:rsidR="00B04AAC" w:rsidRPr="00B5001A">
        <w:rPr>
          <w:rFonts w:ascii="Times New Roman" w:hAnsi="Times New Roman" w:cs="Times New Roman"/>
          <w:sz w:val="24"/>
          <w:szCs w:val="24"/>
        </w:rPr>
        <w:t xml:space="preserve"> It was further mosaicked and processed to remove voids and sinks, ensuring correct slope and elevation derivation.</w:t>
      </w:r>
      <w:r w:rsidR="00B04AAC" w:rsidRPr="00B5001A">
        <w:rPr>
          <w:rFonts w:ascii="Times New Roman" w:hAnsi="Times New Roman" w:cs="Times New Roman"/>
          <w:color w:val="FF0000"/>
          <w:sz w:val="24"/>
          <w:szCs w:val="24"/>
        </w:rPr>
        <w:t xml:space="preserve"> </w:t>
      </w:r>
      <w:r w:rsidR="009C00FB" w:rsidRPr="00B5001A">
        <w:rPr>
          <w:rFonts w:ascii="Times New Roman" w:hAnsi="Times New Roman" w:cs="Times New Roman"/>
          <w:sz w:val="24"/>
          <w:szCs w:val="24"/>
        </w:rPr>
        <w:t>Slope analysis was conducted out using ArcGIS Pro's Spatial Analyst extension, with slope values in degrees taken from the ALOS DEM. The slopes were divided into five categories: 0-10˚, 10-20˚, 20-30˚, 30-40˚, and 40-79˚. Elevation was similarly classified as 303-600 m, 600-1000 m, 1000-1500 m, 1500-2000 m, and 2000-3001 m. These categories were layered with jhum field distributions to determine cultivation preferences in relation to slope and elevation.</w:t>
      </w:r>
      <w:r w:rsidR="0017520A" w:rsidRPr="00B5001A">
        <w:rPr>
          <w:rFonts w:ascii="Times New Roman" w:hAnsi="Times New Roman" w:cs="Times New Roman"/>
          <w:sz w:val="24"/>
          <w:szCs w:val="24"/>
        </w:rPr>
        <w:t xml:space="preserve"> The processed map was verified with a high resolution satellite imagery.  </w:t>
      </w:r>
      <w:r w:rsidR="00FE32E0" w:rsidRPr="00B5001A">
        <w:rPr>
          <w:rFonts w:ascii="Times New Roman" w:hAnsi="Times New Roman" w:cs="Times New Roman"/>
          <w:sz w:val="24"/>
          <w:szCs w:val="24"/>
        </w:rPr>
        <w:t>The categorized jhum filed map was combined with slope and elevation maps in ArcGIS by spatial overlay analysis. This allows for the identification of the proportion of jhum field cultivation occurring within each slope and elevation category, offering insight into the geological constraints of Jhum cultivation.</w:t>
      </w:r>
      <w:r w:rsidR="00AD0298" w:rsidRPr="00B5001A">
        <w:rPr>
          <w:rFonts w:ascii="Times New Roman" w:hAnsi="Times New Roman" w:cs="Times New Roman"/>
          <w:sz w:val="24"/>
          <w:szCs w:val="24"/>
        </w:rPr>
        <w:t xml:space="preserve"> </w:t>
      </w:r>
      <w:r w:rsidRPr="00B5001A">
        <w:rPr>
          <w:rFonts w:ascii="Times New Roman" w:hAnsi="Times New Roman" w:cs="Times New Roman"/>
          <w:sz w:val="24"/>
          <w:szCs w:val="24"/>
        </w:rPr>
        <w:t xml:space="preserve">The more detailed methodology is shown in </w:t>
      </w:r>
      <w:r w:rsidRPr="005A29E6">
        <w:rPr>
          <w:rFonts w:ascii="Times New Roman" w:hAnsi="Times New Roman" w:cs="Times New Roman"/>
          <w:sz w:val="24"/>
          <w:szCs w:val="24"/>
        </w:rPr>
        <w:t>Fig</w:t>
      </w:r>
      <w:r w:rsidR="0055733A">
        <w:rPr>
          <w:rFonts w:ascii="Times New Roman" w:hAnsi="Times New Roman" w:cs="Times New Roman"/>
          <w:sz w:val="24"/>
          <w:szCs w:val="24"/>
        </w:rPr>
        <w:t>ure</w:t>
      </w:r>
      <w:r w:rsidRPr="00B5001A">
        <w:rPr>
          <w:rFonts w:ascii="Times New Roman" w:hAnsi="Times New Roman" w:cs="Times New Roman"/>
          <w:sz w:val="24"/>
          <w:szCs w:val="24"/>
        </w:rPr>
        <w:t xml:space="preserve"> 2.  </w:t>
      </w:r>
    </w:p>
    <w:p w14:paraId="0F35E79D" w14:textId="77777777" w:rsidR="005A29E6" w:rsidRDefault="005A29E6" w:rsidP="00AD0298">
      <w:pPr>
        <w:spacing w:line="360" w:lineRule="auto"/>
        <w:ind w:firstLine="720"/>
        <w:jc w:val="both"/>
        <w:rPr>
          <w:rFonts w:ascii="Times New Roman" w:hAnsi="Times New Roman" w:cs="Times New Roman"/>
          <w:sz w:val="24"/>
          <w:szCs w:val="24"/>
        </w:rPr>
      </w:pPr>
    </w:p>
    <w:p w14:paraId="2A8DF324" w14:textId="29D9AD8F" w:rsidR="005A29E6" w:rsidRPr="00B5001A" w:rsidRDefault="005A29E6" w:rsidP="00AD0298">
      <w:pPr>
        <w:spacing w:line="360" w:lineRule="auto"/>
        <w:ind w:firstLine="720"/>
        <w:jc w:val="both"/>
        <w:rPr>
          <w:rFonts w:ascii="Times New Roman" w:hAnsi="Times New Roman" w:cs="Times New Roman"/>
          <w:sz w:val="24"/>
          <w:szCs w:val="24"/>
        </w:rPr>
      </w:pPr>
      <w:r w:rsidRPr="00B5001A">
        <w:rPr>
          <w:rFonts w:ascii="Times New Roman" w:hAnsi="Times New Roman" w:cs="Times New Roman"/>
          <w:noProof/>
          <w:sz w:val="24"/>
          <w:szCs w:val="24"/>
          <w:lang w:eastAsia="en-IN"/>
        </w:rPr>
        <w:lastRenderedPageBreak/>
        <mc:AlternateContent>
          <mc:Choice Requires="wpg">
            <w:drawing>
              <wp:anchor distT="0" distB="0" distL="114300" distR="114300" simplePos="0" relativeHeight="251659264" behindDoc="0" locked="0" layoutInCell="1" allowOverlap="1" wp14:anchorId="2D0820FA" wp14:editId="62E29177">
                <wp:simplePos x="0" y="0"/>
                <wp:positionH relativeFrom="column">
                  <wp:posOffset>295275</wp:posOffset>
                </wp:positionH>
                <wp:positionV relativeFrom="paragraph">
                  <wp:posOffset>0</wp:posOffset>
                </wp:positionV>
                <wp:extent cx="4653280" cy="4295775"/>
                <wp:effectExtent l="0" t="0" r="13970" b="28575"/>
                <wp:wrapSquare wrapText="bothSides"/>
                <wp:docPr id="24358008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3280" cy="4295775"/>
                          <a:chOff x="1022" y="300"/>
                          <a:chExt cx="9479" cy="9170"/>
                        </a:xfrm>
                      </wpg:grpSpPr>
                      <wpg:grpSp>
                        <wpg:cNvPr id="1152154464" name="Group 66"/>
                        <wpg:cNvGrpSpPr>
                          <a:grpSpLocks/>
                        </wpg:cNvGrpSpPr>
                        <wpg:grpSpPr bwMode="auto">
                          <a:xfrm>
                            <a:off x="1022" y="300"/>
                            <a:ext cx="9479" cy="9170"/>
                            <a:chOff x="1022" y="300"/>
                            <a:chExt cx="9479" cy="9170"/>
                          </a:xfrm>
                        </wpg:grpSpPr>
                        <wps:wsp>
                          <wps:cNvPr id="1650343143" name="Text Box 2"/>
                          <wps:cNvSpPr txBox="1">
                            <a:spLocks noChangeArrowheads="1"/>
                          </wps:cNvSpPr>
                          <wps:spPr bwMode="auto">
                            <a:xfrm>
                              <a:off x="3983" y="300"/>
                              <a:ext cx="358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E5EB19E" w14:textId="77777777" w:rsidR="00FA34BC" w:rsidRPr="00B756EF" w:rsidRDefault="00FA34BC" w:rsidP="00D10B74">
                                <w:pPr>
                                  <w:jc w:val="center"/>
                                  <w:rPr>
                                    <w:rFonts w:ascii="Times New Roman" w:hAnsi="Times New Roman" w:cs="Times New Roman"/>
                                    <w:sz w:val="24"/>
                                    <w:szCs w:val="24"/>
                                    <w:lang w:val="en-US"/>
                                  </w:rPr>
                                </w:pPr>
                                <w:r w:rsidRPr="00B756EF">
                                  <w:rPr>
                                    <w:rFonts w:ascii="Times New Roman" w:hAnsi="Times New Roman" w:cs="Times New Roman"/>
                                    <w:sz w:val="24"/>
                                    <w:szCs w:val="24"/>
                                    <w:lang w:val="en-US"/>
                                  </w:rPr>
                                  <w:t>Methodology</w:t>
                                </w:r>
                              </w:p>
                            </w:txbxContent>
                          </wps:txbx>
                          <wps:bodyPr rot="0" vert="horz" wrap="square" lIns="91440" tIns="45720" rIns="91440" bIns="45720" anchor="t" anchorCtr="0" upright="1">
                            <a:noAutofit/>
                          </wps:bodyPr>
                        </wps:wsp>
                        <wps:wsp>
                          <wps:cNvPr id="1385253436" name="Text Box 2"/>
                          <wps:cNvSpPr txBox="1">
                            <a:spLocks noChangeArrowheads="1"/>
                          </wps:cNvSpPr>
                          <wps:spPr bwMode="auto">
                            <a:xfrm>
                              <a:off x="2563" y="6336"/>
                              <a:ext cx="199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13A730E" w14:textId="77777777" w:rsidR="00FA34BC" w:rsidRPr="00424D2A" w:rsidRDefault="00FA34BC" w:rsidP="00D10B74">
                                <w:pPr>
                                  <w:jc w:val="center"/>
                                  <w:rPr>
                                    <w:rFonts w:ascii="Times New Roman" w:hAnsi="Times New Roman" w:cs="Times New Roman"/>
                                    <w:sz w:val="24"/>
                                    <w:szCs w:val="24"/>
                                    <w:lang w:val="en-US"/>
                                  </w:rPr>
                                </w:pPr>
                                <w:r w:rsidRPr="00424D2A">
                                  <w:rPr>
                                    <w:rFonts w:ascii="Times New Roman" w:hAnsi="Times New Roman" w:cs="Times New Roman"/>
                                    <w:sz w:val="24"/>
                                    <w:szCs w:val="24"/>
                                    <w:lang w:val="en-US"/>
                                  </w:rPr>
                                  <w:t>Area calculation</w:t>
                                </w:r>
                              </w:p>
                            </w:txbxContent>
                          </wps:txbx>
                          <wps:bodyPr rot="0" vert="horz" wrap="square" lIns="91440" tIns="45720" rIns="91440" bIns="45720" anchor="t" anchorCtr="0" upright="1">
                            <a:noAutofit/>
                          </wps:bodyPr>
                        </wps:wsp>
                        <wps:wsp>
                          <wps:cNvPr id="1696470227" name="Text Box 2"/>
                          <wps:cNvSpPr txBox="1">
                            <a:spLocks noChangeArrowheads="1"/>
                          </wps:cNvSpPr>
                          <wps:spPr bwMode="auto">
                            <a:xfrm>
                              <a:off x="1022" y="1600"/>
                              <a:ext cx="3539" cy="125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C36F141" w14:textId="77777777" w:rsidR="00FA34BC" w:rsidRPr="00D10B74" w:rsidRDefault="00FA34BC" w:rsidP="00D10B74">
                                <w:pPr>
                                  <w:jc w:val="center"/>
                                  <w:rPr>
                                    <w:rFonts w:ascii="Times New Roman" w:hAnsi="Times New Roman" w:cs="Times New Roman"/>
                                    <w:sz w:val="24"/>
                                    <w:szCs w:val="24"/>
                                    <w:lang w:val="en-US"/>
                                  </w:rPr>
                                </w:pPr>
                                <w:r w:rsidRPr="00D10B74">
                                  <w:rPr>
                                    <w:rFonts w:ascii="Times New Roman" w:hAnsi="Times New Roman" w:cs="Times New Roman"/>
                                    <w:sz w:val="24"/>
                                    <w:szCs w:val="24"/>
                                    <w:lang w:val="en-US"/>
                                  </w:rPr>
                                  <w:t>Landsat 8-9</w:t>
                                </w:r>
                              </w:p>
                              <w:p w14:paraId="52D2128B" w14:textId="77777777" w:rsidR="00FA34BC" w:rsidRPr="00D10B74" w:rsidRDefault="00FA34BC" w:rsidP="00D10B74">
                                <w:pPr>
                                  <w:jc w:val="center"/>
                                  <w:rPr>
                                    <w:rFonts w:ascii="Times New Roman" w:hAnsi="Times New Roman" w:cs="Times New Roman"/>
                                    <w:sz w:val="24"/>
                                    <w:szCs w:val="24"/>
                                    <w:lang w:val="en-US"/>
                                  </w:rPr>
                                </w:pPr>
                                <w:r w:rsidRPr="00D10B74">
                                  <w:rPr>
                                    <w:rFonts w:ascii="Times New Roman" w:hAnsi="Times New Roman" w:cs="Times New Roman"/>
                                    <w:sz w:val="24"/>
                                    <w:szCs w:val="24"/>
                                    <w:lang w:val="en-US"/>
                                  </w:rPr>
                                  <w:t>OLI/ TIRS (2020)</w:t>
                                </w:r>
                              </w:p>
                            </w:txbxContent>
                          </wps:txbx>
                          <wps:bodyPr rot="0" vert="horz" wrap="square" lIns="91440" tIns="45720" rIns="91440" bIns="45720" anchor="t" anchorCtr="0" upright="1">
                            <a:noAutofit/>
                          </wps:bodyPr>
                        </wps:wsp>
                        <wps:wsp>
                          <wps:cNvPr id="1276117231" name="Text Box 2"/>
                          <wps:cNvSpPr txBox="1">
                            <a:spLocks noChangeArrowheads="1"/>
                          </wps:cNvSpPr>
                          <wps:spPr bwMode="auto">
                            <a:xfrm>
                              <a:off x="3862" y="8853"/>
                              <a:ext cx="357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48BF416"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Percentages and field calculator</w:t>
                                </w:r>
                              </w:p>
                            </w:txbxContent>
                          </wps:txbx>
                          <wps:bodyPr rot="0" vert="horz" wrap="square" lIns="91440" tIns="45720" rIns="91440" bIns="45720" anchor="t" anchorCtr="0" upright="1">
                            <a:noAutofit/>
                          </wps:bodyPr>
                        </wps:wsp>
                        <wps:wsp>
                          <wps:cNvPr id="1466182281" name="Text Box 2"/>
                          <wps:cNvSpPr txBox="1">
                            <a:spLocks noChangeArrowheads="1"/>
                          </wps:cNvSpPr>
                          <wps:spPr bwMode="auto">
                            <a:xfrm>
                              <a:off x="3823" y="7653"/>
                              <a:ext cx="357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2E5AC36"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Zonal and cross-tab analysis</w:t>
                                </w:r>
                              </w:p>
                            </w:txbxContent>
                          </wps:txbx>
                          <wps:bodyPr rot="0" vert="horz" wrap="square" lIns="91440" tIns="45720" rIns="91440" bIns="45720" anchor="t" anchorCtr="0" upright="1">
                            <a:noAutofit/>
                          </wps:bodyPr>
                        </wps:wsp>
                        <wps:wsp>
                          <wps:cNvPr id="912091835" name="Text Box 2"/>
                          <wps:cNvSpPr txBox="1">
                            <a:spLocks noChangeArrowheads="1"/>
                          </wps:cNvSpPr>
                          <wps:spPr bwMode="auto">
                            <a:xfrm>
                              <a:off x="1022" y="4966"/>
                              <a:ext cx="1407" cy="100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7DB72A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LULC 2020</w:t>
                                </w:r>
                              </w:p>
                            </w:txbxContent>
                          </wps:txbx>
                          <wps:bodyPr rot="0" vert="horz" wrap="square" lIns="91440" tIns="45720" rIns="91440" bIns="45720" anchor="t" anchorCtr="0" upright="1">
                            <a:noAutofit/>
                          </wps:bodyPr>
                        </wps:wsp>
                        <wps:wsp>
                          <wps:cNvPr id="788838097" name="Text Box 2"/>
                          <wps:cNvSpPr txBox="1">
                            <a:spLocks noChangeArrowheads="1"/>
                          </wps:cNvSpPr>
                          <wps:spPr bwMode="auto">
                            <a:xfrm>
                              <a:off x="6913" y="3906"/>
                              <a:ext cx="3583"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C8F156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Pre processing</w:t>
                                </w:r>
                              </w:p>
                            </w:txbxContent>
                          </wps:txbx>
                          <wps:bodyPr rot="0" vert="horz" wrap="square" lIns="91440" tIns="45720" rIns="91440" bIns="45720" anchor="t" anchorCtr="0" upright="1">
                            <a:noAutofit/>
                          </wps:bodyPr>
                        </wps:wsp>
                        <wps:wsp>
                          <wps:cNvPr id="493772593" name="Text Box 2"/>
                          <wps:cNvSpPr txBox="1">
                            <a:spLocks noChangeArrowheads="1"/>
                          </wps:cNvSpPr>
                          <wps:spPr bwMode="auto">
                            <a:xfrm>
                              <a:off x="4162" y="3006"/>
                              <a:ext cx="356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9B3F3F1"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Loading processing</w:t>
                                </w:r>
                              </w:p>
                            </w:txbxContent>
                          </wps:txbx>
                          <wps:bodyPr rot="0" vert="horz" wrap="square" lIns="91440" tIns="45720" rIns="91440" bIns="45720" anchor="t" anchorCtr="0" upright="1">
                            <a:noAutofit/>
                          </wps:bodyPr>
                        </wps:wsp>
                        <wps:wsp>
                          <wps:cNvPr id="669463908" name="Text Box 2"/>
                          <wps:cNvSpPr txBox="1">
                            <a:spLocks noChangeArrowheads="1"/>
                          </wps:cNvSpPr>
                          <wps:spPr bwMode="auto">
                            <a:xfrm>
                              <a:off x="2763" y="4829"/>
                              <a:ext cx="1818" cy="1034"/>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174EB3A" w14:textId="77777777" w:rsidR="00FA34BC" w:rsidRPr="00C05CEC" w:rsidRDefault="00713B2E" w:rsidP="00D10B74">
                                <w:pPr>
                                  <w:jc w:val="center"/>
                                  <w:rPr>
                                    <w:rFonts w:ascii="Times New Roman" w:hAnsi="Times New Roman" w:cs="Times New Roman"/>
                                    <w:sz w:val="24"/>
                                    <w:szCs w:val="24"/>
                                    <w:lang w:val="en-US"/>
                                  </w:rPr>
                                </w:pPr>
                                <w:r>
                                  <w:rPr>
                                    <w:rFonts w:ascii="Times New Roman" w:hAnsi="Times New Roman" w:cs="Times New Roman"/>
                                    <w:sz w:val="24"/>
                                    <w:szCs w:val="24"/>
                                    <w:lang w:val="en-US"/>
                                  </w:rPr>
                                  <w:t>Export J</w:t>
                                </w:r>
                                <w:r w:rsidR="00FA34BC" w:rsidRPr="00C05CEC">
                                  <w:rPr>
                                    <w:rFonts w:ascii="Times New Roman" w:hAnsi="Times New Roman" w:cs="Times New Roman"/>
                                    <w:sz w:val="24"/>
                                    <w:szCs w:val="24"/>
                                    <w:lang w:val="en-US"/>
                                  </w:rPr>
                                  <w:t>hum area</w:t>
                                </w:r>
                              </w:p>
                            </w:txbxContent>
                          </wps:txbx>
                          <wps:bodyPr rot="0" vert="horz" wrap="square" lIns="91440" tIns="45720" rIns="91440" bIns="45720" anchor="t" anchorCtr="0" upright="1">
                            <a:noAutofit/>
                          </wps:bodyPr>
                        </wps:wsp>
                        <wps:wsp>
                          <wps:cNvPr id="2136217620" name="Text Box 2"/>
                          <wps:cNvSpPr txBox="1">
                            <a:spLocks noChangeArrowheads="1"/>
                          </wps:cNvSpPr>
                          <wps:spPr bwMode="auto">
                            <a:xfrm>
                              <a:off x="1022" y="3886"/>
                              <a:ext cx="3573"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938CCF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Supervised classification</w:t>
                                </w:r>
                              </w:p>
                            </w:txbxContent>
                          </wps:txbx>
                          <wps:bodyPr rot="0" vert="horz" wrap="square" lIns="91440" tIns="45720" rIns="91440" bIns="45720" anchor="t" anchorCtr="0" upright="1">
                            <a:noAutofit/>
                          </wps:bodyPr>
                        </wps:wsp>
                        <wps:wsp>
                          <wps:cNvPr id="2098433135" name="Text Box 2"/>
                          <wps:cNvSpPr txBox="1">
                            <a:spLocks noChangeArrowheads="1"/>
                          </wps:cNvSpPr>
                          <wps:spPr bwMode="auto">
                            <a:xfrm>
                              <a:off x="6872" y="1766"/>
                              <a:ext cx="3583"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DC78E88" w14:textId="77777777" w:rsidR="00FA34BC" w:rsidRPr="00C05CEC" w:rsidRDefault="00664F57" w:rsidP="00D10B74">
                                <w:pPr>
                                  <w:jc w:val="center"/>
                                  <w:rPr>
                                    <w:rFonts w:ascii="Times New Roman" w:hAnsi="Times New Roman" w:cs="Times New Roman"/>
                                    <w:sz w:val="24"/>
                                    <w:szCs w:val="24"/>
                                    <w:lang w:val="en-US"/>
                                  </w:rPr>
                                </w:pPr>
                                <w:r>
                                  <w:rPr>
                                    <w:rFonts w:ascii="Times New Roman" w:hAnsi="Times New Roman" w:cs="Times New Roman"/>
                                    <w:sz w:val="24"/>
                                    <w:szCs w:val="24"/>
                                    <w:lang w:val="en-US"/>
                                  </w:rPr>
                                  <w:t>ALOSE DEM</w:t>
                                </w:r>
                              </w:p>
                            </w:txbxContent>
                          </wps:txbx>
                          <wps:bodyPr rot="0" vert="horz" wrap="square" lIns="91440" tIns="45720" rIns="91440" bIns="45720" anchor="t" anchorCtr="0" upright="1">
                            <a:noAutofit/>
                          </wps:bodyPr>
                        </wps:wsp>
                        <wps:wsp>
                          <wps:cNvPr id="1957665612" name="Text Box 2"/>
                          <wps:cNvSpPr txBox="1">
                            <a:spLocks noChangeArrowheads="1"/>
                          </wps:cNvSpPr>
                          <wps:spPr bwMode="auto">
                            <a:xfrm>
                              <a:off x="6913" y="6326"/>
                              <a:ext cx="3588" cy="6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E5AB972"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Classification</w:t>
                                </w:r>
                              </w:p>
                            </w:txbxContent>
                          </wps:txbx>
                          <wps:bodyPr rot="0" vert="horz" wrap="square" lIns="91440" tIns="45720" rIns="91440" bIns="45720" anchor="t" anchorCtr="0" upright="1">
                            <a:noAutofit/>
                          </wps:bodyPr>
                        </wps:wsp>
                        <wps:wsp>
                          <wps:cNvPr id="1690250690" name="Text Box 2"/>
                          <wps:cNvSpPr txBox="1">
                            <a:spLocks noChangeArrowheads="1"/>
                          </wps:cNvSpPr>
                          <wps:spPr bwMode="auto">
                            <a:xfrm>
                              <a:off x="6892" y="5141"/>
                              <a:ext cx="3568" cy="609"/>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B101C81" w14:textId="77777777" w:rsidR="00FA34BC" w:rsidRPr="00664F57" w:rsidRDefault="00FA34BC" w:rsidP="00D10B74">
                                <w:pPr>
                                  <w:jc w:val="center"/>
                                  <w:rPr>
                                    <w:rFonts w:ascii="Times New Roman" w:hAnsi="Times New Roman" w:cs="Times New Roman"/>
                                  </w:rPr>
                                </w:pPr>
                                <w:r w:rsidRPr="00664F57">
                                  <w:rPr>
                                    <w:rFonts w:ascii="Times New Roman" w:hAnsi="Times New Roman" w:cs="Times New Roman"/>
                                  </w:rPr>
                                  <w:t>Terrain derivatives</w:t>
                                </w:r>
                              </w:p>
                            </w:txbxContent>
                          </wps:txbx>
                          <wps:bodyPr rot="0" vert="horz" wrap="square" lIns="91440" tIns="45720" rIns="91440" bIns="45720" anchor="t" anchorCtr="0" upright="1">
                            <a:noAutofit/>
                          </wps:bodyPr>
                        </wps:wsp>
                      </wpg:grpSp>
                      <wpg:grpSp>
                        <wpg:cNvPr id="1473328854" name="Group 65"/>
                        <wpg:cNvGrpSpPr>
                          <a:grpSpLocks/>
                        </wpg:cNvGrpSpPr>
                        <wpg:grpSpPr bwMode="auto">
                          <a:xfrm>
                            <a:off x="1667" y="917"/>
                            <a:ext cx="8019" cy="7948"/>
                            <a:chOff x="1662" y="917"/>
                            <a:chExt cx="8019" cy="7948"/>
                          </a:xfrm>
                        </wpg:grpSpPr>
                        <wps:wsp>
                          <wps:cNvPr id="829334858" name="AutoShape 20"/>
                          <wps:cNvCnPr>
                            <a:cxnSpLocks noChangeShapeType="1"/>
                          </wps:cNvCnPr>
                          <wps:spPr bwMode="auto">
                            <a:xfrm flipV="1">
                              <a:off x="2543" y="1294"/>
                              <a:ext cx="6151" cy="0"/>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649411152" name="AutoShape 22"/>
                          <wps:cNvCnPr>
                            <a:cxnSpLocks noChangeShapeType="1"/>
                          </wps:cNvCnPr>
                          <wps:spPr bwMode="auto">
                            <a:xfrm>
                              <a:off x="5683" y="3623"/>
                              <a:ext cx="0" cy="489"/>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1842823195" name="AutoShape 47"/>
                          <wps:cNvCnPr>
                            <a:cxnSpLocks noChangeShapeType="1"/>
                          </wps:cNvCnPr>
                          <wps:spPr bwMode="auto">
                            <a:xfrm>
                              <a:off x="2543" y="1294"/>
                              <a:ext cx="15" cy="306"/>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716510359" name="AutoShape 48"/>
                          <wps:cNvCnPr>
                            <a:cxnSpLocks noChangeShapeType="1"/>
                          </wps:cNvCnPr>
                          <wps:spPr bwMode="auto">
                            <a:xfrm>
                              <a:off x="5749" y="917"/>
                              <a:ext cx="0" cy="377"/>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947099135" name="AutoShape 49"/>
                          <wps:cNvCnPr>
                            <a:cxnSpLocks noChangeShapeType="1"/>
                          </wps:cNvCnPr>
                          <wps:spPr bwMode="auto">
                            <a:xfrm>
                              <a:off x="8694" y="1288"/>
                              <a:ext cx="0" cy="478"/>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593506703" name="AutoShape 50"/>
                          <wps:cNvCnPr>
                            <a:cxnSpLocks noChangeShapeType="1"/>
                          </wps:cNvCnPr>
                          <wps:spPr bwMode="auto">
                            <a:xfrm>
                              <a:off x="1662" y="2856"/>
                              <a:ext cx="2481" cy="489"/>
                            </a:xfrm>
                            <a:prstGeom prst="bentConnector3">
                              <a:avLst>
                                <a:gd name="adj1" fmla="val 4998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2073419913" name="AutoShape 51"/>
                          <wps:cNvCnPr>
                            <a:cxnSpLocks noChangeShapeType="1"/>
                          </wps:cNvCnPr>
                          <wps:spPr bwMode="auto">
                            <a:xfrm rot="10800000" flipV="1">
                              <a:off x="7730" y="2383"/>
                              <a:ext cx="1951" cy="918"/>
                            </a:xfrm>
                            <a:prstGeom prst="bentConnector3">
                              <a:avLst>
                                <a:gd name="adj1" fmla="val 49972"/>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456553019" name="AutoShape 52"/>
                          <wps:cNvCnPr>
                            <a:cxnSpLocks noChangeShapeType="1"/>
                          </wps:cNvCnPr>
                          <wps:spPr bwMode="auto">
                            <a:xfrm>
                              <a:off x="5683" y="4112"/>
                              <a:ext cx="1230" cy="0"/>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388275787" name="AutoShape 53"/>
                          <wps:cNvCnPr>
                            <a:cxnSpLocks noChangeShapeType="1"/>
                          </wps:cNvCnPr>
                          <wps:spPr bwMode="auto">
                            <a:xfrm flipH="1">
                              <a:off x="4606" y="4112"/>
                              <a:ext cx="1077" cy="0"/>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028977994" name="AutoShape 54"/>
                          <wps:cNvCnPr>
                            <a:cxnSpLocks noChangeShapeType="1"/>
                          </wps:cNvCnPr>
                          <wps:spPr bwMode="auto">
                            <a:xfrm>
                              <a:off x="1703" y="4495"/>
                              <a:ext cx="6" cy="439"/>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971789187" name="AutoShape 56"/>
                          <wps:cNvCnPr>
                            <a:cxnSpLocks noChangeShapeType="1"/>
                          </wps:cNvCnPr>
                          <wps:spPr bwMode="auto">
                            <a:xfrm>
                              <a:off x="3519" y="5854"/>
                              <a:ext cx="0" cy="472"/>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370928118" name="AutoShape 57"/>
                          <wps:cNvCnPr>
                            <a:cxnSpLocks noChangeShapeType="1"/>
                          </wps:cNvCnPr>
                          <wps:spPr bwMode="auto">
                            <a:xfrm>
                              <a:off x="8765" y="4514"/>
                              <a:ext cx="6" cy="614"/>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85785774" name="AutoShape 58"/>
                          <wps:cNvCnPr>
                            <a:cxnSpLocks noChangeShapeType="1"/>
                          </wps:cNvCnPr>
                          <wps:spPr bwMode="auto">
                            <a:xfrm>
                              <a:off x="8784" y="5741"/>
                              <a:ext cx="0" cy="585"/>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1135159724" name="AutoShape 59"/>
                          <wps:cNvCnPr>
                            <a:cxnSpLocks noChangeShapeType="1"/>
                          </wps:cNvCnPr>
                          <wps:spPr bwMode="auto">
                            <a:xfrm>
                              <a:off x="5541" y="8264"/>
                              <a:ext cx="0" cy="601"/>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s:wsp>
                          <wps:cNvPr id="482943330" name="AutoShape 60"/>
                          <wps:cNvCnPr>
                            <a:cxnSpLocks noChangeShapeType="1"/>
                          </wps:cNvCnPr>
                          <wps:spPr bwMode="auto">
                            <a:xfrm>
                              <a:off x="3575" y="7263"/>
                              <a:ext cx="5215" cy="6"/>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1030371384" name="AutoShape 61"/>
                          <wps:cNvCnPr>
                            <a:cxnSpLocks noChangeShapeType="1"/>
                          </wps:cNvCnPr>
                          <wps:spPr bwMode="auto">
                            <a:xfrm flipV="1">
                              <a:off x="3587" y="6931"/>
                              <a:ext cx="0" cy="325"/>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296517187" name="AutoShape 62"/>
                          <wps:cNvCnPr>
                            <a:cxnSpLocks noChangeShapeType="1"/>
                          </wps:cNvCnPr>
                          <wps:spPr bwMode="auto">
                            <a:xfrm flipV="1">
                              <a:off x="8797" y="6937"/>
                              <a:ext cx="0" cy="319"/>
                            </a:xfrm>
                            <a:prstGeom prst="straightConnector1">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wps:wsp>
                        <wps:wsp>
                          <wps:cNvPr id="440527569" name="AutoShape 63"/>
                          <wps:cNvCnPr>
                            <a:cxnSpLocks noChangeShapeType="1"/>
                          </wps:cNvCnPr>
                          <wps:spPr bwMode="auto">
                            <a:xfrm>
                              <a:off x="5541" y="7256"/>
                              <a:ext cx="0" cy="382"/>
                            </a:xfrm>
                            <a:prstGeom prst="straightConnector1">
                              <a:avLst/>
                            </a:prstGeom>
                            <a:ln>
                              <a:headEnd type="none" w="med" len="med"/>
                              <a:tailEnd type="triangle" w="med" len="med"/>
                            </a:ln>
                          </wps:spPr>
                          <wps:style>
                            <a:lnRef idx="2">
                              <a:schemeClr val="accent2"/>
                            </a:lnRef>
                            <a:fillRef idx="1">
                              <a:schemeClr val="lt1"/>
                            </a:fillRef>
                            <a:effectRef idx="0">
                              <a:schemeClr val="accent2"/>
                            </a:effectRef>
                            <a:fontRef idx="minor">
                              <a:schemeClr val="dk1"/>
                            </a:fontRef>
                          </wps:style>
                          <wps:bodyPr/>
                        </wps:wsp>
                      </wpg:grpSp>
                    </wpg:wgp>
                  </a:graphicData>
                </a:graphic>
                <wp14:sizeRelH relativeFrom="page">
                  <wp14:pctWidth>0</wp14:pctWidth>
                </wp14:sizeRelH>
                <wp14:sizeRelV relativeFrom="page">
                  <wp14:pctHeight>0</wp14:pctHeight>
                </wp14:sizeRelV>
              </wp:anchor>
            </w:drawing>
          </mc:Choice>
          <mc:Fallback>
            <w:pict>
              <v:group w14:anchorId="2D0820FA" id="Group 67" o:spid="_x0000_s1026" style="position:absolute;left:0;text-align:left;margin-left:23.25pt;margin-top:0;width:366.4pt;height:338.25pt;z-index:251659264" coordorigin="1022,300" coordsize="9479,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9BMgkAAF1kAAAOAAAAZHJzL2Uyb0RvYy54bWzsXVuP47YZfS/Q/yD4PWvxThnrDdJJuimQ&#10;tkGz7bvGli+NLTmSZu3pr+8hKdG2LGcGm/VlAM7DQLZEiSLPx+92Pvr9t7v1KvqcldWyyMcD8i4e&#10;RFk+KabLfD4e/PvTX7/Rg6iq03yaroo8Gw+es2rw7Yc//+n9djPKaLEoVtOsjHCTvBptN+PBoq43&#10;o+GwmiyydVq9KzZZjpOzolynNT6W8+G0TLe4+3o1pHEsh9uinG7KYpJVFb793p0cfLD3n82ySf3P&#10;2azK6mg1HqBvtf1f2v+P5v/ww/t0NC/TzWI5abqRfkEv1ukyx0P9rb5P6zR6Kpcnt1ovJ2VRFbP6&#10;3aRYD4vZbDnJ7DvgbUjceZuPZfG0se8yH23nGz9MGNrOOH3xbSf/+PxzGS2n4wHlTOg41hilPF1j&#10;quzTI6nMGG038xEu/Vhuftn8XLoXxeFPxeTXCqeH3fPm89xdHD1u/15Mcb/0qS7sGO1m5drcAm8f&#10;7exUPPupyHZ1NMGXXApGTV8mOMdpIpQSbrImC8yoaUdiSgcRTrO4mcfJ4oemecJV4tomRNmzw3Tk&#10;nmv72vTNvZj94N+xGQ5CBCWCc8k74yEvPR6n79UOyulbpaOvPRwQw2qPtOqPIe2XRbrJLIArA592&#10;aKWIGWeEs3ZoP5k3/Euxi6gbXHu1QVpU7/A15toCp3KAi/LiYZHm8+y7siy2iyydopvEtMTc+qZm&#10;QqtRZW7yEgJZotGVQyS1Iw6RwAJmMCiJFQQPo3S0Kav6Y1asI3MwHpRYa2wv088/VbXpzP4Sg/ZV&#10;bv6b3v6QT3E6HdXpcuWOcak5bbtvetz0vX5eZa7pv7IZhBQDQd1AmOUxe1iV0ecUC1s6mWR5bcfO&#10;3glXm2az5WrlGzYjeNxwVbth89eaZpldNn3D+OUn+hb2qUVe+8brZV6UfTeY/uqf7K5v3969s5m6&#10;eve4wziZw8di+ox5LAu3fkPf4GBRlP8bRFus3eNB9dtTWmaDaPW3HFhICOdmsbcfuFAUH8rDM4+H&#10;Z9J8gluNB/UgcocPtVMQT5tyOV/gSW7s8uI7rGCzpZ3bfa+ajkNqXF8vLz5MCyogQPJOxIcK6cRH&#10;MvTJQruVH5IkQX6MVFiD5pzEXk5+rGa3krYHbBAjNyoykVzBhlB3IkZe7xPZGjStGDHBGnOGQNis&#10;pmvNmb2SCXrownLkjZOgjg6tOaokIYoycidyxLR0foHWgh2rIyZUUEe3Vkd2ToI6sobtgVPEpSSa&#10;Un0/YkSdVafgigcx8rrF+WE39Yqs/cLNnAQx6ohRQmicEM3EnSgjb9TxRHZ9Ix7D9DSxBRLjCLMZ&#10;ggs94QwveF89uGDFyEYVgxh1xEhprZmOk3vxjWRCmghdEnfECCE6nAohupuGGOycBCnqSBFPmFJU&#10;JMCnS6ncOM7NSeMZIWNyIkUyeEa39oyaVFuId7ssTpMukjLhkiUx8HkXUoR4h9NFXNPk2DEimjRS&#10;RJDhCibdmQzVhU06HTyjnqwrJUxSoqRJht2FHHnXiGl9oo1UsOlurY3s2hZsuo5Nh/CC5oyRu4kw&#10;SK1cuBuyfSJGwTXqIx8c8yUurI2IpR8FOerIEQGlS0ohCcB7F+rIhxgko6dyFJyjW6sjEmgM/WS6&#10;JKYilsm9mHVSJ04fCcLtlIFR1rAymfBBhthaFyHgff2ANxbcN5Y42jN2TcKrIRa7w8P8qWJgDGvR&#10;5es2Af7L8ZeJBEfasEdBNT4OB+iYNLQdlXDrlR7ydWUTjPPN9vTl04ZeUvaD0dJEL044RJiDMa6F&#10;D8AYHqSl9kZwJhswYSYeckcNn+zyhhrumbr26k/PG9DAHe/T2EO+iflwnqgbzVbLzX9aFmZDGqfC&#10;sIdN7owmNtCyX2UkEcihm4TAMfH7hClV1WVqCJ4PRZ6DvFuUjuf5Gv5uVNt3yVHTAArqeLDOpiCf&#10;ZiiBMEcYEs/uffFKy9ht2a+B+3uY0zYpUYON63FrJU84MdT/1ig9gLpfNz1uIc1fF+oGNw3AoSod&#10;wBG16dAvoOkNurl+QYcGfBsA3SW33TEIr49vojnVoOolnh+xBzj36YerAPx3VnCC3hmEM5el8rrv&#10;pit4XS5Rc7I6s96HVRwlJ65+ZV/BcTOUKyIFMjAC1peLLRyg3GcHroJyoTg6ASx7K691hppVHBli&#10;Yy8EjNvyprdXpXQzjKMYME5Ai+lbyX3o/ioY10jQNrY4quUA5r0t3poqoF0HkLc1fAHkp6XOZypF&#10;wZ1BbEvFMIW7C7m4gut5YI/Dy3dhLapdBc4e5JQb0varTPJH1Gl6d5PZ3IR1N82D5tPmHdPpf3G/&#10;2XqFSnTEhyKOIjrnNaej5mqoi7b81DQ9qi190ePs+qbBsjmuin1FbeqtVn0aK8ZRVGnYkCcC4QPk&#10;l1v1Xe0gwS4B5g8g7QnNKMVwBiYPZXBhj9QB/I5GUsDR/n2N8KWSgmSo0zRBUhDT8oXYN6tXuJWk&#10;EC6kEMxGYE8k5UahHISW7JP3qoNQIyt3FqsM+uDN6AMC7hRVqGr0RP29p+uqto4C7V89YGkVwI+d&#10;2DyXiNsYBdCD9xjubsC7j0m6YrLgELzaIYipTpRKjMN5sqr7irjL2T+HDoH1SgzKOaKpR2YO0G+9&#10;ARTtB683eL3nN/g64/UmiigNC7lvUbfUpMsu6gcgZ8JksAFyYRLrRyD3oZ3W4G639Wod02Y/imtm&#10;oYLl8oYsF4QvUe1uCiZOVvLrZqI0KtydvQLK0jHIm5Vcuu9DkD4E6bHdZN9WjWdWcg3THFsX9lkr&#10;181DaaVdjB4JqQ4rr1nIscIHa8XHS4JJ/mqTHCkoIhJF+0B+3USUEMC2sVY0xbadfdaKjNtAerBW&#10;Wq+9szXdXe8Jeatooin1RNWPCdZ1jRV53TwUtrByxoqiKEM9wrjZsNZ5ntZJuA9r5TxFEv0Lm57e&#10;DWUmZjFTCCf2rOLyGomlvkwStvZwzGqZYHe5I6w3Rgujd2S0BKjvNzi95xxqAnKY6o2uIMUPlF02&#10;utKbM9XKbLUDywVI7xQRtEhHIAZ9C4t6sxtzsFoOf/eg3/3ELtgC2SHZQ4N0tsNlkX4QR/SWObbD&#10;6RRXtvjWIY74lndr77HM96VKlhpsf8PCrmDN722YH8k4/Gyv2v8qyIf/AwAA//8DAFBLAwQUAAYA&#10;CAAAACEAaf6vh98AAAAHAQAADwAAAGRycy9kb3ducmV2LnhtbEyPwU7DMBBE70j8g7VI3KgTSpMS&#10;4lRVBZwqJFqkipsbb5Oo8TqK3ST9e5YTHGdnNPM2X022FQP2vnGkIJ5FIJBKZxqqFHzt3x6WIHzQ&#10;ZHTrCBVc0cOquL3JdWbcSJ847EIluIR8phXUIXSZlL6s0Wo/cx0SeyfXWx1Y9pU0vR653LbyMYoS&#10;aXVDvFDrDjc1lufdxSp4H/W4nsevw/Z82ly/94uPwzZGpe7vpvULiIBT+AvDLz6jQ8FMR3ch40Wr&#10;4ClZcFIBP8Rumj7PQRwVJCnfZZHL//zFDwAAAP//AwBQSwECLQAUAAYACAAAACEAtoM4kv4AAADh&#10;AQAAEwAAAAAAAAAAAAAAAAAAAAAAW0NvbnRlbnRfVHlwZXNdLnhtbFBLAQItABQABgAIAAAAIQA4&#10;/SH/1gAAAJQBAAALAAAAAAAAAAAAAAAAAC8BAABfcmVscy8ucmVsc1BLAQItABQABgAIAAAAIQDm&#10;zt9BMgkAAF1kAAAOAAAAAAAAAAAAAAAAAC4CAABkcnMvZTJvRG9jLnhtbFBLAQItABQABgAIAAAA&#10;IQBp/q+H3wAAAAcBAAAPAAAAAAAAAAAAAAAAAIwLAABkcnMvZG93bnJldi54bWxQSwUGAAAAAAQA&#10;BADzAAAAmAwAAAAA&#10;">
                <v:group id="Group 66" o:spid="_x0000_s1027" style="position:absolute;left:1022;top:300;width:9479;height:9170" coordorigin="1022,300" coordsize="9479,9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0jjHsgAAADjAAAADwAAAGRycy9kb3ducmV2LnhtbERPX2vCMBB/H+w7hBP2&#10;NtO4VqQaRWQbe5DBVBDfjuZsi82lNFlbv/0yGOzxfv9vtRltI3rqfO1Yg5omIIgLZ2ouNZyOb88L&#10;ED4gG2wck4Y7edisHx9WmBs38Bf1h1CKGMI+Rw1VCG0upS8qsuinriWO3NV1FkM8u1KaDocYbhs5&#10;S5K5tFhzbKiwpV1Fxe3wbTW8DzhsX9Rrv79dd/fLMfs87xVp/TQZt0sQgcbwL/5zf5g4X2UzlaXp&#10;PIXfnyIAcv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dI4x7IAAAA&#10;4wAAAA8AAAAAAAAAAAAAAAAAqgIAAGRycy9kb3ducmV2LnhtbFBLBQYAAAAABAAEAPoAAACfAwAA&#10;AAA=&#10;">
                  <v:shapetype id="_x0000_t202" coordsize="21600,21600" o:spt="202" path="m,l,21600r21600,l21600,xe">
                    <v:stroke joinstyle="miter"/>
                    <v:path gradientshapeok="t" o:connecttype="rect"/>
                  </v:shapetype>
                  <v:shape id="Text Box 2" o:spid="_x0000_s1028" type="#_x0000_t202" style="position:absolute;left:3983;top:300;width:3588;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E7M8oA&#10;AADjAAAADwAAAGRycy9kb3ducmV2LnhtbESPQWsCMRCF74X+hzCF3mrW7lZlNYoIlV48dC30OmzG&#10;7OJmsiRRt/76RhA8zrz3vXmzWA22E2fyoXWsYDzKQBDXTrdsFPzsP99mIEJE1tg5JgV/FGC1fH5a&#10;YKndhb/pXEUjUgiHEhU0MfallKFuyGIYuZ44aQfnLcY0eiO1x0sKt518z7KJtNhyutBgT5uG6mN1&#10;sqmGr3S3WZ/MbzHkh2sx3W2Nj0q9vgzrOYhIQ3yY7/SXTtzkI8uLfFzkcPspLUAu/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jBOzPKAAAA4wAAAA8AAAAAAAAAAAAAAAAAmAIA&#10;AGRycy9kb3ducmV2LnhtbFBLBQYAAAAABAAEAPUAAACPAwAAAAA=&#10;" fillcolor="white [3201]" strokecolor="#ed7d31 [3205]" strokeweight="1pt">
                    <v:textbox>
                      <w:txbxContent>
                        <w:p w14:paraId="0E5EB19E" w14:textId="77777777" w:rsidR="00FA34BC" w:rsidRPr="00B756EF" w:rsidRDefault="00FA34BC" w:rsidP="00D10B74">
                          <w:pPr>
                            <w:jc w:val="center"/>
                            <w:rPr>
                              <w:rFonts w:ascii="Times New Roman" w:hAnsi="Times New Roman" w:cs="Times New Roman"/>
                              <w:sz w:val="24"/>
                              <w:szCs w:val="24"/>
                              <w:lang w:val="en-US"/>
                            </w:rPr>
                          </w:pPr>
                          <w:r w:rsidRPr="00B756EF">
                            <w:rPr>
                              <w:rFonts w:ascii="Times New Roman" w:hAnsi="Times New Roman" w:cs="Times New Roman"/>
                              <w:sz w:val="24"/>
                              <w:szCs w:val="24"/>
                              <w:lang w:val="en-US"/>
                            </w:rPr>
                            <w:t>Methodology</w:t>
                          </w:r>
                        </w:p>
                      </w:txbxContent>
                    </v:textbox>
                  </v:shape>
                  <v:shape id="Text Box 2" o:spid="_x0000_s1029" type="#_x0000_t202" style="position:absolute;left:2563;top:6336;width:1998;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Xdg8sA&#10;AADjAAAADwAAAGRycy9kb3ducmV2LnhtbESPQWvCQBCF74X+h2UKvdWNJkaJriJCSy89NBZ6HbLj&#10;JpidDburpv56t1Docea9782b9Xa0vbiQD51jBdNJBoK4cbpjo+Dr8PqyBBEissbeMSn4oQDbzePD&#10;GivtrvxJlzoakUI4VKigjXGopAxNSxbDxA3ESTs6bzGm0RupPV5TuO3lLMtKabHjdKHFgfYtNaf6&#10;bFMNX+t+vzub72LMj7di8fFmfFTq+WncrUBEGuO/+Y9+14nLl/PZPC/yEn5/SguQmzs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Ypd2DywAAAOMAAAAPAAAAAAAAAAAAAAAAAJgC&#10;AABkcnMvZG93bnJldi54bWxQSwUGAAAAAAQABAD1AAAAkAMAAAAA&#10;" fillcolor="white [3201]" strokecolor="#ed7d31 [3205]" strokeweight="1pt">
                    <v:textbox>
                      <w:txbxContent>
                        <w:p w14:paraId="213A730E" w14:textId="77777777" w:rsidR="00FA34BC" w:rsidRPr="00424D2A" w:rsidRDefault="00FA34BC" w:rsidP="00D10B74">
                          <w:pPr>
                            <w:jc w:val="center"/>
                            <w:rPr>
                              <w:rFonts w:ascii="Times New Roman" w:hAnsi="Times New Roman" w:cs="Times New Roman"/>
                              <w:sz w:val="24"/>
                              <w:szCs w:val="24"/>
                              <w:lang w:val="en-US"/>
                            </w:rPr>
                          </w:pPr>
                          <w:r w:rsidRPr="00424D2A">
                            <w:rPr>
                              <w:rFonts w:ascii="Times New Roman" w:hAnsi="Times New Roman" w:cs="Times New Roman"/>
                              <w:sz w:val="24"/>
                              <w:szCs w:val="24"/>
                              <w:lang w:val="en-US"/>
                            </w:rPr>
                            <w:t>Area calculation</w:t>
                          </w:r>
                        </w:p>
                      </w:txbxContent>
                    </v:textbox>
                  </v:shape>
                  <v:shape id="Text Box 2" o:spid="_x0000_s1030" type="#_x0000_t202" style="position:absolute;left:1022;top:1600;width:3539;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rGsoA&#10;AADjAAAADwAAAGRycy9kb3ducmV2LnhtbESPQWvDMAyF74P+B6NBb6uzNCRbVreUQscuOywt9Cpi&#10;1QmL5WC7bbZfPw8GO0rvfU9Pq81kB3ElH3rHCh4XGQji1umejYLjYf/wBCJEZI2DY1LwRQE269nd&#10;CmvtbvxB1yYakUI41Kigi3GspQxtRxbDwo3ESTs7bzGm0RupPd5SuB1knmWltNhzutDhSLuO2s/m&#10;YlMN3+hht72YUzEtz99F9f5qfFRqfj9tX0BEmuK/+Y9+04krn8uiyvK8gt+f0gLk+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MOKxrKAAAA4wAAAA8AAAAAAAAAAAAAAAAAmAIA&#10;AGRycy9kb3ducmV2LnhtbFBLBQYAAAAABAAEAPUAAACPAwAAAAA=&#10;" fillcolor="white [3201]" strokecolor="#ed7d31 [3205]" strokeweight="1pt">
                    <v:textbox>
                      <w:txbxContent>
                        <w:p w14:paraId="2C36F141" w14:textId="77777777" w:rsidR="00FA34BC" w:rsidRPr="00D10B74" w:rsidRDefault="00FA34BC" w:rsidP="00D10B74">
                          <w:pPr>
                            <w:jc w:val="center"/>
                            <w:rPr>
                              <w:rFonts w:ascii="Times New Roman" w:hAnsi="Times New Roman" w:cs="Times New Roman"/>
                              <w:sz w:val="24"/>
                              <w:szCs w:val="24"/>
                              <w:lang w:val="en-US"/>
                            </w:rPr>
                          </w:pPr>
                          <w:r w:rsidRPr="00D10B74">
                            <w:rPr>
                              <w:rFonts w:ascii="Times New Roman" w:hAnsi="Times New Roman" w:cs="Times New Roman"/>
                              <w:sz w:val="24"/>
                              <w:szCs w:val="24"/>
                              <w:lang w:val="en-US"/>
                            </w:rPr>
                            <w:t>Landsat 8-9</w:t>
                          </w:r>
                        </w:p>
                        <w:p w14:paraId="52D2128B" w14:textId="77777777" w:rsidR="00FA34BC" w:rsidRPr="00D10B74" w:rsidRDefault="00FA34BC" w:rsidP="00D10B74">
                          <w:pPr>
                            <w:jc w:val="center"/>
                            <w:rPr>
                              <w:rFonts w:ascii="Times New Roman" w:hAnsi="Times New Roman" w:cs="Times New Roman"/>
                              <w:sz w:val="24"/>
                              <w:szCs w:val="24"/>
                              <w:lang w:val="en-US"/>
                            </w:rPr>
                          </w:pPr>
                          <w:r w:rsidRPr="00D10B74">
                            <w:rPr>
                              <w:rFonts w:ascii="Times New Roman" w:hAnsi="Times New Roman" w:cs="Times New Roman"/>
                              <w:sz w:val="24"/>
                              <w:szCs w:val="24"/>
                              <w:lang w:val="en-US"/>
                            </w:rPr>
                            <w:t>OLI/ TIRS (2020)</w:t>
                          </w:r>
                        </w:p>
                      </w:txbxContent>
                    </v:textbox>
                  </v:shape>
                  <v:shape id="Text Box 2" o:spid="_x0000_s1031" type="#_x0000_t202" style="position:absolute;left:3862;top:8853;width:3578;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uzsoA&#10;AADjAAAADwAAAGRycy9kb3ducmV2LnhtbESPQWvCQBCF7wX/wzJCb3WTKKZEVxGhpRcPTQu9Dtlx&#10;E8zOht1V0/56VxB6nHnve/NmvR1tLy7kQ+dYQT7LQBA3TndsFHx/vb28gggRWWPvmBT8UoDtZvK0&#10;xkq7K3/SpY5GpBAOFSpoYxwqKUPTksUwcwNx0o7OW4xp9EZqj9cUbntZZNlSWuw4XWhxoH1Lzak+&#10;21TD17rf787mZzHOj3+L8vBufFTqeTruViAijfHf/KA/dOKKcpnnZTHP4f5TWoDc3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sFLs7KAAAA4wAAAA8AAAAAAAAAAAAAAAAAmAIA&#10;AGRycy9kb3ducmV2LnhtbFBLBQYAAAAABAAEAPUAAACPAwAAAAA=&#10;" fillcolor="white [3201]" strokecolor="#ed7d31 [3205]" strokeweight="1pt">
                    <v:textbox>
                      <w:txbxContent>
                        <w:p w14:paraId="048BF416"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Percentages and field calculator</w:t>
                          </w:r>
                        </w:p>
                      </w:txbxContent>
                    </v:textbox>
                  </v:shape>
                  <v:shape id="Text Box 2" o:spid="_x0000_s1032" type="#_x0000_t202" style="position:absolute;left:3823;top:7653;width:3578;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alMoA&#10;AADjAAAADwAAAGRycy9kb3ducmV2LnhtbESPQWvDMAyF74P9B6PBbquTNKQhq1tKYWWXHZYWdhWx&#10;6oTFcrDdNtuvnweDHaX3vqen9Xa2o7iSD4NjBfkiA0HcOT2wUXA6vjzVIEJE1jg6JgVfFGC7ub9b&#10;Y6Pdjd/p2kYjUgiHBhX0MU6NlKHryWJYuIk4aWfnLcY0eiO1x1sKt6MssqySFgdOF3qcaN9T99le&#10;bKrhWz3udxfzUc7L83e5ejsYH5V6fJh3zyAizfHf/Ee/6sSVVZXXRVHn8PtTWoDc/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AX2pTKAAAA4wAAAA8AAAAAAAAAAAAAAAAAmAIA&#10;AGRycy9kb3ducmV2LnhtbFBLBQYAAAAABAAEAPUAAACPAwAAAAA=&#10;" fillcolor="white [3201]" strokecolor="#ed7d31 [3205]" strokeweight="1pt">
                    <v:textbox>
                      <w:txbxContent>
                        <w:p w14:paraId="42E5AC36"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Zonal and cross-tab analysis</w:t>
                          </w:r>
                        </w:p>
                      </w:txbxContent>
                    </v:textbox>
                  </v:shape>
                  <v:shape id="Text Box 2" o:spid="_x0000_s1033" type="#_x0000_t202" style="position:absolute;left:1022;top:4966;width:1407;height:1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s18oA&#10;AADiAAAADwAAAGRycy9kb3ducmV2LnhtbESPT2sCMRDF74V+hzCF3jS7/qm6GkWESi89dFvwOmzG&#10;7OJmsiRRVz+9KRR6fLx5vzdvteltKy7kQ+NYQT7MQBBXTjdsFPx8vw/mIEJE1tg6JgU3CrBZPz+t&#10;sNDuyl90KaMRCcKhQAV1jF0hZahqshiGriNO3tF5izFJb6T2eE1w28pRlr1Jiw2nhho72tVUncqz&#10;TW/4Ure77dkcJv34eJ/MPvfGR6VeX/rtEkSkPv4f/6U/tIJFPsoW+Xw8hd9JiQNy/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mIbNfKAAAA4gAAAA8AAAAAAAAAAAAAAAAAmAIA&#10;AGRycy9kb3ducmV2LnhtbFBLBQYAAAAABAAEAPUAAACPAwAAAAA=&#10;" fillcolor="white [3201]" strokecolor="#ed7d31 [3205]" strokeweight="1pt">
                    <v:textbox>
                      <w:txbxContent>
                        <w:p w14:paraId="77DB72A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LULC 2020</w:t>
                          </w:r>
                        </w:p>
                      </w:txbxContent>
                    </v:textbox>
                  </v:shape>
                  <v:shape id="Text Box 2" o:spid="_x0000_s1034" type="#_x0000_t202" style="position:absolute;left:6913;top:3906;width:3583;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8oA&#10;AADiAAAADwAAAGRycy9kb3ducmV2LnhtbESPzWrDMBCE74W8g9hAb42cH2rVjRJCIKWXHuoUel2s&#10;jWxirYykJG6fvioUehxm55ud9XZ0vbhSiJ1nDfNZAYK48aZjq+HjeHhQIGJCNth7Jg1fFGG7mdyt&#10;sTL+xu90rZMVGcKxQg1tSkMlZWxachhnfiDO3skHhynLYKUJeMtw18tFUTxKhx3nhhYH2rfUnOuL&#10;y2+E2vT73cV+rsbl6XtVvr3YkLS+n467ZxCJxvR//Jd+NRpKpdRSFU8l/E7KHJCb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6fvoPKAAAA4gAAAA8AAAAAAAAAAAAAAAAAmAIA&#10;AGRycy9kb3ducmV2LnhtbFBLBQYAAAAABAAEAPUAAACPAwAAAAA=&#10;" fillcolor="white [3201]" strokecolor="#ed7d31 [3205]" strokeweight="1pt">
                    <v:textbox>
                      <w:txbxContent>
                        <w:p w14:paraId="4C8F156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Pre processing</w:t>
                          </w:r>
                        </w:p>
                      </w:txbxContent>
                    </v:textbox>
                  </v:shape>
                  <v:shape id="Text Box 2" o:spid="_x0000_s1035" type="#_x0000_t202" style="position:absolute;left:4162;top:3006;width:3568;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79MoA&#10;AADiAAAADwAAAGRycy9kb3ducmV2LnhtbESPwWrDMBBE74X+g9hCbo3c2I0TJ0oIgZReeohT6HWx&#10;NrKptTKSkrj9+qpQ6HGYnTc76+1oe3ElHzrHCp6mGQjixumOjYL30+FxASJEZI29Y1LwRQG2m/u7&#10;NVba3fhI1zoakSAcKlTQxjhUUoamJYth6gbi5J2dtxiT9EZqj7cEt72cZdlcWuw4NbQ40L6l5rO+&#10;2PSGr3W/313MRzHm5++ifHsxPio1eRh3KxCRxvh//Jd+1QqKZV6Ws+dlDr+TEgfk5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R2O/TKAAAA4gAAAA8AAAAAAAAAAAAAAAAAmAIA&#10;AGRycy9kb3ducmV2LnhtbFBLBQYAAAAABAAEAPUAAACPAwAAAAA=&#10;" fillcolor="white [3201]" strokecolor="#ed7d31 [3205]" strokeweight="1pt">
                    <v:textbox>
                      <w:txbxContent>
                        <w:p w14:paraId="19B3F3F1"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Loading processing</w:t>
                          </w:r>
                        </w:p>
                      </w:txbxContent>
                    </v:textbox>
                  </v:shape>
                  <v:shape id="Text Box 2" o:spid="_x0000_s1036" type="#_x0000_t202" style="position:absolute;left:2763;top:4829;width:1818;height:1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U98kA&#10;AADiAAAADwAAAGRycy9kb3ducmV2LnhtbESPwU7DMAyG70i8Q2Sk3VjKVhVWlk3TpCEuHChIXK3G&#10;Sysap0qyrePp8QGJo/X7//x5vZ38oM4UUx/YwMO8AEXcBtuzM/D5cbh/ApUyssUhMBm4UoLt5vZm&#10;jbUNF36nc5OdEginGg10OY+11qntyGOah5FYsmOIHrOM0Wkb8SJwP+hFUVTaY89yocOR9h21383J&#10;i0Zs7LDfndxXOS2PP+Xj24uL2ZjZ3bR7BpVpyv/Lf+1Xa6CqVmW1XBXiLC8JB/Tm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0U98kAAADiAAAADwAAAAAAAAAAAAAAAACYAgAA&#10;ZHJzL2Rvd25yZXYueG1sUEsFBgAAAAAEAAQA9QAAAI4DAAAAAA==&#10;" fillcolor="white [3201]" strokecolor="#ed7d31 [3205]" strokeweight="1pt">
                    <v:textbox>
                      <w:txbxContent>
                        <w:p w14:paraId="1174EB3A" w14:textId="77777777" w:rsidR="00FA34BC" w:rsidRPr="00C05CEC" w:rsidRDefault="00713B2E" w:rsidP="00D10B74">
                          <w:pPr>
                            <w:jc w:val="center"/>
                            <w:rPr>
                              <w:rFonts w:ascii="Times New Roman" w:hAnsi="Times New Roman" w:cs="Times New Roman"/>
                              <w:sz w:val="24"/>
                              <w:szCs w:val="24"/>
                              <w:lang w:val="en-US"/>
                            </w:rPr>
                          </w:pPr>
                          <w:r>
                            <w:rPr>
                              <w:rFonts w:ascii="Times New Roman" w:hAnsi="Times New Roman" w:cs="Times New Roman"/>
                              <w:sz w:val="24"/>
                              <w:szCs w:val="24"/>
                              <w:lang w:val="en-US"/>
                            </w:rPr>
                            <w:t>Export J</w:t>
                          </w:r>
                          <w:r w:rsidR="00FA34BC" w:rsidRPr="00C05CEC">
                            <w:rPr>
                              <w:rFonts w:ascii="Times New Roman" w:hAnsi="Times New Roman" w:cs="Times New Roman"/>
                              <w:sz w:val="24"/>
                              <w:szCs w:val="24"/>
                              <w:lang w:val="en-US"/>
                            </w:rPr>
                            <w:t>hum area</w:t>
                          </w:r>
                        </w:p>
                      </w:txbxContent>
                    </v:textbox>
                  </v:shape>
                  <v:shape id="Text Box 2" o:spid="_x0000_s1037" type="#_x0000_t202" style="position:absolute;left:1022;top:3886;width:3573;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0/8oA&#10;AADjAAAADwAAAGRycy9kb3ducmV2LnhtbESPwUrDQBCG74LvsIzgzW6SllRit6UUFC8eTAWvQ3a6&#10;CWZnw+62jT69cxA8Dv/838y32c1+VBeKaQhsoFwUoIi7YAd2Bj6Ozw+PoFJGtjgGJgPflGC3vb3Z&#10;YGPDld/p0manBMKpQQN9zlOjdep68pgWYSKW7BSixyxjdNpGvArcj7oqilp7HFgu9DjRoafuqz17&#10;eSO2djzsz+5zNS9PP6v124uL2Zj7u3n/BCrTnP+X/9qv1kBVLuuqXNeVWIiTgEBv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WG9P/KAAAA4wAAAA8AAAAAAAAAAAAAAAAAmAIA&#10;AGRycy9kb3ducmV2LnhtbFBLBQYAAAAABAAEAPUAAACPAwAAAAA=&#10;" fillcolor="white [3201]" strokecolor="#ed7d31 [3205]" strokeweight="1pt">
                    <v:textbox>
                      <w:txbxContent>
                        <w:p w14:paraId="7938CCF8"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Supervised classification</w:t>
                          </w:r>
                        </w:p>
                      </w:txbxContent>
                    </v:textbox>
                  </v:shape>
                  <v:shape id="Text Box 2" o:spid="_x0000_s1038" type="#_x0000_t202" style="position:absolute;left:6872;top:1766;width:3583;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e7dMsA&#10;AADjAAAADwAAAGRycy9kb3ducmV2LnhtbESPQWsCMRCF74X+hzCF3mpWd2t1axQRKr304FrwOmzG&#10;7NLNZEmirv56Uyj0+HjzvjdvsRpsJ87kQ+tYwXiUgSCunW7ZKPjef7zMQISIrLFzTAquFGC1fHxY&#10;YKndhXd0rqIRCcKhRAVNjH0pZagbshhGridO3tF5izFJb6T2eElw28lJlk2lxZZTQ4M9bRqqf6qT&#10;TW/4Sneb9ckciiE/3oq3r63xUannp2H9DiLSEP+P/9KfWsEkm8+KPB/nr/C7KYFALu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zR7t0ywAAAOMAAAAPAAAAAAAAAAAAAAAAAJgC&#10;AABkcnMvZG93bnJldi54bWxQSwUGAAAAAAQABAD1AAAAkAMAAAAA&#10;" fillcolor="white [3201]" strokecolor="#ed7d31 [3205]" strokeweight="1pt">
                    <v:textbox>
                      <w:txbxContent>
                        <w:p w14:paraId="3DC78E88" w14:textId="77777777" w:rsidR="00FA34BC" w:rsidRPr="00C05CEC" w:rsidRDefault="00664F57" w:rsidP="00D10B74">
                          <w:pPr>
                            <w:jc w:val="center"/>
                            <w:rPr>
                              <w:rFonts w:ascii="Times New Roman" w:hAnsi="Times New Roman" w:cs="Times New Roman"/>
                              <w:sz w:val="24"/>
                              <w:szCs w:val="24"/>
                              <w:lang w:val="en-US"/>
                            </w:rPr>
                          </w:pPr>
                          <w:r>
                            <w:rPr>
                              <w:rFonts w:ascii="Times New Roman" w:hAnsi="Times New Roman" w:cs="Times New Roman"/>
                              <w:sz w:val="24"/>
                              <w:szCs w:val="24"/>
                              <w:lang w:val="en-US"/>
                            </w:rPr>
                            <w:t>ALOSE DEM</w:t>
                          </w:r>
                        </w:p>
                      </w:txbxContent>
                    </v:textbox>
                  </v:shape>
                  <v:shape id="Text Box 2" o:spid="_x0000_s1039" type="#_x0000_t202" style="position:absolute;left:6913;top:6326;width:3588;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5HMsA&#10;AADjAAAADwAAAGRycy9kb3ducmV2LnhtbESPQW/CMAyF70j7D5En7UZTGJStIyCEtGkXDnSTdrUa&#10;k1ZrnCoJUPj1yyQkjvZ73/Pzcj3YTpzIh9axgkmWgyCunW7ZKPj+eh+/gAgRWWPnmBRcKMB69TBa&#10;Yqndmfd0qqIRKYRDiQqaGPtSylA3ZDFkridO2sF5izGN3kjt8ZzCbSeneV5Iiy2nCw32tG2o/q2O&#10;NtXwle62m6P5mQ3Ph+tssfswPir19Dhs3kBEGuLdfKM/deJe54uimBeTKfz/lBYgV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M8zkcywAAAOMAAAAPAAAAAAAAAAAAAAAAAJgC&#10;AABkcnMvZG93bnJldi54bWxQSwUGAAAAAAQABAD1AAAAkAMAAAAA&#10;" fillcolor="white [3201]" strokecolor="#ed7d31 [3205]" strokeweight="1pt">
                    <v:textbox>
                      <w:txbxContent>
                        <w:p w14:paraId="2E5AB972" w14:textId="77777777" w:rsidR="00FA34BC" w:rsidRPr="00C05CEC" w:rsidRDefault="00FA34BC" w:rsidP="00D10B74">
                          <w:pPr>
                            <w:jc w:val="center"/>
                            <w:rPr>
                              <w:rFonts w:ascii="Times New Roman" w:hAnsi="Times New Roman" w:cs="Times New Roman"/>
                              <w:sz w:val="24"/>
                              <w:szCs w:val="24"/>
                              <w:lang w:val="en-US"/>
                            </w:rPr>
                          </w:pPr>
                          <w:r w:rsidRPr="00C05CEC">
                            <w:rPr>
                              <w:rFonts w:ascii="Times New Roman" w:hAnsi="Times New Roman" w:cs="Times New Roman"/>
                              <w:sz w:val="24"/>
                              <w:szCs w:val="24"/>
                              <w:lang w:val="en-US"/>
                            </w:rPr>
                            <w:t>Classification</w:t>
                          </w:r>
                        </w:p>
                      </w:txbxContent>
                    </v:textbox>
                  </v:shape>
                  <v:shape id="Text Box 2" o:spid="_x0000_s1040" type="#_x0000_t202" style="position:absolute;left:6892;top:5141;width:3568;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vsgA&#10;AADjAAAADwAAAGRycy9kb3ducmV2LnhtbERPTUsDMRC9C/6HMII3m1hrrWvTUgqKFw+uQq/DZppd&#10;3EyWJG1Xf70jCL0MzPuaN8v1GHp1pJS7yBZuJwYUcRNdx97C58fzzQJULsgO+8hk4ZsyrFeXF0us&#10;XDzxOx3r4pWEcK7QQlvKUGmdm5YC5kkciIXbxxSwyJq8dglPEh56PTVmrgN2LBdaHGjbUvNVH4LU&#10;SLXrt5uD383Gu/3P7OHtxadi7fXVuHkCVWgsZ/G/+9WJb/5opvdGJvz9JADo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T6+yAAAAOMAAAAPAAAAAAAAAAAAAAAAAJgCAABk&#10;cnMvZG93bnJldi54bWxQSwUGAAAAAAQABAD1AAAAjQMAAAAA&#10;" fillcolor="white [3201]" strokecolor="#ed7d31 [3205]" strokeweight="1pt">
                    <v:textbox>
                      <w:txbxContent>
                        <w:p w14:paraId="4B101C81" w14:textId="77777777" w:rsidR="00FA34BC" w:rsidRPr="00664F57" w:rsidRDefault="00FA34BC" w:rsidP="00D10B74">
                          <w:pPr>
                            <w:jc w:val="center"/>
                            <w:rPr>
                              <w:rFonts w:ascii="Times New Roman" w:hAnsi="Times New Roman" w:cs="Times New Roman"/>
                            </w:rPr>
                          </w:pPr>
                          <w:r w:rsidRPr="00664F57">
                            <w:rPr>
                              <w:rFonts w:ascii="Times New Roman" w:hAnsi="Times New Roman" w:cs="Times New Roman"/>
                            </w:rPr>
                            <w:t>Terrain derivatives</w:t>
                          </w:r>
                        </w:p>
                      </w:txbxContent>
                    </v:textbox>
                  </v:shape>
                </v:group>
                <v:group id="Group 65" o:spid="_x0000_s1041" style="position:absolute;left:1667;top:917;width:8019;height:7948" coordorigin="1662,917" coordsize="8019,7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SAVckAAADjAAAADwAAAGRycy9kb3ducmV2LnhtbERPS2vCQBC+C/0PyxR6&#10;002Mj5C6ikgrPUihWii9DdkxCWZnQ3abxH/vFgSP871ntRlMLTpqXWVZQTyJQBDnVldcKPg+vY9T&#10;EM4ja6wtk4IrOdisn0YrzLTt+Yu6oy9ECGGXoYLS+yaT0uUlGXQT2xAH7mxbgz6cbSF1i30IN7Wc&#10;RtFCGqw4NJTY0K6k/HL8Mwr2PfbbJH7rDpfz7vp7mn/+HGJS6uV52L6C8DT4h/ju/tBh/myZJNM0&#10;nc/g/6cAgFz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tFIBVyQAA&#10;AOMAAAAPAAAAAAAAAAAAAAAAAKoCAABkcnMvZG93bnJldi54bWxQSwUGAAAAAAQABAD6AAAAoAMA&#10;AAAA&#10;">
                  <v:shapetype id="_x0000_t32" coordsize="21600,21600" o:spt="32" o:oned="t" path="m,l21600,21600e" filled="f">
                    <v:path arrowok="t" fillok="f" o:connecttype="none"/>
                    <o:lock v:ext="edit" shapetype="t"/>
                  </v:shapetype>
                  <v:shape id="AutoShape 20" o:spid="_x0000_s1042" type="#_x0000_t32" style="position:absolute;left:2543;top:1294;width:615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WYg8gAAADiAAAADwAAAGRycy9kb3ducmV2LnhtbERPz2vCMBS+D/Y/hDfYbabTVWo1yiaM&#10;iTCG1Yu3R/Nsi81LaLJa/evNYbDjx/d7sRpMK3rqfGNZwesoAUFcWt1wpeCw/3zJQPiArLG1TAqu&#10;5GG1fHxYYK7thXfUF6ESMYR9jgrqEFwupS9rMuhH1hFH7mQ7gyHCrpK6w0sMN60cJ8lUGmw4NtTo&#10;aF1TeS5+jYKvj2Hb7G+zdOP6bzSnH7cu0qNSz0/D+xxEoCH8i//cG60gG88mk7csjZvjpXgH5PI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lWYg8gAAADiAAAADwAAAAAA&#10;AAAAAAAAAAChAgAAZHJzL2Rvd25yZXYueG1sUEsFBgAAAAAEAAQA+QAAAJYDAAAAAA==&#10;" filled="t" fillcolor="white [3201]" strokecolor="#ed7d31 [3205]" strokeweight="1pt">
                    <v:stroke joinstyle="miter"/>
                  </v:shape>
                  <v:shape id="AutoShape 22" o:spid="_x0000_s1043" type="#_x0000_t32" style="position:absolute;left:5683;top:3623;width:0;height: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K5MoAAADiAAAADwAAAGRycy9kb3ducmV2LnhtbESPzU4CMRSF9ya8Q3NJ2EmngBMZKQRI&#10;TFywUMCFu5vpdWZkeju0Fca3pyYmLk/Oz5ezWPW2FRfyoXGsQY0zEMSlMw1XGo6H5/tHECEiG2wd&#10;k4YfCrBaDu4WWBh35Te67GMl0giHAjXUMXaFlKGsyWIYu444eZ/OW4xJ+koaj9c0bls5ybJcWmw4&#10;EWrsaFtTedp/28T1mM8/NkodN7uvKZ1fm8P7eqv1aNivn0BE6uN/+K/9YjTks/lMKfUwgd9L6Q7I&#10;5Q0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8n8rkygAAAOIAAAAPAAAA&#10;AAAAAAAAAAAAAKECAABkcnMvZG93bnJldi54bWxQSwUGAAAAAAQABAD5AAAAmAMAAAAA&#10;" filled="t" fillcolor="white [3201]" strokecolor="#ed7d31 [3205]" strokeweight="1pt">
                    <v:stroke joinstyle="miter"/>
                  </v:shape>
                  <v:shape id="AutoShape 47" o:spid="_x0000_s1044" type="#_x0000_t32" style="position:absolute;left:2543;top:1294;width:15;height:3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4MGsgAAADjAAAADwAAAGRycy9kb3ducmV2LnhtbERPX0vDMBB/F/wO4QTfXLK6jawuG2Og&#10;6ItjU4ePR3O2Zc2lNLGt394Iwh7v9/9Wm9E1oqcu1J4NTCcKBHHhbc2lgfe3xzsNIkRki41nMvBD&#10;ATbr66sV5tYPfKD+GEuRQjjkaKCKsc2lDEVFDsPEt8SJ+/Kdw5jOrpS2wyGFu0ZmSi2kw5pTQ4Ut&#10;7SoqzsdvZ0CdVDn/nL0e+uXu9PHytNc6DNqY25tx+wAi0hgv4n/3s03z9SzT2f10OYe/nxIAcv0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V4MGsgAAADjAAAADwAAAAAA&#10;AAAAAAAAAAChAgAAZHJzL2Rvd25yZXYueG1sUEsFBgAAAAAEAAQA+QAAAJYDAAAAAA==&#10;" filled="t" fillcolor="white [3201]" strokecolor="#ed7d31 [3205]" strokeweight="1pt">
                    <v:stroke endarrow="block" joinstyle="miter"/>
                  </v:shape>
                  <v:shape id="AutoShape 48" o:spid="_x0000_s1045" type="#_x0000_t32" style="position:absolute;left:5749;top:917;width:0;height:3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lkB8kAAADjAAAADwAAAGRycy9kb3ducmV2LnhtbERPX0vDMBB/F/Ydwg18c0nVzq4uGzJQ&#10;9GWyuQ0fj+bWljWX0sS2fnsjCD7e7/8t16NtRE+drx1rSGYKBHHhTM2lhsPH800Gwgdkg41j0vBN&#10;HtarydUSc+MG3lG/D6WIIexz1FCF0OZS+qIii37mWuLInV1nMcSzK6XpcIjhtpG3Ss2lxZpjQ4Ut&#10;bSoqLvsvq0GdVJl+3m93/WJzOr69vGeZHzKtr6fj0yOIQGP4F/+5X02c/5DM00TdpQv4/SkCIF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I5ZAfJAAAA4wAAAA8AAAAA&#10;AAAAAAAAAAAAoQIAAGRycy9kb3ducmV2LnhtbFBLBQYAAAAABAAEAPkAAACXAwAAAAA=&#10;" filled="t" fillcolor="white [3201]" strokecolor="#ed7d31 [3205]" strokeweight="1pt">
                    <v:stroke endarrow="block" joinstyle="miter"/>
                  </v:shape>
                  <v:shape id="AutoShape 49" o:spid="_x0000_s1046" type="#_x0000_t32" style="position:absolute;left:8694;top:1288;width:0;height: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sKesgAAADjAAAADwAAAGRycy9kb3ducmV2LnhtbERPS0vDQBC+C/0Pywje7G61tUnabZGC&#10;opdKn/Q4ZMckNDsbsmsS/70rCB7ne89yPdhadNT6yrGGyViBIM6dqbjQcDy83CcgfEA2WDsmDd/k&#10;Yb0a3SwxM67nHXX7UIgYwj5DDWUITSalz0uy6MeuIY7cp2sthni2hTQt9jHc1vJBqSdpseLYUGJD&#10;m5Ly6/7LalBnVcwu0+2uSzfn0/vrR5L4PtH67nZ4XoAINIR/8Z/7zcT56XSu0nTyOIPfnyIAcv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3sKesgAAADjAAAADwAAAAAA&#10;AAAAAAAAAAChAgAAZHJzL2Rvd25yZXYueG1sUEsFBgAAAAAEAAQA+QAAAJYDAAAAAA==&#10;" filled="t" fillcolor="white [3201]" strokecolor="#ed7d31 [3205]"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0" o:spid="_x0000_s1047" type="#_x0000_t34" style="position:absolute;left:1662;top:2856;width:2481;height:48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L6jcYAAADjAAAADwAAAGRycy9kb3ducmV2LnhtbERPX0vDMBB/F/wO4QTfXLLNzq0uG1IY&#10;FnzaFJ+P5pYUm0tpsq5+eyMIPt7v/233k+/ESENsA2uYzxQI4iaYlq2Gj/fDwxpETMgGu8Ck4Zsi&#10;7He3N1ssTbjykcZTsiKHcCxRg0upL6WMjSOPcRZ64sydw+Ax5XOw0gx4zeG+kwulVtJjy7nBYU+V&#10;o+brdPEaFhc7b6vCjdX4+hbXh8/aqsda6/u76eUZRKIp/Yv/3LXJ84vNslCrJ7WE358yAHL3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y+o3GAAAA4wAAAA8AAAAAAAAA&#10;AAAAAAAAoQIAAGRycy9kb3ducmV2LnhtbFBLBQYAAAAABAAEAPkAAACUAwAAAAA=&#10;" adj="10796" filled="t" fillcolor="white [3201]" strokecolor="#ed7d31 [3205]" strokeweight="1pt">
                    <v:stroke endarrow="block"/>
                  </v:shape>
                  <v:shape id="AutoShape 51" o:spid="_x0000_s1048" type="#_x0000_t34" style="position:absolute;left:7730;top:2383;width:1951;height:91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Opo8sAAADjAAAADwAAAGRycy9kb3ducmV2LnhtbESPQWvCQBSE70L/w/IKvekmKsbErFIq&#10;hQq9xJaeH9lnkjb7NmS3mvjr3YLQ4zAz3zD5bjCtOFPvGssK4lkEgri0uuFKwefH63QNwnlkja1l&#10;UjCSg932YZJjpu2FCzoffSUChF2GCmrvu0xKV9Zk0M1sRxy8k+0N+iD7SuoeLwFuWjmPopU02HBY&#10;qLGjl5rKn+OvUfA1XovO+O91nBTJvnlfXZfjYa/U0+PwvAHhafD/4Xv7TSuYR8liGadpvIC/T+EP&#10;yO0N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jOpo8sAAADjAAAADwAA&#10;AAAAAAAAAAAAAAChAgAAZHJzL2Rvd25yZXYueG1sUEsFBgAAAAAEAAQA+QAAAJkDAAAAAA==&#10;" adj="10794" filled="t" fillcolor="white [3201]" strokecolor="#ed7d31 [3205]" strokeweight="1pt">
                    <v:stroke endarrow="block"/>
                  </v:shape>
                  <v:shape id="AutoShape 52" o:spid="_x0000_s1049" type="#_x0000_t32" style="position:absolute;left:5683;top:4112;width:1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AxOMkAAADjAAAADwAAAGRycy9kb3ducmV2LnhtbERPX0vDMBB/F/wO4YS9uWS6lq4uGzJw&#10;zJeNTR0+Hs3ZFptLabK2fnsjDHy83/9brkfbiJ46XzvWMJsqEMSFMzWXGt7fXu4zED4gG2wck4Yf&#10;8rBe3d4sMTdu4CP1p1CKGMI+Rw1VCG0upS8qsuinriWO3JfrLIZ4dqU0HQ4x3DbyQalUWqw5NlTY&#10;0qai4vt0sRrUWZXJ53x/7Beb88fr9pBlfsi0ntyNz08gAo3hX3x170ycP0/SJHlUswX8/RQBkK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kQMTjJAAAA4wAAAA8AAAAA&#10;AAAAAAAAAAAAoQIAAGRycy9kb3ducmV2LnhtbFBLBQYAAAAABAAEAPkAAACXAwAAAAA=&#10;" filled="t" fillcolor="white [3201]" strokecolor="#ed7d31 [3205]" strokeweight="1pt">
                    <v:stroke endarrow="block" joinstyle="miter"/>
                  </v:shape>
                  <v:shape id="AutoShape 53" o:spid="_x0000_s1050" type="#_x0000_t32" style="position:absolute;left:4606;top:4112;width:10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ksPsoAAADjAAAADwAAAGRycy9kb3ducmV2LnhtbERPX0vDMBB/F/wO4YS9iEs32VrqsqFj&#10;jg0m4ibi49GcbWdzCU3W1W9vBoKP9/t/s0VvGtFR62vLCkbDBARxYXXNpYL3w/NdBsIHZI2NZVLw&#10;Qx4W8+urGebanvmNun0oRQxhn6OCKgSXS+mLigz6oXXEkfuyrcEQz7aUusVzDDeNHCfJVBqsOTZU&#10;6GhZUfG9PxkF64O7PX52G2d2ry9PH8dVnWxHS6UGN/3jA4hAffgX/7k3Os6/z7JxOkmzFC4/R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iSw+ygAAAOMAAAAPAAAA&#10;AAAAAAAAAAAAAKECAABkcnMvZG93bnJldi54bWxQSwUGAAAAAAQABAD5AAAAmAMAAAAA&#10;" filled="t" fillcolor="white [3201]" strokecolor="#ed7d31 [3205]" strokeweight="1pt">
                    <v:stroke endarrow="block" joinstyle="miter"/>
                  </v:shape>
                  <v:shape id="AutoShape 54" o:spid="_x0000_s1051" type="#_x0000_t32" style="position:absolute;left:1703;top:4495;width:6;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fx18gAAADjAAAADwAAAGRycy9kb3ducmV2LnhtbERPX0vDMBB/F/Ydwg18c8nGdGldNmSg&#10;6Iuy6cYej+Zsy5pLaWJbv70RBB/v9//W29E1oqcu1J4NzGcKBHHhbc2lgY/3xxsNIkRki41nMvBN&#10;AbabydUac+sH3lN/iKVIIRxyNFDF2OZShqIih2HmW+LEffrOYUxnV0rb4ZDCXSMXSt1JhzWnhgpb&#10;2lVUXA5fzoA6qfL2vHzd99nudHx5etM6DNqY6+n4cA8i0hj/xX/uZ5vmq4XOVqssW8LvTwkAufk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Gfx18gAAADjAAAADwAAAAAA&#10;AAAAAAAAAAChAgAAZHJzL2Rvd25yZXYueG1sUEsFBgAAAAAEAAQA+QAAAJYDAAAAAA==&#10;" filled="t" fillcolor="white [3201]" strokecolor="#ed7d31 [3205]" strokeweight="1pt">
                    <v:stroke endarrow="block" joinstyle="miter"/>
                  </v:shape>
                  <v:shape id="AutoShape 56" o:spid="_x0000_s1052" type="#_x0000_t32" style="position:absolute;left:3519;top:5854;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0oUsgAAADjAAAADwAAAGRycy9kb3ducmV2LnhtbERPX0vDMBB/F/wO4QTfXFJRm3bLhgwU&#10;fXFs6tjj0ZxtsbmUJrb12xtB8PF+/2+1mV0nRhpC69lAtlAgiCtvW64NvL0+XGkQISJb7DyTgW8K&#10;sFmfn62wtH7iPY2HWIsUwqFEA02MfSllqBpyGBa+J07chx8cxnQOtbQDTincdfJaqTvpsOXU0GBP&#10;24aqz8OXM6COqr493bzsx2J7fH9+3GkdJm3M5cV8vwQRaY7/4j/3k03zizzLdZHpHH5/SgDI9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Y0oUsgAAADjAAAADwAAAAAA&#10;AAAAAAAAAAChAgAAZHJzL2Rvd25yZXYueG1sUEsFBgAAAAAEAAQA+QAAAJYDAAAAAA==&#10;" filled="t" fillcolor="white [3201]" strokecolor="#ed7d31 [3205]" strokeweight="1pt">
                    <v:stroke endarrow="block" joinstyle="miter"/>
                  </v:shape>
                  <v:shape id="AutoShape 57" o:spid="_x0000_s1053" type="#_x0000_t32" style="position:absolute;left:8765;top:4514;width:6;height: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cCE8wAAADjAAAADwAAAGRycy9kb3ducmV2LnhtbESPzU7DMBCE70h9B2srcaN2yp8b6lao&#10;EgguRS1txdGKt0nUeB3FJglvzx6QOO7O7My3y/XoG9FjF+tABrKZAoFUBFdTaeDw+XKjQcRkydkm&#10;EBr4wQjr1eRqaXMXBtphv0+l4BCKuTVQpdTmUsaiQm/jLLRIrJ1D523isSul6+zA4b6Rc6UepLc1&#10;cUNlW9xUWFz2396AOqny/utuu+sXm9Px/fVD6zhoY66n4/MTiIRj+jf/Xb85xr99VIu5zjKG5p94&#10;AXL1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2XAhPMAAAA4wAAAA8A&#10;AAAAAAAAAAAAAAAAoQIAAGRycy9kb3ducmV2LnhtbFBLBQYAAAAABAAEAPkAAACaAwAAAAA=&#10;" filled="t" fillcolor="white [3201]" strokecolor="#ed7d31 [3205]" strokeweight="1pt">
                    <v:stroke endarrow="block" joinstyle="miter"/>
                  </v:shape>
                  <v:shape id="AutoShape 58" o:spid="_x0000_s1054" type="#_x0000_t32" style="position:absolute;left:8784;top:5741;width:0;height: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aqM8sAAADiAAAADwAAAGRycy9kb3ducmV2LnhtbESPQUsDMRCF70L/Q5iCN5tUWhu3TYsU&#10;FL1Y2mrxOGymu0s3k2UTd9d/bwShMJeP9+bNm9VmcLXoqA2VZwPTiQJBnHtbcWHg4/h8p0GEiGyx&#10;9kwGfijAZj26WWFmfc976g6xECmEQ4YGyhibTMqQl+QwTHxDnLSzbx3GhG0hbYt9Cne1vFfqQTqs&#10;OF0osaFtSfnl8O0MqJMq5l+z9333uD19vr3stA69NuZ2PDwtQUQa4tX8v/1qU309X6RZzODvpcQg&#10;1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5aqM8sAAADiAAAADwAA&#10;AAAAAAAAAAAAAAChAgAAZHJzL2Rvd25yZXYueG1sUEsFBgAAAAAEAAQA+QAAAJkDAAAAAA==&#10;" filled="t" fillcolor="white [3201]" strokecolor="#ed7d31 [3205]" strokeweight="1pt">
                    <v:stroke endarrow="block" joinstyle="miter"/>
                  </v:shape>
                  <v:shape id="AutoShape 59" o:spid="_x0000_s1055" type="#_x0000_t32" style="position:absolute;left:5541;top:8264;width:0;height:6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ONskAAADjAAAADwAAAGRycy9kb3ducmV2LnhtbERPX0vDMBB/F/Ydwg18c0nnunV12ZCB&#10;oi/Kpht7PJqzLTaX0sS2fnsjCD7e7/9tdqNtRE+drx1rSGYKBHHhTM2lhve3h5sMhA/IBhvHpOGb&#10;POy2k6sN5sYNfKD+GEoRQ9jnqKEKoc2l9EVFFv3MtcSR+3CdxRDPrpSmwyGG20bOlVpKizXHhgpb&#10;2ldUfB6/rAZ1VmV6Wbwc+vX+fHp+fM0yP2RaX0/H+zsQgcbwL/5zP5k4P7lNk3S9mi/g96cIgN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6LTjbJAAAA4wAAAA8AAAAA&#10;AAAAAAAAAAAAoQIAAGRycy9kb3ducmV2LnhtbFBLBQYAAAAABAAEAPkAAACXAwAAAAA=&#10;" filled="t" fillcolor="white [3201]" strokecolor="#ed7d31 [3205]" strokeweight="1pt">
                    <v:stroke endarrow="block" joinstyle="miter"/>
                  </v:shape>
                  <v:shape id="AutoShape 60" o:spid="_x0000_s1056" type="#_x0000_t32" style="position:absolute;left:3575;top:7263;width:521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DLXsoAAADiAAAADwAAAGRycy9kb3ducmV2LnhtbESPTU/CQBCG7yb+h82QeJNtKSFQWQiQ&#10;mHjwgIAHb5Pu2Fa6s3V3hfrvmYOJxzfvV57lenCdulCIrWcD+TgDRVx523Jt4HR8fpyDignZYueZ&#10;DPxShPXq/m6JpfVXfqPLIdVKRjiWaKBJqS+1jlVDDuPY98TiffrgMIkMtbYBrzLuOj3Jspl22LI8&#10;NNjTrqHqfPhx8htwtvjY5vlp+/pV0Pe+Pb5vdsY8jIbNE6hEQ/oP/7VfrIHpfLKYFkUhEIIkOKBX&#10;N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wMteygAAAOIAAAAPAAAA&#10;AAAAAAAAAAAAAKECAABkcnMvZG93bnJldi54bWxQSwUGAAAAAAQABAD5AAAAmAMAAAAA&#10;" filled="t" fillcolor="white [3201]" strokecolor="#ed7d31 [3205]" strokeweight="1pt">
                    <v:stroke joinstyle="miter"/>
                  </v:shape>
                  <v:shape id="AutoShape 61" o:spid="_x0000_s1057" type="#_x0000_t32" style="position:absolute;left:3587;top:6931;width:0;height:3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f2MkAAADjAAAADwAAAGRycy9kb3ducmV2LnhtbERPX0vDMBB/F/wO4Qa+uWTWudktGzoQ&#10;x0DGur34djS3tthcQhO76qc3guDj/f7fcj3YVvTUhcaxhslYgSAunWm40nA6vtzOQYSIbLB1TBq+&#10;KMB6dX21xNy4Cx+oL2IlUgiHHDXUMfpcylDWZDGMnSdO3Nl1FmM6u0qaDi8p3LbyTqkHabHh1FCj&#10;p01N5UfxaTW8Pg+75vj9ON36/g3tee83xfRd65vR8LQAEWmI/+I/99ak+SpT2WySze/h96cEgFz9&#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Hf39jJAAAA4wAAAA8AAAAA&#10;AAAAAAAAAAAAoQIAAGRycy9kb3ducmV2LnhtbFBLBQYAAAAABAAEAPkAAACXAwAAAAA=&#10;" filled="t" fillcolor="white [3201]" strokecolor="#ed7d31 [3205]" strokeweight="1pt">
                    <v:stroke joinstyle="miter"/>
                  </v:shape>
                  <v:shape id="AutoShape 62" o:spid="_x0000_s1058" type="#_x0000_t32" style="position:absolute;left:8797;top:6937;width:0;height:3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CIssAAADiAAAADwAAAGRycy9kb3ducmV2LnhtbESPT2vCQBTE74V+h+UVequbCPFP6ipV&#10;KJWCSGMvvT2yzyQ0+3bJrjH107sFweMwM79hFqvBtKKnzjeWFaSjBARxaXXDlYLvw/vLDIQPyBpb&#10;y6Tgjzyslo8PC8y1PfMX9UWoRISwz1FBHYLLpfRlTQb9yDri6B1tZzBE2VVSd3iOcNPKcZJMpMGG&#10;40KNjjY1lb/FySj4WA+fzeEyz7au36E57t2myH6Uen4a3l5BBBrCPXxrb7WC8XySpdN0NoX/S/EO&#10;yOUV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TICIssAAADiAAAADwAA&#10;AAAAAAAAAAAAAAChAgAAZHJzL2Rvd25yZXYueG1sUEsFBgAAAAAEAAQA+QAAAJkDAAAAAA==&#10;" filled="t" fillcolor="white [3201]" strokecolor="#ed7d31 [3205]" strokeweight="1pt">
                    <v:stroke joinstyle="miter"/>
                  </v:shape>
                  <v:shape id="AutoShape 63" o:spid="_x0000_s1059" type="#_x0000_t32" style="position:absolute;left:5541;top:7256;width:0;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BNNssAAADiAAAADwAAAGRycy9kb3ducmV2LnhtbESPQUvDQBSE70L/w/IEb3bXkrRp7LZI&#10;QdGLpdWWHh/ZZxKafRuyaxL/vSsIPQ4z8w2z2oy2ET11vnas4WGqQBAXztRcavj8eL7PQPiAbLBx&#10;TBp+yMNmPblZYW7cwHvqD6EUEcI+Rw1VCG0upS8qsuinriWO3pfrLIYou1KaDocIt42cKTWXFmuO&#10;CxW2tK2ouBy+rQZ1UmV6Tt73/XJ7Or697LLMD5nWd7fj0yOIQGO4hv/br0ZDkqh0tkjnS/i7FO+A&#10;XP8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LBNNssAAADiAAAADwAA&#10;AAAAAAAAAAAAAAChAgAAZHJzL2Rvd25yZXYueG1sUEsFBgAAAAAEAAQA+QAAAJkDAAAAAA==&#10;" filled="t" fillcolor="white [3201]" strokecolor="#ed7d31 [3205]" strokeweight="1pt">
                    <v:stroke endarrow="block" joinstyle="miter"/>
                  </v:shape>
                </v:group>
                <w10:wrap type="square"/>
              </v:group>
            </w:pict>
          </mc:Fallback>
        </mc:AlternateContent>
      </w:r>
    </w:p>
    <w:p w14:paraId="7C439482" w14:textId="15A08900" w:rsidR="00673C0B" w:rsidRPr="00B5001A" w:rsidRDefault="00673C0B" w:rsidP="002903F8">
      <w:pPr>
        <w:spacing w:line="360" w:lineRule="auto"/>
        <w:jc w:val="both"/>
        <w:rPr>
          <w:rFonts w:ascii="Times New Roman" w:hAnsi="Times New Roman" w:cs="Times New Roman"/>
          <w:sz w:val="24"/>
          <w:szCs w:val="24"/>
        </w:rPr>
      </w:pPr>
    </w:p>
    <w:p w14:paraId="47A5499E" w14:textId="77777777" w:rsidR="00673C0B" w:rsidRPr="00B5001A" w:rsidRDefault="00673C0B" w:rsidP="002903F8">
      <w:pPr>
        <w:spacing w:line="360" w:lineRule="auto"/>
        <w:jc w:val="both"/>
        <w:rPr>
          <w:rFonts w:ascii="Times New Roman" w:hAnsi="Times New Roman" w:cs="Times New Roman"/>
          <w:sz w:val="24"/>
          <w:szCs w:val="24"/>
        </w:rPr>
      </w:pPr>
    </w:p>
    <w:p w14:paraId="2B061F1F" w14:textId="77777777" w:rsidR="00673C0B" w:rsidRPr="00B5001A" w:rsidRDefault="00673C0B" w:rsidP="002903F8">
      <w:pPr>
        <w:spacing w:line="360" w:lineRule="auto"/>
        <w:jc w:val="both"/>
        <w:rPr>
          <w:rFonts w:ascii="Times New Roman" w:hAnsi="Times New Roman" w:cs="Times New Roman"/>
          <w:sz w:val="24"/>
          <w:szCs w:val="24"/>
        </w:rPr>
      </w:pPr>
    </w:p>
    <w:p w14:paraId="24E4B13E" w14:textId="77777777" w:rsidR="00673C0B" w:rsidRPr="00B5001A" w:rsidRDefault="00673C0B" w:rsidP="002903F8">
      <w:pPr>
        <w:spacing w:line="360" w:lineRule="auto"/>
        <w:jc w:val="both"/>
        <w:rPr>
          <w:rFonts w:ascii="Times New Roman" w:hAnsi="Times New Roman" w:cs="Times New Roman"/>
          <w:sz w:val="24"/>
          <w:szCs w:val="24"/>
        </w:rPr>
      </w:pPr>
    </w:p>
    <w:p w14:paraId="74706E36" w14:textId="77777777" w:rsidR="00673C0B" w:rsidRPr="00B5001A" w:rsidRDefault="00673C0B" w:rsidP="002903F8">
      <w:pPr>
        <w:spacing w:line="360" w:lineRule="auto"/>
        <w:jc w:val="both"/>
        <w:rPr>
          <w:rFonts w:ascii="Times New Roman" w:hAnsi="Times New Roman" w:cs="Times New Roman"/>
          <w:sz w:val="24"/>
          <w:szCs w:val="24"/>
        </w:rPr>
      </w:pPr>
    </w:p>
    <w:p w14:paraId="184113E4" w14:textId="77777777" w:rsidR="00673C0B" w:rsidRPr="00B5001A" w:rsidRDefault="00673C0B" w:rsidP="002903F8">
      <w:pPr>
        <w:spacing w:line="360" w:lineRule="auto"/>
        <w:jc w:val="both"/>
        <w:rPr>
          <w:rFonts w:ascii="Times New Roman" w:hAnsi="Times New Roman" w:cs="Times New Roman"/>
          <w:sz w:val="24"/>
          <w:szCs w:val="24"/>
        </w:rPr>
      </w:pPr>
    </w:p>
    <w:p w14:paraId="13A4D87D" w14:textId="5F85C1E7" w:rsidR="00673C0B" w:rsidRPr="00B5001A" w:rsidRDefault="00673C0B" w:rsidP="002903F8">
      <w:pPr>
        <w:spacing w:line="360" w:lineRule="auto"/>
        <w:jc w:val="both"/>
        <w:rPr>
          <w:rFonts w:ascii="Times New Roman" w:hAnsi="Times New Roman" w:cs="Times New Roman"/>
          <w:sz w:val="24"/>
          <w:szCs w:val="24"/>
        </w:rPr>
      </w:pPr>
    </w:p>
    <w:p w14:paraId="3611F1E7" w14:textId="296CA5D8" w:rsidR="00673C0B" w:rsidRPr="00B5001A" w:rsidRDefault="005A29E6" w:rsidP="002903F8">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2ACDA8ED" wp14:editId="060C2880">
                <wp:simplePos x="0" y="0"/>
                <wp:positionH relativeFrom="column">
                  <wp:posOffset>1147445</wp:posOffset>
                </wp:positionH>
                <wp:positionV relativeFrom="paragraph">
                  <wp:posOffset>45720</wp:posOffset>
                </wp:positionV>
                <wp:extent cx="172085" cy="6350"/>
                <wp:effectExtent l="0" t="76200" r="18415" b="88900"/>
                <wp:wrapNone/>
                <wp:docPr id="8" name="Straight Arrow Connector 8"/>
                <wp:cNvGraphicFramePr/>
                <a:graphic xmlns:a="http://schemas.openxmlformats.org/drawingml/2006/main">
                  <a:graphicData uri="http://schemas.microsoft.com/office/word/2010/wordprocessingShape">
                    <wps:wsp>
                      <wps:cNvCnPr/>
                      <wps:spPr>
                        <a:xfrm flipV="1">
                          <a:off x="0" y="0"/>
                          <a:ext cx="172085" cy="6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7FF117" id="Straight Arrow Connector 8" o:spid="_x0000_s1026" type="#_x0000_t32" style="position:absolute;margin-left:90.35pt;margin-top:3.6pt;width:13.55pt;height:.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ewwwEAANcDAAAOAAAAZHJzL2Uyb0RvYy54bWysU02P1DAMvSPxH6LcmXYG7bKqprOHWeCC&#10;YMXXPZs6baQ0iRwz7fx7nHS2iwAJgbhYaeL3/Pzs7m/n0YkTYLLBt3K7qaUAr0Nnfd/KL5/fvLiR&#10;IpHynXLBQyvPkOTt4fmz/RQb2IUhuA5QMIlPzRRbORDFpqqSHmBUaRMieH40AUdF/Il91aGamH10&#10;1a6ur6spYBcxaEiJb++WR3ko/MaApg/GJCDhWsnaqEQs8SHH6rBXTY8qDlZfZKh/UDEq67noSnWn&#10;SIlvaH+hGq3GkIKhjQ5jFYyxGkoP3M22/qmbT4OKUHphc1JcbUr/j1a/Px39PbINU0xNiveYu5gN&#10;jsI4G7/yTEtfrFTMxbbzahvMJDRfbl/t6psrKTQ/Xb+8KqZWC0kmi5joLYRR5EMrE6Gy/UDH4D2P&#10;J+BSQJ3eJWIZDHwEZLDzOZKy7rXvBJ0j7xChVb53kIfH6TmlelJfTnR2sMA/ghG2yypLH2Wx4OhQ&#10;nBSvhNIaPO1WJs7OMGOdW4H1n4GX/AyFsnR/A14RpXLwtIJH6wP+rjrN24tks+Q/OrD0nS14CN25&#10;zLVYw9tTvLpsel7PH78L/Ol/PHwHAAD//wMAUEsDBBQABgAIAAAAIQDpZg102gAAAAcBAAAPAAAA&#10;ZHJzL2Rvd25yZXYueG1sTI/NTsMwEITvSLyDtUjcqF2DSBTiVIifCzcMB45uvE1S4nUUu2369iwn&#10;OI5mNPNNvVnCKI44pyGSgfVKgUBqox+oM/D58XpTgkjZkXdjJDRwxgSb5vKidpWPJ3rHo82d4BJK&#10;lTPQ5zxVUqa2x+DSKk5I7O3iHFxmOXfSz+7E5WGUWql7GdxAvNC7CZ96bL/tIRhYzu3+Jey+rC6e&#10;pd2/3Ua1tnfGXF8tjw8gMi75Lwy/+IwODTNt44F8EiPrUhUcNVBoEOxrVfCVrYFSg2xq+Z+/+QEA&#10;AP//AwBQSwECLQAUAAYACAAAACEAtoM4kv4AAADhAQAAEwAAAAAAAAAAAAAAAAAAAAAAW0NvbnRl&#10;bnRfVHlwZXNdLnhtbFBLAQItABQABgAIAAAAIQA4/SH/1gAAAJQBAAALAAAAAAAAAAAAAAAAAC8B&#10;AABfcmVscy8ucmVsc1BLAQItABQABgAIAAAAIQAzRtewwwEAANcDAAAOAAAAAAAAAAAAAAAAAC4C&#10;AABkcnMvZTJvRG9jLnhtbFBLAQItABQABgAIAAAAIQDpZg102gAAAAcBAAAPAAAAAAAAAAAAAAAA&#10;AB0EAABkcnMvZG93bnJldi54bWxQSwUGAAAAAAQABADzAAAAJAUAAAAA&#10;" strokecolor="#ed7d31 [3205]" strokeweight=".5pt">
                <v:stroke endarrow="block" joinstyle="miter"/>
              </v:shape>
            </w:pict>
          </mc:Fallback>
        </mc:AlternateContent>
      </w:r>
    </w:p>
    <w:p w14:paraId="6979F120" w14:textId="77777777" w:rsidR="00673C0B" w:rsidRPr="00B5001A" w:rsidRDefault="00673C0B" w:rsidP="002903F8">
      <w:pPr>
        <w:spacing w:line="360" w:lineRule="auto"/>
        <w:jc w:val="both"/>
        <w:rPr>
          <w:rFonts w:ascii="Times New Roman" w:hAnsi="Times New Roman" w:cs="Times New Roman"/>
          <w:sz w:val="24"/>
          <w:szCs w:val="24"/>
        </w:rPr>
      </w:pPr>
    </w:p>
    <w:p w14:paraId="06243A09" w14:textId="77777777" w:rsidR="00673C0B" w:rsidRPr="00B5001A" w:rsidRDefault="00673C0B" w:rsidP="002903F8">
      <w:pPr>
        <w:spacing w:line="360" w:lineRule="auto"/>
        <w:jc w:val="both"/>
        <w:rPr>
          <w:rFonts w:ascii="Times New Roman" w:hAnsi="Times New Roman" w:cs="Times New Roman"/>
          <w:sz w:val="24"/>
          <w:szCs w:val="24"/>
        </w:rPr>
      </w:pPr>
    </w:p>
    <w:p w14:paraId="36D323D7" w14:textId="77777777" w:rsidR="00D10B74" w:rsidRPr="00B5001A" w:rsidRDefault="00D10B74" w:rsidP="002903F8">
      <w:pPr>
        <w:spacing w:line="360" w:lineRule="auto"/>
        <w:jc w:val="both"/>
        <w:rPr>
          <w:rFonts w:ascii="Times New Roman" w:hAnsi="Times New Roman" w:cs="Times New Roman"/>
          <w:sz w:val="24"/>
          <w:szCs w:val="24"/>
        </w:rPr>
      </w:pPr>
    </w:p>
    <w:p w14:paraId="5D12CE43" w14:textId="77777777" w:rsidR="009104B9" w:rsidRPr="00B5001A" w:rsidRDefault="009104B9" w:rsidP="002903F8">
      <w:pPr>
        <w:spacing w:line="360" w:lineRule="auto"/>
        <w:jc w:val="both"/>
        <w:rPr>
          <w:rFonts w:ascii="Times New Roman" w:hAnsi="Times New Roman" w:cs="Times New Roman"/>
          <w:sz w:val="24"/>
          <w:szCs w:val="24"/>
        </w:rPr>
      </w:pPr>
    </w:p>
    <w:p w14:paraId="357FD468" w14:textId="4EAD69F8" w:rsidR="001E1ED8" w:rsidRPr="00B5001A" w:rsidRDefault="001E40B5" w:rsidP="002903F8">
      <w:pPr>
        <w:spacing w:line="360" w:lineRule="auto"/>
        <w:jc w:val="both"/>
        <w:rPr>
          <w:rFonts w:ascii="Times New Roman" w:hAnsi="Times New Roman" w:cs="Times New Roman"/>
          <w:sz w:val="24"/>
          <w:szCs w:val="24"/>
        </w:rPr>
      </w:pPr>
      <w:r w:rsidRPr="005A29E6">
        <w:rPr>
          <w:rFonts w:ascii="Times New Roman" w:hAnsi="Times New Roman" w:cs="Times New Roman"/>
          <w:sz w:val="24"/>
          <w:szCs w:val="24"/>
        </w:rPr>
        <w:t>Fig</w:t>
      </w:r>
      <w:r w:rsidR="0055733A">
        <w:rPr>
          <w:rFonts w:ascii="Times New Roman" w:hAnsi="Times New Roman" w:cs="Times New Roman"/>
          <w:sz w:val="24"/>
          <w:szCs w:val="24"/>
        </w:rPr>
        <w:t>ure 2. Flow</w:t>
      </w:r>
      <w:r w:rsidR="00D10B74" w:rsidRPr="00B5001A">
        <w:rPr>
          <w:rFonts w:ascii="Times New Roman" w:hAnsi="Times New Roman" w:cs="Times New Roman"/>
          <w:sz w:val="24"/>
          <w:szCs w:val="24"/>
        </w:rPr>
        <w:t xml:space="preserve">chart of Methodology </w:t>
      </w:r>
    </w:p>
    <w:p w14:paraId="04045B1F" w14:textId="77777777" w:rsidR="00673C0B" w:rsidRPr="00B5001A" w:rsidRDefault="00673C0B" w:rsidP="002903F8">
      <w:pPr>
        <w:spacing w:line="360" w:lineRule="auto"/>
        <w:jc w:val="both"/>
        <w:rPr>
          <w:rFonts w:ascii="Times New Roman" w:hAnsi="Times New Roman" w:cs="Times New Roman"/>
          <w:sz w:val="24"/>
          <w:szCs w:val="24"/>
        </w:rPr>
      </w:pPr>
      <w:r w:rsidRPr="00B5001A">
        <w:rPr>
          <w:rFonts w:ascii="Times New Roman" w:hAnsi="Times New Roman" w:cs="Times New Roman"/>
          <w:b/>
          <w:sz w:val="24"/>
          <w:szCs w:val="24"/>
        </w:rPr>
        <w:t xml:space="preserve">Results and Discussion </w:t>
      </w:r>
    </w:p>
    <w:p w14:paraId="362876B9" w14:textId="77777777" w:rsidR="004D243F" w:rsidRPr="00B5001A" w:rsidRDefault="00673C0B"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Jhum cultivation is predominantly practiced on sloped hills with fertile soil that has access to forests. </w:t>
      </w:r>
      <w:r w:rsidR="009056E4" w:rsidRPr="00B5001A">
        <w:rPr>
          <w:rFonts w:ascii="Times New Roman" w:hAnsi="Times New Roman" w:cs="Times New Roman"/>
          <w:sz w:val="24"/>
          <w:szCs w:val="24"/>
        </w:rPr>
        <w:t xml:space="preserve">The study area indicates that regions with a slope of 20-40 degrees seem optimal for the selection of jhum fields. </w:t>
      </w:r>
      <w:r w:rsidR="00C1014C" w:rsidRPr="00B5001A">
        <w:rPr>
          <w:rFonts w:ascii="Times New Roman" w:hAnsi="Times New Roman" w:cs="Times New Roman"/>
          <w:sz w:val="24"/>
          <w:szCs w:val="24"/>
        </w:rPr>
        <w:t xml:space="preserve">The 20-40 degree slope area is predominantly cultivated by the </w:t>
      </w:r>
      <w:proofErr w:type="spellStart"/>
      <w:r w:rsidR="00C1014C" w:rsidRPr="00B5001A">
        <w:rPr>
          <w:rFonts w:ascii="Times New Roman" w:hAnsi="Times New Roman" w:cs="Times New Roman"/>
          <w:sz w:val="24"/>
          <w:szCs w:val="24"/>
        </w:rPr>
        <w:t>jhumians</w:t>
      </w:r>
      <w:proofErr w:type="spellEnd"/>
      <w:r w:rsidR="00C1014C" w:rsidRPr="00B5001A">
        <w:rPr>
          <w:rFonts w:ascii="Times New Roman" w:hAnsi="Times New Roman" w:cs="Times New Roman"/>
          <w:sz w:val="24"/>
          <w:szCs w:val="24"/>
        </w:rPr>
        <w:t xml:space="preserve"> of </w:t>
      </w:r>
      <w:proofErr w:type="spellStart"/>
      <w:r w:rsidR="00C1014C" w:rsidRPr="00B5001A">
        <w:rPr>
          <w:rFonts w:ascii="Times New Roman" w:hAnsi="Times New Roman" w:cs="Times New Roman"/>
          <w:sz w:val="24"/>
          <w:szCs w:val="24"/>
        </w:rPr>
        <w:t>Phek</w:t>
      </w:r>
      <w:proofErr w:type="spellEnd"/>
      <w:r w:rsidR="00C1014C" w:rsidRPr="00B5001A">
        <w:rPr>
          <w:rFonts w:ascii="Times New Roman" w:hAnsi="Times New Roman" w:cs="Times New Roman"/>
          <w:sz w:val="24"/>
          <w:szCs w:val="24"/>
        </w:rPr>
        <w:t xml:space="preserve"> distric</w:t>
      </w:r>
      <w:r w:rsidR="000F5734" w:rsidRPr="00B5001A">
        <w:rPr>
          <w:rFonts w:ascii="Times New Roman" w:hAnsi="Times New Roman" w:cs="Times New Roman"/>
          <w:sz w:val="24"/>
          <w:szCs w:val="24"/>
        </w:rPr>
        <w:t>t, while the 40-69 degree slope as shown in table 3</w:t>
      </w:r>
      <w:r w:rsidR="00C1014C" w:rsidRPr="00B5001A">
        <w:rPr>
          <w:rFonts w:ascii="Times New Roman" w:hAnsi="Times New Roman" w:cs="Times New Roman"/>
          <w:sz w:val="24"/>
          <w:szCs w:val="24"/>
        </w:rPr>
        <w:t xml:space="preserve"> despite its steepness and challenging terrain, co</w:t>
      </w:r>
      <w:r w:rsidR="004D243F" w:rsidRPr="00B5001A">
        <w:rPr>
          <w:rFonts w:ascii="Times New Roman" w:hAnsi="Times New Roman" w:cs="Times New Roman"/>
          <w:sz w:val="24"/>
          <w:szCs w:val="24"/>
        </w:rPr>
        <w:t xml:space="preserve">ntinues to support jhum farming. </w:t>
      </w:r>
    </w:p>
    <w:p w14:paraId="495F7577" w14:textId="20BD015D" w:rsidR="004D243F" w:rsidRPr="00B5001A" w:rsidRDefault="004D243F"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 The study area features rugged terrain; nonetheless, the ongoing practice of jhum cultivation results in extensive coverage across various slope degrees, from gentle to steep slope.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the area classified as 0-10 degrees encompasses 10,052.01 hectares, constituting 5.37% of the entire geographical area. The area with a slope of 10-20 degrees is 41,362.38 hectares, constituting 22.09% of the entire geographical area. The region with a 20-30 degree slope encompasses the largest area, measuring 75,992.4 hectares, which constitutes 40.59% of the study area. The 30-40 degree slope covers 47,900.79 hectares, accounting for 25.58% of the </w:t>
      </w:r>
      <w:r w:rsidRPr="00B5001A">
        <w:rPr>
          <w:rFonts w:ascii="Times New Roman" w:hAnsi="Times New Roman" w:cs="Times New Roman"/>
          <w:sz w:val="24"/>
          <w:szCs w:val="24"/>
        </w:rPr>
        <w:lastRenderedPageBreak/>
        <w:t xml:space="preserve">area, while the 40-79 degree slope spans 11,885.04 hectares, representing 6.35% of the total area. Only 5.37% of the territory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is characterized by a slope of 0-10 degrees shown in table 1 and </w:t>
      </w:r>
      <w:r w:rsidRPr="005A29E6">
        <w:rPr>
          <w:rFonts w:ascii="Times New Roman" w:hAnsi="Times New Roman" w:cs="Times New Roman"/>
          <w:sz w:val="24"/>
          <w:szCs w:val="24"/>
        </w:rPr>
        <w:t>Fig</w:t>
      </w:r>
      <w:r w:rsidRPr="00B5001A">
        <w:rPr>
          <w:rFonts w:ascii="Times New Roman" w:hAnsi="Times New Roman" w:cs="Times New Roman"/>
          <w:sz w:val="24"/>
          <w:szCs w:val="24"/>
        </w:rPr>
        <w:t xml:space="preserve">ure </w:t>
      </w:r>
      <w:r w:rsidR="005A29E6">
        <w:rPr>
          <w:rFonts w:ascii="Times New Roman" w:hAnsi="Times New Roman" w:cs="Times New Roman"/>
          <w:sz w:val="24"/>
          <w:szCs w:val="24"/>
        </w:rPr>
        <w:t>3</w:t>
      </w:r>
      <w:r w:rsidRPr="00B5001A">
        <w:rPr>
          <w:rFonts w:ascii="Times New Roman" w:hAnsi="Times New Roman" w:cs="Times New Roman"/>
          <w:sz w:val="24"/>
          <w:szCs w:val="24"/>
        </w:rPr>
        <w:t xml:space="preserve">. The current study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w:t>
      </w:r>
    </w:p>
    <w:tbl>
      <w:tblPr>
        <w:tblStyle w:val="TableGrid"/>
        <w:tblpPr w:leftFromText="180" w:rightFromText="180" w:vertAnchor="text" w:horzAnchor="margin" w:tblpY="494"/>
        <w:tblW w:w="8656" w:type="dxa"/>
        <w:tblLook w:val="04A0" w:firstRow="1" w:lastRow="0" w:firstColumn="1" w:lastColumn="0" w:noHBand="0" w:noVBand="1"/>
      </w:tblPr>
      <w:tblGrid>
        <w:gridCol w:w="2164"/>
        <w:gridCol w:w="2164"/>
        <w:gridCol w:w="2164"/>
        <w:gridCol w:w="2164"/>
      </w:tblGrid>
      <w:tr w:rsidR="004D243F" w:rsidRPr="00B5001A" w14:paraId="7375D897" w14:textId="77777777" w:rsidTr="004D243F">
        <w:trPr>
          <w:trHeight w:val="420"/>
        </w:trPr>
        <w:tc>
          <w:tcPr>
            <w:tcW w:w="2164" w:type="dxa"/>
          </w:tcPr>
          <w:p w14:paraId="6E2A436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Slope</w:t>
            </w:r>
          </w:p>
        </w:tc>
        <w:tc>
          <w:tcPr>
            <w:tcW w:w="2164" w:type="dxa"/>
          </w:tcPr>
          <w:p w14:paraId="666892D8"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Slope Category in Degree</w:t>
            </w:r>
          </w:p>
        </w:tc>
        <w:tc>
          <w:tcPr>
            <w:tcW w:w="2164" w:type="dxa"/>
          </w:tcPr>
          <w:p w14:paraId="54D64CC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Area Covered (ha)</w:t>
            </w:r>
          </w:p>
        </w:tc>
        <w:tc>
          <w:tcPr>
            <w:tcW w:w="2164" w:type="dxa"/>
          </w:tcPr>
          <w:p w14:paraId="3C4D1044"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Percentage of Area in Dem Category</w:t>
            </w:r>
          </w:p>
        </w:tc>
      </w:tr>
      <w:tr w:rsidR="004D243F" w:rsidRPr="00B5001A" w14:paraId="490C9032" w14:textId="77777777" w:rsidTr="004D243F">
        <w:trPr>
          <w:trHeight w:val="420"/>
        </w:trPr>
        <w:tc>
          <w:tcPr>
            <w:tcW w:w="2164" w:type="dxa"/>
          </w:tcPr>
          <w:p w14:paraId="0B031B89"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w:t>
            </w:r>
          </w:p>
        </w:tc>
        <w:tc>
          <w:tcPr>
            <w:tcW w:w="2164" w:type="dxa"/>
          </w:tcPr>
          <w:p w14:paraId="114401DB"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0-10</w:t>
            </w:r>
          </w:p>
        </w:tc>
        <w:tc>
          <w:tcPr>
            <w:tcW w:w="2164" w:type="dxa"/>
          </w:tcPr>
          <w:p w14:paraId="7907F30A"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10052.01</w:t>
            </w:r>
          </w:p>
        </w:tc>
        <w:tc>
          <w:tcPr>
            <w:tcW w:w="2164" w:type="dxa"/>
          </w:tcPr>
          <w:p w14:paraId="4103C79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5.37</w:t>
            </w:r>
          </w:p>
        </w:tc>
      </w:tr>
      <w:tr w:rsidR="004D243F" w:rsidRPr="00B5001A" w14:paraId="069533E2" w14:textId="77777777" w:rsidTr="004D243F">
        <w:trPr>
          <w:trHeight w:val="420"/>
        </w:trPr>
        <w:tc>
          <w:tcPr>
            <w:tcW w:w="2164" w:type="dxa"/>
          </w:tcPr>
          <w:p w14:paraId="0204ABAE"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w:t>
            </w:r>
          </w:p>
        </w:tc>
        <w:tc>
          <w:tcPr>
            <w:tcW w:w="2164" w:type="dxa"/>
          </w:tcPr>
          <w:p w14:paraId="083AD9B4"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10-20</w:t>
            </w:r>
          </w:p>
        </w:tc>
        <w:tc>
          <w:tcPr>
            <w:tcW w:w="2164" w:type="dxa"/>
          </w:tcPr>
          <w:p w14:paraId="54BE774E"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41362.38</w:t>
            </w:r>
          </w:p>
        </w:tc>
        <w:tc>
          <w:tcPr>
            <w:tcW w:w="2164" w:type="dxa"/>
          </w:tcPr>
          <w:p w14:paraId="29F3BC8D"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22.09</w:t>
            </w:r>
          </w:p>
        </w:tc>
      </w:tr>
      <w:tr w:rsidR="004D243F" w:rsidRPr="00B5001A" w14:paraId="0C5B96C6" w14:textId="77777777" w:rsidTr="004D243F">
        <w:trPr>
          <w:trHeight w:val="420"/>
        </w:trPr>
        <w:tc>
          <w:tcPr>
            <w:tcW w:w="2164" w:type="dxa"/>
          </w:tcPr>
          <w:p w14:paraId="24F42398"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3</w:t>
            </w:r>
          </w:p>
        </w:tc>
        <w:tc>
          <w:tcPr>
            <w:tcW w:w="2164" w:type="dxa"/>
          </w:tcPr>
          <w:p w14:paraId="4506446D"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20-30</w:t>
            </w:r>
          </w:p>
        </w:tc>
        <w:tc>
          <w:tcPr>
            <w:tcW w:w="2164" w:type="dxa"/>
          </w:tcPr>
          <w:p w14:paraId="1C7BEB02"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75992.4</w:t>
            </w:r>
          </w:p>
        </w:tc>
        <w:tc>
          <w:tcPr>
            <w:tcW w:w="2164" w:type="dxa"/>
          </w:tcPr>
          <w:p w14:paraId="58F3644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40.59</w:t>
            </w:r>
          </w:p>
        </w:tc>
      </w:tr>
      <w:tr w:rsidR="004D243F" w:rsidRPr="00B5001A" w14:paraId="307B7EB3" w14:textId="77777777" w:rsidTr="004D243F">
        <w:trPr>
          <w:trHeight w:val="420"/>
        </w:trPr>
        <w:tc>
          <w:tcPr>
            <w:tcW w:w="2164" w:type="dxa"/>
          </w:tcPr>
          <w:p w14:paraId="30B3D145"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w:t>
            </w:r>
          </w:p>
        </w:tc>
        <w:tc>
          <w:tcPr>
            <w:tcW w:w="2164" w:type="dxa"/>
          </w:tcPr>
          <w:p w14:paraId="7D700567"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30-40</w:t>
            </w:r>
          </w:p>
        </w:tc>
        <w:tc>
          <w:tcPr>
            <w:tcW w:w="2164" w:type="dxa"/>
          </w:tcPr>
          <w:p w14:paraId="4D8C293E"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47900.79</w:t>
            </w:r>
          </w:p>
        </w:tc>
        <w:tc>
          <w:tcPr>
            <w:tcW w:w="2164" w:type="dxa"/>
          </w:tcPr>
          <w:p w14:paraId="15170DD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25.58</w:t>
            </w:r>
          </w:p>
        </w:tc>
      </w:tr>
      <w:tr w:rsidR="004D243F" w:rsidRPr="00B5001A" w14:paraId="44DC8B98" w14:textId="77777777" w:rsidTr="004D243F">
        <w:trPr>
          <w:trHeight w:val="420"/>
        </w:trPr>
        <w:tc>
          <w:tcPr>
            <w:tcW w:w="2164" w:type="dxa"/>
          </w:tcPr>
          <w:p w14:paraId="0CB8615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5</w:t>
            </w:r>
          </w:p>
        </w:tc>
        <w:tc>
          <w:tcPr>
            <w:tcW w:w="2164" w:type="dxa"/>
          </w:tcPr>
          <w:p w14:paraId="187ADE9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40-79</w:t>
            </w:r>
          </w:p>
        </w:tc>
        <w:tc>
          <w:tcPr>
            <w:tcW w:w="2164" w:type="dxa"/>
          </w:tcPr>
          <w:p w14:paraId="3CB9D8C4"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11885.04</w:t>
            </w:r>
          </w:p>
        </w:tc>
        <w:tc>
          <w:tcPr>
            <w:tcW w:w="2164" w:type="dxa"/>
          </w:tcPr>
          <w:p w14:paraId="40BD9A7D"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6.35</w:t>
            </w:r>
          </w:p>
        </w:tc>
      </w:tr>
    </w:tbl>
    <w:p w14:paraId="258353D5" w14:textId="6DC7299B" w:rsidR="00B5001A" w:rsidRDefault="004D243F" w:rsidP="0055733A">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Table1. Regions categorized by varying sl</w:t>
      </w:r>
      <w:r w:rsidR="00B5001A">
        <w:rPr>
          <w:rFonts w:ascii="Times New Roman" w:hAnsi="Times New Roman" w:cs="Times New Roman"/>
          <w:sz w:val="24"/>
          <w:szCs w:val="24"/>
        </w:rPr>
        <w:t xml:space="preserve">ope gradients in </w:t>
      </w:r>
      <w:proofErr w:type="spellStart"/>
      <w:r w:rsidR="00B5001A">
        <w:rPr>
          <w:rFonts w:ascii="Times New Roman" w:hAnsi="Times New Roman" w:cs="Times New Roman"/>
          <w:sz w:val="24"/>
          <w:szCs w:val="24"/>
        </w:rPr>
        <w:t>Phek</w:t>
      </w:r>
      <w:proofErr w:type="spellEnd"/>
      <w:r w:rsidR="00B5001A">
        <w:rPr>
          <w:rFonts w:ascii="Times New Roman" w:hAnsi="Times New Roman" w:cs="Times New Roman"/>
          <w:sz w:val="24"/>
          <w:szCs w:val="24"/>
        </w:rPr>
        <w:t xml:space="preserve"> District.</w:t>
      </w:r>
    </w:p>
    <w:p w14:paraId="0C940956" w14:textId="77777777" w:rsidR="0055733A" w:rsidRPr="00B5001A" w:rsidRDefault="0055733A" w:rsidP="0055733A">
      <w:pPr>
        <w:spacing w:line="360" w:lineRule="auto"/>
        <w:jc w:val="both"/>
        <w:rPr>
          <w:rFonts w:ascii="Times New Roman" w:hAnsi="Times New Roman" w:cs="Times New Roman"/>
          <w:sz w:val="24"/>
          <w:szCs w:val="24"/>
        </w:rPr>
      </w:pPr>
    </w:p>
    <w:p w14:paraId="3A33C674" w14:textId="77777777" w:rsidR="004D243F" w:rsidRPr="00B5001A" w:rsidRDefault="004D243F" w:rsidP="002903F8">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w:drawing>
          <wp:anchor distT="0" distB="0" distL="114300" distR="114300" simplePos="0" relativeHeight="251665408" behindDoc="1" locked="0" layoutInCell="1" allowOverlap="1" wp14:anchorId="72705597" wp14:editId="5A906CB4">
            <wp:simplePos x="0" y="0"/>
            <wp:positionH relativeFrom="column">
              <wp:posOffset>-10795</wp:posOffset>
            </wp:positionH>
            <wp:positionV relativeFrom="paragraph">
              <wp:posOffset>742206</wp:posOffset>
            </wp:positionV>
            <wp:extent cx="3709035" cy="4800600"/>
            <wp:effectExtent l="0" t="0" r="5715" b="0"/>
            <wp:wrapTight wrapText="bothSides">
              <wp:wrapPolygon edited="0">
                <wp:start x="0" y="0"/>
                <wp:lineTo x="0" y="21514"/>
                <wp:lineTo x="21522" y="21514"/>
                <wp:lineTo x="215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ope.bmp"/>
                    <pic:cNvPicPr/>
                  </pic:nvPicPr>
                  <pic:blipFill>
                    <a:blip r:embed="rId8">
                      <a:extLst>
                        <a:ext uri="{28A0092B-C50C-407E-A947-70E740481C1C}">
                          <a14:useLocalDpi xmlns:a14="http://schemas.microsoft.com/office/drawing/2010/main" val="0"/>
                        </a:ext>
                      </a:extLst>
                    </a:blip>
                    <a:stretch>
                      <a:fillRect/>
                    </a:stretch>
                  </pic:blipFill>
                  <pic:spPr>
                    <a:xfrm>
                      <a:off x="0" y="0"/>
                      <a:ext cx="3709035" cy="4800600"/>
                    </a:xfrm>
                    <a:prstGeom prst="rect">
                      <a:avLst/>
                    </a:prstGeom>
                  </pic:spPr>
                </pic:pic>
              </a:graphicData>
            </a:graphic>
            <wp14:sizeRelH relativeFrom="margin">
              <wp14:pctWidth>0</wp14:pctWidth>
            </wp14:sizeRelH>
            <wp14:sizeRelV relativeFrom="margin">
              <wp14:pctHeight>0</wp14:pctHeight>
            </wp14:sizeRelV>
          </wp:anchor>
        </w:drawing>
      </w:r>
      <w:r w:rsidRPr="00B5001A">
        <w:rPr>
          <w:rFonts w:ascii="Times New Roman" w:hAnsi="Times New Roman" w:cs="Times New Roman"/>
          <w:sz w:val="24"/>
          <w:szCs w:val="24"/>
        </w:rPr>
        <w:t>(Nagaland) reveals that jhum farming is largely concentrated on slopes of 20-40˚ and elevations between 1000-1500 meters. This reflects Nagaland's harsh and steep geomorphology, in which cultivable terrain is frequently limited to mid-hill slopes and steep valley slope.</w:t>
      </w:r>
    </w:p>
    <w:p w14:paraId="6F513331" w14:textId="77777777" w:rsidR="004D243F" w:rsidRPr="00B5001A" w:rsidRDefault="004D243F" w:rsidP="002903F8">
      <w:pPr>
        <w:spacing w:line="360" w:lineRule="auto"/>
        <w:jc w:val="both"/>
        <w:rPr>
          <w:rFonts w:ascii="Times New Roman" w:hAnsi="Times New Roman" w:cs="Times New Roman"/>
          <w:sz w:val="24"/>
          <w:szCs w:val="24"/>
        </w:rPr>
      </w:pPr>
    </w:p>
    <w:p w14:paraId="1925E3F3" w14:textId="77777777" w:rsidR="004D243F" w:rsidRPr="00B5001A" w:rsidRDefault="004D243F" w:rsidP="002903F8">
      <w:pPr>
        <w:spacing w:line="360" w:lineRule="auto"/>
        <w:jc w:val="both"/>
        <w:rPr>
          <w:rFonts w:ascii="Times New Roman" w:hAnsi="Times New Roman" w:cs="Times New Roman"/>
          <w:sz w:val="24"/>
          <w:szCs w:val="24"/>
        </w:rPr>
      </w:pPr>
    </w:p>
    <w:p w14:paraId="5DA6B293" w14:textId="77777777" w:rsidR="004D243F" w:rsidRPr="00B5001A" w:rsidRDefault="004D243F" w:rsidP="002903F8">
      <w:pPr>
        <w:spacing w:line="360" w:lineRule="auto"/>
        <w:jc w:val="both"/>
        <w:rPr>
          <w:rFonts w:ascii="Times New Roman" w:hAnsi="Times New Roman" w:cs="Times New Roman"/>
          <w:sz w:val="24"/>
          <w:szCs w:val="24"/>
        </w:rPr>
      </w:pPr>
    </w:p>
    <w:p w14:paraId="5F1D8E50" w14:textId="77777777" w:rsidR="004D243F" w:rsidRPr="00B5001A" w:rsidRDefault="004D243F" w:rsidP="002903F8">
      <w:pPr>
        <w:spacing w:line="360" w:lineRule="auto"/>
        <w:jc w:val="both"/>
        <w:rPr>
          <w:rFonts w:ascii="Times New Roman" w:hAnsi="Times New Roman" w:cs="Times New Roman"/>
          <w:sz w:val="24"/>
          <w:szCs w:val="24"/>
        </w:rPr>
      </w:pPr>
    </w:p>
    <w:p w14:paraId="0BE975E5" w14:textId="77777777" w:rsidR="001E40B5" w:rsidRPr="00B5001A" w:rsidRDefault="001E40B5" w:rsidP="002903F8">
      <w:pPr>
        <w:spacing w:line="360" w:lineRule="auto"/>
        <w:jc w:val="both"/>
        <w:rPr>
          <w:rFonts w:ascii="Times New Roman" w:hAnsi="Times New Roman" w:cs="Times New Roman"/>
          <w:sz w:val="24"/>
          <w:szCs w:val="24"/>
        </w:rPr>
      </w:pPr>
    </w:p>
    <w:p w14:paraId="165C9C13" w14:textId="77777777" w:rsidR="00A55688" w:rsidRPr="00B5001A" w:rsidRDefault="00A55688" w:rsidP="002903F8">
      <w:pPr>
        <w:spacing w:line="360" w:lineRule="auto"/>
        <w:jc w:val="both"/>
        <w:rPr>
          <w:rFonts w:ascii="Times New Roman" w:hAnsi="Times New Roman" w:cs="Times New Roman"/>
          <w:sz w:val="24"/>
          <w:szCs w:val="24"/>
        </w:rPr>
      </w:pPr>
    </w:p>
    <w:p w14:paraId="79DC3C1F" w14:textId="77777777" w:rsidR="004D243F" w:rsidRPr="00B5001A" w:rsidRDefault="004D243F" w:rsidP="002903F8">
      <w:pPr>
        <w:spacing w:line="360" w:lineRule="auto"/>
        <w:jc w:val="both"/>
        <w:rPr>
          <w:rFonts w:ascii="Times New Roman" w:hAnsi="Times New Roman" w:cs="Times New Roman"/>
          <w:sz w:val="24"/>
          <w:szCs w:val="24"/>
        </w:rPr>
      </w:pPr>
    </w:p>
    <w:p w14:paraId="10FB6C72" w14:textId="77777777" w:rsidR="004D243F" w:rsidRPr="00B5001A" w:rsidRDefault="004D243F" w:rsidP="002903F8">
      <w:pPr>
        <w:spacing w:line="360" w:lineRule="auto"/>
        <w:jc w:val="both"/>
        <w:rPr>
          <w:rFonts w:ascii="Times New Roman" w:hAnsi="Times New Roman" w:cs="Times New Roman"/>
          <w:sz w:val="24"/>
          <w:szCs w:val="24"/>
        </w:rPr>
      </w:pPr>
    </w:p>
    <w:p w14:paraId="187C1C92" w14:textId="77777777" w:rsidR="004D243F" w:rsidRPr="00B5001A" w:rsidRDefault="004D243F" w:rsidP="002903F8">
      <w:pPr>
        <w:spacing w:line="360" w:lineRule="auto"/>
        <w:jc w:val="both"/>
        <w:rPr>
          <w:rFonts w:ascii="Times New Roman" w:hAnsi="Times New Roman" w:cs="Times New Roman"/>
          <w:sz w:val="24"/>
          <w:szCs w:val="24"/>
        </w:rPr>
      </w:pPr>
    </w:p>
    <w:p w14:paraId="6C60C7A1" w14:textId="77777777" w:rsidR="004D243F" w:rsidRPr="00B5001A" w:rsidRDefault="004D243F" w:rsidP="002903F8">
      <w:pPr>
        <w:spacing w:line="360" w:lineRule="auto"/>
        <w:jc w:val="both"/>
        <w:rPr>
          <w:rFonts w:ascii="Times New Roman" w:hAnsi="Times New Roman" w:cs="Times New Roman"/>
          <w:sz w:val="24"/>
          <w:szCs w:val="24"/>
        </w:rPr>
      </w:pPr>
    </w:p>
    <w:p w14:paraId="1F3CEC69" w14:textId="77777777" w:rsidR="004D243F" w:rsidRDefault="004D243F" w:rsidP="002903F8">
      <w:pPr>
        <w:spacing w:line="360" w:lineRule="auto"/>
        <w:jc w:val="both"/>
        <w:rPr>
          <w:rFonts w:ascii="Times New Roman" w:hAnsi="Times New Roman" w:cs="Times New Roman"/>
          <w:sz w:val="24"/>
          <w:szCs w:val="24"/>
        </w:rPr>
      </w:pPr>
    </w:p>
    <w:p w14:paraId="248BBC17" w14:textId="77777777" w:rsidR="0055733A" w:rsidRPr="00B5001A" w:rsidRDefault="0055733A" w:rsidP="002903F8">
      <w:pPr>
        <w:spacing w:line="360" w:lineRule="auto"/>
        <w:jc w:val="both"/>
        <w:rPr>
          <w:rFonts w:ascii="Times New Roman" w:hAnsi="Times New Roman" w:cs="Times New Roman"/>
          <w:sz w:val="24"/>
          <w:szCs w:val="24"/>
        </w:rPr>
      </w:pPr>
    </w:p>
    <w:p w14:paraId="7F464385" w14:textId="7CC6D597" w:rsidR="004D243F" w:rsidRPr="00B5001A" w:rsidRDefault="00A53E8C" w:rsidP="002903F8">
      <w:pPr>
        <w:spacing w:line="360" w:lineRule="auto"/>
        <w:jc w:val="both"/>
        <w:rPr>
          <w:rFonts w:ascii="Times New Roman" w:hAnsi="Times New Roman" w:cs="Times New Roman"/>
          <w:sz w:val="24"/>
          <w:szCs w:val="24"/>
        </w:rPr>
      </w:pPr>
      <w:r w:rsidRPr="005A29E6">
        <w:rPr>
          <w:rFonts w:ascii="Times New Roman" w:hAnsi="Times New Roman" w:cs="Times New Roman"/>
          <w:sz w:val="24"/>
          <w:szCs w:val="24"/>
        </w:rPr>
        <w:lastRenderedPageBreak/>
        <w:t>Fig</w:t>
      </w:r>
      <w:r w:rsidR="0055733A">
        <w:rPr>
          <w:rFonts w:ascii="Times New Roman" w:hAnsi="Times New Roman" w:cs="Times New Roman"/>
          <w:sz w:val="24"/>
          <w:szCs w:val="24"/>
        </w:rPr>
        <w:t xml:space="preserve">ure </w:t>
      </w:r>
      <w:r w:rsidR="005A29E6">
        <w:rPr>
          <w:rFonts w:ascii="Times New Roman" w:hAnsi="Times New Roman" w:cs="Times New Roman"/>
          <w:sz w:val="24"/>
          <w:szCs w:val="24"/>
        </w:rPr>
        <w:t>3</w:t>
      </w:r>
      <w:r w:rsidRPr="00B5001A">
        <w:rPr>
          <w:rFonts w:ascii="Times New Roman" w:hAnsi="Times New Roman" w:cs="Times New Roman"/>
          <w:sz w:val="24"/>
          <w:szCs w:val="24"/>
        </w:rPr>
        <w:t xml:space="preserve">. Slope map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w:t>
      </w:r>
    </w:p>
    <w:p w14:paraId="45993B2E" w14:textId="12D1F242" w:rsidR="00FE109C" w:rsidRPr="00B5001A" w:rsidRDefault="00FE109C"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 </w:t>
      </w:r>
      <w:r w:rsidR="00B21B47" w:rsidRPr="00B5001A">
        <w:rPr>
          <w:rFonts w:ascii="Times New Roman" w:hAnsi="Times New Roman" w:cs="Times New Roman"/>
          <w:sz w:val="24"/>
          <w:szCs w:val="24"/>
        </w:rPr>
        <w:t xml:space="preserve">(Nagaland) reveals that jhum farming is largely concentrated on slopes of 20-40˚ and elevations between 1000-1500 meters. This reflects Nagaland's harsh and steep geomorphology, in which cultivable terrain is frequently limited to mid-hill slopes and steep valley slope. In contrast, Sarkar et al. (2021) found that Jhum fields in the </w:t>
      </w:r>
      <w:proofErr w:type="spellStart"/>
      <w:r w:rsidR="00B21B47" w:rsidRPr="00B5001A">
        <w:rPr>
          <w:rFonts w:ascii="Times New Roman" w:hAnsi="Times New Roman" w:cs="Times New Roman"/>
          <w:sz w:val="24"/>
          <w:szCs w:val="24"/>
        </w:rPr>
        <w:t>Karbi</w:t>
      </w:r>
      <w:proofErr w:type="spellEnd"/>
      <w:r w:rsidR="00B21B47" w:rsidRPr="00B5001A">
        <w:rPr>
          <w:rFonts w:ascii="Times New Roman" w:hAnsi="Times New Roman" w:cs="Times New Roman"/>
          <w:sz w:val="24"/>
          <w:szCs w:val="24"/>
        </w:rPr>
        <w:t xml:space="preserve"> </w:t>
      </w:r>
      <w:proofErr w:type="spellStart"/>
      <w:r w:rsidR="00B21B47" w:rsidRPr="00B5001A">
        <w:rPr>
          <w:rFonts w:ascii="Times New Roman" w:hAnsi="Times New Roman" w:cs="Times New Roman"/>
          <w:sz w:val="24"/>
          <w:szCs w:val="24"/>
        </w:rPr>
        <w:t>Anglong</w:t>
      </w:r>
      <w:proofErr w:type="spellEnd"/>
      <w:r w:rsidR="00B21B47" w:rsidRPr="00B5001A">
        <w:rPr>
          <w:rFonts w:ascii="Times New Roman" w:hAnsi="Times New Roman" w:cs="Times New Roman"/>
          <w:sz w:val="24"/>
          <w:szCs w:val="24"/>
        </w:rPr>
        <w:t xml:space="preserve"> district of Assam have gentler slopes (15-35˚) and are typically cultivated at lower elevations.</w:t>
      </w:r>
      <w:r w:rsidRPr="00B5001A">
        <w:rPr>
          <w:rFonts w:ascii="Times New Roman" w:hAnsi="Times New Roman" w:cs="Times New Roman"/>
          <w:sz w:val="24"/>
          <w:szCs w:val="24"/>
        </w:rPr>
        <w:t xml:space="preserve"> Its geography is characterized by extensive valleys and rolling hills, which provide relatively gentle slopes and</w:t>
      </w:r>
      <w:r w:rsidR="00AF6764">
        <w:rPr>
          <w:rFonts w:ascii="Times New Roman" w:hAnsi="Times New Roman" w:cs="Times New Roman"/>
          <w:sz w:val="24"/>
          <w:szCs w:val="24"/>
        </w:rPr>
        <w:t xml:space="preserve"> larger cultivable regions. </w:t>
      </w:r>
      <w:proofErr w:type="spellStart"/>
      <w:r w:rsidR="00AF6764">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feature narrow ridges, steep slopes, and high relief intensity, leaving limited flat space for jhum production. Likewise, the research demonstrates that jhum cultivation is not limited to a specific degree or elevation, but rather depends on topography of the region. </w:t>
      </w:r>
    </w:p>
    <w:p w14:paraId="228022EA" w14:textId="46894017" w:rsidR="00D63240" w:rsidRPr="00B5001A" w:rsidRDefault="007A1E8A"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The Digital Elevation Model (DEM)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illustrates elevation and the region classified under the DEM category.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153.45 ha area is under 303-600 meter elevation. Area under 600-1000 meter elevation is 4845.51 ha, 1000-1500</w:t>
      </w:r>
      <w:r w:rsidR="00B073D2" w:rsidRPr="00B5001A">
        <w:rPr>
          <w:rFonts w:ascii="Times New Roman" w:hAnsi="Times New Roman" w:cs="Times New Roman"/>
          <w:sz w:val="24"/>
          <w:szCs w:val="24"/>
        </w:rPr>
        <w:t xml:space="preserve"> meter elevation is 26993.61 ha, 1500-2000 meter elevation is 43292.16 ha and 2000-3001 meter elevation is 111907.89 meter. The largest area coverage is between 2000-3001 meters, encompassing more than 50% of the total geographical area table 2, while the smallest coverage is between 303-600 meters, and accounting for only 1.8%</w:t>
      </w:r>
      <w:r w:rsidR="00A53E8C" w:rsidRPr="00B5001A">
        <w:rPr>
          <w:rFonts w:ascii="Times New Roman" w:hAnsi="Times New Roman" w:cs="Times New Roman"/>
          <w:sz w:val="24"/>
          <w:szCs w:val="24"/>
        </w:rPr>
        <w:t xml:space="preserve"> of </w:t>
      </w:r>
      <w:r w:rsidR="00425C39" w:rsidRPr="00B5001A">
        <w:rPr>
          <w:rFonts w:ascii="Times New Roman" w:hAnsi="Times New Roman" w:cs="Times New Roman"/>
          <w:sz w:val="24"/>
          <w:szCs w:val="24"/>
        </w:rPr>
        <w:t xml:space="preserve">the total geographical area in </w:t>
      </w:r>
      <w:r w:rsidR="00425C39" w:rsidRPr="005A29E6">
        <w:rPr>
          <w:rFonts w:ascii="Times New Roman" w:hAnsi="Times New Roman" w:cs="Times New Roman"/>
          <w:sz w:val="24"/>
          <w:szCs w:val="24"/>
        </w:rPr>
        <w:t>F</w:t>
      </w:r>
      <w:r w:rsidR="00A53E8C" w:rsidRPr="005A29E6">
        <w:rPr>
          <w:rFonts w:ascii="Times New Roman" w:hAnsi="Times New Roman" w:cs="Times New Roman"/>
          <w:sz w:val="24"/>
          <w:szCs w:val="24"/>
        </w:rPr>
        <w:t>ig</w:t>
      </w:r>
      <w:r w:rsidR="00425C39" w:rsidRPr="00B5001A">
        <w:rPr>
          <w:rFonts w:ascii="Times New Roman" w:hAnsi="Times New Roman" w:cs="Times New Roman"/>
          <w:sz w:val="24"/>
          <w:szCs w:val="24"/>
        </w:rPr>
        <w:t>ure</w:t>
      </w:r>
      <w:r w:rsidR="0055733A">
        <w:rPr>
          <w:rFonts w:ascii="Times New Roman" w:hAnsi="Times New Roman" w:cs="Times New Roman"/>
          <w:sz w:val="24"/>
          <w:szCs w:val="24"/>
        </w:rPr>
        <w:t xml:space="preserve"> </w:t>
      </w:r>
      <w:r w:rsidR="005A29E6">
        <w:rPr>
          <w:rFonts w:ascii="Times New Roman" w:hAnsi="Times New Roman" w:cs="Times New Roman"/>
          <w:sz w:val="24"/>
          <w:szCs w:val="24"/>
        </w:rPr>
        <w:t>4</w:t>
      </w:r>
      <w:r w:rsidR="00A53E8C" w:rsidRPr="00B5001A">
        <w:rPr>
          <w:rFonts w:ascii="Times New Roman" w:hAnsi="Times New Roman" w:cs="Times New Roman"/>
          <w:sz w:val="24"/>
          <w:szCs w:val="24"/>
        </w:rPr>
        <w:t>.</w:t>
      </w:r>
    </w:p>
    <w:p w14:paraId="28C81E43" w14:textId="77777777" w:rsidR="00425C39" w:rsidRPr="00B5001A" w:rsidRDefault="00425C39" w:rsidP="002903F8">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w:lastRenderedPageBreak/>
        <w:drawing>
          <wp:inline distT="0" distB="0" distL="0" distR="0" wp14:anchorId="71A71020" wp14:editId="1A9CA2F7">
            <wp:extent cx="3635298" cy="4704620"/>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vation.bmp"/>
                    <pic:cNvPicPr/>
                  </pic:nvPicPr>
                  <pic:blipFill>
                    <a:blip r:embed="rId9">
                      <a:extLst>
                        <a:ext uri="{28A0092B-C50C-407E-A947-70E740481C1C}">
                          <a14:useLocalDpi xmlns:a14="http://schemas.microsoft.com/office/drawing/2010/main" val="0"/>
                        </a:ext>
                      </a:extLst>
                    </a:blip>
                    <a:stretch>
                      <a:fillRect/>
                    </a:stretch>
                  </pic:blipFill>
                  <pic:spPr>
                    <a:xfrm>
                      <a:off x="0" y="0"/>
                      <a:ext cx="3635298" cy="4704620"/>
                    </a:xfrm>
                    <a:prstGeom prst="rect">
                      <a:avLst/>
                    </a:prstGeom>
                  </pic:spPr>
                </pic:pic>
              </a:graphicData>
            </a:graphic>
          </wp:inline>
        </w:drawing>
      </w:r>
    </w:p>
    <w:p w14:paraId="203DAD1C" w14:textId="59BA15D0" w:rsidR="00425C39" w:rsidRPr="00B5001A" w:rsidRDefault="00425C39" w:rsidP="002903F8">
      <w:pPr>
        <w:spacing w:line="360" w:lineRule="auto"/>
        <w:jc w:val="both"/>
        <w:rPr>
          <w:rFonts w:ascii="Times New Roman" w:hAnsi="Times New Roman" w:cs="Times New Roman"/>
          <w:sz w:val="24"/>
          <w:szCs w:val="24"/>
        </w:rPr>
      </w:pPr>
      <w:r w:rsidRPr="005A29E6">
        <w:rPr>
          <w:rFonts w:ascii="Times New Roman" w:hAnsi="Times New Roman" w:cs="Times New Roman"/>
          <w:sz w:val="24"/>
          <w:szCs w:val="24"/>
        </w:rPr>
        <w:t>Fig</w:t>
      </w:r>
      <w:r w:rsidR="0055733A">
        <w:rPr>
          <w:rFonts w:ascii="Times New Roman" w:hAnsi="Times New Roman" w:cs="Times New Roman"/>
          <w:sz w:val="24"/>
          <w:szCs w:val="24"/>
        </w:rPr>
        <w:t xml:space="preserve">ure </w:t>
      </w:r>
      <w:r w:rsidR="005A29E6">
        <w:rPr>
          <w:rFonts w:ascii="Times New Roman" w:hAnsi="Times New Roman" w:cs="Times New Roman"/>
          <w:sz w:val="24"/>
          <w:szCs w:val="24"/>
        </w:rPr>
        <w:t>4</w:t>
      </w:r>
      <w:r w:rsidRPr="00B5001A">
        <w:rPr>
          <w:rFonts w:ascii="Times New Roman" w:hAnsi="Times New Roman" w:cs="Times New Roman"/>
          <w:sz w:val="24"/>
          <w:szCs w:val="24"/>
        </w:rPr>
        <w:t xml:space="preserve">. Digital Elevation Model of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w:t>
      </w:r>
    </w:p>
    <w:p w14:paraId="7926CA8F" w14:textId="77777777" w:rsidR="00B073D2" w:rsidRPr="00B5001A" w:rsidRDefault="00B073D2"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Table 2. </w:t>
      </w:r>
      <w:r w:rsidR="001B6373" w:rsidRPr="00B5001A">
        <w:rPr>
          <w:rFonts w:ascii="Times New Roman" w:hAnsi="Times New Roman" w:cs="Times New Roman"/>
          <w:sz w:val="24"/>
          <w:szCs w:val="24"/>
        </w:rPr>
        <w:t xml:space="preserve">Area of several categories of Digital Elevation Models in </w:t>
      </w:r>
      <w:proofErr w:type="spellStart"/>
      <w:r w:rsidR="001B6373" w:rsidRPr="00B5001A">
        <w:rPr>
          <w:rFonts w:ascii="Times New Roman" w:hAnsi="Times New Roman" w:cs="Times New Roman"/>
          <w:sz w:val="24"/>
          <w:szCs w:val="24"/>
        </w:rPr>
        <w:t>Phek</w:t>
      </w:r>
      <w:proofErr w:type="spellEnd"/>
      <w:r w:rsidR="001B6373" w:rsidRPr="00B5001A">
        <w:rPr>
          <w:rFonts w:ascii="Times New Roman" w:hAnsi="Times New Roman" w:cs="Times New Roman"/>
          <w:sz w:val="24"/>
          <w:szCs w:val="24"/>
        </w:rPr>
        <w:t xml:space="preserve"> District </w:t>
      </w:r>
    </w:p>
    <w:tbl>
      <w:tblPr>
        <w:tblStyle w:val="TableGrid"/>
        <w:tblW w:w="8992" w:type="dxa"/>
        <w:tblLook w:val="04A0" w:firstRow="1" w:lastRow="0" w:firstColumn="1" w:lastColumn="0" w:noHBand="0" w:noVBand="1"/>
      </w:tblPr>
      <w:tblGrid>
        <w:gridCol w:w="2248"/>
        <w:gridCol w:w="2248"/>
        <w:gridCol w:w="2248"/>
        <w:gridCol w:w="2248"/>
      </w:tblGrid>
      <w:tr w:rsidR="007A1E8A" w:rsidRPr="00B5001A" w14:paraId="2FE03B16" w14:textId="77777777" w:rsidTr="001B6373">
        <w:trPr>
          <w:trHeight w:val="473"/>
        </w:trPr>
        <w:tc>
          <w:tcPr>
            <w:tcW w:w="2248" w:type="dxa"/>
          </w:tcPr>
          <w:p w14:paraId="6035C369"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Dem</w:t>
            </w:r>
          </w:p>
        </w:tc>
        <w:tc>
          <w:tcPr>
            <w:tcW w:w="2248" w:type="dxa"/>
          </w:tcPr>
          <w:p w14:paraId="09968FE7"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Dem Category (m)</w:t>
            </w:r>
          </w:p>
        </w:tc>
        <w:tc>
          <w:tcPr>
            <w:tcW w:w="2248" w:type="dxa"/>
          </w:tcPr>
          <w:p w14:paraId="701B54F3"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Area Covered (ha)</w:t>
            </w:r>
          </w:p>
        </w:tc>
        <w:tc>
          <w:tcPr>
            <w:tcW w:w="2248" w:type="dxa"/>
          </w:tcPr>
          <w:p w14:paraId="6396EBC8"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Percentage of Area in Dem Category</w:t>
            </w:r>
          </w:p>
        </w:tc>
      </w:tr>
      <w:tr w:rsidR="007A1E8A" w:rsidRPr="00B5001A" w14:paraId="6AB67F9A" w14:textId="77777777" w:rsidTr="001B6373">
        <w:trPr>
          <w:trHeight w:val="473"/>
        </w:trPr>
        <w:tc>
          <w:tcPr>
            <w:tcW w:w="2248" w:type="dxa"/>
          </w:tcPr>
          <w:p w14:paraId="48479641"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w:t>
            </w:r>
          </w:p>
        </w:tc>
        <w:tc>
          <w:tcPr>
            <w:tcW w:w="2248" w:type="dxa"/>
          </w:tcPr>
          <w:p w14:paraId="7D5C1E97"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303-600</w:t>
            </w:r>
          </w:p>
        </w:tc>
        <w:tc>
          <w:tcPr>
            <w:tcW w:w="2248" w:type="dxa"/>
          </w:tcPr>
          <w:p w14:paraId="520E8509"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153.45</w:t>
            </w:r>
          </w:p>
        </w:tc>
        <w:tc>
          <w:tcPr>
            <w:tcW w:w="2248" w:type="dxa"/>
          </w:tcPr>
          <w:p w14:paraId="12127F9E"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1.08</w:t>
            </w:r>
          </w:p>
        </w:tc>
      </w:tr>
      <w:tr w:rsidR="007A1E8A" w:rsidRPr="00B5001A" w14:paraId="14A7A5DE" w14:textId="77777777" w:rsidTr="001B6373">
        <w:trPr>
          <w:trHeight w:val="473"/>
        </w:trPr>
        <w:tc>
          <w:tcPr>
            <w:tcW w:w="2248" w:type="dxa"/>
          </w:tcPr>
          <w:p w14:paraId="764A216A"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w:t>
            </w:r>
          </w:p>
        </w:tc>
        <w:tc>
          <w:tcPr>
            <w:tcW w:w="2248" w:type="dxa"/>
          </w:tcPr>
          <w:p w14:paraId="14F0E3FC"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600-1000</w:t>
            </w:r>
          </w:p>
        </w:tc>
        <w:tc>
          <w:tcPr>
            <w:tcW w:w="2248" w:type="dxa"/>
          </w:tcPr>
          <w:p w14:paraId="7866F36A"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4845.51</w:t>
            </w:r>
          </w:p>
        </w:tc>
        <w:tc>
          <w:tcPr>
            <w:tcW w:w="2248" w:type="dxa"/>
          </w:tcPr>
          <w:p w14:paraId="2095248B"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2.55</w:t>
            </w:r>
          </w:p>
        </w:tc>
      </w:tr>
      <w:tr w:rsidR="007A1E8A" w:rsidRPr="00B5001A" w14:paraId="12512011" w14:textId="77777777" w:rsidTr="001B6373">
        <w:trPr>
          <w:trHeight w:val="473"/>
        </w:trPr>
        <w:tc>
          <w:tcPr>
            <w:tcW w:w="2248" w:type="dxa"/>
          </w:tcPr>
          <w:p w14:paraId="7E92E00E"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3</w:t>
            </w:r>
          </w:p>
        </w:tc>
        <w:tc>
          <w:tcPr>
            <w:tcW w:w="2248" w:type="dxa"/>
          </w:tcPr>
          <w:p w14:paraId="63AA71F2"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1000-1500</w:t>
            </w:r>
          </w:p>
        </w:tc>
        <w:tc>
          <w:tcPr>
            <w:tcW w:w="2248" w:type="dxa"/>
          </w:tcPr>
          <w:p w14:paraId="1CE22A4E"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26993.61</w:t>
            </w:r>
          </w:p>
        </w:tc>
        <w:tc>
          <w:tcPr>
            <w:tcW w:w="2248" w:type="dxa"/>
          </w:tcPr>
          <w:p w14:paraId="2B7DC090"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14.21</w:t>
            </w:r>
          </w:p>
        </w:tc>
      </w:tr>
      <w:tr w:rsidR="007A1E8A" w:rsidRPr="00B5001A" w14:paraId="0AD130B4" w14:textId="77777777" w:rsidTr="001B6373">
        <w:trPr>
          <w:trHeight w:val="473"/>
        </w:trPr>
        <w:tc>
          <w:tcPr>
            <w:tcW w:w="2248" w:type="dxa"/>
          </w:tcPr>
          <w:p w14:paraId="4D47F827"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4</w:t>
            </w:r>
          </w:p>
        </w:tc>
        <w:tc>
          <w:tcPr>
            <w:tcW w:w="2248" w:type="dxa"/>
          </w:tcPr>
          <w:p w14:paraId="5D07D10C"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1500-2000</w:t>
            </w:r>
          </w:p>
        </w:tc>
        <w:tc>
          <w:tcPr>
            <w:tcW w:w="2248" w:type="dxa"/>
          </w:tcPr>
          <w:p w14:paraId="0FEBB43F"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43292.16</w:t>
            </w:r>
          </w:p>
        </w:tc>
        <w:tc>
          <w:tcPr>
            <w:tcW w:w="2248" w:type="dxa"/>
          </w:tcPr>
          <w:p w14:paraId="606E842A"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22.78</w:t>
            </w:r>
          </w:p>
        </w:tc>
      </w:tr>
      <w:tr w:rsidR="007A1E8A" w:rsidRPr="00B5001A" w14:paraId="6D30E0AD" w14:textId="77777777" w:rsidTr="001B6373">
        <w:trPr>
          <w:trHeight w:val="473"/>
        </w:trPr>
        <w:tc>
          <w:tcPr>
            <w:tcW w:w="2248" w:type="dxa"/>
          </w:tcPr>
          <w:p w14:paraId="16461D05"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5</w:t>
            </w:r>
          </w:p>
        </w:tc>
        <w:tc>
          <w:tcPr>
            <w:tcW w:w="2248" w:type="dxa"/>
          </w:tcPr>
          <w:p w14:paraId="1AD40210"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2000-3001</w:t>
            </w:r>
          </w:p>
        </w:tc>
        <w:tc>
          <w:tcPr>
            <w:tcW w:w="2248" w:type="dxa"/>
          </w:tcPr>
          <w:p w14:paraId="525FF0F6"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111907.89</w:t>
            </w:r>
          </w:p>
        </w:tc>
        <w:tc>
          <w:tcPr>
            <w:tcW w:w="2248" w:type="dxa"/>
          </w:tcPr>
          <w:p w14:paraId="45ABDC57" w14:textId="77777777" w:rsidR="007A1E8A" w:rsidRPr="00B5001A" w:rsidRDefault="007A1E8A" w:rsidP="00FA34BC">
            <w:pPr>
              <w:jc w:val="center"/>
              <w:rPr>
                <w:rFonts w:ascii="Times New Roman" w:hAnsi="Times New Roman" w:cs="Times New Roman"/>
                <w:sz w:val="24"/>
                <w:szCs w:val="24"/>
              </w:rPr>
            </w:pPr>
            <w:r w:rsidRPr="00B5001A">
              <w:rPr>
                <w:rFonts w:ascii="Times New Roman" w:hAnsi="Times New Roman" w:cs="Times New Roman"/>
                <w:sz w:val="24"/>
                <w:szCs w:val="24"/>
              </w:rPr>
              <w:t>58.38</w:t>
            </w:r>
          </w:p>
        </w:tc>
      </w:tr>
    </w:tbl>
    <w:p w14:paraId="07283C58" w14:textId="77777777" w:rsidR="007A1E8A" w:rsidRPr="00B5001A" w:rsidRDefault="007A1E8A" w:rsidP="002903F8">
      <w:pPr>
        <w:spacing w:line="360" w:lineRule="auto"/>
        <w:jc w:val="both"/>
        <w:rPr>
          <w:rFonts w:ascii="Times New Roman" w:hAnsi="Times New Roman" w:cs="Times New Roman"/>
          <w:sz w:val="24"/>
          <w:szCs w:val="24"/>
        </w:rPr>
      </w:pPr>
    </w:p>
    <w:p w14:paraId="2D9FBA3C" w14:textId="77777777" w:rsidR="004D243F" w:rsidRPr="00B5001A" w:rsidRDefault="004D243F" w:rsidP="004D243F">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Jhum cultivation in relation with slope and Digital Elevation Model in </w:t>
      </w:r>
      <w:proofErr w:type="spellStart"/>
      <w:r w:rsidRPr="00B5001A">
        <w:rPr>
          <w:rFonts w:ascii="Times New Roman" w:hAnsi="Times New Roman" w:cs="Times New Roman"/>
          <w:b/>
          <w:sz w:val="24"/>
          <w:szCs w:val="24"/>
        </w:rPr>
        <w:t>Phek</w:t>
      </w:r>
      <w:proofErr w:type="spellEnd"/>
      <w:r w:rsidRPr="00B5001A">
        <w:rPr>
          <w:rFonts w:ascii="Times New Roman" w:hAnsi="Times New Roman" w:cs="Times New Roman"/>
          <w:b/>
          <w:sz w:val="24"/>
          <w:szCs w:val="24"/>
        </w:rPr>
        <w:t xml:space="preserve"> District</w:t>
      </w:r>
    </w:p>
    <w:p w14:paraId="63B86776" w14:textId="7E66C551" w:rsidR="004D243F" w:rsidRPr="00B5001A" w:rsidRDefault="004D243F" w:rsidP="004D243F">
      <w:pPr>
        <w:spacing w:line="360" w:lineRule="auto"/>
        <w:jc w:val="both"/>
        <w:rPr>
          <w:rFonts w:ascii="Times New Roman" w:hAnsi="Times New Roman" w:cs="Times New Roman"/>
          <w:sz w:val="24"/>
          <w:szCs w:val="24"/>
        </w:rPr>
      </w:pPr>
      <w:proofErr w:type="spellStart"/>
      <w:r w:rsidRPr="00B5001A">
        <w:rPr>
          <w:rFonts w:ascii="Times New Roman" w:hAnsi="Times New Roman" w:cs="Times New Roman"/>
          <w:sz w:val="24"/>
          <w:szCs w:val="24"/>
        </w:rPr>
        <w:t>Jhum</w:t>
      </w:r>
      <w:proofErr w:type="spellEnd"/>
      <w:r w:rsidRPr="00B5001A">
        <w:rPr>
          <w:rFonts w:ascii="Times New Roman" w:hAnsi="Times New Roman" w:cs="Times New Roman"/>
          <w:sz w:val="24"/>
          <w:szCs w:val="24"/>
        </w:rPr>
        <w:t xml:space="preserve"> cultivation in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is closely correlated with slope and Digital Elevation Model (DEM). Although jhum cultivation predominantly occurs on slopes ranging from 0 to 40 </w:t>
      </w:r>
      <w:r w:rsidRPr="00B5001A">
        <w:rPr>
          <w:rFonts w:ascii="Times New Roman" w:hAnsi="Times New Roman" w:cs="Times New Roman"/>
          <w:sz w:val="24"/>
          <w:szCs w:val="24"/>
        </w:rPr>
        <w:lastRenderedPageBreak/>
        <w:t>degrees, it expands swiftly in areas with steeper inclines. Despite the steepness of the hill (</w:t>
      </w:r>
      <w:r w:rsidRPr="005A29E6">
        <w:rPr>
          <w:rFonts w:ascii="Times New Roman" w:hAnsi="Times New Roman" w:cs="Times New Roman"/>
          <w:sz w:val="24"/>
          <w:szCs w:val="24"/>
        </w:rPr>
        <w:t>fig</w:t>
      </w:r>
      <w:r w:rsidRPr="00B5001A">
        <w:rPr>
          <w:rFonts w:ascii="Times New Roman" w:hAnsi="Times New Roman" w:cs="Times New Roman"/>
          <w:sz w:val="24"/>
          <w:szCs w:val="24"/>
        </w:rPr>
        <w:t>.</w:t>
      </w:r>
      <w:r w:rsidR="005A29E6">
        <w:rPr>
          <w:rFonts w:ascii="Times New Roman" w:hAnsi="Times New Roman" w:cs="Times New Roman"/>
          <w:sz w:val="24"/>
          <w:szCs w:val="24"/>
        </w:rPr>
        <w:t>5</w:t>
      </w:r>
      <w:r w:rsidRPr="00B5001A">
        <w:rPr>
          <w:rFonts w:ascii="Times New Roman" w:hAnsi="Times New Roman" w:cs="Times New Roman"/>
          <w:sz w:val="24"/>
          <w:szCs w:val="24"/>
        </w:rPr>
        <w:t xml:space="preserve">.), the </w:t>
      </w:r>
      <w:proofErr w:type="spellStart"/>
      <w:r w:rsidRPr="00B5001A">
        <w:rPr>
          <w:rFonts w:ascii="Times New Roman" w:hAnsi="Times New Roman" w:cs="Times New Roman"/>
          <w:sz w:val="24"/>
          <w:szCs w:val="24"/>
        </w:rPr>
        <w:t>Jhumians</w:t>
      </w:r>
      <w:proofErr w:type="spellEnd"/>
      <w:r w:rsidRPr="00B5001A">
        <w:rPr>
          <w:rFonts w:ascii="Times New Roman" w:hAnsi="Times New Roman" w:cs="Times New Roman"/>
          <w:sz w:val="24"/>
          <w:szCs w:val="24"/>
        </w:rPr>
        <w:t xml:space="preserve"> persist in their cultivation due to the region's rugged topography. In 2020, jhum fields were predominantly located on slopes ranging from 40 to 67 degrees, which comprises an area of 267.93 hectares table 3. </w:t>
      </w:r>
    </w:p>
    <w:p w14:paraId="346607A3" w14:textId="77777777" w:rsidR="004D243F" w:rsidRPr="00B5001A" w:rsidRDefault="004D243F" w:rsidP="004D243F">
      <w:pPr>
        <w:spacing w:line="360" w:lineRule="auto"/>
        <w:jc w:val="both"/>
        <w:rPr>
          <w:rFonts w:ascii="Times New Roman" w:hAnsi="Times New Roman" w:cs="Times New Roman"/>
          <w:sz w:val="24"/>
          <w:szCs w:val="24"/>
        </w:rPr>
      </w:pPr>
      <w:r w:rsidRPr="00B5001A">
        <w:rPr>
          <w:rFonts w:ascii="Times New Roman" w:hAnsi="Times New Roman" w:cs="Times New Roman"/>
          <w:b/>
          <w:sz w:val="24"/>
          <w:szCs w:val="24"/>
        </w:rPr>
        <w:t xml:space="preserve">Table 3. </w:t>
      </w:r>
      <w:r w:rsidRPr="00B5001A">
        <w:rPr>
          <w:rFonts w:ascii="Times New Roman" w:hAnsi="Times New Roman" w:cs="Times New Roman"/>
          <w:sz w:val="24"/>
          <w:szCs w:val="24"/>
        </w:rPr>
        <w:t>Jhum Field distribution on slope 2020</w:t>
      </w:r>
    </w:p>
    <w:tbl>
      <w:tblPr>
        <w:tblStyle w:val="TableGrid"/>
        <w:tblpPr w:leftFromText="180" w:rightFromText="180" w:vertAnchor="text" w:horzAnchor="margin" w:tblpY="203"/>
        <w:tblW w:w="8969" w:type="dxa"/>
        <w:tblLook w:val="04A0" w:firstRow="1" w:lastRow="0" w:firstColumn="1" w:lastColumn="0" w:noHBand="0" w:noVBand="1"/>
      </w:tblPr>
      <w:tblGrid>
        <w:gridCol w:w="2989"/>
        <w:gridCol w:w="2989"/>
        <w:gridCol w:w="2991"/>
      </w:tblGrid>
      <w:tr w:rsidR="004D243F" w:rsidRPr="00B5001A" w14:paraId="5C638E01" w14:textId="77777777" w:rsidTr="004D243F">
        <w:trPr>
          <w:trHeight w:val="464"/>
        </w:trPr>
        <w:tc>
          <w:tcPr>
            <w:tcW w:w="2989" w:type="dxa"/>
          </w:tcPr>
          <w:p w14:paraId="493FD606" w14:textId="77777777" w:rsidR="004D243F" w:rsidRPr="00B5001A" w:rsidRDefault="004D243F" w:rsidP="004D243F">
            <w:pPr>
              <w:jc w:val="center"/>
              <w:rPr>
                <w:rFonts w:ascii="Times New Roman" w:hAnsi="Times New Roman" w:cs="Times New Roman"/>
                <w:sz w:val="24"/>
                <w:szCs w:val="24"/>
              </w:rPr>
            </w:pPr>
          </w:p>
          <w:p w14:paraId="31028DE8"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Slope in Degree</w:t>
            </w:r>
          </w:p>
        </w:tc>
        <w:tc>
          <w:tcPr>
            <w:tcW w:w="2989" w:type="dxa"/>
          </w:tcPr>
          <w:p w14:paraId="4A0ABC12"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Jhum Area in (ha)</w:t>
            </w:r>
          </w:p>
          <w:p w14:paraId="18DDE09F"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2020</w:t>
            </w:r>
          </w:p>
        </w:tc>
        <w:tc>
          <w:tcPr>
            <w:tcW w:w="2991" w:type="dxa"/>
          </w:tcPr>
          <w:p w14:paraId="12FF04B0"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Percentage</w:t>
            </w:r>
          </w:p>
        </w:tc>
      </w:tr>
      <w:tr w:rsidR="004D243F" w:rsidRPr="00B5001A" w14:paraId="729E6A94" w14:textId="77777777" w:rsidTr="004D243F">
        <w:trPr>
          <w:trHeight w:val="464"/>
        </w:trPr>
        <w:tc>
          <w:tcPr>
            <w:tcW w:w="2989" w:type="dxa"/>
          </w:tcPr>
          <w:p w14:paraId="724BB3C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0-20</w:t>
            </w:r>
          </w:p>
        </w:tc>
        <w:tc>
          <w:tcPr>
            <w:tcW w:w="2989" w:type="dxa"/>
          </w:tcPr>
          <w:p w14:paraId="5D3D877A"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1258.11</w:t>
            </w:r>
          </w:p>
        </w:tc>
        <w:tc>
          <w:tcPr>
            <w:tcW w:w="2991" w:type="dxa"/>
          </w:tcPr>
          <w:p w14:paraId="1C834297" w14:textId="77777777" w:rsidR="004D243F" w:rsidRPr="00B5001A" w:rsidRDefault="004D243F" w:rsidP="004D243F">
            <w:pPr>
              <w:rPr>
                <w:rFonts w:ascii="Times New Roman" w:hAnsi="Times New Roman" w:cs="Times New Roman"/>
                <w:sz w:val="24"/>
                <w:szCs w:val="24"/>
              </w:rPr>
            </w:pPr>
            <w:r w:rsidRPr="00B5001A">
              <w:rPr>
                <w:rFonts w:ascii="Times New Roman" w:hAnsi="Times New Roman" w:cs="Times New Roman"/>
                <w:sz w:val="24"/>
                <w:szCs w:val="24"/>
              </w:rPr>
              <w:t>23.51</w:t>
            </w:r>
          </w:p>
        </w:tc>
      </w:tr>
      <w:tr w:rsidR="004D243F" w:rsidRPr="00B5001A" w14:paraId="035A0919" w14:textId="77777777" w:rsidTr="004D243F">
        <w:trPr>
          <w:trHeight w:val="464"/>
        </w:trPr>
        <w:tc>
          <w:tcPr>
            <w:tcW w:w="2989" w:type="dxa"/>
          </w:tcPr>
          <w:p w14:paraId="426B93CC"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20-40</w:t>
            </w:r>
          </w:p>
        </w:tc>
        <w:tc>
          <w:tcPr>
            <w:tcW w:w="2989" w:type="dxa"/>
          </w:tcPr>
          <w:p w14:paraId="3411BF78"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3824.46</w:t>
            </w:r>
          </w:p>
        </w:tc>
        <w:tc>
          <w:tcPr>
            <w:tcW w:w="2991" w:type="dxa"/>
          </w:tcPr>
          <w:p w14:paraId="27EB2793" w14:textId="77777777" w:rsidR="004D243F" w:rsidRPr="00B5001A" w:rsidRDefault="004D243F" w:rsidP="004D243F">
            <w:pPr>
              <w:rPr>
                <w:rFonts w:ascii="Times New Roman" w:hAnsi="Times New Roman" w:cs="Times New Roman"/>
                <w:sz w:val="24"/>
                <w:szCs w:val="24"/>
              </w:rPr>
            </w:pPr>
            <w:r w:rsidRPr="00B5001A">
              <w:rPr>
                <w:rFonts w:ascii="Times New Roman" w:hAnsi="Times New Roman" w:cs="Times New Roman"/>
                <w:sz w:val="24"/>
                <w:szCs w:val="24"/>
              </w:rPr>
              <w:t>71.47</w:t>
            </w:r>
          </w:p>
        </w:tc>
      </w:tr>
      <w:tr w:rsidR="004D243F" w:rsidRPr="00B5001A" w14:paraId="7821E9D0" w14:textId="77777777" w:rsidTr="004D243F">
        <w:trPr>
          <w:trHeight w:val="464"/>
        </w:trPr>
        <w:tc>
          <w:tcPr>
            <w:tcW w:w="2989" w:type="dxa"/>
          </w:tcPr>
          <w:p w14:paraId="301BBDA1"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40-69</w:t>
            </w:r>
          </w:p>
        </w:tc>
        <w:tc>
          <w:tcPr>
            <w:tcW w:w="2989" w:type="dxa"/>
          </w:tcPr>
          <w:p w14:paraId="33469026"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267.93</w:t>
            </w:r>
          </w:p>
        </w:tc>
        <w:tc>
          <w:tcPr>
            <w:tcW w:w="2991" w:type="dxa"/>
          </w:tcPr>
          <w:p w14:paraId="3514C04C" w14:textId="77777777" w:rsidR="004D243F" w:rsidRPr="00B5001A" w:rsidRDefault="004D243F" w:rsidP="004D243F">
            <w:pPr>
              <w:rPr>
                <w:rFonts w:ascii="Times New Roman" w:hAnsi="Times New Roman" w:cs="Times New Roman"/>
                <w:sz w:val="24"/>
                <w:szCs w:val="24"/>
              </w:rPr>
            </w:pPr>
            <w:r w:rsidRPr="00B5001A">
              <w:rPr>
                <w:rFonts w:ascii="Times New Roman" w:hAnsi="Times New Roman" w:cs="Times New Roman"/>
                <w:sz w:val="24"/>
                <w:szCs w:val="24"/>
              </w:rPr>
              <w:t>5.00</w:t>
            </w:r>
          </w:p>
        </w:tc>
      </w:tr>
      <w:tr w:rsidR="004D243F" w:rsidRPr="00B5001A" w14:paraId="485113E8" w14:textId="77777777" w:rsidTr="004D243F">
        <w:trPr>
          <w:trHeight w:val="464"/>
        </w:trPr>
        <w:tc>
          <w:tcPr>
            <w:tcW w:w="2989" w:type="dxa"/>
          </w:tcPr>
          <w:p w14:paraId="4813D855"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Total</w:t>
            </w:r>
          </w:p>
        </w:tc>
        <w:tc>
          <w:tcPr>
            <w:tcW w:w="2989" w:type="dxa"/>
          </w:tcPr>
          <w:p w14:paraId="3C5F13D0" w14:textId="77777777" w:rsidR="004D243F" w:rsidRPr="00B5001A" w:rsidRDefault="004D243F" w:rsidP="004D243F">
            <w:pPr>
              <w:jc w:val="center"/>
              <w:rPr>
                <w:rFonts w:ascii="Times New Roman" w:hAnsi="Times New Roman" w:cs="Times New Roman"/>
                <w:sz w:val="24"/>
                <w:szCs w:val="24"/>
              </w:rPr>
            </w:pPr>
            <w:r w:rsidRPr="00B5001A">
              <w:rPr>
                <w:rFonts w:ascii="Times New Roman" w:hAnsi="Times New Roman" w:cs="Times New Roman"/>
                <w:sz w:val="24"/>
                <w:szCs w:val="24"/>
              </w:rPr>
              <w:t>5350</w:t>
            </w:r>
          </w:p>
        </w:tc>
        <w:tc>
          <w:tcPr>
            <w:tcW w:w="2991" w:type="dxa"/>
          </w:tcPr>
          <w:p w14:paraId="2687F1B9" w14:textId="77777777" w:rsidR="004D243F" w:rsidRPr="00B5001A" w:rsidRDefault="004D243F" w:rsidP="004D243F">
            <w:pPr>
              <w:rPr>
                <w:rFonts w:ascii="Times New Roman" w:hAnsi="Times New Roman" w:cs="Times New Roman"/>
                <w:sz w:val="24"/>
                <w:szCs w:val="24"/>
              </w:rPr>
            </w:pPr>
            <w:r w:rsidRPr="00B5001A">
              <w:rPr>
                <w:rFonts w:ascii="Times New Roman" w:hAnsi="Times New Roman" w:cs="Times New Roman"/>
                <w:sz w:val="24"/>
                <w:szCs w:val="24"/>
              </w:rPr>
              <w:t>100</w:t>
            </w:r>
          </w:p>
        </w:tc>
      </w:tr>
    </w:tbl>
    <w:p w14:paraId="697592FB" w14:textId="77777777" w:rsidR="00425C39" w:rsidRPr="00B5001A" w:rsidRDefault="00425C39" w:rsidP="004D243F">
      <w:pPr>
        <w:spacing w:line="360" w:lineRule="auto"/>
        <w:jc w:val="both"/>
        <w:rPr>
          <w:rFonts w:ascii="Times New Roman" w:hAnsi="Times New Roman" w:cs="Times New Roman"/>
          <w:sz w:val="24"/>
          <w:szCs w:val="24"/>
        </w:rPr>
      </w:pPr>
    </w:p>
    <w:p w14:paraId="5E949002" w14:textId="77777777" w:rsidR="000B2F71" w:rsidRPr="00B5001A" w:rsidRDefault="004D243F" w:rsidP="004D243F">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The activity directly or indirectly contributes to the disturbance of the natural setting and forest environment (Lawrence D. </w:t>
      </w:r>
      <w:r w:rsidRPr="00B5001A">
        <w:rPr>
          <w:rFonts w:ascii="Times New Roman" w:hAnsi="Times New Roman" w:cs="Times New Roman"/>
          <w:i/>
          <w:sz w:val="24"/>
          <w:szCs w:val="24"/>
        </w:rPr>
        <w:t xml:space="preserve">et al., </w:t>
      </w:r>
      <w:r w:rsidRPr="00B5001A">
        <w:rPr>
          <w:rFonts w:ascii="Times New Roman" w:hAnsi="Times New Roman" w:cs="Times New Roman"/>
          <w:sz w:val="24"/>
          <w:szCs w:val="24"/>
        </w:rPr>
        <w:t xml:space="preserve">2005). The ecological setting is further affected by the ongoing practice of jhum cultivation; the density of cultivation on mid-slopes raises concerns about soil erosion, land degradation, and biodiversity loss. Shortening fallow cycles can lead to erosion on steeper slopes over 30˚, potentially reducing soil productivity and forest regeneration over time. </w:t>
      </w:r>
      <w:r w:rsidR="000B2F71" w:rsidRPr="00B5001A">
        <w:rPr>
          <w:rFonts w:ascii="Times New Roman" w:hAnsi="Times New Roman" w:cs="Times New Roman"/>
          <w:sz w:val="24"/>
          <w:szCs w:val="24"/>
        </w:rPr>
        <w:fldChar w:fldCharType="begin"/>
      </w:r>
      <w:r w:rsidR="000B2F71" w:rsidRPr="00B5001A">
        <w:rPr>
          <w:rFonts w:ascii="Times New Roman" w:hAnsi="Times New Roman" w:cs="Times New Roman"/>
          <w:sz w:val="24"/>
          <w:szCs w:val="24"/>
        </w:rPr>
        <w:instrText xml:space="preserve"> ADDIN ZOTERO_ITEM CSL_CITATION {"citationID":"CtV6XDNf","properties":{"formattedCitation":"(Ray et al., 2021)","plainCitation":"(Ray et al., 2021)","noteIndex":0},"citationItems":[{"id":95,"uris":["http://zotero.org/users/14350889/items/JE3P9BLF"],"itemData":{"id":95,"type":"article-journal","abstract":"Abstract\n            \n              Shifting cultivation is widely practiced in the northeastern hill (NEH) region of India. It is known that the destruction of natural forests and its conversion to cropland leads to soil resource degradation. The impacts on soil due to\n              jhuming\n              (\n              jhum\n              practice followed in shifting cultivation) have not been studied adequately. Also, study of alternatives to\n              jhum\n              land use is lacking. In our study, a soil resource inventory of\n              jhum\n              lands was generated for a part of the Purvanchal Ranges of Eastern Himalaya, India to ascertain the nature of soil resource degradation due to\n              jhuming\n              using geo‐spatial techniques. High‐resolution IRS P6 LISS‐IV and stereo‐pair CARTOSAT‐I satellite images along with digital elevation model data were used to map soil resources of\n              jhum\n              lands through a detailed soil survey. Typical pedons were also studied in the native forest adjacent to the\n              jhum\n              lands. Further, land suitability evaluation of the identified soil series for crop growth was carried out to propose alternative land‐use models for\n              jhum\n              lands distributed over different landforms. Results indicated that soils of\n              jhum\n              lands were organically degraded and followed regressive pedogenesis, whereas forest soils followed progressive pedogenesis, particularly on high (650–1250 masl) and medium hills (250–650 masl). Alternaive land‐use models with the inclusion of upland rice and without the inclusion of rice have been proposed. Results of the investigation should be useful for policy makers to seeking make the best use of the land resources under\n              jhum\n              cultivation.","container-title":"Land Degradation &amp; Development","DOI":"10.1002/ldr.3986","ISSN":"1085-3278, 1099-145X","issue":"14","journalAbbreviation":"Land Degrad Dev","language":"en","page":"3870-3892","source":"DOI.org (Crossref)","title":"Shifting cultivation, soil degradation, and agricultural land‐use planning in the northeastern hill region of India using geo‐spatial techniques","volume":"32","author":[{"family":"Ray","given":"Prasenjit"},{"family":"Chattaraj","given":"Sudipta"},{"family":"Bandyopadhyay","given":"Siladitya"},{"family":"Jena","given":"Roomesh K."},{"family":"Singh","given":"Surendra K."},{"family":"Ray","given":"Sanjay K."}],"issued":{"date-parts":[["2021",8,30]]}}}],"schema":"https://github.com/citation-style-language/schema/raw/master/csl-citation.json"} </w:instrText>
      </w:r>
      <w:r w:rsidR="000B2F71" w:rsidRPr="00B5001A">
        <w:rPr>
          <w:rFonts w:ascii="Times New Roman" w:hAnsi="Times New Roman" w:cs="Times New Roman"/>
          <w:sz w:val="24"/>
          <w:szCs w:val="24"/>
        </w:rPr>
        <w:fldChar w:fldCharType="separate"/>
      </w:r>
      <w:r w:rsidR="000B2F71" w:rsidRPr="00B5001A">
        <w:rPr>
          <w:rFonts w:ascii="Times New Roman" w:hAnsi="Times New Roman" w:cs="Times New Roman"/>
          <w:sz w:val="24"/>
          <w:szCs w:val="24"/>
        </w:rPr>
        <w:t>(Ray et al., 2021)</w:t>
      </w:r>
      <w:r w:rsidR="000B2F71" w:rsidRPr="00B5001A">
        <w:rPr>
          <w:rFonts w:ascii="Times New Roman" w:hAnsi="Times New Roman" w:cs="Times New Roman"/>
          <w:sz w:val="24"/>
          <w:szCs w:val="24"/>
        </w:rPr>
        <w:fldChar w:fldCharType="end"/>
      </w:r>
      <w:r w:rsidR="000B2F71" w:rsidRPr="00B5001A">
        <w:rPr>
          <w:rFonts w:ascii="Times New Roman" w:hAnsi="Times New Roman" w:cs="Times New Roman"/>
          <w:sz w:val="24"/>
          <w:szCs w:val="24"/>
        </w:rPr>
        <w:t xml:space="preserve"> also employed geospatial analysis to link jhum practices and soil degradation risk, demonstrating that steeper slopes are significantly more vulnerable to erosion under shifting cropping regimes.</w:t>
      </w:r>
    </w:p>
    <w:p w14:paraId="04657AFE" w14:textId="77777777" w:rsidR="00D907A3" w:rsidRPr="00B5001A" w:rsidRDefault="004D243F" w:rsidP="00D907A3">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Elevation-linked farming affects mid-hill forests, which are biodiversity-rich and important for water control. Despite awareness of the negative consequences of jhum activity, the practice persists, since the difficult landscape further encourages individuals to maintain the traditional agricultural method. </w:t>
      </w:r>
    </w:p>
    <w:p w14:paraId="5E3D7884" w14:textId="77777777" w:rsidR="0055733A" w:rsidRDefault="00D907A3" w:rsidP="00D907A3">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Despite the steepness of the hill</w:t>
      </w:r>
      <w:r w:rsidR="00A53E8C" w:rsidRPr="00B5001A">
        <w:rPr>
          <w:rFonts w:ascii="Times New Roman" w:hAnsi="Times New Roman" w:cs="Times New Roman"/>
          <w:sz w:val="24"/>
          <w:szCs w:val="24"/>
        </w:rPr>
        <w:t xml:space="preserve"> (</w:t>
      </w:r>
      <w:r w:rsidR="00A53E8C" w:rsidRPr="005A29E6">
        <w:rPr>
          <w:rFonts w:ascii="Times New Roman" w:hAnsi="Times New Roman" w:cs="Times New Roman"/>
          <w:sz w:val="24"/>
          <w:szCs w:val="24"/>
        </w:rPr>
        <w:t>fig</w:t>
      </w:r>
      <w:r w:rsidR="0055733A">
        <w:rPr>
          <w:rFonts w:ascii="Times New Roman" w:hAnsi="Times New Roman" w:cs="Times New Roman"/>
          <w:sz w:val="24"/>
          <w:szCs w:val="24"/>
        </w:rPr>
        <w:t xml:space="preserve">ure </w:t>
      </w:r>
      <w:r w:rsidR="005A29E6">
        <w:rPr>
          <w:rFonts w:ascii="Times New Roman" w:hAnsi="Times New Roman" w:cs="Times New Roman"/>
          <w:sz w:val="24"/>
          <w:szCs w:val="24"/>
        </w:rPr>
        <w:t>5</w:t>
      </w:r>
      <w:r w:rsidR="00A53E8C" w:rsidRPr="00B5001A">
        <w:rPr>
          <w:rFonts w:ascii="Times New Roman" w:hAnsi="Times New Roman" w:cs="Times New Roman"/>
          <w:sz w:val="24"/>
          <w:szCs w:val="24"/>
        </w:rPr>
        <w:t>.)</w:t>
      </w:r>
      <w:r w:rsidRPr="00B5001A">
        <w:rPr>
          <w:rFonts w:ascii="Times New Roman" w:hAnsi="Times New Roman" w:cs="Times New Roman"/>
          <w:sz w:val="24"/>
          <w:szCs w:val="24"/>
        </w:rPr>
        <w:t xml:space="preserve">, the </w:t>
      </w:r>
      <w:proofErr w:type="spellStart"/>
      <w:r w:rsidRPr="00B5001A">
        <w:rPr>
          <w:rFonts w:ascii="Times New Roman" w:hAnsi="Times New Roman" w:cs="Times New Roman"/>
          <w:sz w:val="24"/>
          <w:szCs w:val="24"/>
        </w:rPr>
        <w:t>Jhumians</w:t>
      </w:r>
      <w:proofErr w:type="spellEnd"/>
      <w:r w:rsidRPr="00B5001A">
        <w:rPr>
          <w:rFonts w:ascii="Times New Roman" w:hAnsi="Times New Roman" w:cs="Times New Roman"/>
          <w:sz w:val="24"/>
          <w:szCs w:val="24"/>
        </w:rPr>
        <w:t xml:space="preserve"> persist in their cultivation due to the region's rugged topography. In 2020, jhum fields were predominantly located</w:t>
      </w:r>
      <w:r w:rsidR="00A822A4" w:rsidRPr="00B5001A">
        <w:rPr>
          <w:rFonts w:ascii="Times New Roman" w:hAnsi="Times New Roman" w:cs="Times New Roman"/>
          <w:sz w:val="24"/>
          <w:szCs w:val="24"/>
        </w:rPr>
        <w:t xml:space="preserve"> on slopes ranging from 40 to 67</w:t>
      </w:r>
      <w:r w:rsidRPr="00B5001A">
        <w:rPr>
          <w:rFonts w:ascii="Times New Roman" w:hAnsi="Times New Roman" w:cs="Times New Roman"/>
          <w:sz w:val="24"/>
          <w:szCs w:val="24"/>
        </w:rPr>
        <w:t xml:space="preserve"> degrees, which comprises an area of 267.93 hectares table 3. </w:t>
      </w:r>
      <w:r w:rsidR="00FA34BC" w:rsidRPr="00B5001A">
        <w:rPr>
          <w:rFonts w:ascii="Times New Roman" w:hAnsi="Times New Roman" w:cs="Times New Roman"/>
          <w:sz w:val="24"/>
          <w:szCs w:val="24"/>
        </w:rPr>
        <w:t xml:space="preserve">The activity directly or indirectly contributes to the disturbance of the natural setting and forest environment (Lawrence D. </w:t>
      </w:r>
      <w:r w:rsidR="00FA34BC" w:rsidRPr="00B5001A">
        <w:rPr>
          <w:rFonts w:ascii="Times New Roman" w:hAnsi="Times New Roman" w:cs="Times New Roman"/>
          <w:i/>
          <w:sz w:val="24"/>
          <w:szCs w:val="24"/>
        </w:rPr>
        <w:t xml:space="preserve">et al., </w:t>
      </w:r>
      <w:r w:rsidR="00FA34BC" w:rsidRPr="00B5001A">
        <w:rPr>
          <w:rFonts w:ascii="Times New Roman" w:hAnsi="Times New Roman" w:cs="Times New Roman"/>
          <w:sz w:val="24"/>
          <w:szCs w:val="24"/>
        </w:rPr>
        <w:t xml:space="preserve">2005). </w:t>
      </w:r>
      <w:r w:rsidR="000B4C06" w:rsidRPr="00B5001A">
        <w:rPr>
          <w:rFonts w:ascii="Times New Roman" w:hAnsi="Times New Roman" w:cs="Times New Roman"/>
          <w:sz w:val="24"/>
          <w:szCs w:val="24"/>
        </w:rPr>
        <w:t xml:space="preserve">The ecological setting is further affected by the ongoing practice of jhum cultivation; the density of </w:t>
      </w:r>
      <w:r w:rsidR="00297932" w:rsidRPr="00297932">
        <w:rPr>
          <w:rFonts w:ascii="Times New Roman" w:hAnsi="Times New Roman" w:cs="Times New Roman"/>
          <w:sz w:val="24"/>
          <w:szCs w:val="24"/>
        </w:rPr>
        <w:t xml:space="preserve">cultivation on mid-slopes raises concerns about soil erosion, land degradation, and biodiversity loss. Shortening fallow cycles can lead to erosion on steeper </w:t>
      </w:r>
    </w:p>
    <w:p w14:paraId="38D2D24A" w14:textId="7688EBEF" w:rsidR="00A94B79" w:rsidRDefault="0055733A" w:rsidP="00D907A3">
      <w:pPr>
        <w:spacing w:line="360" w:lineRule="auto"/>
        <w:jc w:val="both"/>
        <w:rPr>
          <w:rFonts w:ascii="Times New Roman" w:hAnsi="Times New Roman" w:cs="Times New Roman"/>
          <w:sz w:val="24"/>
          <w:szCs w:val="24"/>
        </w:rPr>
      </w:pPr>
      <w:r w:rsidRPr="00B5001A">
        <w:rPr>
          <w:rFonts w:ascii="Times New Roman" w:hAnsi="Times New Roman" w:cs="Times New Roman"/>
          <w:noProof/>
          <w:sz w:val="24"/>
          <w:szCs w:val="24"/>
          <w:lang w:eastAsia="en-IN"/>
        </w:rPr>
        <w:lastRenderedPageBreak/>
        <w:drawing>
          <wp:anchor distT="0" distB="0" distL="114300" distR="114300" simplePos="0" relativeHeight="251669504" behindDoc="0" locked="0" layoutInCell="1" allowOverlap="1" wp14:anchorId="56988B33" wp14:editId="2349B8A6">
            <wp:simplePos x="0" y="0"/>
            <wp:positionH relativeFrom="column">
              <wp:posOffset>273538</wp:posOffset>
            </wp:positionH>
            <wp:positionV relativeFrom="paragraph">
              <wp:posOffset>488</wp:posOffset>
            </wp:positionV>
            <wp:extent cx="4116070" cy="53276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hum in slope.bmp"/>
                    <pic:cNvPicPr/>
                  </pic:nvPicPr>
                  <pic:blipFill>
                    <a:blip r:embed="rId10">
                      <a:extLst>
                        <a:ext uri="{28A0092B-C50C-407E-A947-70E740481C1C}">
                          <a14:useLocalDpi xmlns:a14="http://schemas.microsoft.com/office/drawing/2010/main" val="0"/>
                        </a:ext>
                      </a:extLst>
                    </a:blip>
                    <a:stretch>
                      <a:fillRect/>
                    </a:stretch>
                  </pic:blipFill>
                  <pic:spPr>
                    <a:xfrm>
                      <a:off x="0" y="0"/>
                      <a:ext cx="4116070" cy="5327650"/>
                    </a:xfrm>
                    <a:prstGeom prst="rect">
                      <a:avLst/>
                    </a:prstGeom>
                  </pic:spPr>
                </pic:pic>
              </a:graphicData>
            </a:graphic>
            <wp14:sizeRelH relativeFrom="margin">
              <wp14:pctWidth>0</wp14:pctWidth>
            </wp14:sizeRelH>
            <wp14:sizeRelV relativeFrom="margin">
              <wp14:pctHeight>0</wp14:pctHeight>
            </wp14:sizeRelV>
          </wp:anchor>
        </w:drawing>
      </w:r>
    </w:p>
    <w:p w14:paraId="6E009FEC" w14:textId="77777777" w:rsidR="00A94B79" w:rsidRDefault="00A94B79" w:rsidP="00D907A3">
      <w:pPr>
        <w:spacing w:line="360" w:lineRule="auto"/>
        <w:jc w:val="both"/>
        <w:rPr>
          <w:rFonts w:ascii="Times New Roman" w:hAnsi="Times New Roman" w:cs="Times New Roman"/>
          <w:sz w:val="24"/>
          <w:szCs w:val="24"/>
        </w:rPr>
      </w:pPr>
    </w:p>
    <w:p w14:paraId="290424C2" w14:textId="77777777" w:rsidR="00A94B79" w:rsidRDefault="00A94B79" w:rsidP="00D907A3">
      <w:pPr>
        <w:spacing w:line="360" w:lineRule="auto"/>
        <w:jc w:val="both"/>
        <w:rPr>
          <w:rFonts w:ascii="Times New Roman" w:hAnsi="Times New Roman" w:cs="Times New Roman"/>
          <w:sz w:val="24"/>
          <w:szCs w:val="24"/>
        </w:rPr>
      </w:pPr>
    </w:p>
    <w:p w14:paraId="1F03026A" w14:textId="77777777" w:rsidR="00A94B79" w:rsidRDefault="00A94B79" w:rsidP="00D907A3">
      <w:pPr>
        <w:spacing w:line="360" w:lineRule="auto"/>
        <w:jc w:val="both"/>
        <w:rPr>
          <w:rFonts w:ascii="Times New Roman" w:hAnsi="Times New Roman" w:cs="Times New Roman"/>
          <w:sz w:val="24"/>
          <w:szCs w:val="24"/>
        </w:rPr>
      </w:pPr>
    </w:p>
    <w:p w14:paraId="5180717A" w14:textId="77777777" w:rsidR="00A94B79" w:rsidRDefault="00A94B79" w:rsidP="00D907A3">
      <w:pPr>
        <w:spacing w:line="360" w:lineRule="auto"/>
        <w:jc w:val="both"/>
        <w:rPr>
          <w:rFonts w:ascii="Times New Roman" w:hAnsi="Times New Roman" w:cs="Times New Roman"/>
          <w:sz w:val="24"/>
          <w:szCs w:val="24"/>
        </w:rPr>
      </w:pPr>
    </w:p>
    <w:p w14:paraId="478E2E69" w14:textId="77777777" w:rsidR="00A94B79" w:rsidRDefault="00A94B79" w:rsidP="00D907A3">
      <w:pPr>
        <w:spacing w:line="360" w:lineRule="auto"/>
        <w:jc w:val="both"/>
        <w:rPr>
          <w:rFonts w:ascii="Times New Roman" w:hAnsi="Times New Roman" w:cs="Times New Roman"/>
          <w:sz w:val="24"/>
          <w:szCs w:val="24"/>
        </w:rPr>
      </w:pPr>
    </w:p>
    <w:p w14:paraId="34974ADC" w14:textId="77777777" w:rsidR="00A94B79" w:rsidRDefault="00A94B79" w:rsidP="00D907A3">
      <w:pPr>
        <w:spacing w:line="360" w:lineRule="auto"/>
        <w:jc w:val="both"/>
        <w:rPr>
          <w:rFonts w:ascii="Times New Roman" w:hAnsi="Times New Roman" w:cs="Times New Roman"/>
          <w:sz w:val="24"/>
          <w:szCs w:val="24"/>
        </w:rPr>
      </w:pPr>
    </w:p>
    <w:p w14:paraId="2B1FB629" w14:textId="77777777" w:rsidR="00A94B79" w:rsidRDefault="00A94B79" w:rsidP="00D907A3">
      <w:pPr>
        <w:spacing w:line="360" w:lineRule="auto"/>
        <w:jc w:val="both"/>
        <w:rPr>
          <w:rFonts w:ascii="Times New Roman" w:hAnsi="Times New Roman" w:cs="Times New Roman"/>
          <w:sz w:val="24"/>
          <w:szCs w:val="24"/>
        </w:rPr>
      </w:pPr>
    </w:p>
    <w:p w14:paraId="7A9C0D5F" w14:textId="77777777" w:rsidR="00A94B79" w:rsidRDefault="00A94B79" w:rsidP="00D907A3">
      <w:pPr>
        <w:spacing w:line="360" w:lineRule="auto"/>
        <w:jc w:val="both"/>
        <w:rPr>
          <w:rFonts w:ascii="Times New Roman" w:hAnsi="Times New Roman" w:cs="Times New Roman"/>
          <w:sz w:val="24"/>
          <w:szCs w:val="24"/>
        </w:rPr>
      </w:pPr>
    </w:p>
    <w:p w14:paraId="4FB9E47B" w14:textId="77777777" w:rsidR="00A94B79" w:rsidRDefault="00A94B79" w:rsidP="00D907A3">
      <w:pPr>
        <w:spacing w:line="360" w:lineRule="auto"/>
        <w:jc w:val="both"/>
        <w:rPr>
          <w:rFonts w:ascii="Times New Roman" w:hAnsi="Times New Roman" w:cs="Times New Roman"/>
          <w:sz w:val="24"/>
          <w:szCs w:val="24"/>
        </w:rPr>
      </w:pPr>
    </w:p>
    <w:p w14:paraId="297F1CF9" w14:textId="77777777" w:rsidR="00A94B79" w:rsidRDefault="00A94B79" w:rsidP="00D907A3">
      <w:pPr>
        <w:spacing w:line="360" w:lineRule="auto"/>
        <w:jc w:val="both"/>
        <w:rPr>
          <w:rFonts w:ascii="Times New Roman" w:hAnsi="Times New Roman" w:cs="Times New Roman"/>
          <w:sz w:val="24"/>
          <w:szCs w:val="24"/>
        </w:rPr>
      </w:pPr>
    </w:p>
    <w:p w14:paraId="0C875194" w14:textId="77777777" w:rsidR="00A94B79" w:rsidRDefault="00A94B79" w:rsidP="00D907A3">
      <w:pPr>
        <w:spacing w:line="360" w:lineRule="auto"/>
        <w:jc w:val="both"/>
        <w:rPr>
          <w:rFonts w:ascii="Times New Roman" w:hAnsi="Times New Roman" w:cs="Times New Roman"/>
          <w:sz w:val="24"/>
          <w:szCs w:val="24"/>
        </w:rPr>
      </w:pPr>
    </w:p>
    <w:p w14:paraId="3E515B6E" w14:textId="77777777" w:rsidR="00A94B79" w:rsidRDefault="00A94B79" w:rsidP="00D907A3">
      <w:pPr>
        <w:spacing w:line="360" w:lineRule="auto"/>
        <w:jc w:val="both"/>
        <w:rPr>
          <w:rFonts w:ascii="Times New Roman" w:hAnsi="Times New Roman" w:cs="Times New Roman"/>
          <w:sz w:val="24"/>
          <w:szCs w:val="24"/>
        </w:rPr>
      </w:pPr>
    </w:p>
    <w:p w14:paraId="522D5B6F" w14:textId="77777777" w:rsidR="00A94B79" w:rsidRDefault="00A94B79" w:rsidP="00D907A3">
      <w:pPr>
        <w:spacing w:line="360" w:lineRule="auto"/>
        <w:jc w:val="both"/>
        <w:rPr>
          <w:rFonts w:ascii="Times New Roman" w:hAnsi="Times New Roman" w:cs="Times New Roman"/>
          <w:sz w:val="24"/>
          <w:szCs w:val="24"/>
        </w:rPr>
      </w:pPr>
    </w:p>
    <w:p w14:paraId="31198E50" w14:textId="77777777" w:rsidR="00A94B79" w:rsidRDefault="00A94B79" w:rsidP="00D907A3">
      <w:pPr>
        <w:spacing w:line="360" w:lineRule="auto"/>
        <w:jc w:val="both"/>
        <w:rPr>
          <w:rFonts w:ascii="Times New Roman" w:hAnsi="Times New Roman" w:cs="Times New Roman"/>
          <w:sz w:val="24"/>
          <w:szCs w:val="24"/>
        </w:rPr>
      </w:pPr>
    </w:p>
    <w:p w14:paraId="3C755680" w14:textId="576ED6CA" w:rsidR="00A94B79" w:rsidRDefault="00A94B79" w:rsidP="00D907A3">
      <w:pPr>
        <w:spacing w:line="360" w:lineRule="auto"/>
        <w:jc w:val="both"/>
        <w:rPr>
          <w:rFonts w:ascii="Times New Roman" w:hAnsi="Times New Roman" w:cs="Times New Roman"/>
          <w:noProof/>
          <w:sz w:val="24"/>
          <w:szCs w:val="24"/>
          <w:lang w:eastAsia="en-IN"/>
        </w:rPr>
      </w:pPr>
      <w:r w:rsidRPr="005A29E6">
        <w:rPr>
          <w:rFonts w:ascii="Times New Roman" w:hAnsi="Times New Roman" w:cs="Times New Roman"/>
          <w:noProof/>
          <w:sz w:val="24"/>
          <w:szCs w:val="24"/>
          <w:lang w:eastAsia="en-IN"/>
        </w:rPr>
        <w:t>Fig</w:t>
      </w:r>
      <w:r>
        <w:rPr>
          <w:rFonts w:ascii="Times New Roman" w:hAnsi="Times New Roman" w:cs="Times New Roman"/>
          <w:noProof/>
          <w:sz w:val="24"/>
          <w:szCs w:val="24"/>
          <w:lang w:eastAsia="en-IN"/>
        </w:rPr>
        <w:t>ure 5</w:t>
      </w:r>
      <w:r w:rsidRPr="00B5001A">
        <w:rPr>
          <w:rFonts w:ascii="Times New Roman" w:hAnsi="Times New Roman" w:cs="Times New Roman"/>
          <w:noProof/>
          <w:sz w:val="24"/>
          <w:szCs w:val="24"/>
          <w:lang w:eastAsia="en-IN"/>
        </w:rPr>
        <w:t xml:space="preserve">. Jhum cultivation distribution on slope map of Phek District </w:t>
      </w:r>
    </w:p>
    <w:p w14:paraId="11CBF00C" w14:textId="7C843241" w:rsidR="0055733A" w:rsidRDefault="00A94B79" w:rsidP="00D907A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297932" w:rsidRPr="00297932">
        <w:rPr>
          <w:rFonts w:ascii="Times New Roman" w:hAnsi="Times New Roman" w:cs="Times New Roman"/>
          <w:sz w:val="24"/>
          <w:szCs w:val="24"/>
        </w:rPr>
        <w:t>lopes</w:t>
      </w:r>
      <w:proofErr w:type="gramEnd"/>
      <w:r w:rsidR="00297932" w:rsidRPr="00297932">
        <w:rPr>
          <w:rFonts w:ascii="Times New Roman" w:hAnsi="Times New Roman" w:cs="Times New Roman"/>
          <w:sz w:val="24"/>
          <w:szCs w:val="24"/>
        </w:rPr>
        <w:t xml:space="preserve"> over 30˚, potentially reducing soil productivity and forest regeneration over time. Elevation-linked farming affects mid-hill forests, which are biodiversity-rich and important for water control. Despite awareness of the negative consequences of jhum activity, the practice persists, since the difficult landscape further encourages individuals to maintain the traditional agricultural method.</w:t>
      </w:r>
      <w:r w:rsidR="00AF6764">
        <w:rPr>
          <w:rFonts w:ascii="Times New Roman" w:hAnsi="Times New Roman" w:cs="Times New Roman"/>
          <w:sz w:val="24"/>
          <w:szCs w:val="24"/>
        </w:rPr>
        <w:t xml:space="preserve"> </w:t>
      </w:r>
      <w:r w:rsidR="00AF6764" w:rsidRPr="00A70A55">
        <w:rPr>
          <w:rFonts w:ascii="Times New Roman" w:hAnsi="Times New Roman" w:cs="Times New Roman"/>
          <w:color w:val="FF0000"/>
          <w:sz w:val="24"/>
          <w:szCs w:val="24"/>
        </w:rPr>
        <w:t xml:space="preserve">The practice has an impact on the climate, both directly and indirectly. Farmers cultivating </w:t>
      </w:r>
      <w:proofErr w:type="spellStart"/>
      <w:r w:rsidR="00AF6764" w:rsidRPr="00A70A55">
        <w:rPr>
          <w:rFonts w:ascii="Times New Roman" w:hAnsi="Times New Roman" w:cs="Times New Roman"/>
          <w:color w:val="FF0000"/>
          <w:sz w:val="24"/>
          <w:szCs w:val="24"/>
        </w:rPr>
        <w:t>jhum</w:t>
      </w:r>
      <w:proofErr w:type="spellEnd"/>
      <w:r w:rsidR="00AF6764" w:rsidRPr="00A70A55">
        <w:rPr>
          <w:rFonts w:ascii="Times New Roman" w:hAnsi="Times New Roman" w:cs="Times New Roman"/>
          <w:color w:val="FF0000"/>
          <w:sz w:val="24"/>
          <w:szCs w:val="24"/>
        </w:rPr>
        <w:t xml:space="preserve"> in the Indian Himalayas are extremely vulnerable to climate change, necessitating locally adaptive solutions</w:t>
      </w:r>
      <w:r w:rsidR="00AF6764">
        <w:rPr>
          <w:rFonts w:ascii="Times New Roman" w:hAnsi="Times New Roman" w:cs="Times New Roman"/>
          <w:color w:val="FF0000"/>
          <w:sz w:val="24"/>
          <w:szCs w:val="24"/>
        </w:rPr>
        <w:t xml:space="preserve"> </w:t>
      </w:r>
      <w:r w:rsidR="00AF6764">
        <w:rPr>
          <w:rFonts w:ascii="Times New Roman" w:hAnsi="Times New Roman" w:cs="Times New Roman"/>
          <w:color w:val="FF0000"/>
          <w:sz w:val="24"/>
          <w:szCs w:val="24"/>
        </w:rPr>
        <w:fldChar w:fldCharType="begin"/>
      </w:r>
      <w:r w:rsidR="00AF6764">
        <w:rPr>
          <w:rFonts w:ascii="Times New Roman" w:hAnsi="Times New Roman" w:cs="Times New Roman"/>
          <w:color w:val="FF0000"/>
          <w:sz w:val="24"/>
          <w:szCs w:val="24"/>
        </w:rPr>
        <w:instrText xml:space="preserve"> ADDIN ZOTERO_ITEM CSL_CITATION {"citationID":"DT8LuchF","properties":{"formattedCitation":"(Hazarika et al., 2024)","plainCitation":"(Hazarika et al., 2024)","noteIndex":0},"citationItems":[{"id":97,"uris":["http://zotero.org/users/14350889/items/N6E7PP3G"],"itemData":{"id":97,"type":"article-journal","container-title":"Environmental and Sustainability Indicators","DOI":"10.1016/j.indic.2024.100430","ISSN":"26659727","journalAbbreviation":"Environmental and Sustainability Indicators","language":"en","page":"100430","source":"DOI.org (Crossref)","title":"Climate change vulnerability and adaptation among farmers practicing shifting agriculture in the Indian Himalayas","volume":"23","author":[{"family":"Hazarika","given":"Animekh"},{"family":"Nath","given":"Arun Jyoti"},{"family":"Reang","given":"Demsai"},{"family":"Pandey","given":"Rajiv"},{"family":"Sileshi","given":"Gudeta W."},{"family":"Das","given":"Ashesh Kumar"}],"issued":{"date-parts":[["2024",9]]}}}],"schema":"https://github.com/citation-style-language/schema/raw/master/csl-citation.json"} </w:instrText>
      </w:r>
      <w:r w:rsidR="00AF6764">
        <w:rPr>
          <w:rFonts w:ascii="Times New Roman" w:hAnsi="Times New Roman" w:cs="Times New Roman"/>
          <w:color w:val="FF0000"/>
          <w:sz w:val="24"/>
          <w:szCs w:val="24"/>
        </w:rPr>
        <w:fldChar w:fldCharType="separate"/>
      </w:r>
      <w:r w:rsidR="00AF6764" w:rsidRPr="00AF6764">
        <w:rPr>
          <w:rFonts w:ascii="Times New Roman" w:hAnsi="Times New Roman" w:cs="Times New Roman"/>
          <w:sz w:val="24"/>
        </w:rPr>
        <w:t>(Hazarika et al., 2024)</w:t>
      </w:r>
      <w:r w:rsidR="00AF6764">
        <w:rPr>
          <w:rFonts w:ascii="Times New Roman" w:hAnsi="Times New Roman" w:cs="Times New Roman"/>
          <w:color w:val="FF0000"/>
          <w:sz w:val="24"/>
          <w:szCs w:val="24"/>
        </w:rPr>
        <w:fldChar w:fldCharType="end"/>
      </w:r>
      <w:r w:rsidR="00AF6764" w:rsidRPr="00A70A55">
        <w:rPr>
          <w:rFonts w:ascii="Times New Roman" w:hAnsi="Times New Roman" w:cs="Times New Roman"/>
          <w:color w:val="FF0000"/>
          <w:sz w:val="24"/>
          <w:szCs w:val="24"/>
        </w:rPr>
        <w:t>.</w:t>
      </w:r>
    </w:p>
    <w:p w14:paraId="78E35064" w14:textId="41A42201" w:rsidR="00425C39" w:rsidRPr="00B5001A" w:rsidRDefault="00425C39" w:rsidP="00D907A3">
      <w:pPr>
        <w:spacing w:line="360" w:lineRule="auto"/>
        <w:jc w:val="both"/>
        <w:rPr>
          <w:rFonts w:ascii="Times New Roman" w:hAnsi="Times New Roman" w:cs="Times New Roman"/>
          <w:sz w:val="24"/>
          <w:szCs w:val="24"/>
        </w:rPr>
      </w:pPr>
    </w:p>
    <w:p w14:paraId="439014D9" w14:textId="77777777" w:rsidR="00425C39" w:rsidRPr="00B5001A" w:rsidRDefault="00425C39" w:rsidP="00D907A3">
      <w:pPr>
        <w:spacing w:line="360" w:lineRule="auto"/>
        <w:jc w:val="both"/>
        <w:rPr>
          <w:rFonts w:ascii="Times New Roman" w:hAnsi="Times New Roman" w:cs="Times New Roman"/>
          <w:sz w:val="24"/>
          <w:szCs w:val="24"/>
        </w:rPr>
      </w:pPr>
    </w:p>
    <w:p w14:paraId="1B7FCDE3" w14:textId="77777777" w:rsidR="00297932" w:rsidRDefault="00297932" w:rsidP="00D907A3">
      <w:pPr>
        <w:spacing w:line="360" w:lineRule="auto"/>
        <w:jc w:val="both"/>
        <w:rPr>
          <w:rFonts w:ascii="Times New Roman" w:hAnsi="Times New Roman" w:cs="Times New Roman"/>
          <w:noProof/>
          <w:sz w:val="24"/>
          <w:szCs w:val="24"/>
          <w:lang w:eastAsia="en-IN"/>
        </w:rPr>
      </w:pPr>
    </w:p>
    <w:p w14:paraId="75A7959D" w14:textId="77777777" w:rsidR="00D907A3" w:rsidRPr="00B5001A" w:rsidRDefault="00D907A3" w:rsidP="00D907A3">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lastRenderedPageBreak/>
        <w:drawing>
          <wp:inline distT="0" distB="0" distL="0" distR="0" wp14:anchorId="59CF6713" wp14:editId="04B225EA">
            <wp:extent cx="3861122" cy="499687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hum in elevation.bmp"/>
                    <pic:cNvPicPr/>
                  </pic:nvPicPr>
                  <pic:blipFill>
                    <a:blip r:embed="rId11">
                      <a:extLst>
                        <a:ext uri="{28A0092B-C50C-407E-A947-70E740481C1C}">
                          <a14:useLocalDpi xmlns:a14="http://schemas.microsoft.com/office/drawing/2010/main" val="0"/>
                        </a:ext>
                      </a:extLst>
                    </a:blip>
                    <a:stretch>
                      <a:fillRect/>
                    </a:stretch>
                  </pic:blipFill>
                  <pic:spPr>
                    <a:xfrm>
                      <a:off x="0" y="0"/>
                      <a:ext cx="3874009" cy="5013551"/>
                    </a:xfrm>
                    <a:prstGeom prst="rect">
                      <a:avLst/>
                    </a:prstGeom>
                  </pic:spPr>
                </pic:pic>
              </a:graphicData>
            </a:graphic>
          </wp:inline>
        </w:drawing>
      </w:r>
    </w:p>
    <w:p w14:paraId="291C50C6" w14:textId="32E79065" w:rsidR="00C80175" w:rsidRPr="00B5001A" w:rsidRDefault="00D907A3" w:rsidP="002903F8">
      <w:pPr>
        <w:spacing w:line="360" w:lineRule="auto"/>
        <w:jc w:val="both"/>
        <w:rPr>
          <w:rFonts w:ascii="Times New Roman" w:hAnsi="Times New Roman" w:cs="Times New Roman"/>
          <w:noProof/>
          <w:sz w:val="24"/>
          <w:szCs w:val="24"/>
          <w:lang w:eastAsia="en-IN"/>
        </w:rPr>
      </w:pPr>
      <w:r w:rsidRPr="005A29E6">
        <w:rPr>
          <w:rFonts w:ascii="Times New Roman" w:hAnsi="Times New Roman" w:cs="Times New Roman"/>
          <w:noProof/>
          <w:sz w:val="24"/>
          <w:szCs w:val="24"/>
          <w:lang w:eastAsia="en-IN"/>
        </w:rPr>
        <w:t>Fig</w:t>
      </w:r>
      <w:r w:rsidR="0055733A">
        <w:rPr>
          <w:rFonts w:ascii="Times New Roman" w:hAnsi="Times New Roman" w:cs="Times New Roman"/>
          <w:noProof/>
          <w:sz w:val="24"/>
          <w:szCs w:val="24"/>
          <w:lang w:eastAsia="en-IN"/>
        </w:rPr>
        <w:t xml:space="preserve">ure </w:t>
      </w:r>
      <w:r w:rsidR="005A29E6">
        <w:rPr>
          <w:rFonts w:ascii="Times New Roman" w:hAnsi="Times New Roman" w:cs="Times New Roman"/>
          <w:noProof/>
          <w:sz w:val="24"/>
          <w:szCs w:val="24"/>
          <w:lang w:eastAsia="en-IN"/>
        </w:rPr>
        <w:t>6</w:t>
      </w:r>
      <w:r w:rsidRPr="00B5001A">
        <w:rPr>
          <w:rFonts w:ascii="Times New Roman" w:hAnsi="Times New Roman" w:cs="Times New Roman"/>
          <w:noProof/>
          <w:sz w:val="24"/>
          <w:szCs w:val="24"/>
          <w:lang w:eastAsia="en-IN"/>
        </w:rPr>
        <w:t xml:space="preserve">. Jhum cultivation distribution on Digital Elevation Model </w:t>
      </w:r>
    </w:p>
    <w:p w14:paraId="3E5374BA" w14:textId="39536E03" w:rsidR="00425C39" w:rsidRDefault="00A53E8C" w:rsidP="002903F8">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t xml:space="preserve">As seen in </w:t>
      </w:r>
      <w:r w:rsidRPr="005A29E6">
        <w:rPr>
          <w:rFonts w:ascii="Times New Roman" w:hAnsi="Times New Roman" w:cs="Times New Roman"/>
          <w:noProof/>
          <w:sz w:val="24"/>
          <w:szCs w:val="24"/>
          <w:lang w:eastAsia="en-IN"/>
        </w:rPr>
        <w:t>fig</w:t>
      </w:r>
      <w:r w:rsidRPr="00B5001A">
        <w:rPr>
          <w:rFonts w:ascii="Times New Roman" w:hAnsi="Times New Roman" w:cs="Times New Roman"/>
          <w:noProof/>
          <w:sz w:val="24"/>
          <w:szCs w:val="24"/>
          <w:lang w:eastAsia="en-IN"/>
        </w:rPr>
        <w:t xml:space="preserve">ure </w:t>
      </w:r>
      <w:r w:rsidR="005A29E6">
        <w:rPr>
          <w:rFonts w:ascii="Times New Roman" w:hAnsi="Times New Roman" w:cs="Times New Roman"/>
          <w:noProof/>
          <w:sz w:val="24"/>
          <w:szCs w:val="24"/>
          <w:lang w:eastAsia="en-IN"/>
        </w:rPr>
        <w:t>6</w:t>
      </w:r>
      <w:r w:rsidRPr="00B5001A">
        <w:rPr>
          <w:rFonts w:ascii="Times New Roman" w:hAnsi="Times New Roman" w:cs="Times New Roman"/>
          <w:noProof/>
          <w:sz w:val="24"/>
          <w:szCs w:val="24"/>
          <w:lang w:eastAsia="en-IN"/>
        </w:rPr>
        <w:t>, i</w:t>
      </w:r>
      <w:r w:rsidR="003E6181" w:rsidRPr="00B5001A">
        <w:rPr>
          <w:rFonts w:ascii="Times New Roman" w:hAnsi="Times New Roman" w:cs="Times New Roman"/>
          <w:noProof/>
          <w:sz w:val="24"/>
          <w:szCs w:val="24"/>
          <w:lang w:eastAsia="en-IN"/>
        </w:rPr>
        <w:t>n Phek district, jhum cultivation predominantly occurs at elevations ranging from 600 to 2000 meters. The Digital Elevation Model indicates that 53.82 hectares of jhum area lies within the 303-600 meter elevation, constituting 1 percent of the total geographical area. The jhum cultivation area between 600-1000 meters is 1190.07 hectares, representing 22.24 percent, while the area between 1000-1500 meters accounts for 48.62 percent, which contains the largest jhum fields. Additionally, the area at elevations of 1500-2000 meters encompasses 1450.26 hectares, and the area between 2000-3001 meters covers 54.54 hectares in Phek district</w:t>
      </w:r>
      <w:r w:rsidR="00C84246" w:rsidRPr="00B5001A">
        <w:rPr>
          <w:rFonts w:ascii="Times New Roman" w:hAnsi="Times New Roman" w:cs="Times New Roman"/>
          <w:noProof/>
          <w:sz w:val="24"/>
          <w:szCs w:val="24"/>
          <w:lang w:eastAsia="en-IN"/>
        </w:rPr>
        <w:t xml:space="preserve"> (table 4)</w:t>
      </w:r>
      <w:r w:rsidR="00B5001A">
        <w:rPr>
          <w:rFonts w:ascii="Times New Roman" w:hAnsi="Times New Roman" w:cs="Times New Roman"/>
          <w:noProof/>
          <w:sz w:val="24"/>
          <w:szCs w:val="24"/>
          <w:lang w:eastAsia="en-IN"/>
        </w:rPr>
        <w:t>.</w:t>
      </w:r>
    </w:p>
    <w:p w14:paraId="5232D62E" w14:textId="77777777" w:rsidR="00A94B79" w:rsidRDefault="00A94B79" w:rsidP="002903F8">
      <w:pPr>
        <w:spacing w:line="360" w:lineRule="auto"/>
        <w:jc w:val="both"/>
        <w:rPr>
          <w:rFonts w:ascii="Times New Roman" w:hAnsi="Times New Roman" w:cs="Times New Roman"/>
          <w:noProof/>
          <w:sz w:val="24"/>
          <w:szCs w:val="24"/>
          <w:lang w:eastAsia="en-IN"/>
        </w:rPr>
      </w:pPr>
    </w:p>
    <w:p w14:paraId="034F718A" w14:textId="77777777" w:rsidR="00A94B79" w:rsidRDefault="00A94B79" w:rsidP="002903F8">
      <w:pPr>
        <w:spacing w:line="360" w:lineRule="auto"/>
        <w:jc w:val="both"/>
        <w:rPr>
          <w:rFonts w:ascii="Times New Roman" w:hAnsi="Times New Roman" w:cs="Times New Roman"/>
          <w:noProof/>
          <w:sz w:val="24"/>
          <w:szCs w:val="24"/>
          <w:lang w:eastAsia="en-IN"/>
        </w:rPr>
      </w:pPr>
    </w:p>
    <w:p w14:paraId="19C371E8" w14:textId="77777777" w:rsidR="00A94B79" w:rsidRPr="00B5001A" w:rsidRDefault="00A94B79" w:rsidP="002903F8">
      <w:pPr>
        <w:spacing w:line="360" w:lineRule="auto"/>
        <w:jc w:val="both"/>
        <w:rPr>
          <w:rFonts w:ascii="Times New Roman" w:hAnsi="Times New Roman" w:cs="Times New Roman"/>
          <w:noProof/>
          <w:sz w:val="24"/>
          <w:szCs w:val="24"/>
          <w:lang w:eastAsia="en-IN"/>
        </w:rPr>
      </w:pPr>
    </w:p>
    <w:p w14:paraId="22B1D146" w14:textId="77777777" w:rsidR="00425C39" w:rsidRPr="00B5001A" w:rsidRDefault="00425C39" w:rsidP="002903F8">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lastRenderedPageBreak/>
        <w:t>Table.4. Jhum cultivation distribution on Digital Elevation Model (Elevation) in 2020</w:t>
      </w:r>
    </w:p>
    <w:tbl>
      <w:tblPr>
        <w:tblStyle w:val="TableGrid"/>
        <w:tblpPr w:leftFromText="180" w:rightFromText="180" w:vertAnchor="text" w:horzAnchor="margin" w:tblpY="152"/>
        <w:tblW w:w="9254" w:type="dxa"/>
        <w:tblLook w:val="04A0" w:firstRow="1" w:lastRow="0" w:firstColumn="1" w:lastColumn="0" w:noHBand="0" w:noVBand="1"/>
      </w:tblPr>
      <w:tblGrid>
        <w:gridCol w:w="3084"/>
        <w:gridCol w:w="3084"/>
        <w:gridCol w:w="3086"/>
      </w:tblGrid>
      <w:tr w:rsidR="00425C39" w:rsidRPr="00B5001A" w14:paraId="7046B45E" w14:textId="77777777" w:rsidTr="00425C39">
        <w:trPr>
          <w:trHeight w:val="440"/>
        </w:trPr>
        <w:tc>
          <w:tcPr>
            <w:tcW w:w="3084" w:type="dxa"/>
          </w:tcPr>
          <w:p w14:paraId="1AB62BC5"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Dem (Elevation in Meter)</w:t>
            </w:r>
          </w:p>
        </w:tc>
        <w:tc>
          <w:tcPr>
            <w:tcW w:w="3084" w:type="dxa"/>
          </w:tcPr>
          <w:p w14:paraId="59B9E707"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Jhum Area in (ha)</w:t>
            </w:r>
          </w:p>
          <w:p w14:paraId="4BE0D5CD"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2020</w:t>
            </w:r>
          </w:p>
        </w:tc>
        <w:tc>
          <w:tcPr>
            <w:tcW w:w="3086" w:type="dxa"/>
          </w:tcPr>
          <w:p w14:paraId="0B7706A6"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Percentage</w:t>
            </w:r>
          </w:p>
        </w:tc>
      </w:tr>
      <w:tr w:rsidR="00425C39" w:rsidRPr="00B5001A" w14:paraId="6ADFCDD1" w14:textId="77777777" w:rsidTr="00425C39">
        <w:trPr>
          <w:trHeight w:val="440"/>
        </w:trPr>
        <w:tc>
          <w:tcPr>
            <w:tcW w:w="3084" w:type="dxa"/>
          </w:tcPr>
          <w:p w14:paraId="63825E7A"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303-600</w:t>
            </w:r>
          </w:p>
        </w:tc>
        <w:tc>
          <w:tcPr>
            <w:tcW w:w="3084" w:type="dxa"/>
          </w:tcPr>
          <w:p w14:paraId="1B6F508E"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53.82</w:t>
            </w:r>
          </w:p>
        </w:tc>
        <w:tc>
          <w:tcPr>
            <w:tcW w:w="3086" w:type="dxa"/>
          </w:tcPr>
          <w:p w14:paraId="18721016"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w:t>
            </w:r>
          </w:p>
        </w:tc>
      </w:tr>
      <w:tr w:rsidR="00425C39" w:rsidRPr="00B5001A" w14:paraId="46B3758C" w14:textId="77777777" w:rsidTr="00425C39">
        <w:trPr>
          <w:trHeight w:val="440"/>
        </w:trPr>
        <w:tc>
          <w:tcPr>
            <w:tcW w:w="3084" w:type="dxa"/>
          </w:tcPr>
          <w:p w14:paraId="26E7C31D"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600-1000</w:t>
            </w:r>
          </w:p>
        </w:tc>
        <w:tc>
          <w:tcPr>
            <w:tcW w:w="3084" w:type="dxa"/>
          </w:tcPr>
          <w:p w14:paraId="2434F080"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1190.07</w:t>
            </w:r>
          </w:p>
        </w:tc>
        <w:tc>
          <w:tcPr>
            <w:tcW w:w="3086" w:type="dxa"/>
          </w:tcPr>
          <w:p w14:paraId="1DFB247C"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22.24</w:t>
            </w:r>
          </w:p>
        </w:tc>
      </w:tr>
      <w:tr w:rsidR="00425C39" w:rsidRPr="00B5001A" w14:paraId="0C989F37" w14:textId="77777777" w:rsidTr="00425C39">
        <w:trPr>
          <w:trHeight w:val="440"/>
        </w:trPr>
        <w:tc>
          <w:tcPr>
            <w:tcW w:w="3084" w:type="dxa"/>
          </w:tcPr>
          <w:p w14:paraId="6DB16727"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1000-1500</w:t>
            </w:r>
          </w:p>
        </w:tc>
        <w:tc>
          <w:tcPr>
            <w:tcW w:w="3084" w:type="dxa"/>
          </w:tcPr>
          <w:p w14:paraId="49CF4791"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2601.72</w:t>
            </w:r>
          </w:p>
        </w:tc>
        <w:tc>
          <w:tcPr>
            <w:tcW w:w="3086" w:type="dxa"/>
          </w:tcPr>
          <w:p w14:paraId="2FF95E04"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48.62</w:t>
            </w:r>
          </w:p>
        </w:tc>
      </w:tr>
      <w:tr w:rsidR="00425C39" w:rsidRPr="00B5001A" w14:paraId="31191815" w14:textId="77777777" w:rsidTr="00425C39">
        <w:trPr>
          <w:trHeight w:val="440"/>
        </w:trPr>
        <w:tc>
          <w:tcPr>
            <w:tcW w:w="3084" w:type="dxa"/>
          </w:tcPr>
          <w:p w14:paraId="5620B9B3"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1500-2000</w:t>
            </w:r>
          </w:p>
        </w:tc>
        <w:tc>
          <w:tcPr>
            <w:tcW w:w="3084" w:type="dxa"/>
          </w:tcPr>
          <w:p w14:paraId="4080F520"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1450.26</w:t>
            </w:r>
          </w:p>
        </w:tc>
        <w:tc>
          <w:tcPr>
            <w:tcW w:w="3086" w:type="dxa"/>
          </w:tcPr>
          <w:p w14:paraId="2E489216"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27.10</w:t>
            </w:r>
          </w:p>
        </w:tc>
      </w:tr>
      <w:tr w:rsidR="00425C39" w:rsidRPr="00B5001A" w14:paraId="00185EA0" w14:textId="77777777" w:rsidTr="00425C39">
        <w:trPr>
          <w:trHeight w:val="440"/>
        </w:trPr>
        <w:tc>
          <w:tcPr>
            <w:tcW w:w="3084" w:type="dxa"/>
          </w:tcPr>
          <w:p w14:paraId="2ABD990C"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2000-3001</w:t>
            </w:r>
          </w:p>
        </w:tc>
        <w:tc>
          <w:tcPr>
            <w:tcW w:w="3084" w:type="dxa"/>
          </w:tcPr>
          <w:p w14:paraId="46A53CC6"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54.54</w:t>
            </w:r>
          </w:p>
        </w:tc>
        <w:tc>
          <w:tcPr>
            <w:tcW w:w="3086" w:type="dxa"/>
          </w:tcPr>
          <w:p w14:paraId="4C19427C"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1.01</w:t>
            </w:r>
          </w:p>
        </w:tc>
      </w:tr>
      <w:tr w:rsidR="00425C39" w:rsidRPr="00B5001A" w14:paraId="524D2BEE" w14:textId="77777777" w:rsidTr="00425C39">
        <w:trPr>
          <w:trHeight w:val="440"/>
        </w:trPr>
        <w:tc>
          <w:tcPr>
            <w:tcW w:w="3084" w:type="dxa"/>
          </w:tcPr>
          <w:p w14:paraId="41F2CFDB" w14:textId="77777777" w:rsidR="00425C39" w:rsidRPr="00B5001A" w:rsidRDefault="00425C39" w:rsidP="00425C39">
            <w:pPr>
              <w:jc w:val="center"/>
              <w:rPr>
                <w:rFonts w:ascii="Times New Roman" w:hAnsi="Times New Roman" w:cs="Times New Roman"/>
                <w:sz w:val="24"/>
                <w:szCs w:val="24"/>
              </w:rPr>
            </w:pPr>
            <w:r w:rsidRPr="00B5001A">
              <w:rPr>
                <w:rFonts w:ascii="Times New Roman" w:hAnsi="Times New Roman" w:cs="Times New Roman"/>
                <w:sz w:val="24"/>
                <w:szCs w:val="24"/>
              </w:rPr>
              <w:t>Total</w:t>
            </w:r>
          </w:p>
        </w:tc>
        <w:tc>
          <w:tcPr>
            <w:tcW w:w="3084" w:type="dxa"/>
          </w:tcPr>
          <w:p w14:paraId="1B1CD316"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5350</w:t>
            </w:r>
          </w:p>
        </w:tc>
        <w:tc>
          <w:tcPr>
            <w:tcW w:w="3086" w:type="dxa"/>
          </w:tcPr>
          <w:p w14:paraId="3BDAC1E4" w14:textId="77777777" w:rsidR="00425C39" w:rsidRPr="00B5001A" w:rsidRDefault="00425C39" w:rsidP="00425C39">
            <w:pPr>
              <w:rPr>
                <w:rFonts w:ascii="Times New Roman" w:hAnsi="Times New Roman" w:cs="Times New Roman"/>
                <w:sz w:val="24"/>
                <w:szCs w:val="24"/>
              </w:rPr>
            </w:pPr>
            <w:r w:rsidRPr="00B5001A">
              <w:rPr>
                <w:rFonts w:ascii="Times New Roman" w:hAnsi="Times New Roman" w:cs="Times New Roman"/>
                <w:sz w:val="24"/>
                <w:szCs w:val="24"/>
              </w:rPr>
              <w:t>100</w:t>
            </w:r>
          </w:p>
        </w:tc>
      </w:tr>
    </w:tbl>
    <w:p w14:paraId="759B3D13" w14:textId="77777777" w:rsidR="00425C39" w:rsidRPr="00B5001A" w:rsidRDefault="00425C39" w:rsidP="002903F8">
      <w:pPr>
        <w:spacing w:line="360" w:lineRule="auto"/>
        <w:jc w:val="both"/>
        <w:rPr>
          <w:rFonts w:ascii="Times New Roman" w:hAnsi="Times New Roman" w:cs="Times New Roman"/>
          <w:noProof/>
          <w:sz w:val="24"/>
          <w:szCs w:val="24"/>
          <w:lang w:eastAsia="en-IN"/>
        </w:rPr>
      </w:pPr>
    </w:p>
    <w:p w14:paraId="5F82E628" w14:textId="1318EC40" w:rsidR="00D907A3" w:rsidRPr="00B5001A" w:rsidRDefault="00C84246" w:rsidP="002903F8">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t>The expansion of jhum farming is increasing due to improved market accessibility and the advent of cash crops, encouraging jhumians to transform jhum fields primarily for econom</w:t>
      </w:r>
      <w:r w:rsidR="002377B4" w:rsidRPr="00B5001A">
        <w:rPr>
          <w:rFonts w:ascii="Times New Roman" w:hAnsi="Times New Roman" w:cs="Times New Roman"/>
          <w:noProof/>
          <w:sz w:val="24"/>
          <w:szCs w:val="24"/>
          <w:lang w:eastAsia="en-IN"/>
        </w:rPr>
        <w:t xml:space="preserve">ic gain rather than subsistence, Sati (2014) also strongly agrees that jhum has helped reduce the economic disparity for farmers in Mizoram through the establishment of accessible markets and transportation. </w:t>
      </w:r>
      <w:r w:rsidRPr="00B5001A">
        <w:rPr>
          <w:rFonts w:ascii="Times New Roman" w:hAnsi="Times New Roman" w:cs="Times New Roman"/>
          <w:noProof/>
          <w:sz w:val="24"/>
          <w:szCs w:val="24"/>
          <w:lang w:eastAsia="en-IN"/>
        </w:rPr>
        <w:t>The</w:t>
      </w:r>
      <w:r w:rsidR="002377B4" w:rsidRPr="00B5001A">
        <w:rPr>
          <w:rFonts w:ascii="Times New Roman" w:hAnsi="Times New Roman" w:cs="Times New Roman"/>
          <w:noProof/>
          <w:sz w:val="24"/>
          <w:szCs w:val="24"/>
          <w:lang w:eastAsia="en-IN"/>
        </w:rPr>
        <w:t xml:space="preserve"> </w:t>
      </w:r>
      <w:r w:rsidRPr="00B5001A">
        <w:rPr>
          <w:rFonts w:ascii="Times New Roman" w:hAnsi="Times New Roman" w:cs="Times New Roman"/>
          <w:noProof/>
          <w:sz w:val="24"/>
          <w:szCs w:val="24"/>
          <w:lang w:eastAsia="en-IN"/>
        </w:rPr>
        <w:t>area currently exceeds the population, allowing local inhabitants to produce jhum fields to th</w:t>
      </w:r>
      <w:r w:rsidR="008B7F70" w:rsidRPr="00B5001A">
        <w:rPr>
          <w:rFonts w:ascii="Times New Roman" w:hAnsi="Times New Roman" w:cs="Times New Roman"/>
          <w:noProof/>
          <w:sz w:val="24"/>
          <w:szCs w:val="24"/>
          <w:lang w:eastAsia="en-IN"/>
        </w:rPr>
        <w:t xml:space="preserve">e extent that they can sustain. The research area is economically disadvantaged, prompting farmers to choose jhum agriculture, a low-input farming method that requires no costly machinery, fertilizers, or irrigation systems; thus, the jhumians rely on natural soil fertility. </w:t>
      </w:r>
      <w:r w:rsidR="00425C39" w:rsidRPr="00B5001A">
        <w:rPr>
          <w:rFonts w:ascii="Times New Roman" w:hAnsi="Times New Roman" w:cs="Times New Roman"/>
          <w:noProof/>
          <w:sz w:val="24"/>
          <w:szCs w:val="24"/>
          <w:lang w:eastAsia="en-IN"/>
        </w:rPr>
        <w:t xml:space="preserve">As shown in </w:t>
      </w:r>
      <w:r w:rsidR="00425C39" w:rsidRPr="005A29E6">
        <w:rPr>
          <w:rFonts w:ascii="Times New Roman" w:hAnsi="Times New Roman" w:cs="Times New Roman"/>
          <w:noProof/>
          <w:sz w:val="24"/>
          <w:szCs w:val="24"/>
          <w:lang w:eastAsia="en-IN"/>
        </w:rPr>
        <w:t>F</w:t>
      </w:r>
      <w:r w:rsidR="00A53E8C" w:rsidRPr="005A29E6">
        <w:rPr>
          <w:rFonts w:ascii="Times New Roman" w:hAnsi="Times New Roman" w:cs="Times New Roman"/>
          <w:noProof/>
          <w:sz w:val="24"/>
          <w:szCs w:val="24"/>
          <w:lang w:eastAsia="en-IN"/>
        </w:rPr>
        <w:t>ig</w:t>
      </w:r>
      <w:r w:rsidR="00A53E8C" w:rsidRPr="00B5001A">
        <w:rPr>
          <w:rFonts w:ascii="Times New Roman" w:hAnsi="Times New Roman" w:cs="Times New Roman"/>
          <w:noProof/>
          <w:sz w:val="24"/>
          <w:szCs w:val="24"/>
          <w:lang w:eastAsia="en-IN"/>
        </w:rPr>
        <w:t xml:space="preserve">ure </w:t>
      </w:r>
      <w:r w:rsidR="005A29E6">
        <w:rPr>
          <w:rFonts w:ascii="Times New Roman" w:hAnsi="Times New Roman" w:cs="Times New Roman"/>
          <w:noProof/>
          <w:sz w:val="24"/>
          <w:szCs w:val="24"/>
          <w:lang w:eastAsia="en-IN"/>
        </w:rPr>
        <w:t>7</w:t>
      </w:r>
      <w:r w:rsidR="00A53E8C" w:rsidRPr="00B5001A">
        <w:rPr>
          <w:rFonts w:ascii="Times New Roman" w:hAnsi="Times New Roman" w:cs="Times New Roman"/>
          <w:noProof/>
          <w:sz w:val="24"/>
          <w:szCs w:val="24"/>
          <w:lang w:eastAsia="en-IN"/>
        </w:rPr>
        <w:t xml:space="preserve">, despite of the steepness of the slope, the photo plate A and B shows that jhum cultivation syill prevail. </w:t>
      </w:r>
    </w:p>
    <w:p w14:paraId="3BC467DF" w14:textId="77777777" w:rsidR="00516FDF" w:rsidRPr="00B5001A" w:rsidRDefault="00516FDF" w:rsidP="002903F8">
      <w:p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drawing>
          <wp:anchor distT="0" distB="0" distL="114300" distR="114300" simplePos="0" relativeHeight="251664384" behindDoc="1" locked="0" layoutInCell="1" allowOverlap="1" wp14:anchorId="41652599" wp14:editId="60604322">
            <wp:simplePos x="0" y="0"/>
            <wp:positionH relativeFrom="column">
              <wp:posOffset>2286000</wp:posOffset>
            </wp:positionH>
            <wp:positionV relativeFrom="paragraph">
              <wp:posOffset>60325</wp:posOffset>
            </wp:positionV>
            <wp:extent cx="3353435" cy="2514600"/>
            <wp:effectExtent l="0" t="0" r="0" b="0"/>
            <wp:wrapTight wrapText="bothSides">
              <wp:wrapPolygon edited="0">
                <wp:start x="0" y="0"/>
                <wp:lineTo x="0" y="21436"/>
                <wp:lineTo x="21473" y="21436"/>
                <wp:lineTo x="214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8-21 at 10.21.57 A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3435" cy="2514600"/>
                    </a:xfrm>
                    <a:prstGeom prst="rect">
                      <a:avLst/>
                    </a:prstGeom>
                  </pic:spPr>
                </pic:pic>
              </a:graphicData>
            </a:graphic>
            <wp14:sizeRelH relativeFrom="margin">
              <wp14:pctWidth>0</wp14:pctWidth>
            </wp14:sizeRelH>
            <wp14:sizeRelV relativeFrom="margin">
              <wp14:pctHeight>0</wp14:pctHeight>
            </wp14:sizeRelV>
          </wp:anchor>
        </w:drawing>
      </w:r>
      <w:r w:rsidRPr="00B5001A">
        <w:rPr>
          <w:rFonts w:ascii="Times New Roman" w:hAnsi="Times New Roman" w:cs="Times New Roman"/>
          <w:noProof/>
          <w:sz w:val="24"/>
          <w:szCs w:val="24"/>
          <w:lang w:eastAsia="en-IN"/>
        </w:rPr>
        <w:drawing>
          <wp:inline distT="0" distB="0" distL="0" distR="0" wp14:anchorId="67FC6669" wp14:editId="58F1BC09">
            <wp:extent cx="1928759"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8-21 at 10.21.51 A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4887" cy="2579921"/>
                    </a:xfrm>
                    <a:prstGeom prst="rect">
                      <a:avLst/>
                    </a:prstGeom>
                  </pic:spPr>
                </pic:pic>
              </a:graphicData>
            </a:graphic>
          </wp:inline>
        </w:drawing>
      </w:r>
    </w:p>
    <w:p w14:paraId="78D19998" w14:textId="77777777" w:rsidR="00516FDF" w:rsidRPr="00B5001A" w:rsidRDefault="00516FDF" w:rsidP="00516FDF">
      <w:pPr>
        <w:pStyle w:val="ListParagraph"/>
        <w:numPr>
          <w:ilvl w:val="0"/>
          <w:numId w:val="1"/>
        </w:numPr>
        <w:spacing w:line="360" w:lineRule="auto"/>
        <w:jc w:val="both"/>
        <w:rPr>
          <w:rFonts w:ascii="Times New Roman" w:hAnsi="Times New Roman" w:cs="Times New Roman"/>
          <w:noProof/>
          <w:sz w:val="24"/>
          <w:szCs w:val="24"/>
          <w:lang w:eastAsia="en-IN"/>
        </w:rPr>
      </w:pP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t>(B)</w:t>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r w:rsidRPr="00B5001A">
        <w:rPr>
          <w:rFonts w:ascii="Times New Roman" w:hAnsi="Times New Roman" w:cs="Times New Roman"/>
          <w:noProof/>
          <w:sz w:val="24"/>
          <w:szCs w:val="24"/>
          <w:lang w:eastAsia="en-IN"/>
        </w:rPr>
        <w:tab/>
      </w:r>
    </w:p>
    <w:p w14:paraId="1BFE5648" w14:textId="60E04EF8" w:rsidR="00425C39" w:rsidRPr="00B5001A" w:rsidRDefault="00A53E8C" w:rsidP="002903F8">
      <w:pPr>
        <w:spacing w:line="360" w:lineRule="auto"/>
        <w:jc w:val="both"/>
        <w:rPr>
          <w:rFonts w:ascii="Times New Roman" w:hAnsi="Times New Roman" w:cs="Times New Roman"/>
          <w:noProof/>
          <w:sz w:val="24"/>
          <w:szCs w:val="24"/>
          <w:lang w:eastAsia="en-IN"/>
        </w:rPr>
      </w:pPr>
      <w:r w:rsidRPr="005A29E6">
        <w:rPr>
          <w:rFonts w:ascii="Times New Roman" w:hAnsi="Times New Roman" w:cs="Times New Roman"/>
          <w:noProof/>
          <w:sz w:val="24"/>
          <w:szCs w:val="24"/>
          <w:lang w:eastAsia="en-IN"/>
        </w:rPr>
        <w:lastRenderedPageBreak/>
        <w:t>Fig</w:t>
      </w:r>
      <w:r w:rsidR="0055733A">
        <w:rPr>
          <w:rFonts w:ascii="Times New Roman" w:hAnsi="Times New Roman" w:cs="Times New Roman"/>
          <w:noProof/>
          <w:sz w:val="24"/>
          <w:szCs w:val="24"/>
          <w:lang w:eastAsia="en-IN"/>
        </w:rPr>
        <w:t xml:space="preserve">ure </w:t>
      </w:r>
      <w:r w:rsidR="005A29E6">
        <w:rPr>
          <w:rFonts w:ascii="Times New Roman" w:hAnsi="Times New Roman" w:cs="Times New Roman"/>
          <w:noProof/>
          <w:sz w:val="24"/>
          <w:szCs w:val="24"/>
          <w:lang w:eastAsia="en-IN"/>
        </w:rPr>
        <w:t>7</w:t>
      </w:r>
      <w:r w:rsidRPr="00B5001A">
        <w:rPr>
          <w:rFonts w:ascii="Times New Roman" w:hAnsi="Times New Roman" w:cs="Times New Roman"/>
          <w:noProof/>
          <w:sz w:val="24"/>
          <w:szCs w:val="24"/>
          <w:lang w:eastAsia="en-IN"/>
        </w:rPr>
        <w:t xml:space="preserve">. photo A and B </w:t>
      </w:r>
      <w:r w:rsidR="00C5654D" w:rsidRPr="00B5001A">
        <w:rPr>
          <w:rFonts w:ascii="Times New Roman" w:hAnsi="Times New Roman" w:cs="Times New Roman"/>
          <w:noProof/>
          <w:sz w:val="24"/>
          <w:szCs w:val="24"/>
          <w:lang w:eastAsia="en-IN"/>
        </w:rPr>
        <w:t xml:space="preserve">depict </w:t>
      </w:r>
      <w:r w:rsidR="00516FDF" w:rsidRPr="00B5001A">
        <w:rPr>
          <w:rFonts w:ascii="Times New Roman" w:hAnsi="Times New Roman" w:cs="Times New Roman"/>
          <w:noProof/>
          <w:sz w:val="24"/>
          <w:szCs w:val="24"/>
          <w:lang w:eastAsia="en-IN"/>
        </w:rPr>
        <w:t xml:space="preserve">the steepness of the jhum field. </w:t>
      </w:r>
      <w:r w:rsidR="0008657E" w:rsidRPr="00B5001A">
        <w:rPr>
          <w:rFonts w:ascii="Times New Roman" w:hAnsi="Times New Roman" w:cs="Times New Roman"/>
          <w:noProof/>
          <w:sz w:val="24"/>
          <w:szCs w:val="24"/>
          <w:lang w:eastAsia="en-IN"/>
        </w:rPr>
        <w:tab/>
      </w:r>
    </w:p>
    <w:p w14:paraId="0740B797" w14:textId="77777777" w:rsidR="00A53E8C" w:rsidRPr="00B5001A" w:rsidRDefault="00E847E6" w:rsidP="002903F8">
      <w:pPr>
        <w:spacing w:line="360" w:lineRule="auto"/>
        <w:jc w:val="both"/>
        <w:rPr>
          <w:rFonts w:ascii="Times New Roman" w:hAnsi="Times New Roman" w:cs="Times New Roman"/>
          <w:b/>
          <w:noProof/>
          <w:sz w:val="24"/>
          <w:szCs w:val="24"/>
          <w:lang w:eastAsia="en-IN"/>
        </w:rPr>
      </w:pPr>
      <w:r w:rsidRPr="00B5001A">
        <w:rPr>
          <w:rFonts w:ascii="Times New Roman" w:hAnsi="Times New Roman" w:cs="Times New Roman"/>
          <w:b/>
          <w:noProof/>
          <w:sz w:val="24"/>
          <w:szCs w:val="24"/>
          <w:lang w:eastAsia="en-IN"/>
        </w:rPr>
        <w:t xml:space="preserve">Conclusion </w:t>
      </w:r>
    </w:p>
    <w:p w14:paraId="58CFCE81" w14:textId="3BFA1159" w:rsidR="00C85BBB" w:rsidRPr="00B5001A" w:rsidRDefault="00C85BBB" w:rsidP="002903F8">
      <w:pPr>
        <w:spacing w:line="360" w:lineRule="auto"/>
        <w:jc w:val="both"/>
        <w:rPr>
          <w:rFonts w:ascii="Times New Roman" w:hAnsi="Times New Roman" w:cs="Times New Roman"/>
          <w:sz w:val="24"/>
          <w:szCs w:val="24"/>
        </w:rPr>
      </w:pPr>
      <w:r w:rsidRPr="00B5001A">
        <w:rPr>
          <w:rFonts w:ascii="Times New Roman" w:hAnsi="Times New Roman" w:cs="Times New Roman"/>
          <w:sz w:val="24"/>
          <w:szCs w:val="24"/>
        </w:rPr>
        <w:t xml:space="preserve">The study reveals that jhum cultivation is situated at a higher altitude, with the ideal elevation for jhum cultivation in the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being 1000-1500. The two types of cultivation that are prevalent in the </w:t>
      </w:r>
      <w:proofErr w:type="spellStart"/>
      <w:r w:rsidRPr="00B5001A">
        <w:rPr>
          <w:rFonts w:ascii="Times New Roman" w:hAnsi="Times New Roman" w:cs="Times New Roman"/>
          <w:sz w:val="24"/>
          <w:szCs w:val="24"/>
        </w:rPr>
        <w:t>Phek</w:t>
      </w:r>
      <w:proofErr w:type="spellEnd"/>
      <w:r w:rsidRPr="00B5001A">
        <w:rPr>
          <w:rFonts w:ascii="Times New Roman" w:hAnsi="Times New Roman" w:cs="Times New Roman"/>
          <w:sz w:val="24"/>
          <w:szCs w:val="24"/>
        </w:rPr>
        <w:t xml:space="preserve"> district are </w:t>
      </w:r>
      <w:proofErr w:type="spellStart"/>
      <w:r w:rsidRPr="00B5001A">
        <w:rPr>
          <w:rFonts w:ascii="Times New Roman" w:hAnsi="Times New Roman" w:cs="Times New Roman"/>
          <w:sz w:val="24"/>
          <w:szCs w:val="24"/>
        </w:rPr>
        <w:t>jhum</w:t>
      </w:r>
      <w:proofErr w:type="spellEnd"/>
      <w:r w:rsidRPr="00B5001A">
        <w:rPr>
          <w:rFonts w:ascii="Times New Roman" w:hAnsi="Times New Roman" w:cs="Times New Roman"/>
          <w:sz w:val="24"/>
          <w:szCs w:val="24"/>
        </w:rPr>
        <w:t xml:space="preserve"> cultivation and </w:t>
      </w:r>
      <w:r w:rsidR="00A94B79" w:rsidRPr="00B5001A">
        <w:rPr>
          <w:rFonts w:ascii="Times New Roman" w:hAnsi="Times New Roman" w:cs="Times New Roman"/>
          <w:sz w:val="24"/>
          <w:szCs w:val="24"/>
        </w:rPr>
        <w:t>terrace</w:t>
      </w:r>
      <w:r w:rsidRPr="00B5001A">
        <w:rPr>
          <w:rFonts w:ascii="Times New Roman" w:hAnsi="Times New Roman" w:cs="Times New Roman"/>
          <w:sz w:val="24"/>
          <w:szCs w:val="24"/>
        </w:rPr>
        <w:t xml:space="preserve"> cultivation, with </w:t>
      </w:r>
      <w:proofErr w:type="spellStart"/>
      <w:r w:rsidRPr="00B5001A">
        <w:rPr>
          <w:rFonts w:ascii="Times New Roman" w:hAnsi="Times New Roman" w:cs="Times New Roman"/>
          <w:sz w:val="24"/>
          <w:szCs w:val="24"/>
        </w:rPr>
        <w:t>jhum</w:t>
      </w:r>
      <w:proofErr w:type="spellEnd"/>
      <w:r w:rsidRPr="00B5001A">
        <w:rPr>
          <w:rFonts w:ascii="Times New Roman" w:hAnsi="Times New Roman" w:cs="Times New Roman"/>
          <w:sz w:val="24"/>
          <w:szCs w:val="24"/>
        </w:rPr>
        <w:t xml:space="preserve"> covering a larger area. The study also reveals that the practice of jhum cultivation can be conducted in a rugged topography as long as the land is fertile for cultivation. This form of cultivation has both positive and negative effects, as it significantly disrupts the biodiversity and environment. Additionally, the inquiry reveals that the local crops are being preserved and grown organically without the use of any fertilizers. </w:t>
      </w:r>
      <w:r w:rsidR="00A94B79" w:rsidRPr="00A94B79">
        <w:rPr>
          <w:rFonts w:ascii="Times New Roman" w:hAnsi="Times New Roman" w:cs="Times New Roman"/>
          <w:color w:val="FF0000"/>
          <w:sz w:val="24"/>
          <w:szCs w:val="24"/>
        </w:rPr>
        <w:t xml:space="preserve">The study's findings give useful insights for sustainable land management and can help policy frameworks aiming at promoting agricultural resilience and ecological sustainability in Northeast India. </w:t>
      </w:r>
      <w:r w:rsidRPr="00B5001A">
        <w:rPr>
          <w:rFonts w:ascii="Times New Roman" w:hAnsi="Times New Roman" w:cs="Times New Roman"/>
          <w:sz w:val="24"/>
          <w:szCs w:val="24"/>
        </w:rPr>
        <w:t>Additional scientific research is important to ide</w:t>
      </w:r>
      <w:r w:rsidR="00A94B79">
        <w:rPr>
          <w:rFonts w:ascii="Times New Roman" w:hAnsi="Times New Roman" w:cs="Times New Roman"/>
          <w:sz w:val="24"/>
          <w:szCs w:val="24"/>
        </w:rPr>
        <w:t>ntify the agricultural crops</w:t>
      </w:r>
      <w:r w:rsidRPr="00B5001A">
        <w:rPr>
          <w:rFonts w:ascii="Times New Roman" w:hAnsi="Times New Roman" w:cs="Times New Roman"/>
          <w:sz w:val="24"/>
          <w:szCs w:val="24"/>
        </w:rPr>
        <w:t xml:space="preserve"> that are grown and their diversity in the study area. </w:t>
      </w:r>
      <w:r w:rsidR="00A94B79">
        <w:rPr>
          <w:rFonts w:ascii="Times New Roman" w:hAnsi="Times New Roman" w:cs="Times New Roman"/>
          <w:sz w:val="24"/>
          <w:szCs w:val="24"/>
        </w:rPr>
        <w:t xml:space="preserve"> </w:t>
      </w:r>
    </w:p>
    <w:p w14:paraId="19748AD1" w14:textId="77777777" w:rsidR="00FD0DD2" w:rsidRPr="00B5001A" w:rsidRDefault="00FD0DD2" w:rsidP="00FD0DD2">
      <w:pPr>
        <w:spacing w:line="360" w:lineRule="auto"/>
        <w:ind w:left="567" w:hanging="567"/>
        <w:jc w:val="both"/>
        <w:rPr>
          <w:rFonts w:ascii="Times New Roman" w:hAnsi="Times New Roman" w:cs="Times New Roman"/>
          <w:b/>
          <w:bCs/>
          <w:color w:val="000000" w:themeColor="text1"/>
          <w:sz w:val="24"/>
          <w:szCs w:val="24"/>
        </w:rPr>
      </w:pPr>
      <w:r w:rsidRPr="00B5001A">
        <w:rPr>
          <w:rFonts w:ascii="Times New Roman" w:hAnsi="Times New Roman" w:cs="Times New Roman"/>
          <w:b/>
          <w:bCs/>
          <w:color w:val="000000" w:themeColor="text1"/>
          <w:sz w:val="24"/>
          <w:szCs w:val="24"/>
        </w:rPr>
        <w:t xml:space="preserve">Statements and Declarations </w:t>
      </w:r>
    </w:p>
    <w:p w14:paraId="26FE3E08" w14:textId="598D3BDB" w:rsidR="00FD0DD2" w:rsidRDefault="00FD0DD2" w:rsidP="00FD0DD2">
      <w:pPr>
        <w:spacing w:line="360" w:lineRule="auto"/>
        <w:jc w:val="both"/>
        <w:rPr>
          <w:rFonts w:ascii="Times New Roman" w:hAnsi="Times New Roman" w:cs="Times New Roman"/>
          <w:bCs/>
          <w:color w:val="000000" w:themeColor="text1"/>
          <w:sz w:val="24"/>
          <w:szCs w:val="24"/>
        </w:rPr>
      </w:pPr>
      <w:r w:rsidRPr="00B5001A">
        <w:rPr>
          <w:rFonts w:ascii="Times New Roman" w:hAnsi="Times New Roman" w:cs="Times New Roman"/>
          <w:b/>
          <w:bCs/>
          <w:color w:val="000000" w:themeColor="text1"/>
          <w:sz w:val="24"/>
          <w:szCs w:val="24"/>
        </w:rPr>
        <w:t xml:space="preserve">Data Availability: </w:t>
      </w:r>
      <w:r w:rsidRPr="00B5001A">
        <w:rPr>
          <w:rFonts w:ascii="Times New Roman" w:hAnsi="Times New Roman" w:cs="Times New Roman"/>
          <w:bCs/>
          <w:color w:val="000000" w:themeColor="text1"/>
          <w:sz w:val="24"/>
          <w:szCs w:val="24"/>
        </w:rPr>
        <w:t xml:space="preserve">The necessary satellite imagery was obtained from Earth Explorer, a website operated by United States Geological Survey (USGS) </w:t>
      </w:r>
      <w:hyperlink r:id="rId14" w:history="1">
        <w:r w:rsidR="00BF27C9" w:rsidRPr="006C5D94">
          <w:rPr>
            <w:rStyle w:val="Hyperlink"/>
            <w:rFonts w:ascii="Times New Roman" w:hAnsi="Times New Roman" w:cs="Times New Roman"/>
            <w:bCs/>
            <w:sz w:val="24"/>
            <w:szCs w:val="24"/>
          </w:rPr>
          <w:t>https://earthexplorer.usgs.gov/</w:t>
        </w:r>
      </w:hyperlink>
      <w:r w:rsidRPr="00B5001A">
        <w:rPr>
          <w:rFonts w:ascii="Times New Roman" w:hAnsi="Times New Roman" w:cs="Times New Roman"/>
          <w:bCs/>
          <w:color w:val="000000" w:themeColor="text1"/>
          <w:sz w:val="24"/>
          <w:szCs w:val="24"/>
        </w:rPr>
        <w:t>.</w:t>
      </w:r>
    </w:p>
    <w:p w14:paraId="56B6E258" w14:textId="1A3E1E4C" w:rsidR="00BF27C9" w:rsidRDefault="00BF27C9" w:rsidP="00FD0DD2">
      <w:pPr>
        <w:spacing w:line="360" w:lineRule="auto"/>
        <w:jc w:val="both"/>
        <w:rPr>
          <w:rFonts w:ascii="Times New Roman" w:hAnsi="Times New Roman" w:cs="Times New Roman"/>
          <w:bCs/>
          <w:color w:val="000000" w:themeColor="text1"/>
          <w:sz w:val="24"/>
          <w:szCs w:val="24"/>
        </w:rPr>
      </w:pPr>
    </w:p>
    <w:p w14:paraId="607C1746" w14:textId="77777777" w:rsidR="00BF27C9" w:rsidRPr="00270720" w:rsidRDefault="00BF27C9" w:rsidP="00BF27C9">
      <w:pPr>
        <w:rPr>
          <w:highlight w:val="yellow"/>
        </w:rPr>
      </w:pPr>
      <w:r w:rsidRPr="00270720">
        <w:rPr>
          <w:highlight w:val="yellow"/>
        </w:rPr>
        <w:t>Disclaimer (Artificial intelligence)</w:t>
      </w:r>
    </w:p>
    <w:p w14:paraId="1395BA24" w14:textId="77777777" w:rsidR="00BF27C9" w:rsidRPr="00270720" w:rsidRDefault="00BF27C9" w:rsidP="00BF27C9">
      <w:pPr>
        <w:rPr>
          <w:highlight w:val="yellow"/>
        </w:rPr>
      </w:pPr>
    </w:p>
    <w:p w14:paraId="7212A528" w14:textId="77777777" w:rsidR="00BF27C9" w:rsidRPr="00270720" w:rsidRDefault="00BF27C9" w:rsidP="00BF27C9">
      <w:pPr>
        <w:rPr>
          <w:highlight w:val="yellow"/>
        </w:rPr>
      </w:pPr>
      <w:r w:rsidRPr="00270720">
        <w:rPr>
          <w:highlight w:val="yellow"/>
        </w:rPr>
        <w:t xml:space="preserve">Option 1: </w:t>
      </w:r>
    </w:p>
    <w:p w14:paraId="5056E492" w14:textId="77777777" w:rsidR="00BF27C9" w:rsidRPr="00270720" w:rsidRDefault="00BF27C9" w:rsidP="00BF27C9">
      <w:pPr>
        <w:rPr>
          <w:highlight w:val="yellow"/>
        </w:rPr>
      </w:pPr>
    </w:p>
    <w:p w14:paraId="308B8464" w14:textId="77777777" w:rsidR="00BF27C9" w:rsidRPr="00270720" w:rsidRDefault="00BF27C9" w:rsidP="00BF27C9">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362B183" w14:textId="77777777" w:rsidR="00BF27C9" w:rsidRPr="00270720" w:rsidRDefault="00BF27C9" w:rsidP="00BF27C9">
      <w:pPr>
        <w:rPr>
          <w:highlight w:val="yellow"/>
        </w:rPr>
      </w:pPr>
    </w:p>
    <w:p w14:paraId="5586B7DA" w14:textId="77777777" w:rsidR="003F6654" w:rsidRDefault="003F6654" w:rsidP="002903F8">
      <w:pPr>
        <w:spacing w:line="360" w:lineRule="auto"/>
        <w:jc w:val="both"/>
        <w:rPr>
          <w:rFonts w:ascii="Times New Roman" w:hAnsi="Times New Roman" w:cs="Times New Roman"/>
          <w:b/>
          <w:sz w:val="24"/>
          <w:szCs w:val="24"/>
        </w:rPr>
      </w:pPr>
    </w:p>
    <w:p w14:paraId="51CB133A" w14:textId="7B6E6788" w:rsidR="00131082" w:rsidRPr="00B5001A" w:rsidRDefault="00131082" w:rsidP="002903F8">
      <w:pPr>
        <w:spacing w:line="360" w:lineRule="auto"/>
        <w:jc w:val="both"/>
        <w:rPr>
          <w:rFonts w:ascii="Times New Roman" w:hAnsi="Times New Roman" w:cs="Times New Roman"/>
          <w:b/>
          <w:sz w:val="24"/>
          <w:szCs w:val="24"/>
        </w:rPr>
      </w:pPr>
      <w:r w:rsidRPr="00B5001A">
        <w:rPr>
          <w:rFonts w:ascii="Times New Roman" w:hAnsi="Times New Roman" w:cs="Times New Roman"/>
          <w:b/>
          <w:sz w:val="24"/>
          <w:szCs w:val="24"/>
        </w:rPr>
        <w:t xml:space="preserve">Reference </w:t>
      </w:r>
    </w:p>
    <w:p w14:paraId="76AD7966" w14:textId="77777777" w:rsidR="00131082" w:rsidRPr="005A29E6" w:rsidRDefault="00131082"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Murthy K. I, Sharma N and </w:t>
      </w:r>
      <w:proofErr w:type="spellStart"/>
      <w:r w:rsidRPr="005A29E6">
        <w:rPr>
          <w:rFonts w:ascii="Times New Roman" w:hAnsi="Times New Roman" w:cs="Times New Roman"/>
          <w:sz w:val="24"/>
          <w:szCs w:val="24"/>
        </w:rPr>
        <w:t>Nijavalli</w:t>
      </w:r>
      <w:proofErr w:type="spellEnd"/>
      <w:r w:rsidRPr="005A29E6">
        <w:rPr>
          <w:rFonts w:ascii="Times New Roman" w:hAnsi="Times New Roman" w:cs="Times New Roman"/>
          <w:sz w:val="24"/>
          <w:szCs w:val="24"/>
        </w:rPr>
        <w:t xml:space="preserve"> R, 2013, Harnessing REDD+ opportunities for forest </w:t>
      </w:r>
      <w:r w:rsidR="009104B9" w:rsidRPr="005A29E6">
        <w:rPr>
          <w:rFonts w:ascii="Times New Roman" w:hAnsi="Times New Roman" w:cs="Times New Roman"/>
          <w:sz w:val="24"/>
          <w:szCs w:val="24"/>
        </w:rPr>
        <w:t xml:space="preserve">  </w:t>
      </w:r>
      <w:r w:rsidRPr="005A29E6">
        <w:rPr>
          <w:rFonts w:ascii="Times New Roman" w:hAnsi="Times New Roman" w:cs="Times New Roman"/>
          <w:sz w:val="24"/>
          <w:szCs w:val="24"/>
        </w:rPr>
        <w:t xml:space="preserve">conservation and carbon stock enhancement in the Northeastern States of India, </w:t>
      </w:r>
      <w:r w:rsidRPr="005A29E6">
        <w:rPr>
          <w:rFonts w:ascii="Times New Roman" w:hAnsi="Times New Roman" w:cs="Times New Roman"/>
          <w:i/>
          <w:sz w:val="24"/>
          <w:szCs w:val="24"/>
        </w:rPr>
        <w:t xml:space="preserve">Natural Science, </w:t>
      </w:r>
      <w:r w:rsidRPr="005A29E6">
        <w:rPr>
          <w:rFonts w:ascii="Times New Roman" w:hAnsi="Times New Roman" w:cs="Times New Roman"/>
          <w:sz w:val="24"/>
          <w:szCs w:val="24"/>
        </w:rPr>
        <w:t>5(3):349-358.</w:t>
      </w:r>
      <w:r w:rsidR="00EF4A64" w:rsidRPr="005A29E6">
        <w:rPr>
          <w:rFonts w:ascii="Times New Roman" w:hAnsi="Times New Roman" w:cs="Times New Roman"/>
          <w:sz w:val="24"/>
          <w:szCs w:val="24"/>
        </w:rPr>
        <w:t xml:space="preserve"> </w:t>
      </w:r>
    </w:p>
    <w:p w14:paraId="78173C61" w14:textId="77777777" w:rsidR="00131082" w:rsidRPr="005A29E6" w:rsidRDefault="00EF4A64"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lastRenderedPageBreak/>
        <w:t xml:space="preserve">Sarkar R, Bora A.K., and Sarma T. 2020.   Shifting cultivation in relation to slope pattern and elevation in </w:t>
      </w:r>
      <w:proofErr w:type="spellStart"/>
      <w:r w:rsidRPr="005A29E6">
        <w:rPr>
          <w:rFonts w:ascii="Times New Roman" w:hAnsi="Times New Roman" w:cs="Times New Roman"/>
          <w:sz w:val="24"/>
          <w:szCs w:val="24"/>
        </w:rPr>
        <w:t>Karbi</w:t>
      </w:r>
      <w:proofErr w:type="spellEnd"/>
      <w:r w:rsidRPr="005A29E6">
        <w:rPr>
          <w:rFonts w:ascii="Times New Roman" w:hAnsi="Times New Roman" w:cs="Times New Roman"/>
          <w:sz w:val="24"/>
          <w:szCs w:val="24"/>
        </w:rPr>
        <w:t xml:space="preserve"> </w:t>
      </w:r>
      <w:proofErr w:type="spellStart"/>
      <w:r w:rsidRPr="005A29E6">
        <w:rPr>
          <w:rFonts w:ascii="Times New Roman" w:hAnsi="Times New Roman" w:cs="Times New Roman"/>
          <w:sz w:val="24"/>
          <w:szCs w:val="24"/>
        </w:rPr>
        <w:t>Anglong</w:t>
      </w:r>
      <w:proofErr w:type="spellEnd"/>
      <w:r w:rsidRPr="005A29E6">
        <w:rPr>
          <w:rFonts w:ascii="Times New Roman" w:hAnsi="Times New Roman" w:cs="Times New Roman"/>
          <w:sz w:val="24"/>
          <w:szCs w:val="24"/>
        </w:rPr>
        <w:t xml:space="preserve"> District of Assam. </w:t>
      </w:r>
      <w:r w:rsidRPr="005A29E6">
        <w:rPr>
          <w:rFonts w:ascii="Times New Roman" w:hAnsi="Times New Roman" w:cs="Times New Roman"/>
          <w:i/>
          <w:sz w:val="24"/>
          <w:szCs w:val="24"/>
        </w:rPr>
        <w:t>Eco. Env. &amp; Cons. 27 (May Suppl. Issue): 2021; pp. (S239-S243)</w:t>
      </w:r>
      <w:r w:rsidRPr="005A29E6">
        <w:rPr>
          <w:rFonts w:ascii="Times New Roman" w:hAnsi="Times New Roman" w:cs="Times New Roman"/>
          <w:sz w:val="24"/>
          <w:szCs w:val="24"/>
        </w:rPr>
        <w:t xml:space="preserve"> ISSN 0971-765X</w:t>
      </w:r>
    </w:p>
    <w:p w14:paraId="2E745F08" w14:textId="77777777" w:rsidR="00EF4A64" w:rsidRPr="005A29E6" w:rsidRDefault="00EF4A64"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Sati, V.P. and Rinawma, P. 2014.  Practices of Shifting Cultivation and its Implications in Mizoram, North East India: A Review of Existing Research. </w:t>
      </w:r>
      <w:r w:rsidRPr="005A29E6">
        <w:rPr>
          <w:rFonts w:ascii="Times New Roman" w:hAnsi="Times New Roman" w:cs="Times New Roman"/>
          <w:i/>
          <w:sz w:val="24"/>
          <w:szCs w:val="24"/>
        </w:rPr>
        <w:t>Nature</w:t>
      </w:r>
      <w:r w:rsidR="008109F0" w:rsidRPr="005A29E6">
        <w:rPr>
          <w:rFonts w:ascii="Times New Roman" w:hAnsi="Times New Roman" w:cs="Times New Roman"/>
          <w:i/>
          <w:sz w:val="24"/>
          <w:szCs w:val="24"/>
        </w:rPr>
        <w:t xml:space="preserve"> and Environment</w:t>
      </w:r>
      <w:r w:rsidR="008109F0" w:rsidRPr="005A29E6">
        <w:rPr>
          <w:rFonts w:ascii="Times New Roman" w:hAnsi="Times New Roman" w:cs="Times New Roman"/>
          <w:sz w:val="24"/>
          <w:szCs w:val="24"/>
        </w:rPr>
        <w:t>. 19 (2):</w:t>
      </w:r>
      <w:r w:rsidRPr="005A29E6">
        <w:rPr>
          <w:rFonts w:ascii="Times New Roman" w:hAnsi="Times New Roman" w:cs="Times New Roman"/>
          <w:sz w:val="24"/>
          <w:szCs w:val="24"/>
        </w:rPr>
        <w:t>179-187.</w:t>
      </w:r>
    </w:p>
    <w:p w14:paraId="416E913E" w14:textId="77777777" w:rsidR="008109F0" w:rsidRPr="005A29E6" w:rsidRDefault="008109F0"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Debnath, J., Das (Pan) N., Ahmed, I. and Bhowmik, M. 2017. Channel migration and its impact on land use/ land cover using RS and GIS: A study on </w:t>
      </w:r>
      <w:proofErr w:type="spellStart"/>
      <w:r w:rsidRPr="005A29E6">
        <w:rPr>
          <w:rFonts w:ascii="Times New Roman" w:hAnsi="Times New Roman" w:cs="Times New Roman"/>
          <w:sz w:val="24"/>
          <w:szCs w:val="24"/>
        </w:rPr>
        <w:t>Khowai</w:t>
      </w:r>
      <w:proofErr w:type="spellEnd"/>
      <w:r w:rsidRPr="005A29E6">
        <w:rPr>
          <w:rFonts w:ascii="Times New Roman" w:hAnsi="Times New Roman" w:cs="Times New Roman"/>
          <w:sz w:val="24"/>
          <w:szCs w:val="24"/>
        </w:rPr>
        <w:t xml:space="preserve"> River of Tripura, North-East India. </w:t>
      </w:r>
      <w:r w:rsidRPr="005A29E6">
        <w:rPr>
          <w:rFonts w:ascii="Times New Roman" w:hAnsi="Times New Roman" w:cs="Times New Roman"/>
          <w:i/>
          <w:sz w:val="24"/>
          <w:szCs w:val="24"/>
        </w:rPr>
        <w:t>The Egyptian Journal of Remote Sensing and Space Sciences</w:t>
      </w:r>
      <w:r w:rsidRPr="005A29E6">
        <w:rPr>
          <w:rFonts w:ascii="Times New Roman" w:hAnsi="Times New Roman" w:cs="Times New Roman"/>
          <w:sz w:val="24"/>
          <w:szCs w:val="24"/>
        </w:rPr>
        <w:t xml:space="preserve"> (Article in Press). </w:t>
      </w:r>
      <w:hyperlink r:id="rId15" w:history="1">
        <w:r w:rsidRPr="005A29E6">
          <w:rPr>
            <w:rStyle w:val="Hyperlink"/>
            <w:rFonts w:ascii="Times New Roman" w:hAnsi="Times New Roman" w:cs="Times New Roman"/>
            <w:color w:val="auto"/>
            <w:sz w:val="24"/>
            <w:szCs w:val="24"/>
          </w:rPr>
          <w:t>http://dx.doi.org/10.1016/j.ejrs.2017.01.009</w:t>
        </w:r>
      </w:hyperlink>
    </w:p>
    <w:p w14:paraId="49C6E179" w14:textId="77777777" w:rsidR="008109F0" w:rsidRPr="005A29E6" w:rsidRDefault="008109F0"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Mertz, O. 2002. The relationship between length of fallow and crop yields in shifting cultivation: a rethinking</w:t>
      </w:r>
      <w:r w:rsidRPr="005A29E6">
        <w:rPr>
          <w:rFonts w:ascii="Times New Roman" w:hAnsi="Times New Roman" w:cs="Times New Roman"/>
          <w:i/>
          <w:sz w:val="24"/>
          <w:szCs w:val="24"/>
        </w:rPr>
        <w:t>. Agroforestry Systems</w:t>
      </w:r>
      <w:r w:rsidRPr="005A29E6">
        <w:rPr>
          <w:rFonts w:ascii="Times New Roman" w:hAnsi="Times New Roman" w:cs="Times New Roman"/>
          <w:sz w:val="24"/>
          <w:szCs w:val="24"/>
        </w:rPr>
        <w:t xml:space="preserve"> 55:149-159.</w:t>
      </w:r>
    </w:p>
    <w:p w14:paraId="6DC4B2A6" w14:textId="77777777" w:rsidR="008109F0" w:rsidRPr="005A29E6" w:rsidRDefault="008109F0"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Metzger, J. P. 2003. Effects of slash-and-burn fallow periods on landscape structure. </w:t>
      </w:r>
      <w:r w:rsidRPr="005A29E6">
        <w:rPr>
          <w:rFonts w:ascii="Times New Roman" w:hAnsi="Times New Roman" w:cs="Times New Roman"/>
          <w:i/>
          <w:sz w:val="24"/>
          <w:szCs w:val="24"/>
        </w:rPr>
        <w:t>Environmental Conservation</w:t>
      </w:r>
      <w:r w:rsidRPr="005A29E6">
        <w:rPr>
          <w:rFonts w:ascii="Times New Roman" w:hAnsi="Times New Roman" w:cs="Times New Roman"/>
          <w:sz w:val="24"/>
          <w:szCs w:val="24"/>
        </w:rPr>
        <w:t xml:space="preserve"> 30(4):325-333.</w:t>
      </w:r>
    </w:p>
    <w:p w14:paraId="2E068663" w14:textId="77777777" w:rsidR="008109F0" w:rsidRPr="005A29E6" w:rsidRDefault="009104B9" w:rsidP="00713B2E">
      <w:pPr>
        <w:spacing w:after="0" w:line="360" w:lineRule="auto"/>
        <w:ind w:left="851" w:hanging="851"/>
        <w:jc w:val="both"/>
        <w:rPr>
          <w:rFonts w:ascii="Times New Roman" w:hAnsi="Times New Roman" w:cs="Times New Roman"/>
          <w:sz w:val="24"/>
          <w:szCs w:val="24"/>
        </w:rPr>
      </w:pPr>
      <w:r w:rsidRPr="005A29E6">
        <w:rPr>
          <w:rFonts w:ascii="Times New Roman" w:hAnsi="Times New Roman" w:cs="Times New Roman"/>
          <w:sz w:val="24"/>
          <w:szCs w:val="24"/>
        </w:rPr>
        <w:t xml:space="preserve">Lawrence, D., V. Suma, and J. P. Mogea. 2005. Change in species composition with repeated shifting cultivation: limited role of soil nutrients. </w:t>
      </w:r>
      <w:r w:rsidRPr="005A29E6">
        <w:rPr>
          <w:rFonts w:ascii="Times New Roman" w:hAnsi="Times New Roman" w:cs="Times New Roman"/>
          <w:i/>
          <w:sz w:val="24"/>
          <w:szCs w:val="24"/>
        </w:rPr>
        <w:t>Ecological Applications</w:t>
      </w:r>
      <w:r w:rsidRPr="005A29E6">
        <w:rPr>
          <w:rFonts w:ascii="Times New Roman" w:hAnsi="Times New Roman" w:cs="Times New Roman"/>
          <w:sz w:val="24"/>
          <w:szCs w:val="24"/>
        </w:rPr>
        <w:t xml:space="preserve"> 15(6):1952-1967.</w:t>
      </w:r>
    </w:p>
    <w:p w14:paraId="7DC91A53" w14:textId="77777777" w:rsidR="000032A3" w:rsidRPr="000032A3" w:rsidRDefault="0074541C" w:rsidP="000032A3">
      <w:pPr>
        <w:pStyle w:val="Bibliography"/>
        <w:rPr>
          <w:rFonts w:ascii="Times New Roman" w:hAnsi="Times New Roman" w:cs="Times New Roman"/>
          <w:sz w:val="24"/>
        </w:rPr>
      </w:pPr>
      <w:r w:rsidRPr="005A29E6">
        <w:fldChar w:fldCharType="begin"/>
      </w:r>
      <w:r w:rsidRPr="005A29E6">
        <w:instrText xml:space="preserve"> ADDIN ZOTERO_BIBL {"uncited":[],"omitted":[],"custom":[]} CSL_BIBLIOGRAPHY </w:instrText>
      </w:r>
      <w:r w:rsidRPr="005A29E6">
        <w:fldChar w:fldCharType="separate"/>
      </w:r>
      <w:r w:rsidR="000032A3" w:rsidRPr="000032A3">
        <w:rPr>
          <w:rFonts w:ascii="Times New Roman" w:hAnsi="Times New Roman" w:cs="Times New Roman"/>
          <w:sz w:val="24"/>
        </w:rPr>
        <w:t xml:space="preserve">Bhat, Y., Nandy, S., Padalia, H., Nath, A. J., &amp; Pebam, R. (2022). Role of Geospatial Technology in Shifting Cultivation Studies in India: A Systematic Review. </w:t>
      </w:r>
      <w:r w:rsidR="000032A3" w:rsidRPr="000032A3">
        <w:rPr>
          <w:rFonts w:ascii="Times New Roman" w:hAnsi="Times New Roman" w:cs="Times New Roman"/>
          <w:i/>
          <w:iCs/>
          <w:sz w:val="24"/>
        </w:rPr>
        <w:t>Journal of the Indian Society of Remote Sensing</w:t>
      </w:r>
      <w:r w:rsidR="000032A3" w:rsidRPr="000032A3">
        <w:rPr>
          <w:rFonts w:ascii="Times New Roman" w:hAnsi="Times New Roman" w:cs="Times New Roman"/>
          <w:sz w:val="24"/>
        </w:rPr>
        <w:t xml:space="preserve">, </w:t>
      </w:r>
      <w:r w:rsidR="000032A3" w:rsidRPr="000032A3">
        <w:rPr>
          <w:rFonts w:ascii="Times New Roman" w:hAnsi="Times New Roman" w:cs="Times New Roman"/>
          <w:i/>
          <w:iCs/>
          <w:sz w:val="24"/>
        </w:rPr>
        <w:t>50</w:t>
      </w:r>
      <w:r w:rsidR="000032A3" w:rsidRPr="000032A3">
        <w:rPr>
          <w:rFonts w:ascii="Times New Roman" w:hAnsi="Times New Roman" w:cs="Times New Roman"/>
          <w:sz w:val="24"/>
        </w:rPr>
        <w:t>(12), 2359–2379. https://doi.org/10.1007/s12524-022-01607-7</w:t>
      </w:r>
    </w:p>
    <w:p w14:paraId="2703EBDF" w14:textId="77777777" w:rsidR="000032A3" w:rsidRPr="000032A3" w:rsidRDefault="000032A3" w:rsidP="000032A3">
      <w:pPr>
        <w:pStyle w:val="Bibliography"/>
        <w:rPr>
          <w:rFonts w:ascii="Times New Roman" w:hAnsi="Times New Roman" w:cs="Times New Roman"/>
          <w:sz w:val="24"/>
        </w:rPr>
      </w:pPr>
      <w:r w:rsidRPr="000032A3">
        <w:rPr>
          <w:rFonts w:ascii="Times New Roman" w:hAnsi="Times New Roman" w:cs="Times New Roman"/>
          <w:sz w:val="24"/>
        </w:rPr>
        <w:t xml:space="preserve">Bobade, S., Dhawale, A., &amp; Garg, V. (2024). Tempo-spatial impact assessment of landuse land covers on slope stability through GIS modeling at Raigad district of Maharashtra. </w:t>
      </w:r>
      <w:r w:rsidRPr="000032A3">
        <w:rPr>
          <w:rFonts w:ascii="Times New Roman" w:hAnsi="Times New Roman" w:cs="Times New Roman"/>
          <w:i/>
          <w:iCs/>
          <w:sz w:val="24"/>
        </w:rPr>
        <w:t>Innovative Infrastructure Solutions</w:t>
      </w:r>
      <w:r w:rsidRPr="000032A3">
        <w:rPr>
          <w:rFonts w:ascii="Times New Roman" w:hAnsi="Times New Roman" w:cs="Times New Roman"/>
          <w:sz w:val="24"/>
        </w:rPr>
        <w:t xml:space="preserve">, </w:t>
      </w:r>
      <w:r w:rsidRPr="000032A3">
        <w:rPr>
          <w:rFonts w:ascii="Times New Roman" w:hAnsi="Times New Roman" w:cs="Times New Roman"/>
          <w:i/>
          <w:iCs/>
          <w:sz w:val="24"/>
        </w:rPr>
        <w:t>9</w:t>
      </w:r>
      <w:r w:rsidRPr="000032A3">
        <w:rPr>
          <w:rFonts w:ascii="Times New Roman" w:hAnsi="Times New Roman" w:cs="Times New Roman"/>
          <w:sz w:val="24"/>
        </w:rPr>
        <w:t>(8), 293. https://doi.org/10.1007/s41062-024-01602-6</w:t>
      </w:r>
    </w:p>
    <w:p w14:paraId="5C7C9E74" w14:textId="77777777" w:rsidR="000032A3" w:rsidRPr="000032A3" w:rsidRDefault="000032A3" w:rsidP="000032A3">
      <w:pPr>
        <w:pStyle w:val="Bibliography"/>
        <w:rPr>
          <w:rFonts w:ascii="Times New Roman" w:hAnsi="Times New Roman" w:cs="Times New Roman"/>
          <w:sz w:val="24"/>
        </w:rPr>
      </w:pPr>
      <w:r w:rsidRPr="000032A3">
        <w:rPr>
          <w:rFonts w:ascii="Times New Roman" w:hAnsi="Times New Roman" w:cs="Times New Roman"/>
          <w:sz w:val="24"/>
        </w:rPr>
        <w:t xml:space="preserve">Hazarika, A., Nath, A. J., Reang, D., Pandey, R., Sileshi, G. W., &amp; Das, A. K. (2024). Climate change vulnerability and adaptation among farmers practicing shifting agriculture in the Indian Himalayas. </w:t>
      </w:r>
      <w:r w:rsidRPr="000032A3">
        <w:rPr>
          <w:rFonts w:ascii="Times New Roman" w:hAnsi="Times New Roman" w:cs="Times New Roman"/>
          <w:i/>
          <w:iCs/>
          <w:sz w:val="24"/>
        </w:rPr>
        <w:t>Environmental and Sustainability Indicators</w:t>
      </w:r>
      <w:r w:rsidRPr="000032A3">
        <w:rPr>
          <w:rFonts w:ascii="Times New Roman" w:hAnsi="Times New Roman" w:cs="Times New Roman"/>
          <w:sz w:val="24"/>
        </w:rPr>
        <w:t xml:space="preserve">, </w:t>
      </w:r>
      <w:r w:rsidRPr="000032A3">
        <w:rPr>
          <w:rFonts w:ascii="Times New Roman" w:hAnsi="Times New Roman" w:cs="Times New Roman"/>
          <w:i/>
          <w:iCs/>
          <w:sz w:val="24"/>
        </w:rPr>
        <w:t>23</w:t>
      </w:r>
      <w:r w:rsidRPr="000032A3">
        <w:rPr>
          <w:rFonts w:ascii="Times New Roman" w:hAnsi="Times New Roman" w:cs="Times New Roman"/>
          <w:sz w:val="24"/>
        </w:rPr>
        <w:t>, 100430. https://doi.org/10.1016/j.indic.2024.100430</w:t>
      </w:r>
    </w:p>
    <w:p w14:paraId="33D7BD2E" w14:textId="77777777" w:rsidR="000032A3" w:rsidRPr="000032A3" w:rsidRDefault="000032A3" w:rsidP="000032A3">
      <w:pPr>
        <w:pStyle w:val="Bibliography"/>
        <w:rPr>
          <w:rFonts w:ascii="Times New Roman" w:hAnsi="Times New Roman" w:cs="Times New Roman"/>
          <w:sz w:val="24"/>
        </w:rPr>
      </w:pPr>
      <w:r w:rsidRPr="000032A3">
        <w:rPr>
          <w:rFonts w:ascii="Times New Roman" w:hAnsi="Times New Roman" w:cs="Times New Roman"/>
          <w:sz w:val="24"/>
        </w:rPr>
        <w:lastRenderedPageBreak/>
        <w:t xml:space="preserve">Mathur, I., &amp; Bhattacharya, P. (2024). From pixels to patterns: Review of remote sensing techniques for mapping shifting cultivation systems. </w:t>
      </w:r>
      <w:r w:rsidRPr="000032A3">
        <w:rPr>
          <w:rFonts w:ascii="Times New Roman" w:hAnsi="Times New Roman" w:cs="Times New Roman"/>
          <w:i/>
          <w:iCs/>
          <w:sz w:val="24"/>
        </w:rPr>
        <w:t>Spatial Information Research</w:t>
      </w:r>
      <w:r w:rsidRPr="000032A3">
        <w:rPr>
          <w:rFonts w:ascii="Times New Roman" w:hAnsi="Times New Roman" w:cs="Times New Roman"/>
          <w:sz w:val="24"/>
        </w:rPr>
        <w:t xml:space="preserve">, </w:t>
      </w:r>
      <w:r w:rsidRPr="000032A3">
        <w:rPr>
          <w:rFonts w:ascii="Times New Roman" w:hAnsi="Times New Roman" w:cs="Times New Roman"/>
          <w:i/>
          <w:iCs/>
          <w:sz w:val="24"/>
        </w:rPr>
        <w:t>32</w:t>
      </w:r>
      <w:r w:rsidRPr="000032A3">
        <w:rPr>
          <w:rFonts w:ascii="Times New Roman" w:hAnsi="Times New Roman" w:cs="Times New Roman"/>
          <w:sz w:val="24"/>
        </w:rPr>
        <w:t>(2), 131–141. https://doi.org/10.1007/s41324-023-00547-9</w:t>
      </w:r>
    </w:p>
    <w:p w14:paraId="76815CE8" w14:textId="77777777" w:rsidR="000032A3" w:rsidRPr="000032A3" w:rsidRDefault="000032A3" w:rsidP="000032A3">
      <w:pPr>
        <w:pStyle w:val="Bibliography"/>
        <w:rPr>
          <w:rFonts w:ascii="Times New Roman" w:hAnsi="Times New Roman" w:cs="Times New Roman"/>
          <w:sz w:val="24"/>
        </w:rPr>
      </w:pPr>
      <w:r w:rsidRPr="000032A3">
        <w:rPr>
          <w:rFonts w:ascii="Times New Roman" w:hAnsi="Times New Roman" w:cs="Times New Roman"/>
          <w:sz w:val="24"/>
        </w:rPr>
        <w:t xml:space="preserve">Ray, P., Chattaraj, S., Bandyopadhyay, S., Jena, R. K., Singh, S. K., &amp; Ray, S. K. (2021). Shifting cultivation, soil degradation, and agricultural land‐use planning in the northeastern hill region of India using geo‐spatial techniques. </w:t>
      </w:r>
      <w:r w:rsidRPr="000032A3">
        <w:rPr>
          <w:rFonts w:ascii="Times New Roman" w:hAnsi="Times New Roman" w:cs="Times New Roman"/>
          <w:i/>
          <w:iCs/>
          <w:sz w:val="24"/>
        </w:rPr>
        <w:t>Land Degradation &amp; Development</w:t>
      </w:r>
      <w:r w:rsidRPr="000032A3">
        <w:rPr>
          <w:rFonts w:ascii="Times New Roman" w:hAnsi="Times New Roman" w:cs="Times New Roman"/>
          <w:sz w:val="24"/>
        </w:rPr>
        <w:t xml:space="preserve">, </w:t>
      </w:r>
      <w:r w:rsidRPr="000032A3">
        <w:rPr>
          <w:rFonts w:ascii="Times New Roman" w:hAnsi="Times New Roman" w:cs="Times New Roman"/>
          <w:i/>
          <w:iCs/>
          <w:sz w:val="24"/>
        </w:rPr>
        <w:t>32</w:t>
      </w:r>
      <w:r w:rsidRPr="000032A3">
        <w:rPr>
          <w:rFonts w:ascii="Times New Roman" w:hAnsi="Times New Roman" w:cs="Times New Roman"/>
          <w:sz w:val="24"/>
        </w:rPr>
        <w:t>(14), 3870–3892. https://doi.org/10.1002/ldr.3986</w:t>
      </w:r>
    </w:p>
    <w:p w14:paraId="5BD63042" w14:textId="77777777" w:rsidR="000032A3" w:rsidRPr="000032A3" w:rsidRDefault="000032A3" w:rsidP="000032A3">
      <w:pPr>
        <w:pStyle w:val="Bibliography"/>
        <w:rPr>
          <w:rFonts w:ascii="Times New Roman" w:hAnsi="Times New Roman" w:cs="Times New Roman"/>
          <w:sz w:val="24"/>
        </w:rPr>
      </w:pPr>
      <w:r w:rsidRPr="000032A3">
        <w:rPr>
          <w:rFonts w:ascii="Times New Roman" w:hAnsi="Times New Roman" w:cs="Times New Roman"/>
          <w:sz w:val="24"/>
        </w:rPr>
        <w:t xml:space="preserve">Temjen, W., Singh, M. R., &amp; Jungla, T. (2021). IMPACT OF FALLOW ON SOIL HEALTH IN MOKOKCHUNG DISTRICT, NAGALAND, INDIA. </w:t>
      </w:r>
      <w:r w:rsidRPr="000032A3">
        <w:rPr>
          <w:rFonts w:ascii="Times New Roman" w:hAnsi="Times New Roman" w:cs="Times New Roman"/>
          <w:i/>
          <w:iCs/>
          <w:sz w:val="24"/>
        </w:rPr>
        <w:t>Journal of Environmental Engineering and Landscape Management</w:t>
      </w:r>
      <w:r w:rsidRPr="000032A3">
        <w:rPr>
          <w:rFonts w:ascii="Times New Roman" w:hAnsi="Times New Roman" w:cs="Times New Roman"/>
          <w:sz w:val="24"/>
        </w:rPr>
        <w:t xml:space="preserve">, </w:t>
      </w:r>
      <w:r w:rsidRPr="000032A3">
        <w:rPr>
          <w:rFonts w:ascii="Times New Roman" w:hAnsi="Times New Roman" w:cs="Times New Roman"/>
          <w:i/>
          <w:iCs/>
          <w:sz w:val="24"/>
        </w:rPr>
        <w:t>29</w:t>
      </w:r>
      <w:r w:rsidRPr="000032A3">
        <w:rPr>
          <w:rFonts w:ascii="Times New Roman" w:hAnsi="Times New Roman" w:cs="Times New Roman"/>
          <w:sz w:val="24"/>
        </w:rPr>
        <w:t>(4), 410–417. https://doi.org/10.3846/jeelm.2021.15831</w:t>
      </w:r>
    </w:p>
    <w:p w14:paraId="2A176B9D" w14:textId="607CEC8F" w:rsidR="0074541C" w:rsidRPr="005A29E6" w:rsidRDefault="0074541C" w:rsidP="00C536DF">
      <w:pPr>
        <w:spacing w:after="0" w:line="360" w:lineRule="auto"/>
        <w:jc w:val="both"/>
        <w:rPr>
          <w:rFonts w:ascii="Times New Roman" w:hAnsi="Times New Roman" w:cs="Times New Roman"/>
          <w:sz w:val="24"/>
          <w:szCs w:val="24"/>
        </w:rPr>
      </w:pPr>
      <w:r w:rsidRPr="005A29E6">
        <w:rPr>
          <w:rFonts w:ascii="Times New Roman" w:hAnsi="Times New Roman" w:cs="Times New Roman"/>
          <w:sz w:val="24"/>
          <w:szCs w:val="24"/>
        </w:rPr>
        <w:fldChar w:fldCharType="end"/>
      </w:r>
    </w:p>
    <w:p w14:paraId="5F88275F" w14:textId="77777777" w:rsidR="009104B9" w:rsidRPr="005A29E6" w:rsidRDefault="00E847E6" w:rsidP="003C2200">
      <w:pPr>
        <w:spacing w:line="360" w:lineRule="auto"/>
        <w:ind w:left="964" w:hanging="737"/>
        <w:jc w:val="both"/>
        <w:rPr>
          <w:rFonts w:ascii="Times New Roman" w:hAnsi="Times New Roman" w:cs="Times New Roman"/>
          <w:sz w:val="24"/>
          <w:szCs w:val="24"/>
        </w:rPr>
      </w:pPr>
      <w:r w:rsidRPr="005A29E6">
        <w:rPr>
          <w:rFonts w:ascii="Times New Roman" w:hAnsi="Times New Roman" w:cs="Times New Roman"/>
          <w:sz w:val="24"/>
          <w:szCs w:val="24"/>
        </w:rPr>
        <w:t xml:space="preserve"> </w:t>
      </w:r>
    </w:p>
    <w:sectPr w:rsidR="009104B9" w:rsidRPr="005A29E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C21C7" w14:textId="77777777" w:rsidR="000F4800" w:rsidRDefault="000F4800" w:rsidP="00425C39">
      <w:pPr>
        <w:spacing w:after="0" w:line="240" w:lineRule="auto"/>
      </w:pPr>
      <w:r>
        <w:separator/>
      </w:r>
    </w:p>
  </w:endnote>
  <w:endnote w:type="continuationSeparator" w:id="0">
    <w:p w14:paraId="72CF2594" w14:textId="77777777" w:rsidR="000F4800" w:rsidRDefault="000F4800" w:rsidP="0042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FCE1" w14:textId="77777777" w:rsidR="003F6654" w:rsidRDefault="003F66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CA443" w14:textId="77777777" w:rsidR="003F6654" w:rsidRDefault="003F66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7785" w14:textId="77777777" w:rsidR="003F6654" w:rsidRDefault="003F6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766BD" w14:textId="77777777" w:rsidR="000F4800" w:rsidRDefault="000F4800" w:rsidP="00425C39">
      <w:pPr>
        <w:spacing w:after="0" w:line="240" w:lineRule="auto"/>
      </w:pPr>
      <w:r>
        <w:separator/>
      </w:r>
    </w:p>
  </w:footnote>
  <w:footnote w:type="continuationSeparator" w:id="0">
    <w:p w14:paraId="40AA527D" w14:textId="77777777" w:rsidR="000F4800" w:rsidRDefault="000F4800" w:rsidP="00425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9FE0E" w14:textId="1B50FD1F" w:rsidR="003F6654" w:rsidRDefault="000F4800">
    <w:pPr>
      <w:pStyle w:val="Header"/>
    </w:pPr>
    <w:r>
      <w:rPr>
        <w:noProof/>
      </w:rPr>
      <w:pict w14:anchorId="46B7F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225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82D23" w14:textId="0AE516C4" w:rsidR="003F6654" w:rsidRDefault="000F4800">
    <w:pPr>
      <w:pStyle w:val="Header"/>
    </w:pPr>
    <w:r>
      <w:rPr>
        <w:noProof/>
      </w:rPr>
      <w:pict w14:anchorId="11B5E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225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8FF86" w14:textId="143779FB" w:rsidR="003F6654" w:rsidRDefault="000F4800">
    <w:pPr>
      <w:pStyle w:val="Header"/>
    </w:pPr>
    <w:r>
      <w:rPr>
        <w:noProof/>
      </w:rPr>
      <w:pict w14:anchorId="3D69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225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1725A"/>
    <w:multiLevelType w:val="hybridMultilevel"/>
    <w:tmpl w:val="E9BC972E"/>
    <w:lvl w:ilvl="0" w:tplc="7512B9A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13"/>
    <w:rsid w:val="000032A3"/>
    <w:rsid w:val="000647DA"/>
    <w:rsid w:val="0008657E"/>
    <w:rsid w:val="000B2F71"/>
    <w:rsid w:val="000B4C06"/>
    <w:rsid w:val="000B5D89"/>
    <w:rsid w:val="000F4800"/>
    <w:rsid w:val="000F5734"/>
    <w:rsid w:val="0010417B"/>
    <w:rsid w:val="001114D6"/>
    <w:rsid w:val="00131082"/>
    <w:rsid w:val="00144B0A"/>
    <w:rsid w:val="0017520A"/>
    <w:rsid w:val="0018530C"/>
    <w:rsid w:val="001B476C"/>
    <w:rsid w:val="001B6373"/>
    <w:rsid w:val="001E1ED8"/>
    <w:rsid w:val="001E1F1E"/>
    <w:rsid w:val="001E40B5"/>
    <w:rsid w:val="00205848"/>
    <w:rsid w:val="0021667A"/>
    <w:rsid w:val="0022122A"/>
    <w:rsid w:val="002377B4"/>
    <w:rsid w:val="00251915"/>
    <w:rsid w:val="002824F2"/>
    <w:rsid w:val="002903F8"/>
    <w:rsid w:val="00290528"/>
    <w:rsid w:val="00297932"/>
    <w:rsid w:val="002A1B72"/>
    <w:rsid w:val="002E105C"/>
    <w:rsid w:val="00316391"/>
    <w:rsid w:val="003262E6"/>
    <w:rsid w:val="00351AF9"/>
    <w:rsid w:val="00375F8C"/>
    <w:rsid w:val="003B15B4"/>
    <w:rsid w:val="003C2200"/>
    <w:rsid w:val="003E6181"/>
    <w:rsid w:val="003F6654"/>
    <w:rsid w:val="00425C39"/>
    <w:rsid w:val="00430F84"/>
    <w:rsid w:val="0043294E"/>
    <w:rsid w:val="00434BD5"/>
    <w:rsid w:val="004D243F"/>
    <w:rsid w:val="004D2652"/>
    <w:rsid w:val="00516FDF"/>
    <w:rsid w:val="005209D8"/>
    <w:rsid w:val="00556EC6"/>
    <w:rsid w:val="0055733A"/>
    <w:rsid w:val="00577BB5"/>
    <w:rsid w:val="005900B0"/>
    <w:rsid w:val="005A29E6"/>
    <w:rsid w:val="005B4937"/>
    <w:rsid w:val="005B5CEC"/>
    <w:rsid w:val="005F3481"/>
    <w:rsid w:val="00664F57"/>
    <w:rsid w:val="00673C0B"/>
    <w:rsid w:val="006867D6"/>
    <w:rsid w:val="006F5EEB"/>
    <w:rsid w:val="00713B2E"/>
    <w:rsid w:val="007305AA"/>
    <w:rsid w:val="00742F17"/>
    <w:rsid w:val="0074541C"/>
    <w:rsid w:val="00755B79"/>
    <w:rsid w:val="007A1913"/>
    <w:rsid w:val="007A1E8A"/>
    <w:rsid w:val="007B265A"/>
    <w:rsid w:val="008109F0"/>
    <w:rsid w:val="0081134B"/>
    <w:rsid w:val="008116E8"/>
    <w:rsid w:val="00811970"/>
    <w:rsid w:val="008161C3"/>
    <w:rsid w:val="00824715"/>
    <w:rsid w:val="00837AD8"/>
    <w:rsid w:val="00855C6B"/>
    <w:rsid w:val="0086018A"/>
    <w:rsid w:val="00865CBC"/>
    <w:rsid w:val="008744B7"/>
    <w:rsid w:val="008848AA"/>
    <w:rsid w:val="008B2CC8"/>
    <w:rsid w:val="008B7F70"/>
    <w:rsid w:val="008C59E2"/>
    <w:rsid w:val="008D36FD"/>
    <w:rsid w:val="009056E4"/>
    <w:rsid w:val="009104B9"/>
    <w:rsid w:val="0092557E"/>
    <w:rsid w:val="009405A8"/>
    <w:rsid w:val="00942629"/>
    <w:rsid w:val="0095058E"/>
    <w:rsid w:val="009525AF"/>
    <w:rsid w:val="009C00FB"/>
    <w:rsid w:val="009C6CF0"/>
    <w:rsid w:val="00A12E00"/>
    <w:rsid w:val="00A300A0"/>
    <w:rsid w:val="00A379B9"/>
    <w:rsid w:val="00A53E8C"/>
    <w:rsid w:val="00A55688"/>
    <w:rsid w:val="00A81170"/>
    <w:rsid w:val="00A819C0"/>
    <w:rsid w:val="00A822A4"/>
    <w:rsid w:val="00A84D2B"/>
    <w:rsid w:val="00A92A56"/>
    <w:rsid w:val="00A94B79"/>
    <w:rsid w:val="00AD0298"/>
    <w:rsid w:val="00AE1DB6"/>
    <w:rsid w:val="00AF6764"/>
    <w:rsid w:val="00B04AAC"/>
    <w:rsid w:val="00B073D2"/>
    <w:rsid w:val="00B21B47"/>
    <w:rsid w:val="00B43D7C"/>
    <w:rsid w:val="00B46DF1"/>
    <w:rsid w:val="00B5001A"/>
    <w:rsid w:val="00B52D55"/>
    <w:rsid w:val="00B64862"/>
    <w:rsid w:val="00BF27C9"/>
    <w:rsid w:val="00C04DB5"/>
    <w:rsid w:val="00C04E78"/>
    <w:rsid w:val="00C1014C"/>
    <w:rsid w:val="00C2647A"/>
    <w:rsid w:val="00C536DF"/>
    <w:rsid w:val="00C5654D"/>
    <w:rsid w:val="00C80175"/>
    <w:rsid w:val="00C84246"/>
    <w:rsid w:val="00C85BBB"/>
    <w:rsid w:val="00CA1330"/>
    <w:rsid w:val="00CF1CD8"/>
    <w:rsid w:val="00D04627"/>
    <w:rsid w:val="00D10B74"/>
    <w:rsid w:val="00D267CC"/>
    <w:rsid w:val="00D3074B"/>
    <w:rsid w:val="00D34A3C"/>
    <w:rsid w:val="00D63240"/>
    <w:rsid w:val="00D813CB"/>
    <w:rsid w:val="00D907A3"/>
    <w:rsid w:val="00DF6873"/>
    <w:rsid w:val="00E13B88"/>
    <w:rsid w:val="00E16964"/>
    <w:rsid w:val="00E205D8"/>
    <w:rsid w:val="00E84552"/>
    <w:rsid w:val="00E847E6"/>
    <w:rsid w:val="00EE3578"/>
    <w:rsid w:val="00EF4A64"/>
    <w:rsid w:val="00F23ACC"/>
    <w:rsid w:val="00F40E14"/>
    <w:rsid w:val="00F42670"/>
    <w:rsid w:val="00F45FB6"/>
    <w:rsid w:val="00F8633B"/>
    <w:rsid w:val="00FA34BC"/>
    <w:rsid w:val="00FB3EFF"/>
    <w:rsid w:val="00FD0DD2"/>
    <w:rsid w:val="00FE109C"/>
    <w:rsid w:val="00FE32E0"/>
    <w:rsid w:val="00FE3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B4A6D"/>
  <w15:chartTrackingRefBased/>
  <w15:docId w15:val="{2B67C9EB-95B9-4176-B705-C2B9993C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9F0"/>
    <w:rPr>
      <w:color w:val="0563C1" w:themeColor="hyperlink"/>
      <w:u w:val="single"/>
    </w:rPr>
  </w:style>
  <w:style w:type="paragraph" w:styleId="ListParagraph">
    <w:name w:val="List Paragraph"/>
    <w:basedOn w:val="Normal"/>
    <w:uiPriority w:val="34"/>
    <w:qFormat/>
    <w:rsid w:val="00516FDF"/>
    <w:pPr>
      <w:ind w:left="720"/>
      <w:contextualSpacing/>
    </w:pPr>
  </w:style>
  <w:style w:type="paragraph" w:styleId="Bibliography">
    <w:name w:val="Bibliography"/>
    <w:basedOn w:val="Normal"/>
    <w:next w:val="Normal"/>
    <w:uiPriority w:val="37"/>
    <w:unhideWhenUsed/>
    <w:rsid w:val="0074541C"/>
    <w:pPr>
      <w:spacing w:after="0" w:line="480" w:lineRule="auto"/>
      <w:ind w:left="720" w:hanging="720"/>
    </w:pPr>
  </w:style>
  <w:style w:type="paragraph" w:styleId="FootnoteText">
    <w:name w:val="footnote text"/>
    <w:basedOn w:val="Normal"/>
    <w:link w:val="FootnoteTextChar"/>
    <w:uiPriority w:val="99"/>
    <w:unhideWhenUsed/>
    <w:rsid w:val="00B43D7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B43D7C"/>
    <w:rPr>
      <w:kern w:val="2"/>
      <w:sz w:val="20"/>
      <w:szCs w:val="20"/>
      <w14:ligatures w14:val="standardContextual"/>
    </w:rPr>
  </w:style>
  <w:style w:type="paragraph" w:styleId="Header">
    <w:name w:val="header"/>
    <w:basedOn w:val="Normal"/>
    <w:link w:val="HeaderChar"/>
    <w:uiPriority w:val="99"/>
    <w:unhideWhenUsed/>
    <w:rsid w:val="00425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C39"/>
  </w:style>
  <w:style w:type="paragraph" w:styleId="Footer">
    <w:name w:val="footer"/>
    <w:basedOn w:val="Normal"/>
    <w:link w:val="FooterChar"/>
    <w:uiPriority w:val="99"/>
    <w:unhideWhenUsed/>
    <w:rsid w:val="00425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9271">
      <w:bodyDiv w:val="1"/>
      <w:marLeft w:val="0"/>
      <w:marRight w:val="0"/>
      <w:marTop w:val="0"/>
      <w:marBottom w:val="0"/>
      <w:divBdr>
        <w:top w:val="none" w:sz="0" w:space="0" w:color="auto"/>
        <w:left w:val="none" w:sz="0" w:space="0" w:color="auto"/>
        <w:bottom w:val="none" w:sz="0" w:space="0" w:color="auto"/>
        <w:right w:val="none" w:sz="0" w:space="0" w:color="auto"/>
      </w:divBdr>
    </w:div>
    <w:div w:id="53087848">
      <w:bodyDiv w:val="1"/>
      <w:marLeft w:val="0"/>
      <w:marRight w:val="0"/>
      <w:marTop w:val="0"/>
      <w:marBottom w:val="0"/>
      <w:divBdr>
        <w:top w:val="none" w:sz="0" w:space="0" w:color="auto"/>
        <w:left w:val="none" w:sz="0" w:space="0" w:color="auto"/>
        <w:bottom w:val="none" w:sz="0" w:space="0" w:color="auto"/>
        <w:right w:val="none" w:sz="0" w:space="0" w:color="auto"/>
      </w:divBdr>
    </w:div>
    <w:div w:id="139881906">
      <w:bodyDiv w:val="1"/>
      <w:marLeft w:val="0"/>
      <w:marRight w:val="0"/>
      <w:marTop w:val="0"/>
      <w:marBottom w:val="0"/>
      <w:divBdr>
        <w:top w:val="none" w:sz="0" w:space="0" w:color="auto"/>
        <w:left w:val="none" w:sz="0" w:space="0" w:color="auto"/>
        <w:bottom w:val="none" w:sz="0" w:space="0" w:color="auto"/>
        <w:right w:val="none" w:sz="0" w:space="0" w:color="auto"/>
      </w:divBdr>
    </w:div>
    <w:div w:id="152338403">
      <w:bodyDiv w:val="1"/>
      <w:marLeft w:val="0"/>
      <w:marRight w:val="0"/>
      <w:marTop w:val="0"/>
      <w:marBottom w:val="0"/>
      <w:divBdr>
        <w:top w:val="none" w:sz="0" w:space="0" w:color="auto"/>
        <w:left w:val="none" w:sz="0" w:space="0" w:color="auto"/>
        <w:bottom w:val="none" w:sz="0" w:space="0" w:color="auto"/>
        <w:right w:val="none" w:sz="0" w:space="0" w:color="auto"/>
      </w:divBdr>
    </w:div>
    <w:div w:id="241136506">
      <w:bodyDiv w:val="1"/>
      <w:marLeft w:val="0"/>
      <w:marRight w:val="0"/>
      <w:marTop w:val="0"/>
      <w:marBottom w:val="0"/>
      <w:divBdr>
        <w:top w:val="none" w:sz="0" w:space="0" w:color="auto"/>
        <w:left w:val="none" w:sz="0" w:space="0" w:color="auto"/>
        <w:bottom w:val="none" w:sz="0" w:space="0" w:color="auto"/>
        <w:right w:val="none" w:sz="0" w:space="0" w:color="auto"/>
      </w:divBdr>
    </w:div>
    <w:div w:id="257835963">
      <w:bodyDiv w:val="1"/>
      <w:marLeft w:val="0"/>
      <w:marRight w:val="0"/>
      <w:marTop w:val="0"/>
      <w:marBottom w:val="0"/>
      <w:divBdr>
        <w:top w:val="none" w:sz="0" w:space="0" w:color="auto"/>
        <w:left w:val="none" w:sz="0" w:space="0" w:color="auto"/>
        <w:bottom w:val="none" w:sz="0" w:space="0" w:color="auto"/>
        <w:right w:val="none" w:sz="0" w:space="0" w:color="auto"/>
      </w:divBdr>
      <w:divsChild>
        <w:div w:id="1920627500">
          <w:marLeft w:val="-75"/>
          <w:marRight w:val="-75"/>
          <w:marTop w:val="0"/>
          <w:marBottom w:val="0"/>
          <w:divBdr>
            <w:top w:val="none" w:sz="0" w:space="0" w:color="auto"/>
            <w:left w:val="none" w:sz="0" w:space="0" w:color="auto"/>
            <w:bottom w:val="none" w:sz="0" w:space="0" w:color="auto"/>
            <w:right w:val="none" w:sz="0" w:space="0" w:color="auto"/>
          </w:divBdr>
        </w:div>
      </w:divsChild>
    </w:div>
    <w:div w:id="309943147">
      <w:bodyDiv w:val="1"/>
      <w:marLeft w:val="0"/>
      <w:marRight w:val="0"/>
      <w:marTop w:val="0"/>
      <w:marBottom w:val="0"/>
      <w:divBdr>
        <w:top w:val="none" w:sz="0" w:space="0" w:color="auto"/>
        <w:left w:val="none" w:sz="0" w:space="0" w:color="auto"/>
        <w:bottom w:val="none" w:sz="0" w:space="0" w:color="auto"/>
        <w:right w:val="none" w:sz="0" w:space="0" w:color="auto"/>
      </w:divBdr>
    </w:div>
    <w:div w:id="393240236">
      <w:bodyDiv w:val="1"/>
      <w:marLeft w:val="0"/>
      <w:marRight w:val="0"/>
      <w:marTop w:val="0"/>
      <w:marBottom w:val="0"/>
      <w:divBdr>
        <w:top w:val="none" w:sz="0" w:space="0" w:color="auto"/>
        <w:left w:val="none" w:sz="0" w:space="0" w:color="auto"/>
        <w:bottom w:val="none" w:sz="0" w:space="0" w:color="auto"/>
        <w:right w:val="none" w:sz="0" w:space="0" w:color="auto"/>
      </w:divBdr>
    </w:div>
    <w:div w:id="412236709">
      <w:bodyDiv w:val="1"/>
      <w:marLeft w:val="0"/>
      <w:marRight w:val="0"/>
      <w:marTop w:val="0"/>
      <w:marBottom w:val="0"/>
      <w:divBdr>
        <w:top w:val="none" w:sz="0" w:space="0" w:color="auto"/>
        <w:left w:val="none" w:sz="0" w:space="0" w:color="auto"/>
        <w:bottom w:val="none" w:sz="0" w:space="0" w:color="auto"/>
        <w:right w:val="none" w:sz="0" w:space="0" w:color="auto"/>
      </w:divBdr>
    </w:div>
    <w:div w:id="423191102">
      <w:bodyDiv w:val="1"/>
      <w:marLeft w:val="0"/>
      <w:marRight w:val="0"/>
      <w:marTop w:val="0"/>
      <w:marBottom w:val="0"/>
      <w:divBdr>
        <w:top w:val="none" w:sz="0" w:space="0" w:color="auto"/>
        <w:left w:val="none" w:sz="0" w:space="0" w:color="auto"/>
        <w:bottom w:val="none" w:sz="0" w:space="0" w:color="auto"/>
        <w:right w:val="none" w:sz="0" w:space="0" w:color="auto"/>
      </w:divBdr>
    </w:div>
    <w:div w:id="508257004">
      <w:bodyDiv w:val="1"/>
      <w:marLeft w:val="0"/>
      <w:marRight w:val="0"/>
      <w:marTop w:val="0"/>
      <w:marBottom w:val="0"/>
      <w:divBdr>
        <w:top w:val="none" w:sz="0" w:space="0" w:color="auto"/>
        <w:left w:val="none" w:sz="0" w:space="0" w:color="auto"/>
        <w:bottom w:val="none" w:sz="0" w:space="0" w:color="auto"/>
        <w:right w:val="none" w:sz="0" w:space="0" w:color="auto"/>
      </w:divBdr>
    </w:div>
    <w:div w:id="583102158">
      <w:bodyDiv w:val="1"/>
      <w:marLeft w:val="0"/>
      <w:marRight w:val="0"/>
      <w:marTop w:val="0"/>
      <w:marBottom w:val="0"/>
      <w:divBdr>
        <w:top w:val="none" w:sz="0" w:space="0" w:color="auto"/>
        <w:left w:val="none" w:sz="0" w:space="0" w:color="auto"/>
        <w:bottom w:val="none" w:sz="0" w:space="0" w:color="auto"/>
        <w:right w:val="none" w:sz="0" w:space="0" w:color="auto"/>
      </w:divBdr>
    </w:div>
    <w:div w:id="627857478">
      <w:bodyDiv w:val="1"/>
      <w:marLeft w:val="0"/>
      <w:marRight w:val="0"/>
      <w:marTop w:val="0"/>
      <w:marBottom w:val="0"/>
      <w:divBdr>
        <w:top w:val="none" w:sz="0" w:space="0" w:color="auto"/>
        <w:left w:val="none" w:sz="0" w:space="0" w:color="auto"/>
        <w:bottom w:val="none" w:sz="0" w:space="0" w:color="auto"/>
        <w:right w:val="none" w:sz="0" w:space="0" w:color="auto"/>
      </w:divBdr>
    </w:div>
    <w:div w:id="661659457">
      <w:bodyDiv w:val="1"/>
      <w:marLeft w:val="0"/>
      <w:marRight w:val="0"/>
      <w:marTop w:val="0"/>
      <w:marBottom w:val="0"/>
      <w:divBdr>
        <w:top w:val="none" w:sz="0" w:space="0" w:color="auto"/>
        <w:left w:val="none" w:sz="0" w:space="0" w:color="auto"/>
        <w:bottom w:val="none" w:sz="0" w:space="0" w:color="auto"/>
        <w:right w:val="none" w:sz="0" w:space="0" w:color="auto"/>
      </w:divBdr>
    </w:div>
    <w:div w:id="674112835">
      <w:bodyDiv w:val="1"/>
      <w:marLeft w:val="0"/>
      <w:marRight w:val="0"/>
      <w:marTop w:val="0"/>
      <w:marBottom w:val="0"/>
      <w:divBdr>
        <w:top w:val="none" w:sz="0" w:space="0" w:color="auto"/>
        <w:left w:val="none" w:sz="0" w:space="0" w:color="auto"/>
        <w:bottom w:val="none" w:sz="0" w:space="0" w:color="auto"/>
        <w:right w:val="none" w:sz="0" w:space="0" w:color="auto"/>
      </w:divBdr>
    </w:div>
    <w:div w:id="697897898">
      <w:bodyDiv w:val="1"/>
      <w:marLeft w:val="0"/>
      <w:marRight w:val="0"/>
      <w:marTop w:val="0"/>
      <w:marBottom w:val="0"/>
      <w:divBdr>
        <w:top w:val="none" w:sz="0" w:space="0" w:color="auto"/>
        <w:left w:val="none" w:sz="0" w:space="0" w:color="auto"/>
        <w:bottom w:val="none" w:sz="0" w:space="0" w:color="auto"/>
        <w:right w:val="none" w:sz="0" w:space="0" w:color="auto"/>
      </w:divBdr>
    </w:div>
    <w:div w:id="764111733">
      <w:bodyDiv w:val="1"/>
      <w:marLeft w:val="0"/>
      <w:marRight w:val="0"/>
      <w:marTop w:val="0"/>
      <w:marBottom w:val="0"/>
      <w:divBdr>
        <w:top w:val="none" w:sz="0" w:space="0" w:color="auto"/>
        <w:left w:val="none" w:sz="0" w:space="0" w:color="auto"/>
        <w:bottom w:val="none" w:sz="0" w:space="0" w:color="auto"/>
        <w:right w:val="none" w:sz="0" w:space="0" w:color="auto"/>
      </w:divBdr>
    </w:div>
    <w:div w:id="777405056">
      <w:bodyDiv w:val="1"/>
      <w:marLeft w:val="0"/>
      <w:marRight w:val="0"/>
      <w:marTop w:val="0"/>
      <w:marBottom w:val="0"/>
      <w:divBdr>
        <w:top w:val="none" w:sz="0" w:space="0" w:color="auto"/>
        <w:left w:val="none" w:sz="0" w:space="0" w:color="auto"/>
        <w:bottom w:val="none" w:sz="0" w:space="0" w:color="auto"/>
        <w:right w:val="none" w:sz="0" w:space="0" w:color="auto"/>
      </w:divBdr>
    </w:div>
    <w:div w:id="814181780">
      <w:bodyDiv w:val="1"/>
      <w:marLeft w:val="0"/>
      <w:marRight w:val="0"/>
      <w:marTop w:val="0"/>
      <w:marBottom w:val="0"/>
      <w:divBdr>
        <w:top w:val="none" w:sz="0" w:space="0" w:color="auto"/>
        <w:left w:val="none" w:sz="0" w:space="0" w:color="auto"/>
        <w:bottom w:val="none" w:sz="0" w:space="0" w:color="auto"/>
        <w:right w:val="none" w:sz="0" w:space="0" w:color="auto"/>
      </w:divBdr>
    </w:div>
    <w:div w:id="827212515">
      <w:bodyDiv w:val="1"/>
      <w:marLeft w:val="0"/>
      <w:marRight w:val="0"/>
      <w:marTop w:val="0"/>
      <w:marBottom w:val="0"/>
      <w:divBdr>
        <w:top w:val="none" w:sz="0" w:space="0" w:color="auto"/>
        <w:left w:val="none" w:sz="0" w:space="0" w:color="auto"/>
        <w:bottom w:val="none" w:sz="0" w:space="0" w:color="auto"/>
        <w:right w:val="none" w:sz="0" w:space="0" w:color="auto"/>
      </w:divBdr>
    </w:div>
    <w:div w:id="861357569">
      <w:bodyDiv w:val="1"/>
      <w:marLeft w:val="0"/>
      <w:marRight w:val="0"/>
      <w:marTop w:val="0"/>
      <w:marBottom w:val="0"/>
      <w:divBdr>
        <w:top w:val="none" w:sz="0" w:space="0" w:color="auto"/>
        <w:left w:val="none" w:sz="0" w:space="0" w:color="auto"/>
        <w:bottom w:val="none" w:sz="0" w:space="0" w:color="auto"/>
        <w:right w:val="none" w:sz="0" w:space="0" w:color="auto"/>
      </w:divBdr>
    </w:div>
    <w:div w:id="861625705">
      <w:bodyDiv w:val="1"/>
      <w:marLeft w:val="0"/>
      <w:marRight w:val="0"/>
      <w:marTop w:val="0"/>
      <w:marBottom w:val="0"/>
      <w:divBdr>
        <w:top w:val="none" w:sz="0" w:space="0" w:color="auto"/>
        <w:left w:val="none" w:sz="0" w:space="0" w:color="auto"/>
        <w:bottom w:val="none" w:sz="0" w:space="0" w:color="auto"/>
        <w:right w:val="none" w:sz="0" w:space="0" w:color="auto"/>
      </w:divBdr>
    </w:div>
    <w:div w:id="865019106">
      <w:bodyDiv w:val="1"/>
      <w:marLeft w:val="0"/>
      <w:marRight w:val="0"/>
      <w:marTop w:val="0"/>
      <w:marBottom w:val="0"/>
      <w:divBdr>
        <w:top w:val="none" w:sz="0" w:space="0" w:color="auto"/>
        <w:left w:val="none" w:sz="0" w:space="0" w:color="auto"/>
        <w:bottom w:val="none" w:sz="0" w:space="0" w:color="auto"/>
        <w:right w:val="none" w:sz="0" w:space="0" w:color="auto"/>
      </w:divBdr>
    </w:div>
    <w:div w:id="892885366">
      <w:bodyDiv w:val="1"/>
      <w:marLeft w:val="0"/>
      <w:marRight w:val="0"/>
      <w:marTop w:val="0"/>
      <w:marBottom w:val="0"/>
      <w:divBdr>
        <w:top w:val="none" w:sz="0" w:space="0" w:color="auto"/>
        <w:left w:val="none" w:sz="0" w:space="0" w:color="auto"/>
        <w:bottom w:val="none" w:sz="0" w:space="0" w:color="auto"/>
        <w:right w:val="none" w:sz="0" w:space="0" w:color="auto"/>
      </w:divBdr>
    </w:div>
    <w:div w:id="909771958">
      <w:bodyDiv w:val="1"/>
      <w:marLeft w:val="0"/>
      <w:marRight w:val="0"/>
      <w:marTop w:val="0"/>
      <w:marBottom w:val="0"/>
      <w:divBdr>
        <w:top w:val="none" w:sz="0" w:space="0" w:color="auto"/>
        <w:left w:val="none" w:sz="0" w:space="0" w:color="auto"/>
        <w:bottom w:val="none" w:sz="0" w:space="0" w:color="auto"/>
        <w:right w:val="none" w:sz="0" w:space="0" w:color="auto"/>
      </w:divBdr>
    </w:div>
    <w:div w:id="967781438">
      <w:bodyDiv w:val="1"/>
      <w:marLeft w:val="0"/>
      <w:marRight w:val="0"/>
      <w:marTop w:val="0"/>
      <w:marBottom w:val="0"/>
      <w:divBdr>
        <w:top w:val="none" w:sz="0" w:space="0" w:color="auto"/>
        <w:left w:val="none" w:sz="0" w:space="0" w:color="auto"/>
        <w:bottom w:val="none" w:sz="0" w:space="0" w:color="auto"/>
        <w:right w:val="none" w:sz="0" w:space="0" w:color="auto"/>
      </w:divBdr>
    </w:div>
    <w:div w:id="974483344">
      <w:bodyDiv w:val="1"/>
      <w:marLeft w:val="0"/>
      <w:marRight w:val="0"/>
      <w:marTop w:val="0"/>
      <w:marBottom w:val="0"/>
      <w:divBdr>
        <w:top w:val="none" w:sz="0" w:space="0" w:color="auto"/>
        <w:left w:val="none" w:sz="0" w:space="0" w:color="auto"/>
        <w:bottom w:val="none" w:sz="0" w:space="0" w:color="auto"/>
        <w:right w:val="none" w:sz="0" w:space="0" w:color="auto"/>
      </w:divBdr>
    </w:div>
    <w:div w:id="1017927887">
      <w:bodyDiv w:val="1"/>
      <w:marLeft w:val="0"/>
      <w:marRight w:val="0"/>
      <w:marTop w:val="0"/>
      <w:marBottom w:val="0"/>
      <w:divBdr>
        <w:top w:val="none" w:sz="0" w:space="0" w:color="auto"/>
        <w:left w:val="none" w:sz="0" w:space="0" w:color="auto"/>
        <w:bottom w:val="none" w:sz="0" w:space="0" w:color="auto"/>
        <w:right w:val="none" w:sz="0" w:space="0" w:color="auto"/>
      </w:divBdr>
    </w:div>
    <w:div w:id="1038892706">
      <w:bodyDiv w:val="1"/>
      <w:marLeft w:val="0"/>
      <w:marRight w:val="0"/>
      <w:marTop w:val="0"/>
      <w:marBottom w:val="0"/>
      <w:divBdr>
        <w:top w:val="none" w:sz="0" w:space="0" w:color="auto"/>
        <w:left w:val="none" w:sz="0" w:space="0" w:color="auto"/>
        <w:bottom w:val="none" w:sz="0" w:space="0" w:color="auto"/>
        <w:right w:val="none" w:sz="0" w:space="0" w:color="auto"/>
      </w:divBdr>
    </w:div>
    <w:div w:id="1058437963">
      <w:bodyDiv w:val="1"/>
      <w:marLeft w:val="0"/>
      <w:marRight w:val="0"/>
      <w:marTop w:val="0"/>
      <w:marBottom w:val="0"/>
      <w:divBdr>
        <w:top w:val="none" w:sz="0" w:space="0" w:color="auto"/>
        <w:left w:val="none" w:sz="0" w:space="0" w:color="auto"/>
        <w:bottom w:val="none" w:sz="0" w:space="0" w:color="auto"/>
        <w:right w:val="none" w:sz="0" w:space="0" w:color="auto"/>
      </w:divBdr>
    </w:div>
    <w:div w:id="1079213905">
      <w:bodyDiv w:val="1"/>
      <w:marLeft w:val="0"/>
      <w:marRight w:val="0"/>
      <w:marTop w:val="0"/>
      <w:marBottom w:val="0"/>
      <w:divBdr>
        <w:top w:val="none" w:sz="0" w:space="0" w:color="auto"/>
        <w:left w:val="none" w:sz="0" w:space="0" w:color="auto"/>
        <w:bottom w:val="none" w:sz="0" w:space="0" w:color="auto"/>
        <w:right w:val="none" w:sz="0" w:space="0" w:color="auto"/>
      </w:divBdr>
    </w:div>
    <w:div w:id="1115179279">
      <w:bodyDiv w:val="1"/>
      <w:marLeft w:val="0"/>
      <w:marRight w:val="0"/>
      <w:marTop w:val="0"/>
      <w:marBottom w:val="0"/>
      <w:divBdr>
        <w:top w:val="none" w:sz="0" w:space="0" w:color="auto"/>
        <w:left w:val="none" w:sz="0" w:space="0" w:color="auto"/>
        <w:bottom w:val="none" w:sz="0" w:space="0" w:color="auto"/>
        <w:right w:val="none" w:sz="0" w:space="0" w:color="auto"/>
      </w:divBdr>
    </w:div>
    <w:div w:id="1173111490">
      <w:bodyDiv w:val="1"/>
      <w:marLeft w:val="0"/>
      <w:marRight w:val="0"/>
      <w:marTop w:val="0"/>
      <w:marBottom w:val="0"/>
      <w:divBdr>
        <w:top w:val="none" w:sz="0" w:space="0" w:color="auto"/>
        <w:left w:val="none" w:sz="0" w:space="0" w:color="auto"/>
        <w:bottom w:val="none" w:sz="0" w:space="0" w:color="auto"/>
        <w:right w:val="none" w:sz="0" w:space="0" w:color="auto"/>
      </w:divBdr>
    </w:div>
    <w:div w:id="1275213333">
      <w:bodyDiv w:val="1"/>
      <w:marLeft w:val="0"/>
      <w:marRight w:val="0"/>
      <w:marTop w:val="0"/>
      <w:marBottom w:val="0"/>
      <w:divBdr>
        <w:top w:val="none" w:sz="0" w:space="0" w:color="auto"/>
        <w:left w:val="none" w:sz="0" w:space="0" w:color="auto"/>
        <w:bottom w:val="none" w:sz="0" w:space="0" w:color="auto"/>
        <w:right w:val="none" w:sz="0" w:space="0" w:color="auto"/>
      </w:divBdr>
    </w:div>
    <w:div w:id="1288128075">
      <w:bodyDiv w:val="1"/>
      <w:marLeft w:val="0"/>
      <w:marRight w:val="0"/>
      <w:marTop w:val="0"/>
      <w:marBottom w:val="0"/>
      <w:divBdr>
        <w:top w:val="none" w:sz="0" w:space="0" w:color="auto"/>
        <w:left w:val="none" w:sz="0" w:space="0" w:color="auto"/>
        <w:bottom w:val="none" w:sz="0" w:space="0" w:color="auto"/>
        <w:right w:val="none" w:sz="0" w:space="0" w:color="auto"/>
      </w:divBdr>
    </w:div>
    <w:div w:id="1309286016">
      <w:bodyDiv w:val="1"/>
      <w:marLeft w:val="0"/>
      <w:marRight w:val="0"/>
      <w:marTop w:val="0"/>
      <w:marBottom w:val="0"/>
      <w:divBdr>
        <w:top w:val="none" w:sz="0" w:space="0" w:color="auto"/>
        <w:left w:val="none" w:sz="0" w:space="0" w:color="auto"/>
        <w:bottom w:val="none" w:sz="0" w:space="0" w:color="auto"/>
        <w:right w:val="none" w:sz="0" w:space="0" w:color="auto"/>
      </w:divBdr>
    </w:div>
    <w:div w:id="1340498402">
      <w:bodyDiv w:val="1"/>
      <w:marLeft w:val="0"/>
      <w:marRight w:val="0"/>
      <w:marTop w:val="0"/>
      <w:marBottom w:val="0"/>
      <w:divBdr>
        <w:top w:val="none" w:sz="0" w:space="0" w:color="auto"/>
        <w:left w:val="none" w:sz="0" w:space="0" w:color="auto"/>
        <w:bottom w:val="none" w:sz="0" w:space="0" w:color="auto"/>
        <w:right w:val="none" w:sz="0" w:space="0" w:color="auto"/>
      </w:divBdr>
    </w:div>
    <w:div w:id="1364332316">
      <w:bodyDiv w:val="1"/>
      <w:marLeft w:val="0"/>
      <w:marRight w:val="0"/>
      <w:marTop w:val="0"/>
      <w:marBottom w:val="0"/>
      <w:divBdr>
        <w:top w:val="none" w:sz="0" w:space="0" w:color="auto"/>
        <w:left w:val="none" w:sz="0" w:space="0" w:color="auto"/>
        <w:bottom w:val="none" w:sz="0" w:space="0" w:color="auto"/>
        <w:right w:val="none" w:sz="0" w:space="0" w:color="auto"/>
      </w:divBdr>
    </w:div>
    <w:div w:id="1514489345">
      <w:bodyDiv w:val="1"/>
      <w:marLeft w:val="0"/>
      <w:marRight w:val="0"/>
      <w:marTop w:val="0"/>
      <w:marBottom w:val="0"/>
      <w:divBdr>
        <w:top w:val="none" w:sz="0" w:space="0" w:color="auto"/>
        <w:left w:val="none" w:sz="0" w:space="0" w:color="auto"/>
        <w:bottom w:val="none" w:sz="0" w:space="0" w:color="auto"/>
        <w:right w:val="none" w:sz="0" w:space="0" w:color="auto"/>
      </w:divBdr>
    </w:div>
    <w:div w:id="1542399636">
      <w:bodyDiv w:val="1"/>
      <w:marLeft w:val="0"/>
      <w:marRight w:val="0"/>
      <w:marTop w:val="0"/>
      <w:marBottom w:val="0"/>
      <w:divBdr>
        <w:top w:val="none" w:sz="0" w:space="0" w:color="auto"/>
        <w:left w:val="none" w:sz="0" w:space="0" w:color="auto"/>
        <w:bottom w:val="none" w:sz="0" w:space="0" w:color="auto"/>
        <w:right w:val="none" w:sz="0" w:space="0" w:color="auto"/>
      </w:divBdr>
    </w:div>
    <w:div w:id="1586456451">
      <w:bodyDiv w:val="1"/>
      <w:marLeft w:val="0"/>
      <w:marRight w:val="0"/>
      <w:marTop w:val="0"/>
      <w:marBottom w:val="0"/>
      <w:divBdr>
        <w:top w:val="none" w:sz="0" w:space="0" w:color="auto"/>
        <w:left w:val="none" w:sz="0" w:space="0" w:color="auto"/>
        <w:bottom w:val="none" w:sz="0" w:space="0" w:color="auto"/>
        <w:right w:val="none" w:sz="0" w:space="0" w:color="auto"/>
      </w:divBdr>
    </w:div>
    <w:div w:id="1591084076">
      <w:bodyDiv w:val="1"/>
      <w:marLeft w:val="0"/>
      <w:marRight w:val="0"/>
      <w:marTop w:val="0"/>
      <w:marBottom w:val="0"/>
      <w:divBdr>
        <w:top w:val="none" w:sz="0" w:space="0" w:color="auto"/>
        <w:left w:val="none" w:sz="0" w:space="0" w:color="auto"/>
        <w:bottom w:val="none" w:sz="0" w:space="0" w:color="auto"/>
        <w:right w:val="none" w:sz="0" w:space="0" w:color="auto"/>
      </w:divBdr>
    </w:div>
    <w:div w:id="1597637778">
      <w:bodyDiv w:val="1"/>
      <w:marLeft w:val="0"/>
      <w:marRight w:val="0"/>
      <w:marTop w:val="0"/>
      <w:marBottom w:val="0"/>
      <w:divBdr>
        <w:top w:val="none" w:sz="0" w:space="0" w:color="auto"/>
        <w:left w:val="none" w:sz="0" w:space="0" w:color="auto"/>
        <w:bottom w:val="none" w:sz="0" w:space="0" w:color="auto"/>
        <w:right w:val="none" w:sz="0" w:space="0" w:color="auto"/>
      </w:divBdr>
    </w:div>
    <w:div w:id="1613316770">
      <w:bodyDiv w:val="1"/>
      <w:marLeft w:val="0"/>
      <w:marRight w:val="0"/>
      <w:marTop w:val="0"/>
      <w:marBottom w:val="0"/>
      <w:divBdr>
        <w:top w:val="none" w:sz="0" w:space="0" w:color="auto"/>
        <w:left w:val="none" w:sz="0" w:space="0" w:color="auto"/>
        <w:bottom w:val="none" w:sz="0" w:space="0" w:color="auto"/>
        <w:right w:val="none" w:sz="0" w:space="0" w:color="auto"/>
      </w:divBdr>
    </w:div>
    <w:div w:id="1623262978">
      <w:bodyDiv w:val="1"/>
      <w:marLeft w:val="0"/>
      <w:marRight w:val="0"/>
      <w:marTop w:val="0"/>
      <w:marBottom w:val="0"/>
      <w:divBdr>
        <w:top w:val="none" w:sz="0" w:space="0" w:color="auto"/>
        <w:left w:val="none" w:sz="0" w:space="0" w:color="auto"/>
        <w:bottom w:val="none" w:sz="0" w:space="0" w:color="auto"/>
        <w:right w:val="none" w:sz="0" w:space="0" w:color="auto"/>
      </w:divBdr>
    </w:div>
    <w:div w:id="1637877228">
      <w:bodyDiv w:val="1"/>
      <w:marLeft w:val="0"/>
      <w:marRight w:val="0"/>
      <w:marTop w:val="0"/>
      <w:marBottom w:val="0"/>
      <w:divBdr>
        <w:top w:val="none" w:sz="0" w:space="0" w:color="auto"/>
        <w:left w:val="none" w:sz="0" w:space="0" w:color="auto"/>
        <w:bottom w:val="none" w:sz="0" w:space="0" w:color="auto"/>
        <w:right w:val="none" w:sz="0" w:space="0" w:color="auto"/>
      </w:divBdr>
    </w:div>
    <w:div w:id="1639451347">
      <w:bodyDiv w:val="1"/>
      <w:marLeft w:val="0"/>
      <w:marRight w:val="0"/>
      <w:marTop w:val="0"/>
      <w:marBottom w:val="0"/>
      <w:divBdr>
        <w:top w:val="none" w:sz="0" w:space="0" w:color="auto"/>
        <w:left w:val="none" w:sz="0" w:space="0" w:color="auto"/>
        <w:bottom w:val="none" w:sz="0" w:space="0" w:color="auto"/>
        <w:right w:val="none" w:sz="0" w:space="0" w:color="auto"/>
      </w:divBdr>
    </w:div>
    <w:div w:id="1649242477">
      <w:bodyDiv w:val="1"/>
      <w:marLeft w:val="0"/>
      <w:marRight w:val="0"/>
      <w:marTop w:val="0"/>
      <w:marBottom w:val="0"/>
      <w:divBdr>
        <w:top w:val="none" w:sz="0" w:space="0" w:color="auto"/>
        <w:left w:val="none" w:sz="0" w:space="0" w:color="auto"/>
        <w:bottom w:val="none" w:sz="0" w:space="0" w:color="auto"/>
        <w:right w:val="none" w:sz="0" w:space="0" w:color="auto"/>
      </w:divBdr>
    </w:div>
    <w:div w:id="1692339690">
      <w:bodyDiv w:val="1"/>
      <w:marLeft w:val="0"/>
      <w:marRight w:val="0"/>
      <w:marTop w:val="0"/>
      <w:marBottom w:val="0"/>
      <w:divBdr>
        <w:top w:val="none" w:sz="0" w:space="0" w:color="auto"/>
        <w:left w:val="none" w:sz="0" w:space="0" w:color="auto"/>
        <w:bottom w:val="none" w:sz="0" w:space="0" w:color="auto"/>
        <w:right w:val="none" w:sz="0" w:space="0" w:color="auto"/>
      </w:divBdr>
    </w:div>
    <w:div w:id="1708990315">
      <w:bodyDiv w:val="1"/>
      <w:marLeft w:val="0"/>
      <w:marRight w:val="0"/>
      <w:marTop w:val="0"/>
      <w:marBottom w:val="0"/>
      <w:divBdr>
        <w:top w:val="none" w:sz="0" w:space="0" w:color="auto"/>
        <w:left w:val="none" w:sz="0" w:space="0" w:color="auto"/>
        <w:bottom w:val="none" w:sz="0" w:space="0" w:color="auto"/>
        <w:right w:val="none" w:sz="0" w:space="0" w:color="auto"/>
      </w:divBdr>
    </w:div>
    <w:div w:id="1735663760">
      <w:bodyDiv w:val="1"/>
      <w:marLeft w:val="0"/>
      <w:marRight w:val="0"/>
      <w:marTop w:val="0"/>
      <w:marBottom w:val="0"/>
      <w:divBdr>
        <w:top w:val="none" w:sz="0" w:space="0" w:color="auto"/>
        <w:left w:val="none" w:sz="0" w:space="0" w:color="auto"/>
        <w:bottom w:val="none" w:sz="0" w:space="0" w:color="auto"/>
        <w:right w:val="none" w:sz="0" w:space="0" w:color="auto"/>
      </w:divBdr>
    </w:div>
    <w:div w:id="1742481515">
      <w:bodyDiv w:val="1"/>
      <w:marLeft w:val="0"/>
      <w:marRight w:val="0"/>
      <w:marTop w:val="0"/>
      <w:marBottom w:val="0"/>
      <w:divBdr>
        <w:top w:val="none" w:sz="0" w:space="0" w:color="auto"/>
        <w:left w:val="none" w:sz="0" w:space="0" w:color="auto"/>
        <w:bottom w:val="none" w:sz="0" w:space="0" w:color="auto"/>
        <w:right w:val="none" w:sz="0" w:space="0" w:color="auto"/>
      </w:divBdr>
    </w:div>
    <w:div w:id="1744176332">
      <w:bodyDiv w:val="1"/>
      <w:marLeft w:val="0"/>
      <w:marRight w:val="0"/>
      <w:marTop w:val="0"/>
      <w:marBottom w:val="0"/>
      <w:divBdr>
        <w:top w:val="none" w:sz="0" w:space="0" w:color="auto"/>
        <w:left w:val="none" w:sz="0" w:space="0" w:color="auto"/>
        <w:bottom w:val="none" w:sz="0" w:space="0" w:color="auto"/>
        <w:right w:val="none" w:sz="0" w:space="0" w:color="auto"/>
      </w:divBdr>
    </w:div>
    <w:div w:id="1756390951">
      <w:bodyDiv w:val="1"/>
      <w:marLeft w:val="0"/>
      <w:marRight w:val="0"/>
      <w:marTop w:val="0"/>
      <w:marBottom w:val="0"/>
      <w:divBdr>
        <w:top w:val="none" w:sz="0" w:space="0" w:color="auto"/>
        <w:left w:val="none" w:sz="0" w:space="0" w:color="auto"/>
        <w:bottom w:val="none" w:sz="0" w:space="0" w:color="auto"/>
        <w:right w:val="none" w:sz="0" w:space="0" w:color="auto"/>
      </w:divBdr>
    </w:div>
    <w:div w:id="1763142618">
      <w:bodyDiv w:val="1"/>
      <w:marLeft w:val="0"/>
      <w:marRight w:val="0"/>
      <w:marTop w:val="0"/>
      <w:marBottom w:val="0"/>
      <w:divBdr>
        <w:top w:val="none" w:sz="0" w:space="0" w:color="auto"/>
        <w:left w:val="none" w:sz="0" w:space="0" w:color="auto"/>
        <w:bottom w:val="none" w:sz="0" w:space="0" w:color="auto"/>
        <w:right w:val="none" w:sz="0" w:space="0" w:color="auto"/>
      </w:divBdr>
    </w:div>
    <w:div w:id="1806386554">
      <w:bodyDiv w:val="1"/>
      <w:marLeft w:val="0"/>
      <w:marRight w:val="0"/>
      <w:marTop w:val="0"/>
      <w:marBottom w:val="0"/>
      <w:divBdr>
        <w:top w:val="none" w:sz="0" w:space="0" w:color="auto"/>
        <w:left w:val="none" w:sz="0" w:space="0" w:color="auto"/>
        <w:bottom w:val="none" w:sz="0" w:space="0" w:color="auto"/>
        <w:right w:val="none" w:sz="0" w:space="0" w:color="auto"/>
      </w:divBdr>
    </w:div>
    <w:div w:id="1821268811">
      <w:bodyDiv w:val="1"/>
      <w:marLeft w:val="0"/>
      <w:marRight w:val="0"/>
      <w:marTop w:val="0"/>
      <w:marBottom w:val="0"/>
      <w:divBdr>
        <w:top w:val="none" w:sz="0" w:space="0" w:color="auto"/>
        <w:left w:val="none" w:sz="0" w:space="0" w:color="auto"/>
        <w:bottom w:val="none" w:sz="0" w:space="0" w:color="auto"/>
        <w:right w:val="none" w:sz="0" w:space="0" w:color="auto"/>
      </w:divBdr>
    </w:div>
    <w:div w:id="1875384231">
      <w:bodyDiv w:val="1"/>
      <w:marLeft w:val="0"/>
      <w:marRight w:val="0"/>
      <w:marTop w:val="0"/>
      <w:marBottom w:val="0"/>
      <w:divBdr>
        <w:top w:val="none" w:sz="0" w:space="0" w:color="auto"/>
        <w:left w:val="none" w:sz="0" w:space="0" w:color="auto"/>
        <w:bottom w:val="none" w:sz="0" w:space="0" w:color="auto"/>
        <w:right w:val="none" w:sz="0" w:space="0" w:color="auto"/>
      </w:divBdr>
    </w:div>
    <w:div w:id="1940214954">
      <w:bodyDiv w:val="1"/>
      <w:marLeft w:val="0"/>
      <w:marRight w:val="0"/>
      <w:marTop w:val="0"/>
      <w:marBottom w:val="0"/>
      <w:divBdr>
        <w:top w:val="none" w:sz="0" w:space="0" w:color="auto"/>
        <w:left w:val="none" w:sz="0" w:space="0" w:color="auto"/>
        <w:bottom w:val="none" w:sz="0" w:space="0" w:color="auto"/>
        <w:right w:val="none" w:sz="0" w:space="0" w:color="auto"/>
      </w:divBdr>
    </w:div>
    <w:div w:id="1999728710">
      <w:bodyDiv w:val="1"/>
      <w:marLeft w:val="0"/>
      <w:marRight w:val="0"/>
      <w:marTop w:val="0"/>
      <w:marBottom w:val="0"/>
      <w:divBdr>
        <w:top w:val="none" w:sz="0" w:space="0" w:color="auto"/>
        <w:left w:val="none" w:sz="0" w:space="0" w:color="auto"/>
        <w:bottom w:val="none" w:sz="0" w:space="0" w:color="auto"/>
        <w:right w:val="none" w:sz="0" w:space="0" w:color="auto"/>
      </w:divBdr>
    </w:div>
    <w:div w:id="2043704172">
      <w:bodyDiv w:val="1"/>
      <w:marLeft w:val="0"/>
      <w:marRight w:val="0"/>
      <w:marTop w:val="0"/>
      <w:marBottom w:val="0"/>
      <w:divBdr>
        <w:top w:val="none" w:sz="0" w:space="0" w:color="auto"/>
        <w:left w:val="none" w:sz="0" w:space="0" w:color="auto"/>
        <w:bottom w:val="none" w:sz="0" w:space="0" w:color="auto"/>
        <w:right w:val="none" w:sz="0" w:space="0" w:color="auto"/>
      </w:divBdr>
    </w:div>
    <w:div w:id="2086296266">
      <w:bodyDiv w:val="1"/>
      <w:marLeft w:val="0"/>
      <w:marRight w:val="0"/>
      <w:marTop w:val="0"/>
      <w:marBottom w:val="0"/>
      <w:divBdr>
        <w:top w:val="none" w:sz="0" w:space="0" w:color="auto"/>
        <w:left w:val="none" w:sz="0" w:space="0" w:color="auto"/>
        <w:bottom w:val="none" w:sz="0" w:space="0" w:color="auto"/>
        <w:right w:val="none" w:sz="0" w:space="0" w:color="auto"/>
      </w:divBdr>
    </w:div>
    <w:div w:id="2096391194">
      <w:bodyDiv w:val="1"/>
      <w:marLeft w:val="0"/>
      <w:marRight w:val="0"/>
      <w:marTop w:val="0"/>
      <w:marBottom w:val="0"/>
      <w:divBdr>
        <w:top w:val="none" w:sz="0" w:space="0" w:color="auto"/>
        <w:left w:val="none" w:sz="0" w:space="0" w:color="auto"/>
        <w:bottom w:val="none" w:sz="0" w:space="0" w:color="auto"/>
        <w:right w:val="none" w:sz="0" w:space="0" w:color="auto"/>
      </w:divBdr>
    </w:div>
    <w:div w:id="20978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dx.doi.org/10.1016/j.ejrs.2017.01.009"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arthexplorer.usg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5630</TotalTime>
  <Pages>1</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cp:lastPrinted>2025-08-18T18:08:00Z</cp:lastPrinted>
  <dcterms:created xsi:type="dcterms:W3CDTF">2025-08-12T08:57:00Z</dcterms:created>
  <dcterms:modified xsi:type="dcterms:W3CDTF">2025-09-15T16:36:00Z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id="56uD0i2d"/&gt;&lt;style id="http://www.zotero.org/styles/apa" locale="en-US" hasBibliography="1" bibliographyStyleHasBeenSet="1"/&gt;&lt;prefs&gt;&lt;pref name="fieldType" value="Field"/&gt;&lt;/prefs&gt;&lt;/data&gt;</vt:lpwstr>
  </property>
</Properties>
</file>