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517A" w14:textId="73737DCA" w:rsidR="001D5400" w:rsidRDefault="00297613" w:rsidP="00CE58A8">
      <w:pPr>
        <w:jc w:val="center"/>
        <w:rPr>
          <w:rFonts w:ascii="Arial" w:hAnsi="Arial" w:cs="Arial"/>
          <w:b/>
          <w:bCs/>
        </w:rPr>
      </w:pPr>
      <w:r w:rsidRPr="00C86647">
        <w:rPr>
          <w:rFonts w:ascii="Arial" w:hAnsi="Arial" w:cs="Arial"/>
          <w:b/>
          <w:bCs/>
        </w:rPr>
        <w:t xml:space="preserve">Internal Control Systems </w:t>
      </w:r>
      <w:r w:rsidRPr="00D97C4F">
        <w:rPr>
          <w:rFonts w:ascii="Arial" w:hAnsi="Arial" w:cs="Arial"/>
          <w:b/>
          <w:bCs/>
          <w:highlight w:val="yellow"/>
        </w:rPr>
        <w:t xml:space="preserve">and </w:t>
      </w:r>
      <w:r w:rsidRPr="00C86647">
        <w:rPr>
          <w:rFonts w:ascii="Arial" w:hAnsi="Arial" w:cs="Arial"/>
          <w:b/>
          <w:bCs/>
        </w:rPr>
        <w:t xml:space="preserve">Financial Performance </w:t>
      </w:r>
      <w:r w:rsidRPr="00D97C4F">
        <w:rPr>
          <w:rFonts w:ascii="Arial" w:hAnsi="Arial" w:cs="Arial"/>
          <w:b/>
          <w:bCs/>
          <w:highlight w:val="yellow"/>
        </w:rPr>
        <w:t xml:space="preserve">of </w:t>
      </w:r>
      <w:r w:rsidRPr="00C86647">
        <w:rPr>
          <w:rFonts w:ascii="Arial" w:hAnsi="Arial" w:cs="Arial"/>
          <w:b/>
          <w:bCs/>
        </w:rPr>
        <w:t>National</w:t>
      </w:r>
      <w:r>
        <w:rPr>
          <w:rFonts w:ascii="Arial" w:hAnsi="Arial" w:cs="Arial"/>
          <w:b/>
          <w:bCs/>
        </w:rPr>
        <w:t xml:space="preserve"> </w:t>
      </w:r>
      <w:r w:rsidRPr="00C86647">
        <w:rPr>
          <w:rFonts w:ascii="Arial" w:hAnsi="Arial" w:cs="Arial"/>
          <w:b/>
          <w:bCs/>
        </w:rPr>
        <w:t xml:space="preserve">Water </w:t>
      </w:r>
      <w:r w:rsidRPr="00D97C4F">
        <w:rPr>
          <w:rFonts w:ascii="Arial" w:hAnsi="Arial" w:cs="Arial"/>
          <w:b/>
          <w:bCs/>
          <w:highlight w:val="yellow"/>
        </w:rPr>
        <w:t xml:space="preserve">and </w:t>
      </w:r>
      <w:r w:rsidRPr="00C86647">
        <w:rPr>
          <w:rFonts w:ascii="Arial" w:hAnsi="Arial" w:cs="Arial"/>
          <w:b/>
          <w:bCs/>
        </w:rPr>
        <w:t xml:space="preserve">Sewerage Corporation </w:t>
      </w:r>
      <w:r w:rsidR="001806EE">
        <w:rPr>
          <w:rFonts w:ascii="Arial" w:hAnsi="Arial" w:cs="Arial"/>
          <w:b/>
          <w:bCs/>
        </w:rPr>
        <w:t>i</w:t>
      </w:r>
      <w:r w:rsidRPr="00C86647">
        <w:rPr>
          <w:rFonts w:ascii="Arial" w:hAnsi="Arial" w:cs="Arial"/>
          <w:b/>
          <w:bCs/>
        </w:rPr>
        <w:t xml:space="preserve">n </w:t>
      </w:r>
      <w:proofErr w:type="spellStart"/>
      <w:r w:rsidRPr="00C86647">
        <w:rPr>
          <w:rFonts w:ascii="Arial" w:hAnsi="Arial" w:cs="Arial"/>
          <w:b/>
          <w:bCs/>
        </w:rPr>
        <w:t>Fortportal</w:t>
      </w:r>
      <w:proofErr w:type="spellEnd"/>
      <w:r w:rsidRPr="00C86647">
        <w:rPr>
          <w:rFonts w:ascii="Arial" w:hAnsi="Arial" w:cs="Arial"/>
          <w:b/>
          <w:bCs/>
        </w:rPr>
        <w:t xml:space="preserve"> City, Uganda</w:t>
      </w:r>
    </w:p>
    <w:p w14:paraId="079596CF" w14:textId="77777777" w:rsidR="007C130C" w:rsidRPr="00C86647" w:rsidRDefault="007C130C" w:rsidP="00CE58A8">
      <w:pPr>
        <w:jc w:val="center"/>
        <w:rPr>
          <w:rFonts w:ascii="Arial" w:hAnsi="Arial" w:cs="Arial"/>
          <w:b/>
          <w:bCs/>
        </w:rPr>
      </w:pPr>
    </w:p>
    <w:p w14:paraId="30AE9922" w14:textId="77777777" w:rsidR="001C2BB3" w:rsidRDefault="00596CAE" w:rsidP="00FA22D6">
      <w:pPr>
        <w:jc w:val="both"/>
        <w:rPr>
          <w:rFonts w:ascii="Arial" w:hAnsi="Arial" w:cs="Arial"/>
          <w:b/>
          <w:bCs/>
        </w:rPr>
      </w:pPr>
      <w:r w:rsidRPr="00C86647">
        <w:rPr>
          <w:rFonts w:ascii="Arial" w:hAnsi="Arial" w:cs="Arial"/>
          <w:b/>
          <w:bCs/>
        </w:rPr>
        <w:t xml:space="preserve">        </w:t>
      </w:r>
    </w:p>
    <w:p w14:paraId="54166EED" w14:textId="71E31BCE" w:rsidR="00596CAE" w:rsidRPr="00C86647" w:rsidRDefault="00596CAE" w:rsidP="00FA22D6">
      <w:pPr>
        <w:jc w:val="both"/>
        <w:rPr>
          <w:rFonts w:ascii="Arial" w:hAnsi="Arial" w:cs="Arial"/>
          <w:b/>
          <w:bCs/>
        </w:rPr>
      </w:pPr>
      <w:r w:rsidRPr="00C86647">
        <w:rPr>
          <w:rFonts w:ascii="Arial" w:hAnsi="Arial" w:cs="Arial"/>
          <w:b/>
          <w:bCs/>
        </w:rPr>
        <w:t>ABSTRACT</w:t>
      </w:r>
    </w:p>
    <w:p w14:paraId="5CDAC8D8" w14:textId="2E9FCA99" w:rsidR="00FA22D6" w:rsidRDefault="003058A8" w:rsidP="00FA22D6">
      <w:pPr>
        <w:pStyle w:val="NoSpacing"/>
        <w:jc w:val="both"/>
        <w:rPr>
          <w:rFonts w:ascii="Arial" w:hAnsi="Arial" w:cs="Arial"/>
        </w:rPr>
      </w:pPr>
      <w:r w:rsidRPr="00894E40">
        <w:rPr>
          <w:rFonts w:ascii="Arial" w:hAnsi="Arial" w:cs="Arial"/>
          <w:highlight w:val="yellow"/>
        </w:rPr>
        <w:t xml:space="preserve">The problem of study was the decline in financial performance of NWSC </w:t>
      </w:r>
      <w:proofErr w:type="spellStart"/>
      <w:r w:rsidRPr="00894E40">
        <w:rPr>
          <w:rFonts w:ascii="Arial" w:hAnsi="Arial" w:cs="Arial"/>
          <w:highlight w:val="yellow"/>
        </w:rPr>
        <w:t>Fortportal</w:t>
      </w:r>
      <w:proofErr w:type="spellEnd"/>
      <w:r w:rsidRPr="00894E40">
        <w:rPr>
          <w:rFonts w:ascii="Arial" w:hAnsi="Arial" w:cs="Arial"/>
          <w:highlight w:val="yellow"/>
        </w:rPr>
        <w:t xml:space="preserve"> City branch, </w:t>
      </w:r>
      <w:proofErr w:type="spellStart"/>
      <w:r w:rsidRPr="00894E40">
        <w:rPr>
          <w:rFonts w:ascii="Arial" w:hAnsi="Arial" w:cs="Arial"/>
          <w:highlight w:val="yellow"/>
        </w:rPr>
        <w:t>characterised</w:t>
      </w:r>
      <w:proofErr w:type="spellEnd"/>
      <w:r w:rsidRPr="00894E40">
        <w:rPr>
          <w:rFonts w:ascii="Arial" w:hAnsi="Arial" w:cs="Arial"/>
          <w:highlight w:val="yellow"/>
        </w:rPr>
        <w:t xml:space="preserve"> by low revenue, increase in illegal water connections, low bills collection ratio and decline in new water connections.</w:t>
      </w:r>
      <w:r w:rsidRPr="003058A8">
        <w:rPr>
          <w:rFonts w:ascii="Arial" w:hAnsi="Arial" w:cs="Arial"/>
        </w:rPr>
        <w:t xml:space="preserve"> </w:t>
      </w:r>
      <w:r w:rsidRPr="00D97C4F">
        <w:rPr>
          <w:rFonts w:ascii="Arial" w:hAnsi="Arial" w:cs="Arial"/>
          <w:highlight w:val="yellow"/>
        </w:rPr>
        <w:t xml:space="preserve">The concept of financial performance has undergone significant evolution throughout history, influenced by changes in business practices, accounting standards, and the evolving needs of stakeholders. </w:t>
      </w:r>
      <w:r w:rsidR="00FA22D6" w:rsidRPr="00C86647">
        <w:rPr>
          <w:rFonts w:ascii="Arial" w:hAnsi="Arial" w:cs="Arial"/>
        </w:rPr>
        <w:t>The study aimed at examining the relationship between internal control systems and financial</w:t>
      </w:r>
      <w:r w:rsidR="00C86647">
        <w:rPr>
          <w:rFonts w:ascii="Arial" w:hAnsi="Arial" w:cs="Arial"/>
        </w:rPr>
        <w:t xml:space="preserve"> </w:t>
      </w:r>
      <w:r w:rsidR="00FA22D6" w:rsidRPr="00C86647">
        <w:rPr>
          <w:rFonts w:ascii="Arial" w:hAnsi="Arial" w:cs="Arial"/>
        </w:rPr>
        <w:t xml:space="preserve">performance of NWSC </w:t>
      </w:r>
      <w:proofErr w:type="spellStart"/>
      <w:r w:rsidR="00FA22D6" w:rsidRPr="00C86647">
        <w:rPr>
          <w:rFonts w:ascii="Arial" w:hAnsi="Arial" w:cs="Arial"/>
        </w:rPr>
        <w:t>Fortportal</w:t>
      </w:r>
      <w:proofErr w:type="spellEnd"/>
      <w:r w:rsidR="00FA22D6" w:rsidRPr="00C86647">
        <w:rPr>
          <w:rFonts w:ascii="Arial" w:hAnsi="Arial" w:cs="Arial"/>
        </w:rPr>
        <w:t xml:space="preserve"> City. The study adopted a quantitative approach of data collection and analysis in which </w:t>
      </w:r>
      <w:r w:rsidR="004F3522" w:rsidRPr="00D97C4F">
        <w:rPr>
          <w:rFonts w:ascii="Arial" w:hAnsi="Arial" w:cs="Arial"/>
          <w:highlight w:val="yellow"/>
        </w:rPr>
        <w:t xml:space="preserve">a </w:t>
      </w:r>
      <w:r w:rsidR="00FA22D6" w:rsidRPr="00C86647">
        <w:rPr>
          <w:rFonts w:ascii="Arial" w:hAnsi="Arial" w:cs="Arial"/>
        </w:rPr>
        <w:t xml:space="preserve">correlational research design was adopted. The study population consisted of 130 staff of NWSC </w:t>
      </w:r>
      <w:proofErr w:type="spellStart"/>
      <w:r w:rsidR="00FA22D6" w:rsidRPr="00C86647">
        <w:rPr>
          <w:rFonts w:ascii="Arial" w:hAnsi="Arial" w:cs="Arial"/>
        </w:rPr>
        <w:t>Fortportal</w:t>
      </w:r>
      <w:proofErr w:type="spellEnd"/>
      <w:r w:rsidR="00FA22D6" w:rsidRPr="00C86647">
        <w:rPr>
          <w:rFonts w:ascii="Arial" w:hAnsi="Arial" w:cs="Arial"/>
        </w:rPr>
        <w:t xml:space="preserve"> branch</w:t>
      </w:r>
      <w:r w:rsidR="004F3522">
        <w:rPr>
          <w:rFonts w:ascii="Arial" w:hAnsi="Arial" w:cs="Arial"/>
        </w:rPr>
        <w:t>,</w:t>
      </w:r>
      <w:r w:rsidR="00FA22D6" w:rsidRPr="00C86647">
        <w:rPr>
          <w:rFonts w:ascii="Arial" w:hAnsi="Arial" w:cs="Arial"/>
        </w:rPr>
        <w:t xml:space="preserve"> from which 98 staff were sampled as per the sample size using stratified random sampling. Data was collected using a self-administered questionnaire. Quantitative data </w:t>
      </w:r>
      <w:r w:rsidR="004F3522" w:rsidRPr="00D97C4F">
        <w:rPr>
          <w:rFonts w:ascii="Arial" w:hAnsi="Arial" w:cs="Arial"/>
          <w:highlight w:val="yellow"/>
        </w:rPr>
        <w:t xml:space="preserve">were </w:t>
      </w:r>
      <w:proofErr w:type="spellStart"/>
      <w:r w:rsidR="004F3522" w:rsidRPr="00D97C4F">
        <w:rPr>
          <w:rFonts w:ascii="Arial" w:hAnsi="Arial" w:cs="Arial"/>
          <w:highlight w:val="yellow"/>
        </w:rPr>
        <w:t>analysed</w:t>
      </w:r>
      <w:proofErr w:type="spellEnd"/>
      <w:r w:rsidR="004F3522" w:rsidRPr="00D97C4F">
        <w:rPr>
          <w:rFonts w:ascii="Arial" w:hAnsi="Arial" w:cs="Arial"/>
          <w:highlight w:val="yellow"/>
        </w:rPr>
        <w:t xml:space="preserve"> </w:t>
      </w:r>
      <w:r w:rsidR="00FA22D6" w:rsidRPr="00C86647">
        <w:rPr>
          <w:rFonts w:ascii="Arial" w:hAnsi="Arial" w:cs="Arial"/>
        </w:rPr>
        <w:t xml:space="preserve">using both descriptive and inferential statistics with the help of Statistical Package for Social Sciences (SPSS) version 25. </w:t>
      </w:r>
      <w:r w:rsidR="00FB19D3" w:rsidRPr="00D97C4F">
        <w:rPr>
          <w:rFonts w:ascii="Arial" w:hAnsi="Arial" w:cs="Arial"/>
          <w:highlight w:val="yellow"/>
        </w:rPr>
        <w:t>Regression analysis was conducted to test model fitness and determine the extent to which the independent variable (internal controls) predict predicts the dependent variable (financial performance).</w:t>
      </w:r>
      <w:r w:rsidR="00FB19D3" w:rsidRPr="00FB19D3">
        <w:rPr>
          <w:rFonts w:ascii="Arial" w:hAnsi="Arial" w:cs="Arial"/>
        </w:rPr>
        <w:t xml:space="preserve"> </w:t>
      </w:r>
      <w:r w:rsidR="00FA22D6" w:rsidRPr="00C86647">
        <w:rPr>
          <w:rFonts w:ascii="Arial" w:hAnsi="Arial" w:cs="Arial"/>
        </w:rPr>
        <w:t xml:space="preserve">The study found out that there is a positive and significant relationship (r= 0.751**, P&lt;.01) between control environment and financial performance of NWSC </w:t>
      </w:r>
      <w:proofErr w:type="spellStart"/>
      <w:r w:rsidR="00FA22D6" w:rsidRPr="00C86647">
        <w:rPr>
          <w:rFonts w:ascii="Arial" w:hAnsi="Arial" w:cs="Arial"/>
        </w:rPr>
        <w:t>Fortportal</w:t>
      </w:r>
      <w:proofErr w:type="spellEnd"/>
      <w:r w:rsidR="00FA22D6" w:rsidRPr="00C86647">
        <w:rPr>
          <w:rFonts w:ascii="Arial" w:hAnsi="Arial" w:cs="Arial"/>
        </w:rPr>
        <w:t xml:space="preserve"> City; a moderate positive relationship (r= 0.486**, P&lt;.01) between control activities and financial performance of NWSC </w:t>
      </w:r>
      <w:proofErr w:type="spellStart"/>
      <w:r w:rsidR="00FA22D6" w:rsidRPr="00C86647">
        <w:rPr>
          <w:rFonts w:ascii="Arial" w:hAnsi="Arial" w:cs="Arial"/>
        </w:rPr>
        <w:t>Fortportal</w:t>
      </w:r>
      <w:proofErr w:type="spellEnd"/>
      <w:r w:rsidR="00FA22D6" w:rsidRPr="00C86647">
        <w:rPr>
          <w:rFonts w:ascii="Arial" w:hAnsi="Arial" w:cs="Arial"/>
        </w:rPr>
        <w:t xml:space="preserve"> City and a significant weak positive relationship (r = 0.599**, P&lt;.01) between monitoring and financial performance of NWSC </w:t>
      </w:r>
      <w:proofErr w:type="spellStart"/>
      <w:r w:rsidR="00FA22D6" w:rsidRPr="00C86647">
        <w:rPr>
          <w:rFonts w:ascii="Arial" w:hAnsi="Arial" w:cs="Arial"/>
        </w:rPr>
        <w:t>Fortportal</w:t>
      </w:r>
      <w:proofErr w:type="spellEnd"/>
      <w:r w:rsidR="00FA22D6" w:rsidRPr="00C86647">
        <w:rPr>
          <w:rFonts w:ascii="Arial" w:hAnsi="Arial" w:cs="Arial"/>
        </w:rPr>
        <w:t xml:space="preserve"> City. The study concludes that control environment is a key predictor</w:t>
      </w:r>
      <w:r w:rsidR="004F3522">
        <w:rPr>
          <w:rFonts w:ascii="Arial" w:hAnsi="Arial" w:cs="Arial"/>
        </w:rPr>
        <w:t>,</w:t>
      </w:r>
      <w:r w:rsidR="00FA22D6" w:rsidRPr="00C86647">
        <w:rPr>
          <w:rFonts w:ascii="Arial" w:hAnsi="Arial" w:cs="Arial"/>
        </w:rPr>
        <w:t xml:space="preserve"> while control activities and monitoring are moderate or fair predictors of </w:t>
      </w:r>
      <w:r w:rsidR="004F3522" w:rsidRPr="00D97C4F">
        <w:rPr>
          <w:rFonts w:ascii="Arial" w:hAnsi="Arial" w:cs="Arial"/>
          <w:highlight w:val="yellow"/>
        </w:rPr>
        <w:t xml:space="preserve">the </w:t>
      </w:r>
      <w:r w:rsidR="00FA22D6" w:rsidRPr="00C86647">
        <w:rPr>
          <w:rFonts w:ascii="Arial" w:hAnsi="Arial" w:cs="Arial"/>
        </w:rPr>
        <w:t xml:space="preserve">financial performance of NWSC </w:t>
      </w:r>
      <w:proofErr w:type="spellStart"/>
      <w:r w:rsidR="00FA22D6" w:rsidRPr="00C86647">
        <w:rPr>
          <w:rFonts w:ascii="Arial" w:hAnsi="Arial" w:cs="Arial"/>
        </w:rPr>
        <w:t>Fortportal</w:t>
      </w:r>
      <w:proofErr w:type="spellEnd"/>
      <w:r w:rsidR="00FA22D6" w:rsidRPr="00C86647">
        <w:rPr>
          <w:rFonts w:ascii="Arial" w:hAnsi="Arial" w:cs="Arial"/>
        </w:rPr>
        <w:t xml:space="preserve"> City. The study also recommended that the government of Uganda and the general management of NWSC headquarters in collaboration with the administration of NWSC </w:t>
      </w:r>
      <w:proofErr w:type="spellStart"/>
      <w:r w:rsidR="00FA22D6" w:rsidRPr="00C86647">
        <w:rPr>
          <w:rFonts w:ascii="Arial" w:hAnsi="Arial" w:cs="Arial"/>
        </w:rPr>
        <w:t>Fortportal</w:t>
      </w:r>
      <w:proofErr w:type="spellEnd"/>
      <w:r w:rsidR="00FA22D6" w:rsidRPr="00C86647">
        <w:rPr>
          <w:rFonts w:ascii="Arial" w:hAnsi="Arial" w:cs="Arial"/>
        </w:rPr>
        <w:t xml:space="preserve"> branch should improve control activities in NWSC </w:t>
      </w:r>
      <w:proofErr w:type="spellStart"/>
      <w:r w:rsidR="00FA22D6" w:rsidRPr="00C86647">
        <w:rPr>
          <w:rFonts w:ascii="Arial" w:hAnsi="Arial" w:cs="Arial"/>
        </w:rPr>
        <w:t>Fortportal</w:t>
      </w:r>
      <w:proofErr w:type="spellEnd"/>
      <w:r w:rsidR="00FA22D6" w:rsidRPr="00C86647">
        <w:rPr>
          <w:rFonts w:ascii="Arial" w:hAnsi="Arial" w:cs="Arial"/>
        </w:rPr>
        <w:t xml:space="preserve"> City by putting much more efforts in authorization, verifications and segregation of duties so as to improve financial performance, which can be through establishing clear lines of authority in authorization of release and usage of the branch’s funds and for clearly designed activities by accounting for the funds.</w:t>
      </w:r>
    </w:p>
    <w:p w14:paraId="572BC1C5" w14:textId="77777777" w:rsidR="003058A8" w:rsidRDefault="003058A8" w:rsidP="00FA22D6">
      <w:pPr>
        <w:pStyle w:val="NoSpacing"/>
        <w:jc w:val="both"/>
        <w:rPr>
          <w:rFonts w:ascii="Arial" w:hAnsi="Arial" w:cs="Arial"/>
          <w:b/>
          <w:bCs/>
          <w:highlight w:val="yellow"/>
        </w:rPr>
      </w:pPr>
    </w:p>
    <w:p w14:paraId="7A26C7D0" w14:textId="77777777" w:rsidR="003058A8" w:rsidRDefault="003058A8" w:rsidP="00FA22D6">
      <w:pPr>
        <w:pStyle w:val="NoSpacing"/>
        <w:jc w:val="both"/>
        <w:rPr>
          <w:rFonts w:ascii="Arial" w:hAnsi="Arial" w:cs="Arial"/>
          <w:b/>
          <w:bCs/>
          <w:highlight w:val="yellow"/>
        </w:rPr>
      </w:pPr>
    </w:p>
    <w:p w14:paraId="4058FA0F" w14:textId="2B2D0BB4" w:rsidR="00297613" w:rsidRPr="002F25B3" w:rsidRDefault="00297613" w:rsidP="00FA22D6">
      <w:pPr>
        <w:pStyle w:val="NoSpacing"/>
        <w:jc w:val="both"/>
        <w:rPr>
          <w:rFonts w:ascii="Arial" w:hAnsi="Arial" w:cs="Arial"/>
        </w:rPr>
      </w:pPr>
      <w:r w:rsidRPr="00D97C4F">
        <w:rPr>
          <w:rFonts w:ascii="Arial" w:hAnsi="Arial" w:cs="Arial"/>
          <w:b/>
          <w:bCs/>
          <w:highlight w:val="yellow"/>
        </w:rPr>
        <w:t>Keywords</w:t>
      </w:r>
      <w:r w:rsidRPr="00D97C4F">
        <w:rPr>
          <w:rFonts w:ascii="Arial" w:hAnsi="Arial" w:cs="Arial"/>
          <w:highlight w:val="yellow"/>
        </w:rPr>
        <w:t xml:space="preserve">: </w:t>
      </w:r>
      <w:r w:rsidRPr="00D97C4F">
        <w:rPr>
          <w:rFonts w:ascii="Arial" w:hAnsi="Arial" w:cs="Arial"/>
          <w:sz w:val="22"/>
          <w:szCs w:val="22"/>
          <w:highlight w:val="yellow"/>
        </w:rPr>
        <w:t xml:space="preserve">financial performance, environment, control systems, </w:t>
      </w:r>
      <w:r w:rsidR="002F25B3" w:rsidRPr="00D97C4F">
        <w:rPr>
          <w:rFonts w:ascii="Arial" w:hAnsi="Arial" w:cs="Arial"/>
          <w:sz w:val="22"/>
          <w:szCs w:val="22"/>
          <w:highlight w:val="yellow"/>
        </w:rPr>
        <w:t>Ghana Stock Exchange, financial operations</w:t>
      </w:r>
    </w:p>
    <w:p w14:paraId="051C09EB" w14:textId="77777777" w:rsidR="00297613" w:rsidRDefault="00297613" w:rsidP="00FA22D6">
      <w:pPr>
        <w:pStyle w:val="NoSpacing"/>
        <w:jc w:val="both"/>
        <w:rPr>
          <w:rFonts w:ascii="Arial" w:hAnsi="Arial" w:cs="Arial"/>
        </w:rPr>
      </w:pPr>
    </w:p>
    <w:p w14:paraId="6373CDF3" w14:textId="04F66D6B" w:rsidR="00121B49" w:rsidRPr="00C86647" w:rsidRDefault="00121B49" w:rsidP="00647481">
      <w:pPr>
        <w:pStyle w:val="NoSpacing"/>
        <w:numPr>
          <w:ilvl w:val="0"/>
          <w:numId w:val="1"/>
        </w:numPr>
        <w:jc w:val="both"/>
        <w:rPr>
          <w:rFonts w:ascii="Arial" w:hAnsi="Arial" w:cs="Arial"/>
          <w:b/>
          <w:bCs/>
        </w:rPr>
      </w:pPr>
      <w:r w:rsidRPr="00C86647">
        <w:rPr>
          <w:rFonts w:ascii="Arial" w:hAnsi="Arial" w:cs="Arial"/>
          <w:b/>
          <w:bCs/>
        </w:rPr>
        <w:t>INTRODUCTION</w:t>
      </w:r>
      <w:r w:rsidR="00136246" w:rsidRPr="00C86647">
        <w:rPr>
          <w:rFonts w:ascii="Arial" w:hAnsi="Arial" w:cs="Arial"/>
          <w:b/>
          <w:bCs/>
        </w:rPr>
        <w:t>.</w:t>
      </w:r>
    </w:p>
    <w:p w14:paraId="4D79F43C" w14:textId="605E3528" w:rsidR="00647481" w:rsidRPr="00C86647" w:rsidRDefault="001806EE" w:rsidP="00136246">
      <w:pPr>
        <w:spacing w:after="240" w:line="276" w:lineRule="auto"/>
        <w:jc w:val="both"/>
        <w:rPr>
          <w:rFonts w:ascii="Arial" w:hAnsi="Arial" w:cs="Arial"/>
        </w:rPr>
      </w:pPr>
      <w:r>
        <w:rPr>
          <w:rFonts w:ascii="Arial" w:hAnsi="Arial" w:cs="Arial"/>
          <w:highlight w:val="yellow"/>
        </w:rPr>
        <w:t>“</w:t>
      </w:r>
      <w:r w:rsidR="00D6204F" w:rsidRPr="00D97C4F">
        <w:rPr>
          <w:rFonts w:ascii="Arial" w:hAnsi="Arial" w:cs="Arial"/>
          <w:highlight w:val="yellow"/>
        </w:rPr>
        <w:t xml:space="preserve">Financial performance is the achievement of the company's financial performance for a certain period, covering the collection and allocation of finance measured by capital adequacy, liquidity, solvency, efficiency, leverage and profitability. Financial performance, </w:t>
      </w:r>
      <w:r w:rsidR="00D6204F" w:rsidRPr="00D97C4F">
        <w:rPr>
          <w:rFonts w:ascii="Arial" w:hAnsi="Arial" w:cs="Arial"/>
          <w:highlight w:val="yellow"/>
        </w:rPr>
        <w:lastRenderedPageBreak/>
        <w:t xml:space="preserve">the company's ability to manage and control its own resources. Cash flow, balance sheet, profit-loss, </w:t>
      </w:r>
      <w:r w:rsidR="00D6204F">
        <w:rPr>
          <w:rFonts w:ascii="Arial" w:hAnsi="Arial" w:cs="Arial"/>
          <w:highlight w:val="yellow"/>
        </w:rPr>
        <w:t xml:space="preserve">and </w:t>
      </w:r>
      <w:r w:rsidR="00D6204F" w:rsidRPr="00D97C4F">
        <w:rPr>
          <w:rFonts w:ascii="Arial" w:hAnsi="Arial" w:cs="Arial"/>
          <w:highlight w:val="yellow"/>
        </w:rPr>
        <w:t>capital change can be the basis of information for corporate managers to make decisions. It is important to understand fundamental analysis and technical analysis</w:t>
      </w:r>
      <w:r w:rsidR="00D6204F">
        <w:rPr>
          <w:rFonts w:ascii="Arial" w:hAnsi="Arial" w:cs="Arial"/>
          <w:highlight w:val="yellow"/>
        </w:rPr>
        <w:t>. It</w:t>
      </w:r>
      <w:r w:rsidR="00D6204F" w:rsidRPr="00D97C4F">
        <w:rPr>
          <w:rFonts w:ascii="Arial" w:hAnsi="Arial" w:cs="Arial"/>
          <w:highlight w:val="yellow"/>
        </w:rPr>
        <w:t xml:space="preserve"> is necessary to learn finance to understand the company's financial </w:t>
      </w:r>
      <w:proofErr w:type="spellStart"/>
      <w:r w:rsidR="00D6204F">
        <w:rPr>
          <w:rFonts w:ascii="Arial" w:hAnsi="Arial" w:cs="Arial"/>
          <w:highlight w:val="yellow"/>
        </w:rPr>
        <w:t>behaviour</w:t>
      </w:r>
      <w:proofErr w:type="spellEnd"/>
      <w:r w:rsidR="00D6204F" w:rsidRPr="00D97C4F">
        <w:rPr>
          <w:rFonts w:ascii="Arial" w:hAnsi="Arial" w:cs="Arial"/>
          <w:highlight w:val="yellow"/>
        </w:rPr>
        <w:t xml:space="preserve"> through economics, financial management and accounting</w:t>
      </w:r>
      <w:r>
        <w:rPr>
          <w:rFonts w:ascii="Arial" w:hAnsi="Arial" w:cs="Arial"/>
          <w:highlight w:val="yellow"/>
        </w:rPr>
        <w:t>”</w:t>
      </w:r>
      <w:r w:rsidR="00D6204F" w:rsidRPr="00D97C4F">
        <w:rPr>
          <w:rFonts w:ascii="Arial" w:hAnsi="Arial" w:cs="Arial"/>
          <w:highlight w:val="yellow"/>
        </w:rPr>
        <w:t xml:space="preserve"> (</w:t>
      </w:r>
      <w:proofErr w:type="spellStart"/>
      <w:r w:rsidR="00D6204F" w:rsidRPr="00D97C4F">
        <w:rPr>
          <w:rFonts w:ascii="Arial" w:hAnsi="Arial" w:cs="Arial"/>
          <w:highlight w:val="yellow"/>
        </w:rPr>
        <w:t>Fatihudin</w:t>
      </w:r>
      <w:proofErr w:type="spellEnd"/>
      <w:r w:rsidR="00D6204F" w:rsidRPr="00D97C4F">
        <w:rPr>
          <w:rFonts w:ascii="Arial" w:hAnsi="Arial" w:cs="Arial"/>
          <w:highlight w:val="yellow"/>
        </w:rPr>
        <w:t>, 2018</w:t>
      </w:r>
      <w:r w:rsidR="00D6204F">
        <w:rPr>
          <w:rFonts w:ascii="Arial" w:hAnsi="Arial" w:cs="Arial"/>
          <w:highlight w:val="yellow"/>
        </w:rPr>
        <w:t xml:space="preserve">; </w:t>
      </w:r>
      <w:proofErr w:type="spellStart"/>
      <w:r w:rsidR="00D6204F" w:rsidRPr="00D97C4F">
        <w:rPr>
          <w:rFonts w:ascii="Arial" w:hAnsi="Arial" w:cs="Arial"/>
          <w:highlight w:val="yellow"/>
        </w:rPr>
        <w:t>Barauskaite</w:t>
      </w:r>
      <w:proofErr w:type="spellEnd"/>
      <w:r w:rsidR="00D6204F" w:rsidRPr="00D97C4F">
        <w:rPr>
          <w:rFonts w:ascii="Arial" w:hAnsi="Arial" w:cs="Arial"/>
          <w:highlight w:val="yellow"/>
        </w:rPr>
        <w:t xml:space="preserve"> &amp; </w:t>
      </w:r>
      <w:proofErr w:type="spellStart"/>
      <w:r w:rsidR="00D6204F" w:rsidRPr="00D97C4F">
        <w:rPr>
          <w:rFonts w:ascii="Arial" w:hAnsi="Arial" w:cs="Arial"/>
          <w:highlight w:val="yellow"/>
        </w:rPr>
        <w:t>Streimikiene</w:t>
      </w:r>
      <w:proofErr w:type="spellEnd"/>
      <w:r w:rsidR="00D6204F" w:rsidRPr="00D97C4F">
        <w:rPr>
          <w:rFonts w:ascii="Arial" w:hAnsi="Arial" w:cs="Arial"/>
          <w:highlight w:val="yellow"/>
        </w:rPr>
        <w:t>, 2021).</w:t>
      </w:r>
      <w:r w:rsidR="00D6204F">
        <w:rPr>
          <w:rFonts w:ascii="Arial" w:hAnsi="Arial" w:cs="Arial"/>
        </w:rPr>
        <w:t xml:space="preserve"> </w:t>
      </w:r>
      <w:r w:rsidR="00647481" w:rsidRPr="00C86647">
        <w:rPr>
          <w:rFonts w:ascii="Arial" w:hAnsi="Arial" w:cs="Arial"/>
        </w:rPr>
        <w:t xml:space="preserve">The concept of financial performance has undergone significant evolution throughout history, influenced by changes in business practices, accounting standards, and the evolving needs of stakeholders. Its roots can be traced back to ancient </w:t>
      </w:r>
      <w:proofErr w:type="spellStart"/>
      <w:r w:rsidR="004F3522" w:rsidRPr="00D97C4F">
        <w:rPr>
          <w:rFonts w:ascii="Arial" w:hAnsi="Arial" w:cs="Arial"/>
          <w:highlight w:val="yellow"/>
        </w:rPr>
        <w:t>civilisations</w:t>
      </w:r>
      <w:proofErr w:type="spellEnd"/>
      <w:r w:rsidR="004F3522" w:rsidRPr="00C86647">
        <w:rPr>
          <w:rFonts w:ascii="Arial" w:hAnsi="Arial" w:cs="Arial"/>
        </w:rPr>
        <w:t xml:space="preserve"> </w:t>
      </w:r>
      <w:r w:rsidR="00647481" w:rsidRPr="00C86647">
        <w:rPr>
          <w:rFonts w:ascii="Arial" w:hAnsi="Arial" w:cs="Arial"/>
        </w:rPr>
        <w:t xml:space="preserve">such as Mesopotamia, Egypt, and Greece, where basic financial records were kept to monitor economic activities as early as 3000 BCE (Kālu, </w:t>
      </w:r>
      <w:proofErr w:type="spellStart"/>
      <w:r w:rsidR="00647481" w:rsidRPr="00C86647">
        <w:rPr>
          <w:rFonts w:ascii="Arial" w:hAnsi="Arial" w:cs="Arial"/>
        </w:rPr>
        <w:t>Shieler</w:t>
      </w:r>
      <w:proofErr w:type="spellEnd"/>
      <w:r w:rsidR="00647481" w:rsidRPr="00C86647">
        <w:rPr>
          <w:rFonts w:ascii="Arial" w:hAnsi="Arial" w:cs="Arial"/>
        </w:rPr>
        <w:t xml:space="preserve"> &amp; Amu, 2018). </w:t>
      </w:r>
      <w:r>
        <w:rPr>
          <w:rFonts w:ascii="Arial" w:hAnsi="Arial" w:cs="Arial"/>
        </w:rPr>
        <w:t>“</w:t>
      </w:r>
      <w:r w:rsidR="00647481" w:rsidRPr="00C86647">
        <w:rPr>
          <w:rFonts w:ascii="Arial" w:hAnsi="Arial" w:cs="Arial"/>
        </w:rPr>
        <w:t>The onset of the Industrial Revolution in the 18th and 19th centuries brought about substantial changes in business practices, leading to a focus on metrics such as revenue, expenses, assets, and liabilities</w:t>
      </w:r>
      <w:r>
        <w:rPr>
          <w:rFonts w:ascii="Arial" w:hAnsi="Arial" w:cs="Arial"/>
        </w:rPr>
        <w:t>”</w:t>
      </w:r>
      <w:r w:rsidR="00647481" w:rsidRPr="00C86647">
        <w:rPr>
          <w:rFonts w:ascii="Arial" w:hAnsi="Arial" w:cs="Arial"/>
        </w:rPr>
        <w:t xml:space="preserve"> (</w:t>
      </w:r>
      <w:proofErr w:type="spellStart"/>
      <w:r w:rsidR="00647481" w:rsidRPr="00C86647">
        <w:rPr>
          <w:rFonts w:ascii="Arial" w:hAnsi="Arial" w:cs="Arial"/>
        </w:rPr>
        <w:t>Bockholt</w:t>
      </w:r>
      <w:proofErr w:type="spellEnd"/>
      <w:r w:rsidR="00647481" w:rsidRPr="00C86647">
        <w:rPr>
          <w:rFonts w:ascii="Arial" w:hAnsi="Arial" w:cs="Arial"/>
        </w:rPr>
        <w:t xml:space="preserve"> et al., 2020). The development of internal control systems paralleled the advancement of accounting and auditing professions, particularly in the aftermath of World War II. In 1949, the Certified Public Accountants of America expanded the scope of internal controls to include </w:t>
      </w:r>
      <w:proofErr w:type="spellStart"/>
      <w:r w:rsidR="004F3522" w:rsidRPr="00D97C4F">
        <w:rPr>
          <w:rFonts w:ascii="Arial" w:hAnsi="Arial" w:cs="Arial"/>
          <w:highlight w:val="yellow"/>
        </w:rPr>
        <w:t>organisational</w:t>
      </w:r>
      <w:proofErr w:type="spellEnd"/>
      <w:r w:rsidR="004F3522" w:rsidRPr="00C86647">
        <w:rPr>
          <w:rFonts w:ascii="Arial" w:hAnsi="Arial" w:cs="Arial"/>
        </w:rPr>
        <w:t xml:space="preserve"> </w:t>
      </w:r>
      <w:r w:rsidR="00647481" w:rsidRPr="00C86647">
        <w:rPr>
          <w:rFonts w:ascii="Arial" w:hAnsi="Arial" w:cs="Arial"/>
        </w:rPr>
        <w:t>plans aimed at safeguarding assets (Rosette, 2013). Despite these efforts, emerging issues like fraud continued to undermine financial stability and growth in businesses.</w:t>
      </w:r>
    </w:p>
    <w:p w14:paraId="1AB4C473" w14:textId="5FF85841" w:rsidR="00647481" w:rsidRPr="00C86647" w:rsidRDefault="004F3522" w:rsidP="00136246">
      <w:pPr>
        <w:spacing w:after="240" w:line="276" w:lineRule="auto"/>
        <w:jc w:val="both"/>
        <w:rPr>
          <w:rFonts w:ascii="Arial" w:hAnsi="Arial" w:cs="Arial"/>
        </w:rPr>
      </w:pPr>
      <w:proofErr w:type="spellStart"/>
      <w:r w:rsidRPr="00D97C4F">
        <w:rPr>
          <w:rFonts w:ascii="Arial" w:hAnsi="Arial" w:cs="Arial"/>
          <w:highlight w:val="yellow"/>
        </w:rPr>
        <w:t>Recognising</w:t>
      </w:r>
      <w:proofErr w:type="spellEnd"/>
      <w:r w:rsidRPr="00D97C4F">
        <w:rPr>
          <w:rFonts w:ascii="Arial" w:hAnsi="Arial" w:cs="Arial"/>
          <w:highlight w:val="yellow"/>
        </w:rPr>
        <w:t xml:space="preserve"> </w:t>
      </w:r>
      <w:r w:rsidR="00647481" w:rsidRPr="00C86647">
        <w:rPr>
          <w:rFonts w:ascii="Arial" w:hAnsi="Arial" w:cs="Arial"/>
        </w:rPr>
        <w:t xml:space="preserve">the need for action, various groups, including the American Institute of Certified Public Accountants (AICPA) and the American Accounting Association (AAA), formed the Committee of Sponsoring </w:t>
      </w:r>
      <w:proofErr w:type="spellStart"/>
      <w:r w:rsidRPr="00D97C4F">
        <w:rPr>
          <w:rFonts w:ascii="Arial" w:hAnsi="Arial" w:cs="Arial"/>
          <w:highlight w:val="yellow"/>
        </w:rPr>
        <w:t>Organisations</w:t>
      </w:r>
      <w:proofErr w:type="spellEnd"/>
      <w:r w:rsidRPr="00D97C4F">
        <w:rPr>
          <w:rFonts w:ascii="Arial" w:hAnsi="Arial" w:cs="Arial"/>
          <w:highlight w:val="yellow"/>
        </w:rPr>
        <w:t xml:space="preserve"> </w:t>
      </w:r>
      <w:r w:rsidR="00647481" w:rsidRPr="00C86647">
        <w:rPr>
          <w:rFonts w:ascii="Arial" w:hAnsi="Arial" w:cs="Arial"/>
        </w:rPr>
        <w:t>of the Treadway Commission (COSO) in 1985 to address issues of risk management, fraud, financial reporting, and governance. High-profile corporate scandals in companies like Enron, WorldCom, and Tyco further underscored the urgency for improved financial management and reporting, leading to the enactment of the Sarbanes-Oxley Act of 2002 (Kees &amp; Jacco, 2019).</w:t>
      </w:r>
      <w:r w:rsidR="00136246" w:rsidRPr="00C86647">
        <w:rPr>
          <w:rFonts w:ascii="Arial" w:hAnsi="Arial" w:cs="Arial"/>
        </w:rPr>
        <w:t xml:space="preserve"> </w:t>
      </w:r>
      <w:r w:rsidR="00647481" w:rsidRPr="00C86647">
        <w:rPr>
          <w:rFonts w:ascii="Arial" w:hAnsi="Arial" w:cs="Arial"/>
        </w:rPr>
        <w:t>Instances of accounting scandals are not limited to specific regions but have been documented globally. For instance, in South Africa, companies like JCL and Randgold and Exploration faced similar challenges (Annual Report, 2011; Randgold and Exploration Co. Ltd., p. 18). In Rwanda, Tigo experienced significant losses due to internal exploitation of the mobile money system (</w:t>
      </w:r>
      <w:proofErr w:type="spellStart"/>
      <w:r w:rsidR="00647481" w:rsidRPr="00C86647">
        <w:rPr>
          <w:rFonts w:ascii="Arial" w:hAnsi="Arial" w:cs="Arial"/>
        </w:rPr>
        <w:t>Morawczynski</w:t>
      </w:r>
      <w:proofErr w:type="spellEnd"/>
      <w:r w:rsidR="00647481" w:rsidRPr="00C86647">
        <w:rPr>
          <w:rFonts w:ascii="Arial" w:hAnsi="Arial" w:cs="Arial"/>
        </w:rPr>
        <w:t xml:space="preserve">, 2015). Similarly, </w:t>
      </w:r>
      <w:r w:rsidR="001806EE">
        <w:rPr>
          <w:rFonts w:ascii="Arial" w:hAnsi="Arial" w:cs="Arial"/>
        </w:rPr>
        <w:t>“</w:t>
      </w:r>
      <w:r w:rsidR="00647481" w:rsidRPr="00C86647">
        <w:rPr>
          <w:rFonts w:ascii="Arial" w:hAnsi="Arial" w:cs="Arial"/>
        </w:rPr>
        <w:t>the Chief Financial Officer and Managing Director of Cadbury Nigeria Plc were dismissed in 2006 for inflating the company's profitability before foreign stakeholders acquired a majority stake</w:t>
      </w:r>
      <w:r w:rsidR="001806EE">
        <w:rPr>
          <w:rFonts w:ascii="Arial" w:hAnsi="Arial" w:cs="Arial"/>
        </w:rPr>
        <w:t>”</w:t>
      </w:r>
      <w:r w:rsidR="00647481" w:rsidRPr="00C86647">
        <w:rPr>
          <w:rFonts w:ascii="Arial" w:hAnsi="Arial" w:cs="Arial"/>
        </w:rPr>
        <w:t xml:space="preserve"> (Cadbury Annual Report, 2006).</w:t>
      </w:r>
    </w:p>
    <w:p w14:paraId="0FE9DC97" w14:textId="748E06F0" w:rsidR="00647481" w:rsidRPr="00C86647" w:rsidRDefault="00647481" w:rsidP="00136246">
      <w:pPr>
        <w:spacing w:after="240" w:line="276" w:lineRule="auto"/>
        <w:jc w:val="both"/>
        <w:rPr>
          <w:rFonts w:ascii="Arial" w:hAnsi="Arial" w:cs="Arial"/>
        </w:rPr>
      </w:pPr>
      <w:r w:rsidRPr="00C86647">
        <w:rPr>
          <w:rFonts w:ascii="Arial" w:hAnsi="Arial" w:cs="Arial"/>
        </w:rPr>
        <w:t xml:space="preserve">In Uganda, both private companies and the Ugandan government have grappled with cases of financial mismanagement despite the presence of internal control systems (ICS). For example, former employees of MTN were charged with defrauding the company of substantial amounts between May and December 2011 (UG V ONEG OBEL, Anti-Corruption criminal case No. 153 of 2010). Additionally, scandals such as those involving the National Social Security Fund (NSSF) and the Prime Minister’s Office funds for the </w:t>
      </w:r>
      <w:r w:rsidRPr="00C86647">
        <w:rPr>
          <w:rFonts w:ascii="Arial" w:hAnsi="Arial" w:cs="Arial"/>
        </w:rPr>
        <w:lastRenderedPageBreak/>
        <w:t xml:space="preserve">Northern Uganda Recovery </w:t>
      </w:r>
      <w:proofErr w:type="spellStart"/>
      <w:r w:rsidRPr="00C86647">
        <w:rPr>
          <w:rFonts w:ascii="Arial" w:hAnsi="Arial" w:cs="Arial"/>
        </w:rPr>
        <w:t>Programme</w:t>
      </w:r>
      <w:proofErr w:type="spellEnd"/>
      <w:r w:rsidRPr="00C86647">
        <w:rPr>
          <w:rFonts w:ascii="Arial" w:hAnsi="Arial" w:cs="Arial"/>
        </w:rPr>
        <w:t xml:space="preserve"> highlight significant financial losses due to fraud and misappropriation (Case No. COA-00-CR-0020-2011; </w:t>
      </w:r>
      <w:proofErr w:type="spellStart"/>
      <w:r w:rsidRPr="00C86647">
        <w:rPr>
          <w:rFonts w:ascii="Arial" w:hAnsi="Arial" w:cs="Arial"/>
        </w:rPr>
        <w:t>Crt</w:t>
      </w:r>
      <w:proofErr w:type="spellEnd"/>
      <w:r w:rsidRPr="00C86647">
        <w:rPr>
          <w:rFonts w:ascii="Arial" w:hAnsi="Arial" w:cs="Arial"/>
        </w:rPr>
        <w:t xml:space="preserve">. Pet. No.50 of 2012). Individuals involved in such fraudulent activities have faced legal consequences, as seen in cases like Cristopher Obey, Bob </w:t>
      </w:r>
      <w:proofErr w:type="spellStart"/>
      <w:r w:rsidRPr="00C86647">
        <w:rPr>
          <w:rFonts w:ascii="Arial" w:hAnsi="Arial" w:cs="Arial"/>
        </w:rPr>
        <w:t>Kasango</w:t>
      </w:r>
      <w:proofErr w:type="spellEnd"/>
      <w:r w:rsidRPr="00C86647">
        <w:rPr>
          <w:rFonts w:ascii="Arial" w:hAnsi="Arial" w:cs="Arial"/>
        </w:rPr>
        <w:t xml:space="preserve">, Jimmy </w:t>
      </w:r>
      <w:proofErr w:type="spellStart"/>
      <w:r w:rsidRPr="00C86647">
        <w:rPr>
          <w:rFonts w:ascii="Arial" w:hAnsi="Arial" w:cs="Arial"/>
        </w:rPr>
        <w:t>Lwamafa</w:t>
      </w:r>
      <w:proofErr w:type="spellEnd"/>
      <w:r w:rsidRPr="00C86647">
        <w:rPr>
          <w:rFonts w:ascii="Arial" w:hAnsi="Arial" w:cs="Arial"/>
        </w:rPr>
        <w:t xml:space="preserve">, and Stephen Kiwanuka </w:t>
      </w:r>
      <w:proofErr w:type="spellStart"/>
      <w:r w:rsidRPr="00C86647">
        <w:rPr>
          <w:rFonts w:ascii="Arial" w:hAnsi="Arial" w:cs="Arial"/>
        </w:rPr>
        <w:t>Kunsa</w:t>
      </w:r>
      <w:proofErr w:type="spellEnd"/>
      <w:r w:rsidRPr="00C86647">
        <w:rPr>
          <w:rFonts w:ascii="Arial" w:hAnsi="Arial" w:cs="Arial"/>
        </w:rPr>
        <w:t xml:space="preserve"> (Anti-corruption Court in Uganda, 2018).</w:t>
      </w:r>
      <w:r w:rsidR="004F3522">
        <w:rPr>
          <w:rFonts w:ascii="Arial" w:hAnsi="Arial" w:cs="Arial"/>
        </w:rPr>
        <w:t xml:space="preserve"> </w:t>
      </w:r>
      <w:r w:rsidRPr="00C86647">
        <w:rPr>
          <w:rFonts w:ascii="Arial" w:hAnsi="Arial" w:cs="Arial"/>
        </w:rPr>
        <w:t>Despite the historical background and the existence of ICS in both public and private institutions, instances of fund mismanagement and financial losses persist, with some individuals prosecuted in courts of law. This backdrop motivated the researcher to investigate the connection between financial performance and internal control frameworks, seeking to address these ongoing challenges.</w:t>
      </w:r>
    </w:p>
    <w:p w14:paraId="10B2E20D" w14:textId="0212CE5F" w:rsidR="00136246" w:rsidRPr="00C86647" w:rsidRDefault="00136246" w:rsidP="00136246">
      <w:pPr>
        <w:spacing w:after="240" w:line="276" w:lineRule="auto"/>
        <w:jc w:val="both"/>
        <w:rPr>
          <w:rFonts w:ascii="Arial" w:hAnsi="Arial" w:cs="Arial"/>
        </w:rPr>
      </w:pPr>
      <w:r w:rsidRPr="00C86647">
        <w:rPr>
          <w:rFonts w:ascii="Arial" w:hAnsi="Arial" w:cs="Arial"/>
        </w:rPr>
        <w:t xml:space="preserve">In the context of this study, internal control encompasses control activities, the control environment, and monitoring activities. As described by Wesley (2023), internal controls entail comprehensive regulations, both financial and non-financial, implemented by management to ensure adherence to policies, safeguard assets, and maintain accurate records. Control activities consist of precise policies, procedures, and practices aimed at ensuring the organization achieves its goals successfully (COSO, 2013). </w:t>
      </w:r>
      <w:r w:rsidR="001806EE">
        <w:rPr>
          <w:rFonts w:ascii="Arial" w:hAnsi="Arial" w:cs="Arial"/>
        </w:rPr>
        <w:t>“</w:t>
      </w:r>
      <w:r w:rsidRPr="00C86647">
        <w:rPr>
          <w:rFonts w:ascii="Arial" w:hAnsi="Arial" w:cs="Arial"/>
        </w:rPr>
        <w:t>The control environment pertains to the attitudes, awareness, and behaviors of management and the workforce towards the importance of internal control and ethical behavior</w:t>
      </w:r>
      <w:r w:rsidR="001806EE">
        <w:rPr>
          <w:rFonts w:ascii="Arial" w:hAnsi="Arial" w:cs="Arial"/>
        </w:rPr>
        <w:t>”</w:t>
      </w:r>
      <w:r w:rsidRPr="00C86647">
        <w:rPr>
          <w:rFonts w:ascii="Arial" w:hAnsi="Arial" w:cs="Arial"/>
        </w:rPr>
        <w:t xml:space="preserve"> (COSO, 2013). Monitoring, as outlined by the Institute of Internal Auditors (2015), includes tasks such as management self-evaluations, internal audits, and periodic evaluations</w:t>
      </w:r>
      <w:r w:rsidR="00151008" w:rsidRPr="00C86647">
        <w:rPr>
          <w:rFonts w:ascii="Arial" w:hAnsi="Arial" w:cs="Arial"/>
        </w:rPr>
        <w:t>.</w:t>
      </w:r>
    </w:p>
    <w:p w14:paraId="1C1F4EAE" w14:textId="0D088C7F" w:rsidR="00151008" w:rsidRDefault="00151008" w:rsidP="00151008">
      <w:pPr>
        <w:spacing w:after="240" w:line="360" w:lineRule="auto"/>
        <w:jc w:val="both"/>
        <w:rPr>
          <w:rStyle w:val="hgkelc"/>
          <w:rFonts w:ascii="Arial" w:hAnsi="Arial" w:cs="Arial"/>
          <w:lang w:val="en"/>
        </w:rPr>
      </w:pPr>
      <w:r w:rsidRPr="00C86647">
        <w:rPr>
          <w:rFonts w:ascii="Arial" w:hAnsi="Arial" w:cs="Arial"/>
        </w:rPr>
        <w:t xml:space="preserve">In addition to understanding internal control systems, it's essential to grasp the concept of financial performance. </w:t>
      </w:r>
      <w:r w:rsidR="003058A8" w:rsidRPr="00D97C4F">
        <w:rPr>
          <w:rFonts w:ascii="Arial" w:hAnsi="Arial" w:cs="Arial"/>
          <w:highlight w:val="yellow"/>
        </w:rPr>
        <w:t xml:space="preserve">The significance of upholding an effective internal control system in organizations have been persistently and immensely </w:t>
      </w:r>
      <w:proofErr w:type="spellStart"/>
      <w:r w:rsidR="003058A8" w:rsidRPr="00D97C4F">
        <w:rPr>
          <w:rFonts w:ascii="Arial" w:hAnsi="Arial" w:cs="Arial"/>
          <w:highlight w:val="yellow"/>
        </w:rPr>
        <w:t>emphasised</w:t>
      </w:r>
      <w:proofErr w:type="spellEnd"/>
      <w:r w:rsidR="003058A8" w:rsidRPr="00D97C4F">
        <w:rPr>
          <w:rFonts w:ascii="Arial" w:hAnsi="Arial" w:cs="Arial"/>
          <w:highlight w:val="yellow"/>
        </w:rPr>
        <w:t>, due to its positive effects on financial performance. Efficient internal control enables the prevention and detection of fraudulent activities in the institution (Ibrahim et al., 2017)</w:t>
      </w:r>
      <w:r w:rsidR="003058A8" w:rsidRPr="00D97C4F">
        <w:rPr>
          <w:highlight w:val="yellow"/>
        </w:rPr>
        <w:t>.</w:t>
      </w:r>
      <w:r w:rsidR="003058A8">
        <w:t xml:space="preserve"> </w:t>
      </w:r>
      <w:r w:rsidRPr="00C86647">
        <w:rPr>
          <w:rFonts w:ascii="Arial" w:hAnsi="Arial" w:cs="Arial"/>
        </w:rPr>
        <w:t xml:space="preserve">Defined by </w:t>
      </w:r>
      <w:proofErr w:type="spellStart"/>
      <w:r w:rsidRPr="00C86647">
        <w:rPr>
          <w:rFonts w:ascii="Arial" w:hAnsi="Arial" w:cs="Arial"/>
        </w:rPr>
        <w:t>Kinyuira</w:t>
      </w:r>
      <w:proofErr w:type="spellEnd"/>
      <w:r w:rsidRPr="00C86647">
        <w:rPr>
          <w:rFonts w:ascii="Arial" w:hAnsi="Arial" w:cs="Arial"/>
        </w:rPr>
        <w:t xml:space="preserve"> (2018), financial performance reflects an entity's ability to achieve its desired financial objectives, generate sustainable income, and maintain the soundness of its financial operations. Key indicators of financial performance include profitability, asset quality, liquidity, solvency, and efficiency, all of which demonstrate the entity's capacity to create value for its stakeholders and ensure financial stability. In this study, financial performance in the context of a public sector </w:t>
      </w:r>
      <w:proofErr w:type="spellStart"/>
      <w:r w:rsidR="004F3522" w:rsidRPr="00D97C4F">
        <w:rPr>
          <w:rFonts w:ascii="Arial" w:hAnsi="Arial" w:cs="Arial"/>
          <w:highlight w:val="yellow"/>
        </w:rPr>
        <w:t>organisation</w:t>
      </w:r>
      <w:proofErr w:type="spellEnd"/>
      <w:r w:rsidR="004F3522" w:rsidRPr="00C86647">
        <w:rPr>
          <w:rFonts w:ascii="Arial" w:hAnsi="Arial" w:cs="Arial"/>
        </w:rPr>
        <w:t xml:space="preserve"> </w:t>
      </w:r>
      <w:r w:rsidRPr="00C86647">
        <w:rPr>
          <w:rFonts w:ascii="Arial" w:hAnsi="Arial" w:cs="Arial"/>
        </w:rPr>
        <w:t xml:space="preserve">(NWSC </w:t>
      </w:r>
      <w:proofErr w:type="spellStart"/>
      <w:r w:rsidRPr="00C86647">
        <w:rPr>
          <w:rFonts w:ascii="Arial" w:hAnsi="Arial" w:cs="Arial"/>
        </w:rPr>
        <w:t>Fortportal</w:t>
      </w:r>
      <w:proofErr w:type="spellEnd"/>
      <w:r w:rsidRPr="00C86647">
        <w:rPr>
          <w:rFonts w:ascii="Arial" w:hAnsi="Arial" w:cs="Arial"/>
        </w:rPr>
        <w:t xml:space="preserve"> City Branch) was measured in terms of revenue/profitability, liquidity and new connections as </w:t>
      </w:r>
      <w:proofErr w:type="spellStart"/>
      <w:r w:rsidR="004F3522" w:rsidRPr="00D97C4F">
        <w:rPr>
          <w:rFonts w:ascii="Arial" w:hAnsi="Arial" w:cs="Arial"/>
          <w:highlight w:val="yellow"/>
        </w:rPr>
        <w:t>conceptualised</w:t>
      </w:r>
      <w:proofErr w:type="spellEnd"/>
      <w:r w:rsidR="004F3522" w:rsidRPr="00D97C4F">
        <w:rPr>
          <w:rFonts w:ascii="Arial" w:hAnsi="Arial" w:cs="Arial"/>
          <w:highlight w:val="yellow"/>
        </w:rPr>
        <w:t xml:space="preserve"> </w:t>
      </w:r>
      <w:r w:rsidRPr="00C86647">
        <w:rPr>
          <w:rFonts w:ascii="Arial" w:hAnsi="Arial" w:cs="Arial"/>
        </w:rPr>
        <w:t>by Martini &amp; Suardana</w:t>
      </w:r>
      <w:r w:rsidR="004F3522">
        <w:rPr>
          <w:rFonts w:ascii="Arial" w:hAnsi="Arial" w:cs="Arial"/>
        </w:rPr>
        <w:t xml:space="preserve"> (</w:t>
      </w:r>
      <w:r w:rsidRPr="00C86647">
        <w:rPr>
          <w:rFonts w:ascii="Arial" w:hAnsi="Arial" w:cs="Arial"/>
        </w:rPr>
        <w:t>2019</w:t>
      </w:r>
      <w:r w:rsidR="004F3522">
        <w:rPr>
          <w:rFonts w:ascii="Arial" w:hAnsi="Arial" w:cs="Arial"/>
        </w:rPr>
        <w:t>)</w:t>
      </w:r>
      <w:r w:rsidR="004F3522" w:rsidRPr="00C86647">
        <w:rPr>
          <w:rFonts w:ascii="Arial" w:hAnsi="Arial" w:cs="Arial"/>
        </w:rPr>
        <w:t xml:space="preserve"> </w:t>
      </w:r>
      <w:r w:rsidR="004F3522" w:rsidRPr="00D97C4F">
        <w:rPr>
          <w:rFonts w:ascii="Arial" w:hAnsi="Arial" w:cs="Arial"/>
          <w:highlight w:val="yellow"/>
        </w:rPr>
        <w:t xml:space="preserve">and </w:t>
      </w:r>
      <w:r w:rsidRPr="00C86647">
        <w:rPr>
          <w:rFonts w:ascii="Arial" w:eastAsia="Times New Roman" w:hAnsi="Arial" w:cs="Arial"/>
        </w:rPr>
        <w:t>Jihadi et al. 2021</w:t>
      </w:r>
      <w:r w:rsidRPr="00C86647">
        <w:rPr>
          <w:rFonts w:ascii="Arial" w:hAnsi="Arial" w:cs="Arial"/>
        </w:rPr>
        <w:t xml:space="preserve">). Revenue is the income an </w:t>
      </w:r>
      <w:proofErr w:type="spellStart"/>
      <w:r w:rsidR="004F3522" w:rsidRPr="00D97C4F">
        <w:rPr>
          <w:rFonts w:ascii="Arial" w:hAnsi="Arial" w:cs="Arial"/>
          <w:highlight w:val="yellow"/>
        </w:rPr>
        <w:t>organisation</w:t>
      </w:r>
      <w:proofErr w:type="spellEnd"/>
      <w:r w:rsidR="004F3522" w:rsidRPr="00D97C4F">
        <w:rPr>
          <w:rFonts w:ascii="Arial" w:hAnsi="Arial" w:cs="Arial"/>
          <w:highlight w:val="yellow"/>
        </w:rPr>
        <w:t xml:space="preserve"> </w:t>
      </w:r>
      <w:r w:rsidRPr="00C86647">
        <w:rPr>
          <w:rFonts w:ascii="Arial" w:hAnsi="Arial" w:cs="Arial"/>
        </w:rPr>
        <w:t xml:space="preserve">derives from its activities </w:t>
      </w:r>
      <w:r w:rsidRPr="00C86647">
        <w:rPr>
          <w:rFonts w:ascii="Arial" w:hAnsi="Arial" w:cs="Arial"/>
        </w:rPr>
        <w:fldChar w:fldCharType="begin"/>
      </w:r>
      <w:r w:rsidRPr="00C86647">
        <w:rPr>
          <w:rFonts w:ascii="Arial" w:hAnsi="Arial" w:cs="Arial"/>
        </w:rPr>
        <w:instrText xml:space="preserve"> ADDIN EN.CITE &lt;EndNote&gt;&lt;Cite&gt;&lt;Author&gt;Shon&lt;/Author&gt;&lt;Year&gt;2019&lt;/Year&gt;&lt;RecNum&gt;2&lt;/RecNum&gt;&lt;DisplayText&gt;(Shon, Hamidullah, &amp;amp; McDougle, 2019)&lt;/DisplayText&gt;&lt;record&gt;&lt;rec-number&gt;2&lt;/rec-number&gt;&lt;foreign-keys&gt;&lt;key app="EN" db-id="29r9vrta2ppxrcetze3vepzo5vvp92p20ffe" timestamp="1693391400"&gt;2&lt;/key&gt;&lt;/foreign-keys&gt;&lt;ref-type name="Journal Article"&gt;17&lt;/ref-type&gt;&lt;contributors&gt;&lt;authors&gt;&lt;author&gt;Shon, Jongmin&lt;/author&gt;&lt;author&gt;Hamidullah, Madinah F&lt;/author&gt;&lt;author&gt;McDougle, Lindsey M&lt;/author&gt;&lt;/authors&gt;&lt;/contributors&gt;&lt;titles&gt;&lt;title&gt;Revenue structure and spending behavior in nonprofit organizations&lt;/title&gt;&lt;secondary-title&gt;The American Review of Public Administration&lt;/secondary-title&gt;&lt;/titles&gt;&lt;periodical&gt;&lt;full-title&gt;The American Review of Public Administration&lt;/full-title&gt;&lt;/periodical&gt;&lt;pages&gt;662-674&lt;/pages&gt;&lt;volume&gt;49&lt;/volume&gt;&lt;number&gt;6&lt;/number&gt;&lt;dates&gt;&lt;year&gt;2019&lt;/year&gt;&lt;/dates&gt;&lt;isbn&gt;0275-0740&lt;/isbn&gt;&lt;urls&gt;&lt;/urls&gt;&lt;/record&gt;&lt;/Cite&gt;&lt;/EndNote&gt;</w:instrText>
      </w:r>
      <w:r w:rsidRPr="00C86647">
        <w:rPr>
          <w:rFonts w:ascii="Arial" w:hAnsi="Arial" w:cs="Arial"/>
        </w:rPr>
        <w:fldChar w:fldCharType="separate"/>
      </w:r>
      <w:r w:rsidRPr="00C86647">
        <w:rPr>
          <w:rFonts w:ascii="Arial" w:hAnsi="Arial" w:cs="Arial"/>
          <w:noProof/>
        </w:rPr>
        <w:t>(Shon, Hamidullah, &amp; McDougle, 2019)</w:t>
      </w:r>
      <w:r w:rsidRPr="00C86647">
        <w:rPr>
          <w:rFonts w:ascii="Arial" w:hAnsi="Arial" w:cs="Arial"/>
        </w:rPr>
        <w:fldChar w:fldCharType="end"/>
      </w:r>
      <w:r w:rsidR="004F3522" w:rsidRPr="00D97C4F">
        <w:rPr>
          <w:rFonts w:ascii="Arial" w:hAnsi="Arial" w:cs="Arial"/>
          <w:highlight w:val="yellow"/>
        </w:rPr>
        <w:t>Liquidity</w:t>
      </w:r>
      <w:r w:rsidRPr="00D97C4F">
        <w:rPr>
          <w:rFonts w:ascii="Arial" w:hAnsi="Arial" w:cs="Arial"/>
          <w:highlight w:val="yellow"/>
        </w:rPr>
        <w:t xml:space="preserve"> </w:t>
      </w:r>
      <w:r w:rsidRPr="00C86647">
        <w:rPr>
          <w:rFonts w:ascii="Arial" w:hAnsi="Arial" w:cs="Arial"/>
        </w:rPr>
        <w:t xml:space="preserve">is </w:t>
      </w:r>
      <w:r w:rsidR="004F3522" w:rsidRPr="00D97C4F">
        <w:rPr>
          <w:rFonts w:ascii="Arial" w:hAnsi="Arial" w:cs="Arial"/>
          <w:highlight w:val="yellow"/>
        </w:rPr>
        <w:t>the</w:t>
      </w:r>
      <w:r w:rsidR="004F3522">
        <w:rPr>
          <w:rFonts w:ascii="Arial" w:hAnsi="Arial" w:cs="Arial"/>
        </w:rPr>
        <w:t xml:space="preserve"> </w:t>
      </w:r>
      <w:r w:rsidRPr="00C86647">
        <w:rPr>
          <w:rFonts w:ascii="Arial" w:hAnsi="Arial" w:cs="Arial"/>
        </w:rPr>
        <w:t xml:space="preserve">ability to convert assets </w:t>
      </w:r>
      <w:r w:rsidRPr="00C86647">
        <w:rPr>
          <w:rStyle w:val="hgkelc"/>
          <w:rFonts w:ascii="Arial" w:hAnsi="Arial" w:cs="Arial"/>
          <w:lang w:val="en"/>
        </w:rPr>
        <w:t xml:space="preserve">into ready cash without affecting their market </w:t>
      </w:r>
      <w:r w:rsidRPr="00C86647">
        <w:rPr>
          <w:rStyle w:val="hgkelc"/>
          <w:rFonts w:ascii="Arial" w:hAnsi="Arial" w:cs="Arial"/>
          <w:lang w:val="en"/>
        </w:rPr>
        <w:lastRenderedPageBreak/>
        <w:t xml:space="preserve">price </w:t>
      </w:r>
      <w:r w:rsidRPr="00C86647">
        <w:rPr>
          <w:rStyle w:val="hgkelc"/>
          <w:rFonts w:ascii="Arial" w:hAnsi="Arial" w:cs="Arial"/>
          <w:lang w:val="en"/>
        </w:rPr>
        <w:fldChar w:fldCharType="begin"/>
      </w:r>
      <w:r w:rsidRPr="00C86647">
        <w:rPr>
          <w:rStyle w:val="hgkelc"/>
          <w:rFonts w:ascii="Arial" w:hAnsi="Arial" w:cs="Arial"/>
          <w:lang w:val="en"/>
        </w:rPr>
        <w:instrText xml:space="preserve"> ADDIN EN.CITE &lt;EndNote&gt;&lt;Cite&gt;&lt;Author&gt;Syahnur&lt;/Author&gt;&lt;Year&gt;2023&lt;/Year&gt;&lt;RecNum&gt;3&lt;/RecNum&gt;&lt;DisplayText&gt;(Syahnur, 2023)&lt;/DisplayText&gt;&lt;record&gt;&lt;rec-number&gt;3&lt;/rec-number&gt;&lt;foreign-keys&gt;&lt;key app="EN" db-id="29r9vrta2ppxrcetze3vepzo5vvp92p20ffe" timestamp="1693391454"&gt;3&lt;/key&gt;&lt;/foreign-keys&gt;&lt;ref-type name="Journal Article"&gt;17&lt;/ref-type&gt;&lt;contributors&gt;&lt;authors&gt;&lt;author&gt;Syahnur, Muh Haerdiansyah&lt;/author&gt;&lt;/authors&gt;&lt;/contributors&gt;&lt;titles&gt;&lt;title&gt;How capital structure, liquidity, and profitability affect on company value (intervening variables studies on food and beverage sub-sector manufacturing companies on idx)&lt;/title&gt;&lt;secondary-title&gt;Enrichment: Journal of Management&lt;/secondary-title&gt;&lt;/titles&gt;&lt;periodical&gt;&lt;full-title&gt;Enrichment: Journal of Management&lt;/full-title&gt;&lt;/periodical&gt;&lt;pages&gt;4969-4979&lt;/pages&gt;&lt;volume&gt;12&lt;/volume&gt;&lt;number&gt;6&lt;/number&gt;&lt;dates&gt;&lt;year&gt;2023&lt;/year&gt;&lt;/dates&gt;&lt;isbn&gt;2721-7787&lt;/isbn&gt;&lt;urls&gt;&lt;/urls&gt;&lt;/record&gt;&lt;/Cite&gt;&lt;/EndNote&gt;</w:instrText>
      </w:r>
      <w:r w:rsidRPr="00C86647">
        <w:rPr>
          <w:rStyle w:val="hgkelc"/>
          <w:rFonts w:ascii="Arial" w:hAnsi="Arial" w:cs="Arial"/>
          <w:lang w:val="en"/>
        </w:rPr>
        <w:fldChar w:fldCharType="separate"/>
      </w:r>
      <w:r w:rsidRPr="00C86647">
        <w:rPr>
          <w:rStyle w:val="hgkelc"/>
          <w:rFonts w:ascii="Arial" w:hAnsi="Arial" w:cs="Arial"/>
          <w:noProof/>
          <w:lang w:val="en"/>
        </w:rPr>
        <w:t>(Syahnur, 2023)</w:t>
      </w:r>
      <w:r w:rsidRPr="00C86647">
        <w:rPr>
          <w:rStyle w:val="hgkelc"/>
          <w:rFonts w:ascii="Arial" w:hAnsi="Arial" w:cs="Arial"/>
          <w:lang w:val="en"/>
        </w:rPr>
        <w:fldChar w:fldCharType="end"/>
      </w:r>
      <w:r w:rsidRPr="00C86647">
        <w:rPr>
          <w:rStyle w:val="hgkelc"/>
          <w:rFonts w:ascii="Arial" w:hAnsi="Arial" w:cs="Arial"/>
          <w:lang w:val="en"/>
        </w:rPr>
        <w:t xml:space="preserve"> while </w:t>
      </w:r>
      <w:r w:rsidRPr="00C86647">
        <w:rPr>
          <w:rFonts w:ascii="Arial" w:hAnsi="Arial" w:cs="Arial"/>
        </w:rPr>
        <w:t xml:space="preserve">new water connections are new </w:t>
      </w:r>
      <w:r w:rsidRPr="00C86647">
        <w:rPr>
          <w:rStyle w:val="hgkelc"/>
          <w:rFonts w:ascii="Arial" w:hAnsi="Arial" w:cs="Arial"/>
          <w:lang w:val="en"/>
        </w:rPr>
        <w:t xml:space="preserve">distribution points for water service provided to end users </w:t>
      </w:r>
      <w:r w:rsidRPr="00C86647">
        <w:rPr>
          <w:rStyle w:val="hgkelc"/>
          <w:rFonts w:ascii="Arial" w:hAnsi="Arial" w:cs="Arial"/>
          <w:lang w:val="en"/>
        </w:rPr>
        <w:fldChar w:fldCharType="begin"/>
      </w:r>
      <w:r w:rsidRPr="00C86647">
        <w:rPr>
          <w:rStyle w:val="hgkelc"/>
          <w:rFonts w:ascii="Arial" w:hAnsi="Arial" w:cs="Arial"/>
          <w:lang w:val="en"/>
        </w:rPr>
        <w:instrText xml:space="preserve"> ADDIN EN.CITE &lt;EndNote&gt;&lt;Cite&gt;&lt;Author&gt;Enqvist&lt;/Author&gt;&lt;Year&gt;2019&lt;/Year&gt;&lt;RecNum&gt;4&lt;/RecNum&gt;&lt;DisplayText&gt;(Enqvist &amp;amp; Ziervogel, 2019)&lt;/DisplayText&gt;&lt;record&gt;&lt;rec-number&gt;4&lt;/rec-number&gt;&lt;foreign-keys&gt;&lt;key app="EN" db-id="29r9vrta2ppxrcetze3vepzo5vvp92p20ffe" timestamp="1693391547"&gt;4&lt;/key&gt;&lt;/foreign-keys&gt;&lt;ref-type name="Journal Article"&gt;17&lt;/ref-type&gt;&lt;contributors&gt;&lt;authors&gt;&lt;author&gt;Enqvist, Johan P&lt;/author&gt;&lt;author&gt;Ziervogel, Gina&lt;/author&gt;&lt;/authors&gt;&lt;/contributors&gt;&lt;titles&gt;&lt;title&gt;Water governance and justice in Cape Town: An overview&lt;/title&gt;&lt;secondary-title&gt;Wiley Interdisciplinary Reviews: Water&lt;/secondary-title&gt;&lt;/titles&gt;&lt;periodical&gt;&lt;full-title&gt;Wiley Interdisciplinary Reviews: Water&lt;/full-title&gt;&lt;/periodical&gt;&lt;pages&gt;e1354&lt;/pages&gt;&lt;volume&gt;6&lt;/volume&gt;&lt;number&gt;4&lt;/number&gt;&lt;dates&gt;&lt;year&gt;2019&lt;/year&gt;&lt;/dates&gt;&lt;isbn&gt;2049-1948&lt;/isbn&gt;&lt;urls&gt;&lt;/urls&gt;&lt;/record&gt;&lt;/Cite&gt;&lt;/EndNote&gt;</w:instrText>
      </w:r>
      <w:r w:rsidRPr="00C86647">
        <w:rPr>
          <w:rStyle w:val="hgkelc"/>
          <w:rFonts w:ascii="Arial" w:hAnsi="Arial" w:cs="Arial"/>
          <w:lang w:val="en"/>
        </w:rPr>
        <w:fldChar w:fldCharType="separate"/>
      </w:r>
      <w:r w:rsidRPr="00C86647">
        <w:rPr>
          <w:rStyle w:val="hgkelc"/>
          <w:rFonts w:ascii="Arial" w:hAnsi="Arial" w:cs="Arial"/>
          <w:noProof/>
          <w:lang w:val="en"/>
        </w:rPr>
        <w:t>(Enqvist &amp; Ziervogel, 2019)</w:t>
      </w:r>
      <w:r w:rsidRPr="00C86647">
        <w:rPr>
          <w:rStyle w:val="hgkelc"/>
          <w:rFonts w:ascii="Arial" w:hAnsi="Arial" w:cs="Arial"/>
          <w:lang w:val="en"/>
        </w:rPr>
        <w:fldChar w:fldCharType="end"/>
      </w:r>
      <w:r w:rsidRPr="00C86647">
        <w:rPr>
          <w:rStyle w:val="hgkelc"/>
          <w:rFonts w:ascii="Arial" w:hAnsi="Arial" w:cs="Arial"/>
          <w:lang w:val="en"/>
        </w:rPr>
        <w:t>.</w:t>
      </w:r>
      <w:r w:rsidR="00D6204F">
        <w:rPr>
          <w:rStyle w:val="hgkelc"/>
          <w:rFonts w:ascii="Arial" w:hAnsi="Arial" w:cs="Arial"/>
          <w:lang w:val="en"/>
        </w:rPr>
        <w:t xml:space="preserve"> </w:t>
      </w:r>
      <w:r w:rsidR="00D6204F" w:rsidRPr="00D97C4F">
        <w:rPr>
          <w:rStyle w:val="hgkelc"/>
          <w:rFonts w:ascii="Arial" w:hAnsi="Arial" w:cs="Arial"/>
          <w:highlight w:val="yellow"/>
          <w:lang w:val="en"/>
        </w:rPr>
        <w:t>Water is a valuable resource in the world, and water resource management is an important aspect of corporate social responsibility (Ji et al., 2023).</w:t>
      </w:r>
      <w:r w:rsidR="00D6204F" w:rsidRPr="00D6204F">
        <w:rPr>
          <w:rStyle w:val="hgkelc"/>
          <w:rFonts w:ascii="Arial" w:hAnsi="Arial" w:cs="Arial"/>
          <w:lang w:val="en"/>
        </w:rPr>
        <w:t xml:space="preserve"> </w:t>
      </w:r>
    </w:p>
    <w:p w14:paraId="68447D64" w14:textId="77777777" w:rsidR="00C86647" w:rsidRDefault="00C86647" w:rsidP="00151008">
      <w:pPr>
        <w:spacing w:after="240" w:line="360" w:lineRule="auto"/>
        <w:jc w:val="both"/>
        <w:rPr>
          <w:rStyle w:val="hgkelc"/>
          <w:rFonts w:ascii="Arial" w:hAnsi="Arial" w:cs="Arial"/>
          <w:lang w:val="en"/>
        </w:rPr>
      </w:pPr>
    </w:p>
    <w:p w14:paraId="47F49B6E" w14:textId="77777777" w:rsidR="00C86647" w:rsidRPr="00C86647" w:rsidRDefault="00C86647" w:rsidP="00151008">
      <w:pPr>
        <w:spacing w:after="240" w:line="360" w:lineRule="auto"/>
        <w:jc w:val="both"/>
        <w:rPr>
          <w:rFonts w:ascii="Arial" w:hAnsi="Arial" w:cs="Arial"/>
        </w:rPr>
      </w:pPr>
    </w:p>
    <w:p w14:paraId="0E4C31CD" w14:textId="31F60CBA" w:rsidR="00151008" w:rsidRPr="00C86647" w:rsidRDefault="00151008" w:rsidP="00151008">
      <w:pPr>
        <w:spacing w:after="240" w:line="276" w:lineRule="auto"/>
        <w:jc w:val="both"/>
        <w:rPr>
          <w:rFonts w:ascii="Arial" w:hAnsi="Arial" w:cs="Arial"/>
          <w:b/>
          <w:bCs/>
        </w:rPr>
      </w:pPr>
      <w:r w:rsidRPr="00C86647">
        <w:rPr>
          <w:rFonts w:ascii="Arial" w:hAnsi="Arial" w:cs="Arial"/>
          <w:b/>
          <w:bCs/>
        </w:rPr>
        <w:t>1.1 GENERAL OBJECTIVE OF THE STUDY</w:t>
      </w:r>
    </w:p>
    <w:p w14:paraId="528CB21C" w14:textId="1C02AADF" w:rsidR="00151008" w:rsidRPr="00C86647" w:rsidRDefault="00151008" w:rsidP="00151008">
      <w:pPr>
        <w:pStyle w:val="CommentText"/>
        <w:spacing w:after="240" w:line="360" w:lineRule="auto"/>
        <w:jc w:val="both"/>
        <w:rPr>
          <w:rFonts w:ascii="Arial" w:hAnsi="Arial" w:cs="Arial"/>
          <w:sz w:val="24"/>
          <w:szCs w:val="24"/>
        </w:rPr>
      </w:pPr>
      <w:r w:rsidRPr="00C86647">
        <w:rPr>
          <w:rFonts w:ascii="Arial" w:hAnsi="Arial" w:cs="Arial"/>
          <w:sz w:val="24"/>
          <w:szCs w:val="24"/>
        </w:rPr>
        <w:t xml:space="preserve">The study’s general objective was to investigate the relationship between internal control systems and financial performance of National </w:t>
      </w:r>
      <w:r w:rsidR="004F3522" w:rsidRPr="00D97C4F">
        <w:rPr>
          <w:rFonts w:ascii="Arial" w:hAnsi="Arial" w:cs="Arial"/>
          <w:sz w:val="24"/>
          <w:szCs w:val="24"/>
          <w:highlight w:val="yellow"/>
        </w:rPr>
        <w:t xml:space="preserve">Water </w:t>
      </w:r>
      <w:r w:rsidRPr="00C86647">
        <w:rPr>
          <w:rFonts w:ascii="Arial" w:hAnsi="Arial" w:cs="Arial"/>
          <w:sz w:val="24"/>
          <w:szCs w:val="24"/>
        </w:rPr>
        <w:t>and Sewerage Corporation in Fort Portal City, Uganda.</w:t>
      </w:r>
    </w:p>
    <w:p w14:paraId="31A49A55" w14:textId="77777777" w:rsidR="002839A8" w:rsidRPr="00C86647" w:rsidRDefault="002839A8" w:rsidP="002839A8">
      <w:pPr>
        <w:pStyle w:val="NoSpacing"/>
        <w:rPr>
          <w:rFonts w:ascii="Arial" w:hAnsi="Arial" w:cs="Arial"/>
          <w:b/>
          <w:bCs/>
        </w:rPr>
      </w:pPr>
      <w:r w:rsidRPr="00C86647">
        <w:rPr>
          <w:rFonts w:ascii="Arial" w:hAnsi="Arial" w:cs="Arial"/>
          <w:b/>
          <w:bCs/>
        </w:rPr>
        <w:t>2. LITERATURE REVIEW</w:t>
      </w:r>
    </w:p>
    <w:p w14:paraId="48ED4365" w14:textId="67F12907" w:rsidR="002839A8" w:rsidRPr="00C86647" w:rsidRDefault="002839A8" w:rsidP="002839A8">
      <w:pPr>
        <w:pStyle w:val="NoSpacing"/>
        <w:rPr>
          <w:rFonts w:ascii="Arial" w:hAnsi="Arial" w:cs="Arial"/>
        </w:rPr>
      </w:pPr>
      <w:bookmarkStart w:id="0" w:name="_Hlk168126415"/>
      <w:r w:rsidRPr="00C86647">
        <w:rPr>
          <w:rFonts w:ascii="Arial" w:hAnsi="Arial" w:cs="Arial"/>
        </w:rPr>
        <w:t xml:space="preserve">2.1 </w:t>
      </w:r>
      <w:r w:rsidRPr="00C86647">
        <w:rPr>
          <w:rFonts w:ascii="Arial" w:hAnsi="Arial" w:cs="Arial"/>
          <w:b/>
          <w:bCs/>
        </w:rPr>
        <w:t>Control Environment</w:t>
      </w:r>
      <w:r w:rsidRPr="00C86647">
        <w:rPr>
          <w:rFonts w:ascii="Arial" w:hAnsi="Arial" w:cs="Arial"/>
          <w:b/>
        </w:rPr>
        <w:t xml:space="preserve"> and Financial Performance</w:t>
      </w:r>
      <w:bookmarkEnd w:id="0"/>
    </w:p>
    <w:p w14:paraId="5CC9FA30" w14:textId="513F5807" w:rsidR="002839A8" w:rsidRPr="00C86647" w:rsidRDefault="002839A8" w:rsidP="002839A8">
      <w:pPr>
        <w:pStyle w:val="NoSpacing"/>
        <w:rPr>
          <w:rFonts w:ascii="Arial" w:hAnsi="Arial" w:cs="Arial"/>
        </w:rPr>
      </w:pPr>
    </w:p>
    <w:p w14:paraId="62625C7F" w14:textId="100B8D1C" w:rsidR="002839A8" w:rsidRPr="00C86647" w:rsidRDefault="002839A8" w:rsidP="002839A8">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studied </w:t>
      </w:r>
      <w:r w:rsidR="001806EE">
        <w:rPr>
          <w:rFonts w:ascii="Arial" w:hAnsi="Arial" w:cs="Arial"/>
        </w:rPr>
        <w:t>“</w:t>
      </w:r>
      <w:r w:rsidRPr="00C86647">
        <w:rPr>
          <w:rFonts w:ascii="Arial" w:hAnsi="Arial" w:cs="Arial"/>
        </w:rPr>
        <w:t xml:space="preserve">the effects of internal controls on revenue collection in Kenya Revenue Authority. A descriptive survey design was used. The target population of the study consisted of 72 domestic taxes senior officers and 156 domestic taxes junior officers </w:t>
      </w:r>
      <w:r w:rsidR="004F3522" w:rsidRPr="00D97C4F">
        <w:rPr>
          <w:rFonts w:ascii="Arial" w:hAnsi="Arial" w:cs="Arial"/>
          <w:highlight w:val="yellow"/>
        </w:rPr>
        <w:t xml:space="preserve">who </w:t>
      </w:r>
      <w:r w:rsidRPr="00C86647">
        <w:rPr>
          <w:rFonts w:ascii="Arial" w:hAnsi="Arial" w:cs="Arial"/>
        </w:rPr>
        <w:t>were working at Kenya Revenue Authority</w:t>
      </w:r>
      <w:r w:rsidR="004F3522">
        <w:rPr>
          <w:rFonts w:ascii="Arial" w:hAnsi="Arial" w:cs="Arial"/>
        </w:rPr>
        <w:t>,</w:t>
      </w:r>
      <w:r w:rsidRPr="00C86647">
        <w:rPr>
          <w:rFonts w:ascii="Arial" w:hAnsi="Arial" w:cs="Arial"/>
        </w:rPr>
        <w:t xml:space="preserve"> Mombasa Region. This study used questionnaires as the main tool for data collection. The results found a positive and significant relationship between control environment and revenue collection (r = 0.412, p = 0.000 &lt; 0.05)</w:t>
      </w:r>
      <w:r w:rsidR="001806EE">
        <w:rPr>
          <w:rFonts w:ascii="Arial" w:hAnsi="Arial" w:cs="Arial"/>
        </w:rPr>
        <w:t>”</w:t>
      </w:r>
      <w:r w:rsidRPr="00C86647">
        <w:rPr>
          <w:rFonts w:ascii="Arial" w:hAnsi="Arial" w:cs="Arial"/>
        </w:rPr>
        <w:t xml:space="preserve">. </w:t>
      </w:r>
    </w:p>
    <w:p w14:paraId="728367C0" w14:textId="1D9C9938" w:rsidR="002839A8" w:rsidRPr="00C86647" w:rsidRDefault="002839A8" w:rsidP="002839A8">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AuthorYear="1"&gt;&lt;Author&gt;Bashaija&lt;/Author&gt;&lt;Year&gt;2022&lt;/Year&gt;&lt;RecNum&gt;8&lt;/RecNum&gt;&lt;DisplayText&gt;Bashaija (2022)&lt;/DisplayText&gt;&lt;record&gt;&lt;rec-number&gt;8&lt;/rec-number&gt;&lt;foreign-keys&gt;&lt;key app="EN" db-id="dds0vzefhzsr2meetpsvatzjssxrzf95wstr" timestamp="1714819536"&gt;8&lt;/key&gt;&lt;/foreign-keys&gt;&lt;ref-type name="Journal Article"&gt;17&lt;/ref-type&gt;&lt;contributors&gt;&lt;authors&gt;&lt;author&gt;Bashaija, Wilson&lt;/author&gt;&lt;/authors&gt;&lt;/contributors&gt;&lt;titles&gt;&lt;title&gt;The Effect of Internal Control Systems on the Financial Performance of Commercial Banks in Rwanda&lt;/title&gt;&lt;secondary-title&gt;Journal of Finance and Accounting&lt;/secondary-title&gt;&lt;/titles&gt;&lt;periodical&gt;&lt;full-title&gt;Journal of Finance and Accounting&lt;/full-title&gt;&lt;/periodical&gt;&lt;pages&gt;244-252&lt;/pages&gt;&lt;volume&gt;10&lt;/volume&gt;&lt;number&gt;6&lt;/number&gt;&lt;dates&gt;&lt;year&gt;2022&lt;/year&gt;&lt;/dates&gt;&lt;urls&gt;&lt;/urls&gt;&lt;/record&gt;&lt;/Cite&gt;&lt;/EndNote&gt;</w:instrText>
      </w:r>
      <w:r w:rsidRPr="00C86647">
        <w:rPr>
          <w:rFonts w:ascii="Arial" w:hAnsi="Arial" w:cs="Arial"/>
        </w:rPr>
        <w:fldChar w:fldCharType="separate"/>
      </w:r>
      <w:r w:rsidRPr="00C86647">
        <w:rPr>
          <w:rFonts w:ascii="Arial" w:hAnsi="Arial" w:cs="Arial"/>
          <w:noProof/>
        </w:rPr>
        <w:t>Bashaija (2022)</w:t>
      </w:r>
      <w:r w:rsidRPr="00C86647">
        <w:rPr>
          <w:rFonts w:ascii="Arial" w:hAnsi="Arial" w:cs="Arial"/>
        </w:rPr>
        <w:fldChar w:fldCharType="end"/>
      </w:r>
      <w:r w:rsidRPr="00C86647">
        <w:rPr>
          <w:rFonts w:ascii="Arial" w:hAnsi="Arial" w:cs="Arial"/>
        </w:rPr>
        <w:t xml:space="preserve"> examined the effect of internal control systems on the financial performance of commercial banks in Rwanda. One of the objectives of the study was to investigate the relationship between internal control environment and financial performance of commercial banks in Rwanda. </w:t>
      </w:r>
      <w:r w:rsidR="001806EE">
        <w:rPr>
          <w:rFonts w:ascii="Arial" w:hAnsi="Arial" w:cs="Arial"/>
        </w:rPr>
        <w:t>“</w:t>
      </w:r>
      <w:r w:rsidRPr="00C86647">
        <w:rPr>
          <w:rFonts w:ascii="Arial" w:hAnsi="Arial" w:cs="Arial"/>
        </w:rPr>
        <w:t xml:space="preserve">The study adopted a target population of 96 and multi-level random sampling of 38 Senior Managers in various categories. Survey data was collected using a structured questionnaire. The data obtained were </w:t>
      </w:r>
      <w:proofErr w:type="spellStart"/>
      <w:r w:rsidR="004F3522" w:rsidRPr="00D97C4F">
        <w:rPr>
          <w:rFonts w:ascii="Arial" w:hAnsi="Arial" w:cs="Arial"/>
          <w:highlight w:val="yellow"/>
        </w:rPr>
        <w:t>analysed</w:t>
      </w:r>
      <w:proofErr w:type="spellEnd"/>
      <w:r w:rsidR="004F3522" w:rsidRPr="00C86647">
        <w:rPr>
          <w:rFonts w:ascii="Arial" w:hAnsi="Arial" w:cs="Arial"/>
        </w:rPr>
        <w:t xml:space="preserve"> </w:t>
      </w:r>
      <w:r w:rsidRPr="00C86647">
        <w:rPr>
          <w:rFonts w:ascii="Arial" w:hAnsi="Arial" w:cs="Arial"/>
        </w:rPr>
        <w:t>using both qualitative and quantitative analysis. Multiple regression models were used to test whether the internal control environment had an influence on financial performance</w:t>
      </w:r>
      <w:r w:rsidR="001806EE">
        <w:rPr>
          <w:rFonts w:ascii="Arial" w:hAnsi="Arial" w:cs="Arial"/>
        </w:rPr>
        <w:t>” (</w:t>
      </w:r>
      <w:proofErr w:type="spellStart"/>
      <w:r w:rsidR="001806EE" w:rsidRPr="001806EE">
        <w:rPr>
          <w:rFonts w:ascii="Arial" w:hAnsi="Arial" w:cs="Arial"/>
        </w:rPr>
        <w:t>Bashaija</w:t>
      </w:r>
      <w:proofErr w:type="spellEnd"/>
      <w:r w:rsidR="001806EE">
        <w:rPr>
          <w:rFonts w:ascii="Arial" w:hAnsi="Arial" w:cs="Arial"/>
        </w:rPr>
        <w:t>, 2022)</w:t>
      </w:r>
      <w:r w:rsidRPr="00C86647">
        <w:rPr>
          <w:rFonts w:ascii="Arial" w:hAnsi="Arial" w:cs="Arial"/>
        </w:rPr>
        <w:t xml:space="preserve">. Findings of the study established a positive and significant relationship </w:t>
      </w:r>
      <w:r w:rsidRPr="00C86647">
        <w:rPr>
          <w:rFonts w:ascii="Arial" w:hAnsi="Arial" w:cs="Arial"/>
        </w:rPr>
        <w:lastRenderedPageBreak/>
        <w:t xml:space="preserve">between internal control </w:t>
      </w:r>
      <w:r w:rsidR="004F3522" w:rsidRPr="00D97C4F">
        <w:rPr>
          <w:rFonts w:ascii="Arial" w:hAnsi="Arial" w:cs="Arial"/>
          <w:highlight w:val="yellow"/>
        </w:rPr>
        <w:t xml:space="preserve">systems </w:t>
      </w:r>
      <w:r w:rsidRPr="00C86647">
        <w:rPr>
          <w:rFonts w:ascii="Arial" w:hAnsi="Arial" w:cs="Arial"/>
        </w:rPr>
        <w:t>and financial performance of commercial banks in Rwanda</w:t>
      </w:r>
      <w:r w:rsidR="004F3522">
        <w:rPr>
          <w:rFonts w:ascii="Arial" w:hAnsi="Arial" w:cs="Arial"/>
        </w:rPr>
        <w:t>,</w:t>
      </w:r>
      <w:r w:rsidRPr="00C86647">
        <w:rPr>
          <w:rFonts w:ascii="Arial" w:hAnsi="Arial" w:cs="Arial"/>
        </w:rPr>
        <w:t xml:space="preserve"> as the Adjusted </w:t>
      </w:r>
      <w:r w:rsidR="004F3522" w:rsidRPr="00D97C4F">
        <w:rPr>
          <w:rFonts w:ascii="Arial" w:hAnsi="Arial" w:cs="Arial"/>
          <w:highlight w:val="yellow"/>
        </w:rPr>
        <w:t xml:space="preserve">R-squared </w:t>
      </w:r>
      <w:r w:rsidRPr="00C86647">
        <w:rPr>
          <w:rFonts w:ascii="Arial" w:hAnsi="Arial" w:cs="Arial"/>
        </w:rPr>
        <w:t xml:space="preserve">changed from 94.1 to 96.1. </w:t>
      </w:r>
    </w:p>
    <w:p w14:paraId="3BCF333B" w14:textId="675A38C3"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internal control and financial performance of commercial banks in Rwanda, focusing on Bank of Kigali (BK). One of the objectives of the investigation was to examine the effect of control environment on </w:t>
      </w:r>
      <w:r w:rsidR="004F3522" w:rsidRPr="00D97C4F">
        <w:rPr>
          <w:rFonts w:ascii="Arial" w:hAnsi="Arial" w:cs="Arial"/>
          <w:highlight w:val="yellow"/>
        </w:rPr>
        <w:t xml:space="preserve">the </w:t>
      </w:r>
      <w:r w:rsidRPr="00C86647">
        <w:rPr>
          <w:rFonts w:ascii="Arial" w:hAnsi="Arial" w:cs="Arial"/>
        </w:rPr>
        <w:t xml:space="preserve">financial performance of </w:t>
      </w:r>
      <w:r w:rsidR="004F3522" w:rsidRPr="00D97C4F">
        <w:rPr>
          <w:rFonts w:ascii="Arial" w:hAnsi="Arial" w:cs="Arial"/>
          <w:highlight w:val="yellow"/>
        </w:rPr>
        <w:t>banks</w:t>
      </w:r>
      <w:r w:rsidRPr="00C86647">
        <w:rPr>
          <w:rFonts w:ascii="Arial" w:hAnsi="Arial" w:cs="Arial"/>
        </w:rPr>
        <w:t xml:space="preserve">. The target population of this study was 62 employees of BK. </w:t>
      </w:r>
      <w:r w:rsidR="004F3522" w:rsidRPr="00D97C4F">
        <w:rPr>
          <w:rFonts w:ascii="Arial" w:hAnsi="Arial" w:cs="Arial"/>
          <w:highlight w:val="yellow"/>
        </w:rPr>
        <w:t xml:space="preserve">The sample </w:t>
      </w:r>
      <w:r w:rsidRPr="00C86647">
        <w:rPr>
          <w:rFonts w:ascii="Arial" w:hAnsi="Arial" w:cs="Arial"/>
        </w:rPr>
        <w:t>size of the study was 62 employees of Bank of Kigali working in different departments related to financial and accounting</w:t>
      </w:r>
      <w:r w:rsidR="004F3522">
        <w:rPr>
          <w:rFonts w:ascii="Arial" w:hAnsi="Arial" w:cs="Arial"/>
        </w:rPr>
        <w:t>,</w:t>
      </w:r>
      <w:r w:rsidRPr="00C86647">
        <w:rPr>
          <w:rFonts w:ascii="Arial" w:hAnsi="Arial" w:cs="Arial"/>
        </w:rPr>
        <w:t xml:space="preserve"> obtained by using </w:t>
      </w:r>
      <w:r w:rsidR="004F3522" w:rsidRPr="00D97C4F">
        <w:rPr>
          <w:rFonts w:ascii="Arial" w:hAnsi="Arial" w:cs="Arial"/>
          <w:highlight w:val="yellow"/>
        </w:rPr>
        <w:t xml:space="preserve">a </w:t>
      </w:r>
      <w:r w:rsidRPr="00C86647">
        <w:rPr>
          <w:rFonts w:ascii="Arial" w:hAnsi="Arial" w:cs="Arial"/>
        </w:rPr>
        <w:t>universal sampling technique. The findings of the investigation showed that the average net profit margin during the previous four years was 6.15%, the average return on assets over that time was 0.68%, and the average return on equity over that time was 4.9%. The results showed that the Bank of Kigali's control environment had a very high mean impact on its financial performance, at 4.36. The study also showed that there was a positive and significant relationship between Bank of Kigali’s control environment and financial performance, with a regression coefficient of β = 0.460, p-value = 0.046&lt;0.05</w:t>
      </w:r>
      <w:r w:rsidR="001806EE">
        <w:rPr>
          <w:rFonts w:ascii="Arial" w:hAnsi="Arial" w:cs="Arial"/>
        </w:rPr>
        <w:t>”</w:t>
      </w:r>
      <w:r w:rsidRPr="00C86647">
        <w:rPr>
          <w:rFonts w:ascii="Arial" w:hAnsi="Arial" w:cs="Arial"/>
        </w:rPr>
        <w:t xml:space="preserve">. </w:t>
      </w:r>
    </w:p>
    <w:p w14:paraId="16ED3DAC" w14:textId="010A3509"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studied </w:t>
      </w:r>
      <w:r w:rsidR="001806EE">
        <w:rPr>
          <w:rFonts w:ascii="Arial" w:hAnsi="Arial" w:cs="Arial"/>
        </w:rPr>
        <w:t>“</w:t>
      </w:r>
      <w:r w:rsidRPr="00C86647">
        <w:rPr>
          <w:rFonts w:ascii="Arial" w:hAnsi="Arial" w:cs="Arial"/>
        </w:rPr>
        <w:t xml:space="preserve">the effects of risk assessment, control environment and control activities on performance of listed banks in Ghana. The study conducted a field survey of listed banks using </w:t>
      </w:r>
      <w:r w:rsidR="004F3522" w:rsidRPr="00D97C4F">
        <w:rPr>
          <w:rFonts w:ascii="Arial" w:hAnsi="Arial" w:cs="Arial"/>
          <w:highlight w:val="yellow"/>
        </w:rPr>
        <w:t xml:space="preserve">a </w:t>
      </w:r>
      <w:r w:rsidRPr="00C86647">
        <w:rPr>
          <w:rFonts w:ascii="Arial" w:hAnsi="Arial" w:cs="Arial"/>
        </w:rPr>
        <w:t xml:space="preserve">questionnaire as </w:t>
      </w:r>
      <w:r w:rsidR="004F3522" w:rsidRPr="00D97C4F">
        <w:rPr>
          <w:rFonts w:ascii="Arial" w:hAnsi="Arial" w:cs="Arial"/>
          <w:highlight w:val="yellow"/>
        </w:rPr>
        <w:t xml:space="preserve">a </w:t>
      </w:r>
      <w:r w:rsidRPr="00C86647">
        <w:rPr>
          <w:rFonts w:ascii="Arial" w:hAnsi="Arial" w:cs="Arial"/>
        </w:rPr>
        <w:t xml:space="preserve">collection </w:t>
      </w:r>
      <w:r w:rsidR="004F3522" w:rsidRPr="00D97C4F">
        <w:rPr>
          <w:rFonts w:ascii="Arial" w:hAnsi="Arial" w:cs="Arial"/>
          <w:highlight w:val="yellow"/>
        </w:rPr>
        <w:t>instrument</w:t>
      </w:r>
      <w:r w:rsidRPr="00C86647">
        <w:rPr>
          <w:rFonts w:ascii="Arial" w:hAnsi="Arial" w:cs="Arial"/>
        </w:rPr>
        <w:t xml:space="preserve">. The study adopted a method of quantitative assessment: descriptive and regression analysis to arrive at the study findings. Purposive sampling techniques were adopted to sample twelve (12) banks that are listed on </w:t>
      </w:r>
      <w:r w:rsidR="004F3522" w:rsidRPr="00D97C4F">
        <w:rPr>
          <w:rFonts w:ascii="Arial" w:hAnsi="Arial" w:cs="Arial"/>
          <w:highlight w:val="yellow"/>
        </w:rPr>
        <w:t xml:space="preserve">the </w:t>
      </w:r>
      <w:r w:rsidRPr="00C86647">
        <w:rPr>
          <w:rFonts w:ascii="Arial" w:hAnsi="Arial" w:cs="Arial"/>
        </w:rPr>
        <w:t>Ghana Stock Exchange. Twelve financial institutions comprising 101 respondents were used for the study. The respondents include Managers, Account officers, Auditors and Chief Executive officers of the respective Banks. Findings revealed a positive and significant effect (t=7.380, β =.431, p&lt;0.000) of control environment on performance of listed banks in Ghana</w:t>
      </w:r>
      <w:r w:rsidR="001806EE">
        <w:rPr>
          <w:rFonts w:ascii="Arial" w:hAnsi="Arial" w:cs="Arial"/>
        </w:rPr>
        <w:t>”</w:t>
      </w:r>
      <w:r w:rsidRPr="00C86647">
        <w:rPr>
          <w:rFonts w:ascii="Arial" w:hAnsi="Arial" w:cs="Arial"/>
        </w:rPr>
        <w:t xml:space="preserve">. </w:t>
      </w:r>
    </w:p>
    <w:p w14:paraId="56A931F6" w14:textId="61A3A751"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the effect of internal control components on </w:t>
      </w:r>
      <w:r w:rsidR="004F3522" w:rsidRPr="00D97C4F">
        <w:rPr>
          <w:rFonts w:ascii="Arial" w:hAnsi="Arial" w:cs="Arial"/>
          <w:highlight w:val="yellow"/>
        </w:rPr>
        <w:t xml:space="preserve">the </w:t>
      </w:r>
      <w:r w:rsidRPr="00C86647">
        <w:rPr>
          <w:rFonts w:ascii="Arial" w:hAnsi="Arial" w:cs="Arial"/>
        </w:rPr>
        <w:t xml:space="preserve">financial performance of financial institutions in Rwanda, focusing on Bank of </w:t>
      </w:r>
      <w:r w:rsidR="004F3522" w:rsidRPr="00D97C4F">
        <w:rPr>
          <w:rFonts w:ascii="Arial" w:hAnsi="Arial" w:cs="Arial"/>
          <w:highlight w:val="yellow"/>
        </w:rPr>
        <w:t xml:space="preserve">Kigali's </w:t>
      </w:r>
      <w:r w:rsidRPr="00C86647">
        <w:rPr>
          <w:rFonts w:ascii="Arial" w:hAnsi="Arial" w:cs="Arial"/>
        </w:rPr>
        <w:t xml:space="preserve">main branch. One of the internal control components studied was control environment. The study adopted descriptive research design, correlational research design, and </w:t>
      </w:r>
      <w:r w:rsidRPr="00C86647">
        <w:rPr>
          <w:rFonts w:ascii="Arial" w:hAnsi="Arial" w:cs="Arial"/>
        </w:rPr>
        <w:lastRenderedPageBreak/>
        <w:t xml:space="preserve">quantitative research design and used secondary quantitative data. Data was collected from Bank of Kigali financial reports </w:t>
      </w:r>
      <w:r w:rsidR="004F3522" w:rsidRPr="00D97C4F">
        <w:rPr>
          <w:rFonts w:ascii="Arial" w:hAnsi="Arial" w:cs="Arial"/>
          <w:highlight w:val="yellow"/>
        </w:rPr>
        <w:t xml:space="preserve">from </w:t>
      </w:r>
      <w:r w:rsidRPr="00C86647">
        <w:rPr>
          <w:rFonts w:ascii="Arial" w:hAnsi="Arial" w:cs="Arial"/>
        </w:rPr>
        <w:t>2020 to 2022. Data analysis was made using Statistical Package for Social Scientists (SPSS) version 20 as it facilitates for linear regression model. Regression results of the study revealed a positive and significant effect (β1=0.296, t=5.018, p=0.000&lt;0.05) of control environment on financial performance of Bank of Kigali main branch</w:t>
      </w:r>
      <w:r w:rsidR="001806EE">
        <w:rPr>
          <w:rFonts w:ascii="Arial" w:hAnsi="Arial" w:cs="Arial"/>
        </w:rPr>
        <w:t>”</w:t>
      </w:r>
      <w:r w:rsidRPr="00C86647">
        <w:rPr>
          <w:rFonts w:ascii="Arial" w:hAnsi="Arial" w:cs="Arial"/>
        </w:rPr>
        <w:t>.</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AuthorYear="1"&gt;&lt;Author&gt;Louz&lt;/Author&gt;&lt;Year&gt;2016&lt;/Year&gt;&lt;RecNum&gt;2&lt;/RecNum&gt;&lt;DisplayText&gt;Louz (2016)&lt;/DisplayText&gt;&lt;record&gt;&lt;rec-number&gt;2&lt;/rec-number&gt;&lt;foreign-keys&gt;&lt;key app="EN" db-id="wxaxxeftzrftwleadfrxwp2sppfwp25tv0ae" timestamp="1719485150"&gt;2&lt;/key&gt;&lt;/foreign-keys&gt;&lt;ref-type name="Journal Article"&gt;17&lt;/ref-type&gt;&lt;contributors&gt;&lt;authors&gt;&lt;author&gt;Louz, HI&lt;/author&gt;&lt;/authors&gt;&lt;/contributors&gt;&lt;titles&gt;&lt;title&gt;ICS and financial performance of Hellenic Open University in Greece&lt;/title&gt;&lt;secondary-title&gt;International Journal of Auditing&lt;/secondary-title&gt;&lt;/titles&gt;&lt;periodical&gt;&lt;full-title&gt;International Journal of Auditing&lt;/full-title&gt;&lt;/periodical&gt;&lt;pages&gt;1-20&lt;/pages&gt;&lt;volume&gt;15&lt;/volume&gt;&lt;number&gt;1&lt;/number&gt;&lt;dates&gt;&lt;year&gt;2016&lt;/year&gt;&lt;/dates&gt;&lt;urls&gt;&lt;/urls&gt;&lt;/record&gt;&lt;/Cite&gt;&lt;/EndNote&gt;</w:instrText>
      </w:r>
      <w:r w:rsidRPr="00C86647">
        <w:rPr>
          <w:rFonts w:ascii="Arial" w:hAnsi="Arial" w:cs="Arial"/>
        </w:rPr>
        <w:fldChar w:fldCharType="separate"/>
      </w:r>
      <w:r w:rsidRPr="00C86647">
        <w:rPr>
          <w:rFonts w:ascii="Arial" w:hAnsi="Arial" w:cs="Arial"/>
          <w:noProof/>
        </w:rPr>
        <w:t>Louz (2016)</w:t>
      </w:r>
      <w:r w:rsidRPr="00C86647">
        <w:rPr>
          <w:rFonts w:ascii="Arial" w:hAnsi="Arial" w:cs="Arial"/>
        </w:rPr>
        <w:fldChar w:fldCharType="end"/>
      </w:r>
      <w:r w:rsidRPr="00C86647">
        <w:rPr>
          <w:rFonts w:ascii="Arial" w:hAnsi="Arial" w:cs="Arial"/>
        </w:rPr>
        <w:t xml:space="preserve"> </w:t>
      </w:r>
      <w:r w:rsidR="004F3522" w:rsidRPr="00D97C4F">
        <w:rPr>
          <w:rFonts w:ascii="Arial" w:hAnsi="Arial" w:cs="Arial"/>
          <w:highlight w:val="yellow"/>
        </w:rPr>
        <w:t xml:space="preserve">examined </w:t>
      </w:r>
      <w:r w:rsidR="001806EE">
        <w:rPr>
          <w:rFonts w:ascii="Arial" w:hAnsi="Arial" w:cs="Arial"/>
          <w:highlight w:val="yellow"/>
        </w:rPr>
        <w:t>“</w:t>
      </w:r>
      <w:r w:rsidR="004F3522" w:rsidRPr="00D97C4F">
        <w:rPr>
          <w:rFonts w:ascii="Arial" w:hAnsi="Arial" w:cs="Arial"/>
          <w:highlight w:val="yellow"/>
        </w:rPr>
        <w:t xml:space="preserve">the </w:t>
      </w:r>
      <w:r w:rsidRPr="00C86647">
        <w:rPr>
          <w:rFonts w:ascii="Arial" w:hAnsi="Arial" w:cs="Arial"/>
        </w:rPr>
        <w:t xml:space="preserve">Internal Control System and financial performance of Hellenic Open University in Greece. The study gathered information by means of surveys from a sample of 130 respondents </w:t>
      </w:r>
      <w:proofErr w:type="spellStart"/>
      <w:r w:rsidR="004F3522" w:rsidRPr="00D97C4F">
        <w:rPr>
          <w:rFonts w:ascii="Arial" w:hAnsi="Arial" w:cs="Arial"/>
          <w:highlight w:val="yellow"/>
        </w:rPr>
        <w:t>utilising</w:t>
      </w:r>
      <w:proofErr w:type="spellEnd"/>
      <w:r w:rsidR="004F3522" w:rsidRPr="00D97C4F">
        <w:rPr>
          <w:rFonts w:ascii="Arial" w:hAnsi="Arial" w:cs="Arial"/>
          <w:highlight w:val="yellow"/>
        </w:rPr>
        <w:t xml:space="preserve"> a</w:t>
      </w:r>
      <w:r w:rsidR="004F3522">
        <w:rPr>
          <w:rFonts w:ascii="Arial" w:hAnsi="Arial" w:cs="Arial"/>
        </w:rPr>
        <w:t xml:space="preserve"> </w:t>
      </w:r>
      <w:r w:rsidRPr="00C86647">
        <w:rPr>
          <w:rFonts w:ascii="Arial" w:hAnsi="Arial" w:cs="Arial"/>
        </w:rPr>
        <w:t xml:space="preserve">simple random sampling method. Through a regression model, the findings uncovered that risk assessment and control environment contributed 58.9% </w:t>
      </w:r>
      <w:r w:rsidR="004F3522" w:rsidRPr="00D97C4F">
        <w:rPr>
          <w:rFonts w:ascii="Arial" w:hAnsi="Arial" w:cs="Arial"/>
          <w:highlight w:val="yellow"/>
        </w:rPr>
        <w:t xml:space="preserve">to </w:t>
      </w:r>
      <w:r w:rsidRPr="00C86647">
        <w:rPr>
          <w:rFonts w:ascii="Arial" w:hAnsi="Arial" w:cs="Arial"/>
        </w:rPr>
        <w:t>the financial performance of Hellenic Open University</w:t>
      </w:r>
      <w:r w:rsidR="001806EE">
        <w:rPr>
          <w:rFonts w:ascii="Arial" w:hAnsi="Arial" w:cs="Arial"/>
        </w:rPr>
        <w:t>”</w:t>
      </w:r>
      <w:r w:rsidRPr="00C86647">
        <w:rPr>
          <w:rFonts w:ascii="Arial" w:hAnsi="Arial" w:cs="Arial"/>
        </w:rPr>
        <w:t xml:space="preserve">. </w:t>
      </w:r>
    </w:p>
    <w:p w14:paraId="629FFC6A" w14:textId="206488F2" w:rsidR="00B0372D" w:rsidRPr="00C86647" w:rsidRDefault="00B0372D" w:rsidP="00B0372D">
      <w:pPr>
        <w:spacing w:after="240" w:line="360" w:lineRule="auto"/>
        <w:jc w:val="both"/>
        <w:rPr>
          <w:rFonts w:ascii="Arial" w:hAnsi="Arial" w:cs="Arial"/>
        </w:rPr>
      </w:pPr>
      <w:r w:rsidRPr="00C86647">
        <w:rPr>
          <w:rFonts w:ascii="Arial" w:hAnsi="Arial" w:cs="Arial"/>
        </w:rPr>
        <w:t xml:space="preserve">Hamala's study (2023) focused on SMEs and demonstrated a statistically significant positive impact of the control environment on financial results. A well-established control environment was found to ensure compliance with regulatory requirements, thereby enhancing the </w:t>
      </w:r>
      <w:proofErr w:type="spellStart"/>
      <w:r w:rsidR="004F3522" w:rsidRPr="00D97C4F">
        <w:rPr>
          <w:rFonts w:ascii="Arial" w:hAnsi="Arial" w:cs="Arial"/>
          <w:highlight w:val="yellow"/>
        </w:rPr>
        <w:t>organisation's</w:t>
      </w:r>
      <w:proofErr w:type="spellEnd"/>
      <w:r w:rsidR="004F3522" w:rsidRPr="00D97C4F">
        <w:rPr>
          <w:rFonts w:ascii="Arial" w:hAnsi="Arial" w:cs="Arial"/>
          <w:highlight w:val="yellow"/>
        </w:rPr>
        <w:t xml:space="preserve"> </w:t>
      </w:r>
      <w:r w:rsidRPr="00C86647">
        <w:rPr>
          <w:rFonts w:ascii="Arial" w:hAnsi="Arial" w:cs="Arial"/>
        </w:rPr>
        <w:t xml:space="preserve">credibility, reputation, and prevention of fraud cases. A study by </w:t>
      </w:r>
      <w:proofErr w:type="spellStart"/>
      <w:r w:rsidRPr="00C86647">
        <w:rPr>
          <w:rFonts w:ascii="Arial" w:hAnsi="Arial" w:cs="Arial"/>
        </w:rPr>
        <w:t>Inusah</w:t>
      </w:r>
      <w:proofErr w:type="spellEnd"/>
      <w:r w:rsidRPr="00C86647">
        <w:rPr>
          <w:rFonts w:ascii="Arial" w:hAnsi="Arial" w:cs="Arial"/>
        </w:rPr>
        <w:t xml:space="preserve"> and </w:t>
      </w:r>
      <w:proofErr w:type="spellStart"/>
      <w:r w:rsidRPr="00C86647">
        <w:rPr>
          <w:rFonts w:ascii="Arial" w:hAnsi="Arial" w:cs="Arial"/>
        </w:rPr>
        <w:t>Abdulai</w:t>
      </w:r>
      <w:proofErr w:type="spellEnd"/>
      <w:r w:rsidRPr="00C86647">
        <w:rPr>
          <w:rFonts w:ascii="Arial" w:hAnsi="Arial" w:cs="Arial"/>
        </w:rPr>
        <w:t xml:space="preserve"> (2015) showed that </w:t>
      </w:r>
      <w:r w:rsidR="001806EE">
        <w:rPr>
          <w:rFonts w:ascii="Arial" w:hAnsi="Arial" w:cs="Arial"/>
        </w:rPr>
        <w:t>“</w:t>
      </w:r>
      <w:r w:rsidRPr="00C86647">
        <w:rPr>
          <w:rFonts w:ascii="Arial" w:hAnsi="Arial" w:cs="Arial"/>
        </w:rPr>
        <w:t>control environment includes management’s philosophy and operating style, integrity</w:t>
      </w:r>
      <w:r w:rsidR="004F3522">
        <w:rPr>
          <w:rFonts w:ascii="Arial" w:hAnsi="Arial" w:cs="Arial"/>
        </w:rPr>
        <w:t>,</w:t>
      </w:r>
      <w:r w:rsidRPr="00C86647">
        <w:rPr>
          <w:rFonts w:ascii="Arial" w:hAnsi="Arial" w:cs="Arial"/>
        </w:rPr>
        <w:t xml:space="preserve"> ethical values, assignment of authority and responsibility (accountability), human resource practices (training, performance appraisal, remuneration, compensation and employee </w:t>
      </w:r>
      <w:r w:rsidR="004F3522" w:rsidRPr="00D97C4F">
        <w:rPr>
          <w:rFonts w:ascii="Arial" w:hAnsi="Arial" w:cs="Arial"/>
          <w:highlight w:val="yellow"/>
        </w:rPr>
        <w:t>counselling</w:t>
      </w:r>
      <w:r w:rsidRPr="00C86647">
        <w:rPr>
          <w:rFonts w:ascii="Arial" w:hAnsi="Arial" w:cs="Arial"/>
        </w:rPr>
        <w:t xml:space="preserve">), audit committee and internal audit. Relatedly, in a study done in Kenya, </w:t>
      </w:r>
      <w:proofErr w:type="spellStart"/>
      <w:r w:rsidRPr="00C86647">
        <w:rPr>
          <w:rFonts w:ascii="Arial" w:hAnsi="Arial" w:cs="Arial"/>
        </w:rPr>
        <w:t>Muhunyo</w:t>
      </w:r>
      <w:proofErr w:type="spellEnd"/>
      <w:r w:rsidRPr="00C86647">
        <w:rPr>
          <w:rFonts w:ascii="Arial" w:hAnsi="Arial" w:cs="Arial"/>
        </w:rPr>
        <w:t xml:space="preserve"> (2018) revealed that in some cases</w:t>
      </w:r>
      <w:r w:rsidR="004F3522">
        <w:rPr>
          <w:rFonts w:ascii="Arial" w:hAnsi="Arial" w:cs="Arial"/>
        </w:rPr>
        <w:t>,</w:t>
      </w:r>
      <w:r w:rsidRPr="00C86647">
        <w:rPr>
          <w:rFonts w:ascii="Arial" w:hAnsi="Arial" w:cs="Arial"/>
        </w:rPr>
        <w:t xml:space="preserve"> especially in public institutions of learning</w:t>
      </w:r>
      <w:r w:rsidR="004F3522">
        <w:rPr>
          <w:rFonts w:ascii="Arial" w:hAnsi="Arial" w:cs="Arial"/>
        </w:rPr>
        <w:t>,</w:t>
      </w:r>
      <w:r w:rsidRPr="00C86647">
        <w:rPr>
          <w:rFonts w:ascii="Arial" w:hAnsi="Arial" w:cs="Arial"/>
        </w:rPr>
        <w:t xml:space="preserve"> the control environment </w:t>
      </w:r>
      <w:r w:rsidR="004F3522" w:rsidRPr="00D97C4F">
        <w:rPr>
          <w:rFonts w:ascii="Arial" w:hAnsi="Arial" w:cs="Arial"/>
          <w:highlight w:val="yellow"/>
        </w:rPr>
        <w:t xml:space="preserve">is </w:t>
      </w:r>
      <w:r w:rsidRPr="00C86647">
        <w:rPr>
          <w:rFonts w:ascii="Arial" w:hAnsi="Arial" w:cs="Arial"/>
        </w:rPr>
        <w:t>where human resources policies and authority are not well controlled and exercised</w:t>
      </w:r>
      <w:r w:rsidR="001806EE">
        <w:rPr>
          <w:rFonts w:ascii="Arial" w:hAnsi="Arial" w:cs="Arial"/>
        </w:rPr>
        <w:t>”</w:t>
      </w:r>
      <w:r w:rsidR="004F3522">
        <w:rPr>
          <w:rFonts w:ascii="Arial" w:hAnsi="Arial" w:cs="Arial"/>
        </w:rPr>
        <w:t>,</w:t>
      </w:r>
      <w:r w:rsidRPr="00C86647">
        <w:rPr>
          <w:rFonts w:ascii="Arial" w:hAnsi="Arial" w:cs="Arial"/>
        </w:rPr>
        <w:t xml:space="preserve"> respectively.</w:t>
      </w:r>
    </w:p>
    <w:p w14:paraId="7AB639AA" w14:textId="594A6E1D" w:rsidR="00B0372D" w:rsidRPr="00C86647" w:rsidRDefault="00B0372D" w:rsidP="00B0372D">
      <w:pPr>
        <w:spacing w:after="240" w:line="360" w:lineRule="auto"/>
        <w:jc w:val="both"/>
        <w:rPr>
          <w:rFonts w:ascii="Arial" w:hAnsi="Arial" w:cs="Arial"/>
        </w:rPr>
      </w:pPr>
      <w:r w:rsidRPr="00C86647">
        <w:rPr>
          <w:rFonts w:ascii="Arial" w:hAnsi="Arial" w:cs="Arial"/>
        </w:rPr>
        <w:t>According to Whittington &amp; Pany (2016)</w:t>
      </w:r>
      <w:r w:rsidR="004F3522">
        <w:rPr>
          <w:rFonts w:ascii="Arial" w:hAnsi="Arial" w:cs="Arial"/>
        </w:rPr>
        <w:t>,</w:t>
      </w:r>
      <w:r w:rsidRPr="00C86647">
        <w:rPr>
          <w:rFonts w:ascii="Arial" w:hAnsi="Arial" w:cs="Arial"/>
        </w:rPr>
        <w:t xml:space="preserve"> </w:t>
      </w:r>
      <w:r w:rsidR="001806EE">
        <w:rPr>
          <w:rFonts w:ascii="Arial" w:hAnsi="Arial" w:cs="Arial"/>
        </w:rPr>
        <w:t>“</w:t>
      </w:r>
      <w:r w:rsidRPr="00C86647">
        <w:rPr>
          <w:rFonts w:ascii="Arial" w:hAnsi="Arial" w:cs="Arial"/>
        </w:rPr>
        <w:t xml:space="preserve">internal control environment sets </w:t>
      </w:r>
      <w:r w:rsidR="004F3522" w:rsidRPr="00D97C4F">
        <w:rPr>
          <w:rFonts w:ascii="Arial" w:hAnsi="Arial" w:cs="Arial"/>
          <w:highlight w:val="yellow"/>
        </w:rPr>
        <w:t xml:space="preserve">the </w:t>
      </w:r>
      <w:r w:rsidRPr="00C86647">
        <w:rPr>
          <w:rFonts w:ascii="Arial" w:hAnsi="Arial" w:cs="Arial"/>
        </w:rPr>
        <w:t xml:space="preserve">tone of </w:t>
      </w:r>
      <w:proofErr w:type="spellStart"/>
      <w:r w:rsidR="004F3522" w:rsidRPr="00D97C4F">
        <w:rPr>
          <w:rFonts w:ascii="Arial" w:hAnsi="Arial" w:cs="Arial"/>
          <w:highlight w:val="yellow"/>
        </w:rPr>
        <w:t>organisation</w:t>
      </w:r>
      <w:proofErr w:type="spellEnd"/>
      <w:r w:rsidR="004F3522">
        <w:rPr>
          <w:rFonts w:ascii="Arial" w:hAnsi="Arial" w:cs="Arial"/>
        </w:rPr>
        <w:t>,</w:t>
      </w:r>
      <w:r w:rsidR="004F3522" w:rsidRPr="00C86647">
        <w:rPr>
          <w:rFonts w:ascii="Arial" w:hAnsi="Arial" w:cs="Arial"/>
        </w:rPr>
        <w:t xml:space="preserve"> </w:t>
      </w:r>
      <w:r w:rsidRPr="00C86647">
        <w:rPr>
          <w:rFonts w:ascii="Arial" w:hAnsi="Arial" w:cs="Arial"/>
        </w:rPr>
        <w:t xml:space="preserve">linking professionalism to integrity, ensuring that people do only </w:t>
      </w:r>
      <w:r w:rsidR="004F3522" w:rsidRPr="00D97C4F">
        <w:rPr>
          <w:rFonts w:ascii="Arial" w:hAnsi="Arial" w:cs="Arial"/>
          <w:highlight w:val="yellow"/>
        </w:rPr>
        <w:t xml:space="preserve">what is </w:t>
      </w:r>
      <w:r w:rsidRPr="00C86647">
        <w:rPr>
          <w:rFonts w:ascii="Arial" w:hAnsi="Arial" w:cs="Arial"/>
        </w:rPr>
        <w:t xml:space="preserve">expected </w:t>
      </w:r>
      <w:r w:rsidR="004F3522" w:rsidRPr="00D97C4F">
        <w:rPr>
          <w:rFonts w:ascii="Arial" w:hAnsi="Arial" w:cs="Arial"/>
          <w:highlight w:val="yellow"/>
        </w:rPr>
        <w:t xml:space="preserve">of </w:t>
      </w:r>
      <w:r w:rsidRPr="00C86647">
        <w:rPr>
          <w:rFonts w:ascii="Arial" w:hAnsi="Arial" w:cs="Arial"/>
        </w:rPr>
        <w:t xml:space="preserve">them and are committed to following an </w:t>
      </w:r>
      <w:proofErr w:type="spellStart"/>
      <w:r w:rsidR="004F3522" w:rsidRPr="00D97C4F">
        <w:rPr>
          <w:rFonts w:ascii="Arial" w:hAnsi="Arial" w:cs="Arial"/>
          <w:highlight w:val="yellow"/>
        </w:rPr>
        <w:t>organisation’s</w:t>
      </w:r>
      <w:proofErr w:type="spellEnd"/>
      <w:r w:rsidR="004F3522" w:rsidRPr="00D97C4F">
        <w:rPr>
          <w:rFonts w:ascii="Arial" w:hAnsi="Arial" w:cs="Arial"/>
          <w:highlight w:val="yellow"/>
        </w:rPr>
        <w:t xml:space="preserve"> </w:t>
      </w:r>
      <w:r w:rsidRPr="00C86647">
        <w:rPr>
          <w:rFonts w:ascii="Arial" w:hAnsi="Arial" w:cs="Arial"/>
        </w:rPr>
        <w:t>policies and procedures</w:t>
      </w:r>
      <w:r w:rsidR="001806EE">
        <w:rPr>
          <w:rFonts w:ascii="Arial" w:hAnsi="Arial" w:cs="Arial"/>
        </w:rPr>
        <w:t>”</w:t>
      </w:r>
      <w:r w:rsidRPr="00C86647">
        <w:rPr>
          <w:rFonts w:ascii="Arial" w:hAnsi="Arial" w:cs="Arial"/>
        </w:rPr>
        <w:t xml:space="preserve">. </w:t>
      </w:r>
      <w:r w:rsidR="001806EE">
        <w:rPr>
          <w:rFonts w:ascii="Arial" w:hAnsi="Arial" w:cs="Arial"/>
        </w:rPr>
        <w:t>“</w:t>
      </w:r>
      <w:r w:rsidRPr="00C86647">
        <w:rPr>
          <w:rFonts w:ascii="Arial" w:hAnsi="Arial" w:cs="Arial"/>
        </w:rPr>
        <w:t xml:space="preserve">Staff </w:t>
      </w:r>
      <w:r w:rsidR="004F3522" w:rsidRPr="00D97C4F">
        <w:rPr>
          <w:rFonts w:ascii="Arial" w:hAnsi="Arial" w:cs="Arial"/>
          <w:highlight w:val="yellow"/>
        </w:rPr>
        <w:t xml:space="preserve">are </w:t>
      </w:r>
      <w:r w:rsidRPr="00C86647">
        <w:rPr>
          <w:rFonts w:ascii="Arial" w:hAnsi="Arial" w:cs="Arial"/>
        </w:rPr>
        <w:t xml:space="preserve">expected to perform their assigned duties competently, and within the </w:t>
      </w:r>
      <w:proofErr w:type="spellStart"/>
      <w:r w:rsidRPr="00C86647">
        <w:rPr>
          <w:rFonts w:ascii="Arial" w:hAnsi="Arial" w:cs="Arial"/>
        </w:rPr>
        <w:t>organisational</w:t>
      </w:r>
      <w:proofErr w:type="spellEnd"/>
      <w:r w:rsidRPr="00C86647">
        <w:rPr>
          <w:rFonts w:ascii="Arial" w:hAnsi="Arial" w:cs="Arial"/>
        </w:rPr>
        <w:t xml:space="preserve"> structure commitments</w:t>
      </w:r>
      <w:r w:rsidR="001806EE">
        <w:rPr>
          <w:rFonts w:ascii="Arial" w:hAnsi="Arial" w:cs="Arial"/>
        </w:rPr>
        <w:t>”</w:t>
      </w:r>
      <w:r w:rsidRPr="00C86647">
        <w:rPr>
          <w:rFonts w:ascii="Arial" w:hAnsi="Arial" w:cs="Arial"/>
        </w:rPr>
        <w:t xml:space="preserve"> (</w:t>
      </w:r>
      <w:proofErr w:type="spellStart"/>
      <w:r w:rsidRPr="00C86647">
        <w:rPr>
          <w:rFonts w:ascii="Arial" w:hAnsi="Arial" w:cs="Arial"/>
        </w:rPr>
        <w:t>Inusah</w:t>
      </w:r>
      <w:proofErr w:type="spellEnd"/>
      <w:r w:rsidRPr="00C86647">
        <w:rPr>
          <w:rFonts w:ascii="Arial" w:hAnsi="Arial" w:cs="Arial"/>
        </w:rPr>
        <w:t xml:space="preserve"> &amp; </w:t>
      </w:r>
      <w:proofErr w:type="spellStart"/>
      <w:r w:rsidRPr="00C86647">
        <w:rPr>
          <w:rFonts w:ascii="Arial" w:hAnsi="Arial" w:cs="Arial"/>
        </w:rPr>
        <w:t>Abdulai</w:t>
      </w:r>
      <w:proofErr w:type="spellEnd"/>
      <w:r w:rsidRPr="00C86647">
        <w:rPr>
          <w:rFonts w:ascii="Arial" w:hAnsi="Arial" w:cs="Arial"/>
        </w:rPr>
        <w:t>, 2015)</w:t>
      </w:r>
      <w:r w:rsidR="004F3522">
        <w:rPr>
          <w:rFonts w:ascii="Arial" w:hAnsi="Arial" w:cs="Arial"/>
        </w:rPr>
        <w:t xml:space="preserve">. </w:t>
      </w:r>
      <w:r w:rsidR="004F3522" w:rsidRPr="00D97C4F">
        <w:rPr>
          <w:rFonts w:ascii="Arial" w:hAnsi="Arial" w:cs="Arial"/>
          <w:highlight w:val="yellow"/>
        </w:rPr>
        <w:t>Also</w:t>
      </w:r>
      <w:r w:rsidR="004F3522">
        <w:rPr>
          <w:rFonts w:ascii="Arial" w:hAnsi="Arial" w:cs="Arial"/>
        </w:rPr>
        <w:t>,</w:t>
      </w:r>
      <w:r w:rsidRPr="00C86647">
        <w:rPr>
          <w:rFonts w:ascii="Arial" w:hAnsi="Arial" w:cs="Arial"/>
        </w:rPr>
        <w:t xml:space="preserve"> </w:t>
      </w:r>
      <w:r w:rsidR="001806EE">
        <w:rPr>
          <w:rFonts w:ascii="Arial" w:hAnsi="Arial" w:cs="Arial"/>
        </w:rPr>
        <w:t>“</w:t>
      </w:r>
      <w:r w:rsidRPr="00C86647">
        <w:rPr>
          <w:rFonts w:ascii="Arial" w:hAnsi="Arial" w:cs="Arial"/>
        </w:rPr>
        <w:t>use this to generate credible financial outcomes by strengthening commitment, providing feedback to junior officers and reducing fraud and flaws</w:t>
      </w:r>
      <w:r w:rsidR="001806EE">
        <w:rPr>
          <w:rFonts w:ascii="Arial" w:hAnsi="Arial" w:cs="Arial"/>
        </w:rPr>
        <w:t>”</w:t>
      </w:r>
      <w:r w:rsidRPr="00C86647">
        <w:rPr>
          <w:rFonts w:ascii="Arial" w:hAnsi="Arial" w:cs="Arial"/>
        </w:rPr>
        <w:t xml:space="preserve"> (</w:t>
      </w:r>
      <w:proofErr w:type="spellStart"/>
      <w:r w:rsidRPr="00C86647">
        <w:rPr>
          <w:rFonts w:ascii="Arial" w:hAnsi="Arial" w:cs="Arial"/>
        </w:rPr>
        <w:t>Abuya</w:t>
      </w:r>
      <w:proofErr w:type="spellEnd"/>
      <w:r w:rsidRPr="00C86647">
        <w:rPr>
          <w:rFonts w:ascii="Arial" w:hAnsi="Arial" w:cs="Arial"/>
        </w:rPr>
        <w:t>, 2017).</w:t>
      </w:r>
      <w:r w:rsidR="00F4429E" w:rsidRPr="00C86647">
        <w:rPr>
          <w:rFonts w:ascii="Arial" w:hAnsi="Arial" w:cs="Arial"/>
        </w:rPr>
        <w:t xml:space="preserve"> </w:t>
      </w:r>
      <w:r w:rsidRPr="00C86647">
        <w:rPr>
          <w:rFonts w:ascii="Arial" w:hAnsi="Arial" w:cs="Arial"/>
        </w:rPr>
        <w:t xml:space="preserve">According to </w:t>
      </w:r>
      <w:proofErr w:type="spellStart"/>
      <w:r w:rsidRPr="00C86647">
        <w:rPr>
          <w:rFonts w:ascii="Arial" w:hAnsi="Arial" w:cs="Arial"/>
        </w:rPr>
        <w:t>Mwakimasinde</w:t>
      </w:r>
      <w:proofErr w:type="spellEnd"/>
      <w:r w:rsidRPr="00C86647">
        <w:rPr>
          <w:rFonts w:ascii="Arial" w:hAnsi="Arial" w:cs="Arial"/>
        </w:rPr>
        <w:t xml:space="preserve"> et al. (2015), </w:t>
      </w:r>
      <w:r w:rsidR="001806EE">
        <w:rPr>
          <w:rFonts w:ascii="Arial" w:hAnsi="Arial" w:cs="Arial"/>
        </w:rPr>
        <w:t>“</w:t>
      </w:r>
      <w:r w:rsidRPr="00C86647">
        <w:rPr>
          <w:rFonts w:ascii="Arial" w:hAnsi="Arial" w:cs="Arial"/>
        </w:rPr>
        <w:t xml:space="preserve">a control environment is </w:t>
      </w:r>
      <w:r w:rsidR="004F3522" w:rsidRPr="00D97C4F">
        <w:rPr>
          <w:rFonts w:ascii="Arial" w:hAnsi="Arial" w:cs="Arial"/>
          <w:highlight w:val="yellow"/>
        </w:rPr>
        <w:t xml:space="preserve">a </w:t>
      </w:r>
      <w:r w:rsidRPr="00C86647">
        <w:rPr>
          <w:rFonts w:ascii="Arial" w:hAnsi="Arial" w:cs="Arial"/>
        </w:rPr>
        <w:t xml:space="preserve">set of standards, processes, and </w:t>
      </w:r>
      <w:r w:rsidRPr="00C86647">
        <w:rPr>
          <w:rFonts w:ascii="Arial" w:hAnsi="Arial" w:cs="Arial"/>
        </w:rPr>
        <w:lastRenderedPageBreak/>
        <w:t xml:space="preserve">structures that provide </w:t>
      </w:r>
      <w:r w:rsidR="004F3522" w:rsidRPr="00D97C4F">
        <w:rPr>
          <w:rFonts w:ascii="Arial" w:hAnsi="Arial" w:cs="Arial"/>
          <w:highlight w:val="yellow"/>
        </w:rPr>
        <w:t xml:space="preserve">a </w:t>
      </w:r>
      <w:r w:rsidRPr="00C86647">
        <w:rPr>
          <w:rFonts w:ascii="Arial" w:hAnsi="Arial" w:cs="Arial"/>
        </w:rPr>
        <w:t xml:space="preserve">basis for carrying out internal control systems. This value of control environment </w:t>
      </w:r>
      <w:r w:rsidR="004F3522" w:rsidRPr="00D97C4F">
        <w:rPr>
          <w:rFonts w:ascii="Arial" w:hAnsi="Arial" w:cs="Arial"/>
          <w:highlight w:val="yellow"/>
        </w:rPr>
        <w:t>ensures</w:t>
      </w:r>
      <w:r w:rsidRPr="00D97C4F">
        <w:rPr>
          <w:rFonts w:ascii="Arial" w:hAnsi="Arial" w:cs="Arial"/>
          <w:highlight w:val="yellow"/>
        </w:rPr>
        <w:t xml:space="preserve"> </w:t>
      </w:r>
      <w:r w:rsidRPr="00C86647">
        <w:rPr>
          <w:rFonts w:ascii="Arial" w:hAnsi="Arial" w:cs="Arial"/>
        </w:rPr>
        <w:t>ethical financial conduct and hence better financial performance</w:t>
      </w:r>
      <w:r w:rsidR="001806EE">
        <w:rPr>
          <w:rFonts w:ascii="Arial" w:hAnsi="Arial" w:cs="Arial"/>
        </w:rPr>
        <w:t>”</w:t>
      </w:r>
      <w:r w:rsidRPr="00C86647">
        <w:rPr>
          <w:rFonts w:ascii="Arial" w:hAnsi="Arial" w:cs="Arial"/>
        </w:rPr>
        <w:t xml:space="preserve">. Complementarily, </w:t>
      </w:r>
      <w:r w:rsidR="001806EE">
        <w:rPr>
          <w:rFonts w:ascii="Arial" w:hAnsi="Arial" w:cs="Arial"/>
        </w:rPr>
        <w:t>“</w:t>
      </w:r>
      <w:r w:rsidR="004F3522" w:rsidRPr="00D97C4F">
        <w:rPr>
          <w:rFonts w:ascii="Arial" w:hAnsi="Arial" w:cs="Arial"/>
          <w:highlight w:val="yellow"/>
        </w:rPr>
        <w:t xml:space="preserve">there </w:t>
      </w:r>
      <w:r w:rsidRPr="00C86647">
        <w:rPr>
          <w:rFonts w:ascii="Arial" w:hAnsi="Arial" w:cs="Arial"/>
        </w:rPr>
        <w:t>are aspects of ethical values in practices, conflict of interest, code of conduct, tone at the top and fairness of management dealings</w:t>
      </w:r>
      <w:r w:rsidR="001806EE">
        <w:rPr>
          <w:rFonts w:ascii="Arial" w:hAnsi="Arial" w:cs="Arial"/>
        </w:rPr>
        <w:t>”</w:t>
      </w:r>
      <w:r w:rsidRPr="00C86647">
        <w:rPr>
          <w:rFonts w:ascii="Arial" w:hAnsi="Arial" w:cs="Arial"/>
        </w:rPr>
        <w:t xml:space="preserve"> (Kinyua et al. 2015). Almost related </w:t>
      </w:r>
      <w:r w:rsidR="004F3522" w:rsidRPr="00D97C4F">
        <w:rPr>
          <w:rFonts w:ascii="Arial" w:hAnsi="Arial" w:cs="Arial"/>
          <w:highlight w:val="yellow"/>
        </w:rPr>
        <w:t xml:space="preserve">to </w:t>
      </w:r>
      <w:r w:rsidRPr="00C86647">
        <w:rPr>
          <w:rFonts w:ascii="Arial" w:hAnsi="Arial" w:cs="Arial"/>
        </w:rPr>
        <w:t xml:space="preserve">Ali (2013), is the view that there is a relationship between control environment and financial performance held by </w:t>
      </w:r>
      <w:r w:rsidR="004F3522" w:rsidRPr="00D97C4F">
        <w:rPr>
          <w:rFonts w:ascii="Arial" w:hAnsi="Arial" w:cs="Arial"/>
          <w:highlight w:val="yellow"/>
        </w:rPr>
        <w:t xml:space="preserve">Muraleetharan's </w:t>
      </w:r>
      <w:r w:rsidRPr="00C86647">
        <w:rPr>
          <w:rFonts w:ascii="Arial" w:hAnsi="Arial" w:cs="Arial"/>
        </w:rPr>
        <w:t>(2013)’s study.</w:t>
      </w:r>
    </w:p>
    <w:p w14:paraId="09BA607A" w14:textId="77777777" w:rsidR="00C86647" w:rsidRDefault="00C86647" w:rsidP="00B0372D">
      <w:pPr>
        <w:spacing w:after="240" w:line="360" w:lineRule="auto"/>
        <w:jc w:val="both"/>
        <w:rPr>
          <w:rFonts w:ascii="Arial" w:hAnsi="Arial" w:cs="Arial"/>
        </w:rPr>
      </w:pPr>
    </w:p>
    <w:p w14:paraId="6A70F7F4" w14:textId="77777777" w:rsidR="00C86647" w:rsidRDefault="00C86647" w:rsidP="00B0372D">
      <w:pPr>
        <w:spacing w:after="240" w:line="360" w:lineRule="auto"/>
        <w:jc w:val="both"/>
        <w:rPr>
          <w:rFonts w:ascii="Arial" w:hAnsi="Arial" w:cs="Arial"/>
        </w:rPr>
      </w:pPr>
    </w:p>
    <w:p w14:paraId="615C263A" w14:textId="4E13D8CC" w:rsidR="00B0372D" w:rsidRPr="00C86647" w:rsidRDefault="00B0372D" w:rsidP="00B0372D">
      <w:pPr>
        <w:spacing w:after="240" w:line="360" w:lineRule="auto"/>
        <w:jc w:val="both"/>
        <w:rPr>
          <w:rFonts w:ascii="Arial" w:hAnsi="Arial" w:cs="Arial"/>
          <w:b/>
          <w:bCs/>
        </w:rPr>
      </w:pPr>
      <w:r w:rsidRPr="00C86647">
        <w:rPr>
          <w:rFonts w:ascii="Arial" w:hAnsi="Arial" w:cs="Arial"/>
        </w:rPr>
        <w:t xml:space="preserve">2.2 </w:t>
      </w:r>
      <w:r w:rsidRPr="00C86647">
        <w:rPr>
          <w:rFonts w:ascii="Arial" w:hAnsi="Arial" w:cs="Arial"/>
          <w:b/>
          <w:bCs/>
        </w:rPr>
        <w:t>Relationship Between Control Activities and Financial Performance</w:t>
      </w:r>
    </w:p>
    <w:p w14:paraId="3559A187" w14:textId="44839BB6"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internal control and financial performance of commercial banks in Rwanda, focusing on Bank of Kigali (BK). One of the objectives of the investigation was to examine the effect of control activities on </w:t>
      </w:r>
      <w:r w:rsidR="004F3522" w:rsidRPr="00D97C4F">
        <w:rPr>
          <w:rFonts w:ascii="Arial" w:hAnsi="Arial" w:cs="Arial"/>
          <w:highlight w:val="yellow"/>
        </w:rPr>
        <w:t xml:space="preserve">the </w:t>
      </w:r>
      <w:r w:rsidRPr="00C86647">
        <w:rPr>
          <w:rFonts w:ascii="Arial" w:hAnsi="Arial" w:cs="Arial"/>
        </w:rPr>
        <w:t xml:space="preserve">financial performance of </w:t>
      </w:r>
      <w:r w:rsidR="004F3522" w:rsidRPr="00D97C4F">
        <w:rPr>
          <w:rFonts w:ascii="Arial" w:hAnsi="Arial" w:cs="Arial"/>
          <w:highlight w:val="yellow"/>
        </w:rPr>
        <w:t xml:space="preserve">the </w:t>
      </w:r>
      <w:r w:rsidRPr="00C86647">
        <w:rPr>
          <w:rFonts w:ascii="Arial" w:hAnsi="Arial" w:cs="Arial"/>
        </w:rPr>
        <w:t xml:space="preserve">bank. The target population of this study was 62 employees of BK. </w:t>
      </w:r>
      <w:r w:rsidR="004F3522" w:rsidRPr="00D97C4F">
        <w:rPr>
          <w:rFonts w:ascii="Arial" w:hAnsi="Arial" w:cs="Arial"/>
          <w:highlight w:val="yellow"/>
        </w:rPr>
        <w:t xml:space="preserve">The sample </w:t>
      </w:r>
      <w:r w:rsidRPr="00C86647">
        <w:rPr>
          <w:rFonts w:ascii="Arial" w:hAnsi="Arial" w:cs="Arial"/>
        </w:rPr>
        <w:t>size of the study was 62 employees of Bank of Kigali working in different departments related to financial and accounting</w:t>
      </w:r>
      <w:r w:rsidR="004F3522">
        <w:rPr>
          <w:rFonts w:ascii="Arial" w:hAnsi="Arial" w:cs="Arial"/>
        </w:rPr>
        <w:t>,</w:t>
      </w:r>
      <w:r w:rsidRPr="00C86647">
        <w:rPr>
          <w:rFonts w:ascii="Arial" w:hAnsi="Arial" w:cs="Arial"/>
        </w:rPr>
        <w:t xml:space="preserve"> obtained by using </w:t>
      </w:r>
      <w:r w:rsidR="004F3522" w:rsidRPr="00D97C4F">
        <w:rPr>
          <w:rFonts w:ascii="Arial" w:hAnsi="Arial" w:cs="Arial"/>
          <w:highlight w:val="yellow"/>
        </w:rPr>
        <w:t xml:space="preserve">a </w:t>
      </w:r>
      <w:r w:rsidRPr="00C86647">
        <w:rPr>
          <w:rFonts w:ascii="Arial" w:hAnsi="Arial" w:cs="Arial"/>
        </w:rPr>
        <w:t xml:space="preserve">universal sampling technique. The findings of the investigation showed that the average net profit margin during the previous four years was 6.15%, the average return on assets over that time was 0.68%, and the average return on equity over that time was 4.9%. The results showed that the Bank of Kigali's control activities had a very high mean impact on its financial performance, at 4.63, and also findings revealed that there is </w:t>
      </w:r>
      <w:r w:rsidR="004F3522" w:rsidRPr="00D97C4F">
        <w:rPr>
          <w:rFonts w:ascii="Arial" w:hAnsi="Arial" w:cs="Arial"/>
          <w:highlight w:val="yellow"/>
        </w:rPr>
        <w:t xml:space="preserve">a </w:t>
      </w:r>
      <w:r w:rsidRPr="00C86647">
        <w:rPr>
          <w:rFonts w:ascii="Arial" w:hAnsi="Arial" w:cs="Arial"/>
        </w:rPr>
        <w:t>positive and significant moderate correlation between control activities and financial performance of Bank of Kigali at (ρ = 0.512*, sig=0.000&lt;0.01). The findings show that regression of coefficients of control activities (β2=0.503, p-value=0.016&lt;0.05)</w:t>
      </w:r>
      <w:r w:rsidR="001806EE">
        <w:rPr>
          <w:rFonts w:ascii="Arial" w:hAnsi="Arial" w:cs="Arial"/>
        </w:rPr>
        <w:t>”</w:t>
      </w:r>
      <w:r w:rsidRPr="00C86647">
        <w:rPr>
          <w:rFonts w:ascii="Arial" w:hAnsi="Arial" w:cs="Arial"/>
        </w:rPr>
        <w:t>.</w:t>
      </w:r>
    </w:p>
    <w:p w14:paraId="4A969B19" w14:textId="4A2C50FB"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studied </w:t>
      </w:r>
      <w:r w:rsidR="001806EE">
        <w:rPr>
          <w:rFonts w:ascii="Arial" w:hAnsi="Arial" w:cs="Arial"/>
        </w:rPr>
        <w:t>“</w:t>
      </w:r>
      <w:r w:rsidRPr="00C86647">
        <w:rPr>
          <w:rFonts w:ascii="Arial" w:hAnsi="Arial" w:cs="Arial"/>
        </w:rPr>
        <w:t xml:space="preserve">the effects of risk assessment, control environment and control activities on performance of listed banks in Ghana. The study conducted a field survey of listed banks using </w:t>
      </w:r>
      <w:r w:rsidR="004F3522" w:rsidRPr="00D97C4F">
        <w:rPr>
          <w:rFonts w:ascii="Arial" w:hAnsi="Arial" w:cs="Arial"/>
          <w:highlight w:val="yellow"/>
        </w:rPr>
        <w:t xml:space="preserve">a </w:t>
      </w:r>
      <w:r w:rsidRPr="00C86647">
        <w:rPr>
          <w:rFonts w:ascii="Arial" w:hAnsi="Arial" w:cs="Arial"/>
        </w:rPr>
        <w:t xml:space="preserve">questionnaire as </w:t>
      </w:r>
      <w:r w:rsidR="004F3522" w:rsidRPr="00D97C4F">
        <w:rPr>
          <w:rFonts w:ascii="Arial" w:hAnsi="Arial" w:cs="Arial"/>
          <w:highlight w:val="yellow"/>
        </w:rPr>
        <w:t xml:space="preserve">a </w:t>
      </w:r>
      <w:r w:rsidRPr="00C86647">
        <w:rPr>
          <w:rFonts w:ascii="Arial" w:hAnsi="Arial" w:cs="Arial"/>
        </w:rPr>
        <w:t xml:space="preserve">collection </w:t>
      </w:r>
      <w:r w:rsidR="004F3522" w:rsidRPr="00D97C4F">
        <w:rPr>
          <w:rFonts w:ascii="Arial" w:hAnsi="Arial" w:cs="Arial"/>
          <w:highlight w:val="yellow"/>
        </w:rPr>
        <w:t>instrument</w:t>
      </w:r>
      <w:r w:rsidRPr="00C86647">
        <w:rPr>
          <w:rFonts w:ascii="Arial" w:hAnsi="Arial" w:cs="Arial"/>
        </w:rPr>
        <w:t xml:space="preserve">. The study adopted a method of quantitative assessment: descriptive and regression analysis to arrive at the study findings. Purposive sampling techniques were adopted to sample twelve (12) banks </w:t>
      </w:r>
      <w:r w:rsidRPr="00C86647">
        <w:rPr>
          <w:rFonts w:ascii="Arial" w:hAnsi="Arial" w:cs="Arial"/>
        </w:rPr>
        <w:lastRenderedPageBreak/>
        <w:t xml:space="preserve">that are listed on </w:t>
      </w:r>
      <w:r w:rsidR="004F3522" w:rsidRPr="00D97C4F">
        <w:rPr>
          <w:rFonts w:ascii="Arial" w:hAnsi="Arial" w:cs="Arial"/>
          <w:highlight w:val="yellow"/>
        </w:rPr>
        <w:t xml:space="preserve">the </w:t>
      </w:r>
      <w:r w:rsidRPr="00C86647">
        <w:rPr>
          <w:rFonts w:ascii="Arial" w:hAnsi="Arial" w:cs="Arial"/>
        </w:rPr>
        <w:t>Ghana Stock Exchange. Twelve financial institutions comprising 101 respondents were used for the study. The respondents include Managers, Account officers, Auditors and Chief Executive officers of the respective Banks. Findings revealed a positive and significant effect (t=7.697, β = .0.446, p=0.000&lt;0.001) of control activities on performance of listed banks in Ghana</w:t>
      </w:r>
      <w:r w:rsidR="001806EE">
        <w:rPr>
          <w:rFonts w:ascii="Arial" w:hAnsi="Arial" w:cs="Arial"/>
        </w:rPr>
        <w:t>”</w:t>
      </w:r>
      <w:r w:rsidRPr="00C86647">
        <w:rPr>
          <w:rFonts w:ascii="Arial" w:hAnsi="Arial" w:cs="Arial"/>
        </w:rPr>
        <w:t>.</w:t>
      </w:r>
    </w:p>
    <w:p w14:paraId="4D33D1DF" w14:textId="41FD57BC" w:rsidR="00B0372D" w:rsidRPr="00C86647" w:rsidRDefault="00B0372D" w:rsidP="00B0372D">
      <w:pPr>
        <w:spacing w:after="240" w:line="360" w:lineRule="auto"/>
        <w:jc w:val="both"/>
        <w:rPr>
          <w:rFonts w:ascii="Arial" w:eastAsia="Times New Roman" w:hAnsi="Arial" w:cs="Arial"/>
          <w:lang w:eastAsia="zh-CN"/>
        </w:rPr>
      </w:pP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the effect of internal control components on financial performance of financial institutions in Rwanda, focusing on Bank of </w:t>
      </w:r>
      <w:r w:rsidR="004F3522" w:rsidRPr="00D97C4F">
        <w:rPr>
          <w:rFonts w:ascii="Arial" w:hAnsi="Arial" w:cs="Arial"/>
          <w:highlight w:val="yellow"/>
        </w:rPr>
        <w:t xml:space="preserve">Kigali's </w:t>
      </w:r>
      <w:r w:rsidRPr="00C86647">
        <w:rPr>
          <w:rFonts w:ascii="Arial" w:hAnsi="Arial" w:cs="Arial"/>
        </w:rPr>
        <w:t xml:space="preserve">main branch. One of the internal control components studied was control activities. The study adopted descriptive research design, correlational research design, and quantitative research design and used secondary quantitative data. Data was collected from Bank of Kigali financial reports </w:t>
      </w:r>
      <w:r w:rsidR="004F3522" w:rsidRPr="00D97C4F">
        <w:rPr>
          <w:rFonts w:ascii="Arial" w:hAnsi="Arial" w:cs="Arial"/>
          <w:highlight w:val="yellow"/>
        </w:rPr>
        <w:t xml:space="preserve">from </w:t>
      </w:r>
      <w:r w:rsidRPr="00C86647">
        <w:rPr>
          <w:rFonts w:ascii="Arial" w:hAnsi="Arial" w:cs="Arial"/>
        </w:rPr>
        <w:t xml:space="preserve">2020 to 2022. Data analysis was made using Statistical Package for Social Scientists (SPSS) version 20 as it facilitates for linear regression model. Regression results of the study revealed a positive and significant effect (β=0.162, t=2.151, p=0.033&lt;0.05) of control activities on financial performance of Bank of </w:t>
      </w:r>
      <w:r w:rsidR="004F3522" w:rsidRPr="00D97C4F">
        <w:rPr>
          <w:rFonts w:ascii="Arial" w:hAnsi="Arial" w:cs="Arial"/>
          <w:highlight w:val="yellow"/>
        </w:rPr>
        <w:t xml:space="preserve">Kigali's </w:t>
      </w:r>
      <w:r w:rsidRPr="00C86647">
        <w:rPr>
          <w:rFonts w:ascii="Arial" w:hAnsi="Arial" w:cs="Arial"/>
        </w:rPr>
        <w:t>main branch</w:t>
      </w:r>
      <w:r w:rsidR="001806EE">
        <w:rPr>
          <w:rFonts w:ascii="Arial" w:hAnsi="Arial" w:cs="Arial"/>
        </w:rPr>
        <w:t>”</w:t>
      </w:r>
      <w:r w:rsidRPr="00C86647">
        <w:rPr>
          <w:rFonts w:ascii="Arial" w:hAnsi="Arial" w:cs="Arial"/>
        </w:rPr>
        <w:t>.</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AuthorYear="1"&gt;&lt;Author&gt;Okoth&lt;/Author&gt;&lt;Year&gt;2023&lt;/Year&gt;&lt;RecNum&gt;1&lt;/RecNum&gt;&lt;DisplayText&gt;Okoth and Naidho (2023)&lt;/DisplayText&gt;&lt;record&gt;&lt;rec-number&gt;1&lt;/rec-number&gt;&lt;foreign-keys&gt;&lt;key app="EN" db-id="2s25f9rxjtr2zhefdpspe0pher0rd20vrzew" timestamp="1714823863"&gt;1&lt;/key&gt;&lt;/foreign-keys&gt;&lt;ref-type name="Journal Article"&gt;17&lt;/ref-type&gt;&lt;contributors&gt;&lt;authors&gt;&lt;author&gt;Okoth, Wesley&lt;/author&gt;&lt;author&gt;Naidho, Komora&lt;/author&gt;&lt;/authors&gt;&lt;/contributors&gt;&lt;titles&gt;&lt;title&gt;The Effects Of Internal Control Systems On The Financial Performance Of Third Tier Licenced Commercial Banks In Kenya&lt;/title&gt;&lt;secondary-title&gt;European Academic Journal-I&lt;/secondary-title&gt;&lt;/titles&gt;&lt;periodical&gt;&lt;full-title&gt;European Academic Journal-I&lt;/full-title&gt;&lt;/periodical&gt;&lt;volume&gt;2&lt;/volume&gt;&lt;number&gt;001&lt;/number&gt;&lt;dates&gt;&lt;year&gt;2023&lt;/year&gt;&lt;/dates&gt;&lt;isbn&gt;2799-2551&lt;/isbn&gt;&lt;urls&gt;&lt;/urls&gt;&lt;/record&gt;&lt;/Cite&gt;&lt;/EndNote&gt;</w:instrText>
      </w:r>
      <w:r w:rsidRPr="00C86647">
        <w:rPr>
          <w:rFonts w:ascii="Arial" w:hAnsi="Arial" w:cs="Arial"/>
        </w:rPr>
        <w:fldChar w:fldCharType="separate"/>
      </w:r>
      <w:r w:rsidRPr="00C86647">
        <w:rPr>
          <w:rFonts w:ascii="Arial" w:hAnsi="Arial" w:cs="Arial"/>
          <w:noProof/>
        </w:rPr>
        <w:t>Okoth and Naidho (2023)</w:t>
      </w:r>
      <w:r w:rsidRPr="00C86647">
        <w:rPr>
          <w:rFonts w:ascii="Arial" w:hAnsi="Arial" w:cs="Arial"/>
        </w:rPr>
        <w:fldChar w:fldCharType="end"/>
      </w:r>
      <w:r w:rsidRPr="00C86647">
        <w:rPr>
          <w:rFonts w:ascii="Arial" w:hAnsi="Arial" w:cs="Arial"/>
        </w:rPr>
        <w:t xml:space="preserve"> studied </w:t>
      </w:r>
      <w:r w:rsidR="001806EE">
        <w:rPr>
          <w:rFonts w:ascii="Arial" w:hAnsi="Arial" w:cs="Arial"/>
        </w:rPr>
        <w:t>“</w:t>
      </w:r>
      <w:r w:rsidRPr="00C86647">
        <w:rPr>
          <w:rFonts w:ascii="Arial" w:hAnsi="Arial" w:cs="Arial"/>
        </w:rPr>
        <w:t xml:space="preserve">the effects of internal control systems on the financial performance of </w:t>
      </w:r>
      <w:r w:rsidR="004F3522"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 xml:space="preserve">licensed commercial banks in Kenya. One of the study’s objectives was to investigate the effect of control activities on financial performance of </w:t>
      </w:r>
      <w:r w:rsidR="004F3522"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licensed commercial banks. Descriptive research design was used</w:t>
      </w:r>
      <w:r w:rsidR="004F3522">
        <w:rPr>
          <w:rFonts w:ascii="Arial" w:hAnsi="Arial" w:cs="Arial"/>
        </w:rPr>
        <w:t>,</w:t>
      </w:r>
      <w:r w:rsidRPr="00C86647">
        <w:rPr>
          <w:rFonts w:ascii="Arial" w:hAnsi="Arial" w:cs="Arial"/>
        </w:rPr>
        <w:t xml:space="preserve"> and the study population comprised all 21 licensed tier three commercial banks in Kenya. The results showed that the </w:t>
      </w:r>
      <w:r w:rsidR="004F3522" w:rsidRPr="00D97C4F">
        <w:rPr>
          <w:rFonts w:ascii="Arial" w:hAnsi="Arial" w:cs="Arial"/>
          <w:highlight w:val="yellow"/>
        </w:rPr>
        <w:t xml:space="preserve">staff </w:t>
      </w:r>
      <w:r w:rsidRPr="00C86647">
        <w:rPr>
          <w:rFonts w:ascii="Arial" w:hAnsi="Arial" w:cs="Arial"/>
        </w:rPr>
        <w:t xml:space="preserve">were trained to implement the accounting and finance systems (M=4.70, SD=0.923), the security system identified and </w:t>
      </w:r>
      <w:r w:rsidR="004F3522" w:rsidRPr="00D97C4F">
        <w:rPr>
          <w:rFonts w:ascii="Arial" w:hAnsi="Arial" w:cs="Arial"/>
          <w:highlight w:val="yellow"/>
        </w:rPr>
        <w:t>safeguarded</w:t>
      </w:r>
      <w:r w:rsidRPr="00D97C4F">
        <w:rPr>
          <w:rFonts w:ascii="Arial" w:hAnsi="Arial" w:cs="Arial"/>
          <w:highlight w:val="yellow"/>
        </w:rPr>
        <w:t xml:space="preserve"> </w:t>
      </w:r>
      <w:r w:rsidRPr="00C86647">
        <w:rPr>
          <w:rFonts w:ascii="Arial" w:hAnsi="Arial" w:cs="Arial"/>
        </w:rPr>
        <w:t xml:space="preserve">the </w:t>
      </w:r>
      <w:proofErr w:type="spellStart"/>
      <w:r w:rsidR="004F3522" w:rsidRPr="00D97C4F">
        <w:rPr>
          <w:rFonts w:ascii="Arial" w:hAnsi="Arial" w:cs="Arial"/>
          <w:highlight w:val="yellow"/>
        </w:rPr>
        <w:t>organisation's</w:t>
      </w:r>
      <w:proofErr w:type="spellEnd"/>
      <w:r w:rsidR="004F3522" w:rsidRPr="00D97C4F">
        <w:rPr>
          <w:rFonts w:ascii="Arial" w:hAnsi="Arial" w:cs="Arial"/>
          <w:highlight w:val="yellow"/>
        </w:rPr>
        <w:t xml:space="preserve"> </w:t>
      </w:r>
      <w:r w:rsidRPr="00C86647">
        <w:rPr>
          <w:rFonts w:ascii="Arial" w:hAnsi="Arial" w:cs="Arial"/>
        </w:rPr>
        <w:t xml:space="preserve">assets (M=4.80, SD=0.410). It was observed that </w:t>
      </w:r>
      <w:r w:rsidR="004F3522"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 xml:space="preserve">commercial banks carried out control activities as a functionality internal control of </w:t>
      </w:r>
      <w:r w:rsidR="004F3522"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commercial banks in Kenya</w:t>
      </w:r>
      <w:r w:rsidR="001806EE">
        <w:rPr>
          <w:rFonts w:ascii="Arial" w:hAnsi="Arial" w:cs="Arial"/>
        </w:rPr>
        <w:t>”</w:t>
      </w:r>
      <w:r w:rsidRPr="00C86647">
        <w:rPr>
          <w:rFonts w:ascii="Arial" w:hAnsi="Arial" w:cs="Arial"/>
        </w:rPr>
        <w:t xml:space="preserve">. </w:t>
      </w:r>
    </w:p>
    <w:p w14:paraId="58072DF4" w14:textId="64D1E52F" w:rsidR="00B0372D" w:rsidRPr="00C86647" w:rsidRDefault="00B0372D" w:rsidP="00B0372D">
      <w:pPr>
        <w:spacing w:after="240" w:line="360" w:lineRule="auto"/>
        <w:jc w:val="both"/>
        <w:rPr>
          <w:rFonts w:ascii="Arial" w:eastAsia="TimesNewRoman" w:hAnsi="Arial" w:cs="Arial"/>
        </w:rPr>
      </w:pPr>
      <w:proofErr w:type="spellStart"/>
      <w:r w:rsidRPr="00C86647">
        <w:rPr>
          <w:rFonts w:ascii="Arial" w:eastAsia="TimesNewRoman" w:hAnsi="Arial" w:cs="Arial"/>
        </w:rPr>
        <w:t>Ofei</w:t>
      </w:r>
      <w:proofErr w:type="spellEnd"/>
      <w:r w:rsidRPr="00C86647">
        <w:rPr>
          <w:rFonts w:ascii="Arial" w:eastAsia="TimesNewRoman" w:hAnsi="Arial" w:cs="Arial"/>
        </w:rPr>
        <w:t xml:space="preserve"> et al. (2020) investigated </w:t>
      </w:r>
      <w:r w:rsidR="001806EE">
        <w:rPr>
          <w:rFonts w:ascii="Arial" w:eastAsia="TimesNewRoman" w:hAnsi="Arial" w:cs="Arial"/>
        </w:rPr>
        <w:t>“</w:t>
      </w:r>
      <w:r w:rsidRPr="00C86647">
        <w:rPr>
          <w:rFonts w:ascii="Arial" w:eastAsia="TimesNewRoman" w:hAnsi="Arial" w:cs="Arial"/>
        </w:rPr>
        <w:t xml:space="preserve">the effect of control activities on the financial performance of Ghanaian banks in research titled </w:t>
      </w:r>
      <w:r w:rsidR="004F3522" w:rsidRPr="00D97C4F">
        <w:rPr>
          <w:rFonts w:ascii="Arial" w:eastAsia="TimesNewRoman" w:hAnsi="Arial" w:cs="Arial"/>
          <w:highlight w:val="yellow"/>
        </w:rPr>
        <w:t>The Influence</w:t>
      </w:r>
      <w:r w:rsidRPr="00D97C4F">
        <w:rPr>
          <w:rFonts w:ascii="Arial" w:eastAsia="TimesNewRoman" w:hAnsi="Arial" w:cs="Arial"/>
          <w:highlight w:val="yellow"/>
        </w:rPr>
        <w:t xml:space="preserve"> </w:t>
      </w:r>
      <w:r w:rsidRPr="00C86647">
        <w:rPr>
          <w:rFonts w:ascii="Arial" w:eastAsia="TimesNewRoman" w:hAnsi="Arial" w:cs="Arial"/>
        </w:rPr>
        <w:t xml:space="preserve">of </w:t>
      </w:r>
      <w:r w:rsidR="004F3522" w:rsidRPr="00D97C4F">
        <w:rPr>
          <w:rFonts w:ascii="Arial" w:eastAsia="TimesNewRoman" w:hAnsi="Arial" w:cs="Arial"/>
          <w:highlight w:val="yellow"/>
        </w:rPr>
        <w:t>Internal Audit Practices</w:t>
      </w:r>
      <w:r w:rsidRPr="00D97C4F">
        <w:rPr>
          <w:rFonts w:ascii="Arial" w:eastAsia="TimesNewRoman" w:hAnsi="Arial" w:cs="Arial"/>
          <w:highlight w:val="yellow"/>
        </w:rPr>
        <w:t xml:space="preserve"> </w:t>
      </w:r>
      <w:r w:rsidRPr="00C86647">
        <w:rPr>
          <w:rFonts w:ascii="Arial" w:eastAsia="TimesNewRoman" w:hAnsi="Arial" w:cs="Arial"/>
        </w:rPr>
        <w:t xml:space="preserve">on the </w:t>
      </w:r>
      <w:r w:rsidR="004F3522" w:rsidRPr="00D97C4F">
        <w:rPr>
          <w:rFonts w:ascii="Arial" w:eastAsia="TimesNewRoman" w:hAnsi="Arial" w:cs="Arial"/>
          <w:highlight w:val="yellow"/>
        </w:rPr>
        <w:t>Financial Performance</w:t>
      </w:r>
      <w:r w:rsidRPr="00D97C4F">
        <w:rPr>
          <w:rFonts w:ascii="Arial" w:eastAsia="TimesNewRoman" w:hAnsi="Arial" w:cs="Arial"/>
          <w:highlight w:val="yellow"/>
        </w:rPr>
        <w:t xml:space="preserve"> </w:t>
      </w:r>
      <w:r w:rsidRPr="00C86647">
        <w:rPr>
          <w:rFonts w:ascii="Arial" w:eastAsia="TimesNewRoman" w:hAnsi="Arial" w:cs="Arial"/>
        </w:rPr>
        <w:t xml:space="preserve">of Ghanaian </w:t>
      </w:r>
      <w:r w:rsidR="004F3522" w:rsidRPr="00D97C4F">
        <w:rPr>
          <w:rFonts w:ascii="Arial" w:eastAsia="TimesNewRoman" w:hAnsi="Arial" w:cs="Arial"/>
          <w:highlight w:val="yellow"/>
        </w:rPr>
        <w:t>Banks</w:t>
      </w:r>
      <w:r w:rsidRPr="00C86647">
        <w:rPr>
          <w:rFonts w:ascii="Arial" w:eastAsia="TimesNewRoman" w:hAnsi="Arial" w:cs="Arial"/>
        </w:rPr>
        <w:t xml:space="preserve">. The researchers employed a sample of 154 people in their investigation. The data for the study </w:t>
      </w:r>
      <w:r w:rsidR="004F3522" w:rsidRPr="00D97C4F">
        <w:rPr>
          <w:rFonts w:ascii="Arial" w:eastAsia="TimesNewRoman" w:hAnsi="Arial" w:cs="Arial"/>
          <w:highlight w:val="yellow"/>
        </w:rPr>
        <w:t xml:space="preserve">were </w:t>
      </w:r>
      <w:r w:rsidRPr="00C86647">
        <w:rPr>
          <w:rFonts w:ascii="Arial" w:eastAsia="TimesNewRoman" w:hAnsi="Arial" w:cs="Arial"/>
        </w:rPr>
        <w:t xml:space="preserve">via questionnaires, and the data was </w:t>
      </w:r>
      <w:proofErr w:type="spellStart"/>
      <w:r w:rsidR="004F3522" w:rsidRPr="00D97C4F">
        <w:rPr>
          <w:rFonts w:ascii="Arial" w:eastAsia="TimesNewRoman" w:hAnsi="Arial" w:cs="Arial"/>
          <w:highlight w:val="yellow"/>
        </w:rPr>
        <w:t>analysed</w:t>
      </w:r>
      <w:proofErr w:type="spellEnd"/>
      <w:r w:rsidR="004F3522" w:rsidRPr="00D97C4F">
        <w:rPr>
          <w:rFonts w:ascii="Arial" w:eastAsia="TimesNewRoman" w:hAnsi="Arial" w:cs="Arial"/>
          <w:highlight w:val="yellow"/>
        </w:rPr>
        <w:t xml:space="preserve"> </w:t>
      </w:r>
      <w:r w:rsidRPr="00C86647">
        <w:rPr>
          <w:rFonts w:ascii="Arial" w:eastAsia="TimesNewRoman" w:hAnsi="Arial" w:cs="Arial"/>
        </w:rPr>
        <w:t xml:space="preserve">using multiple regression. The collected outcomes of the study suggested </w:t>
      </w:r>
      <w:r w:rsidRPr="00C86647">
        <w:rPr>
          <w:rFonts w:ascii="Arial" w:eastAsia="TimesNewRoman" w:hAnsi="Arial" w:cs="Arial"/>
        </w:rPr>
        <w:lastRenderedPageBreak/>
        <w:t>that control activities had a significant positive effect on the financial performance of Ghanaian banks. However, the effect was not statistically significant</w:t>
      </w:r>
      <w:r w:rsidR="001806EE">
        <w:rPr>
          <w:rFonts w:ascii="Arial" w:eastAsia="TimesNewRoman" w:hAnsi="Arial" w:cs="Arial"/>
        </w:rPr>
        <w:t>”</w:t>
      </w:r>
      <w:r w:rsidRPr="00C86647">
        <w:rPr>
          <w:rFonts w:ascii="Arial" w:eastAsia="TimesNewRoman" w:hAnsi="Arial" w:cs="Arial"/>
        </w:rPr>
        <w:t>.</w:t>
      </w:r>
    </w:p>
    <w:p w14:paraId="267AD098" w14:textId="390869E9" w:rsidR="00B0372D" w:rsidRPr="00C86647" w:rsidRDefault="00B0372D" w:rsidP="00B0372D">
      <w:pPr>
        <w:spacing w:after="240" w:line="360" w:lineRule="auto"/>
        <w:jc w:val="both"/>
        <w:rPr>
          <w:rFonts w:ascii="Arial" w:eastAsia="TimesNewRoman" w:hAnsi="Arial" w:cs="Arial"/>
        </w:rPr>
      </w:pPr>
      <w:r w:rsidRPr="00C86647">
        <w:rPr>
          <w:rFonts w:ascii="Arial" w:eastAsia="TimesNewRoman" w:hAnsi="Arial" w:cs="Arial"/>
        </w:rPr>
        <w:fldChar w:fldCharType="begin"/>
      </w:r>
      <w:r w:rsidRPr="00C86647">
        <w:rPr>
          <w:rFonts w:ascii="Arial" w:eastAsia="TimesNewRoman" w:hAnsi="Arial" w:cs="Arial"/>
        </w:rPr>
        <w:instrText xml:space="preserve"> ADDIN EN.CITE &lt;EndNote&gt;&lt;Cite AuthorYear="1"&gt;&lt;Author&gt;Ahmed&lt;/Author&gt;&lt;Year&gt;2023&lt;/Year&gt;&lt;RecNum&gt;2&lt;/RecNum&gt;&lt;DisplayText&gt;Ahmed and Kosgei (2023)&lt;/DisplayText&gt;&lt;record&gt;&lt;rec-number&gt;2&lt;/rec-number&gt;&lt;foreign-keys&gt;&lt;key app="EN" db-id="2s25f9rxjtr2zhefdpspe0pher0rd20vrzew" timestamp="1714831578"&gt;2&lt;/key&gt;&lt;/foreign-keys&gt;&lt;ref-type name="Journal Article"&gt;17&lt;/ref-type&gt;&lt;contributors&gt;&lt;authors&gt;&lt;author&gt;Ahmed, Salma Omar&lt;/author&gt;&lt;author&gt;Kosgei, Margaret&lt;/author&gt;&lt;/authors&gt;&lt;/contributors&gt;&lt;titles&gt;&lt;title&gt;Internal controls and financial performance of county government of Lamu, Kenya&lt;/title&gt;&lt;secondary-title&gt;International Academic Journal of Economics and Finance&lt;/secondary-title&gt;&lt;/titles&gt;&lt;periodical&gt;&lt;full-title&gt;International Academic Journal of Economics and Finance&lt;/full-title&gt;&lt;/periodical&gt;&lt;pages&gt;21-36&lt;/pages&gt;&lt;volume&gt;4&lt;/volume&gt;&lt;number&gt;1&lt;/number&gt;&lt;dates&gt;&lt;year&gt;2023&lt;/year&gt;&lt;/dates&gt;&lt;urls&gt;&lt;/urls&gt;&lt;/record&gt;&lt;/Cite&gt;&lt;/EndNote&gt;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Ahmed and Kosgei (2023)</w:t>
      </w:r>
      <w:r w:rsidRPr="00C86647">
        <w:rPr>
          <w:rFonts w:ascii="Arial" w:eastAsia="TimesNewRoman" w:hAnsi="Arial" w:cs="Arial"/>
        </w:rPr>
        <w:fldChar w:fldCharType="end"/>
      </w:r>
      <w:r w:rsidRPr="00C86647">
        <w:rPr>
          <w:rFonts w:ascii="Arial" w:eastAsia="TimesNewRoman" w:hAnsi="Arial" w:cs="Arial"/>
        </w:rPr>
        <w:t xml:space="preserve"> studied </w:t>
      </w:r>
      <w:r w:rsidR="001806EE">
        <w:rPr>
          <w:rFonts w:ascii="Arial" w:eastAsia="TimesNewRoman" w:hAnsi="Arial" w:cs="Arial"/>
        </w:rPr>
        <w:t>“</w:t>
      </w:r>
      <w:r w:rsidRPr="00C86647">
        <w:rPr>
          <w:rFonts w:ascii="Arial" w:eastAsia="TimesNewRoman" w:hAnsi="Arial" w:cs="Arial"/>
        </w:rPr>
        <w:t xml:space="preserve">the effect of the control activities on the financial performance of county governments in Kenya's coastal areas. A descriptive study design was used by the researcher. The study's target demographic consisted of 30 personnel recruited from the Ministry of Finance, Budget, and Planning in the county governments of the Coastal area. The study focused on four counties in Kenya's coastal area, namely Mombasa, Kilifi, Kwale, and Taita, and the respondents were 40 financial managers recruited from the Finance Planning Ministry of the respective county governments. A survey of 40 people was conducted. Questionnaires were used to obtain primary data. Descriptive statistics and inferential statistics were used to </w:t>
      </w:r>
      <w:proofErr w:type="spellStart"/>
      <w:r w:rsidRPr="00C86647">
        <w:rPr>
          <w:rFonts w:ascii="Arial" w:eastAsia="TimesNewRoman" w:hAnsi="Arial" w:cs="Arial"/>
        </w:rPr>
        <w:t>analyse</w:t>
      </w:r>
      <w:proofErr w:type="spellEnd"/>
      <w:r w:rsidRPr="00C86647">
        <w:rPr>
          <w:rFonts w:ascii="Arial" w:eastAsia="TimesNewRoman" w:hAnsi="Arial" w:cs="Arial"/>
        </w:rPr>
        <w:t xml:space="preserve"> the data. The study discovered that the control activities have a positive and significant effect on financial success</w:t>
      </w:r>
      <w:r w:rsidR="001806EE">
        <w:rPr>
          <w:rFonts w:ascii="Arial" w:eastAsia="TimesNewRoman" w:hAnsi="Arial" w:cs="Arial"/>
        </w:rPr>
        <w:t>”</w:t>
      </w:r>
      <w:r w:rsidRPr="00C86647">
        <w:rPr>
          <w:rFonts w:ascii="Arial" w:eastAsia="TimesNewRoman" w:hAnsi="Arial" w:cs="Arial"/>
        </w:rPr>
        <w:t>.</w:t>
      </w:r>
    </w:p>
    <w:p w14:paraId="50713A50" w14:textId="07FB8F77" w:rsidR="00B0372D" w:rsidRPr="00C86647" w:rsidRDefault="00B0372D" w:rsidP="00B0372D">
      <w:pPr>
        <w:spacing w:after="240" w:line="360" w:lineRule="auto"/>
        <w:jc w:val="both"/>
        <w:rPr>
          <w:rFonts w:ascii="Arial" w:hAnsi="Arial" w:cs="Arial"/>
        </w:rPr>
      </w:pPr>
      <w:r w:rsidRPr="00C86647">
        <w:rPr>
          <w:rFonts w:ascii="Arial" w:eastAsia="TimesNewRoman" w:hAnsi="Arial" w:cs="Arial"/>
        </w:rPr>
        <w:fldChar w:fldCharType="begin"/>
      </w:r>
      <w:r w:rsidRPr="00C86647">
        <w:rPr>
          <w:rFonts w:ascii="Arial" w:eastAsia="TimesNewRoman" w:hAnsi="Arial" w:cs="Arial"/>
        </w:rPr>
        <w:instrText xml:space="preserve"> ADDIN EN.CITE &lt;EndNote&gt;&lt;Cite AuthorYear="1"&gt;&lt;Author&gt;Amosah&lt;/Author&gt;&lt;Year&gt;2023&lt;/Year&gt;&lt;RecNum&gt;3&lt;/RecNum&gt;&lt;DisplayText&gt;Amosah et al. (2023)&lt;/DisplayText&gt;&lt;record&gt;&lt;rec-number&gt;3&lt;/rec-number&gt;&lt;foreign-keys&gt;&lt;key app="EN" db-id="2s25f9rxjtr2zhefdpspe0pher0rd20vrzew" timestamp="1714831745"&gt;3&lt;/key&gt;&lt;/foreign-keys&gt;&lt;ref-type name="Journal Article"&gt;17&lt;/ref-type&gt;&lt;contributors&gt;&lt;authors&gt;&lt;author&gt;Amosah, Jonah&lt;/author&gt;&lt;author&gt;Lukman, Tahiru&lt;/author&gt;&lt;author&gt;Seidu, Khalida Seidu Khalida&lt;/author&gt;&lt;/authors&gt;&lt;/contributors&gt;&lt;titles&gt;&lt;title&gt;Record Keeping and its Effects on the Development of Small-Scale Enterprises in the Sissala West District in the Upper West Region of Ghana&lt;/title&gt;&lt;secondary-title&gt;American Journal of Economics and Business Innovation&lt;/secondary-title&gt;&lt;/titles&gt;&lt;periodical&gt;&lt;full-title&gt;American Journal of Economics and Business Innovation&lt;/full-title&gt;&lt;/periodical&gt;&lt;pages&gt;24-34&lt;/pages&gt;&lt;volume&gt;2&lt;/volume&gt;&lt;number&gt;2&lt;/number&gt;&lt;dates&gt;&lt;year&gt;2023&lt;/year&gt;&lt;/dates&gt;&lt;isbn&gt;2831-5588&lt;/isbn&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Amosah et al. (2023)</w:t>
      </w:r>
      <w:r w:rsidRPr="00C86647">
        <w:rPr>
          <w:rFonts w:ascii="Arial" w:eastAsia="TimesNewRoman" w:hAnsi="Arial" w:cs="Arial"/>
        </w:rPr>
        <w:fldChar w:fldCharType="end"/>
      </w:r>
      <w:r w:rsidRPr="00C86647">
        <w:rPr>
          <w:rFonts w:ascii="Arial" w:eastAsia="TimesNewRoman" w:hAnsi="Arial" w:cs="Arial"/>
        </w:rPr>
        <w:t xml:space="preserve"> studied </w:t>
      </w:r>
      <w:r w:rsidR="001806EE">
        <w:rPr>
          <w:rFonts w:ascii="Arial" w:eastAsia="TimesNewRoman" w:hAnsi="Arial" w:cs="Arial"/>
        </w:rPr>
        <w:t>“</w:t>
      </w:r>
      <w:r w:rsidRPr="00C86647">
        <w:rPr>
          <w:rFonts w:ascii="Arial" w:eastAsia="TimesNewRoman" w:hAnsi="Arial" w:cs="Arial"/>
        </w:rPr>
        <w:t>the effect of control activities on Financial Performance: The Case of Health Institutions in Ghana's Upper West Region. Using an ordered logistic regression model and a survey of fifty (50) respondents, this analysis aimed to assess the effect of internal control activities on financial results at five health institutions in the area. The study discovered a correlation between internal control activities and financial efficiency. Just three of the control variables, however, remained important with p-values less than 5%. It was suggested that the institutions' regulatory bodies, likely with the assistance of the audit reports implementation committee (ARIC), ensure that the relevant internal management mechanisms proposed by auditors in health institutions are controlled regularly</w:t>
      </w:r>
      <w:r w:rsidR="001806EE">
        <w:rPr>
          <w:rFonts w:ascii="Arial" w:eastAsia="TimesNewRoman" w:hAnsi="Arial" w:cs="Arial"/>
        </w:rPr>
        <w:t>”</w:t>
      </w:r>
      <w:r w:rsidRPr="00C86647">
        <w:rPr>
          <w:rFonts w:ascii="Arial" w:eastAsia="TimesNewRoman" w:hAnsi="Arial" w:cs="Arial"/>
        </w:rPr>
        <w:t>.</w:t>
      </w:r>
      <w:r w:rsidR="00F4429E" w:rsidRPr="00C86647">
        <w:rPr>
          <w:rFonts w:ascii="Arial" w:eastAsia="TimesNewRoman"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studied </w:t>
      </w:r>
      <w:r w:rsidR="001806EE">
        <w:rPr>
          <w:rFonts w:ascii="Arial" w:hAnsi="Arial" w:cs="Arial"/>
        </w:rPr>
        <w:t>“</w:t>
      </w:r>
      <w:r w:rsidRPr="00C86647">
        <w:rPr>
          <w:rFonts w:ascii="Arial" w:hAnsi="Arial" w:cs="Arial"/>
        </w:rPr>
        <w:t xml:space="preserve">the effects of internal controls on revenue collection in Kenya Revenue Authority. A descriptive survey design was used. The target population of the study consisted of 72 domestic taxes senior officers and 156 domestic taxes junior officers </w:t>
      </w:r>
      <w:r w:rsidR="004F3522" w:rsidRPr="00D97C4F">
        <w:rPr>
          <w:rFonts w:ascii="Arial" w:hAnsi="Arial" w:cs="Arial"/>
          <w:highlight w:val="yellow"/>
        </w:rPr>
        <w:t>who</w:t>
      </w:r>
      <w:r w:rsidR="004F3522" w:rsidRPr="00C86647">
        <w:rPr>
          <w:rFonts w:ascii="Arial" w:hAnsi="Arial" w:cs="Arial"/>
        </w:rPr>
        <w:t xml:space="preserve"> </w:t>
      </w:r>
      <w:r w:rsidRPr="00C86647">
        <w:rPr>
          <w:rFonts w:ascii="Arial" w:hAnsi="Arial" w:cs="Arial"/>
        </w:rPr>
        <w:t>were working at Kenya Revenue Authority</w:t>
      </w:r>
      <w:r w:rsidR="004F3522">
        <w:rPr>
          <w:rFonts w:ascii="Arial" w:hAnsi="Arial" w:cs="Arial"/>
        </w:rPr>
        <w:t>,</w:t>
      </w:r>
      <w:r w:rsidRPr="00C86647">
        <w:rPr>
          <w:rFonts w:ascii="Arial" w:hAnsi="Arial" w:cs="Arial"/>
        </w:rPr>
        <w:t xml:space="preserve"> Mombasa Region. This study used questionnaires as the main tool for data collection. The results found a positive and significant relationship between control activities and revenue collection (r = 0.451, p = 0.001 &lt; 0.05)</w:t>
      </w:r>
      <w:r w:rsidR="001806EE">
        <w:rPr>
          <w:rFonts w:ascii="Arial" w:hAnsi="Arial" w:cs="Arial"/>
        </w:rPr>
        <w:t>”</w:t>
      </w:r>
      <w:r w:rsidRPr="00C86647">
        <w:rPr>
          <w:rFonts w:ascii="Arial" w:hAnsi="Arial" w:cs="Arial"/>
        </w:rPr>
        <w:t>.</w:t>
      </w:r>
    </w:p>
    <w:p w14:paraId="0C1A586F" w14:textId="46945C5E" w:rsidR="00B0372D" w:rsidRPr="00C86647" w:rsidRDefault="00B0372D" w:rsidP="00B0372D">
      <w:pPr>
        <w:spacing w:after="240" w:line="360" w:lineRule="auto"/>
        <w:jc w:val="both"/>
        <w:rPr>
          <w:rFonts w:ascii="Arial" w:hAnsi="Arial" w:cs="Arial"/>
          <w:b/>
          <w:bCs/>
        </w:rPr>
      </w:pPr>
      <w:r w:rsidRPr="00C86647">
        <w:rPr>
          <w:rFonts w:ascii="Arial" w:hAnsi="Arial" w:cs="Arial"/>
        </w:rPr>
        <w:lastRenderedPageBreak/>
        <w:t xml:space="preserve">2.3 </w:t>
      </w:r>
      <w:r w:rsidRPr="00C86647">
        <w:rPr>
          <w:rFonts w:ascii="Arial" w:hAnsi="Arial" w:cs="Arial"/>
          <w:b/>
          <w:bCs/>
        </w:rPr>
        <w:t>Relationship between Monitoring and Financial Performance</w:t>
      </w:r>
    </w:p>
    <w:p w14:paraId="05D460D5" w14:textId="3A6107BB"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internal control and financial performance of commercial banks in Rwanda, focusing on Bank of Kigali (BK). One of the objectives of the investigation was to examine the effect of monitoring on </w:t>
      </w:r>
      <w:r w:rsidR="004F3522" w:rsidRPr="00D97C4F">
        <w:rPr>
          <w:rFonts w:ascii="Arial" w:hAnsi="Arial" w:cs="Arial"/>
          <w:highlight w:val="yellow"/>
        </w:rPr>
        <w:t>the</w:t>
      </w:r>
      <w:r w:rsidR="004F3522">
        <w:rPr>
          <w:rFonts w:ascii="Arial" w:hAnsi="Arial" w:cs="Arial"/>
        </w:rPr>
        <w:t xml:space="preserve"> </w:t>
      </w:r>
      <w:r w:rsidRPr="00C86647">
        <w:rPr>
          <w:rFonts w:ascii="Arial" w:hAnsi="Arial" w:cs="Arial"/>
        </w:rPr>
        <w:t xml:space="preserve">financial performance of </w:t>
      </w:r>
      <w:r w:rsidR="004F3522" w:rsidRPr="00D97C4F">
        <w:rPr>
          <w:rFonts w:ascii="Arial" w:hAnsi="Arial" w:cs="Arial"/>
          <w:highlight w:val="yellow"/>
        </w:rPr>
        <w:t xml:space="preserve">the </w:t>
      </w:r>
      <w:r w:rsidRPr="00C86647">
        <w:rPr>
          <w:rFonts w:ascii="Arial" w:hAnsi="Arial" w:cs="Arial"/>
        </w:rPr>
        <w:t xml:space="preserve">bank. The target population of this study was 62 employees of BK. </w:t>
      </w:r>
      <w:r w:rsidR="004F3522" w:rsidRPr="00D97C4F">
        <w:rPr>
          <w:rFonts w:ascii="Arial" w:hAnsi="Arial" w:cs="Arial"/>
          <w:highlight w:val="yellow"/>
        </w:rPr>
        <w:t xml:space="preserve">The sample </w:t>
      </w:r>
      <w:r w:rsidRPr="00C86647">
        <w:rPr>
          <w:rFonts w:ascii="Arial" w:hAnsi="Arial" w:cs="Arial"/>
        </w:rPr>
        <w:t>size of the study was 62 employees of Bank of Kigali working in different departments related to financial and accounting</w:t>
      </w:r>
      <w:r w:rsidR="004F3522">
        <w:rPr>
          <w:rFonts w:ascii="Arial" w:hAnsi="Arial" w:cs="Arial"/>
        </w:rPr>
        <w:t>,</w:t>
      </w:r>
      <w:r w:rsidRPr="00C86647">
        <w:rPr>
          <w:rFonts w:ascii="Arial" w:hAnsi="Arial" w:cs="Arial"/>
        </w:rPr>
        <w:t xml:space="preserve"> obtained by using </w:t>
      </w:r>
      <w:r w:rsidR="004F3522" w:rsidRPr="00D97C4F">
        <w:rPr>
          <w:rFonts w:ascii="Arial" w:hAnsi="Arial" w:cs="Arial"/>
          <w:highlight w:val="yellow"/>
        </w:rPr>
        <w:t>a</w:t>
      </w:r>
      <w:r w:rsidR="004F3522">
        <w:rPr>
          <w:rFonts w:ascii="Arial" w:hAnsi="Arial" w:cs="Arial"/>
        </w:rPr>
        <w:t xml:space="preserve"> </w:t>
      </w:r>
      <w:r w:rsidRPr="00C86647">
        <w:rPr>
          <w:rFonts w:ascii="Arial" w:hAnsi="Arial" w:cs="Arial"/>
        </w:rPr>
        <w:t>universal sampling technique. The findings of the investigation showed that the average net profit margin during the previous four years was 6.15%, the average return on assets over that time was 0.68, and the average return on equity over that time was 4.9%t. The results showed that the Bank of Kigali's monitoring activities had a very high mean impact on its financial performance, at 4.34. The study also showed that there was a positive and significant relationship between Bank of Kigali’s monitoring activities and financial performance, with a regression coefficient of β4=.232, p-value = 0.048&lt;0.05</w:t>
      </w:r>
      <w:r w:rsidR="001806EE">
        <w:rPr>
          <w:rFonts w:ascii="Arial" w:hAnsi="Arial" w:cs="Arial"/>
        </w:rPr>
        <w:t>”</w:t>
      </w:r>
      <w:r w:rsidRPr="00C86647">
        <w:rPr>
          <w:rFonts w:ascii="Arial" w:hAnsi="Arial" w:cs="Arial"/>
        </w:rPr>
        <w:t>.</w:t>
      </w:r>
    </w:p>
    <w:p w14:paraId="18A1874B" w14:textId="023E3624" w:rsidR="00B0372D" w:rsidRPr="00C86647" w:rsidRDefault="00B0372D" w:rsidP="00B0372D">
      <w:pPr>
        <w:spacing w:after="240" w:line="360" w:lineRule="auto"/>
        <w:jc w:val="both"/>
        <w:rPr>
          <w:rFonts w:ascii="Arial" w:hAnsi="Arial" w:cs="Arial"/>
        </w:rPr>
      </w:pPr>
      <w:r w:rsidRPr="00C86647">
        <w:rPr>
          <w:rFonts w:ascii="Arial" w:hAnsi="Arial" w:cs="Arial"/>
        </w:rPr>
        <w:t xml:space="preserve">Another study by </w:t>
      </w:r>
      <w:r w:rsidRPr="00C86647">
        <w:rPr>
          <w:rFonts w:ascii="Arial" w:hAnsi="Arial" w:cs="Arial"/>
        </w:rPr>
        <w:fldChar w:fldCharType="begin"/>
      </w:r>
      <w:r w:rsidRPr="00C86647">
        <w:rPr>
          <w:rFonts w:ascii="Arial" w:hAnsi="Arial" w:cs="Arial"/>
        </w:rPr>
        <w:instrText xml:space="preserve"> ADDIN EN.CITE &lt;EndNote&gt;&lt;Cite AuthorYear="1"&gt;&lt;Author&gt;Makut&lt;/Author&gt;&lt;Year&gt;2021&lt;/Year&gt;&lt;RecNum&gt;10&lt;/RecNum&gt;&lt;DisplayText&gt;Makut and Ibrahim (2021)&lt;/DisplayText&gt;&lt;record&gt;&lt;rec-number&gt;10&lt;/rec-number&gt;&lt;foreign-keys&gt;&lt;key app="EN" db-id="fd2xepxt6txe0je2z5sv99s6aeftaetx2tza" timestamp="1719484895"&gt;10&lt;/key&gt;&lt;/foreign-keys&gt;&lt;ref-type name="Journal Article"&gt;17&lt;/ref-type&gt;&lt;contributors&gt;&lt;authors&gt;&lt;author&gt;Makut, Maren Damina&lt;/author&gt;&lt;author&gt;Ibrahim, Umar Abbas&lt;/author&gt;&lt;/authors&gt;&lt;/contributors&gt;&lt;titles&gt;&lt;title&gt;Effect of Internal Control on Performance of Cooperatives in Nigeria: A Case Study of CSM Cooperative Society Abuja, Nigeria&lt;/title&gt;&lt;secondary-title&gt;Science Journal of Business and Management&lt;/secondary-title&gt;&lt;/titles&gt;&lt;periodical&gt;&lt;full-title&gt;Science Journal of Business and Management&lt;/full-title&gt;&lt;/periodical&gt;&lt;pages&gt;197&lt;/pages&gt;&lt;volume&gt;9&lt;/volume&gt;&lt;number&gt;3&lt;/number&gt;&lt;dates&gt;&lt;year&gt;2021&lt;/year&gt;&lt;/dates&gt;&lt;urls&gt;&lt;/urls&gt;&lt;/record&gt;&lt;/Cite&gt;&lt;/EndNote&gt;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Makut and Ibrahim (2021)</w:t>
      </w:r>
      <w:r w:rsidRPr="00C86647">
        <w:rPr>
          <w:rFonts w:ascii="Arial" w:hAnsi="Arial" w:cs="Arial"/>
        </w:rPr>
        <w:fldChar w:fldCharType="end"/>
      </w:r>
      <w:r w:rsidRPr="00C86647">
        <w:rPr>
          <w:rFonts w:ascii="Arial" w:hAnsi="Arial" w:cs="Arial"/>
        </w:rPr>
        <w:t xml:space="preserve"> on the effect of internal control on performance of cooperatives in Nigeria was carried out. Internal controls were measured using control environment, control activities and monitoring Unlike the other studies, this study found that monitoring is of insignificance to performance of cooperatives. Data from this study was collected using a five-point Likert-scale questionnaire and used multiple-linear regression to analyze it. </w:t>
      </w:r>
      <w:r w:rsidRPr="00C86647">
        <w:rPr>
          <w:rFonts w:ascii="Arial" w:hAnsi="Arial" w:cs="Arial"/>
        </w:rPr>
        <w:fldChar w:fldCharType="begin"/>
      </w:r>
      <w:r w:rsidRPr="00C86647">
        <w:rPr>
          <w:rFonts w:ascii="Arial" w:hAnsi="Arial" w:cs="Arial"/>
        </w:rPr>
        <w:instrText xml:space="preserve"> ADDIN EN.CITE &lt;EndNote&gt;&lt;Cite AuthorYear="1"&gt;&lt;Author&gt;Ngure&lt;/Author&gt;&lt;Year&gt;2020&lt;/Year&gt;&lt;RecNum&gt;2&lt;/RecNum&gt;&lt;DisplayText&gt;Ngure and Ali (2020)&lt;/DisplayText&gt;&lt;record&gt;&lt;rec-number&gt;2&lt;/rec-number&gt;&lt;foreign-keys&gt;&lt;key app="EN" db-id="arpteexf32adsbe5vd9pretq5wa5tpwef5s9" timestamp="1715962641"&gt;2&lt;/key&gt;&lt;/foreign-keys&gt;&lt;ref-type name="Journal Article"&gt;17&lt;/ref-type&gt;&lt;contributors&gt;&lt;authors&gt;&lt;author&gt;Ngure, Michael Lundi&lt;/author&gt;&lt;author&gt;Ali, Abdullah Ibrahim&lt;/author&gt;&lt;/authors&gt;&lt;/contributors&gt;&lt;titles&gt;&lt;title&gt;Effect of Internal Controls on Financial Performance in Insurance Industry in Kenya, a case study of Insurance Company of East Africa Lion Life Assurance Limited&lt;/title&gt;&lt;secondary-title&gt;International Journal of Advanced Research and Review&lt;/secondary-title&gt;&lt;/titles&gt;&lt;periodical&gt;&lt;full-title&gt;International Journal of Advanced Research and Review&lt;/full-title&gt;&lt;/periodical&gt;&lt;pages&gt;76-100&lt;/pages&gt;&lt;volume&gt;5&lt;/volume&gt;&lt;number&gt;5&lt;/number&gt;&lt;dates&gt;&lt;year&gt;2020&lt;/year&gt;&lt;/dates&gt;&lt;urls&gt;&lt;/urls&gt;&lt;/record&gt;&lt;/Cite&gt;&lt;/EndNote&gt;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Ngure and Ali (2020)</w:t>
      </w:r>
      <w:r w:rsidRPr="00C86647">
        <w:rPr>
          <w:rFonts w:ascii="Arial" w:hAnsi="Arial" w:cs="Arial"/>
        </w:rPr>
        <w:fldChar w:fldCharType="end"/>
      </w:r>
      <w:r w:rsidRPr="00C86647">
        <w:rPr>
          <w:rFonts w:ascii="Arial" w:hAnsi="Arial" w:cs="Arial"/>
        </w:rPr>
        <w:t xml:space="preserve"> examined </w:t>
      </w:r>
      <w:r w:rsidR="001806EE">
        <w:rPr>
          <w:rFonts w:ascii="Arial" w:hAnsi="Arial" w:cs="Arial"/>
        </w:rPr>
        <w:t>“</w:t>
      </w:r>
      <w:r w:rsidRPr="00C86647">
        <w:rPr>
          <w:rFonts w:ascii="Arial" w:hAnsi="Arial" w:cs="Arial"/>
        </w:rPr>
        <w:t xml:space="preserve">the effect of internal controls on financial performance in </w:t>
      </w:r>
      <w:r w:rsidR="004F3522" w:rsidRPr="00D97C4F">
        <w:rPr>
          <w:rFonts w:ascii="Arial" w:hAnsi="Arial" w:cs="Arial"/>
          <w:highlight w:val="yellow"/>
        </w:rPr>
        <w:t xml:space="preserve">the </w:t>
      </w:r>
      <w:r w:rsidRPr="00C86647">
        <w:rPr>
          <w:rFonts w:ascii="Arial" w:hAnsi="Arial" w:cs="Arial"/>
        </w:rPr>
        <w:t xml:space="preserve">insurance industry in Kenya, using a case study of Insurance Company of East Africa (ICEA) Lion Life Assurance Limited. One of the objectives was to find out the effect of monitoring internal controls on </w:t>
      </w:r>
      <w:r w:rsidR="004F3522" w:rsidRPr="00D97C4F">
        <w:rPr>
          <w:rFonts w:ascii="Arial" w:hAnsi="Arial" w:cs="Arial"/>
          <w:highlight w:val="yellow"/>
        </w:rPr>
        <w:t xml:space="preserve">the </w:t>
      </w:r>
      <w:r w:rsidRPr="00C86647">
        <w:rPr>
          <w:rFonts w:ascii="Arial" w:hAnsi="Arial" w:cs="Arial"/>
        </w:rPr>
        <w:t>financial performance of ICEA Lion Life Assurance Ltd. Findings from regression analysis revealed a positive and significant relationship between monitoring controls and financial performance. In particular, the regression coefficient for monitoring controls was 0.334, implying that a unit increase in monitoring controls would lead to an increase in financial performance by 0.334 units</w:t>
      </w:r>
      <w:r w:rsidR="001806EE">
        <w:rPr>
          <w:rFonts w:ascii="Arial" w:hAnsi="Arial" w:cs="Arial"/>
        </w:rPr>
        <w:t>”</w:t>
      </w:r>
      <w:r w:rsidRPr="00C86647">
        <w:rPr>
          <w:rFonts w:ascii="Arial" w:hAnsi="Arial" w:cs="Arial"/>
        </w:rPr>
        <w:t xml:space="preserve">. </w:t>
      </w:r>
    </w:p>
    <w:p w14:paraId="532380EB" w14:textId="53C69FD3" w:rsidR="00B0372D" w:rsidRPr="00C86647" w:rsidRDefault="00B0372D" w:rsidP="00B0372D">
      <w:pPr>
        <w:spacing w:after="240" w:line="360" w:lineRule="auto"/>
        <w:jc w:val="both"/>
        <w:rPr>
          <w:rFonts w:ascii="Arial" w:hAnsi="Arial" w:cs="Arial"/>
        </w:rPr>
      </w:pPr>
      <w:r w:rsidRPr="00C86647">
        <w:rPr>
          <w:rFonts w:ascii="Arial" w:hAnsi="Arial" w:cs="Arial"/>
        </w:rPr>
        <w:lastRenderedPageBreak/>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investigated </w:t>
      </w:r>
      <w:r w:rsidR="001806EE">
        <w:rPr>
          <w:rFonts w:ascii="Arial" w:hAnsi="Arial" w:cs="Arial"/>
        </w:rPr>
        <w:t>“</w:t>
      </w:r>
      <w:r w:rsidRPr="00C86647">
        <w:rPr>
          <w:rFonts w:ascii="Arial" w:hAnsi="Arial" w:cs="Arial"/>
        </w:rPr>
        <w:t xml:space="preserve">how internal auditors contribute to changes in performance among insurance companies in Germany. Information was gathered utilizing surveys from 39 insurance firms, which was analyzed utilizing the partial least square techniques. The results showed that monitoring and risk assessment exhibited a critical relationship with insurance firms’ profitability. The internal environment demonstrated an </w:t>
      </w:r>
      <w:r w:rsidR="004F3522" w:rsidRPr="00D97C4F">
        <w:rPr>
          <w:rFonts w:ascii="Arial" w:hAnsi="Arial" w:cs="Arial"/>
          <w:highlight w:val="yellow"/>
        </w:rPr>
        <w:t>significantly</w:t>
      </w:r>
      <w:r w:rsidR="004F3522" w:rsidRPr="00C86647">
        <w:rPr>
          <w:rFonts w:ascii="Arial" w:hAnsi="Arial" w:cs="Arial"/>
        </w:rPr>
        <w:t xml:space="preserve"> </w:t>
      </w:r>
      <w:r w:rsidRPr="00C86647">
        <w:rPr>
          <w:rFonts w:ascii="Arial" w:hAnsi="Arial" w:cs="Arial"/>
        </w:rPr>
        <w:t>negative impact on insurance firms’ profitability</w:t>
      </w:r>
      <w:r w:rsidR="001806EE">
        <w:rPr>
          <w:rFonts w:ascii="Arial" w:hAnsi="Arial" w:cs="Arial"/>
        </w:rPr>
        <w:t>”</w:t>
      </w:r>
      <w:r w:rsidRPr="00C86647">
        <w:rPr>
          <w:rFonts w:ascii="Arial" w:hAnsi="Arial" w:cs="Arial"/>
        </w:rPr>
        <w:t>.</w:t>
      </w:r>
      <w:r w:rsidR="00F4429E"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AuthorYear="1"&gt;&lt;Author&gt;Likalama&lt;/Author&gt;&lt;Year&gt;2017&lt;/Year&gt;&lt;RecNum&gt;6&lt;/RecNum&gt;&lt;DisplayText&gt;Likalama (2017)&lt;/DisplayText&gt;&lt;record&gt;&lt;rec-number&gt;6&lt;/rec-number&gt;&lt;foreign-keys&gt;&lt;key app="EN" db-id="fd2xepxt6txe0je2z5sv99s6aeftaetx2tza" timestamp="1719484525"&gt;6&lt;/key&gt;&lt;/foreign-keys&gt;&lt;ref-type name="Journal Article"&gt;17&lt;/ref-type&gt;&lt;contributors&gt;&lt;authors&gt;&lt;author&gt;Likalama, Alice&lt;/author&gt;&lt;/authors&gt;&lt;/contributors&gt;&lt;titles&gt;&lt;title&gt;Effect of Monitoring and Evaluation on Financial Performance: A Survey of Selected Private Schools in Uasin Gishu County, Kenya&lt;/title&gt;&lt;secondary-title&gt;Baraton Interdisciplinary Research Journal&lt;/secondary-title&gt;&lt;/titles&gt;&lt;periodical&gt;&lt;full-title&gt;Baraton Interdisciplinary Research Journal&lt;/full-title&gt;&lt;/periodical&gt;&lt;pages&gt;1-9&lt;/pages&gt;&lt;volume&gt;7&lt;/volume&gt;&lt;number&gt;8&lt;/number&gt;&lt;dates&gt;&lt;year&gt;2017&lt;/year&gt;&lt;/dates&gt;&lt;urls&gt;&lt;/urls&gt;&lt;/record&gt;&lt;/Cite&gt;&lt;/EndNote&gt;</w:instrText>
      </w:r>
      <w:r w:rsidRPr="00C86647">
        <w:rPr>
          <w:rFonts w:ascii="Arial" w:hAnsi="Arial" w:cs="Arial"/>
        </w:rPr>
        <w:fldChar w:fldCharType="separate"/>
      </w:r>
      <w:r w:rsidRPr="00C86647">
        <w:rPr>
          <w:rFonts w:ascii="Arial" w:hAnsi="Arial" w:cs="Arial"/>
          <w:noProof/>
        </w:rPr>
        <w:t>Likalama (2017)</w:t>
      </w:r>
      <w:r w:rsidRPr="00C86647">
        <w:rPr>
          <w:rFonts w:ascii="Arial" w:hAnsi="Arial" w:cs="Arial"/>
        </w:rPr>
        <w:fldChar w:fldCharType="end"/>
      </w:r>
      <w:r w:rsidRPr="00C86647">
        <w:rPr>
          <w:rFonts w:ascii="Arial" w:hAnsi="Arial" w:cs="Arial"/>
        </w:rPr>
        <w:t xml:space="preserve"> sought </w:t>
      </w:r>
      <w:r w:rsidR="00165765">
        <w:rPr>
          <w:rFonts w:ascii="Arial" w:hAnsi="Arial" w:cs="Arial"/>
        </w:rPr>
        <w:t>“</w:t>
      </w:r>
      <w:r w:rsidRPr="00C86647">
        <w:rPr>
          <w:rFonts w:ascii="Arial" w:hAnsi="Arial" w:cs="Arial"/>
        </w:rPr>
        <w:t xml:space="preserve">to check whether monitoring and evaluation had any effect on </w:t>
      </w:r>
      <w:proofErr w:type="spellStart"/>
      <w:r w:rsidRPr="00C86647">
        <w:rPr>
          <w:rFonts w:ascii="Arial" w:hAnsi="Arial" w:cs="Arial"/>
        </w:rPr>
        <w:t>Uasin</w:t>
      </w:r>
      <w:proofErr w:type="spellEnd"/>
      <w:r w:rsidRPr="00C86647">
        <w:rPr>
          <w:rFonts w:ascii="Arial" w:hAnsi="Arial" w:cs="Arial"/>
        </w:rPr>
        <w:t xml:space="preserve"> Gishu County schools’ financial performance. The scholars adopted </w:t>
      </w:r>
      <w:r w:rsidR="004F3522" w:rsidRPr="00D97C4F">
        <w:rPr>
          <w:rFonts w:ascii="Arial" w:hAnsi="Arial" w:cs="Arial"/>
          <w:highlight w:val="yellow"/>
        </w:rPr>
        <w:t xml:space="preserve">a </w:t>
      </w:r>
      <w:r w:rsidRPr="00C86647">
        <w:rPr>
          <w:rFonts w:ascii="Arial" w:hAnsi="Arial" w:cs="Arial"/>
        </w:rPr>
        <w:t xml:space="preserve">descriptive research design in their study and collected data using both primary and secondary data. They </w:t>
      </w:r>
      <w:proofErr w:type="spellStart"/>
      <w:r w:rsidR="004F3522" w:rsidRPr="00D97C4F">
        <w:rPr>
          <w:rFonts w:ascii="Arial" w:hAnsi="Arial" w:cs="Arial"/>
          <w:highlight w:val="yellow"/>
        </w:rPr>
        <w:t>analysed</w:t>
      </w:r>
      <w:proofErr w:type="spellEnd"/>
      <w:r w:rsidR="004F3522" w:rsidRPr="00D97C4F">
        <w:rPr>
          <w:rFonts w:ascii="Arial" w:hAnsi="Arial" w:cs="Arial"/>
          <w:highlight w:val="yellow"/>
        </w:rPr>
        <w:t xml:space="preserve"> </w:t>
      </w:r>
      <w:r w:rsidRPr="00C86647">
        <w:rPr>
          <w:rFonts w:ascii="Arial" w:hAnsi="Arial" w:cs="Arial"/>
        </w:rPr>
        <w:t>data using Pearson correlation coefficient. The findings of their study indicated that monitoring and evaluation significantly affected financial performance</w:t>
      </w:r>
      <w:r w:rsidR="00165765">
        <w:rPr>
          <w:rFonts w:ascii="Arial" w:hAnsi="Arial" w:cs="Arial"/>
        </w:rPr>
        <w:t>”</w:t>
      </w:r>
      <w:r w:rsidRPr="00C86647">
        <w:rPr>
          <w:rFonts w:ascii="Arial" w:hAnsi="Arial" w:cs="Arial"/>
        </w:rPr>
        <w:t>.</w:t>
      </w:r>
    </w:p>
    <w:p w14:paraId="14159B07" w14:textId="4963C152"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AuthorYear="1"&gt;&lt;Author&gt;Agbenyo&lt;/Author&gt;&lt;Year&gt;2018&lt;/Year&gt;&lt;RecNum&gt;7&lt;/RecNum&gt;&lt;DisplayText&gt;Agbenyo et al. (2018)&lt;/DisplayText&gt;&lt;record&gt;&lt;rec-number&gt;7&lt;/rec-number&gt;&lt;foreign-keys&gt;&lt;key app="EN" db-id="fd2xepxt6txe0je2z5sv99s6aeftaetx2tza" timestamp="1719484580"&gt;7&lt;/key&gt;&lt;/foreign-keys&gt;&lt;ref-type name="Journal Article"&gt;17&lt;/ref-type&gt;&lt;contributors&gt;&lt;authors&gt;&lt;author&gt;Agbenyo, Wonder&lt;/author&gt;&lt;author&gt;Jiang, Yuansheng&lt;/author&gt;&lt;author&gt;Cobblah, Prince Komla&lt;/author&gt;&lt;/authors&gt;&lt;/contributors&gt;&lt;titles&gt;&lt;title&gt;Assessment of government internal control systems on financial reporting quality in Ghana: A case study of Ghana revenue authority&lt;/title&gt;&lt;secondary-title&gt;International Journal of Economics and Finance&lt;/secondary-title&gt;&lt;/titles&gt;&lt;periodical&gt;&lt;full-title&gt;International Journal of Economics and Finance&lt;/full-title&gt;&lt;/periodical&gt;&lt;pages&gt;40-50&lt;/pages&gt;&lt;volume&gt;10&lt;/volume&gt;&lt;number&gt;11&lt;/number&gt;&lt;dates&gt;&lt;year&gt;2018&lt;/year&gt;&lt;/dates&gt;&lt;urls&gt;&lt;/urls&gt;&lt;/record&gt;&lt;/Cite&gt;&lt;/EndNote&gt;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Agbenyo et al. (2018)</w:t>
      </w:r>
      <w:r w:rsidRPr="00C86647">
        <w:rPr>
          <w:rFonts w:ascii="Arial" w:hAnsi="Arial" w:cs="Arial"/>
        </w:rPr>
        <w:fldChar w:fldCharType="end"/>
      </w:r>
      <w:r w:rsidRPr="00C86647">
        <w:rPr>
          <w:rFonts w:ascii="Arial" w:hAnsi="Arial" w:cs="Arial"/>
        </w:rPr>
        <w:t xml:space="preserve"> researched on the impact of government internal control systems on financial reporting </w:t>
      </w:r>
      <w:r w:rsidR="004F3522" w:rsidRPr="00D97C4F">
        <w:rPr>
          <w:rFonts w:ascii="Arial" w:hAnsi="Arial" w:cs="Arial"/>
          <w:highlight w:val="yellow"/>
        </w:rPr>
        <w:t xml:space="preserve">at </w:t>
      </w:r>
      <w:r w:rsidRPr="00C86647">
        <w:rPr>
          <w:rFonts w:ascii="Arial" w:hAnsi="Arial" w:cs="Arial"/>
        </w:rPr>
        <w:t>the Ghana Revenue Authority (GRA). The variables of internal controls that were considered were control environment, risk assessment, control activities, monitoring information and communication and collection performance of internal control systems. This study implied that there is a strong positive relationship between monitoring and financial reporting quality at GRA. The data from this study was collected through both primary and secondary data. The secondary data was collected by reviews from previous articles</w:t>
      </w:r>
      <w:r w:rsidR="004F3522">
        <w:rPr>
          <w:rFonts w:ascii="Arial" w:hAnsi="Arial" w:cs="Arial"/>
        </w:rPr>
        <w:t>,</w:t>
      </w:r>
      <w:r w:rsidRPr="00C86647">
        <w:rPr>
          <w:rFonts w:ascii="Arial" w:hAnsi="Arial" w:cs="Arial"/>
        </w:rPr>
        <w:t xml:space="preserve"> while the primary data </w:t>
      </w:r>
      <w:r w:rsidR="004F3522" w:rsidRPr="00D97C4F">
        <w:rPr>
          <w:rFonts w:ascii="Arial" w:hAnsi="Arial" w:cs="Arial"/>
          <w:highlight w:val="yellow"/>
        </w:rPr>
        <w:t>was collected</w:t>
      </w:r>
      <w:r w:rsidR="004F3522">
        <w:rPr>
          <w:rFonts w:ascii="Arial" w:hAnsi="Arial" w:cs="Arial"/>
        </w:rPr>
        <w:t xml:space="preserve"> </w:t>
      </w:r>
      <w:r w:rsidRPr="00C86647">
        <w:rPr>
          <w:rFonts w:ascii="Arial" w:hAnsi="Arial" w:cs="Arial"/>
        </w:rPr>
        <w:t xml:space="preserve">through comprehensive questionnaires. The data was </w:t>
      </w:r>
      <w:proofErr w:type="spellStart"/>
      <w:r w:rsidR="004F3522" w:rsidRPr="00D97C4F">
        <w:rPr>
          <w:rFonts w:ascii="Arial" w:hAnsi="Arial" w:cs="Arial"/>
          <w:highlight w:val="yellow"/>
        </w:rPr>
        <w:t>analysed</w:t>
      </w:r>
      <w:proofErr w:type="spellEnd"/>
      <w:r w:rsidR="004F3522" w:rsidRPr="00D97C4F">
        <w:rPr>
          <w:rFonts w:ascii="Arial" w:hAnsi="Arial" w:cs="Arial"/>
          <w:highlight w:val="yellow"/>
        </w:rPr>
        <w:t xml:space="preserve"> </w:t>
      </w:r>
      <w:r w:rsidRPr="00C86647">
        <w:rPr>
          <w:rFonts w:ascii="Arial" w:hAnsi="Arial" w:cs="Arial"/>
        </w:rPr>
        <w:t>using both descriptive statistics and correlation matrix</w:t>
      </w:r>
    </w:p>
    <w:p w14:paraId="1BE9255A" w14:textId="1712A78C"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investigated the impact of internal controls on financial performance of Nairobi Securities Exchange (NSE)-listed companies. Internal control was being measured by control environment, risk assessment, control activities, information and communication and monitoring. Through his study, he was able to establish that monitoring plays a role in the financial performance of firms. This study adopted a descriptive research design</w:t>
      </w:r>
      <w:r w:rsidR="004F3522">
        <w:rPr>
          <w:rFonts w:ascii="Arial" w:hAnsi="Arial" w:cs="Arial"/>
        </w:rPr>
        <w:t>,</w:t>
      </w:r>
      <w:r w:rsidRPr="00C86647">
        <w:rPr>
          <w:rFonts w:ascii="Arial" w:hAnsi="Arial" w:cs="Arial"/>
        </w:rPr>
        <w:t xml:space="preserve"> and the data used </w:t>
      </w:r>
      <w:r w:rsidR="004F3522" w:rsidRPr="00D97C4F">
        <w:rPr>
          <w:rFonts w:ascii="Arial" w:hAnsi="Arial" w:cs="Arial"/>
          <w:highlight w:val="yellow"/>
        </w:rPr>
        <w:t xml:space="preserve">were </w:t>
      </w:r>
      <w:r w:rsidRPr="00C86647">
        <w:rPr>
          <w:rFonts w:ascii="Arial" w:hAnsi="Arial" w:cs="Arial"/>
        </w:rPr>
        <w:t xml:space="preserve">secondary data obtained from the NSE statements. From this study, it was seen that financial performance and monitoring are positively and significantly related. Methodological gaps emerged in this study as it </w:t>
      </w:r>
      <w:r w:rsidR="004F3522" w:rsidRPr="00D97C4F">
        <w:rPr>
          <w:rFonts w:ascii="Arial" w:hAnsi="Arial" w:cs="Arial"/>
          <w:highlight w:val="yellow"/>
        </w:rPr>
        <w:t>relied only</w:t>
      </w:r>
      <w:r w:rsidRPr="00C86647">
        <w:rPr>
          <w:rFonts w:ascii="Arial" w:hAnsi="Arial" w:cs="Arial"/>
        </w:rPr>
        <w:t xml:space="preserve"> on secondary data</w:t>
      </w:r>
      <w:r w:rsidR="004F3522">
        <w:rPr>
          <w:rFonts w:ascii="Arial" w:hAnsi="Arial" w:cs="Arial"/>
        </w:rPr>
        <w:t>,</w:t>
      </w:r>
      <w:r w:rsidRPr="00C86647">
        <w:rPr>
          <w:rFonts w:ascii="Arial" w:hAnsi="Arial" w:cs="Arial"/>
        </w:rPr>
        <w:t xml:space="preserve"> while the current study </w:t>
      </w:r>
      <w:r w:rsidR="004F3522" w:rsidRPr="00D97C4F">
        <w:rPr>
          <w:rFonts w:ascii="Arial" w:hAnsi="Arial" w:cs="Arial"/>
          <w:highlight w:val="yellow"/>
        </w:rPr>
        <w:t>relied only</w:t>
      </w:r>
      <w:r w:rsidRPr="00C86647">
        <w:rPr>
          <w:rFonts w:ascii="Arial" w:hAnsi="Arial" w:cs="Arial"/>
        </w:rPr>
        <w:t xml:space="preserve"> on Primary data.  </w:t>
      </w:r>
    </w:p>
    <w:p w14:paraId="55A83624" w14:textId="77777777" w:rsidR="007857F1" w:rsidRPr="00C86647" w:rsidRDefault="007857F1" w:rsidP="00B0372D">
      <w:pPr>
        <w:spacing w:after="240" w:line="360" w:lineRule="auto"/>
        <w:jc w:val="both"/>
        <w:rPr>
          <w:rFonts w:ascii="Arial" w:hAnsi="Arial" w:cs="Arial"/>
        </w:rPr>
      </w:pPr>
    </w:p>
    <w:p w14:paraId="5A4A9DF3" w14:textId="2DB5DFE2"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did </w:t>
      </w:r>
      <w:r w:rsidR="00165765">
        <w:rPr>
          <w:rFonts w:ascii="Arial" w:hAnsi="Arial" w:cs="Arial"/>
        </w:rPr>
        <w:t>“</w:t>
      </w:r>
      <w:r w:rsidRPr="00C86647">
        <w:rPr>
          <w:rFonts w:ascii="Arial" w:hAnsi="Arial" w:cs="Arial"/>
        </w:rPr>
        <w:t xml:space="preserve">internal controls and firm value of selected companies listed at the Nairobi Securities Exchange (NSE). Fourteen companies were randomly selected from a pool of 53 listed companies. The study was based on </w:t>
      </w:r>
      <w:r w:rsidR="004F3522" w:rsidRPr="00D97C4F">
        <w:rPr>
          <w:rFonts w:ascii="Arial" w:hAnsi="Arial" w:cs="Arial"/>
          <w:highlight w:val="yellow"/>
        </w:rPr>
        <w:t>a</w:t>
      </w:r>
      <w:r w:rsidR="004F3522">
        <w:rPr>
          <w:rFonts w:ascii="Arial" w:hAnsi="Arial" w:cs="Arial"/>
        </w:rPr>
        <w:t xml:space="preserve"> </w:t>
      </w:r>
      <w:r w:rsidRPr="00C86647">
        <w:rPr>
          <w:rFonts w:ascii="Arial" w:hAnsi="Arial" w:cs="Arial"/>
        </w:rPr>
        <w:t>mixed data collection method. Secondary data was used in measuring firm value</w:t>
      </w:r>
      <w:r w:rsidR="004F3522">
        <w:rPr>
          <w:rFonts w:ascii="Arial" w:hAnsi="Arial" w:cs="Arial"/>
        </w:rPr>
        <w:t>,</w:t>
      </w:r>
      <w:r w:rsidRPr="00C86647">
        <w:rPr>
          <w:rFonts w:ascii="Arial" w:hAnsi="Arial" w:cs="Arial"/>
        </w:rPr>
        <w:t xml:space="preserve"> while primary data captured the internal controls companies adopt. It was concluded that control activities and risk assessment positively affected the firm value. Monitoring and communication</w:t>
      </w:r>
      <w:r w:rsidR="004F3522">
        <w:rPr>
          <w:rFonts w:ascii="Arial" w:hAnsi="Arial" w:cs="Arial"/>
        </w:rPr>
        <w:t>,</w:t>
      </w:r>
      <w:r w:rsidRPr="00C86647">
        <w:rPr>
          <w:rFonts w:ascii="Arial" w:hAnsi="Arial" w:cs="Arial"/>
        </w:rPr>
        <w:t xml:space="preserve"> and information exhibited insignificant influence on companies’ firm value</w:t>
      </w:r>
      <w:r w:rsidR="00165765">
        <w:rPr>
          <w:rFonts w:ascii="Arial" w:hAnsi="Arial" w:cs="Arial"/>
        </w:rPr>
        <w:t>”</w:t>
      </w:r>
      <w:r w:rsidRPr="00C86647">
        <w:rPr>
          <w:rFonts w:ascii="Arial" w:hAnsi="Arial" w:cs="Arial"/>
        </w:rPr>
        <w:t xml:space="preserve">. </w:t>
      </w:r>
    </w:p>
    <w:p w14:paraId="696ACB1F" w14:textId="357D0654" w:rsidR="00B0372D" w:rsidRPr="00C86647" w:rsidRDefault="00B0372D" w:rsidP="00B0372D">
      <w:pPr>
        <w:spacing w:after="240" w:line="360" w:lineRule="auto"/>
        <w:jc w:val="both"/>
        <w:rPr>
          <w:rFonts w:ascii="Arial" w:hAnsi="Arial" w:cs="Arial"/>
        </w:rPr>
      </w:pPr>
      <w:r w:rsidRPr="00C86647">
        <w:rPr>
          <w:rFonts w:ascii="Arial" w:hAnsi="Arial" w:cs="Arial"/>
        </w:rPr>
        <w:fldChar w:fldCharType="begin"/>
      </w:r>
      <w:r w:rsidRPr="00C86647">
        <w:rPr>
          <w:rFonts w:ascii="Arial" w:hAnsi="Arial" w:cs="Arial"/>
        </w:rPr>
        <w:instrText xml:space="preserve"> ADDIN EN.CITE &lt;EndNote&gt;&lt;Cite AuthorYear="1"&gt;&lt;Author&gt;Lagat&lt;/Author&gt;&lt;Year&gt;2018&lt;/Year&gt;&lt;RecNum&gt;9&lt;/RecNum&gt;&lt;DisplayText&gt;Lagat (2018)&lt;/DisplayText&gt;&lt;record&gt;&lt;rec-number&gt;9&lt;/rec-number&gt;&lt;foreign-keys&gt;&lt;key app="EN" db-id="fd2xepxt6txe0je2z5sv99s6aeftaetx2tza" timestamp="1719484854"&gt;9&lt;/key&gt;&lt;/foreign-keys&gt;&lt;ref-type name="Thesis"&gt;32&lt;/ref-type&gt;&lt;contributors&gt;&lt;authors&gt;&lt;author&gt;Lagat, Jael C&lt;/author&gt;&lt;/authors&gt;&lt;/contributors&gt;&lt;titles&gt;&lt;title&gt;Effect of Internal Control Systems on Financial Performance of the Government Owned Sugar Firms in Kenya&lt;/title&gt;&lt;/titles&gt;&lt;dates&gt;&lt;year&gt;2018&lt;/year&gt;&lt;/dates&gt;&lt;publisher&gt;university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Lagat (2018)</w:t>
      </w:r>
      <w:r w:rsidRPr="00C86647">
        <w:rPr>
          <w:rFonts w:ascii="Arial" w:hAnsi="Arial" w:cs="Arial"/>
        </w:rPr>
        <w:fldChar w:fldCharType="end"/>
      </w:r>
      <w:r w:rsidRPr="00C86647">
        <w:rPr>
          <w:rFonts w:ascii="Arial" w:hAnsi="Arial" w:cs="Arial"/>
        </w:rPr>
        <w:t xml:space="preserve"> looked into the effect of internal control systems on the financial performance of government-owned sugar firms in Kenya. Internal controls were investigated using the control environment, risk assessment, control activities, information and communication, and monitoring methods, while financial performance was investigated using the change in performance approach. The population consisted of five state-owned sugar companies in Kenya. The study found that monitoring has a positive effect on financial performance. Primary data was used. The data was collected using a structured questionnaire</w:t>
      </w:r>
      <w:r w:rsidR="004F3522">
        <w:rPr>
          <w:rFonts w:ascii="Arial" w:hAnsi="Arial" w:cs="Arial"/>
        </w:rPr>
        <w:t>,</w:t>
      </w:r>
      <w:r w:rsidRPr="00C86647">
        <w:rPr>
          <w:rFonts w:ascii="Arial" w:hAnsi="Arial" w:cs="Arial"/>
        </w:rPr>
        <w:t xml:space="preserve"> which was then </w:t>
      </w:r>
      <w:proofErr w:type="spellStart"/>
      <w:r w:rsidR="004F3522" w:rsidRPr="00D97C4F">
        <w:rPr>
          <w:rFonts w:ascii="Arial" w:hAnsi="Arial" w:cs="Arial"/>
          <w:highlight w:val="yellow"/>
        </w:rPr>
        <w:t>analysed</w:t>
      </w:r>
      <w:proofErr w:type="spellEnd"/>
      <w:r w:rsidR="004F3522" w:rsidRPr="00D97C4F">
        <w:rPr>
          <w:rFonts w:ascii="Arial" w:hAnsi="Arial" w:cs="Arial"/>
          <w:highlight w:val="yellow"/>
        </w:rPr>
        <w:t xml:space="preserve"> </w:t>
      </w:r>
      <w:r w:rsidRPr="00C86647">
        <w:rPr>
          <w:rFonts w:ascii="Arial" w:hAnsi="Arial" w:cs="Arial"/>
        </w:rPr>
        <w:t>using descriptive and inferential statistics on SPSS.</w:t>
      </w:r>
      <w:r w:rsidR="00F4429E" w:rsidRPr="00C86647">
        <w:rPr>
          <w:rFonts w:ascii="Arial" w:hAnsi="Arial" w:cs="Arial"/>
        </w:rPr>
        <w:t xml:space="preserve"> </w:t>
      </w:r>
      <w:r w:rsidRPr="00C86647">
        <w:rPr>
          <w:rFonts w:ascii="Arial" w:hAnsi="Arial" w:cs="Arial"/>
        </w:rPr>
        <w:t xml:space="preserve">According to </w:t>
      </w:r>
      <w:r w:rsidRPr="00C86647">
        <w:rPr>
          <w:rFonts w:ascii="Arial" w:hAnsi="Arial" w:cs="Arial"/>
        </w:rPr>
        <w:fldChar w:fldCharType="begin"/>
      </w:r>
      <w:r w:rsidRPr="00C86647">
        <w:rPr>
          <w:rFonts w:ascii="Arial" w:hAnsi="Arial" w:cs="Arial"/>
        </w:rPr>
        <w:instrText xml:space="preserve"> ADDIN EN.CITE &lt;EndNote&gt;&lt;Cite AuthorYear="1"&gt;&lt;Author&gt;Mohamed&lt;/Author&gt;&lt;Year&gt;2017&lt;/Year&gt;&lt;RecNum&gt;1&lt;/RecNum&gt;&lt;DisplayText&gt;Mohamed et al. (2017)&lt;/DisplayText&gt;&lt;record&gt;&lt;rec-number&gt;1&lt;/rec-number&gt;&lt;foreign-keys&gt;&lt;key app="EN" db-id="wxaxxeftzrftwleadfrxwp2sppfwp25tv0ae" timestamp="1719485030"&gt;1&lt;/key&gt;&lt;/foreign-keys&gt;&lt;ref-type name="Journal Article"&gt;17&lt;/ref-type&gt;&lt;contributors&gt;&lt;authors&gt;&lt;author&gt;Mohamed, Mudzamir&lt;/author&gt;&lt;author&gt;Bt Abdullah, Akilah&lt;/author&gt;&lt;author&gt;Ershaid, Diala Jehad&lt;/author&gt;&lt;/authors&gt;&lt;/contributors&gt;&lt;titles&gt;&lt;title&gt;Moderating effect of internal control system on the relationship between environmental turbulence and firm performance in Jordanian listed companies&lt;/title&gt;&lt;secondary-title&gt;Journal of Accounting and Finance in Emerging Economies&lt;/secondary-title&gt;&lt;/titles&gt;&lt;periodical&gt;&lt;full-title&gt;Journal of Accounting and Finance in Emerging Economies&lt;/full-title&gt;&lt;/periodical&gt;&lt;pages&gt;21-32&lt;/pages&gt;&lt;volume&gt;3&lt;/volume&gt;&lt;number&gt;1&lt;/number&gt;&lt;dates&gt;&lt;year&gt;2017&lt;/year&gt;&lt;/dates&gt;&lt;isbn&gt;2519-0318&lt;/isbn&gt;&lt;urls&gt;&lt;/urls&gt;&lt;/record&gt;&lt;/Cite&gt;&lt;/EndNote&gt;</w:instrText>
      </w:r>
      <w:r w:rsidRPr="00C86647">
        <w:rPr>
          <w:rFonts w:ascii="Arial" w:hAnsi="Arial" w:cs="Arial"/>
        </w:rPr>
        <w:fldChar w:fldCharType="separate"/>
      </w:r>
      <w:r w:rsidRPr="00C86647">
        <w:rPr>
          <w:rFonts w:ascii="Arial" w:hAnsi="Arial" w:cs="Arial"/>
          <w:noProof/>
        </w:rPr>
        <w:t>Mohamed et al. (2017)</w:t>
      </w:r>
      <w:r w:rsidRPr="00C86647">
        <w:rPr>
          <w:rFonts w:ascii="Arial" w:hAnsi="Arial" w:cs="Arial"/>
        </w:rPr>
        <w:fldChar w:fldCharType="end"/>
      </w:r>
      <w:r w:rsidR="00165765">
        <w:rPr>
          <w:rFonts w:ascii="Arial" w:hAnsi="Arial" w:cs="Arial"/>
        </w:rPr>
        <w:t>”</w:t>
      </w:r>
      <w:r w:rsidR="004F3522" w:rsidRPr="00D97C4F">
        <w:rPr>
          <w:rFonts w:ascii="Arial" w:hAnsi="Arial" w:cs="Arial"/>
          <w:highlight w:val="yellow"/>
        </w:rPr>
        <w:t>Monitoring</w:t>
      </w:r>
      <w:r w:rsidRPr="00D97C4F">
        <w:rPr>
          <w:rFonts w:ascii="Arial" w:hAnsi="Arial" w:cs="Arial"/>
          <w:highlight w:val="yellow"/>
        </w:rPr>
        <w:t xml:space="preserve"> </w:t>
      </w:r>
      <w:r w:rsidRPr="00C86647">
        <w:rPr>
          <w:rFonts w:ascii="Arial" w:hAnsi="Arial" w:cs="Arial"/>
        </w:rPr>
        <w:t>can be achieved by regularly supervising and managing activities like monitoring of customer complaints and feedback and audits conducted periodically by internal auditors. Internal auditors can investigate and appraise internal control structure and the efficiency with which the various functions are performing their assigned duties. This way, they can bring a systematic and disciplined approach for the evaluation and improvement of risk management activities and good governance process by examining of the internal controls and evaluating how adequate and effective the controls are</w:t>
      </w:r>
      <w:r w:rsidR="00165765">
        <w:rPr>
          <w:rFonts w:ascii="Arial" w:hAnsi="Arial" w:cs="Arial"/>
        </w:rPr>
        <w:t>”</w:t>
      </w:r>
      <w:r w:rsidRPr="00C86647">
        <w:rPr>
          <w:rFonts w:ascii="Arial" w:hAnsi="Arial" w:cs="Arial"/>
        </w:rPr>
        <w:t>.</w:t>
      </w:r>
    </w:p>
    <w:p w14:paraId="71AB84D8" w14:textId="074C8544" w:rsidR="00921819" w:rsidRPr="00C86647" w:rsidRDefault="00921819" w:rsidP="00921819">
      <w:pPr>
        <w:pStyle w:val="NoSpacing"/>
        <w:rPr>
          <w:rFonts w:ascii="Arial" w:hAnsi="Arial" w:cs="Arial"/>
          <w:b/>
          <w:bCs/>
        </w:rPr>
      </w:pPr>
      <w:r w:rsidRPr="00C86647">
        <w:rPr>
          <w:rFonts w:ascii="Arial" w:hAnsi="Arial" w:cs="Arial"/>
          <w:b/>
          <w:bCs/>
        </w:rPr>
        <w:t>3. MATERIALS AND METHODS</w:t>
      </w:r>
    </w:p>
    <w:p w14:paraId="2F520964" w14:textId="3C07B8D2" w:rsidR="00921819" w:rsidRPr="00C86647" w:rsidRDefault="00921819" w:rsidP="00921819">
      <w:pPr>
        <w:pStyle w:val="NoSpacing"/>
        <w:rPr>
          <w:rFonts w:ascii="Arial" w:hAnsi="Arial" w:cs="Arial"/>
          <w:b/>
          <w:bCs/>
        </w:rPr>
      </w:pPr>
      <w:r w:rsidRPr="00C86647">
        <w:rPr>
          <w:rFonts w:ascii="Arial" w:hAnsi="Arial" w:cs="Arial"/>
          <w:b/>
          <w:bCs/>
        </w:rPr>
        <w:t>3.1 Research Design</w:t>
      </w:r>
    </w:p>
    <w:p w14:paraId="568E1F5B" w14:textId="7C7639E5" w:rsidR="00921819" w:rsidRPr="00C86647" w:rsidRDefault="00921819" w:rsidP="00921819">
      <w:pPr>
        <w:spacing w:after="240" w:line="360" w:lineRule="auto"/>
        <w:jc w:val="both"/>
        <w:rPr>
          <w:rFonts w:ascii="Arial" w:hAnsi="Arial" w:cs="Arial"/>
        </w:rPr>
      </w:pPr>
      <w:r w:rsidRPr="00C86647">
        <w:rPr>
          <w:rFonts w:ascii="Arial" w:hAnsi="Arial" w:cs="Arial"/>
        </w:rPr>
        <w:t xml:space="preserve">A research design is a comprehensive plan or strategy that outlines how to conduct a research study. It details the methods and procedures for collecting and </w:t>
      </w:r>
      <w:proofErr w:type="spellStart"/>
      <w:r w:rsidR="004F3522" w:rsidRPr="00D97C4F">
        <w:rPr>
          <w:rFonts w:ascii="Arial" w:hAnsi="Arial" w:cs="Arial"/>
          <w:highlight w:val="yellow"/>
        </w:rPr>
        <w:t>analysing</w:t>
      </w:r>
      <w:proofErr w:type="spellEnd"/>
      <w:r w:rsidR="004F3522" w:rsidRPr="00C86647">
        <w:rPr>
          <w:rFonts w:ascii="Arial" w:hAnsi="Arial" w:cs="Arial"/>
        </w:rPr>
        <w:t xml:space="preserve"> </w:t>
      </w:r>
      <w:r w:rsidRPr="00C86647">
        <w:rPr>
          <w:rFonts w:ascii="Arial" w:hAnsi="Arial" w:cs="Arial"/>
        </w:rPr>
        <w:t xml:space="preserve">data, and it ensures that the research problem is addressed systematically and scientifically (Kumar, 2019). This study employed a correlational study design to examine the nature </w:t>
      </w:r>
      <w:r w:rsidRPr="00C86647">
        <w:rPr>
          <w:rFonts w:ascii="Arial" w:hAnsi="Arial" w:cs="Arial"/>
        </w:rPr>
        <w:lastRenderedPageBreak/>
        <w:t xml:space="preserve">and degree of relationship between internal control systems and financial performance of NWSC. Correlational research design determines whether variables in a study are related </w:t>
      </w:r>
      <w:r w:rsidRPr="00C86647">
        <w:rPr>
          <w:rFonts w:ascii="Arial" w:hAnsi="Arial" w:cs="Arial"/>
        </w:rPr>
        <w:fldChar w:fldCharType="begin"/>
      </w:r>
      <w:r w:rsidRPr="00C86647">
        <w:rPr>
          <w:rFonts w:ascii="Arial" w:hAnsi="Arial" w:cs="Arial"/>
        </w:rPr>
        <w:instrText xml:space="preserve"> ADDIN EN.CITE &lt;EndNote&gt;&lt;Cite&gt;&lt;Author&gt;Seeram&lt;/Author&gt;&lt;Year&gt;2019&lt;/Year&gt;&lt;RecNum&gt;1&lt;/RecNum&gt;&lt;DisplayText&gt;(Seeram, 2019)&lt;/DisplayText&gt;&lt;record&gt;&lt;rec-number&gt;1&lt;/rec-number&gt;&lt;foreign-keys&gt;&lt;key app="EN" db-id="sta20pxssdvaw9er2zlvxzvbvw95ta5ttaws" timestamp="1701842947"&gt;1&lt;/key&gt;&lt;/foreign-keys&gt;&lt;ref-type name="Journal Article"&gt;17&lt;/ref-type&gt;&lt;contributors&gt;&lt;authors&gt;&lt;author&gt;Seeram, Euclid&lt;/author&gt;&lt;/authors&gt;&lt;/contributors&gt;&lt;titles&gt;&lt;title&gt;An overview of correlational research&lt;/title&gt;&lt;secondary-title&gt;Radiologic technology&lt;/secondary-title&gt;&lt;/titles&gt;&lt;periodical&gt;&lt;full-title&gt;Radiologic technology&lt;/full-title&gt;&lt;/periodical&gt;&lt;pages&gt;176-179&lt;/pages&gt;&lt;volume&gt;91&lt;/volume&gt;&lt;number&gt;2&lt;/number&gt;&lt;dates&gt;&lt;year&gt;2019&lt;/year&gt;&lt;/dates&gt;&lt;isbn&gt;0033-8397&lt;/isbn&gt;&lt;urls&gt;&lt;/urls&gt;&lt;/record&gt;&lt;/Cite&gt;&lt;/EndNote&gt;</w:instrText>
      </w:r>
      <w:r w:rsidRPr="00C86647">
        <w:rPr>
          <w:rFonts w:ascii="Arial" w:hAnsi="Arial" w:cs="Arial"/>
        </w:rPr>
        <w:fldChar w:fldCharType="separate"/>
      </w:r>
      <w:r w:rsidRPr="00C86647">
        <w:rPr>
          <w:rFonts w:ascii="Arial" w:hAnsi="Arial" w:cs="Arial"/>
          <w:noProof/>
        </w:rPr>
        <w:t>(Seeram, 2019)</w:t>
      </w:r>
      <w:r w:rsidRPr="00C86647">
        <w:rPr>
          <w:rFonts w:ascii="Arial" w:hAnsi="Arial" w:cs="Arial"/>
        </w:rPr>
        <w:fldChar w:fldCharType="end"/>
      </w:r>
      <w:r w:rsidRPr="00C86647">
        <w:rPr>
          <w:rFonts w:ascii="Arial" w:hAnsi="Arial" w:cs="Arial"/>
        </w:rPr>
        <w:t>. It was therefore used to establish the relationship between control environment and financial performance, control activities and financial performance, and between monitoring and financial performance of NWSC Fort portal city in Uganda.</w:t>
      </w:r>
    </w:p>
    <w:p w14:paraId="6B2723D1" w14:textId="5B2CFEDF" w:rsidR="00921819" w:rsidRPr="00C86647" w:rsidRDefault="00921819" w:rsidP="00921819">
      <w:pPr>
        <w:spacing w:after="240" w:line="360" w:lineRule="auto"/>
        <w:jc w:val="both"/>
        <w:rPr>
          <w:rFonts w:ascii="Arial" w:hAnsi="Arial" w:cs="Arial"/>
          <w:b/>
          <w:bCs/>
        </w:rPr>
      </w:pPr>
      <w:r w:rsidRPr="00C86647">
        <w:rPr>
          <w:rFonts w:ascii="Arial" w:hAnsi="Arial" w:cs="Arial"/>
          <w:b/>
          <w:bCs/>
        </w:rPr>
        <w:t>3.2 Study Population</w:t>
      </w:r>
    </w:p>
    <w:p w14:paraId="092B5CE1" w14:textId="37B5A67C" w:rsidR="004571F9" w:rsidRPr="00C86647" w:rsidRDefault="004571F9" w:rsidP="004571F9">
      <w:pPr>
        <w:autoSpaceDE w:val="0"/>
        <w:autoSpaceDN w:val="0"/>
        <w:adjustRightInd w:val="0"/>
        <w:spacing w:line="276" w:lineRule="auto"/>
        <w:ind w:left="2" w:firstLine="7"/>
        <w:jc w:val="both"/>
        <w:rPr>
          <w:rFonts w:ascii="Arial" w:hAnsi="Arial" w:cs="Arial"/>
          <w:bCs/>
        </w:rPr>
      </w:pPr>
      <w:r w:rsidRPr="00C86647">
        <w:rPr>
          <w:rFonts w:ascii="Arial" w:hAnsi="Arial" w:cs="Arial"/>
        </w:rPr>
        <w:t xml:space="preserve">A target population in research refers to the entire group of individuals to which a researcher intends to </w:t>
      </w:r>
      <w:proofErr w:type="spellStart"/>
      <w:r w:rsidR="004F3522" w:rsidRPr="00D97C4F">
        <w:rPr>
          <w:rFonts w:ascii="Arial" w:hAnsi="Arial" w:cs="Arial"/>
          <w:highlight w:val="yellow"/>
        </w:rPr>
        <w:t>generalise</w:t>
      </w:r>
      <w:proofErr w:type="spellEnd"/>
      <w:r w:rsidR="004F3522" w:rsidRPr="00D97C4F">
        <w:rPr>
          <w:rFonts w:ascii="Arial" w:hAnsi="Arial" w:cs="Arial"/>
          <w:highlight w:val="yellow"/>
        </w:rPr>
        <w:t xml:space="preserve"> </w:t>
      </w:r>
      <w:r w:rsidRPr="00C86647">
        <w:rPr>
          <w:rFonts w:ascii="Arial" w:hAnsi="Arial" w:cs="Arial"/>
        </w:rPr>
        <w:t xml:space="preserve">her findings. It encompasses all the subjects that share specific characteristics relevant to the study (Creswell &amp; Creswell, 2017). The target population for this study include branch managers, </w:t>
      </w:r>
      <w:r w:rsidRPr="00C86647">
        <w:rPr>
          <w:rFonts w:ascii="Arial" w:hAnsi="Arial" w:cs="Arial"/>
          <w:bCs/>
        </w:rPr>
        <w:t xml:space="preserve">commercial and billing officers, employees working in the administration, accounts, technical and production and quality departments from 4 branches under NWSC </w:t>
      </w:r>
      <w:r w:rsidR="004F3522" w:rsidRPr="00D97C4F">
        <w:rPr>
          <w:rFonts w:ascii="Arial" w:hAnsi="Arial" w:cs="Arial"/>
          <w:bCs/>
          <w:highlight w:val="yellow"/>
        </w:rPr>
        <w:t>Fort Portal City</w:t>
      </w:r>
      <w:r w:rsidRPr="00D97C4F">
        <w:rPr>
          <w:rFonts w:ascii="Arial" w:hAnsi="Arial" w:cs="Arial"/>
          <w:bCs/>
          <w:highlight w:val="yellow"/>
        </w:rPr>
        <w:t xml:space="preserve"> </w:t>
      </w:r>
      <w:r w:rsidRPr="00C86647">
        <w:rPr>
          <w:rFonts w:ascii="Arial" w:hAnsi="Arial" w:cs="Arial"/>
          <w:bCs/>
        </w:rPr>
        <w:t xml:space="preserve">and regional senior officials at Fort </w:t>
      </w:r>
      <w:r w:rsidR="004F3522" w:rsidRPr="00D97C4F">
        <w:rPr>
          <w:rFonts w:ascii="Arial" w:hAnsi="Arial" w:cs="Arial"/>
          <w:bCs/>
          <w:highlight w:val="yellow"/>
        </w:rPr>
        <w:t>Portal Main Branch</w:t>
      </w:r>
      <w:r w:rsidRPr="00C86647">
        <w:rPr>
          <w:rFonts w:ascii="Arial" w:hAnsi="Arial" w:cs="Arial"/>
          <w:bCs/>
        </w:rPr>
        <w:t xml:space="preserve">, as shown in Table 1.  These employees were chosen because they mainly coordinate performance activities and operations of the branch. </w:t>
      </w:r>
    </w:p>
    <w:p w14:paraId="5F96D4AA" w14:textId="328C286D" w:rsidR="004571F9" w:rsidRPr="00C86647" w:rsidRDefault="004571F9" w:rsidP="004571F9">
      <w:pPr>
        <w:pStyle w:val="Caption"/>
        <w:spacing w:after="0" w:line="276" w:lineRule="auto"/>
        <w:rPr>
          <w:rFonts w:ascii="Arial" w:hAnsi="Arial" w:cs="Arial"/>
          <w:b/>
          <w:bCs/>
          <w:i w:val="0"/>
          <w:color w:val="auto"/>
          <w:sz w:val="24"/>
          <w:szCs w:val="24"/>
        </w:rPr>
      </w:pPr>
      <w:bookmarkStart w:id="1" w:name="_Toc179298001"/>
      <w:r w:rsidRPr="00C86647">
        <w:rPr>
          <w:rFonts w:ascii="Arial" w:hAnsi="Arial" w:cs="Arial"/>
          <w:b/>
          <w:i w:val="0"/>
          <w:color w:val="auto"/>
          <w:sz w:val="24"/>
          <w:szCs w:val="24"/>
        </w:rPr>
        <w:t xml:space="preserve">Table </w:t>
      </w:r>
      <w:r w:rsidRPr="00C86647">
        <w:rPr>
          <w:rFonts w:ascii="Arial" w:hAnsi="Arial" w:cs="Arial"/>
          <w:b/>
          <w:i w:val="0"/>
          <w:color w:val="auto"/>
          <w:sz w:val="24"/>
          <w:szCs w:val="24"/>
        </w:rPr>
        <w:fldChar w:fldCharType="begin"/>
      </w:r>
      <w:r w:rsidRPr="00C86647">
        <w:rPr>
          <w:rFonts w:ascii="Arial" w:hAnsi="Arial" w:cs="Arial"/>
          <w:b/>
          <w:i w:val="0"/>
          <w:color w:val="auto"/>
          <w:sz w:val="24"/>
          <w:szCs w:val="24"/>
        </w:rPr>
        <w:instrText xml:space="preserve"> SEQ Table_3. \* ARABIC </w:instrText>
      </w:r>
      <w:r w:rsidRPr="00C86647">
        <w:rPr>
          <w:rFonts w:ascii="Arial" w:hAnsi="Arial" w:cs="Arial"/>
          <w:b/>
          <w:i w:val="0"/>
          <w:color w:val="auto"/>
          <w:sz w:val="24"/>
          <w:szCs w:val="24"/>
        </w:rPr>
        <w:fldChar w:fldCharType="separate"/>
      </w:r>
      <w:r w:rsidRPr="00C86647">
        <w:rPr>
          <w:rFonts w:ascii="Arial" w:hAnsi="Arial" w:cs="Arial"/>
          <w:b/>
          <w:i w:val="0"/>
          <w:noProof/>
          <w:color w:val="auto"/>
          <w:sz w:val="24"/>
          <w:szCs w:val="24"/>
        </w:rPr>
        <w:t>1</w:t>
      </w:r>
      <w:r w:rsidRPr="00C86647">
        <w:rPr>
          <w:rFonts w:ascii="Arial" w:hAnsi="Arial" w:cs="Arial"/>
          <w:b/>
          <w:i w:val="0"/>
          <w:color w:val="auto"/>
          <w:sz w:val="24"/>
          <w:szCs w:val="24"/>
        </w:rPr>
        <w:fldChar w:fldCharType="end"/>
      </w:r>
      <w:r w:rsidRPr="00C86647">
        <w:rPr>
          <w:rFonts w:ascii="Arial" w:hAnsi="Arial" w:cs="Arial"/>
          <w:b/>
          <w:bCs/>
          <w:i w:val="0"/>
          <w:color w:val="auto"/>
          <w:sz w:val="24"/>
          <w:szCs w:val="24"/>
        </w:rPr>
        <w:t>: Target Population</w:t>
      </w:r>
      <w:bookmarkEnd w:id="1"/>
    </w:p>
    <w:tbl>
      <w:tblPr>
        <w:tblW w:w="6581" w:type="dxa"/>
        <w:jc w:val="center"/>
        <w:tblLook w:val="04A0" w:firstRow="1" w:lastRow="0" w:firstColumn="1" w:lastColumn="0" w:noHBand="0" w:noVBand="1"/>
      </w:tblPr>
      <w:tblGrid>
        <w:gridCol w:w="4248"/>
        <w:gridCol w:w="2333"/>
      </w:tblGrid>
      <w:tr w:rsidR="004571F9" w:rsidRPr="00C86647" w14:paraId="1274C0C9" w14:textId="77777777" w:rsidTr="001806EE">
        <w:trPr>
          <w:trHeight w:val="233"/>
          <w:jc w:val="center"/>
        </w:trPr>
        <w:tc>
          <w:tcPr>
            <w:tcW w:w="4248" w:type="dxa"/>
            <w:tcBorders>
              <w:top w:val="single" w:sz="4" w:space="0" w:color="auto"/>
              <w:bottom w:val="single" w:sz="4" w:space="0" w:color="auto"/>
            </w:tcBorders>
            <w:hideMark/>
          </w:tcPr>
          <w:p w14:paraId="38696F0D" w14:textId="77777777" w:rsidR="004571F9" w:rsidRPr="00C86647" w:rsidRDefault="004571F9" w:rsidP="004571F9">
            <w:pPr>
              <w:spacing w:after="0" w:line="276" w:lineRule="auto"/>
              <w:jc w:val="both"/>
              <w:rPr>
                <w:rFonts w:ascii="Arial" w:hAnsi="Arial" w:cs="Arial"/>
                <w:b/>
                <w:lang w:val="en-GB" w:eastAsia="en-GB"/>
              </w:rPr>
            </w:pPr>
            <w:r w:rsidRPr="00C86647">
              <w:rPr>
                <w:rFonts w:ascii="Arial" w:hAnsi="Arial" w:cs="Arial"/>
                <w:b/>
                <w:lang w:val="en-GB" w:eastAsia="en-GB"/>
              </w:rPr>
              <w:t>Category</w:t>
            </w:r>
          </w:p>
        </w:tc>
        <w:tc>
          <w:tcPr>
            <w:tcW w:w="2333" w:type="dxa"/>
            <w:tcBorders>
              <w:top w:val="single" w:sz="4" w:space="0" w:color="auto"/>
              <w:bottom w:val="single" w:sz="4" w:space="0" w:color="auto"/>
            </w:tcBorders>
            <w:hideMark/>
          </w:tcPr>
          <w:p w14:paraId="3FD611C6" w14:textId="77777777" w:rsidR="004571F9" w:rsidRPr="00C86647" w:rsidRDefault="004571F9" w:rsidP="004571F9">
            <w:pPr>
              <w:spacing w:after="0" w:line="276" w:lineRule="auto"/>
              <w:jc w:val="both"/>
              <w:rPr>
                <w:rFonts w:ascii="Arial" w:hAnsi="Arial" w:cs="Arial"/>
                <w:lang w:val="en-GB" w:eastAsia="en-GB"/>
              </w:rPr>
            </w:pPr>
            <w:r w:rsidRPr="00C86647">
              <w:rPr>
                <w:rFonts w:ascii="Arial" w:hAnsi="Arial" w:cs="Arial"/>
                <w:b/>
                <w:lang w:val="en-GB" w:eastAsia="en-GB"/>
              </w:rPr>
              <w:t xml:space="preserve">Target population </w:t>
            </w:r>
          </w:p>
        </w:tc>
      </w:tr>
      <w:tr w:rsidR="004571F9" w:rsidRPr="00C86647" w14:paraId="5B3C375D" w14:textId="77777777" w:rsidTr="001806EE">
        <w:trPr>
          <w:trHeight w:val="284"/>
          <w:jc w:val="center"/>
        </w:trPr>
        <w:tc>
          <w:tcPr>
            <w:tcW w:w="4248" w:type="dxa"/>
            <w:tcBorders>
              <w:top w:val="single" w:sz="4" w:space="0" w:color="auto"/>
            </w:tcBorders>
            <w:hideMark/>
          </w:tcPr>
          <w:p w14:paraId="2414890E" w14:textId="77777777" w:rsidR="004571F9" w:rsidRPr="00C86647" w:rsidRDefault="004571F9" w:rsidP="004571F9">
            <w:pPr>
              <w:spacing w:after="0" w:line="276" w:lineRule="auto"/>
              <w:rPr>
                <w:rFonts w:ascii="Arial" w:hAnsi="Arial" w:cs="Arial"/>
              </w:rPr>
            </w:pPr>
            <w:r w:rsidRPr="00C86647">
              <w:rPr>
                <w:rFonts w:ascii="Arial" w:hAnsi="Arial" w:cs="Arial"/>
              </w:rPr>
              <w:t xml:space="preserve">Branch managers </w:t>
            </w:r>
          </w:p>
        </w:tc>
        <w:tc>
          <w:tcPr>
            <w:tcW w:w="2333" w:type="dxa"/>
            <w:tcBorders>
              <w:top w:val="single" w:sz="4" w:space="0" w:color="auto"/>
            </w:tcBorders>
            <w:hideMark/>
          </w:tcPr>
          <w:p w14:paraId="42DAB41B" w14:textId="77777777" w:rsidR="004571F9" w:rsidRPr="00C86647" w:rsidRDefault="004571F9" w:rsidP="004571F9">
            <w:pPr>
              <w:spacing w:after="0" w:line="276" w:lineRule="auto"/>
              <w:jc w:val="center"/>
              <w:rPr>
                <w:rFonts w:ascii="Arial" w:hAnsi="Arial" w:cs="Arial"/>
              </w:rPr>
            </w:pPr>
            <w:r w:rsidRPr="00C86647">
              <w:rPr>
                <w:rFonts w:ascii="Arial" w:hAnsi="Arial" w:cs="Arial"/>
              </w:rPr>
              <w:t>4</w:t>
            </w:r>
          </w:p>
        </w:tc>
      </w:tr>
      <w:tr w:rsidR="004571F9" w:rsidRPr="00C86647" w14:paraId="0EF9EA5F" w14:textId="77777777" w:rsidTr="001806EE">
        <w:trPr>
          <w:trHeight w:val="249"/>
          <w:jc w:val="center"/>
        </w:trPr>
        <w:tc>
          <w:tcPr>
            <w:tcW w:w="4248" w:type="dxa"/>
            <w:hideMark/>
          </w:tcPr>
          <w:p w14:paraId="3024D689" w14:textId="77777777" w:rsidR="004571F9" w:rsidRPr="00C86647" w:rsidRDefault="004571F9" w:rsidP="004571F9">
            <w:pPr>
              <w:spacing w:after="0" w:line="276" w:lineRule="auto"/>
              <w:rPr>
                <w:rFonts w:ascii="Arial" w:hAnsi="Arial" w:cs="Arial"/>
              </w:rPr>
            </w:pPr>
            <w:r w:rsidRPr="00C86647">
              <w:rPr>
                <w:rFonts w:ascii="Arial" w:hAnsi="Arial" w:cs="Arial"/>
              </w:rPr>
              <w:t xml:space="preserve">Administrators </w:t>
            </w:r>
          </w:p>
        </w:tc>
        <w:tc>
          <w:tcPr>
            <w:tcW w:w="2333" w:type="dxa"/>
            <w:hideMark/>
          </w:tcPr>
          <w:p w14:paraId="104700E4" w14:textId="77777777" w:rsidR="004571F9" w:rsidRPr="00C86647" w:rsidRDefault="004571F9" w:rsidP="004571F9">
            <w:pPr>
              <w:spacing w:after="0" w:line="276" w:lineRule="auto"/>
              <w:jc w:val="center"/>
              <w:rPr>
                <w:rFonts w:ascii="Arial" w:hAnsi="Arial" w:cs="Arial"/>
              </w:rPr>
            </w:pPr>
            <w:r w:rsidRPr="00C86647">
              <w:rPr>
                <w:rFonts w:ascii="Arial" w:hAnsi="Arial" w:cs="Arial"/>
              </w:rPr>
              <w:t>20</w:t>
            </w:r>
          </w:p>
        </w:tc>
      </w:tr>
      <w:tr w:rsidR="004571F9" w:rsidRPr="00C86647" w14:paraId="4C03F3C5" w14:textId="77777777" w:rsidTr="001806EE">
        <w:trPr>
          <w:trHeight w:val="252"/>
          <w:jc w:val="center"/>
        </w:trPr>
        <w:tc>
          <w:tcPr>
            <w:tcW w:w="4248" w:type="dxa"/>
            <w:hideMark/>
          </w:tcPr>
          <w:p w14:paraId="24A0F330" w14:textId="77777777" w:rsidR="004571F9" w:rsidRPr="00C86647" w:rsidRDefault="004571F9" w:rsidP="004571F9">
            <w:pPr>
              <w:spacing w:after="0" w:line="276" w:lineRule="auto"/>
              <w:rPr>
                <w:rFonts w:ascii="Arial" w:hAnsi="Arial" w:cs="Arial"/>
              </w:rPr>
            </w:pPr>
            <w:r w:rsidRPr="00C86647">
              <w:rPr>
                <w:rFonts w:ascii="Arial" w:hAnsi="Arial" w:cs="Arial"/>
                <w:bCs/>
              </w:rPr>
              <w:t>Accountants</w:t>
            </w:r>
          </w:p>
        </w:tc>
        <w:tc>
          <w:tcPr>
            <w:tcW w:w="2333" w:type="dxa"/>
            <w:hideMark/>
          </w:tcPr>
          <w:p w14:paraId="4D9E4683" w14:textId="77777777" w:rsidR="004571F9" w:rsidRPr="00C86647" w:rsidRDefault="004571F9" w:rsidP="004571F9">
            <w:pPr>
              <w:spacing w:after="0" w:line="276" w:lineRule="auto"/>
              <w:jc w:val="center"/>
              <w:rPr>
                <w:rFonts w:ascii="Arial" w:hAnsi="Arial" w:cs="Arial"/>
              </w:rPr>
            </w:pPr>
            <w:r w:rsidRPr="00C86647">
              <w:rPr>
                <w:rFonts w:ascii="Arial" w:hAnsi="Arial" w:cs="Arial"/>
              </w:rPr>
              <w:t>21</w:t>
            </w:r>
          </w:p>
        </w:tc>
      </w:tr>
      <w:tr w:rsidR="004571F9" w:rsidRPr="00C86647" w14:paraId="356BF6BB" w14:textId="77777777" w:rsidTr="001806EE">
        <w:trPr>
          <w:trHeight w:val="153"/>
          <w:jc w:val="center"/>
        </w:trPr>
        <w:tc>
          <w:tcPr>
            <w:tcW w:w="4248" w:type="dxa"/>
          </w:tcPr>
          <w:p w14:paraId="4EABA0C9" w14:textId="77777777" w:rsidR="004571F9" w:rsidRPr="00C86647" w:rsidRDefault="004571F9" w:rsidP="004571F9">
            <w:pPr>
              <w:spacing w:after="0" w:line="276" w:lineRule="auto"/>
              <w:rPr>
                <w:rFonts w:ascii="Arial" w:hAnsi="Arial" w:cs="Arial"/>
                <w:bCs/>
              </w:rPr>
            </w:pPr>
            <w:r w:rsidRPr="00C86647">
              <w:rPr>
                <w:rFonts w:ascii="Arial" w:hAnsi="Arial" w:cs="Arial"/>
                <w:bCs/>
              </w:rPr>
              <w:t xml:space="preserve">Technicians </w:t>
            </w:r>
          </w:p>
        </w:tc>
        <w:tc>
          <w:tcPr>
            <w:tcW w:w="2333" w:type="dxa"/>
          </w:tcPr>
          <w:p w14:paraId="29441F27" w14:textId="77777777" w:rsidR="004571F9" w:rsidRPr="00C86647" w:rsidRDefault="004571F9" w:rsidP="004571F9">
            <w:pPr>
              <w:spacing w:after="0" w:line="276" w:lineRule="auto"/>
              <w:jc w:val="center"/>
              <w:rPr>
                <w:rFonts w:ascii="Arial" w:hAnsi="Arial" w:cs="Arial"/>
              </w:rPr>
            </w:pPr>
            <w:r w:rsidRPr="00C86647">
              <w:rPr>
                <w:rFonts w:ascii="Arial" w:hAnsi="Arial" w:cs="Arial"/>
              </w:rPr>
              <w:t>25</w:t>
            </w:r>
          </w:p>
        </w:tc>
      </w:tr>
      <w:tr w:rsidR="004571F9" w:rsidRPr="00C86647" w14:paraId="0D33C94E" w14:textId="77777777" w:rsidTr="001806EE">
        <w:trPr>
          <w:trHeight w:val="243"/>
          <w:jc w:val="center"/>
        </w:trPr>
        <w:tc>
          <w:tcPr>
            <w:tcW w:w="4248" w:type="dxa"/>
          </w:tcPr>
          <w:p w14:paraId="09E53C6D" w14:textId="77777777" w:rsidR="004571F9" w:rsidRPr="00C86647" w:rsidRDefault="004571F9" w:rsidP="004571F9">
            <w:pPr>
              <w:spacing w:after="0" w:line="276" w:lineRule="auto"/>
              <w:rPr>
                <w:rFonts w:ascii="Arial" w:hAnsi="Arial" w:cs="Arial"/>
                <w:bCs/>
              </w:rPr>
            </w:pPr>
            <w:r w:rsidRPr="00C86647">
              <w:rPr>
                <w:rFonts w:ascii="Arial" w:hAnsi="Arial" w:cs="Arial"/>
                <w:bCs/>
              </w:rPr>
              <w:t>Production and Quality</w:t>
            </w:r>
          </w:p>
        </w:tc>
        <w:tc>
          <w:tcPr>
            <w:tcW w:w="2333" w:type="dxa"/>
          </w:tcPr>
          <w:p w14:paraId="3A4BE8EE" w14:textId="77777777" w:rsidR="004571F9" w:rsidRPr="00C86647" w:rsidRDefault="004571F9" w:rsidP="004571F9">
            <w:pPr>
              <w:spacing w:after="0" w:line="276" w:lineRule="auto"/>
              <w:jc w:val="center"/>
              <w:rPr>
                <w:rFonts w:ascii="Arial" w:hAnsi="Arial" w:cs="Arial"/>
              </w:rPr>
            </w:pPr>
            <w:r w:rsidRPr="00C86647">
              <w:rPr>
                <w:rFonts w:ascii="Arial" w:hAnsi="Arial" w:cs="Arial"/>
              </w:rPr>
              <w:t>25</w:t>
            </w:r>
          </w:p>
        </w:tc>
      </w:tr>
      <w:tr w:rsidR="004571F9" w:rsidRPr="00C86647" w14:paraId="0B56D8FF" w14:textId="77777777" w:rsidTr="001806EE">
        <w:trPr>
          <w:trHeight w:val="225"/>
          <w:jc w:val="center"/>
        </w:trPr>
        <w:tc>
          <w:tcPr>
            <w:tcW w:w="4248" w:type="dxa"/>
            <w:hideMark/>
          </w:tcPr>
          <w:p w14:paraId="16BE7CD2" w14:textId="77777777" w:rsidR="004571F9" w:rsidRPr="00C86647" w:rsidRDefault="004571F9" w:rsidP="004571F9">
            <w:pPr>
              <w:spacing w:after="0" w:line="276" w:lineRule="auto"/>
              <w:rPr>
                <w:rFonts w:ascii="Arial" w:hAnsi="Arial" w:cs="Arial"/>
              </w:rPr>
            </w:pPr>
            <w:r w:rsidRPr="00C86647">
              <w:rPr>
                <w:rFonts w:ascii="Arial" w:hAnsi="Arial" w:cs="Arial"/>
                <w:bCs/>
              </w:rPr>
              <w:t>Commercial and Billing</w:t>
            </w:r>
          </w:p>
        </w:tc>
        <w:tc>
          <w:tcPr>
            <w:tcW w:w="2333" w:type="dxa"/>
            <w:hideMark/>
          </w:tcPr>
          <w:p w14:paraId="24C742B5" w14:textId="77777777" w:rsidR="004571F9" w:rsidRPr="00C86647" w:rsidRDefault="004571F9" w:rsidP="004571F9">
            <w:pPr>
              <w:spacing w:after="0" w:line="276" w:lineRule="auto"/>
              <w:jc w:val="center"/>
              <w:rPr>
                <w:rFonts w:ascii="Arial" w:hAnsi="Arial" w:cs="Arial"/>
              </w:rPr>
            </w:pPr>
            <w:r w:rsidRPr="00C86647">
              <w:rPr>
                <w:rFonts w:ascii="Arial" w:hAnsi="Arial" w:cs="Arial"/>
              </w:rPr>
              <w:t>35</w:t>
            </w:r>
          </w:p>
        </w:tc>
      </w:tr>
      <w:tr w:rsidR="004571F9" w:rsidRPr="00C86647" w14:paraId="50A38596" w14:textId="77777777" w:rsidTr="001806EE">
        <w:trPr>
          <w:trHeight w:val="70"/>
          <w:jc w:val="center"/>
        </w:trPr>
        <w:tc>
          <w:tcPr>
            <w:tcW w:w="4248" w:type="dxa"/>
            <w:tcBorders>
              <w:bottom w:val="single" w:sz="4" w:space="0" w:color="auto"/>
            </w:tcBorders>
            <w:hideMark/>
          </w:tcPr>
          <w:p w14:paraId="1DCF6DCE" w14:textId="77777777" w:rsidR="004571F9" w:rsidRPr="00C86647" w:rsidRDefault="004571F9" w:rsidP="004571F9">
            <w:pPr>
              <w:spacing w:after="0" w:line="276" w:lineRule="auto"/>
              <w:rPr>
                <w:rFonts w:ascii="Arial" w:hAnsi="Arial" w:cs="Arial"/>
                <w:b/>
                <w:lang w:val="en-GB" w:eastAsia="en-GB"/>
              </w:rPr>
            </w:pPr>
            <w:r w:rsidRPr="00C86647">
              <w:rPr>
                <w:rFonts w:ascii="Arial" w:hAnsi="Arial" w:cs="Arial"/>
                <w:b/>
                <w:lang w:val="en-GB" w:eastAsia="en-GB"/>
              </w:rPr>
              <w:t>TOTAL</w:t>
            </w:r>
          </w:p>
        </w:tc>
        <w:tc>
          <w:tcPr>
            <w:tcW w:w="2333" w:type="dxa"/>
            <w:tcBorders>
              <w:bottom w:val="single" w:sz="4" w:space="0" w:color="auto"/>
            </w:tcBorders>
            <w:hideMark/>
          </w:tcPr>
          <w:p w14:paraId="39B43008" w14:textId="77777777" w:rsidR="004571F9" w:rsidRPr="00C86647" w:rsidRDefault="004571F9" w:rsidP="004571F9">
            <w:pPr>
              <w:spacing w:after="0" w:line="276" w:lineRule="auto"/>
              <w:jc w:val="center"/>
              <w:rPr>
                <w:rFonts w:ascii="Arial" w:hAnsi="Arial" w:cs="Arial"/>
                <w:b/>
                <w:lang w:val="en-GB" w:eastAsia="en-GB"/>
              </w:rPr>
            </w:pPr>
            <w:r w:rsidRPr="00C86647">
              <w:rPr>
                <w:rFonts w:ascii="Arial" w:hAnsi="Arial" w:cs="Arial"/>
                <w:b/>
                <w:lang w:val="en-GB" w:eastAsia="en-GB"/>
              </w:rPr>
              <w:t>130</w:t>
            </w:r>
          </w:p>
        </w:tc>
      </w:tr>
    </w:tbl>
    <w:p w14:paraId="2C48ADCD" w14:textId="77777777" w:rsidR="004571F9" w:rsidRPr="00C86647" w:rsidRDefault="004571F9" w:rsidP="004571F9">
      <w:pPr>
        <w:spacing w:after="240" w:line="276" w:lineRule="auto"/>
        <w:rPr>
          <w:rFonts w:ascii="Arial" w:hAnsi="Arial" w:cs="Arial"/>
          <w:b/>
        </w:rPr>
      </w:pPr>
      <w:r w:rsidRPr="00C86647">
        <w:rPr>
          <w:rFonts w:ascii="Arial" w:hAnsi="Arial" w:cs="Arial"/>
          <w:b/>
          <w:iCs/>
        </w:rPr>
        <w:t>Source:</w:t>
      </w:r>
      <w:r w:rsidRPr="00C86647">
        <w:rPr>
          <w:rFonts w:ascii="Arial" w:hAnsi="Arial" w:cs="Arial"/>
          <w:b/>
        </w:rPr>
        <w:t xml:space="preserve"> </w:t>
      </w:r>
      <w:r w:rsidRPr="00C86647">
        <w:rPr>
          <w:rFonts w:ascii="Arial" w:hAnsi="Arial" w:cs="Arial"/>
          <w:bCs/>
        </w:rPr>
        <w:t xml:space="preserve"> NWSC Fort Portal (2024)</w:t>
      </w:r>
    </w:p>
    <w:p w14:paraId="7B4050EF" w14:textId="580AC0BA" w:rsidR="004571F9" w:rsidRPr="00C86647" w:rsidRDefault="004571F9" w:rsidP="004571F9">
      <w:pPr>
        <w:pStyle w:val="Heading1"/>
        <w:spacing w:before="0" w:line="276" w:lineRule="auto"/>
        <w:rPr>
          <w:rFonts w:ascii="Arial" w:hAnsi="Arial" w:cs="Arial"/>
          <w:b/>
          <w:bCs/>
          <w:color w:val="auto"/>
          <w:sz w:val="24"/>
          <w:szCs w:val="24"/>
        </w:rPr>
      </w:pPr>
      <w:bookmarkStart w:id="2" w:name="_Toc158768906"/>
      <w:bookmarkStart w:id="3" w:name="_Toc196800656"/>
      <w:r w:rsidRPr="00C86647">
        <w:rPr>
          <w:rFonts w:ascii="Arial" w:hAnsi="Arial" w:cs="Arial"/>
          <w:b/>
          <w:bCs/>
          <w:color w:val="auto"/>
          <w:sz w:val="24"/>
          <w:szCs w:val="24"/>
        </w:rPr>
        <w:t>3.</w:t>
      </w:r>
      <w:r w:rsidR="007857F1" w:rsidRPr="00C86647">
        <w:rPr>
          <w:rFonts w:ascii="Arial" w:hAnsi="Arial" w:cs="Arial"/>
          <w:b/>
          <w:bCs/>
          <w:color w:val="auto"/>
          <w:sz w:val="24"/>
          <w:szCs w:val="24"/>
        </w:rPr>
        <w:t>3</w:t>
      </w:r>
      <w:r w:rsidRPr="00C86647">
        <w:rPr>
          <w:rFonts w:ascii="Arial" w:hAnsi="Arial" w:cs="Arial"/>
          <w:b/>
          <w:bCs/>
          <w:color w:val="auto"/>
          <w:sz w:val="24"/>
          <w:szCs w:val="24"/>
        </w:rPr>
        <w:t xml:space="preserve"> Determination of sample size</w:t>
      </w:r>
      <w:bookmarkEnd w:id="2"/>
      <w:bookmarkEnd w:id="3"/>
    </w:p>
    <w:p w14:paraId="6D6DDB41" w14:textId="4EC0BB8A" w:rsidR="004571F9" w:rsidRPr="00C86647" w:rsidRDefault="004571F9" w:rsidP="004571F9">
      <w:pPr>
        <w:spacing w:after="0" w:line="276" w:lineRule="auto"/>
        <w:jc w:val="both"/>
        <w:rPr>
          <w:rFonts w:ascii="Arial" w:hAnsi="Arial" w:cs="Arial"/>
        </w:rPr>
      </w:pPr>
      <w:r w:rsidRPr="00C86647">
        <w:rPr>
          <w:rFonts w:ascii="Arial" w:hAnsi="Arial" w:cs="Arial"/>
        </w:rPr>
        <w:t xml:space="preserve">The sample size for this study was determined using Taro </w:t>
      </w:r>
      <w:r w:rsidR="004F3522" w:rsidRPr="00D97C4F">
        <w:rPr>
          <w:rFonts w:ascii="Arial" w:hAnsi="Arial" w:cs="Arial"/>
          <w:highlight w:val="yellow"/>
        </w:rPr>
        <w:t>Yamane's</w:t>
      </w:r>
      <w:r w:rsidR="004F3522" w:rsidRPr="00C86647">
        <w:rPr>
          <w:rFonts w:ascii="Arial" w:hAnsi="Arial" w:cs="Arial"/>
        </w:rPr>
        <w:t xml:space="preserve"> </w:t>
      </w:r>
      <w:r w:rsidRPr="00C86647">
        <w:rPr>
          <w:rFonts w:ascii="Arial" w:hAnsi="Arial" w:cs="Arial"/>
        </w:rPr>
        <w:t>(1967) formula of sample size determination which states that</w:t>
      </w:r>
    </w:p>
    <w:p w14:paraId="2A814553" w14:textId="5B367440"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noProof/>
        </w:rPr>
        <mc:AlternateContent>
          <mc:Choice Requires="wps">
            <w:drawing>
              <wp:anchor distT="4294967295" distB="4294967295" distL="114300" distR="114300" simplePos="0" relativeHeight="251661312" behindDoc="0" locked="0" layoutInCell="1" allowOverlap="1" wp14:anchorId="0778EC67" wp14:editId="37A54AE1">
                <wp:simplePos x="0" y="0"/>
                <wp:positionH relativeFrom="column">
                  <wp:posOffset>251460</wp:posOffset>
                </wp:positionH>
                <wp:positionV relativeFrom="paragraph">
                  <wp:posOffset>184149</wp:posOffset>
                </wp:positionV>
                <wp:extent cx="528320"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0E1916"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5pt" to="6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hLrgEAAEcDAAAOAAAAZHJzL2Uyb0RvYy54bWysUsFuGyEQvVfqPyDu9dquXK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"/>
            </w:pict>
          </mc:Fallback>
        </mc:AlternateContent>
      </w:r>
      <w:r w:rsidRPr="00C86647">
        <w:rPr>
          <w:rFonts w:ascii="Arial" w:hAnsi="Arial" w:cs="Arial"/>
        </w:rPr>
        <w:t xml:space="preserve">n =     N         </w:t>
      </w:r>
    </w:p>
    <w:p w14:paraId="3C4D4C9B" w14:textId="77777777"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rPr>
        <w:t xml:space="preserve">       1+ N(e)</w:t>
      </w:r>
      <w:r w:rsidRPr="00C86647">
        <w:rPr>
          <w:rFonts w:ascii="Arial" w:hAnsi="Arial" w:cs="Arial"/>
          <w:vertAlign w:val="superscript"/>
        </w:rPr>
        <w:t xml:space="preserve">2                   </w:t>
      </w:r>
    </w:p>
    <w:p w14:paraId="7C80ACC6" w14:textId="4DA54216" w:rsidR="004571F9" w:rsidRPr="00C86647" w:rsidRDefault="004571F9" w:rsidP="004571F9">
      <w:pPr>
        <w:pStyle w:val="ListParagraph"/>
        <w:spacing w:line="276" w:lineRule="auto"/>
        <w:ind w:left="0"/>
        <w:jc w:val="both"/>
        <w:rPr>
          <w:rFonts w:ascii="Arial" w:hAnsi="Arial" w:cs="Arial"/>
        </w:rPr>
      </w:pPr>
      <w:r w:rsidRPr="00C86647">
        <w:rPr>
          <w:rFonts w:ascii="Arial" w:hAnsi="Arial" w:cs="Arial"/>
        </w:rPr>
        <w:t>Where n is the sample size, N is the total population</w:t>
      </w:r>
      <w:r w:rsidR="004F3522">
        <w:rPr>
          <w:rFonts w:ascii="Arial" w:hAnsi="Arial" w:cs="Arial"/>
        </w:rPr>
        <w:t>,</w:t>
      </w:r>
      <w:r w:rsidRPr="00C86647">
        <w:rPr>
          <w:rFonts w:ascii="Arial" w:hAnsi="Arial" w:cs="Arial"/>
        </w:rPr>
        <w:t xml:space="preserve"> and </w:t>
      </w:r>
      <w:r w:rsidRPr="00C86647">
        <w:rPr>
          <w:rFonts w:ascii="Arial" w:hAnsi="Arial" w:cs="Arial"/>
          <w:bCs/>
        </w:rPr>
        <w:t xml:space="preserve">e </w:t>
      </w:r>
      <w:r w:rsidRPr="00C86647">
        <w:rPr>
          <w:rFonts w:ascii="Arial" w:hAnsi="Arial" w:cs="Arial"/>
        </w:rPr>
        <w:t xml:space="preserve">is the marginal level of significance at 0.05 (5%). Therefore; </w:t>
      </w:r>
    </w:p>
    <w:p w14:paraId="6F71194B" w14:textId="72371491" w:rsidR="004571F9" w:rsidRPr="00C86647" w:rsidRDefault="004571F9" w:rsidP="004571F9">
      <w:pPr>
        <w:spacing w:after="0" w:line="276" w:lineRule="auto"/>
        <w:rPr>
          <w:rFonts w:ascii="Arial" w:hAnsi="Arial" w:cs="Arial"/>
        </w:rPr>
      </w:pPr>
      <w:r w:rsidRPr="00C86647">
        <w:rPr>
          <w:rFonts w:ascii="Arial" w:hAnsi="Arial" w:cs="Arial"/>
          <w:noProof/>
        </w:rPr>
        <mc:AlternateContent>
          <mc:Choice Requires="wps">
            <w:drawing>
              <wp:anchor distT="0" distB="0" distL="114300" distR="114300" simplePos="0" relativeHeight="251659264" behindDoc="0" locked="0" layoutInCell="1" allowOverlap="1" wp14:anchorId="4511E45D" wp14:editId="2119B4BA">
                <wp:simplePos x="0" y="0"/>
                <wp:positionH relativeFrom="column">
                  <wp:posOffset>142875</wp:posOffset>
                </wp:positionH>
                <wp:positionV relativeFrom="paragraph">
                  <wp:posOffset>179070</wp:posOffset>
                </wp:positionV>
                <wp:extent cx="933450" cy="635"/>
                <wp:effectExtent l="0" t="0" r="19050" b="37465"/>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C85D64" id="_x0000_t32" coordsize="21600,21600" o:spt="32" o:oned="t" path="m,l21600,21600e" filled="f">
                <v:path arrowok="t" fillok="f" o:connecttype="none"/>
                <o:lock v:ext="edit" shapetype="t"/>
              </v:shapetype>
              <v:shape id="Straight Arrow Connector 5" o:spid="_x0000_s1026" type="#_x0000_t32" style="position:absolute;margin-left:11.25pt;margin-top:14.1pt;width:7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"/>
            </w:pict>
          </mc:Fallback>
        </mc:AlternateContent>
      </w:r>
      <w:r w:rsidRPr="00C86647">
        <w:rPr>
          <w:rFonts w:ascii="Arial" w:hAnsi="Arial" w:cs="Arial"/>
        </w:rPr>
        <w:t>n=   130</w:t>
      </w:r>
    </w:p>
    <w:p w14:paraId="60E44BB4"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 + 130(0.05</w:t>
      </w:r>
      <w:r w:rsidRPr="00C86647">
        <w:rPr>
          <w:rFonts w:ascii="Arial" w:hAnsi="Arial" w:cs="Arial"/>
          <w:vertAlign w:val="superscript"/>
        </w:rPr>
        <w:t>2</w:t>
      </w:r>
      <w:r w:rsidRPr="00C86647">
        <w:rPr>
          <w:rFonts w:ascii="Arial" w:hAnsi="Arial" w:cs="Arial"/>
        </w:rPr>
        <w:t>)</w:t>
      </w:r>
    </w:p>
    <w:p w14:paraId="3139232A" w14:textId="39C7AD77" w:rsidR="004571F9" w:rsidRPr="00C86647" w:rsidRDefault="004571F9" w:rsidP="004571F9">
      <w:pPr>
        <w:spacing w:after="0" w:line="276" w:lineRule="auto"/>
        <w:rPr>
          <w:rFonts w:ascii="Arial" w:hAnsi="Arial" w:cs="Arial"/>
        </w:rPr>
      </w:pPr>
      <w:r w:rsidRPr="00C86647">
        <w:rPr>
          <w:rFonts w:ascii="Arial" w:hAnsi="Arial" w:cs="Arial"/>
          <w:noProof/>
        </w:rPr>
        <mc:AlternateContent>
          <mc:Choice Requires="wps">
            <w:drawing>
              <wp:anchor distT="0" distB="0" distL="114300" distR="114300" simplePos="0" relativeHeight="251660288" behindDoc="0" locked="0" layoutInCell="1" allowOverlap="1" wp14:anchorId="5A729F6C" wp14:editId="62BE4E1E">
                <wp:simplePos x="0" y="0"/>
                <wp:positionH relativeFrom="column">
                  <wp:posOffset>190500</wp:posOffset>
                </wp:positionH>
                <wp:positionV relativeFrom="paragraph">
                  <wp:posOffset>231775</wp:posOffset>
                </wp:positionV>
                <wp:extent cx="933450" cy="635"/>
                <wp:effectExtent l="0" t="0" r="19050" b="37465"/>
                <wp:wrapNone/>
                <wp:docPr id="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475588" id="Straight Arrow Connector 3" o:spid="_x0000_s1026" type="#_x0000_t32" style="position:absolute;margin-left:15pt;margin-top:18.25pt;width:7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"/>
            </w:pict>
          </mc:Fallback>
        </mc:AlternateContent>
      </w:r>
      <w:r w:rsidRPr="00C86647">
        <w:rPr>
          <w:rFonts w:ascii="Arial" w:hAnsi="Arial" w:cs="Arial"/>
        </w:rPr>
        <w:t>n=   130</w:t>
      </w:r>
    </w:p>
    <w:p w14:paraId="7806D5E0"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 + 130 (0.0025)</w:t>
      </w:r>
    </w:p>
    <w:p w14:paraId="3947E77D" w14:textId="5FC2B43C" w:rsidR="004571F9" w:rsidRPr="00C86647" w:rsidRDefault="004571F9" w:rsidP="004571F9">
      <w:pPr>
        <w:spacing w:after="0" w:line="276" w:lineRule="auto"/>
        <w:rPr>
          <w:rFonts w:ascii="Arial" w:hAnsi="Arial" w:cs="Arial"/>
        </w:rPr>
      </w:pPr>
      <w:r w:rsidRPr="00C86647">
        <w:rPr>
          <w:rFonts w:ascii="Arial" w:hAnsi="Arial" w:cs="Arial"/>
          <w:noProof/>
        </w:rPr>
        <w:lastRenderedPageBreak/>
        <mc:AlternateContent>
          <mc:Choice Requires="wps">
            <w:drawing>
              <wp:anchor distT="4294967295" distB="4294967295" distL="114300" distR="114300" simplePos="0" relativeHeight="251662336" behindDoc="0" locked="0" layoutInCell="1" allowOverlap="1" wp14:anchorId="7A5AD1B1" wp14:editId="1B31C797">
                <wp:simplePos x="0" y="0"/>
                <wp:positionH relativeFrom="column">
                  <wp:posOffset>155575</wp:posOffset>
                </wp:positionH>
                <wp:positionV relativeFrom="paragraph">
                  <wp:posOffset>198119</wp:posOffset>
                </wp:positionV>
                <wp:extent cx="4311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1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B2D250"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5pt,15.6pt" to="46.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" strokecolor="windowText" strokeweight=".5pt">
                <v:stroke joinstyle="miter"/>
                <o:lock v:ext="edit" shapetype="f"/>
              </v:line>
            </w:pict>
          </mc:Fallback>
        </mc:AlternateContent>
      </w:r>
      <w:r w:rsidRPr="00C86647">
        <w:rPr>
          <w:rFonts w:ascii="Arial" w:hAnsi="Arial" w:cs="Arial"/>
        </w:rPr>
        <w:t>n= 130</w:t>
      </w:r>
    </w:p>
    <w:p w14:paraId="16887CA8" w14:textId="77777777" w:rsidR="004571F9" w:rsidRPr="00C86647" w:rsidRDefault="004571F9" w:rsidP="004571F9">
      <w:pPr>
        <w:spacing w:after="0" w:line="276" w:lineRule="auto"/>
        <w:rPr>
          <w:rFonts w:ascii="Arial" w:hAnsi="Arial" w:cs="Arial"/>
        </w:rPr>
      </w:pPr>
      <w:r w:rsidRPr="00C86647">
        <w:rPr>
          <w:rFonts w:ascii="Arial" w:hAnsi="Arial" w:cs="Arial"/>
        </w:rPr>
        <w:t xml:space="preserve">   1+0.325 </w:t>
      </w:r>
    </w:p>
    <w:p w14:paraId="0D22EF22" w14:textId="77777777" w:rsidR="004571F9" w:rsidRPr="00C86647" w:rsidRDefault="004571F9" w:rsidP="004571F9">
      <w:pPr>
        <w:spacing w:after="0" w:line="276" w:lineRule="auto"/>
        <w:rPr>
          <w:rFonts w:ascii="Arial" w:hAnsi="Arial" w:cs="Arial"/>
        </w:rPr>
      </w:pPr>
      <w:r w:rsidRPr="00C86647">
        <w:rPr>
          <w:rFonts w:ascii="Arial" w:hAnsi="Arial" w:cs="Arial"/>
        </w:rPr>
        <w:t xml:space="preserve">n = </w:t>
      </w:r>
      <w:bookmarkStart w:id="4" w:name="_Toc416295147"/>
      <w:bookmarkStart w:id="5" w:name="_Toc416950453"/>
      <w:bookmarkStart w:id="6" w:name="_Toc420077569"/>
      <w:bookmarkStart w:id="7" w:name="_Toc30315171"/>
      <w:bookmarkStart w:id="8" w:name="_Toc151026028"/>
      <w:bookmarkStart w:id="9" w:name="_Toc179298002"/>
      <w:r w:rsidRPr="00C86647">
        <w:rPr>
          <w:rFonts w:ascii="Arial" w:hAnsi="Arial" w:cs="Arial"/>
        </w:rPr>
        <w:t>98</w:t>
      </w:r>
    </w:p>
    <w:p w14:paraId="5F837CE4" w14:textId="77777777" w:rsidR="00F6630A" w:rsidRPr="00C86647" w:rsidRDefault="00F6630A" w:rsidP="004571F9">
      <w:pPr>
        <w:spacing w:after="0" w:line="276" w:lineRule="auto"/>
        <w:rPr>
          <w:rFonts w:ascii="Arial" w:hAnsi="Arial" w:cs="Arial"/>
        </w:rPr>
      </w:pPr>
    </w:p>
    <w:p w14:paraId="59531E95" w14:textId="52E77B77" w:rsidR="007857F1" w:rsidRPr="00C86647" w:rsidRDefault="007857F1" w:rsidP="004571F9">
      <w:pPr>
        <w:spacing w:after="0" w:line="276" w:lineRule="auto"/>
        <w:rPr>
          <w:rFonts w:ascii="Arial" w:hAnsi="Arial" w:cs="Arial"/>
          <w:b/>
          <w:bCs/>
        </w:rPr>
      </w:pPr>
      <w:r w:rsidRPr="00C86647">
        <w:rPr>
          <w:rFonts w:ascii="Arial" w:hAnsi="Arial" w:cs="Arial"/>
          <w:b/>
          <w:bCs/>
        </w:rPr>
        <w:t xml:space="preserve">3.4 Data </w:t>
      </w:r>
      <w:r w:rsidR="004F3522" w:rsidRPr="00D97C4F">
        <w:rPr>
          <w:rFonts w:ascii="Arial" w:hAnsi="Arial" w:cs="Arial"/>
          <w:b/>
          <w:bCs/>
          <w:highlight w:val="yellow"/>
        </w:rPr>
        <w:t xml:space="preserve">Collection </w:t>
      </w:r>
      <w:r w:rsidRPr="00C86647">
        <w:rPr>
          <w:rFonts w:ascii="Arial" w:hAnsi="Arial" w:cs="Arial"/>
          <w:b/>
          <w:bCs/>
        </w:rPr>
        <w:t>Methods and Instruments</w:t>
      </w:r>
      <w:r w:rsidR="00F6630A" w:rsidRPr="00C86647">
        <w:rPr>
          <w:rFonts w:ascii="Arial" w:hAnsi="Arial" w:cs="Arial"/>
          <w:b/>
          <w:bCs/>
        </w:rPr>
        <w:t>.</w:t>
      </w:r>
    </w:p>
    <w:p w14:paraId="55557E26" w14:textId="49AE9CD1" w:rsidR="00F6630A" w:rsidRPr="00C86647" w:rsidRDefault="00F6630A" w:rsidP="00F6630A">
      <w:pPr>
        <w:spacing w:after="0" w:line="276" w:lineRule="auto"/>
        <w:jc w:val="both"/>
        <w:rPr>
          <w:rFonts w:ascii="Arial" w:hAnsi="Arial" w:cs="Arial"/>
          <w:b/>
          <w:bCs/>
        </w:rPr>
      </w:pPr>
      <w:r w:rsidRPr="00C86647">
        <w:rPr>
          <w:rFonts w:ascii="Arial" w:hAnsi="Arial" w:cs="Arial"/>
        </w:rPr>
        <w:t xml:space="preserve">This study collected primary data from respondents using self-administered structured questionnaires. This instrument is convenient because the study population is composed of participants with literacy levels and can therefore respond to the research questions therein. The questionnaire contained structured questions framed on </w:t>
      </w:r>
      <w:r w:rsidR="004F3522" w:rsidRPr="00D97C4F">
        <w:rPr>
          <w:rFonts w:ascii="Arial" w:hAnsi="Arial" w:cs="Arial"/>
          <w:highlight w:val="yellow"/>
        </w:rPr>
        <w:t xml:space="preserve">a </w:t>
      </w:r>
      <w:r w:rsidRPr="00C86647">
        <w:rPr>
          <w:rFonts w:ascii="Arial" w:hAnsi="Arial" w:cs="Arial"/>
        </w:rPr>
        <w:t>Likert scale of 1 to 5 (1 =strongly disagree</w:t>
      </w:r>
      <w:r w:rsidR="004F3522">
        <w:rPr>
          <w:rFonts w:ascii="Arial" w:hAnsi="Arial" w:cs="Arial"/>
        </w:rPr>
        <w:t>,</w:t>
      </w:r>
      <w:r w:rsidRPr="00C86647">
        <w:rPr>
          <w:rFonts w:ascii="Arial" w:hAnsi="Arial" w:cs="Arial"/>
        </w:rPr>
        <w:t xml:space="preserve"> 2 =disagree</w:t>
      </w:r>
      <w:r w:rsidR="004F3522">
        <w:rPr>
          <w:rFonts w:ascii="Arial" w:hAnsi="Arial" w:cs="Arial"/>
        </w:rPr>
        <w:t>,</w:t>
      </w:r>
      <w:r w:rsidRPr="00C86647">
        <w:rPr>
          <w:rFonts w:ascii="Arial" w:hAnsi="Arial" w:cs="Arial"/>
        </w:rPr>
        <w:t xml:space="preserve"> 3= not sure</w:t>
      </w:r>
      <w:r w:rsidR="004F3522">
        <w:rPr>
          <w:rFonts w:ascii="Arial" w:hAnsi="Arial" w:cs="Arial"/>
        </w:rPr>
        <w:t>,</w:t>
      </w:r>
      <w:r w:rsidRPr="00C86647">
        <w:rPr>
          <w:rFonts w:ascii="Arial" w:hAnsi="Arial" w:cs="Arial"/>
        </w:rPr>
        <w:t xml:space="preserve"> 4 =agree</w:t>
      </w:r>
      <w:r w:rsidR="004F3522">
        <w:rPr>
          <w:rFonts w:ascii="Arial" w:hAnsi="Arial" w:cs="Arial"/>
        </w:rPr>
        <w:t>,</w:t>
      </w:r>
      <w:r w:rsidRPr="00C86647">
        <w:rPr>
          <w:rFonts w:ascii="Arial" w:hAnsi="Arial" w:cs="Arial"/>
        </w:rPr>
        <w:t xml:space="preserve"> 5= strongly agree). The research questions were based on the study’s objectives. The researcher used drop and pick </w:t>
      </w:r>
      <w:r w:rsidR="004F3522" w:rsidRPr="00D97C4F">
        <w:rPr>
          <w:rFonts w:ascii="Arial" w:hAnsi="Arial" w:cs="Arial"/>
          <w:highlight w:val="yellow"/>
        </w:rPr>
        <w:t xml:space="preserve">drop-and-pick </w:t>
      </w:r>
      <w:r w:rsidRPr="00C86647">
        <w:rPr>
          <w:rFonts w:ascii="Arial" w:hAnsi="Arial" w:cs="Arial"/>
        </w:rPr>
        <w:t>method to collect data from the respondents. This tool was helpful in collecting quantitative data based on the research approach aforementioned.</w:t>
      </w:r>
    </w:p>
    <w:p w14:paraId="081FEC55" w14:textId="553FBA72" w:rsidR="00F6630A" w:rsidRPr="00C86647" w:rsidRDefault="00F6630A" w:rsidP="00F6630A">
      <w:pPr>
        <w:pStyle w:val="Heading1"/>
        <w:spacing w:before="0" w:line="360" w:lineRule="auto"/>
        <w:rPr>
          <w:rFonts w:ascii="Arial" w:hAnsi="Arial" w:cs="Arial"/>
          <w:b/>
          <w:color w:val="auto"/>
          <w:sz w:val="24"/>
          <w:szCs w:val="24"/>
          <w:lang w:val="en-GB"/>
        </w:rPr>
      </w:pPr>
      <w:bookmarkStart w:id="10" w:name="_Toc158768919"/>
      <w:bookmarkStart w:id="11" w:name="_Toc196800659"/>
      <w:bookmarkStart w:id="12" w:name="_Toc511317258"/>
      <w:r w:rsidRPr="00C86647">
        <w:rPr>
          <w:rFonts w:ascii="Arial" w:hAnsi="Arial" w:cs="Arial"/>
          <w:b/>
          <w:color w:val="auto"/>
          <w:sz w:val="24"/>
          <w:szCs w:val="24"/>
          <w:lang w:val="en-GB"/>
        </w:rPr>
        <w:t>3.5 Data Quality Control</w:t>
      </w:r>
      <w:bookmarkEnd w:id="10"/>
      <w:bookmarkEnd w:id="11"/>
    </w:p>
    <w:p w14:paraId="4BBA381E" w14:textId="09D04E39" w:rsidR="00F6630A" w:rsidRPr="00C86647" w:rsidRDefault="00F6630A" w:rsidP="00F6630A">
      <w:pPr>
        <w:spacing w:after="240" w:line="360" w:lineRule="auto"/>
        <w:ind w:left="2" w:firstLine="7"/>
        <w:jc w:val="both"/>
        <w:rPr>
          <w:rFonts w:ascii="Arial" w:hAnsi="Arial" w:cs="Arial"/>
          <w:noProof/>
        </w:rPr>
      </w:pPr>
      <w:r w:rsidRPr="00C86647">
        <w:rPr>
          <w:rFonts w:ascii="Arial" w:hAnsi="Arial" w:cs="Arial"/>
          <w:lang w:val="en-GB"/>
        </w:rPr>
        <w:t>According to</w:t>
      </w:r>
      <w:r w:rsidRPr="00C86647">
        <w:rPr>
          <w:rFonts w:ascii="Arial" w:hAnsi="Arial" w:cs="Arial"/>
          <w:b/>
          <w:lang w:val="en-GB"/>
        </w:rPr>
        <w:t xml:space="preserve"> </w:t>
      </w:r>
      <w:r w:rsidRPr="00C86647">
        <w:rPr>
          <w:rFonts w:ascii="Arial" w:hAnsi="Arial" w:cs="Arial"/>
        </w:rPr>
        <w:t xml:space="preserve">Bull, et al. </w:t>
      </w:r>
      <w:r w:rsidRPr="00C86647">
        <w:rPr>
          <w:rFonts w:ascii="Arial" w:hAnsi="Arial" w:cs="Arial"/>
          <w:noProof/>
        </w:rPr>
        <w:t xml:space="preserve">(2019), quality control </w:t>
      </w:r>
      <w:r w:rsidR="007D15F7" w:rsidRPr="00D97C4F">
        <w:rPr>
          <w:rFonts w:ascii="Arial" w:hAnsi="Arial" w:cs="Arial"/>
          <w:noProof/>
          <w:highlight w:val="yellow"/>
        </w:rPr>
        <w:t xml:space="preserve">is </w:t>
      </w:r>
      <w:r w:rsidRPr="00C86647">
        <w:rPr>
          <w:rFonts w:ascii="Arial" w:hAnsi="Arial" w:cs="Arial"/>
          <w:noProof/>
        </w:rPr>
        <w:t xml:space="preserve">the procedures and </w:t>
      </w:r>
      <w:r w:rsidR="007D15F7" w:rsidRPr="00D97C4F">
        <w:rPr>
          <w:rFonts w:ascii="Arial" w:hAnsi="Arial" w:cs="Arial"/>
          <w:noProof/>
          <w:highlight w:val="yellow"/>
        </w:rPr>
        <w:t xml:space="preserve">methods </w:t>
      </w:r>
      <w:r w:rsidRPr="00C86647">
        <w:rPr>
          <w:rFonts w:ascii="Arial" w:hAnsi="Arial" w:cs="Arial"/>
          <w:noProof/>
        </w:rPr>
        <w:t xml:space="preserve">used to ensure that the data is collected accurately. The researcher </w:t>
      </w:r>
      <w:r w:rsidR="007D15F7" w:rsidRPr="00D97C4F">
        <w:rPr>
          <w:rFonts w:ascii="Arial" w:hAnsi="Arial" w:cs="Arial"/>
          <w:noProof/>
          <w:highlight w:val="yellow"/>
        </w:rPr>
        <w:t>ensured</w:t>
      </w:r>
      <w:r w:rsidRPr="00D97C4F">
        <w:rPr>
          <w:rFonts w:ascii="Arial" w:hAnsi="Arial" w:cs="Arial"/>
          <w:noProof/>
          <w:highlight w:val="yellow"/>
        </w:rPr>
        <w:t xml:space="preserve"> </w:t>
      </w:r>
      <w:r w:rsidRPr="00C86647">
        <w:rPr>
          <w:rFonts w:ascii="Arial" w:hAnsi="Arial" w:cs="Arial"/>
          <w:noProof/>
        </w:rPr>
        <w:t>quality of data using</w:t>
      </w:r>
      <w:r w:rsidRPr="00C86647">
        <w:rPr>
          <w:rFonts w:ascii="Arial" w:hAnsi="Arial" w:cs="Arial"/>
        </w:rPr>
        <w:t xml:space="preserve"> validity and reliability of the items in the questionnaires. </w:t>
      </w:r>
    </w:p>
    <w:p w14:paraId="4207BC6D" w14:textId="64AF63FC" w:rsidR="00F6630A" w:rsidRPr="00C86647" w:rsidRDefault="00F6630A" w:rsidP="00F6630A">
      <w:pPr>
        <w:pStyle w:val="Heading1"/>
        <w:spacing w:before="0" w:line="360" w:lineRule="auto"/>
        <w:rPr>
          <w:rFonts w:ascii="Arial" w:hAnsi="Arial" w:cs="Arial"/>
          <w:b/>
          <w:color w:val="auto"/>
          <w:sz w:val="24"/>
          <w:szCs w:val="24"/>
          <w:lang w:val="en-GB"/>
        </w:rPr>
      </w:pPr>
      <w:bookmarkStart w:id="13" w:name="_Toc20992083"/>
      <w:bookmarkStart w:id="14" w:name="_Toc139895123"/>
      <w:bookmarkStart w:id="15" w:name="_Toc158486560"/>
      <w:bookmarkStart w:id="16" w:name="_Toc158768920"/>
      <w:bookmarkStart w:id="17" w:name="_Toc196800660"/>
      <w:r w:rsidRPr="00C86647">
        <w:rPr>
          <w:rFonts w:ascii="Arial" w:hAnsi="Arial" w:cs="Arial"/>
          <w:b/>
          <w:color w:val="auto"/>
          <w:sz w:val="24"/>
          <w:szCs w:val="24"/>
          <w:lang w:val="en-GB"/>
        </w:rPr>
        <w:t>3.5.1 Validity</w:t>
      </w:r>
      <w:bookmarkEnd w:id="12"/>
      <w:bookmarkEnd w:id="13"/>
      <w:bookmarkEnd w:id="14"/>
      <w:bookmarkEnd w:id="15"/>
      <w:bookmarkEnd w:id="16"/>
      <w:r w:rsidRPr="00C86647">
        <w:rPr>
          <w:rFonts w:ascii="Arial" w:hAnsi="Arial" w:cs="Arial"/>
          <w:b/>
          <w:color w:val="auto"/>
          <w:sz w:val="24"/>
          <w:szCs w:val="24"/>
          <w:lang w:val="en-GB"/>
        </w:rPr>
        <w:t xml:space="preserve"> of Research Instrument</w:t>
      </w:r>
      <w:bookmarkEnd w:id="17"/>
    </w:p>
    <w:p w14:paraId="3DD48028" w14:textId="17558AE5"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Validity refers to the extent to which a research instrument measures what it is intended to measure (</w:t>
      </w:r>
      <w:r w:rsidRPr="00C86647">
        <w:rPr>
          <w:rFonts w:ascii="Arial" w:hAnsi="Arial" w:cs="Arial"/>
        </w:rPr>
        <w:t>Moon, 2019).</w:t>
      </w:r>
      <w:r w:rsidRPr="00C86647">
        <w:rPr>
          <w:rFonts w:ascii="Arial" w:hAnsi="Arial" w:cs="Arial"/>
          <w:lang w:val="en-GB"/>
        </w:rPr>
        <w:t xml:space="preserve"> To ensure the validity of questionnaire items, the study embraced content validity to ensure that the instrument covers the entire range of the concept being measured. the researcher used expert judgment to evaluate whether the items within the instrument represented the construct comprehensively. The study also tested the questionnaire for face validity in order to establish the extent to which the instrument appears effective in terms of its stated aims, based on a superficial examination. This would involve getting feedback to see if the instrument seems valid. Content Validity Index (CVI) was mainly used by the researcher to ensure validity of data collected. It was calculated as;</w:t>
      </w:r>
    </w:p>
    <w:p w14:paraId="1C456137"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CVI = n/N</w:t>
      </w:r>
    </w:p>
    <w:p w14:paraId="2CAF36ED"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Where;</w:t>
      </w:r>
    </w:p>
    <w:p w14:paraId="58DAE190"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N= the total number of items</w:t>
      </w:r>
    </w:p>
    <w:p w14:paraId="600C2561" w14:textId="77777777" w:rsidR="00F6630A" w:rsidRPr="00C86647" w:rsidRDefault="00F6630A" w:rsidP="00F6630A">
      <w:pPr>
        <w:spacing w:after="0" w:line="360" w:lineRule="auto"/>
        <w:ind w:left="2" w:firstLine="7"/>
        <w:jc w:val="both"/>
        <w:rPr>
          <w:rFonts w:ascii="Arial" w:hAnsi="Arial" w:cs="Arial"/>
          <w:lang w:val="en-GB"/>
        </w:rPr>
      </w:pPr>
      <w:r w:rsidRPr="00C86647">
        <w:rPr>
          <w:rFonts w:ascii="Arial" w:hAnsi="Arial" w:cs="Arial"/>
          <w:lang w:val="en-GB"/>
        </w:rPr>
        <w:t>n = the number of items to be rated as relevant in the questionnaire by experts.</w:t>
      </w:r>
    </w:p>
    <w:p w14:paraId="4D02F2CC" w14:textId="66624E55" w:rsidR="00F6630A" w:rsidRPr="00C86647" w:rsidRDefault="00F6630A" w:rsidP="00F6630A">
      <w:pPr>
        <w:spacing w:after="240" w:line="360" w:lineRule="auto"/>
        <w:ind w:left="2" w:firstLine="7"/>
        <w:jc w:val="both"/>
        <w:rPr>
          <w:rFonts w:ascii="Arial" w:hAnsi="Arial" w:cs="Arial"/>
        </w:rPr>
      </w:pPr>
      <w:r w:rsidRPr="00C86647">
        <w:rPr>
          <w:rFonts w:ascii="Arial" w:hAnsi="Arial" w:cs="Arial"/>
          <w:lang w:val="en-GB"/>
        </w:rPr>
        <w:lastRenderedPageBreak/>
        <w:t xml:space="preserve">If a CVI of a questionnaire is above 0.70, </w:t>
      </w:r>
      <w:r w:rsidRPr="00C86647">
        <w:rPr>
          <w:rFonts w:ascii="Arial" w:hAnsi="Arial" w:cs="Arial"/>
        </w:rPr>
        <w:t>the items are considered relevant and valid in the study</w:t>
      </w:r>
      <w:r w:rsidRPr="00C86647">
        <w:rPr>
          <w:rFonts w:ascii="Arial" w:hAnsi="Arial" w:cs="Arial"/>
          <w:lang w:val="en-GB"/>
        </w:rPr>
        <w:t xml:space="preserve"> (</w:t>
      </w:r>
      <w:r w:rsidR="007D15F7" w:rsidRPr="00D97C4F">
        <w:rPr>
          <w:rFonts w:ascii="Arial" w:hAnsi="Arial" w:cs="Arial"/>
          <w:highlight w:val="yellow"/>
        </w:rPr>
        <w:t>Vander-Scheer</w:t>
      </w:r>
      <w:r w:rsidRPr="00C86647">
        <w:rPr>
          <w:rFonts w:ascii="Arial" w:hAnsi="Arial" w:cs="Arial"/>
        </w:rPr>
        <w:t xml:space="preserve">, Bijlsma &amp; Glas, 2019). </w:t>
      </w:r>
    </w:p>
    <w:p w14:paraId="05295FEB" w14:textId="0C9D193D" w:rsidR="00F6630A" w:rsidRPr="00C86647" w:rsidRDefault="00F6630A" w:rsidP="00F6630A">
      <w:pPr>
        <w:pStyle w:val="Caption"/>
        <w:spacing w:after="0" w:line="360" w:lineRule="auto"/>
        <w:rPr>
          <w:rFonts w:ascii="Arial" w:hAnsi="Arial" w:cs="Arial"/>
          <w:b/>
          <w:bCs/>
          <w:i w:val="0"/>
          <w:iCs w:val="0"/>
          <w:color w:val="auto"/>
          <w:sz w:val="24"/>
          <w:szCs w:val="24"/>
        </w:rPr>
      </w:pPr>
      <w:bookmarkStart w:id="18" w:name="_Toc112956154"/>
      <w:bookmarkStart w:id="19" w:name="_Toc112579872"/>
      <w:bookmarkStart w:id="20" w:name="_Toc179298003"/>
      <w:r w:rsidRPr="00C86647">
        <w:rPr>
          <w:rFonts w:ascii="Arial" w:hAnsi="Arial" w:cs="Arial"/>
          <w:b/>
          <w:i w:val="0"/>
          <w:color w:val="auto"/>
          <w:sz w:val="24"/>
          <w:szCs w:val="24"/>
        </w:rPr>
        <w:t>Table 2</w:t>
      </w:r>
      <w:r w:rsidRPr="00C86647">
        <w:rPr>
          <w:rFonts w:ascii="Arial" w:hAnsi="Arial" w:cs="Arial"/>
          <w:b/>
          <w:bCs/>
          <w:i w:val="0"/>
          <w:iCs w:val="0"/>
          <w:color w:val="auto"/>
          <w:sz w:val="24"/>
          <w:szCs w:val="24"/>
        </w:rPr>
        <w:t>: Validity of Research Instruments</w:t>
      </w:r>
      <w:bookmarkEnd w:id="18"/>
      <w:bookmarkEnd w:id="19"/>
      <w:bookmarkEnd w:id="20"/>
    </w:p>
    <w:tbl>
      <w:tblPr>
        <w:tblW w:w="5000" w:type="pct"/>
        <w:jc w:val="center"/>
        <w:tblLook w:val="04A0" w:firstRow="1" w:lastRow="0" w:firstColumn="1" w:lastColumn="0" w:noHBand="0" w:noVBand="1"/>
      </w:tblPr>
      <w:tblGrid>
        <w:gridCol w:w="2591"/>
        <w:gridCol w:w="2162"/>
        <w:gridCol w:w="2579"/>
        <w:gridCol w:w="2028"/>
      </w:tblGrid>
      <w:tr w:rsidR="00F6630A" w:rsidRPr="00C86647" w14:paraId="3B09BD87" w14:textId="77777777" w:rsidTr="001806EE">
        <w:trPr>
          <w:trHeight w:val="300"/>
          <w:jc w:val="center"/>
        </w:trPr>
        <w:tc>
          <w:tcPr>
            <w:tcW w:w="1337" w:type="pct"/>
            <w:tcBorders>
              <w:top w:val="single" w:sz="12" w:space="0" w:color="auto"/>
              <w:bottom w:val="single" w:sz="12" w:space="0" w:color="auto"/>
            </w:tcBorders>
            <w:noWrap/>
            <w:vAlign w:val="bottom"/>
            <w:hideMark/>
          </w:tcPr>
          <w:p w14:paraId="1F516BC0" w14:textId="77777777" w:rsidR="00F6630A" w:rsidRPr="00C86647" w:rsidRDefault="00F6630A" w:rsidP="001806EE">
            <w:pPr>
              <w:spacing w:after="0" w:line="240" w:lineRule="auto"/>
              <w:rPr>
                <w:rFonts w:ascii="Arial" w:hAnsi="Arial" w:cs="Arial"/>
                <w:b/>
                <w:bCs/>
              </w:rPr>
            </w:pPr>
            <w:r w:rsidRPr="00C86647">
              <w:rPr>
                <w:rFonts w:ascii="Arial" w:hAnsi="Arial" w:cs="Arial"/>
                <w:b/>
                <w:bCs/>
              </w:rPr>
              <w:t>Variables</w:t>
            </w:r>
          </w:p>
        </w:tc>
        <w:tc>
          <w:tcPr>
            <w:tcW w:w="1171" w:type="pct"/>
            <w:tcBorders>
              <w:top w:val="single" w:sz="12" w:space="0" w:color="auto"/>
              <w:bottom w:val="single" w:sz="12" w:space="0" w:color="auto"/>
            </w:tcBorders>
            <w:vAlign w:val="bottom"/>
          </w:tcPr>
          <w:p w14:paraId="119F7321" w14:textId="77777777" w:rsidR="00F6630A" w:rsidRPr="00C86647" w:rsidRDefault="00F6630A" w:rsidP="001806EE">
            <w:pPr>
              <w:spacing w:after="0" w:line="240" w:lineRule="auto"/>
              <w:jc w:val="center"/>
              <w:rPr>
                <w:rFonts w:ascii="Arial" w:hAnsi="Arial" w:cs="Arial"/>
                <w:b/>
                <w:bCs/>
              </w:rPr>
            </w:pPr>
            <w:r w:rsidRPr="00C86647">
              <w:rPr>
                <w:rFonts w:ascii="Arial" w:hAnsi="Arial" w:cs="Arial"/>
                <w:b/>
                <w:bCs/>
              </w:rPr>
              <w:t>Relevant items</w:t>
            </w:r>
          </w:p>
        </w:tc>
        <w:tc>
          <w:tcPr>
            <w:tcW w:w="1393" w:type="pct"/>
            <w:tcBorders>
              <w:top w:val="single" w:sz="12" w:space="0" w:color="auto"/>
              <w:bottom w:val="single" w:sz="12" w:space="0" w:color="auto"/>
            </w:tcBorders>
          </w:tcPr>
          <w:p w14:paraId="2D106C51" w14:textId="77777777" w:rsidR="00F6630A" w:rsidRPr="00C86647" w:rsidRDefault="00F6630A" w:rsidP="001806EE">
            <w:pPr>
              <w:spacing w:after="0" w:line="240" w:lineRule="auto"/>
              <w:jc w:val="center"/>
              <w:rPr>
                <w:rFonts w:ascii="Arial" w:hAnsi="Arial" w:cs="Arial"/>
                <w:b/>
                <w:bCs/>
              </w:rPr>
            </w:pPr>
            <w:r w:rsidRPr="00C86647">
              <w:rPr>
                <w:rFonts w:ascii="Arial" w:hAnsi="Arial" w:cs="Arial"/>
                <w:b/>
                <w:bCs/>
              </w:rPr>
              <w:t>Total No. of items</w:t>
            </w:r>
          </w:p>
        </w:tc>
        <w:tc>
          <w:tcPr>
            <w:tcW w:w="1099" w:type="pct"/>
            <w:tcBorders>
              <w:top w:val="single" w:sz="12" w:space="0" w:color="auto"/>
              <w:bottom w:val="single" w:sz="12" w:space="0" w:color="auto"/>
            </w:tcBorders>
            <w:vAlign w:val="bottom"/>
          </w:tcPr>
          <w:p w14:paraId="6A182329" w14:textId="77777777" w:rsidR="00F6630A" w:rsidRPr="00C86647" w:rsidRDefault="00F6630A" w:rsidP="001806EE">
            <w:pPr>
              <w:spacing w:after="0" w:line="240" w:lineRule="auto"/>
              <w:jc w:val="center"/>
              <w:rPr>
                <w:rFonts w:ascii="Arial" w:hAnsi="Arial" w:cs="Arial"/>
                <w:b/>
                <w:bCs/>
              </w:rPr>
            </w:pPr>
            <w:r w:rsidRPr="00C86647">
              <w:rPr>
                <w:rFonts w:ascii="Arial" w:hAnsi="Arial" w:cs="Arial"/>
                <w:b/>
                <w:bCs/>
              </w:rPr>
              <w:t>CVI values</w:t>
            </w:r>
          </w:p>
        </w:tc>
      </w:tr>
      <w:tr w:rsidR="00F6630A" w:rsidRPr="00C86647" w14:paraId="406BBC15" w14:textId="77777777" w:rsidTr="001806EE">
        <w:trPr>
          <w:trHeight w:val="300"/>
          <w:jc w:val="center"/>
        </w:trPr>
        <w:tc>
          <w:tcPr>
            <w:tcW w:w="1337" w:type="pct"/>
            <w:tcBorders>
              <w:top w:val="single" w:sz="12" w:space="0" w:color="auto"/>
            </w:tcBorders>
            <w:noWrap/>
            <w:vAlign w:val="bottom"/>
            <w:hideMark/>
          </w:tcPr>
          <w:p w14:paraId="7FB8B184" w14:textId="77777777" w:rsidR="00F6630A" w:rsidRPr="00C86647" w:rsidRDefault="00F6630A" w:rsidP="001806EE">
            <w:pPr>
              <w:spacing w:after="0" w:line="240" w:lineRule="auto"/>
              <w:contextualSpacing/>
              <w:rPr>
                <w:rFonts w:ascii="Arial" w:hAnsi="Arial" w:cs="Arial"/>
                <w:b/>
                <w:bCs/>
                <w:lang w:eastAsia="ja-JP"/>
              </w:rPr>
            </w:pPr>
            <w:r w:rsidRPr="00C86647">
              <w:rPr>
                <w:rFonts w:ascii="Arial" w:hAnsi="Arial" w:cs="Arial"/>
              </w:rPr>
              <w:t>Control Environment</w:t>
            </w:r>
          </w:p>
        </w:tc>
        <w:tc>
          <w:tcPr>
            <w:tcW w:w="1171" w:type="pct"/>
            <w:tcBorders>
              <w:top w:val="single" w:sz="12" w:space="0" w:color="auto"/>
            </w:tcBorders>
            <w:vAlign w:val="bottom"/>
          </w:tcPr>
          <w:p w14:paraId="6B7F0E1C" w14:textId="77777777" w:rsidR="00F6630A" w:rsidRPr="00C86647" w:rsidRDefault="00F6630A" w:rsidP="001806EE">
            <w:pPr>
              <w:spacing w:after="0" w:line="240" w:lineRule="auto"/>
              <w:contextualSpacing/>
              <w:jc w:val="center"/>
              <w:rPr>
                <w:rFonts w:ascii="Arial" w:hAnsi="Arial" w:cs="Arial"/>
                <w:bCs/>
                <w:lang w:eastAsia="ja-JP"/>
              </w:rPr>
            </w:pPr>
            <w:r w:rsidRPr="00C86647">
              <w:rPr>
                <w:rFonts w:ascii="Arial" w:hAnsi="Arial" w:cs="Arial"/>
                <w:bCs/>
                <w:lang w:eastAsia="ja-JP"/>
              </w:rPr>
              <w:t>8</w:t>
            </w:r>
          </w:p>
        </w:tc>
        <w:tc>
          <w:tcPr>
            <w:tcW w:w="1393" w:type="pct"/>
            <w:tcBorders>
              <w:top w:val="single" w:sz="12" w:space="0" w:color="auto"/>
            </w:tcBorders>
          </w:tcPr>
          <w:p w14:paraId="044D3D70" w14:textId="77777777" w:rsidR="00F6630A" w:rsidRPr="00C86647" w:rsidRDefault="00F6630A" w:rsidP="001806EE">
            <w:pPr>
              <w:spacing w:after="0" w:line="240" w:lineRule="auto"/>
              <w:contextualSpacing/>
              <w:jc w:val="center"/>
              <w:rPr>
                <w:rFonts w:ascii="Arial" w:hAnsi="Arial" w:cs="Arial"/>
                <w:b/>
                <w:bCs/>
                <w:lang w:eastAsia="ja-JP"/>
              </w:rPr>
            </w:pPr>
            <w:r w:rsidRPr="00C86647">
              <w:rPr>
                <w:rFonts w:ascii="Arial" w:hAnsi="Arial" w:cs="Arial"/>
              </w:rPr>
              <w:t>10</w:t>
            </w:r>
          </w:p>
        </w:tc>
        <w:tc>
          <w:tcPr>
            <w:tcW w:w="1099" w:type="pct"/>
            <w:tcBorders>
              <w:top w:val="single" w:sz="12" w:space="0" w:color="auto"/>
            </w:tcBorders>
            <w:vAlign w:val="bottom"/>
          </w:tcPr>
          <w:p w14:paraId="223AAF81" w14:textId="77777777" w:rsidR="00F6630A" w:rsidRPr="00C86647" w:rsidRDefault="00F6630A" w:rsidP="001806EE">
            <w:pPr>
              <w:spacing w:after="0" w:line="240" w:lineRule="auto"/>
              <w:contextualSpacing/>
              <w:jc w:val="center"/>
              <w:rPr>
                <w:rFonts w:ascii="Arial" w:hAnsi="Arial" w:cs="Arial"/>
                <w:b/>
                <w:bCs/>
                <w:lang w:eastAsia="ja-JP"/>
              </w:rPr>
            </w:pPr>
            <w:r w:rsidRPr="00C86647">
              <w:rPr>
                <w:rFonts w:ascii="Arial" w:hAnsi="Arial" w:cs="Arial"/>
              </w:rPr>
              <w:t>.826</w:t>
            </w:r>
          </w:p>
        </w:tc>
      </w:tr>
      <w:tr w:rsidR="00F6630A" w:rsidRPr="00C86647" w14:paraId="4BE8C5D5" w14:textId="77777777" w:rsidTr="001806EE">
        <w:trPr>
          <w:trHeight w:val="300"/>
          <w:jc w:val="center"/>
        </w:trPr>
        <w:tc>
          <w:tcPr>
            <w:tcW w:w="1337" w:type="pct"/>
            <w:noWrap/>
            <w:vAlign w:val="bottom"/>
            <w:hideMark/>
          </w:tcPr>
          <w:p w14:paraId="001B51C4" w14:textId="77777777" w:rsidR="00F6630A" w:rsidRPr="00C86647" w:rsidRDefault="00F6630A" w:rsidP="001806EE">
            <w:pPr>
              <w:spacing w:after="0" w:line="240" w:lineRule="auto"/>
              <w:rPr>
                <w:rFonts w:ascii="Arial" w:hAnsi="Arial" w:cs="Arial"/>
                <w:b/>
                <w:bCs/>
              </w:rPr>
            </w:pPr>
            <w:r w:rsidRPr="00C86647">
              <w:rPr>
                <w:rFonts w:ascii="Arial" w:hAnsi="Arial" w:cs="Arial"/>
              </w:rPr>
              <w:t>Control Activities</w:t>
            </w:r>
          </w:p>
        </w:tc>
        <w:tc>
          <w:tcPr>
            <w:tcW w:w="1171" w:type="pct"/>
            <w:vAlign w:val="bottom"/>
          </w:tcPr>
          <w:p w14:paraId="331C8167" w14:textId="77777777" w:rsidR="00F6630A" w:rsidRPr="00C86647" w:rsidRDefault="00F6630A" w:rsidP="001806EE">
            <w:pPr>
              <w:spacing w:after="0" w:line="240" w:lineRule="auto"/>
              <w:jc w:val="center"/>
              <w:rPr>
                <w:rFonts w:ascii="Arial" w:hAnsi="Arial" w:cs="Arial"/>
                <w:bCs/>
              </w:rPr>
            </w:pPr>
            <w:r w:rsidRPr="00C86647">
              <w:rPr>
                <w:rFonts w:ascii="Arial" w:hAnsi="Arial" w:cs="Arial"/>
                <w:bCs/>
              </w:rPr>
              <w:t>7</w:t>
            </w:r>
          </w:p>
        </w:tc>
        <w:tc>
          <w:tcPr>
            <w:tcW w:w="1393" w:type="pct"/>
          </w:tcPr>
          <w:p w14:paraId="679D24E8" w14:textId="77777777" w:rsidR="00F6630A" w:rsidRPr="00C86647" w:rsidRDefault="00F6630A" w:rsidP="001806EE">
            <w:pPr>
              <w:spacing w:after="0" w:line="240" w:lineRule="auto"/>
              <w:jc w:val="center"/>
              <w:rPr>
                <w:rFonts w:ascii="Arial" w:hAnsi="Arial" w:cs="Arial"/>
                <w:b/>
                <w:bCs/>
              </w:rPr>
            </w:pPr>
            <w:r w:rsidRPr="00C86647">
              <w:rPr>
                <w:rFonts w:ascii="Arial" w:hAnsi="Arial" w:cs="Arial"/>
              </w:rPr>
              <w:t>10</w:t>
            </w:r>
          </w:p>
        </w:tc>
        <w:tc>
          <w:tcPr>
            <w:tcW w:w="1099" w:type="pct"/>
            <w:vAlign w:val="bottom"/>
          </w:tcPr>
          <w:p w14:paraId="129DD45E" w14:textId="77777777" w:rsidR="00F6630A" w:rsidRPr="00C86647" w:rsidRDefault="00F6630A" w:rsidP="001806EE">
            <w:pPr>
              <w:spacing w:after="0" w:line="240" w:lineRule="auto"/>
              <w:jc w:val="center"/>
              <w:rPr>
                <w:rFonts w:ascii="Arial" w:hAnsi="Arial" w:cs="Arial"/>
                <w:b/>
                <w:bCs/>
              </w:rPr>
            </w:pPr>
            <w:r w:rsidRPr="00C86647">
              <w:rPr>
                <w:rFonts w:ascii="Arial" w:hAnsi="Arial" w:cs="Arial"/>
              </w:rPr>
              <w:t>.746</w:t>
            </w:r>
          </w:p>
        </w:tc>
      </w:tr>
      <w:tr w:rsidR="00F6630A" w:rsidRPr="00C86647" w14:paraId="1418A3DD" w14:textId="77777777" w:rsidTr="001806EE">
        <w:trPr>
          <w:trHeight w:val="288"/>
          <w:jc w:val="center"/>
        </w:trPr>
        <w:tc>
          <w:tcPr>
            <w:tcW w:w="1337" w:type="pct"/>
            <w:noWrap/>
            <w:vAlign w:val="bottom"/>
            <w:hideMark/>
          </w:tcPr>
          <w:p w14:paraId="3BFA523F" w14:textId="77777777" w:rsidR="00F6630A" w:rsidRPr="00C86647" w:rsidRDefault="00F6630A" w:rsidP="001806EE">
            <w:pPr>
              <w:spacing w:after="0" w:line="240" w:lineRule="auto"/>
              <w:rPr>
                <w:rFonts w:ascii="Arial" w:hAnsi="Arial" w:cs="Arial"/>
              </w:rPr>
            </w:pPr>
            <w:r w:rsidRPr="00C86647">
              <w:rPr>
                <w:rFonts w:ascii="Arial" w:hAnsi="Arial" w:cs="Arial"/>
              </w:rPr>
              <w:t>Monitoring</w:t>
            </w:r>
          </w:p>
        </w:tc>
        <w:tc>
          <w:tcPr>
            <w:tcW w:w="1171" w:type="pct"/>
            <w:vAlign w:val="bottom"/>
          </w:tcPr>
          <w:p w14:paraId="0D321AE0" w14:textId="77777777" w:rsidR="00F6630A" w:rsidRPr="00C86647" w:rsidRDefault="00F6630A" w:rsidP="001806EE">
            <w:pPr>
              <w:spacing w:after="0" w:line="240" w:lineRule="auto"/>
              <w:jc w:val="center"/>
              <w:rPr>
                <w:rFonts w:ascii="Arial" w:hAnsi="Arial" w:cs="Arial"/>
              </w:rPr>
            </w:pPr>
            <w:r w:rsidRPr="00C86647">
              <w:rPr>
                <w:rFonts w:ascii="Arial" w:hAnsi="Arial" w:cs="Arial"/>
              </w:rPr>
              <w:t>8</w:t>
            </w:r>
          </w:p>
        </w:tc>
        <w:tc>
          <w:tcPr>
            <w:tcW w:w="1393" w:type="pct"/>
          </w:tcPr>
          <w:p w14:paraId="563DAAA3"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c>
          <w:tcPr>
            <w:tcW w:w="1099" w:type="pct"/>
            <w:vAlign w:val="bottom"/>
          </w:tcPr>
          <w:p w14:paraId="16C80FF3" w14:textId="77777777" w:rsidR="00F6630A" w:rsidRPr="00C86647" w:rsidRDefault="00F6630A" w:rsidP="001806EE">
            <w:pPr>
              <w:spacing w:after="0" w:line="240" w:lineRule="auto"/>
              <w:jc w:val="center"/>
              <w:rPr>
                <w:rFonts w:ascii="Arial" w:hAnsi="Arial" w:cs="Arial"/>
              </w:rPr>
            </w:pPr>
            <w:r w:rsidRPr="00C86647">
              <w:rPr>
                <w:rFonts w:ascii="Arial" w:hAnsi="Arial" w:cs="Arial"/>
              </w:rPr>
              <w:t>.815</w:t>
            </w:r>
          </w:p>
        </w:tc>
      </w:tr>
      <w:tr w:rsidR="00F6630A" w:rsidRPr="00C86647" w14:paraId="047258D4" w14:textId="77777777" w:rsidTr="001806EE">
        <w:trPr>
          <w:trHeight w:val="252"/>
          <w:jc w:val="center"/>
        </w:trPr>
        <w:tc>
          <w:tcPr>
            <w:tcW w:w="1337" w:type="pct"/>
            <w:tcBorders>
              <w:bottom w:val="single" w:sz="12" w:space="0" w:color="auto"/>
            </w:tcBorders>
            <w:noWrap/>
            <w:hideMark/>
          </w:tcPr>
          <w:p w14:paraId="10530CCF" w14:textId="77777777" w:rsidR="00F6630A" w:rsidRPr="00C86647" w:rsidRDefault="00F6630A" w:rsidP="001806EE">
            <w:pPr>
              <w:spacing w:after="0" w:line="240" w:lineRule="auto"/>
              <w:rPr>
                <w:rFonts w:ascii="Arial" w:hAnsi="Arial" w:cs="Arial"/>
              </w:rPr>
            </w:pPr>
            <w:r w:rsidRPr="00C86647">
              <w:rPr>
                <w:rFonts w:ascii="Arial" w:hAnsi="Arial" w:cs="Arial"/>
              </w:rPr>
              <w:t>Financial performance</w:t>
            </w:r>
          </w:p>
        </w:tc>
        <w:tc>
          <w:tcPr>
            <w:tcW w:w="1171" w:type="pct"/>
            <w:tcBorders>
              <w:bottom w:val="single" w:sz="12" w:space="0" w:color="auto"/>
            </w:tcBorders>
          </w:tcPr>
          <w:p w14:paraId="5D1F2B87" w14:textId="77777777" w:rsidR="00F6630A" w:rsidRPr="00C86647" w:rsidRDefault="00F6630A" w:rsidP="001806EE">
            <w:pPr>
              <w:spacing w:after="0" w:line="240" w:lineRule="auto"/>
              <w:jc w:val="center"/>
              <w:rPr>
                <w:rFonts w:ascii="Arial" w:hAnsi="Arial" w:cs="Arial"/>
              </w:rPr>
            </w:pPr>
            <w:r w:rsidRPr="00C86647">
              <w:rPr>
                <w:rFonts w:ascii="Arial" w:hAnsi="Arial" w:cs="Arial"/>
              </w:rPr>
              <w:t>7</w:t>
            </w:r>
          </w:p>
        </w:tc>
        <w:tc>
          <w:tcPr>
            <w:tcW w:w="1393" w:type="pct"/>
            <w:tcBorders>
              <w:bottom w:val="single" w:sz="12" w:space="0" w:color="auto"/>
            </w:tcBorders>
          </w:tcPr>
          <w:p w14:paraId="0FD5BB14"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c>
          <w:tcPr>
            <w:tcW w:w="1099" w:type="pct"/>
            <w:tcBorders>
              <w:bottom w:val="single" w:sz="12" w:space="0" w:color="auto"/>
            </w:tcBorders>
          </w:tcPr>
          <w:p w14:paraId="1576AA5C" w14:textId="77777777" w:rsidR="00F6630A" w:rsidRPr="00C86647" w:rsidRDefault="00F6630A" w:rsidP="001806EE">
            <w:pPr>
              <w:spacing w:after="0" w:line="240" w:lineRule="auto"/>
              <w:jc w:val="center"/>
              <w:rPr>
                <w:rFonts w:ascii="Arial" w:hAnsi="Arial" w:cs="Arial"/>
              </w:rPr>
            </w:pPr>
            <w:r w:rsidRPr="00C86647">
              <w:rPr>
                <w:rFonts w:ascii="Arial" w:hAnsi="Arial" w:cs="Arial"/>
              </w:rPr>
              <w:t>.729</w:t>
            </w:r>
          </w:p>
        </w:tc>
      </w:tr>
    </w:tbl>
    <w:p w14:paraId="31C6627B" w14:textId="77777777" w:rsidR="00F6630A" w:rsidRPr="00C86647" w:rsidRDefault="00F6630A" w:rsidP="00F6630A">
      <w:pPr>
        <w:spacing w:after="240" w:line="360" w:lineRule="auto"/>
        <w:ind w:hanging="9"/>
        <w:rPr>
          <w:rFonts w:ascii="Arial" w:hAnsi="Arial" w:cs="Arial"/>
          <w:b/>
          <w:lang w:val="en-GB"/>
        </w:rPr>
      </w:pPr>
      <w:r w:rsidRPr="00C86647">
        <w:rPr>
          <w:rFonts w:ascii="Arial" w:hAnsi="Arial" w:cs="Arial"/>
          <w:b/>
        </w:rPr>
        <w:t xml:space="preserve">Source: </w:t>
      </w:r>
      <w:r w:rsidRPr="00C86647">
        <w:rPr>
          <w:rFonts w:ascii="Arial" w:hAnsi="Arial" w:cs="Arial"/>
        </w:rPr>
        <w:t>Primary data, 2024</w:t>
      </w:r>
    </w:p>
    <w:p w14:paraId="22BCDBA2" w14:textId="71532885" w:rsidR="00F6630A" w:rsidRPr="00C86647" w:rsidRDefault="00F6630A" w:rsidP="00F6630A">
      <w:pPr>
        <w:pStyle w:val="Heading1"/>
        <w:spacing w:before="0" w:line="360" w:lineRule="auto"/>
        <w:rPr>
          <w:rFonts w:ascii="Arial" w:hAnsi="Arial" w:cs="Arial"/>
          <w:b/>
          <w:color w:val="auto"/>
          <w:sz w:val="24"/>
          <w:szCs w:val="24"/>
          <w:lang w:val="en-GB"/>
        </w:rPr>
      </w:pPr>
      <w:bookmarkStart w:id="21" w:name="_Toc20992084"/>
      <w:bookmarkStart w:id="22" w:name="_Toc139895124"/>
      <w:bookmarkStart w:id="23" w:name="_Toc158486561"/>
      <w:bookmarkStart w:id="24" w:name="_Toc158768921"/>
      <w:bookmarkStart w:id="25" w:name="_Toc196800661"/>
      <w:r w:rsidRPr="00C86647">
        <w:rPr>
          <w:rFonts w:ascii="Arial" w:hAnsi="Arial" w:cs="Arial"/>
          <w:b/>
          <w:color w:val="auto"/>
          <w:sz w:val="24"/>
          <w:szCs w:val="24"/>
          <w:lang w:val="en-GB"/>
        </w:rPr>
        <w:t>3.</w:t>
      </w:r>
      <w:r w:rsidR="00014C68" w:rsidRPr="00C86647">
        <w:rPr>
          <w:rFonts w:ascii="Arial" w:hAnsi="Arial" w:cs="Arial"/>
          <w:b/>
          <w:color w:val="auto"/>
          <w:sz w:val="24"/>
          <w:szCs w:val="24"/>
          <w:lang w:val="en-GB"/>
        </w:rPr>
        <w:t>5</w:t>
      </w:r>
      <w:r w:rsidRPr="00C86647">
        <w:rPr>
          <w:rFonts w:ascii="Arial" w:hAnsi="Arial" w:cs="Arial"/>
          <w:b/>
          <w:color w:val="auto"/>
          <w:sz w:val="24"/>
          <w:szCs w:val="24"/>
          <w:lang w:val="en-GB"/>
        </w:rPr>
        <w:t>.2 Reliability</w:t>
      </w:r>
      <w:bookmarkEnd w:id="21"/>
      <w:bookmarkEnd w:id="22"/>
      <w:bookmarkEnd w:id="23"/>
      <w:bookmarkEnd w:id="24"/>
      <w:r w:rsidRPr="00C86647">
        <w:rPr>
          <w:rFonts w:ascii="Arial" w:hAnsi="Arial" w:cs="Arial"/>
          <w:b/>
          <w:color w:val="auto"/>
          <w:sz w:val="24"/>
          <w:szCs w:val="24"/>
          <w:lang w:val="en-GB"/>
        </w:rPr>
        <w:t xml:space="preserve"> of Research Instrument</w:t>
      </w:r>
      <w:bookmarkEnd w:id="25"/>
      <w:r w:rsidRPr="00C86647">
        <w:rPr>
          <w:rFonts w:ascii="Arial" w:hAnsi="Arial" w:cs="Arial"/>
          <w:b/>
          <w:color w:val="auto"/>
          <w:sz w:val="24"/>
          <w:szCs w:val="24"/>
          <w:lang w:val="en-GB"/>
        </w:rPr>
        <w:t xml:space="preserve"> </w:t>
      </w:r>
    </w:p>
    <w:p w14:paraId="42428C40" w14:textId="6B48E050" w:rsidR="00F6630A" w:rsidRPr="00C86647" w:rsidRDefault="00F6630A" w:rsidP="00F6630A">
      <w:pPr>
        <w:spacing w:after="0" w:line="360" w:lineRule="auto"/>
        <w:ind w:left="2" w:firstLine="7"/>
        <w:jc w:val="both"/>
        <w:rPr>
          <w:rFonts w:ascii="Arial" w:hAnsi="Arial" w:cs="Arial"/>
        </w:rPr>
      </w:pPr>
      <w:bookmarkStart w:id="26" w:name="_Toc447997649"/>
      <w:r w:rsidRPr="00C86647">
        <w:rPr>
          <w:rFonts w:ascii="Arial" w:hAnsi="Arial" w:cs="Arial"/>
        </w:rPr>
        <w:t xml:space="preserve">Reliability refers to the consistency and stability of a research instrument over time. It indicates the extent to which an instrument yields the same results on repeated trials under the same conditions. A reliable instrument </w:t>
      </w:r>
      <w:proofErr w:type="spellStart"/>
      <w:r w:rsidR="007D15F7" w:rsidRPr="00D97C4F">
        <w:rPr>
          <w:rFonts w:ascii="Arial" w:hAnsi="Arial" w:cs="Arial"/>
          <w:highlight w:val="yellow"/>
        </w:rPr>
        <w:t>minimises</w:t>
      </w:r>
      <w:proofErr w:type="spellEnd"/>
      <w:r w:rsidR="007D15F7" w:rsidRPr="00C86647">
        <w:rPr>
          <w:rFonts w:ascii="Arial" w:hAnsi="Arial" w:cs="Arial"/>
        </w:rPr>
        <w:t xml:space="preserve"> </w:t>
      </w:r>
      <w:r w:rsidRPr="00C86647">
        <w:rPr>
          <w:rFonts w:ascii="Arial" w:hAnsi="Arial" w:cs="Arial"/>
        </w:rPr>
        <w:t>errors and produces consistent outcomes, ensuring the dependability of the research findings (</w:t>
      </w:r>
      <w:proofErr w:type="spellStart"/>
      <w:r w:rsidRPr="00C86647">
        <w:rPr>
          <w:rFonts w:ascii="Arial" w:hAnsi="Arial" w:cs="Arial"/>
        </w:rPr>
        <w:t>Amirrudin</w:t>
      </w:r>
      <w:proofErr w:type="spellEnd"/>
      <w:r w:rsidRPr="00C86647">
        <w:rPr>
          <w:rFonts w:ascii="Arial" w:hAnsi="Arial" w:cs="Arial"/>
        </w:rPr>
        <w:t xml:space="preserve">, </w:t>
      </w:r>
      <w:proofErr w:type="spellStart"/>
      <w:r w:rsidRPr="00C86647">
        <w:rPr>
          <w:rFonts w:ascii="Arial" w:hAnsi="Arial" w:cs="Arial"/>
        </w:rPr>
        <w:t>Nasution</w:t>
      </w:r>
      <w:proofErr w:type="spellEnd"/>
      <w:r w:rsidRPr="00C86647">
        <w:rPr>
          <w:rFonts w:ascii="Arial" w:hAnsi="Arial" w:cs="Arial"/>
        </w:rPr>
        <w:t xml:space="preserve">, &amp; </w:t>
      </w:r>
      <w:proofErr w:type="spellStart"/>
      <w:r w:rsidRPr="00C86647">
        <w:rPr>
          <w:rFonts w:ascii="Arial" w:hAnsi="Arial" w:cs="Arial"/>
        </w:rPr>
        <w:t>Supahar</w:t>
      </w:r>
      <w:proofErr w:type="spellEnd"/>
      <w:r w:rsidR="007D15F7">
        <w:rPr>
          <w:rFonts w:ascii="Arial" w:hAnsi="Arial" w:cs="Arial"/>
        </w:rPr>
        <w:t xml:space="preserve">, </w:t>
      </w:r>
      <w:r w:rsidRPr="00C86647">
        <w:rPr>
          <w:rFonts w:ascii="Arial" w:hAnsi="Arial" w:cs="Arial"/>
        </w:rPr>
        <w:t xml:space="preserve">2021). Before being used, the questionnaire was pilot-tested using 10% of the sample size (10) in NWSC Kasese to see if the pre-test results would be reliable for reliability before running Cronbach's Alpha analysis. </w:t>
      </w:r>
      <w:bookmarkEnd w:id="26"/>
      <w:r w:rsidRPr="00C86647">
        <w:rPr>
          <w:rFonts w:ascii="Arial" w:hAnsi="Arial" w:cs="Arial"/>
          <w:lang w:val="en-GB"/>
        </w:rPr>
        <w:t>The data produced using questionnaires was subjected to Cronbach’s Alpha reliability coefficient using</w:t>
      </w:r>
      <w:r w:rsidRPr="00C86647">
        <w:rPr>
          <w:rFonts w:ascii="Arial" w:hAnsi="Arial" w:cs="Arial"/>
        </w:rPr>
        <w:t xml:space="preserve"> </w:t>
      </w:r>
      <w:r w:rsidRPr="00C86647">
        <w:rPr>
          <w:rFonts w:ascii="Arial" w:hAnsi="Arial" w:cs="Arial"/>
          <w:lang w:val="en-GB"/>
        </w:rPr>
        <w:t>the alpha of Cronbach's equation</w:t>
      </w:r>
      <w:r w:rsidR="007D15F7">
        <w:rPr>
          <w:rFonts w:ascii="Arial" w:hAnsi="Arial" w:cs="Arial"/>
          <w:lang w:val="en-GB"/>
        </w:rPr>
        <w:t>,</w:t>
      </w:r>
      <w:r w:rsidRPr="00C86647">
        <w:rPr>
          <w:rFonts w:ascii="Arial" w:hAnsi="Arial" w:cs="Arial"/>
          <w:lang w:val="en-GB"/>
        </w:rPr>
        <w:t xml:space="preserve"> </w:t>
      </w:r>
      <w:r w:rsidRPr="00C86647">
        <w:rPr>
          <w:rFonts w:ascii="Arial" w:hAnsi="Arial" w:cs="Arial"/>
        </w:rPr>
        <w:t>which is as follows;</w:t>
      </w:r>
    </w:p>
    <w:p w14:paraId="0E0B4826" w14:textId="784306F1" w:rsidR="00F6630A" w:rsidRPr="00C86647" w:rsidRDefault="00F6630A" w:rsidP="00F6630A">
      <w:pPr>
        <w:spacing w:after="0" w:line="360" w:lineRule="auto"/>
        <w:ind w:left="2" w:firstLine="7"/>
        <w:jc w:val="both"/>
        <w:rPr>
          <w:rFonts w:ascii="Arial" w:hAnsi="Arial" w:cs="Arial"/>
        </w:rPr>
      </w:pPr>
      <w:r w:rsidRPr="00C86647">
        <w:rPr>
          <w:rFonts w:ascii="Arial" w:hAnsi="Arial" w:cs="Arial"/>
          <w:noProof/>
        </w:rPr>
        <w:drawing>
          <wp:inline distT="0" distB="0" distL="0" distR="0" wp14:anchorId="2AA7F2F2" wp14:editId="398D2EA3">
            <wp:extent cx="5734050" cy="457200"/>
            <wp:effectExtent l="0" t="0" r="0" b="0"/>
            <wp:docPr id="21290128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457200"/>
                    </a:xfrm>
                    <a:prstGeom prst="rect">
                      <a:avLst/>
                    </a:prstGeom>
                    <a:noFill/>
                    <a:ln>
                      <a:noFill/>
                    </a:ln>
                  </pic:spPr>
                </pic:pic>
              </a:graphicData>
            </a:graphic>
          </wp:inline>
        </w:drawing>
      </w:r>
    </w:p>
    <w:p w14:paraId="61DB8590" w14:textId="65D2401E" w:rsidR="00F6630A" w:rsidRPr="00C86647" w:rsidRDefault="00F6630A" w:rsidP="00F6630A">
      <w:pPr>
        <w:spacing w:after="0" w:line="360" w:lineRule="auto"/>
        <w:ind w:left="2" w:firstLine="7"/>
        <w:jc w:val="both"/>
        <w:rPr>
          <w:rFonts w:ascii="Arial" w:hAnsi="Arial" w:cs="Arial"/>
          <w:i/>
          <w:iCs/>
        </w:rPr>
      </w:pPr>
      <w:r w:rsidRPr="00C86647">
        <w:rPr>
          <w:rFonts w:ascii="Arial" w:hAnsi="Arial" w:cs="Arial"/>
        </w:rPr>
        <w:t xml:space="preserve">Where N signifies </w:t>
      </w:r>
      <w:r w:rsidR="007D15F7" w:rsidRPr="00D97C4F">
        <w:rPr>
          <w:rFonts w:ascii="Arial" w:hAnsi="Arial" w:cs="Arial"/>
          <w:highlight w:val="yellow"/>
        </w:rPr>
        <w:t xml:space="preserve">the </w:t>
      </w:r>
      <w:r w:rsidRPr="00C86647">
        <w:rPr>
          <w:rFonts w:ascii="Arial" w:hAnsi="Arial" w:cs="Arial"/>
        </w:rPr>
        <w:t>number of items, ć average covariance between item pairs</w:t>
      </w:r>
      <w:r w:rsidR="007D15F7">
        <w:rPr>
          <w:rFonts w:ascii="Arial" w:hAnsi="Arial" w:cs="Arial"/>
        </w:rPr>
        <w:t>,</w:t>
      </w:r>
      <w:r w:rsidRPr="00C86647">
        <w:rPr>
          <w:rFonts w:ascii="Arial" w:hAnsi="Arial" w:cs="Arial"/>
        </w:rPr>
        <w:t xml:space="preserve"> and ṽ is </w:t>
      </w:r>
      <w:r w:rsidR="007D15F7" w:rsidRPr="00D97C4F">
        <w:rPr>
          <w:rFonts w:ascii="Arial" w:hAnsi="Arial" w:cs="Arial"/>
          <w:highlight w:val="yellow"/>
        </w:rPr>
        <w:t xml:space="preserve">the </w:t>
      </w:r>
      <w:r w:rsidRPr="00C86647">
        <w:rPr>
          <w:rFonts w:ascii="Arial" w:hAnsi="Arial" w:cs="Arial"/>
        </w:rPr>
        <w:t>average variance.</w:t>
      </w:r>
    </w:p>
    <w:p w14:paraId="3D9FC226" w14:textId="4DF29DD5" w:rsidR="00F6630A" w:rsidRPr="00C86647" w:rsidRDefault="00F6630A" w:rsidP="00F6630A">
      <w:pPr>
        <w:spacing w:after="240" w:line="360" w:lineRule="auto"/>
        <w:ind w:left="2"/>
        <w:jc w:val="both"/>
        <w:rPr>
          <w:rFonts w:ascii="Arial" w:hAnsi="Arial" w:cs="Arial"/>
        </w:rPr>
      </w:pPr>
      <w:r w:rsidRPr="00C86647">
        <w:rPr>
          <w:rFonts w:ascii="Arial" w:hAnsi="Arial" w:cs="Arial"/>
        </w:rPr>
        <w:t xml:space="preserve">The tool was considered appropriate for the research if </w:t>
      </w:r>
      <w:r w:rsidR="007D15F7" w:rsidRPr="00D97C4F">
        <w:rPr>
          <w:rFonts w:ascii="Arial" w:hAnsi="Arial" w:cs="Arial"/>
          <w:highlight w:val="yellow"/>
        </w:rPr>
        <w:t xml:space="preserve">the </w:t>
      </w:r>
      <w:r w:rsidRPr="00C86647">
        <w:rPr>
          <w:rFonts w:ascii="Arial" w:hAnsi="Arial" w:cs="Arial"/>
        </w:rPr>
        <w:t xml:space="preserve">Cronbach Alpha coefficient is equal </w:t>
      </w:r>
      <w:r w:rsidR="007D15F7" w:rsidRPr="00D97C4F">
        <w:rPr>
          <w:rFonts w:ascii="Arial" w:hAnsi="Arial" w:cs="Arial"/>
          <w:highlight w:val="yellow"/>
        </w:rPr>
        <w:t xml:space="preserve">to </w:t>
      </w:r>
      <w:r w:rsidRPr="00C86647">
        <w:rPr>
          <w:rFonts w:ascii="Arial" w:hAnsi="Arial" w:cs="Arial"/>
        </w:rPr>
        <w:t xml:space="preserve">or </w:t>
      </w:r>
      <w:r w:rsidR="007D15F7" w:rsidRPr="00D97C4F">
        <w:rPr>
          <w:rFonts w:ascii="Arial" w:hAnsi="Arial" w:cs="Arial"/>
          <w:highlight w:val="yellow"/>
        </w:rPr>
        <w:t xml:space="preserve">greater </w:t>
      </w:r>
      <w:r w:rsidRPr="00C86647">
        <w:rPr>
          <w:rFonts w:ascii="Arial" w:hAnsi="Arial" w:cs="Arial"/>
        </w:rPr>
        <w:t>than the recommended 0.7 for each variable as provided by Ahmed and Ishtiaq (2021).</w:t>
      </w:r>
    </w:p>
    <w:p w14:paraId="34E807AB" w14:textId="0EE1E4B8" w:rsidR="00F6630A" w:rsidRPr="00C86647" w:rsidRDefault="00F6630A" w:rsidP="00F6630A">
      <w:pPr>
        <w:pStyle w:val="Caption"/>
        <w:spacing w:after="0" w:line="360" w:lineRule="auto"/>
        <w:rPr>
          <w:rFonts w:ascii="Arial" w:hAnsi="Arial" w:cs="Arial"/>
          <w:b/>
          <w:bCs/>
          <w:i w:val="0"/>
          <w:iCs w:val="0"/>
          <w:color w:val="auto"/>
          <w:sz w:val="24"/>
          <w:szCs w:val="24"/>
        </w:rPr>
      </w:pPr>
      <w:bookmarkStart w:id="27" w:name="_Toc11850169"/>
      <w:bookmarkStart w:id="28" w:name="_Toc112579873"/>
      <w:bookmarkStart w:id="29" w:name="_Toc112956155"/>
      <w:bookmarkStart w:id="30" w:name="_Toc179298004"/>
      <w:r w:rsidRPr="00C86647">
        <w:rPr>
          <w:rFonts w:ascii="Arial" w:hAnsi="Arial" w:cs="Arial"/>
          <w:b/>
          <w:bCs/>
          <w:i w:val="0"/>
          <w:iCs w:val="0"/>
          <w:color w:val="auto"/>
          <w:sz w:val="24"/>
          <w:szCs w:val="24"/>
        </w:rPr>
        <w:t xml:space="preserve">Table 3: </w:t>
      </w:r>
      <w:bookmarkStart w:id="31" w:name="_Toc465428146"/>
      <w:r w:rsidRPr="00C86647">
        <w:rPr>
          <w:rFonts w:ascii="Arial" w:hAnsi="Arial" w:cs="Arial"/>
          <w:b/>
          <w:bCs/>
          <w:i w:val="0"/>
          <w:iCs w:val="0"/>
          <w:color w:val="auto"/>
          <w:sz w:val="24"/>
          <w:szCs w:val="24"/>
        </w:rPr>
        <w:t xml:space="preserve">Reliability </w:t>
      </w:r>
      <w:bookmarkEnd w:id="27"/>
      <w:bookmarkEnd w:id="28"/>
      <w:bookmarkEnd w:id="31"/>
      <w:r w:rsidRPr="00C86647">
        <w:rPr>
          <w:rFonts w:ascii="Arial" w:hAnsi="Arial" w:cs="Arial"/>
          <w:b/>
          <w:bCs/>
          <w:i w:val="0"/>
          <w:iCs w:val="0"/>
          <w:color w:val="auto"/>
          <w:sz w:val="24"/>
          <w:szCs w:val="24"/>
        </w:rPr>
        <w:t>Results</w:t>
      </w:r>
      <w:bookmarkEnd w:id="29"/>
      <w:bookmarkEnd w:id="30"/>
    </w:p>
    <w:tbl>
      <w:tblPr>
        <w:tblW w:w="5000" w:type="pct"/>
        <w:tblLook w:val="04A0" w:firstRow="1" w:lastRow="0" w:firstColumn="1" w:lastColumn="0" w:noHBand="0" w:noVBand="1"/>
      </w:tblPr>
      <w:tblGrid>
        <w:gridCol w:w="4081"/>
        <w:gridCol w:w="3439"/>
        <w:gridCol w:w="1840"/>
      </w:tblGrid>
      <w:tr w:rsidR="00F6630A" w:rsidRPr="00C86647" w14:paraId="5E1D045E" w14:textId="77777777" w:rsidTr="001806EE">
        <w:trPr>
          <w:trHeight w:val="300"/>
        </w:trPr>
        <w:tc>
          <w:tcPr>
            <w:tcW w:w="2180" w:type="pct"/>
            <w:tcBorders>
              <w:top w:val="single" w:sz="12" w:space="0" w:color="auto"/>
              <w:left w:val="nil"/>
              <w:bottom w:val="single" w:sz="12" w:space="0" w:color="auto"/>
              <w:right w:val="nil"/>
            </w:tcBorders>
            <w:noWrap/>
            <w:vAlign w:val="bottom"/>
            <w:hideMark/>
          </w:tcPr>
          <w:p w14:paraId="447AF91F" w14:textId="77777777" w:rsidR="00F6630A" w:rsidRPr="00C86647" w:rsidRDefault="00F6630A" w:rsidP="001806EE">
            <w:pPr>
              <w:spacing w:after="0" w:line="240" w:lineRule="auto"/>
              <w:rPr>
                <w:rFonts w:ascii="Arial" w:hAnsi="Arial" w:cs="Arial"/>
                <w:b/>
                <w:bCs/>
              </w:rPr>
            </w:pPr>
            <w:r w:rsidRPr="00C86647">
              <w:rPr>
                <w:rFonts w:ascii="Arial" w:hAnsi="Arial" w:cs="Arial"/>
                <w:b/>
                <w:bCs/>
              </w:rPr>
              <w:t>Variables</w:t>
            </w:r>
          </w:p>
        </w:tc>
        <w:tc>
          <w:tcPr>
            <w:tcW w:w="1837" w:type="pct"/>
            <w:tcBorders>
              <w:top w:val="single" w:sz="12" w:space="0" w:color="auto"/>
              <w:left w:val="nil"/>
              <w:bottom w:val="single" w:sz="12" w:space="0" w:color="auto"/>
              <w:right w:val="nil"/>
            </w:tcBorders>
            <w:noWrap/>
            <w:vAlign w:val="bottom"/>
            <w:hideMark/>
          </w:tcPr>
          <w:p w14:paraId="3CB3F779" w14:textId="77777777" w:rsidR="00F6630A" w:rsidRPr="00C86647" w:rsidRDefault="00F6630A" w:rsidP="001806EE">
            <w:pPr>
              <w:spacing w:after="0" w:line="240" w:lineRule="auto"/>
              <w:jc w:val="center"/>
              <w:rPr>
                <w:rFonts w:ascii="Arial" w:hAnsi="Arial" w:cs="Arial"/>
                <w:b/>
                <w:bCs/>
              </w:rPr>
            </w:pPr>
            <w:r w:rsidRPr="00C86647">
              <w:rPr>
                <w:rFonts w:ascii="Arial" w:hAnsi="Arial" w:cs="Arial"/>
                <w:b/>
                <w:bCs/>
              </w:rPr>
              <w:t>Cronbach’s Alpha values</w:t>
            </w:r>
          </w:p>
        </w:tc>
        <w:tc>
          <w:tcPr>
            <w:tcW w:w="983" w:type="pct"/>
            <w:tcBorders>
              <w:top w:val="single" w:sz="12" w:space="0" w:color="auto"/>
              <w:left w:val="nil"/>
              <w:bottom w:val="single" w:sz="12" w:space="0" w:color="auto"/>
              <w:right w:val="nil"/>
            </w:tcBorders>
            <w:hideMark/>
          </w:tcPr>
          <w:p w14:paraId="5F29B54C" w14:textId="77777777" w:rsidR="00F6630A" w:rsidRPr="00C86647" w:rsidRDefault="00F6630A" w:rsidP="001806EE">
            <w:pPr>
              <w:spacing w:after="0" w:line="240" w:lineRule="auto"/>
              <w:jc w:val="center"/>
              <w:rPr>
                <w:rFonts w:ascii="Arial" w:hAnsi="Arial" w:cs="Arial"/>
                <w:b/>
                <w:bCs/>
              </w:rPr>
            </w:pPr>
            <w:r w:rsidRPr="00C86647">
              <w:rPr>
                <w:rFonts w:ascii="Arial" w:hAnsi="Arial" w:cs="Arial"/>
                <w:b/>
                <w:bCs/>
              </w:rPr>
              <w:t>No. of items</w:t>
            </w:r>
          </w:p>
        </w:tc>
      </w:tr>
      <w:tr w:rsidR="00F6630A" w:rsidRPr="00C86647" w14:paraId="7BE2C5BB" w14:textId="77777777" w:rsidTr="001806EE">
        <w:trPr>
          <w:trHeight w:val="300"/>
        </w:trPr>
        <w:tc>
          <w:tcPr>
            <w:tcW w:w="2180" w:type="pct"/>
            <w:tcBorders>
              <w:top w:val="single" w:sz="12" w:space="0" w:color="auto"/>
              <w:left w:val="nil"/>
              <w:bottom w:val="nil"/>
              <w:right w:val="nil"/>
            </w:tcBorders>
            <w:noWrap/>
            <w:vAlign w:val="bottom"/>
            <w:hideMark/>
          </w:tcPr>
          <w:p w14:paraId="1A3D693C" w14:textId="77777777" w:rsidR="00F6630A" w:rsidRPr="00C86647" w:rsidRDefault="00F6630A" w:rsidP="001806EE">
            <w:pPr>
              <w:spacing w:after="0" w:line="240" w:lineRule="auto"/>
              <w:contextualSpacing/>
              <w:rPr>
                <w:rFonts w:ascii="Arial" w:hAnsi="Arial" w:cs="Arial"/>
                <w:b/>
                <w:bCs/>
                <w:lang w:eastAsia="ja-JP"/>
              </w:rPr>
            </w:pPr>
            <w:r w:rsidRPr="00C86647">
              <w:rPr>
                <w:rFonts w:ascii="Arial" w:hAnsi="Arial" w:cs="Arial"/>
              </w:rPr>
              <w:t>Control Environment</w:t>
            </w:r>
          </w:p>
        </w:tc>
        <w:tc>
          <w:tcPr>
            <w:tcW w:w="1837" w:type="pct"/>
            <w:tcBorders>
              <w:top w:val="single" w:sz="12" w:space="0" w:color="auto"/>
              <w:left w:val="nil"/>
              <w:bottom w:val="nil"/>
              <w:right w:val="nil"/>
            </w:tcBorders>
            <w:noWrap/>
            <w:vAlign w:val="bottom"/>
            <w:hideMark/>
          </w:tcPr>
          <w:p w14:paraId="40FAE988" w14:textId="77777777" w:rsidR="00F6630A" w:rsidRPr="00C86647" w:rsidRDefault="00F6630A" w:rsidP="001806EE">
            <w:pPr>
              <w:spacing w:after="0" w:line="240" w:lineRule="auto"/>
              <w:jc w:val="center"/>
              <w:rPr>
                <w:rFonts w:ascii="Arial" w:hAnsi="Arial" w:cs="Arial"/>
              </w:rPr>
            </w:pPr>
            <w:r w:rsidRPr="00C86647">
              <w:rPr>
                <w:rFonts w:ascii="Arial" w:hAnsi="Arial" w:cs="Arial"/>
              </w:rPr>
              <w:t>.816</w:t>
            </w:r>
          </w:p>
        </w:tc>
        <w:tc>
          <w:tcPr>
            <w:tcW w:w="983" w:type="pct"/>
            <w:tcBorders>
              <w:top w:val="single" w:sz="12" w:space="0" w:color="auto"/>
              <w:left w:val="nil"/>
              <w:bottom w:val="nil"/>
              <w:right w:val="nil"/>
            </w:tcBorders>
            <w:hideMark/>
          </w:tcPr>
          <w:p w14:paraId="74DDCBDD"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r>
      <w:tr w:rsidR="00F6630A" w:rsidRPr="00C86647" w14:paraId="717CC712" w14:textId="77777777" w:rsidTr="001806EE">
        <w:trPr>
          <w:trHeight w:val="300"/>
        </w:trPr>
        <w:tc>
          <w:tcPr>
            <w:tcW w:w="2180" w:type="pct"/>
            <w:noWrap/>
            <w:vAlign w:val="bottom"/>
            <w:hideMark/>
          </w:tcPr>
          <w:p w14:paraId="45C89F3A" w14:textId="77777777" w:rsidR="00F6630A" w:rsidRPr="00C86647" w:rsidRDefault="00F6630A" w:rsidP="001806EE">
            <w:pPr>
              <w:spacing w:after="0" w:line="240" w:lineRule="auto"/>
              <w:rPr>
                <w:rFonts w:ascii="Arial" w:hAnsi="Arial" w:cs="Arial"/>
                <w:b/>
                <w:bCs/>
              </w:rPr>
            </w:pPr>
            <w:r w:rsidRPr="00C86647">
              <w:rPr>
                <w:rFonts w:ascii="Arial" w:hAnsi="Arial" w:cs="Arial"/>
              </w:rPr>
              <w:t>Control Activities</w:t>
            </w:r>
          </w:p>
        </w:tc>
        <w:tc>
          <w:tcPr>
            <w:tcW w:w="1837" w:type="pct"/>
            <w:noWrap/>
            <w:vAlign w:val="bottom"/>
            <w:hideMark/>
          </w:tcPr>
          <w:p w14:paraId="3C915D7F" w14:textId="77777777" w:rsidR="00F6630A" w:rsidRPr="00C86647" w:rsidRDefault="00F6630A" w:rsidP="001806EE">
            <w:pPr>
              <w:spacing w:after="0" w:line="240" w:lineRule="auto"/>
              <w:jc w:val="center"/>
              <w:rPr>
                <w:rFonts w:ascii="Arial" w:hAnsi="Arial" w:cs="Arial"/>
              </w:rPr>
            </w:pPr>
            <w:r w:rsidRPr="00C86647">
              <w:rPr>
                <w:rFonts w:ascii="Arial" w:hAnsi="Arial" w:cs="Arial"/>
              </w:rPr>
              <w:t>.802</w:t>
            </w:r>
          </w:p>
        </w:tc>
        <w:tc>
          <w:tcPr>
            <w:tcW w:w="983" w:type="pct"/>
            <w:hideMark/>
          </w:tcPr>
          <w:p w14:paraId="2FBC9A6B"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r>
      <w:tr w:rsidR="00F6630A" w:rsidRPr="00C86647" w14:paraId="4C3A1447" w14:textId="77777777" w:rsidTr="001806EE">
        <w:trPr>
          <w:trHeight w:val="288"/>
        </w:trPr>
        <w:tc>
          <w:tcPr>
            <w:tcW w:w="2180" w:type="pct"/>
            <w:noWrap/>
            <w:vAlign w:val="bottom"/>
            <w:hideMark/>
          </w:tcPr>
          <w:p w14:paraId="5AEDF353" w14:textId="77777777" w:rsidR="00F6630A" w:rsidRPr="00C86647" w:rsidRDefault="00F6630A" w:rsidP="001806EE">
            <w:pPr>
              <w:spacing w:after="0" w:line="240" w:lineRule="auto"/>
              <w:rPr>
                <w:rFonts w:ascii="Arial" w:hAnsi="Arial" w:cs="Arial"/>
              </w:rPr>
            </w:pPr>
            <w:r w:rsidRPr="00C86647">
              <w:rPr>
                <w:rFonts w:ascii="Arial" w:hAnsi="Arial" w:cs="Arial"/>
              </w:rPr>
              <w:t>Monitoring</w:t>
            </w:r>
          </w:p>
        </w:tc>
        <w:tc>
          <w:tcPr>
            <w:tcW w:w="1837" w:type="pct"/>
            <w:noWrap/>
            <w:vAlign w:val="bottom"/>
            <w:hideMark/>
          </w:tcPr>
          <w:p w14:paraId="759CA5AB" w14:textId="77777777" w:rsidR="00F6630A" w:rsidRPr="00C86647" w:rsidRDefault="00F6630A" w:rsidP="001806EE">
            <w:pPr>
              <w:spacing w:after="0" w:line="240" w:lineRule="auto"/>
              <w:jc w:val="center"/>
              <w:rPr>
                <w:rFonts w:ascii="Arial" w:hAnsi="Arial" w:cs="Arial"/>
              </w:rPr>
            </w:pPr>
            <w:r w:rsidRPr="00C86647">
              <w:rPr>
                <w:rFonts w:ascii="Arial" w:hAnsi="Arial" w:cs="Arial"/>
              </w:rPr>
              <w:t>.746</w:t>
            </w:r>
          </w:p>
        </w:tc>
        <w:tc>
          <w:tcPr>
            <w:tcW w:w="983" w:type="pct"/>
            <w:hideMark/>
          </w:tcPr>
          <w:p w14:paraId="158C8E41"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r>
      <w:tr w:rsidR="00F6630A" w:rsidRPr="00C86647" w14:paraId="59854A4A" w14:textId="77777777" w:rsidTr="001806EE">
        <w:trPr>
          <w:trHeight w:val="252"/>
        </w:trPr>
        <w:tc>
          <w:tcPr>
            <w:tcW w:w="2180" w:type="pct"/>
            <w:tcBorders>
              <w:top w:val="nil"/>
              <w:left w:val="nil"/>
              <w:bottom w:val="single" w:sz="12" w:space="0" w:color="auto"/>
              <w:right w:val="nil"/>
            </w:tcBorders>
            <w:noWrap/>
            <w:hideMark/>
          </w:tcPr>
          <w:p w14:paraId="6B28B843" w14:textId="77777777" w:rsidR="00F6630A" w:rsidRPr="00C86647" w:rsidRDefault="00F6630A" w:rsidP="001806EE">
            <w:pPr>
              <w:spacing w:after="0" w:line="240" w:lineRule="auto"/>
              <w:rPr>
                <w:rFonts w:ascii="Arial" w:hAnsi="Arial" w:cs="Arial"/>
              </w:rPr>
            </w:pPr>
            <w:r w:rsidRPr="00C86647">
              <w:rPr>
                <w:rFonts w:ascii="Arial" w:hAnsi="Arial" w:cs="Arial"/>
              </w:rPr>
              <w:lastRenderedPageBreak/>
              <w:t>Financial performance</w:t>
            </w:r>
          </w:p>
        </w:tc>
        <w:tc>
          <w:tcPr>
            <w:tcW w:w="1837" w:type="pct"/>
            <w:tcBorders>
              <w:top w:val="nil"/>
              <w:left w:val="nil"/>
              <w:bottom w:val="single" w:sz="12" w:space="0" w:color="auto"/>
              <w:right w:val="nil"/>
            </w:tcBorders>
            <w:noWrap/>
            <w:hideMark/>
          </w:tcPr>
          <w:p w14:paraId="1431E5B1" w14:textId="77777777" w:rsidR="00F6630A" w:rsidRPr="00C86647" w:rsidRDefault="00F6630A" w:rsidP="001806EE">
            <w:pPr>
              <w:spacing w:after="0" w:line="240" w:lineRule="auto"/>
              <w:jc w:val="center"/>
              <w:rPr>
                <w:rFonts w:ascii="Arial" w:hAnsi="Arial" w:cs="Arial"/>
              </w:rPr>
            </w:pPr>
            <w:r w:rsidRPr="00C86647">
              <w:rPr>
                <w:rFonts w:ascii="Arial" w:hAnsi="Arial" w:cs="Arial"/>
              </w:rPr>
              <w:t>.723</w:t>
            </w:r>
          </w:p>
        </w:tc>
        <w:tc>
          <w:tcPr>
            <w:tcW w:w="983" w:type="pct"/>
            <w:tcBorders>
              <w:top w:val="nil"/>
              <w:left w:val="nil"/>
              <w:bottom w:val="single" w:sz="12" w:space="0" w:color="auto"/>
              <w:right w:val="nil"/>
            </w:tcBorders>
            <w:hideMark/>
          </w:tcPr>
          <w:p w14:paraId="59457ACF" w14:textId="77777777" w:rsidR="00F6630A" w:rsidRPr="00C86647" w:rsidRDefault="00F6630A" w:rsidP="001806EE">
            <w:pPr>
              <w:spacing w:after="0" w:line="240" w:lineRule="auto"/>
              <w:jc w:val="center"/>
              <w:rPr>
                <w:rFonts w:ascii="Arial" w:hAnsi="Arial" w:cs="Arial"/>
              </w:rPr>
            </w:pPr>
            <w:r w:rsidRPr="00C86647">
              <w:rPr>
                <w:rFonts w:ascii="Arial" w:hAnsi="Arial" w:cs="Arial"/>
              </w:rPr>
              <w:t>10</w:t>
            </w:r>
          </w:p>
        </w:tc>
      </w:tr>
    </w:tbl>
    <w:p w14:paraId="697FD2B8" w14:textId="77777777" w:rsidR="00F6630A" w:rsidRPr="00C86647" w:rsidRDefault="00F6630A" w:rsidP="00F6630A">
      <w:pPr>
        <w:spacing w:after="240" w:line="360" w:lineRule="auto"/>
        <w:ind w:hanging="9"/>
        <w:rPr>
          <w:rFonts w:ascii="Arial" w:hAnsi="Arial" w:cs="Arial"/>
        </w:rPr>
      </w:pPr>
      <w:r w:rsidRPr="00C86647">
        <w:rPr>
          <w:rFonts w:ascii="Arial" w:hAnsi="Arial" w:cs="Arial"/>
          <w:b/>
        </w:rPr>
        <w:t xml:space="preserve">Source: </w:t>
      </w:r>
      <w:r w:rsidRPr="00C86647">
        <w:rPr>
          <w:rFonts w:ascii="Arial" w:hAnsi="Arial" w:cs="Arial"/>
        </w:rPr>
        <w:t>Primary data, 2024</w:t>
      </w:r>
    </w:p>
    <w:p w14:paraId="076D8A70" w14:textId="77777777" w:rsidR="00C86647" w:rsidRDefault="00C86647" w:rsidP="00014C68">
      <w:pPr>
        <w:pStyle w:val="NoSpacing"/>
        <w:rPr>
          <w:rStyle w:val="hgkelc"/>
          <w:rFonts w:ascii="Arial" w:hAnsi="Arial" w:cs="Arial"/>
          <w:b/>
          <w:bCs/>
        </w:rPr>
      </w:pPr>
    </w:p>
    <w:p w14:paraId="7CE6E784" w14:textId="77777777" w:rsidR="00C86647" w:rsidRDefault="00C86647" w:rsidP="00014C68">
      <w:pPr>
        <w:pStyle w:val="NoSpacing"/>
        <w:rPr>
          <w:rStyle w:val="hgkelc"/>
          <w:rFonts w:ascii="Arial" w:hAnsi="Arial" w:cs="Arial"/>
          <w:b/>
          <w:bCs/>
        </w:rPr>
      </w:pPr>
    </w:p>
    <w:p w14:paraId="37B6D96A" w14:textId="77777777" w:rsidR="00C86647" w:rsidRDefault="00C86647" w:rsidP="00014C68">
      <w:pPr>
        <w:pStyle w:val="NoSpacing"/>
        <w:rPr>
          <w:rStyle w:val="hgkelc"/>
          <w:rFonts w:ascii="Arial" w:hAnsi="Arial" w:cs="Arial"/>
          <w:b/>
          <w:bCs/>
        </w:rPr>
      </w:pPr>
    </w:p>
    <w:p w14:paraId="5A914803" w14:textId="77777777" w:rsidR="00C86647" w:rsidRDefault="00C86647" w:rsidP="00014C68">
      <w:pPr>
        <w:pStyle w:val="NoSpacing"/>
        <w:rPr>
          <w:rStyle w:val="hgkelc"/>
          <w:rFonts w:ascii="Arial" w:hAnsi="Arial" w:cs="Arial"/>
          <w:b/>
          <w:bCs/>
        </w:rPr>
      </w:pPr>
    </w:p>
    <w:p w14:paraId="03046C68" w14:textId="77777777" w:rsidR="00C86647" w:rsidRDefault="00C86647" w:rsidP="00014C68">
      <w:pPr>
        <w:pStyle w:val="NoSpacing"/>
        <w:rPr>
          <w:rStyle w:val="hgkelc"/>
          <w:rFonts w:ascii="Arial" w:hAnsi="Arial" w:cs="Arial"/>
          <w:b/>
          <w:bCs/>
        </w:rPr>
      </w:pPr>
    </w:p>
    <w:p w14:paraId="5D84C55B" w14:textId="77777777" w:rsidR="00C86647" w:rsidRDefault="00C86647" w:rsidP="00014C68">
      <w:pPr>
        <w:pStyle w:val="NoSpacing"/>
        <w:rPr>
          <w:rStyle w:val="hgkelc"/>
          <w:rFonts w:ascii="Arial" w:hAnsi="Arial" w:cs="Arial"/>
          <w:b/>
          <w:bCs/>
        </w:rPr>
      </w:pPr>
    </w:p>
    <w:p w14:paraId="52DA0037" w14:textId="77777777" w:rsidR="00C86647" w:rsidRDefault="00C86647" w:rsidP="00014C68">
      <w:pPr>
        <w:pStyle w:val="NoSpacing"/>
        <w:rPr>
          <w:rStyle w:val="hgkelc"/>
          <w:rFonts w:ascii="Arial" w:hAnsi="Arial" w:cs="Arial"/>
          <w:b/>
          <w:bCs/>
        </w:rPr>
      </w:pPr>
    </w:p>
    <w:p w14:paraId="10E5966C" w14:textId="77777777" w:rsidR="00C86647" w:rsidRDefault="00C86647" w:rsidP="00014C68">
      <w:pPr>
        <w:pStyle w:val="NoSpacing"/>
        <w:rPr>
          <w:rStyle w:val="hgkelc"/>
          <w:rFonts w:ascii="Arial" w:hAnsi="Arial" w:cs="Arial"/>
          <w:b/>
          <w:bCs/>
        </w:rPr>
      </w:pPr>
    </w:p>
    <w:p w14:paraId="6F047753" w14:textId="77777777" w:rsidR="00C86647" w:rsidRDefault="00C86647" w:rsidP="00014C68">
      <w:pPr>
        <w:pStyle w:val="NoSpacing"/>
        <w:rPr>
          <w:rStyle w:val="hgkelc"/>
          <w:rFonts w:ascii="Arial" w:hAnsi="Arial" w:cs="Arial"/>
          <w:b/>
          <w:bCs/>
        </w:rPr>
      </w:pPr>
    </w:p>
    <w:p w14:paraId="7979F20C" w14:textId="77777777" w:rsidR="00C86647" w:rsidRDefault="00C86647" w:rsidP="00014C68">
      <w:pPr>
        <w:pStyle w:val="NoSpacing"/>
        <w:rPr>
          <w:rStyle w:val="hgkelc"/>
          <w:rFonts w:ascii="Arial" w:hAnsi="Arial" w:cs="Arial"/>
          <w:b/>
          <w:bCs/>
        </w:rPr>
      </w:pPr>
    </w:p>
    <w:p w14:paraId="037C92AE" w14:textId="1962AC55" w:rsidR="00014C68" w:rsidRPr="00C86647" w:rsidRDefault="00014C68" w:rsidP="00014C68">
      <w:pPr>
        <w:pStyle w:val="NoSpacing"/>
        <w:rPr>
          <w:rStyle w:val="hgkelc"/>
          <w:rFonts w:ascii="Arial" w:hAnsi="Arial" w:cs="Arial"/>
          <w:b/>
          <w:bCs/>
        </w:rPr>
      </w:pPr>
      <w:r w:rsidRPr="00C86647">
        <w:rPr>
          <w:rStyle w:val="hgkelc"/>
          <w:rFonts w:ascii="Arial" w:hAnsi="Arial" w:cs="Arial"/>
          <w:b/>
          <w:bCs/>
        </w:rPr>
        <w:t xml:space="preserve">4. RESULTS </w:t>
      </w:r>
    </w:p>
    <w:p w14:paraId="7470123C" w14:textId="6EBC2D9F" w:rsidR="00C902AC" w:rsidRPr="00C86647" w:rsidRDefault="00C902AC" w:rsidP="00C902AC">
      <w:pPr>
        <w:pStyle w:val="Heading1"/>
        <w:spacing w:before="0" w:line="360" w:lineRule="auto"/>
        <w:rPr>
          <w:rFonts w:ascii="Arial" w:hAnsi="Arial" w:cs="Arial"/>
          <w:b/>
          <w:color w:val="auto"/>
          <w:sz w:val="24"/>
          <w:szCs w:val="24"/>
        </w:rPr>
      </w:pPr>
      <w:bookmarkStart w:id="32" w:name="_Toc143726781"/>
      <w:bookmarkStart w:id="33" w:name="_Toc59646051"/>
      <w:bookmarkStart w:id="34" w:name="_Toc55551133"/>
      <w:bookmarkStart w:id="35" w:name="_Toc196800675"/>
      <w:r w:rsidRPr="00C86647">
        <w:rPr>
          <w:rFonts w:ascii="Arial" w:hAnsi="Arial" w:cs="Arial"/>
          <w:b/>
          <w:color w:val="auto"/>
          <w:sz w:val="24"/>
          <w:szCs w:val="24"/>
        </w:rPr>
        <w:t>4.</w:t>
      </w:r>
      <w:r w:rsidR="00E97C2D" w:rsidRPr="00C86647">
        <w:rPr>
          <w:rFonts w:ascii="Arial" w:hAnsi="Arial" w:cs="Arial"/>
          <w:b/>
          <w:color w:val="auto"/>
          <w:sz w:val="24"/>
          <w:szCs w:val="24"/>
        </w:rPr>
        <w:t>1</w:t>
      </w:r>
      <w:r w:rsidRPr="00C86647">
        <w:rPr>
          <w:rFonts w:ascii="Arial" w:hAnsi="Arial" w:cs="Arial"/>
          <w:b/>
          <w:color w:val="auto"/>
          <w:sz w:val="24"/>
          <w:szCs w:val="24"/>
        </w:rPr>
        <w:t xml:space="preserve"> Correlation Analysis</w:t>
      </w:r>
      <w:bookmarkEnd w:id="32"/>
      <w:bookmarkEnd w:id="33"/>
      <w:bookmarkEnd w:id="34"/>
      <w:bookmarkEnd w:id="35"/>
    </w:p>
    <w:p w14:paraId="0A787C2A" w14:textId="14C922D6" w:rsidR="00C902AC" w:rsidRPr="00C86647" w:rsidRDefault="00C902AC" w:rsidP="00C902AC">
      <w:pPr>
        <w:spacing w:after="240" w:line="360" w:lineRule="auto"/>
        <w:jc w:val="both"/>
        <w:rPr>
          <w:rFonts w:ascii="Arial" w:hAnsi="Arial" w:cs="Arial"/>
          <w:bCs/>
        </w:rPr>
      </w:pPr>
      <w:r w:rsidRPr="00C86647">
        <w:rPr>
          <w:rFonts w:ascii="Arial" w:hAnsi="Arial" w:cs="Arial"/>
        </w:rPr>
        <w:t>Zero-Order correlation Pearson correlation analysis</w:t>
      </w:r>
      <w:r w:rsidR="007D15F7">
        <w:rPr>
          <w:rFonts w:ascii="Arial" w:hAnsi="Arial" w:cs="Arial"/>
        </w:rPr>
        <w:t>,</w:t>
      </w:r>
      <w:r w:rsidRPr="00C86647">
        <w:rPr>
          <w:rFonts w:ascii="Arial" w:hAnsi="Arial" w:cs="Arial"/>
        </w:rPr>
        <w:t xml:space="preserve"> ranging from -1 to +1</w:t>
      </w:r>
      <w:r w:rsidR="007D15F7">
        <w:rPr>
          <w:rFonts w:ascii="Arial" w:hAnsi="Arial" w:cs="Arial"/>
        </w:rPr>
        <w:t>,</w:t>
      </w:r>
      <w:r w:rsidRPr="00C86647">
        <w:rPr>
          <w:rFonts w:ascii="Arial" w:hAnsi="Arial" w:cs="Arial"/>
        </w:rPr>
        <w:t xml:space="preserve"> was run in order to establish the relationship between the study variables. Pearson </w:t>
      </w:r>
      <w:r w:rsidR="007D15F7" w:rsidRPr="00D97C4F">
        <w:rPr>
          <w:rFonts w:ascii="Arial" w:hAnsi="Arial" w:cs="Arial"/>
          <w:highlight w:val="yellow"/>
        </w:rPr>
        <w:t>Product-Moment</w:t>
      </w:r>
      <w:r w:rsidRPr="00C86647">
        <w:rPr>
          <w:rFonts w:ascii="Arial" w:hAnsi="Arial" w:cs="Arial"/>
        </w:rPr>
        <w:t xml:space="preserve"> Correlation index was used to determine the strength of the relationship. </w:t>
      </w:r>
    </w:p>
    <w:p w14:paraId="4B400E2E" w14:textId="52582D7C" w:rsidR="00C902AC" w:rsidRPr="00C86647" w:rsidRDefault="00C902AC" w:rsidP="00C902AC">
      <w:pPr>
        <w:pStyle w:val="Caption"/>
        <w:spacing w:after="0" w:line="360" w:lineRule="auto"/>
        <w:rPr>
          <w:rFonts w:ascii="Arial" w:hAnsi="Arial" w:cs="Arial"/>
          <w:b/>
          <w:bCs/>
          <w:i w:val="0"/>
          <w:iCs w:val="0"/>
          <w:color w:val="auto"/>
          <w:sz w:val="24"/>
          <w:szCs w:val="24"/>
        </w:rPr>
      </w:pPr>
      <w:bookmarkStart w:id="36" w:name="_Toc115477999"/>
      <w:bookmarkStart w:id="37" w:name="_Toc60835410"/>
      <w:bookmarkStart w:id="38" w:name="_Toc179298011"/>
      <w:r w:rsidRPr="00C86647">
        <w:rPr>
          <w:rFonts w:ascii="Arial" w:hAnsi="Arial" w:cs="Arial"/>
          <w:b/>
          <w:i w:val="0"/>
          <w:color w:val="auto"/>
          <w:sz w:val="24"/>
          <w:szCs w:val="24"/>
        </w:rPr>
        <w:t>Table 4.</w:t>
      </w:r>
      <w:r w:rsidRPr="00C86647">
        <w:rPr>
          <w:rFonts w:ascii="Arial" w:hAnsi="Arial" w:cs="Arial"/>
          <w:b/>
          <w:bCs/>
          <w:i w:val="0"/>
          <w:iCs w:val="0"/>
          <w:color w:val="auto"/>
          <w:sz w:val="24"/>
          <w:szCs w:val="24"/>
        </w:rPr>
        <w:t xml:space="preserve"> Pearson Correlation Matrix</w:t>
      </w:r>
      <w:bookmarkEnd w:id="36"/>
      <w:bookmarkEnd w:id="37"/>
      <w:bookmarkEnd w:id="38"/>
    </w:p>
    <w:tbl>
      <w:tblPr>
        <w:tblW w:w="9615" w:type="dxa"/>
        <w:tblInd w:w="-100" w:type="dxa"/>
        <w:tblCellMar>
          <w:left w:w="30" w:type="dxa"/>
          <w:right w:w="30" w:type="dxa"/>
        </w:tblCellMar>
        <w:tblLook w:val="04A0" w:firstRow="1" w:lastRow="0" w:firstColumn="1" w:lastColumn="0" w:noHBand="0" w:noVBand="1"/>
      </w:tblPr>
      <w:tblGrid>
        <w:gridCol w:w="1464"/>
        <w:gridCol w:w="652"/>
        <w:gridCol w:w="652"/>
        <w:gridCol w:w="652"/>
        <w:gridCol w:w="652"/>
        <w:gridCol w:w="652"/>
        <w:gridCol w:w="652"/>
        <w:gridCol w:w="652"/>
        <w:gridCol w:w="652"/>
        <w:gridCol w:w="652"/>
        <w:gridCol w:w="652"/>
        <w:gridCol w:w="652"/>
        <w:gridCol w:w="652"/>
        <w:gridCol w:w="327"/>
      </w:tblGrid>
      <w:tr w:rsidR="00C902AC" w:rsidRPr="00C86647" w14:paraId="59321421" w14:textId="77777777" w:rsidTr="001806EE">
        <w:trPr>
          <w:cantSplit/>
          <w:tblHeader/>
        </w:trPr>
        <w:tc>
          <w:tcPr>
            <w:tcW w:w="1610" w:type="dxa"/>
            <w:tcBorders>
              <w:top w:val="single" w:sz="12" w:space="0" w:color="auto"/>
              <w:bottom w:val="single" w:sz="12" w:space="0" w:color="auto"/>
            </w:tcBorders>
            <w:shd w:val="clear" w:color="auto" w:fill="FFFFFF"/>
            <w:tcMar>
              <w:top w:w="30" w:type="dxa"/>
              <w:left w:w="30" w:type="dxa"/>
              <w:bottom w:w="30" w:type="dxa"/>
              <w:right w:w="30" w:type="dxa"/>
            </w:tcMar>
          </w:tcPr>
          <w:p w14:paraId="736CDA04" w14:textId="77777777" w:rsidR="00C902AC" w:rsidRPr="00C86647" w:rsidRDefault="00C902AC" w:rsidP="001806EE">
            <w:pPr>
              <w:spacing w:after="0" w:line="240" w:lineRule="auto"/>
              <w:jc w:val="both"/>
              <w:rPr>
                <w:rFonts w:ascii="Arial" w:hAnsi="Arial" w:cs="Arial"/>
                <w:lang w:val="en-GB"/>
              </w:rPr>
            </w:pP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31F4CD74"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77ABAA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5A58490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07F664A4"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27FABEA"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46F2FCA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72D3B24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3E6AB07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8</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1E01D13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9</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46C476C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10</w:t>
            </w:r>
          </w:p>
        </w:tc>
        <w:tc>
          <w:tcPr>
            <w:tcW w:w="0" w:type="auto"/>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7A0DD941"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11</w:t>
            </w:r>
          </w:p>
        </w:tc>
        <w:tc>
          <w:tcPr>
            <w:tcW w:w="640" w:type="dxa"/>
            <w:tcBorders>
              <w:top w:val="single" w:sz="12" w:space="0" w:color="auto"/>
              <w:bottom w:val="single" w:sz="12" w:space="0" w:color="auto"/>
            </w:tcBorders>
            <w:shd w:val="clear" w:color="auto" w:fill="FFFFFF"/>
            <w:tcMar>
              <w:top w:w="30" w:type="dxa"/>
              <w:left w:w="30" w:type="dxa"/>
              <w:bottom w:w="30" w:type="dxa"/>
              <w:right w:w="30" w:type="dxa"/>
            </w:tcMar>
            <w:vAlign w:val="bottom"/>
            <w:hideMark/>
          </w:tcPr>
          <w:p w14:paraId="0054837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12</w:t>
            </w:r>
          </w:p>
        </w:tc>
        <w:tc>
          <w:tcPr>
            <w:tcW w:w="325" w:type="dxa"/>
            <w:tcBorders>
              <w:top w:val="single" w:sz="12" w:space="0" w:color="auto"/>
              <w:bottom w:val="single" w:sz="12" w:space="0" w:color="auto"/>
            </w:tcBorders>
            <w:shd w:val="clear" w:color="auto" w:fill="FFFFFF"/>
            <w:vAlign w:val="bottom"/>
          </w:tcPr>
          <w:p w14:paraId="4543E84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13</w:t>
            </w:r>
          </w:p>
        </w:tc>
      </w:tr>
      <w:tr w:rsidR="00C902AC" w:rsidRPr="00C86647" w14:paraId="260992C1" w14:textId="77777777" w:rsidTr="001806EE">
        <w:trPr>
          <w:cantSplit/>
          <w:tblHeader/>
        </w:trPr>
        <w:tc>
          <w:tcPr>
            <w:tcW w:w="1610" w:type="dxa"/>
            <w:tcBorders>
              <w:top w:val="single" w:sz="12" w:space="0" w:color="auto"/>
            </w:tcBorders>
            <w:shd w:val="clear" w:color="auto" w:fill="FFFFFF"/>
            <w:tcMar>
              <w:top w:w="30" w:type="dxa"/>
              <w:left w:w="30" w:type="dxa"/>
              <w:bottom w:w="30" w:type="dxa"/>
              <w:right w:w="30" w:type="dxa"/>
            </w:tcMar>
            <w:hideMark/>
          </w:tcPr>
          <w:p w14:paraId="713B0A48" w14:textId="77777777" w:rsidR="00C902AC" w:rsidRPr="00C86647" w:rsidRDefault="00C902AC" w:rsidP="001806EE">
            <w:pPr>
              <w:spacing w:after="0" w:line="240" w:lineRule="auto"/>
              <w:jc w:val="both"/>
              <w:rPr>
                <w:rFonts w:ascii="Arial" w:hAnsi="Arial" w:cs="Arial"/>
                <w:b/>
                <w:bCs/>
                <w:lang w:val="en-GB"/>
              </w:rPr>
            </w:pPr>
            <w:proofErr w:type="spellStart"/>
            <w:r w:rsidRPr="00C86647">
              <w:rPr>
                <w:rFonts w:ascii="Arial" w:hAnsi="Arial" w:cs="Arial"/>
                <w:b/>
                <w:bCs/>
                <w:lang w:val="en-GB"/>
              </w:rPr>
              <w:t>Cntl</w:t>
            </w:r>
            <w:proofErr w:type="spellEnd"/>
            <w:r w:rsidRPr="00C86647">
              <w:rPr>
                <w:rFonts w:ascii="Arial" w:hAnsi="Arial" w:cs="Arial"/>
                <w:b/>
                <w:bCs/>
                <w:lang w:val="en-GB"/>
              </w:rPr>
              <w:t xml:space="preserve"> Env (1)</w:t>
            </w:r>
          </w:p>
        </w:tc>
        <w:tc>
          <w:tcPr>
            <w:tcW w:w="0" w:type="auto"/>
            <w:tcBorders>
              <w:top w:val="single" w:sz="12" w:space="0" w:color="auto"/>
            </w:tcBorders>
            <w:shd w:val="clear" w:color="auto" w:fill="FFFFFF"/>
            <w:tcMar>
              <w:top w:w="30" w:type="dxa"/>
              <w:left w:w="30" w:type="dxa"/>
              <w:bottom w:w="30" w:type="dxa"/>
              <w:right w:w="30" w:type="dxa"/>
            </w:tcMar>
            <w:vAlign w:val="center"/>
            <w:hideMark/>
          </w:tcPr>
          <w:p w14:paraId="0106534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tcBorders>
              <w:top w:val="single" w:sz="12" w:space="0" w:color="auto"/>
            </w:tcBorders>
            <w:shd w:val="clear" w:color="auto" w:fill="FFFFFF"/>
            <w:tcMar>
              <w:top w:w="30" w:type="dxa"/>
              <w:left w:w="30" w:type="dxa"/>
              <w:bottom w:w="30" w:type="dxa"/>
              <w:right w:w="30" w:type="dxa"/>
            </w:tcMar>
            <w:vAlign w:val="center"/>
          </w:tcPr>
          <w:p w14:paraId="6AB4E26A"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85EFBBD"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2EEC50F0"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AE9C168"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4AD91CB"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1BED884"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1184E32C"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320BD0B3"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A5238F9" w14:textId="77777777" w:rsidR="00C902AC" w:rsidRPr="00C86647" w:rsidRDefault="00C902AC" w:rsidP="001806EE">
            <w:pPr>
              <w:spacing w:after="0" w:line="240" w:lineRule="auto"/>
              <w:jc w:val="center"/>
              <w:rPr>
                <w:rFonts w:ascii="Arial" w:hAnsi="Arial" w:cs="Arial"/>
                <w:lang w:val="en-GB"/>
              </w:rPr>
            </w:pPr>
          </w:p>
        </w:tc>
        <w:tc>
          <w:tcPr>
            <w:tcW w:w="0" w:type="auto"/>
            <w:tcBorders>
              <w:top w:val="single" w:sz="12" w:space="0" w:color="auto"/>
            </w:tcBorders>
            <w:shd w:val="clear" w:color="auto" w:fill="FFFFFF"/>
            <w:tcMar>
              <w:top w:w="30" w:type="dxa"/>
              <w:left w:w="30" w:type="dxa"/>
              <w:bottom w:w="30" w:type="dxa"/>
              <w:right w:w="30" w:type="dxa"/>
            </w:tcMar>
            <w:vAlign w:val="center"/>
          </w:tcPr>
          <w:p w14:paraId="0F60690C" w14:textId="77777777" w:rsidR="00C902AC" w:rsidRPr="00C86647" w:rsidRDefault="00C902AC" w:rsidP="001806EE">
            <w:pPr>
              <w:spacing w:after="0" w:line="240" w:lineRule="auto"/>
              <w:jc w:val="center"/>
              <w:rPr>
                <w:rFonts w:ascii="Arial" w:hAnsi="Arial" w:cs="Arial"/>
                <w:lang w:val="en-GB"/>
              </w:rPr>
            </w:pPr>
          </w:p>
        </w:tc>
        <w:tc>
          <w:tcPr>
            <w:tcW w:w="640" w:type="dxa"/>
            <w:tcBorders>
              <w:top w:val="single" w:sz="12" w:space="0" w:color="auto"/>
            </w:tcBorders>
            <w:shd w:val="clear" w:color="auto" w:fill="FFFFFF"/>
            <w:tcMar>
              <w:top w:w="30" w:type="dxa"/>
              <w:left w:w="30" w:type="dxa"/>
              <w:bottom w:w="30" w:type="dxa"/>
              <w:right w:w="30" w:type="dxa"/>
            </w:tcMar>
            <w:vAlign w:val="center"/>
          </w:tcPr>
          <w:p w14:paraId="00AABADE" w14:textId="77777777" w:rsidR="00C902AC" w:rsidRPr="00C86647" w:rsidRDefault="00C902AC" w:rsidP="001806EE">
            <w:pPr>
              <w:spacing w:after="0" w:line="240" w:lineRule="auto"/>
              <w:jc w:val="center"/>
              <w:rPr>
                <w:rFonts w:ascii="Arial" w:hAnsi="Arial" w:cs="Arial"/>
                <w:lang w:val="en-GB"/>
              </w:rPr>
            </w:pPr>
          </w:p>
        </w:tc>
        <w:tc>
          <w:tcPr>
            <w:tcW w:w="325" w:type="dxa"/>
            <w:tcBorders>
              <w:top w:val="single" w:sz="12" w:space="0" w:color="auto"/>
            </w:tcBorders>
            <w:shd w:val="clear" w:color="auto" w:fill="FFFFFF"/>
            <w:vAlign w:val="center"/>
          </w:tcPr>
          <w:p w14:paraId="30CF9165" w14:textId="77777777" w:rsidR="00C902AC" w:rsidRPr="00C86647" w:rsidRDefault="00C902AC" w:rsidP="001806EE">
            <w:pPr>
              <w:spacing w:after="0" w:line="240" w:lineRule="auto"/>
              <w:jc w:val="center"/>
              <w:rPr>
                <w:rFonts w:ascii="Arial" w:hAnsi="Arial" w:cs="Arial"/>
                <w:lang w:val="en-GB"/>
              </w:rPr>
            </w:pPr>
          </w:p>
        </w:tc>
      </w:tr>
      <w:tr w:rsidR="00C902AC" w:rsidRPr="00C86647" w14:paraId="12C7825E" w14:textId="77777777" w:rsidTr="001806EE">
        <w:trPr>
          <w:cantSplit/>
          <w:tblHeader/>
        </w:trPr>
        <w:tc>
          <w:tcPr>
            <w:tcW w:w="1610" w:type="dxa"/>
            <w:shd w:val="clear" w:color="auto" w:fill="FFFFFF"/>
            <w:tcMar>
              <w:top w:w="30" w:type="dxa"/>
              <w:left w:w="30" w:type="dxa"/>
              <w:bottom w:w="30" w:type="dxa"/>
              <w:right w:w="30" w:type="dxa"/>
            </w:tcMar>
            <w:hideMark/>
          </w:tcPr>
          <w:p w14:paraId="584FCAE5"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Structure (2)</w:t>
            </w:r>
          </w:p>
        </w:tc>
        <w:tc>
          <w:tcPr>
            <w:tcW w:w="0" w:type="auto"/>
            <w:shd w:val="clear" w:color="auto" w:fill="FFFFFF"/>
            <w:tcMar>
              <w:top w:w="30" w:type="dxa"/>
              <w:left w:w="30" w:type="dxa"/>
              <w:bottom w:w="30" w:type="dxa"/>
              <w:right w:w="30" w:type="dxa"/>
            </w:tcMar>
            <w:vAlign w:val="center"/>
            <w:hideMark/>
          </w:tcPr>
          <w:p w14:paraId="08278E0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0810BDE"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21B1359E"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662AC84"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2810DAF"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BF6C23A"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485E1C4"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F330CF7"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4856E18"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DDD6D0D"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2AD7FDC"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50F09BE"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1CF58A4E" w14:textId="77777777" w:rsidR="00C902AC" w:rsidRPr="00C86647" w:rsidRDefault="00C902AC" w:rsidP="001806EE">
            <w:pPr>
              <w:spacing w:after="0" w:line="240" w:lineRule="auto"/>
              <w:jc w:val="center"/>
              <w:rPr>
                <w:rFonts w:ascii="Arial" w:hAnsi="Arial" w:cs="Arial"/>
                <w:lang w:val="en-GB"/>
              </w:rPr>
            </w:pPr>
          </w:p>
        </w:tc>
      </w:tr>
      <w:tr w:rsidR="00C902AC" w:rsidRPr="00C86647" w14:paraId="3D8E88CA" w14:textId="77777777" w:rsidTr="001806EE">
        <w:trPr>
          <w:cantSplit/>
          <w:tblHeader/>
        </w:trPr>
        <w:tc>
          <w:tcPr>
            <w:tcW w:w="1610" w:type="dxa"/>
            <w:shd w:val="clear" w:color="auto" w:fill="FFFFFF"/>
            <w:tcMar>
              <w:top w:w="30" w:type="dxa"/>
              <w:left w:w="30" w:type="dxa"/>
              <w:bottom w:w="30" w:type="dxa"/>
              <w:right w:w="30" w:type="dxa"/>
            </w:tcMar>
            <w:hideMark/>
          </w:tcPr>
          <w:p w14:paraId="0AE11430"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Integrity (3)</w:t>
            </w:r>
          </w:p>
        </w:tc>
        <w:tc>
          <w:tcPr>
            <w:tcW w:w="0" w:type="auto"/>
            <w:shd w:val="clear" w:color="auto" w:fill="FFFFFF"/>
            <w:tcMar>
              <w:top w:w="30" w:type="dxa"/>
              <w:left w:w="30" w:type="dxa"/>
              <w:bottom w:w="30" w:type="dxa"/>
              <w:right w:w="30" w:type="dxa"/>
            </w:tcMar>
            <w:vAlign w:val="center"/>
            <w:hideMark/>
          </w:tcPr>
          <w:p w14:paraId="77D0263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756EF57"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D288AB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075D509E"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1EA663D"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860E569"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84DD046"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C3BF32E"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02ED1F54"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DD79768"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2D84BF9"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2EE75C1C"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7CC5710A" w14:textId="77777777" w:rsidR="00C902AC" w:rsidRPr="00C86647" w:rsidRDefault="00C902AC" w:rsidP="001806EE">
            <w:pPr>
              <w:spacing w:after="0" w:line="240" w:lineRule="auto"/>
              <w:jc w:val="center"/>
              <w:rPr>
                <w:rFonts w:ascii="Arial" w:hAnsi="Arial" w:cs="Arial"/>
                <w:lang w:val="en-GB"/>
              </w:rPr>
            </w:pPr>
          </w:p>
        </w:tc>
      </w:tr>
      <w:tr w:rsidR="00C902AC" w:rsidRPr="00C86647" w14:paraId="4882B085" w14:textId="77777777" w:rsidTr="001806EE">
        <w:trPr>
          <w:cantSplit/>
          <w:tblHeader/>
        </w:trPr>
        <w:tc>
          <w:tcPr>
            <w:tcW w:w="1610" w:type="dxa"/>
            <w:shd w:val="clear" w:color="auto" w:fill="FFFFFF"/>
            <w:tcMar>
              <w:top w:w="30" w:type="dxa"/>
              <w:left w:w="30" w:type="dxa"/>
              <w:bottom w:w="30" w:type="dxa"/>
              <w:right w:w="30" w:type="dxa"/>
            </w:tcMar>
            <w:hideMark/>
          </w:tcPr>
          <w:p w14:paraId="2022867A" w14:textId="77777777" w:rsidR="00C902AC" w:rsidRPr="00C86647" w:rsidRDefault="00C902AC" w:rsidP="001806EE">
            <w:pPr>
              <w:spacing w:after="0" w:line="240" w:lineRule="auto"/>
              <w:jc w:val="both"/>
              <w:rPr>
                <w:rFonts w:ascii="Arial" w:hAnsi="Arial" w:cs="Arial"/>
                <w:lang w:val="en-GB"/>
              </w:rPr>
            </w:pPr>
            <w:proofErr w:type="spellStart"/>
            <w:r w:rsidRPr="00C86647">
              <w:rPr>
                <w:rFonts w:ascii="Arial" w:hAnsi="Arial" w:cs="Arial"/>
                <w:lang w:val="en-GB"/>
              </w:rPr>
              <w:t>Comptce</w:t>
            </w:r>
            <w:proofErr w:type="spellEnd"/>
            <w:r w:rsidRPr="00C86647">
              <w:rPr>
                <w:rFonts w:ascii="Arial" w:hAnsi="Arial" w:cs="Arial"/>
                <w:lang w:val="en-GB"/>
              </w:rPr>
              <w:t xml:space="preserve"> (4)</w:t>
            </w:r>
          </w:p>
        </w:tc>
        <w:tc>
          <w:tcPr>
            <w:tcW w:w="0" w:type="auto"/>
            <w:shd w:val="clear" w:color="auto" w:fill="FFFFFF"/>
            <w:tcMar>
              <w:top w:w="30" w:type="dxa"/>
              <w:left w:w="30" w:type="dxa"/>
              <w:bottom w:w="30" w:type="dxa"/>
              <w:right w:w="30" w:type="dxa"/>
            </w:tcMar>
            <w:vAlign w:val="center"/>
            <w:hideMark/>
          </w:tcPr>
          <w:p w14:paraId="678DA8A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.557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08CAAB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F7E45A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.519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A44398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066063CA"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AE0EB24"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1A984BD"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3F563D7F"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A820E1F"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A64A510"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221D1C93"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51DDEB00"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498D304C" w14:textId="77777777" w:rsidR="00C902AC" w:rsidRPr="00C86647" w:rsidRDefault="00C902AC" w:rsidP="001806EE">
            <w:pPr>
              <w:spacing w:after="0" w:line="240" w:lineRule="auto"/>
              <w:jc w:val="center"/>
              <w:rPr>
                <w:rFonts w:ascii="Arial" w:hAnsi="Arial" w:cs="Arial"/>
                <w:lang w:val="en-GB"/>
              </w:rPr>
            </w:pPr>
          </w:p>
        </w:tc>
      </w:tr>
      <w:tr w:rsidR="00C902AC" w:rsidRPr="00C86647" w14:paraId="53D5F22C" w14:textId="77777777" w:rsidTr="001806EE">
        <w:trPr>
          <w:cantSplit/>
          <w:tblHeader/>
        </w:trPr>
        <w:tc>
          <w:tcPr>
            <w:tcW w:w="1610" w:type="dxa"/>
            <w:shd w:val="clear" w:color="auto" w:fill="FFFFFF"/>
            <w:tcMar>
              <w:top w:w="30" w:type="dxa"/>
              <w:left w:w="30" w:type="dxa"/>
              <w:bottom w:w="30" w:type="dxa"/>
              <w:right w:w="30" w:type="dxa"/>
            </w:tcMar>
            <w:hideMark/>
          </w:tcPr>
          <w:p w14:paraId="58BAC125" w14:textId="77777777" w:rsidR="00C902AC" w:rsidRPr="00C86647" w:rsidRDefault="00C902AC" w:rsidP="001806EE">
            <w:pPr>
              <w:spacing w:after="0" w:line="240" w:lineRule="auto"/>
              <w:jc w:val="both"/>
              <w:rPr>
                <w:rFonts w:ascii="Arial" w:hAnsi="Arial" w:cs="Arial"/>
                <w:lang w:val="en-GB"/>
              </w:rPr>
            </w:pPr>
            <w:proofErr w:type="spellStart"/>
            <w:r w:rsidRPr="00C86647">
              <w:rPr>
                <w:rFonts w:ascii="Arial" w:hAnsi="Arial" w:cs="Arial"/>
                <w:b/>
                <w:bCs/>
                <w:lang w:val="en-GB"/>
              </w:rPr>
              <w:t>Cntl</w:t>
            </w:r>
            <w:proofErr w:type="spellEnd"/>
            <w:r w:rsidRPr="00C86647">
              <w:rPr>
                <w:rFonts w:ascii="Arial" w:hAnsi="Arial" w:cs="Arial"/>
                <w:b/>
                <w:bCs/>
                <w:lang w:val="en-GB"/>
              </w:rPr>
              <w:t xml:space="preserve"> </w:t>
            </w:r>
            <w:proofErr w:type="spellStart"/>
            <w:r w:rsidRPr="00C86647">
              <w:rPr>
                <w:rFonts w:ascii="Arial" w:hAnsi="Arial" w:cs="Arial"/>
                <w:b/>
                <w:bCs/>
                <w:lang w:val="en-GB"/>
              </w:rPr>
              <w:t>Actvs</w:t>
            </w:r>
            <w:proofErr w:type="spellEnd"/>
          </w:p>
        </w:tc>
        <w:tc>
          <w:tcPr>
            <w:tcW w:w="0" w:type="auto"/>
            <w:shd w:val="clear" w:color="auto" w:fill="FFFFFF"/>
            <w:tcMar>
              <w:top w:w="30" w:type="dxa"/>
              <w:left w:w="30" w:type="dxa"/>
              <w:bottom w:w="30" w:type="dxa"/>
              <w:right w:w="30" w:type="dxa"/>
            </w:tcMar>
            <w:vAlign w:val="center"/>
            <w:hideMark/>
          </w:tcPr>
          <w:p w14:paraId="0F9098B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.238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93E4F2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.225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66FACB7"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.216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541B3A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.483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4952EC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4A3196B0"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B6EAF75"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04E0D53"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D61D955"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4DDB63DA"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4927118"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10989D3"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55F930E7" w14:textId="77777777" w:rsidR="00C902AC" w:rsidRPr="00C86647" w:rsidRDefault="00C902AC" w:rsidP="001806EE">
            <w:pPr>
              <w:spacing w:after="0" w:line="240" w:lineRule="auto"/>
              <w:jc w:val="center"/>
              <w:rPr>
                <w:rFonts w:ascii="Arial" w:hAnsi="Arial" w:cs="Arial"/>
                <w:lang w:val="en-GB"/>
              </w:rPr>
            </w:pPr>
          </w:p>
        </w:tc>
      </w:tr>
      <w:tr w:rsidR="00C902AC" w:rsidRPr="00C86647" w14:paraId="00ECFC85" w14:textId="77777777" w:rsidTr="001806EE">
        <w:trPr>
          <w:cantSplit/>
          <w:tblHeader/>
        </w:trPr>
        <w:tc>
          <w:tcPr>
            <w:tcW w:w="1610" w:type="dxa"/>
            <w:shd w:val="clear" w:color="auto" w:fill="FFFFFF"/>
            <w:tcMar>
              <w:top w:w="30" w:type="dxa"/>
              <w:left w:w="30" w:type="dxa"/>
              <w:bottom w:w="30" w:type="dxa"/>
              <w:right w:w="30" w:type="dxa"/>
            </w:tcMar>
            <w:hideMark/>
          </w:tcPr>
          <w:p w14:paraId="51B85D2C" w14:textId="77777777" w:rsidR="00C902AC" w:rsidRPr="00C86647" w:rsidRDefault="00C902AC" w:rsidP="001806EE">
            <w:pPr>
              <w:spacing w:after="0" w:line="240" w:lineRule="auto"/>
              <w:jc w:val="both"/>
              <w:rPr>
                <w:rFonts w:ascii="Arial" w:hAnsi="Arial" w:cs="Arial"/>
                <w:lang w:val="en-GB"/>
              </w:rPr>
            </w:pPr>
            <w:proofErr w:type="spellStart"/>
            <w:r w:rsidRPr="00C86647">
              <w:rPr>
                <w:rFonts w:ascii="Arial" w:hAnsi="Arial" w:cs="Arial"/>
                <w:lang w:val="en-GB"/>
              </w:rPr>
              <w:t>Authrzn</w:t>
            </w:r>
            <w:proofErr w:type="spellEnd"/>
            <w:r w:rsidRPr="00C86647">
              <w:rPr>
                <w:rFonts w:ascii="Arial" w:hAnsi="Arial" w:cs="Arial"/>
                <w:lang w:val="en-GB"/>
              </w:rPr>
              <w:t xml:space="preserve"> (6)</w:t>
            </w:r>
          </w:p>
        </w:tc>
        <w:tc>
          <w:tcPr>
            <w:tcW w:w="0" w:type="auto"/>
            <w:shd w:val="clear" w:color="auto" w:fill="FFFFFF"/>
            <w:tcMar>
              <w:top w:w="30" w:type="dxa"/>
              <w:left w:w="30" w:type="dxa"/>
              <w:bottom w:w="30" w:type="dxa"/>
              <w:right w:w="30" w:type="dxa"/>
            </w:tcMar>
            <w:vAlign w:val="center"/>
            <w:hideMark/>
          </w:tcPr>
          <w:p w14:paraId="28DB3D0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.318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DBFDE9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.002</w:t>
            </w:r>
          </w:p>
        </w:tc>
        <w:tc>
          <w:tcPr>
            <w:tcW w:w="0" w:type="auto"/>
            <w:shd w:val="clear" w:color="auto" w:fill="FFFFFF"/>
            <w:tcMar>
              <w:top w:w="30" w:type="dxa"/>
              <w:left w:w="30" w:type="dxa"/>
              <w:bottom w:w="30" w:type="dxa"/>
              <w:right w:w="30" w:type="dxa"/>
            </w:tcMar>
            <w:vAlign w:val="center"/>
            <w:hideMark/>
          </w:tcPr>
          <w:p w14:paraId="44CA825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.003</w:t>
            </w:r>
          </w:p>
        </w:tc>
        <w:tc>
          <w:tcPr>
            <w:tcW w:w="0" w:type="auto"/>
            <w:shd w:val="clear" w:color="auto" w:fill="FFFFFF"/>
            <w:tcMar>
              <w:top w:w="30" w:type="dxa"/>
              <w:left w:w="30" w:type="dxa"/>
              <w:bottom w:w="30" w:type="dxa"/>
              <w:right w:w="30" w:type="dxa"/>
            </w:tcMar>
            <w:vAlign w:val="center"/>
            <w:hideMark/>
          </w:tcPr>
          <w:p w14:paraId="27F84FC1"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.326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C185F6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E10C66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74989BCF"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D9E4318"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B80C2F6"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5C45000"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073DFAC7"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FCA519F"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3FAA3CD8" w14:textId="77777777" w:rsidR="00C902AC" w:rsidRPr="00C86647" w:rsidRDefault="00C902AC" w:rsidP="001806EE">
            <w:pPr>
              <w:spacing w:after="0" w:line="240" w:lineRule="auto"/>
              <w:jc w:val="center"/>
              <w:rPr>
                <w:rFonts w:ascii="Arial" w:hAnsi="Arial" w:cs="Arial"/>
                <w:lang w:val="en-GB"/>
              </w:rPr>
            </w:pPr>
          </w:p>
        </w:tc>
      </w:tr>
      <w:tr w:rsidR="00C902AC" w:rsidRPr="00C86647" w14:paraId="3FD0C9AA" w14:textId="77777777" w:rsidTr="001806EE">
        <w:trPr>
          <w:cantSplit/>
          <w:tblHeader/>
        </w:trPr>
        <w:tc>
          <w:tcPr>
            <w:tcW w:w="1610" w:type="dxa"/>
            <w:shd w:val="clear" w:color="auto" w:fill="FFFFFF"/>
            <w:tcMar>
              <w:top w:w="30" w:type="dxa"/>
              <w:left w:w="30" w:type="dxa"/>
              <w:bottom w:w="30" w:type="dxa"/>
              <w:right w:w="30" w:type="dxa"/>
            </w:tcMar>
            <w:hideMark/>
          </w:tcPr>
          <w:p w14:paraId="1EA029D3" w14:textId="77777777" w:rsidR="00C902AC" w:rsidRPr="00C86647" w:rsidRDefault="00C902AC" w:rsidP="001806EE">
            <w:pPr>
              <w:spacing w:after="0" w:line="240" w:lineRule="auto"/>
              <w:jc w:val="both"/>
              <w:rPr>
                <w:rFonts w:ascii="Arial" w:hAnsi="Arial" w:cs="Arial"/>
                <w:lang w:val="en-GB"/>
              </w:rPr>
            </w:pPr>
            <w:proofErr w:type="spellStart"/>
            <w:r w:rsidRPr="00C86647">
              <w:rPr>
                <w:rFonts w:ascii="Arial" w:hAnsi="Arial" w:cs="Arial"/>
                <w:lang w:val="en-GB"/>
              </w:rPr>
              <w:t>Verfns</w:t>
            </w:r>
            <w:proofErr w:type="spellEnd"/>
            <w:r w:rsidRPr="00C86647">
              <w:rPr>
                <w:rFonts w:ascii="Arial" w:hAnsi="Arial" w:cs="Arial"/>
                <w:lang w:val="en-GB"/>
              </w:rPr>
              <w:t xml:space="preserve"> (7)</w:t>
            </w:r>
          </w:p>
        </w:tc>
        <w:tc>
          <w:tcPr>
            <w:tcW w:w="0" w:type="auto"/>
            <w:shd w:val="clear" w:color="auto" w:fill="FFFFFF"/>
            <w:tcMar>
              <w:top w:w="30" w:type="dxa"/>
              <w:left w:w="30" w:type="dxa"/>
              <w:bottom w:w="30" w:type="dxa"/>
              <w:right w:w="30" w:type="dxa"/>
            </w:tcMar>
            <w:vAlign w:val="center"/>
            <w:hideMark/>
          </w:tcPr>
          <w:p w14:paraId="01713D47"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.173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0487F8E"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.105</w:t>
            </w:r>
          </w:p>
        </w:tc>
        <w:tc>
          <w:tcPr>
            <w:tcW w:w="0" w:type="auto"/>
            <w:shd w:val="clear" w:color="auto" w:fill="FFFFFF"/>
            <w:tcMar>
              <w:top w:w="30" w:type="dxa"/>
              <w:left w:w="30" w:type="dxa"/>
              <w:bottom w:w="30" w:type="dxa"/>
              <w:right w:w="30" w:type="dxa"/>
            </w:tcMar>
            <w:vAlign w:val="center"/>
            <w:hideMark/>
          </w:tcPr>
          <w:p w14:paraId="285259F8"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.035</w:t>
            </w:r>
          </w:p>
        </w:tc>
        <w:tc>
          <w:tcPr>
            <w:tcW w:w="0" w:type="auto"/>
            <w:shd w:val="clear" w:color="auto" w:fill="FFFFFF"/>
            <w:tcMar>
              <w:top w:w="30" w:type="dxa"/>
              <w:left w:w="30" w:type="dxa"/>
              <w:bottom w:w="30" w:type="dxa"/>
              <w:right w:w="30" w:type="dxa"/>
            </w:tcMar>
            <w:vAlign w:val="center"/>
            <w:hideMark/>
          </w:tcPr>
          <w:p w14:paraId="7A52519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.196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310E72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.436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A814A3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.166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D09FC6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1324A0CF"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7F39F12C"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CE62C3A"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553BA807"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CA9F13A"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4E98325C" w14:textId="77777777" w:rsidR="00C902AC" w:rsidRPr="00C86647" w:rsidRDefault="00C902AC" w:rsidP="001806EE">
            <w:pPr>
              <w:spacing w:after="0" w:line="240" w:lineRule="auto"/>
              <w:jc w:val="center"/>
              <w:rPr>
                <w:rFonts w:ascii="Arial" w:hAnsi="Arial" w:cs="Arial"/>
                <w:lang w:val="en-GB"/>
              </w:rPr>
            </w:pPr>
          </w:p>
        </w:tc>
      </w:tr>
      <w:tr w:rsidR="00C902AC" w:rsidRPr="00C86647" w14:paraId="6416F80D" w14:textId="77777777" w:rsidTr="001806EE">
        <w:trPr>
          <w:cantSplit/>
          <w:tblHeader/>
        </w:trPr>
        <w:tc>
          <w:tcPr>
            <w:tcW w:w="1610" w:type="dxa"/>
            <w:shd w:val="clear" w:color="auto" w:fill="FFFFFF"/>
            <w:tcMar>
              <w:top w:w="30" w:type="dxa"/>
              <w:left w:w="30" w:type="dxa"/>
              <w:bottom w:w="30" w:type="dxa"/>
              <w:right w:w="30" w:type="dxa"/>
            </w:tcMar>
            <w:hideMark/>
          </w:tcPr>
          <w:p w14:paraId="47D55B38"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xml:space="preserve">Seg </w:t>
            </w:r>
            <w:proofErr w:type="spellStart"/>
            <w:r w:rsidRPr="00C86647">
              <w:rPr>
                <w:rFonts w:ascii="Arial" w:hAnsi="Arial" w:cs="Arial"/>
                <w:lang w:val="en-GB"/>
              </w:rPr>
              <w:t>dties</w:t>
            </w:r>
            <w:proofErr w:type="spellEnd"/>
            <w:r w:rsidRPr="00C86647">
              <w:rPr>
                <w:rFonts w:ascii="Arial" w:hAnsi="Arial" w:cs="Arial"/>
                <w:lang w:val="en-GB"/>
              </w:rPr>
              <w:t xml:space="preserve"> (8)</w:t>
            </w:r>
          </w:p>
        </w:tc>
        <w:tc>
          <w:tcPr>
            <w:tcW w:w="0" w:type="auto"/>
            <w:shd w:val="clear" w:color="auto" w:fill="FFFFFF"/>
            <w:tcMar>
              <w:top w:w="30" w:type="dxa"/>
              <w:left w:w="30" w:type="dxa"/>
              <w:bottom w:w="30" w:type="dxa"/>
              <w:right w:w="30" w:type="dxa"/>
            </w:tcMar>
            <w:vAlign w:val="center"/>
            <w:hideMark/>
          </w:tcPr>
          <w:p w14:paraId="5F1952BA"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.742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9878C2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.826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01975B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.653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BC4A48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.649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1E87C61"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.484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EF84498"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.000</w:t>
            </w:r>
          </w:p>
        </w:tc>
        <w:tc>
          <w:tcPr>
            <w:tcW w:w="0" w:type="auto"/>
            <w:shd w:val="clear" w:color="auto" w:fill="FFFFFF"/>
            <w:tcMar>
              <w:top w:w="30" w:type="dxa"/>
              <w:left w:w="30" w:type="dxa"/>
              <w:bottom w:w="30" w:type="dxa"/>
              <w:right w:w="30" w:type="dxa"/>
            </w:tcMar>
            <w:vAlign w:val="center"/>
            <w:hideMark/>
          </w:tcPr>
          <w:p w14:paraId="256C4D45"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-.063</w:t>
            </w:r>
          </w:p>
        </w:tc>
        <w:tc>
          <w:tcPr>
            <w:tcW w:w="0" w:type="auto"/>
            <w:shd w:val="clear" w:color="auto" w:fill="FFFFFF"/>
            <w:tcMar>
              <w:top w:w="30" w:type="dxa"/>
              <w:left w:w="30" w:type="dxa"/>
              <w:bottom w:w="30" w:type="dxa"/>
              <w:right w:w="30" w:type="dxa"/>
            </w:tcMar>
            <w:vAlign w:val="center"/>
            <w:hideMark/>
          </w:tcPr>
          <w:p w14:paraId="46DD169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2AB7DC52"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6A8C043D"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88B78D2"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39A6CFE7"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4F82B2EC" w14:textId="77777777" w:rsidR="00C902AC" w:rsidRPr="00C86647" w:rsidRDefault="00C902AC" w:rsidP="001806EE">
            <w:pPr>
              <w:spacing w:after="0" w:line="240" w:lineRule="auto"/>
              <w:jc w:val="center"/>
              <w:rPr>
                <w:rFonts w:ascii="Arial" w:hAnsi="Arial" w:cs="Arial"/>
                <w:lang w:val="en-GB"/>
              </w:rPr>
            </w:pPr>
          </w:p>
        </w:tc>
      </w:tr>
      <w:tr w:rsidR="00C902AC" w:rsidRPr="00C86647" w14:paraId="2A70D759" w14:textId="77777777" w:rsidTr="001806EE">
        <w:trPr>
          <w:cantSplit/>
          <w:tblHeader/>
        </w:trPr>
        <w:tc>
          <w:tcPr>
            <w:tcW w:w="1610" w:type="dxa"/>
            <w:shd w:val="clear" w:color="auto" w:fill="FFFFFF"/>
            <w:tcMar>
              <w:top w:w="30" w:type="dxa"/>
              <w:left w:w="30" w:type="dxa"/>
              <w:bottom w:w="30" w:type="dxa"/>
              <w:right w:w="30" w:type="dxa"/>
            </w:tcMar>
            <w:hideMark/>
          </w:tcPr>
          <w:p w14:paraId="6036EF46" w14:textId="77777777" w:rsidR="00C902AC" w:rsidRPr="00C86647" w:rsidRDefault="00C902AC" w:rsidP="001806EE">
            <w:pPr>
              <w:spacing w:after="0" w:line="240" w:lineRule="auto"/>
              <w:jc w:val="both"/>
              <w:rPr>
                <w:rFonts w:ascii="Arial" w:hAnsi="Arial" w:cs="Arial"/>
                <w:b/>
                <w:bCs/>
                <w:lang w:val="en-GB"/>
              </w:rPr>
            </w:pPr>
            <w:proofErr w:type="spellStart"/>
            <w:r w:rsidRPr="00C86647">
              <w:rPr>
                <w:rFonts w:ascii="Arial" w:hAnsi="Arial" w:cs="Arial"/>
                <w:b/>
                <w:bCs/>
                <w:lang w:val="en-GB"/>
              </w:rPr>
              <w:t>Montrg</w:t>
            </w:r>
            <w:proofErr w:type="spellEnd"/>
            <w:r w:rsidRPr="00C86647">
              <w:rPr>
                <w:rFonts w:ascii="Arial" w:hAnsi="Arial" w:cs="Arial"/>
                <w:b/>
                <w:bCs/>
                <w:lang w:val="en-GB"/>
              </w:rPr>
              <w:t xml:space="preserve"> (9)</w:t>
            </w:r>
          </w:p>
        </w:tc>
        <w:tc>
          <w:tcPr>
            <w:tcW w:w="0" w:type="auto"/>
            <w:shd w:val="clear" w:color="auto" w:fill="FFFFFF"/>
            <w:tcMar>
              <w:top w:w="30" w:type="dxa"/>
              <w:left w:w="30" w:type="dxa"/>
              <w:bottom w:w="30" w:type="dxa"/>
              <w:right w:w="30" w:type="dxa"/>
            </w:tcMar>
            <w:vAlign w:val="center"/>
            <w:hideMark/>
          </w:tcPr>
          <w:p w14:paraId="3686477E"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.554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871784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420FF6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.480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0F32607"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.477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B06ADF1"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.733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A4BB065"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.564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4BAF538"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.491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35E6014"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.567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698A72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79503184" w14:textId="77777777" w:rsidR="00C902AC" w:rsidRPr="00C86647" w:rsidRDefault="00C902AC" w:rsidP="001806EE">
            <w:pPr>
              <w:spacing w:after="0" w:line="240" w:lineRule="auto"/>
              <w:jc w:val="center"/>
              <w:rPr>
                <w:rFonts w:ascii="Arial" w:hAnsi="Arial" w:cs="Arial"/>
                <w:lang w:val="en-GB"/>
              </w:rPr>
            </w:pPr>
          </w:p>
        </w:tc>
        <w:tc>
          <w:tcPr>
            <w:tcW w:w="0" w:type="auto"/>
            <w:shd w:val="clear" w:color="auto" w:fill="FFFFFF"/>
            <w:tcMar>
              <w:top w:w="30" w:type="dxa"/>
              <w:left w:w="30" w:type="dxa"/>
              <w:bottom w:w="30" w:type="dxa"/>
              <w:right w:w="30" w:type="dxa"/>
            </w:tcMar>
            <w:vAlign w:val="center"/>
          </w:tcPr>
          <w:p w14:paraId="14888C51"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557BC08A"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0796420E" w14:textId="77777777" w:rsidR="00C902AC" w:rsidRPr="00C86647" w:rsidRDefault="00C902AC" w:rsidP="001806EE">
            <w:pPr>
              <w:spacing w:after="0" w:line="240" w:lineRule="auto"/>
              <w:jc w:val="center"/>
              <w:rPr>
                <w:rFonts w:ascii="Arial" w:hAnsi="Arial" w:cs="Arial"/>
                <w:lang w:val="en-GB"/>
              </w:rPr>
            </w:pPr>
          </w:p>
        </w:tc>
      </w:tr>
      <w:tr w:rsidR="00C902AC" w:rsidRPr="00C86647" w14:paraId="6FED24F0" w14:textId="77777777" w:rsidTr="001806EE">
        <w:trPr>
          <w:cantSplit/>
          <w:tblHeader/>
        </w:trPr>
        <w:tc>
          <w:tcPr>
            <w:tcW w:w="1610" w:type="dxa"/>
            <w:shd w:val="clear" w:color="auto" w:fill="FFFFFF"/>
            <w:tcMar>
              <w:top w:w="30" w:type="dxa"/>
              <w:left w:w="30" w:type="dxa"/>
              <w:bottom w:w="30" w:type="dxa"/>
              <w:right w:w="30" w:type="dxa"/>
            </w:tcMar>
            <w:hideMark/>
          </w:tcPr>
          <w:p w14:paraId="46023704"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xml:space="preserve">Reg </w:t>
            </w:r>
            <w:proofErr w:type="spellStart"/>
            <w:r w:rsidRPr="00C86647">
              <w:rPr>
                <w:rFonts w:ascii="Arial" w:hAnsi="Arial" w:cs="Arial"/>
                <w:lang w:val="en-GB"/>
              </w:rPr>
              <w:t>Evln</w:t>
            </w:r>
            <w:proofErr w:type="spellEnd"/>
            <w:r w:rsidRPr="00C86647">
              <w:rPr>
                <w:rFonts w:ascii="Arial" w:hAnsi="Arial" w:cs="Arial"/>
                <w:lang w:val="en-GB"/>
              </w:rPr>
              <w:t xml:space="preserve"> (10)</w:t>
            </w:r>
          </w:p>
        </w:tc>
        <w:tc>
          <w:tcPr>
            <w:tcW w:w="0" w:type="auto"/>
            <w:shd w:val="clear" w:color="auto" w:fill="FFFFFF"/>
            <w:tcMar>
              <w:top w:w="30" w:type="dxa"/>
              <w:left w:w="30" w:type="dxa"/>
              <w:bottom w:w="30" w:type="dxa"/>
              <w:right w:w="30" w:type="dxa"/>
            </w:tcMar>
            <w:vAlign w:val="center"/>
            <w:hideMark/>
          </w:tcPr>
          <w:p w14:paraId="5E056B7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.132</w:t>
            </w:r>
          </w:p>
        </w:tc>
        <w:tc>
          <w:tcPr>
            <w:tcW w:w="0" w:type="auto"/>
            <w:shd w:val="clear" w:color="auto" w:fill="FFFFFF"/>
            <w:tcMar>
              <w:top w:w="30" w:type="dxa"/>
              <w:left w:w="30" w:type="dxa"/>
              <w:bottom w:w="30" w:type="dxa"/>
              <w:right w:w="30" w:type="dxa"/>
            </w:tcMar>
            <w:vAlign w:val="center"/>
            <w:hideMark/>
          </w:tcPr>
          <w:p w14:paraId="10F7C9D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.134</w:t>
            </w:r>
          </w:p>
        </w:tc>
        <w:tc>
          <w:tcPr>
            <w:tcW w:w="0" w:type="auto"/>
            <w:shd w:val="clear" w:color="auto" w:fill="FFFFFF"/>
            <w:tcMar>
              <w:top w:w="30" w:type="dxa"/>
              <w:left w:w="30" w:type="dxa"/>
              <w:bottom w:w="30" w:type="dxa"/>
              <w:right w:w="30" w:type="dxa"/>
            </w:tcMar>
            <w:vAlign w:val="center"/>
            <w:hideMark/>
          </w:tcPr>
          <w:p w14:paraId="0D06CCE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-.089</w:t>
            </w:r>
          </w:p>
        </w:tc>
        <w:tc>
          <w:tcPr>
            <w:tcW w:w="0" w:type="auto"/>
            <w:shd w:val="clear" w:color="auto" w:fill="FFFFFF"/>
            <w:tcMar>
              <w:top w:w="30" w:type="dxa"/>
              <w:left w:w="30" w:type="dxa"/>
              <w:bottom w:w="30" w:type="dxa"/>
              <w:right w:w="30" w:type="dxa"/>
            </w:tcMar>
            <w:vAlign w:val="center"/>
            <w:hideMark/>
          </w:tcPr>
          <w:p w14:paraId="58F0135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.217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D238EE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.775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82E35F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.753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FDA37B4"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.380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197B37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.058</w:t>
            </w:r>
          </w:p>
        </w:tc>
        <w:tc>
          <w:tcPr>
            <w:tcW w:w="0" w:type="auto"/>
            <w:shd w:val="clear" w:color="auto" w:fill="FFFFFF"/>
            <w:tcMar>
              <w:top w:w="30" w:type="dxa"/>
              <w:left w:w="30" w:type="dxa"/>
              <w:bottom w:w="30" w:type="dxa"/>
              <w:right w:w="30" w:type="dxa"/>
            </w:tcMar>
            <w:vAlign w:val="center"/>
            <w:hideMark/>
          </w:tcPr>
          <w:p w14:paraId="73CD4D4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.258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61A5D3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0" w:type="auto"/>
            <w:shd w:val="clear" w:color="auto" w:fill="FFFFFF"/>
            <w:tcMar>
              <w:top w:w="30" w:type="dxa"/>
              <w:left w:w="30" w:type="dxa"/>
              <w:bottom w:w="30" w:type="dxa"/>
              <w:right w:w="30" w:type="dxa"/>
            </w:tcMar>
            <w:vAlign w:val="center"/>
          </w:tcPr>
          <w:p w14:paraId="5C77825D" w14:textId="77777777" w:rsidR="00C902AC" w:rsidRPr="00C86647" w:rsidRDefault="00C902AC" w:rsidP="001806EE">
            <w:pPr>
              <w:spacing w:after="0" w:line="240" w:lineRule="auto"/>
              <w:jc w:val="center"/>
              <w:rPr>
                <w:rFonts w:ascii="Arial" w:hAnsi="Arial" w:cs="Arial"/>
                <w:lang w:val="en-GB"/>
              </w:rPr>
            </w:pPr>
          </w:p>
        </w:tc>
        <w:tc>
          <w:tcPr>
            <w:tcW w:w="640" w:type="dxa"/>
            <w:shd w:val="clear" w:color="auto" w:fill="FFFFFF"/>
            <w:tcMar>
              <w:top w:w="30" w:type="dxa"/>
              <w:left w:w="30" w:type="dxa"/>
              <w:bottom w:w="30" w:type="dxa"/>
              <w:right w:w="30" w:type="dxa"/>
            </w:tcMar>
            <w:vAlign w:val="center"/>
          </w:tcPr>
          <w:p w14:paraId="6FD11322"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42D7E807" w14:textId="77777777" w:rsidR="00C902AC" w:rsidRPr="00C86647" w:rsidRDefault="00C902AC" w:rsidP="001806EE">
            <w:pPr>
              <w:spacing w:after="0" w:line="240" w:lineRule="auto"/>
              <w:jc w:val="center"/>
              <w:rPr>
                <w:rFonts w:ascii="Arial" w:hAnsi="Arial" w:cs="Arial"/>
                <w:lang w:val="en-GB"/>
              </w:rPr>
            </w:pPr>
          </w:p>
        </w:tc>
      </w:tr>
      <w:tr w:rsidR="00C902AC" w:rsidRPr="00C86647" w14:paraId="768124A0" w14:textId="77777777" w:rsidTr="001806EE">
        <w:trPr>
          <w:cantSplit/>
          <w:tblHeader/>
        </w:trPr>
        <w:tc>
          <w:tcPr>
            <w:tcW w:w="1610" w:type="dxa"/>
            <w:shd w:val="clear" w:color="auto" w:fill="FFFFFF"/>
            <w:tcMar>
              <w:top w:w="30" w:type="dxa"/>
              <w:left w:w="30" w:type="dxa"/>
              <w:bottom w:w="30" w:type="dxa"/>
              <w:right w:w="30" w:type="dxa"/>
            </w:tcMar>
            <w:hideMark/>
          </w:tcPr>
          <w:p w14:paraId="77AF0791"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xml:space="preserve">Perf </w:t>
            </w:r>
            <w:proofErr w:type="spellStart"/>
            <w:r w:rsidRPr="00C86647">
              <w:rPr>
                <w:rFonts w:ascii="Arial" w:hAnsi="Arial" w:cs="Arial"/>
                <w:lang w:val="en-GB"/>
              </w:rPr>
              <w:t>Chks</w:t>
            </w:r>
            <w:proofErr w:type="spellEnd"/>
            <w:r w:rsidRPr="00C86647">
              <w:rPr>
                <w:rFonts w:ascii="Arial" w:hAnsi="Arial" w:cs="Arial"/>
                <w:lang w:val="en-GB"/>
              </w:rPr>
              <w:t xml:space="preserve"> (11)</w:t>
            </w:r>
          </w:p>
        </w:tc>
        <w:tc>
          <w:tcPr>
            <w:tcW w:w="0" w:type="auto"/>
            <w:shd w:val="clear" w:color="auto" w:fill="FFFFFF"/>
            <w:tcMar>
              <w:top w:w="30" w:type="dxa"/>
              <w:left w:w="30" w:type="dxa"/>
              <w:bottom w:w="30" w:type="dxa"/>
              <w:right w:w="30" w:type="dxa"/>
            </w:tcMar>
            <w:vAlign w:val="center"/>
            <w:hideMark/>
          </w:tcPr>
          <w:p w14:paraId="10C2339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.655</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05423A0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.367</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8B97A15"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.252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E8D596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.701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FABEC8E"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.316</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319EF481"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.039</w:t>
            </w:r>
          </w:p>
        </w:tc>
        <w:tc>
          <w:tcPr>
            <w:tcW w:w="0" w:type="auto"/>
            <w:shd w:val="clear" w:color="auto" w:fill="FFFFFF"/>
            <w:tcMar>
              <w:top w:w="30" w:type="dxa"/>
              <w:left w:w="30" w:type="dxa"/>
              <w:bottom w:w="30" w:type="dxa"/>
              <w:right w:w="30" w:type="dxa"/>
            </w:tcMar>
            <w:vAlign w:val="center"/>
            <w:hideMark/>
          </w:tcPr>
          <w:p w14:paraId="3A16C88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.500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71726A7"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.412</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6E329F1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.273</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70D5D8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.168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6CA5578"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640" w:type="dxa"/>
            <w:shd w:val="clear" w:color="auto" w:fill="FFFFFF"/>
            <w:tcMar>
              <w:top w:w="30" w:type="dxa"/>
              <w:left w:w="30" w:type="dxa"/>
              <w:bottom w:w="30" w:type="dxa"/>
              <w:right w:w="30" w:type="dxa"/>
            </w:tcMar>
            <w:vAlign w:val="center"/>
          </w:tcPr>
          <w:p w14:paraId="5B3DAA5E" w14:textId="77777777" w:rsidR="00C902AC" w:rsidRPr="00C86647" w:rsidRDefault="00C902AC" w:rsidP="001806EE">
            <w:pPr>
              <w:spacing w:after="0" w:line="240" w:lineRule="auto"/>
              <w:jc w:val="center"/>
              <w:rPr>
                <w:rFonts w:ascii="Arial" w:hAnsi="Arial" w:cs="Arial"/>
                <w:lang w:val="en-GB"/>
              </w:rPr>
            </w:pPr>
          </w:p>
        </w:tc>
        <w:tc>
          <w:tcPr>
            <w:tcW w:w="325" w:type="dxa"/>
            <w:shd w:val="clear" w:color="auto" w:fill="FFFFFF"/>
            <w:vAlign w:val="center"/>
          </w:tcPr>
          <w:p w14:paraId="67BDC6D1" w14:textId="77777777" w:rsidR="00C902AC" w:rsidRPr="00C86647" w:rsidRDefault="00C902AC" w:rsidP="001806EE">
            <w:pPr>
              <w:spacing w:after="0" w:line="240" w:lineRule="auto"/>
              <w:jc w:val="center"/>
              <w:rPr>
                <w:rFonts w:ascii="Arial" w:hAnsi="Arial" w:cs="Arial"/>
                <w:lang w:val="en-GB"/>
              </w:rPr>
            </w:pPr>
          </w:p>
        </w:tc>
      </w:tr>
      <w:tr w:rsidR="00C902AC" w:rsidRPr="00C86647" w14:paraId="07E20D57" w14:textId="77777777" w:rsidTr="001806EE">
        <w:trPr>
          <w:cantSplit/>
          <w:tblHeader/>
        </w:trPr>
        <w:tc>
          <w:tcPr>
            <w:tcW w:w="1610" w:type="dxa"/>
            <w:shd w:val="clear" w:color="auto" w:fill="FFFFFF"/>
            <w:tcMar>
              <w:top w:w="30" w:type="dxa"/>
              <w:left w:w="30" w:type="dxa"/>
              <w:bottom w:w="30" w:type="dxa"/>
              <w:right w:w="30" w:type="dxa"/>
            </w:tcMar>
            <w:hideMark/>
          </w:tcPr>
          <w:p w14:paraId="5367131F"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xml:space="preserve">Reg </w:t>
            </w:r>
            <w:proofErr w:type="spellStart"/>
            <w:r w:rsidRPr="00C86647">
              <w:rPr>
                <w:rFonts w:ascii="Arial" w:hAnsi="Arial" w:cs="Arial"/>
                <w:lang w:val="en-GB"/>
              </w:rPr>
              <w:t>Fdbck</w:t>
            </w:r>
            <w:proofErr w:type="spellEnd"/>
            <w:r w:rsidRPr="00C86647">
              <w:rPr>
                <w:rFonts w:ascii="Arial" w:hAnsi="Arial" w:cs="Arial"/>
                <w:lang w:val="en-GB"/>
              </w:rPr>
              <w:t xml:space="preserve"> (12)</w:t>
            </w:r>
          </w:p>
        </w:tc>
        <w:tc>
          <w:tcPr>
            <w:tcW w:w="0" w:type="auto"/>
            <w:shd w:val="clear" w:color="auto" w:fill="FFFFFF"/>
            <w:tcMar>
              <w:top w:w="30" w:type="dxa"/>
              <w:left w:w="30" w:type="dxa"/>
              <w:bottom w:w="30" w:type="dxa"/>
              <w:right w:w="30" w:type="dxa"/>
            </w:tcMar>
            <w:vAlign w:val="center"/>
            <w:hideMark/>
          </w:tcPr>
          <w:p w14:paraId="345575F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.708</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4D9C29B3"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.190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AF89A1B"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.620</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E3CF51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.749</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73937A26"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.065</w:t>
            </w:r>
          </w:p>
        </w:tc>
        <w:tc>
          <w:tcPr>
            <w:tcW w:w="0" w:type="auto"/>
            <w:shd w:val="clear" w:color="auto" w:fill="FFFFFF"/>
            <w:tcMar>
              <w:top w:w="30" w:type="dxa"/>
              <w:left w:w="30" w:type="dxa"/>
              <w:bottom w:w="30" w:type="dxa"/>
              <w:right w:w="30" w:type="dxa"/>
            </w:tcMar>
            <w:vAlign w:val="center"/>
            <w:hideMark/>
          </w:tcPr>
          <w:p w14:paraId="7BC1FB3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-.061</w:t>
            </w:r>
          </w:p>
        </w:tc>
        <w:tc>
          <w:tcPr>
            <w:tcW w:w="0" w:type="auto"/>
            <w:shd w:val="clear" w:color="auto" w:fill="FFFFFF"/>
            <w:tcMar>
              <w:top w:w="30" w:type="dxa"/>
              <w:left w:w="30" w:type="dxa"/>
              <w:bottom w:w="30" w:type="dxa"/>
              <w:right w:w="30" w:type="dxa"/>
            </w:tcMar>
            <w:vAlign w:val="center"/>
            <w:hideMark/>
          </w:tcPr>
          <w:p w14:paraId="5BD041AE"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.751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F74870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.464</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146DEB9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.321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57F2FE74"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.181</w:t>
            </w:r>
            <w:r w:rsidRPr="00C86647">
              <w:rPr>
                <w:rFonts w:ascii="Arial" w:hAnsi="Arial" w:cs="Arial"/>
                <w:vertAlign w:val="superscript"/>
                <w:lang w:val="en-GB"/>
              </w:rPr>
              <w:t>*</w:t>
            </w:r>
          </w:p>
        </w:tc>
        <w:tc>
          <w:tcPr>
            <w:tcW w:w="0" w:type="auto"/>
            <w:shd w:val="clear" w:color="auto" w:fill="FFFFFF"/>
            <w:tcMar>
              <w:top w:w="30" w:type="dxa"/>
              <w:left w:w="30" w:type="dxa"/>
              <w:bottom w:w="30" w:type="dxa"/>
              <w:right w:w="30" w:type="dxa"/>
            </w:tcMar>
            <w:vAlign w:val="center"/>
            <w:hideMark/>
          </w:tcPr>
          <w:p w14:paraId="20188DB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.344</w:t>
            </w:r>
            <w:r w:rsidRPr="00C86647">
              <w:rPr>
                <w:rFonts w:ascii="Arial" w:hAnsi="Arial" w:cs="Arial"/>
                <w:vertAlign w:val="superscript"/>
                <w:lang w:val="en-GB"/>
              </w:rPr>
              <w:t>**</w:t>
            </w:r>
          </w:p>
        </w:tc>
        <w:tc>
          <w:tcPr>
            <w:tcW w:w="640" w:type="dxa"/>
            <w:shd w:val="clear" w:color="auto" w:fill="FFFFFF"/>
            <w:tcMar>
              <w:top w:w="30" w:type="dxa"/>
              <w:left w:w="30" w:type="dxa"/>
              <w:bottom w:w="30" w:type="dxa"/>
              <w:right w:w="30" w:type="dxa"/>
            </w:tcMar>
            <w:vAlign w:val="center"/>
          </w:tcPr>
          <w:p w14:paraId="6902978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c>
          <w:tcPr>
            <w:tcW w:w="325" w:type="dxa"/>
            <w:shd w:val="clear" w:color="auto" w:fill="FFFFFF"/>
            <w:vAlign w:val="center"/>
          </w:tcPr>
          <w:p w14:paraId="237CDAC9" w14:textId="77777777" w:rsidR="00C902AC" w:rsidRPr="00C86647" w:rsidRDefault="00C902AC" w:rsidP="001806EE">
            <w:pPr>
              <w:spacing w:after="0" w:line="240" w:lineRule="auto"/>
              <w:jc w:val="center"/>
              <w:rPr>
                <w:rFonts w:ascii="Arial" w:hAnsi="Arial" w:cs="Arial"/>
                <w:lang w:val="en-GB"/>
              </w:rPr>
            </w:pPr>
          </w:p>
        </w:tc>
      </w:tr>
      <w:tr w:rsidR="00C902AC" w:rsidRPr="00C86647" w14:paraId="69A55519" w14:textId="77777777" w:rsidTr="001806EE">
        <w:trPr>
          <w:cantSplit/>
          <w:tblHeader/>
        </w:trPr>
        <w:tc>
          <w:tcPr>
            <w:tcW w:w="1610" w:type="dxa"/>
            <w:tcBorders>
              <w:bottom w:val="single" w:sz="12" w:space="0" w:color="auto"/>
            </w:tcBorders>
            <w:shd w:val="clear" w:color="auto" w:fill="FFFFFF"/>
            <w:tcMar>
              <w:top w:w="30" w:type="dxa"/>
              <w:left w:w="30" w:type="dxa"/>
              <w:bottom w:w="30" w:type="dxa"/>
              <w:right w:w="30" w:type="dxa"/>
            </w:tcMar>
            <w:hideMark/>
          </w:tcPr>
          <w:p w14:paraId="06267E8D" w14:textId="77777777" w:rsidR="00C902AC" w:rsidRPr="00C86647" w:rsidRDefault="00C902AC" w:rsidP="001806EE">
            <w:pPr>
              <w:spacing w:after="0" w:line="240" w:lineRule="auto"/>
              <w:jc w:val="both"/>
              <w:rPr>
                <w:rFonts w:ascii="Arial" w:hAnsi="Arial" w:cs="Arial"/>
                <w:b/>
                <w:bCs/>
                <w:lang w:val="en-GB"/>
              </w:rPr>
            </w:pPr>
            <w:proofErr w:type="spellStart"/>
            <w:r w:rsidRPr="00C86647">
              <w:rPr>
                <w:rFonts w:ascii="Arial" w:hAnsi="Arial" w:cs="Arial"/>
                <w:b/>
                <w:bCs/>
                <w:lang w:val="en-GB"/>
              </w:rPr>
              <w:t>FinPerf</w:t>
            </w:r>
            <w:proofErr w:type="spellEnd"/>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0DD1A6B1" w14:textId="77777777" w:rsidR="00C902AC" w:rsidRPr="00C86647" w:rsidRDefault="00C902AC" w:rsidP="001806EE">
            <w:pPr>
              <w:spacing w:after="0" w:line="240" w:lineRule="auto"/>
              <w:jc w:val="center"/>
              <w:rPr>
                <w:rFonts w:ascii="Arial" w:hAnsi="Arial" w:cs="Arial"/>
                <w:b/>
                <w:bCs/>
                <w:lang w:val="en-GB"/>
              </w:rPr>
            </w:pPr>
            <w:r w:rsidRPr="00C86647">
              <w:rPr>
                <w:rFonts w:ascii="Arial" w:hAnsi="Arial" w:cs="Arial"/>
                <w:b/>
                <w:bCs/>
                <w:lang w:val="en-GB"/>
              </w:rPr>
              <w:t>.751</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3EF48202"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.463</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452C58EC"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.425</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15C398A"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.658</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A183ADF" w14:textId="77777777" w:rsidR="00C902AC" w:rsidRPr="00C86647" w:rsidRDefault="00C902AC" w:rsidP="001806EE">
            <w:pPr>
              <w:spacing w:after="0" w:line="240" w:lineRule="auto"/>
              <w:jc w:val="center"/>
              <w:rPr>
                <w:rFonts w:ascii="Arial" w:hAnsi="Arial" w:cs="Arial"/>
                <w:b/>
                <w:bCs/>
                <w:lang w:val="en-GB"/>
              </w:rPr>
            </w:pPr>
            <w:r w:rsidRPr="00C86647">
              <w:rPr>
                <w:rFonts w:ascii="Arial" w:hAnsi="Arial" w:cs="Arial"/>
                <w:b/>
                <w:bCs/>
                <w:lang w:val="en-GB"/>
              </w:rPr>
              <w:t>.486</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6E9771BF"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.252</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42F3AC7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.250</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192B2EDD"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.354</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28B19686" w14:textId="77777777" w:rsidR="00C902AC" w:rsidRPr="00C86647" w:rsidRDefault="00C902AC" w:rsidP="001806EE">
            <w:pPr>
              <w:spacing w:after="0" w:line="240" w:lineRule="auto"/>
              <w:jc w:val="center"/>
              <w:rPr>
                <w:rFonts w:ascii="Arial" w:hAnsi="Arial" w:cs="Arial"/>
                <w:b/>
                <w:bCs/>
                <w:lang w:val="en-GB"/>
              </w:rPr>
            </w:pPr>
            <w:r w:rsidRPr="00C86647">
              <w:rPr>
                <w:rFonts w:ascii="Arial" w:hAnsi="Arial" w:cs="Arial"/>
                <w:b/>
                <w:bCs/>
                <w:lang w:val="en-GB"/>
              </w:rPr>
              <w:t>.599</w:t>
            </w:r>
            <w:r w:rsidRPr="00C86647">
              <w:rPr>
                <w:rFonts w:ascii="Arial" w:hAnsi="Arial" w:cs="Arial"/>
                <w:b/>
                <w:bCs/>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3FE85C09"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.498</w:t>
            </w:r>
            <w:r w:rsidRPr="00C86647">
              <w:rPr>
                <w:rFonts w:ascii="Arial" w:hAnsi="Arial" w:cs="Arial"/>
                <w:vertAlign w:val="superscript"/>
                <w:lang w:val="en-GB"/>
              </w:rPr>
              <w:t>**</w:t>
            </w:r>
          </w:p>
        </w:tc>
        <w:tc>
          <w:tcPr>
            <w:tcW w:w="0" w:type="auto"/>
            <w:tcBorders>
              <w:bottom w:val="single" w:sz="12" w:space="0" w:color="auto"/>
            </w:tcBorders>
            <w:shd w:val="clear" w:color="auto" w:fill="FFFFFF"/>
            <w:tcMar>
              <w:top w:w="30" w:type="dxa"/>
              <w:left w:w="30" w:type="dxa"/>
              <w:bottom w:w="30" w:type="dxa"/>
              <w:right w:w="30" w:type="dxa"/>
            </w:tcMar>
            <w:vAlign w:val="center"/>
            <w:hideMark/>
          </w:tcPr>
          <w:p w14:paraId="501F9870"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.436</w:t>
            </w:r>
            <w:r w:rsidRPr="00C86647">
              <w:rPr>
                <w:rFonts w:ascii="Arial" w:hAnsi="Arial" w:cs="Arial"/>
                <w:vertAlign w:val="superscript"/>
                <w:lang w:val="en-GB"/>
              </w:rPr>
              <w:t>**</w:t>
            </w:r>
          </w:p>
        </w:tc>
        <w:tc>
          <w:tcPr>
            <w:tcW w:w="640" w:type="dxa"/>
            <w:tcBorders>
              <w:bottom w:val="single" w:sz="12" w:space="0" w:color="auto"/>
            </w:tcBorders>
            <w:shd w:val="clear" w:color="auto" w:fill="FFFFFF"/>
            <w:tcMar>
              <w:top w:w="30" w:type="dxa"/>
              <w:left w:w="30" w:type="dxa"/>
              <w:bottom w:w="30" w:type="dxa"/>
              <w:right w:w="30" w:type="dxa"/>
            </w:tcMar>
            <w:vAlign w:val="center"/>
          </w:tcPr>
          <w:p w14:paraId="6727F25A"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.466</w:t>
            </w:r>
            <w:r w:rsidRPr="00C86647">
              <w:rPr>
                <w:rFonts w:ascii="Arial" w:hAnsi="Arial" w:cs="Arial"/>
                <w:vertAlign w:val="superscript"/>
                <w:lang w:val="en-GB"/>
              </w:rPr>
              <w:t>**</w:t>
            </w:r>
          </w:p>
        </w:tc>
        <w:tc>
          <w:tcPr>
            <w:tcW w:w="325" w:type="dxa"/>
            <w:tcBorders>
              <w:bottom w:val="single" w:sz="12" w:space="0" w:color="auto"/>
            </w:tcBorders>
            <w:shd w:val="clear" w:color="auto" w:fill="FFFFFF"/>
            <w:vAlign w:val="center"/>
          </w:tcPr>
          <w:p w14:paraId="02895598" w14:textId="77777777" w:rsidR="00C902AC" w:rsidRPr="00C86647" w:rsidRDefault="00C902AC" w:rsidP="001806EE">
            <w:pPr>
              <w:spacing w:after="0" w:line="240" w:lineRule="auto"/>
              <w:jc w:val="center"/>
              <w:rPr>
                <w:rFonts w:ascii="Arial" w:hAnsi="Arial" w:cs="Arial"/>
                <w:lang w:val="en-GB"/>
              </w:rPr>
            </w:pPr>
            <w:r w:rsidRPr="00C86647">
              <w:rPr>
                <w:rFonts w:ascii="Arial" w:hAnsi="Arial" w:cs="Arial"/>
                <w:lang w:val="en-GB"/>
              </w:rPr>
              <w:t>1</w:t>
            </w:r>
          </w:p>
        </w:tc>
      </w:tr>
      <w:tr w:rsidR="00C902AC" w:rsidRPr="00C86647" w14:paraId="62F7FC87" w14:textId="77777777" w:rsidTr="001806EE">
        <w:trPr>
          <w:cantSplit/>
          <w:trHeight w:val="642"/>
        </w:trPr>
        <w:tc>
          <w:tcPr>
            <w:tcW w:w="9615" w:type="dxa"/>
            <w:gridSpan w:val="14"/>
            <w:tcBorders>
              <w:top w:val="single" w:sz="12" w:space="0" w:color="auto"/>
              <w:bottom w:val="single" w:sz="12" w:space="0" w:color="auto"/>
            </w:tcBorders>
            <w:shd w:val="clear" w:color="auto" w:fill="FFFFFF"/>
            <w:tcMar>
              <w:top w:w="30" w:type="dxa"/>
              <w:left w:w="30" w:type="dxa"/>
              <w:bottom w:w="30" w:type="dxa"/>
              <w:right w:w="30" w:type="dxa"/>
            </w:tcMar>
            <w:hideMark/>
          </w:tcPr>
          <w:p w14:paraId="06BE98B9"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Correlation is significant at the 0.01 level (2-tailed).</w:t>
            </w:r>
          </w:p>
          <w:p w14:paraId="58F5A641" w14:textId="77777777" w:rsidR="00C902AC" w:rsidRPr="00C86647" w:rsidRDefault="00C902AC" w:rsidP="001806EE">
            <w:pPr>
              <w:spacing w:after="0" w:line="240" w:lineRule="auto"/>
              <w:jc w:val="both"/>
              <w:rPr>
                <w:rFonts w:ascii="Arial" w:hAnsi="Arial" w:cs="Arial"/>
                <w:lang w:val="en-GB"/>
              </w:rPr>
            </w:pPr>
            <w:r w:rsidRPr="00C86647">
              <w:rPr>
                <w:rFonts w:ascii="Arial" w:hAnsi="Arial" w:cs="Arial"/>
                <w:lang w:val="en-GB"/>
              </w:rPr>
              <w:t xml:space="preserve">*. Correlation is significant at the 0.05 level (2-tailed). </w:t>
            </w:r>
          </w:p>
        </w:tc>
      </w:tr>
    </w:tbl>
    <w:p w14:paraId="5E9FBCFB" w14:textId="77777777" w:rsidR="00C902AC" w:rsidRPr="00C86647" w:rsidRDefault="00C902AC" w:rsidP="00C902AC">
      <w:pPr>
        <w:spacing w:after="240" w:line="360" w:lineRule="auto"/>
        <w:rPr>
          <w:rFonts w:ascii="Arial" w:hAnsi="Arial" w:cs="Arial"/>
        </w:rPr>
      </w:pPr>
      <w:r w:rsidRPr="00C86647">
        <w:rPr>
          <w:rFonts w:ascii="Arial" w:hAnsi="Arial" w:cs="Arial"/>
          <w:b/>
          <w:bCs/>
        </w:rPr>
        <w:lastRenderedPageBreak/>
        <w:t xml:space="preserve">Source: </w:t>
      </w:r>
      <w:r w:rsidRPr="00C86647">
        <w:rPr>
          <w:rFonts w:ascii="Arial" w:hAnsi="Arial" w:cs="Arial"/>
        </w:rPr>
        <w:t>Primary Data, 2024</w:t>
      </w:r>
    </w:p>
    <w:p w14:paraId="3121BF47" w14:textId="1EDDC21B" w:rsidR="00C902AC" w:rsidRPr="00C86647" w:rsidRDefault="00C902AC" w:rsidP="00C902AC">
      <w:pPr>
        <w:pStyle w:val="Heading1"/>
        <w:spacing w:line="360" w:lineRule="auto"/>
        <w:rPr>
          <w:rFonts w:ascii="Arial" w:hAnsi="Arial" w:cs="Arial"/>
          <w:b/>
          <w:bCs/>
          <w:color w:val="auto"/>
          <w:sz w:val="24"/>
          <w:szCs w:val="24"/>
        </w:rPr>
      </w:pPr>
      <w:bookmarkStart w:id="39" w:name="_Toc60835670"/>
      <w:bookmarkStart w:id="40" w:name="_Toc52973826"/>
      <w:bookmarkStart w:id="41" w:name="_Toc49768493"/>
      <w:bookmarkStart w:id="42" w:name="_Toc195036596"/>
      <w:bookmarkStart w:id="43" w:name="_Toc196762002"/>
      <w:bookmarkStart w:id="44" w:name="_Toc196800676"/>
      <w:bookmarkStart w:id="45" w:name="_Toc52973824"/>
      <w:bookmarkStart w:id="46" w:name="_Toc49768492"/>
      <w:r w:rsidRPr="00C86647">
        <w:rPr>
          <w:rFonts w:ascii="Arial" w:hAnsi="Arial" w:cs="Arial"/>
          <w:b/>
          <w:bCs/>
          <w:color w:val="auto"/>
          <w:sz w:val="24"/>
          <w:szCs w:val="24"/>
        </w:rPr>
        <w:t>4.</w:t>
      </w:r>
      <w:r w:rsidR="00E97C2D" w:rsidRPr="00C86647">
        <w:rPr>
          <w:rFonts w:ascii="Arial" w:hAnsi="Arial" w:cs="Arial"/>
          <w:b/>
          <w:bCs/>
          <w:color w:val="auto"/>
          <w:sz w:val="24"/>
          <w:szCs w:val="24"/>
        </w:rPr>
        <w:t>2</w:t>
      </w:r>
      <w:r w:rsidRPr="00C86647">
        <w:rPr>
          <w:rFonts w:ascii="Arial" w:hAnsi="Arial" w:cs="Arial"/>
          <w:b/>
          <w:bCs/>
          <w:color w:val="auto"/>
          <w:sz w:val="24"/>
          <w:szCs w:val="24"/>
        </w:rPr>
        <w:t xml:space="preserve"> Relationship between Control Environment and Financial Performance</w:t>
      </w:r>
      <w:bookmarkEnd w:id="39"/>
      <w:bookmarkEnd w:id="40"/>
      <w:bookmarkEnd w:id="41"/>
      <w:bookmarkEnd w:id="42"/>
      <w:bookmarkEnd w:id="43"/>
      <w:bookmarkEnd w:id="44"/>
    </w:p>
    <w:p w14:paraId="76B3D551" w14:textId="26045783" w:rsidR="00C902AC" w:rsidRPr="00C86647" w:rsidRDefault="00C902AC" w:rsidP="00C902AC">
      <w:pPr>
        <w:spacing w:after="240" w:line="360" w:lineRule="auto"/>
        <w:jc w:val="both"/>
        <w:rPr>
          <w:rFonts w:ascii="Arial" w:hAnsi="Arial" w:cs="Arial"/>
        </w:rPr>
      </w:pPr>
      <w:bookmarkStart w:id="47" w:name="_Hlk104750231"/>
      <w:r w:rsidRPr="00C86647">
        <w:rPr>
          <w:rFonts w:ascii="Arial" w:hAnsi="Arial" w:cs="Arial"/>
        </w:rPr>
        <w:t xml:space="preserve">Study findings in </w:t>
      </w:r>
      <w:r w:rsidR="007D15F7" w:rsidRPr="00D97C4F">
        <w:rPr>
          <w:rFonts w:ascii="Arial" w:hAnsi="Arial" w:cs="Arial"/>
          <w:highlight w:val="yellow"/>
        </w:rPr>
        <w:t xml:space="preserve">Table </w:t>
      </w:r>
      <w:r w:rsidRPr="00C86647">
        <w:rPr>
          <w:rFonts w:ascii="Arial" w:hAnsi="Arial" w:cs="Arial"/>
        </w:rPr>
        <w:t>4 reveal a positive and significant relationship (r = 0.751</w:t>
      </w:r>
      <w:r w:rsidRPr="00C86647">
        <w:rPr>
          <w:rFonts w:ascii="Arial" w:hAnsi="Arial" w:cs="Arial"/>
          <w:vertAlign w:val="superscript"/>
        </w:rPr>
        <w:t>**</w:t>
      </w:r>
      <w:r w:rsidRPr="00C86647">
        <w:rPr>
          <w:rFonts w:ascii="Arial" w:hAnsi="Arial" w:cs="Arial"/>
        </w:rPr>
        <w:t xml:space="preserve">, P&lt;.01) between control environment and financial performance of NWSC Fort </w:t>
      </w:r>
      <w:r w:rsidR="007D15F7" w:rsidRPr="00D97C4F">
        <w:rPr>
          <w:rFonts w:ascii="Arial" w:hAnsi="Arial" w:cs="Arial"/>
          <w:highlight w:val="yellow"/>
        </w:rPr>
        <w:t xml:space="preserve">Portal </w:t>
      </w:r>
      <w:r w:rsidRPr="00C86647">
        <w:rPr>
          <w:rFonts w:ascii="Arial" w:hAnsi="Arial" w:cs="Arial"/>
        </w:rPr>
        <w:t>City. The result implies that a positive change in control environment is associated with a positive change in financial performance. Based on the result, the first hypothesis (H</w:t>
      </w:r>
      <w:r w:rsidRPr="00C86647">
        <w:rPr>
          <w:rFonts w:ascii="Arial" w:hAnsi="Arial" w:cs="Arial"/>
          <w:vertAlign w:val="subscript"/>
        </w:rPr>
        <w:t>O1</w:t>
      </w:r>
      <w:r w:rsidRPr="00C86647">
        <w:rPr>
          <w:rFonts w:ascii="Arial" w:hAnsi="Arial" w:cs="Arial"/>
        </w:rPr>
        <w:t xml:space="preserve">) “that there is no significant relationship between control environment and financial performance of NWSC Fort </w:t>
      </w:r>
      <w:r w:rsidR="007D15F7" w:rsidRPr="00D97C4F">
        <w:rPr>
          <w:rFonts w:ascii="Arial" w:hAnsi="Arial" w:cs="Arial"/>
          <w:highlight w:val="yellow"/>
        </w:rPr>
        <w:t xml:space="preserve">Portal </w:t>
      </w:r>
      <w:r w:rsidRPr="00C86647">
        <w:rPr>
          <w:rFonts w:ascii="Arial" w:hAnsi="Arial" w:cs="Arial"/>
        </w:rPr>
        <w:t>City” is rejected</w:t>
      </w:r>
      <w:r w:rsidRPr="00C86647">
        <w:rPr>
          <w:rFonts w:ascii="Arial" w:hAnsi="Arial" w:cs="Arial"/>
          <w:bCs/>
          <w:lang w:val="en-GB"/>
        </w:rPr>
        <w:t>.</w:t>
      </w:r>
    </w:p>
    <w:p w14:paraId="6C0B6C0D" w14:textId="0F9DF46A" w:rsidR="00C902AC" w:rsidRPr="00C86647" w:rsidRDefault="00C902AC" w:rsidP="00C902AC">
      <w:pPr>
        <w:pStyle w:val="Heading1"/>
        <w:spacing w:line="360" w:lineRule="auto"/>
        <w:rPr>
          <w:rFonts w:ascii="Arial" w:hAnsi="Arial" w:cs="Arial"/>
          <w:b/>
          <w:bCs/>
          <w:color w:val="auto"/>
          <w:sz w:val="24"/>
          <w:szCs w:val="24"/>
        </w:rPr>
      </w:pPr>
      <w:bookmarkStart w:id="48" w:name="_Toc49768495"/>
      <w:bookmarkStart w:id="49" w:name="_Toc195036597"/>
      <w:bookmarkStart w:id="50" w:name="_Toc196762003"/>
      <w:bookmarkStart w:id="51" w:name="_Toc196800677"/>
      <w:bookmarkStart w:id="52" w:name="_Toc60835672"/>
      <w:bookmarkStart w:id="53" w:name="_Toc52973828"/>
      <w:bookmarkEnd w:id="47"/>
      <w:r w:rsidRPr="00C86647">
        <w:rPr>
          <w:rFonts w:ascii="Arial" w:hAnsi="Arial" w:cs="Arial"/>
          <w:b/>
          <w:bCs/>
          <w:color w:val="auto"/>
          <w:sz w:val="24"/>
          <w:szCs w:val="24"/>
        </w:rPr>
        <w:t xml:space="preserve">4.3 </w:t>
      </w:r>
      <w:bookmarkEnd w:id="48"/>
      <w:r w:rsidRPr="00C86647">
        <w:rPr>
          <w:rFonts w:ascii="Arial" w:hAnsi="Arial" w:cs="Arial"/>
          <w:b/>
          <w:bCs/>
          <w:color w:val="auto"/>
          <w:sz w:val="24"/>
          <w:szCs w:val="24"/>
        </w:rPr>
        <w:t xml:space="preserve">Relationship between Control Activities and Financial </w:t>
      </w:r>
      <w:bookmarkEnd w:id="49"/>
      <w:bookmarkEnd w:id="50"/>
      <w:bookmarkEnd w:id="51"/>
      <w:bookmarkEnd w:id="52"/>
      <w:bookmarkEnd w:id="53"/>
      <w:r w:rsidR="007D15F7" w:rsidRPr="00D97C4F">
        <w:rPr>
          <w:rFonts w:ascii="Arial" w:hAnsi="Arial" w:cs="Arial"/>
          <w:b/>
          <w:bCs/>
          <w:color w:val="auto"/>
          <w:sz w:val="24"/>
          <w:szCs w:val="24"/>
          <w:highlight w:val="yellow"/>
        </w:rPr>
        <w:t xml:space="preserve">Performance </w:t>
      </w:r>
    </w:p>
    <w:p w14:paraId="0D3D10A8" w14:textId="711D5FB1" w:rsidR="00C902AC" w:rsidRPr="00C86647" w:rsidRDefault="00C902AC" w:rsidP="00C902AC">
      <w:pPr>
        <w:spacing w:after="240" w:line="360" w:lineRule="auto"/>
        <w:jc w:val="both"/>
        <w:rPr>
          <w:rFonts w:ascii="Arial" w:hAnsi="Arial" w:cs="Arial"/>
        </w:rPr>
      </w:pPr>
      <w:r w:rsidRPr="00C86647">
        <w:rPr>
          <w:rFonts w:ascii="Arial" w:hAnsi="Arial" w:cs="Arial"/>
        </w:rPr>
        <w:t xml:space="preserve">Study findings in </w:t>
      </w:r>
      <w:r w:rsidR="007D15F7" w:rsidRPr="00D97C4F">
        <w:rPr>
          <w:rFonts w:ascii="Arial" w:hAnsi="Arial" w:cs="Arial"/>
          <w:highlight w:val="yellow"/>
        </w:rPr>
        <w:t xml:space="preserve">Table </w:t>
      </w:r>
      <w:r w:rsidRPr="00C86647">
        <w:rPr>
          <w:rFonts w:ascii="Arial" w:hAnsi="Arial" w:cs="Arial"/>
        </w:rPr>
        <w:t>4 reveal a positive and significant relationship (r = 0.486</w:t>
      </w:r>
      <w:r w:rsidRPr="00C86647">
        <w:rPr>
          <w:rFonts w:ascii="Arial" w:hAnsi="Arial" w:cs="Arial"/>
          <w:vertAlign w:val="superscript"/>
        </w:rPr>
        <w:t>**</w:t>
      </w:r>
      <w:r w:rsidRPr="00C86647">
        <w:rPr>
          <w:rFonts w:ascii="Arial" w:hAnsi="Arial" w:cs="Arial"/>
        </w:rPr>
        <w:t xml:space="preserve">, P&lt;.01) between control activities and financial performance of NWSC Fort </w:t>
      </w:r>
      <w:r w:rsidR="007D15F7" w:rsidRPr="00D97C4F">
        <w:rPr>
          <w:rFonts w:ascii="Arial" w:hAnsi="Arial" w:cs="Arial"/>
          <w:highlight w:val="yellow"/>
        </w:rPr>
        <w:t xml:space="preserve">Portal </w:t>
      </w:r>
      <w:r w:rsidRPr="00C86647">
        <w:rPr>
          <w:rFonts w:ascii="Arial" w:hAnsi="Arial" w:cs="Arial"/>
        </w:rPr>
        <w:t>City. The result implies that a positive change in control activities is associated with a positive change in financial performance. Therefore, the second hypothesis (H</w:t>
      </w:r>
      <w:r w:rsidRPr="00C86647">
        <w:rPr>
          <w:rFonts w:ascii="Arial" w:hAnsi="Arial" w:cs="Arial"/>
          <w:vertAlign w:val="subscript"/>
        </w:rPr>
        <w:t>O2</w:t>
      </w:r>
      <w:r w:rsidRPr="00C86647">
        <w:rPr>
          <w:rFonts w:ascii="Arial" w:hAnsi="Arial" w:cs="Arial"/>
        </w:rPr>
        <w:t xml:space="preserve">) “that there is no significant relationship between control activities and financial performance of NWSC Fort </w:t>
      </w:r>
      <w:r w:rsidR="007D15F7" w:rsidRPr="00D97C4F">
        <w:rPr>
          <w:rFonts w:ascii="Arial" w:hAnsi="Arial" w:cs="Arial"/>
          <w:highlight w:val="yellow"/>
        </w:rPr>
        <w:t xml:space="preserve">Portal </w:t>
      </w:r>
      <w:r w:rsidRPr="00C86647">
        <w:rPr>
          <w:rFonts w:ascii="Arial" w:hAnsi="Arial" w:cs="Arial"/>
        </w:rPr>
        <w:t>City” is disallowed</w:t>
      </w:r>
      <w:r w:rsidRPr="00C86647">
        <w:rPr>
          <w:rFonts w:ascii="Arial" w:hAnsi="Arial" w:cs="Arial"/>
          <w:bCs/>
          <w:lang w:val="en-GB"/>
        </w:rPr>
        <w:t>.</w:t>
      </w:r>
    </w:p>
    <w:p w14:paraId="7AB4C017" w14:textId="0EDAC40E" w:rsidR="00C902AC" w:rsidRPr="00C86647" w:rsidRDefault="00C902AC" w:rsidP="00C902AC">
      <w:pPr>
        <w:pStyle w:val="Heading1"/>
        <w:spacing w:line="360" w:lineRule="auto"/>
        <w:rPr>
          <w:rFonts w:ascii="Arial" w:hAnsi="Arial" w:cs="Arial"/>
          <w:b/>
          <w:bCs/>
          <w:color w:val="auto"/>
          <w:sz w:val="24"/>
          <w:szCs w:val="24"/>
        </w:rPr>
      </w:pPr>
      <w:bookmarkStart w:id="54" w:name="_Toc60835671"/>
      <w:bookmarkStart w:id="55" w:name="_Toc52973827"/>
      <w:bookmarkStart w:id="56" w:name="_Toc49768494"/>
      <w:bookmarkStart w:id="57" w:name="_Toc195036598"/>
      <w:bookmarkStart w:id="58" w:name="_Toc196762004"/>
      <w:bookmarkStart w:id="59" w:name="_Toc196800678"/>
      <w:r w:rsidRPr="00C86647">
        <w:rPr>
          <w:rFonts w:ascii="Arial" w:hAnsi="Arial" w:cs="Arial"/>
          <w:b/>
          <w:bCs/>
          <w:color w:val="auto"/>
          <w:sz w:val="24"/>
          <w:szCs w:val="24"/>
        </w:rPr>
        <w:t>4.</w:t>
      </w:r>
      <w:r w:rsidR="00E97C2D" w:rsidRPr="00C86647">
        <w:rPr>
          <w:rFonts w:ascii="Arial" w:hAnsi="Arial" w:cs="Arial"/>
          <w:b/>
          <w:bCs/>
          <w:color w:val="auto"/>
          <w:sz w:val="24"/>
          <w:szCs w:val="24"/>
        </w:rPr>
        <w:t>4</w:t>
      </w:r>
      <w:r w:rsidRPr="00C86647">
        <w:rPr>
          <w:rFonts w:ascii="Arial" w:hAnsi="Arial" w:cs="Arial"/>
          <w:b/>
          <w:bCs/>
          <w:color w:val="auto"/>
          <w:sz w:val="24"/>
          <w:szCs w:val="24"/>
        </w:rPr>
        <w:t xml:space="preserve"> Relationship Between Monitoring and financial performance of NWSC Fort portal City</w:t>
      </w:r>
      <w:bookmarkEnd w:id="54"/>
      <w:bookmarkEnd w:id="55"/>
      <w:bookmarkEnd w:id="56"/>
      <w:bookmarkEnd w:id="57"/>
      <w:bookmarkEnd w:id="58"/>
      <w:bookmarkEnd w:id="59"/>
    </w:p>
    <w:p w14:paraId="033A2201" w14:textId="3298D964" w:rsidR="00C902AC" w:rsidRPr="00C86647" w:rsidRDefault="00C902AC" w:rsidP="00C902AC">
      <w:pPr>
        <w:spacing w:after="240" w:line="360" w:lineRule="auto"/>
        <w:jc w:val="both"/>
        <w:rPr>
          <w:rFonts w:ascii="Arial" w:hAnsi="Arial" w:cs="Arial"/>
        </w:rPr>
      </w:pPr>
      <w:r w:rsidRPr="00C86647">
        <w:rPr>
          <w:rFonts w:ascii="Arial" w:hAnsi="Arial" w:cs="Arial"/>
        </w:rPr>
        <w:t xml:space="preserve">Study findings in </w:t>
      </w:r>
      <w:r w:rsidR="007D15F7" w:rsidRPr="00D97C4F">
        <w:rPr>
          <w:rFonts w:ascii="Arial" w:hAnsi="Arial" w:cs="Arial"/>
          <w:highlight w:val="yellow"/>
        </w:rPr>
        <w:t xml:space="preserve">Table </w:t>
      </w:r>
      <w:r w:rsidRPr="00C86647">
        <w:rPr>
          <w:rFonts w:ascii="Arial" w:hAnsi="Arial" w:cs="Arial"/>
        </w:rPr>
        <w:t>4 reveal a positive and significant relationship (r = 0.599</w:t>
      </w:r>
      <w:r w:rsidRPr="00C86647">
        <w:rPr>
          <w:rFonts w:ascii="Arial" w:hAnsi="Arial" w:cs="Arial"/>
          <w:vertAlign w:val="superscript"/>
        </w:rPr>
        <w:t>**</w:t>
      </w:r>
      <w:r w:rsidRPr="00C86647">
        <w:rPr>
          <w:rFonts w:ascii="Arial" w:hAnsi="Arial" w:cs="Arial"/>
        </w:rPr>
        <w:t xml:space="preserve">, P&lt;.01) between monitoring and financial performance of NWSC Fort </w:t>
      </w:r>
      <w:r w:rsidR="007D15F7" w:rsidRPr="00D97C4F">
        <w:rPr>
          <w:rFonts w:ascii="Arial" w:hAnsi="Arial" w:cs="Arial"/>
          <w:highlight w:val="yellow"/>
        </w:rPr>
        <w:t>Portal</w:t>
      </w:r>
      <w:r w:rsidR="007D15F7" w:rsidRPr="00C86647">
        <w:rPr>
          <w:rFonts w:ascii="Arial" w:hAnsi="Arial" w:cs="Arial"/>
        </w:rPr>
        <w:t xml:space="preserve"> </w:t>
      </w:r>
      <w:r w:rsidRPr="00C86647">
        <w:rPr>
          <w:rFonts w:ascii="Arial" w:hAnsi="Arial" w:cs="Arial"/>
        </w:rPr>
        <w:t>City. The result implies that a positive change in monitoring is associated with a positive change in financial performance. As such, the third hypothesis (H</w:t>
      </w:r>
      <w:r w:rsidRPr="00C86647">
        <w:rPr>
          <w:rFonts w:ascii="Arial" w:hAnsi="Arial" w:cs="Arial"/>
          <w:vertAlign w:val="subscript"/>
        </w:rPr>
        <w:t>O3</w:t>
      </w:r>
      <w:r w:rsidRPr="00C86647">
        <w:rPr>
          <w:rFonts w:ascii="Arial" w:hAnsi="Arial" w:cs="Arial"/>
        </w:rPr>
        <w:t xml:space="preserve">) “that there is no significant relationship between monitoring and financial performance of NWSC </w:t>
      </w:r>
      <w:proofErr w:type="spellStart"/>
      <w:r w:rsidRPr="00C86647">
        <w:rPr>
          <w:rFonts w:ascii="Arial" w:hAnsi="Arial" w:cs="Arial"/>
        </w:rPr>
        <w:t>Fortportal</w:t>
      </w:r>
      <w:proofErr w:type="spellEnd"/>
      <w:r w:rsidRPr="00C86647">
        <w:rPr>
          <w:rFonts w:ascii="Arial" w:hAnsi="Arial" w:cs="Arial"/>
        </w:rPr>
        <w:t xml:space="preserve"> City” is dismissed. </w:t>
      </w:r>
    </w:p>
    <w:p w14:paraId="6837265A" w14:textId="10A26CF5" w:rsidR="00C902AC" w:rsidRPr="00C86647" w:rsidRDefault="00C902AC" w:rsidP="00C902AC">
      <w:pPr>
        <w:pStyle w:val="Heading1"/>
        <w:spacing w:before="0" w:line="360" w:lineRule="auto"/>
        <w:jc w:val="both"/>
        <w:rPr>
          <w:rFonts w:ascii="Arial" w:hAnsi="Arial" w:cs="Arial"/>
          <w:b/>
          <w:color w:val="auto"/>
          <w:sz w:val="24"/>
          <w:szCs w:val="24"/>
        </w:rPr>
      </w:pPr>
      <w:bookmarkStart w:id="60" w:name="_Toc143726782"/>
      <w:bookmarkStart w:id="61" w:name="_Toc60835673"/>
      <w:bookmarkStart w:id="62" w:name="_Toc196800679"/>
      <w:r w:rsidRPr="00C86647">
        <w:rPr>
          <w:rFonts w:ascii="Arial" w:hAnsi="Arial" w:cs="Arial"/>
          <w:b/>
          <w:color w:val="auto"/>
          <w:sz w:val="24"/>
          <w:szCs w:val="24"/>
        </w:rPr>
        <w:t>4.</w:t>
      </w:r>
      <w:r w:rsidR="00E97C2D" w:rsidRPr="00C86647">
        <w:rPr>
          <w:rFonts w:ascii="Arial" w:hAnsi="Arial" w:cs="Arial"/>
          <w:b/>
          <w:color w:val="auto"/>
          <w:sz w:val="24"/>
          <w:szCs w:val="24"/>
        </w:rPr>
        <w:t>5</w:t>
      </w:r>
      <w:r w:rsidRPr="00C86647">
        <w:rPr>
          <w:rFonts w:ascii="Arial" w:hAnsi="Arial" w:cs="Arial"/>
          <w:b/>
          <w:color w:val="auto"/>
          <w:sz w:val="24"/>
          <w:szCs w:val="24"/>
        </w:rPr>
        <w:t xml:space="preserve"> Regression Analysis</w:t>
      </w:r>
      <w:bookmarkEnd w:id="45"/>
      <w:bookmarkEnd w:id="46"/>
      <w:bookmarkEnd w:id="60"/>
      <w:bookmarkEnd w:id="61"/>
      <w:bookmarkEnd w:id="62"/>
    </w:p>
    <w:p w14:paraId="26C7280F" w14:textId="2CD8B2BD" w:rsidR="00C902AC" w:rsidRPr="00C86647" w:rsidRDefault="00C902AC" w:rsidP="00C902AC">
      <w:pPr>
        <w:spacing w:after="240" w:line="360" w:lineRule="auto"/>
        <w:jc w:val="both"/>
        <w:rPr>
          <w:rFonts w:ascii="Arial" w:hAnsi="Arial" w:cs="Arial"/>
        </w:rPr>
      </w:pPr>
      <w:r w:rsidRPr="00C86647">
        <w:rPr>
          <w:rFonts w:ascii="Arial" w:hAnsi="Arial" w:cs="Arial"/>
        </w:rPr>
        <w:t xml:space="preserve">Regression analysis was conducted to test model fitness and determine the extent to which the independent variable (internal controls) </w:t>
      </w:r>
      <w:r w:rsidR="007D15F7" w:rsidRPr="00D97C4F">
        <w:rPr>
          <w:rFonts w:ascii="Arial" w:hAnsi="Arial" w:cs="Arial"/>
          <w:highlight w:val="yellow"/>
        </w:rPr>
        <w:t xml:space="preserve">predicts </w:t>
      </w:r>
      <w:r w:rsidRPr="00C86647">
        <w:rPr>
          <w:rFonts w:ascii="Arial" w:hAnsi="Arial" w:cs="Arial"/>
        </w:rPr>
        <w:t xml:space="preserve">the dependent </w:t>
      </w:r>
      <w:r w:rsidR="007D15F7" w:rsidRPr="00D97C4F">
        <w:rPr>
          <w:rFonts w:ascii="Arial" w:hAnsi="Arial" w:cs="Arial"/>
          <w:highlight w:val="yellow"/>
        </w:rPr>
        <w:t xml:space="preserve">variable </w:t>
      </w:r>
      <w:r w:rsidRPr="00C86647">
        <w:rPr>
          <w:rFonts w:ascii="Arial" w:hAnsi="Arial" w:cs="Arial"/>
        </w:rPr>
        <w:t xml:space="preserve">(financial performance). </w:t>
      </w:r>
    </w:p>
    <w:p w14:paraId="41589E5E" w14:textId="46C81C77" w:rsidR="00C902AC" w:rsidRPr="00C86647" w:rsidRDefault="00C902AC" w:rsidP="00C902AC">
      <w:pPr>
        <w:pStyle w:val="Caption"/>
        <w:spacing w:after="0" w:line="360" w:lineRule="auto"/>
        <w:jc w:val="both"/>
        <w:rPr>
          <w:rFonts w:ascii="Arial" w:hAnsi="Arial" w:cs="Arial"/>
          <w:b/>
          <w:bCs/>
          <w:i w:val="0"/>
          <w:iCs w:val="0"/>
          <w:color w:val="auto"/>
          <w:sz w:val="24"/>
          <w:szCs w:val="24"/>
        </w:rPr>
      </w:pPr>
      <w:bookmarkStart w:id="63" w:name="_Toc115478000"/>
      <w:bookmarkStart w:id="64" w:name="_Toc92393683"/>
      <w:bookmarkStart w:id="65" w:name="_Toc179298012"/>
      <w:r w:rsidRPr="00C86647">
        <w:rPr>
          <w:rFonts w:ascii="Arial" w:hAnsi="Arial" w:cs="Arial"/>
          <w:b/>
          <w:bCs/>
          <w:i w:val="0"/>
          <w:iCs w:val="0"/>
          <w:color w:val="auto"/>
          <w:sz w:val="24"/>
          <w:szCs w:val="24"/>
        </w:rPr>
        <w:lastRenderedPageBreak/>
        <w:t xml:space="preserve">Table </w:t>
      </w:r>
      <w:r w:rsidR="00E97C2D" w:rsidRPr="00C86647">
        <w:rPr>
          <w:rFonts w:ascii="Arial" w:hAnsi="Arial" w:cs="Arial"/>
          <w:b/>
          <w:bCs/>
          <w:i w:val="0"/>
          <w:iCs w:val="0"/>
          <w:color w:val="auto"/>
          <w:sz w:val="24"/>
          <w:szCs w:val="24"/>
        </w:rPr>
        <w:t>5</w:t>
      </w:r>
      <w:r w:rsidRPr="00C86647">
        <w:rPr>
          <w:rFonts w:ascii="Arial" w:hAnsi="Arial" w:cs="Arial"/>
          <w:b/>
          <w:bCs/>
          <w:i w:val="0"/>
          <w:iCs w:val="0"/>
          <w:color w:val="auto"/>
          <w:sz w:val="24"/>
          <w:szCs w:val="24"/>
        </w:rPr>
        <w:t>: Model Summary</w:t>
      </w:r>
      <w:bookmarkEnd w:id="63"/>
      <w:bookmarkEnd w:id="64"/>
      <w:bookmarkEnd w:id="65"/>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14"/>
        <w:gridCol w:w="677"/>
        <w:gridCol w:w="967"/>
        <w:gridCol w:w="1300"/>
        <w:gridCol w:w="1379"/>
        <w:gridCol w:w="1154"/>
        <w:gridCol w:w="1030"/>
        <w:gridCol w:w="480"/>
        <w:gridCol w:w="480"/>
        <w:gridCol w:w="1099"/>
      </w:tblGrid>
      <w:tr w:rsidR="00C902AC" w:rsidRPr="00C86647" w14:paraId="2CD99537" w14:textId="77777777" w:rsidTr="001806EE">
        <w:trPr>
          <w:cantSplit/>
        </w:trPr>
        <w:tc>
          <w:tcPr>
            <w:tcW w:w="0" w:type="auto"/>
            <w:vMerge w:val="restart"/>
            <w:tcBorders>
              <w:top w:val="single" w:sz="8" w:space="0" w:color="auto"/>
              <w:left w:val="nil"/>
              <w:bottom w:val="nil"/>
              <w:right w:val="nil"/>
            </w:tcBorders>
            <w:shd w:val="clear" w:color="auto" w:fill="FFFFFF"/>
          </w:tcPr>
          <w:p w14:paraId="7FC04A98"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Model</w:t>
            </w:r>
          </w:p>
        </w:tc>
        <w:tc>
          <w:tcPr>
            <w:tcW w:w="0" w:type="auto"/>
            <w:vMerge w:val="restart"/>
            <w:tcBorders>
              <w:top w:val="single" w:sz="8" w:space="0" w:color="auto"/>
              <w:left w:val="nil"/>
              <w:bottom w:val="nil"/>
              <w:right w:val="nil"/>
            </w:tcBorders>
            <w:shd w:val="clear" w:color="auto" w:fill="FFFFFF"/>
          </w:tcPr>
          <w:p w14:paraId="0EFAB03E"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R</w:t>
            </w:r>
          </w:p>
        </w:tc>
        <w:tc>
          <w:tcPr>
            <w:tcW w:w="0" w:type="auto"/>
            <w:vMerge w:val="restart"/>
            <w:tcBorders>
              <w:top w:val="single" w:sz="8" w:space="0" w:color="auto"/>
              <w:left w:val="nil"/>
              <w:bottom w:val="nil"/>
              <w:right w:val="nil"/>
            </w:tcBorders>
            <w:shd w:val="clear" w:color="auto" w:fill="FFFFFF"/>
          </w:tcPr>
          <w:p w14:paraId="4247FA4A"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R Square</w:t>
            </w:r>
          </w:p>
        </w:tc>
        <w:tc>
          <w:tcPr>
            <w:tcW w:w="0" w:type="auto"/>
            <w:vMerge w:val="restart"/>
            <w:tcBorders>
              <w:top w:val="single" w:sz="8" w:space="0" w:color="auto"/>
              <w:left w:val="nil"/>
              <w:bottom w:val="nil"/>
              <w:right w:val="nil"/>
            </w:tcBorders>
            <w:shd w:val="clear" w:color="auto" w:fill="FFFFFF"/>
          </w:tcPr>
          <w:p w14:paraId="5E59B276"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Adjusted R Square</w:t>
            </w:r>
          </w:p>
        </w:tc>
        <w:tc>
          <w:tcPr>
            <w:tcW w:w="0" w:type="auto"/>
            <w:vMerge w:val="restart"/>
            <w:tcBorders>
              <w:top w:val="single" w:sz="8" w:space="0" w:color="auto"/>
              <w:left w:val="nil"/>
              <w:bottom w:val="nil"/>
              <w:right w:val="nil"/>
            </w:tcBorders>
            <w:shd w:val="clear" w:color="auto" w:fill="FFFFFF"/>
          </w:tcPr>
          <w:p w14:paraId="322040F2"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Std. Error of the Estimate</w:t>
            </w:r>
          </w:p>
        </w:tc>
        <w:tc>
          <w:tcPr>
            <w:tcW w:w="0" w:type="auto"/>
            <w:gridSpan w:val="5"/>
            <w:tcBorders>
              <w:top w:val="single" w:sz="8" w:space="0" w:color="auto"/>
              <w:left w:val="nil"/>
              <w:bottom w:val="single" w:sz="8" w:space="0" w:color="auto"/>
              <w:right w:val="nil"/>
            </w:tcBorders>
            <w:shd w:val="clear" w:color="auto" w:fill="FFFFFF"/>
          </w:tcPr>
          <w:p w14:paraId="1A6842DB"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Change Statistics</w:t>
            </w:r>
          </w:p>
        </w:tc>
      </w:tr>
      <w:tr w:rsidR="00C902AC" w:rsidRPr="00C86647" w14:paraId="587A27EE" w14:textId="77777777" w:rsidTr="001806EE">
        <w:trPr>
          <w:cantSplit/>
        </w:trPr>
        <w:tc>
          <w:tcPr>
            <w:tcW w:w="0" w:type="auto"/>
            <w:vMerge/>
            <w:tcBorders>
              <w:top w:val="nil"/>
              <w:left w:val="nil"/>
              <w:bottom w:val="nil"/>
              <w:right w:val="nil"/>
            </w:tcBorders>
            <w:shd w:val="clear" w:color="auto" w:fill="FFFFFF"/>
          </w:tcPr>
          <w:p w14:paraId="323E27A9" w14:textId="77777777" w:rsidR="00C902AC" w:rsidRPr="00C86647" w:rsidRDefault="00C902AC" w:rsidP="001806EE">
            <w:pPr>
              <w:autoSpaceDE w:val="0"/>
              <w:autoSpaceDN w:val="0"/>
              <w:adjustRightInd w:val="0"/>
              <w:spacing w:after="0" w:line="276" w:lineRule="auto"/>
              <w:rPr>
                <w:rFonts w:ascii="Arial" w:hAnsi="Arial" w:cs="Arial"/>
                <w:b/>
              </w:rPr>
            </w:pPr>
          </w:p>
        </w:tc>
        <w:tc>
          <w:tcPr>
            <w:tcW w:w="0" w:type="auto"/>
            <w:vMerge/>
            <w:tcBorders>
              <w:top w:val="nil"/>
              <w:left w:val="nil"/>
              <w:bottom w:val="nil"/>
              <w:right w:val="nil"/>
            </w:tcBorders>
            <w:shd w:val="clear" w:color="auto" w:fill="FFFFFF"/>
          </w:tcPr>
          <w:p w14:paraId="15845F94" w14:textId="77777777" w:rsidR="00C902AC" w:rsidRPr="00C86647" w:rsidRDefault="00C902AC" w:rsidP="001806EE">
            <w:pPr>
              <w:autoSpaceDE w:val="0"/>
              <w:autoSpaceDN w:val="0"/>
              <w:adjustRightInd w:val="0"/>
              <w:spacing w:after="0" w:line="276" w:lineRule="auto"/>
              <w:rPr>
                <w:rFonts w:ascii="Arial" w:hAnsi="Arial" w:cs="Arial"/>
                <w:b/>
              </w:rPr>
            </w:pPr>
          </w:p>
        </w:tc>
        <w:tc>
          <w:tcPr>
            <w:tcW w:w="0" w:type="auto"/>
            <w:vMerge/>
            <w:tcBorders>
              <w:top w:val="nil"/>
              <w:left w:val="nil"/>
              <w:bottom w:val="nil"/>
              <w:right w:val="nil"/>
            </w:tcBorders>
            <w:shd w:val="clear" w:color="auto" w:fill="FFFFFF"/>
          </w:tcPr>
          <w:p w14:paraId="12537ACC" w14:textId="77777777" w:rsidR="00C902AC" w:rsidRPr="00C86647" w:rsidRDefault="00C902AC" w:rsidP="001806EE">
            <w:pPr>
              <w:autoSpaceDE w:val="0"/>
              <w:autoSpaceDN w:val="0"/>
              <w:adjustRightInd w:val="0"/>
              <w:spacing w:after="0" w:line="276" w:lineRule="auto"/>
              <w:rPr>
                <w:rFonts w:ascii="Arial" w:hAnsi="Arial" w:cs="Arial"/>
                <w:b/>
              </w:rPr>
            </w:pPr>
          </w:p>
        </w:tc>
        <w:tc>
          <w:tcPr>
            <w:tcW w:w="0" w:type="auto"/>
            <w:vMerge/>
            <w:tcBorders>
              <w:top w:val="nil"/>
              <w:left w:val="nil"/>
              <w:bottom w:val="single" w:sz="8" w:space="0" w:color="auto"/>
              <w:right w:val="nil"/>
            </w:tcBorders>
            <w:shd w:val="clear" w:color="auto" w:fill="FFFFFF"/>
          </w:tcPr>
          <w:p w14:paraId="279AA945" w14:textId="77777777" w:rsidR="00C902AC" w:rsidRPr="00C86647" w:rsidRDefault="00C902AC" w:rsidP="001806EE">
            <w:pPr>
              <w:autoSpaceDE w:val="0"/>
              <w:autoSpaceDN w:val="0"/>
              <w:adjustRightInd w:val="0"/>
              <w:spacing w:after="0" w:line="276" w:lineRule="auto"/>
              <w:rPr>
                <w:rFonts w:ascii="Arial" w:hAnsi="Arial" w:cs="Arial"/>
                <w:b/>
              </w:rPr>
            </w:pPr>
          </w:p>
        </w:tc>
        <w:tc>
          <w:tcPr>
            <w:tcW w:w="0" w:type="auto"/>
            <w:vMerge/>
            <w:tcBorders>
              <w:top w:val="nil"/>
              <w:left w:val="nil"/>
              <w:bottom w:val="single" w:sz="8" w:space="0" w:color="auto"/>
              <w:right w:val="nil"/>
            </w:tcBorders>
            <w:shd w:val="clear" w:color="auto" w:fill="FFFFFF"/>
          </w:tcPr>
          <w:p w14:paraId="735C88A4" w14:textId="77777777" w:rsidR="00C902AC" w:rsidRPr="00C86647" w:rsidRDefault="00C902AC" w:rsidP="001806EE">
            <w:pPr>
              <w:autoSpaceDE w:val="0"/>
              <w:autoSpaceDN w:val="0"/>
              <w:adjustRightInd w:val="0"/>
              <w:spacing w:after="0" w:line="276" w:lineRule="auto"/>
              <w:rPr>
                <w:rFonts w:ascii="Arial" w:hAnsi="Arial" w:cs="Arial"/>
                <w:b/>
              </w:rPr>
            </w:pPr>
          </w:p>
        </w:tc>
        <w:tc>
          <w:tcPr>
            <w:tcW w:w="0" w:type="auto"/>
            <w:tcBorders>
              <w:top w:val="nil"/>
              <w:left w:val="nil"/>
              <w:bottom w:val="single" w:sz="8" w:space="0" w:color="auto"/>
              <w:right w:val="nil"/>
            </w:tcBorders>
            <w:shd w:val="clear" w:color="auto" w:fill="FFFFFF"/>
          </w:tcPr>
          <w:p w14:paraId="3FF2EDD8"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R Square Change</w:t>
            </w:r>
          </w:p>
        </w:tc>
        <w:tc>
          <w:tcPr>
            <w:tcW w:w="0" w:type="auto"/>
            <w:tcBorders>
              <w:top w:val="nil"/>
              <w:left w:val="nil"/>
              <w:bottom w:val="single" w:sz="8" w:space="0" w:color="auto"/>
              <w:right w:val="nil"/>
            </w:tcBorders>
            <w:shd w:val="clear" w:color="auto" w:fill="FFFFFF"/>
          </w:tcPr>
          <w:p w14:paraId="659B5175"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F Change</w:t>
            </w:r>
          </w:p>
        </w:tc>
        <w:tc>
          <w:tcPr>
            <w:tcW w:w="0" w:type="auto"/>
            <w:tcBorders>
              <w:top w:val="nil"/>
              <w:left w:val="nil"/>
              <w:bottom w:val="single" w:sz="8" w:space="0" w:color="auto"/>
              <w:right w:val="nil"/>
            </w:tcBorders>
            <w:shd w:val="clear" w:color="auto" w:fill="FFFFFF"/>
          </w:tcPr>
          <w:p w14:paraId="1290D51E"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df1</w:t>
            </w:r>
          </w:p>
        </w:tc>
        <w:tc>
          <w:tcPr>
            <w:tcW w:w="0" w:type="auto"/>
            <w:tcBorders>
              <w:top w:val="nil"/>
              <w:left w:val="nil"/>
              <w:bottom w:val="single" w:sz="8" w:space="0" w:color="auto"/>
              <w:right w:val="nil"/>
            </w:tcBorders>
            <w:shd w:val="clear" w:color="auto" w:fill="FFFFFF"/>
          </w:tcPr>
          <w:p w14:paraId="594C8AAE"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df2</w:t>
            </w:r>
          </w:p>
        </w:tc>
        <w:tc>
          <w:tcPr>
            <w:tcW w:w="0" w:type="auto"/>
            <w:tcBorders>
              <w:top w:val="nil"/>
              <w:left w:val="nil"/>
              <w:bottom w:val="single" w:sz="8" w:space="0" w:color="auto"/>
              <w:right w:val="nil"/>
            </w:tcBorders>
            <w:shd w:val="clear" w:color="auto" w:fill="FFFFFF"/>
          </w:tcPr>
          <w:p w14:paraId="68712A8C" w14:textId="77777777" w:rsidR="00C902AC" w:rsidRPr="00C86647" w:rsidRDefault="00C902AC" w:rsidP="001806EE">
            <w:pPr>
              <w:autoSpaceDE w:val="0"/>
              <w:autoSpaceDN w:val="0"/>
              <w:adjustRightInd w:val="0"/>
              <w:spacing w:after="0" w:line="276" w:lineRule="auto"/>
              <w:ind w:left="60" w:right="60"/>
              <w:rPr>
                <w:rFonts w:ascii="Arial" w:hAnsi="Arial" w:cs="Arial"/>
                <w:b/>
              </w:rPr>
            </w:pPr>
            <w:r w:rsidRPr="00C86647">
              <w:rPr>
                <w:rFonts w:ascii="Arial" w:hAnsi="Arial" w:cs="Arial"/>
                <w:b/>
              </w:rPr>
              <w:t>Sig. F Change</w:t>
            </w:r>
          </w:p>
        </w:tc>
      </w:tr>
      <w:tr w:rsidR="00C902AC" w:rsidRPr="00C86647" w14:paraId="29AC5952" w14:textId="77777777" w:rsidTr="001806EE">
        <w:trPr>
          <w:cantSplit/>
        </w:trPr>
        <w:tc>
          <w:tcPr>
            <w:tcW w:w="0" w:type="auto"/>
            <w:tcBorders>
              <w:top w:val="single" w:sz="8" w:space="0" w:color="auto"/>
              <w:left w:val="nil"/>
              <w:bottom w:val="single" w:sz="8" w:space="0" w:color="auto"/>
              <w:right w:val="nil"/>
            </w:tcBorders>
            <w:shd w:val="clear" w:color="auto" w:fill="FFFFFF"/>
            <w:vAlign w:val="center"/>
          </w:tcPr>
          <w:p w14:paraId="615AC4F4"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1</w:t>
            </w:r>
          </w:p>
        </w:tc>
        <w:tc>
          <w:tcPr>
            <w:tcW w:w="0" w:type="auto"/>
            <w:tcBorders>
              <w:top w:val="single" w:sz="8" w:space="0" w:color="auto"/>
              <w:left w:val="nil"/>
              <w:bottom w:val="single" w:sz="8" w:space="0" w:color="auto"/>
              <w:right w:val="nil"/>
            </w:tcBorders>
            <w:shd w:val="clear" w:color="auto" w:fill="FFFFFF"/>
            <w:vAlign w:val="center"/>
          </w:tcPr>
          <w:p w14:paraId="7242A944"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.784</w:t>
            </w:r>
            <w:r w:rsidRPr="00C86647">
              <w:rPr>
                <w:rFonts w:ascii="Arial" w:hAnsi="Arial" w:cs="Arial"/>
                <w:vertAlign w:val="superscript"/>
              </w:rPr>
              <w:t>a</w:t>
            </w:r>
          </w:p>
        </w:tc>
        <w:tc>
          <w:tcPr>
            <w:tcW w:w="0" w:type="auto"/>
            <w:tcBorders>
              <w:top w:val="single" w:sz="8" w:space="0" w:color="auto"/>
              <w:left w:val="nil"/>
              <w:bottom w:val="single" w:sz="8" w:space="0" w:color="auto"/>
              <w:right w:val="nil"/>
            </w:tcBorders>
            <w:shd w:val="clear" w:color="auto" w:fill="FFFFFF"/>
            <w:vAlign w:val="center"/>
          </w:tcPr>
          <w:p w14:paraId="026493BD"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.615</w:t>
            </w:r>
          </w:p>
        </w:tc>
        <w:tc>
          <w:tcPr>
            <w:tcW w:w="0" w:type="auto"/>
            <w:tcBorders>
              <w:top w:val="single" w:sz="8" w:space="0" w:color="auto"/>
              <w:left w:val="nil"/>
              <w:bottom w:val="single" w:sz="8" w:space="0" w:color="auto"/>
              <w:right w:val="nil"/>
            </w:tcBorders>
            <w:shd w:val="clear" w:color="auto" w:fill="FFFFFF"/>
            <w:vAlign w:val="center"/>
          </w:tcPr>
          <w:p w14:paraId="67845ADA"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.603</w:t>
            </w:r>
          </w:p>
        </w:tc>
        <w:tc>
          <w:tcPr>
            <w:tcW w:w="0" w:type="auto"/>
            <w:tcBorders>
              <w:top w:val="single" w:sz="8" w:space="0" w:color="auto"/>
              <w:left w:val="nil"/>
              <w:bottom w:val="single" w:sz="8" w:space="0" w:color="auto"/>
              <w:right w:val="nil"/>
            </w:tcBorders>
            <w:shd w:val="clear" w:color="auto" w:fill="FFFFFF"/>
            <w:vAlign w:val="center"/>
          </w:tcPr>
          <w:p w14:paraId="5B9E48F1"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3.41640</w:t>
            </w:r>
          </w:p>
        </w:tc>
        <w:tc>
          <w:tcPr>
            <w:tcW w:w="0" w:type="auto"/>
            <w:tcBorders>
              <w:top w:val="single" w:sz="8" w:space="0" w:color="auto"/>
              <w:left w:val="nil"/>
              <w:bottom w:val="single" w:sz="8" w:space="0" w:color="auto"/>
              <w:right w:val="nil"/>
            </w:tcBorders>
            <w:shd w:val="clear" w:color="auto" w:fill="FFFFFF"/>
            <w:vAlign w:val="center"/>
          </w:tcPr>
          <w:p w14:paraId="62613E09"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.615</w:t>
            </w:r>
          </w:p>
        </w:tc>
        <w:tc>
          <w:tcPr>
            <w:tcW w:w="0" w:type="auto"/>
            <w:tcBorders>
              <w:top w:val="single" w:sz="8" w:space="0" w:color="auto"/>
              <w:left w:val="nil"/>
              <w:bottom w:val="single" w:sz="8" w:space="0" w:color="auto"/>
              <w:right w:val="nil"/>
            </w:tcBorders>
            <w:shd w:val="clear" w:color="auto" w:fill="FFFFFF"/>
            <w:vAlign w:val="center"/>
          </w:tcPr>
          <w:p w14:paraId="4795BC1B"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50.058</w:t>
            </w:r>
          </w:p>
        </w:tc>
        <w:tc>
          <w:tcPr>
            <w:tcW w:w="0" w:type="auto"/>
            <w:tcBorders>
              <w:top w:val="single" w:sz="8" w:space="0" w:color="auto"/>
              <w:left w:val="nil"/>
              <w:bottom w:val="single" w:sz="8" w:space="0" w:color="auto"/>
              <w:right w:val="nil"/>
            </w:tcBorders>
            <w:shd w:val="clear" w:color="auto" w:fill="FFFFFF"/>
            <w:vAlign w:val="center"/>
          </w:tcPr>
          <w:p w14:paraId="565E33AB"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3</w:t>
            </w:r>
          </w:p>
        </w:tc>
        <w:tc>
          <w:tcPr>
            <w:tcW w:w="0" w:type="auto"/>
            <w:tcBorders>
              <w:top w:val="single" w:sz="8" w:space="0" w:color="auto"/>
              <w:left w:val="nil"/>
              <w:bottom w:val="single" w:sz="8" w:space="0" w:color="auto"/>
              <w:right w:val="nil"/>
            </w:tcBorders>
            <w:shd w:val="clear" w:color="auto" w:fill="FFFFFF"/>
            <w:vAlign w:val="center"/>
          </w:tcPr>
          <w:p w14:paraId="76F11B7B"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94</w:t>
            </w:r>
          </w:p>
        </w:tc>
        <w:tc>
          <w:tcPr>
            <w:tcW w:w="0" w:type="auto"/>
            <w:tcBorders>
              <w:top w:val="single" w:sz="8" w:space="0" w:color="auto"/>
              <w:left w:val="nil"/>
              <w:bottom w:val="single" w:sz="8" w:space="0" w:color="auto"/>
              <w:right w:val="nil"/>
            </w:tcBorders>
            <w:shd w:val="clear" w:color="auto" w:fill="FFFFFF"/>
            <w:vAlign w:val="center"/>
          </w:tcPr>
          <w:p w14:paraId="1AB84143" w14:textId="77777777"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.000</w:t>
            </w:r>
          </w:p>
        </w:tc>
      </w:tr>
      <w:tr w:rsidR="00C902AC" w:rsidRPr="00C86647" w14:paraId="06A2E229" w14:textId="77777777" w:rsidTr="001806EE">
        <w:trPr>
          <w:cantSplit/>
          <w:trHeight w:val="149"/>
        </w:trPr>
        <w:tc>
          <w:tcPr>
            <w:tcW w:w="0" w:type="auto"/>
            <w:gridSpan w:val="10"/>
            <w:tcBorders>
              <w:top w:val="nil"/>
              <w:left w:val="nil"/>
              <w:bottom w:val="nil"/>
              <w:right w:val="nil"/>
            </w:tcBorders>
            <w:shd w:val="clear" w:color="auto" w:fill="FFFFFF"/>
          </w:tcPr>
          <w:p w14:paraId="53EB582F" w14:textId="104DB53C" w:rsidR="00C902AC" w:rsidRPr="00C86647" w:rsidRDefault="00C902AC" w:rsidP="001806EE">
            <w:pPr>
              <w:autoSpaceDE w:val="0"/>
              <w:autoSpaceDN w:val="0"/>
              <w:adjustRightInd w:val="0"/>
              <w:spacing w:after="0" w:line="276" w:lineRule="auto"/>
              <w:ind w:left="60" w:right="60"/>
              <w:rPr>
                <w:rFonts w:ascii="Arial" w:hAnsi="Arial" w:cs="Arial"/>
              </w:rPr>
            </w:pPr>
            <w:r w:rsidRPr="00C86647">
              <w:rPr>
                <w:rFonts w:ascii="Arial" w:hAnsi="Arial" w:cs="Arial"/>
              </w:rPr>
              <w:t>a. Predictors: (Constant), Control Environment, Control Activities, Monitoring</w:t>
            </w:r>
            <w:r w:rsidR="007D15F7">
              <w:rPr>
                <w:rFonts w:ascii="Arial" w:hAnsi="Arial" w:cs="Arial"/>
              </w:rPr>
              <w:t>.</w:t>
            </w:r>
          </w:p>
        </w:tc>
      </w:tr>
    </w:tbl>
    <w:p w14:paraId="31CB05A1" w14:textId="77777777" w:rsidR="00C902AC" w:rsidRPr="00C86647" w:rsidRDefault="00C902AC" w:rsidP="00C902AC">
      <w:pPr>
        <w:spacing w:after="240" w:line="360" w:lineRule="auto"/>
        <w:jc w:val="both"/>
        <w:rPr>
          <w:rFonts w:ascii="Arial" w:hAnsi="Arial" w:cs="Arial"/>
          <w:b/>
          <w:lang w:val="en-GB"/>
        </w:rPr>
      </w:pPr>
      <w:r w:rsidRPr="00C86647">
        <w:rPr>
          <w:rFonts w:ascii="Arial" w:hAnsi="Arial" w:cs="Arial"/>
          <w:b/>
        </w:rPr>
        <w:t>Source</w:t>
      </w:r>
      <w:r w:rsidRPr="00C86647">
        <w:rPr>
          <w:rFonts w:ascii="Arial" w:hAnsi="Arial" w:cs="Arial"/>
          <w:b/>
          <w:bCs/>
        </w:rPr>
        <w:t>:</w:t>
      </w:r>
      <w:r w:rsidRPr="00C86647">
        <w:rPr>
          <w:rFonts w:ascii="Arial" w:hAnsi="Arial" w:cs="Arial"/>
          <w:b/>
        </w:rPr>
        <w:t xml:space="preserve"> </w:t>
      </w:r>
      <w:r w:rsidRPr="00C86647">
        <w:rPr>
          <w:rFonts w:ascii="Arial" w:hAnsi="Arial" w:cs="Arial"/>
        </w:rPr>
        <w:t>Primary data, 2024</w:t>
      </w:r>
    </w:p>
    <w:p w14:paraId="54A3B6F2" w14:textId="102E7799" w:rsidR="00C902AC" w:rsidRPr="00C86647" w:rsidRDefault="00C902AC" w:rsidP="00C902AC">
      <w:pPr>
        <w:spacing w:after="240" w:line="360" w:lineRule="auto"/>
        <w:jc w:val="both"/>
        <w:rPr>
          <w:rFonts w:ascii="Arial" w:hAnsi="Arial" w:cs="Arial"/>
        </w:rPr>
      </w:pPr>
      <w:r w:rsidRPr="00C86647">
        <w:rPr>
          <w:rFonts w:ascii="Arial" w:hAnsi="Arial" w:cs="Arial"/>
        </w:rPr>
        <w:t xml:space="preserve">Results from </w:t>
      </w:r>
      <w:r w:rsidR="007D15F7" w:rsidRPr="00D97C4F">
        <w:rPr>
          <w:rFonts w:ascii="Arial" w:hAnsi="Arial" w:cs="Arial"/>
          <w:highlight w:val="yellow"/>
        </w:rPr>
        <w:t xml:space="preserve">Table </w:t>
      </w:r>
      <w:r w:rsidR="00E97C2D" w:rsidRPr="00C86647">
        <w:rPr>
          <w:rFonts w:ascii="Arial" w:hAnsi="Arial" w:cs="Arial"/>
        </w:rPr>
        <w:t>5</w:t>
      </w:r>
      <w:r w:rsidRPr="00C86647">
        <w:rPr>
          <w:rFonts w:ascii="Arial" w:hAnsi="Arial" w:cs="Arial"/>
        </w:rPr>
        <w:t xml:space="preserve"> revealed that the R value for internal control systems in terms of control environment, control activities and monitoring is 0.784</w:t>
      </w:r>
      <w:r w:rsidR="007D15F7">
        <w:rPr>
          <w:rFonts w:ascii="Arial" w:hAnsi="Arial" w:cs="Arial"/>
        </w:rPr>
        <w:t>,</w:t>
      </w:r>
      <w:r w:rsidRPr="00C86647">
        <w:rPr>
          <w:rFonts w:ascii="Arial" w:hAnsi="Arial" w:cs="Arial"/>
        </w:rPr>
        <w:t xml:space="preserve"> which confirms that internal control systems have a positive and statistically significant relationship with financial performance. </w:t>
      </w:r>
    </w:p>
    <w:p w14:paraId="27AE4A5E" w14:textId="5238655D" w:rsidR="00C902AC" w:rsidRPr="00C86647" w:rsidRDefault="00C902AC" w:rsidP="00C902AC">
      <w:pPr>
        <w:spacing w:after="240" w:line="360" w:lineRule="auto"/>
        <w:jc w:val="both"/>
        <w:rPr>
          <w:rFonts w:ascii="Arial" w:hAnsi="Arial" w:cs="Arial"/>
        </w:rPr>
      </w:pPr>
      <w:r w:rsidRPr="00C86647">
        <w:rPr>
          <w:rFonts w:ascii="Arial" w:hAnsi="Arial" w:cs="Arial"/>
        </w:rPr>
        <w:t xml:space="preserve">Table </w:t>
      </w:r>
      <w:r w:rsidR="00E97C2D" w:rsidRPr="00C86647">
        <w:rPr>
          <w:rFonts w:ascii="Arial" w:hAnsi="Arial" w:cs="Arial"/>
        </w:rPr>
        <w:t xml:space="preserve">5 </w:t>
      </w:r>
      <w:r w:rsidRPr="00C86647">
        <w:rPr>
          <w:rFonts w:ascii="Arial" w:hAnsi="Arial" w:cs="Arial"/>
        </w:rPr>
        <w:t xml:space="preserve">also shows that the </w:t>
      </w:r>
      <w:r w:rsidRPr="00C86647">
        <w:rPr>
          <w:rFonts w:ascii="Arial" w:eastAsia="Times New Roman" w:hAnsi="Arial" w:cs="Arial"/>
        </w:rPr>
        <w:t xml:space="preserve">adjusted </w:t>
      </w:r>
      <w:r w:rsidR="007D15F7" w:rsidRPr="00D97C4F">
        <w:rPr>
          <w:rFonts w:ascii="Arial" w:eastAsia="Times New Roman" w:hAnsi="Arial" w:cs="Arial"/>
          <w:highlight w:val="yellow"/>
        </w:rPr>
        <w:t>R-squared</w:t>
      </w:r>
      <w:r w:rsidRPr="00D97C4F">
        <w:rPr>
          <w:rFonts w:ascii="Arial" w:eastAsia="Times New Roman" w:hAnsi="Arial" w:cs="Arial"/>
          <w:highlight w:val="yellow"/>
        </w:rPr>
        <w:t xml:space="preserve"> </w:t>
      </w:r>
      <w:r w:rsidRPr="00C86647">
        <w:rPr>
          <w:rFonts w:ascii="Arial" w:eastAsia="Times New Roman" w:hAnsi="Arial" w:cs="Arial"/>
        </w:rPr>
        <w:t xml:space="preserve">value for </w:t>
      </w:r>
      <w:r w:rsidRPr="00C86647">
        <w:rPr>
          <w:rFonts w:ascii="Arial" w:hAnsi="Arial" w:cs="Arial"/>
        </w:rPr>
        <w:t>internal controls i</w:t>
      </w:r>
      <w:r w:rsidRPr="00C86647">
        <w:rPr>
          <w:rFonts w:ascii="Arial" w:eastAsia="Times New Roman" w:hAnsi="Arial" w:cs="Arial"/>
        </w:rPr>
        <w:t>s 0</w:t>
      </w:r>
      <w:r w:rsidRPr="00C86647">
        <w:rPr>
          <w:rFonts w:ascii="Arial" w:hAnsi="Arial" w:cs="Arial"/>
        </w:rPr>
        <w:t>.603</w:t>
      </w:r>
      <w:r w:rsidRPr="00C86647">
        <w:rPr>
          <w:rFonts w:ascii="Arial" w:eastAsia="Times New Roman" w:hAnsi="Arial" w:cs="Arial"/>
        </w:rPr>
        <w:t xml:space="preserve">. This implies that </w:t>
      </w:r>
      <w:r w:rsidRPr="00C86647">
        <w:rPr>
          <w:rFonts w:ascii="Arial" w:hAnsi="Arial" w:cs="Arial"/>
        </w:rPr>
        <w:t xml:space="preserve">internal controls account for 60.3% (Adjusted R Square = .603) of the variation in financial performance of NWSC </w:t>
      </w:r>
      <w:proofErr w:type="spellStart"/>
      <w:r w:rsidRPr="00C86647">
        <w:rPr>
          <w:rFonts w:ascii="Arial" w:hAnsi="Arial" w:cs="Arial"/>
        </w:rPr>
        <w:t>Fortportal</w:t>
      </w:r>
      <w:proofErr w:type="spellEnd"/>
      <w:r w:rsidRPr="00C86647">
        <w:rPr>
          <w:rFonts w:ascii="Arial" w:hAnsi="Arial" w:cs="Arial"/>
        </w:rPr>
        <w:t xml:space="preserve"> City</w:t>
      </w:r>
      <w:r w:rsidR="007D15F7">
        <w:rPr>
          <w:rFonts w:ascii="Arial" w:hAnsi="Arial" w:cs="Arial"/>
        </w:rPr>
        <w:t>,</w:t>
      </w:r>
      <w:r w:rsidRPr="00C86647">
        <w:rPr>
          <w:rFonts w:ascii="Arial" w:hAnsi="Arial" w:cs="Arial"/>
        </w:rPr>
        <w:t xml:space="preserve"> and this further implies that the remaining 39.7% of the changes in financial performance </w:t>
      </w:r>
      <w:r w:rsidR="007D15F7" w:rsidRPr="00D97C4F">
        <w:rPr>
          <w:rFonts w:ascii="Arial" w:hAnsi="Arial" w:cs="Arial"/>
          <w:highlight w:val="yellow"/>
        </w:rPr>
        <w:t>are</w:t>
      </w:r>
      <w:r w:rsidR="007D15F7" w:rsidRPr="00C86647">
        <w:rPr>
          <w:rFonts w:ascii="Arial" w:hAnsi="Arial" w:cs="Arial"/>
        </w:rPr>
        <w:t xml:space="preserve"> </w:t>
      </w:r>
      <w:r w:rsidRPr="00C86647">
        <w:rPr>
          <w:rFonts w:ascii="Arial" w:hAnsi="Arial" w:cs="Arial"/>
        </w:rPr>
        <w:t>explained by other variables not considered in this study</w:t>
      </w:r>
      <w:r w:rsidR="007D15F7">
        <w:rPr>
          <w:rFonts w:ascii="Arial" w:hAnsi="Arial" w:cs="Arial"/>
        </w:rPr>
        <w:t>,</w:t>
      </w:r>
      <w:r w:rsidRPr="00C86647">
        <w:rPr>
          <w:rFonts w:ascii="Arial" w:hAnsi="Arial" w:cs="Arial"/>
        </w:rPr>
        <w:t xml:space="preserve"> like funding levels and government policy. </w:t>
      </w:r>
    </w:p>
    <w:p w14:paraId="6467B391" w14:textId="5C36DBB1" w:rsidR="00C902AC" w:rsidRPr="00C86647" w:rsidRDefault="00C902AC" w:rsidP="00C902AC">
      <w:pPr>
        <w:pStyle w:val="Caption"/>
        <w:spacing w:after="0" w:line="360" w:lineRule="auto"/>
        <w:jc w:val="both"/>
        <w:rPr>
          <w:rFonts w:ascii="Arial" w:hAnsi="Arial" w:cs="Arial"/>
          <w:b/>
          <w:i w:val="0"/>
          <w:color w:val="auto"/>
          <w:sz w:val="24"/>
          <w:szCs w:val="24"/>
        </w:rPr>
      </w:pPr>
      <w:bookmarkStart w:id="66" w:name="_Toc172212907"/>
      <w:bookmarkStart w:id="67" w:name="_Toc174442607"/>
      <w:bookmarkStart w:id="68" w:name="_Toc176365531"/>
      <w:bookmarkStart w:id="69" w:name="_Toc179298013"/>
      <w:r w:rsidRPr="00C86647">
        <w:rPr>
          <w:rFonts w:ascii="Arial" w:hAnsi="Arial" w:cs="Arial"/>
          <w:b/>
          <w:i w:val="0"/>
          <w:color w:val="auto"/>
          <w:sz w:val="24"/>
          <w:szCs w:val="24"/>
        </w:rPr>
        <w:t xml:space="preserve">Table </w:t>
      </w:r>
      <w:r w:rsidR="00E97C2D" w:rsidRPr="00C86647">
        <w:rPr>
          <w:rFonts w:ascii="Arial" w:hAnsi="Arial" w:cs="Arial"/>
          <w:b/>
          <w:i w:val="0"/>
          <w:color w:val="auto"/>
          <w:sz w:val="24"/>
          <w:szCs w:val="24"/>
        </w:rPr>
        <w:t>6</w:t>
      </w:r>
      <w:r w:rsidRPr="00C86647">
        <w:rPr>
          <w:rFonts w:ascii="Arial" w:hAnsi="Arial" w:cs="Arial"/>
          <w:b/>
          <w:i w:val="0"/>
          <w:color w:val="auto"/>
          <w:sz w:val="24"/>
          <w:szCs w:val="24"/>
        </w:rPr>
        <w:t>: Analysis of Variance (</w:t>
      </w:r>
      <w:proofErr w:type="spellStart"/>
      <w:r w:rsidRPr="00C86647">
        <w:rPr>
          <w:rFonts w:ascii="Arial" w:hAnsi="Arial" w:cs="Arial"/>
          <w:b/>
          <w:i w:val="0"/>
          <w:color w:val="auto"/>
          <w:sz w:val="24"/>
          <w:szCs w:val="24"/>
        </w:rPr>
        <w:t>ANOVA</w:t>
      </w:r>
      <w:r w:rsidRPr="00C86647">
        <w:rPr>
          <w:rFonts w:ascii="Arial" w:hAnsi="Arial" w:cs="Arial"/>
          <w:b/>
          <w:i w:val="0"/>
          <w:color w:val="auto"/>
          <w:sz w:val="24"/>
          <w:szCs w:val="24"/>
          <w:vertAlign w:val="superscript"/>
        </w:rPr>
        <w:t>a</w:t>
      </w:r>
      <w:proofErr w:type="spellEnd"/>
      <w:r w:rsidRPr="00C86647">
        <w:rPr>
          <w:rFonts w:ascii="Arial" w:hAnsi="Arial" w:cs="Arial"/>
          <w:b/>
          <w:i w:val="0"/>
          <w:color w:val="auto"/>
          <w:sz w:val="24"/>
          <w:szCs w:val="24"/>
        </w:rPr>
        <w:t>)</w:t>
      </w:r>
      <w:bookmarkEnd w:id="66"/>
      <w:bookmarkEnd w:id="67"/>
      <w:bookmarkEnd w:id="68"/>
      <w:bookmarkEnd w:id="69"/>
    </w:p>
    <w:tbl>
      <w:tblPr>
        <w:tblW w:w="92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07"/>
        <w:gridCol w:w="1710"/>
        <w:gridCol w:w="1010"/>
        <w:gridCol w:w="1420"/>
        <w:gridCol w:w="1260"/>
        <w:gridCol w:w="1530"/>
      </w:tblGrid>
      <w:tr w:rsidR="00C902AC" w:rsidRPr="00C86647" w14:paraId="1F8612C0" w14:textId="77777777" w:rsidTr="001806EE">
        <w:trPr>
          <w:cantSplit/>
        </w:trPr>
        <w:tc>
          <w:tcPr>
            <w:tcW w:w="2340" w:type="dxa"/>
            <w:gridSpan w:val="2"/>
            <w:tcBorders>
              <w:top w:val="single" w:sz="8" w:space="0" w:color="auto"/>
              <w:left w:val="nil"/>
              <w:bottom w:val="single" w:sz="8" w:space="0" w:color="auto"/>
              <w:right w:val="nil"/>
            </w:tcBorders>
            <w:shd w:val="clear" w:color="auto" w:fill="FFFFFF"/>
          </w:tcPr>
          <w:p w14:paraId="79609D16" w14:textId="77777777" w:rsidR="00C902AC" w:rsidRPr="00C86647" w:rsidRDefault="00C902AC" w:rsidP="001806EE">
            <w:pPr>
              <w:spacing w:after="0" w:line="360" w:lineRule="auto"/>
              <w:rPr>
                <w:rFonts w:ascii="Arial" w:hAnsi="Arial" w:cs="Arial"/>
                <w:b/>
              </w:rPr>
            </w:pPr>
            <w:r w:rsidRPr="00C86647">
              <w:rPr>
                <w:rFonts w:ascii="Arial" w:hAnsi="Arial" w:cs="Arial"/>
                <w:b/>
              </w:rPr>
              <w:t>Model</w:t>
            </w:r>
          </w:p>
        </w:tc>
        <w:tc>
          <w:tcPr>
            <w:tcW w:w="1710" w:type="dxa"/>
            <w:tcBorders>
              <w:top w:val="single" w:sz="8" w:space="0" w:color="auto"/>
              <w:left w:val="nil"/>
              <w:bottom w:val="single" w:sz="8" w:space="0" w:color="auto"/>
              <w:right w:val="nil"/>
            </w:tcBorders>
            <w:shd w:val="clear" w:color="auto" w:fill="FFFFFF"/>
          </w:tcPr>
          <w:p w14:paraId="0A7745EA"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Sum of Squares</w:t>
            </w:r>
          </w:p>
        </w:tc>
        <w:tc>
          <w:tcPr>
            <w:tcW w:w="1010" w:type="dxa"/>
            <w:tcBorders>
              <w:top w:val="single" w:sz="8" w:space="0" w:color="auto"/>
              <w:left w:val="nil"/>
              <w:bottom w:val="single" w:sz="8" w:space="0" w:color="auto"/>
              <w:right w:val="nil"/>
            </w:tcBorders>
            <w:shd w:val="clear" w:color="auto" w:fill="FFFFFF"/>
          </w:tcPr>
          <w:p w14:paraId="1CC1CB4C"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Df</w:t>
            </w:r>
          </w:p>
        </w:tc>
        <w:tc>
          <w:tcPr>
            <w:tcW w:w="1420" w:type="dxa"/>
            <w:tcBorders>
              <w:top w:val="single" w:sz="8" w:space="0" w:color="auto"/>
              <w:left w:val="nil"/>
              <w:bottom w:val="single" w:sz="8" w:space="0" w:color="auto"/>
              <w:right w:val="nil"/>
            </w:tcBorders>
            <w:shd w:val="clear" w:color="auto" w:fill="FFFFFF"/>
          </w:tcPr>
          <w:p w14:paraId="51A0D94E"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Mean Square</w:t>
            </w:r>
          </w:p>
        </w:tc>
        <w:tc>
          <w:tcPr>
            <w:tcW w:w="1260" w:type="dxa"/>
            <w:tcBorders>
              <w:top w:val="single" w:sz="8" w:space="0" w:color="auto"/>
              <w:left w:val="nil"/>
              <w:bottom w:val="single" w:sz="8" w:space="0" w:color="auto"/>
              <w:right w:val="nil"/>
            </w:tcBorders>
            <w:shd w:val="clear" w:color="auto" w:fill="FFFFFF"/>
          </w:tcPr>
          <w:p w14:paraId="22BD761B"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F</w:t>
            </w:r>
          </w:p>
        </w:tc>
        <w:tc>
          <w:tcPr>
            <w:tcW w:w="1530" w:type="dxa"/>
            <w:tcBorders>
              <w:top w:val="single" w:sz="8" w:space="0" w:color="auto"/>
              <w:left w:val="nil"/>
              <w:bottom w:val="single" w:sz="8" w:space="0" w:color="auto"/>
              <w:right w:val="nil"/>
            </w:tcBorders>
            <w:shd w:val="clear" w:color="auto" w:fill="FFFFFF"/>
          </w:tcPr>
          <w:p w14:paraId="5968AB72"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Sig.</w:t>
            </w:r>
          </w:p>
        </w:tc>
      </w:tr>
      <w:tr w:rsidR="00C902AC" w:rsidRPr="00C86647" w14:paraId="2F25B215" w14:textId="77777777" w:rsidTr="001806EE">
        <w:trPr>
          <w:cantSplit/>
        </w:trPr>
        <w:tc>
          <w:tcPr>
            <w:tcW w:w="733" w:type="dxa"/>
            <w:vMerge w:val="restart"/>
            <w:tcBorders>
              <w:top w:val="single" w:sz="8" w:space="0" w:color="auto"/>
              <w:left w:val="nil"/>
              <w:bottom w:val="nil"/>
              <w:right w:val="nil"/>
            </w:tcBorders>
            <w:shd w:val="clear" w:color="auto" w:fill="FFFFFF"/>
            <w:vAlign w:val="center"/>
          </w:tcPr>
          <w:p w14:paraId="758A1D86" w14:textId="77777777" w:rsidR="00C902AC" w:rsidRPr="00C86647" w:rsidRDefault="00C902AC" w:rsidP="001806EE">
            <w:pPr>
              <w:spacing w:after="0" w:line="360" w:lineRule="auto"/>
              <w:rPr>
                <w:rFonts w:ascii="Arial" w:hAnsi="Arial" w:cs="Arial"/>
              </w:rPr>
            </w:pPr>
            <w:r w:rsidRPr="00C86647">
              <w:rPr>
                <w:rFonts w:ascii="Arial" w:hAnsi="Arial" w:cs="Arial"/>
              </w:rPr>
              <w:t>1</w:t>
            </w:r>
          </w:p>
        </w:tc>
        <w:tc>
          <w:tcPr>
            <w:tcW w:w="1607" w:type="dxa"/>
            <w:tcBorders>
              <w:top w:val="single" w:sz="8" w:space="0" w:color="auto"/>
              <w:left w:val="nil"/>
              <w:bottom w:val="nil"/>
              <w:right w:val="nil"/>
            </w:tcBorders>
            <w:shd w:val="clear" w:color="auto" w:fill="FFFFFF"/>
            <w:vAlign w:val="center"/>
          </w:tcPr>
          <w:p w14:paraId="4E9B8C59" w14:textId="77777777" w:rsidR="00C902AC" w:rsidRPr="00C86647" w:rsidRDefault="00C902AC" w:rsidP="001806EE">
            <w:pPr>
              <w:spacing w:after="0" w:line="360" w:lineRule="auto"/>
              <w:rPr>
                <w:rFonts w:ascii="Arial" w:hAnsi="Arial" w:cs="Arial"/>
              </w:rPr>
            </w:pPr>
            <w:r w:rsidRPr="00C86647">
              <w:rPr>
                <w:rFonts w:ascii="Arial" w:hAnsi="Arial" w:cs="Arial"/>
              </w:rPr>
              <w:t>Regression</w:t>
            </w:r>
          </w:p>
        </w:tc>
        <w:tc>
          <w:tcPr>
            <w:tcW w:w="1710" w:type="dxa"/>
            <w:tcBorders>
              <w:top w:val="single" w:sz="8" w:space="0" w:color="auto"/>
              <w:left w:val="nil"/>
              <w:bottom w:val="nil"/>
              <w:right w:val="nil"/>
            </w:tcBorders>
            <w:shd w:val="clear" w:color="auto" w:fill="FFFFFF"/>
            <w:vAlign w:val="center"/>
          </w:tcPr>
          <w:p w14:paraId="4064171C" w14:textId="77777777" w:rsidR="00C902AC" w:rsidRPr="00C86647" w:rsidRDefault="00C902AC" w:rsidP="001806EE">
            <w:pPr>
              <w:spacing w:after="0" w:line="360" w:lineRule="auto"/>
              <w:jc w:val="center"/>
              <w:rPr>
                <w:rFonts w:ascii="Arial" w:hAnsi="Arial" w:cs="Arial"/>
              </w:rPr>
            </w:pPr>
            <w:r w:rsidRPr="00C86647">
              <w:rPr>
                <w:rFonts w:ascii="Arial" w:hAnsi="Arial" w:cs="Arial"/>
              </w:rPr>
              <w:t>1752.811</w:t>
            </w:r>
          </w:p>
        </w:tc>
        <w:tc>
          <w:tcPr>
            <w:tcW w:w="1010" w:type="dxa"/>
            <w:tcBorders>
              <w:top w:val="single" w:sz="8" w:space="0" w:color="auto"/>
              <w:left w:val="nil"/>
              <w:bottom w:val="nil"/>
              <w:right w:val="nil"/>
            </w:tcBorders>
            <w:shd w:val="clear" w:color="auto" w:fill="FFFFFF"/>
            <w:vAlign w:val="center"/>
          </w:tcPr>
          <w:p w14:paraId="5AD772C6" w14:textId="77777777" w:rsidR="00C902AC" w:rsidRPr="00C86647" w:rsidRDefault="00C902AC" w:rsidP="001806EE">
            <w:pPr>
              <w:spacing w:after="0" w:line="360" w:lineRule="auto"/>
              <w:jc w:val="center"/>
              <w:rPr>
                <w:rFonts w:ascii="Arial" w:hAnsi="Arial" w:cs="Arial"/>
              </w:rPr>
            </w:pPr>
            <w:r w:rsidRPr="00C86647">
              <w:rPr>
                <w:rFonts w:ascii="Arial" w:hAnsi="Arial" w:cs="Arial"/>
              </w:rPr>
              <w:t>3</w:t>
            </w:r>
          </w:p>
        </w:tc>
        <w:tc>
          <w:tcPr>
            <w:tcW w:w="1420" w:type="dxa"/>
            <w:tcBorders>
              <w:top w:val="single" w:sz="8" w:space="0" w:color="auto"/>
              <w:left w:val="nil"/>
              <w:bottom w:val="nil"/>
              <w:right w:val="nil"/>
            </w:tcBorders>
            <w:shd w:val="clear" w:color="auto" w:fill="FFFFFF"/>
            <w:vAlign w:val="center"/>
          </w:tcPr>
          <w:p w14:paraId="165AFB76" w14:textId="77777777" w:rsidR="00C902AC" w:rsidRPr="00C86647" w:rsidRDefault="00C902AC" w:rsidP="001806EE">
            <w:pPr>
              <w:spacing w:after="0" w:line="360" w:lineRule="auto"/>
              <w:jc w:val="center"/>
              <w:rPr>
                <w:rFonts w:ascii="Arial" w:hAnsi="Arial" w:cs="Arial"/>
              </w:rPr>
            </w:pPr>
            <w:r w:rsidRPr="00C86647">
              <w:rPr>
                <w:rFonts w:ascii="Arial" w:hAnsi="Arial" w:cs="Arial"/>
              </w:rPr>
              <w:t>584.270</w:t>
            </w:r>
          </w:p>
        </w:tc>
        <w:tc>
          <w:tcPr>
            <w:tcW w:w="1260" w:type="dxa"/>
            <w:tcBorders>
              <w:top w:val="single" w:sz="8" w:space="0" w:color="auto"/>
              <w:left w:val="nil"/>
              <w:bottom w:val="nil"/>
              <w:right w:val="nil"/>
            </w:tcBorders>
            <w:shd w:val="clear" w:color="auto" w:fill="FFFFFF"/>
            <w:vAlign w:val="center"/>
          </w:tcPr>
          <w:p w14:paraId="3B6D9610" w14:textId="77777777" w:rsidR="00C902AC" w:rsidRPr="00C86647" w:rsidRDefault="00C902AC" w:rsidP="001806EE">
            <w:pPr>
              <w:spacing w:after="0" w:line="360" w:lineRule="auto"/>
              <w:jc w:val="center"/>
              <w:rPr>
                <w:rFonts w:ascii="Arial" w:hAnsi="Arial" w:cs="Arial"/>
              </w:rPr>
            </w:pPr>
            <w:r w:rsidRPr="00C86647">
              <w:rPr>
                <w:rFonts w:ascii="Arial" w:hAnsi="Arial" w:cs="Arial"/>
              </w:rPr>
              <w:t>50.058</w:t>
            </w:r>
          </w:p>
        </w:tc>
        <w:tc>
          <w:tcPr>
            <w:tcW w:w="1530" w:type="dxa"/>
            <w:tcBorders>
              <w:top w:val="single" w:sz="8" w:space="0" w:color="auto"/>
              <w:left w:val="nil"/>
              <w:bottom w:val="nil"/>
              <w:right w:val="nil"/>
            </w:tcBorders>
            <w:shd w:val="clear" w:color="auto" w:fill="FFFFFF"/>
            <w:vAlign w:val="center"/>
          </w:tcPr>
          <w:p w14:paraId="7622C67D" w14:textId="77777777" w:rsidR="00C902AC" w:rsidRPr="00C86647" w:rsidRDefault="00C902AC" w:rsidP="001806EE">
            <w:pPr>
              <w:spacing w:after="0" w:line="360" w:lineRule="auto"/>
              <w:jc w:val="center"/>
              <w:rPr>
                <w:rFonts w:ascii="Arial" w:hAnsi="Arial" w:cs="Arial"/>
              </w:rPr>
            </w:pPr>
            <w:r w:rsidRPr="00C86647">
              <w:rPr>
                <w:rFonts w:ascii="Arial" w:hAnsi="Arial" w:cs="Arial"/>
              </w:rPr>
              <w:t>.000</w:t>
            </w:r>
            <w:r w:rsidRPr="00C86647">
              <w:rPr>
                <w:rFonts w:ascii="Arial" w:hAnsi="Arial" w:cs="Arial"/>
                <w:vertAlign w:val="superscript"/>
              </w:rPr>
              <w:t>b</w:t>
            </w:r>
          </w:p>
        </w:tc>
      </w:tr>
      <w:tr w:rsidR="00C902AC" w:rsidRPr="00C86647" w14:paraId="1E0E2EB0" w14:textId="77777777" w:rsidTr="001806EE">
        <w:trPr>
          <w:cantSplit/>
        </w:trPr>
        <w:tc>
          <w:tcPr>
            <w:tcW w:w="733" w:type="dxa"/>
            <w:vMerge/>
            <w:tcBorders>
              <w:top w:val="nil"/>
              <w:left w:val="nil"/>
              <w:bottom w:val="nil"/>
              <w:right w:val="nil"/>
            </w:tcBorders>
            <w:shd w:val="clear" w:color="auto" w:fill="FFFFFF"/>
            <w:vAlign w:val="center"/>
          </w:tcPr>
          <w:p w14:paraId="542D8F18" w14:textId="77777777" w:rsidR="00C902AC" w:rsidRPr="00C86647" w:rsidRDefault="00C902AC" w:rsidP="001806EE">
            <w:pPr>
              <w:spacing w:after="0" w:line="360" w:lineRule="auto"/>
              <w:rPr>
                <w:rFonts w:ascii="Arial" w:hAnsi="Arial" w:cs="Arial"/>
              </w:rPr>
            </w:pPr>
          </w:p>
        </w:tc>
        <w:tc>
          <w:tcPr>
            <w:tcW w:w="1607" w:type="dxa"/>
            <w:tcBorders>
              <w:top w:val="nil"/>
              <w:left w:val="nil"/>
              <w:bottom w:val="nil"/>
              <w:right w:val="nil"/>
            </w:tcBorders>
            <w:shd w:val="clear" w:color="auto" w:fill="FFFFFF"/>
            <w:vAlign w:val="center"/>
          </w:tcPr>
          <w:p w14:paraId="72D75FC9" w14:textId="77777777" w:rsidR="00C902AC" w:rsidRPr="00C86647" w:rsidRDefault="00C902AC" w:rsidP="001806EE">
            <w:pPr>
              <w:spacing w:after="0" w:line="360" w:lineRule="auto"/>
              <w:rPr>
                <w:rFonts w:ascii="Arial" w:hAnsi="Arial" w:cs="Arial"/>
              </w:rPr>
            </w:pPr>
            <w:r w:rsidRPr="00C86647">
              <w:rPr>
                <w:rFonts w:ascii="Arial" w:hAnsi="Arial" w:cs="Arial"/>
              </w:rPr>
              <w:t>Residual</w:t>
            </w:r>
          </w:p>
        </w:tc>
        <w:tc>
          <w:tcPr>
            <w:tcW w:w="1710" w:type="dxa"/>
            <w:tcBorders>
              <w:top w:val="nil"/>
              <w:left w:val="nil"/>
              <w:bottom w:val="nil"/>
              <w:right w:val="nil"/>
            </w:tcBorders>
            <w:shd w:val="clear" w:color="auto" w:fill="FFFFFF"/>
            <w:vAlign w:val="center"/>
          </w:tcPr>
          <w:p w14:paraId="4B829A94" w14:textId="77777777" w:rsidR="00C902AC" w:rsidRPr="00C86647" w:rsidRDefault="00C902AC" w:rsidP="001806EE">
            <w:pPr>
              <w:spacing w:after="0" w:line="360" w:lineRule="auto"/>
              <w:jc w:val="center"/>
              <w:rPr>
                <w:rFonts w:ascii="Arial" w:hAnsi="Arial" w:cs="Arial"/>
              </w:rPr>
            </w:pPr>
            <w:r w:rsidRPr="00C86647">
              <w:rPr>
                <w:rFonts w:ascii="Arial" w:hAnsi="Arial" w:cs="Arial"/>
              </w:rPr>
              <w:t>1097.148</w:t>
            </w:r>
          </w:p>
        </w:tc>
        <w:tc>
          <w:tcPr>
            <w:tcW w:w="1010" w:type="dxa"/>
            <w:tcBorders>
              <w:top w:val="nil"/>
              <w:left w:val="nil"/>
              <w:bottom w:val="nil"/>
              <w:right w:val="nil"/>
            </w:tcBorders>
            <w:shd w:val="clear" w:color="auto" w:fill="FFFFFF"/>
            <w:vAlign w:val="center"/>
          </w:tcPr>
          <w:p w14:paraId="6C7103A5" w14:textId="77777777" w:rsidR="00C902AC" w:rsidRPr="00C86647" w:rsidRDefault="00C902AC" w:rsidP="001806EE">
            <w:pPr>
              <w:spacing w:after="0" w:line="360" w:lineRule="auto"/>
              <w:jc w:val="center"/>
              <w:rPr>
                <w:rFonts w:ascii="Arial" w:hAnsi="Arial" w:cs="Arial"/>
              </w:rPr>
            </w:pPr>
            <w:r w:rsidRPr="00C86647">
              <w:rPr>
                <w:rFonts w:ascii="Arial" w:hAnsi="Arial" w:cs="Arial"/>
              </w:rPr>
              <w:t>94</w:t>
            </w:r>
          </w:p>
        </w:tc>
        <w:tc>
          <w:tcPr>
            <w:tcW w:w="1420" w:type="dxa"/>
            <w:tcBorders>
              <w:top w:val="nil"/>
              <w:left w:val="nil"/>
              <w:bottom w:val="nil"/>
              <w:right w:val="nil"/>
            </w:tcBorders>
            <w:shd w:val="clear" w:color="auto" w:fill="FFFFFF"/>
            <w:vAlign w:val="center"/>
          </w:tcPr>
          <w:p w14:paraId="46A5AFA7" w14:textId="77777777" w:rsidR="00C902AC" w:rsidRPr="00C86647" w:rsidRDefault="00C902AC" w:rsidP="001806EE">
            <w:pPr>
              <w:spacing w:after="0" w:line="360" w:lineRule="auto"/>
              <w:jc w:val="center"/>
              <w:rPr>
                <w:rFonts w:ascii="Arial" w:hAnsi="Arial" w:cs="Arial"/>
              </w:rPr>
            </w:pPr>
            <w:r w:rsidRPr="00C86647">
              <w:rPr>
                <w:rFonts w:ascii="Arial" w:hAnsi="Arial" w:cs="Arial"/>
              </w:rPr>
              <w:t>11.672</w:t>
            </w:r>
          </w:p>
        </w:tc>
        <w:tc>
          <w:tcPr>
            <w:tcW w:w="1260" w:type="dxa"/>
            <w:tcBorders>
              <w:top w:val="nil"/>
              <w:left w:val="nil"/>
              <w:bottom w:val="nil"/>
              <w:right w:val="nil"/>
            </w:tcBorders>
            <w:shd w:val="clear" w:color="auto" w:fill="FFFFFF"/>
          </w:tcPr>
          <w:p w14:paraId="5D5063EC" w14:textId="77777777" w:rsidR="00C902AC" w:rsidRPr="00C86647" w:rsidRDefault="00C902AC" w:rsidP="001806EE">
            <w:pPr>
              <w:spacing w:after="0" w:line="360" w:lineRule="auto"/>
              <w:jc w:val="center"/>
              <w:rPr>
                <w:rFonts w:ascii="Arial" w:hAnsi="Arial" w:cs="Arial"/>
              </w:rPr>
            </w:pPr>
          </w:p>
        </w:tc>
        <w:tc>
          <w:tcPr>
            <w:tcW w:w="1530" w:type="dxa"/>
            <w:tcBorders>
              <w:top w:val="nil"/>
              <w:left w:val="nil"/>
              <w:bottom w:val="nil"/>
              <w:right w:val="nil"/>
            </w:tcBorders>
            <w:shd w:val="clear" w:color="auto" w:fill="FFFFFF"/>
          </w:tcPr>
          <w:p w14:paraId="70162ECC" w14:textId="77777777" w:rsidR="00C902AC" w:rsidRPr="00C86647" w:rsidRDefault="00C902AC" w:rsidP="001806EE">
            <w:pPr>
              <w:spacing w:after="0" w:line="360" w:lineRule="auto"/>
              <w:jc w:val="center"/>
              <w:rPr>
                <w:rFonts w:ascii="Arial" w:hAnsi="Arial" w:cs="Arial"/>
              </w:rPr>
            </w:pPr>
          </w:p>
        </w:tc>
      </w:tr>
      <w:tr w:rsidR="00C902AC" w:rsidRPr="00C86647" w14:paraId="7B6CCCF2" w14:textId="77777777" w:rsidTr="001806EE">
        <w:trPr>
          <w:cantSplit/>
          <w:trHeight w:val="270"/>
        </w:trPr>
        <w:tc>
          <w:tcPr>
            <w:tcW w:w="733" w:type="dxa"/>
            <w:vMerge/>
            <w:tcBorders>
              <w:top w:val="nil"/>
              <w:left w:val="nil"/>
              <w:bottom w:val="single" w:sz="8" w:space="0" w:color="auto"/>
              <w:right w:val="nil"/>
            </w:tcBorders>
            <w:shd w:val="clear" w:color="auto" w:fill="FFFFFF"/>
            <w:vAlign w:val="center"/>
          </w:tcPr>
          <w:p w14:paraId="2121E30A" w14:textId="77777777" w:rsidR="00C902AC" w:rsidRPr="00C86647" w:rsidRDefault="00C902AC" w:rsidP="001806EE">
            <w:pPr>
              <w:spacing w:after="0" w:line="360" w:lineRule="auto"/>
              <w:rPr>
                <w:rFonts w:ascii="Arial" w:hAnsi="Arial" w:cs="Arial"/>
              </w:rPr>
            </w:pPr>
          </w:p>
        </w:tc>
        <w:tc>
          <w:tcPr>
            <w:tcW w:w="1607" w:type="dxa"/>
            <w:tcBorders>
              <w:top w:val="nil"/>
              <w:left w:val="nil"/>
              <w:bottom w:val="single" w:sz="8" w:space="0" w:color="auto"/>
              <w:right w:val="nil"/>
            </w:tcBorders>
            <w:shd w:val="clear" w:color="auto" w:fill="FFFFFF"/>
            <w:vAlign w:val="center"/>
          </w:tcPr>
          <w:p w14:paraId="2C0FCCF4" w14:textId="77777777" w:rsidR="00C902AC" w:rsidRPr="00C86647" w:rsidRDefault="00C902AC" w:rsidP="001806EE">
            <w:pPr>
              <w:spacing w:after="0" w:line="360" w:lineRule="auto"/>
              <w:rPr>
                <w:rFonts w:ascii="Arial" w:hAnsi="Arial" w:cs="Arial"/>
                <w:b/>
              </w:rPr>
            </w:pPr>
            <w:r w:rsidRPr="00C86647">
              <w:rPr>
                <w:rFonts w:ascii="Arial" w:hAnsi="Arial" w:cs="Arial"/>
                <w:b/>
              </w:rPr>
              <w:t>Total</w:t>
            </w:r>
          </w:p>
        </w:tc>
        <w:tc>
          <w:tcPr>
            <w:tcW w:w="1710" w:type="dxa"/>
            <w:tcBorders>
              <w:top w:val="nil"/>
              <w:left w:val="nil"/>
              <w:bottom w:val="single" w:sz="8" w:space="0" w:color="auto"/>
              <w:right w:val="nil"/>
            </w:tcBorders>
            <w:shd w:val="clear" w:color="auto" w:fill="FFFFFF"/>
            <w:vAlign w:val="center"/>
          </w:tcPr>
          <w:p w14:paraId="753669B4"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2849.959</w:t>
            </w:r>
          </w:p>
        </w:tc>
        <w:tc>
          <w:tcPr>
            <w:tcW w:w="1010" w:type="dxa"/>
            <w:tcBorders>
              <w:top w:val="nil"/>
              <w:left w:val="nil"/>
              <w:bottom w:val="single" w:sz="8" w:space="0" w:color="auto"/>
              <w:right w:val="nil"/>
            </w:tcBorders>
            <w:shd w:val="clear" w:color="auto" w:fill="FFFFFF"/>
            <w:vAlign w:val="center"/>
          </w:tcPr>
          <w:p w14:paraId="43822004" w14:textId="77777777" w:rsidR="00C902AC" w:rsidRPr="00C86647" w:rsidRDefault="00C902AC" w:rsidP="001806EE">
            <w:pPr>
              <w:spacing w:after="0" w:line="360" w:lineRule="auto"/>
              <w:jc w:val="center"/>
              <w:rPr>
                <w:rFonts w:ascii="Arial" w:hAnsi="Arial" w:cs="Arial"/>
                <w:b/>
              </w:rPr>
            </w:pPr>
            <w:r w:rsidRPr="00C86647">
              <w:rPr>
                <w:rFonts w:ascii="Arial" w:hAnsi="Arial" w:cs="Arial"/>
                <w:b/>
              </w:rPr>
              <w:t>97</w:t>
            </w:r>
          </w:p>
        </w:tc>
        <w:tc>
          <w:tcPr>
            <w:tcW w:w="1420" w:type="dxa"/>
            <w:tcBorders>
              <w:top w:val="nil"/>
              <w:left w:val="nil"/>
              <w:bottom w:val="single" w:sz="8" w:space="0" w:color="auto"/>
              <w:right w:val="nil"/>
            </w:tcBorders>
            <w:shd w:val="clear" w:color="auto" w:fill="FFFFFF"/>
          </w:tcPr>
          <w:p w14:paraId="72131C95" w14:textId="77777777" w:rsidR="00C902AC" w:rsidRPr="00C86647" w:rsidRDefault="00C902AC" w:rsidP="001806EE">
            <w:pPr>
              <w:spacing w:after="0" w:line="360" w:lineRule="auto"/>
              <w:jc w:val="center"/>
              <w:rPr>
                <w:rFonts w:ascii="Arial" w:hAnsi="Arial" w:cs="Arial"/>
              </w:rPr>
            </w:pPr>
          </w:p>
        </w:tc>
        <w:tc>
          <w:tcPr>
            <w:tcW w:w="1260" w:type="dxa"/>
            <w:tcBorders>
              <w:top w:val="nil"/>
              <w:left w:val="nil"/>
              <w:bottom w:val="single" w:sz="8" w:space="0" w:color="auto"/>
              <w:right w:val="nil"/>
            </w:tcBorders>
            <w:shd w:val="clear" w:color="auto" w:fill="FFFFFF"/>
          </w:tcPr>
          <w:p w14:paraId="623C65E1" w14:textId="77777777" w:rsidR="00C902AC" w:rsidRPr="00C86647" w:rsidRDefault="00C902AC" w:rsidP="001806EE">
            <w:pPr>
              <w:spacing w:after="0" w:line="360" w:lineRule="auto"/>
              <w:jc w:val="center"/>
              <w:rPr>
                <w:rFonts w:ascii="Arial" w:hAnsi="Arial" w:cs="Arial"/>
              </w:rPr>
            </w:pPr>
          </w:p>
        </w:tc>
        <w:tc>
          <w:tcPr>
            <w:tcW w:w="1530" w:type="dxa"/>
            <w:tcBorders>
              <w:top w:val="nil"/>
              <w:left w:val="nil"/>
              <w:bottom w:val="single" w:sz="8" w:space="0" w:color="auto"/>
              <w:right w:val="nil"/>
            </w:tcBorders>
            <w:shd w:val="clear" w:color="auto" w:fill="FFFFFF"/>
          </w:tcPr>
          <w:p w14:paraId="421D5C5A" w14:textId="77777777" w:rsidR="00C902AC" w:rsidRPr="00C86647" w:rsidRDefault="00C902AC" w:rsidP="001806EE">
            <w:pPr>
              <w:spacing w:after="0" w:line="360" w:lineRule="auto"/>
              <w:jc w:val="center"/>
              <w:rPr>
                <w:rFonts w:ascii="Arial" w:hAnsi="Arial" w:cs="Arial"/>
              </w:rPr>
            </w:pPr>
          </w:p>
        </w:tc>
      </w:tr>
      <w:tr w:rsidR="00C902AC" w:rsidRPr="00C86647" w14:paraId="3FBB3AA3" w14:textId="77777777" w:rsidTr="001806EE">
        <w:trPr>
          <w:cantSplit/>
          <w:trHeight w:val="135"/>
        </w:trPr>
        <w:tc>
          <w:tcPr>
            <w:tcW w:w="733" w:type="dxa"/>
            <w:tcBorders>
              <w:top w:val="single" w:sz="8" w:space="0" w:color="auto"/>
              <w:left w:val="nil"/>
              <w:bottom w:val="nil"/>
              <w:right w:val="nil"/>
            </w:tcBorders>
            <w:shd w:val="clear" w:color="auto" w:fill="FFFFFF"/>
            <w:vAlign w:val="center"/>
          </w:tcPr>
          <w:p w14:paraId="17FF6178" w14:textId="77777777" w:rsidR="00C902AC" w:rsidRPr="00C86647" w:rsidRDefault="00C902AC" w:rsidP="001806EE">
            <w:pPr>
              <w:spacing w:after="0" w:line="360" w:lineRule="auto"/>
              <w:rPr>
                <w:rFonts w:ascii="Arial" w:hAnsi="Arial" w:cs="Arial"/>
              </w:rPr>
            </w:pPr>
          </w:p>
        </w:tc>
        <w:tc>
          <w:tcPr>
            <w:tcW w:w="1607" w:type="dxa"/>
            <w:tcBorders>
              <w:top w:val="single" w:sz="8" w:space="0" w:color="auto"/>
              <w:left w:val="nil"/>
              <w:bottom w:val="nil"/>
              <w:right w:val="nil"/>
            </w:tcBorders>
            <w:shd w:val="clear" w:color="auto" w:fill="FFFFFF"/>
            <w:vAlign w:val="center"/>
          </w:tcPr>
          <w:p w14:paraId="3B4AEE51" w14:textId="77777777" w:rsidR="00C902AC" w:rsidRPr="00C86647" w:rsidRDefault="00C902AC" w:rsidP="001806EE">
            <w:pPr>
              <w:spacing w:after="0" w:line="360" w:lineRule="auto"/>
              <w:rPr>
                <w:rFonts w:ascii="Arial" w:hAnsi="Arial" w:cs="Arial"/>
                <w:b/>
              </w:rPr>
            </w:pPr>
          </w:p>
        </w:tc>
        <w:tc>
          <w:tcPr>
            <w:tcW w:w="1710" w:type="dxa"/>
            <w:tcBorders>
              <w:top w:val="single" w:sz="8" w:space="0" w:color="auto"/>
              <w:left w:val="nil"/>
              <w:bottom w:val="nil"/>
              <w:right w:val="nil"/>
            </w:tcBorders>
            <w:shd w:val="clear" w:color="auto" w:fill="FFFFFF"/>
            <w:vAlign w:val="center"/>
          </w:tcPr>
          <w:p w14:paraId="44A57C55" w14:textId="77777777" w:rsidR="00C902AC" w:rsidRPr="00C86647" w:rsidRDefault="00C902AC" w:rsidP="001806EE">
            <w:pPr>
              <w:spacing w:after="0" w:line="360" w:lineRule="auto"/>
              <w:jc w:val="center"/>
              <w:rPr>
                <w:rFonts w:ascii="Arial" w:hAnsi="Arial" w:cs="Arial"/>
                <w:b/>
              </w:rPr>
            </w:pPr>
          </w:p>
        </w:tc>
        <w:tc>
          <w:tcPr>
            <w:tcW w:w="1010" w:type="dxa"/>
            <w:tcBorders>
              <w:top w:val="single" w:sz="8" w:space="0" w:color="auto"/>
              <w:left w:val="nil"/>
              <w:bottom w:val="nil"/>
              <w:right w:val="nil"/>
            </w:tcBorders>
            <w:shd w:val="clear" w:color="auto" w:fill="FFFFFF"/>
            <w:vAlign w:val="center"/>
          </w:tcPr>
          <w:p w14:paraId="1B9F99BB" w14:textId="77777777" w:rsidR="00C902AC" w:rsidRPr="00C86647" w:rsidRDefault="00C902AC" w:rsidP="001806EE">
            <w:pPr>
              <w:spacing w:after="0" w:line="360" w:lineRule="auto"/>
              <w:jc w:val="center"/>
              <w:rPr>
                <w:rFonts w:ascii="Arial" w:hAnsi="Arial" w:cs="Arial"/>
                <w:b/>
              </w:rPr>
            </w:pPr>
          </w:p>
        </w:tc>
        <w:tc>
          <w:tcPr>
            <w:tcW w:w="1420" w:type="dxa"/>
            <w:tcBorders>
              <w:top w:val="single" w:sz="8" w:space="0" w:color="auto"/>
              <w:left w:val="nil"/>
              <w:bottom w:val="nil"/>
              <w:right w:val="nil"/>
            </w:tcBorders>
            <w:shd w:val="clear" w:color="auto" w:fill="FFFFFF"/>
          </w:tcPr>
          <w:p w14:paraId="54D94E09" w14:textId="77777777" w:rsidR="00C902AC" w:rsidRPr="00C86647" w:rsidRDefault="00C902AC" w:rsidP="001806EE">
            <w:pPr>
              <w:spacing w:after="0" w:line="360" w:lineRule="auto"/>
              <w:jc w:val="center"/>
              <w:rPr>
                <w:rFonts w:ascii="Arial" w:hAnsi="Arial" w:cs="Arial"/>
              </w:rPr>
            </w:pPr>
          </w:p>
        </w:tc>
        <w:tc>
          <w:tcPr>
            <w:tcW w:w="1260" w:type="dxa"/>
            <w:tcBorders>
              <w:top w:val="single" w:sz="8" w:space="0" w:color="auto"/>
              <w:left w:val="nil"/>
              <w:bottom w:val="nil"/>
              <w:right w:val="nil"/>
            </w:tcBorders>
            <w:shd w:val="clear" w:color="auto" w:fill="FFFFFF"/>
          </w:tcPr>
          <w:p w14:paraId="2F938477" w14:textId="77777777" w:rsidR="00C902AC" w:rsidRPr="00C86647" w:rsidRDefault="00C902AC" w:rsidP="001806EE">
            <w:pPr>
              <w:spacing w:after="0" w:line="360" w:lineRule="auto"/>
              <w:jc w:val="center"/>
              <w:rPr>
                <w:rFonts w:ascii="Arial" w:hAnsi="Arial" w:cs="Arial"/>
              </w:rPr>
            </w:pPr>
          </w:p>
        </w:tc>
        <w:tc>
          <w:tcPr>
            <w:tcW w:w="1530" w:type="dxa"/>
            <w:tcBorders>
              <w:top w:val="single" w:sz="8" w:space="0" w:color="auto"/>
              <w:left w:val="nil"/>
              <w:bottom w:val="nil"/>
              <w:right w:val="nil"/>
            </w:tcBorders>
            <w:shd w:val="clear" w:color="auto" w:fill="FFFFFF"/>
          </w:tcPr>
          <w:p w14:paraId="494D90DD" w14:textId="77777777" w:rsidR="00C902AC" w:rsidRPr="00C86647" w:rsidRDefault="00C902AC" w:rsidP="001806EE">
            <w:pPr>
              <w:spacing w:after="0" w:line="360" w:lineRule="auto"/>
              <w:jc w:val="center"/>
              <w:rPr>
                <w:rFonts w:ascii="Arial" w:hAnsi="Arial" w:cs="Arial"/>
              </w:rPr>
            </w:pPr>
          </w:p>
        </w:tc>
      </w:tr>
      <w:tr w:rsidR="00C902AC" w:rsidRPr="00C86647" w14:paraId="0A7D59AF" w14:textId="77777777" w:rsidTr="001806EE">
        <w:trPr>
          <w:cantSplit/>
        </w:trPr>
        <w:tc>
          <w:tcPr>
            <w:tcW w:w="9270" w:type="dxa"/>
            <w:gridSpan w:val="7"/>
            <w:tcBorders>
              <w:top w:val="nil"/>
              <w:left w:val="nil"/>
              <w:bottom w:val="nil"/>
              <w:right w:val="nil"/>
            </w:tcBorders>
            <w:shd w:val="clear" w:color="auto" w:fill="FFFFFF"/>
          </w:tcPr>
          <w:p w14:paraId="0CC55C94" w14:textId="77777777" w:rsidR="00C902AC" w:rsidRPr="00C86647" w:rsidRDefault="00C902AC" w:rsidP="001806EE">
            <w:pPr>
              <w:spacing w:after="0" w:line="360" w:lineRule="auto"/>
              <w:rPr>
                <w:rFonts w:ascii="Arial" w:hAnsi="Arial" w:cs="Arial"/>
              </w:rPr>
            </w:pPr>
            <w:r w:rsidRPr="00C86647">
              <w:rPr>
                <w:rFonts w:ascii="Arial" w:hAnsi="Arial" w:cs="Arial"/>
              </w:rPr>
              <w:t>a. Dependent Variable: Financial performance</w:t>
            </w:r>
          </w:p>
        </w:tc>
      </w:tr>
      <w:tr w:rsidR="00C902AC" w:rsidRPr="00C86647" w14:paraId="6D27A267" w14:textId="77777777" w:rsidTr="001806EE">
        <w:trPr>
          <w:cantSplit/>
        </w:trPr>
        <w:tc>
          <w:tcPr>
            <w:tcW w:w="9270" w:type="dxa"/>
            <w:gridSpan w:val="7"/>
            <w:tcBorders>
              <w:top w:val="nil"/>
              <w:left w:val="nil"/>
              <w:bottom w:val="nil"/>
              <w:right w:val="nil"/>
            </w:tcBorders>
            <w:shd w:val="clear" w:color="auto" w:fill="FFFFFF"/>
          </w:tcPr>
          <w:p w14:paraId="05E63FBB" w14:textId="77777777" w:rsidR="00C902AC" w:rsidRPr="00C86647" w:rsidRDefault="00C902AC" w:rsidP="001806EE">
            <w:pPr>
              <w:spacing w:after="0" w:line="360" w:lineRule="auto"/>
              <w:rPr>
                <w:rFonts w:ascii="Arial" w:hAnsi="Arial" w:cs="Arial"/>
              </w:rPr>
            </w:pPr>
            <w:r w:rsidRPr="00C86647">
              <w:rPr>
                <w:rFonts w:ascii="Arial" w:hAnsi="Arial" w:cs="Arial"/>
              </w:rPr>
              <w:t>b. Predictors: (Constant), control environment, control activities, monitoring</w:t>
            </w:r>
          </w:p>
        </w:tc>
      </w:tr>
    </w:tbl>
    <w:p w14:paraId="248E2F79" w14:textId="77777777" w:rsidR="00C902AC" w:rsidRPr="00C86647" w:rsidRDefault="00C902AC" w:rsidP="00C902AC">
      <w:pPr>
        <w:spacing w:after="360"/>
        <w:rPr>
          <w:rFonts w:ascii="Arial" w:hAnsi="Arial" w:cs="Arial"/>
          <w:b/>
          <w:bCs/>
        </w:rPr>
      </w:pPr>
      <w:r w:rsidRPr="00C86647">
        <w:rPr>
          <w:rFonts w:ascii="Arial" w:hAnsi="Arial" w:cs="Arial"/>
          <w:b/>
          <w:bCs/>
        </w:rPr>
        <w:t xml:space="preserve">Source: </w:t>
      </w:r>
      <w:r w:rsidRPr="00C86647">
        <w:rPr>
          <w:rFonts w:ascii="Arial" w:hAnsi="Arial" w:cs="Arial"/>
        </w:rPr>
        <w:t>Primary data, 2024</w:t>
      </w:r>
    </w:p>
    <w:p w14:paraId="7DBFF7B7" w14:textId="07339D88" w:rsidR="00C902AC" w:rsidRDefault="00C902AC" w:rsidP="00C902AC">
      <w:pPr>
        <w:spacing w:after="240" w:line="360" w:lineRule="auto"/>
        <w:jc w:val="both"/>
        <w:rPr>
          <w:rFonts w:ascii="Arial" w:hAnsi="Arial" w:cs="Arial"/>
        </w:rPr>
      </w:pPr>
      <w:r w:rsidRPr="00C86647">
        <w:rPr>
          <w:rFonts w:ascii="Arial" w:hAnsi="Arial" w:cs="Arial"/>
        </w:rPr>
        <w:t xml:space="preserve">Results showed that </w:t>
      </w:r>
      <w:r w:rsidR="007D15F7" w:rsidRPr="00D97C4F">
        <w:rPr>
          <w:rFonts w:ascii="Arial" w:hAnsi="Arial" w:cs="Arial"/>
          <w:highlight w:val="yellow"/>
        </w:rPr>
        <w:t>the</w:t>
      </w:r>
      <w:r w:rsidR="007D15F7">
        <w:rPr>
          <w:rFonts w:ascii="Arial" w:hAnsi="Arial" w:cs="Arial"/>
        </w:rPr>
        <w:t xml:space="preserve"> </w:t>
      </w:r>
      <w:r w:rsidRPr="00C86647">
        <w:rPr>
          <w:rFonts w:ascii="Arial" w:hAnsi="Arial" w:cs="Arial"/>
        </w:rPr>
        <w:t xml:space="preserve">p-value of the ANOVA table in </w:t>
      </w:r>
      <w:r w:rsidR="00E97C2D" w:rsidRPr="00C86647">
        <w:rPr>
          <w:rFonts w:ascii="Arial" w:hAnsi="Arial" w:cs="Arial"/>
        </w:rPr>
        <w:t>6</w:t>
      </w:r>
      <w:r w:rsidRPr="00C86647">
        <w:rPr>
          <w:rFonts w:ascii="Arial" w:hAnsi="Arial" w:cs="Arial"/>
        </w:rPr>
        <w:t xml:space="preserve"> above shows that control environment, control activities and monitoring have a significant effect on financial performance (sig. &lt; 0.05). The F-statistic indicates that there are significant variations in </w:t>
      </w:r>
      <w:r w:rsidRPr="00C86647">
        <w:rPr>
          <w:rFonts w:ascii="Arial" w:hAnsi="Arial" w:cs="Arial"/>
        </w:rPr>
        <w:lastRenderedPageBreak/>
        <w:t xml:space="preserve">the predictive power of the different variables, </w:t>
      </w:r>
      <w:proofErr w:type="spellStart"/>
      <w:r w:rsidRPr="00C86647">
        <w:rPr>
          <w:rFonts w:ascii="Arial" w:hAnsi="Arial" w:cs="Arial"/>
        </w:rPr>
        <w:t>i.e</w:t>
      </w:r>
      <w:proofErr w:type="spellEnd"/>
      <w:r w:rsidRPr="00C86647">
        <w:rPr>
          <w:rFonts w:ascii="Arial" w:hAnsi="Arial" w:cs="Arial"/>
        </w:rPr>
        <w:t xml:space="preserve"> control environment, control activities and monitoring towards financial performance (F= 50.058).</w:t>
      </w:r>
    </w:p>
    <w:p w14:paraId="15DABF2B" w14:textId="77777777" w:rsidR="00C86647" w:rsidRDefault="00C86647" w:rsidP="00C902AC">
      <w:pPr>
        <w:spacing w:after="240" w:line="360" w:lineRule="auto"/>
        <w:jc w:val="both"/>
        <w:rPr>
          <w:rFonts w:ascii="Arial" w:hAnsi="Arial" w:cs="Arial"/>
        </w:rPr>
      </w:pPr>
    </w:p>
    <w:p w14:paraId="7023A5D0" w14:textId="77777777" w:rsidR="00C86647" w:rsidRDefault="00C86647" w:rsidP="00C902AC">
      <w:pPr>
        <w:spacing w:after="240" w:line="360" w:lineRule="auto"/>
        <w:jc w:val="both"/>
        <w:rPr>
          <w:rFonts w:ascii="Arial" w:hAnsi="Arial" w:cs="Arial"/>
        </w:rPr>
      </w:pPr>
    </w:p>
    <w:p w14:paraId="29E0A39B" w14:textId="77777777" w:rsidR="00C86647" w:rsidRDefault="00C86647" w:rsidP="00C902AC">
      <w:pPr>
        <w:spacing w:after="240" w:line="360" w:lineRule="auto"/>
        <w:jc w:val="both"/>
        <w:rPr>
          <w:rFonts w:ascii="Arial" w:hAnsi="Arial" w:cs="Arial"/>
        </w:rPr>
      </w:pPr>
    </w:p>
    <w:p w14:paraId="311ACC99" w14:textId="77777777" w:rsidR="00C86647" w:rsidRPr="00C86647" w:rsidRDefault="00C86647" w:rsidP="00C902AC">
      <w:pPr>
        <w:spacing w:after="240" w:line="360" w:lineRule="auto"/>
        <w:jc w:val="both"/>
        <w:rPr>
          <w:rFonts w:ascii="Arial" w:hAnsi="Arial" w:cs="Arial"/>
        </w:rPr>
      </w:pPr>
    </w:p>
    <w:p w14:paraId="488F219D" w14:textId="6309560B" w:rsidR="00C902AC" w:rsidRPr="00C86647" w:rsidRDefault="00C902AC" w:rsidP="00C902AC">
      <w:pPr>
        <w:pStyle w:val="Caption"/>
        <w:spacing w:after="0" w:line="276" w:lineRule="auto"/>
        <w:jc w:val="both"/>
        <w:rPr>
          <w:rFonts w:ascii="Arial" w:hAnsi="Arial" w:cs="Arial"/>
          <w:b/>
          <w:i w:val="0"/>
          <w:color w:val="auto"/>
          <w:sz w:val="24"/>
          <w:szCs w:val="24"/>
        </w:rPr>
      </w:pPr>
      <w:bookmarkStart w:id="70" w:name="_Toc14263585"/>
      <w:bookmarkStart w:id="71" w:name="_Toc19707865"/>
      <w:bookmarkStart w:id="72" w:name="_Toc176365532"/>
      <w:bookmarkStart w:id="73" w:name="_Toc179298014"/>
      <w:r w:rsidRPr="00C86647">
        <w:rPr>
          <w:rFonts w:ascii="Arial" w:hAnsi="Arial" w:cs="Arial"/>
          <w:b/>
          <w:i w:val="0"/>
          <w:color w:val="auto"/>
          <w:sz w:val="24"/>
          <w:szCs w:val="24"/>
        </w:rPr>
        <w:t xml:space="preserve">Table </w:t>
      </w:r>
      <w:r w:rsidR="00E97C2D" w:rsidRPr="00C86647">
        <w:rPr>
          <w:rFonts w:ascii="Arial" w:hAnsi="Arial" w:cs="Arial"/>
          <w:b/>
          <w:i w:val="0"/>
          <w:color w:val="auto"/>
          <w:sz w:val="24"/>
          <w:szCs w:val="24"/>
        </w:rPr>
        <w:t>7</w:t>
      </w:r>
      <w:r w:rsidRPr="00C86647">
        <w:rPr>
          <w:rFonts w:ascii="Arial" w:hAnsi="Arial" w:cs="Arial"/>
          <w:b/>
          <w:i w:val="0"/>
          <w:color w:val="auto"/>
          <w:sz w:val="24"/>
          <w:szCs w:val="24"/>
        </w:rPr>
        <w:t xml:space="preserve">: </w:t>
      </w:r>
      <w:bookmarkEnd w:id="70"/>
      <w:bookmarkEnd w:id="71"/>
      <w:r w:rsidRPr="00C86647">
        <w:rPr>
          <w:rFonts w:ascii="Arial" w:hAnsi="Arial" w:cs="Arial"/>
          <w:b/>
          <w:i w:val="0"/>
          <w:color w:val="auto"/>
          <w:sz w:val="24"/>
          <w:szCs w:val="24"/>
        </w:rPr>
        <w:t>Coefficients</w:t>
      </w:r>
      <w:bookmarkEnd w:id="72"/>
      <w:bookmarkEnd w:id="73"/>
    </w:p>
    <w:tbl>
      <w:tblPr>
        <w:tblW w:w="93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04"/>
        <w:gridCol w:w="2506"/>
        <w:gridCol w:w="1331"/>
        <w:gridCol w:w="1331"/>
        <w:gridCol w:w="1469"/>
        <w:gridCol w:w="1009"/>
        <w:gridCol w:w="1014"/>
      </w:tblGrid>
      <w:tr w:rsidR="00C902AC" w:rsidRPr="00C86647" w14:paraId="4332D1A3" w14:textId="77777777" w:rsidTr="001806EE">
        <w:trPr>
          <w:cantSplit/>
          <w:trHeight w:val="360"/>
        </w:trPr>
        <w:tc>
          <w:tcPr>
            <w:tcW w:w="3210" w:type="dxa"/>
            <w:gridSpan w:val="2"/>
            <w:tcBorders>
              <w:top w:val="single" w:sz="8" w:space="0" w:color="auto"/>
              <w:left w:val="nil"/>
              <w:bottom w:val="single" w:sz="8" w:space="0" w:color="auto"/>
              <w:right w:val="nil"/>
            </w:tcBorders>
            <w:shd w:val="clear" w:color="auto" w:fill="FFFFFF"/>
          </w:tcPr>
          <w:p w14:paraId="360960DF" w14:textId="77777777" w:rsidR="00C902AC" w:rsidRPr="00C86647" w:rsidRDefault="00C902AC" w:rsidP="001806EE">
            <w:pPr>
              <w:spacing w:after="0" w:line="360" w:lineRule="auto"/>
              <w:rPr>
                <w:rFonts w:ascii="Arial" w:hAnsi="Arial" w:cs="Arial"/>
                <w:b/>
              </w:rPr>
            </w:pPr>
            <w:r w:rsidRPr="00C86647">
              <w:rPr>
                <w:rFonts w:ascii="Arial" w:hAnsi="Arial" w:cs="Arial"/>
                <w:b/>
              </w:rPr>
              <w:t>Model</w:t>
            </w:r>
          </w:p>
        </w:tc>
        <w:tc>
          <w:tcPr>
            <w:tcW w:w="2662" w:type="dxa"/>
            <w:gridSpan w:val="2"/>
            <w:tcBorders>
              <w:top w:val="single" w:sz="8" w:space="0" w:color="auto"/>
              <w:left w:val="nil"/>
              <w:bottom w:val="single" w:sz="8" w:space="0" w:color="auto"/>
              <w:right w:val="nil"/>
            </w:tcBorders>
            <w:shd w:val="clear" w:color="auto" w:fill="FFFFFF"/>
          </w:tcPr>
          <w:p w14:paraId="20D626E0" w14:textId="77777777" w:rsidR="00C902AC" w:rsidRPr="00C86647" w:rsidRDefault="00C902AC" w:rsidP="001806EE">
            <w:pPr>
              <w:spacing w:after="0" w:line="360" w:lineRule="auto"/>
              <w:rPr>
                <w:rFonts w:ascii="Arial" w:hAnsi="Arial" w:cs="Arial"/>
                <w:b/>
              </w:rPr>
            </w:pPr>
            <w:r w:rsidRPr="00C86647">
              <w:rPr>
                <w:rFonts w:ascii="Arial" w:hAnsi="Arial" w:cs="Arial"/>
                <w:b/>
              </w:rPr>
              <w:t>Unstandardized Coefficients</w:t>
            </w:r>
          </w:p>
        </w:tc>
        <w:tc>
          <w:tcPr>
            <w:tcW w:w="1469" w:type="dxa"/>
            <w:tcBorders>
              <w:top w:val="single" w:sz="8" w:space="0" w:color="auto"/>
              <w:left w:val="nil"/>
              <w:bottom w:val="single" w:sz="8" w:space="0" w:color="auto"/>
              <w:right w:val="nil"/>
            </w:tcBorders>
            <w:shd w:val="clear" w:color="auto" w:fill="FFFFFF"/>
          </w:tcPr>
          <w:p w14:paraId="529E2D60" w14:textId="77777777" w:rsidR="00C902AC" w:rsidRPr="00C86647" w:rsidRDefault="00C902AC" w:rsidP="001806EE">
            <w:pPr>
              <w:spacing w:after="0" w:line="360" w:lineRule="auto"/>
              <w:rPr>
                <w:rFonts w:ascii="Arial" w:hAnsi="Arial" w:cs="Arial"/>
                <w:b/>
              </w:rPr>
            </w:pPr>
            <w:r w:rsidRPr="00C86647">
              <w:rPr>
                <w:rFonts w:ascii="Arial" w:hAnsi="Arial" w:cs="Arial"/>
                <w:b/>
              </w:rPr>
              <w:t>Standardized Coefficients</w:t>
            </w:r>
          </w:p>
        </w:tc>
        <w:tc>
          <w:tcPr>
            <w:tcW w:w="1009" w:type="dxa"/>
            <w:tcBorders>
              <w:top w:val="single" w:sz="8" w:space="0" w:color="auto"/>
              <w:left w:val="nil"/>
              <w:bottom w:val="single" w:sz="8" w:space="0" w:color="auto"/>
              <w:right w:val="nil"/>
            </w:tcBorders>
            <w:shd w:val="clear" w:color="auto" w:fill="FFFFFF"/>
          </w:tcPr>
          <w:p w14:paraId="193F9917" w14:textId="77777777" w:rsidR="00C902AC" w:rsidRPr="00C86647" w:rsidRDefault="00C902AC" w:rsidP="001806EE">
            <w:pPr>
              <w:spacing w:after="0" w:line="360" w:lineRule="auto"/>
              <w:rPr>
                <w:rFonts w:ascii="Arial" w:hAnsi="Arial" w:cs="Arial"/>
                <w:b/>
              </w:rPr>
            </w:pPr>
            <w:r w:rsidRPr="00C86647">
              <w:rPr>
                <w:rFonts w:ascii="Arial" w:hAnsi="Arial" w:cs="Arial"/>
                <w:b/>
              </w:rPr>
              <w:t>t</w:t>
            </w:r>
          </w:p>
        </w:tc>
        <w:tc>
          <w:tcPr>
            <w:tcW w:w="1014" w:type="dxa"/>
            <w:tcBorders>
              <w:top w:val="single" w:sz="8" w:space="0" w:color="auto"/>
              <w:left w:val="nil"/>
              <w:bottom w:val="single" w:sz="8" w:space="0" w:color="auto"/>
              <w:right w:val="nil"/>
            </w:tcBorders>
            <w:shd w:val="clear" w:color="auto" w:fill="FFFFFF"/>
          </w:tcPr>
          <w:p w14:paraId="37E0B955" w14:textId="77777777" w:rsidR="00C902AC" w:rsidRPr="00C86647" w:rsidRDefault="00C902AC" w:rsidP="001806EE">
            <w:pPr>
              <w:spacing w:after="0" w:line="360" w:lineRule="auto"/>
              <w:rPr>
                <w:rFonts w:ascii="Arial" w:hAnsi="Arial" w:cs="Arial"/>
                <w:b/>
              </w:rPr>
            </w:pPr>
            <w:r w:rsidRPr="00C86647">
              <w:rPr>
                <w:rFonts w:ascii="Arial" w:hAnsi="Arial" w:cs="Arial"/>
                <w:b/>
              </w:rPr>
              <w:t>Sig.</w:t>
            </w:r>
          </w:p>
        </w:tc>
      </w:tr>
      <w:tr w:rsidR="00C902AC" w:rsidRPr="00C86647" w14:paraId="07CF086E" w14:textId="77777777" w:rsidTr="001806EE">
        <w:trPr>
          <w:cantSplit/>
          <w:trHeight w:val="225"/>
        </w:trPr>
        <w:tc>
          <w:tcPr>
            <w:tcW w:w="3210" w:type="dxa"/>
            <w:gridSpan w:val="2"/>
            <w:tcBorders>
              <w:top w:val="single" w:sz="8" w:space="0" w:color="auto"/>
              <w:left w:val="nil"/>
              <w:bottom w:val="nil"/>
              <w:right w:val="nil"/>
            </w:tcBorders>
            <w:shd w:val="clear" w:color="auto" w:fill="FFFFFF"/>
          </w:tcPr>
          <w:p w14:paraId="0FA1394D" w14:textId="77777777" w:rsidR="00C902AC" w:rsidRPr="00C86647" w:rsidRDefault="00C902AC" w:rsidP="001806EE">
            <w:pPr>
              <w:spacing w:after="0" w:line="360" w:lineRule="auto"/>
              <w:rPr>
                <w:rFonts w:ascii="Arial" w:hAnsi="Arial" w:cs="Arial"/>
              </w:rPr>
            </w:pPr>
          </w:p>
        </w:tc>
        <w:tc>
          <w:tcPr>
            <w:tcW w:w="1331" w:type="dxa"/>
            <w:tcBorders>
              <w:top w:val="single" w:sz="8" w:space="0" w:color="auto"/>
              <w:left w:val="nil"/>
              <w:bottom w:val="single" w:sz="8" w:space="0" w:color="auto"/>
              <w:right w:val="nil"/>
            </w:tcBorders>
            <w:shd w:val="clear" w:color="auto" w:fill="FFFFFF"/>
          </w:tcPr>
          <w:p w14:paraId="372005B5" w14:textId="77777777" w:rsidR="00C902AC" w:rsidRPr="00C86647" w:rsidRDefault="00C902AC" w:rsidP="001806EE">
            <w:pPr>
              <w:spacing w:after="0" w:line="360" w:lineRule="auto"/>
              <w:rPr>
                <w:rFonts w:ascii="Arial" w:hAnsi="Arial" w:cs="Arial"/>
                <w:b/>
              </w:rPr>
            </w:pPr>
            <w:r w:rsidRPr="00C86647">
              <w:rPr>
                <w:rFonts w:ascii="Arial" w:hAnsi="Arial" w:cs="Arial"/>
                <w:b/>
              </w:rPr>
              <w:t>B</w:t>
            </w:r>
          </w:p>
        </w:tc>
        <w:tc>
          <w:tcPr>
            <w:tcW w:w="1331" w:type="dxa"/>
            <w:tcBorders>
              <w:top w:val="single" w:sz="8" w:space="0" w:color="auto"/>
              <w:left w:val="nil"/>
              <w:bottom w:val="single" w:sz="8" w:space="0" w:color="auto"/>
              <w:right w:val="nil"/>
            </w:tcBorders>
            <w:shd w:val="clear" w:color="auto" w:fill="FFFFFF"/>
          </w:tcPr>
          <w:p w14:paraId="6287B636" w14:textId="77777777" w:rsidR="00C902AC" w:rsidRPr="00C86647" w:rsidRDefault="00C902AC" w:rsidP="001806EE">
            <w:pPr>
              <w:spacing w:after="0" w:line="360" w:lineRule="auto"/>
              <w:rPr>
                <w:rFonts w:ascii="Arial" w:hAnsi="Arial" w:cs="Arial"/>
                <w:b/>
              </w:rPr>
            </w:pPr>
            <w:r w:rsidRPr="00C86647">
              <w:rPr>
                <w:rFonts w:ascii="Arial" w:hAnsi="Arial" w:cs="Arial"/>
                <w:b/>
              </w:rPr>
              <w:t>Std. Error</w:t>
            </w:r>
          </w:p>
        </w:tc>
        <w:tc>
          <w:tcPr>
            <w:tcW w:w="1469" w:type="dxa"/>
            <w:tcBorders>
              <w:top w:val="single" w:sz="8" w:space="0" w:color="auto"/>
              <w:left w:val="nil"/>
              <w:bottom w:val="single" w:sz="8" w:space="0" w:color="auto"/>
              <w:right w:val="nil"/>
            </w:tcBorders>
            <w:shd w:val="clear" w:color="auto" w:fill="FFFFFF"/>
          </w:tcPr>
          <w:p w14:paraId="0B661E12" w14:textId="77777777" w:rsidR="00C902AC" w:rsidRPr="00C86647" w:rsidRDefault="00C902AC" w:rsidP="001806EE">
            <w:pPr>
              <w:spacing w:after="0" w:line="360" w:lineRule="auto"/>
              <w:rPr>
                <w:rFonts w:ascii="Arial" w:hAnsi="Arial" w:cs="Arial"/>
                <w:b/>
              </w:rPr>
            </w:pPr>
            <w:r w:rsidRPr="00C86647">
              <w:rPr>
                <w:rFonts w:ascii="Arial" w:hAnsi="Arial" w:cs="Arial"/>
                <w:b/>
              </w:rPr>
              <w:t>βeta</w:t>
            </w:r>
          </w:p>
        </w:tc>
        <w:tc>
          <w:tcPr>
            <w:tcW w:w="1009" w:type="dxa"/>
            <w:tcBorders>
              <w:top w:val="nil"/>
              <w:left w:val="nil"/>
              <w:bottom w:val="nil"/>
              <w:right w:val="nil"/>
            </w:tcBorders>
            <w:shd w:val="clear" w:color="auto" w:fill="FFFFFF"/>
          </w:tcPr>
          <w:p w14:paraId="679C53F5" w14:textId="77777777" w:rsidR="00C902AC" w:rsidRPr="00C86647" w:rsidRDefault="00C902AC" w:rsidP="001806EE">
            <w:pPr>
              <w:spacing w:after="0" w:line="360" w:lineRule="auto"/>
              <w:rPr>
                <w:rFonts w:ascii="Arial" w:hAnsi="Arial" w:cs="Arial"/>
              </w:rPr>
            </w:pPr>
          </w:p>
        </w:tc>
        <w:tc>
          <w:tcPr>
            <w:tcW w:w="1014" w:type="dxa"/>
            <w:tcBorders>
              <w:top w:val="nil"/>
              <w:left w:val="nil"/>
              <w:bottom w:val="nil"/>
              <w:right w:val="nil"/>
            </w:tcBorders>
            <w:shd w:val="clear" w:color="auto" w:fill="FFFFFF"/>
          </w:tcPr>
          <w:p w14:paraId="734DB96A" w14:textId="77777777" w:rsidR="00C902AC" w:rsidRPr="00C86647" w:rsidRDefault="00C902AC" w:rsidP="001806EE">
            <w:pPr>
              <w:spacing w:after="0" w:line="360" w:lineRule="auto"/>
              <w:rPr>
                <w:rFonts w:ascii="Arial" w:hAnsi="Arial" w:cs="Arial"/>
              </w:rPr>
            </w:pPr>
          </w:p>
        </w:tc>
      </w:tr>
      <w:tr w:rsidR="00C902AC" w:rsidRPr="00C86647" w14:paraId="11D81D0D" w14:textId="77777777" w:rsidTr="001806EE">
        <w:trPr>
          <w:cantSplit/>
          <w:trHeight w:val="195"/>
        </w:trPr>
        <w:tc>
          <w:tcPr>
            <w:tcW w:w="3210" w:type="dxa"/>
            <w:gridSpan w:val="2"/>
            <w:tcBorders>
              <w:top w:val="nil"/>
              <w:left w:val="nil"/>
              <w:bottom w:val="nil"/>
              <w:right w:val="nil"/>
            </w:tcBorders>
            <w:shd w:val="clear" w:color="auto" w:fill="FFFFFF"/>
          </w:tcPr>
          <w:p w14:paraId="2C830D3F" w14:textId="77777777" w:rsidR="00C902AC" w:rsidRPr="00C86647" w:rsidRDefault="00C902AC" w:rsidP="001806EE">
            <w:pPr>
              <w:spacing w:after="0" w:line="360" w:lineRule="auto"/>
              <w:rPr>
                <w:rFonts w:ascii="Arial" w:hAnsi="Arial" w:cs="Arial"/>
              </w:rPr>
            </w:pPr>
          </w:p>
        </w:tc>
        <w:tc>
          <w:tcPr>
            <w:tcW w:w="1331" w:type="dxa"/>
            <w:tcBorders>
              <w:top w:val="single" w:sz="8" w:space="0" w:color="auto"/>
              <w:left w:val="nil"/>
              <w:bottom w:val="nil"/>
              <w:right w:val="nil"/>
            </w:tcBorders>
            <w:shd w:val="clear" w:color="auto" w:fill="FFFFFF"/>
          </w:tcPr>
          <w:p w14:paraId="3AA006F3" w14:textId="77777777" w:rsidR="00C902AC" w:rsidRPr="00C86647" w:rsidRDefault="00C902AC" w:rsidP="001806EE">
            <w:pPr>
              <w:spacing w:after="0" w:line="360" w:lineRule="auto"/>
              <w:rPr>
                <w:rFonts w:ascii="Arial" w:hAnsi="Arial" w:cs="Arial"/>
              </w:rPr>
            </w:pPr>
          </w:p>
        </w:tc>
        <w:tc>
          <w:tcPr>
            <w:tcW w:w="1331" w:type="dxa"/>
            <w:tcBorders>
              <w:top w:val="single" w:sz="8" w:space="0" w:color="auto"/>
              <w:left w:val="nil"/>
              <w:bottom w:val="nil"/>
              <w:right w:val="nil"/>
            </w:tcBorders>
            <w:shd w:val="clear" w:color="auto" w:fill="FFFFFF"/>
          </w:tcPr>
          <w:p w14:paraId="283762AF" w14:textId="77777777" w:rsidR="00C902AC" w:rsidRPr="00C86647" w:rsidRDefault="00C902AC" w:rsidP="001806EE">
            <w:pPr>
              <w:spacing w:after="0" w:line="360" w:lineRule="auto"/>
              <w:rPr>
                <w:rFonts w:ascii="Arial" w:hAnsi="Arial" w:cs="Arial"/>
              </w:rPr>
            </w:pPr>
          </w:p>
        </w:tc>
        <w:tc>
          <w:tcPr>
            <w:tcW w:w="1469" w:type="dxa"/>
            <w:tcBorders>
              <w:top w:val="single" w:sz="8" w:space="0" w:color="auto"/>
              <w:left w:val="nil"/>
              <w:bottom w:val="nil"/>
              <w:right w:val="nil"/>
            </w:tcBorders>
            <w:shd w:val="clear" w:color="auto" w:fill="FFFFFF"/>
          </w:tcPr>
          <w:p w14:paraId="6FD19535" w14:textId="77777777" w:rsidR="00C902AC" w:rsidRPr="00C86647" w:rsidRDefault="00C902AC" w:rsidP="001806EE">
            <w:pPr>
              <w:spacing w:after="0" w:line="360" w:lineRule="auto"/>
              <w:rPr>
                <w:rFonts w:ascii="Arial" w:hAnsi="Arial" w:cs="Arial"/>
              </w:rPr>
            </w:pPr>
          </w:p>
        </w:tc>
        <w:tc>
          <w:tcPr>
            <w:tcW w:w="1009" w:type="dxa"/>
            <w:tcBorders>
              <w:top w:val="nil"/>
              <w:left w:val="nil"/>
              <w:bottom w:val="nil"/>
              <w:right w:val="nil"/>
            </w:tcBorders>
            <w:shd w:val="clear" w:color="auto" w:fill="FFFFFF"/>
          </w:tcPr>
          <w:p w14:paraId="565616F3" w14:textId="77777777" w:rsidR="00C902AC" w:rsidRPr="00C86647" w:rsidRDefault="00C902AC" w:rsidP="001806EE">
            <w:pPr>
              <w:spacing w:after="0" w:line="360" w:lineRule="auto"/>
              <w:rPr>
                <w:rFonts w:ascii="Arial" w:hAnsi="Arial" w:cs="Arial"/>
              </w:rPr>
            </w:pPr>
          </w:p>
        </w:tc>
        <w:tc>
          <w:tcPr>
            <w:tcW w:w="1014" w:type="dxa"/>
            <w:tcBorders>
              <w:top w:val="nil"/>
              <w:left w:val="nil"/>
              <w:bottom w:val="nil"/>
              <w:right w:val="nil"/>
            </w:tcBorders>
            <w:shd w:val="clear" w:color="auto" w:fill="FFFFFF"/>
          </w:tcPr>
          <w:p w14:paraId="3FBB5C7E" w14:textId="77777777" w:rsidR="00C902AC" w:rsidRPr="00C86647" w:rsidRDefault="00C902AC" w:rsidP="001806EE">
            <w:pPr>
              <w:spacing w:after="0" w:line="360" w:lineRule="auto"/>
              <w:rPr>
                <w:rFonts w:ascii="Arial" w:hAnsi="Arial" w:cs="Arial"/>
              </w:rPr>
            </w:pPr>
          </w:p>
        </w:tc>
      </w:tr>
      <w:tr w:rsidR="00C902AC" w:rsidRPr="00C86647" w14:paraId="5418FE8F" w14:textId="77777777" w:rsidTr="001806EE">
        <w:trPr>
          <w:cantSplit/>
        </w:trPr>
        <w:tc>
          <w:tcPr>
            <w:tcW w:w="704" w:type="dxa"/>
            <w:vMerge w:val="restart"/>
            <w:tcBorders>
              <w:top w:val="nil"/>
              <w:left w:val="nil"/>
              <w:bottom w:val="nil"/>
              <w:right w:val="nil"/>
            </w:tcBorders>
            <w:shd w:val="clear" w:color="auto" w:fill="FFFFFF"/>
            <w:vAlign w:val="center"/>
          </w:tcPr>
          <w:p w14:paraId="2ADF35F2" w14:textId="77777777" w:rsidR="00C902AC" w:rsidRPr="00C86647" w:rsidRDefault="00C902AC" w:rsidP="001806EE">
            <w:pPr>
              <w:spacing w:after="0" w:line="360" w:lineRule="auto"/>
              <w:rPr>
                <w:rFonts w:ascii="Arial" w:hAnsi="Arial" w:cs="Arial"/>
              </w:rPr>
            </w:pPr>
            <w:r w:rsidRPr="00C86647">
              <w:rPr>
                <w:rFonts w:ascii="Arial" w:hAnsi="Arial" w:cs="Arial"/>
              </w:rPr>
              <w:t>1</w:t>
            </w:r>
          </w:p>
        </w:tc>
        <w:tc>
          <w:tcPr>
            <w:tcW w:w="2506" w:type="dxa"/>
            <w:tcBorders>
              <w:top w:val="nil"/>
              <w:left w:val="nil"/>
              <w:bottom w:val="nil"/>
              <w:right w:val="nil"/>
            </w:tcBorders>
            <w:shd w:val="clear" w:color="auto" w:fill="FFFFFF"/>
            <w:vAlign w:val="center"/>
          </w:tcPr>
          <w:p w14:paraId="50253D8F" w14:textId="77777777" w:rsidR="00C902AC" w:rsidRPr="00C86647" w:rsidRDefault="00C902AC" w:rsidP="001806EE">
            <w:pPr>
              <w:spacing w:after="0" w:line="360" w:lineRule="auto"/>
              <w:rPr>
                <w:rFonts w:ascii="Arial" w:hAnsi="Arial" w:cs="Arial"/>
              </w:rPr>
            </w:pPr>
            <w:r w:rsidRPr="00C86647">
              <w:rPr>
                <w:rFonts w:ascii="Arial" w:hAnsi="Arial" w:cs="Arial"/>
              </w:rPr>
              <w:t>(Constant)</w:t>
            </w:r>
          </w:p>
        </w:tc>
        <w:tc>
          <w:tcPr>
            <w:tcW w:w="1331" w:type="dxa"/>
            <w:tcBorders>
              <w:top w:val="nil"/>
              <w:left w:val="nil"/>
              <w:bottom w:val="nil"/>
              <w:right w:val="nil"/>
            </w:tcBorders>
            <w:shd w:val="clear" w:color="auto" w:fill="FFFFFF"/>
            <w:vAlign w:val="center"/>
          </w:tcPr>
          <w:p w14:paraId="3FB77D14" w14:textId="77777777" w:rsidR="00C902AC" w:rsidRPr="00C86647" w:rsidRDefault="00C902AC" w:rsidP="001806EE">
            <w:pPr>
              <w:spacing w:after="0" w:line="360" w:lineRule="auto"/>
              <w:rPr>
                <w:rFonts w:ascii="Arial" w:hAnsi="Arial" w:cs="Arial"/>
              </w:rPr>
            </w:pPr>
            <w:r w:rsidRPr="00C86647">
              <w:rPr>
                <w:rFonts w:ascii="Arial" w:hAnsi="Arial" w:cs="Arial"/>
              </w:rPr>
              <w:t>2.293</w:t>
            </w:r>
          </w:p>
        </w:tc>
        <w:tc>
          <w:tcPr>
            <w:tcW w:w="1331" w:type="dxa"/>
            <w:tcBorders>
              <w:top w:val="nil"/>
              <w:left w:val="nil"/>
              <w:bottom w:val="nil"/>
              <w:right w:val="nil"/>
            </w:tcBorders>
            <w:shd w:val="clear" w:color="auto" w:fill="FFFFFF"/>
            <w:vAlign w:val="center"/>
          </w:tcPr>
          <w:p w14:paraId="7D4631D7" w14:textId="77777777" w:rsidR="00C902AC" w:rsidRPr="00C86647" w:rsidRDefault="00C902AC" w:rsidP="001806EE">
            <w:pPr>
              <w:spacing w:after="0" w:line="360" w:lineRule="auto"/>
              <w:rPr>
                <w:rFonts w:ascii="Arial" w:hAnsi="Arial" w:cs="Arial"/>
              </w:rPr>
            </w:pPr>
            <w:r w:rsidRPr="00C86647">
              <w:rPr>
                <w:rFonts w:ascii="Arial" w:hAnsi="Arial" w:cs="Arial"/>
              </w:rPr>
              <w:t>.972</w:t>
            </w:r>
          </w:p>
        </w:tc>
        <w:tc>
          <w:tcPr>
            <w:tcW w:w="1469" w:type="dxa"/>
            <w:tcBorders>
              <w:top w:val="nil"/>
              <w:left w:val="nil"/>
              <w:bottom w:val="nil"/>
              <w:right w:val="nil"/>
            </w:tcBorders>
            <w:shd w:val="clear" w:color="auto" w:fill="FFFFFF"/>
          </w:tcPr>
          <w:p w14:paraId="08F3138C" w14:textId="77777777" w:rsidR="00C902AC" w:rsidRPr="00C86647" w:rsidRDefault="00C902AC" w:rsidP="001806EE">
            <w:pPr>
              <w:spacing w:after="0" w:line="360" w:lineRule="auto"/>
              <w:rPr>
                <w:rFonts w:ascii="Arial" w:hAnsi="Arial" w:cs="Arial"/>
              </w:rPr>
            </w:pPr>
          </w:p>
        </w:tc>
        <w:tc>
          <w:tcPr>
            <w:tcW w:w="1009" w:type="dxa"/>
            <w:tcBorders>
              <w:top w:val="nil"/>
              <w:left w:val="nil"/>
              <w:bottom w:val="nil"/>
              <w:right w:val="nil"/>
            </w:tcBorders>
            <w:shd w:val="clear" w:color="auto" w:fill="FFFFFF"/>
            <w:vAlign w:val="center"/>
          </w:tcPr>
          <w:p w14:paraId="7041A0DF" w14:textId="77777777" w:rsidR="00C902AC" w:rsidRPr="00C86647" w:rsidRDefault="00C902AC" w:rsidP="001806EE">
            <w:pPr>
              <w:spacing w:after="0" w:line="360" w:lineRule="auto"/>
              <w:rPr>
                <w:rFonts w:ascii="Arial" w:hAnsi="Arial" w:cs="Arial"/>
              </w:rPr>
            </w:pPr>
            <w:r w:rsidRPr="00C86647">
              <w:rPr>
                <w:rFonts w:ascii="Arial" w:hAnsi="Arial" w:cs="Arial"/>
              </w:rPr>
              <w:t>3.473</w:t>
            </w:r>
          </w:p>
        </w:tc>
        <w:tc>
          <w:tcPr>
            <w:tcW w:w="1014" w:type="dxa"/>
            <w:tcBorders>
              <w:top w:val="nil"/>
              <w:left w:val="nil"/>
              <w:bottom w:val="nil"/>
              <w:right w:val="nil"/>
            </w:tcBorders>
            <w:shd w:val="clear" w:color="auto" w:fill="FFFFFF"/>
            <w:vAlign w:val="center"/>
          </w:tcPr>
          <w:p w14:paraId="20C58200" w14:textId="77777777" w:rsidR="00C902AC" w:rsidRPr="00C86647" w:rsidRDefault="00C902AC" w:rsidP="001806EE">
            <w:pPr>
              <w:spacing w:after="0" w:line="360" w:lineRule="auto"/>
              <w:rPr>
                <w:rFonts w:ascii="Arial" w:hAnsi="Arial" w:cs="Arial"/>
              </w:rPr>
            </w:pPr>
            <w:r w:rsidRPr="00C86647">
              <w:rPr>
                <w:rFonts w:ascii="Arial" w:hAnsi="Arial" w:cs="Arial"/>
              </w:rPr>
              <w:t>.000</w:t>
            </w:r>
          </w:p>
        </w:tc>
      </w:tr>
      <w:tr w:rsidR="00C902AC" w:rsidRPr="00C86647" w14:paraId="623DB80E" w14:textId="77777777" w:rsidTr="001806EE">
        <w:trPr>
          <w:cantSplit/>
        </w:trPr>
        <w:tc>
          <w:tcPr>
            <w:tcW w:w="704" w:type="dxa"/>
            <w:vMerge/>
            <w:tcBorders>
              <w:top w:val="nil"/>
              <w:left w:val="nil"/>
              <w:bottom w:val="nil"/>
              <w:right w:val="nil"/>
            </w:tcBorders>
            <w:shd w:val="clear" w:color="auto" w:fill="FFFFFF"/>
            <w:vAlign w:val="center"/>
          </w:tcPr>
          <w:p w14:paraId="5DEA9581" w14:textId="77777777" w:rsidR="00C902AC" w:rsidRPr="00C86647" w:rsidRDefault="00C902AC" w:rsidP="001806EE">
            <w:pPr>
              <w:spacing w:after="0" w:line="360" w:lineRule="auto"/>
              <w:rPr>
                <w:rFonts w:ascii="Arial" w:hAnsi="Arial" w:cs="Arial"/>
              </w:rPr>
            </w:pPr>
          </w:p>
        </w:tc>
        <w:tc>
          <w:tcPr>
            <w:tcW w:w="2506" w:type="dxa"/>
            <w:tcBorders>
              <w:top w:val="nil"/>
              <w:left w:val="nil"/>
              <w:bottom w:val="nil"/>
              <w:right w:val="nil"/>
            </w:tcBorders>
            <w:shd w:val="clear" w:color="auto" w:fill="FFFFFF"/>
            <w:vAlign w:val="center"/>
          </w:tcPr>
          <w:p w14:paraId="0B7662BD" w14:textId="77777777" w:rsidR="00C902AC" w:rsidRPr="00C86647" w:rsidRDefault="00C902AC" w:rsidP="001806EE">
            <w:pPr>
              <w:spacing w:after="0" w:line="360" w:lineRule="auto"/>
              <w:rPr>
                <w:rFonts w:ascii="Arial" w:hAnsi="Arial" w:cs="Arial"/>
              </w:rPr>
            </w:pPr>
            <w:r w:rsidRPr="00C86647">
              <w:rPr>
                <w:rFonts w:ascii="Arial" w:hAnsi="Arial" w:cs="Arial"/>
              </w:rPr>
              <w:t>Control environment</w:t>
            </w:r>
          </w:p>
        </w:tc>
        <w:tc>
          <w:tcPr>
            <w:tcW w:w="1331" w:type="dxa"/>
            <w:tcBorders>
              <w:top w:val="nil"/>
              <w:left w:val="nil"/>
              <w:bottom w:val="nil"/>
              <w:right w:val="nil"/>
            </w:tcBorders>
            <w:shd w:val="clear" w:color="auto" w:fill="FFFFFF"/>
            <w:vAlign w:val="center"/>
          </w:tcPr>
          <w:p w14:paraId="57B69D36" w14:textId="77777777" w:rsidR="00C902AC" w:rsidRPr="00C86647" w:rsidRDefault="00C902AC" w:rsidP="001806EE">
            <w:pPr>
              <w:spacing w:after="0" w:line="360" w:lineRule="auto"/>
              <w:rPr>
                <w:rFonts w:ascii="Arial" w:hAnsi="Arial" w:cs="Arial"/>
              </w:rPr>
            </w:pPr>
            <w:r w:rsidRPr="00C86647">
              <w:rPr>
                <w:rFonts w:ascii="Arial" w:hAnsi="Arial" w:cs="Arial"/>
              </w:rPr>
              <w:t>.625</w:t>
            </w:r>
          </w:p>
        </w:tc>
        <w:tc>
          <w:tcPr>
            <w:tcW w:w="1331" w:type="dxa"/>
            <w:tcBorders>
              <w:top w:val="nil"/>
              <w:left w:val="nil"/>
              <w:bottom w:val="nil"/>
              <w:right w:val="nil"/>
            </w:tcBorders>
            <w:shd w:val="clear" w:color="auto" w:fill="FFFFFF"/>
            <w:vAlign w:val="center"/>
          </w:tcPr>
          <w:p w14:paraId="13BA156F" w14:textId="77777777" w:rsidR="00C902AC" w:rsidRPr="00C86647" w:rsidRDefault="00C902AC" w:rsidP="001806EE">
            <w:pPr>
              <w:spacing w:after="0" w:line="360" w:lineRule="auto"/>
              <w:rPr>
                <w:rFonts w:ascii="Arial" w:hAnsi="Arial" w:cs="Arial"/>
              </w:rPr>
            </w:pPr>
            <w:r w:rsidRPr="00C86647">
              <w:rPr>
                <w:rFonts w:ascii="Arial" w:hAnsi="Arial" w:cs="Arial"/>
              </w:rPr>
              <w:t>.059</w:t>
            </w:r>
          </w:p>
        </w:tc>
        <w:tc>
          <w:tcPr>
            <w:tcW w:w="1469" w:type="dxa"/>
            <w:tcBorders>
              <w:top w:val="nil"/>
              <w:left w:val="nil"/>
              <w:bottom w:val="nil"/>
              <w:right w:val="nil"/>
            </w:tcBorders>
            <w:shd w:val="clear" w:color="auto" w:fill="FFFFFF"/>
            <w:vAlign w:val="center"/>
          </w:tcPr>
          <w:p w14:paraId="64D4FD9E" w14:textId="77777777" w:rsidR="00C902AC" w:rsidRPr="00C86647" w:rsidRDefault="00C902AC" w:rsidP="001806EE">
            <w:pPr>
              <w:spacing w:after="0" w:line="360" w:lineRule="auto"/>
              <w:rPr>
                <w:rFonts w:ascii="Arial" w:hAnsi="Arial" w:cs="Arial"/>
              </w:rPr>
            </w:pPr>
            <w:r w:rsidRPr="00C86647">
              <w:rPr>
                <w:rFonts w:ascii="Arial" w:hAnsi="Arial" w:cs="Arial"/>
              </w:rPr>
              <w:t>.435</w:t>
            </w:r>
          </w:p>
        </w:tc>
        <w:tc>
          <w:tcPr>
            <w:tcW w:w="1009" w:type="dxa"/>
            <w:tcBorders>
              <w:top w:val="nil"/>
              <w:left w:val="nil"/>
              <w:bottom w:val="nil"/>
              <w:right w:val="nil"/>
            </w:tcBorders>
            <w:shd w:val="clear" w:color="auto" w:fill="FFFFFF"/>
            <w:vAlign w:val="center"/>
          </w:tcPr>
          <w:p w14:paraId="5A127C60" w14:textId="77777777" w:rsidR="00C902AC" w:rsidRPr="00C86647" w:rsidRDefault="00C902AC" w:rsidP="001806EE">
            <w:pPr>
              <w:spacing w:after="0" w:line="360" w:lineRule="auto"/>
              <w:rPr>
                <w:rFonts w:ascii="Arial" w:hAnsi="Arial" w:cs="Arial"/>
              </w:rPr>
            </w:pPr>
            <w:r w:rsidRPr="00C86647">
              <w:rPr>
                <w:rFonts w:ascii="Arial" w:hAnsi="Arial" w:cs="Arial"/>
              </w:rPr>
              <w:t>2.378</w:t>
            </w:r>
          </w:p>
        </w:tc>
        <w:tc>
          <w:tcPr>
            <w:tcW w:w="1014" w:type="dxa"/>
            <w:tcBorders>
              <w:top w:val="nil"/>
              <w:left w:val="nil"/>
              <w:bottom w:val="nil"/>
              <w:right w:val="nil"/>
            </w:tcBorders>
            <w:shd w:val="clear" w:color="auto" w:fill="FFFFFF"/>
            <w:vAlign w:val="center"/>
          </w:tcPr>
          <w:p w14:paraId="123A50E2" w14:textId="77777777" w:rsidR="00C902AC" w:rsidRPr="00C86647" w:rsidRDefault="00C902AC" w:rsidP="001806EE">
            <w:pPr>
              <w:spacing w:after="0" w:line="360" w:lineRule="auto"/>
              <w:rPr>
                <w:rFonts w:ascii="Arial" w:hAnsi="Arial" w:cs="Arial"/>
              </w:rPr>
            </w:pPr>
            <w:r w:rsidRPr="00C86647">
              <w:rPr>
                <w:rFonts w:ascii="Arial" w:hAnsi="Arial" w:cs="Arial"/>
              </w:rPr>
              <w:t>.000</w:t>
            </w:r>
          </w:p>
        </w:tc>
      </w:tr>
      <w:tr w:rsidR="00C902AC" w:rsidRPr="00C86647" w14:paraId="24D9D0D6" w14:textId="77777777" w:rsidTr="001806EE">
        <w:trPr>
          <w:cantSplit/>
          <w:trHeight w:val="80"/>
        </w:trPr>
        <w:tc>
          <w:tcPr>
            <w:tcW w:w="704" w:type="dxa"/>
            <w:vMerge/>
            <w:tcBorders>
              <w:top w:val="nil"/>
              <w:left w:val="nil"/>
              <w:bottom w:val="nil"/>
              <w:right w:val="nil"/>
            </w:tcBorders>
            <w:shd w:val="clear" w:color="auto" w:fill="FFFFFF"/>
            <w:vAlign w:val="center"/>
          </w:tcPr>
          <w:p w14:paraId="74CAD5A3" w14:textId="77777777" w:rsidR="00C902AC" w:rsidRPr="00C86647" w:rsidRDefault="00C902AC" w:rsidP="001806EE">
            <w:pPr>
              <w:spacing w:after="0" w:line="360" w:lineRule="auto"/>
              <w:rPr>
                <w:rFonts w:ascii="Arial" w:hAnsi="Arial" w:cs="Arial"/>
              </w:rPr>
            </w:pPr>
          </w:p>
        </w:tc>
        <w:tc>
          <w:tcPr>
            <w:tcW w:w="2506" w:type="dxa"/>
            <w:tcBorders>
              <w:top w:val="nil"/>
              <w:left w:val="nil"/>
              <w:bottom w:val="nil"/>
              <w:right w:val="nil"/>
            </w:tcBorders>
            <w:shd w:val="clear" w:color="auto" w:fill="FFFFFF"/>
            <w:vAlign w:val="center"/>
          </w:tcPr>
          <w:p w14:paraId="2472C547" w14:textId="77777777" w:rsidR="00C902AC" w:rsidRPr="00C86647" w:rsidRDefault="00C902AC" w:rsidP="001806EE">
            <w:pPr>
              <w:spacing w:after="0" w:line="360" w:lineRule="auto"/>
              <w:rPr>
                <w:rFonts w:ascii="Arial" w:hAnsi="Arial" w:cs="Arial"/>
              </w:rPr>
            </w:pPr>
            <w:r w:rsidRPr="00C86647">
              <w:rPr>
                <w:rFonts w:ascii="Arial" w:hAnsi="Arial" w:cs="Arial"/>
              </w:rPr>
              <w:t>Control activities</w:t>
            </w:r>
          </w:p>
        </w:tc>
        <w:tc>
          <w:tcPr>
            <w:tcW w:w="1331" w:type="dxa"/>
            <w:tcBorders>
              <w:top w:val="nil"/>
              <w:left w:val="nil"/>
              <w:bottom w:val="nil"/>
              <w:right w:val="nil"/>
            </w:tcBorders>
            <w:shd w:val="clear" w:color="auto" w:fill="FFFFFF"/>
            <w:vAlign w:val="center"/>
          </w:tcPr>
          <w:p w14:paraId="62070065" w14:textId="77777777" w:rsidR="00C902AC" w:rsidRPr="00C86647" w:rsidRDefault="00C902AC" w:rsidP="001806EE">
            <w:pPr>
              <w:spacing w:after="0" w:line="360" w:lineRule="auto"/>
              <w:rPr>
                <w:rFonts w:ascii="Arial" w:hAnsi="Arial" w:cs="Arial"/>
              </w:rPr>
            </w:pPr>
            <w:r w:rsidRPr="00C86647">
              <w:rPr>
                <w:rFonts w:ascii="Arial" w:hAnsi="Arial" w:cs="Arial"/>
              </w:rPr>
              <w:t>.363</w:t>
            </w:r>
          </w:p>
        </w:tc>
        <w:tc>
          <w:tcPr>
            <w:tcW w:w="1331" w:type="dxa"/>
            <w:tcBorders>
              <w:top w:val="nil"/>
              <w:left w:val="nil"/>
              <w:bottom w:val="nil"/>
              <w:right w:val="nil"/>
            </w:tcBorders>
            <w:shd w:val="clear" w:color="auto" w:fill="FFFFFF"/>
            <w:vAlign w:val="center"/>
          </w:tcPr>
          <w:p w14:paraId="41A70718" w14:textId="77777777" w:rsidR="00C902AC" w:rsidRPr="00C86647" w:rsidRDefault="00C902AC" w:rsidP="001806EE">
            <w:pPr>
              <w:spacing w:after="0" w:line="360" w:lineRule="auto"/>
              <w:rPr>
                <w:rFonts w:ascii="Arial" w:hAnsi="Arial" w:cs="Arial"/>
              </w:rPr>
            </w:pPr>
            <w:r w:rsidRPr="00C86647">
              <w:rPr>
                <w:rFonts w:ascii="Arial" w:hAnsi="Arial" w:cs="Arial"/>
              </w:rPr>
              <w:t>.078</w:t>
            </w:r>
          </w:p>
        </w:tc>
        <w:tc>
          <w:tcPr>
            <w:tcW w:w="1469" w:type="dxa"/>
            <w:tcBorders>
              <w:top w:val="nil"/>
              <w:left w:val="nil"/>
              <w:bottom w:val="nil"/>
              <w:right w:val="nil"/>
            </w:tcBorders>
            <w:shd w:val="clear" w:color="auto" w:fill="FFFFFF"/>
            <w:vAlign w:val="center"/>
          </w:tcPr>
          <w:p w14:paraId="3FC80CD8" w14:textId="77777777" w:rsidR="00C902AC" w:rsidRPr="00C86647" w:rsidRDefault="00C902AC" w:rsidP="001806EE">
            <w:pPr>
              <w:spacing w:after="0" w:line="360" w:lineRule="auto"/>
              <w:rPr>
                <w:rFonts w:ascii="Arial" w:hAnsi="Arial" w:cs="Arial"/>
              </w:rPr>
            </w:pPr>
            <w:r w:rsidRPr="00C86647">
              <w:rPr>
                <w:rFonts w:ascii="Arial" w:hAnsi="Arial" w:cs="Arial"/>
              </w:rPr>
              <w:t>.227</w:t>
            </w:r>
          </w:p>
        </w:tc>
        <w:tc>
          <w:tcPr>
            <w:tcW w:w="1009" w:type="dxa"/>
            <w:tcBorders>
              <w:top w:val="nil"/>
              <w:left w:val="nil"/>
              <w:bottom w:val="nil"/>
              <w:right w:val="nil"/>
            </w:tcBorders>
            <w:shd w:val="clear" w:color="auto" w:fill="FFFFFF"/>
            <w:vAlign w:val="center"/>
          </w:tcPr>
          <w:p w14:paraId="78A18E3C" w14:textId="77777777" w:rsidR="00C902AC" w:rsidRPr="00C86647" w:rsidRDefault="00C902AC" w:rsidP="001806EE">
            <w:pPr>
              <w:spacing w:after="0" w:line="360" w:lineRule="auto"/>
              <w:rPr>
                <w:rFonts w:ascii="Arial" w:hAnsi="Arial" w:cs="Arial"/>
              </w:rPr>
            </w:pPr>
            <w:r w:rsidRPr="00C86647">
              <w:rPr>
                <w:rFonts w:ascii="Arial" w:hAnsi="Arial" w:cs="Arial"/>
              </w:rPr>
              <w:t>2.134</w:t>
            </w:r>
          </w:p>
        </w:tc>
        <w:tc>
          <w:tcPr>
            <w:tcW w:w="1014" w:type="dxa"/>
            <w:tcBorders>
              <w:top w:val="nil"/>
              <w:left w:val="nil"/>
              <w:bottom w:val="nil"/>
              <w:right w:val="nil"/>
            </w:tcBorders>
            <w:shd w:val="clear" w:color="auto" w:fill="FFFFFF"/>
            <w:vAlign w:val="center"/>
          </w:tcPr>
          <w:p w14:paraId="68DA96D8" w14:textId="77777777" w:rsidR="00C902AC" w:rsidRPr="00C86647" w:rsidRDefault="00C902AC" w:rsidP="001806EE">
            <w:pPr>
              <w:spacing w:after="0" w:line="360" w:lineRule="auto"/>
              <w:rPr>
                <w:rFonts w:ascii="Arial" w:hAnsi="Arial" w:cs="Arial"/>
              </w:rPr>
            </w:pPr>
            <w:r w:rsidRPr="00C86647">
              <w:rPr>
                <w:rFonts w:ascii="Arial" w:hAnsi="Arial" w:cs="Arial"/>
              </w:rPr>
              <w:t>.001</w:t>
            </w:r>
          </w:p>
        </w:tc>
      </w:tr>
      <w:tr w:rsidR="00C902AC" w:rsidRPr="00C86647" w14:paraId="6FB8B868" w14:textId="77777777" w:rsidTr="001806EE">
        <w:trPr>
          <w:cantSplit/>
        </w:trPr>
        <w:tc>
          <w:tcPr>
            <w:tcW w:w="704" w:type="dxa"/>
            <w:vMerge/>
            <w:tcBorders>
              <w:top w:val="nil"/>
              <w:left w:val="nil"/>
              <w:right w:val="nil"/>
            </w:tcBorders>
            <w:shd w:val="clear" w:color="auto" w:fill="FFFFFF"/>
            <w:vAlign w:val="center"/>
          </w:tcPr>
          <w:p w14:paraId="532D5897" w14:textId="77777777" w:rsidR="00C902AC" w:rsidRPr="00C86647" w:rsidRDefault="00C902AC" w:rsidP="001806EE">
            <w:pPr>
              <w:spacing w:after="0" w:line="360" w:lineRule="auto"/>
              <w:rPr>
                <w:rFonts w:ascii="Arial" w:hAnsi="Arial" w:cs="Arial"/>
              </w:rPr>
            </w:pPr>
          </w:p>
        </w:tc>
        <w:tc>
          <w:tcPr>
            <w:tcW w:w="2506" w:type="dxa"/>
            <w:tcBorders>
              <w:top w:val="nil"/>
              <w:left w:val="nil"/>
              <w:right w:val="nil"/>
            </w:tcBorders>
            <w:shd w:val="clear" w:color="auto" w:fill="FFFFFF"/>
            <w:vAlign w:val="center"/>
          </w:tcPr>
          <w:p w14:paraId="0DAC7133" w14:textId="77777777" w:rsidR="00C902AC" w:rsidRPr="00C86647" w:rsidRDefault="00C902AC" w:rsidP="001806EE">
            <w:pPr>
              <w:spacing w:after="0" w:line="360" w:lineRule="auto"/>
              <w:rPr>
                <w:rFonts w:ascii="Arial" w:hAnsi="Arial" w:cs="Arial"/>
              </w:rPr>
            </w:pPr>
            <w:r w:rsidRPr="00C86647">
              <w:rPr>
                <w:rFonts w:ascii="Arial" w:hAnsi="Arial" w:cs="Arial"/>
              </w:rPr>
              <w:t>Monitoring</w:t>
            </w:r>
          </w:p>
        </w:tc>
        <w:tc>
          <w:tcPr>
            <w:tcW w:w="1331" w:type="dxa"/>
            <w:tcBorders>
              <w:top w:val="nil"/>
              <w:left w:val="nil"/>
              <w:right w:val="nil"/>
            </w:tcBorders>
            <w:shd w:val="clear" w:color="auto" w:fill="FFFFFF"/>
            <w:vAlign w:val="center"/>
          </w:tcPr>
          <w:p w14:paraId="2B7F6AED" w14:textId="77777777" w:rsidR="00C902AC" w:rsidRPr="00C86647" w:rsidRDefault="00C902AC" w:rsidP="001806EE">
            <w:pPr>
              <w:spacing w:after="0" w:line="360" w:lineRule="auto"/>
              <w:rPr>
                <w:rFonts w:ascii="Arial" w:hAnsi="Arial" w:cs="Arial"/>
              </w:rPr>
            </w:pPr>
            <w:r w:rsidRPr="00C86647">
              <w:rPr>
                <w:rFonts w:ascii="Arial" w:hAnsi="Arial" w:cs="Arial"/>
              </w:rPr>
              <w:t>.476</w:t>
            </w:r>
          </w:p>
        </w:tc>
        <w:tc>
          <w:tcPr>
            <w:tcW w:w="1331" w:type="dxa"/>
            <w:tcBorders>
              <w:top w:val="nil"/>
              <w:left w:val="nil"/>
              <w:right w:val="nil"/>
            </w:tcBorders>
            <w:shd w:val="clear" w:color="auto" w:fill="FFFFFF"/>
            <w:vAlign w:val="center"/>
          </w:tcPr>
          <w:p w14:paraId="5235BED1" w14:textId="77777777" w:rsidR="00C902AC" w:rsidRPr="00C86647" w:rsidRDefault="00C902AC" w:rsidP="001806EE">
            <w:pPr>
              <w:spacing w:after="0" w:line="360" w:lineRule="auto"/>
              <w:rPr>
                <w:rFonts w:ascii="Arial" w:hAnsi="Arial" w:cs="Arial"/>
              </w:rPr>
            </w:pPr>
            <w:r w:rsidRPr="00C86647">
              <w:rPr>
                <w:rFonts w:ascii="Arial" w:hAnsi="Arial" w:cs="Arial"/>
              </w:rPr>
              <w:t>.065</w:t>
            </w:r>
          </w:p>
        </w:tc>
        <w:tc>
          <w:tcPr>
            <w:tcW w:w="1469" w:type="dxa"/>
            <w:tcBorders>
              <w:top w:val="nil"/>
              <w:left w:val="nil"/>
              <w:right w:val="nil"/>
            </w:tcBorders>
            <w:shd w:val="clear" w:color="auto" w:fill="FFFFFF"/>
            <w:vAlign w:val="center"/>
          </w:tcPr>
          <w:p w14:paraId="72E64505" w14:textId="77777777" w:rsidR="00C902AC" w:rsidRPr="00C86647" w:rsidRDefault="00C902AC" w:rsidP="001806EE">
            <w:pPr>
              <w:spacing w:after="0" w:line="360" w:lineRule="auto"/>
              <w:rPr>
                <w:rFonts w:ascii="Arial" w:hAnsi="Arial" w:cs="Arial"/>
              </w:rPr>
            </w:pPr>
            <w:r w:rsidRPr="00C86647">
              <w:rPr>
                <w:rFonts w:ascii="Arial" w:hAnsi="Arial" w:cs="Arial"/>
              </w:rPr>
              <w:t>.314</w:t>
            </w:r>
          </w:p>
        </w:tc>
        <w:tc>
          <w:tcPr>
            <w:tcW w:w="1009" w:type="dxa"/>
            <w:tcBorders>
              <w:top w:val="nil"/>
              <w:left w:val="nil"/>
              <w:right w:val="nil"/>
            </w:tcBorders>
            <w:shd w:val="clear" w:color="auto" w:fill="FFFFFF"/>
            <w:vAlign w:val="center"/>
          </w:tcPr>
          <w:p w14:paraId="06F2BCA4" w14:textId="77777777" w:rsidR="00C902AC" w:rsidRPr="00C86647" w:rsidRDefault="00C902AC" w:rsidP="001806EE">
            <w:pPr>
              <w:spacing w:after="0" w:line="360" w:lineRule="auto"/>
              <w:rPr>
                <w:rFonts w:ascii="Arial" w:hAnsi="Arial" w:cs="Arial"/>
              </w:rPr>
            </w:pPr>
            <w:r w:rsidRPr="00C86647">
              <w:rPr>
                <w:rFonts w:ascii="Arial" w:hAnsi="Arial" w:cs="Arial"/>
              </w:rPr>
              <w:t>2.493</w:t>
            </w:r>
          </w:p>
        </w:tc>
        <w:tc>
          <w:tcPr>
            <w:tcW w:w="1014" w:type="dxa"/>
            <w:tcBorders>
              <w:top w:val="nil"/>
              <w:left w:val="nil"/>
              <w:right w:val="nil"/>
            </w:tcBorders>
            <w:shd w:val="clear" w:color="auto" w:fill="FFFFFF"/>
            <w:vAlign w:val="center"/>
          </w:tcPr>
          <w:p w14:paraId="293BA1BE" w14:textId="77777777" w:rsidR="00C902AC" w:rsidRPr="00C86647" w:rsidRDefault="00C902AC" w:rsidP="001806EE">
            <w:pPr>
              <w:spacing w:after="0" w:line="360" w:lineRule="auto"/>
              <w:rPr>
                <w:rFonts w:ascii="Arial" w:hAnsi="Arial" w:cs="Arial"/>
              </w:rPr>
            </w:pPr>
            <w:r w:rsidRPr="00C86647">
              <w:rPr>
                <w:rFonts w:ascii="Arial" w:hAnsi="Arial" w:cs="Arial"/>
              </w:rPr>
              <w:t>.000</w:t>
            </w:r>
          </w:p>
        </w:tc>
      </w:tr>
      <w:tr w:rsidR="00C902AC" w:rsidRPr="00C86647" w14:paraId="123172B2" w14:textId="77777777" w:rsidTr="001806EE">
        <w:trPr>
          <w:cantSplit/>
        </w:trPr>
        <w:tc>
          <w:tcPr>
            <w:tcW w:w="9364" w:type="dxa"/>
            <w:gridSpan w:val="7"/>
            <w:tcBorders>
              <w:left w:val="nil"/>
              <w:bottom w:val="nil"/>
              <w:right w:val="nil"/>
            </w:tcBorders>
            <w:shd w:val="clear" w:color="auto" w:fill="FFFFFF"/>
          </w:tcPr>
          <w:p w14:paraId="1C876B70" w14:textId="77777777" w:rsidR="00C902AC" w:rsidRPr="00C86647" w:rsidRDefault="00C902AC" w:rsidP="001806EE">
            <w:pPr>
              <w:spacing w:after="0" w:line="360" w:lineRule="auto"/>
              <w:rPr>
                <w:rFonts w:ascii="Arial" w:hAnsi="Arial" w:cs="Arial"/>
              </w:rPr>
            </w:pPr>
            <w:r w:rsidRPr="00C86647">
              <w:rPr>
                <w:rFonts w:ascii="Arial" w:hAnsi="Arial" w:cs="Arial"/>
              </w:rPr>
              <w:t>a. Dependent Variable: Financial performance</w:t>
            </w:r>
          </w:p>
        </w:tc>
      </w:tr>
    </w:tbl>
    <w:p w14:paraId="0E09C353" w14:textId="77777777" w:rsidR="00C902AC" w:rsidRPr="00C86647" w:rsidRDefault="00C902AC" w:rsidP="00C902AC">
      <w:pPr>
        <w:spacing w:after="240" w:line="360" w:lineRule="auto"/>
        <w:jc w:val="both"/>
        <w:rPr>
          <w:rFonts w:ascii="Arial" w:hAnsi="Arial" w:cs="Arial"/>
          <w:bCs/>
        </w:rPr>
      </w:pPr>
      <w:r w:rsidRPr="00C86647">
        <w:rPr>
          <w:rFonts w:ascii="Arial" w:hAnsi="Arial" w:cs="Arial"/>
          <w:b/>
        </w:rPr>
        <w:t>Source</w:t>
      </w:r>
      <w:r w:rsidRPr="00C86647">
        <w:rPr>
          <w:rFonts w:ascii="Arial" w:hAnsi="Arial" w:cs="Arial"/>
        </w:rPr>
        <w:t xml:space="preserve">: </w:t>
      </w:r>
      <w:r w:rsidRPr="00C86647">
        <w:rPr>
          <w:rFonts w:ascii="Arial" w:hAnsi="Arial" w:cs="Arial"/>
          <w:bCs/>
        </w:rPr>
        <w:t>Primary data, 2024</w:t>
      </w:r>
    </w:p>
    <w:p w14:paraId="27970485" w14:textId="46545C0C" w:rsidR="00C902AC" w:rsidRPr="00C86647" w:rsidRDefault="00C902AC" w:rsidP="00C902AC">
      <w:pPr>
        <w:spacing w:after="240" w:line="360" w:lineRule="auto"/>
        <w:jc w:val="both"/>
        <w:rPr>
          <w:rFonts w:ascii="Arial" w:hAnsi="Arial" w:cs="Arial"/>
        </w:rPr>
      </w:pPr>
      <w:r w:rsidRPr="00C86647">
        <w:rPr>
          <w:rFonts w:ascii="Arial" w:hAnsi="Arial" w:cs="Arial"/>
        </w:rPr>
        <w:t xml:space="preserve">The regression coefficient results from </w:t>
      </w:r>
      <w:r w:rsidR="007D15F7" w:rsidRPr="00D97C4F">
        <w:rPr>
          <w:rFonts w:ascii="Arial" w:hAnsi="Arial" w:cs="Arial"/>
          <w:highlight w:val="yellow"/>
        </w:rPr>
        <w:t xml:space="preserve">Table </w:t>
      </w:r>
      <w:r w:rsidR="00E97C2D" w:rsidRPr="00C86647">
        <w:rPr>
          <w:rFonts w:ascii="Arial" w:hAnsi="Arial" w:cs="Arial"/>
        </w:rPr>
        <w:t>7</w:t>
      </w:r>
      <w:r w:rsidRPr="00C86647">
        <w:rPr>
          <w:rFonts w:ascii="Arial" w:hAnsi="Arial" w:cs="Arial"/>
        </w:rPr>
        <w:t xml:space="preserve"> further indicate that control environment was confirmed to have a positive significant effect on financial performance in NWSC Fort </w:t>
      </w:r>
      <w:r w:rsidR="007D15F7" w:rsidRPr="00D97C4F">
        <w:rPr>
          <w:rFonts w:ascii="Arial" w:hAnsi="Arial" w:cs="Arial"/>
          <w:highlight w:val="yellow"/>
        </w:rPr>
        <w:t xml:space="preserve">Portal </w:t>
      </w:r>
      <w:r w:rsidRPr="00C86647">
        <w:rPr>
          <w:rFonts w:ascii="Arial" w:hAnsi="Arial" w:cs="Arial"/>
        </w:rPr>
        <w:t>City</w:t>
      </w:r>
      <w:r w:rsidR="007D15F7">
        <w:rPr>
          <w:rFonts w:ascii="Arial" w:hAnsi="Arial" w:cs="Arial"/>
        </w:rPr>
        <w:t>,</w:t>
      </w:r>
      <w:r w:rsidRPr="00C86647">
        <w:rPr>
          <w:rFonts w:ascii="Arial" w:hAnsi="Arial" w:cs="Arial"/>
        </w:rPr>
        <w:t xml:space="preserve"> whereby a unit increase in control environment results </w:t>
      </w:r>
      <w:r w:rsidR="007D15F7" w:rsidRPr="00D97C4F">
        <w:rPr>
          <w:rFonts w:ascii="Arial" w:hAnsi="Arial" w:cs="Arial"/>
          <w:highlight w:val="yellow"/>
        </w:rPr>
        <w:t xml:space="preserve">in </w:t>
      </w:r>
      <w:r w:rsidRPr="00C86647">
        <w:rPr>
          <w:rFonts w:ascii="Arial" w:hAnsi="Arial" w:cs="Arial"/>
        </w:rPr>
        <w:t xml:space="preserve">0.435 units or 43.5% improvement </w:t>
      </w:r>
      <w:r w:rsidR="007D15F7" w:rsidRPr="00D97C4F">
        <w:rPr>
          <w:rFonts w:ascii="Arial" w:hAnsi="Arial" w:cs="Arial"/>
          <w:highlight w:val="yellow"/>
        </w:rPr>
        <w:t xml:space="preserve">in </w:t>
      </w:r>
      <w:r w:rsidRPr="00C86647">
        <w:rPr>
          <w:rFonts w:ascii="Arial" w:hAnsi="Arial" w:cs="Arial"/>
        </w:rPr>
        <w:t>financial performance (β = 0.435, P&lt; .05).</w:t>
      </w:r>
    </w:p>
    <w:p w14:paraId="67953316" w14:textId="4E1D669C" w:rsidR="00C902AC" w:rsidRPr="00C86647" w:rsidRDefault="00C902AC" w:rsidP="00C902AC">
      <w:pPr>
        <w:spacing w:after="240" w:line="360" w:lineRule="auto"/>
        <w:jc w:val="both"/>
        <w:rPr>
          <w:rFonts w:ascii="Arial" w:hAnsi="Arial" w:cs="Arial"/>
        </w:rPr>
      </w:pPr>
      <w:r w:rsidRPr="00C86647">
        <w:rPr>
          <w:rFonts w:ascii="Arial" w:hAnsi="Arial" w:cs="Arial"/>
        </w:rPr>
        <w:t xml:space="preserve">The regression coefficient results from </w:t>
      </w:r>
      <w:r w:rsidR="007D15F7" w:rsidRPr="00D97C4F">
        <w:rPr>
          <w:rFonts w:ascii="Arial" w:hAnsi="Arial" w:cs="Arial"/>
          <w:highlight w:val="yellow"/>
        </w:rPr>
        <w:t xml:space="preserve">Table </w:t>
      </w:r>
      <w:r w:rsidR="007C130C">
        <w:rPr>
          <w:rFonts w:ascii="Arial" w:hAnsi="Arial" w:cs="Arial"/>
        </w:rPr>
        <w:t>7</w:t>
      </w:r>
      <w:r w:rsidRPr="00C86647">
        <w:rPr>
          <w:rFonts w:ascii="Arial" w:hAnsi="Arial" w:cs="Arial"/>
        </w:rPr>
        <w:t xml:space="preserve"> above also confirmed control activities to have a positive significant effect on financial performance in NWSC Fort </w:t>
      </w:r>
      <w:r w:rsidR="007D15F7" w:rsidRPr="00D97C4F">
        <w:rPr>
          <w:rFonts w:ascii="Arial" w:hAnsi="Arial" w:cs="Arial"/>
          <w:highlight w:val="yellow"/>
        </w:rPr>
        <w:t xml:space="preserve">Portal </w:t>
      </w:r>
      <w:r w:rsidRPr="00C86647">
        <w:rPr>
          <w:rFonts w:ascii="Arial" w:hAnsi="Arial" w:cs="Arial"/>
        </w:rPr>
        <w:t>City</w:t>
      </w:r>
      <w:r w:rsidR="007D15F7">
        <w:rPr>
          <w:rFonts w:ascii="Arial" w:hAnsi="Arial" w:cs="Arial"/>
        </w:rPr>
        <w:t>,</w:t>
      </w:r>
      <w:r w:rsidRPr="00C86647">
        <w:rPr>
          <w:rFonts w:ascii="Arial" w:hAnsi="Arial" w:cs="Arial"/>
        </w:rPr>
        <w:t xml:space="preserve"> whereby a unit increase in control activities results </w:t>
      </w:r>
      <w:r w:rsidR="007D15F7" w:rsidRPr="00D97C4F">
        <w:rPr>
          <w:rFonts w:ascii="Arial" w:hAnsi="Arial" w:cs="Arial"/>
          <w:highlight w:val="yellow"/>
        </w:rPr>
        <w:t xml:space="preserve">in </w:t>
      </w:r>
      <w:r w:rsidRPr="00C86647">
        <w:rPr>
          <w:rFonts w:ascii="Arial" w:hAnsi="Arial" w:cs="Arial"/>
        </w:rPr>
        <w:t>0.227 units or 22.7% improvement in financial performance (β = 0.227, P&lt; .05).</w:t>
      </w:r>
    </w:p>
    <w:p w14:paraId="61D5CBDA" w14:textId="628CD91F" w:rsidR="00C902AC" w:rsidRDefault="00C902AC" w:rsidP="00C902AC">
      <w:pPr>
        <w:spacing w:after="240" w:line="360" w:lineRule="auto"/>
        <w:jc w:val="both"/>
        <w:rPr>
          <w:rFonts w:ascii="Arial" w:hAnsi="Arial" w:cs="Arial"/>
        </w:rPr>
      </w:pPr>
      <w:r w:rsidRPr="00C86647">
        <w:rPr>
          <w:rFonts w:ascii="Arial" w:hAnsi="Arial" w:cs="Arial"/>
        </w:rPr>
        <w:lastRenderedPageBreak/>
        <w:t xml:space="preserve">The regression coefficient results from </w:t>
      </w:r>
      <w:r w:rsidR="007D15F7" w:rsidRPr="00D97C4F">
        <w:rPr>
          <w:rFonts w:ascii="Arial" w:hAnsi="Arial" w:cs="Arial"/>
          <w:highlight w:val="yellow"/>
        </w:rPr>
        <w:t xml:space="preserve">Table </w:t>
      </w:r>
      <w:r w:rsidR="007C130C">
        <w:rPr>
          <w:rFonts w:ascii="Arial" w:hAnsi="Arial" w:cs="Arial"/>
        </w:rPr>
        <w:t>7</w:t>
      </w:r>
      <w:r w:rsidRPr="00C86647">
        <w:rPr>
          <w:rFonts w:ascii="Arial" w:hAnsi="Arial" w:cs="Arial"/>
        </w:rPr>
        <w:t xml:space="preserve"> above also confirmed monitoring to have a positive significant effect on financial performance in NWSC Fort </w:t>
      </w:r>
      <w:r w:rsidR="007D15F7" w:rsidRPr="00D97C4F">
        <w:rPr>
          <w:rFonts w:ascii="Arial" w:hAnsi="Arial" w:cs="Arial"/>
          <w:highlight w:val="yellow"/>
        </w:rPr>
        <w:t xml:space="preserve">Portal </w:t>
      </w:r>
      <w:r w:rsidRPr="00C86647">
        <w:rPr>
          <w:rFonts w:ascii="Arial" w:hAnsi="Arial" w:cs="Arial"/>
        </w:rPr>
        <w:t xml:space="preserve">City whereby a unit increase in monitoring results </w:t>
      </w:r>
      <w:r w:rsidR="007D15F7" w:rsidRPr="00D97C4F">
        <w:rPr>
          <w:rFonts w:ascii="Arial" w:hAnsi="Arial" w:cs="Arial"/>
          <w:highlight w:val="yellow"/>
        </w:rPr>
        <w:t xml:space="preserve">in </w:t>
      </w:r>
      <w:r w:rsidRPr="00C86647">
        <w:rPr>
          <w:rFonts w:ascii="Arial" w:hAnsi="Arial" w:cs="Arial"/>
        </w:rPr>
        <w:t>0.314 units or 31.4% improvement in financial performance (β = 0.314, P&lt; .05).</w:t>
      </w:r>
    </w:p>
    <w:p w14:paraId="096CE47A" w14:textId="77777777" w:rsidR="00CE58A8" w:rsidRPr="00C86647" w:rsidRDefault="00CE58A8" w:rsidP="00C902AC">
      <w:pPr>
        <w:spacing w:after="240" w:line="360" w:lineRule="auto"/>
        <w:jc w:val="both"/>
        <w:rPr>
          <w:rFonts w:ascii="Arial" w:hAnsi="Arial" w:cs="Arial"/>
        </w:rPr>
      </w:pPr>
    </w:p>
    <w:p w14:paraId="4E61B09F" w14:textId="279B7CE7" w:rsidR="00252C02" w:rsidRPr="00C86647" w:rsidRDefault="00252C02" w:rsidP="00252C02">
      <w:pPr>
        <w:pStyle w:val="Heading1"/>
        <w:spacing w:before="0" w:line="360" w:lineRule="auto"/>
        <w:jc w:val="both"/>
        <w:rPr>
          <w:rFonts w:ascii="Arial" w:hAnsi="Arial" w:cs="Arial"/>
          <w:b/>
          <w:color w:val="auto"/>
          <w:sz w:val="24"/>
          <w:szCs w:val="24"/>
          <w:lang w:bidi="hi-IN"/>
        </w:rPr>
      </w:pPr>
      <w:bookmarkStart w:id="74" w:name="_Toc143726787"/>
      <w:bookmarkStart w:id="75" w:name="_Toc67340517"/>
      <w:bookmarkStart w:id="76" w:name="_Toc196800680"/>
      <w:r w:rsidRPr="00C86647">
        <w:rPr>
          <w:rFonts w:ascii="Arial" w:hAnsi="Arial" w:cs="Arial"/>
          <w:b/>
          <w:color w:val="auto"/>
          <w:sz w:val="24"/>
          <w:szCs w:val="24"/>
          <w:lang w:bidi="hi-IN"/>
        </w:rPr>
        <w:t>5 Discussion of findings</w:t>
      </w:r>
      <w:bookmarkEnd w:id="74"/>
      <w:bookmarkEnd w:id="75"/>
      <w:bookmarkEnd w:id="76"/>
    </w:p>
    <w:p w14:paraId="14C19AE9" w14:textId="50725500" w:rsidR="00252C02" w:rsidRPr="00C86647" w:rsidRDefault="00252C02" w:rsidP="00252C02">
      <w:pPr>
        <w:pStyle w:val="Heading1"/>
        <w:spacing w:before="0" w:line="360" w:lineRule="auto"/>
        <w:rPr>
          <w:rFonts w:ascii="Arial" w:hAnsi="Arial" w:cs="Arial"/>
          <w:b/>
          <w:bCs/>
          <w:color w:val="auto"/>
          <w:sz w:val="24"/>
          <w:szCs w:val="24"/>
        </w:rPr>
      </w:pPr>
      <w:bookmarkStart w:id="77" w:name="_Toc196762007"/>
      <w:bookmarkStart w:id="78" w:name="_Toc196800681"/>
      <w:r w:rsidRPr="00C86647">
        <w:rPr>
          <w:rFonts w:ascii="Arial" w:hAnsi="Arial" w:cs="Arial"/>
          <w:b/>
          <w:bCs/>
          <w:color w:val="auto"/>
          <w:sz w:val="24"/>
          <w:szCs w:val="24"/>
        </w:rPr>
        <w:t xml:space="preserve">5.1 Control environment and financial performance of NWSC Fort </w:t>
      </w:r>
      <w:r w:rsidR="007D15F7"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77"/>
      <w:bookmarkEnd w:id="78"/>
      <w:r w:rsidRPr="00C86647">
        <w:rPr>
          <w:rFonts w:ascii="Arial" w:hAnsi="Arial" w:cs="Arial"/>
          <w:b/>
          <w:bCs/>
          <w:color w:val="auto"/>
          <w:sz w:val="24"/>
          <w:szCs w:val="24"/>
        </w:rPr>
        <w:t xml:space="preserve"> </w:t>
      </w:r>
    </w:p>
    <w:p w14:paraId="62608A46" w14:textId="6B1EF28A" w:rsidR="00252C02" w:rsidRPr="00C86647" w:rsidRDefault="00252C02" w:rsidP="00252C02">
      <w:pPr>
        <w:spacing w:after="240" w:line="360" w:lineRule="auto"/>
        <w:jc w:val="both"/>
        <w:rPr>
          <w:rFonts w:ascii="Arial" w:hAnsi="Arial" w:cs="Arial"/>
        </w:rPr>
      </w:pPr>
      <w:r w:rsidRPr="00C86647">
        <w:rPr>
          <w:rFonts w:ascii="Arial" w:hAnsi="Arial" w:cs="Arial"/>
        </w:rPr>
        <w:t>Study findings revealed that there is a positive and significant relationship (r=0.751</w:t>
      </w:r>
      <w:r w:rsidRPr="00C86647">
        <w:rPr>
          <w:rFonts w:ascii="Arial" w:hAnsi="Arial" w:cs="Arial"/>
          <w:vertAlign w:val="superscript"/>
        </w:rPr>
        <w:t>**</w:t>
      </w:r>
      <w:r w:rsidRPr="00C86647">
        <w:rPr>
          <w:rFonts w:ascii="Arial" w:hAnsi="Arial" w:cs="Arial"/>
        </w:rPr>
        <w:t xml:space="preserve">, P&lt; .01) between control environment and financial performance of NWSC Fort </w:t>
      </w:r>
      <w:r w:rsidR="007D15F7" w:rsidRPr="00D97C4F">
        <w:rPr>
          <w:rFonts w:ascii="Arial" w:hAnsi="Arial" w:cs="Arial"/>
          <w:highlight w:val="yellow"/>
        </w:rPr>
        <w:t xml:space="preserve">Portal </w:t>
      </w:r>
      <w:r w:rsidRPr="00C86647">
        <w:rPr>
          <w:rFonts w:ascii="Arial" w:hAnsi="Arial" w:cs="Arial"/>
        </w:rPr>
        <w:t>City. This finding was confirmed by regression results</w:t>
      </w:r>
      <w:r w:rsidR="007D15F7">
        <w:rPr>
          <w:rFonts w:ascii="Arial" w:hAnsi="Arial" w:cs="Arial"/>
        </w:rPr>
        <w:t>,</w:t>
      </w:r>
      <w:r w:rsidRPr="00C86647">
        <w:rPr>
          <w:rFonts w:ascii="Arial" w:hAnsi="Arial" w:cs="Arial"/>
        </w:rPr>
        <w:t xml:space="preserve"> which revealed that a unit increase in control environment results </w:t>
      </w:r>
      <w:r w:rsidR="007D15F7" w:rsidRPr="00D97C4F">
        <w:rPr>
          <w:rFonts w:ascii="Arial" w:hAnsi="Arial" w:cs="Arial"/>
          <w:highlight w:val="yellow"/>
        </w:rPr>
        <w:t xml:space="preserve">in </w:t>
      </w:r>
      <w:r w:rsidRPr="00C86647">
        <w:rPr>
          <w:rFonts w:ascii="Arial" w:hAnsi="Arial" w:cs="Arial"/>
        </w:rPr>
        <w:t xml:space="preserve">0.435 units increase in financial performance (β = 0.435, P&lt; .01). Consequently, if the administration of NWSC Fort </w:t>
      </w:r>
      <w:r w:rsidR="007D15F7" w:rsidRPr="00D97C4F">
        <w:rPr>
          <w:rFonts w:ascii="Arial" w:hAnsi="Arial" w:cs="Arial"/>
          <w:highlight w:val="yellow"/>
        </w:rPr>
        <w:t xml:space="preserve">Portal </w:t>
      </w:r>
      <w:r w:rsidRPr="00C86647">
        <w:rPr>
          <w:rFonts w:ascii="Arial" w:hAnsi="Arial" w:cs="Arial"/>
        </w:rPr>
        <w:t xml:space="preserve">City improves on the control environment, financial performance will substantially improve as well. The study findings are in agreement with </w:t>
      </w:r>
      <w:r w:rsidRPr="00C86647">
        <w:rPr>
          <w:rFonts w:ascii="Arial" w:hAnsi="Arial" w:cs="Arial"/>
        </w:rPr>
        <w:fldChar w:fldCharType="begin"/>
      </w:r>
      <w:r w:rsidRPr="00C86647">
        <w:rPr>
          <w:rFonts w:ascii="Arial" w:hAnsi="Arial" w:cs="Arial"/>
        </w:rPr>
        <w:instrText xml:space="preserve"> ADDIN EN.CITE &lt;EndNote&gt;&lt;Cite AuthorYear="1"&gt;&lt;Author&gt;Thyaka&lt;/Author&gt;&lt;Year&gt;2021&lt;/Year&gt;&lt;RecNum&gt;1&lt;/RecNum&gt;&lt;DisplayText&gt;Thyaka and Kavale (2021)&lt;/DisplayText&gt;&lt;record&gt;&lt;rec-number&gt;1&lt;/rec-number&gt;&lt;foreign-keys&gt;&lt;key app="EN" db-id="arpteexf32adsbe5vd9pretq5wa5tpwef5s9" timestamp="1715962187"&gt;1&lt;/key&gt;&lt;/foreign-keys&gt;&lt;ref-type name="Journal Article"&gt;17&lt;/ref-type&gt;&lt;contributors&gt;&lt;authors&gt;&lt;author&gt;Thyaka, FV&lt;/author&gt;&lt;author&gt;Kavale, S&lt;/author&gt;&lt;/authors&gt;&lt;/contributors&gt;&lt;titles&gt;&lt;title&gt;Effects of internal controls on revenue collection; A case of Kenya Revenue Authority&lt;/title&gt;&lt;secondary-title&gt;The Strategic Journal of Business &amp;amp; Change Management&lt;/secondary-title&gt;&lt;/titles&gt;&lt;periodical&gt;&lt;full-title&gt;The Strategic Journal of Business &amp;amp; Change Management&lt;/full-title&gt;&lt;/periodical&gt;&lt;pages&gt;347-363&lt;/pages&gt;&lt;volume&gt;8&lt;/volume&gt;&lt;number&gt;1&lt;/number&gt;&lt;dates&gt;&lt;year&gt;2021&lt;/year&gt;&lt;/dates&gt;&lt;urls&gt;&lt;/urls&gt;&lt;/record&gt;&lt;/Cite&gt;&lt;/EndNote&gt;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Thyaka and Kavale (2021)</w:t>
      </w:r>
      <w:r w:rsidRPr="00C86647">
        <w:rPr>
          <w:rFonts w:ascii="Arial" w:hAnsi="Arial" w:cs="Arial"/>
        </w:rPr>
        <w:fldChar w:fldCharType="end"/>
      </w:r>
      <w:r w:rsidRPr="00C86647">
        <w:rPr>
          <w:rFonts w:ascii="Arial" w:hAnsi="Arial" w:cs="Arial"/>
        </w:rPr>
        <w:t xml:space="preserve"> who studied the effects of internal controls on revenue collection in Kenya Revenue Authority and found a positive and significant relationship between control environment and revenue collection (r = 0.412, p = 0.000 &lt; 0.05).</w:t>
      </w:r>
    </w:p>
    <w:p w14:paraId="2CA59106" w14:textId="1D4B865B"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above finding is also supported by </w:t>
      </w:r>
      <w:r w:rsidRPr="00C86647">
        <w:rPr>
          <w:rFonts w:ascii="Arial" w:hAnsi="Arial" w:cs="Arial"/>
        </w:rPr>
        <w:fldChar w:fldCharType="begin"/>
      </w:r>
      <w:r w:rsidRPr="00C86647">
        <w:rPr>
          <w:rFonts w:ascii="Arial" w:hAnsi="Arial" w:cs="Arial"/>
        </w:rPr>
        <w:instrText xml:space="preserve"> ADDIN EN.CITE &lt;EndNote&gt;&lt;Cite AuthorYear="1"&gt;&lt;Author&gt;Bashaija&lt;/Author&gt;&lt;Year&gt;2022&lt;/Year&gt;&lt;RecNum&gt;8&lt;/RecNum&gt;&lt;DisplayText&gt;Bashaija (2022)&lt;/DisplayText&gt;&lt;record&gt;&lt;rec-number&gt;8&lt;/rec-number&gt;&lt;foreign-keys&gt;&lt;key app="EN" db-id="dds0vzefhzsr2meetpsvatzjssxrzf95wstr" timestamp="1714819536"&gt;8&lt;/key&gt;&lt;/foreign-keys&gt;&lt;ref-type name="Journal Article"&gt;17&lt;/ref-type&gt;&lt;contributors&gt;&lt;authors&gt;&lt;author&gt;Bashaija, Wilson&lt;/author&gt;&lt;/authors&gt;&lt;/contributors&gt;&lt;titles&gt;&lt;title&gt;The Effect of Internal Control Systems on the Financial Performance of Commercial Banks in Rwanda&lt;/title&gt;&lt;secondary-title&gt;Journal of Finance and Accounting&lt;/secondary-title&gt;&lt;/titles&gt;&lt;periodical&gt;&lt;full-title&gt;Journal of Finance and Accounting&lt;/full-title&gt;&lt;/periodical&gt;&lt;pages&gt;244-252&lt;/pages&gt;&lt;volume&gt;10&lt;/volume&gt;&lt;number&gt;6&lt;/number&gt;&lt;dates&gt;&lt;year&gt;2022&lt;/year&gt;&lt;/dates&gt;&lt;urls&gt;&lt;/urls&gt;&lt;/record&gt;&lt;/Cite&gt;&lt;/EndNote&gt;</w:instrText>
      </w:r>
      <w:r w:rsidRPr="00C86647">
        <w:rPr>
          <w:rFonts w:ascii="Arial" w:hAnsi="Arial" w:cs="Arial"/>
        </w:rPr>
        <w:fldChar w:fldCharType="separate"/>
      </w:r>
      <w:r w:rsidRPr="00C86647">
        <w:rPr>
          <w:rFonts w:ascii="Arial" w:hAnsi="Arial" w:cs="Arial"/>
          <w:noProof/>
        </w:rPr>
        <w:t>Bashaija (2022)</w:t>
      </w:r>
      <w:r w:rsidRPr="00C86647">
        <w:rPr>
          <w:rFonts w:ascii="Arial" w:hAnsi="Arial" w:cs="Arial"/>
        </w:rPr>
        <w:fldChar w:fldCharType="end"/>
      </w:r>
      <w:r w:rsidRPr="00C86647">
        <w:rPr>
          <w:rFonts w:ascii="Arial" w:hAnsi="Arial" w:cs="Arial"/>
        </w:rPr>
        <w:t xml:space="preserve"> who examined the effect of internal control systems on the financial performance of commercial banks in Rwanda, and established a positive and significant relationship between control environment and financial performance of commercial banks in Rwanda</w:t>
      </w:r>
      <w:r w:rsidR="007D15F7">
        <w:rPr>
          <w:rFonts w:ascii="Arial" w:hAnsi="Arial" w:cs="Arial"/>
        </w:rPr>
        <w:t>,</w:t>
      </w:r>
      <w:r w:rsidRPr="00C86647">
        <w:rPr>
          <w:rFonts w:ascii="Arial" w:hAnsi="Arial" w:cs="Arial"/>
        </w:rPr>
        <w:t xml:space="preserve"> as the Adjusted </w:t>
      </w:r>
      <w:r w:rsidR="007D15F7" w:rsidRPr="00D97C4F">
        <w:rPr>
          <w:rFonts w:ascii="Arial" w:hAnsi="Arial" w:cs="Arial"/>
          <w:highlight w:val="yellow"/>
        </w:rPr>
        <w:t>R-squared</w:t>
      </w:r>
      <w:r w:rsidR="007D15F7" w:rsidRPr="00C86647">
        <w:rPr>
          <w:rFonts w:ascii="Arial" w:hAnsi="Arial" w:cs="Arial"/>
        </w:rPr>
        <w:t xml:space="preserve"> </w:t>
      </w:r>
      <w:r w:rsidRPr="00C86647">
        <w:rPr>
          <w:rFonts w:ascii="Arial" w:hAnsi="Arial" w:cs="Arial"/>
        </w:rPr>
        <w:t>changed from 94.1 to 96.1.</w:t>
      </w:r>
    </w:p>
    <w:p w14:paraId="66B954BD" w14:textId="6276B69B" w:rsidR="00252C02" w:rsidRPr="00C86647" w:rsidRDefault="00252C02" w:rsidP="00252C02">
      <w:pPr>
        <w:spacing w:after="240" w:line="360" w:lineRule="auto"/>
        <w:jc w:val="both"/>
        <w:rPr>
          <w:rFonts w:ascii="Arial" w:hAnsi="Arial" w:cs="Arial"/>
        </w:rPr>
      </w:pPr>
      <w:r w:rsidRPr="00C86647">
        <w:rPr>
          <w:rFonts w:ascii="Arial" w:hAnsi="Arial" w:cs="Arial"/>
        </w:rPr>
        <w:t xml:space="preserve">Similarly, the findings are consistent with </w:t>
      </w: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investigated </w:t>
      </w:r>
      <w:r w:rsidR="00165765">
        <w:rPr>
          <w:rFonts w:ascii="Arial" w:hAnsi="Arial" w:cs="Arial"/>
        </w:rPr>
        <w:t>“</w:t>
      </w:r>
      <w:r w:rsidRPr="00C86647">
        <w:rPr>
          <w:rFonts w:ascii="Arial" w:hAnsi="Arial" w:cs="Arial"/>
        </w:rPr>
        <w:t>internal control and financial performance of commercial banks in Rwanda, focusing on Bank of Kigali</w:t>
      </w:r>
      <w:r w:rsidR="007D15F7">
        <w:rPr>
          <w:rFonts w:ascii="Arial" w:hAnsi="Arial" w:cs="Arial"/>
        </w:rPr>
        <w:t>,</w:t>
      </w:r>
      <w:r w:rsidRPr="00C86647">
        <w:rPr>
          <w:rFonts w:ascii="Arial" w:hAnsi="Arial" w:cs="Arial"/>
        </w:rPr>
        <w:t xml:space="preserve"> and their results showed that the Bank of Kigali's control environment had a very high mean impact on its financial performance, at 4.36. The study also showed that there was a positive and significant relationship between Bank of Kigali’s control </w:t>
      </w:r>
      <w:r w:rsidRPr="00C86647">
        <w:rPr>
          <w:rFonts w:ascii="Arial" w:hAnsi="Arial" w:cs="Arial"/>
        </w:rPr>
        <w:lastRenderedPageBreak/>
        <w:t>environment and financial performance, with a regression coefficient of β = 0.460, p-value = 0.046&lt;0.05</w:t>
      </w:r>
      <w:r w:rsidR="00165765">
        <w:rPr>
          <w:rFonts w:ascii="Arial" w:hAnsi="Arial" w:cs="Arial"/>
        </w:rPr>
        <w:t>”</w:t>
      </w:r>
    </w:p>
    <w:p w14:paraId="6EF4D463"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Furthermore, the findings concur with </w:t>
      </w: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who studied the effects of risk assessment, control environment and control activities on performance of listed banks in Ghana and established a positive and significant effect (t=7.380, β =.431, p&lt;0.000) of control environment on performance of listed banks in Ghana.</w:t>
      </w:r>
    </w:p>
    <w:p w14:paraId="7A206BA3" w14:textId="0051F5E3" w:rsidR="00252C02" w:rsidRPr="00C86647" w:rsidRDefault="00252C02" w:rsidP="00252C02">
      <w:pPr>
        <w:spacing w:after="240" w:line="360" w:lineRule="auto"/>
        <w:jc w:val="both"/>
        <w:rPr>
          <w:rFonts w:ascii="Arial" w:hAnsi="Arial" w:cs="Arial"/>
        </w:rPr>
      </w:pPr>
      <w:r w:rsidRPr="00C86647">
        <w:rPr>
          <w:rFonts w:ascii="Arial" w:hAnsi="Arial" w:cs="Arial"/>
        </w:rPr>
        <w:t xml:space="preserve">However, the results disagree with the previous study of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w:t>
      </w:r>
      <w:r w:rsidR="00165765">
        <w:rPr>
          <w:rFonts w:ascii="Arial" w:hAnsi="Arial" w:cs="Arial"/>
        </w:rPr>
        <w:t>“</w:t>
      </w:r>
      <w:r w:rsidRPr="00C86647">
        <w:rPr>
          <w:rFonts w:ascii="Arial" w:hAnsi="Arial" w:cs="Arial"/>
        </w:rPr>
        <w:t xml:space="preserve">how internal auditors contribute to changes in performance among insurance companies in Germany. Information was gathered utilizing surveys from 39 insurance firms, which was analyzed utilizing the partial least square techniques. The results showed that monitoring and risk assessment exhibited a critical relationship with of insurance firms’ profitability. The internal environment demonstrated </w:t>
      </w:r>
      <w:proofErr w:type="gramStart"/>
      <w:r w:rsidR="007D15F7" w:rsidRPr="00D97C4F">
        <w:rPr>
          <w:rFonts w:ascii="Arial" w:hAnsi="Arial" w:cs="Arial"/>
          <w:highlight w:val="yellow"/>
        </w:rPr>
        <w:t>a</w:t>
      </w:r>
      <w:proofErr w:type="gramEnd"/>
      <w:r w:rsidR="007D15F7" w:rsidRPr="00D97C4F">
        <w:rPr>
          <w:rFonts w:ascii="Arial" w:hAnsi="Arial" w:cs="Arial"/>
          <w:highlight w:val="yellow"/>
        </w:rPr>
        <w:t xml:space="preserve"> </w:t>
      </w:r>
      <w:r w:rsidRPr="00C86647">
        <w:rPr>
          <w:rFonts w:ascii="Arial" w:hAnsi="Arial" w:cs="Arial"/>
        </w:rPr>
        <w:t>irrelevantly negative impact on insurance firms’ profitability</w:t>
      </w:r>
      <w:r w:rsidR="00165765">
        <w:rPr>
          <w:rFonts w:ascii="Arial" w:hAnsi="Arial" w:cs="Arial"/>
        </w:rPr>
        <w:t>”</w:t>
      </w:r>
      <w:r w:rsidRPr="00C86647">
        <w:rPr>
          <w:rFonts w:ascii="Arial" w:hAnsi="Arial" w:cs="Arial"/>
        </w:rPr>
        <w:t>.</w:t>
      </w:r>
      <w:bookmarkStart w:id="79" w:name="_Toc196762008"/>
      <w:bookmarkStart w:id="80" w:name="_Toc196800682"/>
    </w:p>
    <w:p w14:paraId="1F81C314" w14:textId="19D04083" w:rsidR="00252C02" w:rsidRPr="00C86647" w:rsidRDefault="00252C02" w:rsidP="00252C02">
      <w:pPr>
        <w:spacing w:after="240" w:line="360" w:lineRule="auto"/>
        <w:jc w:val="both"/>
        <w:rPr>
          <w:rFonts w:ascii="Arial" w:hAnsi="Arial" w:cs="Arial"/>
        </w:rPr>
      </w:pPr>
      <w:r w:rsidRPr="00C86647">
        <w:rPr>
          <w:rFonts w:ascii="Arial" w:hAnsi="Arial" w:cs="Arial"/>
          <w:b/>
          <w:bCs/>
        </w:rPr>
        <w:t xml:space="preserve">5.2 Control activities and financial performance of NWSC Fort </w:t>
      </w:r>
      <w:r w:rsidR="007D15F7" w:rsidRPr="00D97C4F">
        <w:rPr>
          <w:rFonts w:ascii="Arial" w:hAnsi="Arial" w:cs="Arial"/>
          <w:b/>
          <w:bCs/>
          <w:highlight w:val="yellow"/>
        </w:rPr>
        <w:t xml:space="preserve">Portal </w:t>
      </w:r>
      <w:r w:rsidRPr="00C86647">
        <w:rPr>
          <w:rFonts w:ascii="Arial" w:hAnsi="Arial" w:cs="Arial"/>
          <w:b/>
          <w:bCs/>
        </w:rPr>
        <w:t>City</w:t>
      </w:r>
      <w:bookmarkEnd w:id="79"/>
      <w:bookmarkEnd w:id="80"/>
      <w:r w:rsidRPr="00C86647">
        <w:rPr>
          <w:rFonts w:ascii="Arial" w:hAnsi="Arial" w:cs="Arial"/>
          <w:b/>
          <w:bCs/>
        </w:rPr>
        <w:t xml:space="preserve"> </w:t>
      </w:r>
    </w:p>
    <w:p w14:paraId="50259F18" w14:textId="2FCA87CF" w:rsidR="00252C02" w:rsidRPr="00C86647" w:rsidRDefault="00252C02" w:rsidP="00252C02">
      <w:pPr>
        <w:spacing w:after="240" w:line="360" w:lineRule="auto"/>
        <w:jc w:val="both"/>
        <w:rPr>
          <w:rFonts w:ascii="Arial" w:hAnsi="Arial" w:cs="Arial"/>
        </w:rPr>
      </w:pPr>
      <w:r w:rsidRPr="00C86647">
        <w:rPr>
          <w:rFonts w:ascii="Arial" w:hAnsi="Arial" w:cs="Arial"/>
        </w:rPr>
        <w:t>Study findings further revealed that there is a positive and significant relationship (r=0.486</w:t>
      </w:r>
      <w:r w:rsidRPr="00C86647">
        <w:rPr>
          <w:rFonts w:ascii="Arial" w:hAnsi="Arial" w:cs="Arial"/>
          <w:vertAlign w:val="superscript"/>
        </w:rPr>
        <w:t>**</w:t>
      </w:r>
      <w:r w:rsidRPr="00C86647">
        <w:rPr>
          <w:rFonts w:ascii="Arial" w:hAnsi="Arial" w:cs="Arial"/>
        </w:rPr>
        <w:t xml:space="preserve">, P&lt; .01) between control activities and financial performance of NWSC Fort </w:t>
      </w:r>
      <w:r w:rsidR="007D15F7" w:rsidRPr="00D97C4F">
        <w:rPr>
          <w:rFonts w:ascii="Arial" w:hAnsi="Arial" w:cs="Arial"/>
          <w:highlight w:val="yellow"/>
        </w:rPr>
        <w:t xml:space="preserve">Portal </w:t>
      </w:r>
      <w:r w:rsidRPr="00C86647">
        <w:rPr>
          <w:rFonts w:ascii="Arial" w:hAnsi="Arial" w:cs="Arial"/>
        </w:rPr>
        <w:t>City. The finding was confirmed by regression results</w:t>
      </w:r>
      <w:r w:rsidR="007D15F7">
        <w:rPr>
          <w:rFonts w:ascii="Arial" w:hAnsi="Arial" w:cs="Arial"/>
        </w:rPr>
        <w:t>,</w:t>
      </w:r>
      <w:r w:rsidRPr="00C86647">
        <w:rPr>
          <w:rFonts w:ascii="Arial" w:hAnsi="Arial" w:cs="Arial"/>
        </w:rPr>
        <w:t xml:space="preserve"> which revealed that a unit increase in control activities results </w:t>
      </w:r>
      <w:r w:rsidR="007D15F7" w:rsidRPr="00D97C4F">
        <w:rPr>
          <w:rFonts w:ascii="Arial" w:hAnsi="Arial" w:cs="Arial"/>
          <w:highlight w:val="yellow"/>
        </w:rPr>
        <w:t xml:space="preserve">in </w:t>
      </w:r>
      <w:r w:rsidRPr="00C86647">
        <w:rPr>
          <w:rFonts w:ascii="Arial" w:hAnsi="Arial" w:cs="Arial"/>
        </w:rPr>
        <w:t xml:space="preserve">0.227 units increase in financial performance (β = 0.227, P&lt; .01). As such, if the administration of NWSC Fort </w:t>
      </w:r>
      <w:r w:rsidR="007D15F7" w:rsidRPr="00D97C4F">
        <w:rPr>
          <w:rFonts w:ascii="Arial" w:hAnsi="Arial" w:cs="Arial"/>
          <w:highlight w:val="yellow"/>
        </w:rPr>
        <w:t xml:space="preserve">Portal </w:t>
      </w:r>
      <w:r w:rsidRPr="00C86647">
        <w:rPr>
          <w:rFonts w:ascii="Arial" w:hAnsi="Arial" w:cs="Arial"/>
        </w:rPr>
        <w:t xml:space="preserve">City improves control activities, financial performance will also improve. The study findings are in line with a previous study by </w:t>
      </w:r>
      <w:r w:rsidRPr="00C86647">
        <w:rPr>
          <w:rFonts w:ascii="Arial" w:hAnsi="Arial" w:cs="Arial"/>
        </w:rPr>
        <w:fldChar w:fldCharType="begin"/>
      </w:r>
      <w:r w:rsidRPr="00C86647">
        <w:rPr>
          <w:rFonts w:ascii="Arial" w:hAnsi="Arial" w:cs="Arial"/>
        </w:rPr>
        <w:instrText xml:space="preserve"> ADDIN EN.CITE &lt;EndNote&gt;&lt;Cite AuthorYear="1"&gt;&lt;Author&gt;Munganyimana&lt;/Author&gt;&lt;Year&gt;2023&lt;/Year&gt;&lt;RecNum&gt;10&lt;/RecNum&gt;&lt;DisplayText&gt;Munganyimana (2023)&lt;/DisplayText&gt;&lt;record&gt;&lt;rec-number&gt;10&lt;/rec-number&gt;&lt;foreign-keys&gt;&lt;key app="EN" db-id="dds0vzefhzsr2meetpsvatzjssxrzf95wstr" timestamp="1714821586"&gt;10&lt;/key&gt;&lt;/foreign-keys&gt;&lt;ref-type name="Journal Article"&gt;17&lt;/ref-type&gt;&lt;contributors&gt;&lt;authors&gt;&lt;author&gt;Munganyimana, Elytha&lt;/author&gt;&lt;/authors&gt;&lt;/contributors&gt;&lt;titles&gt;&lt;title&gt;Effect of Internal Control Components on Financial Performance of Financial Institutions in Rwanda-A Case Study of Bank of Kigali Main Branch&lt;/title&gt;&lt;secondary-title&gt;International Journal of Novel Research and Development&lt;/secondary-title&gt;&lt;/titles&gt;&lt;periodical&gt;&lt;full-title&gt;International Journal of Novel Research and Development&lt;/full-title&gt;&lt;/periodical&gt;&lt;pages&gt;a312 - a314&lt;/pages&gt;&lt;volume&gt;9&lt;/volume&gt;&lt;number&gt;2&lt;/number&gt;&lt;dates&gt;&lt;year&gt;2023&lt;/year&gt;&lt;/dates&gt;&lt;urls&gt;&lt;/urls&gt;&lt;/record&gt;&lt;/Cite&gt;&lt;/EndNote&gt;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Munganyimana (2023)</w:t>
      </w:r>
      <w:r w:rsidRPr="00C86647">
        <w:rPr>
          <w:rFonts w:ascii="Arial" w:hAnsi="Arial" w:cs="Arial"/>
        </w:rPr>
        <w:fldChar w:fldCharType="end"/>
      </w:r>
      <w:r w:rsidRPr="00C86647">
        <w:rPr>
          <w:rFonts w:ascii="Arial" w:hAnsi="Arial" w:cs="Arial"/>
        </w:rPr>
        <w:t xml:space="preserve"> which investigated the effect of internal control components on financial performance of financial institutions in Rwanda, focusing on Bank of </w:t>
      </w:r>
      <w:r w:rsidR="007D15F7" w:rsidRPr="00D97C4F">
        <w:rPr>
          <w:rFonts w:ascii="Arial" w:hAnsi="Arial" w:cs="Arial"/>
          <w:highlight w:val="yellow"/>
        </w:rPr>
        <w:t xml:space="preserve">Kigali's </w:t>
      </w:r>
      <w:r w:rsidRPr="00C86647">
        <w:rPr>
          <w:rFonts w:ascii="Arial" w:hAnsi="Arial" w:cs="Arial"/>
        </w:rPr>
        <w:t xml:space="preserve">main branch. Results of the study revealed a positive and significant effect (β=0.162, t=2.151, p=0.033&lt;0.05) of control activities on financial performance of Bank of </w:t>
      </w:r>
      <w:r w:rsidR="007D15F7" w:rsidRPr="00D97C4F">
        <w:rPr>
          <w:rFonts w:ascii="Arial" w:hAnsi="Arial" w:cs="Arial"/>
          <w:highlight w:val="yellow"/>
        </w:rPr>
        <w:t xml:space="preserve">Kigali's </w:t>
      </w:r>
      <w:r w:rsidRPr="00C86647">
        <w:rPr>
          <w:rFonts w:ascii="Arial" w:hAnsi="Arial" w:cs="Arial"/>
        </w:rPr>
        <w:t>main branch.</w:t>
      </w:r>
    </w:p>
    <w:p w14:paraId="4E554AD6" w14:textId="77777777"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above findings also agree with the past study of </w:t>
      </w:r>
      <w:r w:rsidRPr="00C86647">
        <w:rPr>
          <w:rFonts w:ascii="Arial" w:hAnsi="Arial" w:cs="Arial"/>
        </w:rPr>
        <w:fldChar w:fldCharType="begin"/>
      </w:r>
      <w:r w:rsidRPr="00C86647">
        <w:rPr>
          <w:rFonts w:ascii="Arial" w:hAnsi="Arial" w:cs="Arial"/>
        </w:rPr>
        <w:instrText xml:space="preserve"> ADDIN EN.CITE &lt;EndNote&gt;&lt;Cite AuthorYear="1"&gt;&lt;Author&gt;Ayimpoya&lt;/Author&gt;&lt;Year&gt;2020&lt;/Year&gt;&lt;RecNum&gt;9&lt;/RecNum&gt;&lt;DisplayText&gt;Ayimpoya et al. (2020)&lt;/DisplayText&gt;&lt;record&gt;&lt;rec-number&gt;9&lt;/rec-number&gt;&lt;foreign-keys&gt;&lt;key app="EN" db-id="dds0vzefhzsr2meetpsvatzjssxrzf95wstr" timestamp="1714820297"&gt;9&lt;/key&gt;&lt;/foreign-keys&gt;&lt;ref-type name="Journal Article"&gt;17&lt;/ref-type&gt;&lt;contributors&gt;&lt;authors&gt;&lt;author&gt;Ayimpoya, Redruth Nyaaba&lt;/author&gt;&lt;author&gt;Akolgo, David Amoah&lt;/author&gt;&lt;author&gt;Mbilla, Simon Akumbo Eugene&lt;/author&gt;&lt;author&gt;Gbegble, Michael Kwame&lt;/author&gt;&lt;/authors&gt;&lt;/contributors&gt;&lt;titles&gt;&lt;title&gt;Effects of risk assessment, control environment and control activities on performance of listed banks in Ghana&lt;/title&gt;&lt;secondary-title&gt;Asian Journal of Economics, Business and Accounting&lt;/secondary-title&gt;&lt;/titles&gt;&lt;periodical&gt;&lt;full-title&gt;Asian Journal of Economics, Business and Accounting&lt;/full-title&gt;&lt;/periodical&gt;&lt;pages&gt;18-33&lt;/pages&gt;&lt;volume&gt;14&lt;/volume&gt;&lt;number&gt;4&lt;/number&gt;&lt;dates&gt;&lt;year&gt;2020&lt;/year&gt;&lt;/dates&gt;&lt;urls&gt;&lt;/urls&gt;&lt;/record&gt;&lt;/Cite&gt;&lt;/EndNote&gt;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Ayimpoya et al. (2020)</w:t>
      </w:r>
      <w:r w:rsidRPr="00C86647">
        <w:rPr>
          <w:rFonts w:ascii="Arial" w:hAnsi="Arial" w:cs="Arial"/>
        </w:rPr>
        <w:fldChar w:fldCharType="end"/>
      </w:r>
      <w:r w:rsidRPr="00C86647">
        <w:rPr>
          <w:rFonts w:ascii="Arial" w:hAnsi="Arial" w:cs="Arial"/>
        </w:rPr>
        <w:t xml:space="preserve"> who studied the effects of risk assessment, control environment and control activities on performance of listed banks in Ghana and their findings revealed a positive and significant effect </w:t>
      </w:r>
      <w:r w:rsidRPr="00C86647">
        <w:rPr>
          <w:rFonts w:ascii="Arial" w:hAnsi="Arial" w:cs="Arial"/>
        </w:rPr>
        <w:lastRenderedPageBreak/>
        <w:t>(t=7.697, β = .0.446, p=0.000&lt;0.001) of control activities on performance of listed banks in Ghana.</w:t>
      </w:r>
    </w:p>
    <w:p w14:paraId="3924DBE5" w14:textId="1A2C0476" w:rsidR="00252C02" w:rsidRPr="00C86647" w:rsidRDefault="00252C02" w:rsidP="00252C02">
      <w:pPr>
        <w:spacing w:after="240" w:line="360" w:lineRule="auto"/>
        <w:jc w:val="both"/>
        <w:rPr>
          <w:rFonts w:ascii="Arial" w:eastAsia="Times New Roman" w:hAnsi="Arial" w:cs="Arial"/>
          <w:lang w:eastAsia="zh-CN"/>
        </w:rPr>
      </w:pPr>
      <w:r w:rsidRPr="00C86647">
        <w:rPr>
          <w:rFonts w:ascii="Arial" w:hAnsi="Arial" w:cs="Arial"/>
        </w:rPr>
        <w:t xml:space="preserve">Similarly, </w:t>
      </w:r>
      <w:r w:rsidRPr="00C86647">
        <w:rPr>
          <w:rFonts w:ascii="Arial" w:hAnsi="Arial" w:cs="Arial"/>
        </w:rPr>
        <w:fldChar w:fldCharType="begin"/>
      </w:r>
      <w:r w:rsidRPr="00C86647">
        <w:rPr>
          <w:rFonts w:ascii="Arial" w:hAnsi="Arial" w:cs="Arial"/>
        </w:rPr>
        <w:instrText xml:space="preserve"> ADDIN EN.CITE &lt;EndNote&gt;&lt;Cite AuthorYear="1"&gt;&lt;Author&gt;Okoth&lt;/Author&gt;&lt;Year&gt;2023&lt;/Year&gt;&lt;RecNum&gt;1&lt;/RecNum&gt;&lt;DisplayText&gt;Okoth and Naidho (2023)&lt;/DisplayText&gt;&lt;record&gt;&lt;rec-number&gt;1&lt;/rec-number&gt;&lt;foreign-keys&gt;&lt;key app="EN" db-id="2s25f9rxjtr2zhefdpspe0pher0rd20vrzew" timestamp="1714823863"&gt;1&lt;/key&gt;&lt;/foreign-keys&gt;&lt;ref-type name="Journal Article"&gt;17&lt;/ref-type&gt;&lt;contributors&gt;&lt;authors&gt;&lt;author&gt;Okoth, Wesley&lt;/author&gt;&lt;author&gt;Naidho, Komora&lt;/author&gt;&lt;/authors&gt;&lt;/contributors&gt;&lt;titles&gt;&lt;title&gt;The Effects Of Internal Control Systems On The Financial Performance Of Third Tier Licenced Commercial Banks In Kenya&lt;/title&gt;&lt;secondary-title&gt;European Academic Journal-I&lt;/secondary-title&gt;&lt;/titles&gt;&lt;periodical&gt;&lt;full-title&gt;European Academic Journal-I&lt;/full-title&gt;&lt;/periodical&gt;&lt;volume&gt;2&lt;/volume&gt;&lt;number&gt;001&lt;/number&gt;&lt;dates&gt;&lt;year&gt;2023&lt;/year&gt;&lt;/dates&gt;&lt;isbn&gt;2799-2551&lt;/isbn&gt;&lt;urls&gt;&lt;/urls&gt;&lt;/record&gt;&lt;/Cite&gt;&lt;/EndNote&gt;</w:instrText>
      </w:r>
      <w:r w:rsidRPr="00C86647">
        <w:rPr>
          <w:rFonts w:ascii="Arial" w:hAnsi="Arial" w:cs="Arial"/>
        </w:rPr>
        <w:fldChar w:fldCharType="separate"/>
      </w:r>
      <w:r w:rsidRPr="00C86647">
        <w:rPr>
          <w:rFonts w:ascii="Arial" w:hAnsi="Arial" w:cs="Arial"/>
          <w:noProof/>
        </w:rPr>
        <w:t>Okoth and Naidho (2023)</w:t>
      </w:r>
      <w:r w:rsidRPr="00C86647">
        <w:rPr>
          <w:rFonts w:ascii="Arial" w:hAnsi="Arial" w:cs="Arial"/>
        </w:rPr>
        <w:fldChar w:fldCharType="end"/>
      </w:r>
      <w:r w:rsidRPr="00C86647">
        <w:rPr>
          <w:rFonts w:ascii="Arial" w:hAnsi="Arial" w:cs="Arial"/>
        </w:rPr>
        <w:t xml:space="preserve"> studied the effects of internal control systems on the financial performance of </w:t>
      </w:r>
      <w:r w:rsidR="007D15F7"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 xml:space="preserve">licensed commercial banks in Kenya. The results showed that the </w:t>
      </w:r>
      <w:r w:rsidR="007D15F7" w:rsidRPr="00D97C4F">
        <w:rPr>
          <w:rFonts w:ascii="Arial" w:hAnsi="Arial" w:cs="Arial"/>
          <w:highlight w:val="yellow"/>
        </w:rPr>
        <w:t xml:space="preserve">staff </w:t>
      </w:r>
      <w:r w:rsidRPr="00C86647">
        <w:rPr>
          <w:rFonts w:ascii="Arial" w:hAnsi="Arial" w:cs="Arial"/>
        </w:rPr>
        <w:t xml:space="preserve">were trained to implement the accounting and finance systems (M=4.70, SD=0.923), </w:t>
      </w:r>
      <w:r w:rsidR="007D15F7" w:rsidRPr="00D97C4F">
        <w:rPr>
          <w:rFonts w:ascii="Arial" w:hAnsi="Arial" w:cs="Arial"/>
          <w:highlight w:val="yellow"/>
        </w:rPr>
        <w:t xml:space="preserve">and </w:t>
      </w:r>
      <w:r w:rsidRPr="00C86647">
        <w:rPr>
          <w:rFonts w:ascii="Arial" w:hAnsi="Arial" w:cs="Arial"/>
        </w:rPr>
        <w:t xml:space="preserve">the security system identified and </w:t>
      </w:r>
      <w:r w:rsidR="007D15F7" w:rsidRPr="00D97C4F">
        <w:rPr>
          <w:rFonts w:ascii="Arial" w:hAnsi="Arial" w:cs="Arial"/>
          <w:highlight w:val="yellow"/>
        </w:rPr>
        <w:t>safeguarded</w:t>
      </w:r>
      <w:r w:rsidRPr="00D97C4F">
        <w:rPr>
          <w:rFonts w:ascii="Arial" w:hAnsi="Arial" w:cs="Arial"/>
          <w:highlight w:val="yellow"/>
        </w:rPr>
        <w:t xml:space="preserve"> </w:t>
      </w:r>
      <w:r w:rsidRPr="00C86647">
        <w:rPr>
          <w:rFonts w:ascii="Arial" w:hAnsi="Arial" w:cs="Arial"/>
        </w:rPr>
        <w:t xml:space="preserve">the </w:t>
      </w:r>
      <w:proofErr w:type="spellStart"/>
      <w:r w:rsidR="007D15F7" w:rsidRPr="00D97C4F">
        <w:rPr>
          <w:rFonts w:ascii="Arial" w:hAnsi="Arial" w:cs="Arial"/>
          <w:highlight w:val="yellow"/>
        </w:rPr>
        <w:t>organisation's</w:t>
      </w:r>
      <w:proofErr w:type="spellEnd"/>
      <w:r w:rsidR="007D15F7" w:rsidRPr="00D97C4F">
        <w:rPr>
          <w:rFonts w:ascii="Arial" w:hAnsi="Arial" w:cs="Arial"/>
          <w:highlight w:val="yellow"/>
        </w:rPr>
        <w:t xml:space="preserve"> </w:t>
      </w:r>
      <w:r w:rsidRPr="00C86647">
        <w:rPr>
          <w:rFonts w:ascii="Arial" w:hAnsi="Arial" w:cs="Arial"/>
        </w:rPr>
        <w:t xml:space="preserve">assets (M=4.80, SD=0.410). It was observed that </w:t>
      </w:r>
      <w:r w:rsidR="007D15F7"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 xml:space="preserve">commercial banks carried out control activities as a functionality </w:t>
      </w:r>
      <w:r w:rsidR="007D15F7" w:rsidRPr="00D97C4F">
        <w:rPr>
          <w:rFonts w:ascii="Arial" w:hAnsi="Arial" w:cs="Arial"/>
          <w:highlight w:val="yellow"/>
        </w:rPr>
        <w:t xml:space="preserve">of </w:t>
      </w:r>
      <w:r w:rsidRPr="00C86647">
        <w:rPr>
          <w:rFonts w:ascii="Arial" w:hAnsi="Arial" w:cs="Arial"/>
        </w:rPr>
        <w:t xml:space="preserve">internal control of </w:t>
      </w:r>
      <w:r w:rsidR="007D15F7" w:rsidRPr="00D97C4F">
        <w:rPr>
          <w:rFonts w:ascii="Arial" w:hAnsi="Arial" w:cs="Arial"/>
          <w:highlight w:val="yellow"/>
        </w:rPr>
        <w:t>third-tier</w:t>
      </w:r>
      <w:r w:rsidRPr="00D97C4F">
        <w:rPr>
          <w:rFonts w:ascii="Arial" w:hAnsi="Arial" w:cs="Arial"/>
          <w:highlight w:val="yellow"/>
        </w:rPr>
        <w:t xml:space="preserve"> </w:t>
      </w:r>
      <w:r w:rsidRPr="00C86647">
        <w:rPr>
          <w:rFonts w:ascii="Arial" w:hAnsi="Arial" w:cs="Arial"/>
        </w:rPr>
        <w:t>commercial banks in Kenya.</w:t>
      </w:r>
    </w:p>
    <w:p w14:paraId="5614A619" w14:textId="75637B1A" w:rsidR="00252C02" w:rsidRPr="00C86647" w:rsidRDefault="00252C02" w:rsidP="00252C02">
      <w:pPr>
        <w:spacing w:after="240" w:line="360" w:lineRule="auto"/>
        <w:jc w:val="both"/>
        <w:rPr>
          <w:rFonts w:ascii="Arial" w:eastAsia="TimesNewRoman" w:hAnsi="Arial" w:cs="Arial"/>
        </w:rPr>
      </w:pPr>
      <w:r w:rsidRPr="00C86647">
        <w:rPr>
          <w:rFonts w:ascii="Arial" w:hAnsi="Arial" w:cs="Arial"/>
        </w:rPr>
        <w:t xml:space="preserve">Finally, the findings are also consistent with </w:t>
      </w:r>
      <w:r w:rsidRPr="00C86647">
        <w:rPr>
          <w:rFonts w:ascii="Arial" w:eastAsia="TimesNewRoman" w:hAnsi="Arial" w:cs="Arial"/>
        </w:rPr>
        <w:fldChar w:fldCharType="begin"/>
      </w:r>
      <w:r w:rsidRPr="00C86647">
        <w:rPr>
          <w:rFonts w:ascii="Arial" w:eastAsia="TimesNewRoman" w:hAnsi="Arial" w:cs="Arial"/>
        </w:rPr>
        <w:instrText xml:space="preserve"> ADDIN EN.CITE &lt;EndNote&gt;&lt;Cite AuthorYear="1"&gt;&lt;Author&gt;Ahmed&lt;/Author&gt;&lt;Year&gt;2023&lt;/Year&gt;&lt;RecNum&gt;2&lt;/RecNum&gt;&lt;DisplayText&gt;Ahmed and Kosgei (2023)&lt;/DisplayText&gt;&lt;record&gt;&lt;rec-number&gt;2&lt;/rec-number&gt;&lt;foreign-keys&gt;&lt;key app="EN" db-id="2s25f9rxjtr2zhefdpspe0pher0rd20vrzew" timestamp="1714831578"&gt;2&lt;/key&gt;&lt;/foreign-keys&gt;&lt;ref-type name="Journal Article"&gt;17&lt;/ref-type&gt;&lt;contributors&gt;&lt;authors&gt;&lt;author&gt;Ahmed, Salma Omar&lt;/author&gt;&lt;author&gt;Kosgei, Margaret&lt;/author&gt;&lt;/authors&gt;&lt;/contributors&gt;&lt;titles&gt;&lt;title&gt;Internal controls and financial performance of county government of Lamu, Kenya&lt;/title&gt;&lt;secondary-title&gt;International Academic Journal of Economics and Finance&lt;/secondary-title&gt;&lt;/titles&gt;&lt;periodical&gt;&lt;full-title&gt;International Academic Journal of Economics and Finance&lt;/full-title&gt;&lt;/periodical&gt;&lt;pages&gt;21-36&lt;/pages&gt;&lt;volume&gt;4&lt;/volume&gt;&lt;number&gt;1&lt;/number&gt;&lt;dates&gt;&lt;year&gt;2023&lt;/year&gt;&lt;/dates&gt;&lt;urls&gt;&lt;/urls&gt;&lt;/record&gt;&lt;/Cite&gt;&lt;/EndNote&gt;</w:instrText>
      </w:r>
      <w:r w:rsidRPr="00C86647">
        <w:rPr>
          <w:rFonts w:ascii="Arial" w:eastAsia="TimesNewRoman" w:hAnsi="Arial" w:cs="Arial"/>
        </w:rPr>
        <w:fldChar w:fldCharType="separate"/>
      </w:r>
      <w:r w:rsidRPr="00C86647">
        <w:rPr>
          <w:rFonts w:ascii="Arial" w:eastAsia="TimesNewRoman" w:hAnsi="Arial" w:cs="Arial"/>
          <w:noProof/>
        </w:rPr>
        <w:t>Ahmed and Kosgei (2023)</w:t>
      </w:r>
      <w:r w:rsidRPr="00C86647">
        <w:rPr>
          <w:rFonts w:ascii="Arial" w:eastAsia="TimesNewRoman" w:hAnsi="Arial" w:cs="Arial"/>
        </w:rPr>
        <w:fldChar w:fldCharType="end"/>
      </w:r>
      <w:r w:rsidRPr="00C86647">
        <w:rPr>
          <w:rFonts w:ascii="Arial" w:eastAsia="TimesNewRoman" w:hAnsi="Arial" w:cs="Arial"/>
        </w:rPr>
        <w:t xml:space="preserve"> who studied </w:t>
      </w:r>
      <w:r w:rsidR="00165765">
        <w:rPr>
          <w:rFonts w:ascii="Arial" w:eastAsia="TimesNewRoman" w:hAnsi="Arial" w:cs="Arial"/>
        </w:rPr>
        <w:t>“</w:t>
      </w:r>
      <w:r w:rsidRPr="00C86647">
        <w:rPr>
          <w:rFonts w:ascii="Arial" w:eastAsia="TimesNewRoman" w:hAnsi="Arial" w:cs="Arial"/>
        </w:rPr>
        <w:t>the effect of the control activities on the financial performance of county governments in Kenya's coastal areas and discovered that the control activities have a positive and significant effect on financial success</w:t>
      </w:r>
      <w:r w:rsidR="00165765">
        <w:rPr>
          <w:rFonts w:ascii="Arial" w:eastAsia="TimesNewRoman" w:hAnsi="Arial" w:cs="Arial"/>
        </w:rPr>
        <w:t>”</w:t>
      </w:r>
      <w:r w:rsidRPr="00C86647">
        <w:rPr>
          <w:rFonts w:ascii="Arial" w:eastAsia="TimesNewRoman" w:hAnsi="Arial" w:cs="Arial"/>
        </w:rPr>
        <w:t>.</w:t>
      </w:r>
    </w:p>
    <w:p w14:paraId="7134F8FA" w14:textId="25B3F5AA" w:rsidR="00252C02" w:rsidRPr="00C86647" w:rsidRDefault="00252C02" w:rsidP="00252C02">
      <w:pPr>
        <w:pStyle w:val="Heading1"/>
        <w:spacing w:before="0" w:line="360" w:lineRule="auto"/>
        <w:rPr>
          <w:rFonts w:ascii="Arial" w:hAnsi="Arial" w:cs="Arial"/>
          <w:b/>
          <w:bCs/>
          <w:color w:val="auto"/>
          <w:sz w:val="24"/>
          <w:szCs w:val="24"/>
        </w:rPr>
      </w:pPr>
      <w:bookmarkStart w:id="81" w:name="_Toc196762009"/>
      <w:bookmarkStart w:id="82" w:name="_Toc196800683"/>
      <w:r w:rsidRPr="00C86647">
        <w:rPr>
          <w:rFonts w:ascii="Arial" w:hAnsi="Arial" w:cs="Arial"/>
          <w:b/>
          <w:bCs/>
          <w:color w:val="auto"/>
          <w:sz w:val="24"/>
          <w:szCs w:val="24"/>
        </w:rPr>
        <w:t xml:space="preserve">5.3 Monitoring and financial performance of NWSC Fort </w:t>
      </w:r>
      <w:r w:rsidR="007D15F7"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81"/>
      <w:bookmarkEnd w:id="82"/>
      <w:r w:rsidRPr="00C86647">
        <w:rPr>
          <w:rFonts w:ascii="Arial" w:hAnsi="Arial" w:cs="Arial"/>
          <w:b/>
          <w:bCs/>
          <w:color w:val="auto"/>
          <w:sz w:val="24"/>
          <w:szCs w:val="24"/>
        </w:rPr>
        <w:t xml:space="preserve"> </w:t>
      </w:r>
    </w:p>
    <w:p w14:paraId="18407E3E" w14:textId="150B435E" w:rsidR="00252C02" w:rsidRPr="00C86647" w:rsidRDefault="00252C02" w:rsidP="00252C02">
      <w:pPr>
        <w:spacing w:after="240" w:line="360" w:lineRule="auto"/>
        <w:jc w:val="both"/>
        <w:rPr>
          <w:rFonts w:ascii="Arial" w:hAnsi="Arial" w:cs="Arial"/>
        </w:rPr>
      </w:pPr>
      <w:r w:rsidRPr="00C86647">
        <w:rPr>
          <w:rFonts w:ascii="Arial" w:hAnsi="Arial" w:cs="Arial"/>
        </w:rPr>
        <w:t>Study findings also revealed that there is a significant positive relationship (r = 0.599</w:t>
      </w:r>
      <w:r w:rsidRPr="00C86647">
        <w:rPr>
          <w:rFonts w:ascii="Arial" w:hAnsi="Arial" w:cs="Arial"/>
          <w:vertAlign w:val="superscript"/>
        </w:rPr>
        <w:t>**</w:t>
      </w:r>
      <w:r w:rsidRPr="00C86647">
        <w:rPr>
          <w:rFonts w:ascii="Arial" w:hAnsi="Arial" w:cs="Arial"/>
        </w:rPr>
        <w:t xml:space="preserve">, P&lt; .01) between monitoring and financial performance of NWSC Fort </w:t>
      </w:r>
      <w:r w:rsidR="007D15F7" w:rsidRPr="00D97C4F">
        <w:rPr>
          <w:rFonts w:ascii="Arial" w:hAnsi="Arial" w:cs="Arial"/>
          <w:highlight w:val="yellow"/>
        </w:rPr>
        <w:t xml:space="preserve">Portal </w:t>
      </w:r>
      <w:r w:rsidRPr="00C86647">
        <w:rPr>
          <w:rFonts w:ascii="Arial" w:hAnsi="Arial" w:cs="Arial"/>
        </w:rPr>
        <w:t>City. The finding was confirmed by regression results</w:t>
      </w:r>
      <w:r w:rsidR="007D15F7">
        <w:rPr>
          <w:rFonts w:ascii="Arial" w:hAnsi="Arial" w:cs="Arial"/>
        </w:rPr>
        <w:t>,</w:t>
      </w:r>
      <w:r w:rsidRPr="00C86647">
        <w:rPr>
          <w:rFonts w:ascii="Arial" w:hAnsi="Arial" w:cs="Arial"/>
        </w:rPr>
        <w:t xml:space="preserve"> which revealed that a unit increase in monitoring results </w:t>
      </w:r>
      <w:r w:rsidR="007D15F7" w:rsidRPr="00D97C4F">
        <w:rPr>
          <w:rFonts w:ascii="Arial" w:hAnsi="Arial" w:cs="Arial"/>
          <w:highlight w:val="yellow"/>
        </w:rPr>
        <w:t xml:space="preserve">in </w:t>
      </w:r>
      <w:r w:rsidRPr="00C86647">
        <w:rPr>
          <w:rFonts w:ascii="Arial" w:hAnsi="Arial" w:cs="Arial"/>
        </w:rPr>
        <w:t xml:space="preserve">0.314 units increase in financial performance (β = 0.314, P&lt; .01). Therefore, if the administration of NWSC Fort </w:t>
      </w:r>
      <w:r w:rsidR="007D15F7" w:rsidRPr="00D97C4F">
        <w:rPr>
          <w:rFonts w:ascii="Arial" w:hAnsi="Arial" w:cs="Arial"/>
          <w:highlight w:val="yellow"/>
        </w:rPr>
        <w:t xml:space="preserve">Portal </w:t>
      </w:r>
      <w:r w:rsidRPr="00C86647">
        <w:rPr>
          <w:rFonts w:ascii="Arial" w:hAnsi="Arial" w:cs="Arial"/>
        </w:rPr>
        <w:t xml:space="preserve">City improves on monitoring, financial performance will improve as well. This finding concurs with </w:t>
      </w:r>
      <w:r w:rsidRPr="00C86647">
        <w:rPr>
          <w:rFonts w:ascii="Arial" w:hAnsi="Arial" w:cs="Arial"/>
        </w:rPr>
        <w:fldChar w:fldCharType="begin"/>
      </w:r>
      <w:r w:rsidRPr="00C86647">
        <w:rPr>
          <w:rFonts w:ascii="Arial" w:hAnsi="Arial" w:cs="Arial"/>
        </w:rPr>
        <w:instrText xml:space="preserve"> ADDIN EN.CITE &lt;EndNote&gt;&lt;Cite AuthorYear="1"&gt;&lt;Author&gt;Kyasimire&lt;/Author&gt;&lt;Year&gt;2023&lt;/Year&gt;&lt;RecNum&gt;4&lt;/RecNum&gt;&lt;DisplayText&gt;Kyasimire and Gitahi (2023)&lt;/DisplayText&gt;&lt;record&gt;&lt;rec-number&gt;4&lt;/rec-number&gt;&lt;foreign-keys&gt;&lt;key app="EN" db-id="fd2xepxt6txe0je2z5sv99s6aeftaetx2tza" timestamp="1719483116"&gt;4&lt;/key&gt;&lt;/foreign-keys&gt;&lt;ref-type name="Journal Article"&gt;17&lt;/ref-type&gt;&lt;contributors&gt;&lt;authors&gt;&lt;author&gt;Kyasimire, Hope&lt;/author&gt;&lt;author&gt;Gitahi, Njenga&lt;/author&gt;&lt;/authors&gt;&lt;/contributors&gt;&lt;titles&gt;&lt;title&gt;Internal Control and Financial Performance of Commercial Banks in Rwanda, A Case of Bank of Kigali&lt;/title&gt;&lt;secondary-title&gt;Global Scientific Journals&lt;/secondary-title&gt;&lt;/titles&gt;&lt;periodical&gt;&lt;full-title&gt;Global Scientific Journals&lt;/full-title&gt;&lt;/periodical&gt;&lt;pages&gt;3056-3066&lt;/pages&gt;&lt;volume&gt;11&lt;/volume&gt;&lt;number&gt;5&lt;/number&gt;&lt;dates&gt;&lt;year&gt;2023&lt;/year&gt;&lt;/dates&gt;&lt;urls&gt;&lt;/urls&gt;&lt;/record&gt;&lt;/Cite&gt;&lt;/EndNote&gt;</w:instrText>
      </w:r>
      <w:r w:rsidRPr="00C86647">
        <w:rPr>
          <w:rFonts w:ascii="Arial" w:hAnsi="Arial" w:cs="Arial"/>
        </w:rPr>
        <w:fldChar w:fldCharType="separate"/>
      </w:r>
      <w:r w:rsidRPr="00C86647">
        <w:rPr>
          <w:rFonts w:ascii="Arial" w:hAnsi="Arial" w:cs="Arial"/>
          <w:noProof/>
        </w:rPr>
        <w:t>Kyasimire and Gitahi (2023)</w:t>
      </w:r>
      <w:r w:rsidRPr="00C86647">
        <w:rPr>
          <w:rFonts w:ascii="Arial" w:hAnsi="Arial" w:cs="Arial"/>
        </w:rPr>
        <w:fldChar w:fldCharType="end"/>
      </w:r>
      <w:r w:rsidRPr="00C86647">
        <w:rPr>
          <w:rFonts w:ascii="Arial" w:hAnsi="Arial" w:cs="Arial"/>
        </w:rPr>
        <w:t xml:space="preserve"> who investigated internal control and financial performance of Bank of Kigali</w:t>
      </w:r>
      <w:r w:rsidR="007D15F7" w:rsidRPr="00D97C4F">
        <w:rPr>
          <w:rFonts w:ascii="Arial" w:hAnsi="Arial" w:cs="Arial"/>
          <w:highlight w:val="yellow"/>
        </w:rPr>
        <w:t xml:space="preserve">? </w:t>
      </w:r>
      <w:r w:rsidRPr="00C86647">
        <w:rPr>
          <w:rFonts w:ascii="Arial" w:hAnsi="Arial" w:cs="Arial"/>
        </w:rPr>
        <w:t xml:space="preserve">One of the objectives of the investigation was to examine the effect of monitoring on </w:t>
      </w:r>
      <w:r w:rsidR="007D15F7" w:rsidRPr="00D97C4F">
        <w:rPr>
          <w:rFonts w:ascii="Arial" w:hAnsi="Arial" w:cs="Arial"/>
          <w:highlight w:val="yellow"/>
        </w:rPr>
        <w:t xml:space="preserve">the </w:t>
      </w:r>
      <w:r w:rsidRPr="00C86647">
        <w:rPr>
          <w:rFonts w:ascii="Arial" w:hAnsi="Arial" w:cs="Arial"/>
        </w:rPr>
        <w:t xml:space="preserve">financial performance of </w:t>
      </w:r>
      <w:r w:rsidR="007D15F7" w:rsidRPr="00D97C4F">
        <w:rPr>
          <w:rFonts w:ascii="Arial" w:hAnsi="Arial" w:cs="Arial"/>
          <w:highlight w:val="yellow"/>
        </w:rPr>
        <w:t>banks</w:t>
      </w:r>
      <w:r w:rsidRPr="00C86647">
        <w:rPr>
          <w:rFonts w:ascii="Arial" w:hAnsi="Arial" w:cs="Arial"/>
        </w:rPr>
        <w:t>. Accordingly, the results showed that the Bank of Kigali's monitoring activities had a very high mean impact on its financial performance, at 4.34. The study also showed that there was a positive and significant relationship between Bank of Kigali’s monitoring activities and financial performance, with a regression coefficient of β = .232, p-value = 0.048&lt;0.05.</w:t>
      </w:r>
    </w:p>
    <w:p w14:paraId="7D37C7E4" w14:textId="0FA73264"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findings are further in line with the previous study of </w:t>
      </w:r>
      <w:r w:rsidRPr="00C86647">
        <w:rPr>
          <w:rFonts w:ascii="Arial" w:hAnsi="Arial" w:cs="Arial"/>
        </w:rPr>
        <w:fldChar w:fldCharType="begin"/>
      </w:r>
      <w:r w:rsidRPr="00C86647">
        <w:rPr>
          <w:rFonts w:ascii="Arial" w:hAnsi="Arial" w:cs="Arial"/>
        </w:rPr>
        <w:instrText xml:space="preserve"> ADDIN EN.CITE &lt;EndNote&gt;&lt;Cite AuthorYear="1"&gt;&lt;Author&gt;Ngure&lt;/Author&gt;&lt;Year&gt;2020&lt;/Year&gt;&lt;RecNum&gt;2&lt;/RecNum&gt;&lt;DisplayText&gt;Ngure and Ali (2020)&lt;/DisplayText&gt;&lt;record&gt;&lt;rec-number&gt;2&lt;/rec-number&gt;&lt;foreign-keys&gt;&lt;key app="EN" db-id="arpteexf32adsbe5vd9pretq5wa5tpwef5s9" timestamp="1715962641"&gt;2&lt;/key&gt;&lt;/foreign-keys&gt;&lt;ref-type name="Journal Article"&gt;17&lt;/ref-type&gt;&lt;contributors&gt;&lt;authors&gt;&lt;author&gt;Ngure, Michael Lundi&lt;/author&gt;&lt;author&gt;Ali, Abdullah Ibrahim&lt;/author&gt;&lt;/authors&gt;&lt;/contributors&gt;&lt;titles&gt;&lt;title&gt;Effect of Internal Controls on Financial Performance in Insurance Industry in Kenya, a case study of Insurance Company of East Africa Lion Life Assurance Limited&lt;/title&gt;&lt;secondary-title&gt;International Journal of Advanced Research and Review&lt;/secondary-title&gt;&lt;/titles&gt;&lt;periodical&gt;&lt;full-title&gt;International Journal of Advanced Research and Review&lt;/full-title&gt;&lt;/periodical&gt;&lt;pages&gt;76-100&lt;/pages&gt;&lt;volume&gt;5&lt;/volume&gt;&lt;number&gt;5&lt;/number&gt;&lt;dates&gt;&lt;year&gt;2020&lt;/year&gt;&lt;/dates&gt;&lt;urls&gt;&lt;/urls&gt;&lt;/record&gt;&lt;/Cite&gt;&lt;/EndNote&gt;</w:instrText>
      </w:r>
      <w:r w:rsidRPr="00C86647">
        <w:rPr>
          <w:rFonts w:ascii="Arial" w:hAnsi="Arial" w:cs="Arial"/>
        </w:rPr>
        <w:fldChar w:fldCharType="separate"/>
      </w:r>
      <w:r w:rsidRPr="00C86647">
        <w:rPr>
          <w:rFonts w:ascii="Arial" w:hAnsi="Arial" w:cs="Arial"/>
          <w:noProof/>
        </w:rPr>
        <w:t>Ngure and Ali (2020)</w:t>
      </w:r>
      <w:r w:rsidRPr="00C86647">
        <w:rPr>
          <w:rFonts w:ascii="Arial" w:hAnsi="Arial" w:cs="Arial"/>
        </w:rPr>
        <w:fldChar w:fldCharType="end"/>
      </w:r>
      <w:r w:rsidR="007D15F7">
        <w:rPr>
          <w:rFonts w:ascii="Arial" w:hAnsi="Arial" w:cs="Arial"/>
        </w:rPr>
        <w:t>,</w:t>
      </w:r>
      <w:r w:rsidRPr="00C86647">
        <w:rPr>
          <w:rFonts w:ascii="Arial" w:hAnsi="Arial" w:cs="Arial"/>
        </w:rPr>
        <w:t xml:space="preserve"> who examined the effect of internal controls on financial performance in </w:t>
      </w:r>
      <w:r w:rsidR="007D15F7" w:rsidRPr="00D97C4F">
        <w:rPr>
          <w:rFonts w:ascii="Arial" w:hAnsi="Arial" w:cs="Arial"/>
          <w:highlight w:val="yellow"/>
        </w:rPr>
        <w:t>the</w:t>
      </w:r>
      <w:r w:rsidR="007D15F7">
        <w:rPr>
          <w:rFonts w:ascii="Arial" w:hAnsi="Arial" w:cs="Arial"/>
        </w:rPr>
        <w:t xml:space="preserve"> </w:t>
      </w:r>
      <w:r w:rsidRPr="00C86647">
        <w:rPr>
          <w:rFonts w:ascii="Arial" w:hAnsi="Arial" w:cs="Arial"/>
        </w:rPr>
        <w:t xml:space="preserve">insurance industry </w:t>
      </w:r>
      <w:r w:rsidRPr="00C86647">
        <w:rPr>
          <w:rFonts w:ascii="Arial" w:hAnsi="Arial" w:cs="Arial"/>
        </w:rPr>
        <w:lastRenderedPageBreak/>
        <w:t>in Kenya, using a case study of Insurance Company of East Africa (ICEA) Lion Life Assurance Limited. Findings from regression analysis revealed a positive and significant relationship between monitoring controls and financial performance. In particular, the regression coefficient for monitoring controls was 0.334, implying that a unit increase in monitoring controls would lead to an increase in financial performance by 0.334 units.</w:t>
      </w:r>
    </w:p>
    <w:p w14:paraId="5FFC7EF2" w14:textId="117765EA"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 is also supported by the past findings of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w:t>
      </w:r>
      <w:r w:rsidR="00165765">
        <w:rPr>
          <w:rFonts w:ascii="Arial" w:hAnsi="Arial" w:cs="Arial"/>
        </w:rPr>
        <w:t>“</w:t>
      </w:r>
      <w:r w:rsidRPr="00C86647">
        <w:rPr>
          <w:rFonts w:ascii="Arial" w:hAnsi="Arial" w:cs="Arial"/>
        </w:rPr>
        <w:t xml:space="preserve">how internal auditors contribute to changes in performance among insurance companies in Germany. The results showed that monitoring and risk assessment exhibited a critical relationship with insurance firms’ profitability. The internal environment demonstrated </w:t>
      </w:r>
      <w:proofErr w:type="gramStart"/>
      <w:r w:rsidRPr="00C86647">
        <w:rPr>
          <w:rFonts w:ascii="Arial" w:hAnsi="Arial" w:cs="Arial"/>
        </w:rPr>
        <w:t>an</w:t>
      </w:r>
      <w:proofErr w:type="gramEnd"/>
      <w:r w:rsidRPr="00C86647">
        <w:rPr>
          <w:rFonts w:ascii="Arial" w:hAnsi="Arial" w:cs="Arial"/>
        </w:rPr>
        <w:t xml:space="preserve"> </w:t>
      </w:r>
      <w:r w:rsidR="007D15F7" w:rsidRPr="00D97C4F">
        <w:rPr>
          <w:rFonts w:ascii="Arial" w:hAnsi="Arial" w:cs="Arial"/>
          <w:highlight w:val="yellow"/>
        </w:rPr>
        <w:t xml:space="preserve">significantly </w:t>
      </w:r>
      <w:r w:rsidRPr="00C86647">
        <w:rPr>
          <w:rFonts w:ascii="Arial" w:hAnsi="Arial" w:cs="Arial"/>
        </w:rPr>
        <w:t>negative impact on insurance firms’ profitability</w:t>
      </w:r>
      <w:r w:rsidR="00165765">
        <w:rPr>
          <w:rFonts w:ascii="Arial" w:hAnsi="Arial" w:cs="Arial"/>
        </w:rPr>
        <w:t>”</w:t>
      </w:r>
      <w:r w:rsidRPr="00C86647">
        <w:rPr>
          <w:rFonts w:ascii="Arial" w:hAnsi="Arial" w:cs="Arial"/>
        </w:rPr>
        <w:t>.</w:t>
      </w:r>
    </w:p>
    <w:p w14:paraId="749EF356" w14:textId="7AE3DC1B" w:rsidR="00252C02" w:rsidRPr="00C86647" w:rsidRDefault="00252C02" w:rsidP="00252C02">
      <w:pPr>
        <w:spacing w:after="240" w:line="360" w:lineRule="auto"/>
        <w:jc w:val="both"/>
        <w:rPr>
          <w:rFonts w:ascii="Arial" w:hAnsi="Arial" w:cs="Arial"/>
        </w:rPr>
      </w:pPr>
      <w:r w:rsidRPr="00C86647">
        <w:rPr>
          <w:rFonts w:ascii="Arial" w:hAnsi="Arial" w:cs="Arial"/>
        </w:rPr>
        <w:t xml:space="preserve">However, the finding </w:t>
      </w:r>
      <w:r w:rsidR="007D15F7" w:rsidRPr="00D97C4F">
        <w:rPr>
          <w:rFonts w:ascii="Arial" w:hAnsi="Arial" w:cs="Arial"/>
          <w:highlight w:val="yellow"/>
        </w:rPr>
        <w:t xml:space="preserve">disagrees </w:t>
      </w:r>
      <w:r w:rsidRPr="00C86647">
        <w:rPr>
          <w:rFonts w:ascii="Arial" w:hAnsi="Arial" w:cs="Arial"/>
        </w:rPr>
        <w:t xml:space="preserve">with the past study of </w:t>
      </w:r>
      <w:r w:rsidRPr="00C86647">
        <w:rPr>
          <w:rFonts w:ascii="Arial" w:hAnsi="Arial" w:cs="Arial"/>
        </w:rPr>
        <w:fldChar w:fldCharType="begin"/>
      </w:r>
      <w:r w:rsidRPr="00C86647">
        <w:rPr>
          <w:rFonts w:ascii="Arial" w:hAnsi="Arial" w:cs="Arial"/>
        </w:rPr>
        <w:instrText xml:space="preserve"> ADDIN EN.CITE &lt;EndNote&gt;&lt;Cite AuthorYear="1"&gt;&lt;Author&gt;Makut&lt;/Author&gt;&lt;Year&gt;2021&lt;/Year&gt;&lt;RecNum&gt;10&lt;/RecNum&gt;&lt;DisplayText&gt;Makut and Ibrahim (2021)&lt;/DisplayText&gt;&lt;record&gt;&lt;rec-number&gt;10&lt;/rec-number&gt;&lt;foreign-keys&gt;&lt;key app="EN" db-id="fd2xepxt6txe0je2z5sv99s6aeftaetx2tza" timestamp="1719484895"&gt;10&lt;/key&gt;&lt;/foreign-keys&gt;&lt;ref-type name="Journal Article"&gt;17&lt;/ref-type&gt;&lt;contributors&gt;&lt;authors&gt;&lt;author&gt;Makut, Maren Damina&lt;/author&gt;&lt;author&gt;Ibrahim, Umar Abbas&lt;/author&gt;&lt;/authors&gt;&lt;/contributors&gt;&lt;titles&gt;&lt;title&gt;Effect of Internal Control on Performance of Cooperatives in Nigeria: A Case Study of CSM Cooperative Society Abuja, Nigeria&lt;/title&gt;&lt;secondary-title&gt;Science Journal of Business and Management&lt;/secondary-title&gt;&lt;/titles&gt;&lt;periodical&gt;&lt;full-title&gt;Science Journal of Business and Management&lt;/full-title&gt;&lt;/periodical&gt;&lt;pages&gt;197&lt;/pages&gt;&lt;volume&gt;9&lt;/volume&gt;&lt;number&gt;3&lt;/number&gt;&lt;dates&gt;&lt;year&gt;2021&lt;/year&gt;&lt;/dates&gt;&lt;urls&gt;&lt;/urls&gt;&lt;/record&gt;&lt;/Cite&gt;&lt;/EndNote&gt;</w:instrText>
      </w:r>
      <w:r w:rsidRPr="00C86647">
        <w:rPr>
          <w:rFonts w:ascii="Arial" w:hAnsi="Arial" w:cs="Arial"/>
        </w:rPr>
        <w:fldChar w:fldCharType="separate"/>
      </w:r>
      <w:r w:rsidRPr="00C86647">
        <w:rPr>
          <w:rFonts w:ascii="Arial" w:hAnsi="Arial" w:cs="Arial"/>
          <w:noProof/>
        </w:rPr>
        <w:t>Makut and Ibrahim (2021)</w:t>
      </w:r>
      <w:r w:rsidRPr="00C86647">
        <w:rPr>
          <w:rFonts w:ascii="Arial" w:hAnsi="Arial" w:cs="Arial"/>
        </w:rPr>
        <w:fldChar w:fldCharType="end"/>
      </w:r>
      <w:r w:rsidRPr="00C86647">
        <w:rPr>
          <w:rFonts w:ascii="Arial" w:hAnsi="Arial" w:cs="Arial"/>
        </w:rPr>
        <w:t xml:space="preserve"> who investigated the effect of internal control on performance of cooperatives in Nigeria, and found from multiple regression analysis that monitoring was of insignificance to performance of cooperatives. </w:t>
      </w:r>
    </w:p>
    <w:p w14:paraId="10EA19E3" w14:textId="49990196"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findings are also in disagreement with </w:t>
      </w:r>
      <w:r w:rsidRPr="00C86647">
        <w:rPr>
          <w:rFonts w:ascii="Arial" w:hAnsi="Arial" w:cs="Arial"/>
        </w:rPr>
        <w:fldChar w:fldCharType="begin"/>
      </w:r>
      <w:r w:rsidRPr="00C86647">
        <w:rPr>
          <w:rFonts w:ascii="Arial" w:hAnsi="Arial" w:cs="Arial"/>
        </w:rPr>
        <w:instrText xml:space="preserve"> ADDIN EN.CITE &lt;EndNote&gt;&lt;Cite AuthorYear="1"&gt;&lt;Author&gt;Gnabry&lt;/Author&gt;&lt;Year&gt;2018&lt;/Year&gt;&lt;RecNum&gt;5&lt;/RecNum&gt;&lt;DisplayText&gt;Gnabry (2018)&lt;/DisplayText&gt;&lt;record&gt;&lt;rec-number&gt;5&lt;/rec-number&gt;&lt;foreign-keys&gt;&lt;key app="EN" db-id="fd2xepxt6txe0je2z5sv99s6aeftaetx2tza" timestamp="1719484455"&gt;5&lt;/key&gt;&lt;/foreign-keys&gt;&lt;ref-type name="Journal Article"&gt;17&lt;/ref-type&gt;&lt;contributors&gt;&lt;authors&gt;&lt;author&gt;Gnabry, JK&lt;/author&gt;&lt;/authors&gt;&lt;/contributors&gt;&lt;titles&gt;&lt;title&gt;Effect of internal auditors on the financial performance of insurance firms in Germany&lt;/title&gt;&lt;secondary-title&gt;Journal of Business Ethics&lt;/secondary-title&gt;&lt;/titles&gt;&lt;periodical&gt;&lt;full-title&gt;Journal of Business Ethics&lt;/full-title&gt;&lt;/periodical&gt;&lt;pages&gt;171-183&lt;/pages&gt;&lt;volume&gt;30&lt;/volume&gt;&lt;number&gt;2&lt;/number&gt;&lt;dates&gt;&lt;year&gt;2018&lt;/year&gt;&lt;/dates&gt;&lt;urls&gt;&lt;/urls&gt;&lt;/record&gt;&lt;/Cite&gt;&lt;/EndNote&gt;</w:instrText>
      </w:r>
      <w:r w:rsidRPr="00C86647">
        <w:rPr>
          <w:rFonts w:ascii="Arial" w:hAnsi="Arial" w:cs="Arial"/>
        </w:rPr>
        <w:fldChar w:fldCharType="separate"/>
      </w:r>
      <w:r w:rsidRPr="00C86647">
        <w:rPr>
          <w:rFonts w:ascii="Arial" w:hAnsi="Arial" w:cs="Arial"/>
          <w:noProof/>
        </w:rPr>
        <w:t>Gnabry (2018)</w:t>
      </w:r>
      <w:r w:rsidRPr="00C86647">
        <w:rPr>
          <w:rFonts w:ascii="Arial" w:hAnsi="Arial" w:cs="Arial"/>
        </w:rPr>
        <w:fldChar w:fldCharType="end"/>
      </w:r>
      <w:r w:rsidRPr="00C86647">
        <w:rPr>
          <w:rFonts w:ascii="Arial" w:hAnsi="Arial" w:cs="Arial"/>
        </w:rPr>
        <w:t xml:space="preserve"> who investigated </w:t>
      </w:r>
      <w:r w:rsidR="00165765">
        <w:rPr>
          <w:rFonts w:ascii="Arial" w:hAnsi="Arial" w:cs="Arial"/>
        </w:rPr>
        <w:t>“</w:t>
      </w:r>
      <w:r w:rsidRPr="00C86647">
        <w:rPr>
          <w:rFonts w:ascii="Arial" w:hAnsi="Arial" w:cs="Arial"/>
        </w:rPr>
        <w:t xml:space="preserve">how internal auditors contribute to changes in performance among insurance companies in Germany. Information was gathered utilizing surveys from 39 insurance firms, which was analyzed utilizing the partial least square techniques. The results showed that monitoring and risk assessment exhibited a critical relationship with of insurance firms’ profitability. The internal environment demonstrated </w:t>
      </w:r>
      <w:proofErr w:type="gramStart"/>
      <w:r w:rsidRPr="00C86647">
        <w:rPr>
          <w:rFonts w:ascii="Arial" w:hAnsi="Arial" w:cs="Arial"/>
        </w:rPr>
        <w:t>an</w:t>
      </w:r>
      <w:proofErr w:type="gramEnd"/>
      <w:r w:rsidRPr="00C86647">
        <w:rPr>
          <w:rFonts w:ascii="Arial" w:hAnsi="Arial" w:cs="Arial"/>
        </w:rPr>
        <w:t xml:space="preserve"> </w:t>
      </w:r>
      <w:r w:rsidR="007D15F7" w:rsidRPr="00D97C4F">
        <w:rPr>
          <w:rFonts w:ascii="Arial" w:hAnsi="Arial" w:cs="Arial"/>
          <w:highlight w:val="yellow"/>
        </w:rPr>
        <w:t>significantly</w:t>
      </w:r>
      <w:r w:rsidR="007D15F7" w:rsidRPr="00C86647">
        <w:rPr>
          <w:rFonts w:ascii="Arial" w:hAnsi="Arial" w:cs="Arial"/>
        </w:rPr>
        <w:t xml:space="preserve"> </w:t>
      </w:r>
      <w:r w:rsidRPr="00C86647">
        <w:rPr>
          <w:rFonts w:ascii="Arial" w:hAnsi="Arial" w:cs="Arial"/>
        </w:rPr>
        <w:t>negative impact on insurance firms’ profitability.</w:t>
      </w:r>
    </w:p>
    <w:p w14:paraId="22B3CC47" w14:textId="3EE4F56F" w:rsidR="00CE58A8" w:rsidRPr="00F63DDA" w:rsidRDefault="00252C02" w:rsidP="00252C02">
      <w:pPr>
        <w:spacing w:after="240" w:line="360" w:lineRule="auto"/>
        <w:jc w:val="both"/>
        <w:rPr>
          <w:rFonts w:ascii="Arial" w:hAnsi="Arial" w:cs="Arial"/>
        </w:rPr>
      </w:pPr>
      <w:r w:rsidRPr="00C86647">
        <w:rPr>
          <w:rFonts w:ascii="Arial" w:hAnsi="Arial" w:cs="Arial"/>
        </w:rPr>
        <w:t>The findings of this study are also contrary to the findings of the previous study</w:t>
      </w:r>
      <w:r w:rsidR="007D15F7">
        <w:rPr>
          <w:rFonts w:ascii="Arial" w:hAnsi="Arial" w:cs="Arial"/>
        </w:rPr>
        <w:t>.</w:t>
      </w:r>
      <w:r w:rsidRPr="00C86647">
        <w:rPr>
          <w:rFonts w:ascii="Arial" w:hAnsi="Arial" w:cs="Arial"/>
        </w:rPr>
        <w:t xml:space="preserve"> </w:t>
      </w:r>
      <w:r w:rsidRPr="00C86647">
        <w:rPr>
          <w:rFonts w:ascii="Arial" w:hAnsi="Arial" w:cs="Arial"/>
        </w:rPr>
        <w:fldChar w:fldCharType="begin"/>
      </w:r>
      <w:r w:rsidRPr="00C86647">
        <w:rPr>
          <w:rFonts w:ascii="Arial" w:hAnsi="Arial" w:cs="Arial"/>
        </w:rPr>
        <w:instrText xml:space="preserve"> ADDIN EN.CITE &lt;EndNote&gt;&lt;Cite AuthorYear="1"&gt;&lt;Author&gt;Kioko&lt;/Author&gt;&lt;Year&gt;2017&lt;/Year&gt;&lt;RecNum&gt;8&lt;/RecNum&gt;&lt;DisplayText&gt;Kioko and Wambugu (2017)&lt;/DisplayText&gt;&lt;record&gt;&lt;rec-number&gt;8&lt;/rec-number&gt;&lt;foreign-keys&gt;&lt;key app="EN" db-id="fd2xepxt6txe0je2z5sv99s6aeftaetx2tza" timestamp="1719484631"&gt;8&lt;/key&gt;&lt;/foreign-keys&gt;&lt;ref-type name="Thesis"&gt;32&lt;/ref-type&gt;&lt;contributors&gt;&lt;authors&gt;&lt;author&gt;Kioko, F&lt;/author&gt;&lt;author&gt;Wambugu, C&lt;/author&gt;&lt;/authors&gt;&lt;/contributors&gt;&lt;titles&gt;&lt;title&gt;Effect of internal controls on the firm value of selected companies listed at Nairobi Securities Exchange&lt;/title&gt;&lt;/titles&gt;&lt;volume&gt;Unpublished MBA Project&lt;/volume&gt;&lt;dates&gt;&lt;year&gt;2017&lt;/year&gt;&lt;/dates&gt;&lt;publisher&gt;University of Nairobi&lt;/publisher&gt;&lt;urls&gt;&lt;/urls&gt;&lt;/record&gt;&lt;/Cite&gt;&lt;/EndNote&gt;</w:instrText>
      </w:r>
      <w:r w:rsidRPr="00C86647">
        <w:rPr>
          <w:rFonts w:ascii="Arial" w:hAnsi="Arial" w:cs="Arial"/>
        </w:rPr>
        <w:fldChar w:fldCharType="separate"/>
      </w:r>
      <w:r w:rsidRPr="00C86647">
        <w:rPr>
          <w:rFonts w:ascii="Arial" w:hAnsi="Arial" w:cs="Arial"/>
          <w:noProof/>
        </w:rPr>
        <w:t>Kioko and Wambugu (2017)</w:t>
      </w:r>
      <w:r w:rsidRPr="00C86647">
        <w:rPr>
          <w:rFonts w:ascii="Arial" w:hAnsi="Arial" w:cs="Arial"/>
        </w:rPr>
        <w:fldChar w:fldCharType="end"/>
      </w:r>
      <w:r w:rsidRPr="00C86647">
        <w:rPr>
          <w:rFonts w:ascii="Arial" w:hAnsi="Arial" w:cs="Arial"/>
        </w:rPr>
        <w:t xml:space="preserve"> examined internal controls and firm value of selected companies listed at the Nairobi Securities Exchange (NSE). Fourteen companies were randomly selected from a pool of 53 listed companies. The study was based on </w:t>
      </w:r>
      <w:r w:rsidR="007D15F7" w:rsidRPr="00D97C4F">
        <w:rPr>
          <w:rFonts w:ascii="Arial" w:hAnsi="Arial" w:cs="Arial"/>
          <w:highlight w:val="yellow"/>
        </w:rPr>
        <w:t>a</w:t>
      </w:r>
      <w:r w:rsidR="007D15F7">
        <w:rPr>
          <w:rFonts w:ascii="Arial" w:hAnsi="Arial" w:cs="Arial"/>
        </w:rPr>
        <w:t xml:space="preserve"> </w:t>
      </w:r>
      <w:r w:rsidRPr="00C86647">
        <w:rPr>
          <w:rFonts w:ascii="Arial" w:hAnsi="Arial" w:cs="Arial"/>
        </w:rPr>
        <w:t>mixed data collection method. Secondary data was used in measuring firm value</w:t>
      </w:r>
      <w:r w:rsidR="007D15F7">
        <w:rPr>
          <w:rFonts w:ascii="Arial" w:hAnsi="Arial" w:cs="Arial"/>
        </w:rPr>
        <w:t>,</w:t>
      </w:r>
      <w:r w:rsidRPr="00C86647">
        <w:rPr>
          <w:rFonts w:ascii="Arial" w:hAnsi="Arial" w:cs="Arial"/>
        </w:rPr>
        <w:t xml:space="preserve"> while primary data captured the internal controls companies adopt. It was concluded that control activities and risk assessment positively affected the firm value. Monitoring and communication</w:t>
      </w:r>
      <w:r w:rsidR="007D15F7">
        <w:rPr>
          <w:rFonts w:ascii="Arial" w:hAnsi="Arial" w:cs="Arial"/>
        </w:rPr>
        <w:t>,</w:t>
      </w:r>
      <w:r w:rsidRPr="00C86647">
        <w:rPr>
          <w:rFonts w:ascii="Arial" w:hAnsi="Arial" w:cs="Arial"/>
        </w:rPr>
        <w:t xml:space="preserve"> and information exhibited insignificant influence on companies’ firm value. </w:t>
      </w:r>
    </w:p>
    <w:p w14:paraId="13565FC9" w14:textId="26AF0086" w:rsidR="00252C02" w:rsidRPr="00C86647" w:rsidRDefault="00252C02" w:rsidP="00252C02">
      <w:pPr>
        <w:spacing w:after="240" w:line="360" w:lineRule="auto"/>
        <w:jc w:val="both"/>
        <w:rPr>
          <w:rFonts w:ascii="Arial" w:hAnsi="Arial" w:cs="Arial"/>
          <w:b/>
          <w:bCs/>
        </w:rPr>
      </w:pPr>
      <w:r w:rsidRPr="00C86647">
        <w:rPr>
          <w:rFonts w:ascii="Arial" w:hAnsi="Arial" w:cs="Arial"/>
          <w:b/>
          <w:bCs/>
        </w:rPr>
        <w:lastRenderedPageBreak/>
        <w:t>6. CONCLUSION</w:t>
      </w:r>
    </w:p>
    <w:p w14:paraId="73A54FDF" w14:textId="70A882DB" w:rsidR="00252C02" w:rsidRPr="00C86647" w:rsidRDefault="00252C02" w:rsidP="00252C02">
      <w:pPr>
        <w:pStyle w:val="Heading1"/>
        <w:spacing w:before="0" w:line="360" w:lineRule="auto"/>
        <w:jc w:val="both"/>
        <w:rPr>
          <w:rFonts w:ascii="Arial" w:hAnsi="Arial" w:cs="Arial"/>
          <w:b/>
          <w:bCs/>
          <w:color w:val="auto"/>
          <w:sz w:val="24"/>
          <w:szCs w:val="24"/>
        </w:rPr>
      </w:pPr>
      <w:bookmarkStart w:id="83" w:name="_Toc195036609"/>
      <w:bookmarkStart w:id="84" w:name="_Toc196762015"/>
      <w:bookmarkStart w:id="85" w:name="_Toc196800692"/>
      <w:r w:rsidRPr="00C86647">
        <w:rPr>
          <w:rFonts w:ascii="Arial" w:hAnsi="Arial" w:cs="Arial"/>
          <w:b/>
          <w:bCs/>
          <w:color w:val="auto"/>
          <w:sz w:val="24"/>
          <w:szCs w:val="24"/>
        </w:rPr>
        <w:t xml:space="preserve">6.1 Control environment and financial performance of NWSC Fort </w:t>
      </w:r>
      <w:r w:rsidR="007D15F7"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83"/>
      <w:bookmarkEnd w:id="84"/>
      <w:bookmarkEnd w:id="85"/>
      <w:r w:rsidRPr="00C86647">
        <w:rPr>
          <w:rFonts w:ascii="Arial" w:hAnsi="Arial" w:cs="Arial"/>
          <w:b/>
          <w:bCs/>
          <w:color w:val="auto"/>
          <w:sz w:val="24"/>
          <w:szCs w:val="24"/>
        </w:rPr>
        <w:t xml:space="preserve"> </w:t>
      </w:r>
    </w:p>
    <w:p w14:paraId="27F62483" w14:textId="1FC444B1" w:rsidR="00252C02" w:rsidRPr="00C86647" w:rsidRDefault="00252C02" w:rsidP="00252C02">
      <w:pPr>
        <w:spacing w:after="240" w:line="360" w:lineRule="auto"/>
        <w:jc w:val="both"/>
        <w:rPr>
          <w:rFonts w:ascii="Arial" w:hAnsi="Arial" w:cs="Arial"/>
        </w:rPr>
      </w:pPr>
      <w:r w:rsidRPr="00C86647">
        <w:rPr>
          <w:rFonts w:ascii="Arial" w:hAnsi="Arial" w:cs="Arial"/>
        </w:rPr>
        <w:t xml:space="preserve">Control environment in </w:t>
      </w:r>
      <w:r w:rsidR="007D15F7" w:rsidRPr="00D97C4F">
        <w:rPr>
          <w:rFonts w:ascii="Arial" w:hAnsi="Arial" w:cs="Arial"/>
          <w:highlight w:val="yellow"/>
        </w:rPr>
        <w:t xml:space="preserve">the </w:t>
      </w:r>
      <w:r w:rsidRPr="00C86647">
        <w:rPr>
          <w:rFonts w:ascii="Arial" w:hAnsi="Arial" w:cs="Arial"/>
        </w:rPr>
        <w:t xml:space="preserve">form of structure, integrity and competence substantially is a key predictor of financial performance of NWSC Fort </w:t>
      </w:r>
      <w:r w:rsidR="007D15F7" w:rsidRPr="00D97C4F">
        <w:rPr>
          <w:rFonts w:ascii="Arial" w:hAnsi="Arial" w:cs="Arial"/>
          <w:highlight w:val="yellow"/>
        </w:rPr>
        <w:t xml:space="preserve">Portal </w:t>
      </w:r>
      <w:r w:rsidRPr="00C86647">
        <w:rPr>
          <w:rFonts w:ascii="Arial" w:hAnsi="Arial" w:cs="Arial"/>
        </w:rPr>
        <w:t xml:space="preserve">City. This calls for the corporation’s administrators to put more </w:t>
      </w:r>
      <w:r w:rsidR="007D15F7" w:rsidRPr="00D97C4F">
        <w:rPr>
          <w:rFonts w:ascii="Arial" w:hAnsi="Arial" w:cs="Arial"/>
          <w:highlight w:val="yellow"/>
        </w:rPr>
        <w:t xml:space="preserve">effort </w:t>
      </w:r>
      <w:r w:rsidRPr="00C86647">
        <w:rPr>
          <w:rFonts w:ascii="Arial" w:hAnsi="Arial" w:cs="Arial"/>
        </w:rPr>
        <w:t>in control environment to improve financial performance.</w:t>
      </w:r>
    </w:p>
    <w:p w14:paraId="28E36ADE" w14:textId="478C0C92" w:rsidR="00252C02" w:rsidRPr="00C86647" w:rsidRDefault="00252C02" w:rsidP="00252C02">
      <w:pPr>
        <w:pStyle w:val="Heading1"/>
        <w:spacing w:before="0" w:line="360" w:lineRule="auto"/>
        <w:jc w:val="both"/>
        <w:rPr>
          <w:rFonts w:ascii="Arial" w:hAnsi="Arial" w:cs="Arial"/>
          <w:b/>
          <w:bCs/>
          <w:color w:val="auto"/>
          <w:sz w:val="24"/>
          <w:szCs w:val="24"/>
        </w:rPr>
      </w:pPr>
      <w:bookmarkStart w:id="86" w:name="_Toc195036610"/>
      <w:bookmarkStart w:id="87" w:name="_Toc196762016"/>
      <w:bookmarkStart w:id="88" w:name="_Toc196800693"/>
      <w:r w:rsidRPr="00C86647">
        <w:rPr>
          <w:rFonts w:ascii="Arial" w:hAnsi="Arial" w:cs="Arial"/>
          <w:b/>
          <w:bCs/>
          <w:color w:val="auto"/>
          <w:sz w:val="24"/>
          <w:szCs w:val="24"/>
        </w:rPr>
        <w:t xml:space="preserve">6.2 Control activities and financial performance of NWSC Fort </w:t>
      </w:r>
      <w:r w:rsidR="007D15F7"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86"/>
      <w:bookmarkEnd w:id="87"/>
      <w:bookmarkEnd w:id="88"/>
      <w:r w:rsidRPr="00C86647">
        <w:rPr>
          <w:rFonts w:ascii="Arial" w:hAnsi="Arial" w:cs="Arial"/>
          <w:b/>
          <w:bCs/>
          <w:color w:val="auto"/>
          <w:sz w:val="24"/>
          <w:szCs w:val="24"/>
        </w:rPr>
        <w:t xml:space="preserve"> </w:t>
      </w:r>
    </w:p>
    <w:p w14:paraId="37877FBF" w14:textId="28361BD3" w:rsidR="00252C02" w:rsidRPr="00C86647" w:rsidRDefault="00252C02" w:rsidP="00252C02">
      <w:pPr>
        <w:spacing w:after="240" w:line="360" w:lineRule="auto"/>
        <w:jc w:val="both"/>
        <w:rPr>
          <w:rFonts w:ascii="Arial" w:hAnsi="Arial" w:cs="Arial"/>
        </w:rPr>
      </w:pPr>
      <w:r w:rsidRPr="00C86647">
        <w:rPr>
          <w:rFonts w:ascii="Arial" w:hAnsi="Arial" w:cs="Arial"/>
        </w:rPr>
        <w:t xml:space="preserve">Control activities in </w:t>
      </w:r>
      <w:r w:rsidR="007D15F7" w:rsidRPr="00D97C4F">
        <w:rPr>
          <w:rFonts w:ascii="Arial" w:hAnsi="Arial" w:cs="Arial"/>
          <w:highlight w:val="yellow"/>
        </w:rPr>
        <w:t xml:space="preserve">the </w:t>
      </w:r>
      <w:r w:rsidRPr="00C86647">
        <w:rPr>
          <w:rFonts w:ascii="Arial" w:hAnsi="Arial" w:cs="Arial"/>
        </w:rPr>
        <w:t xml:space="preserve">form of </w:t>
      </w:r>
      <w:proofErr w:type="spellStart"/>
      <w:r w:rsidR="007D15F7" w:rsidRPr="00D97C4F">
        <w:rPr>
          <w:rFonts w:ascii="Arial" w:hAnsi="Arial" w:cs="Arial"/>
          <w:highlight w:val="yellow"/>
        </w:rPr>
        <w:t>authorisation</w:t>
      </w:r>
      <w:proofErr w:type="spellEnd"/>
      <w:r w:rsidRPr="00C86647">
        <w:rPr>
          <w:rFonts w:ascii="Arial" w:hAnsi="Arial" w:cs="Arial"/>
        </w:rPr>
        <w:t xml:space="preserve">, verifications and segregation of duties are moderate predictors of financial performance of NWSC Fort </w:t>
      </w:r>
      <w:r w:rsidR="007D15F7" w:rsidRPr="00D97C4F">
        <w:rPr>
          <w:rFonts w:ascii="Arial" w:hAnsi="Arial" w:cs="Arial"/>
          <w:highlight w:val="yellow"/>
        </w:rPr>
        <w:t xml:space="preserve">Portal </w:t>
      </w:r>
      <w:r w:rsidRPr="00C86647">
        <w:rPr>
          <w:rFonts w:ascii="Arial" w:hAnsi="Arial" w:cs="Arial"/>
        </w:rPr>
        <w:t xml:space="preserve">City. This calls for the corporation’s administrators to put in much more </w:t>
      </w:r>
      <w:r w:rsidR="007D15F7" w:rsidRPr="00D97C4F">
        <w:rPr>
          <w:rFonts w:ascii="Arial" w:hAnsi="Arial" w:cs="Arial"/>
          <w:highlight w:val="yellow"/>
        </w:rPr>
        <w:t xml:space="preserve">effort </w:t>
      </w:r>
      <w:r w:rsidRPr="00C86647">
        <w:rPr>
          <w:rFonts w:ascii="Arial" w:hAnsi="Arial" w:cs="Arial"/>
        </w:rPr>
        <w:t>in control activities in order to boost financial performance.</w:t>
      </w:r>
    </w:p>
    <w:p w14:paraId="643C8598" w14:textId="3ED643D2" w:rsidR="00252C02" w:rsidRPr="00C86647" w:rsidRDefault="00252C02" w:rsidP="00252C02">
      <w:pPr>
        <w:pStyle w:val="Heading1"/>
        <w:spacing w:before="0" w:line="360" w:lineRule="auto"/>
        <w:jc w:val="both"/>
        <w:rPr>
          <w:rFonts w:ascii="Arial" w:hAnsi="Arial" w:cs="Arial"/>
          <w:b/>
          <w:bCs/>
          <w:color w:val="auto"/>
          <w:sz w:val="24"/>
          <w:szCs w:val="24"/>
        </w:rPr>
      </w:pPr>
      <w:bookmarkStart w:id="89" w:name="_Toc195036611"/>
      <w:bookmarkStart w:id="90" w:name="_Toc196762017"/>
      <w:bookmarkStart w:id="91" w:name="_Toc196800694"/>
      <w:r w:rsidRPr="00C86647">
        <w:rPr>
          <w:rFonts w:ascii="Arial" w:hAnsi="Arial" w:cs="Arial"/>
          <w:b/>
          <w:bCs/>
          <w:color w:val="auto"/>
          <w:sz w:val="24"/>
          <w:szCs w:val="24"/>
        </w:rPr>
        <w:t xml:space="preserve">6.3 Monitoring and financial performance of NWSC Fort </w:t>
      </w:r>
      <w:r w:rsidR="00E20790"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89"/>
      <w:bookmarkEnd w:id="90"/>
      <w:bookmarkEnd w:id="91"/>
      <w:r w:rsidRPr="00C86647">
        <w:rPr>
          <w:rFonts w:ascii="Arial" w:hAnsi="Arial" w:cs="Arial"/>
          <w:b/>
          <w:bCs/>
          <w:color w:val="auto"/>
          <w:sz w:val="24"/>
          <w:szCs w:val="24"/>
        </w:rPr>
        <w:t xml:space="preserve"> </w:t>
      </w:r>
    </w:p>
    <w:p w14:paraId="00DE15CE" w14:textId="2B75B721" w:rsidR="00252C02" w:rsidRPr="00C86647" w:rsidRDefault="00252C02" w:rsidP="00252C02">
      <w:pPr>
        <w:spacing w:after="240" w:line="360" w:lineRule="auto"/>
        <w:jc w:val="both"/>
        <w:rPr>
          <w:rFonts w:ascii="Arial" w:hAnsi="Arial" w:cs="Arial"/>
        </w:rPr>
      </w:pPr>
      <w:r w:rsidRPr="00C86647">
        <w:rPr>
          <w:rFonts w:ascii="Arial" w:hAnsi="Arial" w:cs="Arial"/>
        </w:rPr>
        <w:t xml:space="preserve">Monitoring in </w:t>
      </w:r>
      <w:r w:rsidR="00E20790" w:rsidRPr="00D97C4F">
        <w:rPr>
          <w:rFonts w:ascii="Arial" w:hAnsi="Arial" w:cs="Arial"/>
          <w:highlight w:val="yellow"/>
        </w:rPr>
        <w:t xml:space="preserve">the </w:t>
      </w:r>
      <w:r w:rsidRPr="00C86647">
        <w:rPr>
          <w:rFonts w:ascii="Arial" w:hAnsi="Arial" w:cs="Arial"/>
        </w:rPr>
        <w:t>form of regular evaluation, performance checks</w:t>
      </w:r>
      <w:r w:rsidR="00E20790">
        <w:rPr>
          <w:rFonts w:ascii="Arial" w:hAnsi="Arial" w:cs="Arial"/>
        </w:rPr>
        <w:t>,</w:t>
      </w:r>
      <w:r w:rsidRPr="00C86647">
        <w:rPr>
          <w:rFonts w:ascii="Arial" w:hAnsi="Arial" w:cs="Arial"/>
        </w:rPr>
        <w:t xml:space="preserve"> and regular feedback is a fair predictor of financial performance for NWSC Fort </w:t>
      </w:r>
      <w:r w:rsidR="00E20790" w:rsidRPr="00D97C4F">
        <w:rPr>
          <w:rFonts w:ascii="Arial" w:hAnsi="Arial" w:cs="Arial"/>
          <w:highlight w:val="yellow"/>
        </w:rPr>
        <w:t xml:space="preserve">Portal </w:t>
      </w:r>
      <w:r w:rsidRPr="00C86647">
        <w:rPr>
          <w:rFonts w:ascii="Arial" w:hAnsi="Arial" w:cs="Arial"/>
        </w:rPr>
        <w:t xml:space="preserve">City. This calls for the corporation’s administrators to put in much more and extra </w:t>
      </w:r>
      <w:r w:rsidR="00E20790" w:rsidRPr="00D97C4F">
        <w:rPr>
          <w:rFonts w:ascii="Arial" w:hAnsi="Arial" w:cs="Arial"/>
          <w:highlight w:val="yellow"/>
        </w:rPr>
        <w:t xml:space="preserve">effort </w:t>
      </w:r>
      <w:r w:rsidRPr="00C86647">
        <w:rPr>
          <w:rFonts w:ascii="Arial" w:hAnsi="Arial" w:cs="Arial"/>
        </w:rPr>
        <w:t xml:space="preserve">in monitoring if </w:t>
      </w:r>
      <w:r w:rsidR="00E20790" w:rsidRPr="00D97C4F">
        <w:rPr>
          <w:rFonts w:ascii="Arial" w:hAnsi="Arial" w:cs="Arial"/>
          <w:highlight w:val="yellow"/>
        </w:rPr>
        <w:t xml:space="preserve">the </w:t>
      </w:r>
      <w:r w:rsidRPr="00C86647">
        <w:rPr>
          <w:rFonts w:ascii="Arial" w:hAnsi="Arial" w:cs="Arial"/>
        </w:rPr>
        <w:t xml:space="preserve">financial performance of the corporation’s branch in Fort </w:t>
      </w:r>
      <w:r w:rsidR="00E20790" w:rsidRPr="00D97C4F">
        <w:rPr>
          <w:rFonts w:ascii="Arial" w:hAnsi="Arial" w:cs="Arial"/>
          <w:highlight w:val="yellow"/>
        </w:rPr>
        <w:t xml:space="preserve">Portal </w:t>
      </w:r>
      <w:r w:rsidRPr="00C86647">
        <w:rPr>
          <w:rFonts w:ascii="Arial" w:hAnsi="Arial" w:cs="Arial"/>
        </w:rPr>
        <w:t xml:space="preserve">is to be improved. </w:t>
      </w:r>
    </w:p>
    <w:p w14:paraId="62F71D6E" w14:textId="3CA47FA3" w:rsidR="00252C02" w:rsidRPr="00C86647" w:rsidRDefault="00252C02" w:rsidP="00252C02">
      <w:pPr>
        <w:pStyle w:val="Heading1"/>
        <w:spacing w:before="0" w:line="360" w:lineRule="auto"/>
        <w:jc w:val="both"/>
        <w:rPr>
          <w:rFonts w:ascii="Arial" w:hAnsi="Arial" w:cs="Arial"/>
          <w:b/>
          <w:color w:val="auto"/>
          <w:sz w:val="24"/>
          <w:szCs w:val="24"/>
          <w:lang w:bidi="hi-IN"/>
        </w:rPr>
      </w:pPr>
      <w:bookmarkStart w:id="92" w:name="_Toc143726789"/>
      <w:bookmarkStart w:id="93" w:name="_Toc67340519"/>
      <w:bookmarkStart w:id="94" w:name="_Toc196800695"/>
      <w:r w:rsidRPr="00C86647">
        <w:rPr>
          <w:rFonts w:ascii="Arial" w:hAnsi="Arial" w:cs="Arial"/>
          <w:b/>
          <w:color w:val="auto"/>
          <w:sz w:val="24"/>
          <w:szCs w:val="24"/>
          <w:lang w:bidi="hi-IN"/>
        </w:rPr>
        <w:t>7 Recommendations</w:t>
      </w:r>
      <w:bookmarkEnd w:id="92"/>
      <w:bookmarkEnd w:id="93"/>
      <w:bookmarkEnd w:id="94"/>
    </w:p>
    <w:p w14:paraId="3D30FB80" w14:textId="5DFF257C" w:rsidR="00252C02" w:rsidRPr="00C86647" w:rsidRDefault="00252C02" w:rsidP="00252C02">
      <w:pPr>
        <w:pStyle w:val="Heading1"/>
        <w:spacing w:before="0" w:line="360" w:lineRule="auto"/>
        <w:jc w:val="both"/>
        <w:rPr>
          <w:rFonts w:ascii="Arial" w:hAnsi="Arial" w:cs="Arial"/>
          <w:b/>
          <w:bCs/>
          <w:color w:val="auto"/>
          <w:sz w:val="24"/>
          <w:szCs w:val="24"/>
        </w:rPr>
      </w:pPr>
      <w:bookmarkStart w:id="95" w:name="_Toc195036613"/>
      <w:bookmarkStart w:id="96" w:name="_Toc196762019"/>
      <w:bookmarkStart w:id="97" w:name="_Toc196800696"/>
      <w:r w:rsidRPr="00C86647">
        <w:rPr>
          <w:rFonts w:ascii="Arial" w:hAnsi="Arial" w:cs="Arial"/>
          <w:b/>
          <w:bCs/>
          <w:color w:val="auto"/>
          <w:sz w:val="24"/>
          <w:szCs w:val="24"/>
        </w:rPr>
        <w:t xml:space="preserve">7.1 Control environment and financial performance of NWSC Fort </w:t>
      </w:r>
      <w:r w:rsidR="00E20790"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95"/>
      <w:bookmarkEnd w:id="96"/>
      <w:bookmarkEnd w:id="97"/>
      <w:r w:rsidRPr="00C86647">
        <w:rPr>
          <w:rFonts w:ascii="Arial" w:hAnsi="Arial" w:cs="Arial"/>
          <w:b/>
          <w:bCs/>
          <w:color w:val="auto"/>
          <w:sz w:val="24"/>
          <w:szCs w:val="24"/>
        </w:rPr>
        <w:t xml:space="preserve"> </w:t>
      </w:r>
    </w:p>
    <w:p w14:paraId="1B2D2A14" w14:textId="204DDE3D"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study recommends that the government of Uganda and the general management of NWSC headquarters in collaboration with the administration of NWSC Fort portal branch should improve the control environment by putting more efforts in the structure, integrity and competence of NWSC Fort portal City employees so as to improve financial performance of the corporation since the study results indicated a positive significant substantial relationship between control environment and financial performance. This can be achieved through having clearly </w:t>
      </w:r>
      <w:r w:rsidR="00E20790" w:rsidRPr="00D97C4F">
        <w:rPr>
          <w:rFonts w:ascii="Arial" w:hAnsi="Arial" w:cs="Arial"/>
          <w:highlight w:val="yellow"/>
        </w:rPr>
        <w:t xml:space="preserve">established </w:t>
      </w:r>
      <w:r w:rsidRPr="00C86647">
        <w:rPr>
          <w:rFonts w:ascii="Arial" w:hAnsi="Arial" w:cs="Arial"/>
        </w:rPr>
        <w:t>structures of leadership, and conducting staff trainings to increase staff competence.</w:t>
      </w:r>
    </w:p>
    <w:p w14:paraId="2EB40D2B" w14:textId="66539BFB" w:rsidR="00252C02" w:rsidRPr="00C86647" w:rsidRDefault="00252C02" w:rsidP="00252C02">
      <w:pPr>
        <w:pStyle w:val="Heading1"/>
        <w:spacing w:before="0" w:line="360" w:lineRule="auto"/>
        <w:jc w:val="both"/>
        <w:rPr>
          <w:rFonts w:ascii="Arial" w:hAnsi="Arial" w:cs="Arial"/>
          <w:b/>
          <w:bCs/>
          <w:color w:val="auto"/>
          <w:sz w:val="24"/>
          <w:szCs w:val="24"/>
        </w:rPr>
      </w:pPr>
      <w:bookmarkStart w:id="98" w:name="_Toc195036614"/>
      <w:bookmarkStart w:id="99" w:name="_Toc196762020"/>
      <w:bookmarkStart w:id="100" w:name="_Toc196800697"/>
      <w:r w:rsidRPr="00C86647">
        <w:rPr>
          <w:rFonts w:ascii="Arial" w:hAnsi="Arial" w:cs="Arial"/>
          <w:b/>
          <w:bCs/>
          <w:color w:val="auto"/>
          <w:sz w:val="24"/>
          <w:szCs w:val="24"/>
        </w:rPr>
        <w:lastRenderedPageBreak/>
        <w:t xml:space="preserve">7.2 Control activities and financial performance of NWSC Fort </w:t>
      </w:r>
      <w:r w:rsidR="00E20790"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98"/>
      <w:bookmarkEnd w:id="99"/>
      <w:bookmarkEnd w:id="100"/>
      <w:r w:rsidRPr="00C86647">
        <w:rPr>
          <w:rFonts w:ascii="Arial" w:hAnsi="Arial" w:cs="Arial"/>
          <w:b/>
          <w:bCs/>
          <w:color w:val="auto"/>
          <w:sz w:val="24"/>
          <w:szCs w:val="24"/>
        </w:rPr>
        <w:t xml:space="preserve"> </w:t>
      </w:r>
    </w:p>
    <w:p w14:paraId="4C6A0489" w14:textId="3093D383" w:rsidR="00252C02" w:rsidRPr="00C86647" w:rsidRDefault="00252C02" w:rsidP="00252C02">
      <w:pPr>
        <w:spacing w:after="240" w:line="360" w:lineRule="auto"/>
        <w:jc w:val="both"/>
        <w:rPr>
          <w:rFonts w:ascii="Arial" w:hAnsi="Arial" w:cs="Arial"/>
        </w:rPr>
      </w:pPr>
      <w:r w:rsidRPr="00C86647">
        <w:rPr>
          <w:rFonts w:ascii="Arial" w:hAnsi="Arial" w:cs="Arial"/>
        </w:rPr>
        <w:t xml:space="preserve">The study recommends that the government of Uganda and the general management of NWSC headquarters in collaboration with the administration of NWSC Fort portal branch should improve control activities in NWSC Fort portal City by putting much more efforts in authorization, verifications and segregation of duties so as to improve financial performance since the study results indicated a moderate positive significant relationship between control environment and financial performance. Clear lines of authority in </w:t>
      </w:r>
      <w:proofErr w:type="spellStart"/>
      <w:r w:rsidR="00E20790" w:rsidRPr="00D97C4F">
        <w:rPr>
          <w:rFonts w:ascii="Arial" w:hAnsi="Arial" w:cs="Arial"/>
          <w:highlight w:val="yellow"/>
        </w:rPr>
        <w:t>authorisation</w:t>
      </w:r>
      <w:proofErr w:type="spellEnd"/>
      <w:r w:rsidR="00E20790" w:rsidRPr="00D97C4F">
        <w:rPr>
          <w:rFonts w:ascii="Arial" w:hAnsi="Arial" w:cs="Arial"/>
          <w:highlight w:val="yellow"/>
        </w:rPr>
        <w:t xml:space="preserve"> </w:t>
      </w:r>
      <w:r w:rsidRPr="00C86647">
        <w:rPr>
          <w:rFonts w:ascii="Arial" w:hAnsi="Arial" w:cs="Arial"/>
        </w:rPr>
        <w:t>of release and usage of the branch’s funds</w:t>
      </w:r>
      <w:r w:rsidR="00E20790">
        <w:rPr>
          <w:rFonts w:ascii="Arial" w:hAnsi="Arial" w:cs="Arial"/>
        </w:rPr>
        <w:t>,</w:t>
      </w:r>
      <w:r w:rsidRPr="00C86647">
        <w:rPr>
          <w:rFonts w:ascii="Arial" w:hAnsi="Arial" w:cs="Arial"/>
        </w:rPr>
        <w:t xml:space="preserve"> and for clearly designed activities should be drawn, and verifications of funds use by accounting for the funds used</w:t>
      </w:r>
      <w:r w:rsidR="00E20790">
        <w:rPr>
          <w:rFonts w:ascii="Arial" w:hAnsi="Arial" w:cs="Arial"/>
        </w:rPr>
        <w:t>,</w:t>
      </w:r>
      <w:r w:rsidRPr="00C86647">
        <w:rPr>
          <w:rFonts w:ascii="Arial" w:hAnsi="Arial" w:cs="Arial"/>
        </w:rPr>
        <w:t xml:space="preserve"> which can be achieved through strengthening existing accountability structures such as the contracts committee. </w:t>
      </w:r>
    </w:p>
    <w:p w14:paraId="1A3CD46A" w14:textId="32260E93" w:rsidR="00252C02" w:rsidRPr="00C86647" w:rsidRDefault="00252C02" w:rsidP="00252C02">
      <w:pPr>
        <w:pStyle w:val="Heading1"/>
        <w:spacing w:before="0" w:line="360" w:lineRule="auto"/>
        <w:jc w:val="both"/>
        <w:rPr>
          <w:rFonts w:ascii="Arial" w:hAnsi="Arial" w:cs="Arial"/>
          <w:b/>
          <w:bCs/>
          <w:color w:val="auto"/>
          <w:sz w:val="24"/>
          <w:szCs w:val="24"/>
        </w:rPr>
      </w:pPr>
      <w:bookmarkStart w:id="101" w:name="_Toc195036615"/>
      <w:bookmarkStart w:id="102" w:name="_Toc196762021"/>
      <w:bookmarkStart w:id="103" w:name="_Toc196800698"/>
      <w:r w:rsidRPr="00C86647">
        <w:rPr>
          <w:rFonts w:ascii="Arial" w:hAnsi="Arial" w:cs="Arial"/>
          <w:b/>
          <w:bCs/>
          <w:color w:val="auto"/>
          <w:sz w:val="24"/>
          <w:szCs w:val="24"/>
        </w:rPr>
        <w:t xml:space="preserve">7.3 Relationship between monitoring and financial performance of NWSC Fort </w:t>
      </w:r>
      <w:r w:rsidR="00E20790" w:rsidRPr="00D97C4F">
        <w:rPr>
          <w:rFonts w:ascii="Arial" w:hAnsi="Arial" w:cs="Arial"/>
          <w:b/>
          <w:bCs/>
          <w:color w:val="auto"/>
          <w:sz w:val="24"/>
          <w:szCs w:val="24"/>
          <w:highlight w:val="yellow"/>
        </w:rPr>
        <w:t xml:space="preserve">Portal </w:t>
      </w:r>
      <w:r w:rsidRPr="00C86647">
        <w:rPr>
          <w:rFonts w:ascii="Arial" w:hAnsi="Arial" w:cs="Arial"/>
          <w:b/>
          <w:bCs/>
          <w:color w:val="auto"/>
          <w:sz w:val="24"/>
          <w:szCs w:val="24"/>
        </w:rPr>
        <w:t>City</w:t>
      </w:r>
      <w:bookmarkEnd w:id="101"/>
      <w:bookmarkEnd w:id="102"/>
      <w:bookmarkEnd w:id="103"/>
      <w:r w:rsidRPr="00C86647">
        <w:rPr>
          <w:rFonts w:ascii="Arial" w:hAnsi="Arial" w:cs="Arial"/>
          <w:b/>
          <w:bCs/>
          <w:color w:val="auto"/>
          <w:sz w:val="24"/>
          <w:szCs w:val="24"/>
        </w:rPr>
        <w:t xml:space="preserve"> </w:t>
      </w:r>
    </w:p>
    <w:p w14:paraId="2AAD956A" w14:textId="2271AEEF" w:rsidR="00252C02" w:rsidRDefault="00252C02" w:rsidP="00252C02">
      <w:pPr>
        <w:spacing w:after="240" w:line="360" w:lineRule="auto"/>
        <w:jc w:val="both"/>
        <w:rPr>
          <w:rFonts w:ascii="Arial" w:hAnsi="Arial" w:cs="Arial"/>
        </w:rPr>
      </w:pPr>
      <w:r w:rsidRPr="00C86647">
        <w:rPr>
          <w:rFonts w:ascii="Arial" w:hAnsi="Arial" w:cs="Arial"/>
        </w:rPr>
        <w:t>The study recommends that the government of Uganda and the general management of NWSC headquarters</w:t>
      </w:r>
      <w:r w:rsidR="00E20790">
        <w:rPr>
          <w:rFonts w:ascii="Arial" w:hAnsi="Arial" w:cs="Arial"/>
        </w:rPr>
        <w:t>,</w:t>
      </w:r>
      <w:r w:rsidRPr="00C86647">
        <w:rPr>
          <w:rFonts w:ascii="Arial" w:hAnsi="Arial" w:cs="Arial"/>
        </w:rPr>
        <w:t xml:space="preserve"> in collaboration with the administration of NWSC Fort </w:t>
      </w:r>
      <w:r w:rsidR="00E20790" w:rsidRPr="00D97C4F">
        <w:rPr>
          <w:rFonts w:ascii="Arial" w:hAnsi="Arial" w:cs="Arial"/>
          <w:highlight w:val="yellow"/>
        </w:rPr>
        <w:t xml:space="preserve">Portal </w:t>
      </w:r>
      <w:r w:rsidRPr="00C86647">
        <w:rPr>
          <w:rFonts w:ascii="Arial" w:hAnsi="Arial" w:cs="Arial"/>
        </w:rPr>
        <w:t>branch</w:t>
      </w:r>
      <w:r w:rsidR="00E20790">
        <w:rPr>
          <w:rFonts w:ascii="Arial" w:hAnsi="Arial" w:cs="Arial"/>
        </w:rPr>
        <w:t>,</w:t>
      </w:r>
      <w:r w:rsidRPr="00C86647">
        <w:rPr>
          <w:rFonts w:ascii="Arial" w:hAnsi="Arial" w:cs="Arial"/>
        </w:rPr>
        <w:t xml:space="preserve"> should improve monitoring in NWSC Fort </w:t>
      </w:r>
      <w:r w:rsidR="00E20790" w:rsidRPr="00D97C4F">
        <w:rPr>
          <w:rFonts w:ascii="Arial" w:hAnsi="Arial" w:cs="Arial"/>
          <w:highlight w:val="yellow"/>
        </w:rPr>
        <w:t xml:space="preserve">Portal </w:t>
      </w:r>
      <w:r w:rsidRPr="00C86647">
        <w:rPr>
          <w:rFonts w:ascii="Arial" w:hAnsi="Arial" w:cs="Arial"/>
        </w:rPr>
        <w:t xml:space="preserve">City by putting much more </w:t>
      </w:r>
      <w:r w:rsidR="00E20790" w:rsidRPr="00D97C4F">
        <w:rPr>
          <w:rFonts w:ascii="Arial" w:hAnsi="Arial" w:cs="Arial"/>
          <w:highlight w:val="yellow"/>
        </w:rPr>
        <w:t xml:space="preserve">effort </w:t>
      </w:r>
      <w:r w:rsidRPr="00C86647">
        <w:rPr>
          <w:rFonts w:ascii="Arial" w:hAnsi="Arial" w:cs="Arial"/>
        </w:rPr>
        <w:t xml:space="preserve">in </w:t>
      </w:r>
      <w:bookmarkStart w:id="104" w:name="_Hlk113012716"/>
      <w:r w:rsidRPr="00C86647">
        <w:rPr>
          <w:rFonts w:ascii="Arial" w:hAnsi="Arial" w:cs="Arial"/>
        </w:rPr>
        <w:t xml:space="preserve">regular evaluation, performance checks and regular feedback </w:t>
      </w:r>
      <w:bookmarkEnd w:id="104"/>
      <w:r w:rsidRPr="00C86647">
        <w:rPr>
          <w:rFonts w:ascii="Arial" w:hAnsi="Arial" w:cs="Arial"/>
        </w:rPr>
        <w:t xml:space="preserve">to improve financial performance of the branch. For instance, periodic checks and verification of inspection reports can be done by the branch and area managers as accounting officers to avoid possible collusion for corruption between staff at the branch and clients through illegal and </w:t>
      </w:r>
      <w:proofErr w:type="spellStart"/>
      <w:r w:rsidR="00E20790" w:rsidRPr="00D97C4F">
        <w:rPr>
          <w:rFonts w:ascii="Arial" w:hAnsi="Arial" w:cs="Arial"/>
          <w:highlight w:val="yellow"/>
        </w:rPr>
        <w:t>unauthorised</w:t>
      </w:r>
      <w:proofErr w:type="spellEnd"/>
      <w:r w:rsidR="00E20790" w:rsidRPr="00D97C4F">
        <w:rPr>
          <w:rFonts w:ascii="Arial" w:hAnsi="Arial" w:cs="Arial"/>
          <w:highlight w:val="yellow"/>
        </w:rPr>
        <w:t xml:space="preserve"> </w:t>
      </w:r>
      <w:r w:rsidRPr="00C86647">
        <w:rPr>
          <w:rFonts w:ascii="Arial" w:hAnsi="Arial" w:cs="Arial"/>
        </w:rPr>
        <w:t>water connections.</w:t>
      </w:r>
    </w:p>
    <w:p w14:paraId="42DB24AC" w14:textId="77777777" w:rsidR="00300858" w:rsidRPr="00300858" w:rsidRDefault="00300858" w:rsidP="00300858">
      <w:pPr>
        <w:spacing w:after="240" w:line="360" w:lineRule="auto"/>
        <w:jc w:val="both"/>
        <w:rPr>
          <w:rFonts w:ascii="Arial" w:hAnsi="Arial" w:cs="Arial"/>
          <w:b/>
        </w:rPr>
      </w:pPr>
      <w:r w:rsidRPr="00300858">
        <w:rPr>
          <w:rFonts w:ascii="Arial" w:hAnsi="Arial" w:cs="Arial"/>
          <w:b/>
        </w:rPr>
        <w:t>8 Contribution to Knowledge</w:t>
      </w:r>
    </w:p>
    <w:p w14:paraId="7E50C0F7" w14:textId="6C1AB0CD" w:rsidR="00300858" w:rsidRDefault="00300858" w:rsidP="00300858">
      <w:pPr>
        <w:spacing w:after="240" w:line="360" w:lineRule="auto"/>
        <w:jc w:val="both"/>
        <w:rPr>
          <w:rFonts w:ascii="Arial" w:hAnsi="Arial" w:cs="Arial"/>
        </w:rPr>
      </w:pPr>
      <w:r w:rsidRPr="00300858">
        <w:rPr>
          <w:rFonts w:ascii="Arial" w:hAnsi="Arial" w:cs="Arial"/>
        </w:rPr>
        <w:t xml:space="preserve"> The study contributed to the existing body of knowledge on internal Control systems and financial performance. It provides recommendations to enhance financial performance of the national water and sewerage corporation in developing countries particularly in Uganda and some other countries who might be experiencing related situations. It will provide the community with valuable information to get informed of their right to demand for financial performance. This study has recognized further research areas where other </w:t>
      </w:r>
      <w:r w:rsidRPr="00300858">
        <w:rPr>
          <w:rFonts w:ascii="Arial" w:hAnsi="Arial" w:cs="Arial"/>
        </w:rPr>
        <w:lastRenderedPageBreak/>
        <w:t>researchers would have an opening to carry out further research and develop knowledge in and financial performance</w:t>
      </w:r>
    </w:p>
    <w:p w14:paraId="33E7D838" w14:textId="605EA88B" w:rsidR="00302D05" w:rsidRDefault="00302D05" w:rsidP="00252C02">
      <w:pPr>
        <w:spacing w:after="240" w:line="360" w:lineRule="auto"/>
        <w:jc w:val="both"/>
        <w:rPr>
          <w:rFonts w:ascii="Arial" w:hAnsi="Arial" w:cs="Arial"/>
        </w:rPr>
      </w:pPr>
    </w:p>
    <w:p w14:paraId="5EB402AD" w14:textId="77777777" w:rsidR="00302D05" w:rsidRPr="00394842" w:rsidRDefault="00302D05" w:rsidP="00302D05">
      <w:pPr>
        <w:rPr>
          <w:highlight w:val="yellow"/>
        </w:rPr>
      </w:pPr>
      <w:r w:rsidRPr="00394842">
        <w:rPr>
          <w:highlight w:val="yellow"/>
        </w:rPr>
        <w:t>Disclaimer (Artificial intelligence)</w:t>
      </w:r>
    </w:p>
    <w:p w14:paraId="3AD77D9E" w14:textId="77777777" w:rsidR="00302D05" w:rsidRPr="00394842" w:rsidRDefault="00302D05" w:rsidP="00302D05">
      <w:pPr>
        <w:rPr>
          <w:highlight w:val="yellow"/>
        </w:rPr>
      </w:pPr>
    </w:p>
    <w:p w14:paraId="77FAD6E9" w14:textId="77777777" w:rsidR="00302D05" w:rsidRPr="00394842" w:rsidRDefault="00302D05" w:rsidP="00302D05">
      <w:pPr>
        <w:rPr>
          <w:highlight w:val="yellow"/>
        </w:rPr>
      </w:pPr>
      <w:r w:rsidRPr="00394842">
        <w:rPr>
          <w:highlight w:val="yellow"/>
        </w:rPr>
        <w:t xml:space="preserve">Option 1: </w:t>
      </w:r>
    </w:p>
    <w:p w14:paraId="6D13918B" w14:textId="77777777" w:rsidR="00302D05" w:rsidRPr="00394842" w:rsidRDefault="00302D05" w:rsidP="00302D05">
      <w:pPr>
        <w:rPr>
          <w:highlight w:val="yellow"/>
        </w:rPr>
      </w:pPr>
    </w:p>
    <w:p w14:paraId="22C366BA" w14:textId="77777777" w:rsidR="00302D05" w:rsidRPr="00394842" w:rsidRDefault="00302D05" w:rsidP="00302D05">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D48B055" w14:textId="77777777" w:rsidR="00302D05" w:rsidRPr="00394842" w:rsidRDefault="00302D05" w:rsidP="00302D05">
      <w:pPr>
        <w:rPr>
          <w:highlight w:val="yellow"/>
        </w:rPr>
      </w:pPr>
    </w:p>
    <w:p w14:paraId="28A180A7" w14:textId="77777777" w:rsidR="00302D05" w:rsidRPr="00394842" w:rsidRDefault="00302D05" w:rsidP="00302D05">
      <w:pPr>
        <w:rPr>
          <w:highlight w:val="yellow"/>
        </w:rPr>
      </w:pPr>
      <w:r w:rsidRPr="00394842">
        <w:rPr>
          <w:highlight w:val="yellow"/>
        </w:rPr>
        <w:t xml:space="preserve">Option 2: </w:t>
      </w:r>
    </w:p>
    <w:p w14:paraId="56D13CFD" w14:textId="77777777" w:rsidR="00302D05" w:rsidRPr="00394842" w:rsidRDefault="00302D05" w:rsidP="00302D05">
      <w:pPr>
        <w:rPr>
          <w:highlight w:val="yellow"/>
        </w:rPr>
      </w:pPr>
    </w:p>
    <w:p w14:paraId="341DAA33" w14:textId="77777777" w:rsidR="00302D05" w:rsidRPr="00394842" w:rsidRDefault="00302D05" w:rsidP="00302D05">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173CC4" w14:textId="77777777" w:rsidR="00302D05" w:rsidRPr="00394842" w:rsidRDefault="00302D05" w:rsidP="00302D05">
      <w:pPr>
        <w:rPr>
          <w:highlight w:val="yellow"/>
        </w:rPr>
      </w:pPr>
    </w:p>
    <w:p w14:paraId="23832E08" w14:textId="77777777" w:rsidR="00302D05" w:rsidRPr="00394842" w:rsidRDefault="00302D05" w:rsidP="00302D05">
      <w:pPr>
        <w:rPr>
          <w:highlight w:val="yellow"/>
        </w:rPr>
      </w:pPr>
      <w:r w:rsidRPr="00394842">
        <w:rPr>
          <w:highlight w:val="yellow"/>
        </w:rPr>
        <w:t>Details of the AI usage are given below:</w:t>
      </w:r>
    </w:p>
    <w:p w14:paraId="7A89A213" w14:textId="77777777" w:rsidR="00302D05" w:rsidRPr="00394842" w:rsidRDefault="00302D05" w:rsidP="00302D05">
      <w:pPr>
        <w:rPr>
          <w:highlight w:val="yellow"/>
        </w:rPr>
      </w:pPr>
      <w:r w:rsidRPr="00394842">
        <w:rPr>
          <w:highlight w:val="yellow"/>
        </w:rPr>
        <w:t>1.</w:t>
      </w:r>
    </w:p>
    <w:p w14:paraId="0D1BA373" w14:textId="77777777" w:rsidR="00302D05" w:rsidRPr="00394842" w:rsidRDefault="00302D05" w:rsidP="00302D05">
      <w:pPr>
        <w:rPr>
          <w:highlight w:val="yellow"/>
        </w:rPr>
      </w:pPr>
      <w:r w:rsidRPr="00394842">
        <w:rPr>
          <w:highlight w:val="yellow"/>
        </w:rPr>
        <w:t>2.</w:t>
      </w:r>
    </w:p>
    <w:p w14:paraId="785A1FA8" w14:textId="77777777" w:rsidR="00302D05" w:rsidRPr="00165217" w:rsidRDefault="00302D05" w:rsidP="00302D05">
      <w:r w:rsidRPr="00394842">
        <w:rPr>
          <w:highlight w:val="yellow"/>
        </w:rPr>
        <w:t>3.</w:t>
      </w:r>
    </w:p>
    <w:p w14:paraId="2A74D249" w14:textId="77777777" w:rsidR="00302D05" w:rsidRPr="00C86647" w:rsidRDefault="00302D05" w:rsidP="00252C02">
      <w:pPr>
        <w:spacing w:after="240" w:line="360" w:lineRule="auto"/>
        <w:jc w:val="both"/>
        <w:rPr>
          <w:rFonts w:ascii="Arial" w:hAnsi="Arial" w:cs="Arial"/>
        </w:rPr>
      </w:pPr>
    </w:p>
    <w:p w14:paraId="1E613C63" w14:textId="78972F50" w:rsidR="00252C02" w:rsidRPr="00C86647" w:rsidRDefault="00C86647" w:rsidP="00C902AC">
      <w:pPr>
        <w:spacing w:after="240" w:line="360" w:lineRule="auto"/>
        <w:jc w:val="both"/>
        <w:rPr>
          <w:rFonts w:ascii="Arial" w:hAnsi="Arial" w:cs="Arial"/>
          <w:b/>
          <w:bCs/>
        </w:rPr>
      </w:pPr>
      <w:r>
        <w:rPr>
          <w:rFonts w:ascii="Arial" w:hAnsi="Arial" w:cs="Arial"/>
          <w:b/>
          <w:bCs/>
        </w:rPr>
        <w:t xml:space="preserve">        </w:t>
      </w:r>
      <w:r w:rsidR="003646DA" w:rsidRPr="00C86647">
        <w:rPr>
          <w:rFonts w:ascii="Arial" w:hAnsi="Arial" w:cs="Arial"/>
          <w:b/>
          <w:bCs/>
        </w:rPr>
        <w:t xml:space="preserve"> </w:t>
      </w:r>
      <w:r w:rsidR="00F8063A" w:rsidRPr="00C86647">
        <w:rPr>
          <w:rFonts w:ascii="Arial" w:hAnsi="Arial" w:cs="Arial"/>
          <w:b/>
          <w:bCs/>
        </w:rPr>
        <w:t>References</w:t>
      </w:r>
    </w:p>
    <w:p w14:paraId="6B1C6668"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Agbenyo, W., Jiang, Y., &amp; Cobblah, P. K. (2018). Assessment of government internal control systems on financial reporting quality in Ghana: A case study of Ghana revenue authority. </w:t>
      </w:r>
      <w:r w:rsidRPr="00C86647">
        <w:rPr>
          <w:rFonts w:ascii="Arial" w:hAnsi="Arial" w:cs="Arial"/>
          <w:i/>
          <w:sz w:val="24"/>
          <w:szCs w:val="24"/>
        </w:rPr>
        <w:t>International Journal of Economics and Finance, 10</w:t>
      </w:r>
      <w:r w:rsidRPr="00C86647">
        <w:rPr>
          <w:rFonts w:ascii="Arial" w:hAnsi="Arial" w:cs="Arial"/>
          <w:sz w:val="24"/>
          <w:szCs w:val="24"/>
        </w:rPr>
        <w:t xml:space="preserve">(11), 40-50. </w:t>
      </w:r>
    </w:p>
    <w:p w14:paraId="0F8D3FDE"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lastRenderedPageBreak/>
        <w:t>Ahmed, I., &amp; Ishtiaq, S. (2021). Reliability and Validity: Importance in medical research. </w:t>
      </w:r>
      <w:r w:rsidRPr="00C86647">
        <w:rPr>
          <w:rFonts w:ascii="Arial" w:hAnsi="Arial" w:cs="Arial"/>
          <w:i/>
          <w:iCs/>
        </w:rPr>
        <w:t>methods</w:t>
      </w:r>
      <w:r w:rsidRPr="00C86647">
        <w:rPr>
          <w:rFonts w:ascii="Arial" w:hAnsi="Arial" w:cs="Arial"/>
        </w:rPr>
        <w:t>, </w:t>
      </w:r>
      <w:r w:rsidRPr="00C86647">
        <w:rPr>
          <w:rFonts w:ascii="Arial" w:hAnsi="Arial" w:cs="Arial"/>
          <w:i/>
          <w:iCs/>
        </w:rPr>
        <w:t>12</w:t>
      </w:r>
      <w:r w:rsidRPr="00C86647">
        <w:rPr>
          <w:rFonts w:ascii="Arial" w:hAnsi="Arial" w:cs="Arial"/>
        </w:rPr>
        <w:t>, 13.</w:t>
      </w:r>
    </w:p>
    <w:p w14:paraId="38D7E324"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Ahmed, S. O., &amp; Kosgei, M. (2023). Internal controls and financial performance of county government of Lamu, Kenya. </w:t>
      </w:r>
      <w:r w:rsidRPr="00C86647">
        <w:rPr>
          <w:rFonts w:ascii="Arial" w:hAnsi="Arial" w:cs="Arial"/>
          <w:i/>
          <w:sz w:val="24"/>
          <w:szCs w:val="24"/>
        </w:rPr>
        <w:t>International Academic Journal of Economics and Finance, 4</w:t>
      </w:r>
      <w:r w:rsidRPr="00C86647">
        <w:rPr>
          <w:rFonts w:ascii="Arial" w:hAnsi="Arial" w:cs="Arial"/>
          <w:sz w:val="24"/>
          <w:szCs w:val="24"/>
        </w:rPr>
        <w:t xml:space="preserve">(1), 21-36. </w:t>
      </w:r>
    </w:p>
    <w:p w14:paraId="08647B4E"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 xml:space="preserve">Ali, B. J., &amp; </w:t>
      </w:r>
      <w:proofErr w:type="spellStart"/>
      <w:r w:rsidRPr="00C86647">
        <w:rPr>
          <w:rFonts w:ascii="Arial" w:hAnsi="Arial" w:cs="Arial"/>
        </w:rPr>
        <w:t>Oudat</w:t>
      </w:r>
      <w:proofErr w:type="spellEnd"/>
      <w:r w:rsidRPr="00C86647">
        <w:rPr>
          <w:rFonts w:ascii="Arial" w:hAnsi="Arial" w:cs="Arial"/>
        </w:rPr>
        <w:t>, M. S. (2020). Financial risk and the financial performance in listed commercial and investment banks in Bahrain bourse. </w:t>
      </w:r>
      <w:r w:rsidRPr="00C86647">
        <w:rPr>
          <w:rFonts w:ascii="Arial" w:hAnsi="Arial" w:cs="Arial"/>
          <w:i/>
          <w:iCs/>
        </w:rPr>
        <w:t>International Journal of Innovation, Creativity and Change</w:t>
      </w:r>
      <w:r w:rsidRPr="00C86647">
        <w:rPr>
          <w:rFonts w:ascii="Arial" w:hAnsi="Arial" w:cs="Arial"/>
        </w:rPr>
        <w:t>, </w:t>
      </w:r>
      <w:r w:rsidRPr="00C86647">
        <w:rPr>
          <w:rFonts w:ascii="Arial" w:hAnsi="Arial" w:cs="Arial"/>
          <w:i/>
          <w:iCs/>
        </w:rPr>
        <w:t>13</w:t>
      </w:r>
      <w:r w:rsidRPr="00C86647">
        <w:rPr>
          <w:rFonts w:ascii="Arial" w:hAnsi="Arial" w:cs="Arial"/>
        </w:rPr>
        <w:t>(12), 160-180.</w:t>
      </w:r>
    </w:p>
    <w:p w14:paraId="549B489E"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Amirrudin</w:t>
      </w:r>
      <w:proofErr w:type="spellEnd"/>
      <w:r w:rsidRPr="00C86647">
        <w:rPr>
          <w:rFonts w:ascii="Arial" w:hAnsi="Arial" w:cs="Arial"/>
        </w:rPr>
        <w:t xml:space="preserve">, M., Nasution, K., &amp; </w:t>
      </w:r>
      <w:proofErr w:type="spellStart"/>
      <w:r w:rsidRPr="00C86647">
        <w:rPr>
          <w:rFonts w:ascii="Arial" w:hAnsi="Arial" w:cs="Arial"/>
        </w:rPr>
        <w:t>Supahar</w:t>
      </w:r>
      <w:proofErr w:type="spellEnd"/>
      <w:r w:rsidRPr="00C86647">
        <w:rPr>
          <w:rFonts w:ascii="Arial" w:hAnsi="Arial" w:cs="Arial"/>
        </w:rPr>
        <w:t>, S. (2021). Effect of variability on Cronbach alpha reliability in research practice. </w:t>
      </w:r>
      <w:proofErr w:type="spellStart"/>
      <w:r w:rsidRPr="00C86647">
        <w:rPr>
          <w:rFonts w:ascii="Arial" w:hAnsi="Arial" w:cs="Arial"/>
          <w:i/>
          <w:iCs/>
        </w:rPr>
        <w:t>Jurnal</w:t>
      </w:r>
      <w:proofErr w:type="spellEnd"/>
      <w:r w:rsidRPr="00C86647">
        <w:rPr>
          <w:rFonts w:ascii="Arial" w:hAnsi="Arial" w:cs="Arial"/>
          <w:i/>
          <w:iCs/>
        </w:rPr>
        <w:t xml:space="preserve"> </w:t>
      </w:r>
      <w:proofErr w:type="spellStart"/>
      <w:r w:rsidRPr="00C86647">
        <w:rPr>
          <w:rFonts w:ascii="Arial" w:hAnsi="Arial" w:cs="Arial"/>
          <w:i/>
          <w:iCs/>
        </w:rPr>
        <w:t>Matematika</w:t>
      </w:r>
      <w:proofErr w:type="spellEnd"/>
      <w:r w:rsidRPr="00C86647">
        <w:rPr>
          <w:rFonts w:ascii="Arial" w:hAnsi="Arial" w:cs="Arial"/>
          <w:i/>
          <w:iCs/>
        </w:rPr>
        <w:t xml:space="preserve">, </w:t>
      </w:r>
      <w:proofErr w:type="spellStart"/>
      <w:r w:rsidRPr="00C86647">
        <w:rPr>
          <w:rFonts w:ascii="Arial" w:hAnsi="Arial" w:cs="Arial"/>
          <w:i/>
          <w:iCs/>
        </w:rPr>
        <w:t>Statistika</w:t>
      </w:r>
      <w:proofErr w:type="spellEnd"/>
      <w:r w:rsidRPr="00C86647">
        <w:rPr>
          <w:rFonts w:ascii="Arial" w:hAnsi="Arial" w:cs="Arial"/>
          <w:i/>
          <w:iCs/>
        </w:rPr>
        <w:t xml:space="preserve"> dan </w:t>
      </w:r>
      <w:proofErr w:type="spellStart"/>
      <w:r w:rsidRPr="00C86647">
        <w:rPr>
          <w:rFonts w:ascii="Arial" w:hAnsi="Arial" w:cs="Arial"/>
          <w:i/>
          <w:iCs/>
        </w:rPr>
        <w:t>Komputasi</w:t>
      </w:r>
      <w:proofErr w:type="spellEnd"/>
      <w:r w:rsidRPr="00C86647">
        <w:rPr>
          <w:rFonts w:ascii="Arial" w:hAnsi="Arial" w:cs="Arial"/>
        </w:rPr>
        <w:t>, </w:t>
      </w:r>
      <w:r w:rsidRPr="00C86647">
        <w:rPr>
          <w:rFonts w:ascii="Arial" w:hAnsi="Arial" w:cs="Arial"/>
          <w:i/>
          <w:iCs/>
        </w:rPr>
        <w:t>17</w:t>
      </w:r>
      <w:r w:rsidRPr="00C86647">
        <w:rPr>
          <w:rFonts w:ascii="Arial" w:hAnsi="Arial" w:cs="Arial"/>
        </w:rPr>
        <w:t>(2), 223-230.</w:t>
      </w:r>
    </w:p>
    <w:p w14:paraId="643DBEE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Amosah, J., Lukman, T., &amp; Seidu, K. S. K. (2023). Record Keeping and its Effects on the Development of Small-Scale Enterprises in the Sissala West District in the Upper West Region of Ghana. </w:t>
      </w:r>
      <w:r w:rsidRPr="00C86647">
        <w:rPr>
          <w:rFonts w:ascii="Arial" w:hAnsi="Arial" w:cs="Arial"/>
          <w:i/>
          <w:sz w:val="24"/>
          <w:szCs w:val="24"/>
        </w:rPr>
        <w:t>American Journal of Economics and Business Innovation, 2</w:t>
      </w:r>
      <w:r w:rsidRPr="00C86647">
        <w:rPr>
          <w:rFonts w:ascii="Arial" w:hAnsi="Arial" w:cs="Arial"/>
          <w:sz w:val="24"/>
          <w:szCs w:val="24"/>
        </w:rPr>
        <w:t xml:space="preserve">(2), 24-34. </w:t>
      </w:r>
    </w:p>
    <w:p w14:paraId="78DDCA2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Ayimpoya, R. N., Akolgo, D. A., Mbilla, S. A. E., &amp; Gbegble, M. K. (2020). Effects of risk assessment, control environment and control activities on performance of listed banks in Ghana. </w:t>
      </w:r>
      <w:r w:rsidRPr="00C86647">
        <w:rPr>
          <w:rFonts w:ascii="Arial" w:hAnsi="Arial" w:cs="Arial"/>
          <w:i/>
          <w:sz w:val="24"/>
          <w:szCs w:val="24"/>
        </w:rPr>
        <w:t>Asian Journal of Economics, Business and Accounting, 14</w:t>
      </w:r>
      <w:r w:rsidRPr="00C86647">
        <w:rPr>
          <w:rFonts w:ascii="Arial" w:hAnsi="Arial" w:cs="Arial"/>
          <w:sz w:val="24"/>
          <w:szCs w:val="24"/>
        </w:rPr>
        <w:t xml:space="preserve">(4), 18-33. </w:t>
      </w:r>
    </w:p>
    <w:p w14:paraId="6FA1BE9E"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Bashaija, W. (2022). The Effect of Internal Control Systems on the Financial Performance of Commercial Banks in Rwanda. </w:t>
      </w:r>
      <w:r w:rsidRPr="00C86647">
        <w:rPr>
          <w:rFonts w:ascii="Arial" w:hAnsi="Arial" w:cs="Arial"/>
          <w:i/>
          <w:sz w:val="24"/>
          <w:szCs w:val="24"/>
        </w:rPr>
        <w:t>Journal of Finance and Accounting, 10</w:t>
      </w:r>
      <w:r w:rsidRPr="00C86647">
        <w:rPr>
          <w:rFonts w:ascii="Arial" w:hAnsi="Arial" w:cs="Arial"/>
          <w:sz w:val="24"/>
          <w:szCs w:val="24"/>
        </w:rPr>
        <w:t xml:space="preserve">(6), 244-252. </w:t>
      </w:r>
    </w:p>
    <w:p w14:paraId="2B1A9BED"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Bockholt, M. T., Kristensen, J. H., Colli, M., Jensen, P. M., &amp; Wæhrens, B. V. (2020). Exploring factors affecting the financial performance of end-of-life take-back program in a discrete manufacturing context. </w:t>
      </w:r>
      <w:r w:rsidRPr="00C86647">
        <w:rPr>
          <w:rFonts w:ascii="Arial" w:hAnsi="Arial" w:cs="Arial"/>
          <w:i/>
          <w:iCs/>
        </w:rPr>
        <w:t>Journal of cleaner production</w:t>
      </w:r>
      <w:r w:rsidRPr="00C86647">
        <w:rPr>
          <w:rFonts w:ascii="Arial" w:hAnsi="Arial" w:cs="Arial"/>
        </w:rPr>
        <w:t>, </w:t>
      </w:r>
      <w:r w:rsidRPr="00C86647">
        <w:rPr>
          <w:rFonts w:ascii="Arial" w:hAnsi="Arial" w:cs="Arial"/>
          <w:i/>
          <w:iCs/>
        </w:rPr>
        <w:t>258</w:t>
      </w:r>
      <w:r w:rsidRPr="00C86647">
        <w:rPr>
          <w:rFonts w:ascii="Arial" w:hAnsi="Arial" w:cs="Arial"/>
        </w:rPr>
        <w:t>, 120916.</w:t>
      </w:r>
    </w:p>
    <w:p w14:paraId="47626D35"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Bull, C., Byrnes, J., Hettiarachchi, R., &amp; Downes, M. (2019). A systematic review of the validity and reliability of patient</w:t>
      </w:r>
      <w:r w:rsidRPr="00C86647">
        <w:rPr>
          <w:rFonts w:ascii="Cambria Math" w:hAnsi="Cambria Math" w:cs="Cambria Math"/>
        </w:rPr>
        <w:t>‐</w:t>
      </w:r>
      <w:r w:rsidRPr="00C86647">
        <w:rPr>
          <w:rFonts w:ascii="Arial" w:hAnsi="Arial" w:cs="Arial"/>
        </w:rPr>
        <w:t>reported experience measures. </w:t>
      </w:r>
      <w:r w:rsidRPr="00C86647">
        <w:rPr>
          <w:rFonts w:ascii="Arial" w:hAnsi="Arial" w:cs="Arial"/>
          <w:i/>
          <w:iCs/>
        </w:rPr>
        <w:t>Health services research</w:t>
      </w:r>
      <w:r w:rsidRPr="00C86647">
        <w:rPr>
          <w:rFonts w:ascii="Arial" w:hAnsi="Arial" w:cs="Arial"/>
        </w:rPr>
        <w:t>, </w:t>
      </w:r>
      <w:r w:rsidRPr="00C86647">
        <w:rPr>
          <w:rFonts w:ascii="Arial" w:hAnsi="Arial" w:cs="Arial"/>
          <w:i/>
          <w:iCs/>
        </w:rPr>
        <w:t>54</w:t>
      </w:r>
      <w:r w:rsidRPr="00C86647">
        <w:rPr>
          <w:rFonts w:ascii="Arial" w:hAnsi="Arial" w:cs="Arial"/>
        </w:rPr>
        <w:t>(5), 1023-1035.</w:t>
      </w:r>
    </w:p>
    <w:p w14:paraId="3E2AAE9F" w14:textId="75C150DC" w:rsidR="00F8063A" w:rsidRPr="00C86647" w:rsidRDefault="00F8063A" w:rsidP="00963E36">
      <w:pPr>
        <w:spacing w:after="0" w:line="360" w:lineRule="auto"/>
        <w:ind w:left="720" w:hanging="720"/>
        <w:jc w:val="both"/>
        <w:rPr>
          <w:rFonts w:ascii="Arial" w:hAnsi="Arial" w:cs="Arial"/>
        </w:rPr>
      </w:pPr>
      <w:r w:rsidRPr="00BC5035">
        <w:rPr>
          <w:rFonts w:ascii="Arial" w:hAnsi="Arial" w:cs="Arial"/>
          <w:highlight w:val="red"/>
        </w:rPr>
        <w:t xml:space="preserve">Gnabry, J. (2018). Effect of internal auditors on the financial performance of insurance firms in Germany. </w:t>
      </w:r>
      <w:r w:rsidRPr="00BC5035">
        <w:rPr>
          <w:rFonts w:ascii="Arial" w:hAnsi="Arial" w:cs="Arial"/>
          <w:i/>
          <w:highlight w:val="red"/>
        </w:rPr>
        <w:t>Journal of Business Ethics, 30</w:t>
      </w:r>
      <w:r w:rsidRPr="00BC5035">
        <w:rPr>
          <w:rFonts w:ascii="Arial" w:hAnsi="Arial" w:cs="Arial"/>
          <w:highlight w:val="red"/>
        </w:rPr>
        <w:t>(2), 171-183</w:t>
      </w:r>
      <w:r w:rsidRPr="00C86647">
        <w:rPr>
          <w:rFonts w:ascii="Arial" w:hAnsi="Arial" w:cs="Arial"/>
        </w:rPr>
        <w:t xml:space="preserve">. </w:t>
      </w:r>
    </w:p>
    <w:p w14:paraId="61D2BB36" w14:textId="36A773BE" w:rsidR="00F8063A" w:rsidRPr="00C86647" w:rsidRDefault="00F8063A" w:rsidP="00F8063A">
      <w:pPr>
        <w:spacing w:after="0" w:line="360" w:lineRule="auto"/>
        <w:ind w:left="720" w:hanging="720"/>
        <w:jc w:val="both"/>
        <w:rPr>
          <w:rFonts w:ascii="Arial" w:eastAsia="Times New Roman" w:hAnsi="Arial" w:cs="Arial"/>
        </w:rPr>
      </w:pPr>
      <w:r w:rsidRPr="00C86647">
        <w:rPr>
          <w:rFonts w:ascii="Arial" w:eastAsia="Times New Roman" w:hAnsi="Arial" w:cs="Arial"/>
        </w:rPr>
        <w:lastRenderedPageBreak/>
        <w:t xml:space="preserve">Jihadi, M., </w:t>
      </w:r>
      <w:proofErr w:type="spellStart"/>
      <w:r w:rsidRPr="00C86647">
        <w:rPr>
          <w:rFonts w:ascii="Arial" w:eastAsia="Times New Roman" w:hAnsi="Arial" w:cs="Arial"/>
        </w:rPr>
        <w:t>Vilantika</w:t>
      </w:r>
      <w:proofErr w:type="spellEnd"/>
      <w:r w:rsidRPr="00C86647">
        <w:rPr>
          <w:rFonts w:ascii="Arial" w:eastAsia="Times New Roman" w:hAnsi="Arial" w:cs="Arial"/>
        </w:rPr>
        <w:t xml:space="preserve">, E., Hashemi, S. M., Arifin, Z., Bachtiar, Y., &amp; </w:t>
      </w:r>
      <w:proofErr w:type="spellStart"/>
      <w:r w:rsidRPr="00C86647">
        <w:rPr>
          <w:rFonts w:ascii="Arial" w:eastAsia="Times New Roman" w:hAnsi="Arial" w:cs="Arial"/>
        </w:rPr>
        <w:t>Sholichah</w:t>
      </w:r>
      <w:proofErr w:type="spellEnd"/>
      <w:r w:rsidRPr="00C86647">
        <w:rPr>
          <w:rFonts w:ascii="Arial" w:eastAsia="Times New Roman" w:hAnsi="Arial" w:cs="Arial"/>
        </w:rPr>
        <w:t xml:space="preserve">, F. (2021). The effect of liquidity, leverage, </w:t>
      </w:r>
      <w:bookmarkStart w:id="105" w:name="_GoBack"/>
      <w:bookmarkEnd w:id="105"/>
      <w:r w:rsidRPr="00C86647">
        <w:rPr>
          <w:rFonts w:ascii="Arial" w:eastAsia="Times New Roman" w:hAnsi="Arial" w:cs="Arial"/>
        </w:rPr>
        <w:t xml:space="preserve">and profitability on firm value: Empirical evidence from Indonesia. </w:t>
      </w:r>
      <w:r w:rsidRPr="00C86647">
        <w:rPr>
          <w:rFonts w:ascii="Arial" w:eastAsia="Times New Roman" w:hAnsi="Arial" w:cs="Arial"/>
          <w:i/>
          <w:iCs/>
        </w:rPr>
        <w:t>The Journal of Asian Finance, Economics and Business</w:t>
      </w:r>
      <w:r w:rsidRPr="00C86647">
        <w:rPr>
          <w:rFonts w:ascii="Arial" w:eastAsia="Times New Roman" w:hAnsi="Arial" w:cs="Arial"/>
        </w:rPr>
        <w:t xml:space="preserve">, </w:t>
      </w:r>
      <w:r w:rsidRPr="00C86647">
        <w:rPr>
          <w:rFonts w:ascii="Arial" w:eastAsia="Times New Roman" w:hAnsi="Arial" w:cs="Arial"/>
          <w:i/>
          <w:iCs/>
        </w:rPr>
        <w:t>8</w:t>
      </w:r>
      <w:r w:rsidRPr="00C86647">
        <w:rPr>
          <w:rFonts w:ascii="Arial" w:eastAsia="Times New Roman" w:hAnsi="Arial" w:cs="Arial"/>
        </w:rPr>
        <w:t>(3), 423-431.</w:t>
      </w:r>
    </w:p>
    <w:p w14:paraId="27E17B2F"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Kinyuira</w:t>
      </w:r>
      <w:proofErr w:type="spellEnd"/>
      <w:r w:rsidRPr="00C86647">
        <w:rPr>
          <w:rFonts w:ascii="Arial" w:hAnsi="Arial" w:cs="Arial"/>
        </w:rPr>
        <w:t>, D. K. (2018). Influence of Strategic Purpose on Sustainable Performance of Deposit Taking Savings and Credit Cooperatives in Kenya. </w:t>
      </w:r>
      <w:r w:rsidRPr="00C86647">
        <w:rPr>
          <w:rFonts w:ascii="Arial" w:hAnsi="Arial" w:cs="Arial"/>
          <w:i/>
          <w:iCs/>
        </w:rPr>
        <w:t>Journal of Strategy and Performance Management</w:t>
      </w:r>
      <w:r w:rsidRPr="00C86647">
        <w:rPr>
          <w:rFonts w:ascii="Arial" w:hAnsi="Arial" w:cs="Arial"/>
        </w:rPr>
        <w:t>, </w:t>
      </w:r>
      <w:r w:rsidRPr="00C86647">
        <w:rPr>
          <w:rFonts w:ascii="Arial" w:hAnsi="Arial" w:cs="Arial"/>
          <w:i/>
          <w:iCs/>
        </w:rPr>
        <w:t>6</w:t>
      </w:r>
      <w:r w:rsidRPr="00C86647">
        <w:rPr>
          <w:rFonts w:ascii="Arial" w:hAnsi="Arial" w:cs="Arial"/>
        </w:rPr>
        <w:t>(3), 87-101.</w:t>
      </w:r>
    </w:p>
    <w:p w14:paraId="103F7831"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BC5035">
        <w:rPr>
          <w:rFonts w:ascii="Arial" w:hAnsi="Arial" w:cs="Arial"/>
          <w:sz w:val="24"/>
          <w:szCs w:val="24"/>
          <w:highlight w:val="red"/>
        </w:rPr>
        <w:t xml:space="preserve">Kioko, F., &amp; Wambugu, C. (2017). </w:t>
      </w:r>
      <w:r w:rsidRPr="00BC5035">
        <w:rPr>
          <w:rFonts w:ascii="Arial" w:hAnsi="Arial" w:cs="Arial"/>
          <w:i/>
          <w:sz w:val="24"/>
          <w:szCs w:val="24"/>
          <w:highlight w:val="red"/>
        </w:rPr>
        <w:t>Effect of internal controls on the firm value of selected companies listed at Nairobi Securities Exchange</w:t>
      </w:r>
      <w:r w:rsidRPr="00BC5035">
        <w:rPr>
          <w:rFonts w:ascii="Arial" w:hAnsi="Arial" w:cs="Arial"/>
          <w:sz w:val="24"/>
          <w:szCs w:val="24"/>
          <w:highlight w:val="red"/>
        </w:rPr>
        <w:t xml:space="preserve"> University of Nairobi].</w:t>
      </w:r>
      <w:r w:rsidRPr="00C86647">
        <w:rPr>
          <w:rFonts w:ascii="Arial" w:hAnsi="Arial" w:cs="Arial"/>
          <w:sz w:val="24"/>
          <w:szCs w:val="24"/>
        </w:rPr>
        <w:t xml:space="preserve"> </w:t>
      </w:r>
    </w:p>
    <w:p w14:paraId="708C0438"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BC5035">
        <w:rPr>
          <w:rFonts w:ascii="Arial" w:hAnsi="Arial" w:cs="Arial"/>
          <w:sz w:val="24"/>
          <w:szCs w:val="24"/>
          <w:highlight w:val="red"/>
        </w:rPr>
        <w:t xml:space="preserve">Kyasimire, H., &amp; Gitahi, N. (2023). Internal Control and Financial Performance of Commercial Banks in Rwanda, A Case of Bank of Kigali. </w:t>
      </w:r>
      <w:r w:rsidRPr="00BC5035">
        <w:rPr>
          <w:rFonts w:ascii="Arial" w:hAnsi="Arial" w:cs="Arial"/>
          <w:i/>
          <w:sz w:val="24"/>
          <w:szCs w:val="24"/>
          <w:highlight w:val="red"/>
        </w:rPr>
        <w:t>Global Scientific Journals, 11</w:t>
      </w:r>
      <w:r w:rsidRPr="00BC5035">
        <w:rPr>
          <w:rFonts w:ascii="Arial" w:hAnsi="Arial" w:cs="Arial"/>
          <w:sz w:val="24"/>
          <w:szCs w:val="24"/>
          <w:highlight w:val="red"/>
        </w:rPr>
        <w:t>(5), 3056-3066.</w:t>
      </w:r>
      <w:r w:rsidRPr="00C86647">
        <w:rPr>
          <w:rFonts w:ascii="Arial" w:hAnsi="Arial" w:cs="Arial"/>
          <w:sz w:val="24"/>
          <w:szCs w:val="24"/>
        </w:rPr>
        <w:t xml:space="preserve"> </w:t>
      </w:r>
    </w:p>
    <w:p w14:paraId="565D734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Lagat, J. C. (2018). </w:t>
      </w:r>
      <w:r w:rsidRPr="00C86647">
        <w:rPr>
          <w:rFonts w:ascii="Arial" w:hAnsi="Arial" w:cs="Arial"/>
          <w:i/>
          <w:sz w:val="24"/>
          <w:szCs w:val="24"/>
        </w:rPr>
        <w:t>Effect of Internal Control Systems on Financial Performance of the Government Owned Sugar Firms in Kenya</w:t>
      </w:r>
      <w:r w:rsidRPr="00C86647">
        <w:rPr>
          <w:rFonts w:ascii="Arial" w:hAnsi="Arial" w:cs="Arial"/>
          <w:sz w:val="24"/>
          <w:szCs w:val="24"/>
        </w:rPr>
        <w:t xml:space="preserve"> university of nairobi]. </w:t>
      </w:r>
    </w:p>
    <w:p w14:paraId="2352433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Likalama, A. (2017). Effect of Monitoring and Evaluation on Financial Performance: A Survey of Selected Private Schools in Uasin Gishu County, Kenya. </w:t>
      </w:r>
      <w:r w:rsidRPr="00C86647">
        <w:rPr>
          <w:rFonts w:ascii="Arial" w:hAnsi="Arial" w:cs="Arial"/>
          <w:i/>
          <w:sz w:val="24"/>
          <w:szCs w:val="24"/>
        </w:rPr>
        <w:t>Baraton Interdisciplinary Research Journal, 7</w:t>
      </w:r>
      <w:r w:rsidRPr="00C86647">
        <w:rPr>
          <w:rFonts w:ascii="Arial" w:hAnsi="Arial" w:cs="Arial"/>
          <w:sz w:val="24"/>
          <w:szCs w:val="24"/>
        </w:rPr>
        <w:t xml:space="preserve">(8), 1-9. </w:t>
      </w:r>
    </w:p>
    <w:p w14:paraId="25E8FCB5"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BC5035">
        <w:rPr>
          <w:rFonts w:ascii="Arial" w:hAnsi="Arial" w:cs="Arial"/>
          <w:sz w:val="24"/>
          <w:szCs w:val="24"/>
          <w:highlight w:val="red"/>
        </w:rPr>
        <w:t xml:space="preserve">Louz, H. (2016). ICS and financial performance of Hellenic Open University in Greece. </w:t>
      </w:r>
      <w:r w:rsidRPr="00BC5035">
        <w:rPr>
          <w:rFonts w:ascii="Arial" w:hAnsi="Arial" w:cs="Arial"/>
          <w:i/>
          <w:sz w:val="24"/>
          <w:szCs w:val="24"/>
          <w:highlight w:val="red"/>
        </w:rPr>
        <w:t>International Journal of Auditing, 15</w:t>
      </w:r>
      <w:r w:rsidRPr="00BC5035">
        <w:rPr>
          <w:rFonts w:ascii="Arial" w:hAnsi="Arial" w:cs="Arial"/>
          <w:sz w:val="24"/>
          <w:szCs w:val="24"/>
          <w:highlight w:val="red"/>
        </w:rPr>
        <w:t>(1), 1-20.</w:t>
      </w:r>
      <w:r w:rsidRPr="00C86647">
        <w:rPr>
          <w:rFonts w:ascii="Arial" w:hAnsi="Arial" w:cs="Arial"/>
          <w:sz w:val="24"/>
          <w:szCs w:val="24"/>
        </w:rPr>
        <w:t xml:space="preserve"> </w:t>
      </w:r>
    </w:p>
    <w:p w14:paraId="0265510B"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Makut, M. D., &amp; Ibrahim, U. A. (2021). Effect of Internal Control on Performance of Cooperatives in Nigeria: A Case Study of CSM Cooperative Society Abuja, Nigeria. </w:t>
      </w:r>
      <w:r w:rsidRPr="00C86647">
        <w:rPr>
          <w:rFonts w:ascii="Arial" w:hAnsi="Arial" w:cs="Arial"/>
          <w:i/>
          <w:sz w:val="24"/>
          <w:szCs w:val="24"/>
        </w:rPr>
        <w:t>Science Journal of Business and Management, 9</w:t>
      </w:r>
      <w:r w:rsidRPr="00C86647">
        <w:rPr>
          <w:rFonts w:ascii="Arial" w:hAnsi="Arial" w:cs="Arial"/>
          <w:sz w:val="24"/>
          <w:szCs w:val="24"/>
        </w:rPr>
        <w:t xml:space="preserve">(3), 197. </w:t>
      </w:r>
    </w:p>
    <w:p w14:paraId="2CC28EB2" w14:textId="77777777" w:rsidR="00F8063A" w:rsidRPr="00C86647" w:rsidRDefault="00F8063A" w:rsidP="00F8063A">
      <w:pPr>
        <w:spacing w:after="0" w:line="360" w:lineRule="auto"/>
        <w:ind w:left="720" w:hanging="720"/>
        <w:jc w:val="both"/>
        <w:rPr>
          <w:rFonts w:ascii="Arial" w:hAnsi="Arial" w:cs="Arial"/>
        </w:rPr>
      </w:pPr>
      <w:r w:rsidRPr="00BC5035">
        <w:rPr>
          <w:rFonts w:ascii="Arial" w:hAnsi="Arial" w:cs="Arial"/>
          <w:highlight w:val="red"/>
        </w:rPr>
        <w:t xml:space="preserve">Manyange M. </w:t>
      </w:r>
      <w:proofErr w:type="spellStart"/>
      <w:r w:rsidRPr="00BC5035">
        <w:rPr>
          <w:rFonts w:ascii="Arial" w:hAnsi="Arial" w:cs="Arial"/>
          <w:highlight w:val="red"/>
        </w:rPr>
        <w:t>Aluonzi</w:t>
      </w:r>
      <w:proofErr w:type="spellEnd"/>
      <w:r w:rsidRPr="00BC5035">
        <w:rPr>
          <w:rFonts w:ascii="Arial" w:hAnsi="Arial" w:cs="Arial"/>
          <w:highlight w:val="red"/>
        </w:rPr>
        <w:t xml:space="preserve"> B. </w:t>
      </w:r>
      <w:proofErr w:type="spellStart"/>
      <w:r w:rsidRPr="00BC5035">
        <w:rPr>
          <w:rFonts w:ascii="Arial" w:hAnsi="Arial" w:cs="Arial"/>
          <w:highlight w:val="red"/>
        </w:rPr>
        <w:t>Omweno</w:t>
      </w:r>
      <w:proofErr w:type="spellEnd"/>
      <w:r w:rsidRPr="00BC5035">
        <w:rPr>
          <w:rFonts w:ascii="Arial" w:hAnsi="Arial" w:cs="Arial"/>
          <w:highlight w:val="red"/>
        </w:rPr>
        <w:t xml:space="preserve"> and </w:t>
      </w:r>
      <w:proofErr w:type="spellStart"/>
      <w:r w:rsidRPr="00BC5035">
        <w:rPr>
          <w:rFonts w:ascii="Arial" w:hAnsi="Arial" w:cs="Arial"/>
          <w:highlight w:val="red"/>
        </w:rPr>
        <w:t>Mabonga</w:t>
      </w:r>
      <w:proofErr w:type="spellEnd"/>
      <w:r w:rsidRPr="00BC5035">
        <w:rPr>
          <w:rFonts w:ascii="Arial" w:hAnsi="Arial" w:cs="Arial"/>
          <w:highlight w:val="red"/>
        </w:rPr>
        <w:t xml:space="preserve"> E, (2020) Effects of control activities on financial accountability in South Nyanza County Governments in Kenya. A research </w:t>
      </w:r>
      <w:proofErr w:type="spellStart"/>
      <w:r w:rsidRPr="00BC5035">
        <w:rPr>
          <w:rFonts w:ascii="Arial" w:hAnsi="Arial" w:cs="Arial"/>
          <w:highlight w:val="red"/>
        </w:rPr>
        <w:t>jornal</w:t>
      </w:r>
      <w:proofErr w:type="spellEnd"/>
      <w:r w:rsidRPr="00BC5035">
        <w:rPr>
          <w:rFonts w:ascii="Arial" w:hAnsi="Arial" w:cs="Arial"/>
          <w:highlight w:val="red"/>
        </w:rPr>
        <w:t xml:space="preserve"> of Finance and accounting Vol 11 No.6.</w:t>
      </w:r>
    </w:p>
    <w:p w14:paraId="3EE906EA" w14:textId="77777777" w:rsidR="00F8063A" w:rsidRPr="00C86647" w:rsidRDefault="00F8063A" w:rsidP="00F8063A">
      <w:pPr>
        <w:spacing w:after="0" w:line="360" w:lineRule="auto"/>
        <w:ind w:left="720" w:hanging="720"/>
        <w:jc w:val="both"/>
        <w:rPr>
          <w:rFonts w:ascii="Arial" w:hAnsi="Arial" w:cs="Arial"/>
        </w:rPr>
      </w:pPr>
      <w:proofErr w:type="spellStart"/>
      <w:r w:rsidRPr="00BC5035">
        <w:rPr>
          <w:rFonts w:ascii="Arial" w:hAnsi="Arial" w:cs="Arial"/>
          <w:highlight w:val="red"/>
        </w:rPr>
        <w:t>Manyange</w:t>
      </w:r>
      <w:proofErr w:type="spellEnd"/>
      <w:r w:rsidRPr="00BC5035">
        <w:rPr>
          <w:rFonts w:ascii="Arial" w:hAnsi="Arial" w:cs="Arial"/>
          <w:highlight w:val="red"/>
        </w:rPr>
        <w:t xml:space="preserve"> N.M, </w:t>
      </w:r>
      <w:proofErr w:type="spellStart"/>
      <w:r w:rsidRPr="00BC5035">
        <w:rPr>
          <w:rFonts w:ascii="Arial" w:hAnsi="Arial" w:cs="Arial"/>
          <w:highlight w:val="red"/>
        </w:rPr>
        <w:t>Aluonzi</w:t>
      </w:r>
      <w:proofErr w:type="spellEnd"/>
      <w:r w:rsidRPr="00BC5035">
        <w:rPr>
          <w:rFonts w:ascii="Arial" w:hAnsi="Arial" w:cs="Arial"/>
          <w:highlight w:val="red"/>
        </w:rPr>
        <w:t xml:space="preserve"> B, </w:t>
      </w:r>
      <w:proofErr w:type="spellStart"/>
      <w:r w:rsidRPr="00BC5035">
        <w:rPr>
          <w:rFonts w:ascii="Arial" w:hAnsi="Arial" w:cs="Arial"/>
          <w:highlight w:val="red"/>
        </w:rPr>
        <w:t>Mabonga</w:t>
      </w:r>
      <w:proofErr w:type="spellEnd"/>
      <w:r w:rsidRPr="00BC5035">
        <w:rPr>
          <w:rFonts w:ascii="Arial" w:hAnsi="Arial" w:cs="Arial"/>
          <w:highlight w:val="red"/>
        </w:rPr>
        <w:t xml:space="preserve"> E, (2020) effects of monitoring Activities on financial accountability in County government in Kenya, Empirical evidence from South Nyanza county governments, A journal of Advanced research and publication</w:t>
      </w:r>
      <w:r w:rsidRPr="00C86647">
        <w:rPr>
          <w:rFonts w:ascii="Arial" w:hAnsi="Arial" w:cs="Arial"/>
        </w:rPr>
        <w:t xml:space="preserve">.  </w:t>
      </w:r>
    </w:p>
    <w:p w14:paraId="0CBB1BCF" w14:textId="77777777" w:rsidR="00F8063A" w:rsidRPr="00C86647" w:rsidRDefault="00F8063A" w:rsidP="00F8063A">
      <w:pPr>
        <w:spacing w:after="0" w:line="360" w:lineRule="auto"/>
        <w:ind w:left="720" w:hanging="720"/>
        <w:jc w:val="both"/>
        <w:rPr>
          <w:rFonts w:ascii="Arial" w:eastAsia="Times New Roman" w:hAnsi="Arial" w:cs="Arial"/>
        </w:rPr>
      </w:pPr>
      <w:r w:rsidRPr="00C86647">
        <w:rPr>
          <w:rFonts w:ascii="Arial" w:eastAsia="Times New Roman" w:hAnsi="Arial" w:cs="Arial"/>
        </w:rPr>
        <w:t xml:space="preserve">Martini, L. K. B., &amp; Suardana, I. B. R. (2019). Company performance measurement applying balanced scorecard approach. </w:t>
      </w:r>
      <w:r w:rsidRPr="00C86647">
        <w:rPr>
          <w:rFonts w:ascii="Arial" w:eastAsia="Times New Roman" w:hAnsi="Arial" w:cs="Arial"/>
          <w:i/>
          <w:iCs/>
        </w:rPr>
        <w:t>International Journal of Social Sciences and Humanities</w:t>
      </w:r>
      <w:r w:rsidRPr="00C86647">
        <w:rPr>
          <w:rFonts w:ascii="Arial" w:eastAsia="Times New Roman" w:hAnsi="Arial" w:cs="Arial"/>
        </w:rPr>
        <w:t xml:space="preserve">, </w:t>
      </w:r>
      <w:r w:rsidRPr="00C86647">
        <w:rPr>
          <w:rFonts w:ascii="Arial" w:eastAsia="Times New Roman" w:hAnsi="Arial" w:cs="Arial"/>
          <w:i/>
          <w:iCs/>
        </w:rPr>
        <w:t>3</w:t>
      </w:r>
      <w:r w:rsidRPr="00C86647">
        <w:rPr>
          <w:rFonts w:ascii="Arial" w:eastAsia="Times New Roman" w:hAnsi="Arial" w:cs="Arial"/>
        </w:rPr>
        <w:t>(1), 7-13.</w:t>
      </w:r>
    </w:p>
    <w:p w14:paraId="40D90ADF"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lastRenderedPageBreak/>
        <w:t xml:space="preserve">Mohamed, M., Bt Abdullah, A., &amp; Ershaid, D. J. (2017). Moderating effect of internal control system on the relationship between environmental turbulence and firm performance in Jordanian listed companies. </w:t>
      </w:r>
      <w:r w:rsidRPr="00C86647">
        <w:rPr>
          <w:rFonts w:ascii="Arial" w:hAnsi="Arial" w:cs="Arial"/>
          <w:i/>
          <w:sz w:val="24"/>
          <w:szCs w:val="24"/>
        </w:rPr>
        <w:t>Journal of Accounting and Finance in Emerging Economies, 3</w:t>
      </w:r>
      <w:r w:rsidRPr="00C86647">
        <w:rPr>
          <w:rFonts w:ascii="Arial" w:hAnsi="Arial" w:cs="Arial"/>
          <w:sz w:val="24"/>
          <w:szCs w:val="24"/>
        </w:rPr>
        <w:t xml:space="preserve">(1), 21-32. </w:t>
      </w:r>
    </w:p>
    <w:p w14:paraId="6182D4CB" w14:textId="77777777" w:rsidR="00F8063A" w:rsidRPr="00C86647" w:rsidRDefault="00F8063A" w:rsidP="00F8063A">
      <w:pPr>
        <w:spacing w:after="0" w:line="360" w:lineRule="auto"/>
        <w:ind w:left="720" w:hanging="720"/>
        <w:jc w:val="both"/>
        <w:rPr>
          <w:rFonts w:ascii="Arial" w:hAnsi="Arial" w:cs="Arial"/>
        </w:rPr>
      </w:pPr>
      <w:r w:rsidRPr="00C86647">
        <w:rPr>
          <w:rFonts w:ascii="Arial" w:hAnsi="Arial" w:cs="Arial"/>
        </w:rPr>
        <w:t>Moon, M. D. (2019). Triangulation: A method to increase validity, reliability, and legitimation in clinical research. </w:t>
      </w:r>
      <w:r w:rsidRPr="00C86647">
        <w:rPr>
          <w:rFonts w:ascii="Arial" w:hAnsi="Arial" w:cs="Arial"/>
          <w:i/>
          <w:iCs/>
        </w:rPr>
        <w:t>Journal of emergency nursing</w:t>
      </w:r>
      <w:r w:rsidRPr="00C86647">
        <w:rPr>
          <w:rFonts w:ascii="Arial" w:hAnsi="Arial" w:cs="Arial"/>
        </w:rPr>
        <w:t>, </w:t>
      </w:r>
      <w:r w:rsidRPr="00C86647">
        <w:rPr>
          <w:rFonts w:ascii="Arial" w:hAnsi="Arial" w:cs="Arial"/>
          <w:i/>
          <w:iCs/>
        </w:rPr>
        <w:t>45</w:t>
      </w:r>
      <w:r w:rsidRPr="00C86647">
        <w:rPr>
          <w:rFonts w:ascii="Arial" w:hAnsi="Arial" w:cs="Arial"/>
        </w:rPr>
        <w:t>(1), 103-105.</w:t>
      </w:r>
    </w:p>
    <w:p w14:paraId="4D01D656" w14:textId="77777777" w:rsidR="00F8063A" w:rsidRPr="00C86647" w:rsidRDefault="00F8063A" w:rsidP="00F8063A">
      <w:pPr>
        <w:spacing w:after="0" w:line="360" w:lineRule="auto"/>
        <w:ind w:left="720" w:hanging="720"/>
        <w:jc w:val="both"/>
        <w:rPr>
          <w:rFonts w:ascii="Arial" w:hAnsi="Arial" w:cs="Arial"/>
        </w:rPr>
      </w:pPr>
      <w:proofErr w:type="spellStart"/>
      <w:r w:rsidRPr="00C86647">
        <w:rPr>
          <w:rFonts w:ascii="Arial" w:hAnsi="Arial" w:cs="Arial"/>
        </w:rPr>
        <w:t>Muhunyo</w:t>
      </w:r>
      <w:proofErr w:type="spellEnd"/>
      <w:r w:rsidRPr="00C86647">
        <w:rPr>
          <w:rFonts w:ascii="Arial" w:hAnsi="Arial" w:cs="Arial"/>
        </w:rPr>
        <w:t xml:space="preserve">, B. M., &amp; </w:t>
      </w:r>
      <w:proofErr w:type="spellStart"/>
      <w:r w:rsidRPr="00C86647">
        <w:rPr>
          <w:rFonts w:ascii="Arial" w:hAnsi="Arial" w:cs="Arial"/>
        </w:rPr>
        <w:t>Jagongo</w:t>
      </w:r>
      <w:proofErr w:type="spellEnd"/>
      <w:r w:rsidRPr="00C86647">
        <w:rPr>
          <w:rFonts w:ascii="Arial" w:hAnsi="Arial" w:cs="Arial"/>
        </w:rPr>
        <w:t>, A. O. (2018). Effect of internal control systems on financial performance of public institutions of higher learning in Nairobi City County, Kenya. </w:t>
      </w:r>
      <w:r w:rsidRPr="00C86647">
        <w:rPr>
          <w:rFonts w:ascii="Arial" w:hAnsi="Arial" w:cs="Arial"/>
          <w:i/>
          <w:iCs/>
        </w:rPr>
        <w:t>International Academic Journal of Human Resource and Business Administration, 3 (2): 273</w:t>
      </w:r>
      <w:r w:rsidRPr="00C86647">
        <w:rPr>
          <w:rFonts w:ascii="Arial" w:hAnsi="Arial" w:cs="Arial"/>
        </w:rPr>
        <w:t>, </w:t>
      </w:r>
      <w:r w:rsidRPr="00C86647">
        <w:rPr>
          <w:rFonts w:ascii="Arial" w:hAnsi="Arial" w:cs="Arial"/>
          <w:i/>
          <w:iCs/>
        </w:rPr>
        <w:t>87</w:t>
      </w:r>
      <w:r w:rsidRPr="00C86647">
        <w:rPr>
          <w:rFonts w:ascii="Arial" w:hAnsi="Arial" w:cs="Arial"/>
        </w:rPr>
        <w:t>.</w:t>
      </w:r>
    </w:p>
    <w:p w14:paraId="1E501B33"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BC5035">
        <w:rPr>
          <w:rFonts w:ascii="Arial" w:hAnsi="Arial" w:cs="Arial"/>
          <w:sz w:val="24"/>
          <w:szCs w:val="24"/>
          <w:highlight w:val="red"/>
        </w:rPr>
        <w:t xml:space="preserve">Munganyimana, E. (2023). Effect of Internal Control Components on Financial Performance of Financial Institutions in Rwanda-A Case Study of Bank of Kigali Main Branch. </w:t>
      </w:r>
      <w:r w:rsidRPr="00BC5035">
        <w:rPr>
          <w:rFonts w:ascii="Arial" w:hAnsi="Arial" w:cs="Arial"/>
          <w:i/>
          <w:sz w:val="24"/>
          <w:szCs w:val="24"/>
          <w:highlight w:val="red"/>
        </w:rPr>
        <w:t>International Journal of Novel Research and Development, 9</w:t>
      </w:r>
      <w:r w:rsidRPr="00BC5035">
        <w:rPr>
          <w:rFonts w:ascii="Arial" w:hAnsi="Arial" w:cs="Arial"/>
          <w:sz w:val="24"/>
          <w:szCs w:val="24"/>
          <w:highlight w:val="red"/>
        </w:rPr>
        <w:t>(2), a312 - a314</w:t>
      </w:r>
      <w:r w:rsidRPr="00C86647">
        <w:rPr>
          <w:rFonts w:ascii="Arial" w:hAnsi="Arial" w:cs="Arial"/>
          <w:sz w:val="24"/>
          <w:szCs w:val="24"/>
        </w:rPr>
        <w:t xml:space="preserve">. </w:t>
      </w:r>
    </w:p>
    <w:p w14:paraId="1BC1993F"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BC5035">
        <w:rPr>
          <w:rFonts w:ascii="Arial" w:hAnsi="Arial" w:cs="Arial"/>
          <w:sz w:val="24"/>
          <w:szCs w:val="24"/>
          <w:highlight w:val="red"/>
        </w:rPr>
        <w:t xml:space="preserve">Ngure, M. L., &amp; Ali, A. I. (2020). Effect of Internal Controls on Financial Performance in Insurance Industry in Kenya, a case study of Insurance Company of East Africa Lion Life Assurance Limited. </w:t>
      </w:r>
      <w:r w:rsidRPr="00BC5035">
        <w:rPr>
          <w:rFonts w:ascii="Arial" w:hAnsi="Arial" w:cs="Arial"/>
          <w:i/>
          <w:sz w:val="24"/>
          <w:szCs w:val="24"/>
          <w:highlight w:val="red"/>
        </w:rPr>
        <w:t>International Journal of Advanced Research and Review, 5</w:t>
      </w:r>
      <w:r w:rsidRPr="00BC5035">
        <w:rPr>
          <w:rFonts w:ascii="Arial" w:hAnsi="Arial" w:cs="Arial"/>
          <w:sz w:val="24"/>
          <w:szCs w:val="24"/>
          <w:highlight w:val="red"/>
        </w:rPr>
        <w:t>(5), 76-100.</w:t>
      </w:r>
      <w:r w:rsidRPr="00C86647">
        <w:rPr>
          <w:rFonts w:ascii="Arial" w:hAnsi="Arial" w:cs="Arial"/>
          <w:sz w:val="24"/>
          <w:szCs w:val="24"/>
        </w:rPr>
        <w:t xml:space="preserve"> </w:t>
      </w:r>
    </w:p>
    <w:p w14:paraId="31671598" w14:textId="40A7E85B" w:rsidR="00F8063A" w:rsidRPr="00C86647" w:rsidRDefault="00F8063A" w:rsidP="003646DA">
      <w:pPr>
        <w:spacing w:after="0" w:line="360" w:lineRule="auto"/>
        <w:ind w:left="720" w:hanging="720"/>
        <w:jc w:val="both"/>
        <w:rPr>
          <w:rFonts w:ascii="Arial" w:hAnsi="Arial" w:cs="Arial"/>
        </w:rPr>
      </w:pPr>
      <w:r w:rsidRPr="00C86647">
        <w:rPr>
          <w:rFonts w:ascii="Arial" w:hAnsi="Arial" w:cs="Arial"/>
        </w:rPr>
        <w:t xml:space="preserve">Okoth, W., &amp; </w:t>
      </w:r>
      <w:proofErr w:type="spellStart"/>
      <w:r w:rsidRPr="00C86647">
        <w:rPr>
          <w:rFonts w:ascii="Arial" w:hAnsi="Arial" w:cs="Arial"/>
        </w:rPr>
        <w:t>Naidho</w:t>
      </w:r>
      <w:proofErr w:type="spellEnd"/>
      <w:r w:rsidRPr="00C86647">
        <w:rPr>
          <w:rFonts w:ascii="Arial" w:hAnsi="Arial" w:cs="Arial"/>
        </w:rPr>
        <w:t xml:space="preserve">, K. (2023). The Effects </w:t>
      </w:r>
      <w:proofErr w:type="gramStart"/>
      <w:r w:rsidRPr="00C86647">
        <w:rPr>
          <w:rFonts w:ascii="Arial" w:hAnsi="Arial" w:cs="Arial"/>
        </w:rPr>
        <w:t>Of</w:t>
      </w:r>
      <w:proofErr w:type="gramEnd"/>
      <w:r w:rsidRPr="00C86647">
        <w:rPr>
          <w:rFonts w:ascii="Arial" w:hAnsi="Arial" w:cs="Arial"/>
        </w:rPr>
        <w:t xml:space="preserve"> Internal Control Systems On The Financial Performance Of Third Tier </w:t>
      </w:r>
      <w:proofErr w:type="spellStart"/>
      <w:r w:rsidRPr="00C86647">
        <w:rPr>
          <w:rFonts w:ascii="Arial" w:hAnsi="Arial" w:cs="Arial"/>
        </w:rPr>
        <w:t>Licenced</w:t>
      </w:r>
      <w:proofErr w:type="spellEnd"/>
      <w:r w:rsidRPr="00C86647">
        <w:rPr>
          <w:rFonts w:ascii="Arial" w:hAnsi="Arial" w:cs="Arial"/>
        </w:rPr>
        <w:t xml:space="preserve"> Commercial Banks In Kenya. </w:t>
      </w:r>
      <w:r w:rsidRPr="00C86647">
        <w:rPr>
          <w:rFonts w:ascii="Arial" w:hAnsi="Arial" w:cs="Arial"/>
          <w:i/>
        </w:rPr>
        <w:t>European Academic Journal-I, 2</w:t>
      </w:r>
      <w:r w:rsidRPr="00C86647">
        <w:rPr>
          <w:rFonts w:ascii="Arial" w:hAnsi="Arial" w:cs="Arial"/>
        </w:rPr>
        <w:t xml:space="preserve">(001). </w:t>
      </w:r>
    </w:p>
    <w:p w14:paraId="1B134999" w14:textId="77777777" w:rsidR="00F8063A" w:rsidRPr="00C86647" w:rsidRDefault="00F8063A" w:rsidP="00F8063A">
      <w:pPr>
        <w:pStyle w:val="EndNoteBibliography"/>
        <w:spacing w:after="0" w:line="360" w:lineRule="auto"/>
        <w:ind w:left="720" w:hanging="720"/>
        <w:rPr>
          <w:rFonts w:ascii="Arial" w:hAnsi="Arial" w:cs="Arial"/>
          <w:sz w:val="24"/>
          <w:szCs w:val="24"/>
        </w:rPr>
      </w:pPr>
      <w:r w:rsidRPr="00C86647">
        <w:rPr>
          <w:rFonts w:ascii="Arial" w:hAnsi="Arial" w:cs="Arial"/>
          <w:sz w:val="24"/>
          <w:szCs w:val="24"/>
        </w:rPr>
        <w:t xml:space="preserve">Thyaka, F., &amp; Kavale, S. (2021). Effects of internal controls on revenue collection; A case of Kenya Revenue Authority. </w:t>
      </w:r>
      <w:r w:rsidRPr="00C86647">
        <w:rPr>
          <w:rFonts w:ascii="Arial" w:hAnsi="Arial" w:cs="Arial"/>
          <w:i/>
          <w:sz w:val="24"/>
          <w:szCs w:val="24"/>
        </w:rPr>
        <w:t>The Strategic Journal of Business &amp; Change Management, 8</w:t>
      </w:r>
      <w:r w:rsidRPr="00C86647">
        <w:rPr>
          <w:rFonts w:ascii="Arial" w:hAnsi="Arial" w:cs="Arial"/>
          <w:sz w:val="24"/>
          <w:szCs w:val="24"/>
        </w:rPr>
        <w:t xml:space="preserve">(1), 347-363. </w:t>
      </w:r>
    </w:p>
    <w:p w14:paraId="0369F1FE" w14:textId="7919F8F0" w:rsidR="00014C68" w:rsidRPr="00C86647" w:rsidRDefault="00014C68" w:rsidP="00014C68">
      <w:pPr>
        <w:pStyle w:val="NoSpacing"/>
        <w:rPr>
          <w:rStyle w:val="hgkelc"/>
          <w:rFonts w:ascii="Arial" w:hAnsi="Arial" w:cs="Arial"/>
          <w:b/>
          <w:bCs/>
        </w:rPr>
      </w:pPr>
    </w:p>
    <w:p w14:paraId="0BA87C3E" w14:textId="77777777" w:rsidR="00C902AC" w:rsidRPr="00C86647" w:rsidRDefault="00C902AC" w:rsidP="00014C68">
      <w:pPr>
        <w:pStyle w:val="NoSpacing"/>
        <w:rPr>
          <w:rStyle w:val="hgkelc"/>
          <w:rFonts w:ascii="Arial" w:hAnsi="Arial" w:cs="Arial"/>
          <w:b/>
          <w:bCs/>
        </w:rPr>
      </w:pPr>
    </w:p>
    <w:bookmarkEnd w:id="4"/>
    <w:bookmarkEnd w:id="5"/>
    <w:bookmarkEnd w:id="6"/>
    <w:bookmarkEnd w:id="7"/>
    <w:bookmarkEnd w:id="8"/>
    <w:bookmarkEnd w:id="9"/>
    <w:p w14:paraId="382E4406" w14:textId="7E96362D" w:rsidR="00F6630A" w:rsidRDefault="00D6204F" w:rsidP="00F6630A">
      <w:pPr>
        <w:spacing w:after="0" w:line="276" w:lineRule="auto"/>
        <w:jc w:val="both"/>
        <w:rPr>
          <w:rFonts w:ascii="Arial" w:hAnsi="Arial" w:cs="Arial"/>
          <w:color w:val="222222"/>
          <w:sz w:val="20"/>
          <w:szCs w:val="20"/>
          <w:shd w:val="clear" w:color="auto" w:fill="FFFFFF"/>
        </w:rPr>
      </w:pPr>
      <w:proofErr w:type="spellStart"/>
      <w:r w:rsidRPr="00D97C4F">
        <w:rPr>
          <w:rFonts w:ascii="Arial" w:hAnsi="Arial" w:cs="Arial"/>
          <w:color w:val="222222"/>
          <w:sz w:val="20"/>
          <w:szCs w:val="20"/>
          <w:highlight w:val="yellow"/>
          <w:shd w:val="clear" w:color="auto" w:fill="FFFFFF"/>
        </w:rPr>
        <w:t>Fatihudin</w:t>
      </w:r>
      <w:proofErr w:type="spellEnd"/>
      <w:r w:rsidRPr="00D97C4F">
        <w:rPr>
          <w:rFonts w:ascii="Arial" w:hAnsi="Arial" w:cs="Arial"/>
          <w:color w:val="222222"/>
          <w:sz w:val="20"/>
          <w:szCs w:val="20"/>
          <w:highlight w:val="yellow"/>
          <w:shd w:val="clear" w:color="auto" w:fill="FFFFFF"/>
        </w:rPr>
        <w:t>, D. (2018). How measuring financial performance. </w:t>
      </w:r>
      <w:r w:rsidRPr="00D97C4F">
        <w:rPr>
          <w:rFonts w:ascii="Arial" w:hAnsi="Arial" w:cs="Arial"/>
          <w:i/>
          <w:iCs/>
          <w:color w:val="222222"/>
          <w:sz w:val="20"/>
          <w:szCs w:val="20"/>
          <w:highlight w:val="yellow"/>
          <w:shd w:val="clear" w:color="auto" w:fill="FFFFFF"/>
        </w:rPr>
        <w:t>International Journal of Civil Engineering and Technology (IJCIET)</w:t>
      </w:r>
      <w:r w:rsidRPr="00D97C4F">
        <w:rPr>
          <w:rFonts w:ascii="Arial" w:hAnsi="Arial" w:cs="Arial"/>
          <w:color w:val="222222"/>
          <w:sz w:val="20"/>
          <w:szCs w:val="20"/>
          <w:highlight w:val="yellow"/>
          <w:shd w:val="clear" w:color="auto" w:fill="FFFFFF"/>
        </w:rPr>
        <w:t>, </w:t>
      </w:r>
      <w:r w:rsidRPr="00D97C4F">
        <w:rPr>
          <w:rFonts w:ascii="Arial" w:hAnsi="Arial" w:cs="Arial"/>
          <w:i/>
          <w:iCs/>
          <w:color w:val="222222"/>
          <w:sz w:val="20"/>
          <w:szCs w:val="20"/>
          <w:highlight w:val="yellow"/>
          <w:shd w:val="clear" w:color="auto" w:fill="FFFFFF"/>
        </w:rPr>
        <w:t>9</w:t>
      </w:r>
      <w:r w:rsidRPr="00D97C4F">
        <w:rPr>
          <w:rFonts w:ascii="Arial" w:hAnsi="Arial" w:cs="Arial"/>
          <w:color w:val="222222"/>
          <w:sz w:val="20"/>
          <w:szCs w:val="20"/>
          <w:highlight w:val="yellow"/>
          <w:shd w:val="clear" w:color="auto" w:fill="FFFFFF"/>
        </w:rPr>
        <w:t>(6), 553-557.</w:t>
      </w:r>
      <w:r>
        <w:rPr>
          <w:rFonts w:ascii="Arial" w:hAnsi="Arial" w:cs="Arial"/>
          <w:color w:val="222222"/>
          <w:sz w:val="20"/>
          <w:szCs w:val="20"/>
          <w:shd w:val="clear" w:color="auto" w:fill="FFFFFF"/>
        </w:rPr>
        <w:t xml:space="preserve">  </w:t>
      </w:r>
    </w:p>
    <w:p w14:paraId="18035C0A" w14:textId="77777777" w:rsidR="00D6204F" w:rsidRDefault="00D6204F" w:rsidP="00F6630A">
      <w:pPr>
        <w:spacing w:after="0" w:line="276" w:lineRule="auto"/>
        <w:jc w:val="both"/>
        <w:rPr>
          <w:rFonts w:ascii="Arial" w:hAnsi="Arial" w:cs="Arial"/>
          <w:color w:val="222222"/>
          <w:sz w:val="20"/>
          <w:szCs w:val="20"/>
          <w:shd w:val="clear" w:color="auto" w:fill="FFFFFF"/>
        </w:rPr>
      </w:pPr>
    </w:p>
    <w:p w14:paraId="46B876E0" w14:textId="12537890" w:rsidR="00D6204F" w:rsidRDefault="00D6204F" w:rsidP="00F6630A">
      <w:pPr>
        <w:spacing w:after="0" w:line="276" w:lineRule="auto"/>
        <w:jc w:val="both"/>
        <w:rPr>
          <w:rFonts w:ascii="Arial" w:hAnsi="Arial" w:cs="Arial"/>
          <w:color w:val="222222"/>
          <w:sz w:val="20"/>
          <w:szCs w:val="20"/>
          <w:shd w:val="clear" w:color="auto" w:fill="FFFFFF"/>
        </w:rPr>
      </w:pPr>
      <w:proofErr w:type="spellStart"/>
      <w:r w:rsidRPr="00D97C4F">
        <w:rPr>
          <w:rFonts w:ascii="Arial" w:hAnsi="Arial" w:cs="Arial"/>
          <w:color w:val="222222"/>
          <w:sz w:val="20"/>
          <w:szCs w:val="20"/>
          <w:highlight w:val="yellow"/>
          <w:shd w:val="clear" w:color="auto" w:fill="FFFFFF"/>
        </w:rPr>
        <w:t>Barauskaite</w:t>
      </w:r>
      <w:proofErr w:type="spellEnd"/>
      <w:r w:rsidRPr="00D97C4F">
        <w:rPr>
          <w:rFonts w:ascii="Arial" w:hAnsi="Arial" w:cs="Arial"/>
          <w:color w:val="222222"/>
          <w:sz w:val="20"/>
          <w:szCs w:val="20"/>
          <w:highlight w:val="yellow"/>
          <w:shd w:val="clear" w:color="auto" w:fill="FFFFFF"/>
        </w:rPr>
        <w:t xml:space="preserve">, G., &amp; </w:t>
      </w:r>
      <w:proofErr w:type="spellStart"/>
      <w:r w:rsidRPr="00D97C4F">
        <w:rPr>
          <w:rFonts w:ascii="Arial" w:hAnsi="Arial" w:cs="Arial"/>
          <w:color w:val="222222"/>
          <w:sz w:val="20"/>
          <w:szCs w:val="20"/>
          <w:highlight w:val="yellow"/>
          <w:shd w:val="clear" w:color="auto" w:fill="FFFFFF"/>
        </w:rPr>
        <w:t>Streimikiene</w:t>
      </w:r>
      <w:proofErr w:type="spellEnd"/>
      <w:r w:rsidRPr="00D97C4F">
        <w:rPr>
          <w:rFonts w:ascii="Arial" w:hAnsi="Arial" w:cs="Arial"/>
          <w:color w:val="222222"/>
          <w:sz w:val="20"/>
          <w:szCs w:val="20"/>
          <w:highlight w:val="yellow"/>
          <w:shd w:val="clear" w:color="auto" w:fill="FFFFFF"/>
        </w:rPr>
        <w:t>, D. (2021). Corporate social responsibility and financial performance of companies: The puzzle of concepts, definitions and assessment methods. </w:t>
      </w:r>
      <w:r w:rsidRPr="00D97C4F">
        <w:rPr>
          <w:rFonts w:ascii="Arial" w:hAnsi="Arial" w:cs="Arial"/>
          <w:i/>
          <w:iCs/>
          <w:color w:val="222222"/>
          <w:sz w:val="20"/>
          <w:szCs w:val="20"/>
          <w:highlight w:val="yellow"/>
          <w:shd w:val="clear" w:color="auto" w:fill="FFFFFF"/>
        </w:rPr>
        <w:t>Corporate Social Responsibility and Environmental Management</w:t>
      </w:r>
      <w:r w:rsidRPr="00D97C4F">
        <w:rPr>
          <w:rFonts w:ascii="Arial" w:hAnsi="Arial" w:cs="Arial"/>
          <w:color w:val="222222"/>
          <w:sz w:val="20"/>
          <w:szCs w:val="20"/>
          <w:highlight w:val="yellow"/>
          <w:shd w:val="clear" w:color="auto" w:fill="FFFFFF"/>
        </w:rPr>
        <w:t>, </w:t>
      </w:r>
      <w:r w:rsidRPr="00D97C4F">
        <w:rPr>
          <w:rFonts w:ascii="Arial" w:hAnsi="Arial" w:cs="Arial"/>
          <w:i/>
          <w:iCs/>
          <w:color w:val="222222"/>
          <w:sz w:val="20"/>
          <w:szCs w:val="20"/>
          <w:highlight w:val="yellow"/>
          <w:shd w:val="clear" w:color="auto" w:fill="FFFFFF"/>
        </w:rPr>
        <w:t>28</w:t>
      </w:r>
      <w:r w:rsidRPr="00D97C4F">
        <w:rPr>
          <w:rFonts w:ascii="Arial" w:hAnsi="Arial" w:cs="Arial"/>
          <w:color w:val="222222"/>
          <w:sz w:val="20"/>
          <w:szCs w:val="20"/>
          <w:highlight w:val="yellow"/>
          <w:shd w:val="clear" w:color="auto" w:fill="FFFFFF"/>
        </w:rPr>
        <w:t>(1), 278-287.</w:t>
      </w:r>
      <w:r>
        <w:rPr>
          <w:rFonts w:ascii="Arial" w:hAnsi="Arial" w:cs="Arial"/>
          <w:color w:val="222222"/>
          <w:sz w:val="20"/>
          <w:szCs w:val="20"/>
          <w:shd w:val="clear" w:color="auto" w:fill="FFFFFF"/>
        </w:rPr>
        <w:t xml:space="preserve">  </w:t>
      </w:r>
    </w:p>
    <w:p w14:paraId="2D38E1E2" w14:textId="77777777" w:rsidR="00D6204F" w:rsidRDefault="00D6204F" w:rsidP="00F6630A">
      <w:pPr>
        <w:spacing w:after="0" w:line="276" w:lineRule="auto"/>
        <w:jc w:val="both"/>
        <w:rPr>
          <w:rFonts w:ascii="Arial" w:hAnsi="Arial" w:cs="Arial"/>
          <w:color w:val="222222"/>
          <w:sz w:val="20"/>
          <w:szCs w:val="20"/>
          <w:shd w:val="clear" w:color="auto" w:fill="FFFFFF"/>
        </w:rPr>
      </w:pPr>
    </w:p>
    <w:p w14:paraId="1CD58C60" w14:textId="45ED5E9E" w:rsidR="00D6204F" w:rsidRDefault="00D6204F" w:rsidP="00F6630A">
      <w:pPr>
        <w:spacing w:after="0" w:line="276" w:lineRule="auto"/>
        <w:jc w:val="both"/>
        <w:rPr>
          <w:rFonts w:ascii="Arial" w:hAnsi="Arial" w:cs="Arial"/>
          <w:color w:val="222222"/>
          <w:sz w:val="20"/>
          <w:szCs w:val="20"/>
          <w:shd w:val="clear" w:color="auto" w:fill="FFFFFF"/>
        </w:rPr>
      </w:pPr>
      <w:r w:rsidRPr="00D97C4F">
        <w:rPr>
          <w:rFonts w:ascii="Arial" w:hAnsi="Arial" w:cs="Arial"/>
          <w:color w:val="222222"/>
          <w:sz w:val="20"/>
          <w:szCs w:val="20"/>
          <w:highlight w:val="yellow"/>
          <w:shd w:val="clear" w:color="auto" w:fill="FFFFFF"/>
        </w:rPr>
        <w:lastRenderedPageBreak/>
        <w:t>Ji, Y., Ji, M., Yang, G., &amp; Dong, S. (2023). Water resource management and financial performance in high water</w:t>
      </w:r>
      <w:r w:rsidRPr="00D97C4F">
        <w:rPr>
          <w:rFonts w:ascii="Cambria Math" w:hAnsi="Cambria Math" w:cs="Cambria Math"/>
          <w:color w:val="222222"/>
          <w:sz w:val="20"/>
          <w:szCs w:val="20"/>
          <w:highlight w:val="yellow"/>
          <w:shd w:val="clear" w:color="auto" w:fill="FFFFFF"/>
        </w:rPr>
        <w:t>‐</w:t>
      </w:r>
      <w:r w:rsidRPr="00D97C4F">
        <w:rPr>
          <w:rFonts w:ascii="Arial" w:hAnsi="Arial" w:cs="Arial"/>
          <w:color w:val="222222"/>
          <w:sz w:val="20"/>
          <w:szCs w:val="20"/>
          <w:highlight w:val="yellow"/>
          <w:shd w:val="clear" w:color="auto" w:fill="FFFFFF"/>
        </w:rPr>
        <w:t>sensitive corporates. </w:t>
      </w:r>
      <w:r w:rsidRPr="00D97C4F">
        <w:rPr>
          <w:rFonts w:ascii="Arial" w:hAnsi="Arial" w:cs="Arial"/>
          <w:i/>
          <w:iCs/>
          <w:color w:val="222222"/>
          <w:sz w:val="20"/>
          <w:szCs w:val="20"/>
          <w:highlight w:val="yellow"/>
          <w:shd w:val="clear" w:color="auto" w:fill="FFFFFF"/>
        </w:rPr>
        <w:t>Corporate Social Responsibility and Environmental Management</w:t>
      </w:r>
      <w:r w:rsidRPr="00D97C4F">
        <w:rPr>
          <w:rFonts w:ascii="Arial" w:hAnsi="Arial" w:cs="Arial"/>
          <w:color w:val="222222"/>
          <w:sz w:val="20"/>
          <w:szCs w:val="20"/>
          <w:highlight w:val="yellow"/>
          <w:shd w:val="clear" w:color="auto" w:fill="FFFFFF"/>
        </w:rPr>
        <w:t>, </w:t>
      </w:r>
      <w:r w:rsidRPr="00D97C4F">
        <w:rPr>
          <w:rFonts w:ascii="Arial" w:hAnsi="Arial" w:cs="Arial"/>
          <w:i/>
          <w:iCs/>
          <w:color w:val="222222"/>
          <w:sz w:val="20"/>
          <w:szCs w:val="20"/>
          <w:highlight w:val="yellow"/>
          <w:shd w:val="clear" w:color="auto" w:fill="FFFFFF"/>
        </w:rPr>
        <w:t>30</w:t>
      </w:r>
      <w:r w:rsidRPr="00D97C4F">
        <w:rPr>
          <w:rFonts w:ascii="Arial" w:hAnsi="Arial" w:cs="Arial"/>
          <w:color w:val="222222"/>
          <w:sz w:val="20"/>
          <w:szCs w:val="20"/>
          <w:highlight w:val="yellow"/>
          <w:shd w:val="clear" w:color="auto" w:fill="FFFFFF"/>
        </w:rPr>
        <w:t>(5), 2419-2434.</w:t>
      </w:r>
      <w:r>
        <w:rPr>
          <w:rFonts w:ascii="Arial" w:hAnsi="Arial" w:cs="Arial"/>
          <w:color w:val="222222"/>
          <w:sz w:val="20"/>
          <w:szCs w:val="20"/>
          <w:shd w:val="clear" w:color="auto" w:fill="FFFFFF"/>
        </w:rPr>
        <w:t xml:space="preserve">  </w:t>
      </w:r>
    </w:p>
    <w:p w14:paraId="73CC86D4" w14:textId="77777777" w:rsidR="003058A8" w:rsidRDefault="003058A8" w:rsidP="00F6630A">
      <w:pPr>
        <w:spacing w:after="0" w:line="276" w:lineRule="auto"/>
        <w:jc w:val="both"/>
        <w:rPr>
          <w:rFonts w:ascii="Arial" w:hAnsi="Arial" w:cs="Arial"/>
          <w:color w:val="222222"/>
          <w:sz w:val="20"/>
          <w:szCs w:val="20"/>
          <w:shd w:val="clear" w:color="auto" w:fill="FFFFFF"/>
        </w:rPr>
      </w:pPr>
    </w:p>
    <w:p w14:paraId="1DCD21EC" w14:textId="24989465" w:rsidR="003058A8" w:rsidRPr="00C86647" w:rsidRDefault="003058A8" w:rsidP="00F6630A">
      <w:pPr>
        <w:spacing w:after="0" w:line="276" w:lineRule="auto"/>
        <w:jc w:val="both"/>
        <w:rPr>
          <w:rFonts w:ascii="Arial" w:hAnsi="Arial" w:cs="Arial"/>
          <w:b/>
          <w:bCs/>
        </w:rPr>
      </w:pPr>
      <w:r w:rsidRPr="00D97C4F">
        <w:rPr>
          <w:rFonts w:ascii="Arial" w:hAnsi="Arial" w:cs="Arial"/>
          <w:color w:val="222222"/>
          <w:sz w:val="20"/>
          <w:szCs w:val="20"/>
          <w:highlight w:val="yellow"/>
          <w:shd w:val="clear" w:color="auto" w:fill="FFFFFF"/>
        </w:rPr>
        <w:t xml:space="preserve">Ibrahim, S., </w:t>
      </w:r>
      <w:proofErr w:type="spellStart"/>
      <w:r w:rsidRPr="00D97C4F">
        <w:rPr>
          <w:rFonts w:ascii="Arial" w:hAnsi="Arial" w:cs="Arial"/>
          <w:color w:val="222222"/>
          <w:sz w:val="20"/>
          <w:szCs w:val="20"/>
          <w:highlight w:val="yellow"/>
          <w:shd w:val="clear" w:color="auto" w:fill="FFFFFF"/>
        </w:rPr>
        <w:t>Diibuzie</w:t>
      </w:r>
      <w:proofErr w:type="spellEnd"/>
      <w:r w:rsidRPr="00D97C4F">
        <w:rPr>
          <w:rFonts w:ascii="Arial" w:hAnsi="Arial" w:cs="Arial"/>
          <w:color w:val="222222"/>
          <w:sz w:val="20"/>
          <w:szCs w:val="20"/>
          <w:highlight w:val="yellow"/>
          <w:shd w:val="clear" w:color="auto" w:fill="FFFFFF"/>
        </w:rPr>
        <w:t>, G., &amp; Abubakari, M. (2017). The impact of internal control systems on financial performance: The case of health institutions in upper west region of Ghana. </w:t>
      </w:r>
      <w:r w:rsidRPr="00D97C4F">
        <w:rPr>
          <w:rFonts w:ascii="Arial" w:hAnsi="Arial" w:cs="Arial"/>
          <w:i/>
          <w:iCs/>
          <w:color w:val="222222"/>
          <w:sz w:val="20"/>
          <w:szCs w:val="20"/>
          <w:highlight w:val="yellow"/>
          <w:shd w:val="clear" w:color="auto" w:fill="FFFFFF"/>
        </w:rPr>
        <w:t>International Journal of Academic Research in Business and Social Sciences</w:t>
      </w:r>
      <w:r w:rsidRPr="00D97C4F">
        <w:rPr>
          <w:rFonts w:ascii="Arial" w:hAnsi="Arial" w:cs="Arial"/>
          <w:color w:val="222222"/>
          <w:sz w:val="20"/>
          <w:szCs w:val="20"/>
          <w:highlight w:val="yellow"/>
          <w:shd w:val="clear" w:color="auto" w:fill="FFFFFF"/>
        </w:rPr>
        <w:t>, </w:t>
      </w:r>
      <w:r w:rsidRPr="00D97C4F">
        <w:rPr>
          <w:rFonts w:ascii="Arial" w:hAnsi="Arial" w:cs="Arial"/>
          <w:i/>
          <w:iCs/>
          <w:color w:val="222222"/>
          <w:sz w:val="20"/>
          <w:szCs w:val="20"/>
          <w:highlight w:val="yellow"/>
          <w:shd w:val="clear" w:color="auto" w:fill="FFFFFF"/>
        </w:rPr>
        <w:t>7</w:t>
      </w:r>
      <w:r w:rsidRPr="00D97C4F">
        <w:rPr>
          <w:rFonts w:ascii="Arial" w:hAnsi="Arial" w:cs="Arial"/>
          <w:color w:val="222222"/>
          <w:sz w:val="20"/>
          <w:szCs w:val="20"/>
          <w:highlight w:val="yellow"/>
          <w:shd w:val="clear" w:color="auto" w:fill="FFFFFF"/>
        </w:rPr>
        <w:t>(4), 684-696.</w:t>
      </w:r>
      <w:r>
        <w:rPr>
          <w:rFonts w:ascii="Arial" w:hAnsi="Arial" w:cs="Arial"/>
          <w:color w:val="222222"/>
          <w:sz w:val="20"/>
          <w:szCs w:val="20"/>
          <w:shd w:val="clear" w:color="auto" w:fill="FFFFFF"/>
        </w:rPr>
        <w:t xml:space="preserve">   </w:t>
      </w:r>
    </w:p>
    <w:sectPr w:rsidR="003058A8" w:rsidRPr="00C866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E64CD" w14:textId="77777777" w:rsidR="001806EE" w:rsidRDefault="001806EE" w:rsidP="000C564E">
      <w:pPr>
        <w:spacing w:after="0" w:line="240" w:lineRule="auto"/>
      </w:pPr>
      <w:r>
        <w:separator/>
      </w:r>
    </w:p>
  </w:endnote>
  <w:endnote w:type="continuationSeparator" w:id="0">
    <w:p w14:paraId="242AC152" w14:textId="77777777" w:rsidR="001806EE" w:rsidRDefault="001806EE" w:rsidP="000C5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charset w:val="A1"/>
    <w:family w:val="auto"/>
    <w:pitch w:val="default"/>
    <w:sig w:usb0="00000000"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55F8" w14:textId="77777777" w:rsidR="001806EE" w:rsidRDefault="00180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41BB" w14:textId="77777777" w:rsidR="001806EE" w:rsidRDefault="00180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0C18" w14:textId="77777777" w:rsidR="001806EE" w:rsidRDefault="0018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C18BC" w14:textId="77777777" w:rsidR="001806EE" w:rsidRDefault="001806EE" w:rsidP="000C564E">
      <w:pPr>
        <w:spacing w:after="0" w:line="240" w:lineRule="auto"/>
      </w:pPr>
      <w:r>
        <w:separator/>
      </w:r>
    </w:p>
  </w:footnote>
  <w:footnote w:type="continuationSeparator" w:id="0">
    <w:p w14:paraId="00BFCBDC" w14:textId="77777777" w:rsidR="001806EE" w:rsidRDefault="001806EE" w:rsidP="000C5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0348" w14:textId="2C309E7B" w:rsidR="001806EE" w:rsidRDefault="001806EE">
    <w:pPr>
      <w:pStyle w:val="Header"/>
    </w:pPr>
    <w:r>
      <w:rPr>
        <w:noProof/>
      </w:rPr>
      <w:pict w14:anchorId="6B621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3475F" w14:textId="23A619A0" w:rsidR="001806EE" w:rsidRDefault="001806EE">
    <w:pPr>
      <w:pStyle w:val="Header"/>
    </w:pPr>
    <w:r>
      <w:rPr>
        <w:noProof/>
      </w:rPr>
      <w:pict w14:anchorId="211E5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3EFF" w14:textId="6B937164" w:rsidR="001806EE" w:rsidRDefault="001806EE">
    <w:pPr>
      <w:pStyle w:val="Header"/>
    </w:pPr>
    <w:r>
      <w:rPr>
        <w:noProof/>
      </w:rPr>
      <w:pict w14:anchorId="5F44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914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5526CF"/>
    <w:multiLevelType w:val="multilevel"/>
    <w:tmpl w:val="DADA80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3NrA0NrO0MDIzMjJW0lEKTi0uzszPAykwrAUAq3+rUSwAAAA="/>
  </w:docVars>
  <w:rsids>
    <w:rsidRoot w:val="00FA22D6"/>
    <w:rsid w:val="00014C68"/>
    <w:rsid w:val="0007315E"/>
    <w:rsid w:val="000A1C27"/>
    <w:rsid w:val="000C43EC"/>
    <w:rsid w:val="000C564E"/>
    <w:rsid w:val="000E3804"/>
    <w:rsid w:val="00120214"/>
    <w:rsid w:val="00121B49"/>
    <w:rsid w:val="00136246"/>
    <w:rsid w:val="00151008"/>
    <w:rsid w:val="00165765"/>
    <w:rsid w:val="001806EE"/>
    <w:rsid w:val="001A6F22"/>
    <w:rsid w:val="001C2BB3"/>
    <w:rsid w:val="001C53E6"/>
    <w:rsid w:val="001D5400"/>
    <w:rsid w:val="00206675"/>
    <w:rsid w:val="00252C02"/>
    <w:rsid w:val="002839A8"/>
    <w:rsid w:val="00297613"/>
    <w:rsid w:val="002F25B3"/>
    <w:rsid w:val="00300858"/>
    <w:rsid w:val="00302D05"/>
    <w:rsid w:val="003058A8"/>
    <w:rsid w:val="003646DA"/>
    <w:rsid w:val="003924E0"/>
    <w:rsid w:val="004571F9"/>
    <w:rsid w:val="004D1EF7"/>
    <w:rsid w:val="004F3522"/>
    <w:rsid w:val="00596CAE"/>
    <w:rsid w:val="005D4006"/>
    <w:rsid w:val="005D6AD8"/>
    <w:rsid w:val="00647481"/>
    <w:rsid w:val="006D737E"/>
    <w:rsid w:val="00712DE2"/>
    <w:rsid w:val="00715840"/>
    <w:rsid w:val="007857F1"/>
    <w:rsid w:val="007C130C"/>
    <w:rsid w:val="007D15F7"/>
    <w:rsid w:val="007E2821"/>
    <w:rsid w:val="0088159A"/>
    <w:rsid w:val="008D3EA7"/>
    <w:rsid w:val="00921819"/>
    <w:rsid w:val="00937110"/>
    <w:rsid w:val="00963E36"/>
    <w:rsid w:val="009647DE"/>
    <w:rsid w:val="00B0372D"/>
    <w:rsid w:val="00BC5035"/>
    <w:rsid w:val="00C024D7"/>
    <w:rsid w:val="00C615D8"/>
    <w:rsid w:val="00C7616B"/>
    <w:rsid w:val="00C86647"/>
    <w:rsid w:val="00C902AC"/>
    <w:rsid w:val="00CE03A2"/>
    <w:rsid w:val="00CE58A8"/>
    <w:rsid w:val="00D41875"/>
    <w:rsid w:val="00D43314"/>
    <w:rsid w:val="00D51121"/>
    <w:rsid w:val="00D6204F"/>
    <w:rsid w:val="00D97C4F"/>
    <w:rsid w:val="00E20790"/>
    <w:rsid w:val="00E51588"/>
    <w:rsid w:val="00E97C2D"/>
    <w:rsid w:val="00F24E64"/>
    <w:rsid w:val="00F4429E"/>
    <w:rsid w:val="00F63DDA"/>
    <w:rsid w:val="00F6630A"/>
    <w:rsid w:val="00F8063A"/>
    <w:rsid w:val="00FA22D6"/>
    <w:rsid w:val="00FB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9F4CE5"/>
  <w15:chartTrackingRefBased/>
  <w15:docId w15:val="{DEC450D4-68AA-4A12-993E-92387EF4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A22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2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2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2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2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22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2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2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2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2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2D6"/>
    <w:rPr>
      <w:rFonts w:eastAsiaTheme="majorEastAsia" w:cstheme="majorBidi"/>
      <w:color w:val="272727" w:themeColor="text1" w:themeTint="D8"/>
    </w:rPr>
  </w:style>
  <w:style w:type="paragraph" w:styleId="Title">
    <w:name w:val="Title"/>
    <w:basedOn w:val="Normal"/>
    <w:next w:val="Normal"/>
    <w:link w:val="TitleChar"/>
    <w:uiPriority w:val="10"/>
    <w:qFormat/>
    <w:rsid w:val="00FA2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2D6"/>
    <w:pPr>
      <w:spacing w:before="160"/>
      <w:jc w:val="center"/>
    </w:pPr>
    <w:rPr>
      <w:i/>
      <w:iCs/>
      <w:color w:val="404040" w:themeColor="text1" w:themeTint="BF"/>
    </w:rPr>
  </w:style>
  <w:style w:type="character" w:customStyle="1" w:styleId="QuoteChar">
    <w:name w:val="Quote Char"/>
    <w:basedOn w:val="DefaultParagraphFont"/>
    <w:link w:val="Quote"/>
    <w:uiPriority w:val="29"/>
    <w:rsid w:val="00FA22D6"/>
    <w:rPr>
      <w:i/>
      <w:iCs/>
      <w:color w:val="404040" w:themeColor="text1" w:themeTint="BF"/>
    </w:rPr>
  </w:style>
  <w:style w:type="paragraph" w:styleId="ListParagraph">
    <w:name w:val="List Paragraph"/>
    <w:aliases w:val="List Paragraph1,List Bullet Mary,List Paragraph (numbered (a)),Bullets,Heading 61,heading 6"/>
    <w:basedOn w:val="Normal"/>
    <w:link w:val="ListParagraphChar"/>
    <w:uiPriority w:val="34"/>
    <w:qFormat/>
    <w:rsid w:val="00FA22D6"/>
    <w:pPr>
      <w:ind w:left="720"/>
      <w:contextualSpacing/>
    </w:pPr>
  </w:style>
  <w:style w:type="character" w:styleId="IntenseEmphasis">
    <w:name w:val="Intense Emphasis"/>
    <w:basedOn w:val="DefaultParagraphFont"/>
    <w:uiPriority w:val="21"/>
    <w:qFormat/>
    <w:rsid w:val="00FA22D6"/>
    <w:rPr>
      <w:i/>
      <w:iCs/>
      <w:color w:val="2F5496" w:themeColor="accent1" w:themeShade="BF"/>
    </w:rPr>
  </w:style>
  <w:style w:type="paragraph" w:styleId="IntenseQuote">
    <w:name w:val="Intense Quote"/>
    <w:basedOn w:val="Normal"/>
    <w:next w:val="Normal"/>
    <w:link w:val="IntenseQuoteChar"/>
    <w:uiPriority w:val="30"/>
    <w:qFormat/>
    <w:rsid w:val="00FA22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2D6"/>
    <w:rPr>
      <w:i/>
      <w:iCs/>
      <w:color w:val="2F5496" w:themeColor="accent1" w:themeShade="BF"/>
    </w:rPr>
  </w:style>
  <w:style w:type="character" w:styleId="IntenseReference">
    <w:name w:val="Intense Reference"/>
    <w:basedOn w:val="DefaultParagraphFont"/>
    <w:uiPriority w:val="32"/>
    <w:qFormat/>
    <w:rsid w:val="00FA22D6"/>
    <w:rPr>
      <w:b/>
      <w:bCs/>
      <w:smallCaps/>
      <w:color w:val="2F5496" w:themeColor="accent1" w:themeShade="BF"/>
      <w:spacing w:val="5"/>
    </w:rPr>
  </w:style>
  <w:style w:type="paragraph" w:styleId="NoSpacing">
    <w:name w:val="No Spacing"/>
    <w:uiPriority w:val="1"/>
    <w:qFormat/>
    <w:rsid w:val="00FA22D6"/>
    <w:pPr>
      <w:spacing w:after="0" w:line="240" w:lineRule="auto"/>
    </w:pPr>
  </w:style>
  <w:style w:type="character" w:customStyle="1" w:styleId="hgkelc">
    <w:name w:val="hgkelc"/>
    <w:basedOn w:val="DefaultParagraphFont"/>
    <w:qFormat/>
    <w:rsid w:val="00151008"/>
  </w:style>
  <w:style w:type="paragraph" w:styleId="CommentText">
    <w:name w:val="annotation text"/>
    <w:basedOn w:val="Normal"/>
    <w:link w:val="CommentTextChar"/>
    <w:unhideWhenUsed/>
    <w:rsid w:val="00151008"/>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151008"/>
    <w:rPr>
      <w:rFonts w:ascii="Calibri" w:eastAsia="Calibri" w:hAnsi="Calibri" w:cs="Times New Roman"/>
      <w:kern w:val="0"/>
      <w:sz w:val="20"/>
      <w:szCs w:val="20"/>
      <w14:ligatures w14:val="none"/>
    </w:rPr>
  </w:style>
  <w:style w:type="character" w:customStyle="1" w:styleId="ListParagraphChar">
    <w:name w:val="List Paragraph Char"/>
    <w:aliases w:val="List Paragraph1 Char,List Bullet Mary Char,List Paragraph (numbered (a)) Char,Bullets Char,Heading 61 Char,heading 6 Char"/>
    <w:link w:val="ListParagraph"/>
    <w:uiPriority w:val="34"/>
    <w:qFormat/>
    <w:locked/>
    <w:rsid w:val="004571F9"/>
  </w:style>
  <w:style w:type="paragraph" w:styleId="Caption">
    <w:name w:val="caption"/>
    <w:aliases w:val="Government contribution to tourism (2008-2017)"/>
    <w:basedOn w:val="Normal"/>
    <w:next w:val="Normal"/>
    <w:unhideWhenUsed/>
    <w:qFormat/>
    <w:rsid w:val="004571F9"/>
    <w:pPr>
      <w:spacing w:after="200" w:line="240" w:lineRule="auto"/>
    </w:pPr>
    <w:rPr>
      <w:rFonts w:ascii="Calibri" w:eastAsia="Calibri" w:hAnsi="Calibri" w:cs="Times New Roman"/>
      <w:i/>
      <w:iCs/>
      <w:color w:val="44546A"/>
      <w:kern w:val="0"/>
      <w:sz w:val="18"/>
      <w:szCs w:val="18"/>
      <w14:ligatures w14:val="none"/>
    </w:rPr>
  </w:style>
  <w:style w:type="paragraph" w:customStyle="1" w:styleId="h2">
    <w:name w:val="h2"/>
    <w:basedOn w:val="Heading2"/>
    <w:link w:val="h2Char"/>
    <w:qFormat/>
    <w:rsid w:val="000C564E"/>
    <w:pPr>
      <w:spacing w:before="200" w:after="0" w:line="480" w:lineRule="auto"/>
    </w:pPr>
    <w:rPr>
      <w:rFonts w:ascii="Times New Roman" w:hAnsi="Times New Roman" w:cs="Times New Roman"/>
      <w:b/>
      <w:bCs/>
      <w:kern w:val="0"/>
      <w14:ligatures w14:val="none"/>
    </w:rPr>
  </w:style>
  <w:style w:type="character" w:customStyle="1" w:styleId="h2Char">
    <w:name w:val="h2 Char"/>
    <w:basedOn w:val="Heading2Char"/>
    <w:link w:val="h2"/>
    <w:rsid w:val="000C564E"/>
    <w:rPr>
      <w:rFonts w:ascii="Times New Roman" w:eastAsiaTheme="majorEastAsia" w:hAnsi="Times New Roman" w:cs="Times New Roman"/>
      <w:b/>
      <w:bCs/>
      <w:color w:val="2F5496" w:themeColor="accent1" w:themeShade="BF"/>
      <w:kern w:val="0"/>
      <w:sz w:val="32"/>
      <w:szCs w:val="32"/>
      <w14:ligatures w14:val="none"/>
    </w:rPr>
  </w:style>
  <w:style w:type="paragraph" w:styleId="Header">
    <w:name w:val="header"/>
    <w:basedOn w:val="Normal"/>
    <w:link w:val="HeaderChar"/>
    <w:uiPriority w:val="99"/>
    <w:unhideWhenUsed/>
    <w:rsid w:val="000C5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4E"/>
  </w:style>
  <w:style w:type="paragraph" w:styleId="Footer">
    <w:name w:val="footer"/>
    <w:basedOn w:val="Normal"/>
    <w:link w:val="FooterChar"/>
    <w:uiPriority w:val="99"/>
    <w:unhideWhenUsed/>
    <w:rsid w:val="000C5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4E"/>
  </w:style>
  <w:style w:type="character" w:styleId="Hyperlink">
    <w:name w:val="Hyperlink"/>
    <w:uiPriority w:val="99"/>
    <w:unhideWhenUsed/>
    <w:rsid w:val="00F8063A"/>
    <w:rPr>
      <w:color w:val="0563C1"/>
      <w:u w:val="single"/>
    </w:rPr>
  </w:style>
  <w:style w:type="paragraph" w:customStyle="1" w:styleId="EndNoteBibliography">
    <w:name w:val="EndNote Bibliography"/>
    <w:basedOn w:val="Normal"/>
    <w:link w:val="EndNoteBibliographyChar"/>
    <w:rsid w:val="00F8063A"/>
    <w:pPr>
      <w:spacing w:line="240" w:lineRule="auto"/>
      <w:jc w:val="both"/>
    </w:pPr>
    <w:rPr>
      <w:rFonts w:ascii="Calibri" w:eastAsia="Calibri" w:hAnsi="Calibri" w:cs="Calibri"/>
      <w:noProof/>
      <w:sz w:val="22"/>
      <w:szCs w:val="22"/>
      <w14:ligatures w14:val="none"/>
    </w:rPr>
  </w:style>
  <w:style w:type="character" w:customStyle="1" w:styleId="EndNoteBibliographyChar">
    <w:name w:val="EndNote Bibliography Char"/>
    <w:link w:val="EndNoteBibliography"/>
    <w:rsid w:val="00F8063A"/>
    <w:rPr>
      <w:rFonts w:ascii="Calibri" w:eastAsia="Calibri" w:hAnsi="Calibri" w:cs="Calibri"/>
      <w:noProof/>
      <w:sz w:val="22"/>
      <w:szCs w:val="22"/>
      <w14:ligatures w14:val="none"/>
    </w:rPr>
  </w:style>
  <w:style w:type="character" w:customStyle="1" w:styleId="UnresolvedMention1">
    <w:name w:val="Unresolved Mention1"/>
    <w:basedOn w:val="DefaultParagraphFont"/>
    <w:uiPriority w:val="99"/>
    <w:semiHidden/>
    <w:unhideWhenUsed/>
    <w:rsid w:val="000E3804"/>
    <w:rPr>
      <w:color w:val="605E5C"/>
      <w:shd w:val="clear" w:color="auto" w:fill="E1DFDD"/>
    </w:rPr>
  </w:style>
  <w:style w:type="paragraph" w:styleId="Revision">
    <w:name w:val="Revision"/>
    <w:hidden/>
    <w:uiPriority w:val="99"/>
    <w:semiHidden/>
    <w:rsid w:val="004F35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7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03A1-DD78-4E10-8C3B-ABEE13E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30</Pages>
  <Words>9006</Words>
  <Characters>90605</Characters>
  <Application>Microsoft Office Word</Application>
  <DocSecurity>0</DocSecurity>
  <Lines>755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nyasimi</dc:creator>
  <cp:keywords/>
  <dc:description/>
  <cp:lastModifiedBy>SDI 1183</cp:lastModifiedBy>
  <cp:revision>30</cp:revision>
  <dcterms:created xsi:type="dcterms:W3CDTF">2025-07-13T09:25:00Z</dcterms:created>
  <dcterms:modified xsi:type="dcterms:W3CDTF">2025-07-26T10:24:00Z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604f96e0-3929-4ce3-b389-5a6f0c39a1b6</vt:lpwstr>
  </property>
</Properties>
</file>