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3A4F" w14:textId="77777777" w:rsidR="00605F8B" w:rsidRPr="00605F8B" w:rsidRDefault="00605F8B" w:rsidP="00605F8B">
      <w:pPr>
        <w:rPr>
          <w:rFonts w:ascii="Arial" w:hAnsi="Arial" w:cs="Arial"/>
          <w:b/>
          <w:bCs/>
          <w:i/>
          <w:iCs/>
          <w:sz w:val="36"/>
          <w:szCs w:val="36"/>
          <w:u w:val="single"/>
        </w:rPr>
      </w:pPr>
      <w:r w:rsidRPr="00605F8B">
        <w:rPr>
          <w:rFonts w:ascii="Arial" w:hAnsi="Arial" w:cs="Arial"/>
          <w:b/>
          <w:bCs/>
          <w:i/>
          <w:iCs/>
          <w:sz w:val="36"/>
          <w:szCs w:val="36"/>
          <w:u w:val="single"/>
        </w:rPr>
        <w:t xml:space="preserve">Case report </w:t>
      </w:r>
    </w:p>
    <w:p w14:paraId="789C65FF" w14:textId="77F5F410" w:rsidR="00EA02D2" w:rsidRPr="00BA2A00" w:rsidRDefault="00EA02D2" w:rsidP="00EA02D2">
      <w:pPr>
        <w:rPr>
          <w:rFonts w:ascii="Arial" w:hAnsi="Arial" w:cs="Arial"/>
          <w:b/>
          <w:bCs/>
          <w:sz w:val="36"/>
          <w:szCs w:val="36"/>
        </w:rPr>
      </w:pPr>
      <w:r w:rsidRPr="00EA02D2">
        <w:rPr>
          <w:rFonts w:ascii="Arial" w:hAnsi="Arial" w:cs="Arial"/>
          <w:b/>
          <w:bCs/>
          <w:sz w:val="36"/>
          <w:szCs w:val="36"/>
        </w:rPr>
        <w:t xml:space="preserve">Malignancy-Associated Hypercalcemia as the Initial Manifestation of Pulmonary </w:t>
      </w:r>
      <w:r w:rsidR="00BA2A00" w:rsidRPr="00BA2A00">
        <w:rPr>
          <w:rFonts w:ascii="Arial" w:hAnsi="Arial" w:cs="Arial"/>
          <w:b/>
          <w:bCs/>
          <w:sz w:val="36"/>
          <w:szCs w:val="36"/>
        </w:rPr>
        <w:t>Mucosa</w:t>
      </w:r>
      <w:r w:rsidR="00BA2A00">
        <w:rPr>
          <w:rFonts w:ascii="Arial" w:hAnsi="Arial" w:cs="Arial"/>
          <w:b/>
          <w:bCs/>
          <w:sz w:val="36"/>
          <w:szCs w:val="36"/>
        </w:rPr>
        <w:t xml:space="preserve"> </w:t>
      </w:r>
      <w:r w:rsidR="00BA2A00" w:rsidRPr="00BA2A00">
        <w:rPr>
          <w:rFonts w:ascii="Arial" w:hAnsi="Arial" w:cs="Arial"/>
          <w:b/>
          <w:bCs/>
          <w:sz w:val="36"/>
          <w:szCs w:val="36"/>
        </w:rPr>
        <w:t>Associated Lymphoid Tissue</w:t>
      </w:r>
      <w:r w:rsidRPr="00BA2A00">
        <w:rPr>
          <w:rFonts w:ascii="Arial" w:hAnsi="Arial" w:cs="Arial"/>
          <w:b/>
          <w:bCs/>
          <w:sz w:val="36"/>
          <w:szCs w:val="36"/>
        </w:rPr>
        <w:t xml:space="preserve"> Lymphoma</w:t>
      </w:r>
    </w:p>
    <w:p w14:paraId="7D1CE13E" w14:textId="77777777" w:rsidR="00A258C3" w:rsidRPr="00790ADA" w:rsidRDefault="00A258C3" w:rsidP="00441B6F">
      <w:pPr>
        <w:pStyle w:val="Author"/>
        <w:spacing w:line="240" w:lineRule="auto"/>
        <w:jc w:val="both"/>
        <w:rPr>
          <w:rFonts w:ascii="Arial" w:hAnsi="Arial" w:cs="Arial"/>
          <w:sz w:val="36"/>
        </w:rPr>
      </w:pPr>
    </w:p>
    <w:p w14:paraId="6DB7BEEC" w14:textId="77777777" w:rsidR="00605F8B" w:rsidRDefault="00605F8B" w:rsidP="00647FD9">
      <w:pPr>
        <w:pStyle w:val="AltBilgi"/>
      </w:pPr>
    </w:p>
    <w:p w14:paraId="19D40BEC" w14:textId="77777777" w:rsidR="00790ADA" w:rsidRDefault="00790ADA" w:rsidP="00441B6F">
      <w:pPr>
        <w:pStyle w:val="Affiliation"/>
        <w:spacing w:after="0" w:line="240" w:lineRule="auto"/>
        <w:jc w:val="both"/>
        <w:rPr>
          <w:rFonts w:ascii="Arial" w:hAnsi="Arial" w:cs="Arial"/>
        </w:rPr>
      </w:pPr>
    </w:p>
    <w:p w14:paraId="76DA17ED" w14:textId="77777777" w:rsidR="002C57D2" w:rsidRPr="00FB3A86" w:rsidRDefault="002C57D2" w:rsidP="00441B6F">
      <w:pPr>
        <w:pStyle w:val="Affiliation"/>
        <w:spacing w:after="0" w:line="240" w:lineRule="auto"/>
        <w:jc w:val="both"/>
        <w:rPr>
          <w:rFonts w:ascii="Arial" w:hAnsi="Arial" w:cs="Arial"/>
        </w:rPr>
      </w:pPr>
    </w:p>
    <w:p w14:paraId="27D4CBF8" w14:textId="77777777" w:rsidR="00B01FCD" w:rsidRPr="00FB3A86" w:rsidRDefault="00000000" w:rsidP="00441B6F">
      <w:pPr>
        <w:pStyle w:val="Copyright"/>
        <w:spacing w:after="0" w:line="240" w:lineRule="auto"/>
        <w:jc w:val="both"/>
        <w:rPr>
          <w:rFonts w:ascii="Arial" w:hAnsi="Arial" w:cs="Arial"/>
        </w:rPr>
        <w:sectPr w:rsidR="00B01FCD" w:rsidRPr="00FB3A86" w:rsidSect="002F4D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C0AD52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A1C016" w14:textId="12C6CD0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52E16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7238E36" w14:textId="77777777" w:rsidTr="001E44FE">
        <w:tc>
          <w:tcPr>
            <w:tcW w:w="9576" w:type="dxa"/>
            <w:shd w:val="clear" w:color="auto" w:fill="F2F2F2"/>
          </w:tcPr>
          <w:p w14:paraId="368EC5CF" w14:textId="77777777" w:rsidR="00EA02D2" w:rsidRPr="00EA02D2" w:rsidRDefault="00EA02D2" w:rsidP="00EA02D2">
            <w:pPr>
              <w:jc w:val="both"/>
              <w:rPr>
                <w:rFonts w:ascii="Arial" w:hAnsi="Arial" w:cs="Arial"/>
                <w:b/>
                <w:bCs/>
              </w:rPr>
            </w:pPr>
            <w:r w:rsidRPr="00EA02D2">
              <w:rPr>
                <w:rFonts w:ascii="Arial" w:hAnsi="Arial" w:cs="Arial"/>
                <w:b/>
                <w:bCs/>
              </w:rPr>
              <w:t xml:space="preserve">Aims: </w:t>
            </w:r>
            <w:r w:rsidRPr="00EA02D2">
              <w:rPr>
                <w:rFonts w:ascii="Arial" w:hAnsi="Arial" w:cs="Arial"/>
              </w:rPr>
              <w:t>Hypercalcemia is a frequent metabolic disturbance in oncology, yet exceedingly rare in indolent lymphomas such as pulmonary mucosa-associated lymphoid tissue (MALT) or bronchus-associated lymphoid tissue (BALT) lymphoma. We aim to present a rare case of pulmonary BALT lymphoma initially manifesting with severe hypercalcemia successfully treated with denosumab in the context of renal dysfunction.</w:t>
            </w:r>
          </w:p>
          <w:p w14:paraId="1E47597D" w14:textId="77777777" w:rsidR="00EA02D2" w:rsidRPr="00EA02D2" w:rsidRDefault="00EA02D2" w:rsidP="00EA02D2">
            <w:pPr>
              <w:jc w:val="both"/>
              <w:rPr>
                <w:rFonts w:ascii="Arial" w:hAnsi="Arial" w:cs="Arial"/>
                <w:b/>
                <w:bCs/>
              </w:rPr>
            </w:pPr>
            <w:r w:rsidRPr="00EA02D2">
              <w:rPr>
                <w:rFonts w:ascii="Arial" w:hAnsi="Arial" w:cs="Arial"/>
                <w:b/>
                <w:bCs/>
              </w:rPr>
              <w:t xml:space="preserve">Presentation of Case: </w:t>
            </w:r>
            <w:r w:rsidRPr="00EA02D2">
              <w:rPr>
                <w:rFonts w:ascii="Arial" w:hAnsi="Arial" w:cs="Arial"/>
              </w:rPr>
              <w:t>A 75-year-old woman with a pulmonary lesion followed conservatively for 10 years was admitted with fatigue and poor oral intake. Laboratory evaluation revealed calcium 15 mg/dL and acute kidney injury. Imaging demonstrated a 9 × 9 cm centrally located pulmonary mass with high FDG uptake. Histopathology confirmed BALT lymphoma. Bisphosphonates were contraindicated due to impaired renal function, and denosumab (60 mg, subcutaneously) was administered, achieving rapid normalization of serum calcium. The patient was subsequently treated with rituximab–</w:t>
            </w:r>
            <w:proofErr w:type="spellStart"/>
            <w:r w:rsidRPr="00EA02D2">
              <w:rPr>
                <w:rFonts w:ascii="Arial" w:hAnsi="Arial" w:cs="Arial"/>
              </w:rPr>
              <w:t>bendamustine</w:t>
            </w:r>
            <w:proofErr w:type="spellEnd"/>
            <w:r w:rsidRPr="00EA02D2">
              <w:rPr>
                <w:rFonts w:ascii="Arial" w:hAnsi="Arial" w:cs="Arial"/>
              </w:rPr>
              <w:t>.</w:t>
            </w:r>
          </w:p>
          <w:p w14:paraId="3240C83C" w14:textId="77777777" w:rsidR="00EA02D2" w:rsidRPr="00EA02D2" w:rsidRDefault="00EA02D2" w:rsidP="00EA02D2">
            <w:pPr>
              <w:jc w:val="both"/>
              <w:rPr>
                <w:rFonts w:ascii="Arial" w:hAnsi="Arial" w:cs="Arial"/>
                <w:b/>
                <w:bCs/>
              </w:rPr>
            </w:pPr>
            <w:r w:rsidRPr="00EA02D2">
              <w:rPr>
                <w:rFonts w:ascii="Arial" w:hAnsi="Arial" w:cs="Arial"/>
                <w:b/>
                <w:bCs/>
              </w:rPr>
              <w:t xml:space="preserve">Discussion: </w:t>
            </w:r>
            <w:r w:rsidRPr="00EA02D2">
              <w:rPr>
                <w:rFonts w:ascii="Arial" w:hAnsi="Arial" w:cs="Arial"/>
              </w:rPr>
              <w:t>Pulmonary MALT/BALT lymphomas usually follow an indolent course, often warranting a “watch-and-wait” strategy. However, this case highlights that life-threatening metabolic complications may occur. Hypercalcemia is well described in aggressive B-cell lymphomas but is exceedingly rare in marginal zone lymphomas. Denosumab is a guideline-endorsed option for hypercalcemia of malignancy, particularly in patients with renal impairment.</w:t>
            </w:r>
          </w:p>
          <w:p w14:paraId="43DBFB34" w14:textId="77777777" w:rsidR="00505F06" w:rsidRDefault="00EA02D2" w:rsidP="00E26E00">
            <w:pPr>
              <w:jc w:val="both"/>
              <w:rPr>
                <w:rFonts w:ascii="Arial" w:hAnsi="Arial" w:cs="Arial"/>
              </w:rPr>
            </w:pPr>
            <w:r w:rsidRPr="00EA02D2">
              <w:rPr>
                <w:rFonts w:ascii="Arial" w:hAnsi="Arial" w:cs="Arial"/>
                <w:b/>
                <w:bCs/>
              </w:rPr>
              <w:t xml:space="preserve">Conclusion: </w:t>
            </w:r>
            <w:r w:rsidRPr="00EA02D2">
              <w:rPr>
                <w:rFonts w:ascii="Arial" w:hAnsi="Arial" w:cs="Arial"/>
              </w:rPr>
              <w:t>This case emphasizes the need for vigilance regarding metabolic complications in indolent pulmonary lymphomas. Denosumab offers an effective alternative when bisphosphonates are contraindicated, and systemic therapy should be initiated upon development of significant complications.</w:t>
            </w:r>
          </w:p>
          <w:p w14:paraId="66B63531" w14:textId="4ADD0C0A" w:rsidR="00E26E00" w:rsidRPr="00BA1B01" w:rsidRDefault="00E26E00" w:rsidP="00E26E00">
            <w:pPr>
              <w:jc w:val="both"/>
              <w:rPr>
                <w:rFonts w:ascii="Arial" w:eastAsia="Calibri" w:hAnsi="Arial" w:cs="Arial"/>
                <w:szCs w:val="22"/>
              </w:rPr>
            </w:pPr>
          </w:p>
        </w:tc>
      </w:tr>
    </w:tbl>
    <w:p w14:paraId="2A139FA9" w14:textId="77777777" w:rsidR="00636EB2" w:rsidRDefault="00636EB2" w:rsidP="00441B6F">
      <w:pPr>
        <w:pStyle w:val="Body"/>
        <w:spacing w:after="0"/>
        <w:rPr>
          <w:rFonts w:ascii="Arial" w:hAnsi="Arial" w:cs="Arial"/>
          <w:i/>
        </w:rPr>
      </w:pPr>
    </w:p>
    <w:p w14:paraId="1D8E4A60" w14:textId="4972326C" w:rsidR="0024282C" w:rsidRDefault="00A24E7E" w:rsidP="00317023">
      <w:pPr>
        <w:pStyle w:val="Body"/>
        <w:spacing w:after="0"/>
        <w:jc w:val="left"/>
        <w:rPr>
          <w:rFonts w:ascii="Arial" w:hAnsi="Arial" w:cs="Arial"/>
          <w:i/>
          <w:iCs/>
        </w:rPr>
      </w:pPr>
      <w:r>
        <w:rPr>
          <w:rFonts w:ascii="Arial" w:hAnsi="Arial" w:cs="Arial"/>
          <w:i/>
        </w:rPr>
        <w:t xml:space="preserve">Keywords: </w:t>
      </w:r>
      <w:r w:rsidR="007A622F" w:rsidRPr="007A622F">
        <w:rPr>
          <w:rFonts w:ascii="Arial" w:hAnsi="Arial" w:cs="Arial"/>
          <w:i/>
          <w:iCs/>
        </w:rPr>
        <w:t>pulmonary MALT lymphoma, BALT lymphoma, hypercalcemia of malignancy, denosumab, renal impairment</w:t>
      </w:r>
    </w:p>
    <w:p w14:paraId="4A513950" w14:textId="77777777" w:rsidR="00317023" w:rsidRPr="00317023" w:rsidRDefault="00317023" w:rsidP="00317023">
      <w:pPr>
        <w:pStyle w:val="Body"/>
        <w:spacing w:after="0"/>
        <w:jc w:val="left"/>
        <w:rPr>
          <w:rFonts w:ascii="Arial" w:hAnsi="Arial" w:cs="Arial"/>
          <w:i/>
        </w:rPr>
      </w:pPr>
    </w:p>
    <w:p w14:paraId="76C81379" w14:textId="77777777" w:rsidR="00505F06" w:rsidRPr="00A24E7E" w:rsidRDefault="00505F06" w:rsidP="00441B6F">
      <w:pPr>
        <w:pStyle w:val="Body"/>
        <w:spacing w:after="0"/>
        <w:rPr>
          <w:rFonts w:ascii="Arial" w:hAnsi="Arial" w:cs="Arial"/>
          <w:i/>
        </w:rPr>
      </w:pPr>
    </w:p>
    <w:p w14:paraId="749FF78C" w14:textId="16C05AA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819A97" w14:textId="77777777" w:rsidR="00317023" w:rsidRDefault="00317023" w:rsidP="00441B6F">
      <w:pPr>
        <w:pStyle w:val="AbstHead"/>
        <w:spacing w:after="0"/>
        <w:jc w:val="both"/>
        <w:rPr>
          <w:rFonts w:ascii="Arial" w:hAnsi="Arial" w:cs="Arial"/>
        </w:rPr>
      </w:pPr>
    </w:p>
    <w:p w14:paraId="188DA5DF" w14:textId="47152DA9" w:rsidR="003E02DE" w:rsidRPr="00B050A7" w:rsidRDefault="003E02DE" w:rsidP="003E02DE">
      <w:pPr>
        <w:rPr>
          <w:rFonts w:ascii="Arial" w:hAnsi="Arial" w:cs="Arial"/>
        </w:rPr>
      </w:pPr>
      <w:r w:rsidRPr="00B050A7">
        <w:rPr>
          <w:rFonts w:ascii="Arial" w:hAnsi="Arial" w:cs="Arial"/>
        </w:rPr>
        <w:t xml:space="preserve">Hypercalcemia is one of the most common metabolic disturbances in clinical practice, with primary hyperparathyroidism and malignancy accounting for nearly 90% of cases </w:t>
      </w:r>
      <w:r w:rsidRPr="00B050A7">
        <w:rPr>
          <w:rFonts w:ascii="Arial" w:hAnsi="Arial" w:cs="Arial"/>
        </w:rPr>
        <w:fldChar w:fldCharType="begin"/>
      </w:r>
      <w:r>
        <w:rPr>
          <w:rFonts w:ascii="Arial" w:hAnsi="Arial" w:cs="Arial"/>
        </w:rPr>
        <w:instrText xml:space="preserve"> ADDIN EN.CITE &lt;EndNote&gt;&lt;Cite&gt;&lt;Author&gt;Sadiq&lt;/Author&gt;&lt;Year&gt;2024&lt;/Year&gt;&lt;RecNum&gt;265&lt;/RecNum&gt;&lt;DisplayText&gt;(Sadiq, Anastasopoulou, Patel, &amp;amp; Badireddy, 2024)&lt;/DisplayText&gt;&lt;record&gt;&lt;rec-number&gt;265&lt;/rec-number&gt;&lt;foreign-keys&gt;&lt;key app="EN" db-id="9fdswxdr5fvaxje5aa3p9e0vxdz02wtwsp00"&gt;265&lt;/key&gt;&lt;/foreign-keys&gt;&lt;ref-type name="Book Section"&gt;5&lt;/ref-type&gt;&lt;contributors&gt;&lt;authors&gt;&lt;author&gt;Sadiq, Nazia M&lt;/author&gt;&lt;author&gt;Anastasopoulou, Catherine&lt;/author&gt;&lt;author&gt;Patel, Goonja&lt;/author&gt;&lt;author&gt;Badireddy, Madhu&lt;/author&gt;&lt;/authors&gt;&lt;/contributors&gt;&lt;titles&gt;&lt;title&gt;Hypercalcemia&lt;/title&gt;&lt;secondary-title&gt;StatPearls [Internet]&lt;/secondary-title&gt;&lt;/titles&gt;&lt;dates&gt;&lt;year&gt;2024&lt;/year&gt;&lt;/dates&gt;&lt;publisher&gt;StatPearls Publishing&lt;/publisher&gt;&lt;urls&gt;&lt;/urls&gt;&lt;/record&gt;&lt;/Cite&gt;&lt;/EndNote&gt;</w:instrText>
      </w:r>
      <w:r w:rsidRPr="00B050A7">
        <w:rPr>
          <w:rFonts w:ascii="Arial" w:hAnsi="Arial" w:cs="Arial"/>
        </w:rPr>
        <w:fldChar w:fldCharType="separate"/>
      </w:r>
      <w:r>
        <w:rPr>
          <w:rFonts w:ascii="Arial" w:hAnsi="Arial" w:cs="Arial"/>
          <w:noProof/>
        </w:rPr>
        <w:t>(</w:t>
      </w:r>
      <w:hyperlink w:anchor="_ENREF_10" w:tooltip="Sadiq, 2024 #265" w:history="1">
        <w:r>
          <w:rPr>
            <w:rFonts w:ascii="Arial" w:hAnsi="Arial" w:cs="Arial"/>
            <w:noProof/>
          </w:rPr>
          <w:t>Sadiq, Anastasopoulou, Patel, &amp; Badireddy, 2024</w:t>
        </w:r>
      </w:hyperlink>
      <w:r>
        <w:rPr>
          <w:rFonts w:ascii="Arial" w:hAnsi="Arial" w:cs="Arial"/>
          <w:noProof/>
        </w:rPr>
        <w:t>)</w:t>
      </w:r>
      <w:r w:rsidRPr="00B050A7">
        <w:rPr>
          <w:rFonts w:ascii="Arial" w:hAnsi="Arial" w:cs="Arial"/>
        </w:rPr>
        <w:fldChar w:fldCharType="end"/>
      </w:r>
      <w:r w:rsidRPr="00B050A7">
        <w:rPr>
          <w:rFonts w:ascii="Arial" w:hAnsi="Arial" w:cs="Arial"/>
        </w:rPr>
        <w:t xml:space="preserve">. </w:t>
      </w:r>
      <w:r w:rsidR="00251E95" w:rsidRPr="00251E95">
        <w:rPr>
          <w:rFonts w:ascii="Arial" w:hAnsi="Arial" w:cs="Arial"/>
        </w:rPr>
        <w:t xml:space="preserve">In oncology, malignancy-associated hypercalcemia (MAH) affects up to 30% of patients and is considered a marker of poor prognosis </w:t>
      </w:r>
      <w:r w:rsidRPr="00251E95">
        <w:rPr>
          <w:rFonts w:ascii="Arial" w:hAnsi="Arial" w:cs="Arial"/>
        </w:rPr>
        <w:fldChar w:fldCharType="begin">
          <w:fldData xml:space="preserve">PEVuZE5vdGU+PENpdGU+PEF1dGhvcj5TYWRpcTwvQXV0aG9yPjxZZWFyPjIwMjQ8L1llYXI+PFJl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</w:fldData>
        </w:fldChar>
      </w:r>
      <w:r w:rsidRPr="00251E95">
        <w:rPr>
          <w:rFonts w:ascii="Arial" w:hAnsi="Arial" w:cs="Arial"/>
        </w:rPr>
        <w:instrText xml:space="preserve"> ADDIN EN.CITE </w:instrText>
      </w:r>
      <w:r w:rsidRPr="00251E95">
        <w:rPr>
          <w:rFonts w:ascii="Arial" w:hAnsi="Arial" w:cs="Arial"/>
        </w:rPr>
        <w:fldChar w:fldCharType="begin">
          <w:fldData xml:space="preserve">PEVuZE5vdGU+PENpdGU+PEF1dGhvcj5TYWRpcTwvQXV0aG9yPjxZZWFyPjIwMjQ8L1llYXI+PFJl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</w:fldData>
        </w:fldChar>
      </w:r>
      <w:r w:rsidRPr="00251E95">
        <w:rPr>
          <w:rFonts w:ascii="Arial" w:hAnsi="Arial" w:cs="Arial"/>
        </w:rPr>
        <w:instrText xml:space="preserve"> ADDIN EN.CITE.DATA </w:instrText>
      </w:r>
      <w:r w:rsidRPr="00251E95">
        <w:rPr>
          <w:rFonts w:ascii="Arial" w:hAnsi="Arial" w:cs="Arial"/>
        </w:rPr>
      </w:r>
      <w:r w:rsidRPr="00251E95">
        <w:rPr>
          <w:rFonts w:ascii="Arial" w:hAnsi="Arial" w:cs="Arial"/>
        </w:rPr>
        <w:fldChar w:fldCharType="end"/>
      </w:r>
      <w:r w:rsidRPr="00251E95">
        <w:rPr>
          <w:rFonts w:ascii="Arial" w:hAnsi="Arial" w:cs="Arial"/>
        </w:rPr>
      </w:r>
      <w:r w:rsidRPr="00251E95">
        <w:rPr>
          <w:rFonts w:ascii="Arial" w:hAnsi="Arial" w:cs="Arial"/>
        </w:rPr>
        <w:fldChar w:fldCharType="separate"/>
      </w:r>
      <w:r w:rsidRPr="00251E95">
        <w:rPr>
          <w:rFonts w:ascii="Arial" w:hAnsi="Arial" w:cs="Arial"/>
          <w:noProof/>
        </w:rPr>
        <w:t>(</w:t>
      </w:r>
      <w:hyperlink w:anchor="_ENREF_3" w:tooltip="El-Hajj Fuleihan, 2023 #262" w:history="1">
        <w:r w:rsidRPr="00251E95">
          <w:rPr>
            <w:rFonts w:ascii="Arial" w:hAnsi="Arial" w:cs="Arial"/>
            <w:noProof/>
          </w:rPr>
          <w:t>El-Hajj Fuleihan et al., 2023</w:t>
        </w:r>
      </w:hyperlink>
      <w:r w:rsidRPr="00251E95">
        <w:rPr>
          <w:rFonts w:ascii="Arial" w:hAnsi="Arial" w:cs="Arial"/>
          <w:noProof/>
        </w:rPr>
        <w:t xml:space="preserve">; </w:t>
      </w:r>
      <w:hyperlink w:anchor="_ENREF_5" w:tooltip="Joffe, 2021 #266" w:history="1">
        <w:r w:rsidRPr="00251E95">
          <w:rPr>
            <w:rFonts w:ascii="Arial" w:hAnsi="Arial" w:cs="Arial"/>
            <w:noProof/>
          </w:rPr>
          <w:t>Joffe et al., 2021</w:t>
        </w:r>
      </w:hyperlink>
      <w:r w:rsidRPr="00251E95">
        <w:rPr>
          <w:rFonts w:ascii="Arial" w:hAnsi="Arial" w:cs="Arial"/>
          <w:noProof/>
        </w:rPr>
        <w:t xml:space="preserve">; </w:t>
      </w:r>
      <w:hyperlink w:anchor="_ENREF_10" w:tooltip="Sadiq, 2024 #265" w:history="1">
        <w:r w:rsidRPr="00251E95">
          <w:rPr>
            <w:rFonts w:ascii="Arial" w:hAnsi="Arial" w:cs="Arial"/>
            <w:noProof/>
          </w:rPr>
          <w:t>Sadiq et al., 2024</w:t>
        </w:r>
      </w:hyperlink>
      <w:r w:rsidRPr="00251E95">
        <w:rPr>
          <w:rFonts w:ascii="Arial" w:hAnsi="Arial" w:cs="Arial"/>
          <w:noProof/>
        </w:rPr>
        <w:t>)</w:t>
      </w:r>
      <w:r w:rsidRPr="00251E95">
        <w:rPr>
          <w:rFonts w:ascii="Arial" w:hAnsi="Arial" w:cs="Arial"/>
        </w:rPr>
        <w:fldChar w:fldCharType="end"/>
      </w:r>
      <w:r w:rsidRPr="00251E95">
        <w:rPr>
          <w:rFonts w:ascii="Arial" w:hAnsi="Arial" w:cs="Arial"/>
        </w:rPr>
        <w:t>.  Its clinical spectrum ranges from asymptomatic biochemical abnormalities to life-threatening</w:t>
      </w:r>
      <w:r w:rsidRPr="00B050A7">
        <w:rPr>
          <w:rFonts w:ascii="Arial" w:hAnsi="Arial" w:cs="Arial"/>
        </w:rPr>
        <w:t xml:space="preserve"> complications, including cardiac arrhythmias, acute kidney injury, and neurological dysfunction </w:t>
      </w:r>
      <w:r w:rsidRPr="00B050A7">
        <w:rPr>
          <w:rFonts w:ascii="Arial" w:hAnsi="Arial" w:cs="Arial"/>
        </w:rPr>
        <w:fldChar w:fldCharType="begin"/>
      </w:r>
      <w:r>
        <w:rPr>
          <w:rFonts w:ascii="Arial" w:hAnsi="Arial" w:cs="Arial"/>
        </w:rPr>
        <w:instrText xml:space="preserve"> ADDIN EN.CITE &lt;EndNote&gt;&lt;Cite&gt;&lt;Author&gt;Sadiq&lt;/Author&gt;&lt;Year&gt;2024&lt;/Year&gt;&lt;RecNum&gt;265&lt;/RecNum&gt;&lt;DisplayText&gt;(Sadiq et al., 2024)&lt;/DisplayText&gt;&lt;record&gt;&lt;rec-number&gt;265&lt;/rec-number&gt;&lt;foreign-keys&gt;&lt;key app="EN" db-id="9fdswxdr5fvaxje5aa3p9e0vxdz02wtwsp00"&gt;265&lt;/key&gt;&lt;/foreign-keys&gt;&lt;ref-type name="Book Section"&gt;5&lt;/ref-type&gt;&lt;contributors&gt;&lt;authors&gt;&lt;author&gt;Sadiq, Nazia M&lt;/author&gt;&lt;author&gt;Anastasopoulou, Catherine&lt;/author&gt;&lt;author&gt;Patel, Goonja&lt;/author&gt;&lt;author&gt;Badireddy, Madhu&lt;/author&gt;&lt;/authors&gt;&lt;/contributors&gt;&lt;titles&gt;&lt;title&gt;Hypercalcemia&lt;/title&gt;&lt;secondary-title&gt;StatPearls [Internet]&lt;/secondary-title&gt;&lt;/titles&gt;&lt;dates&gt;&lt;year&gt;2024&lt;/year&gt;&lt;/dates&gt;&lt;publisher&gt;StatPearls Publishing&lt;/publisher&gt;&lt;urls&gt;&lt;/urls&gt;&lt;/record&gt;&lt;/Cite&gt;&lt;/EndNote&gt;</w:instrText>
      </w:r>
      <w:r w:rsidRPr="00B050A7">
        <w:rPr>
          <w:rFonts w:ascii="Arial" w:hAnsi="Arial" w:cs="Arial"/>
        </w:rPr>
        <w:fldChar w:fldCharType="separate"/>
      </w:r>
      <w:r>
        <w:rPr>
          <w:rFonts w:ascii="Arial" w:hAnsi="Arial" w:cs="Arial"/>
          <w:noProof/>
        </w:rPr>
        <w:t>(</w:t>
      </w:r>
      <w:hyperlink w:anchor="_ENREF_10" w:tooltip="Sadiq, 2024 #265" w:history="1">
        <w:r>
          <w:rPr>
            <w:rFonts w:ascii="Arial" w:hAnsi="Arial" w:cs="Arial"/>
            <w:noProof/>
          </w:rPr>
          <w:t>Sadiq et al., 2024</w:t>
        </w:r>
      </w:hyperlink>
      <w:r>
        <w:rPr>
          <w:rFonts w:ascii="Arial" w:hAnsi="Arial" w:cs="Arial"/>
          <w:noProof/>
        </w:rPr>
        <w:t>)</w:t>
      </w:r>
      <w:r w:rsidRPr="00B050A7">
        <w:rPr>
          <w:rFonts w:ascii="Arial" w:hAnsi="Arial" w:cs="Arial"/>
        </w:rPr>
        <w:fldChar w:fldCharType="end"/>
      </w:r>
      <w:r w:rsidRPr="00B050A7">
        <w:rPr>
          <w:rFonts w:ascii="Arial" w:hAnsi="Arial" w:cs="Arial"/>
        </w:rPr>
        <w:t xml:space="preserve">. The underlying pathophysiological mechanisms most </w:t>
      </w:r>
      <w:r w:rsidRPr="00B050A7">
        <w:rPr>
          <w:rFonts w:ascii="Arial" w:hAnsi="Arial" w:cs="Arial"/>
        </w:rPr>
        <w:lastRenderedPageBreak/>
        <w:t>frequently involve parathyroid hormone–related peptide (</w:t>
      </w:r>
      <w:proofErr w:type="spellStart"/>
      <w:r w:rsidRPr="00B050A7">
        <w:rPr>
          <w:rFonts w:ascii="Arial" w:hAnsi="Arial" w:cs="Arial"/>
        </w:rPr>
        <w:t>PTHrP</w:t>
      </w:r>
      <w:proofErr w:type="spellEnd"/>
      <w:r w:rsidRPr="00B050A7">
        <w:rPr>
          <w:rFonts w:ascii="Arial" w:hAnsi="Arial" w:cs="Arial"/>
        </w:rPr>
        <w:t xml:space="preserve">)-mediated osteoclastic bone resorption, although osteolytic metastases and, more rarely, calcitriol overproduction may also contribute </w:t>
      </w:r>
      <w:r w:rsidRPr="00B050A7">
        <w:rPr>
          <w:rFonts w:ascii="Arial" w:hAnsi="Arial" w:cs="Arial"/>
        </w:rPr>
        <w:fldChar w:fldCharType="begin"/>
      </w:r>
      <w:r>
        <w:rPr>
          <w:rFonts w:ascii="Arial" w:hAnsi="Arial" w:cs="Arial"/>
        </w:rPr>
        <w:instrText xml:space="preserve"> ADDIN EN.CITE &lt;EndNote&gt;&lt;Cite&gt;&lt;Author&gt;Sadiq&lt;/Author&gt;&lt;Year&gt;2024&lt;/Year&gt;&lt;RecNum&gt;265&lt;/RecNum&gt;&lt;DisplayText&gt;(Sadiq et al., 2024; Seisa et al., 2023)&lt;/DisplayText&gt;&lt;record&gt;&lt;rec-number&gt;265&lt;/rec-number&gt;&lt;foreign-keys&gt;&lt;key app="EN" db-id="9fdswxdr5fvaxje5aa3p9e0vxdz02wtwsp00"&gt;265&lt;/key&gt;&lt;/foreign-keys&gt;&lt;ref-type name="Book Section"&gt;5&lt;/ref-type&gt;&lt;contributors&gt;&lt;authors&gt;&lt;author&gt;Sadiq, Nazia M&lt;/author&gt;&lt;author&gt;Anastasopoulou, Catherine&lt;/author&gt;&lt;author&gt;Patel, Goonja&lt;/author&gt;&lt;author&gt;Badireddy, Madhu&lt;/author&gt;&lt;/authors&gt;&lt;/contributors&gt;&lt;titles&gt;&lt;title&gt;Hypercalcemia&lt;/title&gt;&lt;secondary-title&gt;StatPearls [Internet]&lt;/secondary-title&gt;&lt;/titles&gt;&lt;dates&gt;&lt;year&gt;2024&lt;/year&gt;&lt;/dates&gt;&lt;publisher&gt;StatPearls Publishing&lt;/publisher&gt;&lt;urls&gt;&lt;/urls&gt;&lt;/record&gt;&lt;/Cite&gt;&lt;Cite&gt;&lt;Author&gt;Seisa&lt;/Author&gt;&lt;Year&gt;2023&lt;/Year&gt;&lt;RecNum&gt;263&lt;/RecNum&gt;&lt;record&gt;&lt;rec-number&gt;263&lt;/rec-number&gt;&lt;foreign-keys&gt;&lt;key app="EN" db-id="9fdswxdr5fvaxje5aa3p9e0vxdz02wtwsp00"&gt;263&lt;/key&gt;&lt;/foreign-keys&gt;&lt;ref-type name="Journal Article"&gt;17&lt;/ref-type&gt;&lt;contributors&gt;&lt;authors&gt;&lt;author&gt;Seisa, Mohamed O&lt;/author&gt;&lt;author&gt;Nayfeh, Tarek&lt;/author&gt;&lt;author&gt;Hasan, Bashar&lt;/author&gt;&lt;author&gt;Firwana, Mohammed&lt;/author&gt;&lt;author&gt;Saadi, Samer&lt;/author&gt;&lt;author&gt;Mushannen, Ahmed&lt;/author&gt;&lt;author&gt;Shah, Sahrish H&lt;/author&gt;&lt;author&gt;Rajjoub, Noora S&lt;/author&gt;&lt;author&gt;Farah, Magdoleen H&lt;/author&gt;&lt;author&gt;Prokop, Larry J&lt;/author&gt;&lt;/authors&gt;&lt;/contributors&gt;&lt;titles&gt;&lt;title&gt;A systematic review supporting the Endocrine Society Clinical Practice Guideline on the treatment of hypercalcemia of malignancy in adults&lt;/title&gt;&lt;secondary-title&gt;The Journal of Clinical Endocrinology &amp;amp; Metabolism&lt;/secondary-title&gt;&lt;/titles&gt;&lt;periodical&gt;&lt;full-title&gt;The Journal of Clinical Endocrinology &amp;amp; Metabolism&lt;/full-title&gt;&lt;/periodical&gt;&lt;pages&gt;585-591&lt;/pages&gt;&lt;volume&gt;108&lt;/volume&gt;&lt;number&gt;3&lt;/number&gt;&lt;dates&gt;&lt;year&gt;2023&lt;/year&gt;&lt;/dates&gt;&lt;isbn&gt;0021-972X&lt;/isbn&gt;&lt;urls&gt;&lt;/urls&gt;&lt;/record&gt;&lt;/Cite&gt;&lt;/EndNote&gt;</w:instrText>
      </w:r>
      <w:r w:rsidRPr="00B050A7">
        <w:rPr>
          <w:rFonts w:ascii="Arial" w:hAnsi="Arial" w:cs="Arial"/>
        </w:rPr>
        <w:fldChar w:fldCharType="separate"/>
      </w:r>
      <w:r>
        <w:rPr>
          <w:rFonts w:ascii="Arial" w:hAnsi="Arial" w:cs="Arial"/>
          <w:noProof/>
        </w:rPr>
        <w:t>(</w:t>
      </w:r>
      <w:hyperlink w:anchor="_ENREF_10" w:tooltip="Sadiq, 2024 #265" w:history="1">
        <w:r>
          <w:rPr>
            <w:rFonts w:ascii="Arial" w:hAnsi="Arial" w:cs="Arial"/>
            <w:noProof/>
          </w:rPr>
          <w:t>Sadiq et al., 2024</w:t>
        </w:r>
      </w:hyperlink>
      <w:r>
        <w:rPr>
          <w:rFonts w:ascii="Arial" w:hAnsi="Arial" w:cs="Arial"/>
          <w:noProof/>
        </w:rPr>
        <w:t xml:space="preserve">; </w:t>
      </w:r>
      <w:hyperlink w:anchor="_ENREF_12" w:tooltip="Seisa, 2023 #263" w:history="1">
        <w:r>
          <w:rPr>
            <w:rFonts w:ascii="Arial" w:hAnsi="Arial" w:cs="Arial"/>
            <w:noProof/>
          </w:rPr>
          <w:t>Seisa et al., 2023</w:t>
        </w:r>
      </w:hyperlink>
      <w:r>
        <w:rPr>
          <w:rFonts w:ascii="Arial" w:hAnsi="Arial" w:cs="Arial"/>
          <w:noProof/>
        </w:rPr>
        <w:t>)</w:t>
      </w:r>
      <w:r w:rsidRPr="00B050A7">
        <w:rPr>
          <w:rFonts w:ascii="Arial" w:hAnsi="Arial" w:cs="Arial"/>
        </w:rPr>
        <w:fldChar w:fldCharType="end"/>
      </w:r>
      <w:r w:rsidRPr="00B050A7">
        <w:rPr>
          <w:rFonts w:ascii="Arial" w:hAnsi="Arial" w:cs="Arial"/>
        </w:rPr>
        <w:t xml:space="preserve">. Prompt recognition and treatment are therefore essential </w:t>
      </w:r>
      <w:r w:rsidRPr="00B050A7">
        <w:rPr>
          <w:rFonts w:ascii="Arial" w:hAnsi="Arial" w:cs="Arial"/>
        </w:rPr>
        <w:fldChar w:fldCharType="begin"/>
      </w:r>
      <w:r>
        <w:rPr>
          <w:rFonts w:ascii="Arial" w:hAnsi="Arial" w:cs="Arial"/>
        </w:rPr>
        <w:instrText xml:space="preserve"> ADDIN EN.CITE &lt;EndNote&gt;&lt;Cite&gt;&lt;Author&gt;El-Hajj Fuleihan&lt;/Author&gt;&lt;Year&gt;2023&lt;/Year&gt;&lt;RecNum&gt;262&lt;/RecNum&gt;&lt;DisplayText&gt;(Dickens, Derman, &amp;amp; Alexander, 2023; El-Hajj Fuleihan et al., 2023)&lt;/DisplayText&gt;&lt;record&gt;&lt;rec-number&gt;262&lt;/rec-number&gt;&lt;foreign-keys&gt;&lt;key app="EN" db-id="9fdswxdr5fvaxje5aa3p9e0vxdz02wtwsp00"&gt;262&lt;/key&gt;&lt;/foreign-keys&gt;&lt;ref-type name="Journal Article"&gt;17&lt;/ref-type&gt;&lt;contributors&gt;&lt;authors&gt;&lt;author&gt;El-Hajj Fuleihan, Ghada&lt;/author&gt;&lt;author&gt;Clines, Gregory A&lt;/author&gt;&lt;author&gt;Hu, Mimi I&lt;/author&gt;&lt;author&gt;Marcocci, Claudio&lt;/author&gt;&lt;author&gt;Murad, M Hassan&lt;/author&gt;&lt;author&gt;Piggott, Thomas&lt;/author&gt;&lt;author&gt;Van Poznak, Catherine&lt;/author&gt;&lt;author&gt;Wu, Joy Y&lt;/author&gt;&lt;author&gt;Drake, Matthew T&lt;/author&gt;&lt;/authors&gt;&lt;/contributors&gt;&lt;titles&gt;&lt;title&gt;Treatment of hypercalcemia of malignancy in adults: an endocrine society clinical practice guideline&lt;/title&gt;&lt;secondary-title&gt;The Journal of Clinical Endocrinology &amp;amp; Metabolism&lt;/secondary-title&gt;&lt;/titles&gt;&lt;periodical&gt;&lt;full-title&gt;The Journal of Clinical Endocrinology &amp;amp; Metabolism&lt;/full-title&gt;&lt;/periodical&gt;&lt;pages&gt;507-528&lt;/pages&gt;&lt;volume&gt;108&lt;/volume&gt;&lt;number&gt;3&lt;/number&gt;&lt;dates&gt;&lt;year&gt;2023&lt;/year&gt;&lt;/dates&gt;&lt;isbn&gt;0021-972X&lt;/isbn&gt;&lt;urls&gt;&lt;/urls&gt;&lt;/record&gt;&lt;/Cite&gt;&lt;Cite&gt;&lt;Author&gt;Dickens&lt;/Author&gt;&lt;Year&gt;2023&lt;/Year&gt;&lt;RecNum&gt;264&lt;/RecNum&gt;&lt;record&gt;&lt;rec-number&gt;264&lt;/rec-number&gt;&lt;foreign-keys&gt;&lt;key app="EN" db-id="9fdswxdr5fvaxje5aa3p9e0vxdz02wtwsp00"&gt;264&lt;/key&gt;&lt;/foreign-keys&gt;&lt;ref-type name="Journal Article"&gt;17&lt;/ref-type&gt;&lt;contributors&gt;&lt;authors&gt;&lt;author&gt;Dickens, Laura T&lt;/author&gt;&lt;author&gt;Derman, Ben&lt;/author&gt;&lt;author&gt;Alexander, Jason T&lt;/author&gt;&lt;/authors&gt;&lt;/contributors&gt;&lt;titles&gt;&lt;title&gt;Endocrine Society hypercalcemia of malignancy guidelines&lt;/title&gt;&lt;secondary-title&gt;JAMA oncology&lt;/secondary-title&gt;&lt;/titles&gt;&lt;periodical&gt;&lt;full-title&gt;JAMA oncology&lt;/full-title&gt;&lt;/periodical&gt;&lt;pages&gt;430-431&lt;/pages&gt;&lt;volume&gt;9&lt;/volume&gt;&lt;number&gt;3&lt;/number&gt;&lt;dates&gt;&lt;year&gt;2023&lt;/year&gt;&lt;/dates&gt;&lt;isbn&gt;2374-2437&lt;/isbn&gt;&lt;urls&gt;&lt;/urls&gt;&lt;/record&gt;&lt;/Cite&gt;&lt;/EndNote&gt;</w:instrText>
      </w:r>
      <w:r w:rsidRPr="00B050A7">
        <w:rPr>
          <w:rFonts w:ascii="Arial" w:hAnsi="Arial" w:cs="Arial"/>
        </w:rPr>
        <w:fldChar w:fldCharType="separate"/>
      </w:r>
      <w:r>
        <w:rPr>
          <w:rFonts w:ascii="Arial" w:hAnsi="Arial" w:cs="Arial"/>
          <w:noProof/>
        </w:rPr>
        <w:t>(</w:t>
      </w:r>
      <w:hyperlink w:anchor="_ENREF_2" w:tooltip="Dickens, 2023 #264" w:history="1">
        <w:r>
          <w:rPr>
            <w:rFonts w:ascii="Arial" w:hAnsi="Arial" w:cs="Arial"/>
            <w:noProof/>
          </w:rPr>
          <w:t>Dickens, Derman, &amp; Alexander, 2023</w:t>
        </w:r>
      </w:hyperlink>
      <w:r>
        <w:rPr>
          <w:rFonts w:ascii="Arial" w:hAnsi="Arial" w:cs="Arial"/>
          <w:noProof/>
        </w:rPr>
        <w:t xml:space="preserve">; </w:t>
      </w:r>
      <w:hyperlink w:anchor="_ENREF_3" w:tooltip="El-Hajj Fuleihan, 2023 #262" w:history="1">
        <w:r>
          <w:rPr>
            <w:rFonts w:ascii="Arial" w:hAnsi="Arial" w:cs="Arial"/>
            <w:noProof/>
          </w:rPr>
          <w:t>El-Hajj Fuleihan et al., 2023</w:t>
        </w:r>
      </w:hyperlink>
      <w:r>
        <w:rPr>
          <w:rFonts w:ascii="Arial" w:hAnsi="Arial" w:cs="Arial"/>
          <w:noProof/>
        </w:rPr>
        <w:t>)</w:t>
      </w:r>
      <w:r w:rsidRPr="00B050A7">
        <w:rPr>
          <w:rFonts w:ascii="Arial" w:hAnsi="Arial" w:cs="Arial"/>
        </w:rPr>
        <w:fldChar w:fldCharType="end"/>
      </w:r>
      <w:r w:rsidRPr="00B050A7">
        <w:rPr>
          <w:rFonts w:ascii="Arial" w:hAnsi="Arial" w:cs="Arial"/>
        </w:rPr>
        <w:t>.</w:t>
      </w:r>
    </w:p>
    <w:p w14:paraId="0D211FC0" w14:textId="77777777" w:rsidR="003E02DE" w:rsidRPr="00B050A7" w:rsidRDefault="003E02DE" w:rsidP="003E02DE">
      <w:pPr>
        <w:rPr>
          <w:rFonts w:ascii="Arial" w:hAnsi="Arial" w:cs="Arial"/>
        </w:rPr>
      </w:pPr>
      <w:r w:rsidRPr="00B050A7">
        <w:rPr>
          <w:rFonts w:ascii="Arial" w:hAnsi="Arial" w:cs="Arial"/>
        </w:rPr>
        <w:t xml:space="preserve">Pulmonary mucosa-associated lymphoid tissue (MALT) lymphoma is the most common form of primary pulmonary lymphoma, representing 70–90% of cases, yet overall primary pulmonary lymphomas remain extremely rare, constituting less than 1% of all lymphomas </w:t>
      </w:r>
      <w:r w:rsidRPr="00B050A7">
        <w:rPr>
          <w:rFonts w:ascii="Arial" w:hAnsi="Arial" w:cs="Arial"/>
        </w:rPr>
        <w:fldChar w:fldCharType="begin"/>
      </w:r>
      <w:r>
        <w:rPr>
          <w:rFonts w:ascii="Arial" w:hAnsi="Arial" w:cs="Arial"/>
        </w:rPr>
        <w:instrText xml:space="preserve"> ADDIN EN.CITE &lt;EndNote&gt;&lt;Cite&gt;&lt;Author&gt;Bi&lt;/Author&gt;&lt;Year&gt;2021&lt;/Year&gt;&lt;RecNum&gt;267&lt;/RecNum&gt;&lt;DisplayText&gt;(Bi et al., 2021; Lin et al., 2022)&lt;/DisplayText&gt;&lt;record&gt;&lt;rec-number&gt;267&lt;/rec-number&gt;&lt;foreign-keys&gt;&lt;key app="EN" db-id="9fdswxdr5fvaxje5aa3p9e0vxdz02wtwsp00"&gt;267&lt;/key&gt;&lt;/foreign-keys&gt;&lt;ref-type name="Journal Article"&gt;17&lt;/ref-type&gt;&lt;contributors&gt;&lt;authors&gt;&lt;author&gt;Bi, Wanli&lt;/author&gt;&lt;author&gt;Zhao, Shuo&lt;/author&gt;&lt;author&gt;Wu, Chongchong&lt;/author&gt;&lt;author&gt;Gao, Jie&lt;/author&gt;&lt;author&gt;Zhao, Shaohong&lt;/author&gt;&lt;author&gt;Yang, Shifeng&lt;/author&gt;&lt;author&gt;Deng, Yan&lt;/author&gt;&lt;author&gt;Nie, Pei&lt;/author&gt;&lt;author&gt;Yu, Xinxin&lt;/author&gt;&lt;author&gt;Deng, Hui&lt;/author&gt;&lt;/authors&gt;&lt;/contributors&gt;&lt;titles&gt;&lt;title&gt;Pulmonary mucosa</w:instrText>
      </w:r>
      <w:r>
        <w:rPr>
          <w:rFonts w:ascii="Cambria Math" w:hAnsi="Cambria Math" w:cs="Cambria Math"/>
        </w:rPr>
        <w:instrText>‐</w:instrText>
      </w:r>
      <w:r>
        <w:rPr>
          <w:rFonts w:ascii="Arial" w:hAnsi="Arial" w:cs="Arial"/>
        </w:rPr>
        <w:instrText>associated lymphoid tissue lymphoma: CT findings and pathological basis&lt;/title&gt;&lt;secondary-title&gt;Journal of Surgical Oncology&lt;/secondary-title&gt;&lt;/titles&gt;&lt;periodical&gt;&lt;full-title&gt;Journal of Surgical Oncology&lt;/full-title&gt;&lt;/periodical&gt;&lt;pages&gt;1336-1344&lt;/pages&gt;&lt;volume&gt;123&lt;/volume&gt;&lt;number&gt;5&lt;/number&gt;&lt;dates&gt;&lt;year&gt;2021&lt;/year&gt;&lt;/dates&gt;&lt;isbn&gt;0022-4790&lt;/isbn&gt;&lt;urls&gt;&lt;/urls&gt;&lt;/record&gt;&lt;/Cite&gt;&lt;Cite&gt;&lt;Author&gt;Lin&lt;/Author&gt;&lt;Year&gt;2022&lt;/Year&gt;&lt;RecNum&gt;268&lt;/RecNum&gt;&lt;record&gt;&lt;rec-number&gt;268&lt;/rec-number&gt;&lt;foreign-keys&gt;&lt;key app="EN" db-id="9fdswxdr5fvaxje5aa3p9e0vxdz02wtwsp00"&gt;268&lt;/key&gt;&lt;/foreign-keys&gt;&lt;ref-type name="Journal Article"&gt;17&lt;/ref-type&gt;&lt;contributors&gt;&lt;authors&gt;&lt;author&gt;Lin, Huahang&lt;/author&gt;&lt;author&gt;Zhou, Ke&lt;/author&gt;&lt;author&gt;Peng, Zhiyu&lt;/author&gt;&lt;author&gt;Liang, Linchuan&lt;/author&gt;&lt;author&gt;Cao, Jie&lt;/author&gt;&lt;author&gt;Mei, Jiandong&lt;/author&gt;&lt;/authors&gt;&lt;/contributors&gt;&lt;titles&gt;&lt;title&gt;Surgery and chemotherapy cannot improve the survival of patients with early-stage mucosa-associated lymphoid tissue derived primary pulmonary lymphoma&lt;/title&gt;&lt;secondary-title&gt;Frontiers in Oncology&lt;/secondary-title&gt;&lt;/titles&gt;&lt;periodical&gt;&lt;full-title&gt;Frontiers in Oncology&lt;/full-title&gt;&lt;/periodical&gt;&lt;pages&gt;965727&lt;/pages&gt;&lt;volume&gt;12&lt;/volume&gt;&lt;dates&gt;&lt;year&gt;2022&lt;/year&gt;&lt;/dates&gt;&lt;isbn&gt;2234-943X&lt;/isbn&gt;&lt;urls&gt;&lt;/urls&gt;&lt;/record&gt;&lt;/Cite&gt;&lt;/EndNote&gt;</w:instrText>
      </w:r>
      <w:r w:rsidRPr="00B050A7">
        <w:rPr>
          <w:rFonts w:ascii="Arial" w:hAnsi="Arial" w:cs="Arial"/>
        </w:rPr>
        <w:fldChar w:fldCharType="separate"/>
      </w:r>
      <w:r>
        <w:rPr>
          <w:rFonts w:ascii="Arial" w:hAnsi="Arial" w:cs="Arial"/>
          <w:noProof/>
        </w:rPr>
        <w:t>(</w:t>
      </w:r>
      <w:hyperlink w:anchor="_ENREF_1" w:tooltip="Bi, 2021 #267" w:history="1">
        <w:r>
          <w:rPr>
            <w:rFonts w:ascii="Arial" w:hAnsi="Arial" w:cs="Arial"/>
            <w:noProof/>
          </w:rPr>
          <w:t>Bi et al., 2021</w:t>
        </w:r>
      </w:hyperlink>
      <w:r>
        <w:rPr>
          <w:rFonts w:ascii="Arial" w:hAnsi="Arial" w:cs="Arial"/>
          <w:noProof/>
        </w:rPr>
        <w:t xml:space="preserve">; </w:t>
      </w:r>
      <w:hyperlink w:anchor="_ENREF_7" w:tooltip="Lin, 2022 #268" w:history="1">
        <w:r>
          <w:rPr>
            <w:rFonts w:ascii="Arial" w:hAnsi="Arial" w:cs="Arial"/>
            <w:noProof/>
          </w:rPr>
          <w:t>Lin et al., 2022</w:t>
        </w:r>
      </w:hyperlink>
      <w:r>
        <w:rPr>
          <w:rFonts w:ascii="Arial" w:hAnsi="Arial" w:cs="Arial"/>
          <w:noProof/>
        </w:rPr>
        <w:t>)</w:t>
      </w:r>
      <w:r w:rsidRPr="00B050A7">
        <w:rPr>
          <w:rFonts w:ascii="Arial" w:hAnsi="Arial" w:cs="Arial"/>
        </w:rPr>
        <w:fldChar w:fldCharType="end"/>
      </w:r>
      <w:r w:rsidRPr="00B050A7">
        <w:rPr>
          <w:rFonts w:ascii="Arial" w:hAnsi="Arial" w:cs="Arial"/>
        </w:rPr>
        <w:t xml:space="preserve">. A subset originating from bronchus-associated lymphoid tissue (BALT) is sometimes specifically designated as BALT lymphoma, although the terms pulmonary MALT and BALT lymphoma are often used interchangeably </w:t>
      </w:r>
      <w:r w:rsidRPr="00B050A7">
        <w:rPr>
          <w:rFonts w:ascii="Arial" w:hAnsi="Arial" w:cs="Arial"/>
        </w:rPr>
        <w:fldChar w:fldCharType="begin"/>
      </w:r>
      <w:r>
        <w:rPr>
          <w:rFonts w:ascii="Arial" w:hAnsi="Arial" w:cs="Arial"/>
        </w:rPr>
        <w:instrText xml:space="preserve"> ADDIN EN.CITE &lt;EndNote&gt;&lt;Cite&gt;&lt;Author&gt;Sanguedolce&lt;/Author&gt;&lt;Year&gt;2021&lt;/Year&gt;&lt;RecNum&gt;275&lt;/RecNum&gt;&lt;DisplayText&gt;(Sanguedolce et al., 2021)&lt;/DisplayText&gt;&lt;record&gt;&lt;rec-number&gt;275&lt;/rec-number&gt;&lt;foreign-keys&gt;&lt;key app="EN" db-id="9fdswxdr5fvaxje5aa3p9e0vxdz02wtwsp00"&gt;275&lt;/key&gt;&lt;/foreign-keys&gt;&lt;ref-type name="Journal Article"&gt;17&lt;/ref-type&gt;&lt;contributors&gt;&lt;authors&gt;&lt;author&gt;Sanguedolce, Francesca&lt;/author&gt;&lt;author&gt;Zanelli, Magda&lt;/author&gt;&lt;author&gt;Zizzo, Maurizio&lt;/author&gt;&lt;author&gt;Bisagni, Alessandra&lt;/author&gt;&lt;author&gt;Soriano, Alessandra&lt;/author&gt;&lt;author&gt;Cocco, Giorgia&lt;/author&gt;&lt;author&gt;Palicelli, Andrea&lt;/author&gt;&lt;author&gt;Santandrea, Giacomo&lt;/author&gt;&lt;author&gt;Caprera, Cecilia&lt;/author&gt;&lt;author&gt;Corsi, Matteo&lt;/author&gt;&lt;/authors&gt;&lt;/contributors&gt;&lt;titles&gt;&lt;title&gt;Primary pulmonary B-cell lymphoma: a review and update&lt;/title&gt;&lt;secondary-title&gt;Cancers&lt;/secondary-title&gt;&lt;/titles&gt;&lt;periodical&gt;&lt;full-title&gt;Cancers&lt;/full-title&gt;&lt;/periodical&gt;&lt;pages&gt;415&lt;/pages&gt;&lt;volume&gt;13&lt;/volume&gt;&lt;number&gt;3&lt;/number&gt;&lt;dates&gt;&lt;year&gt;2021&lt;/year&gt;&lt;/dates&gt;&lt;isbn&gt;2072-6694&lt;/isbn&gt;&lt;urls&gt;&lt;/urls&gt;&lt;/record&gt;&lt;/Cite&gt;&lt;/EndNote&gt;</w:instrText>
      </w:r>
      <w:r w:rsidRPr="00B050A7">
        <w:rPr>
          <w:rFonts w:ascii="Arial" w:hAnsi="Arial" w:cs="Arial"/>
        </w:rPr>
        <w:fldChar w:fldCharType="separate"/>
      </w:r>
      <w:r>
        <w:rPr>
          <w:rFonts w:ascii="Arial" w:hAnsi="Arial" w:cs="Arial"/>
          <w:noProof/>
        </w:rPr>
        <w:t>(</w:t>
      </w:r>
      <w:hyperlink w:anchor="_ENREF_11" w:tooltip="Sanguedolce, 2021 #275" w:history="1">
        <w:r>
          <w:rPr>
            <w:rFonts w:ascii="Arial" w:hAnsi="Arial" w:cs="Arial"/>
            <w:noProof/>
          </w:rPr>
          <w:t>Sanguedolce et al., 2021</w:t>
        </w:r>
      </w:hyperlink>
      <w:r>
        <w:rPr>
          <w:rFonts w:ascii="Arial" w:hAnsi="Arial" w:cs="Arial"/>
          <w:noProof/>
        </w:rPr>
        <w:t>)</w:t>
      </w:r>
      <w:r w:rsidRPr="00B050A7">
        <w:rPr>
          <w:rFonts w:ascii="Arial" w:hAnsi="Arial" w:cs="Arial"/>
        </w:rPr>
        <w:fldChar w:fldCharType="end"/>
      </w:r>
      <w:r w:rsidRPr="00B050A7">
        <w:rPr>
          <w:rFonts w:ascii="Arial" w:hAnsi="Arial" w:cs="Arial"/>
        </w:rPr>
        <w:t xml:space="preserve">. Pulmonary MALT/BALT lymphomas typically follow an indolent course, with most patients being asymptomatic or presenting with nonspecific respiratory complaints  </w:t>
      </w:r>
      <w:r w:rsidRPr="00B050A7">
        <w:rPr>
          <w:rFonts w:ascii="Arial" w:hAnsi="Arial" w:cs="Arial"/>
        </w:rPr>
        <w:fldChar w:fldCharType="begin">
          <w:fldData xml:space="preserve">PEVuZE5vdGU+PENpdGU+PEF1dGhvcj5Kb2ZmZTwvQXV0aG9yPjxZZWFyPjIwMjE8L1llYXI+PFJl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PEVuZE5vdGU+PENpdGU+PEF1dGhvcj5Kb2ZmZTwvQXV0aG9yPjxZZWFyPjIwMjE8L1llYXI+PFJl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B050A7">
        <w:rPr>
          <w:rFonts w:ascii="Arial" w:hAnsi="Arial" w:cs="Arial"/>
        </w:rPr>
      </w:r>
      <w:r w:rsidRPr="00B050A7">
        <w:rPr>
          <w:rFonts w:ascii="Arial" w:hAnsi="Arial" w:cs="Arial"/>
        </w:rPr>
        <w:fldChar w:fldCharType="separate"/>
      </w:r>
      <w:r>
        <w:rPr>
          <w:rFonts w:ascii="Arial" w:hAnsi="Arial" w:cs="Arial"/>
          <w:noProof/>
        </w:rPr>
        <w:t>(</w:t>
      </w:r>
      <w:hyperlink w:anchor="_ENREF_1" w:tooltip="Bi, 2021 #267" w:history="1">
        <w:r>
          <w:rPr>
            <w:rFonts w:ascii="Arial" w:hAnsi="Arial" w:cs="Arial"/>
            <w:noProof/>
          </w:rPr>
          <w:t>Bi et al., 2021</w:t>
        </w:r>
      </w:hyperlink>
      <w:r>
        <w:rPr>
          <w:rFonts w:ascii="Arial" w:hAnsi="Arial" w:cs="Arial"/>
          <w:noProof/>
        </w:rPr>
        <w:t xml:space="preserve">; </w:t>
      </w:r>
      <w:hyperlink w:anchor="_ENREF_5" w:tooltip="Joffe, 2021 #266" w:history="1">
        <w:r>
          <w:rPr>
            <w:rFonts w:ascii="Arial" w:hAnsi="Arial" w:cs="Arial"/>
            <w:noProof/>
          </w:rPr>
          <w:t>Joffe et al., 2021</w:t>
        </w:r>
      </w:hyperlink>
      <w:r>
        <w:rPr>
          <w:rFonts w:ascii="Arial" w:hAnsi="Arial" w:cs="Arial"/>
          <w:noProof/>
        </w:rPr>
        <w:t xml:space="preserve">; </w:t>
      </w:r>
      <w:hyperlink w:anchor="_ENREF_6" w:tooltip="Kwak, 2024 #272" w:history="1">
        <w:r>
          <w:rPr>
            <w:rFonts w:ascii="Arial" w:hAnsi="Arial" w:cs="Arial"/>
            <w:noProof/>
          </w:rPr>
          <w:t>Kwak et al., 2024</w:t>
        </w:r>
      </w:hyperlink>
      <w:r>
        <w:rPr>
          <w:rFonts w:ascii="Arial" w:hAnsi="Arial" w:cs="Arial"/>
          <w:noProof/>
        </w:rPr>
        <w:t>)</w:t>
      </w:r>
      <w:r w:rsidRPr="00B050A7">
        <w:rPr>
          <w:rFonts w:ascii="Arial" w:hAnsi="Arial" w:cs="Arial"/>
        </w:rPr>
        <w:fldChar w:fldCharType="end"/>
      </w:r>
      <w:r w:rsidRPr="00B050A7">
        <w:rPr>
          <w:rFonts w:ascii="Arial" w:hAnsi="Arial" w:cs="Arial"/>
        </w:rPr>
        <w:t xml:space="preserve">. Radiologically, they can mimic infectious or inflammatory conditions, which often delays diagnosis </w:t>
      </w:r>
      <w:r w:rsidRPr="00B050A7">
        <w:rPr>
          <w:rFonts w:ascii="Arial" w:hAnsi="Arial" w:cs="Arial"/>
        </w:rPr>
        <w:fldChar w:fldCharType="begin"/>
      </w:r>
      <w:r>
        <w:rPr>
          <w:rFonts w:ascii="Arial" w:hAnsi="Arial" w:cs="Arial"/>
        </w:rPr>
        <w:instrText xml:space="preserve"> ADDIN EN.CITE &lt;EndNote&gt;&lt;Cite&gt;&lt;Author&gt;Bi&lt;/Author&gt;&lt;Year&gt;2021&lt;/Year&gt;&lt;RecNum&gt;267&lt;/RecNum&gt;&lt;DisplayText&gt;(Bi et al., 2021; Peng et al., 2022)&lt;/DisplayText&gt;&lt;record&gt;&lt;rec-number&gt;267&lt;/rec-number&gt;&lt;foreign-keys&gt;&lt;key app="EN" db-id="9fdswxdr5fvaxje5aa3p9e0vxdz02wtwsp00"&gt;267&lt;/key&gt;&lt;/foreign-keys&gt;&lt;ref-type name="Journal Article"&gt;17&lt;/ref-type&gt;&lt;contributors&gt;&lt;authors&gt;&lt;author&gt;Bi, Wanli&lt;/author&gt;&lt;author&gt;Zhao, Shuo&lt;/author&gt;&lt;author&gt;Wu, Chongchong&lt;/author&gt;&lt;author&gt;Gao, Jie&lt;/author&gt;&lt;author&gt;Zhao, Shaohong&lt;/author&gt;&lt;author&gt;Yang, Shifeng&lt;/author&gt;&lt;author&gt;Deng, Yan&lt;/author&gt;&lt;author&gt;Nie, Pei&lt;/author&gt;&lt;author&gt;Yu, Xinxin&lt;/author&gt;&lt;author&gt;Deng, Hui&lt;/author&gt;&lt;/authors&gt;&lt;/contributors&gt;&lt;titles&gt;&lt;title&gt;Pulmonary mucosa</w:instrText>
      </w:r>
      <w:r>
        <w:rPr>
          <w:rFonts w:ascii="Cambria Math" w:hAnsi="Cambria Math" w:cs="Cambria Math"/>
        </w:rPr>
        <w:instrText>‐</w:instrText>
      </w:r>
      <w:r>
        <w:rPr>
          <w:rFonts w:ascii="Arial" w:hAnsi="Arial" w:cs="Arial"/>
        </w:rPr>
        <w:instrText>associated lymphoid tissue lymphoma: CT findings and pathological basis&lt;/title&gt;&lt;secondary-title&gt;Journal of Surgical Oncology&lt;/secondary-title&gt;&lt;/titles&gt;&lt;periodical&gt;&lt;full-title&gt;Journal of Surgical Oncology&lt;/full-title&gt;&lt;/periodical&gt;&lt;pages&gt;1336-1344&lt;/pages&gt;&lt;volume&gt;123&lt;/volume&gt;&lt;number&gt;5&lt;/number&gt;&lt;dates&gt;&lt;year&gt;2021&lt;/year&gt;&lt;/dates&gt;&lt;isbn&gt;0022-4790&lt;/isbn&gt;&lt;urls&gt;&lt;/urls&gt;&lt;/record&gt;&lt;/Cite&gt;&lt;Cite&gt;&lt;Author&gt;Peng&lt;/Author&gt;&lt;Year&gt;2022&lt;/Year&gt;&lt;RecNum&gt;271&lt;/RecNum&gt;&lt;record&gt;&lt;rec-number&gt;271&lt;/rec-number&gt;&lt;foreign-keys&gt;&lt;key app="EN" db-id="9fdswxdr5fvaxje5aa3p9e0vxdz02wtwsp00"&gt;271&lt;/key&gt;&lt;/foreign-keys&gt;&lt;ref-type name="Journal Article"&gt;17&lt;/ref-type&gt;&lt;contributors&gt;&lt;authors&gt;&lt;author&gt;Peng, Ying&lt;/author&gt;&lt;author&gt;Qi, Wanling&lt;/author&gt;&lt;author&gt;Luo, Zhehuang&lt;/author&gt;&lt;author&gt;Zeng, Qingyun&lt;/author&gt;&lt;author&gt;Huang, Yujuan&lt;/author&gt;&lt;author&gt;Wang, Yulu&lt;/author&gt;&lt;author&gt;Sharma, Amit&lt;/author&gt;&lt;author&gt;Schmidt-Wolf, Ingo GH&lt;/author&gt;&lt;author&gt;Liao, Fengxiang&lt;/author&gt;&lt;/authors&gt;&lt;/contributors&gt;&lt;titles&gt;&lt;title&gt;Role of 18F-FDG PET/CT in patients affected by pulmonary primary lymphoma&lt;/title&gt;&lt;secondary-title&gt;Frontiers in Oncology&lt;/secondary-title&gt;&lt;/titles&gt;&lt;periodical&gt;&lt;full-title&gt;Frontiers in Oncology&lt;/full-title&gt;&lt;/periodical&gt;&lt;pages&gt;973109&lt;/pages&gt;&lt;volume&gt;12&lt;/volume&gt;&lt;dates&gt;&lt;year&gt;2022&lt;/year&gt;&lt;/dates&gt;&lt;isbn&gt;2234-943X&lt;/isbn&gt;&lt;urls&gt;&lt;/urls&gt;&lt;/record&gt;&lt;/Cite&gt;&lt;/EndNote&gt;</w:instrText>
      </w:r>
      <w:r w:rsidRPr="00B050A7">
        <w:rPr>
          <w:rFonts w:ascii="Arial" w:hAnsi="Arial" w:cs="Arial"/>
        </w:rPr>
        <w:fldChar w:fldCharType="separate"/>
      </w:r>
      <w:r>
        <w:rPr>
          <w:rFonts w:ascii="Arial" w:hAnsi="Arial" w:cs="Arial"/>
          <w:noProof/>
        </w:rPr>
        <w:t>(</w:t>
      </w:r>
      <w:hyperlink w:anchor="_ENREF_1" w:tooltip="Bi, 2021 #267" w:history="1">
        <w:r>
          <w:rPr>
            <w:rFonts w:ascii="Arial" w:hAnsi="Arial" w:cs="Arial"/>
            <w:noProof/>
          </w:rPr>
          <w:t>Bi et al., 2021</w:t>
        </w:r>
      </w:hyperlink>
      <w:r>
        <w:rPr>
          <w:rFonts w:ascii="Arial" w:hAnsi="Arial" w:cs="Arial"/>
          <w:noProof/>
        </w:rPr>
        <w:t xml:space="preserve">; </w:t>
      </w:r>
      <w:hyperlink w:anchor="_ENREF_9" w:tooltip="Peng, 2022 #271" w:history="1">
        <w:r>
          <w:rPr>
            <w:rFonts w:ascii="Arial" w:hAnsi="Arial" w:cs="Arial"/>
            <w:noProof/>
          </w:rPr>
          <w:t>Peng et al., 2022</w:t>
        </w:r>
      </w:hyperlink>
      <w:r>
        <w:rPr>
          <w:rFonts w:ascii="Arial" w:hAnsi="Arial" w:cs="Arial"/>
          <w:noProof/>
        </w:rPr>
        <w:t>)</w:t>
      </w:r>
      <w:r w:rsidRPr="00B050A7">
        <w:rPr>
          <w:rFonts w:ascii="Arial" w:hAnsi="Arial" w:cs="Arial"/>
        </w:rPr>
        <w:fldChar w:fldCharType="end"/>
      </w:r>
      <w:r w:rsidRPr="00B050A7">
        <w:rPr>
          <w:rFonts w:ascii="Arial" w:hAnsi="Arial" w:cs="Arial"/>
        </w:rPr>
        <w:t xml:space="preserve">. Prognosis is generally favorable, with 5-year survival rates exceeding 80% </w:t>
      </w:r>
      <w:r w:rsidRPr="00B050A7">
        <w:rPr>
          <w:rFonts w:ascii="Arial" w:hAnsi="Arial" w:cs="Arial"/>
        </w:rPr>
        <w:fldChar w:fldCharType="begin">
          <w:fldData xml:space="preserve">PEVuZE5vdGU+PENpdGU+PEF1dGhvcj5CaTwvQXV0aG9yPjxZZWFyPjIwMjE8L1llYXI+PFJlY051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PEVuZE5vdGU+PENpdGU+PEF1dGhvcj5CaTwvQXV0aG9yPjxZZWFyPjIwMjE8L1llYXI+PFJlY051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B050A7">
        <w:rPr>
          <w:rFonts w:ascii="Arial" w:hAnsi="Arial" w:cs="Arial"/>
        </w:rPr>
      </w:r>
      <w:r w:rsidRPr="00B050A7">
        <w:rPr>
          <w:rFonts w:ascii="Arial" w:hAnsi="Arial" w:cs="Arial"/>
        </w:rPr>
        <w:fldChar w:fldCharType="separate"/>
      </w:r>
      <w:r>
        <w:rPr>
          <w:rFonts w:ascii="Arial" w:hAnsi="Arial" w:cs="Arial"/>
          <w:noProof/>
        </w:rPr>
        <w:t>(</w:t>
      </w:r>
      <w:hyperlink w:anchor="_ENREF_1" w:tooltip="Bi, 2021 #267" w:history="1">
        <w:r>
          <w:rPr>
            <w:rFonts w:ascii="Arial" w:hAnsi="Arial" w:cs="Arial"/>
            <w:noProof/>
          </w:rPr>
          <w:t>Bi et al., 2021</w:t>
        </w:r>
      </w:hyperlink>
      <w:r>
        <w:rPr>
          <w:rFonts w:ascii="Arial" w:hAnsi="Arial" w:cs="Arial"/>
          <w:noProof/>
        </w:rPr>
        <w:t xml:space="preserve">; </w:t>
      </w:r>
      <w:hyperlink w:anchor="_ENREF_6" w:tooltip="Kwak, 2024 #272" w:history="1">
        <w:r>
          <w:rPr>
            <w:rFonts w:ascii="Arial" w:hAnsi="Arial" w:cs="Arial"/>
            <w:noProof/>
          </w:rPr>
          <w:t>Kwak et al., 2024</w:t>
        </w:r>
      </w:hyperlink>
      <w:r>
        <w:rPr>
          <w:rFonts w:ascii="Arial" w:hAnsi="Arial" w:cs="Arial"/>
          <w:noProof/>
        </w:rPr>
        <w:t xml:space="preserve">; </w:t>
      </w:r>
      <w:hyperlink w:anchor="_ENREF_7" w:tooltip="Lin, 2022 #268" w:history="1">
        <w:r>
          <w:rPr>
            <w:rFonts w:ascii="Arial" w:hAnsi="Arial" w:cs="Arial"/>
            <w:noProof/>
          </w:rPr>
          <w:t>Lin et al., 2022</w:t>
        </w:r>
      </w:hyperlink>
      <w:r>
        <w:rPr>
          <w:rFonts w:ascii="Arial" w:hAnsi="Arial" w:cs="Arial"/>
          <w:noProof/>
        </w:rPr>
        <w:t>)</w:t>
      </w:r>
      <w:r w:rsidRPr="00B050A7">
        <w:rPr>
          <w:rFonts w:ascii="Arial" w:hAnsi="Arial" w:cs="Arial"/>
        </w:rPr>
        <w:fldChar w:fldCharType="end"/>
      </w:r>
      <w:r w:rsidRPr="00B050A7">
        <w:rPr>
          <w:rFonts w:ascii="Arial" w:hAnsi="Arial" w:cs="Arial"/>
        </w:rPr>
        <w:t>.</w:t>
      </w:r>
    </w:p>
    <w:p w14:paraId="4ACBC405" w14:textId="721B42DC" w:rsidR="003E02DE" w:rsidRPr="00251E95" w:rsidRDefault="003E02DE" w:rsidP="003E02DE">
      <w:pPr>
        <w:rPr>
          <w:rFonts w:ascii="Arial" w:hAnsi="Arial" w:cs="Arial"/>
        </w:rPr>
      </w:pPr>
      <w:r w:rsidRPr="00B050A7">
        <w:rPr>
          <w:rFonts w:ascii="Arial" w:hAnsi="Arial" w:cs="Arial"/>
        </w:rPr>
        <w:t xml:space="preserve">While metabolic complications are uncommon in indolent lymphomas, their occurrence significantly alters management. Malignant hypercalcemia is well described in aggressive subtypes, such as diffuse large B-cell lymphoma, but exceedingly rare in marginal zone lymphomas, particularly of pulmonary origin </w:t>
      </w:r>
      <w:r w:rsidRPr="00B050A7">
        <w:rPr>
          <w:rFonts w:ascii="Arial" w:hAnsi="Arial" w:cs="Arial"/>
        </w:rPr>
        <w:fldChar w:fldCharType="begin"/>
      </w:r>
      <w:r>
        <w:rPr>
          <w:rFonts w:ascii="Arial" w:hAnsi="Arial" w:cs="Arial"/>
        </w:rPr>
        <w:instrText xml:space="preserve"> ADDIN EN.CITE &lt;EndNote&gt;&lt;Cite&gt;&lt;Author&gt;Hu&lt;/Author&gt;&lt;Year&gt;2021&lt;/Year&gt;&lt;RecNum&gt;276&lt;/RecNum&gt;&lt;DisplayText&gt;(Hu, 2021; Mondal et al., 2025)&lt;/DisplayText&gt;&lt;record&gt;&lt;rec-number&gt;276&lt;/rec-number&gt;&lt;foreign-keys&gt;&lt;key app="EN" db-id="9fdswxdr5fvaxje5aa3p9e0vxdz02wtwsp00"&gt;276&lt;/key&gt;&lt;/foreign-keys&gt;&lt;ref-type name="Journal Article"&gt;17&lt;/ref-type&gt;&lt;contributors&gt;&lt;authors&gt;&lt;author&gt;Hu, Mimi I&lt;/author&gt;&lt;/authors&gt;&lt;/contributors&gt;&lt;titles&gt;&lt;title&gt;Hypercalcemia of malignancy&lt;/title&gt;&lt;secondary-title&gt;Endocrinology and Metabolism Clinics&lt;/secondary-title&gt;&lt;/titles&gt;&lt;periodical&gt;&lt;full-title&gt;Endocrinology and Metabolism Clinics&lt;/full-title&gt;&lt;/periodical&gt;&lt;pages&gt;721-728&lt;/pages&gt;&lt;volume&gt;50&lt;/volume&gt;&lt;number&gt;4&lt;/number&gt;&lt;dates&gt;&lt;year&gt;2021&lt;/year&gt;&lt;/dates&gt;&lt;isbn&gt;0889-8529&lt;/isbn&gt;&lt;urls&gt;&lt;/urls&gt;&lt;/record&gt;&lt;/Cite&gt;&lt;Cite&gt;&lt;Author&gt;Mondal&lt;/Author&gt;&lt;Year&gt;2025&lt;/Year&gt;&lt;RecNum&gt;277&lt;/RecNum&gt;&lt;record&gt;&lt;rec-number&gt;277&lt;/rec-number&gt;&lt;foreign-keys&gt;&lt;key app="EN" db-id="9fdswxdr5fvaxje5aa3p9e0vxdz02wtwsp00"&gt;277&lt;/key&gt;&lt;/foreign-keys&gt;&lt;ref-type name="Journal Article"&gt;17&lt;/ref-type&gt;&lt;contributors&gt;&lt;authors&gt;&lt;author&gt;Mondal, Soumayan&lt;/author&gt;&lt;author&gt;Mahajan, Apoorav&lt;/author&gt;&lt;author&gt;Sengupta, Piyali&lt;/author&gt;&lt;author&gt;Sahoo, Krushna K&lt;/author&gt;&lt;author&gt;Misra, Purusottam&lt;/author&gt;&lt;author&gt;Patro, Shubhransu&lt;/author&gt;&lt;author&gt;Pattnaik, Sidharth S&lt;/author&gt;&lt;/authors&gt;&lt;/contributors&gt;&lt;titles&gt;&lt;title&gt;Marginal Zone Lymphoma With Extensive Skeletal Involvement and Hypercalcemia: A Rare Case With a Systematic Review of the Literature&lt;/title&gt;&lt;secondary-title&gt;Cureus&lt;/secondary-title&gt;&lt;/titles&gt;&lt;periodical&gt;&lt;full-title&gt;Cureus&lt;/full-title&gt;&lt;/periodical&gt;&lt;volume&gt;17&lt;/volume&gt;&lt;number&gt;4&lt;/number&gt;&lt;dates&gt;&lt;year&gt;2025&lt;/year&gt;&lt;/dates&gt;&lt;isbn&gt;2168-8184&lt;/isbn&gt;&lt;urls&gt;&lt;/urls&gt;&lt;/record&gt;&lt;/Cite&gt;&lt;/EndNote&gt;</w:instrText>
      </w:r>
      <w:r w:rsidRPr="00B050A7">
        <w:rPr>
          <w:rFonts w:ascii="Arial" w:hAnsi="Arial" w:cs="Arial"/>
        </w:rPr>
        <w:fldChar w:fldCharType="separate"/>
      </w:r>
      <w:r>
        <w:rPr>
          <w:rFonts w:ascii="Arial" w:hAnsi="Arial" w:cs="Arial"/>
          <w:noProof/>
        </w:rPr>
        <w:t>(</w:t>
      </w:r>
      <w:hyperlink w:anchor="_ENREF_4" w:tooltip="Hu, 2021 #276" w:history="1">
        <w:r>
          <w:rPr>
            <w:rFonts w:ascii="Arial" w:hAnsi="Arial" w:cs="Arial"/>
            <w:noProof/>
          </w:rPr>
          <w:t>Hu, 2021</w:t>
        </w:r>
      </w:hyperlink>
      <w:r>
        <w:rPr>
          <w:rFonts w:ascii="Arial" w:hAnsi="Arial" w:cs="Arial"/>
          <w:noProof/>
        </w:rPr>
        <w:t xml:space="preserve">; </w:t>
      </w:r>
      <w:hyperlink w:anchor="_ENREF_8" w:tooltip="Mondal, 2025 #277" w:history="1">
        <w:r>
          <w:rPr>
            <w:rFonts w:ascii="Arial" w:hAnsi="Arial" w:cs="Arial"/>
            <w:noProof/>
          </w:rPr>
          <w:t>Mondal et al., 2025</w:t>
        </w:r>
      </w:hyperlink>
      <w:r>
        <w:rPr>
          <w:rFonts w:ascii="Arial" w:hAnsi="Arial" w:cs="Arial"/>
          <w:noProof/>
        </w:rPr>
        <w:t>)</w:t>
      </w:r>
      <w:r w:rsidRPr="00B050A7">
        <w:rPr>
          <w:rFonts w:ascii="Arial" w:hAnsi="Arial" w:cs="Arial"/>
        </w:rPr>
        <w:fldChar w:fldCharType="end"/>
      </w:r>
      <w:r w:rsidRPr="00B050A7">
        <w:rPr>
          <w:rFonts w:ascii="Arial" w:hAnsi="Arial" w:cs="Arial"/>
        </w:rPr>
        <w:t xml:space="preserve">. </w:t>
      </w:r>
      <w:r w:rsidR="00251E95" w:rsidRPr="00251E95">
        <w:rPr>
          <w:rFonts w:ascii="Arial" w:hAnsi="Arial" w:cs="Arial"/>
        </w:rPr>
        <w:t>Here, we report a unique case of pulmonary MALT/BALT lymphoma presenting with severe hypercalcemia, successfully treated with denosumab in the setting of renal dysfunction.</w:t>
      </w:r>
    </w:p>
    <w:p w14:paraId="0C8F30E5" w14:textId="77777777" w:rsidR="00790ADA" w:rsidRPr="00FB3A86" w:rsidRDefault="00790ADA" w:rsidP="00441B6F">
      <w:pPr>
        <w:pStyle w:val="Body"/>
        <w:spacing w:after="0"/>
        <w:rPr>
          <w:rFonts w:ascii="Arial" w:hAnsi="Arial" w:cs="Arial"/>
        </w:rPr>
      </w:pPr>
    </w:p>
    <w:p w14:paraId="4BE26D0E" w14:textId="26E6F771" w:rsidR="00317023" w:rsidRDefault="00317023" w:rsidP="00317023">
      <w:pPr>
        <w:rPr>
          <w:rFonts w:ascii="Arial" w:hAnsi="Arial" w:cs="Arial"/>
          <w:b/>
          <w:bCs/>
          <w:sz w:val="22"/>
          <w:szCs w:val="22"/>
        </w:rPr>
      </w:pPr>
      <w:r w:rsidRPr="00317023">
        <w:rPr>
          <w:rFonts w:ascii="Arial" w:hAnsi="Arial" w:cs="Arial"/>
          <w:b/>
          <w:bCs/>
          <w:sz w:val="22"/>
          <w:szCs w:val="22"/>
        </w:rPr>
        <w:t>2. PRESENTATION OF CASE</w:t>
      </w:r>
    </w:p>
    <w:p w14:paraId="36252DD5" w14:textId="77777777" w:rsidR="00237570" w:rsidRDefault="00237570" w:rsidP="00317023">
      <w:pPr>
        <w:rPr>
          <w:rFonts w:ascii="Arial" w:hAnsi="Arial" w:cs="Arial"/>
          <w:b/>
          <w:bCs/>
          <w:sz w:val="22"/>
          <w:szCs w:val="22"/>
        </w:rPr>
      </w:pPr>
    </w:p>
    <w:p w14:paraId="51D60478" w14:textId="35E42969" w:rsidR="00237570" w:rsidRPr="00B050A7" w:rsidRDefault="00237570" w:rsidP="00237570">
      <w:pPr>
        <w:jc w:val="both"/>
        <w:rPr>
          <w:rFonts w:ascii="Arial" w:hAnsi="Arial" w:cs="Arial"/>
        </w:rPr>
      </w:pPr>
      <w:r w:rsidRPr="00B050A7">
        <w:rPr>
          <w:rFonts w:ascii="Arial" w:hAnsi="Arial" w:cs="Arial"/>
        </w:rPr>
        <w:t xml:space="preserve">A 75-year-old woman, who had been under follow-up in the pulmonology clinic for a pulmonary nodule presumed to be benign and therefore followed conservatively by the pulmonology department, presented to the emergency department with complaints of generalized fatigue and decreased oral intake. Laboratory evaluation revealed hypercalcemia, and she was admitted to the internal medicine ward for etiological work-up and treatment. </w:t>
      </w:r>
      <w:r w:rsidR="00251E95" w:rsidRPr="00251E95">
        <w:rPr>
          <w:rFonts w:ascii="Arial" w:hAnsi="Arial" w:cs="Arial"/>
        </w:rPr>
        <w:t>Key admission laboratory results are summarized in Table 1.</w:t>
      </w:r>
      <w:r w:rsidR="00251E95">
        <w:rPr>
          <w:rFonts w:ascii="Arial" w:hAnsi="Arial" w:cs="Arial"/>
        </w:rPr>
        <w:t xml:space="preserve"> </w:t>
      </w:r>
      <w:r w:rsidRPr="00B050A7">
        <w:rPr>
          <w:rFonts w:ascii="Arial" w:hAnsi="Arial" w:cs="Arial"/>
        </w:rPr>
        <w:t>Her baseline creatinine level was 1.7 mg/dL. Intravenous fluid resuscitation was initiated, followed by furosemide administration with close monitoring of fluid balance. Under treatment, serum creatinine returned to baseline, and serum calcium levels decreased to 11–12 mg/dL.</w:t>
      </w:r>
    </w:p>
    <w:p w14:paraId="1A765EB7" w14:textId="77777777" w:rsidR="00237570" w:rsidRPr="00B050A7" w:rsidRDefault="00237570" w:rsidP="00237570">
      <w:pPr>
        <w:jc w:val="both"/>
        <w:rPr>
          <w:rFonts w:ascii="Arial" w:hAnsi="Arial" w:cs="Arial"/>
          <w:b/>
          <w:bCs/>
        </w:rPr>
      </w:pPr>
    </w:p>
    <w:p w14:paraId="3F2AC8ED" w14:textId="76EC2DD7" w:rsidR="00237570" w:rsidRPr="00206423" w:rsidRDefault="00237570" w:rsidP="00206423">
      <w:pPr>
        <w:spacing w:line="480" w:lineRule="auto"/>
        <w:jc w:val="both"/>
        <w:rPr>
          <w:rFonts w:ascii="Arial" w:hAnsi="Arial" w:cs="Arial"/>
          <w:b/>
          <w:bCs/>
        </w:rPr>
      </w:pPr>
      <w:r w:rsidRPr="00B050A7">
        <w:rPr>
          <w:rFonts w:ascii="Arial" w:hAnsi="Arial" w:cs="Arial"/>
          <w:b/>
          <w:bCs/>
        </w:rPr>
        <w:t xml:space="preserve">Table 1. </w:t>
      </w:r>
      <w:r w:rsidRPr="00206423">
        <w:rPr>
          <w:rFonts w:ascii="Arial" w:hAnsi="Arial" w:cs="Arial"/>
          <w:b/>
          <w:bCs/>
        </w:rPr>
        <w:t>Laboratory findings on admission.</w:t>
      </w:r>
    </w:p>
    <w:tbl>
      <w:tblPr>
        <w:tblStyle w:val="DzTablo1"/>
        <w:tblW w:w="0" w:type="auto"/>
        <w:tblLook w:val="04A0" w:firstRow="1" w:lastRow="0" w:firstColumn="1" w:lastColumn="0" w:noHBand="0" w:noVBand="1"/>
      </w:tblPr>
      <w:tblGrid>
        <w:gridCol w:w="3888"/>
        <w:gridCol w:w="1884"/>
      </w:tblGrid>
      <w:tr w:rsidR="00237570" w:rsidRPr="00237570" w14:paraId="7A40D81C" w14:textId="77777777" w:rsidTr="00AC1C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D9A0FA" w14:textId="77777777" w:rsidR="00237570" w:rsidRPr="00237570" w:rsidRDefault="00237570" w:rsidP="00206423">
            <w:pPr>
              <w:spacing w:after="160" w:line="480" w:lineRule="auto"/>
              <w:jc w:val="both"/>
              <w:rPr>
                <w:rFonts w:ascii="Arial" w:hAnsi="Arial" w:cs="Arial"/>
                <w:sz w:val="20"/>
                <w:szCs w:val="20"/>
              </w:rPr>
            </w:pPr>
            <w:r w:rsidRPr="00237570">
              <w:rPr>
                <w:rFonts w:ascii="Arial" w:hAnsi="Arial" w:cs="Arial"/>
                <w:sz w:val="20"/>
                <w:szCs w:val="20"/>
              </w:rPr>
              <w:t>Parameter (reference range)</w:t>
            </w:r>
          </w:p>
        </w:tc>
        <w:tc>
          <w:tcPr>
            <w:tcW w:w="0" w:type="auto"/>
            <w:hideMark/>
          </w:tcPr>
          <w:p w14:paraId="27015C5B" w14:textId="77777777" w:rsidR="00237570" w:rsidRPr="00237570" w:rsidRDefault="00237570" w:rsidP="00206423">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Observed value</w:t>
            </w:r>
          </w:p>
        </w:tc>
      </w:tr>
      <w:tr w:rsidR="00237570" w:rsidRPr="00237570" w14:paraId="4A370A6A"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AFAE33"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Urea (13–43 mg/dL)</w:t>
            </w:r>
          </w:p>
        </w:tc>
        <w:tc>
          <w:tcPr>
            <w:tcW w:w="0" w:type="auto"/>
            <w:hideMark/>
          </w:tcPr>
          <w:p w14:paraId="02BA901B"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90 mg/dL</w:t>
            </w:r>
          </w:p>
        </w:tc>
      </w:tr>
      <w:tr w:rsidR="00237570" w:rsidRPr="00237570" w14:paraId="7F6EAB24"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3C975D9A" w14:textId="7A2FDBFB"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BUN</w:t>
            </w:r>
            <w:r w:rsidRPr="00237570">
              <w:rPr>
                <w:rFonts w:ascii="Arial" w:hAnsi="Arial" w:cs="Arial"/>
                <w:b w:val="0"/>
                <w:bCs w:val="0"/>
                <w:sz w:val="20"/>
                <w:szCs w:val="20"/>
                <w:vertAlign w:val="superscript"/>
              </w:rPr>
              <w:t>a</w:t>
            </w:r>
            <w:r w:rsidRPr="00237570">
              <w:rPr>
                <w:rFonts w:ascii="Arial" w:hAnsi="Arial" w:cs="Arial"/>
                <w:b w:val="0"/>
                <w:bCs w:val="0"/>
                <w:sz w:val="20"/>
                <w:szCs w:val="20"/>
              </w:rPr>
              <w:t xml:space="preserve"> (6–20 mg/dL)</w:t>
            </w:r>
          </w:p>
        </w:tc>
        <w:tc>
          <w:tcPr>
            <w:tcW w:w="0" w:type="auto"/>
            <w:hideMark/>
          </w:tcPr>
          <w:p w14:paraId="15EEA64E"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42 mg/dL</w:t>
            </w:r>
          </w:p>
        </w:tc>
      </w:tr>
      <w:tr w:rsidR="00237570" w:rsidRPr="00237570" w14:paraId="772C327C"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A875BE"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Creatinine (0.72–1.25 mg/dL)</w:t>
            </w:r>
          </w:p>
        </w:tc>
        <w:tc>
          <w:tcPr>
            <w:tcW w:w="0" w:type="auto"/>
            <w:hideMark/>
          </w:tcPr>
          <w:p w14:paraId="00B9E8FF"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3.2 mg/dL</w:t>
            </w:r>
          </w:p>
        </w:tc>
      </w:tr>
      <w:tr w:rsidR="00237570" w:rsidRPr="00237570" w14:paraId="6D52FB35"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7599B38F" w14:textId="208435BB"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eGFR</w:t>
            </w:r>
            <w:r w:rsidRPr="00237570">
              <w:rPr>
                <w:rFonts w:ascii="Arial" w:hAnsi="Arial" w:cs="Arial"/>
                <w:b w:val="0"/>
                <w:bCs w:val="0"/>
                <w:sz w:val="20"/>
                <w:szCs w:val="20"/>
                <w:vertAlign w:val="superscript"/>
              </w:rPr>
              <w:t>b</w:t>
            </w:r>
          </w:p>
        </w:tc>
        <w:tc>
          <w:tcPr>
            <w:tcW w:w="0" w:type="auto"/>
            <w:hideMark/>
          </w:tcPr>
          <w:p w14:paraId="248A6BB6"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14 mL/min/1.73 m²</w:t>
            </w:r>
          </w:p>
        </w:tc>
      </w:tr>
      <w:tr w:rsidR="00237570" w:rsidRPr="00237570" w14:paraId="4B02F43F"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7C1525"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Sodium (135–145 mmol/L)</w:t>
            </w:r>
          </w:p>
        </w:tc>
        <w:tc>
          <w:tcPr>
            <w:tcW w:w="0" w:type="auto"/>
            <w:hideMark/>
          </w:tcPr>
          <w:p w14:paraId="6A43EDB4"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136 mmol/L</w:t>
            </w:r>
          </w:p>
        </w:tc>
      </w:tr>
      <w:tr w:rsidR="00237570" w:rsidRPr="00237570" w14:paraId="6F507672"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4B60F744"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lastRenderedPageBreak/>
              <w:t>Potassium (3.5–5.1 mmol/L)</w:t>
            </w:r>
          </w:p>
        </w:tc>
        <w:tc>
          <w:tcPr>
            <w:tcW w:w="0" w:type="auto"/>
            <w:hideMark/>
          </w:tcPr>
          <w:p w14:paraId="61FAD87F"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4.7 mmol/L</w:t>
            </w:r>
          </w:p>
        </w:tc>
      </w:tr>
      <w:tr w:rsidR="00237570" w:rsidRPr="00237570" w14:paraId="0F651A5B"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DCEC58"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Calcium (8.4–10.2 mg/dL)</w:t>
            </w:r>
          </w:p>
        </w:tc>
        <w:tc>
          <w:tcPr>
            <w:tcW w:w="0" w:type="auto"/>
            <w:hideMark/>
          </w:tcPr>
          <w:p w14:paraId="4263F2C4"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15 mg/dL</w:t>
            </w:r>
          </w:p>
        </w:tc>
      </w:tr>
      <w:tr w:rsidR="00237570" w:rsidRPr="00237570" w14:paraId="0E042B4C"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34B0BDAC"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Phosphorus (2.3–4.7 mg/dL)</w:t>
            </w:r>
          </w:p>
        </w:tc>
        <w:tc>
          <w:tcPr>
            <w:tcW w:w="0" w:type="auto"/>
            <w:hideMark/>
          </w:tcPr>
          <w:p w14:paraId="7B693431"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3.8 mg/dL</w:t>
            </w:r>
          </w:p>
        </w:tc>
      </w:tr>
      <w:tr w:rsidR="00237570" w:rsidRPr="00237570" w14:paraId="0C7C5268"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FDC0E0"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Total protein (64–83 g/L)</w:t>
            </w:r>
          </w:p>
        </w:tc>
        <w:tc>
          <w:tcPr>
            <w:tcW w:w="0" w:type="auto"/>
            <w:hideMark/>
          </w:tcPr>
          <w:p w14:paraId="31DD290B"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72 g/L</w:t>
            </w:r>
          </w:p>
        </w:tc>
      </w:tr>
      <w:tr w:rsidR="00237570" w:rsidRPr="00237570" w14:paraId="3C6F51E6"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1872173B"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Albumin (35–50 g/L)</w:t>
            </w:r>
          </w:p>
        </w:tc>
        <w:tc>
          <w:tcPr>
            <w:tcW w:w="0" w:type="auto"/>
            <w:hideMark/>
          </w:tcPr>
          <w:p w14:paraId="6BF1F5CB"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48 g/L</w:t>
            </w:r>
          </w:p>
        </w:tc>
      </w:tr>
      <w:tr w:rsidR="00237570" w:rsidRPr="00237570" w14:paraId="77B0EEED"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A5C6CA"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Hemoglobin (13.7–15.5 g/dL)</w:t>
            </w:r>
          </w:p>
        </w:tc>
        <w:tc>
          <w:tcPr>
            <w:tcW w:w="0" w:type="auto"/>
            <w:hideMark/>
          </w:tcPr>
          <w:p w14:paraId="13C7EBE2"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12.5 g/dL</w:t>
            </w:r>
          </w:p>
        </w:tc>
      </w:tr>
      <w:tr w:rsidR="00237570" w:rsidRPr="00237570" w14:paraId="5A02AA07"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59CAF248"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Leukocytes (4230–9070/µL)</w:t>
            </w:r>
          </w:p>
        </w:tc>
        <w:tc>
          <w:tcPr>
            <w:tcW w:w="0" w:type="auto"/>
            <w:hideMark/>
          </w:tcPr>
          <w:p w14:paraId="59BD9B7B"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15,710/µL</w:t>
            </w:r>
          </w:p>
        </w:tc>
      </w:tr>
      <w:tr w:rsidR="00237570" w:rsidRPr="00237570" w14:paraId="78AE434C"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41C169"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Neutrophils (1780–5380/µL)</w:t>
            </w:r>
          </w:p>
        </w:tc>
        <w:tc>
          <w:tcPr>
            <w:tcW w:w="0" w:type="auto"/>
            <w:hideMark/>
          </w:tcPr>
          <w:p w14:paraId="7CA59E13" w14:textId="77777777" w:rsidR="00237570" w:rsidRPr="00237570" w:rsidRDefault="00237570" w:rsidP="00237570">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9010/µL</w:t>
            </w:r>
          </w:p>
        </w:tc>
      </w:tr>
      <w:tr w:rsidR="00237570" w:rsidRPr="00237570" w14:paraId="411D643E"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5058B950" w14:textId="77777777" w:rsidR="00237570" w:rsidRPr="00237570" w:rsidRDefault="00237570" w:rsidP="00237570">
            <w:pPr>
              <w:spacing w:after="160" w:line="480" w:lineRule="auto"/>
              <w:jc w:val="both"/>
              <w:rPr>
                <w:rFonts w:ascii="Arial" w:hAnsi="Arial" w:cs="Arial"/>
                <w:b w:val="0"/>
                <w:bCs w:val="0"/>
                <w:sz w:val="20"/>
                <w:szCs w:val="20"/>
              </w:rPr>
            </w:pPr>
            <w:r w:rsidRPr="00237570">
              <w:rPr>
                <w:rFonts w:ascii="Arial" w:hAnsi="Arial" w:cs="Arial"/>
                <w:b w:val="0"/>
                <w:bCs w:val="0"/>
                <w:sz w:val="20"/>
                <w:szCs w:val="20"/>
              </w:rPr>
              <w:t>Platelets (150,000–450,000/µL)</w:t>
            </w:r>
          </w:p>
        </w:tc>
        <w:tc>
          <w:tcPr>
            <w:tcW w:w="0" w:type="auto"/>
            <w:hideMark/>
          </w:tcPr>
          <w:p w14:paraId="76CA11E5" w14:textId="77777777" w:rsidR="00237570" w:rsidRPr="00237570" w:rsidRDefault="00237570" w:rsidP="00237570">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393,000/µL</w:t>
            </w:r>
          </w:p>
        </w:tc>
      </w:tr>
      <w:tr w:rsidR="00237570" w:rsidRPr="00237570" w14:paraId="6D421896"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9B87A6" w14:textId="77777777" w:rsidR="00237570" w:rsidRPr="00237570" w:rsidRDefault="00237570" w:rsidP="00206423">
            <w:pPr>
              <w:spacing w:after="160" w:line="480" w:lineRule="auto"/>
              <w:jc w:val="both"/>
              <w:rPr>
                <w:rFonts w:ascii="Arial" w:hAnsi="Arial" w:cs="Arial"/>
                <w:b w:val="0"/>
                <w:bCs w:val="0"/>
                <w:sz w:val="20"/>
                <w:szCs w:val="20"/>
              </w:rPr>
            </w:pPr>
            <w:r w:rsidRPr="00237570">
              <w:rPr>
                <w:rFonts w:ascii="Arial" w:hAnsi="Arial" w:cs="Arial"/>
                <w:b w:val="0"/>
                <w:bCs w:val="0"/>
                <w:sz w:val="20"/>
                <w:szCs w:val="20"/>
              </w:rPr>
              <w:t>Parathyroid hormone (15–68 pg/mL)</w:t>
            </w:r>
          </w:p>
        </w:tc>
        <w:tc>
          <w:tcPr>
            <w:tcW w:w="0" w:type="auto"/>
            <w:hideMark/>
          </w:tcPr>
          <w:p w14:paraId="2CAFBF13" w14:textId="77777777" w:rsidR="00237570" w:rsidRPr="00237570" w:rsidRDefault="00237570" w:rsidP="00206423">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28.7 pg/mL</w:t>
            </w:r>
          </w:p>
        </w:tc>
      </w:tr>
      <w:tr w:rsidR="00237570" w:rsidRPr="00237570" w14:paraId="6A620004" w14:textId="77777777" w:rsidTr="00AC1C0B">
        <w:tc>
          <w:tcPr>
            <w:cnfStyle w:val="001000000000" w:firstRow="0" w:lastRow="0" w:firstColumn="1" w:lastColumn="0" w:oddVBand="0" w:evenVBand="0" w:oddHBand="0" w:evenHBand="0" w:firstRowFirstColumn="0" w:firstRowLastColumn="0" w:lastRowFirstColumn="0" w:lastRowLastColumn="0"/>
            <w:tcW w:w="0" w:type="auto"/>
            <w:hideMark/>
          </w:tcPr>
          <w:p w14:paraId="1BB626C9" w14:textId="77777777" w:rsidR="00237570" w:rsidRPr="00237570" w:rsidRDefault="00237570" w:rsidP="00206423">
            <w:pPr>
              <w:spacing w:after="160" w:line="480" w:lineRule="auto"/>
              <w:jc w:val="both"/>
              <w:rPr>
                <w:rFonts w:ascii="Arial" w:hAnsi="Arial" w:cs="Arial"/>
                <w:b w:val="0"/>
                <w:bCs w:val="0"/>
                <w:sz w:val="20"/>
                <w:szCs w:val="20"/>
              </w:rPr>
            </w:pPr>
            <w:r w:rsidRPr="00237570">
              <w:rPr>
                <w:rFonts w:ascii="Arial" w:hAnsi="Arial" w:cs="Arial"/>
                <w:b w:val="0"/>
                <w:bCs w:val="0"/>
                <w:sz w:val="20"/>
                <w:szCs w:val="20"/>
              </w:rPr>
              <w:t>25-Hydroxy vitamin D</w:t>
            </w:r>
            <w:r w:rsidRPr="00237570">
              <w:rPr>
                <w:rFonts w:ascii="Cambria Math" w:hAnsi="Cambria Math" w:cs="Cambria Math"/>
                <w:b w:val="0"/>
                <w:bCs w:val="0"/>
                <w:sz w:val="20"/>
                <w:szCs w:val="20"/>
              </w:rPr>
              <w:t>₃</w:t>
            </w:r>
          </w:p>
        </w:tc>
        <w:tc>
          <w:tcPr>
            <w:tcW w:w="0" w:type="auto"/>
            <w:hideMark/>
          </w:tcPr>
          <w:p w14:paraId="35FA9CE6" w14:textId="77777777" w:rsidR="00237570" w:rsidRPr="00237570" w:rsidRDefault="00237570" w:rsidP="00206423">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37570">
              <w:rPr>
                <w:rFonts w:ascii="Arial" w:hAnsi="Arial" w:cs="Arial"/>
                <w:sz w:val="20"/>
                <w:szCs w:val="20"/>
              </w:rPr>
              <w:t>13.8 ng/mL</w:t>
            </w:r>
          </w:p>
        </w:tc>
      </w:tr>
      <w:tr w:rsidR="00237570" w:rsidRPr="00237570" w14:paraId="01BC0DAC" w14:textId="77777777" w:rsidTr="00AC1C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A778D6" w14:textId="77777777" w:rsidR="00237570" w:rsidRPr="00237570" w:rsidRDefault="00237570" w:rsidP="00206423">
            <w:pPr>
              <w:spacing w:after="160" w:line="480" w:lineRule="auto"/>
              <w:jc w:val="both"/>
              <w:rPr>
                <w:rFonts w:ascii="Arial" w:hAnsi="Arial" w:cs="Arial"/>
                <w:b w:val="0"/>
                <w:bCs w:val="0"/>
                <w:sz w:val="20"/>
                <w:szCs w:val="20"/>
              </w:rPr>
            </w:pPr>
            <w:r w:rsidRPr="00237570">
              <w:rPr>
                <w:rFonts w:ascii="Arial" w:hAnsi="Arial" w:cs="Arial"/>
                <w:b w:val="0"/>
                <w:bCs w:val="0"/>
                <w:sz w:val="20"/>
                <w:szCs w:val="20"/>
              </w:rPr>
              <w:t>1,25-Dihydroxy vitamin D</w:t>
            </w:r>
            <w:r w:rsidRPr="00237570">
              <w:rPr>
                <w:rFonts w:ascii="Cambria Math" w:hAnsi="Cambria Math" w:cs="Cambria Math"/>
                <w:b w:val="0"/>
                <w:bCs w:val="0"/>
                <w:sz w:val="20"/>
                <w:szCs w:val="20"/>
              </w:rPr>
              <w:t>₃</w:t>
            </w:r>
            <w:r w:rsidRPr="00237570">
              <w:rPr>
                <w:rFonts w:ascii="Arial" w:hAnsi="Arial" w:cs="Arial"/>
                <w:b w:val="0"/>
                <w:bCs w:val="0"/>
                <w:sz w:val="20"/>
                <w:szCs w:val="20"/>
              </w:rPr>
              <w:t xml:space="preserve"> (15–90 pg/mL)</w:t>
            </w:r>
          </w:p>
        </w:tc>
        <w:tc>
          <w:tcPr>
            <w:tcW w:w="0" w:type="auto"/>
            <w:hideMark/>
          </w:tcPr>
          <w:p w14:paraId="4FD38C59" w14:textId="77777777" w:rsidR="00237570" w:rsidRPr="00237570" w:rsidRDefault="00237570" w:rsidP="00206423">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37570">
              <w:rPr>
                <w:rFonts w:ascii="Arial" w:hAnsi="Arial" w:cs="Arial"/>
                <w:sz w:val="20"/>
                <w:szCs w:val="20"/>
              </w:rPr>
              <w:t>47.3 pg/mL</w:t>
            </w:r>
          </w:p>
        </w:tc>
      </w:tr>
    </w:tbl>
    <w:p w14:paraId="26654312" w14:textId="3146F973" w:rsidR="00237570" w:rsidRPr="00237570" w:rsidRDefault="00237570" w:rsidP="00206423">
      <w:pPr>
        <w:spacing w:line="480" w:lineRule="auto"/>
        <w:jc w:val="both"/>
        <w:rPr>
          <w:rFonts w:ascii="Arial" w:hAnsi="Arial" w:cs="Arial"/>
        </w:rPr>
      </w:pPr>
      <w:r>
        <w:rPr>
          <w:rFonts w:ascii="Arial" w:hAnsi="Arial" w:cs="Arial"/>
          <w:vertAlign w:val="superscript"/>
        </w:rPr>
        <w:t>a</w:t>
      </w:r>
      <w:r w:rsidRPr="00237570">
        <w:rPr>
          <w:rFonts w:ascii="Arial" w:hAnsi="Arial" w:cs="Arial"/>
        </w:rPr>
        <w:t>: blood urea nitrogen</w:t>
      </w:r>
      <w:r w:rsidRPr="00B050A7">
        <w:rPr>
          <w:rFonts w:ascii="Arial" w:hAnsi="Arial" w:cs="Arial"/>
          <w:vertAlign w:val="superscript"/>
        </w:rPr>
        <w:t xml:space="preserve">; </w:t>
      </w:r>
      <w:r>
        <w:rPr>
          <w:rFonts w:ascii="Arial" w:hAnsi="Arial" w:cs="Arial"/>
          <w:vertAlign w:val="superscript"/>
        </w:rPr>
        <w:t>b</w:t>
      </w:r>
      <w:r w:rsidRPr="00237570">
        <w:rPr>
          <w:rFonts w:ascii="Arial" w:hAnsi="Arial" w:cs="Arial"/>
        </w:rPr>
        <w:t>: estimated glomerular filtration rate.</w:t>
      </w:r>
    </w:p>
    <w:p w14:paraId="4C47D161" w14:textId="77777777" w:rsidR="00237570" w:rsidRPr="00B050A7" w:rsidRDefault="00237570" w:rsidP="00237570">
      <w:pPr>
        <w:jc w:val="both"/>
        <w:rPr>
          <w:rFonts w:ascii="Arial" w:hAnsi="Arial" w:cs="Arial"/>
          <w:vertAlign w:val="superscript"/>
        </w:rPr>
      </w:pPr>
    </w:p>
    <w:p w14:paraId="15CADD3D" w14:textId="77777777" w:rsidR="00237570" w:rsidRPr="00B050A7" w:rsidRDefault="00237570" w:rsidP="00237570">
      <w:pPr>
        <w:jc w:val="both"/>
        <w:rPr>
          <w:rFonts w:ascii="Arial" w:hAnsi="Arial" w:cs="Arial"/>
        </w:rPr>
      </w:pPr>
      <w:r w:rsidRPr="00B050A7">
        <w:rPr>
          <w:rFonts w:ascii="Arial" w:hAnsi="Arial" w:cs="Arial"/>
        </w:rPr>
        <w:t>Thoracic computed tomography (CT) demonstrated a centrally located lesion in the left lung, measuring approximately 9 × 9 cm, crossing the fissure and containing areas of collapse-consolidation with air bronchograms (Figure 1). On oncologic positron emission tomography–computed tomography (PET-CT), a mass-like collapse-consolidation area with increased FDG uptake (</w:t>
      </w:r>
      <w:proofErr w:type="spellStart"/>
      <w:r w:rsidRPr="00B050A7">
        <w:rPr>
          <w:rFonts w:ascii="Arial" w:hAnsi="Arial" w:cs="Arial"/>
        </w:rPr>
        <w:t>SUVmax</w:t>
      </w:r>
      <w:proofErr w:type="spellEnd"/>
      <w:r w:rsidRPr="00B050A7">
        <w:rPr>
          <w:rFonts w:ascii="Arial" w:hAnsi="Arial" w:cs="Arial"/>
        </w:rPr>
        <w:t xml:space="preserve">: 33.6) was observed in the </w:t>
      </w:r>
      <w:proofErr w:type="spellStart"/>
      <w:r w:rsidRPr="00B050A7">
        <w:rPr>
          <w:rFonts w:ascii="Arial" w:hAnsi="Arial" w:cs="Arial"/>
        </w:rPr>
        <w:t>apicoposterior</w:t>
      </w:r>
      <w:proofErr w:type="spellEnd"/>
      <w:r w:rsidRPr="00B050A7">
        <w:rPr>
          <w:rFonts w:ascii="Arial" w:hAnsi="Arial" w:cs="Arial"/>
        </w:rPr>
        <w:t xml:space="preserve"> segment of the left upper lobe and the superior segment of the lower lobe. Review of previous imaging revealed that the lesion had been detected in 2015 and had shown slow progression over a 10-year follow-up. Although these findings favored a benign lesion, tissue sampling was recommended.</w:t>
      </w:r>
    </w:p>
    <w:p w14:paraId="22963385" w14:textId="77777777" w:rsidR="00237570" w:rsidRPr="00B050A7" w:rsidRDefault="00237570" w:rsidP="00206423">
      <w:pPr>
        <w:jc w:val="both"/>
        <w:rPr>
          <w:rFonts w:ascii="Arial" w:hAnsi="Arial" w:cs="Arial"/>
          <w:b/>
          <w:bCs/>
        </w:rPr>
      </w:pPr>
      <w:r w:rsidRPr="00B050A7">
        <w:rPr>
          <w:rFonts w:ascii="Arial" w:hAnsi="Arial" w:cs="Arial"/>
          <w:noProof/>
        </w:rPr>
        <w:lastRenderedPageBreak/>
        <w:drawing>
          <wp:inline distT="0" distB="0" distL="0" distR="0" wp14:anchorId="783D69A0" wp14:editId="670A2638">
            <wp:extent cx="3629025" cy="3629025"/>
            <wp:effectExtent l="0" t="0" r="9525" b="9525"/>
            <wp:docPr id="384727446" name="Resim 384727446" descr="C:\Users\PC\Downloads\F_TORAKS_CT_20250714_160824_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F_TORAKS_CT_20250714_160824_4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9025" cy="3629025"/>
                    </a:xfrm>
                    <a:prstGeom prst="rect">
                      <a:avLst/>
                    </a:prstGeom>
                    <a:noFill/>
                    <a:ln>
                      <a:noFill/>
                    </a:ln>
                  </pic:spPr>
                </pic:pic>
              </a:graphicData>
            </a:graphic>
          </wp:inline>
        </w:drawing>
      </w:r>
    </w:p>
    <w:p w14:paraId="16063805" w14:textId="60B0137F" w:rsidR="00237570" w:rsidRDefault="00237570" w:rsidP="00237570">
      <w:pPr>
        <w:jc w:val="both"/>
        <w:rPr>
          <w:rFonts w:ascii="Arial" w:hAnsi="Arial" w:cs="Arial"/>
          <w:b/>
          <w:bCs/>
        </w:rPr>
      </w:pPr>
      <w:r w:rsidRPr="00B050A7">
        <w:rPr>
          <w:rFonts w:ascii="Arial" w:hAnsi="Arial" w:cs="Arial"/>
          <w:b/>
          <w:bCs/>
        </w:rPr>
        <w:t xml:space="preserve">Figure 1. </w:t>
      </w:r>
      <w:r w:rsidRPr="00206423">
        <w:rPr>
          <w:rFonts w:ascii="Arial" w:hAnsi="Arial" w:cs="Arial"/>
          <w:b/>
          <w:bCs/>
        </w:rPr>
        <w:t xml:space="preserve">Thoracic computed tomography (CT) scan </w:t>
      </w:r>
      <w:r w:rsidR="002A2DF8" w:rsidRPr="002A2DF8">
        <w:rPr>
          <w:rFonts w:ascii="Arial" w:hAnsi="Arial" w:cs="Arial"/>
          <w:b/>
          <w:bCs/>
        </w:rPr>
        <w:t>obtained at admission showing a 9 × 9 cm centrally located mass crossing the fissure of the left lung with collapse-consolidation and air bronchograms.</w:t>
      </w:r>
    </w:p>
    <w:p w14:paraId="7561A080" w14:textId="77777777" w:rsidR="002A2DF8" w:rsidRPr="00B050A7" w:rsidRDefault="002A2DF8" w:rsidP="00237570">
      <w:pPr>
        <w:jc w:val="both"/>
        <w:rPr>
          <w:rFonts w:ascii="Arial" w:hAnsi="Arial" w:cs="Arial"/>
          <w:b/>
          <w:bCs/>
        </w:rPr>
      </w:pPr>
    </w:p>
    <w:p w14:paraId="69B9C04D" w14:textId="77777777" w:rsidR="00237570" w:rsidRPr="00B050A7" w:rsidRDefault="00237570" w:rsidP="00237570">
      <w:pPr>
        <w:jc w:val="both"/>
        <w:rPr>
          <w:rFonts w:ascii="Arial" w:hAnsi="Arial" w:cs="Arial"/>
        </w:rPr>
      </w:pPr>
      <w:r w:rsidRPr="00B050A7">
        <w:rPr>
          <w:rFonts w:ascii="Arial" w:hAnsi="Arial" w:cs="Arial"/>
        </w:rPr>
        <w:t xml:space="preserve">Flexible bronchoscopy performed by the pulmonology team showed near-complete obstruction of the </w:t>
      </w:r>
      <w:proofErr w:type="spellStart"/>
      <w:r w:rsidRPr="00B050A7">
        <w:rPr>
          <w:rFonts w:ascii="Arial" w:hAnsi="Arial" w:cs="Arial"/>
        </w:rPr>
        <w:t>apicoposterior</w:t>
      </w:r>
      <w:proofErr w:type="spellEnd"/>
      <w:r w:rsidRPr="00B050A7">
        <w:rPr>
          <w:rFonts w:ascii="Arial" w:hAnsi="Arial" w:cs="Arial"/>
        </w:rPr>
        <w:t xml:space="preserve"> segment of the left upper lobe by an endobronchial mass. Three forceps biopsies and bronchoalveolar lavage were obtained. Immunohistochemically, the neoplastic cells were diffusely positive for Bcl-2 and CD20, while negative for CD3, CD5, CD23, Cyclin D1, Bcl-6, and p53. These findings were consistent with </w:t>
      </w:r>
      <w:proofErr w:type="spellStart"/>
      <w:r w:rsidRPr="00B050A7">
        <w:rPr>
          <w:rFonts w:ascii="Arial" w:hAnsi="Arial" w:cs="Arial"/>
        </w:rPr>
        <w:t>extranodal</w:t>
      </w:r>
      <w:proofErr w:type="spellEnd"/>
      <w:r w:rsidRPr="00B050A7">
        <w:rPr>
          <w:rFonts w:ascii="Arial" w:hAnsi="Arial" w:cs="Arial"/>
        </w:rPr>
        <w:t xml:space="preserve"> marginal zone lymphoma of bronchus-associated lymphoid tissue (BALT lymphoma).</w:t>
      </w:r>
    </w:p>
    <w:p w14:paraId="161329F5" w14:textId="143F1015" w:rsidR="00237570" w:rsidRPr="00B050A7" w:rsidRDefault="00237570" w:rsidP="00237570">
      <w:pPr>
        <w:jc w:val="both"/>
        <w:rPr>
          <w:rFonts w:ascii="Arial" w:hAnsi="Arial" w:cs="Arial"/>
        </w:rPr>
      </w:pPr>
      <w:r w:rsidRPr="00B050A7">
        <w:rPr>
          <w:rFonts w:ascii="Arial" w:hAnsi="Arial" w:cs="Arial"/>
        </w:rPr>
        <w:t>Given the suspicion of malignancy-related hypercalcemia, bisphosphonate therapy was withheld due to impaired renal function. Instead, a receptor activator of nuclear factor kappa-B ligand (RANKL) inhibitor, denosumab (60 mg, subcutaneously), was administered. During follow-up, serum calcium levels normalized, and the patient was subsequently transferred to the hematology department for further lymphoma management.</w:t>
      </w:r>
      <w:r w:rsidRPr="00B050A7">
        <w:rPr>
          <w:rFonts w:ascii="Arial" w:hAnsi="Arial" w:cs="Arial"/>
          <w:b/>
          <w:bCs/>
        </w:rPr>
        <w:t xml:space="preserve"> </w:t>
      </w:r>
      <w:r w:rsidRPr="00B050A7">
        <w:rPr>
          <w:rFonts w:ascii="Arial" w:hAnsi="Arial" w:cs="Arial"/>
        </w:rPr>
        <w:t xml:space="preserve">She was </w:t>
      </w:r>
      <w:r w:rsidR="002A2DF8" w:rsidRPr="002A2DF8">
        <w:rPr>
          <w:rFonts w:ascii="Arial" w:hAnsi="Arial" w:cs="Arial"/>
        </w:rPr>
        <w:t>initiated</w:t>
      </w:r>
      <w:r w:rsidR="002A2DF8">
        <w:rPr>
          <w:rFonts w:ascii="Arial" w:hAnsi="Arial" w:cs="Arial"/>
        </w:rPr>
        <w:t xml:space="preserve"> </w:t>
      </w:r>
      <w:r w:rsidRPr="00B050A7">
        <w:rPr>
          <w:rFonts w:ascii="Arial" w:hAnsi="Arial" w:cs="Arial"/>
        </w:rPr>
        <w:t>on rituximab–</w:t>
      </w:r>
      <w:proofErr w:type="spellStart"/>
      <w:r w:rsidRPr="00B050A7">
        <w:rPr>
          <w:rFonts w:ascii="Arial" w:hAnsi="Arial" w:cs="Arial"/>
        </w:rPr>
        <w:t>bendamustine</w:t>
      </w:r>
      <w:proofErr w:type="spellEnd"/>
      <w:r w:rsidRPr="00B050A7">
        <w:rPr>
          <w:rFonts w:ascii="Arial" w:hAnsi="Arial" w:cs="Arial"/>
        </w:rPr>
        <w:t xml:space="preserve"> chemotherapy regimen.</w:t>
      </w:r>
    </w:p>
    <w:p w14:paraId="3FC0823D" w14:textId="77777777" w:rsidR="00790ADA" w:rsidRPr="00FB3A86" w:rsidRDefault="00790ADA" w:rsidP="00441B6F">
      <w:pPr>
        <w:pStyle w:val="Body"/>
        <w:spacing w:after="0"/>
        <w:rPr>
          <w:rFonts w:ascii="Arial" w:hAnsi="Arial" w:cs="Arial"/>
        </w:rPr>
      </w:pPr>
    </w:p>
    <w:p w14:paraId="5751457C" w14:textId="5B2F07A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3E39264" w14:textId="77777777" w:rsidR="00790ADA" w:rsidRPr="00FB3A86" w:rsidRDefault="00790ADA" w:rsidP="00441B6F">
      <w:pPr>
        <w:pStyle w:val="Head1"/>
        <w:spacing w:after="0"/>
        <w:jc w:val="both"/>
        <w:rPr>
          <w:rFonts w:ascii="Arial" w:hAnsi="Arial" w:cs="Arial"/>
        </w:rPr>
      </w:pPr>
    </w:p>
    <w:p w14:paraId="5E6CD75B" w14:textId="3A50509A" w:rsidR="003E02DE" w:rsidRPr="00B050A7" w:rsidRDefault="003E02DE" w:rsidP="003E02DE">
      <w:pPr>
        <w:rPr>
          <w:rFonts w:ascii="Arial" w:hAnsi="Arial" w:cs="Arial"/>
        </w:rPr>
      </w:pPr>
      <w:r w:rsidRPr="00B050A7">
        <w:rPr>
          <w:rFonts w:ascii="Arial" w:hAnsi="Arial" w:cs="Arial"/>
        </w:rPr>
        <w:t xml:space="preserve">Pulmonary MALT/BALT lymphoma is a rare entity that typically follows an indolent natural history. In </w:t>
      </w:r>
      <w:r w:rsidR="002A2DF8" w:rsidRPr="002A2DF8">
        <w:rPr>
          <w:rFonts w:ascii="Arial" w:hAnsi="Arial" w:cs="Arial"/>
        </w:rPr>
        <w:t>many</w:t>
      </w:r>
      <w:r w:rsidR="002A2DF8" w:rsidRPr="002A2DF8">
        <w:rPr>
          <w:rFonts w:ascii="Arial" w:hAnsi="Arial" w:cs="Arial"/>
        </w:rPr>
        <w:t xml:space="preserve"> </w:t>
      </w:r>
      <w:r w:rsidRPr="00B050A7">
        <w:rPr>
          <w:rFonts w:ascii="Arial" w:hAnsi="Arial" w:cs="Arial"/>
        </w:rPr>
        <w:t xml:space="preserve">cases, lesions remain stable for years, supporting a “watch-and-wait” approach in asymptomatic patients </w:t>
      </w:r>
      <w:r w:rsidRPr="00B050A7">
        <w:rPr>
          <w:rFonts w:ascii="Arial" w:hAnsi="Arial" w:cs="Arial"/>
        </w:rPr>
        <w:fldChar w:fldCharType="begin">
          <w:fldData xml:space="preserve">PEVuZE5vdGU+PENpdGU+PEF1dGhvcj5Kb2ZmZTwvQXV0aG9yPjxZZWFyPjIwMjE8L1llYXI+PFJl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==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PEVuZE5vdGU+PENpdGU+PEF1dGhvcj5Kb2ZmZTwvQXV0aG9yPjxZZWFyPjIwMjE8L1llYXI+PFJl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==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B050A7">
        <w:rPr>
          <w:rFonts w:ascii="Arial" w:hAnsi="Arial" w:cs="Arial"/>
        </w:rPr>
      </w:r>
      <w:r w:rsidRPr="00B050A7">
        <w:rPr>
          <w:rFonts w:ascii="Arial" w:hAnsi="Arial" w:cs="Arial"/>
        </w:rPr>
        <w:fldChar w:fldCharType="separate"/>
      </w:r>
      <w:r>
        <w:rPr>
          <w:rFonts w:ascii="Arial" w:hAnsi="Arial" w:cs="Arial"/>
          <w:noProof/>
        </w:rPr>
        <w:t>(</w:t>
      </w:r>
      <w:hyperlink w:anchor="_ENREF_5" w:tooltip="Joffe, 2021 #266" w:history="1">
        <w:r>
          <w:rPr>
            <w:rFonts w:ascii="Arial" w:hAnsi="Arial" w:cs="Arial"/>
            <w:noProof/>
          </w:rPr>
          <w:t>Joffe et al., 2021</w:t>
        </w:r>
      </w:hyperlink>
      <w:r>
        <w:rPr>
          <w:rFonts w:ascii="Arial" w:hAnsi="Arial" w:cs="Arial"/>
          <w:noProof/>
        </w:rPr>
        <w:t xml:space="preserve">; </w:t>
      </w:r>
      <w:hyperlink w:anchor="_ENREF_6" w:tooltip="Kwak, 2024 #272" w:history="1">
        <w:r>
          <w:rPr>
            <w:rFonts w:ascii="Arial" w:hAnsi="Arial" w:cs="Arial"/>
            <w:noProof/>
          </w:rPr>
          <w:t>Kwak et al., 2024</w:t>
        </w:r>
      </w:hyperlink>
      <w:r>
        <w:rPr>
          <w:rFonts w:ascii="Arial" w:hAnsi="Arial" w:cs="Arial"/>
          <w:noProof/>
        </w:rPr>
        <w:t>)</w:t>
      </w:r>
      <w:r w:rsidRPr="00B050A7">
        <w:rPr>
          <w:rFonts w:ascii="Arial" w:hAnsi="Arial" w:cs="Arial"/>
        </w:rPr>
        <w:fldChar w:fldCharType="end"/>
      </w:r>
      <w:r w:rsidRPr="00B050A7">
        <w:rPr>
          <w:rFonts w:ascii="Arial" w:hAnsi="Arial" w:cs="Arial"/>
        </w:rPr>
        <w:t>. Our patient’s imaging confirmed this pattern, with a pulmonary lesion progressing slowly over a decade before acute metabolic decompensation occurred. Such a presentation illustrates both the diagnostic challenges and the clinical heterogeneity of pulmonary MALT/BALT lymphoma.</w:t>
      </w:r>
    </w:p>
    <w:p w14:paraId="3ECC1B72" w14:textId="77777777" w:rsidR="00A909F5" w:rsidRDefault="003E02DE" w:rsidP="003E02DE">
      <w:pPr>
        <w:rPr>
          <w:rFonts w:ascii="Arial" w:hAnsi="Arial" w:cs="Arial"/>
        </w:rPr>
      </w:pPr>
      <w:r w:rsidRPr="00B050A7">
        <w:rPr>
          <w:rFonts w:ascii="Arial" w:hAnsi="Arial" w:cs="Arial"/>
        </w:rPr>
        <w:t xml:space="preserve">Radiological findings in pulmonary MALT/BALT lymphoma are often nonspecific, overlapping with infectious or inflammatory conditions. In our case, a mass-like consolidation with air bronchograms was observed, a pattern previously reported to mimic pneumonia or </w:t>
      </w:r>
      <w:r w:rsidRPr="00B050A7">
        <w:rPr>
          <w:rFonts w:ascii="Arial" w:hAnsi="Arial" w:cs="Arial"/>
        </w:rPr>
        <w:lastRenderedPageBreak/>
        <w:t xml:space="preserve">organizing pneumonia </w:t>
      </w:r>
      <w:r w:rsidRPr="00B050A7">
        <w:rPr>
          <w:rFonts w:ascii="Arial" w:hAnsi="Arial" w:cs="Arial"/>
        </w:rPr>
        <w:fldChar w:fldCharType="begin"/>
      </w:r>
      <w:r>
        <w:rPr>
          <w:rFonts w:ascii="Arial" w:hAnsi="Arial" w:cs="Arial"/>
        </w:rPr>
        <w:instrText xml:space="preserve"> ADDIN EN.CITE &lt;EndNote&gt;&lt;Cite&gt;&lt;Author&gt;Bi&lt;/Author&gt;&lt;Year&gt;2021&lt;/Year&gt;&lt;RecNum&gt;267&lt;/RecNum&gt;&lt;DisplayText&gt;(Bi et al., 2021; Peng et al., 2022)&lt;/DisplayText&gt;&lt;record&gt;&lt;rec-number&gt;267&lt;/rec-number&gt;&lt;foreign-keys&gt;&lt;key app="EN" db-id="9fdswxdr5fvaxje5aa3p9e0vxdz02wtwsp00"&gt;267&lt;/key&gt;&lt;/foreign-keys&gt;&lt;ref-type name="Journal Article"&gt;17&lt;/ref-type&gt;&lt;contributors&gt;&lt;authors&gt;&lt;author&gt;Bi, Wanli&lt;/author&gt;&lt;author&gt;Zhao, Shuo&lt;/author&gt;&lt;author&gt;Wu, Chongchong&lt;/author&gt;&lt;author&gt;Gao, Jie&lt;/author&gt;&lt;author&gt;Zhao, Shaohong&lt;/author&gt;&lt;author&gt;Yang, Shifeng&lt;/author&gt;&lt;author&gt;Deng, Yan&lt;/author&gt;&lt;author&gt;Nie, Pei&lt;/author&gt;&lt;author&gt;Yu, Xinxin&lt;/author&gt;&lt;author&gt;Deng, Hui&lt;/author&gt;&lt;/authors&gt;&lt;/contributors&gt;&lt;titles&gt;&lt;title&gt;Pulmonary mucosa</w:instrText>
      </w:r>
      <w:r>
        <w:rPr>
          <w:rFonts w:ascii="Cambria Math" w:hAnsi="Cambria Math" w:cs="Cambria Math"/>
        </w:rPr>
        <w:instrText>‐</w:instrText>
      </w:r>
      <w:r>
        <w:rPr>
          <w:rFonts w:ascii="Arial" w:hAnsi="Arial" w:cs="Arial"/>
        </w:rPr>
        <w:instrText>associated lymphoid tissue lymphoma: CT findings and pathological basis&lt;/title&gt;&lt;secondary-title&gt;Journal of Surgical Oncology&lt;/secondary-title&gt;&lt;/titles&gt;&lt;periodical&gt;&lt;full-title&gt;Journal of Surgical Oncology&lt;/full-title&gt;&lt;/periodical&gt;&lt;pages&gt;1336-1344&lt;/pages&gt;&lt;volume&gt;123&lt;/volume&gt;&lt;number&gt;5&lt;/number&gt;&lt;dates&gt;&lt;year&gt;2021&lt;/year&gt;&lt;/dates&gt;&lt;isbn&gt;0022-4790&lt;/isbn&gt;&lt;urls&gt;&lt;/urls&gt;&lt;/record&gt;&lt;/Cite&gt;&lt;Cite&gt;&lt;Author&gt;Peng&lt;/Author&gt;&lt;Year&gt;2022&lt;/Year&gt;&lt;RecNum&gt;269&lt;/RecNum&gt;&lt;record&gt;&lt;rec-number&gt;269&lt;/rec-number&gt;&lt;foreign-keys&gt;&lt;key app="EN" db-id="9fdswxdr5fvaxje5aa3p9e0vxdz02wtwsp00"&gt;269&lt;/key&gt;&lt;/foreign-keys&gt;&lt;ref-type name="Journal Article"&gt;17&lt;/ref-type&gt;&lt;contributors&gt;&lt;authors&gt;&lt;author&gt;Peng, Ying&lt;/author&gt;&lt;author&gt;Qi, Wanling&lt;/author&gt;&lt;author&gt;Luo, Zhehuang&lt;/author&gt;&lt;author&gt;Zeng, Qingyun&lt;/author&gt;&lt;author&gt;Huang, Yujuan&lt;/author&gt;&lt;author&gt;Wang, Yulu&lt;/author&gt;&lt;author&gt;Sharma, Amit&lt;/author&gt;&lt;author&gt;Schmidt-Wolf, Ingo GH&lt;/author&gt;&lt;author&gt;Liao, Fengxiang&lt;/author&gt;&lt;/authors&gt;&lt;/contributors&gt;&lt;titles&gt;&lt;title&gt;Role of 18F-FDG PET/CT in patients affected by pulmonary primary lymphoma&lt;/title&gt;&lt;secondary-title&gt;Frontiers in Oncology&lt;/secondary-title&gt;&lt;/titles&gt;&lt;periodical&gt;&lt;full-title&gt;Frontiers in Oncology&lt;/full-title&gt;&lt;/periodical&gt;&lt;pages&gt;973109&lt;/pages&gt;&lt;volume&gt;12&lt;/volume&gt;&lt;dates&gt;&lt;year&gt;2022&lt;/year&gt;&lt;/dates&gt;&lt;isbn&gt;2234-943X&lt;/isbn&gt;&lt;urls&gt;&lt;/urls&gt;&lt;/record&gt;&lt;/Cite&gt;&lt;/EndNote&gt;</w:instrText>
      </w:r>
      <w:r w:rsidRPr="00B050A7">
        <w:rPr>
          <w:rFonts w:ascii="Arial" w:hAnsi="Arial" w:cs="Arial"/>
        </w:rPr>
        <w:fldChar w:fldCharType="separate"/>
      </w:r>
      <w:r>
        <w:rPr>
          <w:rFonts w:ascii="Arial" w:hAnsi="Arial" w:cs="Arial"/>
          <w:noProof/>
        </w:rPr>
        <w:t>(</w:t>
      </w:r>
      <w:hyperlink w:anchor="_ENREF_1" w:tooltip="Bi, 2021 #267" w:history="1">
        <w:r>
          <w:rPr>
            <w:rFonts w:ascii="Arial" w:hAnsi="Arial" w:cs="Arial"/>
            <w:noProof/>
          </w:rPr>
          <w:t>Bi et al., 2021</w:t>
        </w:r>
      </w:hyperlink>
      <w:r>
        <w:rPr>
          <w:rFonts w:ascii="Arial" w:hAnsi="Arial" w:cs="Arial"/>
          <w:noProof/>
        </w:rPr>
        <w:t xml:space="preserve">; </w:t>
      </w:r>
      <w:hyperlink w:anchor="_ENREF_9" w:tooltip="Peng, 2022 #271" w:history="1">
        <w:r>
          <w:rPr>
            <w:rFonts w:ascii="Arial" w:hAnsi="Arial" w:cs="Arial"/>
            <w:noProof/>
          </w:rPr>
          <w:t>Peng et al., 2022</w:t>
        </w:r>
      </w:hyperlink>
      <w:r>
        <w:rPr>
          <w:rFonts w:ascii="Arial" w:hAnsi="Arial" w:cs="Arial"/>
          <w:noProof/>
        </w:rPr>
        <w:t>)</w:t>
      </w:r>
      <w:r w:rsidRPr="00B050A7">
        <w:rPr>
          <w:rFonts w:ascii="Arial" w:hAnsi="Arial" w:cs="Arial"/>
        </w:rPr>
        <w:fldChar w:fldCharType="end"/>
      </w:r>
      <w:r w:rsidRPr="00B050A7">
        <w:rPr>
          <w:rFonts w:ascii="Arial" w:hAnsi="Arial" w:cs="Arial"/>
        </w:rPr>
        <w:t xml:space="preserve">. </w:t>
      </w:r>
      <w:r w:rsidR="002A2DF8" w:rsidRPr="002A2DF8">
        <w:rPr>
          <w:rFonts w:ascii="Arial" w:hAnsi="Arial" w:cs="Arial"/>
        </w:rPr>
        <w:t xml:space="preserve">These overlapping features emphasize the importance of histopathological confirmation. </w:t>
      </w:r>
      <w:r w:rsidR="00A909F5" w:rsidRPr="00A909F5">
        <w:rPr>
          <w:rFonts w:ascii="Arial" w:hAnsi="Arial" w:cs="Arial"/>
        </w:rPr>
        <w:t>Immunohistochemical staining (CD20 and Bcl-2 positivity; CD3, CD5, CD23, Cyclin D1, and Bcl-6 negativity) excluded other small B-cell lymphomas and confirmed the diagnosis, consistent with recent reviews emphasizing the role of IHC panels in differentiating marginal zone lymphoma from other small B-cell lymphomas (Segura-Rivera et al., 2025).</w:t>
      </w:r>
    </w:p>
    <w:p w14:paraId="4BEA0742" w14:textId="3ECC4DA9" w:rsidR="003E02DE" w:rsidRDefault="003E02DE" w:rsidP="003E02DE">
      <w:pPr>
        <w:rPr>
          <w:rFonts w:ascii="Arial" w:hAnsi="Arial" w:cs="Arial"/>
        </w:rPr>
      </w:pPr>
      <w:r w:rsidRPr="00B050A7">
        <w:rPr>
          <w:rFonts w:ascii="Arial" w:hAnsi="Arial" w:cs="Arial"/>
        </w:rPr>
        <w:t xml:space="preserve">The most striking aspect of our case was the occurrence of malignant hypercalcemia as the initial clinical manifestation. Hypercalcemia is rarely reported in marginal zone lymphomas, with only a handful of cases documented in the literature. A recent systematic review confirmed that its incidence in this lymphoma subtype is exceedingly uncommon </w:t>
      </w:r>
      <w:r w:rsidRPr="00B050A7">
        <w:rPr>
          <w:rFonts w:ascii="Arial" w:hAnsi="Arial" w:cs="Arial"/>
        </w:rPr>
        <w:fldChar w:fldCharType="begin"/>
      </w:r>
      <w:r>
        <w:rPr>
          <w:rFonts w:ascii="Arial" w:hAnsi="Arial" w:cs="Arial"/>
        </w:rPr>
        <w:instrText xml:space="preserve"> ADDIN EN.CITE &lt;EndNote&gt;&lt;Cite&gt;&lt;Author&gt;Mondal&lt;/Author&gt;&lt;Year&gt;2025&lt;/Year&gt;&lt;RecNum&gt;277&lt;/RecNum&gt;&lt;DisplayText&gt;(Mondal et al., 2025)&lt;/DisplayText&gt;&lt;record&gt;&lt;rec-number&gt;277&lt;/rec-number&gt;&lt;foreign-keys&gt;&lt;key app="EN" db-id="9fdswxdr5fvaxje5aa3p9e0vxdz02wtwsp00"&gt;277&lt;/key&gt;&lt;/foreign-keys&gt;&lt;ref-type name="Journal Article"&gt;17&lt;/ref-type&gt;&lt;contributors&gt;&lt;authors&gt;&lt;author&gt;Mondal, Soumayan&lt;/author&gt;&lt;author&gt;Mahajan, Apoorav&lt;/author&gt;&lt;author&gt;Sengupta, Piyali&lt;/author&gt;&lt;author&gt;Sahoo, Krushna K&lt;/author&gt;&lt;author&gt;Misra, Purusottam&lt;/author&gt;&lt;author&gt;Patro, Shubhransu&lt;/author&gt;&lt;author&gt;Pattnaik, Sidharth S&lt;/author&gt;&lt;/authors&gt;&lt;/contributors&gt;&lt;titles&gt;&lt;title&gt;Marginal Zone Lymphoma With Extensive Skeletal Involvement and Hypercalcemia: A Rare Case With a Systematic Review of the Literature&lt;/title&gt;&lt;secondary-title&gt;Cureus&lt;/secondary-title&gt;&lt;/titles&gt;&lt;periodical&gt;&lt;full-title&gt;Cureus&lt;/full-title&gt;&lt;/periodical&gt;&lt;volume&gt;17&lt;/volume&gt;&lt;number&gt;4&lt;/number&gt;&lt;dates&gt;&lt;year&gt;2025&lt;/year&gt;&lt;/dates&gt;&lt;isbn&gt;2168-8184&lt;/isbn&gt;&lt;urls&gt;&lt;/urls&gt;&lt;/record&gt;&lt;/Cite&gt;&lt;/EndNote&gt;</w:instrText>
      </w:r>
      <w:r w:rsidRPr="00B050A7">
        <w:rPr>
          <w:rFonts w:ascii="Arial" w:hAnsi="Arial" w:cs="Arial"/>
        </w:rPr>
        <w:fldChar w:fldCharType="separate"/>
      </w:r>
      <w:r>
        <w:rPr>
          <w:rFonts w:ascii="Arial" w:hAnsi="Arial" w:cs="Arial"/>
          <w:noProof/>
        </w:rPr>
        <w:t>(</w:t>
      </w:r>
      <w:hyperlink w:anchor="_ENREF_8" w:tooltip="Mondal, 2025 #277" w:history="1">
        <w:r>
          <w:rPr>
            <w:rFonts w:ascii="Arial" w:hAnsi="Arial" w:cs="Arial"/>
            <w:noProof/>
          </w:rPr>
          <w:t>Mondal et al., 2025</w:t>
        </w:r>
      </w:hyperlink>
      <w:r>
        <w:rPr>
          <w:rFonts w:ascii="Arial" w:hAnsi="Arial" w:cs="Arial"/>
          <w:noProof/>
        </w:rPr>
        <w:t>)</w:t>
      </w:r>
      <w:r w:rsidRPr="00B050A7">
        <w:rPr>
          <w:rFonts w:ascii="Arial" w:hAnsi="Arial" w:cs="Arial"/>
        </w:rPr>
        <w:fldChar w:fldCharType="end"/>
      </w:r>
      <w:r w:rsidRPr="00B050A7">
        <w:rPr>
          <w:rFonts w:ascii="Arial" w:hAnsi="Arial" w:cs="Arial"/>
        </w:rPr>
        <w:t xml:space="preserve">. In contrast, hypercalcemia is more typical of aggressive B-cell lymphomas, such as diffuse large B-cell lymphoma, where </w:t>
      </w:r>
      <w:proofErr w:type="spellStart"/>
      <w:r w:rsidRPr="00B050A7">
        <w:rPr>
          <w:rFonts w:ascii="Arial" w:hAnsi="Arial" w:cs="Arial"/>
        </w:rPr>
        <w:t>PTHrP</w:t>
      </w:r>
      <w:proofErr w:type="spellEnd"/>
      <w:r w:rsidRPr="00B050A7">
        <w:rPr>
          <w:rFonts w:ascii="Arial" w:hAnsi="Arial" w:cs="Arial"/>
        </w:rPr>
        <w:t xml:space="preserve"> production or extensive skeletal involvement is frequently implicated </w:t>
      </w:r>
      <w:r w:rsidRPr="00B050A7">
        <w:rPr>
          <w:rFonts w:ascii="Arial" w:hAnsi="Arial" w:cs="Arial"/>
        </w:rPr>
        <w:fldChar w:fldCharType="begin"/>
      </w:r>
      <w:r>
        <w:rPr>
          <w:rFonts w:ascii="Arial" w:hAnsi="Arial" w:cs="Arial"/>
        </w:rPr>
        <w:instrText xml:space="preserve"> ADDIN EN.CITE &lt;EndNote&gt;&lt;Cite&gt;&lt;Author&gt;Hu&lt;/Author&gt;&lt;Year&gt;2021&lt;/Year&gt;&lt;RecNum&gt;276&lt;/RecNum&gt;&lt;DisplayText&gt;(Hu, 2021)&lt;/DisplayText&gt;&lt;record&gt;&lt;rec-number&gt;276&lt;/rec-number&gt;&lt;foreign-keys&gt;&lt;key app="EN" db-id="9fdswxdr5fvaxje5aa3p9e0vxdz02wtwsp00"&gt;276&lt;/key&gt;&lt;/foreign-keys&gt;&lt;ref-type name="Journal Article"&gt;17&lt;/ref-type&gt;&lt;contributors&gt;&lt;authors&gt;&lt;author&gt;Hu, Mimi I&lt;/author&gt;&lt;/authors&gt;&lt;/contributors&gt;&lt;titles&gt;&lt;title&gt;Hypercalcemia of malignancy&lt;/title&gt;&lt;secondary-title&gt;Endocrinology and Metabolism Clinics&lt;/secondary-title&gt;&lt;/titles&gt;&lt;periodical&gt;&lt;full-title&gt;Endocrinology and Metabolism Clinics&lt;/full-title&gt;&lt;/periodical&gt;&lt;pages&gt;721-728&lt;/pages&gt;&lt;volume&gt;50&lt;/volume&gt;&lt;number&gt;4&lt;/number&gt;&lt;dates&gt;&lt;year&gt;2021&lt;/year&gt;&lt;/dates&gt;&lt;isbn&gt;0889-8529&lt;/isbn&gt;&lt;urls&gt;&lt;/urls&gt;&lt;/record&gt;&lt;/Cite&gt;&lt;/EndNote&gt;</w:instrText>
      </w:r>
      <w:r w:rsidRPr="00B050A7">
        <w:rPr>
          <w:rFonts w:ascii="Arial" w:hAnsi="Arial" w:cs="Arial"/>
        </w:rPr>
        <w:fldChar w:fldCharType="separate"/>
      </w:r>
      <w:r>
        <w:rPr>
          <w:rFonts w:ascii="Arial" w:hAnsi="Arial" w:cs="Arial"/>
          <w:noProof/>
        </w:rPr>
        <w:t>(</w:t>
      </w:r>
      <w:hyperlink w:anchor="_ENREF_4" w:tooltip="Hu, 2021 #276" w:history="1">
        <w:r>
          <w:rPr>
            <w:rFonts w:ascii="Arial" w:hAnsi="Arial" w:cs="Arial"/>
            <w:noProof/>
          </w:rPr>
          <w:t>Hu, 2021</w:t>
        </w:r>
      </w:hyperlink>
      <w:r>
        <w:rPr>
          <w:rFonts w:ascii="Arial" w:hAnsi="Arial" w:cs="Arial"/>
          <w:noProof/>
        </w:rPr>
        <w:t>)</w:t>
      </w:r>
      <w:r w:rsidRPr="00B050A7">
        <w:rPr>
          <w:rFonts w:ascii="Arial" w:hAnsi="Arial" w:cs="Arial"/>
        </w:rPr>
        <w:fldChar w:fldCharType="end"/>
      </w:r>
      <w:r w:rsidRPr="00B050A7">
        <w:rPr>
          <w:rFonts w:ascii="Arial" w:hAnsi="Arial" w:cs="Arial"/>
        </w:rPr>
        <w:t>.</w:t>
      </w:r>
      <w:r w:rsidR="001B1215" w:rsidRPr="001B1215">
        <w:t xml:space="preserve"> </w:t>
      </w:r>
      <w:r w:rsidR="001B1215" w:rsidRPr="001B1215">
        <w:rPr>
          <w:rFonts w:ascii="Arial" w:hAnsi="Arial" w:cs="Arial"/>
        </w:rPr>
        <w:t xml:space="preserve">Classical reviews have also extensively summarized these pathophysiological mechanisms, including </w:t>
      </w:r>
      <w:proofErr w:type="spellStart"/>
      <w:r w:rsidR="001B1215" w:rsidRPr="001B1215">
        <w:rPr>
          <w:rFonts w:ascii="Arial" w:hAnsi="Arial" w:cs="Arial"/>
        </w:rPr>
        <w:t>PTHrP</w:t>
      </w:r>
      <w:proofErr w:type="spellEnd"/>
      <w:r w:rsidR="001B1215" w:rsidRPr="001B1215">
        <w:rPr>
          <w:rFonts w:ascii="Arial" w:hAnsi="Arial" w:cs="Arial"/>
        </w:rPr>
        <w:t xml:space="preserve"> secretion, osteolytic activity, and cytokine-mediated processes (Grill &amp; Martin, 2000).</w:t>
      </w:r>
    </w:p>
    <w:p w14:paraId="76A1B09F" w14:textId="4ABD84F5" w:rsidR="00BB2CBE" w:rsidRPr="00B050A7" w:rsidRDefault="00BB2CBE" w:rsidP="00BB2CBE">
      <w:pPr>
        <w:rPr>
          <w:rFonts w:ascii="Arial" w:hAnsi="Arial" w:cs="Arial"/>
        </w:rPr>
      </w:pPr>
      <w:bookmarkStart w:id="0" w:name="_Hlk209518489"/>
      <w:r w:rsidRPr="00BB2CBE">
        <w:rPr>
          <w:rFonts w:ascii="Arial" w:hAnsi="Arial" w:cs="Arial"/>
        </w:rPr>
        <w:t>In our patient, serum 25-hydroxyvitamin D</w:t>
      </w:r>
      <w:r w:rsidRPr="00BB2CBE">
        <w:rPr>
          <w:rFonts w:ascii="Cambria Math" w:hAnsi="Cambria Math" w:cs="Cambria Math"/>
        </w:rPr>
        <w:t>₃</w:t>
      </w:r>
      <w:r w:rsidRPr="00BB2CBE">
        <w:rPr>
          <w:rFonts w:ascii="Arial" w:hAnsi="Arial" w:cs="Arial"/>
        </w:rPr>
        <w:t xml:space="preserve"> and 1,25-dihydroxyvitamin D</w:t>
      </w:r>
      <w:r w:rsidRPr="00BB2CBE">
        <w:rPr>
          <w:rFonts w:ascii="Cambria Math" w:hAnsi="Cambria Math" w:cs="Cambria Math"/>
        </w:rPr>
        <w:t>₃</w:t>
      </w:r>
      <w:r w:rsidRPr="00BB2CBE">
        <w:rPr>
          <w:rFonts w:ascii="Arial" w:hAnsi="Arial" w:cs="Arial"/>
        </w:rPr>
        <w:t xml:space="preserve"> levels were within the normal range, effectively excluding vitamin D toxicity and calcitriol-mediated hypercalcemia. Although </w:t>
      </w:r>
      <w:proofErr w:type="spellStart"/>
      <w:r w:rsidRPr="00BB2CBE">
        <w:rPr>
          <w:rFonts w:ascii="Arial" w:hAnsi="Arial" w:cs="Arial"/>
        </w:rPr>
        <w:t>PTHrP</w:t>
      </w:r>
      <w:proofErr w:type="spellEnd"/>
      <w:r w:rsidRPr="00BB2CBE">
        <w:rPr>
          <w:rFonts w:ascii="Arial" w:hAnsi="Arial" w:cs="Arial"/>
        </w:rPr>
        <w:t xml:space="preserve"> was not measured, the absence of extensive skeletal involvement and the biochemical profile make this mechanism less likely. This raises the possibility that alternative non-classical mechanisms may have contributed to hypercalcemia in this case.</w:t>
      </w:r>
      <w:r w:rsidR="002A58E5">
        <w:rPr>
          <w:rFonts w:ascii="Arial" w:hAnsi="Arial" w:cs="Arial"/>
        </w:rPr>
        <w:t xml:space="preserve"> </w:t>
      </w:r>
      <w:r w:rsidRPr="00BB2CBE">
        <w:rPr>
          <w:rFonts w:ascii="Arial" w:hAnsi="Arial" w:cs="Arial"/>
        </w:rPr>
        <w:t xml:space="preserve">Recent evidence suggests that osteoclast activation can release transforming growth factor-β (TGF-β), which in turn promotes tumor growth and enhances </w:t>
      </w:r>
      <w:proofErr w:type="spellStart"/>
      <w:r w:rsidRPr="00BB2CBE">
        <w:rPr>
          <w:rFonts w:ascii="Arial" w:hAnsi="Arial" w:cs="Arial"/>
        </w:rPr>
        <w:t>PTHrP</w:t>
      </w:r>
      <w:proofErr w:type="spellEnd"/>
      <w:r w:rsidRPr="00BB2CBE">
        <w:rPr>
          <w:rFonts w:ascii="Arial" w:hAnsi="Arial" w:cs="Arial"/>
        </w:rPr>
        <w:t xml:space="preserve"> production, perpetuating a vicious cycle of bone resorption and calcium release (Abdel Hammed et al., 2022). Moreover, case reports highlight the complexity of refractory hypercalcemia where vitamin D–related pathways may coexist with malignancy-driven effects (Nashwan et al., 2016).</w:t>
      </w:r>
      <w:r w:rsidR="002A58E5">
        <w:rPr>
          <w:rFonts w:ascii="Arial" w:hAnsi="Arial" w:cs="Arial"/>
        </w:rPr>
        <w:t xml:space="preserve"> </w:t>
      </w:r>
      <w:r w:rsidRPr="00BB2CBE">
        <w:rPr>
          <w:rFonts w:ascii="Arial" w:hAnsi="Arial" w:cs="Arial"/>
        </w:rPr>
        <w:t xml:space="preserve">Angiogenic pathways have also been implicated: </w:t>
      </w:r>
      <w:r w:rsidR="00581ADA" w:rsidRPr="00581ADA">
        <w:rPr>
          <w:rFonts w:ascii="Arial" w:hAnsi="Arial" w:cs="Arial"/>
        </w:rPr>
        <w:t>vascular endothelial growth factor</w:t>
      </w:r>
      <w:r w:rsidR="00581ADA" w:rsidRPr="00581ADA">
        <w:rPr>
          <w:rFonts w:ascii="Arial" w:hAnsi="Arial" w:cs="Arial"/>
        </w:rPr>
        <w:t xml:space="preserve"> </w:t>
      </w:r>
      <w:r w:rsidR="00581ADA">
        <w:rPr>
          <w:rFonts w:ascii="Arial" w:hAnsi="Arial" w:cs="Arial"/>
        </w:rPr>
        <w:t>(</w:t>
      </w:r>
      <w:r w:rsidRPr="00BB2CBE">
        <w:rPr>
          <w:rFonts w:ascii="Arial" w:hAnsi="Arial" w:cs="Arial"/>
        </w:rPr>
        <w:t>VEGF</w:t>
      </w:r>
      <w:r w:rsidR="00581ADA">
        <w:rPr>
          <w:rFonts w:ascii="Arial" w:hAnsi="Arial" w:cs="Arial"/>
        </w:rPr>
        <w:t>)</w:t>
      </w:r>
      <w:r w:rsidRPr="00BB2CBE">
        <w:rPr>
          <w:rFonts w:ascii="Arial" w:hAnsi="Arial" w:cs="Arial"/>
        </w:rPr>
        <w:t xml:space="preserve"> expression has been linked to both disease activity and paraneoplastic hypercalcemia in hematological and solid tumors, suggesting a role in the tumor microenvironment and osteoclast regulation (</w:t>
      </w:r>
      <w:proofErr w:type="spellStart"/>
      <w:r w:rsidRPr="00BB2CBE">
        <w:rPr>
          <w:rFonts w:ascii="Arial" w:hAnsi="Arial" w:cs="Arial"/>
        </w:rPr>
        <w:t>Khallaf</w:t>
      </w:r>
      <w:proofErr w:type="spellEnd"/>
      <w:r w:rsidRPr="00BB2CBE">
        <w:rPr>
          <w:rFonts w:ascii="Arial" w:hAnsi="Arial" w:cs="Arial"/>
        </w:rPr>
        <w:t xml:space="preserve"> et al., 2021; Ding et al., 2013). Collectively, these findings support the hypothesis that VEGF and cytokine-driven pathways may underlie metabolic complications even in indolent lymphomas.</w:t>
      </w:r>
    </w:p>
    <w:bookmarkEnd w:id="0"/>
    <w:p w14:paraId="6C2545F7" w14:textId="77777777" w:rsidR="003E02DE" w:rsidRPr="00B050A7" w:rsidRDefault="003E02DE" w:rsidP="003E02DE">
      <w:pPr>
        <w:rPr>
          <w:rFonts w:ascii="Arial" w:hAnsi="Arial" w:cs="Arial"/>
        </w:rPr>
      </w:pPr>
      <w:r w:rsidRPr="00B050A7">
        <w:rPr>
          <w:rFonts w:ascii="Arial" w:hAnsi="Arial" w:cs="Arial"/>
        </w:rPr>
        <w:t xml:space="preserve">Management of hypercalcemia of malignancy requires rapid correction of serum calcium. Standard therapy includes aggressive intravenous hydration and loop diuretics, followed by antiresorptive therapy </w:t>
      </w:r>
      <w:r w:rsidRPr="00B050A7">
        <w:rPr>
          <w:rFonts w:ascii="Arial" w:hAnsi="Arial" w:cs="Arial"/>
        </w:rPr>
        <w:fldChar w:fldCharType="begin"/>
      </w:r>
      <w:r>
        <w:rPr>
          <w:rFonts w:ascii="Arial" w:hAnsi="Arial" w:cs="Arial"/>
        </w:rPr>
        <w:instrText xml:space="preserve"> ADDIN EN.CITE &lt;EndNote&gt;&lt;Cite&gt;&lt;Author&gt;El-Hajj Fuleihan&lt;/Author&gt;&lt;Year&gt;2023&lt;/Year&gt;&lt;RecNum&gt;262&lt;/RecNum&gt;&lt;DisplayText&gt;(El-Hajj Fuleihan et al., 2023)&lt;/DisplayText&gt;&lt;record&gt;&lt;rec-number&gt;262&lt;/rec-number&gt;&lt;foreign-keys&gt;&lt;key app="EN" db-id="9fdswxdr5fvaxje5aa3p9e0vxdz02wtwsp00"&gt;262&lt;/key&gt;&lt;/foreign-keys&gt;&lt;ref-type name="Journal Article"&gt;17&lt;/ref-type&gt;&lt;contributors&gt;&lt;authors&gt;&lt;author&gt;El-Hajj Fuleihan, Ghada&lt;/author&gt;&lt;author&gt;Clines, Gregory A&lt;/author&gt;&lt;author&gt;Hu, Mimi I&lt;/author&gt;&lt;author&gt;Marcocci, Claudio&lt;/author&gt;&lt;author&gt;Murad, M Hassan&lt;/author&gt;&lt;author&gt;Piggott, Thomas&lt;/author&gt;&lt;author&gt;Van Poznak, Catherine&lt;/author&gt;&lt;author&gt;Wu, Joy Y&lt;/author&gt;&lt;author&gt;Drake, Matthew T&lt;/author&gt;&lt;/authors&gt;&lt;/contributors&gt;&lt;titles&gt;&lt;title&gt;Treatment of hypercalcemia of malignancy in adults: an endocrine society clinical practice guideline&lt;/title&gt;&lt;secondary-title&gt;The Journal of Clinical Endocrinology &amp;amp; Metabolism&lt;/secondary-title&gt;&lt;/titles&gt;&lt;periodical&gt;&lt;full-title&gt;The Journal of Clinical Endocrinology &amp;amp; Metabolism&lt;/full-title&gt;&lt;/periodical&gt;&lt;pages&gt;507-528&lt;/pages&gt;&lt;volume&gt;108&lt;/volume&gt;&lt;number&gt;3&lt;/number&gt;&lt;dates&gt;&lt;year&gt;2023&lt;/year&gt;&lt;/dates&gt;&lt;isbn&gt;0021-972X&lt;/isbn&gt;&lt;urls&gt;&lt;/urls&gt;&lt;/record&gt;&lt;/Cite&gt;&lt;/EndNote&gt;</w:instrText>
      </w:r>
      <w:r w:rsidRPr="00B050A7">
        <w:rPr>
          <w:rFonts w:ascii="Arial" w:hAnsi="Arial" w:cs="Arial"/>
        </w:rPr>
        <w:fldChar w:fldCharType="separate"/>
      </w:r>
      <w:r>
        <w:rPr>
          <w:rFonts w:ascii="Arial" w:hAnsi="Arial" w:cs="Arial"/>
          <w:noProof/>
        </w:rPr>
        <w:t>(</w:t>
      </w:r>
      <w:hyperlink w:anchor="_ENREF_3" w:tooltip="El-Hajj Fuleihan, 2023 #262" w:history="1">
        <w:r>
          <w:rPr>
            <w:rFonts w:ascii="Arial" w:hAnsi="Arial" w:cs="Arial"/>
            <w:noProof/>
          </w:rPr>
          <w:t>El-Hajj Fuleihan et al., 2023</w:t>
        </w:r>
      </w:hyperlink>
      <w:r>
        <w:rPr>
          <w:rFonts w:ascii="Arial" w:hAnsi="Arial" w:cs="Arial"/>
          <w:noProof/>
        </w:rPr>
        <w:t>)</w:t>
      </w:r>
      <w:r w:rsidRPr="00B050A7">
        <w:rPr>
          <w:rFonts w:ascii="Arial" w:hAnsi="Arial" w:cs="Arial"/>
        </w:rPr>
        <w:fldChar w:fldCharType="end"/>
      </w:r>
      <w:r w:rsidRPr="00B050A7">
        <w:rPr>
          <w:rFonts w:ascii="Arial" w:hAnsi="Arial" w:cs="Arial"/>
        </w:rPr>
        <w:t xml:space="preserve">. Bisphosphonates, such as zoledronic acid, are considered first-line agents but are limited in patients with impaired renal function due to nephrotoxicity. In such cases, denosumab, a RANKL inhibitor, is a guideline-endorsed alternative </w:t>
      </w:r>
      <w:r w:rsidRPr="00B050A7">
        <w:rPr>
          <w:rFonts w:ascii="Arial" w:hAnsi="Arial" w:cs="Arial"/>
        </w:rPr>
        <w:fldChar w:fldCharType="begin">
          <w:fldData xml:space="preserve">PEVuZE5vdGU+PENpdGU+PEF1dGhvcj5TZWlzYTwvQXV0aG9yPjxZZWFyPjIwMjM8L1llYXI+PFJl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PEVuZE5vdGU+PENpdGU+PEF1dGhvcj5TZWlzYTwvQXV0aG9yPjxZZWFyPjIwMjM8L1llYXI+PFJl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B050A7">
        <w:rPr>
          <w:rFonts w:ascii="Arial" w:hAnsi="Arial" w:cs="Arial"/>
        </w:rPr>
      </w:r>
      <w:r w:rsidRPr="00B050A7">
        <w:rPr>
          <w:rFonts w:ascii="Arial" w:hAnsi="Arial" w:cs="Arial"/>
        </w:rPr>
        <w:fldChar w:fldCharType="separate"/>
      </w:r>
      <w:r>
        <w:rPr>
          <w:rFonts w:ascii="Arial" w:hAnsi="Arial" w:cs="Arial"/>
          <w:noProof/>
        </w:rPr>
        <w:t>(</w:t>
      </w:r>
      <w:hyperlink w:anchor="_ENREF_2" w:tooltip="Dickens, 2023 #264" w:history="1">
        <w:r>
          <w:rPr>
            <w:rFonts w:ascii="Arial" w:hAnsi="Arial" w:cs="Arial"/>
            <w:noProof/>
          </w:rPr>
          <w:t>Dickens et al., 2023</w:t>
        </w:r>
      </w:hyperlink>
      <w:r>
        <w:rPr>
          <w:rFonts w:ascii="Arial" w:hAnsi="Arial" w:cs="Arial"/>
          <w:noProof/>
        </w:rPr>
        <w:t xml:space="preserve">; </w:t>
      </w:r>
      <w:hyperlink w:anchor="_ENREF_3" w:tooltip="El-Hajj Fuleihan, 2023 #262" w:history="1">
        <w:r>
          <w:rPr>
            <w:rFonts w:ascii="Arial" w:hAnsi="Arial" w:cs="Arial"/>
            <w:noProof/>
          </w:rPr>
          <w:t>El-Hajj Fuleihan et al., 2023</w:t>
        </w:r>
      </w:hyperlink>
      <w:r>
        <w:rPr>
          <w:rFonts w:ascii="Arial" w:hAnsi="Arial" w:cs="Arial"/>
          <w:noProof/>
        </w:rPr>
        <w:t xml:space="preserve">; </w:t>
      </w:r>
      <w:hyperlink w:anchor="_ENREF_12" w:tooltip="Seisa, 2023 #263" w:history="1">
        <w:r>
          <w:rPr>
            <w:rFonts w:ascii="Arial" w:hAnsi="Arial" w:cs="Arial"/>
            <w:noProof/>
          </w:rPr>
          <w:t>Seisa et al., 2023</w:t>
        </w:r>
      </w:hyperlink>
      <w:r>
        <w:rPr>
          <w:rFonts w:ascii="Arial" w:hAnsi="Arial" w:cs="Arial"/>
          <w:noProof/>
        </w:rPr>
        <w:t>)</w:t>
      </w:r>
      <w:r w:rsidRPr="00B050A7">
        <w:rPr>
          <w:rFonts w:ascii="Arial" w:hAnsi="Arial" w:cs="Arial"/>
        </w:rPr>
        <w:fldChar w:fldCharType="end"/>
      </w:r>
      <w:r w:rsidRPr="00B050A7">
        <w:rPr>
          <w:rFonts w:ascii="Arial" w:hAnsi="Arial" w:cs="Arial"/>
        </w:rPr>
        <w:t xml:space="preserve">. In our patient, denosumab rapidly normalized calcium levels despite advanced renal dysfunction, aligning with 2023 Endocrine Society Clinical Practice Guideline recommendations </w:t>
      </w:r>
      <w:r w:rsidRPr="00B050A7">
        <w:rPr>
          <w:rFonts w:ascii="Arial" w:hAnsi="Arial" w:cs="Arial"/>
        </w:rPr>
        <w:fldChar w:fldCharType="begin"/>
      </w:r>
      <w:r>
        <w:rPr>
          <w:rFonts w:ascii="Arial" w:hAnsi="Arial" w:cs="Arial"/>
        </w:rPr>
        <w:instrText xml:space="preserve"> ADDIN EN.CITE &lt;EndNote&gt;&lt;Cite&gt;&lt;Author&gt;El-Hajj Fuleihan&lt;/Author&gt;&lt;Year&gt;2023&lt;/Year&gt;&lt;RecNum&gt;262&lt;/RecNum&gt;&lt;DisplayText&gt;(El-Hajj Fuleihan et al., 2023)&lt;/DisplayText&gt;&lt;record&gt;&lt;rec-number&gt;262&lt;/rec-number&gt;&lt;foreign-keys&gt;&lt;key app="EN" db-id="9fdswxdr5fvaxje5aa3p9e0vxdz02wtwsp00"&gt;262&lt;/key&gt;&lt;/foreign-keys&gt;&lt;ref-type name="Journal Article"&gt;17&lt;/ref-type&gt;&lt;contributors&gt;&lt;authors&gt;&lt;author&gt;El-Hajj Fuleihan, Ghada&lt;/author&gt;&lt;author&gt;Clines, Gregory A&lt;/author&gt;&lt;author&gt;Hu, Mimi I&lt;/author&gt;&lt;author&gt;Marcocci, Claudio&lt;/author&gt;&lt;author&gt;Murad, M Hassan&lt;/author&gt;&lt;author&gt;Piggott, Thomas&lt;/author&gt;&lt;author&gt;Van Poznak, Catherine&lt;/author&gt;&lt;author&gt;Wu, Joy Y&lt;/author&gt;&lt;author&gt;Drake, Matthew T&lt;/author&gt;&lt;/authors&gt;&lt;/contributors&gt;&lt;titles&gt;&lt;title&gt;Treatment of hypercalcemia of malignancy in adults: an endocrine society clinical practice guideline&lt;/title&gt;&lt;secondary-title&gt;The Journal of Clinical Endocrinology &amp;amp; Metabolism&lt;/secondary-title&gt;&lt;/titles&gt;&lt;periodical&gt;&lt;full-title&gt;The Journal of Clinical Endocrinology &amp;amp; Metabolism&lt;/full-title&gt;&lt;/periodical&gt;&lt;pages&gt;507-528&lt;/pages&gt;&lt;volume&gt;108&lt;/volume&gt;&lt;number&gt;3&lt;/number&gt;&lt;dates&gt;&lt;year&gt;2023&lt;/year&gt;&lt;/dates&gt;&lt;isbn&gt;0021-972X&lt;/isbn&gt;&lt;urls&gt;&lt;/urls&gt;&lt;/record&gt;&lt;/Cite&gt;&lt;/EndNote&gt;</w:instrText>
      </w:r>
      <w:r w:rsidRPr="00B050A7">
        <w:rPr>
          <w:rFonts w:ascii="Arial" w:hAnsi="Arial" w:cs="Arial"/>
        </w:rPr>
        <w:fldChar w:fldCharType="separate"/>
      </w:r>
      <w:r>
        <w:rPr>
          <w:rFonts w:ascii="Arial" w:hAnsi="Arial" w:cs="Arial"/>
          <w:noProof/>
        </w:rPr>
        <w:t>(</w:t>
      </w:r>
      <w:hyperlink w:anchor="_ENREF_3" w:tooltip="El-Hajj Fuleihan, 2023 #262" w:history="1">
        <w:r>
          <w:rPr>
            <w:rFonts w:ascii="Arial" w:hAnsi="Arial" w:cs="Arial"/>
            <w:noProof/>
          </w:rPr>
          <w:t>El-Hajj Fuleihan et al., 2023</w:t>
        </w:r>
      </w:hyperlink>
      <w:r>
        <w:rPr>
          <w:rFonts w:ascii="Arial" w:hAnsi="Arial" w:cs="Arial"/>
          <w:noProof/>
        </w:rPr>
        <w:t>)</w:t>
      </w:r>
      <w:r w:rsidRPr="00B050A7">
        <w:rPr>
          <w:rFonts w:ascii="Arial" w:hAnsi="Arial" w:cs="Arial"/>
        </w:rPr>
        <w:fldChar w:fldCharType="end"/>
      </w:r>
      <w:r w:rsidRPr="00B050A7">
        <w:rPr>
          <w:rFonts w:ascii="Arial" w:hAnsi="Arial" w:cs="Arial"/>
        </w:rPr>
        <w:t>.</w:t>
      </w:r>
    </w:p>
    <w:p w14:paraId="6CFA1082" w14:textId="77777777" w:rsidR="003E02DE" w:rsidRPr="00B050A7" w:rsidRDefault="003E02DE" w:rsidP="003E02DE">
      <w:pPr>
        <w:rPr>
          <w:rFonts w:ascii="Arial" w:hAnsi="Arial" w:cs="Arial"/>
        </w:rPr>
      </w:pPr>
      <w:r w:rsidRPr="00B050A7">
        <w:rPr>
          <w:rFonts w:ascii="Arial" w:hAnsi="Arial" w:cs="Arial"/>
        </w:rPr>
        <w:t xml:space="preserve">Finally, systemic therapy is generally reserved for patients with symptomatic or progressive pulmonary MALT/BALT lymphoma. Although “watch-and-wait” remains appropriate for indolent disease </w:t>
      </w:r>
      <w:r w:rsidRPr="00B050A7">
        <w:rPr>
          <w:rFonts w:ascii="Arial" w:hAnsi="Arial" w:cs="Arial"/>
        </w:rPr>
        <w:fldChar w:fldCharType="begin">
          <w:fldData xml:space="preserve">PEVuZE5vdGU+PENpdGU+PEF1dGhvcj5Kb2ZmZTwvQXV0aG9yPjxZZWFyPjIwMjE8L1llYXI+PFJl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==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PEVuZE5vdGU+PENpdGU+PEF1dGhvcj5Kb2ZmZTwvQXV0aG9yPjxZZWFyPjIwMjE8L1llYXI+PFJl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==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B050A7">
        <w:rPr>
          <w:rFonts w:ascii="Arial" w:hAnsi="Arial" w:cs="Arial"/>
        </w:rPr>
      </w:r>
      <w:r w:rsidRPr="00B050A7">
        <w:rPr>
          <w:rFonts w:ascii="Arial" w:hAnsi="Arial" w:cs="Arial"/>
        </w:rPr>
        <w:fldChar w:fldCharType="separate"/>
      </w:r>
      <w:r>
        <w:rPr>
          <w:rFonts w:ascii="Arial" w:hAnsi="Arial" w:cs="Arial"/>
          <w:noProof/>
        </w:rPr>
        <w:t>(</w:t>
      </w:r>
      <w:hyperlink w:anchor="_ENREF_5" w:tooltip="Joffe, 2021 #266" w:history="1">
        <w:r>
          <w:rPr>
            <w:rFonts w:ascii="Arial" w:hAnsi="Arial" w:cs="Arial"/>
            <w:noProof/>
          </w:rPr>
          <w:t>Joffe et al., 2021</w:t>
        </w:r>
      </w:hyperlink>
      <w:r>
        <w:rPr>
          <w:rFonts w:ascii="Arial" w:hAnsi="Arial" w:cs="Arial"/>
          <w:noProof/>
        </w:rPr>
        <w:t xml:space="preserve">; </w:t>
      </w:r>
      <w:hyperlink w:anchor="_ENREF_6" w:tooltip="Kwak, 2024 #272" w:history="1">
        <w:r>
          <w:rPr>
            <w:rFonts w:ascii="Arial" w:hAnsi="Arial" w:cs="Arial"/>
            <w:noProof/>
          </w:rPr>
          <w:t>Kwak et al., 2024</w:t>
        </w:r>
      </w:hyperlink>
      <w:r>
        <w:rPr>
          <w:rFonts w:ascii="Arial" w:hAnsi="Arial" w:cs="Arial"/>
          <w:noProof/>
        </w:rPr>
        <w:t>)</w:t>
      </w:r>
      <w:r w:rsidRPr="00B050A7">
        <w:rPr>
          <w:rFonts w:ascii="Arial" w:hAnsi="Arial" w:cs="Arial"/>
        </w:rPr>
        <w:fldChar w:fldCharType="end"/>
      </w:r>
      <w:r w:rsidRPr="00B050A7">
        <w:rPr>
          <w:rFonts w:ascii="Arial" w:hAnsi="Arial" w:cs="Arial"/>
        </w:rPr>
        <w:t>, the development of malignant hypercalcemia constituted a significant complication necessitating systemic therapy. Accordingly, our patient was started on rituximab–</w:t>
      </w:r>
      <w:proofErr w:type="spellStart"/>
      <w:r w:rsidRPr="00B050A7">
        <w:rPr>
          <w:rFonts w:ascii="Arial" w:hAnsi="Arial" w:cs="Arial"/>
        </w:rPr>
        <w:t>bendamustine</w:t>
      </w:r>
      <w:proofErr w:type="spellEnd"/>
      <w:r w:rsidRPr="00B050A7">
        <w:rPr>
          <w:rFonts w:ascii="Arial" w:hAnsi="Arial" w:cs="Arial"/>
        </w:rPr>
        <w:t>, a regimen with proven efficacy in marginal zone lymphoma.</w:t>
      </w:r>
    </w:p>
    <w:p w14:paraId="05AF0ED9" w14:textId="77777777" w:rsidR="00790ADA" w:rsidRPr="00FB3A86" w:rsidRDefault="00790ADA" w:rsidP="00441B6F">
      <w:pPr>
        <w:pStyle w:val="Body"/>
        <w:spacing w:after="0"/>
        <w:rPr>
          <w:rFonts w:ascii="Arial" w:hAnsi="Arial" w:cs="Arial"/>
        </w:rPr>
      </w:pPr>
    </w:p>
    <w:p w14:paraId="27D93D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E59C6F" w14:textId="77777777" w:rsidR="00206423" w:rsidRDefault="00206423" w:rsidP="00441B6F">
      <w:pPr>
        <w:pStyle w:val="ConcHead"/>
        <w:spacing w:after="0"/>
        <w:jc w:val="both"/>
        <w:rPr>
          <w:rFonts w:ascii="Arial" w:hAnsi="Arial" w:cs="Arial"/>
        </w:rPr>
      </w:pPr>
    </w:p>
    <w:p w14:paraId="060CD9A7" w14:textId="06921F66" w:rsidR="00206423" w:rsidRDefault="00206423" w:rsidP="00FB3419">
      <w:pPr>
        <w:jc w:val="both"/>
        <w:rPr>
          <w:rFonts w:ascii="Arial" w:hAnsi="Arial" w:cs="Arial"/>
        </w:rPr>
      </w:pPr>
      <w:r>
        <w:rPr>
          <w:rFonts w:ascii="Arial" w:hAnsi="Arial" w:cs="Arial"/>
        </w:rPr>
        <w:t>T</w:t>
      </w:r>
      <w:r w:rsidRPr="00237570">
        <w:rPr>
          <w:rFonts w:ascii="Arial" w:hAnsi="Arial" w:cs="Arial"/>
        </w:rPr>
        <w:t xml:space="preserve">his case demonstrates that while pulmonary MALT/BALT lymphoma usually follows an indolent course, it may rarely present with life-threatening metabolic derangements. Clinicians should remain vigilant for such complications. Denosumab represents an effective </w:t>
      </w:r>
      <w:r w:rsidRPr="00237570">
        <w:rPr>
          <w:rFonts w:ascii="Arial" w:hAnsi="Arial" w:cs="Arial"/>
        </w:rPr>
        <w:lastRenderedPageBreak/>
        <w:t>therapeutic option for hypercalcemia of malignancy in patients with renal impairment, and systemic therapy should be initiated when metabolic or clinical complications occur.</w:t>
      </w:r>
    </w:p>
    <w:p w14:paraId="54259AD2" w14:textId="77777777" w:rsidR="00790ADA" w:rsidRPr="00FB3A86" w:rsidRDefault="00790ADA" w:rsidP="00441B6F">
      <w:pPr>
        <w:pStyle w:val="ConcHead"/>
        <w:spacing w:after="0"/>
        <w:jc w:val="both"/>
        <w:rPr>
          <w:rFonts w:ascii="Arial" w:hAnsi="Arial" w:cs="Arial"/>
        </w:rPr>
      </w:pPr>
    </w:p>
    <w:p w14:paraId="41E3C8C2" w14:textId="77777777" w:rsidR="00315186" w:rsidRPr="00315186" w:rsidRDefault="00315186" w:rsidP="00441B6F"/>
    <w:p w14:paraId="79C45B2D" w14:textId="77777777" w:rsidR="00856A9F" w:rsidRDefault="00856A9F" w:rsidP="00441B6F">
      <w:pPr>
        <w:pStyle w:val="ReferHead"/>
        <w:spacing w:after="0"/>
        <w:jc w:val="both"/>
        <w:rPr>
          <w:rFonts w:ascii="Arial" w:hAnsi="Arial" w:cs="Arial"/>
          <w:b w:val="0"/>
          <w:caps w:val="0"/>
          <w:sz w:val="20"/>
        </w:rPr>
      </w:pPr>
    </w:p>
    <w:p w14:paraId="750A7F24" w14:textId="575ACB55"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EBC7939" w14:textId="77777777" w:rsidR="002B685A" w:rsidRPr="002B685A" w:rsidRDefault="002B685A" w:rsidP="00441B6F">
      <w:pPr>
        <w:pStyle w:val="ReferHead"/>
        <w:spacing w:after="0"/>
        <w:jc w:val="both"/>
        <w:rPr>
          <w:rFonts w:ascii="Arial" w:hAnsi="Arial" w:cs="Arial"/>
          <w:bCs/>
        </w:rPr>
      </w:pPr>
    </w:p>
    <w:p w14:paraId="07DA0E20" w14:textId="174D598A" w:rsidR="001A29D8" w:rsidRDefault="00856A9F" w:rsidP="00441B6F">
      <w:pPr>
        <w:pStyle w:val="ReferHead"/>
        <w:spacing w:after="0"/>
        <w:jc w:val="both"/>
        <w:rPr>
          <w:rFonts w:ascii="Arial" w:hAnsi="Arial" w:cs="Arial"/>
          <w:b w:val="0"/>
          <w:caps w:val="0"/>
          <w:sz w:val="20"/>
        </w:rPr>
      </w:pPr>
      <w:r w:rsidRPr="00856A9F">
        <w:rPr>
          <w:rFonts w:ascii="Arial" w:hAnsi="Arial" w:cs="Arial"/>
          <w:b w:val="0"/>
          <w:caps w:val="0"/>
          <w:sz w:val="20"/>
        </w:rPr>
        <w:t>Written informed consent was obtained from the patient for publication of this case report and any accompanying images. A copy of the written consent is available for review by the Editorial Office of this journal.</w:t>
      </w:r>
    </w:p>
    <w:p w14:paraId="535C855D" w14:textId="77777777" w:rsidR="005C784C" w:rsidRDefault="005C784C" w:rsidP="00441B6F">
      <w:pPr>
        <w:pStyle w:val="ReferHead"/>
        <w:spacing w:after="0"/>
        <w:jc w:val="both"/>
        <w:rPr>
          <w:rFonts w:ascii="Arial" w:hAnsi="Arial" w:cs="Arial"/>
          <w:b w:val="0"/>
          <w:caps w:val="0"/>
          <w:sz w:val="20"/>
        </w:rPr>
      </w:pPr>
    </w:p>
    <w:p w14:paraId="1F753347" w14:textId="2D2BD3F5"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E3CF33F" w14:textId="77777777" w:rsidR="005C784C" w:rsidRPr="002B685A" w:rsidRDefault="005C784C" w:rsidP="00441B6F">
      <w:pPr>
        <w:pStyle w:val="ReferHead"/>
        <w:spacing w:after="0"/>
        <w:jc w:val="both"/>
        <w:rPr>
          <w:rFonts w:ascii="Arial" w:hAnsi="Arial" w:cs="Arial"/>
          <w:bCs/>
        </w:rPr>
      </w:pPr>
    </w:p>
    <w:p w14:paraId="3ABD69A8" w14:textId="77D4FC1F" w:rsidR="00860000" w:rsidRDefault="00856A9F" w:rsidP="00441B6F">
      <w:pPr>
        <w:pStyle w:val="ReferHead"/>
        <w:spacing w:after="0"/>
        <w:jc w:val="both"/>
        <w:rPr>
          <w:rFonts w:ascii="Arial" w:hAnsi="Arial" w:cs="Arial"/>
          <w:b w:val="0"/>
          <w:caps w:val="0"/>
          <w:sz w:val="20"/>
        </w:rPr>
      </w:pPr>
      <w:r w:rsidRPr="00856A9F">
        <w:rPr>
          <w:rFonts w:ascii="Arial" w:hAnsi="Arial" w:cs="Arial"/>
          <w:b w:val="0"/>
          <w:caps w:val="0"/>
          <w:sz w:val="20"/>
        </w:rPr>
        <w:t>This case report did not require Institutional Review Board approval. All procedures were performed in accordance with the ethical standards of the Declaration of Helsinki.</w:t>
      </w:r>
    </w:p>
    <w:p w14:paraId="40D93908" w14:textId="686DC6D7" w:rsidR="00B94F79" w:rsidRDefault="00B94F79" w:rsidP="00441B6F">
      <w:pPr>
        <w:pStyle w:val="ReferHead"/>
        <w:spacing w:after="0"/>
        <w:jc w:val="both"/>
        <w:rPr>
          <w:rFonts w:ascii="Arial" w:hAnsi="Arial" w:cs="Arial"/>
          <w:b w:val="0"/>
          <w:caps w:val="0"/>
          <w:sz w:val="20"/>
        </w:rPr>
      </w:pPr>
    </w:p>
    <w:p w14:paraId="56720543" w14:textId="6F40CF67" w:rsidR="00B94F79" w:rsidRPr="006230A1" w:rsidRDefault="00B94F79" w:rsidP="00441B6F">
      <w:pPr>
        <w:pStyle w:val="ReferHead"/>
        <w:spacing w:after="0"/>
        <w:jc w:val="both"/>
        <w:rPr>
          <w:rFonts w:ascii="Arial" w:hAnsi="Arial" w:cs="Arial"/>
          <w:bCs/>
          <w:caps w:val="0"/>
          <w:sz w:val="20"/>
        </w:rPr>
      </w:pPr>
    </w:p>
    <w:p w14:paraId="4CFC89B9" w14:textId="77777777" w:rsidR="00B94F79" w:rsidRPr="006230A1" w:rsidRDefault="00B94F79" w:rsidP="00B94F79">
      <w:pPr>
        <w:rPr>
          <w:b/>
          <w:bCs/>
        </w:rPr>
      </w:pPr>
      <w:r w:rsidRPr="006230A1">
        <w:rPr>
          <w:b/>
          <w:bCs/>
        </w:rPr>
        <w:t>Disclaimer (Artificial intelligence)</w:t>
      </w:r>
    </w:p>
    <w:p w14:paraId="0F3C5C78" w14:textId="77777777" w:rsidR="00B94F79" w:rsidRPr="006230A1" w:rsidRDefault="00B94F79" w:rsidP="00B94F79"/>
    <w:p w14:paraId="24618A1F" w14:textId="253CDFF9" w:rsidR="00B94F79" w:rsidRDefault="006230A1" w:rsidP="00441B6F">
      <w:pPr>
        <w:pStyle w:val="ReferHead"/>
        <w:spacing w:after="0"/>
        <w:jc w:val="both"/>
        <w:rPr>
          <w:rFonts w:ascii="Arial" w:hAnsi="Arial" w:cs="Arial"/>
          <w:b w:val="0"/>
          <w:caps w:val="0"/>
          <w:sz w:val="20"/>
        </w:rPr>
      </w:pPr>
      <w:r w:rsidRPr="006230A1">
        <w:rPr>
          <w:b w:val="0"/>
          <w:caps w:val="0"/>
          <w:sz w:val="20"/>
        </w:rPr>
        <w:t xml:space="preserve">The authors hereby declare that generative AI technology (ChatGPT, OpenAI, GPT-5, 2025 version) was used </w:t>
      </w:r>
      <w:r w:rsidRPr="006230A1">
        <w:rPr>
          <w:b w:val="0"/>
          <w:bCs/>
          <w:caps w:val="0"/>
          <w:sz w:val="20"/>
        </w:rPr>
        <w:t>only for language editing and grammar improvement</w:t>
      </w:r>
      <w:r w:rsidRPr="006230A1">
        <w:rPr>
          <w:b w:val="0"/>
          <w:caps w:val="0"/>
          <w:sz w:val="20"/>
        </w:rPr>
        <w:t>.</w:t>
      </w:r>
      <w:r w:rsidRPr="006230A1">
        <w:rPr>
          <w:b w:val="0"/>
          <w:caps w:val="0"/>
          <w:sz w:val="20"/>
        </w:rPr>
        <w:br/>
        <w:t xml:space="preserve">All scientific content, clinical interpretation, analysis of data, and conclusions are </w:t>
      </w:r>
      <w:r w:rsidRPr="006230A1">
        <w:rPr>
          <w:b w:val="0"/>
          <w:bCs/>
          <w:caps w:val="0"/>
          <w:sz w:val="20"/>
        </w:rPr>
        <w:t>entirely the responsibility of the authors</w:t>
      </w:r>
      <w:r w:rsidRPr="006230A1">
        <w:rPr>
          <w:b w:val="0"/>
          <w:caps w:val="0"/>
          <w:sz w:val="20"/>
        </w:rPr>
        <w:t>.</w:t>
      </w:r>
    </w:p>
    <w:p w14:paraId="57D4F4B2" w14:textId="77777777" w:rsidR="00856A9F" w:rsidRDefault="00856A9F" w:rsidP="00441B6F">
      <w:pPr>
        <w:pStyle w:val="ReferHead"/>
        <w:spacing w:after="0"/>
        <w:jc w:val="both"/>
        <w:rPr>
          <w:rFonts w:ascii="Arial" w:hAnsi="Arial" w:cs="Arial"/>
        </w:rPr>
      </w:pPr>
    </w:p>
    <w:p w14:paraId="0F8B237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38FF35" w14:textId="77777777" w:rsidR="00C215DC" w:rsidRDefault="00C215DC" w:rsidP="00441B6F">
      <w:pPr>
        <w:pStyle w:val="ReferHead"/>
        <w:spacing w:after="0"/>
        <w:jc w:val="both"/>
        <w:rPr>
          <w:rFonts w:ascii="Arial" w:hAnsi="Arial" w:cs="Arial"/>
        </w:rPr>
      </w:pPr>
    </w:p>
    <w:p w14:paraId="3CFB2FB7" w14:textId="77777777" w:rsidR="00C215DC" w:rsidRPr="00DD5C48" w:rsidRDefault="00C215DC" w:rsidP="00C215DC">
      <w:pPr>
        <w:rPr>
          <w:rFonts w:ascii="Arial" w:hAnsi="Arial" w:cs="Arial"/>
        </w:rPr>
      </w:pPr>
      <w:r w:rsidRPr="00DD5C48">
        <w:rPr>
          <w:rFonts w:ascii="Arial" w:hAnsi="Arial" w:cs="Arial"/>
        </w:rPr>
        <w:t xml:space="preserve">1. Sadiq, N. M., Anastasopoulou, C., Patel, G., &amp; </w:t>
      </w:r>
      <w:proofErr w:type="spellStart"/>
      <w:r w:rsidRPr="00DD5C48">
        <w:rPr>
          <w:rFonts w:ascii="Arial" w:hAnsi="Arial" w:cs="Arial"/>
        </w:rPr>
        <w:t>Badireddy</w:t>
      </w:r>
      <w:proofErr w:type="spellEnd"/>
      <w:r w:rsidRPr="00DD5C48">
        <w:rPr>
          <w:rFonts w:ascii="Arial" w:hAnsi="Arial" w:cs="Arial"/>
        </w:rPr>
        <w:t xml:space="preserve">, M. (2024). Hypercalcemia. In </w:t>
      </w:r>
      <w:proofErr w:type="spellStart"/>
      <w:r w:rsidRPr="00DD5C48">
        <w:rPr>
          <w:rFonts w:ascii="Arial" w:hAnsi="Arial" w:cs="Arial"/>
        </w:rPr>
        <w:t>StatPearls</w:t>
      </w:r>
      <w:proofErr w:type="spellEnd"/>
      <w:r w:rsidRPr="00DD5C48">
        <w:rPr>
          <w:rFonts w:ascii="Arial" w:hAnsi="Arial" w:cs="Arial"/>
        </w:rPr>
        <w:t xml:space="preserve"> [Internet]. Treasure Island (FL): </w:t>
      </w:r>
      <w:proofErr w:type="spellStart"/>
      <w:r w:rsidRPr="00DD5C48">
        <w:rPr>
          <w:rFonts w:ascii="Arial" w:hAnsi="Arial" w:cs="Arial"/>
        </w:rPr>
        <w:t>StatPearls</w:t>
      </w:r>
      <w:proofErr w:type="spellEnd"/>
      <w:r w:rsidRPr="00DD5C48">
        <w:rPr>
          <w:rFonts w:ascii="Arial" w:hAnsi="Arial" w:cs="Arial"/>
        </w:rPr>
        <w:t xml:space="preserve"> Publishing.</w:t>
      </w:r>
    </w:p>
    <w:p w14:paraId="0B62573A" w14:textId="3C0E0DE3" w:rsidR="00C215DC" w:rsidRPr="00DD5C48" w:rsidRDefault="00C215DC" w:rsidP="00C215DC">
      <w:pPr>
        <w:rPr>
          <w:rFonts w:ascii="Arial" w:hAnsi="Arial" w:cs="Arial"/>
        </w:rPr>
      </w:pPr>
      <w:r w:rsidRPr="00DD5C48">
        <w:rPr>
          <w:rFonts w:ascii="Arial" w:hAnsi="Arial" w:cs="Arial"/>
        </w:rPr>
        <w:t xml:space="preserve">2. El-Hajj Fuleihan, G., Clines, G. A., Hu, M. I., </w:t>
      </w:r>
      <w:proofErr w:type="spellStart"/>
      <w:r w:rsidRPr="00DD5C48">
        <w:rPr>
          <w:rFonts w:ascii="Arial" w:hAnsi="Arial" w:cs="Arial"/>
        </w:rPr>
        <w:t>Marcocci</w:t>
      </w:r>
      <w:proofErr w:type="spellEnd"/>
      <w:r w:rsidRPr="00DD5C48">
        <w:rPr>
          <w:rFonts w:ascii="Arial" w:hAnsi="Arial" w:cs="Arial"/>
        </w:rPr>
        <w:t xml:space="preserve">, C., Murad, M. H., Piggott, T., et al. (2023). Treatment of hypercalcemia of malignancy in adults: An Endocrine Society clinical practice guideline. The Journal of Clinical Endocrinology &amp; Metabolism, 108(3), 507–528. </w:t>
      </w:r>
      <w:hyperlink r:id="rId15" w:history="1">
        <w:r w:rsidR="00233125" w:rsidRPr="00DD5C48">
          <w:rPr>
            <w:rStyle w:val="Kpr"/>
            <w:rFonts w:ascii="Arial" w:hAnsi="Arial" w:cs="Arial"/>
            <w:color w:val="auto"/>
            <w:u w:val="none"/>
          </w:rPr>
          <w:t>https://doi.org/10.1210/clinem/dgac621</w:t>
        </w:r>
      </w:hyperlink>
    </w:p>
    <w:p w14:paraId="5728740E" w14:textId="77777777" w:rsidR="00233125" w:rsidRPr="00DD5C48" w:rsidRDefault="00C215DC" w:rsidP="00233125">
      <w:pPr>
        <w:rPr>
          <w:rFonts w:ascii="Arial" w:hAnsi="Arial" w:cs="Arial"/>
          <w:lang w:val="tr-TR"/>
        </w:rPr>
      </w:pPr>
      <w:r w:rsidRPr="00DD5C48">
        <w:rPr>
          <w:rFonts w:ascii="Arial" w:hAnsi="Arial" w:cs="Arial"/>
        </w:rPr>
        <w:t xml:space="preserve">3. Joffe, E., </w:t>
      </w:r>
      <w:proofErr w:type="spellStart"/>
      <w:r w:rsidRPr="00DD5C48">
        <w:rPr>
          <w:rFonts w:ascii="Arial" w:hAnsi="Arial" w:cs="Arial"/>
        </w:rPr>
        <w:t>Leyfman</w:t>
      </w:r>
      <w:proofErr w:type="spellEnd"/>
      <w:r w:rsidRPr="00DD5C48">
        <w:rPr>
          <w:rFonts w:ascii="Arial" w:hAnsi="Arial" w:cs="Arial"/>
        </w:rPr>
        <w:t xml:space="preserve">, Y., Drill, E., </w:t>
      </w:r>
      <w:proofErr w:type="spellStart"/>
      <w:r w:rsidRPr="00DD5C48">
        <w:rPr>
          <w:rFonts w:ascii="Arial" w:hAnsi="Arial" w:cs="Arial"/>
        </w:rPr>
        <w:t>Rajeeve</w:t>
      </w:r>
      <w:proofErr w:type="spellEnd"/>
      <w:r w:rsidRPr="00DD5C48">
        <w:rPr>
          <w:rFonts w:ascii="Arial" w:hAnsi="Arial" w:cs="Arial"/>
        </w:rPr>
        <w:t xml:space="preserve">, S., </w:t>
      </w:r>
      <w:proofErr w:type="spellStart"/>
      <w:r w:rsidRPr="00DD5C48">
        <w:rPr>
          <w:rFonts w:ascii="Arial" w:hAnsi="Arial" w:cs="Arial"/>
        </w:rPr>
        <w:t>Zelenetz</w:t>
      </w:r>
      <w:proofErr w:type="spellEnd"/>
      <w:r w:rsidRPr="00DD5C48">
        <w:rPr>
          <w:rFonts w:ascii="Arial" w:hAnsi="Arial" w:cs="Arial"/>
        </w:rPr>
        <w:t xml:space="preserve">, A. D., Palomba, M. L., et al. (2021). Active surveillance of primary </w:t>
      </w:r>
      <w:proofErr w:type="spellStart"/>
      <w:r w:rsidRPr="00DD5C48">
        <w:rPr>
          <w:rFonts w:ascii="Arial" w:hAnsi="Arial" w:cs="Arial"/>
        </w:rPr>
        <w:t>extranodal</w:t>
      </w:r>
      <w:proofErr w:type="spellEnd"/>
      <w:r w:rsidRPr="00DD5C48">
        <w:rPr>
          <w:rFonts w:ascii="Arial" w:hAnsi="Arial" w:cs="Arial"/>
        </w:rPr>
        <w:t xml:space="preserve"> marginal zone lymphoma of bronchus-associated lymphoid tissue. Blood Advances, 5(2), 345–351. </w:t>
      </w:r>
      <w:hyperlink r:id="rId16" w:tgtFrame="_blank" w:history="1">
        <w:r w:rsidR="00233125" w:rsidRPr="00DD5C48">
          <w:rPr>
            <w:rStyle w:val="Kpr"/>
            <w:rFonts w:ascii="Arial" w:hAnsi="Arial" w:cs="Arial"/>
            <w:color w:val="auto"/>
            <w:u w:val="none"/>
            <w:lang w:val="tr-TR"/>
          </w:rPr>
          <w:t>https://doi.org/10.1182/bloodadvances.2020003213</w:t>
        </w:r>
      </w:hyperlink>
      <w:r w:rsidR="00233125" w:rsidRPr="00DD5C48">
        <w:rPr>
          <w:rFonts w:ascii="Arial" w:hAnsi="Arial" w:cs="Arial"/>
          <w:lang w:val="tr-TR"/>
        </w:rPr>
        <w:t xml:space="preserve"> </w:t>
      </w:r>
    </w:p>
    <w:p w14:paraId="1078A352" w14:textId="1EE377E3" w:rsidR="00C215DC" w:rsidRPr="00DD5C48" w:rsidRDefault="00C215DC" w:rsidP="00C215DC">
      <w:pPr>
        <w:rPr>
          <w:rFonts w:ascii="Arial" w:hAnsi="Arial" w:cs="Arial"/>
        </w:rPr>
      </w:pPr>
      <w:r w:rsidRPr="00DD5C48">
        <w:rPr>
          <w:rFonts w:ascii="Arial" w:hAnsi="Arial" w:cs="Arial"/>
        </w:rPr>
        <w:t xml:space="preserve">4. </w:t>
      </w:r>
      <w:proofErr w:type="spellStart"/>
      <w:r w:rsidRPr="00DD5C48">
        <w:rPr>
          <w:rFonts w:ascii="Arial" w:hAnsi="Arial" w:cs="Arial"/>
        </w:rPr>
        <w:t>Seisa</w:t>
      </w:r>
      <w:proofErr w:type="spellEnd"/>
      <w:r w:rsidRPr="00DD5C48">
        <w:rPr>
          <w:rFonts w:ascii="Arial" w:hAnsi="Arial" w:cs="Arial"/>
        </w:rPr>
        <w:t xml:space="preserve">, M. O., Nayfeh, T., Hasan, B., </w:t>
      </w:r>
      <w:proofErr w:type="spellStart"/>
      <w:r w:rsidRPr="00DD5C48">
        <w:rPr>
          <w:rFonts w:ascii="Arial" w:hAnsi="Arial" w:cs="Arial"/>
        </w:rPr>
        <w:t>Firwana</w:t>
      </w:r>
      <w:proofErr w:type="spellEnd"/>
      <w:r w:rsidRPr="00DD5C48">
        <w:rPr>
          <w:rFonts w:ascii="Arial" w:hAnsi="Arial" w:cs="Arial"/>
        </w:rPr>
        <w:t xml:space="preserve">, M., Saadi, S., </w:t>
      </w:r>
      <w:proofErr w:type="spellStart"/>
      <w:r w:rsidRPr="00DD5C48">
        <w:rPr>
          <w:rFonts w:ascii="Arial" w:hAnsi="Arial" w:cs="Arial"/>
        </w:rPr>
        <w:t>Mushannen</w:t>
      </w:r>
      <w:proofErr w:type="spellEnd"/>
      <w:r w:rsidRPr="00DD5C48">
        <w:rPr>
          <w:rFonts w:ascii="Arial" w:hAnsi="Arial" w:cs="Arial"/>
        </w:rPr>
        <w:t xml:space="preserve">, A., et al. (2023). A systematic review supporting the Endocrine Society Clinical Practice Guideline on the treatment of hypercalcemia of malignancy in adults. The Journal of Clinical Endocrinology &amp; Metabolism, 108(3), 585–591. </w:t>
      </w:r>
      <w:hyperlink r:id="rId17" w:history="1">
        <w:r w:rsidR="00233125" w:rsidRPr="00DD5C48">
          <w:rPr>
            <w:rStyle w:val="Kpr"/>
            <w:rFonts w:ascii="Arial" w:hAnsi="Arial" w:cs="Arial"/>
            <w:color w:val="auto"/>
            <w:u w:val="none"/>
          </w:rPr>
          <w:t>https://doi.org/10.1210/clinem/dgac631</w:t>
        </w:r>
      </w:hyperlink>
    </w:p>
    <w:p w14:paraId="020D7E46" w14:textId="13F4D8AD" w:rsidR="00233125" w:rsidRPr="00DD5C48" w:rsidRDefault="00C215DC" w:rsidP="00C215DC">
      <w:pPr>
        <w:rPr>
          <w:rFonts w:ascii="Arial" w:hAnsi="Arial" w:cs="Arial"/>
        </w:rPr>
      </w:pPr>
      <w:r w:rsidRPr="00DD5C48">
        <w:rPr>
          <w:rFonts w:ascii="Arial" w:hAnsi="Arial" w:cs="Arial"/>
        </w:rPr>
        <w:t xml:space="preserve">5. Dickens, L. T., Derman, B., &amp; Alexander, J. T. (2023). Endocrine Society hypercalcemia of malignancy guidelines. JAMA Oncology, 9(3), 430–431. </w:t>
      </w:r>
      <w:r w:rsidR="00D2073A" w:rsidRPr="00D2073A">
        <w:rPr>
          <w:rFonts w:ascii="Arial" w:hAnsi="Arial" w:cs="Arial"/>
        </w:rPr>
        <w:t>https://doi.org</w:t>
      </w:r>
      <w:r w:rsidR="00D2073A">
        <w:rPr>
          <w:rFonts w:ascii="Arial" w:hAnsi="Arial" w:cs="Arial"/>
        </w:rPr>
        <w:t>/</w:t>
      </w:r>
      <w:r w:rsidR="00233125" w:rsidRPr="00DD5C48">
        <w:rPr>
          <w:rFonts w:ascii="Arial" w:hAnsi="Arial" w:cs="Arial"/>
        </w:rPr>
        <w:t>10.1001/jamaoncol.2022.7941</w:t>
      </w:r>
    </w:p>
    <w:p w14:paraId="6FB645E4" w14:textId="77777777" w:rsidR="00233125" w:rsidRPr="00DD5C48" w:rsidRDefault="00C215DC" w:rsidP="00C215DC">
      <w:pPr>
        <w:rPr>
          <w:rFonts w:ascii="Arial" w:hAnsi="Arial" w:cs="Arial"/>
        </w:rPr>
      </w:pPr>
      <w:r w:rsidRPr="00DD5C48">
        <w:rPr>
          <w:rFonts w:ascii="Arial" w:hAnsi="Arial" w:cs="Arial"/>
        </w:rPr>
        <w:t>6. Bi, W., Zhao, S., Wu, C., Gao, J., Zhao, S., Yang, S., et al. (2021). Pulmonary mucosa</w:t>
      </w:r>
      <w:r w:rsidRPr="00DD5C48">
        <w:rPr>
          <w:rFonts w:ascii="Cambria Math" w:hAnsi="Cambria Math" w:cs="Cambria Math"/>
        </w:rPr>
        <w:t>‐</w:t>
      </w:r>
      <w:r w:rsidRPr="00DD5C48">
        <w:rPr>
          <w:rFonts w:ascii="Arial" w:hAnsi="Arial" w:cs="Arial"/>
        </w:rPr>
        <w:t xml:space="preserve">associated lymphoid tissue lymphoma: CT findings and pathological basis. Journal of Surgical Oncology, 123(5), 1336–1344. </w:t>
      </w:r>
      <w:hyperlink r:id="rId18" w:history="1">
        <w:r w:rsidR="00233125" w:rsidRPr="00DD5C48">
          <w:rPr>
            <w:rStyle w:val="Kpr"/>
            <w:rFonts w:ascii="Arial" w:hAnsi="Arial" w:cs="Arial"/>
            <w:color w:val="auto"/>
            <w:u w:val="none"/>
          </w:rPr>
          <w:t>https://doi.org/10.1002/jso.26403</w:t>
        </w:r>
      </w:hyperlink>
    </w:p>
    <w:p w14:paraId="3D8D8C9D" w14:textId="1E3C9F77" w:rsidR="00C215DC" w:rsidRPr="00DD5C48" w:rsidRDefault="00C215DC" w:rsidP="00C215DC">
      <w:pPr>
        <w:rPr>
          <w:rFonts w:ascii="Arial" w:hAnsi="Arial" w:cs="Arial"/>
        </w:rPr>
      </w:pPr>
      <w:r w:rsidRPr="00DD5C48">
        <w:rPr>
          <w:rFonts w:ascii="Arial" w:hAnsi="Arial" w:cs="Arial"/>
        </w:rPr>
        <w:t xml:space="preserve">7. Lin, H., Zhou, K., Peng, Z., Liang, L., Cao, J., &amp; Mei, J. (2022). Surgery and chemotherapy cannot improve the survival of patients with early-stage mucosa-associated lymphoid tissue derived primary pulmonary lymphoma. Frontiers in Oncology, 12, 965727. </w:t>
      </w:r>
      <w:hyperlink r:id="rId19" w:history="1">
        <w:r w:rsidR="000C52F1" w:rsidRPr="00DD5C48">
          <w:rPr>
            <w:rStyle w:val="Kpr"/>
            <w:rFonts w:ascii="Arial" w:hAnsi="Arial" w:cs="Arial"/>
            <w:color w:val="auto"/>
            <w:u w:val="none"/>
          </w:rPr>
          <w:t>https://doi.org/10.3389/fonc.2022.965727</w:t>
        </w:r>
      </w:hyperlink>
    </w:p>
    <w:p w14:paraId="7A583CCC" w14:textId="67A37F87" w:rsidR="00C215DC" w:rsidRPr="00DD5C48" w:rsidRDefault="00C215DC" w:rsidP="00C215DC">
      <w:pPr>
        <w:rPr>
          <w:rFonts w:ascii="Arial" w:hAnsi="Arial" w:cs="Arial"/>
        </w:rPr>
      </w:pPr>
      <w:r w:rsidRPr="00DD5C48">
        <w:rPr>
          <w:rFonts w:ascii="Arial" w:hAnsi="Arial" w:cs="Arial"/>
        </w:rPr>
        <w:t xml:space="preserve">8. Sanguedolce, F., Zanelli, M., Zizzo, M., Bisagni, A., Soriano, A., Cocco, G., et al. (2021). Primary pulmonary B-cell lymphoma: A review and update. Cancers, 13(3), 415. </w:t>
      </w:r>
      <w:hyperlink r:id="rId20" w:history="1">
        <w:r w:rsidR="000C52F1" w:rsidRPr="00DD5C48">
          <w:rPr>
            <w:rStyle w:val="Kpr"/>
            <w:rFonts w:ascii="Arial" w:hAnsi="Arial" w:cs="Arial"/>
            <w:color w:val="auto"/>
            <w:u w:val="none"/>
          </w:rPr>
          <w:t>https://doi.org/10.3390/cancers13030415</w:t>
        </w:r>
      </w:hyperlink>
    </w:p>
    <w:p w14:paraId="26214F2E" w14:textId="51D7CCEC" w:rsidR="00C215DC" w:rsidRPr="00DD5C48" w:rsidRDefault="00C215DC" w:rsidP="00C215DC">
      <w:pPr>
        <w:rPr>
          <w:rFonts w:ascii="Arial" w:hAnsi="Arial" w:cs="Arial"/>
        </w:rPr>
      </w:pPr>
      <w:r w:rsidRPr="00DD5C48">
        <w:rPr>
          <w:rFonts w:ascii="Arial" w:hAnsi="Arial" w:cs="Arial"/>
        </w:rPr>
        <w:lastRenderedPageBreak/>
        <w:t xml:space="preserve">9. Kwak, K., Yoo, K. H., Choi, Y. S., Park, Y., Kim, B. S., Yoon, S. E., et al. (2024). Long-term survival outcomes of ‘watch and wait’ in patients with bronchus-associated lymphoid tissue lymphoma: A multicenter real-world data analysis in Korea. Annals of Hematology, 103(10), 4193–4202. </w:t>
      </w:r>
    </w:p>
    <w:p w14:paraId="66E74EEE" w14:textId="472644E8" w:rsidR="00C215DC" w:rsidRPr="00DD5C48" w:rsidRDefault="00C215DC" w:rsidP="00C215DC">
      <w:pPr>
        <w:rPr>
          <w:rFonts w:ascii="Arial" w:hAnsi="Arial" w:cs="Arial"/>
        </w:rPr>
      </w:pPr>
      <w:r w:rsidRPr="00DD5C48">
        <w:rPr>
          <w:rFonts w:ascii="Arial" w:hAnsi="Arial" w:cs="Arial"/>
        </w:rPr>
        <w:t xml:space="preserve">10. Peng, Y., Qi, W., Luo, Z., Zeng, Q., Huang, Y., Wang, Y., et al. (2022). Role of 18F-FDG PET/CT in patients affected by pulmonary primary lymphoma. Frontiers in Oncology, 12, 973109. </w:t>
      </w:r>
      <w:hyperlink r:id="rId21" w:history="1">
        <w:r w:rsidR="000C52F1" w:rsidRPr="00DD5C48">
          <w:rPr>
            <w:rStyle w:val="Kpr"/>
            <w:rFonts w:ascii="Arial" w:hAnsi="Arial" w:cs="Arial"/>
            <w:color w:val="auto"/>
            <w:u w:val="none"/>
          </w:rPr>
          <w:t>https://doi.org/10.3389/fonc.2022.973109</w:t>
        </w:r>
      </w:hyperlink>
    </w:p>
    <w:p w14:paraId="01B7477F" w14:textId="77777777" w:rsidR="000C52F1" w:rsidRPr="00DD5C48" w:rsidRDefault="00C215DC" w:rsidP="00C215DC">
      <w:pPr>
        <w:rPr>
          <w:rFonts w:ascii="Arial" w:hAnsi="Arial" w:cs="Arial"/>
        </w:rPr>
      </w:pPr>
      <w:r w:rsidRPr="00DD5C48">
        <w:rPr>
          <w:rFonts w:ascii="Arial" w:hAnsi="Arial" w:cs="Arial"/>
        </w:rPr>
        <w:t xml:space="preserve">11. Hu, M. I. (2021). Hypercalcemia of malignancy. Endocrinology and Metabolism Clinics of North America, 50(4), 721–728. </w:t>
      </w:r>
      <w:hyperlink r:id="rId22" w:tgtFrame="_blank" w:tooltip="Persistent link using digital object identifier" w:history="1">
        <w:r w:rsidR="000C52F1" w:rsidRPr="00DD5C48">
          <w:rPr>
            <w:rStyle w:val="Kpr"/>
            <w:rFonts w:ascii="Arial" w:hAnsi="Arial" w:cs="Arial"/>
            <w:color w:val="auto"/>
            <w:u w:val="none"/>
          </w:rPr>
          <w:t>https://doi.org/10.1016/j.ecl.2021.07.003</w:t>
        </w:r>
      </w:hyperlink>
    </w:p>
    <w:p w14:paraId="6A43051D" w14:textId="0FD8BB39" w:rsidR="00C215DC" w:rsidRDefault="00C215DC" w:rsidP="000C52F1">
      <w:pPr>
        <w:rPr>
          <w:rFonts w:ascii="Arial" w:hAnsi="Arial" w:cs="Arial"/>
        </w:rPr>
      </w:pPr>
      <w:r w:rsidRPr="00DD5C48">
        <w:rPr>
          <w:rFonts w:ascii="Arial" w:hAnsi="Arial" w:cs="Arial"/>
        </w:rPr>
        <w:t>12. Mondal, S., Mahajan, A., Sengupta, P., Sahoo, K. K., Misra, P., Patro, S., et al. (2025). Marginal zone lymphoma with extensive skeletal involvement and hypercalcemia: A rare case with a systematic review of the literature. Cureus, 17(4)</w:t>
      </w:r>
      <w:r w:rsidR="00D2073A">
        <w:rPr>
          <w:rFonts w:ascii="Arial" w:hAnsi="Arial" w:cs="Arial"/>
        </w:rPr>
        <w:t xml:space="preserve">. </w:t>
      </w:r>
      <w:hyperlink r:id="rId23" w:history="1">
        <w:r w:rsidR="002A58E5" w:rsidRPr="002A58E5">
          <w:rPr>
            <w:rStyle w:val="Kpr"/>
            <w:rFonts w:ascii="Arial" w:hAnsi="Arial" w:cs="Arial"/>
            <w:color w:val="auto"/>
            <w:u w:val="none"/>
          </w:rPr>
          <w:t>https://doi.org/10.7759/cureus.83100</w:t>
        </w:r>
      </w:hyperlink>
    </w:p>
    <w:p w14:paraId="07814DBB" w14:textId="3FF9C290" w:rsidR="00A909F5" w:rsidRDefault="00A909F5" w:rsidP="000C52F1">
      <w:pPr>
        <w:rPr>
          <w:rFonts w:ascii="Arial" w:hAnsi="Arial" w:cs="Arial"/>
        </w:rPr>
      </w:pPr>
      <w:r>
        <w:rPr>
          <w:rFonts w:ascii="Arial" w:hAnsi="Arial" w:cs="Arial"/>
        </w:rPr>
        <w:t xml:space="preserve">13. </w:t>
      </w:r>
      <w:r w:rsidRPr="00A909F5">
        <w:rPr>
          <w:rFonts w:ascii="Arial" w:hAnsi="Arial" w:cs="Arial"/>
        </w:rPr>
        <w:t xml:space="preserve">Segura-Rivera R, Pina-Oviedo S. Marginal zone lymphoma of </w:t>
      </w:r>
      <w:proofErr w:type="spellStart"/>
      <w:r w:rsidRPr="00A909F5">
        <w:rPr>
          <w:rFonts w:ascii="Arial" w:hAnsi="Arial" w:cs="Arial"/>
        </w:rPr>
        <w:t>extranodal</w:t>
      </w:r>
      <w:proofErr w:type="spellEnd"/>
      <w:r w:rsidRPr="00A909F5">
        <w:rPr>
          <w:rFonts w:ascii="Arial" w:hAnsi="Arial" w:cs="Arial"/>
        </w:rPr>
        <w:t xml:space="preserve"> sites: A review with an emphasis on diagnostic pitfalls and differential diagnosis with reactive conditions. </w:t>
      </w:r>
      <w:proofErr w:type="spellStart"/>
      <w:r w:rsidRPr="00A909F5">
        <w:rPr>
          <w:rFonts w:ascii="Arial" w:hAnsi="Arial" w:cs="Arial"/>
          <w:i/>
          <w:iCs/>
        </w:rPr>
        <w:t>Diagn</w:t>
      </w:r>
      <w:proofErr w:type="spellEnd"/>
      <w:r w:rsidRPr="00A909F5">
        <w:rPr>
          <w:rFonts w:ascii="Arial" w:hAnsi="Arial" w:cs="Arial"/>
          <w:i/>
          <w:iCs/>
        </w:rPr>
        <w:t xml:space="preserve"> </w:t>
      </w:r>
      <w:proofErr w:type="spellStart"/>
      <w:r w:rsidRPr="00A909F5">
        <w:rPr>
          <w:rFonts w:ascii="Arial" w:hAnsi="Arial" w:cs="Arial"/>
          <w:i/>
          <w:iCs/>
        </w:rPr>
        <w:t>Histopathol</w:t>
      </w:r>
      <w:proofErr w:type="spellEnd"/>
      <w:r w:rsidRPr="00A909F5">
        <w:rPr>
          <w:rFonts w:ascii="Arial" w:hAnsi="Arial" w:cs="Arial"/>
          <w:i/>
          <w:iCs/>
        </w:rPr>
        <w:t xml:space="preserve"> (</w:t>
      </w:r>
      <w:proofErr w:type="spellStart"/>
      <w:r w:rsidRPr="00A909F5">
        <w:rPr>
          <w:rFonts w:ascii="Arial" w:hAnsi="Arial" w:cs="Arial"/>
          <w:i/>
          <w:iCs/>
        </w:rPr>
        <w:t>Oxf</w:t>
      </w:r>
      <w:proofErr w:type="spellEnd"/>
      <w:r w:rsidRPr="00A909F5">
        <w:rPr>
          <w:rFonts w:ascii="Arial" w:hAnsi="Arial" w:cs="Arial"/>
          <w:i/>
          <w:iCs/>
        </w:rPr>
        <w:t>).</w:t>
      </w:r>
      <w:r w:rsidRPr="00A909F5">
        <w:rPr>
          <w:rFonts w:ascii="Arial" w:hAnsi="Arial" w:cs="Arial"/>
        </w:rPr>
        <w:t xml:space="preserve"> 2025;31(2):97-106. PMID: 39542179.</w:t>
      </w:r>
      <w:r>
        <w:rPr>
          <w:rFonts w:ascii="Arial" w:hAnsi="Arial" w:cs="Arial"/>
        </w:rPr>
        <w:t xml:space="preserve"> </w:t>
      </w:r>
      <w:hyperlink r:id="rId24" w:tgtFrame="_blank" w:tooltip="Persistent link using digital object identifier" w:history="1">
        <w:r w:rsidRPr="00A909F5">
          <w:rPr>
            <w:rStyle w:val="Kpr"/>
            <w:rFonts w:ascii="Arial" w:hAnsi="Arial" w:cs="Arial"/>
            <w:color w:val="auto"/>
            <w:u w:val="none"/>
          </w:rPr>
          <w:t>https://doi.org/10.1016/j.humpath.2024.105683</w:t>
        </w:r>
      </w:hyperlink>
    </w:p>
    <w:p w14:paraId="73F6915A" w14:textId="1F253828" w:rsidR="001B1215" w:rsidRPr="002A58E5" w:rsidRDefault="001B1215" w:rsidP="000C52F1">
      <w:pPr>
        <w:rPr>
          <w:rFonts w:ascii="Arial" w:hAnsi="Arial" w:cs="Arial"/>
        </w:rPr>
      </w:pPr>
      <w:r>
        <w:rPr>
          <w:rFonts w:ascii="Arial" w:hAnsi="Arial" w:cs="Arial"/>
        </w:rPr>
        <w:t>1</w:t>
      </w:r>
      <w:r w:rsidR="00A909F5">
        <w:rPr>
          <w:rFonts w:ascii="Arial" w:hAnsi="Arial" w:cs="Arial"/>
        </w:rPr>
        <w:t>4</w:t>
      </w:r>
      <w:r>
        <w:rPr>
          <w:rFonts w:ascii="Arial" w:hAnsi="Arial" w:cs="Arial"/>
        </w:rPr>
        <w:t xml:space="preserve">. </w:t>
      </w:r>
      <w:r w:rsidRPr="001B1215">
        <w:rPr>
          <w:rFonts w:ascii="Arial" w:hAnsi="Arial" w:cs="Arial"/>
        </w:rPr>
        <w:t xml:space="preserve">Grill, V., &amp; Martin, T. J. (2000). Hypercalcemia of malignancy. </w:t>
      </w:r>
      <w:r w:rsidRPr="001B1215">
        <w:rPr>
          <w:rFonts w:ascii="Arial" w:hAnsi="Arial" w:cs="Arial"/>
          <w:i/>
          <w:iCs/>
        </w:rPr>
        <w:t>Reviews in Endocrine and Metabolic Disorders</w:t>
      </w:r>
      <w:r w:rsidRPr="001B1215">
        <w:rPr>
          <w:rFonts w:ascii="Arial" w:hAnsi="Arial" w:cs="Arial"/>
        </w:rPr>
        <w:t>, 1(4), 253–263.</w:t>
      </w:r>
    </w:p>
    <w:p w14:paraId="283ED429" w14:textId="72A3090B" w:rsidR="002A58E5" w:rsidRPr="002A58E5" w:rsidRDefault="002A58E5" w:rsidP="002A58E5">
      <w:pPr>
        <w:rPr>
          <w:rFonts w:ascii="Arial" w:hAnsi="Arial" w:cs="Arial"/>
          <w:lang w:val="tr-TR"/>
        </w:rPr>
      </w:pPr>
      <w:r w:rsidRPr="002A58E5">
        <w:rPr>
          <w:rFonts w:ascii="Arial" w:hAnsi="Arial" w:cs="Arial"/>
          <w:lang w:val="tr-TR"/>
        </w:rPr>
        <w:t>1</w:t>
      </w:r>
      <w:r w:rsidR="00A909F5">
        <w:rPr>
          <w:rFonts w:ascii="Arial" w:hAnsi="Arial" w:cs="Arial"/>
          <w:lang w:val="tr-TR"/>
        </w:rPr>
        <w:t>5</w:t>
      </w:r>
      <w:r w:rsidRPr="002A58E5">
        <w:rPr>
          <w:rFonts w:ascii="Arial" w:hAnsi="Arial" w:cs="Arial"/>
          <w:lang w:val="tr-TR"/>
        </w:rPr>
        <w:t xml:space="preserve">. </w:t>
      </w:r>
      <w:proofErr w:type="spellStart"/>
      <w:r w:rsidRPr="002A58E5">
        <w:rPr>
          <w:rFonts w:ascii="Arial" w:hAnsi="Arial" w:cs="Arial"/>
          <w:lang w:val="tr-TR"/>
        </w:rPr>
        <w:t>Abdel</w:t>
      </w:r>
      <w:proofErr w:type="spellEnd"/>
      <w:r w:rsidRPr="002A58E5">
        <w:rPr>
          <w:rFonts w:ascii="Arial" w:hAnsi="Arial" w:cs="Arial"/>
          <w:lang w:val="tr-TR"/>
        </w:rPr>
        <w:t xml:space="preserve"> </w:t>
      </w:r>
      <w:proofErr w:type="spellStart"/>
      <w:r w:rsidRPr="002A58E5">
        <w:rPr>
          <w:rFonts w:ascii="Arial" w:hAnsi="Arial" w:cs="Arial"/>
          <w:lang w:val="tr-TR"/>
        </w:rPr>
        <w:t>Hammed</w:t>
      </w:r>
      <w:proofErr w:type="spellEnd"/>
      <w:r w:rsidRPr="002A58E5">
        <w:rPr>
          <w:rFonts w:ascii="Arial" w:hAnsi="Arial" w:cs="Arial"/>
          <w:lang w:val="tr-TR"/>
        </w:rPr>
        <w:t xml:space="preserve"> MR, Ahmed YA, Adam EN, Mohamed </w:t>
      </w:r>
      <w:proofErr w:type="gramStart"/>
      <w:r w:rsidRPr="002A58E5">
        <w:rPr>
          <w:rFonts w:ascii="Arial" w:hAnsi="Arial" w:cs="Arial"/>
          <w:lang w:val="tr-TR"/>
        </w:rPr>
        <w:t>DA,</w:t>
      </w:r>
      <w:proofErr w:type="gramEnd"/>
      <w:r w:rsidRPr="002A58E5">
        <w:rPr>
          <w:rFonts w:ascii="Arial" w:hAnsi="Arial" w:cs="Arial"/>
          <w:lang w:val="tr-TR"/>
        </w:rPr>
        <w:t xml:space="preserve"> Ali RM, Osman HA, et al. (2022). </w:t>
      </w:r>
      <w:proofErr w:type="gramStart"/>
      <w:r w:rsidRPr="002A58E5">
        <w:rPr>
          <w:rFonts w:ascii="Arial" w:hAnsi="Arial" w:cs="Arial"/>
          <w:lang w:val="tr-TR"/>
        </w:rPr>
        <w:t>sVCAM</w:t>
      </w:r>
      <w:proofErr w:type="gramEnd"/>
      <w:r w:rsidRPr="002A58E5">
        <w:rPr>
          <w:rFonts w:ascii="Arial" w:hAnsi="Arial" w:cs="Arial"/>
          <w:lang w:val="tr-TR"/>
        </w:rPr>
        <w:t xml:space="preserve">-1, </w:t>
      </w:r>
      <w:proofErr w:type="spellStart"/>
      <w:r w:rsidRPr="002A58E5">
        <w:rPr>
          <w:rFonts w:ascii="Arial" w:hAnsi="Arial" w:cs="Arial"/>
          <w:lang w:val="tr-TR"/>
        </w:rPr>
        <w:t>and</w:t>
      </w:r>
      <w:proofErr w:type="spellEnd"/>
      <w:r w:rsidRPr="002A58E5">
        <w:rPr>
          <w:rFonts w:ascii="Arial" w:hAnsi="Arial" w:cs="Arial"/>
          <w:lang w:val="tr-TR"/>
        </w:rPr>
        <w:t xml:space="preserve"> TGFβ1 in </w:t>
      </w:r>
      <w:proofErr w:type="spellStart"/>
      <w:r w:rsidRPr="002A58E5">
        <w:rPr>
          <w:rFonts w:ascii="Arial" w:hAnsi="Arial" w:cs="Arial"/>
          <w:lang w:val="tr-TR"/>
        </w:rPr>
        <w:t>chronic</w:t>
      </w:r>
      <w:proofErr w:type="spellEnd"/>
      <w:r w:rsidRPr="002A58E5">
        <w:rPr>
          <w:rFonts w:ascii="Arial" w:hAnsi="Arial" w:cs="Arial"/>
          <w:lang w:val="tr-TR"/>
        </w:rPr>
        <w:t xml:space="preserve"> </w:t>
      </w:r>
      <w:proofErr w:type="spellStart"/>
      <w:r w:rsidRPr="002A58E5">
        <w:rPr>
          <w:rFonts w:ascii="Arial" w:hAnsi="Arial" w:cs="Arial"/>
          <w:lang w:val="tr-TR"/>
        </w:rPr>
        <w:t>phase</w:t>
      </w:r>
      <w:proofErr w:type="spellEnd"/>
      <w:r w:rsidRPr="002A58E5">
        <w:rPr>
          <w:rFonts w:ascii="Arial" w:hAnsi="Arial" w:cs="Arial"/>
          <w:lang w:val="tr-TR"/>
        </w:rPr>
        <w:t xml:space="preserve">, </w:t>
      </w:r>
      <w:proofErr w:type="spellStart"/>
      <w:r w:rsidRPr="002A58E5">
        <w:rPr>
          <w:rFonts w:ascii="Arial" w:hAnsi="Arial" w:cs="Arial"/>
          <w:lang w:val="tr-TR"/>
        </w:rPr>
        <w:t>chronic</w:t>
      </w:r>
      <w:proofErr w:type="spellEnd"/>
      <w:r w:rsidRPr="002A58E5">
        <w:rPr>
          <w:rFonts w:ascii="Arial" w:hAnsi="Arial" w:cs="Arial"/>
          <w:lang w:val="tr-TR"/>
        </w:rPr>
        <w:t xml:space="preserve"> </w:t>
      </w:r>
      <w:proofErr w:type="spellStart"/>
      <w:r w:rsidRPr="002A58E5">
        <w:rPr>
          <w:rFonts w:ascii="Arial" w:hAnsi="Arial" w:cs="Arial"/>
          <w:lang w:val="tr-TR"/>
        </w:rPr>
        <w:t>myeloid</w:t>
      </w:r>
      <w:proofErr w:type="spellEnd"/>
      <w:r w:rsidRPr="002A58E5">
        <w:rPr>
          <w:rFonts w:ascii="Arial" w:hAnsi="Arial" w:cs="Arial"/>
          <w:lang w:val="tr-TR"/>
        </w:rPr>
        <w:t xml:space="preserve"> </w:t>
      </w:r>
      <w:proofErr w:type="spellStart"/>
      <w:r w:rsidRPr="002A58E5">
        <w:rPr>
          <w:rFonts w:ascii="Arial" w:hAnsi="Arial" w:cs="Arial"/>
          <w:lang w:val="tr-TR"/>
        </w:rPr>
        <w:t>leukemia</w:t>
      </w:r>
      <w:proofErr w:type="spellEnd"/>
      <w:r w:rsidRPr="002A58E5">
        <w:rPr>
          <w:rFonts w:ascii="Arial" w:hAnsi="Arial" w:cs="Arial"/>
          <w:lang w:val="tr-TR"/>
        </w:rPr>
        <w:t xml:space="preserve"> </w:t>
      </w:r>
      <w:proofErr w:type="spellStart"/>
      <w:r w:rsidRPr="002A58E5">
        <w:rPr>
          <w:rFonts w:ascii="Arial" w:hAnsi="Arial" w:cs="Arial"/>
          <w:lang w:val="tr-TR"/>
        </w:rPr>
        <w:t>patients</w:t>
      </w:r>
      <w:proofErr w:type="spellEnd"/>
      <w:r w:rsidRPr="002A58E5">
        <w:rPr>
          <w:rFonts w:ascii="Arial" w:hAnsi="Arial" w:cs="Arial"/>
          <w:lang w:val="tr-TR"/>
        </w:rPr>
        <w:t xml:space="preserve"> </w:t>
      </w:r>
      <w:proofErr w:type="spellStart"/>
      <w:r w:rsidRPr="002A58E5">
        <w:rPr>
          <w:rFonts w:ascii="Arial" w:hAnsi="Arial" w:cs="Arial"/>
          <w:lang w:val="tr-TR"/>
        </w:rPr>
        <w:t>treated</w:t>
      </w:r>
      <w:proofErr w:type="spellEnd"/>
      <w:r w:rsidRPr="002A58E5">
        <w:rPr>
          <w:rFonts w:ascii="Arial" w:hAnsi="Arial" w:cs="Arial"/>
          <w:lang w:val="tr-TR"/>
        </w:rPr>
        <w:t xml:space="preserve"> </w:t>
      </w:r>
      <w:proofErr w:type="spellStart"/>
      <w:r w:rsidRPr="002A58E5">
        <w:rPr>
          <w:rFonts w:ascii="Arial" w:hAnsi="Arial" w:cs="Arial"/>
          <w:lang w:val="tr-TR"/>
        </w:rPr>
        <w:t>with</w:t>
      </w:r>
      <w:proofErr w:type="spellEnd"/>
      <w:r w:rsidRPr="002A58E5">
        <w:rPr>
          <w:rFonts w:ascii="Arial" w:hAnsi="Arial" w:cs="Arial"/>
          <w:lang w:val="tr-TR"/>
        </w:rPr>
        <w:t xml:space="preserve"> </w:t>
      </w:r>
      <w:proofErr w:type="spellStart"/>
      <w:r w:rsidRPr="002A58E5">
        <w:rPr>
          <w:rFonts w:ascii="Arial" w:hAnsi="Arial" w:cs="Arial"/>
          <w:lang w:val="tr-TR"/>
        </w:rPr>
        <w:t>tyrosine</w:t>
      </w:r>
      <w:proofErr w:type="spellEnd"/>
      <w:r w:rsidRPr="002A58E5">
        <w:rPr>
          <w:rFonts w:ascii="Arial" w:hAnsi="Arial" w:cs="Arial"/>
          <w:lang w:val="tr-TR"/>
        </w:rPr>
        <w:t xml:space="preserve"> </w:t>
      </w:r>
      <w:proofErr w:type="spellStart"/>
      <w:r w:rsidRPr="002A58E5">
        <w:rPr>
          <w:rFonts w:ascii="Arial" w:hAnsi="Arial" w:cs="Arial"/>
          <w:lang w:val="tr-TR"/>
        </w:rPr>
        <w:t>kinase</w:t>
      </w:r>
      <w:proofErr w:type="spellEnd"/>
      <w:r w:rsidRPr="002A58E5">
        <w:rPr>
          <w:rFonts w:ascii="Arial" w:hAnsi="Arial" w:cs="Arial"/>
          <w:lang w:val="tr-TR"/>
        </w:rPr>
        <w:t xml:space="preserve"> </w:t>
      </w:r>
      <w:proofErr w:type="spellStart"/>
      <w:r w:rsidRPr="002A58E5">
        <w:rPr>
          <w:rFonts w:ascii="Arial" w:hAnsi="Arial" w:cs="Arial"/>
          <w:lang w:val="tr-TR"/>
        </w:rPr>
        <w:t>inhibitors</w:t>
      </w:r>
      <w:proofErr w:type="spellEnd"/>
      <w:r w:rsidRPr="002A58E5">
        <w:rPr>
          <w:rFonts w:ascii="Arial" w:hAnsi="Arial" w:cs="Arial"/>
          <w:lang w:val="tr-TR"/>
        </w:rPr>
        <w:t xml:space="preserve">. </w:t>
      </w:r>
      <w:proofErr w:type="spellStart"/>
      <w:r w:rsidRPr="002A58E5">
        <w:rPr>
          <w:rFonts w:ascii="Arial" w:hAnsi="Arial" w:cs="Arial"/>
          <w:lang w:val="tr-TR"/>
        </w:rPr>
        <w:t>Egypt</w:t>
      </w:r>
      <w:proofErr w:type="spellEnd"/>
      <w:r w:rsidRPr="002A58E5">
        <w:rPr>
          <w:rFonts w:ascii="Arial" w:hAnsi="Arial" w:cs="Arial"/>
          <w:lang w:val="tr-TR"/>
        </w:rPr>
        <w:t xml:space="preserve"> J </w:t>
      </w:r>
      <w:proofErr w:type="spellStart"/>
      <w:r w:rsidRPr="002A58E5">
        <w:rPr>
          <w:rFonts w:ascii="Arial" w:hAnsi="Arial" w:cs="Arial"/>
          <w:lang w:val="tr-TR"/>
        </w:rPr>
        <w:t>Immunol</w:t>
      </w:r>
      <w:proofErr w:type="spellEnd"/>
      <w:r w:rsidRPr="002A58E5">
        <w:rPr>
          <w:rFonts w:ascii="Arial" w:hAnsi="Arial" w:cs="Arial"/>
          <w:lang w:val="tr-TR"/>
        </w:rPr>
        <w:t>, 29(4), 163–173. PMID: 36208045</w:t>
      </w:r>
    </w:p>
    <w:p w14:paraId="0D5DF121" w14:textId="32C8D43E" w:rsidR="002A58E5" w:rsidRPr="002A58E5" w:rsidRDefault="002A58E5" w:rsidP="002A58E5">
      <w:pPr>
        <w:rPr>
          <w:rFonts w:ascii="Arial" w:hAnsi="Arial" w:cs="Arial"/>
          <w:lang w:val="tr-TR"/>
        </w:rPr>
      </w:pPr>
      <w:r w:rsidRPr="002A58E5">
        <w:rPr>
          <w:rFonts w:ascii="Arial" w:hAnsi="Arial" w:cs="Arial"/>
          <w:lang w:val="tr-TR"/>
        </w:rPr>
        <w:t>1</w:t>
      </w:r>
      <w:r w:rsidR="00A909F5">
        <w:rPr>
          <w:rFonts w:ascii="Arial" w:hAnsi="Arial" w:cs="Arial"/>
          <w:lang w:val="tr-TR"/>
        </w:rPr>
        <w:t>6</w:t>
      </w:r>
      <w:r w:rsidRPr="002A58E5">
        <w:rPr>
          <w:rFonts w:ascii="Arial" w:hAnsi="Arial" w:cs="Arial"/>
          <w:lang w:val="tr-TR"/>
        </w:rPr>
        <w:t xml:space="preserve">. </w:t>
      </w:r>
      <w:r w:rsidRPr="002A58E5">
        <w:rPr>
          <w:rFonts w:ascii="Arial" w:hAnsi="Arial" w:cs="Arial"/>
          <w:lang w:val="tr-TR"/>
        </w:rPr>
        <w:t xml:space="preserve"> </w:t>
      </w:r>
      <w:proofErr w:type="spellStart"/>
      <w:r w:rsidRPr="002A58E5">
        <w:rPr>
          <w:rFonts w:ascii="Arial" w:hAnsi="Arial" w:cs="Arial"/>
          <w:lang w:val="tr-TR"/>
        </w:rPr>
        <w:t>Nashwan</w:t>
      </w:r>
      <w:proofErr w:type="spellEnd"/>
      <w:r w:rsidRPr="002A58E5">
        <w:rPr>
          <w:rFonts w:ascii="Arial" w:hAnsi="Arial" w:cs="Arial"/>
          <w:lang w:val="tr-TR"/>
        </w:rPr>
        <w:t xml:space="preserve"> AJ, </w:t>
      </w:r>
      <w:proofErr w:type="spellStart"/>
      <w:r w:rsidRPr="002A58E5">
        <w:rPr>
          <w:rFonts w:ascii="Arial" w:hAnsi="Arial" w:cs="Arial"/>
          <w:lang w:val="tr-TR"/>
        </w:rPr>
        <w:t>Elmalik</w:t>
      </w:r>
      <w:proofErr w:type="spellEnd"/>
      <w:r w:rsidRPr="002A58E5">
        <w:rPr>
          <w:rFonts w:ascii="Arial" w:hAnsi="Arial" w:cs="Arial"/>
          <w:lang w:val="tr-TR"/>
        </w:rPr>
        <w:t xml:space="preserve"> HH, </w:t>
      </w:r>
      <w:proofErr w:type="spellStart"/>
      <w:r w:rsidRPr="002A58E5">
        <w:rPr>
          <w:rFonts w:ascii="Arial" w:hAnsi="Arial" w:cs="Arial"/>
          <w:lang w:val="tr-TR"/>
        </w:rPr>
        <w:t>Nair</w:t>
      </w:r>
      <w:proofErr w:type="spellEnd"/>
      <w:r w:rsidRPr="002A58E5">
        <w:rPr>
          <w:rFonts w:ascii="Arial" w:hAnsi="Arial" w:cs="Arial"/>
          <w:lang w:val="tr-TR"/>
        </w:rPr>
        <w:t xml:space="preserve"> SLK, </w:t>
      </w:r>
      <w:proofErr w:type="spellStart"/>
      <w:r w:rsidRPr="002A58E5">
        <w:rPr>
          <w:rFonts w:ascii="Arial" w:hAnsi="Arial" w:cs="Arial"/>
          <w:lang w:val="tr-TR"/>
        </w:rPr>
        <w:t>Yassin</w:t>
      </w:r>
      <w:proofErr w:type="spellEnd"/>
      <w:r w:rsidRPr="002A58E5">
        <w:rPr>
          <w:rFonts w:ascii="Arial" w:hAnsi="Arial" w:cs="Arial"/>
          <w:lang w:val="tr-TR"/>
        </w:rPr>
        <w:t xml:space="preserve"> MA. (2016). </w:t>
      </w:r>
      <w:proofErr w:type="spellStart"/>
      <w:r w:rsidRPr="002A58E5">
        <w:rPr>
          <w:rFonts w:ascii="Arial" w:hAnsi="Arial" w:cs="Arial"/>
          <w:lang w:val="tr-TR"/>
        </w:rPr>
        <w:t>Refractory</w:t>
      </w:r>
      <w:proofErr w:type="spellEnd"/>
      <w:r w:rsidRPr="002A58E5">
        <w:rPr>
          <w:rFonts w:ascii="Arial" w:hAnsi="Arial" w:cs="Arial"/>
          <w:lang w:val="tr-TR"/>
        </w:rPr>
        <w:t xml:space="preserve"> </w:t>
      </w:r>
      <w:proofErr w:type="spellStart"/>
      <w:r w:rsidRPr="002A58E5">
        <w:rPr>
          <w:rFonts w:ascii="Arial" w:hAnsi="Arial" w:cs="Arial"/>
          <w:lang w:val="tr-TR"/>
        </w:rPr>
        <w:t>hypercalcemia</w:t>
      </w:r>
      <w:proofErr w:type="spellEnd"/>
      <w:r w:rsidRPr="002A58E5">
        <w:rPr>
          <w:rFonts w:ascii="Arial" w:hAnsi="Arial" w:cs="Arial"/>
          <w:lang w:val="tr-TR"/>
        </w:rPr>
        <w:t xml:space="preserve"> of </w:t>
      </w:r>
      <w:proofErr w:type="spellStart"/>
      <w:r w:rsidRPr="002A58E5">
        <w:rPr>
          <w:rFonts w:ascii="Arial" w:hAnsi="Arial" w:cs="Arial"/>
          <w:lang w:val="tr-TR"/>
        </w:rPr>
        <w:t>malignancy</w:t>
      </w:r>
      <w:proofErr w:type="spellEnd"/>
      <w:r w:rsidRPr="002A58E5">
        <w:rPr>
          <w:rFonts w:ascii="Arial" w:hAnsi="Arial" w:cs="Arial"/>
          <w:lang w:val="tr-TR"/>
        </w:rPr>
        <w:t xml:space="preserve"> </w:t>
      </w:r>
      <w:proofErr w:type="spellStart"/>
      <w:r w:rsidRPr="002A58E5">
        <w:rPr>
          <w:rFonts w:ascii="Arial" w:hAnsi="Arial" w:cs="Arial"/>
          <w:lang w:val="tr-TR"/>
        </w:rPr>
        <w:t>related</w:t>
      </w:r>
      <w:proofErr w:type="spellEnd"/>
      <w:r w:rsidRPr="002A58E5">
        <w:rPr>
          <w:rFonts w:ascii="Arial" w:hAnsi="Arial" w:cs="Arial"/>
          <w:lang w:val="tr-TR"/>
        </w:rPr>
        <w:t xml:space="preserve"> </w:t>
      </w:r>
      <w:proofErr w:type="spellStart"/>
      <w:r w:rsidRPr="002A58E5">
        <w:rPr>
          <w:rFonts w:ascii="Arial" w:hAnsi="Arial" w:cs="Arial"/>
          <w:lang w:val="tr-TR"/>
        </w:rPr>
        <w:t>to</w:t>
      </w:r>
      <w:proofErr w:type="spellEnd"/>
      <w:r w:rsidRPr="002A58E5">
        <w:rPr>
          <w:rFonts w:ascii="Arial" w:hAnsi="Arial" w:cs="Arial"/>
          <w:lang w:val="tr-TR"/>
        </w:rPr>
        <w:t xml:space="preserve"> vitamin D </w:t>
      </w:r>
      <w:proofErr w:type="spellStart"/>
      <w:r w:rsidRPr="002A58E5">
        <w:rPr>
          <w:rFonts w:ascii="Arial" w:hAnsi="Arial" w:cs="Arial"/>
          <w:lang w:val="tr-TR"/>
        </w:rPr>
        <w:t>toxicity</w:t>
      </w:r>
      <w:proofErr w:type="spellEnd"/>
      <w:r w:rsidRPr="002A58E5">
        <w:rPr>
          <w:rFonts w:ascii="Arial" w:hAnsi="Arial" w:cs="Arial"/>
          <w:lang w:val="tr-TR"/>
        </w:rPr>
        <w:t xml:space="preserve">: </w:t>
      </w:r>
      <w:proofErr w:type="spellStart"/>
      <w:r w:rsidRPr="002A58E5">
        <w:rPr>
          <w:rFonts w:ascii="Arial" w:hAnsi="Arial" w:cs="Arial"/>
          <w:lang w:val="tr-TR"/>
        </w:rPr>
        <w:t>Treatment</w:t>
      </w:r>
      <w:proofErr w:type="spellEnd"/>
      <w:r w:rsidRPr="002A58E5">
        <w:rPr>
          <w:rFonts w:ascii="Arial" w:hAnsi="Arial" w:cs="Arial"/>
          <w:lang w:val="tr-TR"/>
        </w:rPr>
        <w:t xml:space="preserve"> </w:t>
      </w:r>
      <w:proofErr w:type="spellStart"/>
      <w:r w:rsidRPr="002A58E5">
        <w:rPr>
          <w:rFonts w:ascii="Arial" w:hAnsi="Arial" w:cs="Arial"/>
          <w:lang w:val="tr-TR"/>
        </w:rPr>
        <w:t>strategies</w:t>
      </w:r>
      <w:proofErr w:type="spellEnd"/>
      <w:r w:rsidRPr="002A58E5">
        <w:rPr>
          <w:rFonts w:ascii="Arial" w:hAnsi="Arial" w:cs="Arial"/>
          <w:lang w:val="tr-TR"/>
        </w:rPr>
        <w:t xml:space="preserve">. J Case </w:t>
      </w:r>
      <w:proofErr w:type="spellStart"/>
      <w:r w:rsidRPr="002A58E5">
        <w:rPr>
          <w:rFonts w:ascii="Arial" w:hAnsi="Arial" w:cs="Arial"/>
          <w:lang w:val="tr-TR"/>
        </w:rPr>
        <w:t>Rep</w:t>
      </w:r>
      <w:proofErr w:type="spellEnd"/>
      <w:r w:rsidRPr="002A58E5">
        <w:rPr>
          <w:rFonts w:ascii="Arial" w:hAnsi="Arial" w:cs="Arial"/>
          <w:lang w:val="tr-TR"/>
        </w:rPr>
        <w:t xml:space="preserve"> </w:t>
      </w:r>
      <w:proofErr w:type="spellStart"/>
      <w:r w:rsidRPr="002A58E5">
        <w:rPr>
          <w:rFonts w:ascii="Arial" w:hAnsi="Arial" w:cs="Arial"/>
          <w:lang w:val="tr-TR"/>
        </w:rPr>
        <w:t>Images</w:t>
      </w:r>
      <w:proofErr w:type="spellEnd"/>
      <w:r w:rsidRPr="002A58E5">
        <w:rPr>
          <w:rFonts w:ascii="Arial" w:hAnsi="Arial" w:cs="Arial"/>
          <w:lang w:val="tr-TR"/>
        </w:rPr>
        <w:t xml:space="preserve"> </w:t>
      </w:r>
      <w:proofErr w:type="spellStart"/>
      <w:r w:rsidRPr="002A58E5">
        <w:rPr>
          <w:rFonts w:ascii="Arial" w:hAnsi="Arial" w:cs="Arial"/>
          <w:lang w:val="tr-TR"/>
        </w:rPr>
        <w:t>Oncol</w:t>
      </w:r>
      <w:proofErr w:type="spellEnd"/>
      <w:r w:rsidRPr="002A58E5">
        <w:rPr>
          <w:rFonts w:ascii="Arial" w:hAnsi="Arial" w:cs="Arial"/>
          <w:lang w:val="tr-TR"/>
        </w:rPr>
        <w:t>, 2, 66–70.</w:t>
      </w:r>
      <w:r w:rsidRPr="002A58E5">
        <w:rPr>
          <w:rFonts w:ascii="Arial" w:hAnsi="Arial" w:cs="Arial"/>
          <w:lang w:val="tr-TR"/>
        </w:rPr>
        <w:t xml:space="preserve"> </w:t>
      </w:r>
      <w:r w:rsidRPr="002A58E5">
        <w:rPr>
          <w:rFonts w:ascii="Arial" w:hAnsi="Arial" w:cs="Arial"/>
          <w:lang w:val="tr-TR"/>
        </w:rPr>
        <w:t>https://doi.org/</w:t>
      </w:r>
      <w:r w:rsidRPr="002A58E5">
        <w:rPr>
          <w:rFonts w:ascii="Arial" w:hAnsi="Arial" w:cs="Arial"/>
        </w:rPr>
        <w:t>10.5348/Z10-2016-25-CR-16</w:t>
      </w:r>
    </w:p>
    <w:p w14:paraId="67F8365C" w14:textId="07BC76FC" w:rsidR="002A58E5" w:rsidRPr="002A58E5" w:rsidRDefault="002A58E5" w:rsidP="002A58E5">
      <w:pPr>
        <w:rPr>
          <w:rFonts w:ascii="Arial" w:hAnsi="Arial" w:cs="Arial"/>
          <w:lang w:val="tr-TR"/>
        </w:rPr>
      </w:pPr>
      <w:r w:rsidRPr="002A58E5">
        <w:rPr>
          <w:rFonts w:ascii="Arial" w:hAnsi="Arial" w:cs="Arial"/>
          <w:lang w:val="tr-TR"/>
        </w:rPr>
        <w:t>1</w:t>
      </w:r>
      <w:r w:rsidR="00A909F5">
        <w:rPr>
          <w:rFonts w:ascii="Arial" w:hAnsi="Arial" w:cs="Arial"/>
          <w:lang w:val="tr-TR"/>
        </w:rPr>
        <w:t>7</w:t>
      </w:r>
      <w:r w:rsidRPr="002A58E5">
        <w:rPr>
          <w:rFonts w:ascii="Arial" w:hAnsi="Arial" w:cs="Arial"/>
          <w:lang w:val="tr-TR"/>
        </w:rPr>
        <w:t>.</w:t>
      </w:r>
      <w:r w:rsidRPr="002A58E5">
        <w:rPr>
          <w:rFonts w:ascii="Arial" w:hAnsi="Arial" w:cs="Arial"/>
          <w:lang w:val="tr-TR"/>
        </w:rPr>
        <w:t xml:space="preserve"> </w:t>
      </w:r>
      <w:proofErr w:type="spellStart"/>
      <w:r w:rsidRPr="002A58E5">
        <w:rPr>
          <w:rFonts w:ascii="Arial" w:hAnsi="Arial" w:cs="Arial"/>
          <w:lang w:val="tr-TR"/>
        </w:rPr>
        <w:t>Khallaf</w:t>
      </w:r>
      <w:proofErr w:type="spellEnd"/>
      <w:r w:rsidRPr="002A58E5">
        <w:rPr>
          <w:rFonts w:ascii="Arial" w:hAnsi="Arial" w:cs="Arial"/>
          <w:lang w:val="tr-TR"/>
        </w:rPr>
        <w:t xml:space="preserve"> SM, </w:t>
      </w:r>
      <w:proofErr w:type="spellStart"/>
      <w:r w:rsidRPr="002A58E5">
        <w:rPr>
          <w:rFonts w:ascii="Arial" w:hAnsi="Arial" w:cs="Arial"/>
          <w:lang w:val="tr-TR"/>
        </w:rPr>
        <w:t>Mohammed</w:t>
      </w:r>
      <w:proofErr w:type="spellEnd"/>
      <w:r w:rsidRPr="002A58E5">
        <w:rPr>
          <w:rFonts w:ascii="Arial" w:hAnsi="Arial" w:cs="Arial"/>
          <w:lang w:val="tr-TR"/>
        </w:rPr>
        <w:t xml:space="preserve"> </w:t>
      </w:r>
      <w:proofErr w:type="gramStart"/>
      <w:r w:rsidRPr="002A58E5">
        <w:rPr>
          <w:rFonts w:ascii="Arial" w:hAnsi="Arial" w:cs="Arial"/>
          <w:lang w:val="tr-TR"/>
        </w:rPr>
        <w:t>DA,</w:t>
      </w:r>
      <w:proofErr w:type="gramEnd"/>
      <w:r w:rsidRPr="002A58E5">
        <w:rPr>
          <w:rFonts w:ascii="Arial" w:hAnsi="Arial" w:cs="Arial"/>
          <w:lang w:val="tr-TR"/>
        </w:rPr>
        <w:t xml:space="preserve"> </w:t>
      </w:r>
      <w:proofErr w:type="spellStart"/>
      <w:r w:rsidRPr="002A58E5">
        <w:rPr>
          <w:rFonts w:ascii="Arial" w:hAnsi="Arial" w:cs="Arial"/>
          <w:lang w:val="tr-TR"/>
        </w:rPr>
        <w:t>ElNaggar</w:t>
      </w:r>
      <w:proofErr w:type="spellEnd"/>
      <w:r w:rsidRPr="002A58E5">
        <w:rPr>
          <w:rFonts w:ascii="Arial" w:hAnsi="Arial" w:cs="Arial"/>
          <w:lang w:val="tr-TR"/>
        </w:rPr>
        <w:t xml:space="preserve"> MGM, </w:t>
      </w:r>
      <w:proofErr w:type="spellStart"/>
      <w:r w:rsidRPr="002A58E5">
        <w:rPr>
          <w:rFonts w:ascii="Arial" w:hAnsi="Arial" w:cs="Arial"/>
          <w:lang w:val="tr-TR"/>
        </w:rPr>
        <w:t>Abdel-Hameed</w:t>
      </w:r>
      <w:proofErr w:type="spellEnd"/>
      <w:r w:rsidRPr="002A58E5">
        <w:rPr>
          <w:rFonts w:ascii="Arial" w:hAnsi="Arial" w:cs="Arial"/>
          <w:lang w:val="tr-TR"/>
        </w:rPr>
        <w:t xml:space="preserve"> MR, </w:t>
      </w:r>
      <w:proofErr w:type="spellStart"/>
      <w:r w:rsidRPr="002A58E5">
        <w:rPr>
          <w:rFonts w:ascii="Arial" w:hAnsi="Arial" w:cs="Arial"/>
          <w:lang w:val="tr-TR"/>
        </w:rPr>
        <w:t>Bakry</w:t>
      </w:r>
      <w:proofErr w:type="spellEnd"/>
      <w:r w:rsidRPr="002A58E5">
        <w:rPr>
          <w:rFonts w:ascii="Arial" w:hAnsi="Arial" w:cs="Arial"/>
          <w:lang w:val="tr-TR"/>
        </w:rPr>
        <w:t xml:space="preserve"> R. (2021). </w:t>
      </w:r>
      <w:proofErr w:type="spellStart"/>
      <w:r w:rsidRPr="002A58E5">
        <w:rPr>
          <w:rFonts w:ascii="Arial" w:hAnsi="Arial" w:cs="Arial"/>
          <w:lang w:val="tr-TR"/>
        </w:rPr>
        <w:t>Predictive</w:t>
      </w:r>
      <w:proofErr w:type="spellEnd"/>
      <w:r w:rsidRPr="002A58E5">
        <w:rPr>
          <w:rFonts w:ascii="Arial" w:hAnsi="Arial" w:cs="Arial"/>
          <w:lang w:val="tr-TR"/>
        </w:rPr>
        <w:t xml:space="preserve"> </w:t>
      </w:r>
      <w:proofErr w:type="spellStart"/>
      <w:r w:rsidRPr="002A58E5">
        <w:rPr>
          <w:rFonts w:ascii="Arial" w:hAnsi="Arial" w:cs="Arial"/>
          <w:lang w:val="tr-TR"/>
        </w:rPr>
        <w:t>and</w:t>
      </w:r>
      <w:proofErr w:type="spellEnd"/>
      <w:r w:rsidRPr="002A58E5">
        <w:rPr>
          <w:rFonts w:ascii="Arial" w:hAnsi="Arial" w:cs="Arial"/>
          <w:lang w:val="tr-TR"/>
        </w:rPr>
        <w:t xml:space="preserve"> </w:t>
      </w:r>
      <w:proofErr w:type="spellStart"/>
      <w:r w:rsidRPr="002A58E5">
        <w:rPr>
          <w:rFonts w:ascii="Arial" w:hAnsi="Arial" w:cs="Arial"/>
          <w:lang w:val="tr-TR"/>
        </w:rPr>
        <w:t>prognostic</w:t>
      </w:r>
      <w:proofErr w:type="spellEnd"/>
      <w:r w:rsidRPr="002A58E5">
        <w:rPr>
          <w:rFonts w:ascii="Arial" w:hAnsi="Arial" w:cs="Arial"/>
          <w:lang w:val="tr-TR"/>
        </w:rPr>
        <w:t xml:space="preserve"> </w:t>
      </w:r>
      <w:proofErr w:type="spellStart"/>
      <w:r w:rsidRPr="002A58E5">
        <w:rPr>
          <w:rFonts w:ascii="Arial" w:hAnsi="Arial" w:cs="Arial"/>
          <w:lang w:val="tr-TR"/>
        </w:rPr>
        <w:t>values</w:t>
      </w:r>
      <w:proofErr w:type="spellEnd"/>
      <w:r w:rsidRPr="002A58E5">
        <w:rPr>
          <w:rFonts w:ascii="Arial" w:hAnsi="Arial" w:cs="Arial"/>
          <w:lang w:val="tr-TR"/>
        </w:rPr>
        <w:t xml:space="preserve"> of serum VEGF in </w:t>
      </w:r>
      <w:proofErr w:type="spellStart"/>
      <w:r w:rsidRPr="002A58E5">
        <w:rPr>
          <w:rFonts w:ascii="Arial" w:hAnsi="Arial" w:cs="Arial"/>
          <w:lang w:val="tr-TR"/>
        </w:rPr>
        <w:t>patients</w:t>
      </w:r>
      <w:proofErr w:type="spellEnd"/>
      <w:r w:rsidRPr="002A58E5">
        <w:rPr>
          <w:rFonts w:ascii="Arial" w:hAnsi="Arial" w:cs="Arial"/>
          <w:lang w:val="tr-TR"/>
        </w:rPr>
        <w:t xml:space="preserve"> </w:t>
      </w:r>
      <w:proofErr w:type="spellStart"/>
      <w:r w:rsidRPr="002A58E5">
        <w:rPr>
          <w:rFonts w:ascii="Arial" w:hAnsi="Arial" w:cs="Arial"/>
          <w:lang w:val="tr-TR"/>
        </w:rPr>
        <w:t>with</w:t>
      </w:r>
      <w:proofErr w:type="spellEnd"/>
      <w:r w:rsidRPr="002A58E5">
        <w:rPr>
          <w:rFonts w:ascii="Arial" w:hAnsi="Arial" w:cs="Arial"/>
          <w:lang w:val="tr-TR"/>
        </w:rPr>
        <w:t xml:space="preserve"> multiple </w:t>
      </w:r>
      <w:proofErr w:type="spellStart"/>
      <w:r w:rsidRPr="002A58E5">
        <w:rPr>
          <w:rFonts w:ascii="Arial" w:hAnsi="Arial" w:cs="Arial"/>
          <w:lang w:val="tr-TR"/>
        </w:rPr>
        <w:t>myelomas</w:t>
      </w:r>
      <w:proofErr w:type="spellEnd"/>
      <w:r w:rsidRPr="002A58E5">
        <w:rPr>
          <w:rFonts w:ascii="Arial" w:hAnsi="Arial" w:cs="Arial"/>
          <w:lang w:val="tr-TR"/>
        </w:rPr>
        <w:t xml:space="preserve"> </w:t>
      </w:r>
      <w:proofErr w:type="spellStart"/>
      <w:r w:rsidRPr="002A58E5">
        <w:rPr>
          <w:rFonts w:ascii="Arial" w:hAnsi="Arial" w:cs="Arial"/>
          <w:lang w:val="tr-TR"/>
        </w:rPr>
        <w:t>receiving</w:t>
      </w:r>
      <w:proofErr w:type="spellEnd"/>
      <w:r w:rsidRPr="002A58E5">
        <w:rPr>
          <w:rFonts w:ascii="Arial" w:hAnsi="Arial" w:cs="Arial"/>
          <w:lang w:val="tr-TR"/>
        </w:rPr>
        <w:t xml:space="preserve"> </w:t>
      </w:r>
      <w:proofErr w:type="spellStart"/>
      <w:r w:rsidRPr="002A58E5">
        <w:rPr>
          <w:rFonts w:ascii="Arial" w:hAnsi="Arial" w:cs="Arial"/>
          <w:lang w:val="tr-TR"/>
        </w:rPr>
        <w:t>bortezomib-based</w:t>
      </w:r>
      <w:proofErr w:type="spellEnd"/>
      <w:r w:rsidRPr="002A58E5">
        <w:rPr>
          <w:rFonts w:ascii="Arial" w:hAnsi="Arial" w:cs="Arial"/>
          <w:lang w:val="tr-TR"/>
        </w:rPr>
        <w:t xml:space="preserve"> </w:t>
      </w:r>
      <w:proofErr w:type="spellStart"/>
      <w:r w:rsidRPr="002A58E5">
        <w:rPr>
          <w:rFonts w:ascii="Arial" w:hAnsi="Arial" w:cs="Arial"/>
          <w:lang w:val="tr-TR"/>
        </w:rPr>
        <w:t>therapy</w:t>
      </w:r>
      <w:proofErr w:type="spellEnd"/>
      <w:r w:rsidRPr="002A58E5">
        <w:rPr>
          <w:rFonts w:ascii="Arial" w:hAnsi="Arial" w:cs="Arial"/>
          <w:lang w:val="tr-TR"/>
        </w:rPr>
        <w:t xml:space="preserve">. Ann </w:t>
      </w:r>
      <w:proofErr w:type="spellStart"/>
      <w:r w:rsidRPr="002A58E5">
        <w:rPr>
          <w:rFonts w:ascii="Arial" w:hAnsi="Arial" w:cs="Arial"/>
          <w:lang w:val="tr-TR"/>
        </w:rPr>
        <w:t>Oncol</w:t>
      </w:r>
      <w:proofErr w:type="spellEnd"/>
      <w:r w:rsidRPr="002A58E5">
        <w:rPr>
          <w:rFonts w:ascii="Arial" w:hAnsi="Arial" w:cs="Arial"/>
          <w:lang w:val="tr-TR"/>
        </w:rPr>
        <w:t>, 32(</w:t>
      </w:r>
      <w:proofErr w:type="spellStart"/>
      <w:r w:rsidRPr="002A58E5">
        <w:rPr>
          <w:rFonts w:ascii="Arial" w:hAnsi="Arial" w:cs="Arial"/>
          <w:lang w:val="tr-TR"/>
        </w:rPr>
        <w:t>Suppl</w:t>
      </w:r>
      <w:proofErr w:type="spellEnd"/>
      <w:r w:rsidRPr="002A58E5">
        <w:rPr>
          <w:rFonts w:ascii="Arial" w:hAnsi="Arial" w:cs="Arial"/>
          <w:lang w:val="tr-TR"/>
        </w:rPr>
        <w:t xml:space="preserve"> 5), S781. </w:t>
      </w:r>
      <w:proofErr w:type="gramStart"/>
      <w:r w:rsidRPr="002A58E5">
        <w:rPr>
          <w:rFonts w:ascii="Arial" w:hAnsi="Arial" w:cs="Arial"/>
          <w:lang w:val="tr-TR"/>
        </w:rPr>
        <w:t>doi:10.1016/j.annonc</w:t>
      </w:r>
      <w:proofErr w:type="gramEnd"/>
      <w:r w:rsidRPr="002A58E5">
        <w:rPr>
          <w:rFonts w:ascii="Arial" w:hAnsi="Arial" w:cs="Arial"/>
          <w:lang w:val="tr-TR"/>
        </w:rPr>
        <w:t>.2021.08.139</w:t>
      </w:r>
      <w:r w:rsidRPr="002A58E5">
        <w:rPr>
          <w:rFonts w:ascii="Arial" w:hAnsi="Arial" w:cs="Arial"/>
          <w:lang w:val="tr-TR"/>
        </w:rPr>
        <w:t xml:space="preserve">. </w:t>
      </w:r>
      <w:r w:rsidRPr="002A58E5">
        <w:rPr>
          <w:rFonts w:ascii="Arial" w:hAnsi="Arial" w:cs="Arial"/>
          <w:lang w:val="tr-TR"/>
        </w:rPr>
        <w:t>https://doi.org/</w:t>
      </w:r>
      <w:hyperlink r:id="rId25" w:tgtFrame="_blank" w:history="1">
        <w:r w:rsidRPr="002A58E5">
          <w:rPr>
            <w:rStyle w:val="Kpr"/>
            <w:rFonts w:ascii="Arial" w:hAnsi="Arial" w:cs="Arial"/>
            <w:color w:val="auto"/>
            <w:u w:val="none"/>
          </w:rPr>
          <w:t xml:space="preserve">10.1016/j.annonc.2021.08.139 </w:t>
        </w:r>
      </w:hyperlink>
    </w:p>
    <w:p w14:paraId="384A4A2E" w14:textId="38FE660B" w:rsidR="002A58E5" w:rsidRPr="002A58E5" w:rsidRDefault="002A58E5" w:rsidP="002A58E5">
      <w:pPr>
        <w:rPr>
          <w:rFonts w:ascii="Arial" w:hAnsi="Arial" w:cs="Arial"/>
          <w:lang w:val="tr-TR"/>
        </w:rPr>
      </w:pPr>
      <w:r w:rsidRPr="002A58E5">
        <w:rPr>
          <w:rFonts w:ascii="Arial" w:hAnsi="Arial" w:cs="Arial"/>
          <w:lang w:val="tr-TR"/>
        </w:rPr>
        <w:t>1</w:t>
      </w:r>
      <w:r w:rsidR="00A909F5">
        <w:rPr>
          <w:rFonts w:ascii="Arial" w:hAnsi="Arial" w:cs="Arial"/>
          <w:lang w:val="tr-TR"/>
        </w:rPr>
        <w:t>8</w:t>
      </w:r>
      <w:r w:rsidRPr="002A58E5">
        <w:rPr>
          <w:rFonts w:ascii="Arial" w:hAnsi="Arial" w:cs="Arial"/>
          <w:lang w:val="tr-TR"/>
        </w:rPr>
        <w:t>.</w:t>
      </w:r>
      <w:r w:rsidRPr="002A58E5">
        <w:rPr>
          <w:rFonts w:ascii="Arial" w:hAnsi="Arial" w:cs="Arial"/>
          <w:lang w:val="tr-TR"/>
        </w:rPr>
        <w:t xml:space="preserve"> Ding GX, Feng CC, </w:t>
      </w:r>
      <w:proofErr w:type="spellStart"/>
      <w:r w:rsidRPr="002A58E5">
        <w:rPr>
          <w:rFonts w:ascii="Arial" w:hAnsi="Arial" w:cs="Arial"/>
          <w:lang w:val="tr-TR"/>
        </w:rPr>
        <w:t>Song</w:t>
      </w:r>
      <w:proofErr w:type="spellEnd"/>
      <w:r w:rsidRPr="002A58E5">
        <w:rPr>
          <w:rFonts w:ascii="Arial" w:hAnsi="Arial" w:cs="Arial"/>
          <w:lang w:val="tr-TR"/>
        </w:rPr>
        <w:t xml:space="preserve"> NH, </w:t>
      </w:r>
      <w:proofErr w:type="spellStart"/>
      <w:r w:rsidRPr="002A58E5">
        <w:rPr>
          <w:rFonts w:ascii="Arial" w:hAnsi="Arial" w:cs="Arial"/>
          <w:lang w:val="tr-TR"/>
        </w:rPr>
        <w:t>Fang</w:t>
      </w:r>
      <w:proofErr w:type="spellEnd"/>
      <w:r w:rsidRPr="002A58E5">
        <w:rPr>
          <w:rFonts w:ascii="Arial" w:hAnsi="Arial" w:cs="Arial"/>
          <w:lang w:val="tr-TR"/>
        </w:rPr>
        <w:t xml:space="preserve"> ZJ, </w:t>
      </w:r>
      <w:proofErr w:type="spellStart"/>
      <w:r w:rsidRPr="002A58E5">
        <w:rPr>
          <w:rFonts w:ascii="Arial" w:hAnsi="Arial" w:cs="Arial"/>
          <w:lang w:val="tr-TR"/>
        </w:rPr>
        <w:t>Xia</w:t>
      </w:r>
      <w:proofErr w:type="spellEnd"/>
      <w:r w:rsidRPr="002A58E5">
        <w:rPr>
          <w:rFonts w:ascii="Arial" w:hAnsi="Arial" w:cs="Arial"/>
          <w:lang w:val="tr-TR"/>
        </w:rPr>
        <w:t xml:space="preserve"> GW, Jiang HW, et al. (2013). </w:t>
      </w:r>
      <w:proofErr w:type="spellStart"/>
      <w:r w:rsidRPr="002A58E5">
        <w:rPr>
          <w:rFonts w:ascii="Arial" w:hAnsi="Arial" w:cs="Arial"/>
          <w:lang w:val="tr-TR"/>
        </w:rPr>
        <w:t>Paraneoplastic</w:t>
      </w:r>
      <w:proofErr w:type="spellEnd"/>
      <w:r w:rsidRPr="002A58E5">
        <w:rPr>
          <w:rFonts w:ascii="Arial" w:hAnsi="Arial" w:cs="Arial"/>
          <w:lang w:val="tr-TR"/>
        </w:rPr>
        <w:t xml:space="preserve"> </w:t>
      </w:r>
      <w:proofErr w:type="spellStart"/>
      <w:r w:rsidRPr="002A58E5">
        <w:rPr>
          <w:rFonts w:ascii="Arial" w:hAnsi="Arial" w:cs="Arial"/>
          <w:lang w:val="tr-TR"/>
        </w:rPr>
        <w:t>symptoms</w:t>
      </w:r>
      <w:proofErr w:type="spellEnd"/>
      <w:r w:rsidRPr="002A58E5">
        <w:rPr>
          <w:rFonts w:ascii="Arial" w:hAnsi="Arial" w:cs="Arial"/>
          <w:lang w:val="tr-TR"/>
        </w:rPr>
        <w:t xml:space="preserve">: </w:t>
      </w:r>
      <w:proofErr w:type="spellStart"/>
      <w:r w:rsidRPr="002A58E5">
        <w:rPr>
          <w:rFonts w:ascii="Arial" w:hAnsi="Arial" w:cs="Arial"/>
          <w:lang w:val="tr-TR"/>
        </w:rPr>
        <w:t>cachexia</w:t>
      </w:r>
      <w:proofErr w:type="spellEnd"/>
      <w:r w:rsidRPr="002A58E5">
        <w:rPr>
          <w:rFonts w:ascii="Arial" w:hAnsi="Arial" w:cs="Arial"/>
          <w:lang w:val="tr-TR"/>
        </w:rPr>
        <w:t xml:space="preserve">, </w:t>
      </w:r>
      <w:proofErr w:type="spellStart"/>
      <w:r w:rsidRPr="002A58E5">
        <w:rPr>
          <w:rFonts w:ascii="Arial" w:hAnsi="Arial" w:cs="Arial"/>
          <w:lang w:val="tr-TR"/>
        </w:rPr>
        <w:t>polycythemia</w:t>
      </w:r>
      <w:proofErr w:type="spellEnd"/>
      <w:r w:rsidRPr="002A58E5">
        <w:rPr>
          <w:rFonts w:ascii="Arial" w:hAnsi="Arial" w:cs="Arial"/>
          <w:lang w:val="tr-TR"/>
        </w:rPr>
        <w:t xml:space="preserve">, </w:t>
      </w:r>
      <w:proofErr w:type="spellStart"/>
      <w:r w:rsidRPr="002A58E5">
        <w:rPr>
          <w:rFonts w:ascii="Arial" w:hAnsi="Arial" w:cs="Arial"/>
          <w:lang w:val="tr-TR"/>
        </w:rPr>
        <w:t>and</w:t>
      </w:r>
      <w:proofErr w:type="spellEnd"/>
      <w:r w:rsidRPr="002A58E5">
        <w:rPr>
          <w:rFonts w:ascii="Arial" w:hAnsi="Arial" w:cs="Arial"/>
          <w:lang w:val="tr-TR"/>
        </w:rPr>
        <w:t xml:space="preserve"> </w:t>
      </w:r>
      <w:proofErr w:type="spellStart"/>
      <w:r w:rsidRPr="002A58E5">
        <w:rPr>
          <w:rFonts w:ascii="Arial" w:hAnsi="Arial" w:cs="Arial"/>
          <w:lang w:val="tr-TR"/>
        </w:rPr>
        <w:t>hypercalcemia</w:t>
      </w:r>
      <w:proofErr w:type="spellEnd"/>
      <w:r w:rsidRPr="002A58E5">
        <w:rPr>
          <w:rFonts w:ascii="Arial" w:hAnsi="Arial" w:cs="Arial"/>
          <w:lang w:val="tr-TR"/>
        </w:rPr>
        <w:t xml:space="preserve"> </w:t>
      </w:r>
      <w:proofErr w:type="spellStart"/>
      <w:r w:rsidRPr="002A58E5">
        <w:rPr>
          <w:rFonts w:ascii="Arial" w:hAnsi="Arial" w:cs="Arial"/>
          <w:lang w:val="tr-TR"/>
        </w:rPr>
        <w:t>are</w:t>
      </w:r>
      <w:proofErr w:type="spellEnd"/>
      <w:r w:rsidRPr="002A58E5">
        <w:rPr>
          <w:rFonts w:ascii="Arial" w:hAnsi="Arial" w:cs="Arial"/>
          <w:lang w:val="tr-TR"/>
        </w:rPr>
        <w:t xml:space="preserve">, </w:t>
      </w:r>
      <w:proofErr w:type="spellStart"/>
      <w:r w:rsidRPr="002A58E5">
        <w:rPr>
          <w:rFonts w:ascii="Arial" w:hAnsi="Arial" w:cs="Arial"/>
          <w:lang w:val="tr-TR"/>
        </w:rPr>
        <w:t>respectively</w:t>
      </w:r>
      <w:proofErr w:type="spellEnd"/>
      <w:r w:rsidRPr="002A58E5">
        <w:rPr>
          <w:rFonts w:ascii="Arial" w:hAnsi="Arial" w:cs="Arial"/>
          <w:lang w:val="tr-TR"/>
        </w:rPr>
        <w:t xml:space="preserve">, </w:t>
      </w:r>
      <w:proofErr w:type="spellStart"/>
      <w:r w:rsidRPr="002A58E5">
        <w:rPr>
          <w:rFonts w:ascii="Arial" w:hAnsi="Arial" w:cs="Arial"/>
          <w:lang w:val="tr-TR"/>
        </w:rPr>
        <w:t>related</w:t>
      </w:r>
      <w:proofErr w:type="spellEnd"/>
      <w:r w:rsidRPr="002A58E5">
        <w:rPr>
          <w:rFonts w:ascii="Arial" w:hAnsi="Arial" w:cs="Arial"/>
          <w:lang w:val="tr-TR"/>
        </w:rPr>
        <w:t xml:space="preserve"> </w:t>
      </w:r>
      <w:proofErr w:type="spellStart"/>
      <w:r w:rsidRPr="002A58E5">
        <w:rPr>
          <w:rFonts w:ascii="Arial" w:hAnsi="Arial" w:cs="Arial"/>
          <w:lang w:val="tr-TR"/>
        </w:rPr>
        <w:t>to</w:t>
      </w:r>
      <w:proofErr w:type="spellEnd"/>
      <w:r w:rsidRPr="002A58E5">
        <w:rPr>
          <w:rFonts w:ascii="Arial" w:hAnsi="Arial" w:cs="Arial"/>
          <w:lang w:val="tr-TR"/>
        </w:rPr>
        <w:t xml:space="preserve"> </w:t>
      </w:r>
      <w:proofErr w:type="spellStart"/>
      <w:r w:rsidRPr="002A58E5">
        <w:rPr>
          <w:rFonts w:ascii="Arial" w:hAnsi="Arial" w:cs="Arial"/>
          <w:lang w:val="tr-TR"/>
        </w:rPr>
        <w:t>vascular</w:t>
      </w:r>
      <w:proofErr w:type="spellEnd"/>
      <w:r w:rsidRPr="002A58E5">
        <w:rPr>
          <w:rFonts w:ascii="Arial" w:hAnsi="Arial" w:cs="Arial"/>
          <w:lang w:val="tr-TR"/>
        </w:rPr>
        <w:t xml:space="preserve"> </w:t>
      </w:r>
      <w:proofErr w:type="spellStart"/>
      <w:r w:rsidRPr="002A58E5">
        <w:rPr>
          <w:rFonts w:ascii="Arial" w:hAnsi="Arial" w:cs="Arial"/>
          <w:lang w:val="tr-TR"/>
        </w:rPr>
        <w:t>endothelial</w:t>
      </w:r>
      <w:proofErr w:type="spellEnd"/>
      <w:r w:rsidRPr="002A58E5">
        <w:rPr>
          <w:rFonts w:ascii="Arial" w:hAnsi="Arial" w:cs="Arial"/>
          <w:lang w:val="tr-TR"/>
        </w:rPr>
        <w:t xml:space="preserve"> </w:t>
      </w:r>
      <w:proofErr w:type="spellStart"/>
      <w:r w:rsidRPr="002A58E5">
        <w:rPr>
          <w:rFonts w:ascii="Arial" w:hAnsi="Arial" w:cs="Arial"/>
          <w:lang w:val="tr-TR"/>
        </w:rPr>
        <w:t>growth</w:t>
      </w:r>
      <w:proofErr w:type="spellEnd"/>
      <w:r w:rsidRPr="002A58E5">
        <w:rPr>
          <w:rFonts w:ascii="Arial" w:hAnsi="Arial" w:cs="Arial"/>
          <w:lang w:val="tr-TR"/>
        </w:rPr>
        <w:t xml:space="preserve"> </w:t>
      </w:r>
      <w:proofErr w:type="spellStart"/>
      <w:r w:rsidRPr="002A58E5">
        <w:rPr>
          <w:rFonts w:ascii="Arial" w:hAnsi="Arial" w:cs="Arial"/>
          <w:lang w:val="tr-TR"/>
        </w:rPr>
        <w:t>factor</w:t>
      </w:r>
      <w:proofErr w:type="spellEnd"/>
      <w:r w:rsidRPr="002A58E5">
        <w:rPr>
          <w:rFonts w:ascii="Arial" w:hAnsi="Arial" w:cs="Arial"/>
          <w:lang w:val="tr-TR"/>
        </w:rPr>
        <w:t xml:space="preserve"> (VEGF) </w:t>
      </w:r>
      <w:proofErr w:type="spellStart"/>
      <w:r w:rsidRPr="002A58E5">
        <w:rPr>
          <w:rFonts w:ascii="Arial" w:hAnsi="Arial" w:cs="Arial"/>
          <w:lang w:val="tr-TR"/>
        </w:rPr>
        <w:t>expression</w:t>
      </w:r>
      <w:proofErr w:type="spellEnd"/>
      <w:r w:rsidRPr="002A58E5">
        <w:rPr>
          <w:rFonts w:ascii="Arial" w:hAnsi="Arial" w:cs="Arial"/>
          <w:lang w:val="tr-TR"/>
        </w:rPr>
        <w:t xml:space="preserve"> in renal </w:t>
      </w:r>
      <w:proofErr w:type="spellStart"/>
      <w:r w:rsidRPr="002A58E5">
        <w:rPr>
          <w:rFonts w:ascii="Arial" w:hAnsi="Arial" w:cs="Arial"/>
          <w:lang w:val="tr-TR"/>
        </w:rPr>
        <w:t>clear</w:t>
      </w:r>
      <w:proofErr w:type="spellEnd"/>
      <w:r w:rsidRPr="002A58E5">
        <w:rPr>
          <w:rFonts w:ascii="Arial" w:hAnsi="Arial" w:cs="Arial"/>
          <w:lang w:val="tr-TR"/>
        </w:rPr>
        <w:t xml:space="preserve"> </w:t>
      </w:r>
      <w:proofErr w:type="spellStart"/>
      <w:r w:rsidRPr="002A58E5">
        <w:rPr>
          <w:rFonts w:ascii="Arial" w:hAnsi="Arial" w:cs="Arial"/>
          <w:lang w:val="tr-TR"/>
        </w:rPr>
        <w:t>cell</w:t>
      </w:r>
      <w:proofErr w:type="spellEnd"/>
      <w:r w:rsidRPr="002A58E5">
        <w:rPr>
          <w:rFonts w:ascii="Arial" w:hAnsi="Arial" w:cs="Arial"/>
          <w:lang w:val="tr-TR"/>
        </w:rPr>
        <w:t xml:space="preserve"> </w:t>
      </w:r>
      <w:proofErr w:type="spellStart"/>
      <w:r w:rsidRPr="002A58E5">
        <w:rPr>
          <w:rFonts w:ascii="Arial" w:hAnsi="Arial" w:cs="Arial"/>
          <w:lang w:val="tr-TR"/>
        </w:rPr>
        <w:t>carcinoma</w:t>
      </w:r>
      <w:proofErr w:type="spellEnd"/>
      <w:r w:rsidRPr="002A58E5">
        <w:rPr>
          <w:rFonts w:ascii="Arial" w:hAnsi="Arial" w:cs="Arial"/>
          <w:lang w:val="tr-TR"/>
        </w:rPr>
        <w:t xml:space="preserve">. </w:t>
      </w:r>
      <w:proofErr w:type="spellStart"/>
      <w:r w:rsidRPr="002A58E5">
        <w:rPr>
          <w:rFonts w:ascii="Arial" w:hAnsi="Arial" w:cs="Arial"/>
          <w:lang w:val="tr-TR"/>
        </w:rPr>
        <w:t>Urol</w:t>
      </w:r>
      <w:proofErr w:type="spellEnd"/>
      <w:r w:rsidRPr="002A58E5">
        <w:rPr>
          <w:rFonts w:ascii="Arial" w:hAnsi="Arial" w:cs="Arial"/>
          <w:lang w:val="tr-TR"/>
        </w:rPr>
        <w:t xml:space="preserve"> </w:t>
      </w:r>
      <w:proofErr w:type="spellStart"/>
      <w:r w:rsidRPr="002A58E5">
        <w:rPr>
          <w:rFonts w:ascii="Arial" w:hAnsi="Arial" w:cs="Arial"/>
          <w:lang w:val="tr-TR"/>
        </w:rPr>
        <w:t>Oncol</w:t>
      </w:r>
      <w:proofErr w:type="spellEnd"/>
      <w:r w:rsidRPr="002A58E5">
        <w:rPr>
          <w:rFonts w:ascii="Arial" w:hAnsi="Arial" w:cs="Arial"/>
          <w:lang w:val="tr-TR"/>
        </w:rPr>
        <w:t xml:space="preserve">, 31(8), 1820–1825. </w:t>
      </w:r>
      <w:proofErr w:type="gramStart"/>
      <w:r w:rsidRPr="002A58E5">
        <w:rPr>
          <w:rFonts w:ascii="Arial" w:hAnsi="Arial" w:cs="Arial"/>
          <w:lang w:val="tr-TR"/>
        </w:rPr>
        <w:t>doi:10.1016/j.urolonc</w:t>
      </w:r>
      <w:proofErr w:type="gramEnd"/>
      <w:r w:rsidRPr="002A58E5">
        <w:rPr>
          <w:rFonts w:ascii="Arial" w:hAnsi="Arial" w:cs="Arial"/>
          <w:lang w:val="tr-TR"/>
        </w:rPr>
        <w:t>.2012.03.021</w:t>
      </w:r>
      <w:r w:rsidRPr="002A58E5">
        <w:rPr>
          <w:rFonts w:ascii="Arial" w:hAnsi="Arial" w:cs="Arial"/>
          <w:lang w:val="tr-TR"/>
        </w:rPr>
        <w:t xml:space="preserve">. </w:t>
      </w:r>
      <w:hyperlink r:id="rId26" w:history="1">
        <w:r w:rsidRPr="002A58E5">
          <w:rPr>
            <w:rStyle w:val="Kpr"/>
            <w:rFonts w:ascii="Arial" w:hAnsi="Arial" w:cs="Arial"/>
            <w:color w:val="auto"/>
            <w:u w:val="none"/>
          </w:rPr>
          <w:t>https://doi.org/10.1016/j.urolonc.2012.03.021</w:t>
        </w:r>
      </w:hyperlink>
    </w:p>
    <w:p w14:paraId="2E844B87" w14:textId="77777777" w:rsidR="002A58E5" w:rsidRPr="002A58E5" w:rsidRDefault="002A58E5" w:rsidP="000C52F1">
      <w:pPr>
        <w:rPr>
          <w:rFonts w:ascii="Arial" w:hAnsi="Arial" w:cs="Arial"/>
        </w:rPr>
      </w:pPr>
    </w:p>
    <w:p w14:paraId="44F3830E" w14:textId="77777777" w:rsidR="00B01FCD" w:rsidRPr="00FB3A86" w:rsidRDefault="00B01FCD" w:rsidP="00441B6F">
      <w:pPr>
        <w:pStyle w:val="Reference"/>
        <w:numPr>
          <w:ilvl w:val="0"/>
          <w:numId w:val="0"/>
        </w:numPr>
        <w:spacing w:line="240" w:lineRule="auto"/>
        <w:rPr>
          <w:rFonts w:ascii="Arial" w:hAnsi="Arial" w:cs="Arial"/>
        </w:rPr>
      </w:pPr>
    </w:p>
    <w:p w14:paraId="0F5D95B3" w14:textId="7825F8C2" w:rsidR="004D4277" w:rsidRPr="00FB3A86" w:rsidRDefault="004D4277" w:rsidP="00441B6F">
      <w:pPr>
        <w:pStyle w:val="Appendix"/>
        <w:spacing w:after="0"/>
        <w:jc w:val="both"/>
        <w:rPr>
          <w:rFonts w:ascii="Arial" w:hAnsi="Arial" w:cs="Arial"/>
          <w:b w:val="0"/>
        </w:rPr>
        <w:sectPr w:rsidR="004D4277" w:rsidRPr="00FB3A86" w:rsidSect="002F4DA6">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1444A2B6" w14:textId="77777777" w:rsidR="00B01FCD" w:rsidRPr="00FB3A86" w:rsidRDefault="00B01FCD" w:rsidP="00441B6F">
      <w:pPr>
        <w:pStyle w:val="Appendix"/>
        <w:spacing w:after="0"/>
        <w:jc w:val="both"/>
        <w:rPr>
          <w:rFonts w:ascii="Arial" w:hAnsi="Arial" w:cs="Arial"/>
          <w:b w:val="0"/>
        </w:rPr>
      </w:pPr>
    </w:p>
    <w:sectPr w:rsidR="00B01FCD" w:rsidRPr="00FB3A86" w:rsidSect="002F4DA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8025" w14:textId="77777777" w:rsidR="00FB5DCD" w:rsidRDefault="00FB5DCD" w:rsidP="00C37E61">
      <w:r>
        <w:separator/>
      </w:r>
    </w:p>
  </w:endnote>
  <w:endnote w:type="continuationSeparator" w:id="0">
    <w:p w14:paraId="074D57B2" w14:textId="77777777" w:rsidR="00FB5DCD" w:rsidRDefault="00FB5D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00C3" w14:textId="77777777" w:rsidR="002F4DA6" w:rsidRDefault="002F4DA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4EC2" w14:textId="77777777" w:rsidR="002F4DA6" w:rsidRDefault="002F4D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833A" w14:textId="77777777" w:rsidR="009E048A" w:rsidRDefault="009E048A">
    <w:pPr>
      <w:pStyle w:val="AltBilgi"/>
      <w:rPr>
        <w:rFonts w:ascii="Arial" w:hAnsi="Arial" w:cs="Arial"/>
        <w:sz w:val="16"/>
      </w:rPr>
    </w:pPr>
  </w:p>
  <w:p w14:paraId="601E1133"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86B627" w14:textId="77777777" w:rsidR="009E048A" w:rsidRDefault="009E048A">
    <w:pPr>
      <w:pStyle w:val="AltBilgi"/>
      <w:rPr>
        <w:rFonts w:ascii="Arial" w:hAnsi="Arial" w:cs="Arial"/>
        <w:sz w:val="16"/>
      </w:rPr>
    </w:pPr>
  </w:p>
  <w:p w14:paraId="5706F432" w14:textId="77777777" w:rsidR="00754C9A" w:rsidRPr="009E048A" w:rsidRDefault="00754C9A">
    <w:pPr>
      <w:pStyle w:val="AltBilgi"/>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E15F" w14:textId="77777777" w:rsidR="00C37E61" w:rsidRPr="00C37E61" w:rsidRDefault="00C37E61"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1F8E" w14:textId="77777777" w:rsidR="00FB5DCD" w:rsidRDefault="00FB5DCD" w:rsidP="00C37E61">
      <w:r>
        <w:separator/>
      </w:r>
    </w:p>
  </w:footnote>
  <w:footnote w:type="continuationSeparator" w:id="0">
    <w:p w14:paraId="5D96B87B" w14:textId="77777777" w:rsidR="00FB5DCD" w:rsidRDefault="00FB5D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598E" w14:textId="63DF469B" w:rsidR="002F4DA6" w:rsidRDefault="00000000">
    <w:pPr>
      <w:pStyle w:val="stBilgi"/>
    </w:pPr>
    <w:r>
      <w:rPr>
        <w:noProof/>
      </w:rPr>
      <w:pict w14:anchorId="084BE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21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3E58" w14:textId="417A0489" w:rsidR="002F4DA6" w:rsidRDefault="00000000">
    <w:pPr>
      <w:pStyle w:val="stBilgi"/>
    </w:pPr>
    <w:r>
      <w:rPr>
        <w:noProof/>
      </w:rPr>
      <w:pict w14:anchorId="7BFD5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21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6C1A" w14:textId="2074A6EE" w:rsidR="00296529" w:rsidRPr="00296529" w:rsidRDefault="00000000" w:rsidP="00296529">
    <w:pPr>
      <w:ind w:left="2160"/>
      <w:jc w:val="center"/>
      <w:rPr>
        <w:rFonts w:ascii="Times New Roman" w:eastAsia="Calibri" w:hAnsi="Times New Roman"/>
        <w:i/>
        <w:sz w:val="18"/>
        <w:szCs w:val="22"/>
      </w:rPr>
    </w:pPr>
    <w:r>
      <w:rPr>
        <w:noProof/>
      </w:rPr>
      <w:pict w14:anchorId="795DD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21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ADECF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CF1C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8897F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3985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CF5C2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0FD521" w14:textId="77777777" w:rsidR="00296529" w:rsidRDefault="00754C9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AD48" w14:textId="67FF2EBF" w:rsidR="002F4DA6" w:rsidRDefault="00000000">
    <w:pPr>
      <w:pStyle w:val="stBilgi"/>
    </w:pPr>
    <w:r>
      <w:rPr>
        <w:noProof/>
      </w:rPr>
      <w:pict w14:anchorId="001CB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21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05AB" w14:textId="3A09F6CE" w:rsidR="002F4DA6" w:rsidRDefault="00000000">
    <w:pPr>
      <w:pStyle w:val="stBilgi"/>
    </w:pPr>
    <w:r>
      <w:rPr>
        <w:noProof/>
      </w:rPr>
      <w:pict w14:anchorId="3483A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21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B261" w14:textId="60426761" w:rsidR="002F4DA6" w:rsidRDefault="00000000">
    <w:pPr>
      <w:pStyle w:val="stBilgi"/>
    </w:pPr>
    <w:r>
      <w:rPr>
        <w:noProof/>
      </w:rPr>
      <w:pict w14:anchorId="009B4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421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878037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7745879">
    <w:abstractNumId w:val="15"/>
  </w:num>
  <w:num w:numId="3" w16cid:durableId="1750274881">
    <w:abstractNumId w:val="23"/>
  </w:num>
  <w:num w:numId="4" w16cid:durableId="10577818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54471518">
    <w:abstractNumId w:val="7"/>
  </w:num>
  <w:num w:numId="6" w16cid:durableId="1099300881">
    <w:abstractNumId w:val="6"/>
  </w:num>
  <w:num w:numId="7" w16cid:durableId="252858105">
    <w:abstractNumId w:val="1"/>
  </w:num>
  <w:num w:numId="8" w16cid:durableId="1403404442">
    <w:abstractNumId w:val="12"/>
  </w:num>
  <w:num w:numId="9" w16cid:durableId="1322729821">
    <w:abstractNumId w:val="25"/>
  </w:num>
  <w:num w:numId="10" w16cid:durableId="569316917">
    <w:abstractNumId w:val="2"/>
  </w:num>
  <w:num w:numId="11" w16cid:durableId="279145259">
    <w:abstractNumId w:val="18"/>
  </w:num>
  <w:num w:numId="12" w16cid:durableId="30301421">
    <w:abstractNumId w:val="3"/>
  </w:num>
  <w:num w:numId="13" w16cid:durableId="724792380">
    <w:abstractNumId w:val="17"/>
  </w:num>
  <w:num w:numId="14" w16cid:durableId="707993340">
    <w:abstractNumId w:val="8"/>
  </w:num>
  <w:num w:numId="15" w16cid:durableId="1843932459">
    <w:abstractNumId w:val="21"/>
  </w:num>
  <w:num w:numId="16" w16cid:durableId="932593727">
    <w:abstractNumId w:val="5"/>
  </w:num>
  <w:num w:numId="17" w16cid:durableId="1064061054">
    <w:abstractNumId w:val="22"/>
  </w:num>
  <w:num w:numId="18" w16cid:durableId="1366250186">
    <w:abstractNumId w:val="14"/>
  </w:num>
  <w:num w:numId="19" w16cid:durableId="314726931">
    <w:abstractNumId w:val="28"/>
  </w:num>
  <w:num w:numId="20" w16cid:durableId="341468935">
    <w:abstractNumId w:val="11"/>
  </w:num>
  <w:num w:numId="21" w16cid:durableId="1028915920">
    <w:abstractNumId w:val="9"/>
  </w:num>
  <w:num w:numId="22" w16cid:durableId="664554662">
    <w:abstractNumId w:val="13"/>
  </w:num>
  <w:num w:numId="23" w16cid:durableId="882836238">
    <w:abstractNumId w:val="19"/>
  </w:num>
  <w:num w:numId="24" w16cid:durableId="1865092703">
    <w:abstractNumId w:val="26"/>
  </w:num>
  <w:num w:numId="25" w16cid:durableId="411511204">
    <w:abstractNumId w:val="4"/>
  </w:num>
  <w:num w:numId="26" w16cid:durableId="393241019">
    <w:abstractNumId w:val="16"/>
  </w:num>
  <w:num w:numId="27" w16cid:durableId="753009442">
    <w:abstractNumId w:val="20"/>
  </w:num>
  <w:num w:numId="28" w16cid:durableId="239022239">
    <w:abstractNumId w:val="27"/>
  </w:num>
  <w:num w:numId="29" w16cid:durableId="2035955916">
    <w:abstractNumId w:val="24"/>
  </w:num>
  <w:num w:numId="30" w16cid:durableId="443697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F79"/>
    <w:rsid w:val="00030174"/>
    <w:rsid w:val="0004579C"/>
    <w:rsid w:val="000A47FA"/>
    <w:rsid w:val="000A65D3"/>
    <w:rsid w:val="000B1E33"/>
    <w:rsid w:val="000C52F1"/>
    <w:rsid w:val="000D689F"/>
    <w:rsid w:val="000E2206"/>
    <w:rsid w:val="000E7B7B"/>
    <w:rsid w:val="000E7D62"/>
    <w:rsid w:val="000F1BDF"/>
    <w:rsid w:val="00103357"/>
    <w:rsid w:val="0010630E"/>
    <w:rsid w:val="00123C9F"/>
    <w:rsid w:val="00126190"/>
    <w:rsid w:val="00130F17"/>
    <w:rsid w:val="001320BF"/>
    <w:rsid w:val="00163BC4"/>
    <w:rsid w:val="00191062"/>
    <w:rsid w:val="00192B72"/>
    <w:rsid w:val="001A29D8"/>
    <w:rsid w:val="001A5CAA"/>
    <w:rsid w:val="001B0427"/>
    <w:rsid w:val="001B1215"/>
    <w:rsid w:val="001D3A51"/>
    <w:rsid w:val="001E10D2"/>
    <w:rsid w:val="001E25B4"/>
    <w:rsid w:val="001E44FE"/>
    <w:rsid w:val="00200595"/>
    <w:rsid w:val="00204835"/>
    <w:rsid w:val="00206423"/>
    <w:rsid w:val="00231920"/>
    <w:rsid w:val="0023195C"/>
    <w:rsid w:val="00233125"/>
    <w:rsid w:val="00237570"/>
    <w:rsid w:val="0024282C"/>
    <w:rsid w:val="002460DC"/>
    <w:rsid w:val="00250985"/>
    <w:rsid w:val="00251E95"/>
    <w:rsid w:val="002556F6"/>
    <w:rsid w:val="00283105"/>
    <w:rsid w:val="00284C4C"/>
    <w:rsid w:val="00287E68"/>
    <w:rsid w:val="00296529"/>
    <w:rsid w:val="002A2DF8"/>
    <w:rsid w:val="002A58E5"/>
    <w:rsid w:val="002B27FB"/>
    <w:rsid w:val="002B685A"/>
    <w:rsid w:val="002C09A7"/>
    <w:rsid w:val="002C57D2"/>
    <w:rsid w:val="002E0D56"/>
    <w:rsid w:val="002F4DA6"/>
    <w:rsid w:val="00315186"/>
    <w:rsid w:val="00317023"/>
    <w:rsid w:val="0033343E"/>
    <w:rsid w:val="003512C2"/>
    <w:rsid w:val="00371FB6"/>
    <w:rsid w:val="003763C1"/>
    <w:rsid w:val="00376BBE"/>
    <w:rsid w:val="0039224F"/>
    <w:rsid w:val="003A43A4"/>
    <w:rsid w:val="003A7E18"/>
    <w:rsid w:val="003C4C86"/>
    <w:rsid w:val="003C6258"/>
    <w:rsid w:val="003D343E"/>
    <w:rsid w:val="003E02DE"/>
    <w:rsid w:val="003E2904"/>
    <w:rsid w:val="00401927"/>
    <w:rsid w:val="0041027F"/>
    <w:rsid w:val="00412475"/>
    <w:rsid w:val="00423789"/>
    <w:rsid w:val="00440F43"/>
    <w:rsid w:val="00441B6F"/>
    <w:rsid w:val="00446221"/>
    <w:rsid w:val="00450E62"/>
    <w:rsid w:val="004539DB"/>
    <w:rsid w:val="00471A80"/>
    <w:rsid w:val="004A2C66"/>
    <w:rsid w:val="004D305E"/>
    <w:rsid w:val="004D4277"/>
    <w:rsid w:val="00502516"/>
    <w:rsid w:val="00505F06"/>
    <w:rsid w:val="00506828"/>
    <w:rsid w:val="0053056E"/>
    <w:rsid w:val="00554FDA"/>
    <w:rsid w:val="005734E1"/>
    <w:rsid w:val="00581ADA"/>
    <w:rsid w:val="005C784C"/>
    <w:rsid w:val="005D17F6"/>
    <w:rsid w:val="005E5539"/>
    <w:rsid w:val="00601F06"/>
    <w:rsid w:val="00602BF5"/>
    <w:rsid w:val="00605F8B"/>
    <w:rsid w:val="00617FDD"/>
    <w:rsid w:val="006230A1"/>
    <w:rsid w:val="00633614"/>
    <w:rsid w:val="00633F68"/>
    <w:rsid w:val="00636EB2"/>
    <w:rsid w:val="006375B8"/>
    <w:rsid w:val="00642CD9"/>
    <w:rsid w:val="00647FD9"/>
    <w:rsid w:val="0066510A"/>
    <w:rsid w:val="00673F9F"/>
    <w:rsid w:val="00686953"/>
    <w:rsid w:val="00687DEA"/>
    <w:rsid w:val="00687E67"/>
    <w:rsid w:val="0069570F"/>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622F"/>
    <w:rsid w:val="007D2288"/>
    <w:rsid w:val="007E088F"/>
    <w:rsid w:val="007F57A8"/>
    <w:rsid w:val="007F7B32"/>
    <w:rsid w:val="00804BC2"/>
    <w:rsid w:val="0081431A"/>
    <w:rsid w:val="0083216F"/>
    <w:rsid w:val="00850778"/>
    <w:rsid w:val="00856A9F"/>
    <w:rsid w:val="00860000"/>
    <w:rsid w:val="00863BD3"/>
    <w:rsid w:val="008641ED"/>
    <w:rsid w:val="00866D66"/>
    <w:rsid w:val="008671C6"/>
    <w:rsid w:val="00872C84"/>
    <w:rsid w:val="00875803"/>
    <w:rsid w:val="008B459E"/>
    <w:rsid w:val="008D0A13"/>
    <w:rsid w:val="008E13AE"/>
    <w:rsid w:val="008E1506"/>
    <w:rsid w:val="008E710C"/>
    <w:rsid w:val="008F69D6"/>
    <w:rsid w:val="00902823"/>
    <w:rsid w:val="00915CA6"/>
    <w:rsid w:val="00927834"/>
    <w:rsid w:val="009500A6"/>
    <w:rsid w:val="00957C18"/>
    <w:rsid w:val="009659BA"/>
    <w:rsid w:val="00983040"/>
    <w:rsid w:val="009B3FB9"/>
    <w:rsid w:val="009B6F2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9F5"/>
    <w:rsid w:val="00A94063"/>
    <w:rsid w:val="00AA6219"/>
    <w:rsid w:val="00AA74E0"/>
    <w:rsid w:val="00AB703F"/>
    <w:rsid w:val="00AC6BB8"/>
    <w:rsid w:val="00AE008F"/>
    <w:rsid w:val="00B01FCD"/>
    <w:rsid w:val="00B1776C"/>
    <w:rsid w:val="00B46F97"/>
    <w:rsid w:val="00B52583"/>
    <w:rsid w:val="00B52896"/>
    <w:rsid w:val="00B8205A"/>
    <w:rsid w:val="00B94F79"/>
    <w:rsid w:val="00B95236"/>
    <w:rsid w:val="00B96BD9"/>
    <w:rsid w:val="00BA1B01"/>
    <w:rsid w:val="00BA2641"/>
    <w:rsid w:val="00BA2A00"/>
    <w:rsid w:val="00BB2CBE"/>
    <w:rsid w:val="00BB37AA"/>
    <w:rsid w:val="00BC53A0"/>
    <w:rsid w:val="00BE62AD"/>
    <w:rsid w:val="00BF121F"/>
    <w:rsid w:val="00BF1F80"/>
    <w:rsid w:val="00C166EF"/>
    <w:rsid w:val="00C17EB0"/>
    <w:rsid w:val="00C215DC"/>
    <w:rsid w:val="00C27F5F"/>
    <w:rsid w:val="00C30A0F"/>
    <w:rsid w:val="00C37E61"/>
    <w:rsid w:val="00C70F1B"/>
    <w:rsid w:val="00C71A47"/>
    <w:rsid w:val="00C7464C"/>
    <w:rsid w:val="00C85588"/>
    <w:rsid w:val="00CB0CA2"/>
    <w:rsid w:val="00CD4857"/>
    <w:rsid w:val="00CD6755"/>
    <w:rsid w:val="00CD6856"/>
    <w:rsid w:val="00CE0089"/>
    <w:rsid w:val="00CE793C"/>
    <w:rsid w:val="00CF193C"/>
    <w:rsid w:val="00D173F1"/>
    <w:rsid w:val="00D2073A"/>
    <w:rsid w:val="00D22E7B"/>
    <w:rsid w:val="00D74CB0"/>
    <w:rsid w:val="00D8295D"/>
    <w:rsid w:val="00DC2A65"/>
    <w:rsid w:val="00DD5C48"/>
    <w:rsid w:val="00DE15F0"/>
    <w:rsid w:val="00DE5663"/>
    <w:rsid w:val="00DE78AA"/>
    <w:rsid w:val="00E053D0"/>
    <w:rsid w:val="00E15994"/>
    <w:rsid w:val="00E26E00"/>
    <w:rsid w:val="00E3114E"/>
    <w:rsid w:val="00E31A70"/>
    <w:rsid w:val="00E35B02"/>
    <w:rsid w:val="00E66496"/>
    <w:rsid w:val="00E66B35"/>
    <w:rsid w:val="00E66E10"/>
    <w:rsid w:val="00E769F6"/>
    <w:rsid w:val="00E8407C"/>
    <w:rsid w:val="00E84F3C"/>
    <w:rsid w:val="00EA012C"/>
    <w:rsid w:val="00EA02D2"/>
    <w:rsid w:val="00EC6A55"/>
    <w:rsid w:val="00ED0288"/>
    <w:rsid w:val="00EE52CB"/>
    <w:rsid w:val="00EF581D"/>
    <w:rsid w:val="00EF7FD8"/>
    <w:rsid w:val="00F06F59"/>
    <w:rsid w:val="00F17988"/>
    <w:rsid w:val="00F469F0"/>
    <w:rsid w:val="00F53273"/>
    <w:rsid w:val="00F755E4"/>
    <w:rsid w:val="00F77D02"/>
    <w:rsid w:val="00FB3419"/>
    <w:rsid w:val="00FB3A86"/>
    <w:rsid w:val="00FB5DC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4C552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zmlenmeyenBahsetme1">
    <w:name w:val="Çözümlenmeyen Bahsetme1"/>
    <w:basedOn w:val="VarsaylanParagrafYazTipi"/>
    <w:uiPriority w:val="99"/>
    <w:semiHidden/>
    <w:unhideWhenUsed/>
    <w:rsid w:val="00287E68"/>
    <w:rPr>
      <w:color w:val="605E5C"/>
      <w:shd w:val="clear" w:color="auto" w:fill="E1DFDD"/>
    </w:rPr>
  </w:style>
  <w:style w:type="table" w:styleId="DzTablo1">
    <w:name w:val="Plain Table 1"/>
    <w:basedOn w:val="NormalTablo"/>
    <w:uiPriority w:val="41"/>
    <w:rsid w:val="00237570"/>
    <w:rPr>
      <w:rFonts w:asciiTheme="minorHAnsi" w:eastAsiaTheme="minorHAnsi" w:hAnsiTheme="minorHAnsi" w:cstheme="minorBidi"/>
      <w:kern w:val="2"/>
      <w:sz w:val="22"/>
      <w:szCs w:val="22"/>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mlenmeyenBahsetme">
    <w:name w:val="Unresolved Mention"/>
    <w:basedOn w:val="VarsaylanParagrafYazTipi"/>
    <w:uiPriority w:val="99"/>
    <w:semiHidden/>
    <w:unhideWhenUsed/>
    <w:rsid w:val="002A5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2/jso.26403" TargetMode="External"/><Relationship Id="rId26" Type="http://schemas.openxmlformats.org/officeDocument/2006/relationships/hyperlink" Target="https://doi.org/10.1016/j.urolonc.2012.03.021" TargetMode="External"/><Relationship Id="rId3" Type="http://schemas.openxmlformats.org/officeDocument/2006/relationships/styles" Target="styles.xml"/><Relationship Id="rId21" Type="http://schemas.openxmlformats.org/officeDocument/2006/relationships/hyperlink" Target="https://doi.org/10.3389/fonc.2022.97310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210/clinem/dgac631" TargetMode="External"/><Relationship Id="rId25" Type="http://schemas.openxmlformats.org/officeDocument/2006/relationships/hyperlink" Target="https://doi.org/10.1016/j.annonc.2021.08.139" TargetMode="External"/><Relationship Id="rId2" Type="http://schemas.openxmlformats.org/officeDocument/2006/relationships/numbering" Target="numbering.xml"/><Relationship Id="rId16" Type="http://schemas.openxmlformats.org/officeDocument/2006/relationships/hyperlink" Target="https://doi.org/10.1182/bloodadvances.2020003213" TargetMode="External"/><Relationship Id="rId20" Type="http://schemas.openxmlformats.org/officeDocument/2006/relationships/hyperlink" Target="https://doi.org/10.3390/cancers13030415"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humpath.2024.10568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210/clinem/dgac621" TargetMode="External"/><Relationship Id="rId23" Type="http://schemas.openxmlformats.org/officeDocument/2006/relationships/hyperlink" Target="https://doi.org/10.7759/cureus.83100"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3389/fonc.2022.96572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ecl.2021.07.003"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C0B3-9B81-4A79-8A93-344578DC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242</TotalTime>
  <Pages>7</Pages>
  <Words>5872</Words>
  <Characters>33475</Characters>
  <Application>Microsoft Office Word</Application>
  <DocSecurity>0</DocSecurity>
  <Lines>278</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39269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erdal topan</cp:lastModifiedBy>
  <cp:revision>37</cp:revision>
  <cp:lastPrinted>1999-07-06T11:00:00Z</cp:lastPrinted>
  <dcterms:created xsi:type="dcterms:W3CDTF">2014-10-25T14:34:00Z</dcterms:created>
  <dcterms:modified xsi:type="dcterms:W3CDTF">2025-09-23T10:55:00Z</dcterms:modified>
</cp:coreProperties>
</file>