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B3D27" w14:textId="45BD813C" w:rsidR="00AA5C5F" w:rsidRDefault="00F27C98">
      <w:pPr>
        <w:pStyle w:val="Heading2"/>
        <w:spacing w:before="79" w:line="278" w:lineRule="auto"/>
        <w:ind w:left="3202" w:right="547" w:hanging="2815"/>
      </w:pPr>
      <w:r>
        <w:rPr>
          <w:noProof/>
        </w:rPr>
        <mc:AlternateContent>
          <mc:Choice Requires="wps">
            <w:drawing>
              <wp:anchor distT="0" distB="0" distL="0" distR="0" simplePos="0" relativeHeight="15728640" behindDoc="0" locked="0" layoutInCell="1" allowOverlap="1" wp14:anchorId="63B53EB2" wp14:editId="3B3312DF">
                <wp:simplePos x="0" y="0"/>
                <wp:positionH relativeFrom="page">
                  <wp:posOffset>13970</wp:posOffset>
                </wp:positionH>
                <wp:positionV relativeFrom="page">
                  <wp:posOffset>2992754</wp:posOffset>
                </wp:positionV>
                <wp:extent cx="7754620" cy="69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4620" cy="6985"/>
                        </a:xfrm>
                        <a:custGeom>
                          <a:avLst/>
                          <a:gdLst/>
                          <a:ahLst/>
                          <a:cxnLst/>
                          <a:rect l="l" t="t" r="r" b="b"/>
                          <a:pathLst>
                            <a:path w="7754620" h="6985">
                              <a:moveTo>
                                <a:pt x="0" y="0"/>
                              </a:moveTo>
                              <a:lnTo>
                                <a:pt x="7754620" y="698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75FA9" id="Graphic 2" o:spid="_x0000_s1026" style="position:absolute;margin-left:1.1pt;margin-top:235.65pt;width:610.6pt;height:.55pt;z-index:15728640;visibility:visible;mso-wrap-style:square;mso-wrap-distance-left:0;mso-wrap-distance-top:0;mso-wrap-distance-right:0;mso-wrap-distance-bottom:0;mso-position-horizontal:absolute;mso-position-horizontal-relative:page;mso-position-vertical:absolute;mso-position-vertical-relative:page;v-text-anchor:top" coordsize="775462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" path="m,l7754620,6985e" filled="f">
                <v:path arrowok="t"/>
                <w10:wrap anchorx="page" anchory="page"/>
              </v:shape>
            </w:pict>
          </mc:Fallback>
        </mc:AlternateContent>
      </w:r>
      <w:r w:rsidR="0021470C">
        <w:t>Nutritional</w:t>
      </w:r>
      <w:r w:rsidR="0021470C">
        <w:rPr>
          <w:spacing w:val="-7"/>
        </w:rPr>
        <w:t xml:space="preserve"> </w:t>
      </w:r>
      <w:r w:rsidR="0021470C">
        <w:t>Profile</w:t>
      </w:r>
      <w:r w:rsidR="0021470C">
        <w:rPr>
          <w:spacing w:val="-7"/>
        </w:rPr>
        <w:t xml:space="preserve"> </w:t>
      </w:r>
      <w:r w:rsidR="0021470C" w:rsidRPr="005F3CBC">
        <w:rPr>
          <w:highlight w:val="yellow"/>
        </w:rPr>
        <w:t>of</w:t>
      </w:r>
      <w:r w:rsidR="0021470C">
        <w:rPr>
          <w:spacing w:val="-6"/>
        </w:rPr>
        <w:t xml:space="preserve"> </w:t>
      </w:r>
      <w:r w:rsidR="0021470C">
        <w:t>Commonly</w:t>
      </w:r>
      <w:r w:rsidR="0021470C">
        <w:rPr>
          <w:spacing w:val="-6"/>
        </w:rPr>
        <w:t xml:space="preserve"> </w:t>
      </w:r>
      <w:r w:rsidR="0021470C">
        <w:t>Consumed</w:t>
      </w:r>
      <w:r w:rsidR="0021470C">
        <w:rPr>
          <w:spacing w:val="-2"/>
        </w:rPr>
        <w:t xml:space="preserve"> </w:t>
      </w:r>
      <w:r w:rsidR="0021470C">
        <w:t>Shrimps</w:t>
      </w:r>
      <w:r w:rsidR="0021470C">
        <w:rPr>
          <w:spacing w:val="-9"/>
        </w:rPr>
        <w:t xml:space="preserve"> </w:t>
      </w:r>
      <w:r w:rsidR="0021470C" w:rsidRPr="005F3CBC">
        <w:rPr>
          <w:highlight w:val="yellow"/>
        </w:rPr>
        <w:t>in</w:t>
      </w:r>
      <w:r w:rsidR="0021470C">
        <w:t xml:space="preserve"> Rivers State, Nigeria</w:t>
      </w:r>
    </w:p>
    <w:p w14:paraId="4095D490" w14:textId="77777777" w:rsidR="00AA5C5F" w:rsidRDefault="00AA5C5F">
      <w:pPr>
        <w:pStyle w:val="BodyText"/>
        <w:rPr>
          <w:b/>
        </w:rPr>
      </w:pPr>
    </w:p>
    <w:p w14:paraId="4F087885" w14:textId="77777777" w:rsidR="00AA5C5F" w:rsidRDefault="00AA5C5F">
      <w:pPr>
        <w:pStyle w:val="BodyText"/>
        <w:rPr>
          <w:b/>
        </w:rPr>
      </w:pPr>
    </w:p>
    <w:p w14:paraId="130468DA" w14:textId="77777777" w:rsidR="00AA5C5F" w:rsidRDefault="00AA5C5F">
      <w:pPr>
        <w:pStyle w:val="BodyText"/>
        <w:rPr>
          <w:b/>
        </w:rPr>
      </w:pPr>
    </w:p>
    <w:p w14:paraId="2B372134" w14:textId="77777777" w:rsidR="00AA5C5F" w:rsidRDefault="00AA5C5F">
      <w:pPr>
        <w:pStyle w:val="BodyText"/>
        <w:rPr>
          <w:b/>
        </w:rPr>
      </w:pPr>
    </w:p>
    <w:p w14:paraId="7D018F98" w14:textId="77777777" w:rsidR="00AA5C5F" w:rsidRDefault="00AA5C5F">
      <w:pPr>
        <w:pStyle w:val="BodyText"/>
        <w:rPr>
          <w:b/>
        </w:rPr>
      </w:pPr>
    </w:p>
    <w:p w14:paraId="3FEEB3E7" w14:textId="77777777" w:rsidR="00AA5C5F" w:rsidRDefault="00AA5C5F">
      <w:pPr>
        <w:pStyle w:val="BodyText"/>
        <w:rPr>
          <w:b/>
        </w:rPr>
      </w:pPr>
    </w:p>
    <w:p w14:paraId="43787E28" w14:textId="77777777" w:rsidR="00AA5C5F" w:rsidRDefault="00AA5C5F">
      <w:pPr>
        <w:pStyle w:val="BodyText"/>
        <w:rPr>
          <w:b/>
        </w:rPr>
      </w:pPr>
    </w:p>
    <w:p w14:paraId="008CAB30" w14:textId="77777777" w:rsidR="00AA5C5F" w:rsidRDefault="00AA5C5F">
      <w:pPr>
        <w:pStyle w:val="BodyText"/>
        <w:rPr>
          <w:b/>
        </w:rPr>
      </w:pPr>
    </w:p>
    <w:p w14:paraId="2F8FFE12" w14:textId="77777777" w:rsidR="00AA5C5F" w:rsidRDefault="00AA5C5F">
      <w:pPr>
        <w:pStyle w:val="BodyText"/>
        <w:rPr>
          <w:b/>
        </w:rPr>
      </w:pPr>
    </w:p>
    <w:p w14:paraId="4212C3C5" w14:textId="77777777" w:rsidR="00AA5C5F" w:rsidRDefault="00AA5C5F">
      <w:pPr>
        <w:pStyle w:val="BodyText"/>
        <w:rPr>
          <w:b/>
        </w:rPr>
      </w:pPr>
    </w:p>
    <w:p w14:paraId="64ED29A1" w14:textId="77777777" w:rsidR="00AA5C5F" w:rsidRDefault="00AA5C5F">
      <w:pPr>
        <w:pStyle w:val="BodyText"/>
        <w:rPr>
          <w:b/>
        </w:rPr>
      </w:pPr>
    </w:p>
    <w:p w14:paraId="7962EB8A" w14:textId="77777777" w:rsidR="00AA5C5F" w:rsidRDefault="00AA5C5F">
      <w:pPr>
        <w:pStyle w:val="BodyText"/>
        <w:spacing w:before="87"/>
        <w:rPr>
          <w:b/>
        </w:rPr>
      </w:pPr>
    </w:p>
    <w:p w14:paraId="62F2F61B" w14:textId="6496FF3E" w:rsidR="00AA5C5F" w:rsidRDefault="0021470C">
      <w:pPr>
        <w:pStyle w:val="BodyText"/>
        <w:spacing w:line="276" w:lineRule="auto"/>
        <w:ind w:left="720" w:right="355"/>
        <w:jc w:val="both"/>
      </w:pPr>
      <w:r w:rsidRPr="005F3CBC">
        <w:rPr>
          <w:highlight w:val="yellow"/>
        </w:rPr>
        <w:t>In Nigeria, shrimps, commonly referred to as crayfish, represent a highly nutritious food source offering substantial amounts of protein, essential fatty acids, vitamins, and minerals, thus contributing significantly to dietary needs</w:t>
      </w:r>
      <w:r>
        <w:rPr>
          <w:noProof/>
        </w:rPr>
        <mc:AlternateContent>
          <mc:Choice Requires="wps">
            <w:drawing>
              <wp:anchor distT="0" distB="0" distL="0" distR="0" simplePos="0" relativeHeight="15729152" behindDoc="0" locked="0" layoutInCell="1" allowOverlap="1" wp14:anchorId="3167D78B" wp14:editId="77C4C3DD">
                <wp:simplePos x="0" y="0"/>
                <wp:positionH relativeFrom="page">
                  <wp:posOffset>3095625</wp:posOffset>
                </wp:positionH>
                <wp:positionV relativeFrom="paragraph">
                  <wp:posOffset>-310935</wp:posOffset>
                </wp:positionV>
                <wp:extent cx="77152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180975"/>
                        </a:xfrm>
                        <a:prstGeom prst="rect">
                          <a:avLst/>
                        </a:prstGeom>
                      </wps:spPr>
                      <wps:txbx>
                        <w:txbxContent>
                          <w:p w14:paraId="4E033E69" w14:textId="77777777" w:rsidR="00AA5C5F" w:rsidRDefault="00F27C98">
                            <w:pPr>
                              <w:pStyle w:val="BodyText"/>
                              <w:ind w:right="-15"/>
                              <w:rPr>
                                <w:rFonts w:ascii="Lucida Sans"/>
                              </w:rPr>
                            </w:pPr>
                            <w:r>
                              <w:rPr>
                                <w:rFonts w:ascii="Lucida Sans"/>
                                <w:spacing w:val="-2"/>
                              </w:rPr>
                              <w:t>ABSTRACT</w:t>
                            </w:r>
                          </w:p>
                        </w:txbxContent>
                      </wps:txbx>
                      <wps:bodyPr wrap="square" lIns="0" tIns="0" rIns="0" bIns="0" rtlCol="0">
                        <a:noAutofit/>
                      </wps:bodyPr>
                    </wps:wsp>
                  </a:graphicData>
                </a:graphic>
              </wp:anchor>
            </w:drawing>
          </mc:Choice>
          <mc:Fallback>
            <w:pict>
              <v:shapetype w14:anchorId="3167D78B" id="_x0000_t202" coordsize="21600,21600" o:spt="202" path="m,l,21600r21600,l21600,xe">
                <v:stroke joinstyle="miter"/>
                <v:path gradientshapeok="t" o:connecttype="rect"/>
              </v:shapetype>
              <v:shape id="Textbox 3" o:spid="_x0000_s1026" type="#_x0000_t202" style="position:absolute;left:0;text-align:left;margin-left:243.75pt;margin-top:-24.5pt;width:60.75pt;height:14.2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" filled="f" stroked="f">
                <v:textbox inset="0,0,0,0">
                  <w:txbxContent>
                    <w:p w14:paraId="4E033E69" w14:textId="77777777" w:rsidR="00AA5C5F" w:rsidRDefault="00F27C98">
                      <w:pPr>
                        <w:pStyle w:val="BodyText"/>
                        <w:ind w:right="-15"/>
                        <w:rPr>
                          <w:rFonts w:ascii="Lucida Sans"/>
                        </w:rPr>
                      </w:pPr>
                      <w:r>
                        <w:rPr>
                          <w:rFonts w:ascii="Lucida Sans"/>
                          <w:spacing w:val="-2"/>
                        </w:rPr>
                        <w:t>ABSTRACT</w:t>
                      </w:r>
                    </w:p>
                  </w:txbxContent>
                </v:textbox>
                <w10:wrap anchorx="page"/>
              </v:shape>
            </w:pict>
          </mc:Fallback>
        </mc:AlternateContent>
      </w:r>
      <w:r>
        <w:t xml:space="preserve">. Shrimps and other marine species are crucial to </w:t>
      </w:r>
      <w:r w:rsidR="00E1757A" w:rsidRPr="005F3CBC">
        <w:rPr>
          <w:highlight w:val="yellow"/>
        </w:rPr>
        <w:t xml:space="preserve">the </w:t>
      </w:r>
      <w:r>
        <w:t xml:space="preserve">global food supply, economically valuable and nutritionally beneficial. </w:t>
      </w:r>
      <w:r w:rsidRPr="005F3CBC">
        <w:rPr>
          <w:highlight w:val="yellow"/>
        </w:rPr>
        <w:t>The study aims to examine the nutritional profile of commonly consumed shrimps in Rivers State, Nigeria.</w:t>
      </w:r>
      <w:r>
        <w:t xml:space="preserve"> This research compared the nutritional and anti-nutritional profile of two shrimp species, </w:t>
      </w:r>
      <w:r>
        <w:rPr>
          <w:i/>
        </w:rPr>
        <w:t xml:space="preserve">L. </w:t>
      </w:r>
      <w:proofErr w:type="spellStart"/>
      <w:r>
        <w:rPr>
          <w:i/>
        </w:rPr>
        <w:t>setiferus</w:t>
      </w:r>
      <w:proofErr w:type="spellEnd"/>
      <w:r>
        <w:rPr>
          <w:i/>
        </w:rPr>
        <w:t xml:space="preserve"> </w:t>
      </w:r>
      <w:r>
        <w:t xml:space="preserve">and </w:t>
      </w:r>
      <w:r>
        <w:rPr>
          <w:i/>
        </w:rPr>
        <w:t xml:space="preserve">L. </w:t>
      </w:r>
      <w:proofErr w:type="spellStart"/>
      <w:r>
        <w:rPr>
          <w:i/>
        </w:rPr>
        <w:t>stylirostris</w:t>
      </w:r>
      <w:proofErr w:type="spellEnd"/>
      <w:r w:rsidR="00E1757A">
        <w:rPr>
          <w:i/>
        </w:rPr>
        <w:t>,</w:t>
      </w:r>
      <w:r>
        <w:rPr>
          <w:i/>
        </w:rPr>
        <w:t xml:space="preserve"> </w:t>
      </w:r>
      <w:r>
        <w:t xml:space="preserve">harvested from </w:t>
      </w:r>
      <w:proofErr w:type="spellStart"/>
      <w:r>
        <w:t>Isaka</w:t>
      </w:r>
      <w:proofErr w:type="spellEnd"/>
      <w:r>
        <w:t xml:space="preserve"> Creek, Port Harcourt. Fresh shrimps were purchased from fishermen and dried at the Creek, then transported to the</w:t>
      </w:r>
      <w:r>
        <w:rPr>
          <w:spacing w:val="80"/>
        </w:rPr>
        <w:t xml:space="preserve"> </w:t>
      </w:r>
      <w:r>
        <w:t>laboratory for analysis. Shrimp species were</w:t>
      </w:r>
      <w:r>
        <w:rPr>
          <w:spacing w:val="-1"/>
        </w:rPr>
        <w:t xml:space="preserve"> </w:t>
      </w:r>
      <w:r>
        <w:t xml:space="preserve">prepared, </w:t>
      </w:r>
      <w:r w:rsidR="00E1757A" w:rsidRPr="005F3CBC">
        <w:rPr>
          <w:highlight w:val="yellow"/>
        </w:rPr>
        <w:t xml:space="preserve">labelled </w:t>
      </w:r>
      <w:r>
        <w:t xml:space="preserve">and </w:t>
      </w:r>
      <w:r w:rsidR="00E1757A" w:rsidRPr="005F3CBC">
        <w:rPr>
          <w:highlight w:val="yellow"/>
        </w:rPr>
        <w:t xml:space="preserve">ground into </w:t>
      </w:r>
      <w:r>
        <w:t xml:space="preserve">powder form using </w:t>
      </w:r>
      <w:r w:rsidR="00E1757A" w:rsidRPr="005F3CBC">
        <w:rPr>
          <w:highlight w:val="yellow"/>
        </w:rPr>
        <w:t xml:space="preserve">a </w:t>
      </w:r>
      <w:r>
        <w:t>mortar and pestle. Using standard analytical methods</w:t>
      </w:r>
      <w:r w:rsidR="00E1757A">
        <w:t xml:space="preserve">, </w:t>
      </w:r>
      <w:r>
        <w:t>Proximate composition, Vitamins, Amino acids, Fatty acids and Anti-nutrients were determined. Statistical analysis (one-way ANOVA) revealed</w:t>
      </w:r>
      <w:r>
        <w:rPr>
          <w:spacing w:val="-3"/>
        </w:rPr>
        <w:t xml:space="preserve"> </w:t>
      </w:r>
      <w:r>
        <w:t>significant variations</w:t>
      </w:r>
      <w:r>
        <w:rPr>
          <w:spacing w:val="-1"/>
        </w:rPr>
        <w:t xml:space="preserve"> </w:t>
      </w:r>
      <w:r>
        <w:t>(p &lt;0.05)</w:t>
      </w:r>
      <w:r>
        <w:rPr>
          <w:spacing w:val="-2"/>
        </w:rPr>
        <w:t xml:space="preserve"> </w:t>
      </w:r>
      <w:r>
        <w:t>between species</w:t>
      </w:r>
      <w:r>
        <w:rPr>
          <w:spacing w:val="-1"/>
        </w:rPr>
        <w:t xml:space="preserve"> </w:t>
      </w:r>
      <w:r>
        <w:t>in nutritional</w:t>
      </w:r>
      <w:r>
        <w:rPr>
          <w:spacing w:val="-1"/>
        </w:rPr>
        <w:t xml:space="preserve"> </w:t>
      </w:r>
      <w:r>
        <w:t>and</w:t>
      </w:r>
      <w:r>
        <w:rPr>
          <w:spacing w:val="1"/>
        </w:rPr>
        <w:t xml:space="preserve"> </w:t>
      </w:r>
      <w:r>
        <w:t xml:space="preserve">anti-nutritional </w:t>
      </w:r>
      <w:r>
        <w:rPr>
          <w:spacing w:val="-2"/>
        </w:rPr>
        <w:t>levels:</w:t>
      </w:r>
    </w:p>
    <w:p w14:paraId="1DD85615" w14:textId="466E17DC" w:rsidR="00AA5C5F" w:rsidRDefault="00F27C98" w:rsidP="0021470C">
      <w:pPr>
        <w:pStyle w:val="BodyText"/>
        <w:spacing w:before="1" w:line="276" w:lineRule="auto"/>
        <w:ind w:left="720" w:right="353"/>
        <w:jc w:val="both"/>
      </w:pPr>
      <w:r>
        <w:rPr>
          <w:i/>
        </w:rPr>
        <w:t xml:space="preserve">L. </w:t>
      </w:r>
      <w:proofErr w:type="spellStart"/>
      <w:r>
        <w:rPr>
          <w:i/>
        </w:rPr>
        <w:t>setiferus</w:t>
      </w:r>
      <w:proofErr w:type="spellEnd"/>
      <w:r>
        <w:rPr>
          <w:i/>
        </w:rPr>
        <w:t xml:space="preserve"> </w:t>
      </w:r>
      <w:r>
        <w:t xml:space="preserve">exhibited higher values of Protein (18.41%-14.99%), </w:t>
      </w:r>
      <w:proofErr w:type="spellStart"/>
      <w:r w:rsidR="00E1757A" w:rsidRPr="005F3CBC">
        <w:rPr>
          <w:highlight w:val="yellow"/>
        </w:rPr>
        <w:t>Fibre</w:t>
      </w:r>
      <w:proofErr w:type="spellEnd"/>
      <w:r w:rsidR="00E1757A" w:rsidRPr="005F3CBC">
        <w:rPr>
          <w:highlight w:val="yellow"/>
        </w:rPr>
        <w:t xml:space="preserve"> </w:t>
      </w:r>
      <w:r>
        <w:t xml:space="preserve">(3.40%-1.93%) and Moisture content (7.64%-10.53%), whereas </w:t>
      </w:r>
      <w:r>
        <w:rPr>
          <w:i/>
        </w:rPr>
        <w:t xml:space="preserve">L. </w:t>
      </w:r>
      <w:proofErr w:type="spellStart"/>
      <w:r>
        <w:rPr>
          <w:i/>
        </w:rPr>
        <w:t>stylirostris</w:t>
      </w:r>
      <w:proofErr w:type="spellEnd"/>
      <w:r>
        <w:rPr>
          <w:i/>
        </w:rPr>
        <w:t xml:space="preserve"> </w:t>
      </w:r>
      <w:r>
        <w:t xml:space="preserve">was higher in Carbohydrates (72.55%- 64.66%) and Lipids (1.14%-0.87%). </w:t>
      </w:r>
      <w:r>
        <w:rPr>
          <w:i/>
        </w:rPr>
        <w:t xml:space="preserve">L. </w:t>
      </w:r>
      <w:proofErr w:type="spellStart"/>
      <w:r>
        <w:rPr>
          <w:i/>
        </w:rPr>
        <w:t>setiferus</w:t>
      </w:r>
      <w:proofErr w:type="spellEnd"/>
      <w:r>
        <w:rPr>
          <w:i/>
        </w:rPr>
        <w:t xml:space="preserve"> </w:t>
      </w:r>
      <w:r>
        <w:t xml:space="preserve">demonstrated superior concentration of Vitamin C (6.594-3.820mg/100g), Vitamin A (0.092-0.062mg/100g), Vitamin K (0.247-0.122mg/100g) </w:t>
      </w:r>
      <w:r>
        <w:rPr>
          <w:position w:val="2"/>
        </w:rPr>
        <w:t>and some B-Vitamins (including B</w:t>
      </w:r>
      <w:r>
        <w:rPr>
          <w:sz w:val="16"/>
        </w:rPr>
        <w:t>3</w:t>
      </w:r>
      <w:r>
        <w:rPr>
          <w:position w:val="2"/>
        </w:rPr>
        <w:t>, B</w:t>
      </w:r>
      <w:r>
        <w:rPr>
          <w:sz w:val="16"/>
        </w:rPr>
        <w:t>6</w:t>
      </w:r>
      <w:r>
        <w:rPr>
          <w:spacing w:val="40"/>
          <w:sz w:val="16"/>
        </w:rPr>
        <w:t xml:space="preserve"> </w:t>
      </w:r>
      <w:r>
        <w:rPr>
          <w:position w:val="2"/>
        </w:rPr>
        <w:t>and B</w:t>
      </w:r>
      <w:r>
        <w:rPr>
          <w:sz w:val="16"/>
        </w:rPr>
        <w:t>7</w:t>
      </w:r>
      <w:r>
        <w:rPr>
          <w:position w:val="2"/>
        </w:rPr>
        <w:t xml:space="preserve">) compared to </w:t>
      </w:r>
      <w:r>
        <w:rPr>
          <w:i/>
          <w:position w:val="2"/>
        </w:rPr>
        <w:t xml:space="preserve">L. </w:t>
      </w:r>
      <w:proofErr w:type="spellStart"/>
      <w:r>
        <w:rPr>
          <w:i/>
          <w:position w:val="2"/>
        </w:rPr>
        <w:t>stylirostris</w:t>
      </w:r>
      <w:proofErr w:type="spellEnd"/>
      <w:r>
        <w:rPr>
          <w:i/>
          <w:position w:val="2"/>
        </w:rPr>
        <w:t xml:space="preserve">. L. </w:t>
      </w:r>
      <w:proofErr w:type="spellStart"/>
      <w:r>
        <w:rPr>
          <w:i/>
          <w:position w:val="2"/>
        </w:rPr>
        <w:t>setiferus</w:t>
      </w:r>
      <w:proofErr w:type="spellEnd"/>
      <w:r>
        <w:rPr>
          <w:i/>
          <w:position w:val="2"/>
        </w:rPr>
        <w:t xml:space="preserve"> </w:t>
      </w:r>
      <w:r>
        <w:rPr>
          <w:position w:val="2"/>
        </w:rPr>
        <w:t xml:space="preserve">also </w:t>
      </w:r>
      <w:r>
        <w:t xml:space="preserve">showed elevated values of saturated fatty acids (including Caprylic, Lauric, Palmitic and Arachidic acids) and key anti-nutrients such as Saponins and Flavonoids. Conversely, </w:t>
      </w:r>
      <w:r>
        <w:rPr>
          <w:i/>
        </w:rPr>
        <w:t xml:space="preserve">L. </w:t>
      </w:r>
      <w:proofErr w:type="spellStart"/>
      <w:r>
        <w:rPr>
          <w:i/>
        </w:rPr>
        <w:t>stylirostris</w:t>
      </w:r>
      <w:proofErr w:type="spellEnd"/>
      <w:r>
        <w:rPr>
          <w:i/>
        </w:rPr>
        <w:t xml:space="preserve"> </w:t>
      </w:r>
      <w:r>
        <w:t xml:space="preserve">revealed a superior profile in essential and non-essential amino acids (including Leucine, Isoleucine, Methionine, Lysine, Tryptophan, Histidine) with significant amounts of unsaturated fatty acids and elevated levels of Phytate and Lectins. This study provides a strong nutritional foundation considering </w:t>
      </w:r>
      <w:r w:rsidR="00E1757A" w:rsidRPr="005F3CBC">
        <w:rPr>
          <w:highlight w:val="yellow"/>
        </w:rPr>
        <w:t>species-specific</w:t>
      </w:r>
      <w:r>
        <w:t xml:space="preserve"> differences in nutrient and anti-nutrient availability</w:t>
      </w:r>
      <w:r w:rsidR="00E1757A">
        <w:t>,</w:t>
      </w:r>
      <w:r>
        <w:t xml:space="preserve"> which is important for the optimal use of these shrimps in various feeding strategies.</w:t>
      </w:r>
      <w:r w:rsidR="0021470C">
        <w:t xml:space="preserve"> </w:t>
      </w:r>
      <w:r w:rsidR="0021470C" w:rsidRPr="005F3CBC">
        <w:rPr>
          <w:highlight w:val="yellow"/>
        </w:rPr>
        <w:t xml:space="preserve">Future studies should focus on </w:t>
      </w:r>
      <w:proofErr w:type="spellStart"/>
      <w:r w:rsidR="0021470C" w:rsidRPr="005F3CBC">
        <w:rPr>
          <w:highlight w:val="yellow"/>
        </w:rPr>
        <w:t>optimising</w:t>
      </w:r>
      <w:proofErr w:type="spellEnd"/>
      <w:r w:rsidR="0021470C" w:rsidRPr="005F3CBC">
        <w:rPr>
          <w:highlight w:val="yellow"/>
        </w:rPr>
        <w:t xml:space="preserve"> processing and storage methods, exploring seasonal variations, and investigating the impact of environmental factors on their nutritional composition to fully harness their potential.</w:t>
      </w:r>
    </w:p>
    <w:p w14:paraId="0F6B292A" w14:textId="69567332" w:rsidR="00AA5C5F" w:rsidRDefault="00F27C98">
      <w:pPr>
        <w:spacing w:before="197" w:line="276" w:lineRule="auto"/>
        <w:ind w:left="720" w:right="547"/>
        <w:rPr>
          <w:sz w:val="24"/>
        </w:rPr>
      </w:pPr>
      <w:r>
        <w:rPr>
          <w:sz w:val="24"/>
        </w:rPr>
        <w:t>Keywords:</w:t>
      </w:r>
      <w:r>
        <w:rPr>
          <w:spacing w:val="-4"/>
          <w:sz w:val="24"/>
        </w:rPr>
        <w:t xml:space="preserve"> </w:t>
      </w:r>
      <w:r>
        <w:rPr>
          <w:sz w:val="24"/>
        </w:rPr>
        <w:t>Shrimps,</w:t>
      </w:r>
      <w:r>
        <w:rPr>
          <w:spacing w:val="-4"/>
          <w:sz w:val="24"/>
        </w:rPr>
        <w:t xml:space="preserve"> </w:t>
      </w:r>
      <w:r>
        <w:rPr>
          <w:sz w:val="24"/>
        </w:rPr>
        <w:t>Proximate,</w:t>
      </w:r>
      <w:r>
        <w:rPr>
          <w:spacing w:val="-4"/>
          <w:sz w:val="24"/>
        </w:rPr>
        <w:t xml:space="preserve"> </w:t>
      </w:r>
      <w:r>
        <w:rPr>
          <w:sz w:val="24"/>
        </w:rPr>
        <w:t>Vitamins,</w:t>
      </w:r>
      <w:r>
        <w:rPr>
          <w:spacing w:val="-4"/>
          <w:sz w:val="24"/>
        </w:rPr>
        <w:t xml:space="preserve"> </w:t>
      </w:r>
      <w:r>
        <w:rPr>
          <w:sz w:val="24"/>
        </w:rPr>
        <w:t>Amino</w:t>
      </w:r>
      <w:r>
        <w:rPr>
          <w:spacing w:val="-4"/>
          <w:sz w:val="24"/>
        </w:rPr>
        <w:t xml:space="preserve"> </w:t>
      </w:r>
      <w:r>
        <w:rPr>
          <w:sz w:val="24"/>
        </w:rPr>
        <w:t>acids,</w:t>
      </w:r>
      <w:r>
        <w:rPr>
          <w:spacing w:val="-4"/>
          <w:sz w:val="24"/>
        </w:rPr>
        <w:t xml:space="preserve"> </w:t>
      </w:r>
      <w:r>
        <w:rPr>
          <w:sz w:val="24"/>
        </w:rPr>
        <w:t>Fatty</w:t>
      </w:r>
      <w:r>
        <w:rPr>
          <w:spacing w:val="-4"/>
          <w:sz w:val="24"/>
        </w:rPr>
        <w:t xml:space="preserve"> </w:t>
      </w:r>
      <w:r>
        <w:rPr>
          <w:sz w:val="24"/>
        </w:rPr>
        <w:t xml:space="preserve">acids, </w:t>
      </w:r>
      <w:r>
        <w:rPr>
          <w:spacing w:val="-2"/>
          <w:sz w:val="24"/>
        </w:rPr>
        <w:t>Anti-nutrients.</w:t>
      </w:r>
    </w:p>
    <w:p w14:paraId="1D16F951" w14:textId="77777777" w:rsidR="00AA5C5F" w:rsidRDefault="00AA5C5F">
      <w:pPr>
        <w:spacing w:line="276" w:lineRule="auto"/>
        <w:rPr>
          <w:sz w:val="24"/>
        </w:rPr>
        <w:sectPr w:rsidR="00AA5C5F">
          <w:headerReference w:type="default" r:id="rId6"/>
          <w:type w:val="continuous"/>
          <w:pgSz w:w="12240" w:h="15840"/>
          <w:pgMar w:top="1220" w:right="1080" w:bottom="280" w:left="720" w:header="44" w:footer="0" w:gutter="0"/>
          <w:pgNumType w:start="1"/>
          <w:cols w:space="720"/>
        </w:sectPr>
      </w:pPr>
    </w:p>
    <w:p w14:paraId="15674FBA" w14:textId="77777777" w:rsidR="00AA5C5F" w:rsidRDefault="00F27C98">
      <w:pPr>
        <w:pStyle w:val="Heading1"/>
        <w:ind w:left="720"/>
      </w:pPr>
      <w:r>
        <w:rPr>
          <w:spacing w:val="-2"/>
        </w:rPr>
        <w:lastRenderedPageBreak/>
        <w:t>INTRODUCTION</w:t>
      </w:r>
    </w:p>
    <w:p w14:paraId="376A47FF" w14:textId="4D1DB120" w:rsidR="00AA5C5F" w:rsidRDefault="00F27C98">
      <w:pPr>
        <w:pStyle w:val="BodyText"/>
        <w:spacing w:before="254" w:line="276" w:lineRule="auto"/>
        <w:ind w:left="720" w:right="381"/>
      </w:pPr>
      <w:r>
        <w:t>Shrimps, a vital component of marine biodiversity, are a significant source of protein and other essential nutrients for human consumption in many countries of the world (</w:t>
      </w:r>
      <w:proofErr w:type="spellStart"/>
      <w:r>
        <w:t>Akinwumi</w:t>
      </w:r>
      <w:proofErr w:type="spellEnd"/>
      <w:r>
        <w:t xml:space="preserve"> </w:t>
      </w:r>
      <w:r>
        <w:rPr>
          <w:i/>
        </w:rPr>
        <w:t>et al</w:t>
      </w:r>
      <w:r>
        <w:t xml:space="preserve">., 2023). </w:t>
      </w:r>
      <w:r w:rsidR="00495725" w:rsidRPr="005F3CBC">
        <w:rPr>
          <w:highlight w:val="yellow"/>
        </w:rPr>
        <w:t>Shrimp is widely distributed and a world-</w:t>
      </w:r>
      <w:proofErr w:type="spellStart"/>
      <w:r w:rsidR="00495725" w:rsidRPr="005F3CBC">
        <w:rPr>
          <w:highlight w:val="yellow"/>
        </w:rPr>
        <w:t>favoured</w:t>
      </w:r>
      <w:proofErr w:type="spellEnd"/>
      <w:r w:rsidR="00495725" w:rsidRPr="005F3CBC">
        <w:rPr>
          <w:highlight w:val="yellow"/>
        </w:rPr>
        <w:t xml:space="preserve"> fishery product with increasing growth of market requirements. Nowadays, more and more consumers pay increasing attention to the freshness and safety of aquatic products. However, shrimps are highly perishable and undergo textural deterioration due to the combined actions of enzymatic proteolysis and microbial metabolism during post-harvest preservation and retailing procedures. Thus, developing practical and effective preservation technology to dramatically maintain the quality of shrimp has attracted a lot of attention (Peng et al., 2022</w:t>
      </w:r>
      <w:r w:rsidR="00495725">
        <w:rPr>
          <w:highlight w:val="yellow"/>
        </w:rPr>
        <w:t xml:space="preserve">; </w:t>
      </w:r>
      <w:r w:rsidR="00495725" w:rsidRPr="005F3CBC">
        <w:rPr>
          <w:highlight w:val="yellow"/>
        </w:rPr>
        <w:t>Das &amp; Mishra, 2023).</w:t>
      </w:r>
      <w:r w:rsidR="00495725">
        <w:t xml:space="preserve"> </w:t>
      </w:r>
      <w:r>
        <w:t>The increasing demand for seafood, particularly shrimp, has led to a surge in their production and consumption. In Nigeria, shrimps</w:t>
      </w:r>
      <w:r w:rsidR="00E1757A">
        <w:t>,</w:t>
      </w:r>
      <w:r>
        <w:t xml:space="preserve"> commonly referred to as crayfish</w:t>
      </w:r>
      <w:r w:rsidR="00E1757A">
        <w:t>,</w:t>
      </w:r>
      <w:r>
        <w:t xml:space="preserve"> represent a highly nutritious food source offering substantial amounts of protein, essential fatty acids, vitamins, and minerals</w:t>
      </w:r>
      <w:r w:rsidR="00E1757A">
        <w:t>,</w:t>
      </w:r>
      <w:r>
        <w:t xml:space="preserve"> thus contributing significantly to dietary needs. The biochemical composition of shrimps varies between species and is influenced by factors such as age, size, maturity, food availability, feeding habits, environmental factors and processing methods (</w:t>
      </w:r>
      <w:proofErr w:type="spellStart"/>
      <w:r>
        <w:t>Ukpatu</w:t>
      </w:r>
      <w:proofErr w:type="spellEnd"/>
      <w:r>
        <w:t xml:space="preserve"> &amp; Udoh 2017). Amongst the various species of shrimps, </w:t>
      </w:r>
      <w:proofErr w:type="spellStart"/>
      <w:r>
        <w:rPr>
          <w:i/>
        </w:rPr>
        <w:t>Litopenaeus</w:t>
      </w:r>
      <w:proofErr w:type="spellEnd"/>
      <w:r>
        <w:rPr>
          <w:i/>
        </w:rPr>
        <w:t xml:space="preserve"> </w:t>
      </w:r>
      <w:proofErr w:type="spellStart"/>
      <w:r>
        <w:rPr>
          <w:i/>
        </w:rPr>
        <w:t>setiferus</w:t>
      </w:r>
      <w:proofErr w:type="spellEnd"/>
      <w:r>
        <w:rPr>
          <w:i/>
        </w:rPr>
        <w:t xml:space="preserve"> </w:t>
      </w:r>
      <w:r>
        <w:t xml:space="preserve">(white shrimp) and </w:t>
      </w:r>
      <w:proofErr w:type="spellStart"/>
      <w:r>
        <w:rPr>
          <w:i/>
        </w:rPr>
        <w:t>Litopenaeus</w:t>
      </w:r>
      <w:proofErr w:type="spellEnd"/>
      <w:r>
        <w:rPr>
          <w:i/>
        </w:rPr>
        <w:t xml:space="preserve"> </w:t>
      </w:r>
      <w:proofErr w:type="spellStart"/>
      <w:r>
        <w:rPr>
          <w:i/>
        </w:rPr>
        <w:t>stylirostris</w:t>
      </w:r>
      <w:proofErr w:type="spellEnd"/>
      <w:r>
        <w:rPr>
          <w:i/>
        </w:rPr>
        <w:t xml:space="preserve"> </w:t>
      </w:r>
      <w:r>
        <w:t xml:space="preserve">(blue shrimp) are two of the most commercially important species found in tropical and subtropical waters. </w:t>
      </w:r>
      <w:r w:rsidR="00495725" w:rsidRPr="005F3CBC">
        <w:rPr>
          <w:i/>
          <w:iCs/>
          <w:highlight w:val="yellow"/>
        </w:rPr>
        <w:t>Palaemonid shrimps</w:t>
      </w:r>
      <w:r w:rsidR="00495725" w:rsidRPr="005F3CBC">
        <w:rPr>
          <w:highlight w:val="yellow"/>
        </w:rPr>
        <w:t xml:space="preserve">, particularly </w:t>
      </w:r>
      <w:proofErr w:type="spellStart"/>
      <w:r w:rsidR="00495725" w:rsidRPr="005F3CBC">
        <w:rPr>
          <w:i/>
          <w:iCs/>
          <w:highlight w:val="yellow"/>
        </w:rPr>
        <w:t>Macrobrachium</w:t>
      </w:r>
      <w:proofErr w:type="spellEnd"/>
      <w:r w:rsidR="00495725" w:rsidRPr="005F3CBC">
        <w:rPr>
          <w:i/>
          <w:iCs/>
          <w:highlight w:val="yellow"/>
        </w:rPr>
        <w:t xml:space="preserve"> </w:t>
      </w:r>
      <w:proofErr w:type="spellStart"/>
      <w:r w:rsidR="00495725" w:rsidRPr="005F3CBC">
        <w:rPr>
          <w:i/>
          <w:iCs/>
          <w:highlight w:val="yellow"/>
        </w:rPr>
        <w:t>vollenhovenii</w:t>
      </w:r>
      <w:proofErr w:type="spellEnd"/>
      <w:r w:rsidR="00495725" w:rsidRPr="005F3CBC">
        <w:rPr>
          <w:i/>
          <w:iCs/>
          <w:highlight w:val="yellow"/>
        </w:rPr>
        <w:t>,</w:t>
      </w:r>
      <w:r w:rsidR="00495725" w:rsidRPr="005F3CBC">
        <w:rPr>
          <w:highlight w:val="yellow"/>
        </w:rPr>
        <w:t xml:space="preserve"> are very abundant in the </w:t>
      </w:r>
      <w:proofErr w:type="spellStart"/>
      <w:r w:rsidR="00495725" w:rsidRPr="005F3CBC">
        <w:rPr>
          <w:highlight w:val="yellow"/>
        </w:rPr>
        <w:t>Okumeshi</w:t>
      </w:r>
      <w:proofErr w:type="spellEnd"/>
      <w:r w:rsidR="00495725" w:rsidRPr="005F3CBC">
        <w:rPr>
          <w:highlight w:val="yellow"/>
        </w:rPr>
        <w:t xml:space="preserve"> River in </w:t>
      </w:r>
      <w:proofErr w:type="spellStart"/>
      <w:r w:rsidR="00495725" w:rsidRPr="005F3CBC">
        <w:rPr>
          <w:highlight w:val="yellow"/>
        </w:rPr>
        <w:t>Uwkuani</w:t>
      </w:r>
      <w:proofErr w:type="spellEnd"/>
      <w:r w:rsidR="00495725" w:rsidRPr="005F3CBC">
        <w:rPr>
          <w:highlight w:val="yellow"/>
        </w:rPr>
        <w:t xml:space="preserve"> Local Government of Delta State, Nigeria.  The shrimps serve as a cheap source of animal protein to dwellers in the nearby communities.  They also serve as a source of income for the local fishermen and other buyers from far and near. Their high commercial value is partly due to their relatively large body size and tenacious nature</w:t>
      </w:r>
      <w:r w:rsidR="0021470C" w:rsidRPr="005F3CBC">
        <w:rPr>
          <w:highlight w:val="yellow"/>
        </w:rPr>
        <w:t xml:space="preserve"> (</w:t>
      </w:r>
      <w:proofErr w:type="spellStart"/>
      <w:r w:rsidR="0021470C" w:rsidRPr="005F3CBC">
        <w:rPr>
          <w:highlight w:val="yellow"/>
        </w:rPr>
        <w:t>Omoregie</w:t>
      </w:r>
      <w:proofErr w:type="spellEnd"/>
      <w:r w:rsidR="0021470C" w:rsidRPr="005F3CBC">
        <w:rPr>
          <w:highlight w:val="yellow"/>
        </w:rPr>
        <w:t xml:space="preserve"> </w:t>
      </w:r>
      <w:proofErr w:type="spellStart"/>
      <w:r w:rsidR="0021470C" w:rsidRPr="005F3CBC">
        <w:rPr>
          <w:highlight w:val="yellow"/>
        </w:rPr>
        <w:t>Isibor</w:t>
      </w:r>
      <w:proofErr w:type="spellEnd"/>
      <w:r w:rsidR="0021470C" w:rsidRPr="005F3CBC">
        <w:rPr>
          <w:highlight w:val="yellow"/>
        </w:rPr>
        <w:t xml:space="preserve"> &amp; </w:t>
      </w:r>
      <w:proofErr w:type="spellStart"/>
      <w:r w:rsidR="0021470C" w:rsidRPr="005F3CBC">
        <w:rPr>
          <w:highlight w:val="yellow"/>
        </w:rPr>
        <w:t>Ohiokhioya</w:t>
      </w:r>
      <w:proofErr w:type="spellEnd"/>
      <w:r w:rsidR="0021470C" w:rsidRPr="005F3CBC">
        <w:rPr>
          <w:highlight w:val="yellow"/>
        </w:rPr>
        <w:t>, 2017)</w:t>
      </w:r>
      <w:r w:rsidR="00495725" w:rsidRPr="005F3CBC">
        <w:rPr>
          <w:highlight w:val="yellow"/>
        </w:rPr>
        <w:t>.</w:t>
      </w:r>
      <w:r w:rsidR="00495725">
        <w:t xml:space="preserve"> </w:t>
      </w:r>
      <w:r>
        <w:t xml:space="preserve">These species are not only a valuable food source but also contribute significantly to the economy of the coastal communities through fishing and aquaculture (FAO 2021; Lui </w:t>
      </w:r>
      <w:r>
        <w:rPr>
          <w:i/>
        </w:rPr>
        <w:t>et al</w:t>
      </w:r>
      <w:r>
        <w:t xml:space="preserve">.,2021). They are used in a variety of culinary dishes, such as soups, stews, salads, and stir-fries, to enhance </w:t>
      </w:r>
      <w:proofErr w:type="spellStart"/>
      <w:r w:rsidR="00E1757A" w:rsidRPr="005F3CBC">
        <w:rPr>
          <w:highlight w:val="yellow"/>
        </w:rPr>
        <w:t>flavour</w:t>
      </w:r>
      <w:proofErr w:type="spellEnd"/>
      <w:r>
        <w:t xml:space="preserve">, texture, and nutritional value. Additionally, dried shrimps serve as a shelf-stable ingredient for </w:t>
      </w:r>
      <w:r w:rsidR="00E1757A" w:rsidRPr="005F3CBC">
        <w:rPr>
          <w:highlight w:val="yellow"/>
        </w:rPr>
        <w:t>ready-to-eat</w:t>
      </w:r>
      <w:r>
        <w:rPr>
          <w:spacing w:val="-3"/>
        </w:rPr>
        <w:t xml:space="preserve"> </w:t>
      </w:r>
      <w:r>
        <w:t>meals</w:t>
      </w:r>
      <w:r>
        <w:rPr>
          <w:spacing w:val="-3"/>
        </w:rPr>
        <w:t xml:space="preserve"> </w:t>
      </w:r>
      <w:r>
        <w:t>and</w:t>
      </w:r>
      <w:r>
        <w:rPr>
          <w:spacing w:val="-3"/>
        </w:rPr>
        <w:t xml:space="preserve"> </w:t>
      </w:r>
      <w:r>
        <w:t>snack</w:t>
      </w:r>
      <w:r>
        <w:rPr>
          <w:spacing w:val="-3"/>
        </w:rPr>
        <w:t xml:space="preserve"> </w:t>
      </w:r>
      <w:r>
        <w:t>products.</w:t>
      </w:r>
      <w:r>
        <w:rPr>
          <w:spacing w:val="-3"/>
        </w:rPr>
        <w:t xml:space="preserve"> </w:t>
      </w:r>
      <w:r>
        <w:t>The</w:t>
      </w:r>
      <w:r>
        <w:rPr>
          <w:spacing w:val="-4"/>
        </w:rPr>
        <w:t xml:space="preserve"> </w:t>
      </w:r>
      <w:r>
        <w:t>consumption</w:t>
      </w:r>
      <w:r>
        <w:rPr>
          <w:spacing w:val="-3"/>
        </w:rPr>
        <w:t xml:space="preserve"> </w:t>
      </w:r>
      <w:r>
        <w:t>of</w:t>
      </w:r>
      <w:r>
        <w:rPr>
          <w:spacing w:val="-4"/>
        </w:rPr>
        <w:t xml:space="preserve"> </w:t>
      </w:r>
      <w:r>
        <w:t>shrimps</w:t>
      </w:r>
      <w:r>
        <w:rPr>
          <w:spacing w:val="-3"/>
        </w:rPr>
        <w:t xml:space="preserve"> </w:t>
      </w:r>
      <w:r>
        <w:t>has</w:t>
      </w:r>
      <w:r>
        <w:rPr>
          <w:spacing w:val="-3"/>
        </w:rPr>
        <w:t xml:space="preserve"> </w:t>
      </w:r>
      <w:r>
        <w:t>been</w:t>
      </w:r>
      <w:r>
        <w:rPr>
          <w:spacing w:val="-3"/>
        </w:rPr>
        <w:t xml:space="preserve"> </w:t>
      </w:r>
      <w:r>
        <w:t xml:space="preserve">linked to improved biological and nutritional quality beneficial to health, including reduced inflammation, depression elimination, improved cardiovascular health, </w:t>
      </w:r>
      <w:r w:rsidR="00E1757A" w:rsidRPr="005F3CBC">
        <w:rPr>
          <w:highlight w:val="yellow"/>
        </w:rPr>
        <w:t xml:space="preserve">and </w:t>
      </w:r>
      <w:r>
        <w:t>enhanced immune function. (El-</w:t>
      </w:r>
      <w:proofErr w:type="spellStart"/>
      <w:r>
        <w:t>sherif</w:t>
      </w:r>
      <w:proofErr w:type="spellEnd"/>
      <w:r>
        <w:t xml:space="preserve"> </w:t>
      </w:r>
      <w:r>
        <w:rPr>
          <w:i/>
        </w:rPr>
        <w:t>et al.</w:t>
      </w:r>
      <w:r>
        <w:t xml:space="preserve">, 2021; </w:t>
      </w:r>
      <w:proofErr w:type="spellStart"/>
      <w:r>
        <w:t>Ibironke</w:t>
      </w:r>
      <w:proofErr w:type="spellEnd"/>
      <w:r>
        <w:t xml:space="preserve"> </w:t>
      </w:r>
      <w:r>
        <w:rPr>
          <w:i/>
        </w:rPr>
        <w:t>et al</w:t>
      </w:r>
      <w:r>
        <w:t>., 2018). Shrimps are rich in protein, an essential nutrient for growth, repair, and maintenance of body tissues</w:t>
      </w:r>
      <w:r w:rsidR="00E1757A">
        <w:t xml:space="preserve">. </w:t>
      </w:r>
      <w:r w:rsidR="00E1757A" w:rsidRPr="005F3CBC">
        <w:rPr>
          <w:highlight w:val="yellow"/>
        </w:rPr>
        <w:t>They</w:t>
      </w:r>
      <w:r w:rsidRPr="005F3CBC">
        <w:rPr>
          <w:highlight w:val="yellow"/>
        </w:rPr>
        <w:t xml:space="preserve"> </w:t>
      </w:r>
      <w:r>
        <w:t>also contain lipids</w:t>
      </w:r>
      <w:r w:rsidR="00E1757A">
        <w:t>,</w:t>
      </w:r>
      <w:r>
        <w:t xml:space="preserve"> which provide energy and help absorb vitamins, micronutrients, such as vitamins and minerals, which play a crucial role in maintaining optimal health and preventing chronic diseases (Cui </w:t>
      </w:r>
      <w:r>
        <w:rPr>
          <w:i/>
        </w:rPr>
        <w:t>et al.</w:t>
      </w:r>
      <w:r>
        <w:t xml:space="preserve">, 2020). </w:t>
      </w:r>
      <w:r w:rsidR="004E4EF6" w:rsidRPr="005F3CBC">
        <w:rPr>
          <w:highlight w:val="yellow"/>
        </w:rPr>
        <w:t>Shrimps were identified as a rich source of vitamin B12, Selenium, w-3, highly unsaturated fatty acids (HUFA) and potent natural antioxidants.  The nutritive values of edible marine organisms depend upon their biochemical composition, such as protein, amino acids, lipid, fatty acids, carbohydrate, vitamins and minerals.  Protein is essential for the sustenance of life and accordingly exists in the largest quantity of all nutrients as a component of the human body (</w:t>
      </w:r>
      <w:proofErr w:type="spellStart"/>
      <w:r w:rsidR="004E4EF6" w:rsidRPr="005F3CBC">
        <w:rPr>
          <w:highlight w:val="yellow"/>
        </w:rPr>
        <w:t>Nwaogwugwu</w:t>
      </w:r>
      <w:proofErr w:type="spellEnd"/>
      <w:r w:rsidR="004E4EF6" w:rsidRPr="005F3CBC">
        <w:rPr>
          <w:highlight w:val="yellow"/>
        </w:rPr>
        <w:t xml:space="preserve"> et al., 2021).</w:t>
      </w:r>
      <w:r w:rsidR="004E4EF6" w:rsidRPr="004E4EF6">
        <w:t xml:space="preserve"> </w:t>
      </w:r>
      <w:r>
        <w:t>Shrimps may also contain anti-nutritional factors that can affect the bioavailability of these nutrients and potentially impact human health. Anti-nutritional factors are naturally occurring compounds that can limit the nutritional value of foods</w:t>
      </w:r>
      <w:r w:rsidR="00E1757A">
        <w:t>,</w:t>
      </w:r>
      <w:r>
        <w:t xml:space="preserve"> interfering with nutrient absorption, metabolism or </w:t>
      </w:r>
      <w:proofErr w:type="spellStart"/>
      <w:r w:rsidR="00E1757A" w:rsidRPr="005F3CBC">
        <w:rPr>
          <w:highlight w:val="yellow"/>
        </w:rPr>
        <w:lastRenderedPageBreak/>
        <w:t>utilisation</w:t>
      </w:r>
      <w:proofErr w:type="spellEnd"/>
      <w:r w:rsidR="00E1757A" w:rsidRPr="005F3CBC">
        <w:rPr>
          <w:highlight w:val="yellow"/>
        </w:rPr>
        <w:t xml:space="preserve"> </w:t>
      </w:r>
      <w:r>
        <w:t>(</w:t>
      </w:r>
      <w:proofErr w:type="spellStart"/>
      <w:r>
        <w:t>Ibiama</w:t>
      </w:r>
      <w:proofErr w:type="spellEnd"/>
      <w:r>
        <w:t xml:space="preserve"> </w:t>
      </w:r>
      <w:r>
        <w:rPr>
          <w:i/>
        </w:rPr>
        <w:t xml:space="preserve">et al., </w:t>
      </w:r>
      <w:r>
        <w:t>2024).</w:t>
      </w:r>
    </w:p>
    <w:p w14:paraId="0358C8AC" w14:textId="78F33923" w:rsidR="00AA5C5F" w:rsidRDefault="00F27C98">
      <w:pPr>
        <w:pStyle w:val="BodyText"/>
        <w:spacing w:before="200" w:line="276" w:lineRule="auto"/>
        <w:ind w:left="720" w:right="547"/>
      </w:pPr>
      <w:r>
        <w:t xml:space="preserve">This comparative study of the nutritional and anti-nutritional composition of dried </w:t>
      </w:r>
      <w:r>
        <w:rPr>
          <w:i/>
        </w:rPr>
        <w:t xml:space="preserve">L. </w:t>
      </w:r>
      <w:proofErr w:type="spellStart"/>
      <w:r>
        <w:rPr>
          <w:i/>
        </w:rPr>
        <w:t>setiferus</w:t>
      </w:r>
      <w:proofErr w:type="spellEnd"/>
      <w:r>
        <w:rPr>
          <w:i/>
        </w:rPr>
        <w:t xml:space="preserve"> </w:t>
      </w:r>
      <w:r>
        <w:t xml:space="preserve">and </w:t>
      </w:r>
      <w:r>
        <w:rPr>
          <w:i/>
        </w:rPr>
        <w:t xml:space="preserve">L. </w:t>
      </w:r>
      <w:proofErr w:type="spellStart"/>
      <w:r>
        <w:rPr>
          <w:i/>
        </w:rPr>
        <w:t>stylirostris</w:t>
      </w:r>
      <w:proofErr w:type="spellEnd"/>
      <w:r>
        <w:rPr>
          <w:i/>
        </w:rPr>
        <w:t xml:space="preserve"> </w:t>
      </w:r>
      <w:r>
        <w:t xml:space="preserve">harvested from </w:t>
      </w:r>
      <w:proofErr w:type="spellStart"/>
      <w:r>
        <w:t>Isaka</w:t>
      </w:r>
      <w:proofErr w:type="spellEnd"/>
      <w:r>
        <w:t xml:space="preserve"> Creek contributes to existing knowledge on the nutritional</w:t>
      </w:r>
      <w:r>
        <w:rPr>
          <w:spacing w:val="-3"/>
        </w:rPr>
        <w:t xml:space="preserve"> </w:t>
      </w:r>
      <w:r>
        <w:t>value</w:t>
      </w:r>
      <w:r>
        <w:rPr>
          <w:spacing w:val="-3"/>
        </w:rPr>
        <w:t xml:space="preserve"> </w:t>
      </w:r>
      <w:r>
        <w:t>of</w:t>
      </w:r>
      <w:r>
        <w:rPr>
          <w:spacing w:val="-5"/>
        </w:rPr>
        <w:t xml:space="preserve"> </w:t>
      </w:r>
      <w:r>
        <w:t>these</w:t>
      </w:r>
      <w:r>
        <w:rPr>
          <w:spacing w:val="-3"/>
        </w:rPr>
        <w:t xml:space="preserve"> </w:t>
      </w:r>
      <w:r>
        <w:t>species</w:t>
      </w:r>
      <w:r>
        <w:rPr>
          <w:spacing w:val="-3"/>
        </w:rPr>
        <w:t xml:space="preserve"> </w:t>
      </w:r>
      <w:r>
        <w:t>for</w:t>
      </w:r>
      <w:r>
        <w:rPr>
          <w:spacing w:val="-2"/>
        </w:rPr>
        <w:t xml:space="preserve"> </w:t>
      </w:r>
      <w:r>
        <w:t>consumption.</w:t>
      </w:r>
      <w:r>
        <w:rPr>
          <w:spacing w:val="-3"/>
        </w:rPr>
        <w:t xml:space="preserve"> </w:t>
      </w:r>
      <w:r>
        <w:t>It</w:t>
      </w:r>
      <w:r>
        <w:rPr>
          <w:spacing w:val="-3"/>
        </w:rPr>
        <w:t xml:space="preserve"> </w:t>
      </w:r>
      <w:r>
        <w:t>also</w:t>
      </w:r>
      <w:r>
        <w:rPr>
          <w:spacing w:val="-3"/>
        </w:rPr>
        <w:t xml:space="preserve"> </w:t>
      </w:r>
      <w:r>
        <w:t>offers</w:t>
      </w:r>
      <w:r>
        <w:rPr>
          <w:spacing w:val="-3"/>
        </w:rPr>
        <w:t xml:space="preserve"> </w:t>
      </w:r>
      <w:r>
        <w:t>valuable</w:t>
      </w:r>
      <w:r>
        <w:rPr>
          <w:spacing w:val="-4"/>
        </w:rPr>
        <w:t xml:space="preserve"> </w:t>
      </w:r>
      <w:r>
        <w:t>insights</w:t>
      </w:r>
      <w:r>
        <w:rPr>
          <w:spacing w:val="-3"/>
        </w:rPr>
        <w:t xml:space="preserve"> </w:t>
      </w:r>
      <w:r>
        <w:t>on</w:t>
      </w:r>
      <w:r>
        <w:rPr>
          <w:spacing w:val="-3"/>
        </w:rPr>
        <w:t xml:space="preserve"> </w:t>
      </w:r>
      <w:r>
        <w:t>the</w:t>
      </w:r>
      <w:r>
        <w:rPr>
          <w:spacing w:val="-4"/>
        </w:rPr>
        <w:t xml:space="preserve"> </w:t>
      </w:r>
      <w:r>
        <w:t>role</w:t>
      </w:r>
      <w:r>
        <w:rPr>
          <w:spacing w:val="-5"/>
        </w:rPr>
        <w:t xml:space="preserve"> </w:t>
      </w:r>
      <w:r>
        <w:t xml:space="preserve">of shrimp </w:t>
      </w:r>
      <w:proofErr w:type="spellStart"/>
      <w:r w:rsidR="00E1757A" w:rsidRPr="005F3CBC">
        <w:rPr>
          <w:highlight w:val="yellow"/>
        </w:rPr>
        <w:t>urbanisation</w:t>
      </w:r>
      <w:proofErr w:type="spellEnd"/>
      <w:r w:rsidR="00E1757A" w:rsidRPr="005F3CBC">
        <w:rPr>
          <w:highlight w:val="yellow"/>
        </w:rPr>
        <w:t xml:space="preserve"> </w:t>
      </w:r>
      <w:r>
        <w:t>in addressing food security.</w:t>
      </w:r>
    </w:p>
    <w:p w14:paraId="00172975" w14:textId="77777777" w:rsidR="00AA5C5F" w:rsidRDefault="00AA5C5F">
      <w:pPr>
        <w:pStyle w:val="BodyText"/>
        <w:spacing w:line="276" w:lineRule="auto"/>
        <w:sectPr w:rsidR="00AA5C5F">
          <w:pgSz w:w="12240" w:h="15840"/>
          <w:pgMar w:top="1220" w:right="1080" w:bottom="280" w:left="720" w:header="44" w:footer="0" w:gutter="0"/>
          <w:cols w:space="720"/>
        </w:sectPr>
      </w:pPr>
    </w:p>
    <w:p w14:paraId="139E1F1C" w14:textId="77777777" w:rsidR="00AA5C5F" w:rsidRDefault="00F27C98">
      <w:pPr>
        <w:pStyle w:val="Heading1"/>
        <w:ind w:right="14"/>
        <w:jc w:val="center"/>
      </w:pPr>
      <w:r>
        <w:lastRenderedPageBreak/>
        <w:t>MATERIALS</w:t>
      </w:r>
      <w:r>
        <w:rPr>
          <w:spacing w:val="-14"/>
        </w:rPr>
        <w:t xml:space="preserve"> </w:t>
      </w:r>
      <w:r>
        <w:t>AND</w:t>
      </w:r>
      <w:r>
        <w:rPr>
          <w:spacing w:val="-14"/>
        </w:rPr>
        <w:t xml:space="preserve"> </w:t>
      </w:r>
      <w:r>
        <w:rPr>
          <w:spacing w:val="-2"/>
        </w:rPr>
        <w:t>METHODS</w:t>
      </w:r>
    </w:p>
    <w:p w14:paraId="341C3217" w14:textId="77777777" w:rsidR="00AA5C5F" w:rsidRDefault="00AA5C5F">
      <w:pPr>
        <w:pStyle w:val="BodyText"/>
        <w:rPr>
          <w:b/>
          <w:sz w:val="28"/>
        </w:rPr>
      </w:pPr>
    </w:p>
    <w:p w14:paraId="38BA7757" w14:textId="77777777" w:rsidR="00AA5C5F" w:rsidRDefault="00AA5C5F">
      <w:pPr>
        <w:pStyle w:val="BodyText"/>
        <w:rPr>
          <w:b/>
          <w:sz w:val="28"/>
        </w:rPr>
      </w:pPr>
    </w:p>
    <w:p w14:paraId="648103D8" w14:textId="77777777" w:rsidR="00AA5C5F" w:rsidRDefault="00AA5C5F">
      <w:pPr>
        <w:pStyle w:val="BodyText"/>
        <w:rPr>
          <w:b/>
          <w:sz w:val="28"/>
        </w:rPr>
      </w:pPr>
    </w:p>
    <w:p w14:paraId="447D5AFF" w14:textId="77777777" w:rsidR="00AA5C5F" w:rsidRDefault="00AA5C5F">
      <w:pPr>
        <w:pStyle w:val="BodyText"/>
        <w:spacing w:before="110"/>
        <w:rPr>
          <w:b/>
          <w:sz w:val="28"/>
        </w:rPr>
      </w:pPr>
    </w:p>
    <w:p w14:paraId="1818C733" w14:textId="77777777" w:rsidR="00AA5C5F" w:rsidRDefault="00F27C98">
      <w:pPr>
        <w:pStyle w:val="Heading2"/>
      </w:pPr>
      <w:r>
        <w:t>STUDY</w:t>
      </w:r>
      <w:r>
        <w:rPr>
          <w:spacing w:val="-5"/>
        </w:rPr>
        <w:t xml:space="preserve"> </w:t>
      </w:r>
      <w:r>
        <w:rPr>
          <w:spacing w:val="-4"/>
        </w:rPr>
        <w:t>AREA</w:t>
      </w:r>
    </w:p>
    <w:p w14:paraId="099EABD9" w14:textId="77777777" w:rsidR="00AA5C5F" w:rsidRDefault="00F27C98">
      <w:pPr>
        <w:pStyle w:val="BodyText"/>
        <w:spacing w:before="3"/>
        <w:rPr>
          <w:b/>
          <w:sz w:val="19"/>
        </w:rPr>
      </w:pPr>
      <w:r>
        <w:rPr>
          <w:b/>
          <w:noProof/>
          <w:sz w:val="19"/>
        </w:rPr>
        <w:drawing>
          <wp:anchor distT="0" distB="0" distL="0" distR="0" simplePos="0" relativeHeight="487588864" behindDoc="1" locked="0" layoutInCell="1" allowOverlap="1" wp14:anchorId="529AE35B" wp14:editId="1B10ED75">
            <wp:simplePos x="0" y="0"/>
            <wp:positionH relativeFrom="page">
              <wp:posOffset>1042035</wp:posOffset>
            </wp:positionH>
            <wp:positionV relativeFrom="paragraph">
              <wp:posOffset>156337</wp:posOffset>
            </wp:positionV>
            <wp:extent cx="5684629" cy="229362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684629" cy="2293620"/>
                    </a:xfrm>
                    <a:prstGeom prst="rect">
                      <a:avLst/>
                    </a:prstGeom>
                  </pic:spPr>
                </pic:pic>
              </a:graphicData>
            </a:graphic>
          </wp:anchor>
        </w:drawing>
      </w:r>
    </w:p>
    <w:p w14:paraId="27335FC7" w14:textId="77777777" w:rsidR="00AA5C5F" w:rsidRDefault="00AA5C5F">
      <w:pPr>
        <w:pStyle w:val="BodyText"/>
        <w:rPr>
          <w:b/>
          <w:sz w:val="28"/>
        </w:rPr>
      </w:pPr>
    </w:p>
    <w:p w14:paraId="78EE14C1" w14:textId="77777777" w:rsidR="00AA5C5F" w:rsidRDefault="00AA5C5F">
      <w:pPr>
        <w:pStyle w:val="BodyText"/>
        <w:spacing w:before="308"/>
        <w:rPr>
          <w:b/>
          <w:sz w:val="28"/>
        </w:rPr>
      </w:pPr>
    </w:p>
    <w:p w14:paraId="609F2A8B" w14:textId="25E3ECBA" w:rsidR="00AA5C5F" w:rsidRDefault="00F27C98">
      <w:pPr>
        <w:ind w:left="368" w:right="11"/>
        <w:jc w:val="center"/>
        <w:rPr>
          <w:b/>
          <w:sz w:val="28"/>
        </w:rPr>
      </w:pPr>
      <w:r>
        <w:rPr>
          <w:b/>
          <w:noProof/>
          <w:sz w:val="28"/>
        </w:rPr>
        <mc:AlternateContent>
          <mc:Choice Requires="wps">
            <w:drawing>
              <wp:anchor distT="0" distB="0" distL="0" distR="0" simplePos="0" relativeHeight="15730176" behindDoc="0" locked="0" layoutInCell="1" allowOverlap="1" wp14:anchorId="73725B59" wp14:editId="052747DE">
                <wp:simplePos x="0" y="0"/>
                <wp:positionH relativeFrom="page">
                  <wp:posOffset>1038225</wp:posOffset>
                </wp:positionH>
                <wp:positionV relativeFrom="paragraph">
                  <wp:posOffset>-304130</wp:posOffset>
                </wp:positionV>
                <wp:extent cx="125730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wps:spPr>
                      <wps:txbx>
                        <w:txbxContent>
                          <w:p w14:paraId="196C0B13" w14:textId="77777777" w:rsidR="00AA5C5F" w:rsidRDefault="00F27C98">
                            <w:pPr>
                              <w:pStyle w:val="BodyText"/>
                              <w:rPr>
                                <w:rFonts w:ascii="Lucida Sans"/>
                              </w:rPr>
                            </w:pPr>
                            <w:r>
                              <w:rPr>
                                <w:rFonts w:ascii="Lucida Sans"/>
                              </w:rPr>
                              <w:t>Fig</w:t>
                            </w:r>
                            <w:r>
                              <w:rPr>
                                <w:rFonts w:ascii="Lucida Sans"/>
                                <w:spacing w:val="-4"/>
                              </w:rPr>
                              <w:t xml:space="preserve"> </w:t>
                            </w:r>
                            <w:r>
                              <w:rPr>
                                <w:rFonts w:ascii="Lucida Sans"/>
                              </w:rPr>
                              <w:t>1-</w:t>
                            </w:r>
                            <w:r>
                              <w:rPr>
                                <w:rFonts w:ascii="Lucida Sans"/>
                                <w:spacing w:val="-2"/>
                              </w:rPr>
                              <w:t xml:space="preserve"> </w:t>
                            </w:r>
                            <w:r>
                              <w:rPr>
                                <w:rFonts w:ascii="Lucida Sans"/>
                              </w:rPr>
                              <w:t>Study</w:t>
                            </w:r>
                            <w:r>
                              <w:rPr>
                                <w:rFonts w:ascii="Lucida Sans"/>
                                <w:spacing w:val="-3"/>
                              </w:rPr>
                              <w:t xml:space="preserve"> </w:t>
                            </w:r>
                            <w:r>
                              <w:rPr>
                                <w:rFonts w:ascii="Lucida Sans"/>
                                <w:spacing w:val="-4"/>
                              </w:rPr>
                              <w:t>Area</w:t>
                            </w:r>
                          </w:p>
                        </w:txbxContent>
                      </wps:txbx>
                      <wps:bodyPr wrap="square" lIns="0" tIns="0" rIns="0" bIns="0" rtlCol="0">
                        <a:noAutofit/>
                      </wps:bodyPr>
                    </wps:wsp>
                  </a:graphicData>
                </a:graphic>
              </wp:anchor>
            </w:drawing>
          </mc:Choice>
          <mc:Fallback>
            <w:pict>
              <v:shape w14:anchorId="73725B59" id="Textbox 5" o:spid="_x0000_s1027" type="#_x0000_t202" style="position:absolute;left:0;text-align:left;margin-left:81.75pt;margin-top:-23.95pt;width:99pt;height:14.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" filled="f" stroked="f">
                <v:textbox inset="0,0,0,0">
                  <w:txbxContent>
                    <w:p w14:paraId="196C0B13" w14:textId="77777777" w:rsidR="00AA5C5F" w:rsidRDefault="00F27C98">
                      <w:pPr>
                        <w:pStyle w:val="BodyText"/>
                        <w:rPr>
                          <w:rFonts w:ascii="Lucida Sans"/>
                        </w:rPr>
                      </w:pPr>
                      <w:r>
                        <w:rPr>
                          <w:rFonts w:ascii="Lucida Sans"/>
                        </w:rPr>
                        <w:t>Fig</w:t>
                      </w:r>
                      <w:r>
                        <w:rPr>
                          <w:rFonts w:ascii="Lucida Sans"/>
                          <w:spacing w:val="-4"/>
                        </w:rPr>
                        <w:t xml:space="preserve"> </w:t>
                      </w:r>
                      <w:r>
                        <w:rPr>
                          <w:rFonts w:ascii="Lucida Sans"/>
                        </w:rPr>
                        <w:t>1-</w:t>
                      </w:r>
                      <w:r>
                        <w:rPr>
                          <w:rFonts w:ascii="Lucida Sans"/>
                          <w:spacing w:val="-2"/>
                        </w:rPr>
                        <w:t xml:space="preserve"> </w:t>
                      </w:r>
                      <w:r>
                        <w:rPr>
                          <w:rFonts w:ascii="Lucida Sans"/>
                        </w:rPr>
                        <w:t>Study</w:t>
                      </w:r>
                      <w:r>
                        <w:rPr>
                          <w:rFonts w:ascii="Lucida Sans"/>
                          <w:spacing w:val="-3"/>
                        </w:rPr>
                        <w:t xml:space="preserve"> </w:t>
                      </w:r>
                      <w:r>
                        <w:rPr>
                          <w:rFonts w:ascii="Lucida Sans"/>
                          <w:spacing w:val="-4"/>
                        </w:rPr>
                        <w:t>Area</w:t>
                      </w:r>
                    </w:p>
                  </w:txbxContent>
                </v:textbox>
                <w10:wrap anchorx="page"/>
              </v:shape>
            </w:pict>
          </mc:Fallback>
        </mc:AlternateContent>
      </w:r>
      <w:r>
        <w:rPr>
          <w:b/>
          <w:sz w:val="28"/>
        </w:rPr>
        <w:t>Map</w:t>
      </w:r>
      <w:r>
        <w:rPr>
          <w:b/>
          <w:spacing w:val="-3"/>
          <w:sz w:val="28"/>
        </w:rPr>
        <w:t xml:space="preserve"> </w:t>
      </w:r>
      <w:r>
        <w:rPr>
          <w:b/>
          <w:sz w:val="28"/>
        </w:rPr>
        <w:t>of</w:t>
      </w:r>
      <w:r>
        <w:rPr>
          <w:b/>
          <w:spacing w:val="-5"/>
          <w:sz w:val="28"/>
        </w:rPr>
        <w:t xml:space="preserve"> </w:t>
      </w:r>
      <w:proofErr w:type="spellStart"/>
      <w:r>
        <w:rPr>
          <w:b/>
          <w:sz w:val="28"/>
        </w:rPr>
        <w:t>Isaka</w:t>
      </w:r>
      <w:proofErr w:type="spellEnd"/>
      <w:r>
        <w:rPr>
          <w:b/>
          <w:spacing w:val="-2"/>
          <w:sz w:val="28"/>
        </w:rPr>
        <w:t xml:space="preserve"> </w:t>
      </w:r>
      <w:r>
        <w:rPr>
          <w:b/>
          <w:sz w:val="28"/>
        </w:rPr>
        <w:t>Creek</w:t>
      </w:r>
      <w:r>
        <w:rPr>
          <w:b/>
          <w:spacing w:val="-5"/>
          <w:sz w:val="28"/>
        </w:rPr>
        <w:t xml:space="preserve"> </w:t>
      </w:r>
      <w:r>
        <w:rPr>
          <w:b/>
          <w:sz w:val="28"/>
        </w:rPr>
        <w:t>(sourced</w:t>
      </w:r>
      <w:r>
        <w:rPr>
          <w:b/>
          <w:spacing w:val="-2"/>
          <w:sz w:val="28"/>
        </w:rPr>
        <w:t xml:space="preserve"> </w:t>
      </w:r>
      <w:r>
        <w:rPr>
          <w:b/>
          <w:sz w:val="28"/>
        </w:rPr>
        <w:t>from</w:t>
      </w:r>
      <w:r>
        <w:rPr>
          <w:b/>
          <w:spacing w:val="-3"/>
          <w:sz w:val="28"/>
        </w:rPr>
        <w:t xml:space="preserve"> </w:t>
      </w:r>
      <w:r w:rsidR="00E1757A" w:rsidRPr="005F3CBC">
        <w:rPr>
          <w:b/>
          <w:spacing w:val="-2"/>
          <w:sz w:val="28"/>
          <w:highlight w:val="yellow"/>
        </w:rPr>
        <w:t>Google Maps</w:t>
      </w:r>
      <w:r>
        <w:rPr>
          <w:b/>
          <w:spacing w:val="-2"/>
          <w:sz w:val="28"/>
        </w:rPr>
        <w:t>)</w:t>
      </w:r>
    </w:p>
    <w:p w14:paraId="55300F34" w14:textId="33FD5C89" w:rsidR="00AA5C5F" w:rsidRDefault="00F27C98">
      <w:pPr>
        <w:pStyle w:val="BodyText"/>
        <w:spacing w:before="246" w:line="276" w:lineRule="auto"/>
        <w:ind w:left="720" w:right="342"/>
      </w:pPr>
      <w:proofErr w:type="spellStart"/>
      <w:r>
        <w:t>Isaka</w:t>
      </w:r>
      <w:proofErr w:type="spellEnd"/>
      <w:r>
        <w:t xml:space="preserve"> Creek</w:t>
      </w:r>
      <w:r w:rsidR="00E1757A">
        <w:t>,</w:t>
      </w:r>
      <w:r>
        <w:t xml:space="preserve"> located in Port Harcourt, Nigeria</w:t>
      </w:r>
      <w:r w:rsidR="00E1757A">
        <w:t>,</w:t>
      </w:r>
      <w:r>
        <w:t xml:space="preserve"> was selected for this study.</w:t>
      </w:r>
      <w:r>
        <w:rPr>
          <w:spacing w:val="40"/>
        </w:rPr>
        <w:t xml:space="preserve"> </w:t>
      </w:r>
      <w:proofErr w:type="spellStart"/>
      <w:r>
        <w:t>Isaka</w:t>
      </w:r>
      <w:proofErr w:type="spellEnd"/>
      <w:r>
        <w:t xml:space="preserve"> Creek is a distributary in Nigeria located at Latitude 4° 44' north and Longitude 7° east</w:t>
      </w:r>
      <w:r w:rsidR="00E1757A">
        <w:t>,</w:t>
      </w:r>
      <w:r>
        <w:t xml:space="preserve"> situated </w:t>
      </w:r>
      <w:r w:rsidR="00E1757A" w:rsidRPr="005F3CBC">
        <w:rPr>
          <w:highlight w:val="yellow"/>
        </w:rPr>
        <w:t>near</w:t>
      </w:r>
      <w:r w:rsidR="00E1757A">
        <w:t xml:space="preserve"> </w:t>
      </w:r>
      <w:r>
        <w:t>the communities</w:t>
      </w:r>
      <w:r>
        <w:rPr>
          <w:spacing w:val="-3"/>
        </w:rPr>
        <w:t xml:space="preserve"> </w:t>
      </w:r>
      <w:r>
        <w:t>of</w:t>
      </w:r>
      <w:r>
        <w:rPr>
          <w:spacing w:val="-4"/>
        </w:rPr>
        <w:t xml:space="preserve"> </w:t>
      </w:r>
      <w:proofErr w:type="spellStart"/>
      <w:r>
        <w:t>Abisaka</w:t>
      </w:r>
      <w:proofErr w:type="spellEnd"/>
      <w:r>
        <w:rPr>
          <w:spacing w:val="-2"/>
        </w:rPr>
        <w:t xml:space="preserve"> </w:t>
      </w:r>
      <w:r>
        <w:t>and</w:t>
      </w:r>
      <w:r>
        <w:rPr>
          <w:spacing w:val="-3"/>
        </w:rPr>
        <w:t xml:space="preserve"> </w:t>
      </w:r>
      <w:proofErr w:type="spellStart"/>
      <w:r>
        <w:t>Okrika</w:t>
      </w:r>
      <w:proofErr w:type="spellEnd"/>
      <w:r>
        <w:t>.</w:t>
      </w:r>
      <w:r>
        <w:rPr>
          <w:spacing w:val="-3"/>
        </w:rPr>
        <w:t xml:space="preserve"> </w:t>
      </w:r>
      <w:r>
        <w:t>The</w:t>
      </w:r>
      <w:r>
        <w:rPr>
          <w:spacing w:val="-4"/>
        </w:rPr>
        <w:t xml:space="preserve"> </w:t>
      </w:r>
      <w:r>
        <w:t>Creek</w:t>
      </w:r>
      <w:r>
        <w:rPr>
          <w:spacing w:val="-3"/>
        </w:rPr>
        <w:t xml:space="preserve"> </w:t>
      </w:r>
      <w:r>
        <w:t>is</w:t>
      </w:r>
      <w:r>
        <w:rPr>
          <w:spacing w:val="-1"/>
        </w:rPr>
        <w:t xml:space="preserve"> </w:t>
      </w:r>
      <w:r>
        <w:t>a</w:t>
      </w:r>
      <w:r>
        <w:rPr>
          <w:spacing w:val="-4"/>
        </w:rPr>
        <w:t xml:space="preserve"> </w:t>
      </w:r>
      <w:r>
        <w:t>habitat</w:t>
      </w:r>
      <w:r>
        <w:rPr>
          <w:spacing w:val="-3"/>
        </w:rPr>
        <w:t xml:space="preserve"> </w:t>
      </w:r>
      <w:r>
        <w:t>for</w:t>
      </w:r>
      <w:r>
        <w:rPr>
          <w:spacing w:val="-2"/>
        </w:rPr>
        <w:t xml:space="preserve"> </w:t>
      </w:r>
      <w:r>
        <w:t>a</w:t>
      </w:r>
      <w:r>
        <w:rPr>
          <w:spacing w:val="-4"/>
        </w:rPr>
        <w:t xml:space="preserve"> </w:t>
      </w:r>
      <w:r>
        <w:t>diverse array</w:t>
      </w:r>
      <w:r>
        <w:rPr>
          <w:spacing w:val="-3"/>
        </w:rPr>
        <w:t xml:space="preserve"> </w:t>
      </w:r>
      <w:r>
        <w:t>of</w:t>
      </w:r>
      <w:r>
        <w:rPr>
          <w:spacing w:val="-3"/>
        </w:rPr>
        <w:t xml:space="preserve"> </w:t>
      </w:r>
      <w:r>
        <w:t>aquatic</w:t>
      </w:r>
      <w:r>
        <w:rPr>
          <w:spacing w:val="-4"/>
        </w:rPr>
        <w:t xml:space="preserve"> </w:t>
      </w:r>
      <w:r>
        <w:t>species, including shrimps. The creek's unique location, where freshwater and marine environments converge, fosters a rich and productive ecosystem that supports an abundance of marine life.</w:t>
      </w:r>
    </w:p>
    <w:p w14:paraId="2FC42FA2" w14:textId="77777777" w:rsidR="00AA5C5F" w:rsidRDefault="00AA5C5F">
      <w:pPr>
        <w:pStyle w:val="BodyText"/>
        <w:spacing w:line="276" w:lineRule="auto"/>
        <w:sectPr w:rsidR="00AA5C5F">
          <w:pgSz w:w="12240" w:h="15840"/>
          <w:pgMar w:top="1220" w:right="1080" w:bottom="280" w:left="720" w:header="44" w:footer="0" w:gutter="0"/>
          <w:cols w:space="720"/>
        </w:sectPr>
      </w:pPr>
    </w:p>
    <w:p w14:paraId="1464295A" w14:textId="77777777" w:rsidR="00AA5C5F" w:rsidRDefault="00F27C98">
      <w:pPr>
        <w:pStyle w:val="Heading2"/>
        <w:spacing w:before="213"/>
      </w:pPr>
      <w:r>
        <w:lastRenderedPageBreak/>
        <w:t>SAMPLE</w:t>
      </w:r>
      <w:r>
        <w:rPr>
          <w:spacing w:val="-11"/>
        </w:rPr>
        <w:t xml:space="preserve"> </w:t>
      </w:r>
      <w:r>
        <w:t>COLLECTION,</w:t>
      </w:r>
      <w:r>
        <w:rPr>
          <w:spacing w:val="-10"/>
        </w:rPr>
        <w:t xml:space="preserve"> </w:t>
      </w:r>
      <w:r>
        <w:t>IDENTIFICATION</w:t>
      </w:r>
      <w:r>
        <w:rPr>
          <w:spacing w:val="-11"/>
        </w:rPr>
        <w:t xml:space="preserve"> </w:t>
      </w:r>
      <w:r>
        <w:t>AND</w:t>
      </w:r>
      <w:r>
        <w:rPr>
          <w:spacing w:val="-7"/>
        </w:rPr>
        <w:t xml:space="preserve"> </w:t>
      </w:r>
      <w:r>
        <w:rPr>
          <w:spacing w:val="-2"/>
        </w:rPr>
        <w:t>PREPARATION</w:t>
      </w:r>
    </w:p>
    <w:p w14:paraId="619330D1" w14:textId="2D8719EA" w:rsidR="00AA5C5F" w:rsidRDefault="00F27C98">
      <w:pPr>
        <w:pStyle w:val="BodyText"/>
        <w:spacing w:before="245" w:line="276" w:lineRule="auto"/>
        <w:ind w:left="720" w:right="342"/>
      </w:pPr>
      <w:r>
        <w:t>Life</w:t>
      </w:r>
      <w:r>
        <w:rPr>
          <w:spacing w:val="-5"/>
        </w:rPr>
        <w:t xml:space="preserve"> </w:t>
      </w:r>
      <w:r>
        <w:t>shrimps</w:t>
      </w:r>
      <w:r>
        <w:rPr>
          <w:spacing w:val="-3"/>
        </w:rPr>
        <w:t xml:space="preserve"> </w:t>
      </w:r>
      <w:r>
        <w:t>were</w:t>
      </w:r>
      <w:r>
        <w:rPr>
          <w:spacing w:val="-4"/>
        </w:rPr>
        <w:t xml:space="preserve"> </w:t>
      </w:r>
      <w:r>
        <w:t>harvested</w:t>
      </w:r>
      <w:r>
        <w:rPr>
          <w:spacing w:val="-3"/>
        </w:rPr>
        <w:t xml:space="preserve"> </w:t>
      </w:r>
      <w:r>
        <w:t>from</w:t>
      </w:r>
      <w:r>
        <w:rPr>
          <w:spacing w:val="-3"/>
        </w:rPr>
        <w:t xml:space="preserve"> </w:t>
      </w:r>
      <w:r>
        <w:t>the</w:t>
      </w:r>
      <w:r>
        <w:rPr>
          <w:spacing w:val="-2"/>
        </w:rPr>
        <w:t xml:space="preserve"> </w:t>
      </w:r>
      <w:proofErr w:type="spellStart"/>
      <w:r>
        <w:t>Isaka</w:t>
      </w:r>
      <w:proofErr w:type="spellEnd"/>
      <w:r>
        <w:rPr>
          <w:spacing w:val="-4"/>
        </w:rPr>
        <w:t xml:space="preserve"> </w:t>
      </w:r>
      <w:r>
        <w:t>Creek,</w:t>
      </w:r>
      <w:r>
        <w:rPr>
          <w:spacing w:val="-1"/>
        </w:rPr>
        <w:t xml:space="preserve"> </w:t>
      </w:r>
      <w:r>
        <w:t>Port</w:t>
      </w:r>
      <w:r>
        <w:rPr>
          <w:spacing w:val="-3"/>
        </w:rPr>
        <w:t xml:space="preserve"> </w:t>
      </w:r>
      <w:r w:rsidR="00E1757A" w:rsidRPr="005F3CBC">
        <w:rPr>
          <w:highlight w:val="yellow"/>
        </w:rPr>
        <w:t>Harcourt</w:t>
      </w:r>
      <w:r>
        <w:t>,</w:t>
      </w:r>
      <w:r>
        <w:rPr>
          <w:spacing w:val="-3"/>
        </w:rPr>
        <w:t xml:space="preserve"> </w:t>
      </w:r>
      <w:r>
        <w:t>Rivers</w:t>
      </w:r>
      <w:r>
        <w:rPr>
          <w:spacing w:val="-3"/>
        </w:rPr>
        <w:t xml:space="preserve"> </w:t>
      </w:r>
      <w:r>
        <w:t>state.</w:t>
      </w:r>
      <w:r>
        <w:rPr>
          <w:spacing w:val="-3"/>
        </w:rPr>
        <w:t xml:space="preserve"> </w:t>
      </w:r>
      <w:r>
        <w:t>Shrimp</w:t>
      </w:r>
      <w:r>
        <w:rPr>
          <w:spacing w:val="-3"/>
        </w:rPr>
        <w:t xml:space="preserve"> </w:t>
      </w:r>
      <w:r>
        <w:t>species</w:t>
      </w:r>
      <w:r>
        <w:rPr>
          <w:spacing w:val="-3"/>
        </w:rPr>
        <w:t xml:space="preserve"> </w:t>
      </w:r>
      <w:r>
        <w:t>(</w:t>
      </w:r>
      <w:r>
        <w:rPr>
          <w:i/>
        </w:rPr>
        <w:t xml:space="preserve">L. </w:t>
      </w:r>
      <w:proofErr w:type="spellStart"/>
      <w:r>
        <w:rPr>
          <w:i/>
        </w:rPr>
        <w:t>setiferus</w:t>
      </w:r>
      <w:proofErr w:type="spellEnd"/>
      <w:r>
        <w:rPr>
          <w:i/>
        </w:rPr>
        <w:t xml:space="preserve"> </w:t>
      </w:r>
      <w:r>
        <w:t xml:space="preserve">and </w:t>
      </w:r>
      <w:r>
        <w:rPr>
          <w:i/>
        </w:rPr>
        <w:t xml:space="preserve">L. </w:t>
      </w:r>
      <w:proofErr w:type="spellStart"/>
      <w:r>
        <w:rPr>
          <w:i/>
        </w:rPr>
        <w:t>stylirostris</w:t>
      </w:r>
      <w:proofErr w:type="spellEnd"/>
      <w:r>
        <w:t xml:space="preserve">) were identified based on species identification sheets given by </w:t>
      </w:r>
      <w:r w:rsidR="00E1757A" w:rsidRPr="005F3CBC">
        <w:rPr>
          <w:highlight w:val="yellow"/>
        </w:rPr>
        <w:t xml:space="preserve">the </w:t>
      </w:r>
      <w:r>
        <w:t>Food and</w:t>
      </w:r>
      <w:r>
        <w:rPr>
          <w:spacing w:val="-2"/>
        </w:rPr>
        <w:t xml:space="preserve"> </w:t>
      </w:r>
      <w:r>
        <w:t>Agriculture</w:t>
      </w:r>
      <w:r>
        <w:rPr>
          <w:spacing w:val="-2"/>
        </w:rPr>
        <w:t xml:space="preserve"> </w:t>
      </w:r>
      <w:proofErr w:type="spellStart"/>
      <w:r w:rsidR="00E1757A" w:rsidRPr="005F3CBC">
        <w:rPr>
          <w:highlight w:val="yellow"/>
        </w:rPr>
        <w:t>Organisation</w:t>
      </w:r>
      <w:proofErr w:type="spellEnd"/>
      <w:r w:rsidR="00E1757A" w:rsidRPr="005F3CBC">
        <w:rPr>
          <w:spacing w:val="-2"/>
          <w:highlight w:val="yellow"/>
        </w:rPr>
        <w:t xml:space="preserve"> </w:t>
      </w:r>
      <w:r>
        <w:t>(FAO</w:t>
      </w:r>
      <w:r>
        <w:rPr>
          <w:spacing w:val="-3"/>
        </w:rPr>
        <w:t xml:space="preserve"> </w:t>
      </w:r>
      <w:r>
        <w:t>2020). Fresh</w:t>
      </w:r>
      <w:r>
        <w:rPr>
          <w:spacing w:val="-2"/>
        </w:rPr>
        <w:t xml:space="preserve"> </w:t>
      </w:r>
      <w:r>
        <w:t>shrimps</w:t>
      </w:r>
      <w:r>
        <w:rPr>
          <w:spacing w:val="-2"/>
        </w:rPr>
        <w:t xml:space="preserve"> </w:t>
      </w:r>
      <w:r>
        <w:t>were</w:t>
      </w:r>
      <w:r>
        <w:rPr>
          <w:spacing w:val="-4"/>
        </w:rPr>
        <w:t xml:space="preserve"> </w:t>
      </w:r>
      <w:r>
        <w:t>dried</w:t>
      </w:r>
      <w:r>
        <w:rPr>
          <w:spacing w:val="-2"/>
        </w:rPr>
        <w:t xml:space="preserve"> </w:t>
      </w:r>
      <w:r>
        <w:t>at</w:t>
      </w:r>
      <w:r>
        <w:rPr>
          <w:spacing w:val="-2"/>
        </w:rPr>
        <w:t xml:space="preserve"> </w:t>
      </w:r>
      <w:r>
        <w:t>the</w:t>
      </w:r>
      <w:r>
        <w:rPr>
          <w:spacing w:val="-1"/>
        </w:rPr>
        <w:t xml:space="preserve"> </w:t>
      </w:r>
      <w:r>
        <w:t>creek and</w:t>
      </w:r>
      <w:r>
        <w:rPr>
          <w:spacing w:val="-2"/>
        </w:rPr>
        <w:t xml:space="preserve"> </w:t>
      </w:r>
      <w:r>
        <w:t xml:space="preserve">transported in aerated containers to the </w:t>
      </w:r>
      <w:proofErr w:type="spellStart"/>
      <w:r>
        <w:t>Austino</w:t>
      </w:r>
      <w:proofErr w:type="spellEnd"/>
      <w:r>
        <w:t xml:space="preserve">-research and analysis laboratory. Dried samples of </w:t>
      </w:r>
      <w:r>
        <w:rPr>
          <w:i/>
        </w:rPr>
        <w:t xml:space="preserve">L. </w:t>
      </w:r>
      <w:proofErr w:type="spellStart"/>
      <w:r>
        <w:rPr>
          <w:i/>
        </w:rPr>
        <w:t>setiferus</w:t>
      </w:r>
      <w:proofErr w:type="spellEnd"/>
      <w:r>
        <w:rPr>
          <w:i/>
        </w:rPr>
        <w:t xml:space="preserve"> </w:t>
      </w:r>
      <w:r>
        <w:t xml:space="preserve">and </w:t>
      </w:r>
      <w:r>
        <w:rPr>
          <w:i/>
        </w:rPr>
        <w:t xml:space="preserve">L. </w:t>
      </w:r>
      <w:proofErr w:type="spellStart"/>
      <w:r>
        <w:rPr>
          <w:i/>
        </w:rPr>
        <w:t>stylirostris</w:t>
      </w:r>
      <w:proofErr w:type="spellEnd"/>
      <w:r>
        <w:rPr>
          <w:i/>
        </w:rPr>
        <w:t xml:space="preserve"> </w:t>
      </w:r>
      <w:r>
        <w:t xml:space="preserve">were ground </w:t>
      </w:r>
      <w:r w:rsidR="00E1757A" w:rsidRPr="005F3CBC">
        <w:rPr>
          <w:highlight w:val="yellow"/>
        </w:rPr>
        <w:t xml:space="preserve">into </w:t>
      </w:r>
      <w:r>
        <w:t xml:space="preserve">powder using </w:t>
      </w:r>
      <w:r w:rsidR="00E1757A" w:rsidRPr="005F3CBC">
        <w:rPr>
          <w:highlight w:val="yellow"/>
        </w:rPr>
        <w:t xml:space="preserve">a </w:t>
      </w:r>
      <w:r>
        <w:t>mortar and pestle.</w:t>
      </w:r>
    </w:p>
    <w:p w14:paraId="66C4BAEF" w14:textId="77777777" w:rsidR="00AA5C5F" w:rsidRDefault="00F27C98">
      <w:pPr>
        <w:pStyle w:val="Heading2"/>
        <w:spacing w:before="203"/>
      </w:pPr>
      <w:r>
        <w:t>DETERMINATION</w:t>
      </w:r>
      <w:r>
        <w:rPr>
          <w:spacing w:val="-8"/>
        </w:rPr>
        <w:t xml:space="preserve"> </w:t>
      </w:r>
      <w:r>
        <w:t>OF</w:t>
      </w:r>
      <w:r>
        <w:rPr>
          <w:spacing w:val="-6"/>
        </w:rPr>
        <w:t xml:space="preserve"> </w:t>
      </w:r>
      <w:r>
        <w:t>THE</w:t>
      </w:r>
      <w:r>
        <w:rPr>
          <w:spacing w:val="-8"/>
        </w:rPr>
        <w:t xml:space="preserve"> </w:t>
      </w:r>
      <w:r>
        <w:t>PROXIMATE</w:t>
      </w:r>
      <w:r>
        <w:rPr>
          <w:spacing w:val="-9"/>
        </w:rPr>
        <w:t xml:space="preserve"> </w:t>
      </w:r>
      <w:r>
        <w:rPr>
          <w:spacing w:val="-2"/>
        </w:rPr>
        <w:t>COMPOSITION</w:t>
      </w:r>
    </w:p>
    <w:p w14:paraId="24444A14" w14:textId="08CCD31D" w:rsidR="00AA5C5F" w:rsidRDefault="00F27C98">
      <w:pPr>
        <w:pStyle w:val="BodyText"/>
        <w:spacing w:before="245" w:line="276" w:lineRule="auto"/>
        <w:ind w:left="720" w:right="342"/>
      </w:pPr>
      <w:r>
        <w:t xml:space="preserve">Proximate compositions such as crude protein, crude fat, carbohydrate, moisture content, crude </w:t>
      </w:r>
      <w:proofErr w:type="spellStart"/>
      <w:r w:rsidR="00E1757A">
        <w:t>fibre</w:t>
      </w:r>
      <w:proofErr w:type="spellEnd"/>
      <w:r w:rsidR="00E1757A">
        <w:t xml:space="preserve"> </w:t>
      </w:r>
      <w:r>
        <w:t xml:space="preserve">and ash content were measured using the method of </w:t>
      </w:r>
      <w:r w:rsidR="00E1757A" w:rsidRPr="005F3CBC">
        <w:rPr>
          <w:highlight w:val="yellow"/>
        </w:rPr>
        <w:t xml:space="preserve">the </w:t>
      </w:r>
      <w:r>
        <w:t xml:space="preserve">Association of Official Analytical Chemists (AOAC, 2000). Nitrogen was determined by the </w:t>
      </w:r>
      <w:r w:rsidR="00E1757A" w:rsidRPr="005F3CBC">
        <w:rPr>
          <w:highlight w:val="yellow"/>
        </w:rPr>
        <w:t>micro-</w:t>
      </w:r>
      <w:proofErr w:type="spellStart"/>
      <w:r w:rsidR="00E1757A" w:rsidRPr="005F3CBC">
        <w:rPr>
          <w:highlight w:val="yellow"/>
        </w:rPr>
        <w:t>Kjeldahl</w:t>
      </w:r>
      <w:proofErr w:type="spellEnd"/>
      <w:r w:rsidRPr="005F3CBC">
        <w:rPr>
          <w:highlight w:val="yellow"/>
        </w:rPr>
        <w:t xml:space="preserve"> </w:t>
      </w:r>
      <w:r>
        <w:t>method</w:t>
      </w:r>
      <w:r w:rsidR="00E1757A">
        <w:t>,</w:t>
      </w:r>
      <w:r>
        <w:t xml:space="preserve"> and the percentage</w:t>
      </w:r>
      <w:r>
        <w:rPr>
          <w:spacing w:val="-5"/>
        </w:rPr>
        <w:t xml:space="preserve"> </w:t>
      </w:r>
      <w:r>
        <w:t>nitrogen</w:t>
      </w:r>
      <w:r>
        <w:rPr>
          <w:spacing w:val="-2"/>
        </w:rPr>
        <w:t xml:space="preserve"> </w:t>
      </w:r>
      <w:r>
        <w:t>was</w:t>
      </w:r>
      <w:r>
        <w:rPr>
          <w:spacing w:val="-2"/>
        </w:rPr>
        <w:t xml:space="preserve"> </w:t>
      </w:r>
      <w:r>
        <w:t>converted</w:t>
      </w:r>
      <w:r>
        <w:rPr>
          <w:spacing w:val="-4"/>
        </w:rPr>
        <w:t xml:space="preserve"> </w:t>
      </w:r>
      <w:r>
        <w:t>to</w:t>
      </w:r>
      <w:r>
        <w:rPr>
          <w:spacing w:val="-4"/>
        </w:rPr>
        <w:t xml:space="preserve"> </w:t>
      </w:r>
      <w:r>
        <w:t>crude</w:t>
      </w:r>
      <w:r>
        <w:rPr>
          <w:spacing w:val="-6"/>
        </w:rPr>
        <w:t xml:space="preserve"> </w:t>
      </w:r>
      <w:r>
        <w:t>protein</w:t>
      </w:r>
      <w:r>
        <w:rPr>
          <w:spacing w:val="-4"/>
        </w:rPr>
        <w:t xml:space="preserve"> </w:t>
      </w:r>
      <w:r>
        <w:t>by</w:t>
      </w:r>
      <w:r>
        <w:rPr>
          <w:spacing w:val="-4"/>
        </w:rPr>
        <w:t xml:space="preserve"> </w:t>
      </w:r>
      <w:r>
        <w:t>multiplying</w:t>
      </w:r>
      <w:r>
        <w:rPr>
          <w:spacing w:val="-4"/>
        </w:rPr>
        <w:t xml:space="preserve"> </w:t>
      </w:r>
      <w:r w:rsidR="00E1757A" w:rsidRPr="005F3CBC">
        <w:rPr>
          <w:highlight w:val="yellow"/>
        </w:rPr>
        <w:t>by</w:t>
      </w:r>
      <w:r w:rsidR="00E1757A" w:rsidRPr="005F3CBC">
        <w:rPr>
          <w:spacing w:val="-4"/>
          <w:highlight w:val="yellow"/>
        </w:rPr>
        <w:t xml:space="preserve"> </w:t>
      </w:r>
      <w:r>
        <w:t>6.25.</w:t>
      </w:r>
      <w:r>
        <w:rPr>
          <w:spacing w:val="-4"/>
        </w:rPr>
        <w:t xml:space="preserve"> </w:t>
      </w:r>
      <w:r>
        <w:t>Carbohydrate</w:t>
      </w:r>
      <w:r>
        <w:rPr>
          <w:spacing w:val="-3"/>
        </w:rPr>
        <w:t xml:space="preserve"> </w:t>
      </w:r>
      <w:r>
        <w:t>was determined by difference.</w:t>
      </w:r>
    </w:p>
    <w:p w14:paraId="6ADAA047" w14:textId="60545825" w:rsidR="00AA5C5F" w:rsidRDefault="00F27C98">
      <w:pPr>
        <w:pStyle w:val="Heading2"/>
        <w:spacing w:before="203"/>
      </w:pPr>
      <w:r>
        <w:t>DETERMINATION</w:t>
      </w:r>
      <w:r>
        <w:rPr>
          <w:spacing w:val="-7"/>
        </w:rPr>
        <w:t xml:space="preserve"> </w:t>
      </w:r>
      <w:r>
        <w:t>OF</w:t>
      </w:r>
      <w:r>
        <w:rPr>
          <w:spacing w:val="-5"/>
        </w:rPr>
        <w:t xml:space="preserve"> </w:t>
      </w:r>
      <w:r>
        <w:t>FAT</w:t>
      </w:r>
      <w:r>
        <w:rPr>
          <w:spacing w:val="-9"/>
        </w:rPr>
        <w:t xml:space="preserve"> </w:t>
      </w:r>
      <w:r>
        <w:t>AND</w:t>
      </w:r>
      <w:r>
        <w:rPr>
          <w:spacing w:val="-4"/>
        </w:rPr>
        <w:t xml:space="preserve"> </w:t>
      </w:r>
      <w:r w:rsidR="00E1757A" w:rsidRPr="005F3CBC">
        <w:rPr>
          <w:highlight w:val="yellow"/>
        </w:rPr>
        <w:t>Water-Soluble</w:t>
      </w:r>
      <w:r w:rsidRPr="005F3CBC">
        <w:rPr>
          <w:spacing w:val="-9"/>
          <w:highlight w:val="yellow"/>
        </w:rPr>
        <w:t xml:space="preserve"> </w:t>
      </w:r>
      <w:r>
        <w:rPr>
          <w:spacing w:val="-2"/>
        </w:rPr>
        <w:t>VITAMIN</w:t>
      </w:r>
    </w:p>
    <w:p w14:paraId="6043BAC7" w14:textId="1EC66899" w:rsidR="00AA5C5F" w:rsidRDefault="00F27C98">
      <w:pPr>
        <w:pStyle w:val="BodyText"/>
        <w:spacing w:before="245" w:line="276" w:lineRule="auto"/>
        <w:ind w:left="720" w:right="342"/>
      </w:pPr>
      <w:r>
        <w:rPr>
          <w:position w:val="2"/>
        </w:rPr>
        <w:t>Vitamin contents (A, K, C, B</w:t>
      </w:r>
      <w:r>
        <w:rPr>
          <w:sz w:val="16"/>
        </w:rPr>
        <w:t>1</w:t>
      </w:r>
      <w:r>
        <w:rPr>
          <w:position w:val="2"/>
        </w:rPr>
        <w:t>, B</w:t>
      </w:r>
      <w:r>
        <w:rPr>
          <w:sz w:val="16"/>
        </w:rPr>
        <w:t>2</w:t>
      </w:r>
      <w:r>
        <w:rPr>
          <w:position w:val="2"/>
        </w:rPr>
        <w:t>, B</w:t>
      </w:r>
      <w:r>
        <w:rPr>
          <w:sz w:val="16"/>
        </w:rPr>
        <w:t>3</w:t>
      </w:r>
      <w:r>
        <w:rPr>
          <w:position w:val="2"/>
        </w:rPr>
        <w:t>, B</w:t>
      </w:r>
      <w:r>
        <w:rPr>
          <w:sz w:val="16"/>
        </w:rPr>
        <w:t>5</w:t>
      </w:r>
      <w:r>
        <w:rPr>
          <w:position w:val="2"/>
        </w:rPr>
        <w:t>, B</w:t>
      </w:r>
      <w:r>
        <w:rPr>
          <w:sz w:val="16"/>
        </w:rPr>
        <w:t>6</w:t>
      </w:r>
      <w:r>
        <w:rPr>
          <w:position w:val="2"/>
        </w:rPr>
        <w:t>, B</w:t>
      </w:r>
      <w:r>
        <w:rPr>
          <w:sz w:val="16"/>
        </w:rPr>
        <w:t>7</w:t>
      </w:r>
      <w:r>
        <w:rPr>
          <w:position w:val="2"/>
        </w:rPr>
        <w:t>, B</w:t>
      </w:r>
      <w:r>
        <w:rPr>
          <w:sz w:val="16"/>
        </w:rPr>
        <w:t xml:space="preserve">9 </w:t>
      </w:r>
      <w:r>
        <w:rPr>
          <w:position w:val="2"/>
        </w:rPr>
        <w:t>and B</w:t>
      </w:r>
      <w:r>
        <w:rPr>
          <w:sz w:val="16"/>
        </w:rPr>
        <w:t>12</w:t>
      </w:r>
      <w:r>
        <w:rPr>
          <w:position w:val="2"/>
        </w:rPr>
        <w:t xml:space="preserve">) were determined using </w:t>
      </w:r>
      <w:r w:rsidR="00E1757A" w:rsidRPr="005F3CBC">
        <w:rPr>
          <w:position w:val="2"/>
          <w:highlight w:val="yellow"/>
        </w:rPr>
        <w:t xml:space="preserve">a </w:t>
      </w:r>
      <w:r>
        <w:rPr>
          <w:position w:val="2"/>
        </w:rPr>
        <w:t xml:space="preserve">High </w:t>
      </w:r>
      <w:r>
        <w:t>Performance Liquid Chromatography Shimadzu-1700 UV-Visible double beam spectrophotometer</w:t>
      </w:r>
      <w:r>
        <w:rPr>
          <w:spacing w:val="40"/>
        </w:rPr>
        <w:t xml:space="preserve"> </w:t>
      </w:r>
      <w:r>
        <w:t>Prominence</w:t>
      </w:r>
      <w:r>
        <w:rPr>
          <w:spacing w:val="-4"/>
        </w:rPr>
        <w:t xml:space="preserve"> </w:t>
      </w:r>
      <w:r>
        <w:t>series</w:t>
      </w:r>
      <w:r>
        <w:rPr>
          <w:spacing w:val="-3"/>
        </w:rPr>
        <w:t xml:space="preserve"> </w:t>
      </w:r>
      <w:r>
        <w:t>(HPLC)</w:t>
      </w:r>
      <w:r>
        <w:rPr>
          <w:spacing w:val="-3"/>
        </w:rPr>
        <w:t xml:space="preserve"> </w:t>
      </w:r>
      <w:r>
        <w:t>with</w:t>
      </w:r>
      <w:r>
        <w:rPr>
          <w:spacing w:val="-3"/>
        </w:rPr>
        <w:t xml:space="preserve"> </w:t>
      </w:r>
      <w:r w:rsidR="00E1757A" w:rsidRPr="005F3CBC">
        <w:rPr>
          <w:spacing w:val="-3"/>
          <w:highlight w:val="yellow"/>
        </w:rPr>
        <w:t xml:space="preserve">a </w:t>
      </w:r>
      <w:r>
        <w:t>1</w:t>
      </w:r>
      <w:r>
        <w:rPr>
          <w:spacing w:val="-3"/>
        </w:rPr>
        <w:t xml:space="preserve"> </w:t>
      </w:r>
      <w:r>
        <w:t>cm</w:t>
      </w:r>
      <w:r>
        <w:rPr>
          <w:spacing w:val="-3"/>
        </w:rPr>
        <w:t xml:space="preserve"> </w:t>
      </w:r>
      <w:r>
        <w:t>matched</w:t>
      </w:r>
      <w:r>
        <w:rPr>
          <w:spacing w:val="-3"/>
        </w:rPr>
        <w:t xml:space="preserve"> </w:t>
      </w:r>
      <w:r>
        <w:t>quartz</w:t>
      </w:r>
      <w:r>
        <w:rPr>
          <w:spacing w:val="-5"/>
        </w:rPr>
        <w:t xml:space="preserve"> </w:t>
      </w:r>
      <w:r>
        <w:t>cell.</w:t>
      </w:r>
      <w:r>
        <w:rPr>
          <w:spacing w:val="-3"/>
        </w:rPr>
        <w:t xml:space="preserve"> </w:t>
      </w:r>
      <w:r>
        <w:t>All</w:t>
      </w:r>
      <w:r>
        <w:rPr>
          <w:spacing w:val="-3"/>
        </w:rPr>
        <w:t xml:space="preserve"> </w:t>
      </w:r>
      <w:r>
        <w:t>the</w:t>
      </w:r>
      <w:r>
        <w:rPr>
          <w:spacing w:val="-4"/>
        </w:rPr>
        <w:t xml:space="preserve"> </w:t>
      </w:r>
      <w:r>
        <w:t xml:space="preserve">processes used were according to the standard procedure used by </w:t>
      </w:r>
      <w:proofErr w:type="spellStart"/>
      <w:r>
        <w:t>Ezomoh</w:t>
      </w:r>
      <w:proofErr w:type="spellEnd"/>
      <w:r>
        <w:t xml:space="preserve"> </w:t>
      </w:r>
      <w:proofErr w:type="gramStart"/>
      <w:r>
        <w:rPr>
          <w:i/>
        </w:rPr>
        <w:t>et al.</w:t>
      </w:r>
      <w:r>
        <w:t>(</w:t>
      </w:r>
      <w:proofErr w:type="gramEnd"/>
      <w:r>
        <w:t>2022).</w:t>
      </w:r>
    </w:p>
    <w:p w14:paraId="21614F38" w14:textId="77777777" w:rsidR="00AA5C5F" w:rsidRDefault="00F27C98">
      <w:pPr>
        <w:pStyle w:val="Heading2"/>
        <w:spacing w:before="199" w:line="278" w:lineRule="auto"/>
        <w:ind w:right="547"/>
      </w:pPr>
      <w:r>
        <w:t>DETERMINATION</w:t>
      </w:r>
      <w:r>
        <w:rPr>
          <w:spacing w:val="-6"/>
        </w:rPr>
        <w:t xml:space="preserve"> </w:t>
      </w:r>
      <w:r>
        <w:t>OF</w:t>
      </w:r>
      <w:r>
        <w:rPr>
          <w:spacing w:val="-6"/>
        </w:rPr>
        <w:t xml:space="preserve"> </w:t>
      </w:r>
      <w:r>
        <w:t>ESSENTIAL</w:t>
      </w:r>
      <w:r>
        <w:rPr>
          <w:spacing w:val="-9"/>
        </w:rPr>
        <w:t xml:space="preserve"> </w:t>
      </w:r>
      <w:r>
        <w:t>AND</w:t>
      </w:r>
      <w:r>
        <w:rPr>
          <w:spacing w:val="-9"/>
        </w:rPr>
        <w:t xml:space="preserve"> </w:t>
      </w:r>
      <w:r>
        <w:t>NON</w:t>
      </w:r>
      <w:r>
        <w:rPr>
          <w:spacing w:val="-6"/>
        </w:rPr>
        <w:t xml:space="preserve"> </w:t>
      </w:r>
      <w:r>
        <w:t>ESSENTIAL</w:t>
      </w:r>
      <w:r>
        <w:rPr>
          <w:spacing w:val="-7"/>
        </w:rPr>
        <w:t xml:space="preserve"> </w:t>
      </w:r>
      <w:r>
        <w:t xml:space="preserve">AMINO </w:t>
      </w:r>
      <w:r>
        <w:rPr>
          <w:spacing w:val="-2"/>
        </w:rPr>
        <w:t>ACIDS</w:t>
      </w:r>
    </w:p>
    <w:p w14:paraId="2D28D28A" w14:textId="212C5F73" w:rsidR="00AA5C5F" w:rsidRDefault="00F27C98">
      <w:pPr>
        <w:pStyle w:val="BodyText"/>
        <w:spacing w:before="193" w:line="276" w:lineRule="auto"/>
        <w:ind w:left="720" w:right="547"/>
      </w:pPr>
      <w:r>
        <w:t xml:space="preserve">Essential and non-essential amino acids were determined using </w:t>
      </w:r>
      <w:r w:rsidR="00E1757A" w:rsidRPr="005F3CBC">
        <w:rPr>
          <w:highlight w:val="yellow"/>
        </w:rPr>
        <w:t xml:space="preserve">an </w:t>
      </w:r>
      <w:r>
        <w:t>Agilent 6890 Gas Chromatograph</w:t>
      </w:r>
      <w:r>
        <w:rPr>
          <w:spacing w:val="-4"/>
        </w:rPr>
        <w:t xml:space="preserve"> </w:t>
      </w:r>
      <w:r>
        <w:t>with</w:t>
      </w:r>
      <w:r>
        <w:rPr>
          <w:spacing w:val="-4"/>
        </w:rPr>
        <w:t xml:space="preserve"> </w:t>
      </w:r>
      <w:r w:rsidR="00E1757A" w:rsidRPr="005F3CBC">
        <w:rPr>
          <w:spacing w:val="-4"/>
          <w:highlight w:val="yellow"/>
        </w:rPr>
        <w:t xml:space="preserve">an </w:t>
      </w:r>
      <w:r>
        <w:t>Agilent</w:t>
      </w:r>
      <w:r>
        <w:rPr>
          <w:spacing w:val="-4"/>
        </w:rPr>
        <w:t xml:space="preserve"> </w:t>
      </w:r>
      <w:r>
        <w:t>5975</w:t>
      </w:r>
      <w:r>
        <w:rPr>
          <w:spacing w:val="-4"/>
        </w:rPr>
        <w:t xml:space="preserve"> </w:t>
      </w:r>
      <w:r>
        <w:t>Mass</w:t>
      </w:r>
      <w:r>
        <w:rPr>
          <w:spacing w:val="-4"/>
        </w:rPr>
        <w:t xml:space="preserve"> </w:t>
      </w:r>
      <w:r>
        <w:t>Selective</w:t>
      </w:r>
      <w:r>
        <w:rPr>
          <w:spacing w:val="-3"/>
        </w:rPr>
        <w:t xml:space="preserve"> </w:t>
      </w:r>
      <w:r>
        <w:t>Detector.</w:t>
      </w:r>
      <w:r>
        <w:rPr>
          <w:spacing w:val="-4"/>
        </w:rPr>
        <w:t xml:space="preserve"> </w:t>
      </w:r>
      <w:r>
        <w:t>All</w:t>
      </w:r>
      <w:r>
        <w:rPr>
          <w:spacing w:val="-4"/>
        </w:rPr>
        <w:t xml:space="preserve"> </w:t>
      </w:r>
      <w:r>
        <w:t>the</w:t>
      </w:r>
      <w:r>
        <w:rPr>
          <w:spacing w:val="-4"/>
        </w:rPr>
        <w:t xml:space="preserve"> </w:t>
      </w:r>
      <w:r>
        <w:t>processes</w:t>
      </w:r>
      <w:r>
        <w:rPr>
          <w:spacing w:val="-4"/>
        </w:rPr>
        <w:t xml:space="preserve"> </w:t>
      </w:r>
      <w:r>
        <w:t>used</w:t>
      </w:r>
      <w:r>
        <w:rPr>
          <w:spacing w:val="-4"/>
        </w:rPr>
        <w:t xml:space="preserve"> </w:t>
      </w:r>
      <w:r>
        <w:t xml:space="preserve">were according to the standard procedure used by Li </w:t>
      </w:r>
      <w:proofErr w:type="gramStart"/>
      <w:r>
        <w:rPr>
          <w:i/>
        </w:rPr>
        <w:t>et al</w:t>
      </w:r>
      <w:r>
        <w:t>.(</w:t>
      </w:r>
      <w:proofErr w:type="gramEnd"/>
      <w:r>
        <w:t>2018).</w:t>
      </w:r>
    </w:p>
    <w:p w14:paraId="1221BEA5" w14:textId="77777777" w:rsidR="00AA5C5F" w:rsidRDefault="00F27C98">
      <w:pPr>
        <w:pStyle w:val="Heading2"/>
        <w:spacing w:before="201" w:line="278" w:lineRule="auto"/>
        <w:ind w:right="547"/>
      </w:pPr>
      <w:r>
        <w:t>DETERMINATION</w:t>
      </w:r>
      <w:r>
        <w:rPr>
          <w:spacing w:val="-9"/>
        </w:rPr>
        <w:t xml:space="preserve"> </w:t>
      </w:r>
      <w:r>
        <w:t>OF</w:t>
      </w:r>
      <w:r>
        <w:rPr>
          <w:spacing w:val="-9"/>
        </w:rPr>
        <w:t xml:space="preserve"> </w:t>
      </w:r>
      <w:r>
        <w:t>SATURATED</w:t>
      </w:r>
      <w:r>
        <w:rPr>
          <w:spacing w:val="-9"/>
        </w:rPr>
        <w:t xml:space="preserve"> </w:t>
      </w:r>
      <w:r>
        <w:t>AND</w:t>
      </w:r>
      <w:r>
        <w:rPr>
          <w:spacing w:val="-9"/>
        </w:rPr>
        <w:t xml:space="preserve"> </w:t>
      </w:r>
      <w:r>
        <w:t>UNSATURATED</w:t>
      </w:r>
      <w:r>
        <w:rPr>
          <w:spacing w:val="-9"/>
        </w:rPr>
        <w:t xml:space="preserve"> </w:t>
      </w:r>
      <w:r>
        <w:t xml:space="preserve">FATTY </w:t>
      </w:r>
      <w:r>
        <w:rPr>
          <w:spacing w:val="-2"/>
        </w:rPr>
        <w:t>ACIDS</w:t>
      </w:r>
    </w:p>
    <w:p w14:paraId="339B707F" w14:textId="16637AC4" w:rsidR="00AA5C5F" w:rsidRDefault="00F27C98">
      <w:pPr>
        <w:pStyle w:val="BodyText"/>
        <w:spacing w:before="193" w:line="278" w:lineRule="auto"/>
        <w:ind w:left="720" w:right="547"/>
        <w:rPr>
          <w:sz w:val="28"/>
        </w:rPr>
      </w:pPr>
      <w:r>
        <w:t>Fatty</w:t>
      </w:r>
      <w:r>
        <w:rPr>
          <w:spacing w:val="-4"/>
        </w:rPr>
        <w:t xml:space="preserve"> </w:t>
      </w:r>
      <w:r>
        <w:t>acids</w:t>
      </w:r>
      <w:r>
        <w:rPr>
          <w:spacing w:val="-4"/>
        </w:rPr>
        <w:t xml:space="preserve"> </w:t>
      </w:r>
      <w:r>
        <w:t>were</w:t>
      </w:r>
      <w:r>
        <w:rPr>
          <w:spacing w:val="-6"/>
        </w:rPr>
        <w:t xml:space="preserve"> </w:t>
      </w:r>
      <w:r>
        <w:t>determined</w:t>
      </w:r>
      <w:r>
        <w:rPr>
          <w:spacing w:val="-4"/>
        </w:rPr>
        <w:t xml:space="preserve"> </w:t>
      </w:r>
      <w:r>
        <w:t>using</w:t>
      </w:r>
      <w:r>
        <w:rPr>
          <w:spacing w:val="-4"/>
        </w:rPr>
        <w:t xml:space="preserve"> </w:t>
      </w:r>
      <w:r w:rsidR="00E1757A" w:rsidRPr="005F3CBC">
        <w:rPr>
          <w:spacing w:val="-4"/>
          <w:highlight w:val="yellow"/>
        </w:rPr>
        <w:t xml:space="preserve">an </w:t>
      </w:r>
      <w:r>
        <w:t>Agilent</w:t>
      </w:r>
      <w:r>
        <w:rPr>
          <w:spacing w:val="-4"/>
        </w:rPr>
        <w:t xml:space="preserve"> </w:t>
      </w:r>
      <w:r>
        <w:t>6890N</w:t>
      </w:r>
      <w:r>
        <w:rPr>
          <w:spacing w:val="-4"/>
        </w:rPr>
        <w:t xml:space="preserve"> </w:t>
      </w:r>
      <w:r>
        <w:t>Gas</w:t>
      </w:r>
      <w:r>
        <w:rPr>
          <w:spacing w:val="-4"/>
        </w:rPr>
        <w:t xml:space="preserve"> </w:t>
      </w:r>
      <w:r>
        <w:t>Chromatograph</w:t>
      </w:r>
      <w:r>
        <w:rPr>
          <w:spacing w:val="-4"/>
        </w:rPr>
        <w:t xml:space="preserve"> </w:t>
      </w:r>
      <w:r>
        <w:t>with</w:t>
      </w:r>
      <w:r>
        <w:rPr>
          <w:spacing w:val="-4"/>
        </w:rPr>
        <w:t xml:space="preserve"> </w:t>
      </w:r>
      <w:r w:rsidR="00E1757A" w:rsidRPr="005F3CBC">
        <w:rPr>
          <w:spacing w:val="-4"/>
          <w:highlight w:val="yellow"/>
        </w:rPr>
        <w:t>an</w:t>
      </w:r>
      <w:r w:rsidR="00E1757A">
        <w:rPr>
          <w:spacing w:val="-4"/>
        </w:rPr>
        <w:t xml:space="preserve"> </w:t>
      </w:r>
      <w:r>
        <w:t>Agilent</w:t>
      </w:r>
      <w:r>
        <w:rPr>
          <w:spacing w:val="-4"/>
        </w:rPr>
        <w:t xml:space="preserve"> </w:t>
      </w:r>
      <w:r>
        <w:t>5975</w:t>
      </w:r>
      <w:r>
        <w:rPr>
          <w:spacing w:val="-4"/>
        </w:rPr>
        <w:t xml:space="preserve"> </w:t>
      </w:r>
      <w:r>
        <w:t>Mass Selective Detector. Extraction of samples was done with petroleum ether using the Soxhlet extraction method</w:t>
      </w:r>
      <w:r>
        <w:rPr>
          <w:sz w:val="28"/>
        </w:rPr>
        <w:t>.</w:t>
      </w:r>
    </w:p>
    <w:p w14:paraId="6D378696" w14:textId="77777777" w:rsidR="00AA5C5F" w:rsidRDefault="00F27C98">
      <w:pPr>
        <w:pStyle w:val="Heading2"/>
        <w:spacing w:before="195"/>
      </w:pPr>
      <w:r>
        <w:t>DETERMINATION</w:t>
      </w:r>
      <w:r>
        <w:rPr>
          <w:spacing w:val="-11"/>
        </w:rPr>
        <w:t xml:space="preserve"> </w:t>
      </w:r>
      <w:r>
        <w:t>OF</w:t>
      </w:r>
      <w:r>
        <w:rPr>
          <w:spacing w:val="-10"/>
        </w:rPr>
        <w:t xml:space="preserve"> </w:t>
      </w:r>
      <w:r>
        <w:t>ANTI-</w:t>
      </w:r>
      <w:r>
        <w:rPr>
          <w:spacing w:val="-2"/>
        </w:rPr>
        <w:t>NUTRIENTS</w:t>
      </w:r>
    </w:p>
    <w:p w14:paraId="06330927" w14:textId="7EB267E4" w:rsidR="00AA5C5F" w:rsidRDefault="00F27C98">
      <w:pPr>
        <w:pStyle w:val="BodyText"/>
        <w:spacing w:before="245" w:line="276" w:lineRule="auto"/>
        <w:ind w:left="720" w:right="357"/>
        <w:jc w:val="both"/>
      </w:pPr>
      <w:r>
        <w:t xml:space="preserve">Flavonoid was determined using the method described by </w:t>
      </w:r>
      <w:r w:rsidR="00E1757A" w:rsidRPr="005F3CBC">
        <w:rPr>
          <w:highlight w:val="yellow"/>
        </w:rPr>
        <w:t xml:space="preserve">Harborne </w:t>
      </w:r>
      <w:r>
        <w:t xml:space="preserve">(1973), Saponin was determined using the method of </w:t>
      </w:r>
      <w:proofErr w:type="spellStart"/>
      <w:r>
        <w:t>Obadoni</w:t>
      </w:r>
      <w:proofErr w:type="spellEnd"/>
      <w:r>
        <w:t xml:space="preserve"> &amp; </w:t>
      </w:r>
      <w:proofErr w:type="spellStart"/>
      <w:r>
        <w:t>Ochuko</w:t>
      </w:r>
      <w:proofErr w:type="spellEnd"/>
      <w:r>
        <w:t xml:space="preserve"> (2001). Phytates </w:t>
      </w:r>
      <w:r w:rsidR="00E1757A" w:rsidRPr="005F3CBC">
        <w:rPr>
          <w:highlight w:val="yellow"/>
        </w:rPr>
        <w:t xml:space="preserve">were </w:t>
      </w:r>
      <w:r>
        <w:t>determined using UV spectroscopy</w:t>
      </w:r>
      <w:r>
        <w:rPr>
          <w:spacing w:val="78"/>
        </w:rPr>
        <w:t xml:space="preserve"> </w:t>
      </w:r>
      <w:r>
        <w:t>according</w:t>
      </w:r>
      <w:r>
        <w:rPr>
          <w:spacing w:val="78"/>
        </w:rPr>
        <w:t xml:space="preserve"> </w:t>
      </w:r>
      <w:r>
        <w:t>to</w:t>
      </w:r>
      <w:r>
        <w:rPr>
          <w:spacing w:val="79"/>
        </w:rPr>
        <w:t xml:space="preserve"> </w:t>
      </w:r>
      <w:r w:rsidR="00E1757A" w:rsidRPr="005F3CBC">
        <w:rPr>
          <w:spacing w:val="79"/>
          <w:highlight w:val="yellow"/>
        </w:rPr>
        <w:t xml:space="preserve">the </w:t>
      </w:r>
      <w:r>
        <w:t>procedure</w:t>
      </w:r>
      <w:r>
        <w:rPr>
          <w:spacing w:val="76"/>
        </w:rPr>
        <w:t xml:space="preserve"> </w:t>
      </w:r>
      <w:r>
        <w:t>reported</w:t>
      </w:r>
      <w:r>
        <w:rPr>
          <w:spacing w:val="50"/>
          <w:w w:val="150"/>
        </w:rPr>
        <w:t xml:space="preserve"> </w:t>
      </w:r>
      <w:r>
        <w:t>by</w:t>
      </w:r>
      <w:r>
        <w:rPr>
          <w:spacing w:val="77"/>
        </w:rPr>
        <w:t xml:space="preserve"> </w:t>
      </w:r>
      <w:proofErr w:type="spellStart"/>
      <w:r>
        <w:t>Okwakpam</w:t>
      </w:r>
      <w:proofErr w:type="spellEnd"/>
      <w:r>
        <w:rPr>
          <w:spacing w:val="51"/>
          <w:w w:val="150"/>
        </w:rPr>
        <w:t xml:space="preserve"> </w:t>
      </w:r>
      <w:r>
        <w:rPr>
          <w:i/>
        </w:rPr>
        <w:t>et</w:t>
      </w:r>
      <w:r>
        <w:rPr>
          <w:i/>
          <w:spacing w:val="79"/>
        </w:rPr>
        <w:t xml:space="preserve"> </w:t>
      </w:r>
      <w:r>
        <w:rPr>
          <w:i/>
        </w:rPr>
        <w:t>al</w:t>
      </w:r>
      <w:r>
        <w:t>.</w:t>
      </w:r>
      <w:r>
        <w:rPr>
          <w:spacing w:val="79"/>
        </w:rPr>
        <w:t xml:space="preserve"> </w:t>
      </w:r>
      <w:r>
        <w:t>(2023).</w:t>
      </w:r>
      <w:r>
        <w:rPr>
          <w:spacing w:val="78"/>
        </w:rPr>
        <w:t xml:space="preserve"> </w:t>
      </w:r>
      <w:r>
        <w:t>Oxalates</w:t>
      </w:r>
      <w:r>
        <w:rPr>
          <w:spacing w:val="78"/>
        </w:rPr>
        <w:t xml:space="preserve"> </w:t>
      </w:r>
      <w:r>
        <w:rPr>
          <w:spacing w:val="-5"/>
        </w:rPr>
        <w:t>was</w:t>
      </w:r>
    </w:p>
    <w:p w14:paraId="6EF2DCEE" w14:textId="77777777" w:rsidR="00AA5C5F" w:rsidRDefault="00AA5C5F">
      <w:pPr>
        <w:pStyle w:val="BodyText"/>
        <w:spacing w:line="276" w:lineRule="auto"/>
        <w:jc w:val="both"/>
        <w:sectPr w:rsidR="00AA5C5F">
          <w:pgSz w:w="12240" w:h="15840"/>
          <w:pgMar w:top="1220" w:right="1080" w:bottom="280" w:left="720" w:header="44" w:footer="0" w:gutter="0"/>
          <w:cols w:space="720"/>
        </w:sectPr>
      </w:pPr>
    </w:p>
    <w:p w14:paraId="76128667" w14:textId="19D70B53" w:rsidR="00AA5C5F" w:rsidRDefault="00F27C98">
      <w:pPr>
        <w:pStyle w:val="BodyText"/>
        <w:spacing w:before="209" w:line="276" w:lineRule="auto"/>
        <w:ind w:left="720"/>
      </w:pPr>
      <w:r>
        <w:lastRenderedPageBreak/>
        <w:t xml:space="preserve">determined using </w:t>
      </w:r>
      <w:r w:rsidR="00E1757A" w:rsidRPr="005F3CBC">
        <w:rPr>
          <w:highlight w:val="yellow"/>
        </w:rPr>
        <w:t xml:space="preserve">the </w:t>
      </w:r>
      <w:r>
        <w:t xml:space="preserve">standard procedure permanganate oxidation method by </w:t>
      </w:r>
      <w:proofErr w:type="spellStart"/>
      <w:r>
        <w:t>Karamad</w:t>
      </w:r>
      <w:proofErr w:type="spellEnd"/>
      <w:r>
        <w:t xml:space="preserve"> </w:t>
      </w:r>
      <w:proofErr w:type="gramStart"/>
      <w:r>
        <w:rPr>
          <w:i/>
        </w:rPr>
        <w:t>et al.</w:t>
      </w:r>
      <w:r>
        <w:t>(</w:t>
      </w:r>
      <w:proofErr w:type="gramEnd"/>
      <w:r>
        <w:t xml:space="preserve">2019). Lectins were determined using </w:t>
      </w:r>
      <w:r w:rsidR="00E1757A" w:rsidRPr="005F3CBC">
        <w:rPr>
          <w:highlight w:val="yellow"/>
        </w:rPr>
        <w:t xml:space="preserve">a </w:t>
      </w:r>
      <w:r>
        <w:t>hemagglutination assay.</w:t>
      </w:r>
    </w:p>
    <w:p w14:paraId="3FBB05A5" w14:textId="77777777" w:rsidR="00AA5C5F" w:rsidRDefault="00F27C98">
      <w:pPr>
        <w:pStyle w:val="Heading2"/>
        <w:spacing w:before="163"/>
      </w:pPr>
      <w:r>
        <w:t>STATISTICAL</w:t>
      </w:r>
      <w:r>
        <w:rPr>
          <w:spacing w:val="-13"/>
        </w:rPr>
        <w:t xml:space="preserve"> </w:t>
      </w:r>
      <w:r>
        <w:rPr>
          <w:spacing w:val="-2"/>
        </w:rPr>
        <w:t>ANALYSIS</w:t>
      </w:r>
    </w:p>
    <w:p w14:paraId="04D457E6" w14:textId="0C8A5BFB" w:rsidR="00AA5C5F" w:rsidRDefault="00F27C98">
      <w:pPr>
        <w:pStyle w:val="BodyText"/>
        <w:spacing w:before="246" w:line="276" w:lineRule="auto"/>
        <w:ind w:left="720" w:right="449"/>
      </w:pPr>
      <w:r>
        <w:t>Data</w:t>
      </w:r>
      <w:r>
        <w:rPr>
          <w:spacing w:val="-4"/>
        </w:rPr>
        <w:t xml:space="preserve"> </w:t>
      </w:r>
      <w:r>
        <w:t>was</w:t>
      </w:r>
      <w:r>
        <w:rPr>
          <w:spacing w:val="-2"/>
        </w:rPr>
        <w:t xml:space="preserve"> </w:t>
      </w:r>
      <w:r>
        <w:t>expressed</w:t>
      </w:r>
      <w:r>
        <w:rPr>
          <w:spacing w:val="-4"/>
        </w:rPr>
        <w:t xml:space="preserve"> </w:t>
      </w:r>
      <w:r>
        <w:t>as</w:t>
      </w:r>
      <w:r>
        <w:rPr>
          <w:spacing w:val="-4"/>
        </w:rPr>
        <w:t xml:space="preserve"> </w:t>
      </w:r>
      <w:r>
        <w:t>mean</w:t>
      </w:r>
      <w:r>
        <w:rPr>
          <w:spacing w:val="-4"/>
        </w:rPr>
        <w:t xml:space="preserve"> </w:t>
      </w:r>
      <w:r>
        <w:t>±</w:t>
      </w:r>
      <w:r>
        <w:rPr>
          <w:spacing w:val="-4"/>
        </w:rPr>
        <w:t xml:space="preserve"> </w:t>
      </w:r>
      <w:r>
        <w:t>standard</w:t>
      </w:r>
      <w:r>
        <w:rPr>
          <w:spacing w:val="-4"/>
        </w:rPr>
        <w:t xml:space="preserve"> </w:t>
      </w:r>
      <w:r>
        <w:t>deviation</w:t>
      </w:r>
      <w:r>
        <w:rPr>
          <w:spacing w:val="-2"/>
        </w:rPr>
        <w:t xml:space="preserve"> </w:t>
      </w:r>
      <w:r>
        <w:t>of</w:t>
      </w:r>
      <w:r>
        <w:rPr>
          <w:spacing w:val="-4"/>
        </w:rPr>
        <w:t xml:space="preserve"> </w:t>
      </w:r>
      <w:r>
        <w:t>triplicate</w:t>
      </w:r>
      <w:r>
        <w:rPr>
          <w:spacing w:val="-4"/>
        </w:rPr>
        <w:t xml:space="preserve"> </w:t>
      </w:r>
      <w:r>
        <w:t>determination.</w:t>
      </w:r>
      <w:r>
        <w:rPr>
          <w:spacing w:val="-4"/>
        </w:rPr>
        <w:t xml:space="preserve"> </w:t>
      </w:r>
      <w:r w:rsidR="00E1757A" w:rsidRPr="005F3CBC">
        <w:rPr>
          <w:highlight w:val="yellow"/>
        </w:rPr>
        <w:t>One-way</w:t>
      </w:r>
      <w:r w:rsidRPr="005F3CBC">
        <w:rPr>
          <w:spacing w:val="-2"/>
          <w:highlight w:val="yellow"/>
        </w:rPr>
        <w:t xml:space="preserve"> </w:t>
      </w:r>
      <w:r>
        <w:t xml:space="preserve">analysis of variance (ANOVA) was </w:t>
      </w:r>
      <w:proofErr w:type="spellStart"/>
      <w:r w:rsidR="00E1757A" w:rsidRPr="005F3CBC">
        <w:rPr>
          <w:highlight w:val="yellow"/>
        </w:rPr>
        <w:t>utilised</w:t>
      </w:r>
      <w:proofErr w:type="spellEnd"/>
      <w:r w:rsidR="00E1757A" w:rsidRPr="005F3CBC">
        <w:rPr>
          <w:highlight w:val="yellow"/>
        </w:rPr>
        <w:t xml:space="preserve"> </w:t>
      </w:r>
      <w:r>
        <w:t>to test for significance using SPSS (statistical program for social</w:t>
      </w:r>
      <w:r>
        <w:rPr>
          <w:spacing w:val="-1"/>
        </w:rPr>
        <w:t xml:space="preserve"> </w:t>
      </w:r>
      <w:r>
        <w:t>sciences)</w:t>
      </w:r>
      <w:r>
        <w:rPr>
          <w:spacing w:val="-1"/>
        </w:rPr>
        <w:t xml:space="preserve"> </w:t>
      </w:r>
      <w:r>
        <w:t>window software</w:t>
      </w:r>
      <w:r>
        <w:rPr>
          <w:spacing w:val="-3"/>
        </w:rPr>
        <w:t xml:space="preserve"> </w:t>
      </w:r>
      <w:r>
        <w:t>version</w:t>
      </w:r>
      <w:r>
        <w:rPr>
          <w:spacing w:val="-1"/>
        </w:rPr>
        <w:t xml:space="preserve"> </w:t>
      </w:r>
      <w:r>
        <w:t>22.2.</w:t>
      </w:r>
      <w:r>
        <w:rPr>
          <w:spacing w:val="-1"/>
        </w:rPr>
        <w:t xml:space="preserve"> </w:t>
      </w:r>
      <w:r>
        <w:t>Where</w:t>
      </w:r>
      <w:r>
        <w:rPr>
          <w:spacing w:val="-3"/>
        </w:rPr>
        <w:t xml:space="preserve"> </w:t>
      </w:r>
      <w:r>
        <w:t>the effect</w:t>
      </w:r>
      <w:r>
        <w:rPr>
          <w:spacing w:val="-1"/>
        </w:rPr>
        <w:t xml:space="preserve"> </w:t>
      </w:r>
      <w:r>
        <w:t>of a</w:t>
      </w:r>
      <w:r>
        <w:rPr>
          <w:spacing w:val="-2"/>
        </w:rPr>
        <w:t xml:space="preserve"> </w:t>
      </w:r>
      <w:r>
        <w:t>factor was</w:t>
      </w:r>
      <w:r>
        <w:rPr>
          <w:spacing w:val="-1"/>
        </w:rPr>
        <w:t xml:space="preserve"> </w:t>
      </w:r>
      <w:r>
        <w:t>significant,</w:t>
      </w:r>
      <w:r>
        <w:rPr>
          <w:spacing w:val="-1"/>
        </w:rPr>
        <w:t xml:space="preserve"> </w:t>
      </w:r>
      <w:r>
        <w:t xml:space="preserve">the results were compared using multiple </w:t>
      </w:r>
      <w:r w:rsidR="00E1757A" w:rsidRPr="005F3CBC">
        <w:rPr>
          <w:highlight w:val="yellow"/>
        </w:rPr>
        <w:t xml:space="preserve">comparisons </w:t>
      </w:r>
      <w:r>
        <w:t>by Tukey’s test in order to determine the differences between two means.</w:t>
      </w:r>
    </w:p>
    <w:p w14:paraId="613CB492" w14:textId="77777777" w:rsidR="00AA5C5F" w:rsidRDefault="00F27C98">
      <w:pPr>
        <w:pStyle w:val="Heading2"/>
        <w:spacing w:before="202"/>
      </w:pPr>
      <w:r>
        <w:rPr>
          <w:spacing w:val="-2"/>
        </w:rPr>
        <w:t>RESULTS</w:t>
      </w:r>
    </w:p>
    <w:p w14:paraId="70E830B5" w14:textId="77777777" w:rsidR="00AA5C5F" w:rsidRDefault="00F27C98">
      <w:pPr>
        <w:spacing w:before="247"/>
        <w:ind w:left="720"/>
        <w:rPr>
          <w:b/>
          <w:i/>
          <w:sz w:val="24"/>
        </w:rPr>
      </w:pPr>
      <w:r>
        <w:rPr>
          <w:b/>
          <w:sz w:val="24"/>
        </w:rPr>
        <w:t>Proximate</w:t>
      </w:r>
      <w:r>
        <w:rPr>
          <w:b/>
          <w:spacing w:val="-3"/>
          <w:sz w:val="24"/>
        </w:rPr>
        <w:t xml:space="preserve"> </w:t>
      </w:r>
      <w:r>
        <w:rPr>
          <w:b/>
          <w:sz w:val="24"/>
        </w:rPr>
        <w:t>composition</w:t>
      </w:r>
      <w:r>
        <w:rPr>
          <w:b/>
          <w:spacing w:val="-3"/>
          <w:sz w:val="24"/>
        </w:rPr>
        <w:t xml:space="preserve"> </w:t>
      </w:r>
      <w:r>
        <w:rPr>
          <w:b/>
          <w:sz w:val="24"/>
        </w:rPr>
        <w:t>of</w:t>
      </w:r>
      <w:r>
        <w:rPr>
          <w:b/>
          <w:spacing w:val="-1"/>
          <w:sz w:val="24"/>
        </w:rPr>
        <w:t xml:space="preserve"> </w:t>
      </w:r>
      <w:r>
        <w:rPr>
          <w:b/>
          <w:sz w:val="24"/>
        </w:rPr>
        <w:t>dried</w:t>
      </w:r>
      <w:r>
        <w:rPr>
          <w:b/>
          <w:spacing w:val="2"/>
          <w:sz w:val="24"/>
        </w:rPr>
        <w:t xml:space="preserve"> </w:t>
      </w:r>
      <w:r>
        <w:rPr>
          <w:b/>
          <w:i/>
          <w:sz w:val="24"/>
        </w:rPr>
        <w:t>L.</w:t>
      </w:r>
      <w:r>
        <w:rPr>
          <w:b/>
          <w:i/>
          <w:spacing w:val="-1"/>
          <w:sz w:val="24"/>
        </w:rPr>
        <w:t xml:space="preserve"> </w:t>
      </w:r>
      <w:proofErr w:type="spellStart"/>
      <w:r>
        <w:rPr>
          <w:b/>
          <w:i/>
          <w:sz w:val="24"/>
        </w:rPr>
        <w:t>setiferus</w:t>
      </w:r>
      <w:proofErr w:type="spellEnd"/>
      <w:r>
        <w:rPr>
          <w:b/>
          <w:i/>
          <w:spacing w:val="-1"/>
          <w:sz w:val="24"/>
        </w:rPr>
        <w:t xml:space="preserve"> </w:t>
      </w:r>
      <w:r>
        <w:rPr>
          <w:b/>
          <w:sz w:val="24"/>
        </w:rPr>
        <w:t>and</w:t>
      </w:r>
      <w:r>
        <w:rPr>
          <w:b/>
          <w:spacing w:val="-3"/>
          <w:sz w:val="24"/>
        </w:rPr>
        <w:t xml:space="preserve"> </w:t>
      </w:r>
      <w:r>
        <w:rPr>
          <w:b/>
          <w:i/>
          <w:sz w:val="24"/>
        </w:rPr>
        <w:t xml:space="preserve">L. </w:t>
      </w:r>
      <w:proofErr w:type="spellStart"/>
      <w:r>
        <w:rPr>
          <w:b/>
          <w:i/>
          <w:spacing w:val="-2"/>
          <w:sz w:val="24"/>
        </w:rPr>
        <w:t>stylirostris</w:t>
      </w:r>
      <w:proofErr w:type="spellEnd"/>
    </w:p>
    <w:p w14:paraId="16A190A2" w14:textId="084DC920" w:rsidR="00AA5C5F" w:rsidRDefault="00F27C98">
      <w:pPr>
        <w:pStyle w:val="BodyText"/>
        <w:spacing w:before="236" w:line="278" w:lineRule="auto"/>
        <w:ind w:left="720" w:right="449"/>
      </w:pPr>
      <w:r>
        <w:t xml:space="preserve">The results of the proximate composition of dried </w:t>
      </w:r>
      <w:r>
        <w:rPr>
          <w:i/>
        </w:rPr>
        <w:t xml:space="preserve">L. </w:t>
      </w:r>
      <w:proofErr w:type="spellStart"/>
      <w:r>
        <w:rPr>
          <w:i/>
        </w:rPr>
        <w:t>setiferus</w:t>
      </w:r>
      <w:proofErr w:type="spellEnd"/>
      <w:r>
        <w:rPr>
          <w:i/>
        </w:rPr>
        <w:t xml:space="preserve"> </w:t>
      </w:r>
      <w:r>
        <w:t xml:space="preserve">and </w:t>
      </w:r>
      <w:r>
        <w:rPr>
          <w:i/>
        </w:rPr>
        <w:t xml:space="preserve">L. </w:t>
      </w:r>
      <w:proofErr w:type="spellStart"/>
      <w:r>
        <w:rPr>
          <w:i/>
        </w:rPr>
        <w:t>stylirostris</w:t>
      </w:r>
      <w:proofErr w:type="spellEnd"/>
      <w:r>
        <w:rPr>
          <w:i/>
        </w:rPr>
        <w:t xml:space="preserve"> </w:t>
      </w:r>
      <w:r>
        <w:t xml:space="preserve">harvested from </w:t>
      </w:r>
      <w:proofErr w:type="spellStart"/>
      <w:r>
        <w:t>Isaka</w:t>
      </w:r>
      <w:proofErr w:type="spellEnd"/>
      <w:r>
        <w:t xml:space="preserve"> Creek, Port Harcourt</w:t>
      </w:r>
      <w:r w:rsidR="00E1757A">
        <w:t>,</w:t>
      </w:r>
      <w:r>
        <w:t xml:space="preserve"> are presented in Table 1. The results showed the mean protein content in samples as 18.41±0.02 % and 14.99±0.02%. Lipid content </w:t>
      </w:r>
      <w:r w:rsidR="00E1757A" w:rsidRPr="005F3CBC">
        <w:rPr>
          <w:highlight w:val="yellow"/>
        </w:rPr>
        <w:t xml:space="preserve">was </w:t>
      </w:r>
      <w:r>
        <w:t>0.87±0.01% and 1.14±0.01%.</w:t>
      </w:r>
      <w:r>
        <w:rPr>
          <w:spacing w:val="40"/>
        </w:rPr>
        <w:t xml:space="preserve"> </w:t>
      </w:r>
      <w:r w:rsidR="00E1757A" w:rsidRPr="005F3CBC">
        <w:rPr>
          <w:highlight w:val="yellow"/>
        </w:rPr>
        <w:t>Carbohydrate</w:t>
      </w:r>
      <w:r w:rsidR="00E1757A">
        <w:rPr>
          <w:spacing w:val="-4"/>
        </w:rPr>
        <w:t xml:space="preserve"> </w:t>
      </w:r>
      <w:r>
        <w:t>content</w:t>
      </w:r>
      <w:r>
        <w:rPr>
          <w:spacing w:val="-4"/>
        </w:rPr>
        <w:t xml:space="preserve"> </w:t>
      </w:r>
      <w:r>
        <w:t>in</w:t>
      </w:r>
      <w:r>
        <w:rPr>
          <w:spacing w:val="-4"/>
        </w:rPr>
        <w:t xml:space="preserve"> </w:t>
      </w:r>
      <w:r>
        <w:t>samples</w:t>
      </w:r>
      <w:r>
        <w:rPr>
          <w:spacing w:val="-4"/>
        </w:rPr>
        <w:t xml:space="preserve"> </w:t>
      </w:r>
      <w:r w:rsidR="00E1757A" w:rsidRPr="005F3CBC">
        <w:rPr>
          <w:highlight w:val="yellow"/>
        </w:rPr>
        <w:t>was</w:t>
      </w:r>
      <w:r w:rsidR="00E1757A" w:rsidRPr="005F3CBC">
        <w:rPr>
          <w:spacing w:val="-4"/>
          <w:highlight w:val="yellow"/>
        </w:rPr>
        <w:t xml:space="preserve"> </w:t>
      </w:r>
      <w:r>
        <w:t>64.66±0.01%</w:t>
      </w:r>
      <w:r>
        <w:rPr>
          <w:spacing w:val="-4"/>
        </w:rPr>
        <w:t xml:space="preserve"> </w:t>
      </w:r>
      <w:r>
        <w:t>and</w:t>
      </w:r>
      <w:r>
        <w:rPr>
          <w:spacing w:val="-4"/>
        </w:rPr>
        <w:t xml:space="preserve"> </w:t>
      </w:r>
      <w:r>
        <w:t>72.55±0.04%.</w:t>
      </w:r>
      <w:r>
        <w:rPr>
          <w:spacing w:val="-4"/>
        </w:rPr>
        <w:t xml:space="preserve"> </w:t>
      </w:r>
      <w:r>
        <w:t>Ash</w:t>
      </w:r>
      <w:r>
        <w:rPr>
          <w:spacing w:val="-4"/>
        </w:rPr>
        <w:t xml:space="preserve"> </w:t>
      </w:r>
      <w:r>
        <w:t xml:space="preserve">content was 2.12±0.02% and 1.74± 0.02%. Crude </w:t>
      </w:r>
      <w:proofErr w:type="spellStart"/>
      <w:r>
        <w:t>fibre</w:t>
      </w:r>
      <w:proofErr w:type="spellEnd"/>
      <w:r>
        <w:t xml:space="preserve"> was 3.40± 0.02% and 1.93± 0.02%. Moisture content</w:t>
      </w:r>
      <w:r>
        <w:rPr>
          <w:spacing w:val="-1"/>
        </w:rPr>
        <w:t xml:space="preserve"> </w:t>
      </w:r>
      <w:r>
        <w:t>was</w:t>
      </w:r>
      <w:r>
        <w:rPr>
          <w:spacing w:val="-1"/>
        </w:rPr>
        <w:t xml:space="preserve"> </w:t>
      </w:r>
      <w:r>
        <w:t>10.53±0.02%</w:t>
      </w:r>
      <w:r>
        <w:rPr>
          <w:spacing w:val="-2"/>
        </w:rPr>
        <w:t xml:space="preserve"> </w:t>
      </w:r>
      <w:r>
        <w:t>and</w:t>
      </w:r>
      <w:r>
        <w:rPr>
          <w:spacing w:val="-1"/>
        </w:rPr>
        <w:t xml:space="preserve"> </w:t>
      </w:r>
      <w:r>
        <w:t>7.65±0.02%</w:t>
      </w:r>
      <w:r>
        <w:rPr>
          <w:spacing w:val="-1"/>
        </w:rPr>
        <w:t xml:space="preserve"> </w:t>
      </w:r>
      <w:r>
        <w:t xml:space="preserve">in </w:t>
      </w:r>
      <w:proofErr w:type="spellStart"/>
      <w:r>
        <w:rPr>
          <w:i/>
        </w:rPr>
        <w:t>Litopenaeus</w:t>
      </w:r>
      <w:proofErr w:type="spellEnd"/>
      <w:r>
        <w:rPr>
          <w:i/>
          <w:spacing w:val="-1"/>
        </w:rPr>
        <w:t xml:space="preserve"> </w:t>
      </w:r>
      <w:proofErr w:type="spellStart"/>
      <w:r>
        <w:rPr>
          <w:i/>
        </w:rPr>
        <w:t>setiferus</w:t>
      </w:r>
      <w:proofErr w:type="spellEnd"/>
      <w:r>
        <w:rPr>
          <w:i/>
        </w:rPr>
        <w:t xml:space="preserve"> </w:t>
      </w:r>
      <w:r>
        <w:t>and</w:t>
      </w:r>
      <w:r>
        <w:rPr>
          <w:spacing w:val="-1"/>
        </w:rPr>
        <w:t xml:space="preserve"> </w:t>
      </w:r>
      <w:proofErr w:type="spellStart"/>
      <w:r>
        <w:rPr>
          <w:i/>
        </w:rPr>
        <w:t>Litopenaeus</w:t>
      </w:r>
      <w:proofErr w:type="spellEnd"/>
      <w:r>
        <w:rPr>
          <w:i/>
        </w:rPr>
        <w:t xml:space="preserve"> </w:t>
      </w:r>
      <w:proofErr w:type="spellStart"/>
      <w:r>
        <w:rPr>
          <w:i/>
        </w:rPr>
        <w:t>stylirostris</w:t>
      </w:r>
      <w:proofErr w:type="spellEnd"/>
      <w:r w:rsidR="00E1757A">
        <w:rPr>
          <w:i/>
        </w:rPr>
        <w:t>,</w:t>
      </w:r>
      <w:r>
        <w:rPr>
          <w:i/>
        </w:rPr>
        <w:t xml:space="preserve"> </w:t>
      </w:r>
      <w:r>
        <w:rPr>
          <w:spacing w:val="-2"/>
        </w:rPr>
        <w:t>respectively.</w:t>
      </w:r>
    </w:p>
    <w:p w14:paraId="4F365A83" w14:textId="77777777" w:rsidR="00AA5C5F" w:rsidRDefault="00F27C98">
      <w:pPr>
        <w:spacing w:before="189"/>
        <w:ind w:left="720"/>
        <w:rPr>
          <w:b/>
          <w:i/>
          <w:sz w:val="24"/>
        </w:rPr>
      </w:pPr>
      <w:r>
        <w:rPr>
          <w:b/>
          <w:sz w:val="24"/>
        </w:rPr>
        <w:t>Table</w:t>
      </w:r>
      <w:r>
        <w:rPr>
          <w:b/>
          <w:spacing w:val="18"/>
          <w:sz w:val="24"/>
        </w:rPr>
        <w:t xml:space="preserve"> </w:t>
      </w:r>
      <w:r>
        <w:rPr>
          <w:b/>
          <w:sz w:val="24"/>
        </w:rPr>
        <w:t>1:</w:t>
      </w:r>
      <w:r>
        <w:rPr>
          <w:b/>
          <w:spacing w:val="17"/>
          <w:sz w:val="24"/>
        </w:rPr>
        <w:t xml:space="preserve"> </w:t>
      </w:r>
      <w:r>
        <w:rPr>
          <w:b/>
          <w:sz w:val="24"/>
        </w:rPr>
        <w:t>Proximate</w:t>
      </w:r>
      <w:r>
        <w:rPr>
          <w:b/>
          <w:spacing w:val="17"/>
          <w:sz w:val="24"/>
        </w:rPr>
        <w:t xml:space="preserve"> </w:t>
      </w:r>
      <w:r>
        <w:rPr>
          <w:b/>
          <w:sz w:val="24"/>
        </w:rPr>
        <w:t>analysis</w:t>
      </w:r>
      <w:r>
        <w:rPr>
          <w:b/>
          <w:spacing w:val="18"/>
          <w:sz w:val="24"/>
        </w:rPr>
        <w:t xml:space="preserve"> </w:t>
      </w:r>
      <w:r>
        <w:rPr>
          <w:b/>
          <w:sz w:val="24"/>
        </w:rPr>
        <w:t>of</w:t>
      </w:r>
      <w:r>
        <w:rPr>
          <w:b/>
          <w:spacing w:val="20"/>
          <w:sz w:val="24"/>
        </w:rPr>
        <w:t xml:space="preserve"> </w:t>
      </w:r>
      <w:proofErr w:type="spellStart"/>
      <w:r>
        <w:rPr>
          <w:b/>
          <w:i/>
          <w:sz w:val="24"/>
        </w:rPr>
        <w:t>Litopenaeus</w:t>
      </w:r>
      <w:proofErr w:type="spellEnd"/>
      <w:r>
        <w:rPr>
          <w:b/>
          <w:i/>
          <w:spacing w:val="20"/>
          <w:sz w:val="24"/>
        </w:rPr>
        <w:t xml:space="preserve"> </w:t>
      </w:r>
      <w:proofErr w:type="spellStart"/>
      <w:r>
        <w:rPr>
          <w:b/>
          <w:sz w:val="24"/>
        </w:rPr>
        <w:t>setiferus</w:t>
      </w:r>
      <w:proofErr w:type="spellEnd"/>
      <w:r>
        <w:rPr>
          <w:b/>
          <w:spacing w:val="18"/>
          <w:sz w:val="24"/>
        </w:rPr>
        <w:t xml:space="preserve"> </w:t>
      </w:r>
      <w:r>
        <w:rPr>
          <w:b/>
          <w:sz w:val="24"/>
        </w:rPr>
        <w:t>and</w:t>
      </w:r>
      <w:r>
        <w:rPr>
          <w:b/>
          <w:spacing w:val="21"/>
          <w:sz w:val="24"/>
        </w:rPr>
        <w:t xml:space="preserve"> </w:t>
      </w:r>
      <w:proofErr w:type="spellStart"/>
      <w:r>
        <w:rPr>
          <w:b/>
          <w:i/>
          <w:sz w:val="24"/>
        </w:rPr>
        <w:t>Litopenaeus</w:t>
      </w:r>
      <w:proofErr w:type="spellEnd"/>
      <w:r>
        <w:rPr>
          <w:b/>
          <w:i/>
          <w:spacing w:val="19"/>
          <w:sz w:val="24"/>
        </w:rPr>
        <w:t xml:space="preserve"> </w:t>
      </w:r>
      <w:proofErr w:type="spellStart"/>
      <w:r>
        <w:rPr>
          <w:b/>
          <w:i/>
          <w:spacing w:val="-2"/>
          <w:sz w:val="24"/>
        </w:rPr>
        <w:t>stylirostris</w:t>
      </w:r>
      <w:proofErr w:type="spellEnd"/>
    </w:p>
    <w:p w14:paraId="733B2E40" w14:textId="77777777" w:rsidR="00AA5C5F" w:rsidRDefault="00AA5C5F">
      <w:pPr>
        <w:pStyle w:val="BodyText"/>
        <w:spacing w:before="6" w:after="1"/>
        <w:rPr>
          <w:b/>
          <w:i/>
          <w:sz w:val="15"/>
        </w:rPr>
      </w:pPr>
    </w:p>
    <w:tbl>
      <w:tblPr>
        <w:tblW w:w="0" w:type="auto"/>
        <w:tblInd w:w="612" w:type="dxa"/>
        <w:tblLayout w:type="fixed"/>
        <w:tblCellMar>
          <w:left w:w="0" w:type="dxa"/>
          <w:right w:w="0" w:type="dxa"/>
        </w:tblCellMar>
        <w:tblLook w:val="01E0" w:firstRow="1" w:lastRow="1" w:firstColumn="1" w:lastColumn="1" w:noHBand="0" w:noVBand="0"/>
      </w:tblPr>
      <w:tblGrid>
        <w:gridCol w:w="2700"/>
        <w:gridCol w:w="2910"/>
        <w:gridCol w:w="3310"/>
      </w:tblGrid>
      <w:tr w:rsidR="00AA5C5F" w14:paraId="6EF6FC03" w14:textId="77777777">
        <w:trPr>
          <w:trHeight w:val="952"/>
        </w:trPr>
        <w:tc>
          <w:tcPr>
            <w:tcW w:w="2700" w:type="dxa"/>
            <w:tcBorders>
              <w:top w:val="single" w:sz="8" w:space="0" w:color="000000"/>
              <w:bottom w:val="single" w:sz="8" w:space="0" w:color="000000"/>
            </w:tcBorders>
          </w:tcPr>
          <w:p w14:paraId="406A4536" w14:textId="77777777" w:rsidR="00AA5C5F" w:rsidRDefault="00F27C98">
            <w:pPr>
              <w:pStyle w:val="TableParagraph"/>
              <w:spacing w:before="5"/>
              <w:ind w:left="162" w:right="80"/>
              <w:jc w:val="center"/>
              <w:rPr>
                <w:sz w:val="24"/>
              </w:rPr>
            </w:pPr>
            <w:r>
              <w:rPr>
                <w:spacing w:val="-2"/>
                <w:sz w:val="24"/>
              </w:rPr>
              <w:t>PARAMETERS</w:t>
            </w:r>
          </w:p>
          <w:p w14:paraId="47EDFB1D" w14:textId="77777777" w:rsidR="00AA5C5F" w:rsidRDefault="00F27C98">
            <w:pPr>
              <w:pStyle w:val="TableParagraph"/>
              <w:spacing w:before="195"/>
              <w:ind w:left="162" w:right="4"/>
              <w:jc w:val="center"/>
              <w:rPr>
                <w:sz w:val="24"/>
              </w:rPr>
            </w:pPr>
            <w:r>
              <w:rPr>
                <w:spacing w:val="-5"/>
                <w:sz w:val="24"/>
              </w:rPr>
              <w:t>(%)</w:t>
            </w:r>
          </w:p>
        </w:tc>
        <w:tc>
          <w:tcPr>
            <w:tcW w:w="2910" w:type="dxa"/>
            <w:tcBorders>
              <w:top w:val="single" w:sz="8" w:space="0" w:color="000000"/>
              <w:bottom w:val="single" w:sz="8" w:space="0" w:color="000000"/>
            </w:tcBorders>
          </w:tcPr>
          <w:p w14:paraId="0FC760DA" w14:textId="77777777" w:rsidR="00AA5C5F" w:rsidRDefault="00F27C98">
            <w:pPr>
              <w:pStyle w:val="TableParagraph"/>
              <w:spacing w:before="1"/>
              <w:ind w:left="0" w:right="12"/>
              <w:jc w:val="center"/>
              <w:rPr>
                <w:sz w:val="24"/>
              </w:rPr>
            </w:pPr>
            <w:proofErr w:type="spellStart"/>
            <w:r>
              <w:rPr>
                <w:i/>
                <w:sz w:val="24"/>
              </w:rPr>
              <w:t>Litopenaeus</w:t>
            </w:r>
            <w:proofErr w:type="spellEnd"/>
            <w:r>
              <w:rPr>
                <w:i/>
                <w:spacing w:val="-2"/>
                <w:sz w:val="24"/>
              </w:rPr>
              <w:t xml:space="preserve"> </w:t>
            </w:r>
            <w:proofErr w:type="spellStart"/>
            <w:r>
              <w:rPr>
                <w:spacing w:val="-2"/>
                <w:sz w:val="24"/>
              </w:rPr>
              <w:t>setiferus</w:t>
            </w:r>
            <w:proofErr w:type="spellEnd"/>
          </w:p>
        </w:tc>
        <w:tc>
          <w:tcPr>
            <w:tcW w:w="3310" w:type="dxa"/>
            <w:tcBorders>
              <w:top w:val="single" w:sz="8" w:space="0" w:color="000000"/>
              <w:bottom w:val="single" w:sz="8" w:space="0" w:color="000000"/>
            </w:tcBorders>
          </w:tcPr>
          <w:p w14:paraId="6EDB5273" w14:textId="77777777" w:rsidR="00AA5C5F" w:rsidRDefault="00F27C98">
            <w:pPr>
              <w:pStyle w:val="TableParagraph"/>
              <w:spacing w:before="1"/>
              <w:ind w:left="0" w:right="169"/>
              <w:jc w:val="center"/>
              <w:rPr>
                <w:i/>
                <w:sz w:val="24"/>
              </w:rPr>
            </w:pPr>
            <w:proofErr w:type="spellStart"/>
            <w:r>
              <w:rPr>
                <w:i/>
                <w:sz w:val="24"/>
              </w:rPr>
              <w:t>Litopenaeus</w:t>
            </w:r>
            <w:proofErr w:type="spellEnd"/>
            <w:r>
              <w:rPr>
                <w:i/>
                <w:spacing w:val="-2"/>
                <w:sz w:val="24"/>
              </w:rPr>
              <w:t xml:space="preserve"> </w:t>
            </w:r>
            <w:proofErr w:type="spellStart"/>
            <w:r>
              <w:rPr>
                <w:i/>
                <w:spacing w:val="-2"/>
                <w:sz w:val="24"/>
              </w:rPr>
              <w:t>stylirostris</w:t>
            </w:r>
            <w:proofErr w:type="spellEnd"/>
          </w:p>
        </w:tc>
      </w:tr>
      <w:tr w:rsidR="00AA5C5F" w14:paraId="639753D5" w14:textId="77777777">
        <w:trPr>
          <w:trHeight w:val="420"/>
        </w:trPr>
        <w:tc>
          <w:tcPr>
            <w:tcW w:w="2700" w:type="dxa"/>
            <w:tcBorders>
              <w:top w:val="single" w:sz="8" w:space="0" w:color="000000"/>
            </w:tcBorders>
          </w:tcPr>
          <w:p w14:paraId="142EF135" w14:textId="77777777" w:rsidR="00AA5C5F" w:rsidRDefault="00F27C98">
            <w:pPr>
              <w:pStyle w:val="TableParagraph"/>
              <w:spacing w:before="1"/>
              <w:ind w:left="162" w:right="2"/>
              <w:jc w:val="center"/>
              <w:rPr>
                <w:sz w:val="24"/>
              </w:rPr>
            </w:pPr>
            <w:r>
              <w:rPr>
                <w:sz w:val="24"/>
              </w:rPr>
              <w:t xml:space="preserve">Ash </w:t>
            </w:r>
            <w:r>
              <w:rPr>
                <w:spacing w:val="-2"/>
                <w:sz w:val="24"/>
              </w:rPr>
              <w:t>content</w:t>
            </w:r>
          </w:p>
        </w:tc>
        <w:tc>
          <w:tcPr>
            <w:tcW w:w="2910" w:type="dxa"/>
            <w:tcBorders>
              <w:top w:val="single" w:sz="8" w:space="0" w:color="000000"/>
            </w:tcBorders>
          </w:tcPr>
          <w:p w14:paraId="67E84A4E" w14:textId="77777777" w:rsidR="00AA5C5F" w:rsidRDefault="00F27C98">
            <w:pPr>
              <w:pStyle w:val="TableParagraph"/>
              <w:spacing w:before="1"/>
              <w:ind w:left="2" w:right="12"/>
              <w:jc w:val="center"/>
              <w:rPr>
                <w:sz w:val="24"/>
              </w:rPr>
            </w:pPr>
            <w:r>
              <w:rPr>
                <w:spacing w:val="-2"/>
                <w:sz w:val="24"/>
              </w:rPr>
              <w:t>2.12±0.02</w:t>
            </w:r>
            <w:r>
              <w:rPr>
                <w:spacing w:val="-2"/>
                <w:sz w:val="24"/>
                <w:vertAlign w:val="superscript"/>
              </w:rPr>
              <w:t>a</w:t>
            </w:r>
          </w:p>
        </w:tc>
        <w:tc>
          <w:tcPr>
            <w:tcW w:w="3310" w:type="dxa"/>
            <w:tcBorders>
              <w:top w:val="single" w:sz="8" w:space="0" w:color="000000"/>
            </w:tcBorders>
          </w:tcPr>
          <w:p w14:paraId="55777A30" w14:textId="77777777" w:rsidR="00AA5C5F" w:rsidRDefault="00F27C98">
            <w:pPr>
              <w:pStyle w:val="TableParagraph"/>
              <w:spacing w:before="1"/>
              <w:ind w:left="2" w:right="169"/>
              <w:jc w:val="center"/>
              <w:rPr>
                <w:sz w:val="24"/>
              </w:rPr>
            </w:pPr>
            <w:r>
              <w:rPr>
                <w:spacing w:val="-2"/>
                <w:sz w:val="24"/>
              </w:rPr>
              <w:t>1.74±0.02</w:t>
            </w:r>
            <w:r>
              <w:rPr>
                <w:spacing w:val="-2"/>
                <w:sz w:val="24"/>
                <w:vertAlign w:val="superscript"/>
              </w:rPr>
              <w:t>a</w:t>
            </w:r>
          </w:p>
        </w:tc>
      </w:tr>
      <w:tr w:rsidR="00AA5C5F" w14:paraId="06A50653" w14:textId="77777777">
        <w:trPr>
          <w:trHeight w:val="560"/>
        </w:trPr>
        <w:tc>
          <w:tcPr>
            <w:tcW w:w="2700" w:type="dxa"/>
          </w:tcPr>
          <w:p w14:paraId="3F780EC3" w14:textId="77777777" w:rsidR="00AA5C5F" w:rsidRDefault="00F27C98">
            <w:pPr>
              <w:pStyle w:val="TableParagraph"/>
              <w:spacing w:before="154"/>
              <w:ind w:left="162"/>
              <w:jc w:val="center"/>
              <w:rPr>
                <w:sz w:val="24"/>
              </w:rPr>
            </w:pPr>
            <w:r>
              <w:rPr>
                <w:sz w:val="24"/>
              </w:rPr>
              <w:t>Moisture</w:t>
            </w:r>
            <w:r>
              <w:rPr>
                <w:spacing w:val="-2"/>
                <w:sz w:val="24"/>
              </w:rPr>
              <w:t xml:space="preserve"> Content</w:t>
            </w:r>
          </w:p>
        </w:tc>
        <w:tc>
          <w:tcPr>
            <w:tcW w:w="2910" w:type="dxa"/>
          </w:tcPr>
          <w:p w14:paraId="7BDB1665" w14:textId="77777777" w:rsidR="00AA5C5F" w:rsidRDefault="00F27C98">
            <w:pPr>
              <w:pStyle w:val="TableParagraph"/>
              <w:spacing w:before="154"/>
              <w:ind w:left="2" w:right="12"/>
              <w:jc w:val="center"/>
              <w:rPr>
                <w:sz w:val="24"/>
              </w:rPr>
            </w:pPr>
            <w:r>
              <w:rPr>
                <w:spacing w:val="-2"/>
                <w:sz w:val="24"/>
              </w:rPr>
              <w:t>10.53±0.02</w:t>
            </w:r>
            <w:r>
              <w:rPr>
                <w:spacing w:val="-2"/>
                <w:sz w:val="24"/>
                <w:vertAlign w:val="superscript"/>
              </w:rPr>
              <w:t>a</w:t>
            </w:r>
          </w:p>
        </w:tc>
        <w:tc>
          <w:tcPr>
            <w:tcW w:w="3310" w:type="dxa"/>
          </w:tcPr>
          <w:p w14:paraId="1EF70C71" w14:textId="77777777" w:rsidR="00AA5C5F" w:rsidRDefault="00F27C98">
            <w:pPr>
              <w:pStyle w:val="TableParagraph"/>
              <w:spacing w:before="154"/>
              <w:ind w:left="6" w:right="169"/>
              <w:jc w:val="center"/>
              <w:rPr>
                <w:sz w:val="24"/>
              </w:rPr>
            </w:pPr>
            <w:r>
              <w:rPr>
                <w:spacing w:val="-2"/>
                <w:sz w:val="24"/>
              </w:rPr>
              <w:t>7.65±0.02</w:t>
            </w:r>
            <w:r>
              <w:rPr>
                <w:spacing w:val="-2"/>
                <w:sz w:val="24"/>
                <w:vertAlign w:val="superscript"/>
              </w:rPr>
              <w:t>b</w:t>
            </w:r>
          </w:p>
        </w:tc>
      </w:tr>
      <w:tr w:rsidR="00AA5C5F" w14:paraId="5D27EA49" w14:textId="77777777">
        <w:trPr>
          <w:trHeight w:val="584"/>
        </w:trPr>
        <w:tc>
          <w:tcPr>
            <w:tcW w:w="2700" w:type="dxa"/>
          </w:tcPr>
          <w:p w14:paraId="03F04545" w14:textId="77777777" w:rsidR="00AA5C5F" w:rsidRDefault="00F27C98">
            <w:pPr>
              <w:pStyle w:val="TableParagraph"/>
              <w:spacing w:before="141"/>
              <w:ind w:left="162" w:right="2"/>
              <w:jc w:val="center"/>
              <w:rPr>
                <w:sz w:val="24"/>
              </w:rPr>
            </w:pPr>
            <w:r>
              <w:rPr>
                <w:sz w:val="24"/>
              </w:rPr>
              <w:t>Crude</w:t>
            </w:r>
            <w:r>
              <w:rPr>
                <w:spacing w:val="-2"/>
                <w:sz w:val="24"/>
              </w:rPr>
              <w:t xml:space="preserve"> Lipid</w:t>
            </w:r>
          </w:p>
        </w:tc>
        <w:tc>
          <w:tcPr>
            <w:tcW w:w="2910" w:type="dxa"/>
          </w:tcPr>
          <w:p w14:paraId="339E1480" w14:textId="77777777" w:rsidR="00AA5C5F" w:rsidRDefault="00F27C98">
            <w:pPr>
              <w:pStyle w:val="TableParagraph"/>
              <w:spacing w:before="141"/>
              <w:ind w:left="2" w:right="12"/>
              <w:jc w:val="center"/>
              <w:rPr>
                <w:sz w:val="24"/>
              </w:rPr>
            </w:pPr>
            <w:r>
              <w:rPr>
                <w:spacing w:val="-2"/>
                <w:sz w:val="24"/>
              </w:rPr>
              <w:t>0.87±0.01</w:t>
            </w:r>
            <w:r>
              <w:rPr>
                <w:spacing w:val="-2"/>
                <w:sz w:val="24"/>
                <w:vertAlign w:val="superscript"/>
              </w:rPr>
              <w:t>a</w:t>
            </w:r>
          </w:p>
        </w:tc>
        <w:tc>
          <w:tcPr>
            <w:tcW w:w="3310" w:type="dxa"/>
          </w:tcPr>
          <w:p w14:paraId="52854153" w14:textId="77777777" w:rsidR="00AA5C5F" w:rsidRDefault="00F27C98">
            <w:pPr>
              <w:pStyle w:val="TableParagraph"/>
              <w:spacing w:before="141"/>
              <w:ind w:left="2" w:right="169"/>
              <w:jc w:val="center"/>
              <w:rPr>
                <w:sz w:val="24"/>
              </w:rPr>
            </w:pPr>
            <w:r>
              <w:rPr>
                <w:spacing w:val="-2"/>
                <w:sz w:val="24"/>
              </w:rPr>
              <w:t>1.14±0.01</w:t>
            </w:r>
            <w:r>
              <w:rPr>
                <w:spacing w:val="-2"/>
                <w:sz w:val="24"/>
                <w:vertAlign w:val="superscript"/>
              </w:rPr>
              <w:t>a</w:t>
            </w:r>
          </w:p>
        </w:tc>
      </w:tr>
      <w:tr w:rsidR="00AA5C5F" w14:paraId="0E3D1A4E" w14:textId="77777777">
        <w:trPr>
          <w:trHeight w:val="585"/>
        </w:trPr>
        <w:tc>
          <w:tcPr>
            <w:tcW w:w="2700" w:type="dxa"/>
          </w:tcPr>
          <w:p w14:paraId="5F53EA41" w14:textId="77777777" w:rsidR="00AA5C5F" w:rsidRDefault="00F27C98">
            <w:pPr>
              <w:pStyle w:val="TableParagraph"/>
              <w:spacing w:before="178"/>
              <w:ind w:left="162" w:right="3"/>
              <w:jc w:val="center"/>
              <w:rPr>
                <w:sz w:val="24"/>
              </w:rPr>
            </w:pPr>
            <w:r>
              <w:rPr>
                <w:sz w:val="24"/>
              </w:rPr>
              <w:t>Crude</w:t>
            </w:r>
            <w:r>
              <w:rPr>
                <w:spacing w:val="-2"/>
                <w:sz w:val="24"/>
              </w:rPr>
              <w:t xml:space="preserve"> Protein</w:t>
            </w:r>
          </w:p>
        </w:tc>
        <w:tc>
          <w:tcPr>
            <w:tcW w:w="2910" w:type="dxa"/>
          </w:tcPr>
          <w:p w14:paraId="314EA37E" w14:textId="77777777" w:rsidR="00AA5C5F" w:rsidRDefault="00F27C98">
            <w:pPr>
              <w:pStyle w:val="TableParagraph"/>
              <w:spacing w:before="178"/>
              <w:ind w:left="2" w:right="12"/>
              <w:jc w:val="center"/>
              <w:rPr>
                <w:sz w:val="24"/>
              </w:rPr>
            </w:pPr>
            <w:r>
              <w:rPr>
                <w:spacing w:val="-2"/>
                <w:sz w:val="24"/>
              </w:rPr>
              <w:t>18.41±0.02</w:t>
            </w:r>
            <w:r>
              <w:rPr>
                <w:spacing w:val="-2"/>
                <w:sz w:val="24"/>
                <w:vertAlign w:val="superscript"/>
              </w:rPr>
              <w:t>a</w:t>
            </w:r>
          </w:p>
        </w:tc>
        <w:tc>
          <w:tcPr>
            <w:tcW w:w="3310" w:type="dxa"/>
          </w:tcPr>
          <w:p w14:paraId="30E2F77C" w14:textId="77777777" w:rsidR="00AA5C5F" w:rsidRDefault="00F27C98">
            <w:pPr>
              <w:pStyle w:val="TableParagraph"/>
              <w:spacing w:before="178"/>
              <w:ind w:left="6" w:right="169"/>
              <w:jc w:val="center"/>
              <w:rPr>
                <w:sz w:val="24"/>
              </w:rPr>
            </w:pPr>
            <w:r>
              <w:rPr>
                <w:spacing w:val="-2"/>
                <w:sz w:val="24"/>
              </w:rPr>
              <w:t>14.99±0.02</w:t>
            </w:r>
            <w:r>
              <w:rPr>
                <w:spacing w:val="-2"/>
                <w:sz w:val="24"/>
                <w:vertAlign w:val="superscript"/>
              </w:rPr>
              <w:t>b</w:t>
            </w:r>
          </w:p>
        </w:tc>
      </w:tr>
      <w:tr w:rsidR="00AA5C5F" w14:paraId="6F4ED945" w14:textId="77777777">
        <w:trPr>
          <w:trHeight w:val="545"/>
        </w:trPr>
        <w:tc>
          <w:tcPr>
            <w:tcW w:w="2700" w:type="dxa"/>
          </w:tcPr>
          <w:p w14:paraId="5926D609" w14:textId="77777777" w:rsidR="00AA5C5F" w:rsidRDefault="00F27C98">
            <w:pPr>
              <w:pStyle w:val="TableParagraph"/>
              <w:spacing w:before="142"/>
              <w:ind w:left="162" w:right="2"/>
              <w:jc w:val="center"/>
              <w:rPr>
                <w:sz w:val="24"/>
              </w:rPr>
            </w:pPr>
            <w:r>
              <w:rPr>
                <w:sz w:val="24"/>
              </w:rPr>
              <w:t>Crude</w:t>
            </w:r>
            <w:r>
              <w:rPr>
                <w:spacing w:val="-2"/>
                <w:sz w:val="24"/>
              </w:rPr>
              <w:t xml:space="preserve"> Fiber</w:t>
            </w:r>
          </w:p>
        </w:tc>
        <w:tc>
          <w:tcPr>
            <w:tcW w:w="2910" w:type="dxa"/>
          </w:tcPr>
          <w:p w14:paraId="41EDFDD9" w14:textId="77777777" w:rsidR="00AA5C5F" w:rsidRDefault="00F27C98">
            <w:pPr>
              <w:pStyle w:val="TableParagraph"/>
              <w:spacing w:before="142"/>
              <w:ind w:left="2" w:right="12"/>
              <w:jc w:val="center"/>
              <w:rPr>
                <w:sz w:val="24"/>
              </w:rPr>
            </w:pPr>
            <w:r>
              <w:rPr>
                <w:spacing w:val="-2"/>
                <w:sz w:val="24"/>
              </w:rPr>
              <w:t>3.40±0.02</w:t>
            </w:r>
            <w:r>
              <w:rPr>
                <w:spacing w:val="-2"/>
                <w:sz w:val="24"/>
                <w:vertAlign w:val="superscript"/>
              </w:rPr>
              <w:t>a</w:t>
            </w:r>
          </w:p>
        </w:tc>
        <w:tc>
          <w:tcPr>
            <w:tcW w:w="3310" w:type="dxa"/>
          </w:tcPr>
          <w:p w14:paraId="62303ADB" w14:textId="77777777" w:rsidR="00AA5C5F" w:rsidRDefault="00F27C98">
            <w:pPr>
              <w:pStyle w:val="TableParagraph"/>
              <w:spacing w:before="142"/>
              <w:ind w:left="6" w:right="169"/>
              <w:jc w:val="center"/>
              <w:rPr>
                <w:sz w:val="24"/>
              </w:rPr>
            </w:pPr>
            <w:r>
              <w:rPr>
                <w:spacing w:val="-2"/>
                <w:sz w:val="24"/>
              </w:rPr>
              <w:t>1.93±0.02</w:t>
            </w:r>
            <w:r>
              <w:rPr>
                <w:spacing w:val="-2"/>
                <w:sz w:val="24"/>
                <w:vertAlign w:val="superscript"/>
              </w:rPr>
              <w:t>b</w:t>
            </w:r>
          </w:p>
        </w:tc>
      </w:tr>
      <w:tr w:rsidR="00AA5C5F" w14:paraId="1BD6C206" w14:textId="77777777">
        <w:trPr>
          <w:trHeight w:val="615"/>
        </w:trPr>
        <w:tc>
          <w:tcPr>
            <w:tcW w:w="2700" w:type="dxa"/>
            <w:tcBorders>
              <w:bottom w:val="single" w:sz="8" w:space="0" w:color="000000"/>
            </w:tcBorders>
          </w:tcPr>
          <w:p w14:paraId="3EF2139E" w14:textId="77777777" w:rsidR="00AA5C5F" w:rsidRDefault="00F27C98">
            <w:pPr>
              <w:pStyle w:val="TableParagraph"/>
              <w:spacing w:before="137"/>
              <w:ind w:left="162" w:right="4"/>
              <w:jc w:val="center"/>
              <w:rPr>
                <w:sz w:val="24"/>
              </w:rPr>
            </w:pPr>
            <w:r>
              <w:rPr>
                <w:spacing w:val="-2"/>
                <w:sz w:val="24"/>
              </w:rPr>
              <w:t>Carbohydrate</w:t>
            </w:r>
          </w:p>
        </w:tc>
        <w:tc>
          <w:tcPr>
            <w:tcW w:w="2910" w:type="dxa"/>
            <w:tcBorders>
              <w:bottom w:val="single" w:sz="8" w:space="0" w:color="000000"/>
            </w:tcBorders>
          </w:tcPr>
          <w:p w14:paraId="67E76F6F" w14:textId="77777777" w:rsidR="00AA5C5F" w:rsidRDefault="00F27C98">
            <w:pPr>
              <w:pStyle w:val="TableParagraph"/>
              <w:spacing w:before="137"/>
              <w:ind w:left="2" w:right="12"/>
              <w:jc w:val="center"/>
              <w:rPr>
                <w:sz w:val="24"/>
              </w:rPr>
            </w:pPr>
            <w:r>
              <w:rPr>
                <w:spacing w:val="-2"/>
                <w:sz w:val="24"/>
              </w:rPr>
              <w:t>64.66±0.01</w:t>
            </w:r>
            <w:r>
              <w:rPr>
                <w:spacing w:val="-2"/>
                <w:sz w:val="24"/>
                <w:vertAlign w:val="superscript"/>
              </w:rPr>
              <w:t>a</w:t>
            </w:r>
          </w:p>
        </w:tc>
        <w:tc>
          <w:tcPr>
            <w:tcW w:w="3310" w:type="dxa"/>
            <w:tcBorders>
              <w:bottom w:val="single" w:sz="8" w:space="0" w:color="000000"/>
            </w:tcBorders>
          </w:tcPr>
          <w:p w14:paraId="34AAE9C4" w14:textId="77777777" w:rsidR="00AA5C5F" w:rsidRDefault="00F27C98">
            <w:pPr>
              <w:pStyle w:val="TableParagraph"/>
              <w:spacing w:before="137"/>
              <w:ind w:left="6" w:right="169"/>
              <w:jc w:val="center"/>
              <w:rPr>
                <w:sz w:val="24"/>
              </w:rPr>
            </w:pPr>
            <w:r>
              <w:rPr>
                <w:spacing w:val="-2"/>
                <w:sz w:val="24"/>
              </w:rPr>
              <w:t>72.55±0.04</w:t>
            </w:r>
            <w:r>
              <w:rPr>
                <w:spacing w:val="-2"/>
                <w:sz w:val="24"/>
                <w:vertAlign w:val="superscript"/>
              </w:rPr>
              <w:t>b</w:t>
            </w:r>
          </w:p>
        </w:tc>
      </w:tr>
    </w:tbl>
    <w:p w14:paraId="18DE0E0A" w14:textId="2B29914A" w:rsidR="00AA5C5F" w:rsidRDefault="00F27C98">
      <w:pPr>
        <w:pStyle w:val="BodyText"/>
        <w:spacing w:before="1" w:line="259" w:lineRule="auto"/>
        <w:ind w:left="720" w:right="358"/>
        <w:jc w:val="both"/>
      </w:pPr>
      <w:r>
        <w:t xml:space="preserve">Values are expressed as means ± </w:t>
      </w:r>
      <w:r w:rsidR="00E1757A" w:rsidRPr="005F3CBC">
        <w:rPr>
          <w:highlight w:val="yellow"/>
        </w:rPr>
        <w:t xml:space="preserve">standard </w:t>
      </w:r>
      <w:r>
        <w:t>deviation of three replicates.</w:t>
      </w:r>
      <w:r>
        <w:rPr>
          <w:spacing w:val="79"/>
        </w:rPr>
        <w:t xml:space="preserve"> </w:t>
      </w:r>
      <w:r>
        <w:t xml:space="preserve">Values with different </w:t>
      </w:r>
      <w:r w:rsidR="00E1757A" w:rsidRPr="005F3CBC">
        <w:rPr>
          <w:highlight w:val="yellow"/>
        </w:rPr>
        <w:t xml:space="preserve">superscripts </w:t>
      </w:r>
      <w:r>
        <w:t>in the same row are significantly different</w:t>
      </w:r>
      <w:r w:rsidR="00E1757A">
        <w:t>,</w:t>
      </w:r>
      <w:r>
        <w:t xml:space="preserve"> while values with </w:t>
      </w:r>
      <w:r w:rsidR="00E1757A" w:rsidRPr="005F3CBC">
        <w:rPr>
          <w:highlight w:val="yellow"/>
        </w:rPr>
        <w:t xml:space="preserve">the </w:t>
      </w:r>
      <w:r>
        <w:t>same superscript within a row are not significantly different (p&lt;0.05).</w:t>
      </w:r>
    </w:p>
    <w:p w14:paraId="19CD4F68" w14:textId="77777777" w:rsidR="00AA5C5F" w:rsidRDefault="00AA5C5F">
      <w:pPr>
        <w:pStyle w:val="BodyText"/>
        <w:spacing w:line="259" w:lineRule="auto"/>
        <w:jc w:val="both"/>
        <w:sectPr w:rsidR="00AA5C5F">
          <w:pgSz w:w="12240" w:h="15840"/>
          <w:pgMar w:top="1220" w:right="1080" w:bottom="280" w:left="720" w:header="44" w:footer="0" w:gutter="0"/>
          <w:cols w:space="720"/>
        </w:sectPr>
      </w:pPr>
    </w:p>
    <w:p w14:paraId="746BFDFA" w14:textId="77777777" w:rsidR="00AA5C5F" w:rsidRDefault="00F27C98">
      <w:pPr>
        <w:spacing w:before="209"/>
        <w:ind w:left="720"/>
        <w:rPr>
          <w:b/>
          <w:i/>
          <w:sz w:val="24"/>
        </w:rPr>
      </w:pPr>
      <w:r>
        <w:rPr>
          <w:b/>
          <w:sz w:val="24"/>
        </w:rPr>
        <w:lastRenderedPageBreak/>
        <w:t>Vitamin</w:t>
      </w:r>
      <w:r>
        <w:rPr>
          <w:b/>
          <w:spacing w:val="-2"/>
          <w:sz w:val="24"/>
        </w:rPr>
        <w:t xml:space="preserve"> </w:t>
      </w:r>
      <w:r>
        <w:rPr>
          <w:b/>
          <w:sz w:val="24"/>
        </w:rPr>
        <w:t>Composition</w:t>
      </w:r>
      <w:r>
        <w:rPr>
          <w:b/>
          <w:spacing w:val="-1"/>
          <w:sz w:val="24"/>
        </w:rPr>
        <w:t xml:space="preserve"> </w:t>
      </w:r>
      <w:r>
        <w:rPr>
          <w:b/>
          <w:sz w:val="24"/>
        </w:rPr>
        <w:t>(mg/100g) of</w:t>
      </w:r>
      <w:r>
        <w:rPr>
          <w:b/>
          <w:spacing w:val="-2"/>
          <w:sz w:val="24"/>
        </w:rPr>
        <w:t xml:space="preserve"> </w:t>
      </w:r>
      <w:r>
        <w:rPr>
          <w:b/>
          <w:sz w:val="24"/>
        </w:rPr>
        <w:t>dried</w:t>
      </w:r>
      <w:r>
        <w:rPr>
          <w:b/>
          <w:spacing w:val="1"/>
          <w:sz w:val="24"/>
        </w:rPr>
        <w:t xml:space="preserve"> </w:t>
      </w:r>
      <w:r>
        <w:rPr>
          <w:b/>
          <w:i/>
          <w:sz w:val="24"/>
        </w:rPr>
        <w:t>L.</w:t>
      </w:r>
      <w:r>
        <w:rPr>
          <w:b/>
          <w:i/>
          <w:spacing w:val="-1"/>
          <w:sz w:val="24"/>
        </w:rPr>
        <w:t xml:space="preserve"> </w:t>
      </w:r>
      <w:proofErr w:type="spellStart"/>
      <w:r>
        <w:rPr>
          <w:b/>
          <w:i/>
          <w:sz w:val="24"/>
        </w:rPr>
        <w:t>setiferus</w:t>
      </w:r>
      <w:proofErr w:type="spellEnd"/>
      <w:r>
        <w:rPr>
          <w:b/>
          <w:i/>
          <w:sz w:val="24"/>
        </w:rPr>
        <w:t xml:space="preserve"> </w:t>
      </w:r>
      <w:r>
        <w:rPr>
          <w:b/>
          <w:sz w:val="24"/>
        </w:rPr>
        <w:t xml:space="preserve">and </w:t>
      </w:r>
      <w:r>
        <w:rPr>
          <w:b/>
          <w:i/>
          <w:sz w:val="24"/>
        </w:rPr>
        <w:t>L.</w:t>
      </w:r>
      <w:r>
        <w:rPr>
          <w:b/>
          <w:i/>
          <w:spacing w:val="-1"/>
          <w:sz w:val="24"/>
        </w:rPr>
        <w:t xml:space="preserve"> </w:t>
      </w:r>
      <w:proofErr w:type="spellStart"/>
      <w:r>
        <w:rPr>
          <w:b/>
          <w:i/>
          <w:spacing w:val="-2"/>
          <w:sz w:val="24"/>
        </w:rPr>
        <w:t>stylirostris</w:t>
      </w:r>
      <w:proofErr w:type="spellEnd"/>
    </w:p>
    <w:p w14:paraId="6DFB5EAC" w14:textId="77777777" w:rsidR="00AA5C5F" w:rsidRDefault="00AA5C5F">
      <w:pPr>
        <w:pStyle w:val="BodyText"/>
        <w:spacing w:before="75"/>
        <w:rPr>
          <w:b/>
          <w:i/>
        </w:rPr>
      </w:pPr>
    </w:p>
    <w:p w14:paraId="5F6BDA41" w14:textId="20368EBE" w:rsidR="00AA5C5F" w:rsidRDefault="00F27C98">
      <w:pPr>
        <w:pStyle w:val="BodyText"/>
        <w:spacing w:line="297" w:lineRule="auto"/>
        <w:ind w:left="720" w:right="631"/>
      </w:pPr>
      <w:r>
        <w:t xml:space="preserve">The results of some fat and </w:t>
      </w:r>
      <w:r w:rsidR="00E1757A" w:rsidRPr="005F3CBC">
        <w:rPr>
          <w:highlight w:val="yellow"/>
        </w:rPr>
        <w:t>water-soluble</w:t>
      </w:r>
      <w:r w:rsidRPr="005F3CBC">
        <w:rPr>
          <w:highlight w:val="yellow"/>
        </w:rPr>
        <w:t xml:space="preserve"> </w:t>
      </w:r>
      <w:r>
        <w:t xml:space="preserve">vitamins present in dried </w:t>
      </w:r>
      <w:r>
        <w:rPr>
          <w:i/>
        </w:rPr>
        <w:t xml:space="preserve">L. </w:t>
      </w:r>
      <w:proofErr w:type="spellStart"/>
      <w:r>
        <w:rPr>
          <w:i/>
        </w:rPr>
        <w:t>setiferus</w:t>
      </w:r>
      <w:proofErr w:type="spellEnd"/>
      <w:r>
        <w:rPr>
          <w:i/>
        </w:rPr>
        <w:t xml:space="preserve"> </w:t>
      </w:r>
      <w:r>
        <w:t xml:space="preserve">and </w:t>
      </w:r>
      <w:r>
        <w:rPr>
          <w:i/>
        </w:rPr>
        <w:t>L</w:t>
      </w:r>
      <w:r>
        <w:t xml:space="preserve">. </w:t>
      </w:r>
      <w:proofErr w:type="spellStart"/>
      <w:r>
        <w:rPr>
          <w:i/>
        </w:rPr>
        <w:t>stylirostris</w:t>
      </w:r>
      <w:proofErr w:type="spellEnd"/>
      <w:r>
        <w:rPr>
          <w:i/>
        </w:rPr>
        <w:t xml:space="preserve"> </w:t>
      </w:r>
      <w:r w:rsidR="00E1757A" w:rsidRPr="005F3CBC">
        <w:rPr>
          <w:highlight w:val="yellow"/>
        </w:rPr>
        <w:t>are</w:t>
      </w:r>
      <w:r w:rsidRPr="005F3CBC">
        <w:rPr>
          <w:highlight w:val="yellow"/>
        </w:rPr>
        <w:t xml:space="preserve"> </w:t>
      </w:r>
      <w:r>
        <w:t>shown in Table 2. Vitamin A content was 0.092±0.001and 0.062±0.001mg/100g.</w:t>
      </w:r>
      <w:r>
        <w:rPr>
          <w:spacing w:val="-5"/>
        </w:rPr>
        <w:t xml:space="preserve"> </w:t>
      </w:r>
      <w:r>
        <w:t>Vitamin</w:t>
      </w:r>
      <w:r>
        <w:rPr>
          <w:spacing w:val="-5"/>
        </w:rPr>
        <w:t xml:space="preserve"> </w:t>
      </w:r>
      <w:r>
        <w:t>K</w:t>
      </w:r>
      <w:r>
        <w:rPr>
          <w:spacing w:val="-5"/>
        </w:rPr>
        <w:t xml:space="preserve"> </w:t>
      </w:r>
      <w:r>
        <w:t>was</w:t>
      </w:r>
      <w:r>
        <w:rPr>
          <w:spacing w:val="-5"/>
        </w:rPr>
        <w:t xml:space="preserve"> </w:t>
      </w:r>
      <w:r>
        <w:t>0.247±0.001</w:t>
      </w:r>
      <w:r>
        <w:rPr>
          <w:spacing w:val="-5"/>
        </w:rPr>
        <w:t xml:space="preserve"> </w:t>
      </w:r>
      <w:r>
        <w:t>and</w:t>
      </w:r>
      <w:r>
        <w:rPr>
          <w:spacing w:val="-5"/>
        </w:rPr>
        <w:t xml:space="preserve"> </w:t>
      </w:r>
      <w:r>
        <w:t>0.122±0.058mg/100g.</w:t>
      </w:r>
      <w:r>
        <w:rPr>
          <w:spacing w:val="-5"/>
        </w:rPr>
        <w:t xml:space="preserve"> </w:t>
      </w:r>
      <w:r>
        <w:t>Vitamin</w:t>
      </w:r>
      <w:r>
        <w:rPr>
          <w:spacing w:val="-5"/>
        </w:rPr>
        <w:t xml:space="preserve"> </w:t>
      </w:r>
      <w:r>
        <w:t>C</w:t>
      </w:r>
      <w:r>
        <w:rPr>
          <w:spacing w:val="-5"/>
        </w:rPr>
        <w:t xml:space="preserve"> </w:t>
      </w:r>
      <w:r>
        <w:t xml:space="preserve">was </w:t>
      </w:r>
      <w:r>
        <w:rPr>
          <w:position w:val="2"/>
        </w:rPr>
        <w:t>6.594±0.001 and 3.820±0.002mg/100g. Vitamin B</w:t>
      </w:r>
      <w:r>
        <w:rPr>
          <w:sz w:val="16"/>
        </w:rPr>
        <w:t>1</w:t>
      </w:r>
      <w:r>
        <w:rPr>
          <w:spacing w:val="40"/>
          <w:sz w:val="16"/>
        </w:rPr>
        <w:t xml:space="preserve"> </w:t>
      </w:r>
      <w:r>
        <w:rPr>
          <w:position w:val="2"/>
        </w:rPr>
        <w:t>was 0.370±0.002 and 0.526±0.002mg/100g. Vitamin B</w:t>
      </w:r>
      <w:r>
        <w:rPr>
          <w:sz w:val="16"/>
        </w:rPr>
        <w:t>2</w:t>
      </w:r>
      <w:r>
        <w:rPr>
          <w:spacing w:val="40"/>
          <w:sz w:val="16"/>
        </w:rPr>
        <w:t xml:space="preserve"> </w:t>
      </w:r>
      <w:r>
        <w:rPr>
          <w:position w:val="2"/>
        </w:rPr>
        <w:t>was 1.049±0.002 and 1.381±0.002mg/100g. Vitamin B</w:t>
      </w:r>
      <w:r>
        <w:rPr>
          <w:sz w:val="16"/>
        </w:rPr>
        <w:t>3</w:t>
      </w:r>
      <w:r>
        <w:rPr>
          <w:spacing w:val="40"/>
          <w:sz w:val="16"/>
        </w:rPr>
        <w:t xml:space="preserve"> </w:t>
      </w:r>
      <w:r>
        <w:rPr>
          <w:position w:val="2"/>
        </w:rPr>
        <w:t>was 0.146±0.002 and 0.120±0.002mg/100g. Vitamin B</w:t>
      </w:r>
      <w:r>
        <w:rPr>
          <w:sz w:val="16"/>
        </w:rPr>
        <w:t>5</w:t>
      </w:r>
      <w:r>
        <w:rPr>
          <w:spacing w:val="40"/>
          <w:sz w:val="16"/>
        </w:rPr>
        <w:t xml:space="preserve"> </w:t>
      </w:r>
      <w:r>
        <w:rPr>
          <w:position w:val="2"/>
        </w:rPr>
        <w:t>was 0.063±0.002 and 0.115±0.001mg/100g. Vitamin B</w:t>
      </w:r>
      <w:r>
        <w:rPr>
          <w:sz w:val="16"/>
        </w:rPr>
        <w:t>6</w:t>
      </w:r>
      <w:r>
        <w:rPr>
          <w:spacing w:val="40"/>
          <w:sz w:val="16"/>
        </w:rPr>
        <w:t xml:space="preserve"> </w:t>
      </w:r>
      <w:r>
        <w:rPr>
          <w:position w:val="2"/>
        </w:rPr>
        <w:t>was 0.062±0.046 and 0.035±0.002mg/100g. Vitamin B</w:t>
      </w:r>
      <w:r>
        <w:rPr>
          <w:sz w:val="16"/>
        </w:rPr>
        <w:t>7</w:t>
      </w:r>
      <w:r>
        <w:rPr>
          <w:spacing w:val="40"/>
          <w:sz w:val="16"/>
        </w:rPr>
        <w:t xml:space="preserve"> </w:t>
      </w:r>
      <w:r>
        <w:rPr>
          <w:position w:val="2"/>
        </w:rPr>
        <w:t>was 0.273±0.002 and 0.186±0.002mg/100g. Vitamin B</w:t>
      </w:r>
      <w:r>
        <w:rPr>
          <w:sz w:val="16"/>
        </w:rPr>
        <w:t>9</w:t>
      </w:r>
      <w:r>
        <w:rPr>
          <w:spacing w:val="40"/>
          <w:sz w:val="16"/>
        </w:rPr>
        <w:t xml:space="preserve"> </w:t>
      </w:r>
      <w:r>
        <w:rPr>
          <w:position w:val="2"/>
        </w:rPr>
        <w:t>was 0.043±0.001 and 0.113±0.001mg/100g.</w:t>
      </w:r>
      <w:r>
        <w:rPr>
          <w:spacing w:val="-3"/>
          <w:position w:val="2"/>
        </w:rPr>
        <w:t xml:space="preserve"> </w:t>
      </w:r>
      <w:r>
        <w:rPr>
          <w:position w:val="2"/>
        </w:rPr>
        <w:t>Vitamin</w:t>
      </w:r>
      <w:r>
        <w:rPr>
          <w:spacing w:val="-3"/>
          <w:position w:val="2"/>
        </w:rPr>
        <w:t xml:space="preserve"> </w:t>
      </w:r>
      <w:r>
        <w:rPr>
          <w:position w:val="2"/>
        </w:rPr>
        <w:t>B</w:t>
      </w:r>
      <w:r>
        <w:rPr>
          <w:sz w:val="16"/>
        </w:rPr>
        <w:t>12</w:t>
      </w:r>
      <w:r>
        <w:rPr>
          <w:spacing w:val="37"/>
          <w:sz w:val="16"/>
        </w:rPr>
        <w:t xml:space="preserve"> </w:t>
      </w:r>
      <w:r>
        <w:rPr>
          <w:position w:val="2"/>
        </w:rPr>
        <w:t>was</w:t>
      </w:r>
      <w:r>
        <w:rPr>
          <w:spacing w:val="-3"/>
          <w:position w:val="2"/>
        </w:rPr>
        <w:t xml:space="preserve"> </w:t>
      </w:r>
      <w:r>
        <w:rPr>
          <w:position w:val="2"/>
        </w:rPr>
        <w:t>0.030±0.002</w:t>
      </w:r>
      <w:r>
        <w:rPr>
          <w:spacing w:val="-3"/>
          <w:position w:val="2"/>
        </w:rPr>
        <w:t xml:space="preserve"> </w:t>
      </w:r>
      <w:r>
        <w:rPr>
          <w:position w:val="2"/>
        </w:rPr>
        <w:t>and</w:t>
      </w:r>
      <w:r>
        <w:rPr>
          <w:spacing w:val="-3"/>
          <w:position w:val="2"/>
        </w:rPr>
        <w:t xml:space="preserve"> </w:t>
      </w:r>
      <w:r>
        <w:rPr>
          <w:position w:val="2"/>
        </w:rPr>
        <w:t>0.020±0.002mg/100g</w:t>
      </w:r>
      <w:r>
        <w:rPr>
          <w:spacing w:val="-3"/>
          <w:position w:val="2"/>
        </w:rPr>
        <w:t xml:space="preserve"> </w:t>
      </w:r>
      <w:r>
        <w:rPr>
          <w:position w:val="2"/>
        </w:rPr>
        <w:t>in</w:t>
      </w:r>
      <w:r>
        <w:rPr>
          <w:spacing w:val="-2"/>
          <w:position w:val="2"/>
        </w:rPr>
        <w:t xml:space="preserve"> </w:t>
      </w:r>
      <w:r>
        <w:rPr>
          <w:i/>
          <w:position w:val="2"/>
        </w:rPr>
        <w:t>L.</w:t>
      </w:r>
      <w:r>
        <w:rPr>
          <w:i/>
          <w:spacing w:val="-3"/>
          <w:position w:val="2"/>
        </w:rPr>
        <w:t xml:space="preserve"> </w:t>
      </w:r>
      <w:proofErr w:type="spellStart"/>
      <w:r>
        <w:rPr>
          <w:i/>
          <w:position w:val="2"/>
        </w:rPr>
        <w:t>setiferus</w:t>
      </w:r>
      <w:proofErr w:type="spellEnd"/>
      <w:r>
        <w:rPr>
          <w:i/>
          <w:position w:val="2"/>
        </w:rPr>
        <w:t xml:space="preserve"> </w:t>
      </w:r>
      <w:r>
        <w:t xml:space="preserve">and </w:t>
      </w:r>
      <w:r>
        <w:rPr>
          <w:i/>
        </w:rPr>
        <w:t xml:space="preserve">L. </w:t>
      </w:r>
      <w:proofErr w:type="spellStart"/>
      <w:r>
        <w:rPr>
          <w:i/>
        </w:rPr>
        <w:t>stylirostris</w:t>
      </w:r>
      <w:proofErr w:type="spellEnd"/>
      <w:r w:rsidR="00E1757A">
        <w:rPr>
          <w:i/>
        </w:rPr>
        <w:t>,</w:t>
      </w:r>
      <w:r>
        <w:rPr>
          <w:i/>
        </w:rPr>
        <w:t xml:space="preserve"> </w:t>
      </w:r>
      <w:r>
        <w:t>respectively.</w:t>
      </w:r>
    </w:p>
    <w:p w14:paraId="47A0CD80" w14:textId="77777777" w:rsidR="00AA5C5F" w:rsidRDefault="00AA5C5F">
      <w:pPr>
        <w:pStyle w:val="BodyText"/>
      </w:pPr>
    </w:p>
    <w:p w14:paraId="7EF871D3" w14:textId="77777777" w:rsidR="00AA5C5F" w:rsidRDefault="00AA5C5F">
      <w:pPr>
        <w:pStyle w:val="BodyText"/>
      </w:pPr>
    </w:p>
    <w:p w14:paraId="1C33B30D" w14:textId="77777777" w:rsidR="00AA5C5F" w:rsidRDefault="00AA5C5F">
      <w:pPr>
        <w:pStyle w:val="BodyText"/>
        <w:spacing w:before="257"/>
      </w:pPr>
    </w:p>
    <w:p w14:paraId="0668B5E5" w14:textId="77777777" w:rsidR="00AA5C5F" w:rsidRDefault="00F27C98">
      <w:pPr>
        <w:ind w:left="720"/>
        <w:rPr>
          <w:b/>
          <w:i/>
          <w:sz w:val="24"/>
        </w:rPr>
      </w:pPr>
      <w:r>
        <w:rPr>
          <w:b/>
          <w:sz w:val="24"/>
        </w:rPr>
        <w:t>Table</w:t>
      </w:r>
      <w:r>
        <w:rPr>
          <w:b/>
          <w:spacing w:val="-8"/>
          <w:sz w:val="24"/>
        </w:rPr>
        <w:t xml:space="preserve"> </w:t>
      </w:r>
      <w:r>
        <w:rPr>
          <w:b/>
          <w:sz w:val="24"/>
        </w:rPr>
        <w:t>2</w:t>
      </w:r>
      <w:r>
        <w:rPr>
          <w:sz w:val="24"/>
        </w:rPr>
        <w:t>:</w:t>
      </w:r>
      <w:r>
        <w:rPr>
          <w:spacing w:val="-9"/>
          <w:sz w:val="24"/>
        </w:rPr>
        <w:t xml:space="preserve"> </w:t>
      </w:r>
      <w:r>
        <w:rPr>
          <w:b/>
          <w:sz w:val="24"/>
        </w:rPr>
        <w:t>Concentration</w:t>
      </w:r>
      <w:r>
        <w:rPr>
          <w:b/>
          <w:spacing w:val="-7"/>
          <w:sz w:val="24"/>
        </w:rPr>
        <w:t xml:space="preserve"> </w:t>
      </w:r>
      <w:r>
        <w:rPr>
          <w:b/>
          <w:sz w:val="24"/>
        </w:rPr>
        <w:t>of</w:t>
      </w:r>
      <w:r>
        <w:rPr>
          <w:b/>
          <w:spacing w:val="-12"/>
          <w:sz w:val="24"/>
        </w:rPr>
        <w:t xml:space="preserve"> </w:t>
      </w:r>
      <w:r>
        <w:rPr>
          <w:b/>
          <w:sz w:val="24"/>
        </w:rPr>
        <w:t>selected</w:t>
      </w:r>
      <w:r>
        <w:rPr>
          <w:b/>
          <w:spacing w:val="-8"/>
          <w:sz w:val="24"/>
        </w:rPr>
        <w:t xml:space="preserve"> </w:t>
      </w:r>
      <w:r>
        <w:rPr>
          <w:b/>
          <w:sz w:val="24"/>
        </w:rPr>
        <w:t>vitamins</w:t>
      </w:r>
      <w:r>
        <w:rPr>
          <w:b/>
          <w:spacing w:val="-8"/>
          <w:sz w:val="24"/>
        </w:rPr>
        <w:t xml:space="preserve"> </w:t>
      </w:r>
      <w:r>
        <w:rPr>
          <w:b/>
          <w:sz w:val="24"/>
        </w:rPr>
        <w:t>in</w:t>
      </w:r>
      <w:r>
        <w:rPr>
          <w:b/>
          <w:spacing w:val="-11"/>
          <w:sz w:val="24"/>
        </w:rPr>
        <w:t xml:space="preserve"> </w:t>
      </w:r>
      <w:proofErr w:type="spellStart"/>
      <w:r>
        <w:rPr>
          <w:b/>
          <w:i/>
          <w:sz w:val="24"/>
        </w:rPr>
        <w:t>Litopenaeus</w:t>
      </w:r>
      <w:proofErr w:type="spellEnd"/>
      <w:r>
        <w:rPr>
          <w:b/>
          <w:i/>
          <w:spacing w:val="-8"/>
          <w:sz w:val="24"/>
        </w:rPr>
        <w:t xml:space="preserve"> </w:t>
      </w:r>
      <w:proofErr w:type="spellStart"/>
      <w:r>
        <w:rPr>
          <w:b/>
          <w:i/>
          <w:sz w:val="24"/>
        </w:rPr>
        <w:t>setiferus</w:t>
      </w:r>
      <w:proofErr w:type="spellEnd"/>
      <w:r>
        <w:rPr>
          <w:b/>
          <w:i/>
          <w:spacing w:val="-10"/>
          <w:sz w:val="24"/>
        </w:rPr>
        <w:t xml:space="preserve"> </w:t>
      </w:r>
      <w:r>
        <w:rPr>
          <w:b/>
          <w:sz w:val="24"/>
        </w:rPr>
        <w:t>and</w:t>
      </w:r>
      <w:r>
        <w:rPr>
          <w:b/>
          <w:spacing w:val="-8"/>
          <w:sz w:val="24"/>
        </w:rPr>
        <w:t xml:space="preserve"> </w:t>
      </w:r>
      <w:proofErr w:type="spellStart"/>
      <w:r>
        <w:rPr>
          <w:b/>
          <w:i/>
          <w:spacing w:val="-2"/>
          <w:sz w:val="24"/>
        </w:rPr>
        <w:t>Litopenaeus</w:t>
      </w:r>
      <w:proofErr w:type="spellEnd"/>
    </w:p>
    <w:p w14:paraId="7A16C032" w14:textId="77777777" w:rsidR="00AA5C5F" w:rsidRDefault="00F27C98">
      <w:pPr>
        <w:spacing w:before="272"/>
        <w:ind w:left="720"/>
        <w:rPr>
          <w:b/>
          <w:sz w:val="24"/>
        </w:rPr>
      </w:pPr>
      <w:proofErr w:type="spellStart"/>
      <w:r>
        <w:rPr>
          <w:b/>
          <w:i/>
          <w:sz w:val="24"/>
        </w:rPr>
        <w:t>stylirostris</w:t>
      </w:r>
      <w:proofErr w:type="spellEnd"/>
      <w:r>
        <w:rPr>
          <w:b/>
          <w:i/>
          <w:spacing w:val="-15"/>
          <w:sz w:val="24"/>
        </w:rPr>
        <w:t xml:space="preserve"> </w:t>
      </w:r>
      <w:r>
        <w:rPr>
          <w:b/>
          <w:spacing w:val="-2"/>
          <w:sz w:val="24"/>
        </w:rPr>
        <w:t>(mg/100g)</w:t>
      </w:r>
    </w:p>
    <w:p w14:paraId="55D82C3C" w14:textId="77777777" w:rsidR="00AA5C5F" w:rsidRDefault="00AA5C5F">
      <w:pPr>
        <w:pStyle w:val="BodyText"/>
        <w:spacing w:before="54"/>
        <w:rPr>
          <w:b/>
          <w:sz w:val="20"/>
        </w:rPr>
      </w:pPr>
    </w:p>
    <w:tbl>
      <w:tblPr>
        <w:tblW w:w="0" w:type="auto"/>
        <w:tblInd w:w="840" w:type="dxa"/>
        <w:tblLayout w:type="fixed"/>
        <w:tblCellMar>
          <w:left w:w="0" w:type="dxa"/>
          <w:right w:w="0" w:type="dxa"/>
        </w:tblCellMar>
        <w:tblLook w:val="01E0" w:firstRow="1" w:lastRow="1" w:firstColumn="1" w:lastColumn="1" w:noHBand="0" w:noVBand="0"/>
      </w:tblPr>
      <w:tblGrid>
        <w:gridCol w:w="2238"/>
        <w:gridCol w:w="3592"/>
        <w:gridCol w:w="3421"/>
      </w:tblGrid>
      <w:tr w:rsidR="00AA5C5F" w14:paraId="7C34690A" w14:textId="77777777">
        <w:trPr>
          <w:trHeight w:val="919"/>
        </w:trPr>
        <w:tc>
          <w:tcPr>
            <w:tcW w:w="2238" w:type="dxa"/>
            <w:tcBorders>
              <w:top w:val="single" w:sz="4" w:space="0" w:color="7D7D7D"/>
            </w:tcBorders>
          </w:tcPr>
          <w:p w14:paraId="6125CD31" w14:textId="77777777" w:rsidR="00AA5C5F" w:rsidRDefault="00F27C98">
            <w:pPr>
              <w:pStyle w:val="TableParagraph"/>
              <w:spacing w:line="270" w:lineRule="exact"/>
              <w:ind w:left="115"/>
              <w:rPr>
                <w:b/>
                <w:sz w:val="24"/>
              </w:rPr>
            </w:pPr>
            <w:r>
              <w:rPr>
                <w:b/>
                <w:spacing w:val="-2"/>
                <w:sz w:val="24"/>
              </w:rPr>
              <w:t>Vitamin</w:t>
            </w:r>
          </w:p>
          <w:p w14:paraId="023DB103" w14:textId="77777777" w:rsidR="00AA5C5F" w:rsidRDefault="00F27C98">
            <w:pPr>
              <w:pStyle w:val="TableParagraph"/>
              <w:spacing w:before="199"/>
              <w:ind w:left="115"/>
              <w:rPr>
                <w:sz w:val="24"/>
              </w:rPr>
            </w:pPr>
            <w:r>
              <w:rPr>
                <w:spacing w:val="-2"/>
                <w:sz w:val="24"/>
              </w:rPr>
              <w:t>(mg/100g)</w:t>
            </w:r>
          </w:p>
        </w:tc>
        <w:tc>
          <w:tcPr>
            <w:tcW w:w="3592" w:type="dxa"/>
            <w:tcBorders>
              <w:top w:val="single" w:sz="4" w:space="0" w:color="7D7D7D"/>
            </w:tcBorders>
          </w:tcPr>
          <w:p w14:paraId="13BC7C43" w14:textId="77777777" w:rsidR="00AA5C5F" w:rsidRDefault="00F27C98">
            <w:pPr>
              <w:pStyle w:val="TableParagraph"/>
              <w:spacing w:line="270" w:lineRule="exact"/>
              <w:ind w:left="956"/>
              <w:rPr>
                <w:b/>
                <w:i/>
                <w:sz w:val="24"/>
              </w:rPr>
            </w:pPr>
            <w:proofErr w:type="spellStart"/>
            <w:r>
              <w:rPr>
                <w:b/>
                <w:i/>
                <w:sz w:val="24"/>
              </w:rPr>
              <w:t>Litopenaeus</w:t>
            </w:r>
            <w:proofErr w:type="spellEnd"/>
            <w:r>
              <w:rPr>
                <w:b/>
                <w:i/>
                <w:spacing w:val="-4"/>
                <w:sz w:val="24"/>
              </w:rPr>
              <w:t xml:space="preserve"> </w:t>
            </w:r>
            <w:proofErr w:type="spellStart"/>
            <w:r>
              <w:rPr>
                <w:b/>
                <w:i/>
                <w:spacing w:val="-2"/>
                <w:sz w:val="24"/>
              </w:rPr>
              <w:t>setiferus</w:t>
            </w:r>
            <w:proofErr w:type="spellEnd"/>
          </w:p>
        </w:tc>
        <w:tc>
          <w:tcPr>
            <w:tcW w:w="3421" w:type="dxa"/>
            <w:tcBorders>
              <w:top w:val="single" w:sz="4" w:space="0" w:color="7D7D7D"/>
            </w:tcBorders>
          </w:tcPr>
          <w:p w14:paraId="40F7C459" w14:textId="77777777" w:rsidR="00AA5C5F" w:rsidRDefault="00F27C98">
            <w:pPr>
              <w:pStyle w:val="TableParagraph"/>
              <w:spacing w:line="270" w:lineRule="exact"/>
              <w:ind w:left="523"/>
              <w:rPr>
                <w:b/>
                <w:i/>
                <w:sz w:val="24"/>
              </w:rPr>
            </w:pPr>
            <w:proofErr w:type="spellStart"/>
            <w:r>
              <w:rPr>
                <w:b/>
                <w:i/>
                <w:sz w:val="24"/>
              </w:rPr>
              <w:t>Litopenaeus</w:t>
            </w:r>
            <w:proofErr w:type="spellEnd"/>
            <w:r>
              <w:rPr>
                <w:b/>
                <w:i/>
                <w:spacing w:val="-3"/>
                <w:sz w:val="24"/>
              </w:rPr>
              <w:t xml:space="preserve"> </w:t>
            </w:r>
            <w:proofErr w:type="spellStart"/>
            <w:r>
              <w:rPr>
                <w:b/>
                <w:i/>
                <w:spacing w:val="-2"/>
                <w:sz w:val="24"/>
              </w:rPr>
              <w:t>stylirostris</w:t>
            </w:r>
            <w:proofErr w:type="spellEnd"/>
          </w:p>
        </w:tc>
      </w:tr>
      <w:tr w:rsidR="00AA5C5F" w14:paraId="7404FA7F" w14:textId="77777777">
        <w:trPr>
          <w:trHeight w:val="631"/>
        </w:trPr>
        <w:tc>
          <w:tcPr>
            <w:tcW w:w="2238" w:type="dxa"/>
          </w:tcPr>
          <w:p w14:paraId="01AE9541" w14:textId="77777777" w:rsidR="00AA5C5F" w:rsidRDefault="00F27C98">
            <w:pPr>
              <w:pStyle w:val="TableParagraph"/>
              <w:spacing w:before="184"/>
              <w:ind w:left="115"/>
              <w:rPr>
                <w:sz w:val="24"/>
              </w:rPr>
            </w:pPr>
            <w:r>
              <w:rPr>
                <w:sz w:val="24"/>
              </w:rPr>
              <w:t xml:space="preserve">Vitamin </w:t>
            </w:r>
            <w:r>
              <w:rPr>
                <w:spacing w:val="-10"/>
                <w:sz w:val="24"/>
              </w:rPr>
              <w:t>A</w:t>
            </w:r>
          </w:p>
        </w:tc>
        <w:tc>
          <w:tcPr>
            <w:tcW w:w="3592" w:type="dxa"/>
          </w:tcPr>
          <w:p w14:paraId="21A09264" w14:textId="77777777" w:rsidR="00AA5C5F" w:rsidRDefault="00F27C98">
            <w:pPr>
              <w:pStyle w:val="TableParagraph"/>
              <w:spacing w:before="184"/>
              <w:ind w:left="956"/>
              <w:rPr>
                <w:sz w:val="24"/>
              </w:rPr>
            </w:pPr>
            <w:r>
              <w:rPr>
                <w:spacing w:val="-2"/>
                <w:sz w:val="24"/>
              </w:rPr>
              <w:t>0.092±0.001</w:t>
            </w:r>
            <w:r>
              <w:rPr>
                <w:spacing w:val="-2"/>
                <w:sz w:val="24"/>
                <w:vertAlign w:val="superscript"/>
              </w:rPr>
              <w:t>a</w:t>
            </w:r>
          </w:p>
        </w:tc>
        <w:tc>
          <w:tcPr>
            <w:tcW w:w="3421" w:type="dxa"/>
          </w:tcPr>
          <w:p w14:paraId="281CCD84" w14:textId="77777777" w:rsidR="00AA5C5F" w:rsidRDefault="00F27C98">
            <w:pPr>
              <w:pStyle w:val="TableParagraph"/>
              <w:spacing w:before="184"/>
              <w:ind w:left="523"/>
              <w:rPr>
                <w:sz w:val="24"/>
              </w:rPr>
            </w:pPr>
            <w:r>
              <w:rPr>
                <w:spacing w:val="-2"/>
                <w:sz w:val="24"/>
              </w:rPr>
              <w:t>0.062±0.001</w:t>
            </w:r>
            <w:r>
              <w:rPr>
                <w:spacing w:val="-2"/>
                <w:sz w:val="24"/>
                <w:vertAlign w:val="superscript"/>
              </w:rPr>
              <w:t>b</w:t>
            </w:r>
          </w:p>
        </w:tc>
      </w:tr>
      <w:tr w:rsidR="00AA5C5F" w14:paraId="72A58D3A" w14:textId="77777777">
        <w:trPr>
          <w:trHeight w:val="626"/>
        </w:trPr>
        <w:tc>
          <w:tcPr>
            <w:tcW w:w="2238" w:type="dxa"/>
          </w:tcPr>
          <w:p w14:paraId="7E0AC727" w14:textId="77777777" w:rsidR="00AA5C5F" w:rsidRDefault="00F27C98">
            <w:pPr>
              <w:pStyle w:val="TableParagraph"/>
              <w:spacing w:before="181"/>
              <w:ind w:left="115"/>
              <w:rPr>
                <w:sz w:val="16"/>
              </w:rPr>
            </w:pPr>
            <w:r>
              <w:rPr>
                <w:position w:val="2"/>
                <w:sz w:val="24"/>
              </w:rPr>
              <w:t xml:space="preserve">Vitamin </w:t>
            </w:r>
            <w:r>
              <w:rPr>
                <w:spacing w:val="-5"/>
                <w:position w:val="2"/>
                <w:sz w:val="24"/>
              </w:rPr>
              <w:t>B</w:t>
            </w:r>
            <w:r>
              <w:rPr>
                <w:spacing w:val="-5"/>
                <w:sz w:val="16"/>
              </w:rPr>
              <w:t>1</w:t>
            </w:r>
          </w:p>
        </w:tc>
        <w:tc>
          <w:tcPr>
            <w:tcW w:w="3592" w:type="dxa"/>
          </w:tcPr>
          <w:p w14:paraId="7E872E75" w14:textId="77777777" w:rsidR="00AA5C5F" w:rsidRDefault="00F27C98">
            <w:pPr>
              <w:pStyle w:val="TableParagraph"/>
              <w:spacing w:before="181"/>
              <w:ind w:left="956"/>
              <w:rPr>
                <w:sz w:val="24"/>
              </w:rPr>
            </w:pPr>
            <w:r>
              <w:rPr>
                <w:spacing w:val="-2"/>
                <w:sz w:val="24"/>
              </w:rPr>
              <w:t>0.370±0.002</w:t>
            </w:r>
            <w:r>
              <w:rPr>
                <w:spacing w:val="-2"/>
                <w:sz w:val="24"/>
                <w:vertAlign w:val="superscript"/>
              </w:rPr>
              <w:t>a</w:t>
            </w:r>
          </w:p>
        </w:tc>
        <w:tc>
          <w:tcPr>
            <w:tcW w:w="3421" w:type="dxa"/>
          </w:tcPr>
          <w:p w14:paraId="230E321F" w14:textId="77777777" w:rsidR="00AA5C5F" w:rsidRDefault="00F27C98">
            <w:pPr>
              <w:pStyle w:val="TableParagraph"/>
              <w:spacing w:before="181"/>
              <w:ind w:left="523"/>
              <w:rPr>
                <w:sz w:val="24"/>
              </w:rPr>
            </w:pPr>
            <w:r>
              <w:rPr>
                <w:spacing w:val="-2"/>
                <w:sz w:val="24"/>
              </w:rPr>
              <w:t>0.526±0.002</w:t>
            </w:r>
            <w:r>
              <w:rPr>
                <w:spacing w:val="-2"/>
                <w:sz w:val="24"/>
                <w:vertAlign w:val="superscript"/>
              </w:rPr>
              <w:t>b</w:t>
            </w:r>
          </w:p>
        </w:tc>
      </w:tr>
      <w:tr w:rsidR="00AA5C5F" w14:paraId="3BB0B171" w14:textId="77777777">
        <w:trPr>
          <w:trHeight w:val="620"/>
        </w:trPr>
        <w:tc>
          <w:tcPr>
            <w:tcW w:w="2238" w:type="dxa"/>
          </w:tcPr>
          <w:p w14:paraId="5427CC3A" w14:textId="77777777" w:rsidR="00AA5C5F" w:rsidRDefault="00F27C98">
            <w:pPr>
              <w:pStyle w:val="TableParagraph"/>
              <w:spacing w:before="176"/>
              <w:ind w:left="115"/>
              <w:rPr>
                <w:sz w:val="16"/>
              </w:rPr>
            </w:pPr>
            <w:r>
              <w:rPr>
                <w:position w:val="2"/>
                <w:sz w:val="24"/>
              </w:rPr>
              <w:t xml:space="preserve">Vitamin </w:t>
            </w:r>
            <w:r>
              <w:rPr>
                <w:spacing w:val="-5"/>
                <w:position w:val="2"/>
                <w:sz w:val="24"/>
              </w:rPr>
              <w:t>B</w:t>
            </w:r>
            <w:r>
              <w:rPr>
                <w:spacing w:val="-5"/>
                <w:sz w:val="16"/>
              </w:rPr>
              <w:t>2</w:t>
            </w:r>
          </w:p>
        </w:tc>
        <w:tc>
          <w:tcPr>
            <w:tcW w:w="3592" w:type="dxa"/>
          </w:tcPr>
          <w:p w14:paraId="15D2A51D" w14:textId="77777777" w:rsidR="00AA5C5F" w:rsidRDefault="00F27C98">
            <w:pPr>
              <w:pStyle w:val="TableParagraph"/>
              <w:spacing w:before="177"/>
              <w:ind w:left="956"/>
              <w:rPr>
                <w:sz w:val="24"/>
              </w:rPr>
            </w:pPr>
            <w:r>
              <w:rPr>
                <w:spacing w:val="-2"/>
                <w:sz w:val="24"/>
              </w:rPr>
              <w:t>1.049±0.002</w:t>
            </w:r>
            <w:r>
              <w:rPr>
                <w:spacing w:val="-2"/>
                <w:sz w:val="24"/>
                <w:vertAlign w:val="superscript"/>
              </w:rPr>
              <w:t>a</w:t>
            </w:r>
          </w:p>
        </w:tc>
        <w:tc>
          <w:tcPr>
            <w:tcW w:w="3421" w:type="dxa"/>
          </w:tcPr>
          <w:p w14:paraId="4D150D6B" w14:textId="77777777" w:rsidR="00AA5C5F" w:rsidRDefault="00F27C98">
            <w:pPr>
              <w:pStyle w:val="TableParagraph"/>
              <w:spacing w:before="177"/>
              <w:ind w:left="523"/>
              <w:rPr>
                <w:sz w:val="24"/>
              </w:rPr>
            </w:pPr>
            <w:r>
              <w:rPr>
                <w:spacing w:val="-2"/>
                <w:sz w:val="24"/>
              </w:rPr>
              <w:t>1.381±0.002</w:t>
            </w:r>
            <w:r>
              <w:rPr>
                <w:spacing w:val="-2"/>
                <w:sz w:val="24"/>
                <w:vertAlign w:val="superscript"/>
              </w:rPr>
              <w:t>b</w:t>
            </w:r>
          </w:p>
        </w:tc>
      </w:tr>
      <w:tr w:rsidR="00AA5C5F" w14:paraId="4E1DA14B" w14:textId="77777777">
        <w:trPr>
          <w:trHeight w:val="620"/>
        </w:trPr>
        <w:tc>
          <w:tcPr>
            <w:tcW w:w="2238" w:type="dxa"/>
          </w:tcPr>
          <w:p w14:paraId="0494014A" w14:textId="77777777" w:rsidR="00AA5C5F" w:rsidRDefault="00F27C98">
            <w:pPr>
              <w:pStyle w:val="TableParagraph"/>
              <w:spacing w:before="175"/>
              <w:ind w:left="115"/>
              <w:rPr>
                <w:sz w:val="16"/>
              </w:rPr>
            </w:pPr>
            <w:r>
              <w:rPr>
                <w:position w:val="2"/>
                <w:sz w:val="24"/>
              </w:rPr>
              <w:t xml:space="preserve">Vitamin </w:t>
            </w:r>
            <w:r>
              <w:rPr>
                <w:spacing w:val="-5"/>
                <w:position w:val="2"/>
                <w:sz w:val="24"/>
              </w:rPr>
              <w:t>B</w:t>
            </w:r>
            <w:r>
              <w:rPr>
                <w:spacing w:val="-5"/>
                <w:sz w:val="16"/>
              </w:rPr>
              <w:t>3</w:t>
            </w:r>
          </w:p>
        </w:tc>
        <w:tc>
          <w:tcPr>
            <w:tcW w:w="3592" w:type="dxa"/>
          </w:tcPr>
          <w:p w14:paraId="3D022111" w14:textId="77777777" w:rsidR="00AA5C5F" w:rsidRDefault="00F27C98">
            <w:pPr>
              <w:pStyle w:val="TableParagraph"/>
              <w:spacing w:before="175"/>
              <w:ind w:left="956"/>
              <w:rPr>
                <w:sz w:val="24"/>
              </w:rPr>
            </w:pPr>
            <w:r>
              <w:rPr>
                <w:spacing w:val="-2"/>
                <w:sz w:val="24"/>
              </w:rPr>
              <w:t>0.146±0.002</w:t>
            </w:r>
            <w:r>
              <w:rPr>
                <w:spacing w:val="-2"/>
                <w:sz w:val="24"/>
                <w:vertAlign w:val="superscript"/>
              </w:rPr>
              <w:t>a</w:t>
            </w:r>
          </w:p>
        </w:tc>
        <w:tc>
          <w:tcPr>
            <w:tcW w:w="3421" w:type="dxa"/>
          </w:tcPr>
          <w:p w14:paraId="15BB50F6" w14:textId="77777777" w:rsidR="00AA5C5F" w:rsidRDefault="00F27C98">
            <w:pPr>
              <w:pStyle w:val="TableParagraph"/>
              <w:spacing w:before="175"/>
              <w:ind w:left="523"/>
              <w:rPr>
                <w:sz w:val="24"/>
              </w:rPr>
            </w:pPr>
            <w:r>
              <w:rPr>
                <w:spacing w:val="-2"/>
                <w:sz w:val="24"/>
              </w:rPr>
              <w:t>0.120±0.002</w:t>
            </w:r>
            <w:r>
              <w:rPr>
                <w:spacing w:val="-2"/>
                <w:sz w:val="24"/>
                <w:vertAlign w:val="superscript"/>
              </w:rPr>
              <w:t>b</w:t>
            </w:r>
          </w:p>
        </w:tc>
      </w:tr>
      <w:tr w:rsidR="00AA5C5F" w14:paraId="41009341" w14:textId="77777777">
        <w:trPr>
          <w:trHeight w:val="621"/>
        </w:trPr>
        <w:tc>
          <w:tcPr>
            <w:tcW w:w="2238" w:type="dxa"/>
          </w:tcPr>
          <w:p w14:paraId="61C18F5D" w14:textId="77777777" w:rsidR="00AA5C5F" w:rsidRDefault="00F27C98">
            <w:pPr>
              <w:pStyle w:val="TableParagraph"/>
              <w:spacing w:before="176"/>
              <w:ind w:left="115"/>
              <w:rPr>
                <w:sz w:val="16"/>
              </w:rPr>
            </w:pPr>
            <w:r>
              <w:rPr>
                <w:position w:val="2"/>
                <w:sz w:val="24"/>
              </w:rPr>
              <w:t xml:space="preserve">Vitamin </w:t>
            </w:r>
            <w:r>
              <w:rPr>
                <w:spacing w:val="-5"/>
                <w:position w:val="2"/>
                <w:sz w:val="24"/>
              </w:rPr>
              <w:t>B</w:t>
            </w:r>
            <w:r>
              <w:rPr>
                <w:spacing w:val="-5"/>
                <w:sz w:val="16"/>
              </w:rPr>
              <w:t>5</w:t>
            </w:r>
          </w:p>
        </w:tc>
        <w:tc>
          <w:tcPr>
            <w:tcW w:w="3592" w:type="dxa"/>
          </w:tcPr>
          <w:p w14:paraId="59A5C9CF" w14:textId="77777777" w:rsidR="00AA5C5F" w:rsidRDefault="00F27C98">
            <w:pPr>
              <w:pStyle w:val="TableParagraph"/>
              <w:spacing w:before="177"/>
              <w:ind w:left="956"/>
              <w:rPr>
                <w:sz w:val="24"/>
              </w:rPr>
            </w:pPr>
            <w:r>
              <w:rPr>
                <w:spacing w:val="-2"/>
                <w:sz w:val="24"/>
              </w:rPr>
              <w:t>0.063±0.002</w:t>
            </w:r>
            <w:r>
              <w:rPr>
                <w:spacing w:val="-2"/>
                <w:sz w:val="24"/>
                <w:vertAlign w:val="superscript"/>
              </w:rPr>
              <w:t>a</w:t>
            </w:r>
          </w:p>
        </w:tc>
        <w:tc>
          <w:tcPr>
            <w:tcW w:w="3421" w:type="dxa"/>
          </w:tcPr>
          <w:p w14:paraId="483C0109" w14:textId="77777777" w:rsidR="00AA5C5F" w:rsidRDefault="00F27C98">
            <w:pPr>
              <w:pStyle w:val="TableParagraph"/>
              <w:spacing w:before="177"/>
              <w:ind w:left="523"/>
              <w:rPr>
                <w:sz w:val="24"/>
              </w:rPr>
            </w:pPr>
            <w:r>
              <w:rPr>
                <w:spacing w:val="-2"/>
                <w:sz w:val="24"/>
              </w:rPr>
              <w:t>0.115±0.001</w:t>
            </w:r>
            <w:r>
              <w:rPr>
                <w:spacing w:val="-2"/>
                <w:sz w:val="24"/>
                <w:vertAlign w:val="superscript"/>
              </w:rPr>
              <w:t>b</w:t>
            </w:r>
          </w:p>
        </w:tc>
      </w:tr>
      <w:tr w:rsidR="00AA5C5F" w14:paraId="33A88F35" w14:textId="77777777">
        <w:trPr>
          <w:trHeight w:val="621"/>
        </w:trPr>
        <w:tc>
          <w:tcPr>
            <w:tcW w:w="2238" w:type="dxa"/>
          </w:tcPr>
          <w:p w14:paraId="4E1E0E69" w14:textId="77777777" w:rsidR="00AA5C5F" w:rsidRDefault="00F27C98">
            <w:pPr>
              <w:pStyle w:val="TableParagraph"/>
              <w:spacing w:before="176"/>
              <w:ind w:left="115"/>
              <w:rPr>
                <w:sz w:val="16"/>
              </w:rPr>
            </w:pPr>
            <w:r>
              <w:rPr>
                <w:position w:val="2"/>
                <w:sz w:val="24"/>
              </w:rPr>
              <w:t xml:space="preserve">Vitamin </w:t>
            </w:r>
            <w:r>
              <w:rPr>
                <w:spacing w:val="-5"/>
                <w:position w:val="2"/>
                <w:sz w:val="24"/>
              </w:rPr>
              <w:t>B</w:t>
            </w:r>
            <w:r>
              <w:rPr>
                <w:spacing w:val="-5"/>
                <w:sz w:val="16"/>
              </w:rPr>
              <w:t>6</w:t>
            </w:r>
          </w:p>
        </w:tc>
        <w:tc>
          <w:tcPr>
            <w:tcW w:w="3592" w:type="dxa"/>
          </w:tcPr>
          <w:p w14:paraId="721BBE43" w14:textId="77777777" w:rsidR="00AA5C5F" w:rsidRDefault="00F27C98">
            <w:pPr>
              <w:pStyle w:val="TableParagraph"/>
              <w:spacing w:before="177"/>
              <w:ind w:left="956"/>
              <w:rPr>
                <w:sz w:val="24"/>
              </w:rPr>
            </w:pPr>
            <w:r>
              <w:rPr>
                <w:spacing w:val="-2"/>
                <w:sz w:val="24"/>
              </w:rPr>
              <w:t>0.062±0.046</w:t>
            </w:r>
            <w:r>
              <w:rPr>
                <w:spacing w:val="-2"/>
                <w:sz w:val="24"/>
                <w:vertAlign w:val="superscript"/>
              </w:rPr>
              <w:t>a</w:t>
            </w:r>
          </w:p>
        </w:tc>
        <w:tc>
          <w:tcPr>
            <w:tcW w:w="3421" w:type="dxa"/>
          </w:tcPr>
          <w:p w14:paraId="2D5F14AA" w14:textId="77777777" w:rsidR="00AA5C5F" w:rsidRDefault="00F27C98">
            <w:pPr>
              <w:pStyle w:val="TableParagraph"/>
              <w:spacing w:before="177"/>
              <w:ind w:left="523"/>
              <w:rPr>
                <w:sz w:val="24"/>
              </w:rPr>
            </w:pPr>
            <w:r>
              <w:rPr>
                <w:spacing w:val="-2"/>
                <w:sz w:val="24"/>
              </w:rPr>
              <w:t>0.035±0.002</w:t>
            </w:r>
            <w:r>
              <w:rPr>
                <w:spacing w:val="-2"/>
                <w:sz w:val="24"/>
                <w:vertAlign w:val="superscript"/>
              </w:rPr>
              <w:t>b</w:t>
            </w:r>
          </w:p>
        </w:tc>
      </w:tr>
      <w:tr w:rsidR="00AA5C5F" w14:paraId="53386848" w14:textId="77777777">
        <w:trPr>
          <w:trHeight w:val="621"/>
        </w:trPr>
        <w:tc>
          <w:tcPr>
            <w:tcW w:w="2238" w:type="dxa"/>
          </w:tcPr>
          <w:p w14:paraId="648AA8BD" w14:textId="77777777" w:rsidR="00AA5C5F" w:rsidRDefault="00F27C98">
            <w:pPr>
              <w:pStyle w:val="TableParagraph"/>
              <w:spacing w:before="176"/>
              <w:ind w:left="115"/>
              <w:rPr>
                <w:sz w:val="16"/>
              </w:rPr>
            </w:pPr>
            <w:r>
              <w:rPr>
                <w:position w:val="2"/>
                <w:sz w:val="24"/>
              </w:rPr>
              <w:t xml:space="preserve">Vitamin </w:t>
            </w:r>
            <w:r>
              <w:rPr>
                <w:spacing w:val="-5"/>
                <w:position w:val="2"/>
                <w:sz w:val="24"/>
              </w:rPr>
              <w:t>B</w:t>
            </w:r>
            <w:r>
              <w:rPr>
                <w:spacing w:val="-5"/>
                <w:sz w:val="16"/>
              </w:rPr>
              <w:t>7</w:t>
            </w:r>
          </w:p>
        </w:tc>
        <w:tc>
          <w:tcPr>
            <w:tcW w:w="3592" w:type="dxa"/>
          </w:tcPr>
          <w:p w14:paraId="36783540" w14:textId="77777777" w:rsidR="00AA5C5F" w:rsidRDefault="00F27C98">
            <w:pPr>
              <w:pStyle w:val="TableParagraph"/>
              <w:spacing w:before="177"/>
              <w:ind w:left="956"/>
              <w:rPr>
                <w:sz w:val="24"/>
              </w:rPr>
            </w:pPr>
            <w:r>
              <w:rPr>
                <w:spacing w:val="-2"/>
                <w:sz w:val="24"/>
              </w:rPr>
              <w:t>0.273±0.002</w:t>
            </w:r>
            <w:r>
              <w:rPr>
                <w:spacing w:val="-2"/>
                <w:sz w:val="24"/>
                <w:vertAlign w:val="superscript"/>
              </w:rPr>
              <w:t>a</w:t>
            </w:r>
          </w:p>
        </w:tc>
        <w:tc>
          <w:tcPr>
            <w:tcW w:w="3421" w:type="dxa"/>
          </w:tcPr>
          <w:p w14:paraId="3C9FA2E1" w14:textId="77777777" w:rsidR="00AA5C5F" w:rsidRDefault="00F27C98">
            <w:pPr>
              <w:pStyle w:val="TableParagraph"/>
              <w:spacing w:before="177"/>
              <w:ind w:left="523"/>
              <w:rPr>
                <w:sz w:val="24"/>
              </w:rPr>
            </w:pPr>
            <w:r>
              <w:rPr>
                <w:spacing w:val="-2"/>
                <w:sz w:val="24"/>
              </w:rPr>
              <w:t>0.186±0.002</w:t>
            </w:r>
            <w:r>
              <w:rPr>
                <w:spacing w:val="-2"/>
                <w:sz w:val="24"/>
                <w:vertAlign w:val="superscript"/>
              </w:rPr>
              <w:t>b</w:t>
            </w:r>
          </w:p>
        </w:tc>
      </w:tr>
      <w:tr w:rsidR="00AA5C5F" w14:paraId="3D87AA4A" w14:textId="77777777">
        <w:trPr>
          <w:trHeight w:val="620"/>
        </w:trPr>
        <w:tc>
          <w:tcPr>
            <w:tcW w:w="2238" w:type="dxa"/>
          </w:tcPr>
          <w:p w14:paraId="36056421" w14:textId="77777777" w:rsidR="00AA5C5F" w:rsidRDefault="00F27C98">
            <w:pPr>
              <w:pStyle w:val="TableParagraph"/>
              <w:spacing w:before="176"/>
              <w:ind w:left="115"/>
              <w:rPr>
                <w:sz w:val="16"/>
              </w:rPr>
            </w:pPr>
            <w:r>
              <w:rPr>
                <w:position w:val="2"/>
                <w:sz w:val="24"/>
              </w:rPr>
              <w:t xml:space="preserve">Vitamin </w:t>
            </w:r>
            <w:r>
              <w:rPr>
                <w:spacing w:val="-5"/>
                <w:position w:val="2"/>
                <w:sz w:val="24"/>
              </w:rPr>
              <w:t>B</w:t>
            </w:r>
            <w:r>
              <w:rPr>
                <w:spacing w:val="-5"/>
                <w:sz w:val="16"/>
              </w:rPr>
              <w:t>9</w:t>
            </w:r>
          </w:p>
        </w:tc>
        <w:tc>
          <w:tcPr>
            <w:tcW w:w="3592" w:type="dxa"/>
          </w:tcPr>
          <w:p w14:paraId="07DF14E4" w14:textId="77777777" w:rsidR="00AA5C5F" w:rsidRDefault="00F27C98">
            <w:pPr>
              <w:pStyle w:val="TableParagraph"/>
              <w:spacing w:before="177"/>
              <w:ind w:left="956"/>
              <w:rPr>
                <w:sz w:val="24"/>
              </w:rPr>
            </w:pPr>
            <w:r>
              <w:rPr>
                <w:spacing w:val="-2"/>
                <w:sz w:val="24"/>
              </w:rPr>
              <w:t>0.043±0.001</w:t>
            </w:r>
            <w:r>
              <w:rPr>
                <w:spacing w:val="-2"/>
                <w:sz w:val="24"/>
                <w:vertAlign w:val="superscript"/>
              </w:rPr>
              <w:t>a</w:t>
            </w:r>
          </w:p>
        </w:tc>
        <w:tc>
          <w:tcPr>
            <w:tcW w:w="3421" w:type="dxa"/>
          </w:tcPr>
          <w:p w14:paraId="14312C92" w14:textId="77777777" w:rsidR="00AA5C5F" w:rsidRDefault="00F27C98">
            <w:pPr>
              <w:pStyle w:val="TableParagraph"/>
              <w:spacing w:before="177"/>
              <w:ind w:left="523"/>
              <w:rPr>
                <w:sz w:val="24"/>
              </w:rPr>
            </w:pPr>
            <w:r>
              <w:rPr>
                <w:spacing w:val="-2"/>
                <w:sz w:val="24"/>
              </w:rPr>
              <w:t>0.113±0.001</w:t>
            </w:r>
            <w:r>
              <w:rPr>
                <w:spacing w:val="-2"/>
                <w:sz w:val="24"/>
                <w:vertAlign w:val="superscript"/>
              </w:rPr>
              <w:t>b</w:t>
            </w:r>
          </w:p>
        </w:tc>
      </w:tr>
      <w:tr w:rsidR="00AA5C5F" w14:paraId="01C7CD67" w14:textId="77777777">
        <w:trPr>
          <w:trHeight w:val="453"/>
        </w:trPr>
        <w:tc>
          <w:tcPr>
            <w:tcW w:w="2238" w:type="dxa"/>
          </w:tcPr>
          <w:p w14:paraId="189CBD24" w14:textId="77777777" w:rsidR="00AA5C5F" w:rsidRDefault="00F27C98">
            <w:pPr>
              <w:pStyle w:val="TableParagraph"/>
              <w:spacing w:before="175" w:line="259" w:lineRule="exact"/>
              <w:ind w:left="115"/>
              <w:rPr>
                <w:sz w:val="16"/>
              </w:rPr>
            </w:pPr>
            <w:r>
              <w:rPr>
                <w:position w:val="2"/>
                <w:sz w:val="24"/>
              </w:rPr>
              <w:t xml:space="preserve">Vitamin </w:t>
            </w:r>
            <w:r>
              <w:rPr>
                <w:spacing w:val="-5"/>
                <w:position w:val="2"/>
                <w:sz w:val="24"/>
              </w:rPr>
              <w:t>B</w:t>
            </w:r>
            <w:r>
              <w:rPr>
                <w:spacing w:val="-5"/>
                <w:sz w:val="16"/>
              </w:rPr>
              <w:t>12</w:t>
            </w:r>
          </w:p>
        </w:tc>
        <w:tc>
          <w:tcPr>
            <w:tcW w:w="3592" w:type="dxa"/>
          </w:tcPr>
          <w:p w14:paraId="5010C2E7" w14:textId="77777777" w:rsidR="00AA5C5F" w:rsidRDefault="00F27C98">
            <w:pPr>
              <w:pStyle w:val="TableParagraph"/>
              <w:spacing w:before="175" w:line="258" w:lineRule="exact"/>
              <w:ind w:left="956"/>
              <w:rPr>
                <w:sz w:val="24"/>
              </w:rPr>
            </w:pPr>
            <w:r>
              <w:rPr>
                <w:spacing w:val="-2"/>
                <w:sz w:val="24"/>
              </w:rPr>
              <w:t>0.030±0.002</w:t>
            </w:r>
            <w:r>
              <w:rPr>
                <w:spacing w:val="-2"/>
                <w:sz w:val="24"/>
                <w:vertAlign w:val="superscript"/>
              </w:rPr>
              <w:t>a</w:t>
            </w:r>
          </w:p>
        </w:tc>
        <w:tc>
          <w:tcPr>
            <w:tcW w:w="3421" w:type="dxa"/>
          </w:tcPr>
          <w:p w14:paraId="2E11F3EE" w14:textId="77777777" w:rsidR="00AA5C5F" w:rsidRDefault="00F27C98">
            <w:pPr>
              <w:pStyle w:val="TableParagraph"/>
              <w:spacing w:before="175" w:line="258" w:lineRule="exact"/>
              <w:ind w:left="523"/>
              <w:rPr>
                <w:sz w:val="24"/>
              </w:rPr>
            </w:pPr>
            <w:r>
              <w:rPr>
                <w:spacing w:val="-2"/>
                <w:sz w:val="24"/>
              </w:rPr>
              <w:t>0.020±0.002</w:t>
            </w:r>
            <w:r>
              <w:rPr>
                <w:spacing w:val="-2"/>
                <w:sz w:val="24"/>
                <w:vertAlign w:val="superscript"/>
              </w:rPr>
              <w:t>a</w:t>
            </w:r>
          </w:p>
        </w:tc>
      </w:tr>
    </w:tbl>
    <w:p w14:paraId="691F9705" w14:textId="77777777" w:rsidR="00AA5C5F" w:rsidRDefault="00AA5C5F">
      <w:pPr>
        <w:pStyle w:val="TableParagraph"/>
        <w:spacing w:line="258" w:lineRule="exact"/>
        <w:rPr>
          <w:sz w:val="24"/>
        </w:rPr>
        <w:sectPr w:rsidR="00AA5C5F">
          <w:pgSz w:w="12240" w:h="15840"/>
          <w:pgMar w:top="1220" w:right="1080" w:bottom="280" w:left="720" w:header="44" w:footer="0" w:gutter="0"/>
          <w:cols w:space="720"/>
        </w:sectPr>
      </w:pPr>
    </w:p>
    <w:p w14:paraId="7BF19A45" w14:textId="77777777" w:rsidR="00AA5C5F" w:rsidRDefault="00AA5C5F">
      <w:pPr>
        <w:pStyle w:val="BodyText"/>
        <w:spacing w:before="115"/>
        <w:rPr>
          <w:b/>
          <w:sz w:val="20"/>
        </w:rPr>
      </w:pPr>
    </w:p>
    <w:tbl>
      <w:tblPr>
        <w:tblW w:w="0" w:type="auto"/>
        <w:tblInd w:w="905" w:type="dxa"/>
        <w:tblLayout w:type="fixed"/>
        <w:tblCellMar>
          <w:left w:w="0" w:type="dxa"/>
          <w:right w:w="0" w:type="dxa"/>
        </w:tblCellMar>
        <w:tblLook w:val="01E0" w:firstRow="1" w:lastRow="1" w:firstColumn="1" w:lastColumn="1" w:noHBand="0" w:noVBand="0"/>
      </w:tblPr>
      <w:tblGrid>
        <w:gridCol w:w="2100"/>
        <w:gridCol w:w="3251"/>
        <w:gridCol w:w="2281"/>
      </w:tblGrid>
      <w:tr w:rsidR="00AA5C5F" w14:paraId="0197EF2E" w14:textId="77777777">
        <w:trPr>
          <w:trHeight w:val="457"/>
        </w:trPr>
        <w:tc>
          <w:tcPr>
            <w:tcW w:w="2100" w:type="dxa"/>
          </w:tcPr>
          <w:p w14:paraId="7EB838C8" w14:textId="77777777" w:rsidR="00AA5C5F" w:rsidRDefault="00F27C98">
            <w:pPr>
              <w:pStyle w:val="TableParagraph"/>
              <w:spacing w:before="10"/>
              <w:ind w:left="50"/>
              <w:rPr>
                <w:sz w:val="24"/>
              </w:rPr>
            </w:pPr>
            <w:r>
              <w:rPr>
                <w:sz w:val="24"/>
              </w:rPr>
              <w:t xml:space="preserve">Vitamin </w:t>
            </w:r>
            <w:r>
              <w:rPr>
                <w:spacing w:val="-10"/>
                <w:sz w:val="24"/>
              </w:rPr>
              <w:t>C</w:t>
            </w:r>
          </w:p>
        </w:tc>
        <w:tc>
          <w:tcPr>
            <w:tcW w:w="3251" w:type="dxa"/>
          </w:tcPr>
          <w:p w14:paraId="7C674A43" w14:textId="77777777" w:rsidR="00AA5C5F" w:rsidRDefault="00F27C98">
            <w:pPr>
              <w:pStyle w:val="TableParagraph"/>
              <w:spacing w:before="10"/>
              <w:ind w:left="91"/>
              <w:jc w:val="center"/>
              <w:rPr>
                <w:sz w:val="24"/>
              </w:rPr>
            </w:pPr>
            <w:r>
              <w:rPr>
                <w:spacing w:val="-2"/>
                <w:sz w:val="24"/>
              </w:rPr>
              <w:t>6.594±0.001</w:t>
            </w:r>
            <w:r>
              <w:rPr>
                <w:spacing w:val="-2"/>
                <w:sz w:val="24"/>
                <w:vertAlign w:val="superscript"/>
              </w:rPr>
              <w:t>a</w:t>
            </w:r>
          </w:p>
        </w:tc>
        <w:tc>
          <w:tcPr>
            <w:tcW w:w="2281" w:type="dxa"/>
          </w:tcPr>
          <w:p w14:paraId="2198E50D" w14:textId="77777777" w:rsidR="00AA5C5F" w:rsidRDefault="00F27C98">
            <w:pPr>
              <w:pStyle w:val="TableParagraph"/>
              <w:spacing w:before="10"/>
              <w:ind w:left="0" w:right="48"/>
              <w:jc w:val="right"/>
              <w:rPr>
                <w:sz w:val="24"/>
              </w:rPr>
            </w:pPr>
            <w:r>
              <w:rPr>
                <w:spacing w:val="-2"/>
                <w:sz w:val="24"/>
              </w:rPr>
              <w:t>3.820±0.002</w:t>
            </w:r>
            <w:r>
              <w:rPr>
                <w:spacing w:val="-2"/>
                <w:sz w:val="24"/>
                <w:vertAlign w:val="superscript"/>
              </w:rPr>
              <w:t>b</w:t>
            </w:r>
          </w:p>
        </w:tc>
      </w:tr>
      <w:tr w:rsidR="00AA5C5F" w14:paraId="178586A1" w14:textId="77777777">
        <w:trPr>
          <w:trHeight w:val="457"/>
        </w:trPr>
        <w:tc>
          <w:tcPr>
            <w:tcW w:w="2100" w:type="dxa"/>
          </w:tcPr>
          <w:p w14:paraId="3CBF67D1" w14:textId="77777777" w:rsidR="00AA5C5F" w:rsidRDefault="00F27C98">
            <w:pPr>
              <w:pStyle w:val="TableParagraph"/>
              <w:spacing w:before="181" w:line="256" w:lineRule="exact"/>
              <w:ind w:left="50"/>
              <w:rPr>
                <w:sz w:val="24"/>
              </w:rPr>
            </w:pPr>
            <w:r>
              <w:rPr>
                <w:sz w:val="24"/>
              </w:rPr>
              <w:t xml:space="preserve">Vitamin </w:t>
            </w:r>
            <w:r>
              <w:rPr>
                <w:spacing w:val="-10"/>
                <w:sz w:val="24"/>
              </w:rPr>
              <w:t>K</w:t>
            </w:r>
          </w:p>
        </w:tc>
        <w:tc>
          <w:tcPr>
            <w:tcW w:w="3251" w:type="dxa"/>
          </w:tcPr>
          <w:p w14:paraId="15FE87EF" w14:textId="77777777" w:rsidR="00AA5C5F" w:rsidRDefault="00F27C98">
            <w:pPr>
              <w:pStyle w:val="TableParagraph"/>
              <w:spacing w:before="181" w:line="256" w:lineRule="exact"/>
              <w:ind w:left="91"/>
              <w:jc w:val="center"/>
              <w:rPr>
                <w:sz w:val="24"/>
              </w:rPr>
            </w:pPr>
            <w:r>
              <w:rPr>
                <w:spacing w:val="-2"/>
                <w:sz w:val="24"/>
              </w:rPr>
              <w:t>0.247±0.001</w:t>
            </w:r>
            <w:r>
              <w:rPr>
                <w:spacing w:val="-2"/>
                <w:sz w:val="24"/>
                <w:vertAlign w:val="superscript"/>
              </w:rPr>
              <w:t>a</w:t>
            </w:r>
          </w:p>
        </w:tc>
        <w:tc>
          <w:tcPr>
            <w:tcW w:w="2281" w:type="dxa"/>
          </w:tcPr>
          <w:p w14:paraId="60B193F2" w14:textId="77777777" w:rsidR="00AA5C5F" w:rsidRDefault="00F27C98">
            <w:pPr>
              <w:pStyle w:val="TableParagraph"/>
              <w:spacing w:before="181" w:line="256" w:lineRule="exact"/>
              <w:ind w:left="0" w:right="48"/>
              <w:jc w:val="right"/>
              <w:rPr>
                <w:sz w:val="24"/>
              </w:rPr>
            </w:pPr>
            <w:r>
              <w:rPr>
                <w:spacing w:val="-2"/>
                <w:sz w:val="24"/>
              </w:rPr>
              <w:t>0.122±0.058</w:t>
            </w:r>
            <w:r>
              <w:rPr>
                <w:spacing w:val="-2"/>
                <w:sz w:val="24"/>
                <w:vertAlign w:val="superscript"/>
              </w:rPr>
              <w:t>b</w:t>
            </w:r>
          </w:p>
        </w:tc>
      </w:tr>
    </w:tbl>
    <w:p w14:paraId="788A8E8D" w14:textId="77777777" w:rsidR="00AA5C5F" w:rsidRDefault="00F27C98">
      <w:pPr>
        <w:pStyle w:val="BodyText"/>
        <w:spacing w:before="31"/>
        <w:rPr>
          <w:b/>
          <w:sz w:val="20"/>
        </w:rPr>
      </w:pPr>
      <w:r>
        <w:rPr>
          <w:b/>
          <w:noProof/>
          <w:sz w:val="20"/>
        </w:rPr>
        <mc:AlternateContent>
          <mc:Choice Requires="wps">
            <w:drawing>
              <wp:anchor distT="0" distB="0" distL="0" distR="0" simplePos="0" relativeHeight="487589888" behindDoc="1" locked="0" layoutInCell="1" allowOverlap="1" wp14:anchorId="4EFCBDBB" wp14:editId="51077D9C">
                <wp:simplePos x="0" y="0"/>
                <wp:positionH relativeFrom="page">
                  <wp:posOffset>977188</wp:posOffset>
                </wp:positionH>
                <wp:positionV relativeFrom="paragraph">
                  <wp:posOffset>181159</wp:posOffset>
                </wp:positionV>
                <wp:extent cx="588391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6350"/>
                        </a:xfrm>
                        <a:custGeom>
                          <a:avLst/>
                          <a:gdLst/>
                          <a:ahLst/>
                          <a:cxnLst/>
                          <a:rect l="l" t="t" r="r" b="b"/>
                          <a:pathLst>
                            <a:path w="5883910" h="6350">
                              <a:moveTo>
                                <a:pt x="5883478" y="0"/>
                              </a:moveTo>
                              <a:lnTo>
                                <a:pt x="5883478" y="0"/>
                              </a:lnTo>
                              <a:lnTo>
                                <a:pt x="0" y="0"/>
                              </a:lnTo>
                              <a:lnTo>
                                <a:pt x="0" y="6096"/>
                              </a:lnTo>
                              <a:lnTo>
                                <a:pt x="5883478" y="6096"/>
                              </a:lnTo>
                              <a:lnTo>
                                <a:pt x="5883478"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092D97AE" id="Graphic 6" o:spid="_x0000_s1026" style="position:absolute;margin-left:76.95pt;margin-top:14.25pt;width:463.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83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" path="m5883478,r,l,,,6096r5883478,l5883478,xe" fillcolor="#7d7d7d" stroked="f">
                <v:path arrowok="t"/>
                <w10:wrap type="topAndBottom" anchorx="page"/>
              </v:shape>
            </w:pict>
          </mc:Fallback>
        </mc:AlternateContent>
      </w:r>
    </w:p>
    <w:p w14:paraId="768B9CAC" w14:textId="77777777" w:rsidR="00AA5C5F" w:rsidRDefault="00F27C98">
      <w:pPr>
        <w:pStyle w:val="BodyText"/>
        <w:spacing w:line="300" w:lineRule="auto"/>
        <w:ind w:left="720" w:right="816"/>
      </w:pPr>
      <w:r>
        <w:t>All</w:t>
      </w:r>
      <w:r>
        <w:rPr>
          <w:spacing w:val="-5"/>
        </w:rPr>
        <w:t xml:space="preserve"> </w:t>
      </w:r>
      <w:r>
        <w:t>data</w:t>
      </w:r>
      <w:r>
        <w:rPr>
          <w:spacing w:val="-6"/>
        </w:rPr>
        <w:t xml:space="preserve"> </w:t>
      </w:r>
      <w:r>
        <w:t>are</w:t>
      </w:r>
      <w:r>
        <w:rPr>
          <w:spacing w:val="-7"/>
        </w:rPr>
        <w:t xml:space="preserve"> </w:t>
      </w:r>
      <w:r>
        <w:t>presented</w:t>
      </w:r>
      <w:r>
        <w:rPr>
          <w:spacing w:val="-5"/>
        </w:rPr>
        <w:t xml:space="preserve"> </w:t>
      </w:r>
      <w:r>
        <w:t>as</w:t>
      </w:r>
      <w:r>
        <w:rPr>
          <w:spacing w:val="-2"/>
        </w:rPr>
        <w:t xml:space="preserve"> </w:t>
      </w:r>
      <w:r>
        <w:t>means</w:t>
      </w:r>
      <w:r>
        <w:rPr>
          <w:spacing w:val="-5"/>
        </w:rPr>
        <w:t xml:space="preserve"> </w:t>
      </w:r>
      <w:r>
        <w:t>±</w:t>
      </w:r>
      <w:r>
        <w:rPr>
          <w:spacing w:val="-4"/>
        </w:rPr>
        <w:t xml:space="preserve"> </w:t>
      </w:r>
      <w:r>
        <w:t>SD</w:t>
      </w:r>
      <w:r>
        <w:rPr>
          <w:spacing w:val="-6"/>
        </w:rPr>
        <w:t xml:space="preserve"> </w:t>
      </w:r>
      <w:r>
        <w:t>of</w:t>
      </w:r>
      <w:r>
        <w:rPr>
          <w:spacing w:val="-9"/>
        </w:rPr>
        <w:t xml:space="preserve"> </w:t>
      </w:r>
      <w:r>
        <w:t>triplicate</w:t>
      </w:r>
      <w:r>
        <w:rPr>
          <w:spacing w:val="-2"/>
        </w:rPr>
        <w:t xml:space="preserve"> </w:t>
      </w:r>
      <w:r>
        <w:t>determinations.</w:t>
      </w:r>
      <w:r>
        <w:rPr>
          <w:spacing w:val="-9"/>
        </w:rPr>
        <w:t xml:space="preserve"> </w:t>
      </w:r>
      <w:r>
        <w:t>The</w:t>
      </w:r>
      <w:r>
        <w:rPr>
          <w:spacing w:val="-7"/>
        </w:rPr>
        <w:t xml:space="preserve"> </w:t>
      </w:r>
      <w:r>
        <w:t>results</w:t>
      </w:r>
      <w:r>
        <w:rPr>
          <w:spacing w:val="-5"/>
        </w:rPr>
        <w:t xml:space="preserve"> </w:t>
      </w:r>
      <w:r>
        <w:t>were considered significant at P values of less than 0.05 (P≤0.05).</w:t>
      </w:r>
    </w:p>
    <w:p w14:paraId="65067096" w14:textId="77777777" w:rsidR="00AA5C5F" w:rsidRDefault="00F27C98">
      <w:pPr>
        <w:spacing w:before="199"/>
        <w:ind w:left="720"/>
        <w:rPr>
          <w:b/>
          <w:i/>
          <w:sz w:val="24"/>
        </w:rPr>
      </w:pPr>
      <w:r>
        <w:rPr>
          <w:b/>
          <w:sz w:val="24"/>
        </w:rPr>
        <w:t>Concentration</w:t>
      </w:r>
      <w:r>
        <w:rPr>
          <w:b/>
          <w:spacing w:val="-2"/>
          <w:sz w:val="24"/>
        </w:rPr>
        <w:t xml:space="preserve"> </w:t>
      </w:r>
      <w:r>
        <w:rPr>
          <w:b/>
          <w:sz w:val="24"/>
        </w:rPr>
        <w:t>of</w:t>
      </w:r>
      <w:r>
        <w:rPr>
          <w:b/>
          <w:spacing w:val="-1"/>
          <w:sz w:val="24"/>
        </w:rPr>
        <w:t xml:space="preserve"> </w:t>
      </w:r>
      <w:r>
        <w:rPr>
          <w:b/>
          <w:sz w:val="24"/>
        </w:rPr>
        <w:t>essential</w:t>
      </w:r>
      <w:r>
        <w:rPr>
          <w:b/>
          <w:spacing w:val="-1"/>
          <w:sz w:val="24"/>
        </w:rPr>
        <w:t xml:space="preserve"> </w:t>
      </w:r>
      <w:r>
        <w:rPr>
          <w:b/>
          <w:sz w:val="24"/>
        </w:rPr>
        <w:t>amino</w:t>
      </w:r>
      <w:r>
        <w:rPr>
          <w:b/>
          <w:spacing w:val="-1"/>
          <w:sz w:val="24"/>
        </w:rPr>
        <w:t xml:space="preserve"> </w:t>
      </w:r>
      <w:r>
        <w:rPr>
          <w:b/>
          <w:sz w:val="24"/>
        </w:rPr>
        <w:t>acids</w:t>
      </w:r>
      <w:r>
        <w:rPr>
          <w:b/>
          <w:spacing w:val="-1"/>
          <w:sz w:val="24"/>
        </w:rPr>
        <w:t xml:space="preserve"> </w:t>
      </w:r>
      <w:r>
        <w:rPr>
          <w:b/>
          <w:sz w:val="24"/>
        </w:rPr>
        <w:t>in</w:t>
      </w:r>
      <w:r>
        <w:rPr>
          <w:b/>
          <w:spacing w:val="-1"/>
          <w:sz w:val="24"/>
        </w:rPr>
        <w:t xml:space="preserve"> </w:t>
      </w:r>
      <w:r>
        <w:rPr>
          <w:b/>
          <w:sz w:val="24"/>
        </w:rPr>
        <w:t>dried</w:t>
      </w:r>
      <w:r>
        <w:rPr>
          <w:b/>
          <w:spacing w:val="-1"/>
          <w:sz w:val="24"/>
        </w:rPr>
        <w:t xml:space="preserve"> </w:t>
      </w:r>
      <w:r>
        <w:rPr>
          <w:b/>
          <w:i/>
          <w:sz w:val="24"/>
        </w:rPr>
        <w:t>L.</w:t>
      </w:r>
      <w:r>
        <w:rPr>
          <w:b/>
          <w:i/>
          <w:spacing w:val="-1"/>
          <w:sz w:val="24"/>
        </w:rPr>
        <w:t xml:space="preserve"> </w:t>
      </w:r>
      <w:proofErr w:type="spellStart"/>
      <w:r>
        <w:rPr>
          <w:b/>
          <w:i/>
          <w:sz w:val="24"/>
        </w:rPr>
        <w:t>setiferus</w:t>
      </w:r>
      <w:proofErr w:type="spellEnd"/>
      <w:r>
        <w:rPr>
          <w:b/>
          <w:i/>
          <w:sz w:val="24"/>
        </w:rPr>
        <w:t xml:space="preserve"> </w:t>
      </w:r>
      <w:r>
        <w:rPr>
          <w:b/>
          <w:sz w:val="24"/>
        </w:rPr>
        <w:t xml:space="preserve">and </w:t>
      </w:r>
      <w:r>
        <w:rPr>
          <w:b/>
          <w:i/>
          <w:sz w:val="24"/>
        </w:rPr>
        <w:t>L.</w:t>
      </w:r>
      <w:r>
        <w:rPr>
          <w:b/>
          <w:i/>
          <w:spacing w:val="-1"/>
          <w:sz w:val="24"/>
        </w:rPr>
        <w:t xml:space="preserve"> </w:t>
      </w:r>
      <w:proofErr w:type="spellStart"/>
      <w:r>
        <w:rPr>
          <w:b/>
          <w:i/>
          <w:spacing w:val="-2"/>
          <w:sz w:val="24"/>
        </w:rPr>
        <w:t>stylirostris</w:t>
      </w:r>
      <w:proofErr w:type="spellEnd"/>
    </w:p>
    <w:p w14:paraId="431A1F4E" w14:textId="523518B0" w:rsidR="00AA5C5F" w:rsidRDefault="00F27C98">
      <w:pPr>
        <w:pStyle w:val="BodyText"/>
        <w:spacing w:before="240" w:line="278" w:lineRule="auto"/>
        <w:ind w:left="720" w:right="342"/>
      </w:pPr>
      <w:r>
        <w:t>The</w:t>
      </w:r>
      <w:r>
        <w:rPr>
          <w:spacing w:val="-1"/>
        </w:rPr>
        <w:t xml:space="preserve"> </w:t>
      </w:r>
      <w:r>
        <w:t>result of</w:t>
      </w:r>
      <w:r>
        <w:rPr>
          <w:spacing w:val="-1"/>
        </w:rPr>
        <w:t xml:space="preserve"> </w:t>
      </w:r>
      <w:r>
        <w:t xml:space="preserve">essential amino acids concentration of </w:t>
      </w:r>
      <w:r>
        <w:rPr>
          <w:i/>
        </w:rPr>
        <w:t xml:space="preserve">L. </w:t>
      </w:r>
      <w:proofErr w:type="spellStart"/>
      <w:r>
        <w:rPr>
          <w:i/>
        </w:rPr>
        <w:t>setiferus</w:t>
      </w:r>
      <w:proofErr w:type="spellEnd"/>
      <w:r>
        <w:rPr>
          <w:i/>
          <w:spacing w:val="-1"/>
        </w:rPr>
        <w:t xml:space="preserve"> </w:t>
      </w:r>
      <w:r>
        <w:t xml:space="preserve">and </w:t>
      </w:r>
      <w:r>
        <w:rPr>
          <w:i/>
        </w:rPr>
        <w:t xml:space="preserve">L. </w:t>
      </w:r>
      <w:proofErr w:type="spellStart"/>
      <w:r>
        <w:rPr>
          <w:i/>
        </w:rPr>
        <w:t>stylirostris</w:t>
      </w:r>
      <w:proofErr w:type="spellEnd"/>
      <w:r w:rsidR="00E1757A">
        <w:rPr>
          <w:i/>
        </w:rPr>
        <w:t>,</w:t>
      </w:r>
      <w:r>
        <w:rPr>
          <w:i/>
        </w:rPr>
        <w:t xml:space="preserve"> </w:t>
      </w:r>
      <w:r>
        <w:t>respectively</w:t>
      </w:r>
      <w:r w:rsidR="00E1757A">
        <w:t>,</w:t>
      </w:r>
      <w:r>
        <w:t xml:space="preserve"> as expressed</w:t>
      </w:r>
      <w:r>
        <w:rPr>
          <w:spacing w:val="40"/>
        </w:rPr>
        <w:t xml:space="preserve"> </w:t>
      </w:r>
      <w:r>
        <w:t>in</w:t>
      </w:r>
      <w:r>
        <w:rPr>
          <w:spacing w:val="40"/>
        </w:rPr>
        <w:t xml:space="preserve"> </w:t>
      </w:r>
      <w:r>
        <w:t>g/100g</w:t>
      </w:r>
      <w:r w:rsidR="00E1757A">
        <w:t>,</w:t>
      </w:r>
      <w:r>
        <w:rPr>
          <w:spacing w:val="40"/>
        </w:rPr>
        <w:t xml:space="preserve"> </w:t>
      </w:r>
      <w:r>
        <w:t>is</w:t>
      </w:r>
      <w:r>
        <w:rPr>
          <w:spacing w:val="40"/>
        </w:rPr>
        <w:t xml:space="preserve"> </w:t>
      </w:r>
      <w:r>
        <w:t>shown</w:t>
      </w:r>
      <w:r>
        <w:rPr>
          <w:spacing w:val="40"/>
        </w:rPr>
        <w:t xml:space="preserve"> </w:t>
      </w:r>
      <w:r>
        <w:t>in</w:t>
      </w:r>
      <w:r>
        <w:rPr>
          <w:spacing w:val="40"/>
        </w:rPr>
        <w:t xml:space="preserve"> </w:t>
      </w:r>
      <w:r>
        <w:t>Table</w:t>
      </w:r>
      <w:r>
        <w:rPr>
          <w:spacing w:val="40"/>
        </w:rPr>
        <w:t xml:space="preserve"> </w:t>
      </w:r>
      <w:r>
        <w:t>3.</w:t>
      </w:r>
      <w:r>
        <w:rPr>
          <w:spacing w:val="40"/>
        </w:rPr>
        <w:t xml:space="preserve"> </w:t>
      </w:r>
      <w:r>
        <w:t>The</w:t>
      </w:r>
      <w:r>
        <w:rPr>
          <w:spacing w:val="40"/>
        </w:rPr>
        <w:t xml:space="preserve"> </w:t>
      </w:r>
      <w:r>
        <w:t>concentration</w:t>
      </w:r>
      <w:r>
        <w:rPr>
          <w:spacing w:val="40"/>
        </w:rPr>
        <w:t xml:space="preserve"> </w:t>
      </w:r>
      <w:r>
        <w:t>of</w:t>
      </w:r>
      <w:r>
        <w:rPr>
          <w:spacing w:val="40"/>
        </w:rPr>
        <w:t xml:space="preserve"> </w:t>
      </w:r>
      <w:r>
        <w:t>Valine</w:t>
      </w:r>
      <w:r>
        <w:rPr>
          <w:spacing w:val="40"/>
        </w:rPr>
        <w:t xml:space="preserve"> </w:t>
      </w:r>
      <w:r>
        <w:t>was</w:t>
      </w:r>
      <w:r>
        <w:rPr>
          <w:spacing w:val="40"/>
        </w:rPr>
        <w:t xml:space="preserve"> </w:t>
      </w:r>
      <w:r>
        <w:t>2.42±0.01</w:t>
      </w:r>
      <w:r>
        <w:rPr>
          <w:spacing w:val="40"/>
        </w:rPr>
        <w:t xml:space="preserve"> </w:t>
      </w:r>
      <w:r>
        <w:t>and 2.63</w:t>
      </w:r>
      <w:r>
        <w:rPr>
          <w:sz w:val="22"/>
        </w:rPr>
        <w:t>±</w:t>
      </w:r>
      <w:r>
        <w:t>0.02g/100g,</w:t>
      </w:r>
      <w:r>
        <w:rPr>
          <w:spacing w:val="32"/>
        </w:rPr>
        <w:t xml:space="preserve"> </w:t>
      </w:r>
      <w:r>
        <w:t>Leucine</w:t>
      </w:r>
      <w:r>
        <w:rPr>
          <w:spacing w:val="32"/>
        </w:rPr>
        <w:t xml:space="preserve"> </w:t>
      </w:r>
      <w:r>
        <w:t>was</w:t>
      </w:r>
      <w:r>
        <w:rPr>
          <w:spacing w:val="32"/>
        </w:rPr>
        <w:t xml:space="preserve"> </w:t>
      </w:r>
      <w:r>
        <w:t>4.38</w:t>
      </w:r>
      <w:r>
        <w:rPr>
          <w:sz w:val="22"/>
        </w:rPr>
        <w:t>±</w:t>
      </w:r>
      <w:r>
        <w:t>0.01</w:t>
      </w:r>
      <w:r>
        <w:rPr>
          <w:spacing w:val="32"/>
        </w:rPr>
        <w:t xml:space="preserve"> </w:t>
      </w:r>
      <w:r>
        <w:t>and</w:t>
      </w:r>
      <w:r>
        <w:rPr>
          <w:spacing w:val="31"/>
        </w:rPr>
        <w:t xml:space="preserve"> </w:t>
      </w:r>
      <w:r>
        <w:t>6.74</w:t>
      </w:r>
      <w:r>
        <w:rPr>
          <w:sz w:val="22"/>
        </w:rPr>
        <w:t>±</w:t>
      </w:r>
      <w:r>
        <w:t>0.02g/100g,</w:t>
      </w:r>
      <w:r>
        <w:rPr>
          <w:spacing w:val="32"/>
        </w:rPr>
        <w:t xml:space="preserve"> </w:t>
      </w:r>
      <w:r>
        <w:t>Isoleucine</w:t>
      </w:r>
      <w:r>
        <w:rPr>
          <w:spacing w:val="31"/>
        </w:rPr>
        <w:t xml:space="preserve"> </w:t>
      </w:r>
      <w:r>
        <w:t>was</w:t>
      </w:r>
      <w:r>
        <w:rPr>
          <w:spacing w:val="32"/>
        </w:rPr>
        <w:t xml:space="preserve"> </w:t>
      </w:r>
      <w:r>
        <w:t>1.76</w:t>
      </w:r>
      <w:r>
        <w:rPr>
          <w:sz w:val="22"/>
        </w:rPr>
        <w:t>±</w:t>
      </w:r>
      <w:r>
        <w:t>0.01</w:t>
      </w:r>
      <w:r>
        <w:rPr>
          <w:spacing w:val="32"/>
        </w:rPr>
        <w:t xml:space="preserve"> </w:t>
      </w:r>
      <w:r>
        <w:t>and 9.95</w:t>
      </w:r>
      <w:r>
        <w:rPr>
          <w:sz w:val="22"/>
        </w:rPr>
        <w:t>±</w:t>
      </w:r>
      <w:r>
        <w:t>0.03g/100g,</w:t>
      </w:r>
      <w:r>
        <w:rPr>
          <w:spacing w:val="-2"/>
        </w:rPr>
        <w:t xml:space="preserve"> </w:t>
      </w:r>
      <w:r>
        <w:t>Methionine</w:t>
      </w:r>
      <w:r>
        <w:rPr>
          <w:spacing w:val="-3"/>
        </w:rPr>
        <w:t xml:space="preserve"> </w:t>
      </w:r>
      <w:r>
        <w:t>was</w:t>
      </w:r>
      <w:r>
        <w:rPr>
          <w:spacing w:val="-2"/>
        </w:rPr>
        <w:t xml:space="preserve"> </w:t>
      </w:r>
      <w:r>
        <w:t>3.53</w:t>
      </w:r>
      <w:r>
        <w:rPr>
          <w:sz w:val="22"/>
        </w:rPr>
        <w:t>±</w:t>
      </w:r>
      <w:r>
        <w:t>0.01</w:t>
      </w:r>
      <w:r>
        <w:rPr>
          <w:spacing w:val="-2"/>
        </w:rPr>
        <w:t xml:space="preserve"> </w:t>
      </w:r>
      <w:r>
        <w:t>and 8.73</w:t>
      </w:r>
      <w:r>
        <w:rPr>
          <w:sz w:val="22"/>
        </w:rPr>
        <w:t>±</w:t>
      </w:r>
      <w:r>
        <w:t>0.02g/100g,</w:t>
      </w:r>
      <w:r>
        <w:rPr>
          <w:spacing w:val="-2"/>
        </w:rPr>
        <w:t xml:space="preserve"> </w:t>
      </w:r>
      <w:r>
        <w:t>Phenylalanine</w:t>
      </w:r>
      <w:r>
        <w:rPr>
          <w:spacing w:val="-3"/>
        </w:rPr>
        <w:t xml:space="preserve"> </w:t>
      </w:r>
      <w:r>
        <w:t>was</w:t>
      </w:r>
      <w:r>
        <w:rPr>
          <w:spacing w:val="-2"/>
        </w:rPr>
        <w:t xml:space="preserve"> </w:t>
      </w:r>
      <w:r>
        <w:t>0.84</w:t>
      </w:r>
      <w:r>
        <w:rPr>
          <w:sz w:val="22"/>
        </w:rPr>
        <w:t>±</w:t>
      </w:r>
      <w:r>
        <w:t xml:space="preserve">0.01 </w:t>
      </w:r>
      <w:proofErr w:type="gramStart"/>
      <w:r>
        <w:t>and</w:t>
      </w:r>
      <w:r>
        <w:rPr>
          <w:spacing w:val="30"/>
        </w:rPr>
        <w:t xml:space="preserve">  </w:t>
      </w:r>
      <w:r>
        <w:t>4</w:t>
      </w:r>
      <w:proofErr w:type="gramEnd"/>
      <w:r>
        <w:t>.43</w:t>
      </w:r>
      <w:r>
        <w:rPr>
          <w:sz w:val="22"/>
        </w:rPr>
        <w:t>±</w:t>
      </w:r>
      <w:r>
        <w:t>0.02g/100g,</w:t>
      </w:r>
      <w:r>
        <w:rPr>
          <w:spacing w:val="30"/>
        </w:rPr>
        <w:t xml:space="preserve">  </w:t>
      </w:r>
      <w:r>
        <w:t>Glutamine</w:t>
      </w:r>
      <w:r>
        <w:rPr>
          <w:spacing w:val="30"/>
        </w:rPr>
        <w:t xml:space="preserve">  </w:t>
      </w:r>
      <w:r>
        <w:t>was</w:t>
      </w:r>
      <w:r>
        <w:rPr>
          <w:spacing w:val="31"/>
        </w:rPr>
        <w:t xml:space="preserve">  </w:t>
      </w:r>
      <w:r>
        <w:t>5.28</w:t>
      </w:r>
      <w:r>
        <w:rPr>
          <w:sz w:val="22"/>
        </w:rPr>
        <w:t>±</w:t>
      </w:r>
      <w:r>
        <w:t>0.01</w:t>
      </w:r>
      <w:r>
        <w:rPr>
          <w:spacing w:val="30"/>
        </w:rPr>
        <w:t xml:space="preserve">  </w:t>
      </w:r>
      <w:r>
        <w:t>and</w:t>
      </w:r>
      <w:r>
        <w:rPr>
          <w:spacing w:val="31"/>
        </w:rPr>
        <w:t xml:space="preserve">  </w:t>
      </w:r>
      <w:r>
        <w:t>3.53</w:t>
      </w:r>
      <w:r>
        <w:rPr>
          <w:sz w:val="22"/>
        </w:rPr>
        <w:t>±</w:t>
      </w:r>
      <w:r>
        <w:t>0.03g/100g,</w:t>
      </w:r>
      <w:r>
        <w:rPr>
          <w:spacing w:val="30"/>
        </w:rPr>
        <w:t xml:space="preserve">  </w:t>
      </w:r>
      <w:r>
        <w:t>Tryptophan</w:t>
      </w:r>
      <w:r>
        <w:rPr>
          <w:spacing w:val="31"/>
        </w:rPr>
        <w:t xml:space="preserve">  </w:t>
      </w:r>
      <w:r>
        <w:rPr>
          <w:spacing w:val="-5"/>
        </w:rPr>
        <w:t>was</w:t>
      </w:r>
    </w:p>
    <w:p w14:paraId="5C2FD3FE" w14:textId="77777777" w:rsidR="00AA5C5F" w:rsidRDefault="00F27C98">
      <w:pPr>
        <w:pStyle w:val="BodyText"/>
        <w:spacing w:line="271" w:lineRule="exact"/>
        <w:ind w:left="720"/>
      </w:pPr>
      <w:r>
        <w:t>4.43</w:t>
      </w:r>
      <w:r>
        <w:rPr>
          <w:sz w:val="22"/>
        </w:rPr>
        <w:t>±</w:t>
      </w:r>
      <w:r>
        <w:t>0.01</w:t>
      </w:r>
      <w:r>
        <w:rPr>
          <w:spacing w:val="-3"/>
        </w:rPr>
        <w:t xml:space="preserve"> </w:t>
      </w:r>
      <w:r>
        <w:t>and</w:t>
      </w:r>
      <w:r>
        <w:rPr>
          <w:spacing w:val="-1"/>
        </w:rPr>
        <w:t xml:space="preserve"> </w:t>
      </w:r>
      <w:r>
        <w:t>7.81</w:t>
      </w:r>
      <w:r>
        <w:rPr>
          <w:sz w:val="22"/>
        </w:rPr>
        <w:t>±</w:t>
      </w:r>
      <w:r>
        <w:t>0.02g/100g, Histidine</w:t>
      </w:r>
      <w:r>
        <w:rPr>
          <w:spacing w:val="-1"/>
        </w:rPr>
        <w:t xml:space="preserve"> </w:t>
      </w:r>
      <w:r>
        <w:t>was 1.75</w:t>
      </w:r>
      <w:r>
        <w:rPr>
          <w:sz w:val="22"/>
        </w:rPr>
        <w:t>±</w:t>
      </w:r>
      <w:r>
        <w:t>0.01</w:t>
      </w:r>
      <w:r>
        <w:rPr>
          <w:spacing w:val="-1"/>
        </w:rPr>
        <w:t xml:space="preserve"> </w:t>
      </w:r>
      <w:r>
        <w:t xml:space="preserve">and </w:t>
      </w:r>
      <w:r>
        <w:rPr>
          <w:spacing w:val="-2"/>
        </w:rPr>
        <w:t>8.64</w:t>
      </w:r>
      <w:r>
        <w:rPr>
          <w:spacing w:val="-2"/>
          <w:sz w:val="22"/>
        </w:rPr>
        <w:t>±</w:t>
      </w:r>
      <w:r>
        <w:rPr>
          <w:spacing w:val="-2"/>
        </w:rPr>
        <w:t>0.01g/100g.</w:t>
      </w:r>
    </w:p>
    <w:p w14:paraId="31E49D41" w14:textId="77777777" w:rsidR="00AA5C5F" w:rsidRDefault="00F27C98">
      <w:pPr>
        <w:spacing w:before="236"/>
        <w:ind w:left="720"/>
        <w:rPr>
          <w:b/>
          <w:i/>
        </w:rPr>
      </w:pPr>
      <w:r>
        <w:rPr>
          <w:b/>
        </w:rPr>
        <w:t>Table</w:t>
      </w:r>
      <w:r>
        <w:rPr>
          <w:b/>
          <w:spacing w:val="-4"/>
        </w:rPr>
        <w:t xml:space="preserve"> </w:t>
      </w:r>
      <w:r>
        <w:rPr>
          <w:b/>
        </w:rPr>
        <w:t>3:</w:t>
      </w:r>
      <w:r>
        <w:rPr>
          <w:b/>
          <w:spacing w:val="-3"/>
        </w:rPr>
        <w:t xml:space="preserve"> </w:t>
      </w:r>
      <w:r>
        <w:rPr>
          <w:b/>
        </w:rPr>
        <w:t>Essential</w:t>
      </w:r>
      <w:r>
        <w:rPr>
          <w:b/>
          <w:spacing w:val="-5"/>
        </w:rPr>
        <w:t xml:space="preserve"> </w:t>
      </w:r>
      <w:r>
        <w:rPr>
          <w:b/>
        </w:rPr>
        <w:t>Amino</w:t>
      </w:r>
      <w:r>
        <w:rPr>
          <w:b/>
          <w:spacing w:val="-2"/>
        </w:rPr>
        <w:t xml:space="preserve"> </w:t>
      </w:r>
      <w:r>
        <w:rPr>
          <w:b/>
        </w:rPr>
        <w:t>Acid</w:t>
      </w:r>
      <w:r>
        <w:rPr>
          <w:b/>
          <w:spacing w:val="-3"/>
        </w:rPr>
        <w:t xml:space="preserve"> </w:t>
      </w:r>
      <w:r>
        <w:rPr>
          <w:b/>
        </w:rPr>
        <w:t>Concentration</w:t>
      </w:r>
      <w:r>
        <w:rPr>
          <w:b/>
          <w:spacing w:val="-3"/>
        </w:rPr>
        <w:t xml:space="preserve"> </w:t>
      </w:r>
      <w:r>
        <w:rPr>
          <w:b/>
        </w:rPr>
        <w:t>of</w:t>
      </w:r>
      <w:r>
        <w:rPr>
          <w:b/>
          <w:spacing w:val="-5"/>
        </w:rPr>
        <w:t xml:space="preserve"> </w:t>
      </w:r>
      <w:r>
        <w:rPr>
          <w:b/>
        </w:rPr>
        <w:t xml:space="preserve">dried </w:t>
      </w:r>
      <w:r>
        <w:rPr>
          <w:b/>
          <w:i/>
        </w:rPr>
        <w:t>L.</w:t>
      </w:r>
      <w:r>
        <w:rPr>
          <w:b/>
          <w:i/>
          <w:spacing w:val="-5"/>
        </w:rPr>
        <w:t xml:space="preserve"> </w:t>
      </w:r>
      <w:proofErr w:type="spellStart"/>
      <w:r>
        <w:rPr>
          <w:b/>
          <w:i/>
        </w:rPr>
        <w:t>setiferus</w:t>
      </w:r>
      <w:proofErr w:type="spellEnd"/>
      <w:r>
        <w:rPr>
          <w:b/>
          <w:i/>
          <w:spacing w:val="-2"/>
        </w:rPr>
        <w:t xml:space="preserve"> </w:t>
      </w:r>
      <w:r>
        <w:rPr>
          <w:b/>
        </w:rPr>
        <w:t>and</w:t>
      </w:r>
      <w:r>
        <w:rPr>
          <w:b/>
          <w:spacing w:val="-4"/>
        </w:rPr>
        <w:t xml:space="preserve"> </w:t>
      </w:r>
      <w:r>
        <w:rPr>
          <w:b/>
          <w:i/>
        </w:rPr>
        <w:t>L.</w:t>
      </w:r>
      <w:r>
        <w:rPr>
          <w:b/>
          <w:i/>
          <w:spacing w:val="-2"/>
        </w:rPr>
        <w:t xml:space="preserve"> </w:t>
      </w:r>
      <w:proofErr w:type="spellStart"/>
      <w:r>
        <w:rPr>
          <w:b/>
          <w:i/>
          <w:spacing w:val="-2"/>
        </w:rPr>
        <w:t>stylirostris</w:t>
      </w:r>
      <w:proofErr w:type="spellEnd"/>
    </w:p>
    <w:p w14:paraId="2A718242" w14:textId="77777777" w:rsidR="00AA5C5F" w:rsidRDefault="00AA5C5F">
      <w:pPr>
        <w:pStyle w:val="BodyText"/>
        <w:spacing w:before="5"/>
        <w:rPr>
          <w:b/>
          <w:i/>
          <w:sz w:val="15"/>
        </w:rPr>
      </w:pPr>
    </w:p>
    <w:tbl>
      <w:tblPr>
        <w:tblW w:w="0" w:type="auto"/>
        <w:tblInd w:w="612" w:type="dxa"/>
        <w:tblLayout w:type="fixed"/>
        <w:tblCellMar>
          <w:left w:w="0" w:type="dxa"/>
          <w:right w:w="0" w:type="dxa"/>
        </w:tblCellMar>
        <w:tblLook w:val="01E0" w:firstRow="1" w:lastRow="1" w:firstColumn="1" w:lastColumn="1" w:noHBand="0" w:noVBand="0"/>
      </w:tblPr>
      <w:tblGrid>
        <w:gridCol w:w="2094"/>
        <w:gridCol w:w="3264"/>
        <w:gridCol w:w="3939"/>
      </w:tblGrid>
      <w:tr w:rsidR="00AA5C5F" w14:paraId="24423D0C" w14:textId="77777777">
        <w:trPr>
          <w:trHeight w:val="1002"/>
        </w:trPr>
        <w:tc>
          <w:tcPr>
            <w:tcW w:w="2094" w:type="dxa"/>
            <w:tcBorders>
              <w:top w:val="single" w:sz="8" w:space="0" w:color="000000"/>
              <w:bottom w:val="single" w:sz="8" w:space="0" w:color="000000"/>
            </w:tcBorders>
          </w:tcPr>
          <w:p w14:paraId="5F9EE7EE" w14:textId="77777777" w:rsidR="00AA5C5F" w:rsidRDefault="00F27C98">
            <w:pPr>
              <w:pStyle w:val="TableParagraph"/>
              <w:ind w:left="115"/>
            </w:pPr>
            <w:r>
              <w:t>Amino</w:t>
            </w:r>
            <w:r>
              <w:rPr>
                <w:spacing w:val="-4"/>
              </w:rPr>
              <w:t xml:space="preserve"> </w:t>
            </w:r>
            <w:r>
              <w:rPr>
                <w:spacing w:val="-2"/>
              </w:rPr>
              <w:t>Acids</w:t>
            </w:r>
          </w:p>
          <w:p w14:paraId="6E347A03" w14:textId="77777777" w:rsidR="00AA5C5F" w:rsidRDefault="00F27C98">
            <w:pPr>
              <w:pStyle w:val="TableParagraph"/>
              <w:spacing w:before="249"/>
            </w:pPr>
            <w:r>
              <w:rPr>
                <w:spacing w:val="-2"/>
              </w:rPr>
              <w:t>(g/100g)</w:t>
            </w:r>
          </w:p>
        </w:tc>
        <w:tc>
          <w:tcPr>
            <w:tcW w:w="3264" w:type="dxa"/>
            <w:tcBorders>
              <w:top w:val="single" w:sz="8" w:space="0" w:color="000000"/>
              <w:bottom w:val="single" w:sz="8" w:space="0" w:color="000000"/>
            </w:tcBorders>
          </w:tcPr>
          <w:p w14:paraId="6E39BC26" w14:textId="77777777" w:rsidR="00AA5C5F" w:rsidRDefault="00F27C98">
            <w:pPr>
              <w:pStyle w:val="TableParagraph"/>
              <w:ind w:left="721"/>
              <w:rPr>
                <w:i/>
              </w:rPr>
            </w:pPr>
            <w:proofErr w:type="spellStart"/>
            <w:r>
              <w:rPr>
                <w:i/>
              </w:rPr>
              <w:t>Litopenaeus</w:t>
            </w:r>
            <w:proofErr w:type="spellEnd"/>
            <w:r>
              <w:rPr>
                <w:i/>
                <w:spacing w:val="-4"/>
              </w:rPr>
              <w:t xml:space="preserve"> </w:t>
            </w:r>
            <w:proofErr w:type="spellStart"/>
            <w:r>
              <w:rPr>
                <w:i/>
                <w:spacing w:val="-2"/>
              </w:rPr>
              <w:t>Setiferus</w:t>
            </w:r>
            <w:proofErr w:type="spellEnd"/>
          </w:p>
        </w:tc>
        <w:tc>
          <w:tcPr>
            <w:tcW w:w="3939" w:type="dxa"/>
            <w:tcBorders>
              <w:top w:val="single" w:sz="8" w:space="0" w:color="000000"/>
              <w:bottom w:val="single" w:sz="8" w:space="0" w:color="000000"/>
            </w:tcBorders>
          </w:tcPr>
          <w:p w14:paraId="37F3EFC5" w14:textId="77777777" w:rsidR="00AA5C5F" w:rsidRDefault="00F27C98">
            <w:pPr>
              <w:pStyle w:val="TableParagraph"/>
              <w:ind w:left="640"/>
              <w:rPr>
                <w:i/>
              </w:rPr>
            </w:pPr>
            <w:proofErr w:type="spellStart"/>
            <w:r>
              <w:rPr>
                <w:i/>
              </w:rPr>
              <w:t>Litopenaeus</w:t>
            </w:r>
            <w:proofErr w:type="spellEnd"/>
            <w:r>
              <w:rPr>
                <w:i/>
                <w:spacing w:val="51"/>
              </w:rPr>
              <w:t xml:space="preserve"> </w:t>
            </w:r>
            <w:proofErr w:type="spellStart"/>
            <w:r>
              <w:rPr>
                <w:i/>
                <w:spacing w:val="-2"/>
              </w:rPr>
              <w:t>Stylirostris</w:t>
            </w:r>
            <w:proofErr w:type="spellEnd"/>
          </w:p>
        </w:tc>
      </w:tr>
      <w:tr w:rsidR="00AA5C5F" w14:paraId="4ADEC427" w14:textId="77777777">
        <w:trPr>
          <w:trHeight w:val="378"/>
        </w:trPr>
        <w:tc>
          <w:tcPr>
            <w:tcW w:w="2094" w:type="dxa"/>
            <w:tcBorders>
              <w:top w:val="single" w:sz="8" w:space="0" w:color="000000"/>
            </w:tcBorders>
          </w:tcPr>
          <w:p w14:paraId="1C2CBF17" w14:textId="77777777" w:rsidR="00AA5C5F" w:rsidRDefault="00F27C98">
            <w:pPr>
              <w:pStyle w:val="TableParagraph"/>
            </w:pPr>
            <w:r>
              <w:rPr>
                <w:spacing w:val="-2"/>
              </w:rPr>
              <w:t>Valine</w:t>
            </w:r>
          </w:p>
        </w:tc>
        <w:tc>
          <w:tcPr>
            <w:tcW w:w="3264" w:type="dxa"/>
            <w:tcBorders>
              <w:top w:val="single" w:sz="8" w:space="0" w:color="000000"/>
            </w:tcBorders>
          </w:tcPr>
          <w:p w14:paraId="7BABA500" w14:textId="77777777" w:rsidR="00AA5C5F" w:rsidRDefault="00F27C98">
            <w:pPr>
              <w:pStyle w:val="TableParagraph"/>
              <w:ind w:left="721"/>
            </w:pPr>
            <w:r>
              <w:rPr>
                <w:spacing w:val="-2"/>
              </w:rPr>
              <w:t>2.42±0.01</w:t>
            </w:r>
            <w:r>
              <w:rPr>
                <w:spacing w:val="-4"/>
              </w:rPr>
              <w:t xml:space="preserve"> </w:t>
            </w:r>
            <w:r>
              <w:rPr>
                <w:spacing w:val="-10"/>
                <w:vertAlign w:val="superscript"/>
              </w:rPr>
              <w:t>a</w:t>
            </w:r>
          </w:p>
        </w:tc>
        <w:tc>
          <w:tcPr>
            <w:tcW w:w="3939" w:type="dxa"/>
            <w:tcBorders>
              <w:top w:val="single" w:sz="8" w:space="0" w:color="000000"/>
            </w:tcBorders>
          </w:tcPr>
          <w:p w14:paraId="02E5F46E" w14:textId="77777777" w:rsidR="00AA5C5F" w:rsidRDefault="00F27C98">
            <w:pPr>
              <w:pStyle w:val="TableParagraph"/>
              <w:ind w:left="640"/>
            </w:pPr>
            <w:r>
              <w:rPr>
                <w:spacing w:val="-2"/>
              </w:rPr>
              <w:t>2.63±0.02</w:t>
            </w:r>
            <w:r>
              <w:rPr>
                <w:spacing w:val="-4"/>
              </w:rPr>
              <w:t xml:space="preserve"> </w:t>
            </w:r>
            <w:r>
              <w:rPr>
                <w:spacing w:val="-10"/>
                <w:vertAlign w:val="superscript"/>
              </w:rPr>
              <w:t>a</w:t>
            </w:r>
          </w:p>
        </w:tc>
      </w:tr>
      <w:tr w:rsidR="00AA5C5F" w14:paraId="03965A4C" w14:textId="77777777">
        <w:trPr>
          <w:trHeight w:val="500"/>
        </w:trPr>
        <w:tc>
          <w:tcPr>
            <w:tcW w:w="2094" w:type="dxa"/>
          </w:tcPr>
          <w:p w14:paraId="5F17DBBE" w14:textId="77777777" w:rsidR="00AA5C5F" w:rsidRDefault="00F27C98">
            <w:pPr>
              <w:pStyle w:val="TableParagraph"/>
              <w:spacing w:before="122"/>
            </w:pPr>
            <w:r>
              <w:rPr>
                <w:spacing w:val="-2"/>
              </w:rPr>
              <w:t>Leucine</w:t>
            </w:r>
          </w:p>
        </w:tc>
        <w:tc>
          <w:tcPr>
            <w:tcW w:w="3264" w:type="dxa"/>
          </w:tcPr>
          <w:p w14:paraId="3155F51F" w14:textId="77777777" w:rsidR="00AA5C5F" w:rsidRDefault="00F27C98">
            <w:pPr>
              <w:pStyle w:val="TableParagraph"/>
              <w:spacing w:before="122"/>
              <w:ind w:left="721"/>
            </w:pPr>
            <w:r>
              <w:rPr>
                <w:spacing w:val="-2"/>
              </w:rPr>
              <w:t>4.38±0.01</w:t>
            </w:r>
            <w:r>
              <w:rPr>
                <w:spacing w:val="-4"/>
              </w:rPr>
              <w:t xml:space="preserve"> </w:t>
            </w:r>
            <w:r>
              <w:rPr>
                <w:spacing w:val="-10"/>
                <w:vertAlign w:val="superscript"/>
              </w:rPr>
              <w:t>a</w:t>
            </w:r>
          </w:p>
        </w:tc>
        <w:tc>
          <w:tcPr>
            <w:tcW w:w="3939" w:type="dxa"/>
          </w:tcPr>
          <w:p w14:paraId="49A96BB8" w14:textId="77777777" w:rsidR="00AA5C5F" w:rsidRDefault="00F27C98">
            <w:pPr>
              <w:pStyle w:val="TableParagraph"/>
              <w:spacing w:before="122"/>
              <w:ind w:left="640"/>
            </w:pPr>
            <w:r>
              <w:rPr>
                <w:spacing w:val="-2"/>
              </w:rPr>
              <w:t>6.74±0.02</w:t>
            </w:r>
            <w:r>
              <w:rPr>
                <w:spacing w:val="-4"/>
              </w:rPr>
              <w:t xml:space="preserve"> </w:t>
            </w:r>
            <w:r>
              <w:rPr>
                <w:spacing w:val="-10"/>
                <w:vertAlign w:val="superscript"/>
              </w:rPr>
              <w:t>a</w:t>
            </w:r>
          </w:p>
        </w:tc>
      </w:tr>
      <w:tr w:rsidR="00AA5C5F" w14:paraId="485F8E99" w14:textId="77777777">
        <w:trPr>
          <w:trHeight w:val="500"/>
        </w:trPr>
        <w:tc>
          <w:tcPr>
            <w:tcW w:w="2094" w:type="dxa"/>
          </w:tcPr>
          <w:p w14:paraId="3A12D107" w14:textId="77777777" w:rsidR="00AA5C5F" w:rsidRDefault="00F27C98">
            <w:pPr>
              <w:pStyle w:val="TableParagraph"/>
              <w:spacing w:before="123"/>
            </w:pPr>
            <w:r>
              <w:rPr>
                <w:spacing w:val="-2"/>
              </w:rPr>
              <w:t>Isoleucine</w:t>
            </w:r>
          </w:p>
        </w:tc>
        <w:tc>
          <w:tcPr>
            <w:tcW w:w="3264" w:type="dxa"/>
          </w:tcPr>
          <w:p w14:paraId="7EE9D4F4" w14:textId="77777777" w:rsidR="00AA5C5F" w:rsidRDefault="00F27C98">
            <w:pPr>
              <w:pStyle w:val="TableParagraph"/>
              <w:spacing w:before="123"/>
              <w:ind w:left="721"/>
            </w:pPr>
            <w:r>
              <w:rPr>
                <w:spacing w:val="-2"/>
              </w:rPr>
              <w:t>1.76±0.01</w:t>
            </w:r>
            <w:r>
              <w:rPr>
                <w:spacing w:val="-4"/>
              </w:rPr>
              <w:t xml:space="preserve"> </w:t>
            </w:r>
            <w:r>
              <w:rPr>
                <w:spacing w:val="-10"/>
                <w:vertAlign w:val="superscript"/>
              </w:rPr>
              <w:t>a</w:t>
            </w:r>
          </w:p>
        </w:tc>
        <w:tc>
          <w:tcPr>
            <w:tcW w:w="3939" w:type="dxa"/>
          </w:tcPr>
          <w:p w14:paraId="6B9B858E" w14:textId="77777777" w:rsidR="00AA5C5F" w:rsidRDefault="00F27C98">
            <w:pPr>
              <w:pStyle w:val="TableParagraph"/>
              <w:spacing w:before="123"/>
              <w:ind w:left="640"/>
            </w:pPr>
            <w:r>
              <w:rPr>
                <w:spacing w:val="-2"/>
              </w:rPr>
              <w:t>9.95±0.03</w:t>
            </w:r>
            <w:r>
              <w:rPr>
                <w:spacing w:val="-4"/>
              </w:rPr>
              <w:t xml:space="preserve"> </w:t>
            </w:r>
            <w:r>
              <w:rPr>
                <w:spacing w:val="-10"/>
                <w:vertAlign w:val="superscript"/>
              </w:rPr>
              <w:t>b</w:t>
            </w:r>
          </w:p>
        </w:tc>
      </w:tr>
      <w:tr w:rsidR="00AA5C5F" w14:paraId="18F337A2" w14:textId="77777777">
        <w:trPr>
          <w:trHeight w:val="500"/>
        </w:trPr>
        <w:tc>
          <w:tcPr>
            <w:tcW w:w="2094" w:type="dxa"/>
          </w:tcPr>
          <w:p w14:paraId="14EE60B9" w14:textId="77777777" w:rsidR="00AA5C5F" w:rsidRDefault="00F27C98">
            <w:pPr>
              <w:pStyle w:val="TableParagraph"/>
              <w:spacing w:before="122"/>
            </w:pPr>
            <w:r>
              <w:rPr>
                <w:spacing w:val="-2"/>
              </w:rPr>
              <w:t>Methionine</w:t>
            </w:r>
          </w:p>
        </w:tc>
        <w:tc>
          <w:tcPr>
            <w:tcW w:w="3264" w:type="dxa"/>
          </w:tcPr>
          <w:p w14:paraId="18014438" w14:textId="77777777" w:rsidR="00AA5C5F" w:rsidRDefault="00F27C98">
            <w:pPr>
              <w:pStyle w:val="TableParagraph"/>
              <w:spacing w:before="122"/>
              <w:ind w:left="721"/>
            </w:pPr>
            <w:r>
              <w:rPr>
                <w:spacing w:val="-2"/>
              </w:rPr>
              <w:t>3.53±0.01</w:t>
            </w:r>
            <w:r>
              <w:rPr>
                <w:spacing w:val="-4"/>
              </w:rPr>
              <w:t xml:space="preserve"> </w:t>
            </w:r>
            <w:r>
              <w:rPr>
                <w:spacing w:val="-10"/>
                <w:vertAlign w:val="superscript"/>
              </w:rPr>
              <w:t>a</w:t>
            </w:r>
          </w:p>
        </w:tc>
        <w:tc>
          <w:tcPr>
            <w:tcW w:w="3939" w:type="dxa"/>
          </w:tcPr>
          <w:p w14:paraId="03A2D5DD" w14:textId="77777777" w:rsidR="00AA5C5F" w:rsidRDefault="00F27C98">
            <w:pPr>
              <w:pStyle w:val="TableParagraph"/>
              <w:spacing w:before="122"/>
              <w:ind w:left="640"/>
            </w:pPr>
            <w:r>
              <w:rPr>
                <w:spacing w:val="-2"/>
              </w:rPr>
              <w:t>8.73±0.02</w:t>
            </w:r>
            <w:r>
              <w:rPr>
                <w:spacing w:val="-4"/>
              </w:rPr>
              <w:t xml:space="preserve"> </w:t>
            </w:r>
            <w:r>
              <w:rPr>
                <w:spacing w:val="-10"/>
                <w:vertAlign w:val="superscript"/>
              </w:rPr>
              <w:t>b</w:t>
            </w:r>
          </w:p>
        </w:tc>
      </w:tr>
      <w:tr w:rsidR="00AA5C5F" w14:paraId="0903E3E3" w14:textId="77777777">
        <w:trPr>
          <w:trHeight w:val="500"/>
        </w:trPr>
        <w:tc>
          <w:tcPr>
            <w:tcW w:w="2094" w:type="dxa"/>
          </w:tcPr>
          <w:p w14:paraId="45AA0C1B" w14:textId="77777777" w:rsidR="00AA5C5F" w:rsidRDefault="00F27C98">
            <w:pPr>
              <w:pStyle w:val="TableParagraph"/>
              <w:spacing w:before="123"/>
            </w:pPr>
            <w:r>
              <w:rPr>
                <w:spacing w:val="-2"/>
              </w:rPr>
              <w:t>Phenylalanine</w:t>
            </w:r>
          </w:p>
        </w:tc>
        <w:tc>
          <w:tcPr>
            <w:tcW w:w="3264" w:type="dxa"/>
          </w:tcPr>
          <w:p w14:paraId="279F41E0" w14:textId="77777777" w:rsidR="00AA5C5F" w:rsidRDefault="00F27C98">
            <w:pPr>
              <w:pStyle w:val="TableParagraph"/>
              <w:spacing w:before="123"/>
              <w:ind w:left="721"/>
            </w:pPr>
            <w:r>
              <w:rPr>
                <w:spacing w:val="-2"/>
              </w:rPr>
              <w:t>0.84±0.01</w:t>
            </w:r>
            <w:r>
              <w:rPr>
                <w:spacing w:val="-4"/>
              </w:rPr>
              <w:t xml:space="preserve"> </w:t>
            </w:r>
            <w:r>
              <w:rPr>
                <w:spacing w:val="-10"/>
                <w:vertAlign w:val="superscript"/>
              </w:rPr>
              <w:t>a</w:t>
            </w:r>
          </w:p>
        </w:tc>
        <w:tc>
          <w:tcPr>
            <w:tcW w:w="3939" w:type="dxa"/>
          </w:tcPr>
          <w:p w14:paraId="23AEEE97" w14:textId="77777777" w:rsidR="00AA5C5F" w:rsidRDefault="00F27C98">
            <w:pPr>
              <w:pStyle w:val="TableParagraph"/>
              <w:spacing w:before="123"/>
              <w:ind w:left="640"/>
            </w:pPr>
            <w:r>
              <w:rPr>
                <w:spacing w:val="-2"/>
              </w:rPr>
              <w:t>4.43±0.02</w:t>
            </w:r>
            <w:r>
              <w:rPr>
                <w:spacing w:val="-4"/>
              </w:rPr>
              <w:t xml:space="preserve"> </w:t>
            </w:r>
            <w:r>
              <w:rPr>
                <w:spacing w:val="-10"/>
                <w:vertAlign w:val="superscript"/>
              </w:rPr>
              <w:t>b</w:t>
            </w:r>
          </w:p>
        </w:tc>
      </w:tr>
      <w:tr w:rsidR="00AA5C5F" w14:paraId="443951A9" w14:textId="77777777">
        <w:trPr>
          <w:trHeight w:val="500"/>
        </w:trPr>
        <w:tc>
          <w:tcPr>
            <w:tcW w:w="2094" w:type="dxa"/>
          </w:tcPr>
          <w:p w14:paraId="754A2473" w14:textId="77777777" w:rsidR="00AA5C5F" w:rsidRDefault="00F27C98">
            <w:pPr>
              <w:pStyle w:val="TableParagraph"/>
              <w:spacing w:before="122"/>
            </w:pPr>
            <w:r>
              <w:rPr>
                <w:spacing w:val="-2"/>
              </w:rPr>
              <w:t>Lysine</w:t>
            </w:r>
          </w:p>
        </w:tc>
        <w:tc>
          <w:tcPr>
            <w:tcW w:w="3264" w:type="dxa"/>
          </w:tcPr>
          <w:p w14:paraId="38653754" w14:textId="77777777" w:rsidR="00AA5C5F" w:rsidRDefault="00F27C98">
            <w:pPr>
              <w:pStyle w:val="TableParagraph"/>
              <w:spacing w:before="122"/>
              <w:ind w:left="721"/>
            </w:pPr>
            <w:r>
              <w:rPr>
                <w:spacing w:val="-2"/>
              </w:rPr>
              <w:t>1.55±0.01</w:t>
            </w:r>
            <w:r>
              <w:rPr>
                <w:spacing w:val="-4"/>
              </w:rPr>
              <w:t xml:space="preserve"> </w:t>
            </w:r>
            <w:r>
              <w:rPr>
                <w:spacing w:val="-10"/>
                <w:vertAlign w:val="superscript"/>
              </w:rPr>
              <w:t>a</w:t>
            </w:r>
          </w:p>
        </w:tc>
        <w:tc>
          <w:tcPr>
            <w:tcW w:w="3939" w:type="dxa"/>
          </w:tcPr>
          <w:p w14:paraId="1E086C8E" w14:textId="77777777" w:rsidR="00AA5C5F" w:rsidRDefault="00F27C98">
            <w:pPr>
              <w:pStyle w:val="TableParagraph"/>
              <w:spacing w:before="122"/>
              <w:ind w:left="640"/>
            </w:pPr>
            <w:r>
              <w:rPr>
                <w:spacing w:val="-2"/>
              </w:rPr>
              <w:t>6.91±0.02</w:t>
            </w:r>
            <w:r>
              <w:rPr>
                <w:spacing w:val="-4"/>
              </w:rPr>
              <w:t xml:space="preserve"> </w:t>
            </w:r>
            <w:r>
              <w:rPr>
                <w:spacing w:val="-10"/>
                <w:vertAlign w:val="superscript"/>
              </w:rPr>
              <w:t>b</w:t>
            </w:r>
          </w:p>
        </w:tc>
      </w:tr>
      <w:tr w:rsidR="00AA5C5F" w14:paraId="733C5AD3" w14:textId="77777777">
        <w:trPr>
          <w:trHeight w:val="501"/>
        </w:trPr>
        <w:tc>
          <w:tcPr>
            <w:tcW w:w="2094" w:type="dxa"/>
          </w:tcPr>
          <w:p w14:paraId="65FEA492" w14:textId="77777777" w:rsidR="00AA5C5F" w:rsidRDefault="00F27C98">
            <w:pPr>
              <w:pStyle w:val="TableParagraph"/>
              <w:spacing w:before="123"/>
            </w:pPr>
            <w:r>
              <w:rPr>
                <w:spacing w:val="-2"/>
              </w:rPr>
              <w:t>Glutamine</w:t>
            </w:r>
          </w:p>
        </w:tc>
        <w:tc>
          <w:tcPr>
            <w:tcW w:w="3264" w:type="dxa"/>
          </w:tcPr>
          <w:p w14:paraId="74FC6F9E" w14:textId="77777777" w:rsidR="00AA5C5F" w:rsidRDefault="00F27C98">
            <w:pPr>
              <w:pStyle w:val="TableParagraph"/>
              <w:spacing w:before="123"/>
              <w:ind w:left="721"/>
            </w:pPr>
            <w:r>
              <w:rPr>
                <w:spacing w:val="-2"/>
              </w:rPr>
              <w:t>5.28±0.01</w:t>
            </w:r>
            <w:r>
              <w:rPr>
                <w:spacing w:val="-4"/>
              </w:rPr>
              <w:t xml:space="preserve"> </w:t>
            </w:r>
            <w:r>
              <w:rPr>
                <w:spacing w:val="-10"/>
                <w:vertAlign w:val="superscript"/>
              </w:rPr>
              <w:t>a</w:t>
            </w:r>
          </w:p>
        </w:tc>
        <w:tc>
          <w:tcPr>
            <w:tcW w:w="3939" w:type="dxa"/>
          </w:tcPr>
          <w:p w14:paraId="135306E6" w14:textId="77777777" w:rsidR="00AA5C5F" w:rsidRDefault="00F27C98">
            <w:pPr>
              <w:pStyle w:val="TableParagraph"/>
              <w:spacing w:before="123"/>
              <w:ind w:left="640"/>
            </w:pPr>
            <w:r>
              <w:rPr>
                <w:spacing w:val="-2"/>
              </w:rPr>
              <w:t>3.53±0.03</w:t>
            </w:r>
            <w:r>
              <w:rPr>
                <w:spacing w:val="-4"/>
              </w:rPr>
              <w:t xml:space="preserve"> </w:t>
            </w:r>
            <w:r>
              <w:rPr>
                <w:spacing w:val="-10"/>
                <w:vertAlign w:val="superscript"/>
              </w:rPr>
              <w:t>b</w:t>
            </w:r>
          </w:p>
        </w:tc>
      </w:tr>
      <w:tr w:rsidR="00AA5C5F" w14:paraId="5D0F1ABC" w14:textId="77777777">
        <w:trPr>
          <w:trHeight w:val="500"/>
        </w:trPr>
        <w:tc>
          <w:tcPr>
            <w:tcW w:w="2094" w:type="dxa"/>
          </w:tcPr>
          <w:p w14:paraId="6D755679" w14:textId="77777777" w:rsidR="00AA5C5F" w:rsidRDefault="00F27C98">
            <w:pPr>
              <w:pStyle w:val="TableParagraph"/>
              <w:spacing w:before="123"/>
            </w:pPr>
            <w:r>
              <w:rPr>
                <w:spacing w:val="-2"/>
              </w:rPr>
              <w:t>Tryptophan</w:t>
            </w:r>
          </w:p>
        </w:tc>
        <w:tc>
          <w:tcPr>
            <w:tcW w:w="3264" w:type="dxa"/>
          </w:tcPr>
          <w:p w14:paraId="498349AE" w14:textId="77777777" w:rsidR="00AA5C5F" w:rsidRDefault="00F27C98">
            <w:pPr>
              <w:pStyle w:val="TableParagraph"/>
              <w:spacing w:before="123"/>
              <w:ind w:left="721"/>
            </w:pPr>
            <w:r>
              <w:rPr>
                <w:spacing w:val="-2"/>
              </w:rPr>
              <w:t>4.43±0.01</w:t>
            </w:r>
            <w:r>
              <w:rPr>
                <w:spacing w:val="-4"/>
              </w:rPr>
              <w:t xml:space="preserve"> </w:t>
            </w:r>
            <w:r>
              <w:rPr>
                <w:spacing w:val="-10"/>
                <w:vertAlign w:val="superscript"/>
              </w:rPr>
              <w:t>a</w:t>
            </w:r>
          </w:p>
        </w:tc>
        <w:tc>
          <w:tcPr>
            <w:tcW w:w="3939" w:type="dxa"/>
          </w:tcPr>
          <w:p w14:paraId="4CAE7D70" w14:textId="77777777" w:rsidR="00AA5C5F" w:rsidRDefault="00F27C98">
            <w:pPr>
              <w:pStyle w:val="TableParagraph"/>
              <w:spacing w:before="123"/>
              <w:ind w:left="640"/>
            </w:pPr>
            <w:r>
              <w:rPr>
                <w:spacing w:val="-2"/>
              </w:rPr>
              <w:t>7.81±0.02</w:t>
            </w:r>
            <w:r>
              <w:rPr>
                <w:spacing w:val="-4"/>
              </w:rPr>
              <w:t xml:space="preserve"> </w:t>
            </w:r>
            <w:r>
              <w:rPr>
                <w:spacing w:val="-10"/>
                <w:vertAlign w:val="superscript"/>
              </w:rPr>
              <w:t>b</w:t>
            </w:r>
          </w:p>
        </w:tc>
      </w:tr>
      <w:tr w:rsidR="00AA5C5F" w14:paraId="452AD0D2" w14:textId="77777777">
        <w:trPr>
          <w:trHeight w:val="622"/>
        </w:trPr>
        <w:tc>
          <w:tcPr>
            <w:tcW w:w="2094" w:type="dxa"/>
            <w:tcBorders>
              <w:bottom w:val="single" w:sz="8" w:space="0" w:color="000000"/>
            </w:tcBorders>
          </w:tcPr>
          <w:p w14:paraId="27819177" w14:textId="77777777" w:rsidR="00AA5C5F" w:rsidRDefault="00F27C98">
            <w:pPr>
              <w:pStyle w:val="TableParagraph"/>
              <w:spacing w:before="122"/>
            </w:pPr>
            <w:r>
              <w:rPr>
                <w:spacing w:val="-2"/>
              </w:rPr>
              <w:t>Histidine</w:t>
            </w:r>
          </w:p>
        </w:tc>
        <w:tc>
          <w:tcPr>
            <w:tcW w:w="3264" w:type="dxa"/>
            <w:tcBorders>
              <w:bottom w:val="single" w:sz="8" w:space="0" w:color="000000"/>
            </w:tcBorders>
          </w:tcPr>
          <w:p w14:paraId="30B63CAD" w14:textId="77777777" w:rsidR="00AA5C5F" w:rsidRDefault="00F27C98">
            <w:pPr>
              <w:pStyle w:val="TableParagraph"/>
              <w:spacing w:before="122"/>
              <w:ind w:left="721"/>
            </w:pPr>
            <w:r>
              <w:rPr>
                <w:spacing w:val="-2"/>
              </w:rPr>
              <w:t>1.75±0.01</w:t>
            </w:r>
            <w:r>
              <w:rPr>
                <w:spacing w:val="-4"/>
              </w:rPr>
              <w:t xml:space="preserve"> </w:t>
            </w:r>
            <w:r>
              <w:rPr>
                <w:spacing w:val="-10"/>
                <w:vertAlign w:val="superscript"/>
              </w:rPr>
              <w:t>a</w:t>
            </w:r>
          </w:p>
        </w:tc>
        <w:tc>
          <w:tcPr>
            <w:tcW w:w="3939" w:type="dxa"/>
            <w:tcBorders>
              <w:bottom w:val="single" w:sz="8" w:space="0" w:color="000000"/>
            </w:tcBorders>
          </w:tcPr>
          <w:p w14:paraId="5A428666" w14:textId="77777777" w:rsidR="00AA5C5F" w:rsidRDefault="00F27C98">
            <w:pPr>
              <w:pStyle w:val="TableParagraph"/>
              <w:spacing w:before="122"/>
              <w:ind w:left="640"/>
            </w:pPr>
            <w:r>
              <w:rPr>
                <w:spacing w:val="-2"/>
              </w:rPr>
              <w:t>8.64±0.01</w:t>
            </w:r>
            <w:r>
              <w:rPr>
                <w:spacing w:val="-4"/>
              </w:rPr>
              <w:t xml:space="preserve"> </w:t>
            </w:r>
            <w:r>
              <w:rPr>
                <w:spacing w:val="-10"/>
                <w:vertAlign w:val="superscript"/>
              </w:rPr>
              <w:t>b</w:t>
            </w:r>
          </w:p>
        </w:tc>
      </w:tr>
    </w:tbl>
    <w:p w14:paraId="1699D2FF" w14:textId="77777777" w:rsidR="00AA5C5F" w:rsidRDefault="00AA5C5F">
      <w:pPr>
        <w:pStyle w:val="BodyText"/>
        <w:spacing w:before="250"/>
        <w:rPr>
          <w:b/>
          <w:i/>
          <w:sz w:val="22"/>
        </w:rPr>
      </w:pPr>
    </w:p>
    <w:p w14:paraId="264037C9" w14:textId="680EC27F" w:rsidR="00AA5C5F" w:rsidRDefault="00F27C98">
      <w:pPr>
        <w:spacing w:before="1" w:line="300" w:lineRule="auto"/>
        <w:ind w:left="720" w:right="357"/>
        <w:jc w:val="both"/>
      </w:pPr>
      <w:r>
        <w:t>Values are expressed as means ± standard deviation of three replicates.</w:t>
      </w:r>
      <w:r>
        <w:rPr>
          <w:spacing w:val="40"/>
        </w:rPr>
        <w:t xml:space="preserve"> </w:t>
      </w:r>
      <w:r>
        <w:t xml:space="preserve">Values with different </w:t>
      </w:r>
      <w:r w:rsidR="00E1757A" w:rsidRPr="005F3CBC">
        <w:rPr>
          <w:highlight w:val="yellow"/>
        </w:rPr>
        <w:t xml:space="preserve">superscripts </w:t>
      </w:r>
      <w:r>
        <w:t>in the same row are significantly different</w:t>
      </w:r>
      <w:r w:rsidR="00E1757A">
        <w:t>,</w:t>
      </w:r>
      <w:r>
        <w:t xml:space="preserve"> while values with </w:t>
      </w:r>
      <w:r w:rsidR="00E1757A" w:rsidRPr="005F3CBC">
        <w:rPr>
          <w:highlight w:val="yellow"/>
        </w:rPr>
        <w:t xml:space="preserve">the </w:t>
      </w:r>
      <w:r>
        <w:t>same superscript within a row are not significantly different (p&lt;0.05).</w:t>
      </w:r>
    </w:p>
    <w:p w14:paraId="08A8E7E0" w14:textId="77777777" w:rsidR="00AA5C5F" w:rsidRDefault="00AA5C5F">
      <w:pPr>
        <w:spacing w:line="300" w:lineRule="auto"/>
        <w:jc w:val="both"/>
        <w:sectPr w:rsidR="00AA5C5F">
          <w:pgSz w:w="12240" w:h="15840"/>
          <w:pgMar w:top="1220" w:right="1080" w:bottom="280" w:left="720" w:header="44" w:footer="0" w:gutter="0"/>
          <w:cols w:space="720"/>
        </w:sectPr>
      </w:pPr>
    </w:p>
    <w:p w14:paraId="52D42549" w14:textId="77777777" w:rsidR="00AA5C5F" w:rsidRDefault="00F27C98">
      <w:pPr>
        <w:spacing w:before="211"/>
        <w:ind w:left="730"/>
        <w:rPr>
          <w:b/>
          <w:i/>
        </w:rPr>
      </w:pPr>
      <w:r>
        <w:rPr>
          <w:b/>
        </w:rPr>
        <w:lastRenderedPageBreak/>
        <w:t>Concentration</w:t>
      </w:r>
      <w:r>
        <w:rPr>
          <w:b/>
          <w:spacing w:val="-5"/>
        </w:rPr>
        <w:t xml:space="preserve"> </w:t>
      </w:r>
      <w:r>
        <w:rPr>
          <w:b/>
        </w:rPr>
        <w:t>of</w:t>
      </w:r>
      <w:r>
        <w:rPr>
          <w:b/>
          <w:spacing w:val="-4"/>
        </w:rPr>
        <w:t xml:space="preserve"> </w:t>
      </w:r>
      <w:r>
        <w:rPr>
          <w:b/>
        </w:rPr>
        <w:t>non-essential</w:t>
      </w:r>
      <w:r>
        <w:rPr>
          <w:b/>
          <w:spacing w:val="-1"/>
        </w:rPr>
        <w:t xml:space="preserve"> </w:t>
      </w:r>
      <w:r>
        <w:rPr>
          <w:b/>
        </w:rPr>
        <w:t>amino</w:t>
      </w:r>
      <w:r>
        <w:rPr>
          <w:b/>
          <w:spacing w:val="-5"/>
        </w:rPr>
        <w:t xml:space="preserve"> </w:t>
      </w:r>
      <w:r>
        <w:rPr>
          <w:b/>
        </w:rPr>
        <w:t>acids</w:t>
      </w:r>
      <w:r>
        <w:rPr>
          <w:b/>
          <w:spacing w:val="-3"/>
        </w:rPr>
        <w:t xml:space="preserve"> </w:t>
      </w:r>
      <w:r>
        <w:rPr>
          <w:b/>
        </w:rPr>
        <w:t>in</w:t>
      </w:r>
      <w:r>
        <w:rPr>
          <w:b/>
          <w:spacing w:val="-2"/>
        </w:rPr>
        <w:t xml:space="preserve"> </w:t>
      </w:r>
      <w:r>
        <w:rPr>
          <w:b/>
        </w:rPr>
        <w:t>dried</w:t>
      </w:r>
      <w:r>
        <w:rPr>
          <w:b/>
          <w:spacing w:val="-5"/>
        </w:rPr>
        <w:t xml:space="preserve"> </w:t>
      </w:r>
      <w:r>
        <w:rPr>
          <w:b/>
          <w:i/>
        </w:rPr>
        <w:t>L.</w:t>
      </w:r>
      <w:r>
        <w:rPr>
          <w:b/>
          <w:i/>
          <w:spacing w:val="-2"/>
        </w:rPr>
        <w:t xml:space="preserve"> </w:t>
      </w:r>
      <w:proofErr w:type="spellStart"/>
      <w:r>
        <w:rPr>
          <w:b/>
          <w:i/>
        </w:rPr>
        <w:t>setiferus</w:t>
      </w:r>
      <w:proofErr w:type="spellEnd"/>
      <w:r>
        <w:rPr>
          <w:b/>
          <w:i/>
          <w:spacing w:val="-5"/>
        </w:rPr>
        <w:t xml:space="preserve"> </w:t>
      </w:r>
      <w:r>
        <w:rPr>
          <w:b/>
        </w:rPr>
        <w:t>and</w:t>
      </w:r>
      <w:r>
        <w:rPr>
          <w:b/>
          <w:spacing w:val="-3"/>
        </w:rPr>
        <w:t xml:space="preserve"> </w:t>
      </w:r>
      <w:r>
        <w:rPr>
          <w:b/>
          <w:i/>
        </w:rPr>
        <w:t>L.</w:t>
      </w:r>
      <w:r>
        <w:rPr>
          <w:b/>
          <w:i/>
          <w:spacing w:val="-2"/>
        </w:rPr>
        <w:t xml:space="preserve"> </w:t>
      </w:r>
      <w:proofErr w:type="spellStart"/>
      <w:r>
        <w:rPr>
          <w:b/>
          <w:i/>
          <w:spacing w:val="-2"/>
        </w:rPr>
        <w:t>stylirostris</w:t>
      </w:r>
      <w:proofErr w:type="spellEnd"/>
    </w:p>
    <w:p w14:paraId="2FA7421A" w14:textId="19487A2D" w:rsidR="00AA5C5F" w:rsidRDefault="00F27C98">
      <w:pPr>
        <w:spacing w:before="239" w:line="276" w:lineRule="auto"/>
        <w:ind w:left="730"/>
      </w:pPr>
      <w:r>
        <w:t>The</w:t>
      </w:r>
      <w:r>
        <w:rPr>
          <w:spacing w:val="-3"/>
        </w:rPr>
        <w:t xml:space="preserve"> </w:t>
      </w:r>
      <w:r>
        <w:t>result</w:t>
      </w:r>
      <w:r>
        <w:rPr>
          <w:spacing w:val="-2"/>
        </w:rPr>
        <w:t xml:space="preserve"> </w:t>
      </w:r>
      <w:r>
        <w:t>of</w:t>
      </w:r>
      <w:r>
        <w:rPr>
          <w:spacing w:val="-3"/>
        </w:rPr>
        <w:t xml:space="preserve"> </w:t>
      </w:r>
      <w:r>
        <w:t>the</w:t>
      </w:r>
      <w:r>
        <w:rPr>
          <w:spacing w:val="-2"/>
        </w:rPr>
        <w:t xml:space="preserve"> </w:t>
      </w:r>
      <w:r>
        <w:t>non-essential</w:t>
      </w:r>
      <w:r>
        <w:rPr>
          <w:spacing w:val="-3"/>
        </w:rPr>
        <w:t xml:space="preserve"> </w:t>
      </w:r>
      <w:r>
        <w:t>amino</w:t>
      </w:r>
      <w:r>
        <w:rPr>
          <w:spacing w:val="-6"/>
        </w:rPr>
        <w:t xml:space="preserve"> </w:t>
      </w:r>
      <w:r>
        <w:t>acids</w:t>
      </w:r>
      <w:r>
        <w:rPr>
          <w:spacing w:val="-3"/>
        </w:rPr>
        <w:t xml:space="preserve"> </w:t>
      </w:r>
      <w:r>
        <w:t>concentration</w:t>
      </w:r>
      <w:r>
        <w:rPr>
          <w:spacing w:val="-3"/>
        </w:rPr>
        <w:t xml:space="preserve"> </w:t>
      </w:r>
      <w:r>
        <w:t xml:space="preserve">of </w:t>
      </w:r>
      <w:r>
        <w:rPr>
          <w:i/>
        </w:rPr>
        <w:t>L.</w:t>
      </w:r>
      <w:r>
        <w:rPr>
          <w:i/>
          <w:spacing w:val="-6"/>
        </w:rPr>
        <w:t xml:space="preserve"> </w:t>
      </w:r>
      <w:proofErr w:type="spellStart"/>
      <w:r>
        <w:rPr>
          <w:i/>
        </w:rPr>
        <w:t>setiferus</w:t>
      </w:r>
      <w:proofErr w:type="spellEnd"/>
      <w:r>
        <w:rPr>
          <w:i/>
          <w:spacing w:val="-2"/>
        </w:rPr>
        <w:t xml:space="preserve"> </w:t>
      </w:r>
      <w:r>
        <w:t>and</w:t>
      </w:r>
      <w:r>
        <w:rPr>
          <w:spacing w:val="-3"/>
        </w:rPr>
        <w:t xml:space="preserve"> </w:t>
      </w:r>
      <w:r>
        <w:rPr>
          <w:i/>
        </w:rPr>
        <w:t>L.</w:t>
      </w:r>
      <w:r>
        <w:rPr>
          <w:i/>
          <w:spacing w:val="-3"/>
        </w:rPr>
        <w:t xml:space="preserve"> </w:t>
      </w:r>
      <w:proofErr w:type="spellStart"/>
      <w:r>
        <w:rPr>
          <w:i/>
        </w:rPr>
        <w:t>stylirostris</w:t>
      </w:r>
      <w:proofErr w:type="spellEnd"/>
      <w:r w:rsidR="00E1757A">
        <w:rPr>
          <w:i/>
        </w:rPr>
        <w:t>,</w:t>
      </w:r>
      <w:r>
        <w:rPr>
          <w:i/>
          <w:spacing w:val="-2"/>
        </w:rPr>
        <w:t xml:space="preserve"> </w:t>
      </w:r>
      <w:r>
        <w:t>respectively</w:t>
      </w:r>
      <w:r>
        <w:rPr>
          <w:spacing w:val="-3"/>
        </w:rPr>
        <w:t xml:space="preserve"> </w:t>
      </w:r>
      <w:r>
        <w:t xml:space="preserve">as expressed in g/100g is shown in Table 4. </w:t>
      </w:r>
      <w:r w:rsidR="00E1757A" w:rsidRPr="005F3CBC">
        <w:rPr>
          <w:highlight w:val="yellow"/>
        </w:rPr>
        <w:t>The results</w:t>
      </w:r>
      <w:r w:rsidR="00E1757A">
        <w:t xml:space="preserve"> </w:t>
      </w:r>
      <w:r>
        <w:t>obtained revealed the concentration of Alanine as</w:t>
      </w:r>
    </w:p>
    <w:p w14:paraId="3E9FBE74" w14:textId="77777777" w:rsidR="00AA5C5F" w:rsidRDefault="00F27C98">
      <w:pPr>
        <w:spacing w:line="252" w:lineRule="exact"/>
        <w:ind w:left="730"/>
      </w:pPr>
      <w:r>
        <w:t>2.65±0.01</w:t>
      </w:r>
      <w:r>
        <w:rPr>
          <w:spacing w:val="-3"/>
        </w:rPr>
        <w:t xml:space="preserve"> </w:t>
      </w:r>
      <w:r>
        <w:t>and</w:t>
      </w:r>
      <w:r>
        <w:rPr>
          <w:spacing w:val="-3"/>
        </w:rPr>
        <w:t xml:space="preserve"> </w:t>
      </w:r>
      <w:r>
        <w:t>4.53±0.03,</w:t>
      </w:r>
      <w:r>
        <w:rPr>
          <w:spacing w:val="-6"/>
        </w:rPr>
        <w:t xml:space="preserve"> </w:t>
      </w:r>
      <w:r>
        <w:t>Glycine</w:t>
      </w:r>
      <w:r>
        <w:rPr>
          <w:spacing w:val="-2"/>
        </w:rPr>
        <w:t xml:space="preserve"> </w:t>
      </w:r>
      <w:r>
        <w:t>as</w:t>
      </w:r>
      <w:r>
        <w:rPr>
          <w:spacing w:val="49"/>
        </w:rPr>
        <w:t xml:space="preserve"> </w:t>
      </w:r>
      <w:r>
        <w:t>5.73±0.01</w:t>
      </w:r>
      <w:r>
        <w:rPr>
          <w:spacing w:val="-2"/>
        </w:rPr>
        <w:t xml:space="preserve"> </w:t>
      </w:r>
      <w:r>
        <w:t>and</w:t>
      </w:r>
      <w:r>
        <w:rPr>
          <w:spacing w:val="-5"/>
        </w:rPr>
        <w:t xml:space="preserve"> </w:t>
      </w:r>
      <w:r>
        <w:t>11.04±0.02</w:t>
      </w:r>
      <w:r>
        <w:rPr>
          <w:spacing w:val="-3"/>
        </w:rPr>
        <w:t xml:space="preserve"> </w:t>
      </w:r>
      <w:r>
        <w:t>Proline</w:t>
      </w:r>
      <w:r>
        <w:rPr>
          <w:spacing w:val="-4"/>
        </w:rPr>
        <w:t xml:space="preserve"> </w:t>
      </w:r>
      <w:r>
        <w:t>as</w:t>
      </w:r>
      <w:r>
        <w:rPr>
          <w:spacing w:val="-3"/>
        </w:rPr>
        <w:t xml:space="preserve"> </w:t>
      </w:r>
      <w:r>
        <w:t>0.37±0.01</w:t>
      </w:r>
      <w:r>
        <w:rPr>
          <w:spacing w:val="-6"/>
        </w:rPr>
        <w:t xml:space="preserve"> </w:t>
      </w:r>
      <w:r>
        <w:t>and</w:t>
      </w:r>
      <w:r>
        <w:rPr>
          <w:spacing w:val="-2"/>
        </w:rPr>
        <w:t xml:space="preserve"> 5.42±0.02,</w:t>
      </w:r>
    </w:p>
    <w:p w14:paraId="115A4E45" w14:textId="77777777" w:rsidR="00AA5C5F" w:rsidRDefault="00F27C98">
      <w:pPr>
        <w:spacing w:before="38"/>
        <w:ind w:left="730"/>
      </w:pPr>
      <w:r>
        <w:t>Serine</w:t>
      </w:r>
      <w:r>
        <w:rPr>
          <w:spacing w:val="-5"/>
        </w:rPr>
        <w:t xml:space="preserve"> </w:t>
      </w:r>
      <w:r>
        <w:t>as</w:t>
      </w:r>
      <w:r>
        <w:rPr>
          <w:spacing w:val="-2"/>
        </w:rPr>
        <w:t xml:space="preserve"> </w:t>
      </w:r>
      <w:r>
        <w:t>1.61±0.01</w:t>
      </w:r>
      <w:r>
        <w:rPr>
          <w:spacing w:val="-4"/>
        </w:rPr>
        <w:t xml:space="preserve"> </w:t>
      </w:r>
      <w:r>
        <w:t>and</w:t>
      </w:r>
      <w:r>
        <w:rPr>
          <w:spacing w:val="50"/>
        </w:rPr>
        <w:t xml:space="preserve"> </w:t>
      </w:r>
      <w:r>
        <w:t>5.99±0.03,</w:t>
      </w:r>
      <w:r>
        <w:rPr>
          <w:spacing w:val="-2"/>
        </w:rPr>
        <w:t xml:space="preserve"> </w:t>
      </w:r>
      <w:r>
        <w:t>Aspartic</w:t>
      </w:r>
      <w:r>
        <w:rPr>
          <w:spacing w:val="-4"/>
        </w:rPr>
        <w:t xml:space="preserve"> </w:t>
      </w:r>
      <w:r>
        <w:t>acid</w:t>
      </w:r>
      <w:r>
        <w:rPr>
          <w:spacing w:val="-2"/>
        </w:rPr>
        <w:t xml:space="preserve"> </w:t>
      </w:r>
      <w:r>
        <w:t>as</w:t>
      </w:r>
      <w:r>
        <w:rPr>
          <w:spacing w:val="-4"/>
        </w:rPr>
        <w:t xml:space="preserve"> </w:t>
      </w:r>
      <w:r>
        <w:t>1.24±0.01</w:t>
      </w:r>
      <w:r>
        <w:rPr>
          <w:spacing w:val="-2"/>
        </w:rPr>
        <w:t xml:space="preserve"> </w:t>
      </w:r>
      <w:r>
        <w:t>and</w:t>
      </w:r>
      <w:r>
        <w:rPr>
          <w:spacing w:val="49"/>
        </w:rPr>
        <w:t xml:space="preserve"> </w:t>
      </w:r>
      <w:r>
        <w:t>2.93±0.02,</w:t>
      </w:r>
      <w:r>
        <w:rPr>
          <w:spacing w:val="47"/>
        </w:rPr>
        <w:t xml:space="preserve"> </w:t>
      </w:r>
      <w:r>
        <w:t>Cysteine</w:t>
      </w:r>
      <w:r>
        <w:rPr>
          <w:spacing w:val="-4"/>
        </w:rPr>
        <w:t xml:space="preserve"> </w:t>
      </w:r>
      <w:r>
        <w:t>as</w:t>
      </w:r>
      <w:r>
        <w:rPr>
          <w:spacing w:val="52"/>
        </w:rPr>
        <w:t xml:space="preserve"> </w:t>
      </w:r>
      <w:r>
        <w:rPr>
          <w:spacing w:val="-2"/>
        </w:rPr>
        <w:t>2.75±0.01</w:t>
      </w:r>
    </w:p>
    <w:p w14:paraId="507976A5" w14:textId="77777777" w:rsidR="00AA5C5F" w:rsidRDefault="00F27C98">
      <w:pPr>
        <w:spacing w:before="37"/>
        <w:ind w:left="730"/>
      </w:pPr>
      <w:r>
        <w:t>and</w:t>
      </w:r>
      <w:r>
        <w:rPr>
          <w:spacing w:val="50"/>
        </w:rPr>
        <w:t xml:space="preserve"> </w:t>
      </w:r>
      <w:r>
        <w:t>9.72±0.01,</w:t>
      </w:r>
      <w:r>
        <w:rPr>
          <w:spacing w:val="51"/>
        </w:rPr>
        <w:t xml:space="preserve"> </w:t>
      </w:r>
      <w:r>
        <w:t>Glutamic</w:t>
      </w:r>
      <w:r>
        <w:rPr>
          <w:spacing w:val="-3"/>
        </w:rPr>
        <w:t xml:space="preserve"> </w:t>
      </w:r>
      <w:r>
        <w:t>acid</w:t>
      </w:r>
      <w:r>
        <w:rPr>
          <w:spacing w:val="-2"/>
        </w:rPr>
        <w:t xml:space="preserve"> </w:t>
      </w:r>
      <w:r>
        <w:t>as</w:t>
      </w:r>
      <w:r>
        <w:rPr>
          <w:spacing w:val="-2"/>
        </w:rPr>
        <w:t xml:space="preserve"> </w:t>
      </w:r>
      <w:r>
        <w:t>2.53±0.01</w:t>
      </w:r>
      <w:r>
        <w:rPr>
          <w:spacing w:val="50"/>
        </w:rPr>
        <w:t xml:space="preserve"> </w:t>
      </w:r>
      <w:r>
        <w:t>and</w:t>
      </w:r>
      <w:r>
        <w:rPr>
          <w:spacing w:val="-4"/>
        </w:rPr>
        <w:t xml:space="preserve"> </w:t>
      </w:r>
      <w:r>
        <w:t>2.90±0.02,</w:t>
      </w:r>
      <w:r>
        <w:rPr>
          <w:spacing w:val="-2"/>
        </w:rPr>
        <w:t xml:space="preserve"> </w:t>
      </w:r>
      <w:r>
        <w:t>Asparagine</w:t>
      </w:r>
      <w:r>
        <w:rPr>
          <w:spacing w:val="48"/>
        </w:rPr>
        <w:t xml:space="preserve"> </w:t>
      </w:r>
      <w:r>
        <w:t>as</w:t>
      </w:r>
      <w:r>
        <w:rPr>
          <w:spacing w:val="-2"/>
        </w:rPr>
        <w:t xml:space="preserve"> </w:t>
      </w:r>
      <w:r>
        <w:t>3.84±0.01</w:t>
      </w:r>
      <w:r>
        <w:rPr>
          <w:spacing w:val="-2"/>
        </w:rPr>
        <w:t xml:space="preserve"> </w:t>
      </w:r>
      <w:r>
        <w:t>and</w:t>
      </w:r>
      <w:r>
        <w:rPr>
          <w:spacing w:val="49"/>
        </w:rPr>
        <w:t xml:space="preserve"> </w:t>
      </w:r>
      <w:r>
        <w:rPr>
          <w:spacing w:val="-2"/>
        </w:rPr>
        <w:t>1.73±0.02,</w:t>
      </w:r>
    </w:p>
    <w:p w14:paraId="5EC98004" w14:textId="77777777" w:rsidR="00AA5C5F" w:rsidRDefault="00F27C98">
      <w:pPr>
        <w:spacing w:before="37"/>
        <w:ind w:left="730"/>
      </w:pPr>
      <w:r>
        <w:t>Glutamine</w:t>
      </w:r>
      <w:r>
        <w:rPr>
          <w:spacing w:val="-6"/>
        </w:rPr>
        <w:t xml:space="preserve"> </w:t>
      </w:r>
      <w:r>
        <w:t>as</w:t>
      </w:r>
      <w:r>
        <w:rPr>
          <w:spacing w:val="-3"/>
        </w:rPr>
        <w:t xml:space="preserve"> </w:t>
      </w:r>
      <w:r>
        <w:t>5.28±0.01</w:t>
      </w:r>
      <w:r>
        <w:rPr>
          <w:spacing w:val="-3"/>
        </w:rPr>
        <w:t xml:space="preserve"> </w:t>
      </w:r>
      <w:r>
        <w:t>and</w:t>
      </w:r>
      <w:r>
        <w:rPr>
          <w:spacing w:val="-3"/>
        </w:rPr>
        <w:t xml:space="preserve"> </w:t>
      </w:r>
      <w:r>
        <w:t>3.53±0.03,</w:t>
      </w:r>
      <w:r>
        <w:rPr>
          <w:spacing w:val="-3"/>
        </w:rPr>
        <w:t xml:space="preserve"> </w:t>
      </w:r>
      <w:r>
        <w:t>Arginine</w:t>
      </w:r>
      <w:r>
        <w:rPr>
          <w:spacing w:val="-5"/>
        </w:rPr>
        <w:t xml:space="preserve"> </w:t>
      </w:r>
      <w:r>
        <w:t>as</w:t>
      </w:r>
      <w:r>
        <w:rPr>
          <w:spacing w:val="-3"/>
        </w:rPr>
        <w:t xml:space="preserve"> </w:t>
      </w:r>
      <w:r>
        <w:t>1.92±0.01</w:t>
      </w:r>
      <w:r>
        <w:rPr>
          <w:spacing w:val="-3"/>
        </w:rPr>
        <w:t xml:space="preserve"> </w:t>
      </w:r>
      <w:r>
        <w:t>and</w:t>
      </w:r>
      <w:r>
        <w:rPr>
          <w:spacing w:val="-5"/>
        </w:rPr>
        <w:t xml:space="preserve"> </w:t>
      </w:r>
      <w:r>
        <w:t>4.85±0.02,</w:t>
      </w:r>
      <w:r>
        <w:rPr>
          <w:spacing w:val="49"/>
        </w:rPr>
        <w:t xml:space="preserve"> </w:t>
      </w:r>
      <w:r>
        <w:t>Tyrosine</w:t>
      </w:r>
      <w:r>
        <w:rPr>
          <w:spacing w:val="-3"/>
        </w:rPr>
        <w:t xml:space="preserve"> </w:t>
      </w:r>
      <w:r>
        <w:t>as</w:t>
      </w:r>
      <w:r>
        <w:rPr>
          <w:spacing w:val="49"/>
        </w:rPr>
        <w:t xml:space="preserve"> </w:t>
      </w:r>
      <w:r>
        <w:rPr>
          <w:spacing w:val="-2"/>
        </w:rPr>
        <w:t>0.39±0.01</w:t>
      </w:r>
    </w:p>
    <w:p w14:paraId="7340FEC1" w14:textId="77777777" w:rsidR="00AA5C5F" w:rsidRDefault="00F27C98">
      <w:pPr>
        <w:spacing w:before="38"/>
        <w:ind w:left="730"/>
      </w:pPr>
      <w:r>
        <w:t xml:space="preserve">and </w:t>
      </w:r>
      <w:r>
        <w:rPr>
          <w:spacing w:val="-2"/>
        </w:rPr>
        <w:t>2.53±0.01.</w:t>
      </w:r>
    </w:p>
    <w:p w14:paraId="1F7A2222" w14:textId="77777777" w:rsidR="00AA5C5F" w:rsidRDefault="00AA5C5F">
      <w:pPr>
        <w:pStyle w:val="BodyText"/>
        <w:rPr>
          <w:sz w:val="22"/>
        </w:rPr>
      </w:pPr>
    </w:p>
    <w:p w14:paraId="2B7C3B1C" w14:textId="77777777" w:rsidR="00AA5C5F" w:rsidRDefault="00AA5C5F">
      <w:pPr>
        <w:pStyle w:val="BodyText"/>
        <w:rPr>
          <w:sz w:val="22"/>
        </w:rPr>
      </w:pPr>
    </w:p>
    <w:p w14:paraId="57F462F5" w14:textId="77777777" w:rsidR="00AA5C5F" w:rsidRDefault="00AA5C5F">
      <w:pPr>
        <w:pStyle w:val="BodyText"/>
        <w:rPr>
          <w:sz w:val="22"/>
        </w:rPr>
      </w:pPr>
    </w:p>
    <w:p w14:paraId="55853D46" w14:textId="77777777" w:rsidR="00AA5C5F" w:rsidRDefault="00AA5C5F">
      <w:pPr>
        <w:pStyle w:val="BodyText"/>
        <w:rPr>
          <w:sz w:val="22"/>
        </w:rPr>
      </w:pPr>
    </w:p>
    <w:p w14:paraId="738C9253" w14:textId="77777777" w:rsidR="00AA5C5F" w:rsidRDefault="00AA5C5F">
      <w:pPr>
        <w:pStyle w:val="BodyText"/>
        <w:rPr>
          <w:sz w:val="22"/>
        </w:rPr>
      </w:pPr>
    </w:p>
    <w:p w14:paraId="72D66991" w14:textId="77777777" w:rsidR="00AA5C5F" w:rsidRDefault="00AA5C5F">
      <w:pPr>
        <w:pStyle w:val="BodyText"/>
        <w:spacing w:before="195"/>
        <w:rPr>
          <w:sz w:val="22"/>
        </w:rPr>
      </w:pPr>
    </w:p>
    <w:p w14:paraId="269CE3C7" w14:textId="5FCC06BE" w:rsidR="00AA5C5F" w:rsidRDefault="00F27C98">
      <w:pPr>
        <w:ind w:left="720"/>
        <w:rPr>
          <w:b/>
          <w:i/>
        </w:rPr>
      </w:pPr>
      <w:r>
        <w:rPr>
          <w:b/>
        </w:rPr>
        <w:t>Table</w:t>
      </w:r>
      <w:r>
        <w:rPr>
          <w:b/>
          <w:spacing w:val="-5"/>
        </w:rPr>
        <w:t xml:space="preserve"> </w:t>
      </w:r>
      <w:r>
        <w:rPr>
          <w:b/>
        </w:rPr>
        <w:t>4:</w:t>
      </w:r>
      <w:r>
        <w:rPr>
          <w:b/>
          <w:spacing w:val="-4"/>
        </w:rPr>
        <w:t xml:space="preserve"> </w:t>
      </w:r>
      <w:r w:rsidR="00E1757A" w:rsidRPr="005F3CBC">
        <w:rPr>
          <w:b/>
          <w:highlight w:val="yellow"/>
        </w:rPr>
        <w:t>Non-Essential</w:t>
      </w:r>
      <w:r w:rsidRPr="005F3CBC">
        <w:rPr>
          <w:b/>
          <w:spacing w:val="-5"/>
          <w:highlight w:val="yellow"/>
        </w:rPr>
        <w:t xml:space="preserve"> </w:t>
      </w:r>
      <w:r>
        <w:rPr>
          <w:b/>
        </w:rPr>
        <w:t>Amino</w:t>
      </w:r>
      <w:r>
        <w:rPr>
          <w:b/>
          <w:spacing w:val="-4"/>
        </w:rPr>
        <w:t xml:space="preserve"> </w:t>
      </w:r>
      <w:r w:rsidR="00E1757A" w:rsidRPr="005F3CBC">
        <w:rPr>
          <w:b/>
          <w:highlight w:val="yellow"/>
        </w:rPr>
        <w:t>Acid</w:t>
      </w:r>
      <w:r w:rsidR="00E1757A" w:rsidRPr="005F3CBC">
        <w:rPr>
          <w:b/>
          <w:spacing w:val="-3"/>
          <w:highlight w:val="yellow"/>
        </w:rPr>
        <w:t xml:space="preserve"> </w:t>
      </w:r>
      <w:r>
        <w:rPr>
          <w:b/>
        </w:rPr>
        <w:t>Concentration</w:t>
      </w:r>
      <w:r>
        <w:rPr>
          <w:b/>
          <w:spacing w:val="-4"/>
        </w:rPr>
        <w:t xml:space="preserve"> </w:t>
      </w:r>
      <w:r>
        <w:rPr>
          <w:b/>
        </w:rPr>
        <w:t>of</w:t>
      </w:r>
      <w:r>
        <w:rPr>
          <w:b/>
          <w:spacing w:val="-1"/>
        </w:rPr>
        <w:t xml:space="preserve"> </w:t>
      </w:r>
      <w:r>
        <w:rPr>
          <w:b/>
          <w:i/>
        </w:rPr>
        <w:t>L.</w:t>
      </w:r>
      <w:r>
        <w:rPr>
          <w:b/>
          <w:i/>
          <w:spacing w:val="-3"/>
        </w:rPr>
        <w:t xml:space="preserve"> </w:t>
      </w:r>
      <w:proofErr w:type="spellStart"/>
      <w:r>
        <w:rPr>
          <w:b/>
          <w:i/>
        </w:rPr>
        <w:t>setiferus</w:t>
      </w:r>
      <w:proofErr w:type="spellEnd"/>
      <w:r>
        <w:rPr>
          <w:b/>
          <w:i/>
          <w:spacing w:val="-3"/>
        </w:rPr>
        <w:t xml:space="preserve"> </w:t>
      </w:r>
      <w:r>
        <w:rPr>
          <w:b/>
        </w:rPr>
        <w:t>and</w:t>
      </w:r>
      <w:r>
        <w:rPr>
          <w:b/>
          <w:spacing w:val="-4"/>
        </w:rPr>
        <w:t xml:space="preserve"> </w:t>
      </w:r>
      <w:r>
        <w:rPr>
          <w:b/>
          <w:i/>
        </w:rPr>
        <w:t>L.</w:t>
      </w:r>
      <w:r>
        <w:rPr>
          <w:b/>
          <w:i/>
          <w:spacing w:val="-3"/>
        </w:rPr>
        <w:t xml:space="preserve"> </w:t>
      </w:r>
      <w:proofErr w:type="spellStart"/>
      <w:r>
        <w:rPr>
          <w:b/>
          <w:i/>
          <w:spacing w:val="-2"/>
        </w:rPr>
        <w:t>stylirostris</w:t>
      </w:r>
      <w:proofErr w:type="spellEnd"/>
    </w:p>
    <w:p w14:paraId="6BDB05C2" w14:textId="77777777" w:rsidR="00AA5C5F" w:rsidRDefault="00AA5C5F">
      <w:pPr>
        <w:pStyle w:val="BodyText"/>
        <w:spacing w:before="6"/>
        <w:rPr>
          <w:b/>
          <w:i/>
          <w:sz w:val="15"/>
        </w:rPr>
      </w:pPr>
    </w:p>
    <w:tbl>
      <w:tblPr>
        <w:tblW w:w="0" w:type="auto"/>
        <w:tblInd w:w="612" w:type="dxa"/>
        <w:tblLayout w:type="fixed"/>
        <w:tblCellMar>
          <w:left w:w="0" w:type="dxa"/>
          <w:right w:w="0" w:type="dxa"/>
        </w:tblCellMar>
        <w:tblLook w:val="01E0" w:firstRow="1" w:lastRow="1" w:firstColumn="1" w:lastColumn="1" w:noHBand="0" w:noVBand="0"/>
      </w:tblPr>
      <w:tblGrid>
        <w:gridCol w:w="2510"/>
        <w:gridCol w:w="3387"/>
        <w:gridCol w:w="3400"/>
      </w:tblGrid>
      <w:tr w:rsidR="00AA5C5F" w14:paraId="5226A090" w14:textId="77777777">
        <w:trPr>
          <w:trHeight w:val="1000"/>
        </w:trPr>
        <w:tc>
          <w:tcPr>
            <w:tcW w:w="2510" w:type="dxa"/>
            <w:tcBorders>
              <w:top w:val="single" w:sz="8" w:space="0" w:color="000000"/>
              <w:bottom w:val="single" w:sz="8" w:space="0" w:color="000000"/>
            </w:tcBorders>
          </w:tcPr>
          <w:p w14:paraId="4C78D3B8" w14:textId="77777777" w:rsidR="00AA5C5F" w:rsidRDefault="00F27C98">
            <w:pPr>
              <w:pStyle w:val="TableParagraph"/>
              <w:ind w:left="115"/>
            </w:pPr>
            <w:r>
              <w:t>Amino</w:t>
            </w:r>
            <w:r>
              <w:rPr>
                <w:spacing w:val="-4"/>
              </w:rPr>
              <w:t xml:space="preserve"> </w:t>
            </w:r>
            <w:r>
              <w:rPr>
                <w:spacing w:val="-2"/>
              </w:rPr>
              <w:t>Acids</w:t>
            </w:r>
          </w:p>
          <w:p w14:paraId="525F1794" w14:textId="77777777" w:rsidR="00AA5C5F" w:rsidRDefault="00F27C98">
            <w:pPr>
              <w:pStyle w:val="TableParagraph"/>
              <w:spacing w:before="249"/>
            </w:pPr>
            <w:r>
              <w:rPr>
                <w:spacing w:val="-2"/>
              </w:rPr>
              <w:t>(g/100g)</w:t>
            </w:r>
          </w:p>
        </w:tc>
        <w:tc>
          <w:tcPr>
            <w:tcW w:w="3387" w:type="dxa"/>
            <w:tcBorders>
              <w:top w:val="single" w:sz="8" w:space="0" w:color="000000"/>
              <w:bottom w:val="single" w:sz="8" w:space="0" w:color="000000"/>
            </w:tcBorders>
          </w:tcPr>
          <w:p w14:paraId="25186B86" w14:textId="77777777" w:rsidR="00AA5C5F" w:rsidRDefault="00F27C98">
            <w:pPr>
              <w:pStyle w:val="TableParagraph"/>
              <w:ind w:left="1143"/>
              <w:rPr>
                <w:i/>
              </w:rPr>
            </w:pPr>
            <w:proofErr w:type="spellStart"/>
            <w:r>
              <w:rPr>
                <w:i/>
              </w:rPr>
              <w:t>Litopenaeus</w:t>
            </w:r>
            <w:proofErr w:type="spellEnd"/>
            <w:r>
              <w:rPr>
                <w:i/>
                <w:spacing w:val="-3"/>
              </w:rPr>
              <w:t xml:space="preserve"> </w:t>
            </w:r>
            <w:proofErr w:type="spellStart"/>
            <w:r>
              <w:rPr>
                <w:i/>
                <w:spacing w:val="-2"/>
              </w:rPr>
              <w:t>setiferus</w:t>
            </w:r>
            <w:proofErr w:type="spellEnd"/>
          </w:p>
        </w:tc>
        <w:tc>
          <w:tcPr>
            <w:tcW w:w="3400" w:type="dxa"/>
            <w:tcBorders>
              <w:top w:val="single" w:sz="8" w:space="0" w:color="000000"/>
              <w:bottom w:val="single" w:sz="8" w:space="0" w:color="000000"/>
            </w:tcBorders>
          </w:tcPr>
          <w:p w14:paraId="34E1B697" w14:textId="77777777" w:rsidR="00AA5C5F" w:rsidRDefault="00F27C98">
            <w:pPr>
              <w:pStyle w:val="TableParagraph"/>
              <w:ind w:left="365"/>
              <w:rPr>
                <w:i/>
              </w:rPr>
            </w:pPr>
            <w:proofErr w:type="spellStart"/>
            <w:r>
              <w:rPr>
                <w:i/>
              </w:rPr>
              <w:t>Litopenaeus</w:t>
            </w:r>
            <w:proofErr w:type="spellEnd"/>
            <w:r>
              <w:rPr>
                <w:i/>
                <w:spacing w:val="-3"/>
              </w:rPr>
              <w:t xml:space="preserve"> </w:t>
            </w:r>
            <w:proofErr w:type="spellStart"/>
            <w:r>
              <w:rPr>
                <w:i/>
                <w:spacing w:val="-2"/>
              </w:rPr>
              <w:t>stylirostris</w:t>
            </w:r>
            <w:proofErr w:type="spellEnd"/>
          </w:p>
        </w:tc>
      </w:tr>
      <w:tr w:rsidR="00AA5C5F" w14:paraId="107EEBD7" w14:textId="77777777">
        <w:trPr>
          <w:trHeight w:val="380"/>
        </w:trPr>
        <w:tc>
          <w:tcPr>
            <w:tcW w:w="2510" w:type="dxa"/>
            <w:tcBorders>
              <w:top w:val="single" w:sz="8" w:space="0" w:color="000000"/>
            </w:tcBorders>
          </w:tcPr>
          <w:p w14:paraId="2EEA88C2" w14:textId="77777777" w:rsidR="00AA5C5F" w:rsidRDefault="00F27C98">
            <w:pPr>
              <w:pStyle w:val="TableParagraph"/>
              <w:spacing w:before="3"/>
            </w:pPr>
            <w:r>
              <w:rPr>
                <w:spacing w:val="-2"/>
              </w:rPr>
              <w:t>Alanine</w:t>
            </w:r>
          </w:p>
        </w:tc>
        <w:tc>
          <w:tcPr>
            <w:tcW w:w="3387" w:type="dxa"/>
            <w:tcBorders>
              <w:top w:val="single" w:sz="8" w:space="0" w:color="000000"/>
            </w:tcBorders>
          </w:tcPr>
          <w:p w14:paraId="768D4926" w14:textId="77777777" w:rsidR="00AA5C5F" w:rsidRDefault="00F27C98">
            <w:pPr>
              <w:pStyle w:val="TableParagraph"/>
              <w:spacing w:before="3"/>
              <w:ind w:left="1143"/>
            </w:pPr>
            <w:r>
              <w:rPr>
                <w:spacing w:val="-2"/>
              </w:rPr>
              <w:t>2.65±0.01</w:t>
            </w:r>
            <w:r>
              <w:rPr>
                <w:spacing w:val="-2"/>
                <w:vertAlign w:val="superscript"/>
              </w:rPr>
              <w:t>a</w:t>
            </w:r>
          </w:p>
        </w:tc>
        <w:tc>
          <w:tcPr>
            <w:tcW w:w="3400" w:type="dxa"/>
            <w:tcBorders>
              <w:top w:val="single" w:sz="8" w:space="0" w:color="000000"/>
            </w:tcBorders>
          </w:tcPr>
          <w:p w14:paraId="253C2C5F" w14:textId="77777777" w:rsidR="00AA5C5F" w:rsidRDefault="00F27C98">
            <w:pPr>
              <w:pStyle w:val="TableParagraph"/>
              <w:spacing w:before="3"/>
              <w:ind w:left="365"/>
            </w:pPr>
            <w:r>
              <w:rPr>
                <w:spacing w:val="-2"/>
              </w:rPr>
              <w:t>4.53±0.03</w:t>
            </w:r>
            <w:r>
              <w:rPr>
                <w:spacing w:val="-4"/>
              </w:rPr>
              <w:t xml:space="preserve"> </w:t>
            </w:r>
            <w:r>
              <w:rPr>
                <w:spacing w:val="-10"/>
                <w:vertAlign w:val="superscript"/>
              </w:rPr>
              <w:t>b</w:t>
            </w:r>
          </w:p>
        </w:tc>
      </w:tr>
      <w:tr w:rsidR="00AA5C5F" w14:paraId="51C6F461" w14:textId="77777777">
        <w:trPr>
          <w:trHeight w:val="500"/>
        </w:trPr>
        <w:tc>
          <w:tcPr>
            <w:tcW w:w="2510" w:type="dxa"/>
          </w:tcPr>
          <w:p w14:paraId="702A5AD7" w14:textId="77777777" w:rsidR="00AA5C5F" w:rsidRDefault="00F27C98">
            <w:pPr>
              <w:pStyle w:val="TableParagraph"/>
              <w:spacing w:before="122"/>
            </w:pPr>
            <w:r>
              <w:rPr>
                <w:spacing w:val="-2"/>
              </w:rPr>
              <w:t>Glycine</w:t>
            </w:r>
          </w:p>
        </w:tc>
        <w:tc>
          <w:tcPr>
            <w:tcW w:w="3387" w:type="dxa"/>
          </w:tcPr>
          <w:p w14:paraId="23EBCBBD" w14:textId="77777777" w:rsidR="00AA5C5F" w:rsidRDefault="00F27C98">
            <w:pPr>
              <w:pStyle w:val="TableParagraph"/>
              <w:spacing w:before="122"/>
              <w:ind w:left="1143"/>
            </w:pPr>
            <w:r>
              <w:rPr>
                <w:spacing w:val="-2"/>
              </w:rPr>
              <w:t>5.73±0.01</w:t>
            </w:r>
            <w:r>
              <w:rPr>
                <w:spacing w:val="-4"/>
              </w:rPr>
              <w:t xml:space="preserve"> </w:t>
            </w:r>
            <w:r>
              <w:rPr>
                <w:spacing w:val="-10"/>
                <w:vertAlign w:val="superscript"/>
              </w:rPr>
              <w:t>a</w:t>
            </w:r>
          </w:p>
        </w:tc>
        <w:tc>
          <w:tcPr>
            <w:tcW w:w="3400" w:type="dxa"/>
          </w:tcPr>
          <w:p w14:paraId="27F3DF36" w14:textId="77777777" w:rsidR="00AA5C5F" w:rsidRDefault="00F27C98">
            <w:pPr>
              <w:pStyle w:val="TableParagraph"/>
              <w:spacing w:before="122"/>
              <w:ind w:left="365"/>
            </w:pPr>
            <w:r>
              <w:rPr>
                <w:spacing w:val="-2"/>
              </w:rPr>
              <w:t>11.04±0.02</w:t>
            </w:r>
            <w:r>
              <w:rPr>
                <w:spacing w:val="-3"/>
              </w:rPr>
              <w:t xml:space="preserve"> </w:t>
            </w:r>
            <w:r>
              <w:rPr>
                <w:spacing w:val="-10"/>
                <w:vertAlign w:val="superscript"/>
              </w:rPr>
              <w:t>b</w:t>
            </w:r>
          </w:p>
        </w:tc>
      </w:tr>
      <w:tr w:rsidR="00AA5C5F" w14:paraId="2A9C1DDA" w14:textId="77777777">
        <w:trPr>
          <w:trHeight w:val="500"/>
        </w:trPr>
        <w:tc>
          <w:tcPr>
            <w:tcW w:w="2510" w:type="dxa"/>
          </w:tcPr>
          <w:p w14:paraId="589A1E4E" w14:textId="77777777" w:rsidR="00AA5C5F" w:rsidRDefault="00F27C98">
            <w:pPr>
              <w:pStyle w:val="TableParagraph"/>
              <w:spacing w:before="123"/>
            </w:pPr>
            <w:r>
              <w:rPr>
                <w:spacing w:val="-2"/>
              </w:rPr>
              <w:t>Proline</w:t>
            </w:r>
          </w:p>
        </w:tc>
        <w:tc>
          <w:tcPr>
            <w:tcW w:w="3387" w:type="dxa"/>
          </w:tcPr>
          <w:p w14:paraId="2B8973D9" w14:textId="77777777" w:rsidR="00AA5C5F" w:rsidRDefault="00F27C98">
            <w:pPr>
              <w:pStyle w:val="TableParagraph"/>
              <w:spacing w:before="123"/>
              <w:ind w:left="1143"/>
            </w:pPr>
            <w:r>
              <w:rPr>
                <w:spacing w:val="-2"/>
              </w:rPr>
              <w:t>0.37±0.01</w:t>
            </w:r>
            <w:r>
              <w:rPr>
                <w:spacing w:val="-4"/>
              </w:rPr>
              <w:t xml:space="preserve"> </w:t>
            </w:r>
            <w:r>
              <w:rPr>
                <w:spacing w:val="-10"/>
                <w:vertAlign w:val="superscript"/>
              </w:rPr>
              <w:t>a</w:t>
            </w:r>
          </w:p>
        </w:tc>
        <w:tc>
          <w:tcPr>
            <w:tcW w:w="3400" w:type="dxa"/>
          </w:tcPr>
          <w:p w14:paraId="532E19AF" w14:textId="77777777" w:rsidR="00AA5C5F" w:rsidRDefault="00F27C98">
            <w:pPr>
              <w:pStyle w:val="TableParagraph"/>
              <w:spacing w:before="123"/>
              <w:ind w:left="365"/>
            </w:pPr>
            <w:r>
              <w:rPr>
                <w:spacing w:val="-2"/>
              </w:rPr>
              <w:t>5.42±0.02</w:t>
            </w:r>
            <w:r>
              <w:rPr>
                <w:spacing w:val="-4"/>
              </w:rPr>
              <w:t xml:space="preserve"> </w:t>
            </w:r>
            <w:r>
              <w:rPr>
                <w:spacing w:val="-10"/>
                <w:vertAlign w:val="superscript"/>
              </w:rPr>
              <w:t>b</w:t>
            </w:r>
          </w:p>
        </w:tc>
      </w:tr>
      <w:tr w:rsidR="00AA5C5F" w14:paraId="49BD5435" w14:textId="77777777">
        <w:trPr>
          <w:trHeight w:val="500"/>
        </w:trPr>
        <w:tc>
          <w:tcPr>
            <w:tcW w:w="2510" w:type="dxa"/>
          </w:tcPr>
          <w:p w14:paraId="4231EE6A" w14:textId="77777777" w:rsidR="00AA5C5F" w:rsidRDefault="00F27C98">
            <w:pPr>
              <w:pStyle w:val="TableParagraph"/>
              <w:spacing w:before="122"/>
            </w:pPr>
            <w:r>
              <w:rPr>
                <w:spacing w:val="-2"/>
              </w:rPr>
              <w:t>Serine</w:t>
            </w:r>
          </w:p>
        </w:tc>
        <w:tc>
          <w:tcPr>
            <w:tcW w:w="3387" w:type="dxa"/>
          </w:tcPr>
          <w:p w14:paraId="10943785" w14:textId="77777777" w:rsidR="00AA5C5F" w:rsidRDefault="00F27C98">
            <w:pPr>
              <w:pStyle w:val="TableParagraph"/>
              <w:spacing w:before="122"/>
              <w:ind w:left="1143"/>
            </w:pPr>
            <w:r>
              <w:rPr>
                <w:spacing w:val="-2"/>
              </w:rPr>
              <w:t>1.61±0.01</w:t>
            </w:r>
            <w:r>
              <w:rPr>
                <w:spacing w:val="-4"/>
              </w:rPr>
              <w:t xml:space="preserve"> </w:t>
            </w:r>
            <w:r>
              <w:rPr>
                <w:spacing w:val="-10"/>
                <w:vertAlign w:val="superscript"/>
              </w:rPr>
              <w:t>a</w:t>
            </w:r>
          </w:p>
        </w:tc>
        <w:tc>
          <w:tcPr>
            <w:tcW w:w="3400" w:type="dxa"/>
          </w:tcPr>
          <w:p w14:paraId="2122A915" w14:textId="77777777" w:rsidR="00AA5C5F" w:rsidRDefault="00F27C98">
            <w:pPr>
              <w:pStyle w:val="TableParagraph"/>
              <w:spacing w:before="122"/>
              <w:ind w:left="365"/>
            </w:pPr>
            <w:r>
              <w:rPr>
                <w:spacing w:val="-2"/>
              </w:rPr>
              <w:t>5.99±0.03</w:t>
            </w:r>
            <w:r>
              <w:rPr>
                <w:spacing w:val="-4"/>
              </w:rPr>
              <w:t xml:space="preserve"> </w:t>
            </w:r>
            <w:r>
              <w:rPr>
                <w:spacing w:val="-10"/>
                <w:vertAlign w:val="superscript"/>
              </w:rPr>
              <w:t>b</w:t>
            </w:r>
          </w:p>
        </w:tc>
      </w:tr>
      <w:tr w:rsidR="00AA5C5F" w14:paraId="74090D97" w14:textId="77777777">
        <w:trPr>
          <w:trHeight w:val="500"/>
        </w:trPr>
        <w:tc>
          <w:tcPr>
            <w:tcW w:w="2510" w:type="dxa"/>
          </w:tcPr>
          <w:p w14:paraId="7F545D53" w14:textId="77777777" w:rsidR="00AA5C5F" w:rsidRDefault="00F27C98">
            <w:pPr>
              <w:pStyle w:val="TableParagraph"/>
              <w:spacing w:before="123"/>
            </w:pPr>
            <w:r>
              <w:t>Aspartic</w:t>
            </w:r>
            <w:r>
              <w:rPr>
                <w:spacing w:val="-8"/>
              </w:rPr>
              <w:t xml:space="preserve"> </w:t>
            </w:r>
            <w:r>
              <w:rPr>
                <w:spacing w:val="-4"/>
              </w:rPr>
              <w:t>acid</w:t>
            </w:r>
          </w:p>
        </w:tc>
        <w:tc>
          <w:tcPr>
            <w:tcW w:w="3387" w:type="dxa"/>
          </w:tcPr>
          <w:p w14:paraId="628D44D1" w14:textId="77777777" w:rsidR="00AA5C5F" w:rsidRDefault="00F27C98">
            <w:pPr>
              <w:pStyle w:val="TableParagraph"/>
              <w:spacing w:before="123"/>
              <w:ind w:left="1143"/>
            </w:pPr>
            <w:r>
              <w:rPr>
                <w:spacing w:val="-2"/>
              </w:rPr>
              <w:t>1.24±0.01</w:t>
            </w:r>
            <w:r>
              <w:rPr>
                <w:spacing w:val="-4"/>
              </w:rPr>
              <w:t xml:space="preserve"> </w:t>
            </w:r>
            <w:r>
              <w:rPr>
                <w:spacing w:val="-10"/>
                <w:vertAlign w:val="superscript"/>
              </w:rPr>
              <w:t>a</w:t>
            </w:r>
          </w:p>
        </w:tc>
        <w:tc>
          <w:tcPr>
            <w:tcW w:w="3400" w:type="dxa"/>
          </w:tcPr>
          <w:p w14:paraId="6095F5F1" w14:textId="77777777" w:rsidR="00AA5C5F" w:rsidRDefault="00F27C98">
            <w:pPr>
              <w:pStyle w:val="TableParagraph"/>
              <w:spacing w:before="123"/>
              <w:ind w:left="365"/>
            </w:pPr>
            <w:r>
              <w:rPr>
                <w:spacing w:val="-2"/>
              </w:rPr>
              <w:t>2.93±0.02</w:t>
            </w:r>
            <w:r>
              <w:rPr>
                <w:spacing w:val="-4"/>
              </w:rPr>
              <w:t xml:space="preserve"> </w:t>
            </w:r>
            <w:r>
              <w:rPr>
                <w:spacing w:val="-10"/>
                <w:vertAlign w:val="superscript"/>
              </w:rPr>
              <w:t>a</w:t>
            </w:r>
          </w:p>
        </w:tc>
      </w:tr>
      <w:tr w:rsidR="00AA5C5F" w14:paraId="582BD3A7" w14:textId="77777777">
        <w:trPr>
          <w:trHeight w:val="500"/>
        </w:trPr>
        <w:tc>
          <w:tcPr>
            <w:tcW w:w="2510" w:type="dxa"/>
          </w:tcPr>
          <w:p w14:paraId="1A5B6167" w14:textId="77777777" w:rsidR="00AA5C5F" w:rsidRDefault="00F27C98">
            <w:pPr>
              <w:pStyle w:val="TableParagraph"/>
              <w:spacing w:before="122"/>
            </w:pPr>
            <w:r>
              <w:rPr>
                <w:spacing w:val="-2"/>
              </w:rPr>
              <w:t>Cysteine</w:t>
            </w:r>
          </w:p>
        </w:tc>
        <w:tc>
          <w:tcPr>
            <w:tcW w:w="3387" w:type="dxa"/>
          </w:tcPr>
          <w:p w14:paraId="3EB47686" w14:textId="77777777" w:rsidR="00AA5C5F" w:rsidRDefault="00F27C98">
            <w:pPr>
              <w:pStyle w:val="TableParagraph"/>
              <w:spacing w:before="122"/>
              <w:ind w:left="1143"/>
            </w:pPr>
            <w:r>
              <w:rPr>
                <w:spacing w:val="-2"/>
              </w:rPr>
              <w:t>2.75±0.01</w:t>
            </w:r>
            <w:r>
              <w:rPr>
                <w:spacing w:val="-4"/>
              </w:rPr>
              <w:t xml:space="preserve"> </w:t>
            </w:r>
            <w:r>
              <w:rPr>
                <w:spacing w:val="-10"/>
                <w:vertAlign w:val="superscript"/>
              </w:rPr>
              <w:t>a</w:t>
            </w:r>
          </w:p>
        </w:tc>
        <w:tc>
          <w:tcPr>
            <w:tcW w:w="3400" w:type="dxa"/>
          </w:tcPr>
          <w:p w14:paraId="2C33BECF" w14:textId="77777777" w:rsidR="00AA5C5F" w:rsidRDefault="00F27C98">
            <w:pPr>
              <w:pStyle w:val="TableParagraph"/>
              <w:spacing w:before="122"/>
              <w:ind w:left="365"/>
            </w:pPr>
            <w:r>
              <w:rPr>
                <w:spacing w:val="-2"/>
              </w:rPr>
              <w:t>9.72±0.01</w:t>
            </w:r>
            <w:r>
              <w:rPr>
                <w:spacing w:val="-4"/>
              </w:rPr>
              <w:t xml:space="preserve"> </w:t>
            </w:r>
            <w:r>
              <w:rPr>
                <w:spacing w:val="-10"/>
                <w:vertAlign w:val="superscript"/>
              </w:rPr>
              <w:t>b</w:t>
            </w:r>
          </w:p>
        </w:tc>
      </w:tr>
      <w:tr w:rsidR="00AA5C5F" w14:paraId="59CE2441" w14:textId="77777777">
        <w:trPr>
          <w:trHeight w:val="500"/>
        </w:trPr>
        <w:tc>
          <w:tcPr>
            <w:tcW w:w="2510" w:type="dxa"/>
          </w:tcPr>
          <w:p w14:paraId="2463A04F" w14:textId="77777777" w:rsidR="00AA5C5F" w:rsidRDefault="00F27C98">
            <w:pPr>
              <w:pStyle w:val="TableParagraph"/>
              <w:spacing w:before="123"/>
            </w:pPr>
            <w:r>
              <w:t>Glutamic</w:t>
            </w:r>
            <w:r>
              <w:rPr>
                <w:spacing w:val="-8"/>
              </w:rPr>
              <w:t xml:space="preserve"> </w:t>
            </w:r>
            <w:r>
              <w:rPr>
                <w:spacing w:val="-4"/>
              </w:rPr>
              <w:t>acid</w:t>
            </w:r>
          </w:p>
        </w:tc>
        <w:tc>
          <w:tcPr>
            <w:tcW w:w="3387" w:type="dxa"/>
          </w:tcPr>
          <w:p w14:paraId="1D09CD18" w14:textId="77777777" w:rsidR="00AA5C5F" w:rsidRDefault="00F27C98">
            <w:pPr>
              <w:pStyle w:val="TableParagraph"/>
              <w:spacing w:before="123"/>
              <w:ind w:left="1143"/>
            </w:pPr>
            <w:r>
              <w:rPr>
                <w:spacing w:val="-2"/>
              </w:rPr>
              <w:t>2.53±0.01</w:t>
            </w:r>
            <w:r>
              <w:rPr>
                <w:spacing w:val="-4"/>
              </w:rPr>
              <w:t xml:space="preserve"> </w:t>
            </w:r>
            <w:r>
              <w:rPr>
                <w:spacing w:val="-10"/>
                <w:vertAlign w:val="superscript"/>
              </w:rPr>
              <w:t>a</w:t>
            </w:r>
          </w:p>
        </w:tc>
        <w:tc>
          <w:tcPr>
            <w:tcW w:w="3400" w:type="dxa"/>
          </w:tcPr>
          <w:p w14:paraId="1C0DD5C2" w14:textId="77777777" w:rsidR="00AA5C5F" w:rsidRDefault="00F27C98">
            <w:pPr>
              <w:pStyle w:val="TableParagraph"/>
              <w:spacing w:before="123"/>
              <w:ind w:left="365"/>
            </w:pPr>
            <w:r>
              <w:rPr>
                <w:spacing w:val="-2"/>
              </w:rPr>
              <w:t>2.90±0.02</w:t>
            </w:r>
            <w:r>
              <w:rPr>
                <w:spacing w:val="-4"/>
              </w:rPr>
              <w:t xml:space="preserve"> </w:t>
            </w:r>
            <w:r>
              <w:rPr>
                <w:spacing w:val="-10"/>
                <w:vertAlign w:val="superscript"/>
              </w:rPr>
              <w:t>a</w:t>
            </w:r>
          </w:p>
        </w:tc>
      </w:tr>
      <w:tr w:rsidR="00AA5C5F" w14:paraId="2D2FFE9E" w14:textId="77777777">
        <w:trPr>
          <w:trHeight w:val="500"/>
        </w:trPr>
        <w:tc>
          <w:tcPr>
            <w:tcW w:w="2510" w:type="dxa"/>
          </w:tcPr>
          <w:p w14:paraId="5451B4F8" w14:textId="77777777" w:rsidR="00AA5C5F" w:rsidRDefault="00F27C98">
            <w:pPr>
              <w:pStyle w:val="TableParagraph"/>
              <w:spacing w:before="122"/>
            </w:pPr>
            <w:r>
              <w:rPr>
                <w:spacing w:val="-2"/>
              </w:rPr>
              <w:t>Asparagine</w:t>
            </w:r>
          </w:p>
        </w:tc>
        <w:tc>
          <w:tcPr>
            <w:tcW w:w="3387" w:type="dxa"/>
          </w:tcPr>
          <w:p w14:paraId="5D986263" w14:textId="77777777" w:rsidR="00AA5C5F" w:rsidRDefault="00F27C98">
            <w:pPr>
              <w:pStyle w:val="TableParagraph"/>
              <w:spacing w:before="122"/>
              <w:ind w:left="1143"/>
            </w:pPr>
            <w:r>
              <w:rPr>
                <w:spacing w:val="-2"/>
              </w:rPr>
              <w:t>3.84±0.01</w:t>
            </w:r>
            <w:r>
              <w:rPr>
                <w:spacing w:val="-4"/>
              </w:rPr>
              <w:t xml:space="preserve"> </w:t>
            </w:r>
            <w:r>
              <w:rPr>
                <w:spacing w:val="-10"/>
                <w:vertAlign w:val="superscript"/>
              </w:rPr>
              <w:t>a</w:t>
            </w:r>
          </w:p>
        </w:tc>
        <w:tc>
          <w:tcPr>
            <w:tcW w:w="3400" w:type="dxa"/>
          </w:tcPr>
          <w:p w14:paraId="3A035711" w14:textId="77777777" w:rsidR="00AA5C5F" w:rsidRDefault="00F27C98">
            <w:pPr>
              <w:pStyle w:val="TableParagraph"/>
              <w:spacing w:before="122"/>
              <w:ind w:left="365"/>
            </w:pPr>
            <w:r>
              <w:rPr>
                <w:spacing w:val="-2"/>
              </w:rPr>
              <w:t>1.73±0.02</w:t>
            </w:r>
            <w:r>
              <w:rPr>
                <w:spacing w:val="-4"/>
              </w:rPr>
              <w:t xml:space="preserve"> </w:t>
            </w:r>
            <w:r>
              <w:rPr>
                <w:spacing w:val="-10"/>
                <w:vertAlign w:val="superscript"/>
              </w:rPr>
              <w:t>a</w:t>
            </w:r>
          </w:p>
        </w:tc>
      </w:tr>
      <w:tr w:rsidR="00AA5C5F" w14:paraId="0352D329" w14:textId="77777777">
        <w:trPr>
          <w:trHeight w:val="501"/>
        </w:trPr>
        <w:tc>
          <w:tcPr>
            <w:tcW w:w="2510" w:type="dxa"/>
          </w:tcPr>
          <w:p w14:paraId="2547CC44" w14:textId="77777777" w:rsidR="00AA5C5F" w:rsidRDefault="00F27C98">
            <w:pPr>
              <w:pStyle w:val="TableParagraph"/>
              <w:spacing w:before="123"/>
            </w:pPr>
            <w:r>
              <w:rPr>
                <w:spacing w:val="-2"/>
              </w:rPr>
              <w:t>Glutamine</w:t>
            </w:r>
          </w:p>
        </w:tc>
        <w:tc>
          <w:tcPr>
            <w:tcW w:w="3387" w:type="dxa"/>
          </w:tcPr>
          <w:p w14:paraId="4E741083" w14:textId="77777777" w:rsidR="00AA5C5F" w:rsidRDefault="00F27C98">
            <w:pPr>
              <w:pStyle w:val="TableParagraph"/>
              <w:spacing w:before="123"/>
              <w:ind w:left="1143"/>
            </w:pPr>
            <w:r>
              <w:rPr>
                <w:spacing w:val="-2"/>
              </w:rPr>
              <w:t>5.28±0.01</w:t>
            </w:r>
            <w:r>
              <w:rPr>
                <w:spacing w:val="-4"/>
              </w:rPr>
              <w:t xml:space="preserve"> </w:t>
            </w:r>
            <w:r>
              <w:rPr>
                <w:spacing w:val="-10"/>
                <w:vertAlign w:val="superscript"/>
              </w:rPr>
              <w:t>a</w:t>
            </w:r>
          </w:p>
        </w:tc>
        <w:tc>
          <w:tcPr>
            <w:tcW w:w="3400" w:type="dxa"/>
          </w:tcPr>
          <w:p w14:paraId="55AA5A30" w14:textId="77777777" w:rsidR="00AA5C5F" w:rsidRDefault="00F27C98">
            <w:pPr>
              <w:pStyle w:val="TableParagraph"/>
              <w:spacing w:before="123"/>
              <w:ind w:left="365"/>
            </w:pPr>
            <w:r>
              <w:rPr>
                <w:spacing w:val="-2"/>
              </w:rPr>
              <w:t>3.53±0.03</w:t>
            </w:r>
            <w:r>
              <w:rPr>
                <w:spacing w:val="-4"/>
              </w:rPr>
              <w:t xml:space="preserve"> </w:t>
            </w:r>
            <w:r>
              <w:rPr>
                <w:spacing w:val="-10"/>
                <w:vertAlign w:val="superscript"/>
              </w:rPr>
              <w:t>b</w:t>
            </w:r>
          </w:p>
        </w:tc>
      </w:tr>
      <w:tr w:rsidR="00AA5C5F" w14:paraId="285086C8" w14:textId="77777777">
        <w:trPr>
          <w:trHeight w:val="500"/>
        </w:trPr>
        <w:tc>
          <w:tcPr>
            <w:tcW w:w="2510" w:type="dxa"/>
          </w:tcPr>
          <w:p w14:paraId="1B7B78B4" w14:textId="77777777" w:rsidR="00AA5C5F" w:rsidRDefault="00F27C98">
            <w:pPr>
              <w:pStyle w:val="TableParagraph"/>
              <w:spacing w:before="123"/>
            </w:pPr>
            <w:r>
              <w:rPr>
                <w:spacing w:val="-2"/>
              </w:rPr>
              <w:t>Arginine</w:t>
            </w:r>
          </w:p>
        </w:tc>
        <w:tc>
          <w:tcPr>
            <w:tcW w:w="3387" w:type="dxa"/>
          </w:tcPr>
          <w:p w14:paraId="6AD25CB2" w14:textId="77777777" w:rsidR="00AA5C5F" w:rsidRDefault="00F27C98">
            <w:pPr>
              <w:pStyle w:val="TableParagraph"/>
              <w:spacing w:before="123"/>
              <w:ind w:left="1143"/>
            </w:pPr>
            <w:r>
              <w:rPr>
                <w:spacing w:val="-2"/>
              </w:rPr>
              <w:t>1.92±0.01</w:t>
            </w:r>
            <w:r>
              <w:rPr>
                <w:spacing w:val="-4"/>
              </w:rPr>
              <w:t xml:space="preserve"> </w:t>
            </w:r>
            <w:r>
              <w:rPr>
                <w:spacing w:val="-10"/>
                <w:vertAlign w:val="superscript"/>
              </w:rPr>
              <w:t>a</w:t>
            </w:r>
          </w:p>
        </w:tc>
        <w:tc>
          <w:tcPr>
            <w:tcW w:w="3400" w:type="dxa"/>
          </w:tcPr>
          <w:p w14:paraId="233AF833" w14:textId="77777777" w:rsidR="00AA5C5F" w:rsidRDefault="00F27C98">
            <w:pPr>
              <w:pStyle w:val="TableParagraph"/>
              <w:spacing w:before="123"/>
              <w:ind w:left="365"/>
            </w:pPr>
            <w:r>
              <w:rPr>
                <w:spacing w:val="-2"/>
              </w:rPr>
              <w:t>4.85±0.02</w:t>
            </w:r>
            <w:r>
              <w:rPr>
                <w:spacing w:val="-4"/>
              </w:rPr>
              <w:t xml:space="preserve"> </w:t>
            </w:r>
            <w:r>
              <w:rPr>
                <w:spacing w:val="-10"/>
                <w:vertAlign w:val="superscript"/>
              </w:rPr>
              <w:t>b</w:t>
            </w:r>
          </w:p>
        </w:tc>
      </w:tr>
      <w:tr w:rsidR="00AA5C5F" w14:paraId="5EAFE6B0" w14:textId="77777777">
        <w:trPr>
          <w:trHeight w:val="622"/>
        </w:trPr>
        <w:tc>
          <w:tcPr>
            <w:tcW w:w="2510" w:type="dxa"/>
            <w:tcBorders>
              <w:bottom w:val="single" w:sz="8" w:space="0" w:color="000000"/>
            </w:tcBorders>
          </w:tcPr>
          <w:p w14:paraId="344F80B9" w14:textId="77777777" w:rsidR="00AA5C5F" w:rsidRDefault="00F27C98">
            <w:pPr>
              <w:pStyle w:val="TableParagraph"/>
              <w:spacing w:before="122"/>
            </w:pPr>
            <w:r>
              <w:rPr>
                <w:spacing w:val="-2"/>
              </w:rPr>
              <w:t>Tyrosine</w:t>
            </w:r>
          </w:p>
        </w:tc>
        <w:tc>
          <w:tcPr>
            <w:tcW w:w="3387" w:type="dxa"/>
            <w:tcBorders>
              <w:bottom w:val="single" w:sz="8" w:space="0" w:color="000000"/>
            </w:tcBorders>
          </w:tcPr>
          <w:p w14:paraId="6909F96B" w14:textId="77777777" w:rsidR="00AA5C5F" w:rsidRDefault="00F27C98">
            <w:pPr>
              <w:pStyle w:val="TableParagraph"/>
              <w:spacing w:before="122"/>
              <w:ind w:left="1143"/>
            </w:pPr>
            <w:r>
              <w:rPr>
                <w:spacing w:val="-2"/>
              </w:rPr>
              <w:t>0.39±0.01</w:t>
            </w:r>
            <w:r>
              <w:rPr>
                <w:spacing w:val="-4"/>
              </w:rPr>
              <w:t xml:space="preserve"> </w:t>
            </w:r>
            <w:r>
              <w:rPr>
                <w:spacing w:val="-10"/>
                <w:vertAlign w:val="superscript"/>
              </w:rPr>
              <w:t>a</w:t>
            </w:r>
          </w:p>
        </w:tc>
        <w:tc>
          <w:tcPr>
            <w:tcW w:w="3400" w:type="dxa"/>
            <w:tcBorders>
              <w:bottom w:val="single" w:sz="8" w:space="0" w:color="000000"/>
            </w:tcBorders>
          </w:tcPr>
          <w:p w14:paraId="3EB27143" w14:textId="77777777" w:rsidR="00AA5C5F" w:rsidRDefault="00F27C98">
            <w:pPr>
              <w:pStyle w:val="TableParagraph"/>
              <w:spacing w:before="122"/>
              <w:ind w:left="365"/>
            </w:pPr>
            <w:r>
              <w:rPr>
                <w:spacing w:val="-2"/>
              </w:rPr>
              <w:t>2.53±0.01</w:t>
            </w:r>
            <w:r>
              <w:rPr>
                <w:spacing w:val="-4"/>
              </w:rPr>
              <w:t xml:space="preserve"> </w:t>
            </w:r>
            <w:r>
              <w:rPr>
                <w:spacing w:val="-10"/>
                <w:vertAlign w:val="superscript"/>
              </w:rPr>
              <w:t>b</w:t>
            </w:r>
          </w:p>
        </w:tc>
      </w:tr>
    </w:tbl>
    <w:p w14:paraId="1D31D57E" w14:textId="312BA1E8" w:rsidR="00AA5C5F" w:rsidRDefault="00F27C98">
      <w:pPr>
        <w:pStyle w:val="BodyText"/>
        <w:spacing w:before="3" w:line="300" w:lineRule="auto"/>
        <w:ind w:left="720" w:right="360"/>
        <w:jc w:val="both"/>
      </w:pPr>
      <w:r>
        <w:t>Values are expressed as means ± standard deviation of three replicates.</w:t>
      </w:r>
      <w:r>
        <w:rPr>
          <w:spacing w:val="40"/>
        </w:rPr>
        <w:t xml:space="preserve"> </w:t>
      </w:r>
      <w:r>
        <w:t xml:space="preserve">Values with different </w:t>
      </w:r>
      <w:r w:rsidR="00E1757A" w:rsidRPr="005F3CBC">
        <w:rPr>
          <w:highlight w:val="yellow"/>
        </w:rPr>
        <w:t xml:space="preserve">superscripts </w:t>
      </w:r>
      <w:r>
        <w:t>in the same row are significantly different</w:t>
      </w:r>
      <w:r w:rsidR="00E1757A">
        <w:t>,</w:t>
      </w:r>
      <w:r>
        <w:t xml:space="preserve"> while values with </w:t>
      </w:r>
      <w:r w:rsidR="00E1757A" w:rsidRPr="005F3CBC">
        <w:rPr>
          <w:highlight w:val="yellow"/>
        </w:rPr>
        <w:t xml:space="preserve">the </w:t>
      </w:r>
      <w:r>
        <w:t>same superscript within</w:t>
      </w:r>
      <w:r>
        <w:rPr>
          <w:spacing w:val="40"/>
        </w:rPr>
        <w:t xml:space="preserve"> </w:t>
      </w:r>
      <w:r>
        <w:t>a row are not significantly different (p&lt;0.05).</w:t>
      </w:r>
    </w:p>
    <w:p w14:paraId="1BD7F74D" w14:textId="77777777" w:rsidR="00AA5C5F" w:rsidRDefault="00AA5C5F">
      <w:pPr>
        <w:pStyle w:val="BodyText"/>
        <w:spacing w:line="300" w:lineRule="auto"/>
        <w:jc w:val="both"/>
        <w:sectPr w:rsidR="00AA5C5F">
          <w:pgSz w:w="12240" w:h="15840"/>
          <w:pgMar w:top="1220" w:right="1080" w:bottom="280" w:left="720" w:header="44" w:footer="0" w:gutter="0"/>
          <w:cols w:space="720"/>
        </w:sectPr>
      </w:pPr>
    </w:p>
    <w:p w14:paraId="4737051C" w14:textId="77777777" w:rsidR="00AA5C5F" w:rsidRDefault="00F27C98">
      <w:pPr>
        <w:spacing w:before="211"/>
        <w:ind w:left="720"/>
        <w:rPr>
          <w:b/>
          <w:i/>
        </w:rPr>
      </w:pPr>
      <w:r>
        <w:rPr>
          <w:b/>
        </w:rPr>
        <w:lastRenderedPageBreak/>
        <w:t>Concentration</w:t>
      </w:r>
      <w:r>
        <w:rPr>
          <w:b/>
          <w:spacing w:val="-6"/>
        </w:rPr>
        <w:t xml:space="preserve"> </w:t>
      </w:r>
      <w:r>
        <w:rPr>
          <w:b/>
        </w:rPr>
        <w:t>of</w:t>
      </w:r>
      <w:r>
        <w:rPr>
          <w:b/>
          <w:spacing w:val="-5"/>
        </w:rPr>
        <w:t xml:space="preserve"> </w:t>
      </w:r>
      <w:r>
        <w:rPr>
          <w:b/>
        </w:rPr>
        <w:t>saturated</w:t>
      </w:r>
      <w:r>
        <w:rPr>
          <w:b/>
          <w:spacing w:val="-3"/>
        </w:rPr>
        <w:t xml:space="preserve"> </w:t>
      </w:r>
      <w:r>
        <w:rPr>
          <w:b/>
        </w:rPr>
        <w:t>fatty</w:t>
      </w:r>
      <w:r>
        <w:rPr>
          <w:b/>
          <w:spacing w:val="-3"/>
        </w:rPr>
        <w:t xml:space="preserve"> </w:t>
      </w:r>
      <w:r>
        <w:rPr>
          <w:b/>
        </w:rPr>
        <w:t>acids</w:t>
      </w:r>
      <w:r>
        <w:rPr>
          <w:b/>
          <w:spacing w:val="-5"/>
        </w:rPr>
        <w:t xml:space="preserve"> </w:t>
      </w:r>
      <w:r>
        <w:rPr>
          <w:b/>
        </w:rPr>
        <w:t>of</w:t>
      </w:r>
      <w:r>
        <w:rPr>
          <w:b/>
          <w:spacing w:val="-3"/>
        </w:rPr>
        <w:t xml:space="preserve"> </w:t>
      </w:r>
      <w:r>
        <w:rPr>
          <w:b/>
        </w:rPr>
        <w:t>dried</w:t>
      </w:r>
      <w:r>
        <w:rPr>
          <w:b/>
          <w:spacing w:val="-2"/>
        </w:rPr>
        <w:t xml:space="preserve"> </w:t>
      </w:r>
      <w:proofErr w:type="spellStart"/>
      <w:r>
        <w:rPr>
          <w:b/>
          <w:i/>
        </w:rPr>
        <w:t>L.setiferus</w:t>
      </w:r>
      <w:proofErr w:type="spellEnd"/>
      <w:r>
        <w:rPr>
          <w:b/>
          <w:i/>
          <w:spacing w:val="-2"/>
        </w:rPr>
        <w:t xml:space="preserve"> </w:t>
      </w:r>
      <w:r>
        <w:rPr>
          <w:b/>
        </w:rPr>
        <w:t>and</w:t>
      </w:r>
      <w:r>
        <w:rPr>
          <w:b/>
          <w:spacing w:val="-4"/>
        </w:rPr>
        <w:t xml:space="preserve"> </w:t>
      </w:r>
      <w:proofErr w:type="spellStart"/>
      <w:r>
        <w:rPr>
          <w:b/>
          <w:i/>
          <w:spacing w:val="-2"/>
        </w:rPr>
        <w:t>L.stylirostris</w:t>
      </w:r>
      <w:proofErr w:type="spellEnd"/>
    </w:p>
    <w:p w14:paraId="24CBEF98" w14:textId="77777777" w:rsidR="00AA5C5F" w:rsidRDefault="00F27C98">
      <w:pPr>
        <w:pStyle w:val="BodyText"/>
        <w:spacing w:before="171" w:line="261" w:lineRule="auto"/>
        <w:ind w:left="720" w:right="547"/>
      </w:pPr>
      <w:r>
        <w:t>The</w:t>
      </w:r>
      <w:r>
        <w:rPr>
          <w:spacing w:val="-5"/>
        </w:rPr>
        <w:t xml:space="preserve"> </w:t>
      </w:r>
      <w:r>
        <w:t>percentage</w:t>
      </w:r>
      <w:r>
        <w:rPr>
          <w:spacing w:val="-5"/>
        </w:rPr>
        <w:t xml:space="preserve"> </w:t>
      </w:r>
      <w:r>
        <w:t>saturated</w:t>
      </w:r>
      <w:r>
        <w:rPr>
          <w:spacing w:val="-3"/>
        </w:rPr>
        <w:t xml:space="preserve"> </w:t>
      </w:r>
      <w:r>
        <w:t>fatty</w:t>
      </w:r>
      <w:r>
        <w:rPr>
          <w:spacing w:val="-4"/>
        </w:rPr>
        <w:t xml:space="preserve"> </w:t>
      </w:r>
      <w:r>
        <w:t>acids</w:t>
      </w:r>
      <w:r>
        <w:rPr>
          <w:spacing w:val="-4"/>
        </w:rPr>
        <w:t xml:space="preserve"> </w:t>
      </w:r>
      <w:r>
        <w:t>concentration</w:t>
      </w:r>
      <w:r>
        <w:rPr>
          <w:spacing w:val="-2"/>
        </w:rPr>
        <w:t xml:space="preserve"> </w:t>
      </w:r>
      <w:r>
        <w:t xml:space="preserve">in </w:t>
      </w:r>
      <w:proofErr w:type="spellStart"/>
      <w:r>
        <w:rPr>
          <w:i/>
        </w:rPr>
        <w:t>L.setiferus</w:t>
      </w:r>
      <w:proofErr w:type="spellEnd"/>
      <w:r>
        <w:rPr>
          <w:i/>
          <w:spacing w:val="-4"/>
        </w:rPr>
        <w:t xml:space="preserve"> </w:t>
      </w:r>
      <w:r>
        <w:t>and</w:t>
      </w:r>
      <w:r>
        <w:rPr>
          <w:spacing w:val="-4"/>
        </w:rPr>
        <w:t xml:space="preserve"> </w:t>
      </w:r>
      <w:proofErr w:type="spellStart"/>
      <w:r>
        <w:rPr>
          <w:i/>
        </w:rPr>
        <w:t>L.stylirosis</w:t>
      </w:r>
      <w:proofErr w:type="spellEnd"/>
      <w:r>
        <w:rPr>
          <w:i/>
          <w:spacing w:val="-3"/>
        </w:rPr>
        <w:t xml:space="preserve"> </w:t>
      </w:r>
      <w:r>
        <w:t>is</w:t>
      </w:r>
      <w:r>
        <w:rPr>
          <w:spacing w:val="-4"/>
        </w:rPr>
        <w:t xml:space="preserve"> </w:t>
      </w:r>
      <w:r>
        <w:t>as</w:t>
      </w:r>
      <w:r>
        <w:rPr>
          <w:spacing w:val="-4"/>
        </w:rPr>
        <w:t xml:space="preserve"> </w:t>
      </w:r>
      <w:r>
        <w:t>shown</w:t>
      </w:r>
      <w:r>
        <w:rPr>
          <w:spacing w:val="-4"/>
        </w:rPr>
        <w:t xml:space="preserve"> </w:t>
      </w:r>
      <w:r>
        <w:t>in Table 5. The value of Caprylic acid in respective species was 4.82±0.01 and 1.86±0.05%, Pelargonic acid was</w:t>
      </w:r>
      <w:r>
        <w:rPr>
          <w:spacing w:val="40"/>
        </w:rPr>
        <w:t xml:space="preserve"> </w:t>
      </w:r>
      <w:r>
        <w:t>3.41±0.02 and 0.78±0.04%, Capric acid as</w:t>
      </w:r>
      <w:r>
        <w:rPr>
          <w:spacing w:val="40"/>
        </w:rPr>
        <w:t xml:space="preserve"> </w:t>
      </w:r>
      <w:r>
        <w:t>7.91±0.02</w:t>
      </w:r>
      <w:r>
        <w:rPr>
          <w:spacing w:val="40"/>
        </w:rPr>
        <w:t xml:space="preserve"> </w:t>
      </w:r>
      <w:r>
        <w:t>and 4.64±0.04%,</w:t>
      </w:r>
    </w:p>
    <w:p w14:paraId="3EB36DB0" w14:textId="77777777" w:rsidR="00AA5C5F" w:rsidRDefault="00F27C98">
      <w:pPr>
        <w:pStyle w:val="BodyText"/>
        <w:spacing w:line="261" w:lineRule="auto"/>
        <w:ind w:left="720" w:right="342"/>
      </w:pPr>
      <w:proofErr w:type="spellStart"/>
      <w:r>
        <w:t>Undecylic</w:t>
      </w:r>
      <w:proofErr w:type="spellEnd"/>
      <w:r>
        <w:t xml:space="preserve"> acid</w:t>
      </w:r>
      <w:r>
        <w:rPr>
          <w:spacing w:val="40"/>
        </w:rPr>
        <w:t xml:space="preserve"> </w:t>
      </w:r>
      <w:r>
        <w:t>was 1.52±0.01 and</w:t>
      </w:r>
      <w:r>
        <w:rPr>
          <w:spacing w:val="40"/>
        </w:rPr>
        <w:t xml:space="preserve"> </w:t>
      </w:r>
      <w:r>
        <w:t>2.87±0.03%, Lauric acid</w:t>
      </w:r>
      <w:r>
        <w:rPr>
          <w:spacing w:val="40"/>
        </w:rPr>
        <w:t xml:space="preserve"> </w:t>
      </w:r>
      <w:r>
        <w:t>as 4.52±0.01 and</w:t>
      </w:r>
      <w:r>
        <w:rPr>
          <w:spacing w:val="40"/>
        </w:rPr>
        <w:t xml:space="preserve"> </w:t>
      </w:r>
      <w:r>
        <w:t xml:space="preserve">2.72±0.01%, </w:t>
      </w:r>
      <w:proofErr w:type="spellStart"/>
      <w:r>
        <w:t>Tridecylic</w:t>
      </w:r>
      <w:proofErr w:type="spellEnd"/>
      <w:r>
        <w:t xml:space="preserve"> acid</w:t>
      </w:r>
      <w:r>
        <w:rPr>
          <w:spacing w:val="40"/>
        </w:rPr>
        <w:t xml:space="preserve"> </w:t>
      </w:r>
      <w:r>
        <w:t>was</w:t>
      </w:r>
      <w:r>
        <w:rPr>
          <w:spacing w:val="40"/>
        </w:rPr>
        <w:t xml:space="preserve"> </w:t>
      </w:r>
      <w:r>
        <w:t>5.86±0.02</w:t>
      </w:r>
      <w:r>
        <w:rPr>
          <w:spacing w:val="40"/>
        </w:rPr>
        <w:t xml:space="preserve"> </w:t>
      </w:r>
      <w:r>
        <w:t>and</w:t>
      </w:r>
      <w:r>
        <w:rPr>
          <w:spacing w:val="40"/>
        </w:rPr>
        <w:t xml:space="preserve"> </w:t>
      </w:r>
      <w:r>
        <w:t xml:space="preserve">5.83±0.02%, </w:t>
      </w:r>
      <w:proofErr w:type="spellStart"/>
      <w:r>
        <w:t>Tridecylenic</w:t>
      </w:r>
      <w:proofErr w:type="spellEnd"/>
      <w:r>
        <w:t xml:space="preserve"> acid</w:t>
      </w:r>
      <w:r>
        <w:rPr>
          <w:spacing w:val="40"/>
        </w:rPr>
        <w:t xml:space="preserve"> </w:t>
      </w:r>
      <w:r>
        <w:t>was 9.19±0.03 and 2.52±0.02%,</w:t>
      </w:r>
      <w:r>
        <w:rPr>
          <w:spacing w:val="-4"/>
        </w:rPr>
        <w:t xml:space="preserve"> </w:t>
      </w:r>
      <w:proofErr w:type="spellStart"/>
      <w:r>
        <w:t>Pentadecyclic</w:t>
      </w:r>
      <w:proofErr w:type="spellEnd"/>
      <w:r>
        <w:rPr>
          <w:spacing w:val="-5"/>
        </w:rPr>
        <w:t xml:space="preserve"> </w:t>
      </w:r>
      <w:r>
        <w:t>acid</w:t>
      </w:r>
      <w:r>
        <w:rPr>
          <w:spacing w:val="-4"/>
        </w:rPr>
        <w:t xml:space="preserve"> </w:t>
      </w:r>
      <w:r>
        <w:t>was</w:t>
      </w:r>
      <w:r>
        <w:rPr>
          <w:spacing w:val="-4"/>
        </w:rPr>
        <w:t xml:space="preserve"> </w:t>
      </w:r>
      <w:r>
        <w:t>10.50±0.01</w:t>
      </w:r>
      <w:r>
        <w:rPr>
          <w:spacing w:val="-2"/>
        </w:rPr>
        <w:t xml:space="preserve"> </w:t>
      </w:r>
      <w:r>
        <w:t>and</w:t>
      </w:r>
      <w:r>
        <w:rPr>
          <w:spacing w:val="40"/>
        </w:rPr>
        <w:t xml:space="preserve"> </w:t>
      </w:r>
      <w:r>
        <w:t>9.84±0.02%,</w:t>
      </w:r>
      <w:r>
        <w:rPr>
          <w:spacing w:val="40"/>
        </w:rPr>
        <w:t xml:space="preserve"> </w:t>
      </w:r>
      <w:r>
        <w:t>Palmitic</w:t>
      </w:r>
      <w:r>
        <w:rPr>
          <w:spacing w:val="-5"/>
        </w:rPr>
        <w:t xml:space="preserve"> </w:t>
      </w:r>
      <w:r>
        <w:t>acid</w:t>
      </w:r>
      <w:r>
        <w:rPr>
          <w:spacing w:val="-4"/>
        </w:rPr>
        <w:t xml:space="preserve"> </w:t>
      </w:r>
      <w:r>
        <w:t>0.89±0.03</w:t>
      </w:r>
      <w:r>
        <w:rPr>
          <w:spacing w:val="-4"/>
        </w:rPr>
        <w:t xml:space="preserve"> </w:t>
      </w:r>
      <w:r>
        <w:t>and</w:t>
      </w:r>
    </w:p>
    <w:p w14:paraId="0483E01E" w14:textId="77777777" w:rsidR="00AA5C5F" w:rsidRDefault="00F27C98">
      <w:pPr>
        <w:pStyle w:val="BodyText"/>
        <w:spacing w:line="274" w:lineRule="exact"/>
        <w:ind w:left="720"/>
      </w:pPr>
      <w:r>
        <w:t>0.74±0.02%,</w:t>
      </w:r>
      <w:r>
        <w:rPr>
          <w:spacing w:val="-1"/>
        </w:rPr>
        <w:t xml:space="preserve"> </w:t>
      </w:r>
      <w:r>
        <w:t>Margaric</w:t>
      </w:r>
      <w:r>
        <w:rPr>
          <w:spacing w:val="-2"/>
        </w:rPr>
        <w:t xml:space="preserve"> </w:t>
      </w:r>
      <w:r>
        <w:t>acid</w:t>
      </w:r>
      <w:r>
        <w:rPr>
          <w:spacing w:val="59"/>
        </w:rPr>
        <w:t xml:space="preserve"> </w:t>
      </w:r>
      <w:r>
        <w:t>was 2.43±0.01 and</w:t>
      </w:r>
      <w:r>
        <w:rPr>
          <w:spacing w:val="-1"/>
        </w:rPr>
        <w:t xml:space="preserve"> </w:t>
      </w:r>
      <w:r>
        <w:t>7.53±0.01%, Stearic</w:t>
      </w:r>
      <w:r>
        <w:rPr>
          <w:spacing w:val="-2"/>
        </w:rPr>
        <w:t xml:space="preserve"> </w:t>
      </w:r>
      <w:r>
        <w:t>acid</w:t>
      </w:r>
      <w:r>
        <w:rPr>
          <w:spacing w:val="-1"/>
        </w:rPr>
        <w:t xml:space="preserve"> </w:t>
      </w:r>
      <w:r>
        <w:t>1.49±0.02</w:t>
      </w:r>
      <w:r>
        <w:rPr>
          <w:spacing w:val="60"/>
        </w:rPr>
        <w:t xml:space="preserve"> </w:t>
      </w:r>
      <w:r>
        <w:rPr>
          <w:spacing w:val="-5"/>
        </w:rPr>
        <w:t>and</w:t>
      </w:r>
    </w:p>
    <w:p w14:paraId="523996F2" w14:textId="77777777" w:rsidR="00AA5C5F" w:rsidRDefault="00F27C98">
      <w:pPr>
        <w:pStyle w:val="BodyText"/>
        <w:spacing w:before="21"/>
        <w:ind w:left="720"/>
      </w:pPr>
      <w:r>
        <w:t>5.19±0.02%,</w:t>
      </w:r>
      <w:r>
        <w:rPr>
          <w:spacing w:val="-1"/>
        </w:rPr>
        <w:t xml:space="preserve"> </w:t>
      </w:r>
      <w:proofErr w:type="spellStart"/>
      <w:r>
        <w:t>Nonadecylic</w:t>
      </w:r>
      <w:proofErr w:type="spellEnd"/>
      <w:r>
        <w:rPr>
          <w:spacing w:val="-1"/>
        </w:rPr>
        <w:t xml:space="preserve"> </w:t>
      </w:r>
      <w:r>
        <w:t>acid</w:t>
      </w:r>
      <w:r>
        <w:rPr>
          <w:spacing w:val="-1"/>
        </w:rPr>
        <w:t xml:space="preserve"> </w:t>
      </w:r>
      <w:r>
        <w:t>was</w:t>
      </w:r>
      <w:r>
        <w:rPr>
          <w:spacing w:val="59"/>
        </w:rPr>
        <w:t xml:space="preserve"> </w:t>
      </w:r>
      <w:r>
        <w:t>0.67±0.02</w:t>
      </w:r>
      <w:r>
        <w:rPr>
          <w:spacing w:val="59"/>
        </w:rPr>
        <w:t xml:space="preserve"> </w:t>
      </w:r>
      <w:r>
        <w:t>and</w:t>
      </w:r>
      <w:r>
        <w:rPr>
          <w:spacing w:val="59"/>
        </w:rPr>
        <w:t xml:space="preserve"> </w:t>
      </w:r>
      <w:r>
        <w:t>2.92±0.02%, Arachidic</w:t>
      </w:r>
      <w:r>
        <w:rPr>
          <w:spacing w:val="-2"/>
        </w:rPr>
        <w:t xml:space="preserve"> </w:t>
      </w:r>
      <w:r>
        <w:t xml:space="preserve">acid 8.19±0.01 </w:t>
      </w:r>
      <w:r>
        <w:rPr>
          <w:spacing w:val="-5"/>
        </w:rPr>
        <w:t>and</w:t>
      </w:r>
    </w:p>
    <w:p w14:paraId="066096A9" w14:textId="77777777" w:rsidR="00AA5C5F" w:rsidRDefault="00F27C98">
      <w:pPr>
        <w:pStyle w:val="BodyText"/>
        <w:spacing w:before="24"/>
        <w:ind w:left="720"/>
      </w:pPr>
      <w:r>
        <w:t>4.74±0.03%,</w:t>
      </w:r>
      <w:r>
        <w:rPr>
          <w:spacing w:val="-1"/>
        </w:rPr>
        <w:t xml:space="preserve"> </w:t>
      </w:r>
      <w:r>
        <w:t>Lignoceric</w:t>
      </w:r>
      <w:r>
        <w:rPr>
          <w:spacing w:val="-1"/>
        </w:rPr>
        <w:t xml:space="preserve"> </w:t>
      </w:r>
      <w:r>
        <w:t>acid</w:t>
      </w:r>
      <w:r>
        <w:rPr>
          <w:spacing w:val="-1"/>
        </w:rPr>
        <w:t xml:space="preserve"> </w:t>
      </w:r>
      <w:r>
        <w:t>was 1.24±0.04</w:t>
      </w:r>
      <w:r>
        <w:rPr>
          <w:spacing w:val="58"/>
        </w:rPr>
        <w:t xml:space="preserve"> </w:t>
      </w:r>
      <w:r>
        <w:t>and</w:t>
      </w:r>
      <w:r>
        <w:rPr>
          <w:spacing w:val="60"/>
        </w:rPr>
        <w:t xml:space="preserve"> </w:t>
      </w:r>
      <w:r>
        <w:rPr>
          <w:spacing w:val="-2"/>
        </w:rPr>
        <w:t>0.63±0.01%.</w:t>
      </w:r>
    </w:p>
    <w:p w14:paraId="42809594" w14:textId="77777777" w:rsidR="00AA5C5F" w:rsidRDefault="00AA5C5F">
      <w:pPr>
        <w:pStyle w:val="BodyText"/>
      </w:pPr>
    </w:p>
    <w:p w14:paraId="59F733D8" w14:textId="77777777" w:rsidR="00AA5C5F" w:rsidRDefault="00AA5C5F">
      <w:pPr>
        <w:pStyle w:val="BodyText"/>
        <w:spacing w:before="79"/>
      </w:pPr>
    </w:p>
    <w:p w14:paraId="7B8CC094" w14:textId="77777777" w:rsidR="00AA5C5F" w:rsidRDefault="00F27C98">
      <w:pPr>
        <w:tabs>
          <w:tab w:val="left" w:pos="2160"/>
        </w:tabs>
        <w:spacing w:before="1"/>
        <w:ind w:left="720"/>
        <w:rPr>
          <w:b/>
          <w:i/>
        </w:rPr>
      </w:pPr>
      <w:r>
        <w:rPr>
          <w:b/>
          <w:sz w:val="24"/>
        </w:rPr>
        <w:t xml:space="preserve">Table </w:t>
      </w:r>
      <w:r>
        <w:rPr>
          <w:b/>
          <w:spacing w:val="-5"/>
          <w:sz w:val="24"/>
        </w:rPr>
        <w:t>5</w:t>
      </w:r>
      <w:r>
        <w:rPr>
          <w:spacing w:val="-5"/>
          <w:sz w:val="24"/>
        </w:rPr>
        <w:t>:</w:t>
      </w:r>
      <w:r>
        <w:rPr>
          <w:sz w:val="24"/>
        </w:rPr>
        <w:tab/>
      </w:r>
      <w:r>
        <w:rPr>
          <w:b/>
        </w:rPr>
        <w:t>Saturated</w:t>
      </w:r>
      <w:r>
        <w:rPr>
          <w:b/>
          <w:spacing w:val="-5"/>
        </w:rPr>
        <w:t xml:space="preserve"> </w:t>
      </w:r>
      <w:r>
        <w:rPr>
          <w:b/>
        </w:rPr>
        <w:t>fatty</w:t>
      </w:r>
      <w:r>
        <w:rPr>
          <w:b/>
          <w:spacing w:val="-2"/>
        </w:rPr>
        <w:t xml:space="preserve"> </w:t>
      </w:r>
      <w:r>
        <w:rPr>
          <w:b/>
        </w:rPr>
        <w:t>acids</w:t>
      </w:r>
      <w:r>
        <w:rPr>
          <w:b/>
          <w:spacing w:val="-5"/>
        </w:rPr>
        <w:t xml:space="preserve"> </w:t>
      </w:r>
      <w:r>
        <w:rPr>
          <w:b/>
        </w:rPr>
        <w:t>composition</w:t>
      </w:r>
      <w:r>
        <w:rPr>
          <w:b/>
          <w:spacing w:val="-2"/>
        </w:rPr>
        <w:t xml:space="preserve"> </w:t>
      </w:r>
      <w:r>
        <w:rPr>
          <w:b/>
        </w:rPr>
        <w:t>of</w:t>
      </w:r>
      <w:r>
        <w:rPr>
          <w:b/>
          <w:spacing w:val="-2"/>
        </w:rPr>
        <w:t xml:space="preserve"> </w:t>
      </w:r>
      <w:r>
        <w:rPr>
          <w:b/>
        </w:rPr>
        <w:t>dried</w:t>
      </w:r>
      <w:r>
        <w:rPr>
          <w:b/>
          <w:spacing w:val="-1"/>
        </w:rPr>
        <w:t xml:space="preserve"> </w:t>
      </w:r>
      <w:r>
        <w:rPr>
          <w:b/>
          <w:i/>
        </w:rPr>
        <w:t>L.</w:t>
      </w:r>
      <w:r>
        <w:rPr>
          <w:b/>
          <w:i/>
          <w:spacing w:val="-5"/>
        </w:rPr>
        <w:t xml:space="preserve"> </w:t>
      </w:r>
      <w:proofErr w:type="spellStart"/>
      <w:r>
        <w:rPr>
          <w:b/>
          <w:i/>
        </w:rPr>
        <w:t>setiferus</w:t>
      </w:r>
      <w:proofErr w:type="spellEnd"/>
      <w:r>
        <w:rPr>
          <w:b/>
          <w:i/>
          <w:spacing w:val="-3"/>
        </w:rPr>
        <w:t xml:space="preserve"> </w:t>
      </w:r>
      <w:r>
        <w:rPr>
          <w:b/>
        </w:rPr>
        <w:t>and</w:t>
      </w:r>
      <w:r>
        <w:rPr>
          <w:b/>
          <w:spacing w:val="-3"/>
        </w:rPr>
        <w:t xml:space="preserve"> </w:t>
      </w:r>
      <w:r>
        <w:rPr>
          <w:b/>
          <w:i/>
        </w:rPr>
        <w:t>L.</w:t>
      </w:r>
      <w:r>
        <w:rPr>
          <w:b/>
          <w:i/>
          <w:spacing w:val="-2"/>
        </w:rPr>
        <w:t xml:space="preserve"> </w:t>
      </w:r>
      <w:proofErr w:type="spellStart"/>
      <w:r>
        <w:rPr>
          <w:b/>
          <w:i/>
          <w:spacing w:val="-2"/>
        </w:rPr>
        <w:t>stylirostris</w:t>
      </w:r>
      <w:proofErr w:type="spellEnd"/>
    </w:p>
    <w:p w14:paraId="61C4E92C" w14:textId="77777777" w:rsidR="00AA5C5F" w:rsidRDefault="00F27C98">
      <w:pPr>
        <w:pStyle w:val="BodyText"/>
        <w:spacing w:before="7"/>
        <w:rPr>
          <w:b/>
          <w:i/>
          <w:sz w:val="13"/>
        </w:rPr>
      </w:pPr>
      <w:r>
        <w:rPr>
          <w:b/>
          <w:i/>
          <w:noProof/>
          <w:sz w:val="13"/>
        </w:rPr>
        <mc:AlternateContent>
          <mc:Choice Requires="wps">
            <w:drawing>
              <wp:anchor distT="0" distB="0" distL="0" distR="0" simplePos="0" relativeHeight="487590400" behindDoc="1" locked="0" layoutInCell="1" allowOverlap="1" wp14:anchorId="276A98DF" wp14:editId="3F777CA0">
                <wp:simplePos x="0" y="0"/>
                <wp:positionH relativeFrom="page">
                  <wp:posOffset>846124</wp:posOffset>
                </wp:positionH>
                <wp:positionV relativeFrom="paragraph">
                  <wp:posOffset>114789</wp:posOffset>
                </wp:positionV>
                <wp:extent cx="6002655"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2655" cy="12700"/>
                        </a:xfrm>
                        <a:custGeom>
                          <a:avLst/>
                          <a:gdLst/>
                          <a:ahLst/>
                          <a:cxnLst/>
                          <a:rect l="l" t="t" r="r" b="b"/>
                          <a:pathLst>
                            <a:path w="6002655" h="12700">
                              <a:moveTo>
                                <a:pt x="2280158" y="0"/>
                              </a:moveTo>
                              <a:lnTo>
                                <a:pt x="0" y="0"/>
                              </a:lnTo>
                              <a:lnTo>
                                <a:pt x="0" y="12179"/>
                              </a:lnTo>
                              <a:lnTo>
                                <a:pt x="2280158" y="12179"/>
                              </a:lnTo>
                              <a:lnTo>
                                <a:pt x="2280158" y="0"/>
                              </a:lnTo>
                              <a:close/>
                            </a:path>
                            <a:path w="6002655" h="12700">
                              <a:moveTo>
                                <a:pt x="3979735" y="0"/>
                              </a:moveTo>
                              <a:lnTo>
                                <a:pt x="3967556" y="0"/>
                              </a:lnTo>
                              <a:lnTo>
                                <a:pt x="2292426" y="0"/>
                              </a:lnTo>
                              <a:lnTo>
                                <a:pt x="2280234" y="0"/>
                              </a:lnTo>
                              <a:lnTo>
                                <a:pt x="2280234" y="12179"/>
                              </a:lnTo>
                              <a:lnTo>
                                <a:pt x="2292426" y="12179"/>
                              </a:lnTo>
                              <a:lnTo>
                                <a:pt x="3967556" y="12179"/>
                              </a:lnTo>
                              <a:lnTo>
                                <a:pt x="3979735" y="12179"/>
                              </a:lnTo>
                              <a:lnTo>
                                <a:pt x="3979735" y="0"/>
                              </a:lnTo>
                              <a:close/>
                            </a:path>
                            <a:path w="6002655" h="12700">
                              <a:moveTo>
                                <a:pt x="6002350" y="0"/>
                              </a:moveTo>
                              <a:lnTo>
                                <a:pt x="3979748" y="0"/>
                              </a:lnTo>
                              <a:lnTo>
                                <a:pt x="3979748" y="12179"/>
                              </a:lnTo>
                              <a:lnTo>
                                <a:pt x="6002350" y="12179"/>
                              </a:lnTo>
                              <a:lnTo>
                                <a:pt x="6002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3D328" id="Graphic 7" o:spid="_x0000_s1026" style="position:absolute;margin-left:66.6pt;margin-top:9.05pt;width:472.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026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" path="m2280158,l,,,12179r2280158,l2280158,xem3979735,r-12179,l2292426,r-12192,l2280234,12179r12192,l3967556,12179r12179,l3979735,xem6002350,l3979748,r,12179l6002350,12179r,-12179xe" fillcolor="black" stroked="f">
                <v:path arrowok="t"/>
                <w10:wrap type="topAndBottom" anchorx="page"/>
              </v:shape>
            </w:pict>
          </mc:Fallback>
        </mc:AlternateContent>
      </w:r>
    </w:p>
    <w:p w14:paraId="5A321D1E" w14:textId="77777777" w:rsidR="00AA5C5F" w:rsidRDefault="00F27C98">
      <w:pPr>
        <w:tabs>
          <w:tab w:val="left" w:pos="4311"/>
          <w:tab w:val="left" w:pos="6966"/>
        </w:tabs>
        <w:spacing w:before="1"/>
        <w:ind w:left="720"/>
        <w:rPr>
          <w:b/>
          <w:i/>
        </w:rPr>
      </w:pPr>
      <w:r>
        <w:rPr>
          <w:b/>
        </w:rPr>
        <w:t>Saturated</w:t>
      </w:r>
      <w:r>
        <w:rPr>
          <w:b/>
          <w:spacing w:val="-3"/>
        </w:rPr>
        <w:t xml:space="preserve"> </w:t>
      </w:r>
      <w:r>
        <w:rPr>
          <w:b/>
        </w:rPr>
        <w:t>fatty</w:t>
      </w:r>
      <w:r>
        <w:rPr>
          <w:b/>
          <w:spacing w:val="-3"/>
        </w:rPr>
        <w:t xml:space="preserve"> </w:t>
      </w:r>
      <w:r>
        <w:rPr>
          <w:b/>
        </w:rPr>
        <w:t>acids</w:t>
      </w:r>
      <w:r>
        <w:rPr>
          <w:b/>
          <w:spacing w:val="-4"/>
        </w:rPr>
        <w:t xml:space="preserve"> </w:t>
      </w:r>
      <w:r>
        <w:rPr>
          <w:b/>
          <w:spacing w:val="-5"/>
        </w:rPr>
        <w:t>(%)</w:t>
      </w:r>
      <w:r>
        <w:rPr>
          <w:b/>
        </w:rPr>
        <w:tab/>
      </w:r>
      <w:proofErr w:type="spellStart"/>
      <w:r>
        <w:rPr>
          <w:b/>
          <w:i/>
        </w:rPr>
        <w:t>Litopenaeus</w:t>
      </w:r>
      <w:proofErr w:type="spellEnd"/>
      <w:r>
        <w:rPr>
          <w:b/>
          <w:i/>
          <w:spacing w:val="-5"/>
        </w:rPr>
        <w:t xml:space="preserve"> </w:t>
      </w:r>
      <w:proofErr w:type="spellStart"/>
      <w:r>
        <w:rPr>
          <w:b/>
          <w:i/>
          <w:spacing w:val="-2"/>
        </w:rPr>
        <w:t>Setiferus</w:t>
      </w:r>
      <w:proofErr w:type="spellEnd"/>
      <w:r>
        <w:rPr>
          <w:b/>
          <w:i/>
        </w:rPr>
        <w:tab/>
      </w:r>
      <w:proofErr w:type="spellStart"/>
      <w:r>
        <w:rPr>
          <w:b/>
          <w:i/>
        </w:rPr>
        <w:t>Litopenaeus</w:t>
      </w:r>
      <w:proofErr w:type="spellEnd"/>
      <w:r>
        <w:rPr>
          <w:b/>
          <w:i/>
          <w:spacing w:val="48"/>
        </w:rPr>
        <w:t xml:space="preserve"> </w:t>
      </w:r>
      <w:proofErr w:type="spellStart"/>
      <w:r>
        <w:rPr>
          <w:b/>
          <w:i/>
          <w:spacing w:val="-2"/>
        </w:rPr>
        <w:t>Stylirostris</w:t>
      </w:r>
      <w:proofErr w:type="spellEnd"/>
    </w:p>
    <w:p w14:paraId="4F93E376" w14:textId="77777777" w:rsidR="00AA5C5F" w:rsidRDefault="00AA5C5F">
      <w:pPr>
        <w:pStyle w:val="BodyText"/>
        <w:rPr>
          <w:b/>
          <w:i/>
          <w:sz w:val="20"/>
        </w:rPr>
      </w:pPr>
    </w:p>
    <w:p w14:paraId="7789FE5B" w14:textId="77777777" w:rsidR="00AA5C5F" w:rsidRDefault="00AA5C5F">
      <w:pPr>
        <w:pStyle w:val="BodyText"/>
        <w:rPr>
          <w:b/>
          <w:i/>
          <w:sz w:val="20"/>
        </w:rPr>
      </w:pPr>
    </w:p>
    <w:p w14:paraId="03EFD6C2" w14:textId="77777777" w:rsidR="00AA5C5F" w:rsidRDefault="00AA5C5F">
      <w:pPr>
        <w:pStyle w:val="BodyText"/>
        <w:spacing w:before="85"/>
        <w:rPr>
          <w:b/>
          <w:i/>
          <w:sz w:val="20"/>
        </w:rPr>
      </w:pPr>
    </w:p>
    <w:tbl>
      <w:tblPr>
        <w:tblW w:w="0" w:type="auto"/>
        <w:tblInd w:w="619" w:type="dxa"/>
        <w:tblLayout w:type="fixed"/>
        <w:tblCellMar>
          <w:left w:w="0" w:type="dxa"/>
          <w:right w:w="0" w:type="dxa"/>
        </w:tblCellMar>
        <w:tblLook w:val="01E0" w:firstRow="1" w:lastRow="1" w:firstColumn="1" w:lastColumn="1" w:noHBand="0" w:noVBand="0"/>
      </w:tblPr>
      <w:tblGrid>
        <w:gridCol w:w="2798"/>
        <w:gridCol w:w="2810"/>
        <w:gridCol w:w="3844"/>
      </w:tblGrid>
      <w:tr w:rsidR="00AA5C5F" w14:paraId="0ABBE755" w14:textId="77777777">
        <w:trPr>
          <w:trHeight w:val="487"/>
        </w:trPr>
        <w:tc>
          <w:tcPr>
            <w:tcW w:w="2798" w:type="dxa"/>
            <w:tcBorders>
              <w:top w:val="single" w:sz="8" w:space="0" w:color="000000"/>
            </w:tcBorders>
          </w:tcPr>
          <w:p w14:paraId="230E80F5" w14:textId="77777777" w:rsidR="00AA5C5F" w:rsidRDefault="00F27C98">
            <w:pPr>
              <w:pStyle w:val="TableParagraph"/>
              <w:spacing w:line="275" w:lineRule="exact"/>
              <w:ind w:left="108"/>
              <w:rPr>
                <w:sz w:val="24"/>
              </w:rPr>
            </w:pPr>
            <w:r>
              <w:rPr>
                <w:sz w:val="24"/>
              </w:rPr>
              <w:t>Caprylic</w:t>
            </w:r>
            <w:r>
              <w:rPr>
                <w:spacing w:val="-2"/>
                <w:sz w:val="24"/>
              </w:rPr>
              <w:t xml:space="preserve"> </w:t>
            </w:r>
            <w:r>
              <w:rPr>
                <w:spacing w:val="-4"/>
                <w:sz w:val="24"/>
              </w:rPr>
              <w:t>acid</w:t>
            </w:r>
          </w:p>
        </w:tc>
        <w:tc>
          <w:tcPr>
            <w:tcW w:w="2810" w:type="dxa"/>
            <w:tcBorders>
              <w:top w:val="single" w:sz="8" w:space="0" w:color="000000"/>
            </w:tcBorders>
          </w:tcPr>
          <w:p w14:paraId="7E75FE7B" w14:textId="77777777" w:rsidR="00AA5C5F" w:rsidRDefault="00F27C98">
            <w:pPr>
              <w:pStyle w:val="TableParagraph"/>
              <w:spacing w:line="275" w:lineRule="exact"/>
              <w:ind w:left="900"/>
              <w:rPr>
                <w:sz w:val="24"/>
              </w:rPr>
            </w:pPr>
            <w:r>
              <w:rPr>
                <w:spacing w:val="-2"/>
                <w:sz w:val="24"/>
              </w:rPr>
              <w:t>4.82±0.01</w:t>
            </w:r>
            <w:r>
              <w:rPr>
                <w:spacing w:val="-2"/>
                <w:sz w:val="24"/>
                <w:vertAlign w:val="superscript"/>
              </w:rPr>
              <w:t>a</w:t>
            </w:r>
          </w:p>
        </w:tc>
        <w:tc>
          <w:tcPr>
            <w:tcW w:w="3844" w:type="dxa"/>
            <w:tcBorders>
              <w:top w:val="single" w:sz="8" w:space="0" w:color="000000"/>
            </w:tcBorders>
          </w:tcPr>
          <w:p w14:paraId="0FB0BFD4" w14:textId="77777777" w:rsidR="00AA5C5F" w:rsidRDefault="00F27C98">
            <w:pPr>
              <w:pStyle w:val="TableParagraph"/>
              <w:ind w:left="745"/>
            </w:pPr>
            <w:r>
              <w:rPr>
                <w:spacing w:val="-2"/>
              </w:rPr>
              <w:t>1.86±0.05</w:t>
            </w:r>
            <w:r>
              <w:rPr>
                <w:spacing w:val="-4"/>
              </w:rPr>
              <w:t xml:space="preserve"> </w:t>
            </w:r>
            <w:r>
              <w:rPr>
                <w:spacing w:val="-10"/>
                <w:vertAlign w:val="superscript"/>
              </w:rPr>
              <w:t>b</w:t>
            </w:r>
          </w:p>
        </w:tc>
      </w:tr>
      <w:tr w:rsidR="00AA5C5F" w14:paraId="0F071EDF" w14:textId="77777777">
        <w:trPr>
          <w:trHeight w:val="717"/>
        </w:trPr>
        <w:tc>
          <w:tcPr>
            <w:tcW w:w="2798" w:type="dxa"/>
          </w:tcPr>
          <w:p w14:paraId="65A66E03" w14:textId="77777777" w:rsidR="00AA5C5F" w:rsidRDefault="00F27C98">
            <w:pPr>
              <w:pStyle w:val="TableParagraph"/>
              <w:spacing w:before="209"/>
              <w:ind w:left="108"/>
              <w:rPr>
                <w:sz w:val="24"/>
              </w:rPr>
            </w:pPr>
            <w:r>
              <w:rPr>
                <w:sz w:val="24"/>
              </w:rPr>
              <w:t>Pelargonic</w:t>
            </w:r>
            <w:r>
              <w:rPr>
                <w:spacing w:val="-5"/>
                <w:sz w:val="24"/>
              </w:rPr>
              <w:t xml:space="preserve"> </w:t>
            </w:r>
            <w:r>
              <w:rPr>
                <w:spacing w:val="-4"/>
                <w:sz w:val="24"/>
              </w:rPr>
              <w:t>acid</w:t>
            </w:r>
          </w:p>
        </w:tc>
        <w:tc>
          <w:tcPr>
            <w:tcW w:w="2810" w:type="dxa"/>
          </w:tcPr>
          <w:p w14:paraId="3CD74387" w14:textId="77777777" w:rsidR="00AA5C5F" w:rsidRDefault="00F27C98">
            <w:pPr>
              <w:pStyle w:val="TableParagraph"/>
              <w:spacing w:before="211"/>
              <w:ind w:left="900"/>
            </w:pPr>
            <w:r>
              <w:rPr>
                <w:spacing w:val="-2"/>
              </w:rPr>
              <w:t>3.41±0.02</w:t>
            </w:r>
            <w:r>
              <w:rPr>
                <w:spacing w:val="-2"/>
                <w:vertAlign w:val="superscript"/>
              </w:rPr>
              <w:t>a</w:t>
            </w:r>
          </w:p>
        </w:tc>
        <w:tc>
          <w:tcPr>
            <w:tcW w:w="3844" w:type="dxa"/>
          </w:tcPr>
          <w:p w14:paraId="2946751A" w14:textId="77777777" w:rsidR="00AA5C5F" w:rsidRDefault="00F27C98">
            <w:pPr>
              <w:pStyle w:val="TableParagraph"/>
              <w:spacing w:before="211"/>
              <w:ind w:left="745"/>
            </w:pPr>
            <w:r>
              <w:rPr>
                <w:spacing w:val="-2"/>
              </w:rPr>
              <w:t>0.78±0.04</w:t>
            </w:r>
            <w:r>
              <w:rPr>
                <w:spacing w:val="-4"/>
              </w:rPr>
              <w:t xml:space="preserve"> </w:t>
            </w:r>
            <w:r>
              <w:rPr>
                <w:spacing w:val="-10"/>
                <w:vertAlign w:val="superscript"/>
              </w:rPr>
              <w:t>b</w:t>
            </w:r>
          </w:p>
        </w:tc>
      </w:tr>
      <w:tr w:rsidR="00AA5C5F" w14:paraId="4985F2B9" w14:textId="77777777">
        <w:trPr>
          <w:trHeight w:val="736"/>
        </w:trPr>
        <w:tc>
          <w:tcPr>
            <w:tcW w:w="2798" w:type="dxa"/>
          </w:tcPr>
          <w:p w14:paraId="1F37FBDF" w14:textId="77777777" w:rsidR="00AA5C5F" w:rsidRDefault="00F27C98">
            <w:pPr>
              <w:pStyle w:val="TableParagraph"/>
              <w:spacing w:before="228"/>
              <w:ind w:left="108"/>
              <w:rPr>
                <w:sz w:val="24"/>
              </w:rPr>
            </w:pPr>
            <w:r>
              <w:rPr>
                <w:sz w:val="24"/>
              </w:rPr>
              <w:t>Capric</w:t>
            </w:r>
            <w:r>
              <w:rPr>
                <w:spacing w:val="-3"/>
                <w:sz w:val="24"/>
              </w:rPr>
              <w:t xml:space="preserve"> </w:t>
            </w:r>
            <w:r>
              <w:rPr>
                <w:spacing w:val="-4"/>
                <w:sz w:val="24"/>
              </w:rPr>
              <w:t>acid</w:t>
            </w:r>
          </w:p>
        </w:tc>
        <w:tc>
          <w:tcPr>
            <w:tcW w:w="2810" w:type="dxa"/>
          </w:tcPr>
          <w:p w14:paraId="41C66FF4" w14:textId="77777777" w:rsidR="00AA5C5F" w:rsidRDefault="00F27C98">
            <w:pPr>
              <w:pStyle w:val="TableParagraph"/>
              <w:spacing w:before="230"/>
              <w:ind w:left="900"/>
            </w:pPr>
            <w:r>
              <w:rPr>
                <w:spacing w:val="-2"/>
              </w:rPr>
              <w:t>7.91±0.02</w:t>
            </w:r>
            <w:r>
              <w:rPr>
                <w:spacing w:val="-4"/>
              </w:rPr>
              <w:t xml:space="preserve"> </w:t>
            </w:r>
            <w:r>
              <w:rPr>
                <w:spacing w:val="-10"/>
                <w:vertAlign w:val="superscript"/>
              </w:rPr>
              <w:t>a</w:t>
            </w:r>
          </w:p>
        </w:tc>
        <w:tc>
          <w:tcPr>
            <w:tcW w:w="3844" w:type="dxa"/>
          </w:tcPr>
          <w:p w14:paraId="74C1CA97" w14:textId="77777777" w:rsidR="00AA5C5F" w:rsidRDefault="00F27C98">
            <w:pPr>
              <w:pStyle w:val="TableParagraph"/>
              <w:spacing w:before="230"/>
              <w:ind w:left="745"/>
            </w:pPr>
            <w:r>
              <w:rPr>
                <w:spacing w:val="-2"/>
              </w:rPr>
              <w:t>4.64±0.04</w:t>
            </w:r>
            <w:r>
              <w:rPr>
                <w:spacing w:val="-2"/>
                <w:vertAlign w:val="superscript"/>
              </w:rPr>
              <w:t>b</w:t>
            </w:r>
          </w:p>
        </w:tc>
      </w:tr>
      <w:tr w:rsidR="00AA5C5F" w14:paraId="41ACC0B5" w14:textId="77777777">
        <w:trPr>
          <w:trHeight w:val="717"/>
        </w:trPr>
        <w:tc>
          <w:tcPr>
            <w:tcW w:w="2798" w:type="dxa"/>
          </w:tcPr>
          <w:p w14:paraId="32BD8464" w14:textId="77777777" w:rsidR="00AA5C5F" w:rsidRDefault="00F27C98">
            <w:pPr>
              <w:pStyle w:val="TableParagraph"/>
              <w:spacing w:before="228"/>
              <w:ind w:left="108"/>
              <w:rPr>
                <w:sz w:val="24"/>
              </w:rPr>
            </w:pPr>
            <w:proofErr w:type="spellStart"/>
            <w:r>
              <w:rPr>
                <w:sz w:val="24"/>
              </w:rPr>
              <w:t>Undecylic</w:t>
            </w:r>
            <w:proofErr w:type="spellEnd"/>
            <w:r>
              <w:rPr>
                <w:spacing w:val="-6"/>
                <w:sz w:val="24"/>
              </w:rPr>
              <w:t xml:space="preserve"> </w:t>
            </w:r>
            <w:r>
              <w:rPr>
                <w:spacing w:val="-4"/>
                <w:sz w:val="24"/>
              </w:rPr>
              <w:t>acid</w:t>
            </w:r>
          </w:p>
        </w:tc>
        <w:tc>
          <w:tcPr>
            <w:tcW w:w="2810" w:type="dxa"/>
          </w:tcPr>
          <w:p w14:paraId="2B8CBA5C" w14:textId="77777777" w:rsidR="00AA5C5F" w:rsidRDefault="00F27C98">
            <w:pPr>
              <w:pStyle w:val="TableParagraph"/>
              <w:spacing w:before="230"/>
              <w:ind w:left="900"/>
            </w:pPr>
            <w:r>
              <w:rPr>
                <w:spacing w:val="-2"/>
              </w:rPr>
              <w:t>1.52±0.01</w:t>
            </w:r>
            <w:r>
              <w:rPr>
                <w:spacing w:val="-4"/>
              </w:rPr>
              <w:t xml:space="preserve"> </w:t>
            </w:r>
            <w:r>
              <w:rPr>
                <w:spacing w:val="-10"/>
                <w:vertAlign w:val="superscript"/>
              </w:rPr>
              <w:t>a</w:t>
            </w:r>
          </w:p>
        </w:tc>
        <w:tc>
          <w:tcPr>
            <w:tcW w:w="3844" w:type="dxa"/>
          </w:tcPr>
          <w:p w14:paraId="50D62094" w14:textId="77777777" w:rsidR="00AA5C5F" w:rsidRDefault="00F27C98">
            <w:pPr>
              <w:pStyle w:val="TableParagraph"/>
              <w:spacing w:before="230"/>
              <w:ind w:left="745"/>
            </w:pPr>
            <w:r>
              <w:rPr>
                <w:spacing w:val="-2"/>
              </w:rPr>
              <w:t>2.87±0.03</w:t>
            </w:r>
            <w:r>
              <w:rPr>
                <w:spacing w:val="-2"/>
                <w:vertAlign w:val="superscript"/>
              </w:rPr>
              <w:t>a</w:t>
            </w:r>
          </w:p>
        </w:tc>
      </w:tr>
      <w:tr w:rsidR="00AA5C5F" w14:paraId="2B1255DB" w14:textId="77777777">
        <w:trPr>
          <w:trHeight w:val="691"/>
        </w:trPr>
        <w:tc>
          <w:tcPr>
            <w:tcW w:w="2798" w:type="dxa"/>
          </w:tcPr>
          <w:p w14:paraId="1B69ABA9" w14:textId="77777777" w:rsidR="00AA5C5F" w:rsidRDefault="00F27C98">
            <w:pPr>
              <w:pStyle w:val="TableParagraph"/>
              <w:spacing w:before="209"/>
              <w:ind w:left="108"/>
              <w:rPr>
                <w:sz w:val="24"/>
              </w:rPr>
            </w:pPr>
            <w:r>
              <w:rPr>
                <w:sz w:val="24"/>
              </w:rPr>
              <w:t>Lauric</w:t>
            </w:r>
            <w:r>
              <w:rPr>
                <w:spacing w:val="-6"/>
                <w:sz w:val="24"/>
              </w:rPr>
              <w:t xml:space="preserve"> </w:t>
            </w:r>
            <w:r>
              <w:rPr>
                <w:spacing w:val="-4"/>
                <w:sz w:val="24"/>
              </w:rPr>
              <w:t>acid</w:t>
            </w:r>
          </w:p>
        </w:tc>
        <w:tc>
          <w:tcPr>
            <w:tcW w:w="2810" w:type="dxa"/>
          </w:tcPr>
          <w:p w14:paraId="3FEB25F2" w14:textId="77777777" w:rsidR="00AA5C5F" w:rsidRDefault="00F27C98">
            <w:pPr>
              <w:pStyle w:val="TableParagraph"/>
              <w:spacing w:before="211"/>
              <w:ind w:left="900"/>
            </w:pPr>
            <w:r>
              <w:rPr>
                <w:spacing w:val="-2"/>
              </w:rPr>
              <w:t>4.52±0.01</w:t>
            </w:r>
            <w:r>
              <w:rPr>
                <w:spacing w:val="-4"/>
              </w:rPr>
              <w:t xml:space="preserve"> </w:t>
            </w:r>
            <w:r>
              <w:rPr>
                <w:spacing w:val="-10"/>
                <w:vertAlign w:val="superscript"/>
              </w:rPr>
              <w:t>a</w:t>
            </w:r>
          </w:p>
        </w:tc>
        <w:tc>
          <w:tcPr>
            <w:tcW w:w="3844" w:type="dxa"/>
          </w:tcPr>
          <w:p w14:paraId="3B1B8D8E" w14:textId="77777777" w:rsidR="00AA5C5F" w:rsidRDefault="00F27C98">
            <w:pPr>
              <w:pStyle w:val="TableParagraph"/>
              <w:spacing w:before="211"/>
              <w:ind w:left="745"/>
            </w:pPr>
            <w:r>
              <w:rPr>
                <w:spacing w:val="-2"/>
              </w:rPr>
              <w:t>2.72±0.01</w:t>
            </w:r>
            <w:r>
              <w:rPr>
                <w:spacing w:val="-2"/>
                <w:vertAlign w:val="superscript"/>
              </w:rPr>
              <w:t>b</w:t>
            </w:r>
          </w:p>
        </w:tc>
      </w:tr>
      <w:tr w:rsidR="00AA5C5F" w14:paraId="547EAB2D" w14:textId="77777777">
        <w:trPr>
          <w:trHeight w:val="698"/>
        </w:trPr>
        <w:tc>
          <w:tcPr>
            <w:tcW w:w="2798" w:type="dxa"/>
          </w:tcPr>
          <w:p w14:paraId="79748128" w14:textId="7C4F4D2C" w:rsidR="00AA5C5F" w:rsidRDefault="00E1757A">
            <w:pPr>
              <w:pStyle w:val="TableParagraph"/>
              <w:spacing w:before="216"/>
              <w:ind w:left="108"/>
              <w:rPr>
                <w:sz w:val="24"/>
              </w:rPr>
            </w:pPr>
            <w:r w:rsidRPr="005F3CBC">
              <w:rPr>
                <w:sz w:val="24"/>
                <w:highlight w:val="yellow"/>
              </w:rPr>
              <w:t>Tridecyl</w:t>
            </w:r>
            <w:r>
              <w:rPr>
                <w:spacing w:val="-4"/>
                <w:sz w:val="24"/>
              </w:rPr>
              <w:t xml:space="preserve"> acid</w:t>
            </w:r>
          </w:p>
        </w:tc>
        <w:tc>
          <w:tcPr>
            <w:tcW w:w="2810" w:type="dxa"/>
          </w:tcPr>
          <w:p w14:paraId="058BCA21" w14:textId="77777777" w:rsidR="00AA5C5F" w:rsidRDefault="00F27C98">
            <w:pPr>
              <w:pStyle w:val="TableParagraph"/>
              <w:spacing w:before="216"/>
              <w:ind w:left="900"/>
              <w:rPr>
                <w:sz w:val="24"/>
              </w:rPr>
            </w:pPr>
            <w:r>
              <w:rPr>
                <w:spacing w:val="-2"/>
                <w:sz w:val="24"/>
              </w:rPr>
              <w:t>5.86±0.02</w:t>
            </w:r>
            <w:r>
              <w:rPr>
                <w:spacing w:val="-2"/>
                <w:sz w:val="24"/>
                <w:vertAlign w:val="superscript"/>
              </w:rPr>
              <w:t>a</w:t>
            </w:r>
          </w:p>
        </w:tc>
        <w:tc>
          <w:tcPr>
            <w:tcW w:w="3844" w:type="dxa"/>
          </w:tcPr>
          <w:p w14:paraId="5ED60B5C" w14:textId="77777777" w:rsidR="00AA5C5F" w:rsidRDefault="00F27C98">
            <w:pPr>
              <w:pStyle w:val="TableParagraph"/>
              <w:spacing w:before="216"/>
              <w:ind w:left="745"/>
              <w:rPr>
                <w:sz w:val="24"/>
              </w:rPr>
            </w:pPr>
            <w:r>
              <w:rPr>
                <w:spacing w:val="-2"/>
                <w:sz w:val="24"/>
              </w:rPr>
              <w:t>5.83±0.02</w:t>
            </w:r>
            <w:r>
              <w:rPr>
                <w:spacing w:val="-2"/>
                <w:sz w:val="24"/>
                <w:vertAlign w:val="superscript"/>
              </w:rPr>
              <w:t>a</w:t>
            </w:r>
          </w:p>
        </w:tc>
      </w:tr>
      <w:tr w:rsidR="00AA5C5F" w14:paraId="55A3D94E" w14:textId="77777777">
        <w:trPr>
          <w:trHeight w:val="698"/>
        </w:trPr>
        <w:tc>
          <w:tcPr>
            <w:tcW w:w="2798" w:type="dxa"/>
          </w:tcPr>
          <w:p w14:paraId="1A79C6A0" w14:textId="77777777" w:rsidR="00AA5C5F" w:rsidRDefault="00F27C98">
            <w:pPr>
              <w:pStyle w:val="TableParagraph"/>
              <w:spacing w:before="216"/>
              <w:ind w:left="108"/>
              <w:rPr>
                <w:sz w:val="24"/>
              </w:rPr>
            </w:pPr>
            <w:proofErr w:type="spellStart"/>
            <w:r>
              <w:rPr>
                <w:sz w:val="24"/>
              </w:rPr>
              <w:t>Tridecylenic</w:t>
            </w:r>
            <w:proofErr w:type="spellEnd"/>
            <w:r>
              <w:rPr>
                <w:spacing w:val="-2"/>
                <w:sz w:val="24"/>
              </w:rPr>
              <w:t xml:space="preserve"> </w:t>
            </w:r>
            <w:r>
              <w:rPr>
                <w:spacing w:val="-4"/>
                <w:sz w:val="24"/>
              </w:rPr>
              <w:t>acid</w:t>
            </w:r>
          </w:p>
        </w:tc>
        <w:tc>
          <w:tcPr>
            <w:tcW w:w="2810" w:type="dxa"/>
          </w:tcPr>
          <w:p w14:paraId="4CC5A378" w14:textId="77777777" w:rsidR="00AA5C5F" w:rsidRDefault="00F27C98">
            <w:pPr>
              <w:pStyle w:val="TableParagraph"/>
              <w:spacing w:before="216"/>
              <w:ind w:left="900"/>
              <w:rPr>
                <w:sz w:val="24"/>
              </w:rPr>
            </w:pPr>
            <w:r>
              <w:rPr>
                <w:spacing w:val="-2"/>
                <w:sz w:val="24"/>
              </w:rPr>
              <w:t>9.19±0.03</w:t>
            </w:r>
            <w:r>
              <w:rPr>
                <w:spacing w:val="-2"/>
                <w:sz w:val="24"/>
                <w:vertAlign w:val="superscript"/>
              </w:rPr>
              <w:t>a</w:t>
            </w:r>
          </w:p>
        </w:tc>
        <w:tc>
          <w:tcPr>
            <w:tcW w:w="3844" w:type="dxa"/>
          </w:tcPr>
          <w:p w14:paraId="551D0709" w14:textId="77777777" w:rsidR="00AA5C5F" w:rsidRDefault="00F27C98">
            <w:pPr>
              <w:pStyle w:val="TableParagraph"/>
              <w:spacing w:before="216"/>
              <w:ind w:left="745"/>
              <w:rPr>
                <w:sz w:val="24"/>
              </w:rPr>
            </w:pPr>
            <w:r>
              <w:rPr>
                <w:spacing w:val="-2"/>
                <w:sz w:val="24"/>
              </w:rPr>
              <w:t>2.52±0.02</w:t>
            </w:r>
            <w:r>
              <w:rPr>
                <w:spacing w:val="-2"/>
                <w:sz w:val="24"/>
                <w:vertAlign w:val="superscript"/>
              </w:rPr>
              <w:t>b</w:t>
            </w:r>
          </w:p>
        </w:tc>
      </w:tr>
      <w:tr w:rsidR="00AA5C5F" w14:paraId="44112A81" w14:textId="77777777">
        <w:trPr>
          <w:trHeight w:val="698"/>
        </w:trPr>
        <w:tc>
          <w:tcPr>
            <w:tcW w:w="2798" w:type="dxa"/>
          </w:tcPr>
          <w:p w14:paraId="09D47AE7" w14:textId="77777777" w:rsidR="00AA5C5F" w:rsidRDefault="00F27C98">
            <w:pPr>
              <w:pStyle w:val="TableParagraph"/>
              <w:spacing w:before="216"/>
              <w:ind w:left="108"/>
              <w:rPr>
                <w:sz w:val="24"/>
              </w:rPr>
            </w:pPr>
            <w:proofErr w:type="spellStart"/>
            <w:r>
              <w:rPr>
                <w:sz w:val="24"/>
              </w:rPr>
              <w:t>Pentadecyclic</w:t>
            </w:r>
            <w:proofErr w:type="spellEnd"/>
            <w:r>
              <w:rPr>
                <w:spacing w:val="-6"/>
                <w:sz w:val="24"/>
              </w:rPr>
              <w:t xml:space="preserve"> </w:t>
            </w:r>
            <w:r>
              <w:rPr>
                <w:spacing w:val="-4"/>
                <w:sz w:val="24"/>
              </w:rPr>
              <w:t>acid</w:t>
            </w:r>
          </w:p>
        </w:tc>
        <w:tc>
          <w:tcPr>
            <w:tcW w:w="2810" w:type="dxa"/>
          </w:tcPr>
          <w:p w14:paraId="377BA32B" w14:textId="77777777" w:rsidR="00AA5C5F" w:rsidRDefault="00F27C98">
            <w:pPr>
              <w:pStyle w:val="TableParagraph"/>
              <w:spacing w:before="216"/>
              <w:ind w:left="900"/>
              <w:rPr>
                <w:sz w:val="24"/>
              </w:rPr>
            </w:pPr>
            <w:r>
              <w:rPr>
                <w:spacing w:val="-2"/>
                <w:sz w:val="24"/>
              </w:rPr>
              <w:t>10.50±0.01</w:t>
            </w:r>
            <w:r>
              <w:rPr>
                <w:spacing w:val="-2"/>
                <w:sz w:val="24"/>
                <w:vertAlign w:val="superscript"/>
              </w:rPr>
              <w:t>a</w:t>
            </w:r>
          </w:p>
        </w:tc>
        <w:tc>
          <w:tcPr>
            <w:tcW w:w="3844" w:type="dxa"/>
          </w:tcPr>
          <w:p w14:paraId="1D2F8BC1" w14:textId="77777777" w:rsidR="00AA5C5F" w:rsidRDefault="00F27C98">
            <w:pPr>
              <w:pStyle w:val="TableParagraph"/>
              <w:spacing w:before="216"/>
              <w:ind w:left="745"/>
              <w:rPr>
                <w:sz w:val="24"/>
              </w:rPr>
            </w:pPr>
            <w:r>
              <w:rPr>
                <w:spacing w:val="-2"/>
                <w:sz w:val="24"/>
              </w:rPr>
              <w:t>9.84±0.02</w:t>
            </w:r>
            <w:r>
              <w:rPr>
                <w:spacing w:val="-2"/>
                <w:sz w:val="24"/>
                <w:vertAlign w:val="superscript"/>
              </w:rPr>
              <w:t>a</w:t>
            </w:r>
          </w:p>
        </w:tc>
      </w:tr>
      <w:tr w:rsidR="00AA5C5F" w14:paraId="79E2CCA4" w14:textId="77777777">
        <w:trPr>
          <w:trHeight w:val="697"/>
        </w:trPr>
        <w:tc>
          <w:tcPr>
            <w:tcW w:w="2798" w:type="dxa"/>
          </w:tcPr>
          <w:p w14:paraId="619863F6" w14:textId="77777777" w:rsidR="00AA5C5F" w:rsidRDefault="00F27C98">
            <w:pPr>
              <w:pStyle w:val="TableParagraph"/>
              <w:spacing w:before="216"/>
              <w:ind w:left="108"/>
              <w:rPr>
                <w:sz w:val="24"/>
              </w:rPr>
            </w:pPr>
            <w:r>
              <w:rPr>
                <w:sz w:val="24"/>
              </w:rPr>
              <w:t>Palmitic</w:t>
            </w:r>
            <w:r>
              <w:rPr>
                <w:spacing w:val="-3"/>
                <w:sz w:val="24"/>
              </w:rPr>
              <w:t xml:space="preserve"> </w:t>
            </w:r>
            <w:r>
              <w:rPr>
                <w:spacing w:val="-4"/>
                <w:sz w:val="24"/>
              </w:rPr>
              <w:t>acid</w:t>
            </w:r>
          </w:p>
        </w:tc>
        <w:tc>
          <w:tcPr>
            <w:tcW w:w="2810" w:type="dxa"/>
          </w:tcPr>
          <w:p w14:paraId="2E3FD10D" w14:textId="77777777" w:rsidR="00AA5C5F" w:rsidRDefault="00F27C98">
            <w:pPr>
              <w:pStyle w:val="TableParagraph"/>
              <w:spacing w:before="216"/>
              <w:ind w:left="900"/>
              <w:rPr>
                <w:sz w:val="24"/>
              </w:rPr>
            </w:pPr>
            <w:r>
              <w:rPr>
                <w:spacing w:val="-2"/>
                <w:sz w:val="24"/>
              </w:rPr>
              <w:t>0.89±0.03</w:t>
            </w:r>
            <w:r>
              <w:rPr>
                <w:spacing w:val="-2"/>
                <w:sz w:val="24"/>
                <w:vertAlign w:val="superscript"/>
              </w:rPr>
              <w:t>a</w:t>
            </w:r>
          </w:p>
        </w:tc>
        <w:tc>
          <w:tcPr>
            <w:tcW w:w="3844" w:type="dxa"/>
          </w:tcPr>
          <w:p w14:paraId="61439CCA" w14:textId="77777777" w:rsidR="00AA5C5F" w:rsidRDefault="00F27C98">
            <w:pPr>
              <w:pStyle w:val="TableParagraph"/>
              <w:spacing w:before="216"/>
              <w:ind w:left="745"/>
              <w:rPr>
                <w:sz w:val="24"/>
              </w:rPr>
            </w:pPr>
            <w:r>
              <w:rPr>
                <w:spacing w:val="-2"/>
                <w:sz w:val="24"/>
              </w:rPr>
              <w:t>0.74±0.02</w:t>
            </w:r>
            <w:r>
              <w:rPr>
                <w:spacing w:val="-2"/>
                <w:sz w:val="24"/>
                <w:vertAlign w:val="superscript"/>
              </w:rPr>
              <w:t>a</w:t>
            </w:r>
          </w:p>
        </w:tc>
      </w:tr>
      <w:tr w:rsidR="00AA5C5F" w14:paraId="2A168D23" w14:textId="77777777">
        <w:trPr>
          <w:trHeight w:val="491"/>
        </w:trPr>
        <w:tc>
          <w:tcPr>
            <w:tcW w:w="2798" w:type="dxa"/>
          </w:tcPr>
          <w:p w14:paraId="0CD1B8ED" w14:textId="77777777" w:rsidR="00AA5C5F" w:rsidRDefault="00F27C98">
            <w:pPr>
              <w:pStyle w:val="TableParagraph"/>
              <w:spacing w:before="215" w:line="256" w:lineRule="exact"/>
              <w:ind w:left="108"/>
              <w:rPr>
                <w:sz w:val="24"/>
              </w:rPr>
            </w:pPr>
            <w:r>
              <w:rPr>
                <w:sz w:val="24"/>
              </w:rPr>
              <w:t>Margaric</w:t>
            </w:r>
            <w:r>
              <w:rPr>
                <w:spacing w:val="-3"/>
                <w:sz w:val="24"/>
              </w:rPr>
              <w:t xml:space="preserve"> </w:t>
            </w:r>
            <w:r>
              <w:rPr>
                <w:spacing w:val="-4"/>
                <w:sz w:val="24"/>
              </w:rPr>
              <w:t>acid</w:t>
            </w:r>
          </w:p>
        </w:tc>
        <w:tc>
          <w:tcPr>
            <w:tcW w:w="2810" w:type="dxa"/>
          </w:tcPr>
          <w:p w14:paraId="64B00DA0" w14:textId="77777777" w:rsidR="00AA5C5F" w:rsidRDefault="00F27C98">
            <w:pPr>
              <w:pStyle w:val="TableParagraph"/>
              <w:spacing w:before="215" w:line="256" w:lineRule="exact"/>
              <w:ind w:left="900"/>
              <w:rPr>
                <w:sz w:val="24"/>
              </w:rPr>
            </w:pPr>
            <w:r>
              <w:rPr>
                <w:spacing w:val="-2"/>
                <w:sz w:val="24"/>
              </w:rPr>
              <w:t>2.43±0.01</w:t>
            </w:r>
            <w:r>
              <w:rPr>
                <w:spacing w:val="-2"/>
                <w:sz w:val="24"/>
                <w:vertAlign w:val="superscript"/>
              </w:rPr>
              <w:t>a</w:t>
            </w:r>
          </w:p>
        </w:tc>
        <w:tc>
          <w:tcPr>
            <w:tcW w:w="3844" w:type="dxa"/>
          </w:tcPr>
          <w:p w14:paraId="51078F70" w14:textId="77777777" w:rsidR="00AA5C5F" w:rsidRDefault="00F27C98">
            <w:pPr>
              <w:pStyle w:val="TableParagraph"/>
              <w:spacing w:before="215" w:line="256" w:lineRule="exact"/>
              <w:ind w:left="745"/>
              <w:rPr>
                <w:sz w:val="24"/>
              </w:rPr>
            </w:pPr>
            <w:r>
              <w:rPr>
                <w:spacing w:val="-2"/>
                <w:sz w:val="24"/>
              </w:rPr>
              <w:t>7.53±0.01</w:t>
            </w:r>
            <w:r>
              <w:rPr>
                <w:spacing w:val="-2"/>
                <w:sz w:val="24"/>
                <w:vertAlign w:val="superscript"/>
              </w:rPr>
              <w:t>b</w:t>
            </w:r>
          </w:p>
        </w:tc>
      </w:tr>
    </w:tbl>
    <w:p w14:paraId="3E313C33" w14:textId="77777777" w:rsidR="00AA5C5F" w:rsidRDefault="00AA5C5F">
      <w:pPr>
        <w:pStyle w:val="TableParagraph"/>
        <w:spacing w:line="256" w:lineRule="exact"/>
        <w:rPr>
          <w:sz w:val="24"/>
        </w:rPr>
        <w:sectPr w:rsidR="00AA5C5F">
          <w:pgSz w:w="12240" w:h="15840"/>
          <w:pgMar w:top="1220" w:right="1080" w:bottom="280" w:left="720" w:header="44" w:footer="0" w:gutter="0"/>
          <w:cols w:space="720"/>
        </w:sectPr>
      </w:pPr>
    </w:p>
    <w:p w14:paraId="01DF4B1F" w14:textId="77777777" w:rsidR="00AA5C5F" w:rsidRDefault="00AA5C5F">
      <w:pPr>
        <w:pStyle w:val="BodyText"/>
        <w:spacing w:before="3"/>
        <w:rPr>
          <w:b/>
          <w:i/>
          <w:sz w:val="17"/>
        </w:rPr>
      </w:pPr>
    </w:p>
    <w:tbl>
      <w:tblPr>
        <w:tblW w:w="0" w:type="auto"/>
        <w:tblInd w:w="677" w:type="dxa"/>
        <w:tblLayout w:type="fixed"/>
        <w:tblCellMar>
          <w:left w:w="0" w:type="dxa"/>
          <w:right w:w="0" w:type="dxa"/>
        </w:tblCellMar>
        <w:tblLook w:val="01E0" w:firstRow="1" w:lastRow="1" w:firstColumn="1" w:lastColumn="1" w:noHBand="0" w:noVBand="0"/>
      </w:tblPr>
      <w:tblGrid>
        <w:gridCol w:w="2680"/>
        <w:gridCol w:w="2810"/>
        <w:gridCol w:w="1908"/>
      </w:tblGrid>
      <w:tr w:rsidR="00AA5C5F" w14:paraId="0F06B96E" w14:textId="77777777">
        <w:trPr>
          <w:trHeight w:val="492"/>
        </w:trPr>
        <w:tc>
          <w:tcPr>
            <w:tcW w:w="2680" w:type="dxa"/>
          </w:tcPr>
          <w:p w14:paraId="6E518886" w14:textId="77777777" w:rsidR="00AA5C5F" w:rsidRDefault="00F27C98">
            <w:pPr>
              <w:pStyle w:val="TableParagraph"/>
              <w:spacing w:before="10"/>
              <w:ind w:left="50"/>
              <w:rPr>
                <w:sz w:val="24"/>
              </w:rPr>
            </w:pPr>
            <w:r>
              <w:rPr>
                <w:sz w:val="24"/>
              </w:rPr>
              <w:t>Stearic</w:t>
            </w:r>
            <w:r>
              <w:rPr>
                <w:spacing w:val="-4"/>
                <w:sz w:val="24"/>
              </w:rPr>
              <w:t xml:space="preserve"> acid</w:t>
            </w:r>
          </w:p>
        </w:tc>
        <w:tc>
          <w:tcPr>
            <w:tcW w:w="2810" w:type="dxa"/>
          </w:tcPr>
          <w:p w14:paraId="48EF7996" w14:textId="77777777" w:rsidR="00AA5C5F" w:rsidRDefault="00F27C98">
            <w:pPr>
              <w:pStyle w:val="TableParagraph"/>
              <w:spacing w:before="10"/>
              <w:ind w:left="0" w:right="803"/>
              <w:jc w:val="right"/>
              <w:rPr>
                <w:sz w:val="24"/>
              </w:rPr>
            </w:pPr>
            <w:r>
              <w:rPr>
                <w:spacing w:val="-2"/>
                <w:sz w:val="24"/>
              </w:rPr>
              <w:t>1.49±0.02</w:t>
            </w:r>
            <w:r>
              <w:rPr>
                <w:spacing w:val="-2"/>
                <w:sz w:val="24"/>
                <w:vertAlign w:val="superscript"/>
              </w:rPr>
              <w:t>a</w:t>
            </w:r>
          </w:p>
        </w:tc>
        <w:tc>
          <w:tcPr>
            <w:tcW w:w="1908" w:type="dxa"/>
          </w:tcPr>
          <w:p w14:paraId="26185878" w14:textId="77777777" w:rsidR="00AA5C5F" w:rsidRDefault="00F27C98">
            <w:pPr>
              <w:pStyle w:val="TableParagraph"/>
              <w:spacing w:before="10"/>
              <w:ind w:left="0" w:right="47"/>
              <w:jc w:val="right"/>
              <w:rPr>
                <w:sz w:val="24"/>
              </w:rPr>
            </w:pPr>
            <w:r>
              <w:rPr>
                <w:spacing w:val="-2"/>
                <w:sz w:val="24"/>
              </w:rPr>
              <w:t>5.19±0.02</w:t>
            </w:r>
            <w:r>
              <w:rPr>
                <w:spacing w:val="-2"/>
                <w:sz w:val="24"/>
                <w:vertAlign w:val="superscript"/>
              </w:rPr>
              <w:t>b</w:t>
            </w:r>
          </w:p>
        </w:tc>
      </w:tr>
      <w:tr w:rsidR="00AA5C5F" w14:paraId="05290FCD" w14:textId="77777777">
        <w:trPr>
          <w:trHeight w:val="698"/>
        </w:trPr>
        <w:tc>
          <w:tcPr>
            <w:tcW w:w="2680" w:type="dxa"/>
          </w:tcPr>
          <w:p w14:paraId="10046F88" w14:textId="77777777" w:rsidR="00AA5C5F" w:rsidRDefault="00F27C98">
            <w:pPr>
              <w:pStyle w:val="TableParagraph"/>
              <w:spacing w:before="216"/>
              <w:ind w:left="50"/>
              <w:rPr>
                <w:sz w:val="24"/>
              </w:rPr>
            </w:pPr>
            <w:proofErr w:type="spellStart"/>
            <w:r>
              <w:rPr>
                <w:sz w:val="24"/>
              </w:rPr>
              <w:t>Nonadecylic</w:t>
            </w:r>
            <w:proofErr w:type="spellEnd"/>
            <w:r>
              <w:rPr>
                <w:spacing w:val="-5"/>
                <w:sz w:val="24"/>
              </w:rPr>
              <w:t xml:space="preserve"> </w:t>
            </w:r>
            <w:r>
              <w:rPr>
                <w:spacing w:val="-4"/>
                <w:sz w:val="24"/>
              </w:rPr>
              <w:t>acid</w:t>
            </w:r>
          </w:p>
        </w:tc>
        <w:tc>
          <w:tcPr>
            <w:tcW w:w="2810" w:type="dxa"/>
          </w:tcPr>
          <w:p w14:paraId="15375B39" w14:textId="77777777" w:rsidR="00AA5C5F" w:rsidRDefault="00F27C98">
            <w:pPr>
              <w:pStyle w:val="TableParagraph"/>
              <w:spacing w:before="216"/>
              <w:ind w:left="0" w:right="803"/>
              <w:jc w:val="right"/>
              <w:rPr>
                <w:sz w:val="24"/>
              </w:rPr>
            </w:pPr>
            <w:r>
              <w:rPr>
                <w:spacing w:val="-2"/>
                <w:sz w:val="24"/>
              </w:rPr>
              <w:t>0.67±0.02</w:t>
            </w:r>
            <w:r>
              <w:rPr>
                <w:spacing w:val="-2"/>
                <w:sz w:val="24"/>
                <w:vertAlign w:val="superscript"/>
              </w:rPr>
              <w:t>a</w:t>
            </w:r>
          </w:p>
        </w:tc>
        <w:tc>
          <w:tcPr>
            <w:tcW w:w="1908" w:type="dxa"/>
          </w:tcPr>
          <w:p w14:paraId="07B350A2" w14:textId="77777777" w:rsidR="00AA5C5F" w:rsidRDefault="00F27C98">
            <w:pPr>
              <w:pStyle w:val="TableParagraph"/>
              <w:spacing w:before="216"/>
              <w:ind w:left="0" w:right="47"/>
              <w:jc w:val="right"/>
              <w:rPr>
                <w:sz w:val="24"/>
              </w:rPr>
            </w:pPr>
            <w:r>
              <w:rPr>
                <w:spacing w:val="-2"/>
                <w:sz w:val="24"/>
              </w:rPr>
              <w:t>2.92±0.02</w:t>
            </w:r>
            <w:r>
              <w:rPr>
                <w:spacing w:val="-2"/>
                <w:sz w:val="24"/>
                <w:vertAlign w:val="superscript"/>
              </w:rPr>
              <w:t>b</w:t>
            </w:r>
          </w:p>
        </w:tc>
      </w:tr>
      <w:tr w:rsidR="00AA5C5F" w14:paraId="125AF34A" w14:textId="77777777">
        <w:trPr>
          <w:trHeight w:val="697"/>
        </w:trPr>
        <w:tc>
          <w:tcPr>
            <w:tcW w:w="2680" w:type="dxa"/>
          </w:tcPr>
          <w:p w14:paraId="134FE0C0" w14:textId="77777777" w:rsidR="00AA5C5F" w:rsidRDefault="00F27C98">
            <w:pPr>
              <w:pStyle w:val="TableParagraph"/>
              <w:spacing w:before="216"/>
              <w:ind w:left="50"/>
              <w:rPr>
                <w:sz w:val="24"/>
              </w:rPr>
            </w:pPr>
            <w:r>
              <w:rPr>
                <w:sz w:val="24"/>
              </w:rPr>
              <w:t>Arachidic</w:t>
            </w:r>
            <w:r>
              <w:rPr>
                <w:spacing w:val="-3"/>
                <w:sz w:val="24"/>
              </w:rPr>
              <w:t xml:space="preserve"> </w:t>
            </w:r>
            <w:r>
              <w:rPr>
                <w:spacing w:val="-4"/>
                <w:sz w:val="24"/>
              </w:rPr>
              <w:t>acid</w:t>
            </w:r>
          </w:p>
        </w:tc>
        <w:tc>
          <w:tcPr>
            <w:tcW w:w="2810" w:type="dxa"/>
          </w:tcPr>
          <w:p w14:paraId="7A6DDED8" w14:textId="77777777" w:rsidR="00AA5C5F" w:rsidRDefault="00F27C98">
            <w:pPr>
              <w:pStyle w:val="TableParagraph"/>
              <w:spacing w:before="216"/>
              <w:ind w:left="0" w:right="803"/>
              <w:jc w:val="right"/>
              <w:rPr>
                <w:sz w:val="24"/>
              </w:rPr>
            </w:pPr>
            <w:r>
              <w:rPr>
                <w:spacing w:val="-2"/>
                <w:sz w:val="24"/>
              </w:rPr>
              <w:t>8.19±0.01</w:t>
            </w:r>
            <w:r>
              <w:rPr>
                <w:spacing w:val="-2"/>
                <w:sz w:val="24"/>
                <w:vertAlign w:val="superscript"/>
              </w:rPr>
              <w:t>a</w:t>
            </w:r>
          </w:p>
        </w:tc>
        <w:tc>
          <w:tcPr>
            <w:tcW w:w="1908" w:type="dxa"/>
          </w:tcPr>
          <w:p w14:paraId="640AEE0A" w14:textId="77777777" w:rsidR="00AA5C5F" w:rsidRDefault="00F27C98">
            <w:pPr>
              <w:pStyle w:val="TableParagraph"/>
              <w:spacing w:before="216"/>
              <w:ind w:left="0" w:right="47"/>
              <w:jc w:val="right"/>
              <w:rPr>
                <w:sz w:val="24"/>
              </w:rPr>
            </w:pPr>
            <w:r>
              <w:rPr>
                <w:spacing w:val="-2"/>
                <w:sz w:val="24"/>
              </w:rPr>
              <w:t>4.74±0.03</w:t>
            </w:r>
            <w:r>
              <w:rPr>
                <w:spacing w:val="-2"/>
                <w:sz w:val="24"/>
                <w:vertAlign w:val="superscript"/>
              </w:rPr>
              <w:t>b</w:t>
            </w:r>
          </w:p>
        </w:tc>
      </w:tr>
      <w:tr w:rsidR="00AA5C5F" w14:paraId="09E381DE" w14:textId="77777777">
        <w:trPr>
          <w:trHeight w:val="491"/>
        </w:trPr>
        <w:tc>
          <w:tcPr>
            <w:tcW w:w="2680" w:type="dxa"/>
          </w:tcPr>
          <w:p w14:paraId="463428D0" w14:textId="77777777" w:rsidR="00AA5C5F" w:rsidRDefault="00F27C98">
            <w:pPr>
              <w:pStyle w:val="TableParagraph"/>
              <w:spacing w:before="215" w:line="256" w:lineRule="exact"/>
              <w:ind w:left="50"/>
              <w:rPr>
                <w:sz w:val="24"/>
              </w:rPr>
            </w:pPr>
            <w:r>
              <w:rPr>
                <w:sz w:val="24"/>
              </w:rPr>
              <w:t>Lignoceric</w:t>
            </w:r>
            <w:r>
              <w:rPr>
                <w:spacing w:val="-2"/>
                <w:sz w:val="24"/>
              </w:rPr>
              <w:t xml:space="preserve"> </w:t>
            </w:r>
            <w:r>
              <w:rPr>
                <w:spacing w:val="-4"/>
                <w:sz w:val="24"/>
              </w:rPr>
              <w:t>acid</w:t>
            </w:r>
          </w:p>
        </w:tc>
        <w:tc>
          <w:tcPr>
            <w:tcW w:w="2810" w:type="dxa"/>
          </w:tcPr>
          <w:p w14:paraId="5A0E7F9D" w14:textId="77777777" w:rsidR="00AA5C5F" w:rsidRDefault="00F27C98">
            <w:pPr>
              <w:pStyle w:val="TableParagraph"/>
              <w:spacing w:before="215" w:line="256" w:lineRule="exact"/>
              <w:ind w:left="0" w:right="803"/>
              <w:jc w:val="right"/>
              <w:rPr>
                <w:sz w:val="24"/>
              </w:rPr>
            </w:pPr>
            <w:r>
              <w:rPr>
                <w:spacing w:val="-2"/>
                <w:sz w:val="24"/>
              </w:rPr>
              <w:t>1.24±0.04</w:t>
            </w:r>
            <w:r>
              <w:rPr>
                <w:spacing w:val="-2"/>
                <w:sz w:val="24"/>
                <w:vertAlign w:val="superscript"/>
              </w:rPr>
              <w:t>a</w:t>
            </w:r>
          </w:p>
        </w:tc>
        <w:tc>
          <w:tcPr>
            <w:tcW w:w="1908" w:type="dxa"/>
          </w:tcPr>
          <w:p w14:paraId="794291E2" w14:textId="77777777" w:rsidR="00AA5C5F" w:rsidRDefault="00F27C98">
            <w:pPr>
              <w:pStyle w:val="TableParagraph"/>
              <w:spacing w:before="215" w:line="256" w:lineRule="exact"/>
              <w:ind w:left="0" w:right="47"/>
              <w:jc w:val="right"/>
              <w:rPr>
                <w:sz w:val="24"/>
              </w:rPr>
            </w:pPr>
            <w:r>
              <w:rPr>
                <w:spacing w:val="-2"/>
                <w:sz w:val="24"/>
              </w:rPr>
              <w:t>0.63±0.01</w:t>
            </w:r>
            <w:r>
              <w:rPr>
                <w:spacing w:val="-2"/>
                <w:sz w:val="24"/>
                <w:vertAlign w:val="superscript"/>
              </w:rPr>
              <w:t>b</w:t>
            </w:r>
          </w:p>
        </w:tc>
      </w:tr>
    </w:tbl>
    <w:p w14:paraId="77F9D160" w14:textId="77777777" w:rsidR="00AA5C5F" w:rsidRDefault="00F27C98">
      <w:pPr>
        <w:pStyle w:val="BodyText"/>
        <w:spacing w:before="173"/>
        <w:rPr>
          <w:b/>
          <w:i/>
          <w:sz w:val="20"/>
        </w:rPr>
      </w:pPr>
      <w:r>
        <w:rPr>
          <w:b/>
          <w:i/>
          <w:noProof/>
          <w:sz w:val="20"/>
        </w:rPr>
        <mc:AlternateContent>
          <mc:Choice Requires="wps">
            <w:drawing>
              <wp:anchor distT="0" distB="0" distL="0" distR="0" simplePos="0" relativeHeight="487590912" behindDoc="1" locked="0" layoutInCell="1" allowOverlap="1" wp14:anchorId="65F4E941" wp14:editId="7FA5485D">
                <wp:simplePos x="0" y="0"/>
                <wp:positionH relativeFrom="page">
                  <wp:posOffset>836980</wp:posOffset>
                </wp:positionH>
                <wp:positionV relativeFrom="paragraph">
                  <wp:posOffset>271329</wp:posOffset>
                </wp:positionV>
                <wp:extent cx="6011545" cy="127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1545" cy="12700"/>
                        </a:xfrm>
                        <a:custGeom>
                          <a:avLst/>
                          <a:gdLst/>
                          <a:ahLst/>
                          <a:cxnLst/>
                          <a:rect l="l" t="t" r="r" b="b"/>
                          <a:pathLst>
                            <a:path w="6011545" h="12700">
                              <a:moveTo>
                                <a:pt x="3979735" y="0"/>
                              </a:moveTo>
                              <a:lnTo>
                                <a:pt x="3979735" y="0"/>
                              </a:lnTo>
                              <a:lnTo>
                                <a:pt x="0" y="0"/>
                              </a:lnTo>
                              <a:lnTo>
                                <a:pt x="0" y="12192"/>
                              </a:lnTo>
                              <a:lnTo>
                                <a:pt x="3979735" y="12192"/>
                              </a:lnTo>
                              <a:lnTo>
                                <a:pt x="3979735" y="0"/>
                              </a:lnTo>
                              <a:close/>
                            </a:path>
                            <a:path w="6011545" h="12700">
                              <a:moveTo>
                                <a:pt x="6011494" y="0"/>
                              </a:moveTo>
                              <a:lnTo>
                                <a:pt x="3979748" y="0"/>
                              </a:lnTo>
                              <a:lnTo>
                                <a:pt x="3979748" y="12192"/>
                              </a:lnTo>
                              <a:lnTo>
                                <a:pt x="6011494" y="12192"/>
                              </a:lnTo>
                              <a:lnTo>
                                <a:pt x="6011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163E9" id="Graphic 8" o:spid="_x0000_s1026" style="position:absolute;margin-left:65.9pt;margin-top:21.35pt;width:473.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115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" path="m3979735,r,l,,,12192r3979735,l3979735,xem6011494,l3979748,r,12192l6011494,12192r,-12192xe" fillcolor="black" stroked="f">
                <v:path arrowok="t"/>
                <w10:wrap type="topAndBottom" anchorx="page"/>
              </v:shape>
            </w:pict>
          </mc:Fallback>
        </mc:AlternateContent>
      </w:r>
    </w:p>
    <w:p w14:paraId="45E244C3" w14:textId="0950917D" w:rsidR="00AA5C5F" w:rsidRDefault="00F27C98">
      <w:pPr>
        <w:spacing w:before="1" w:line="360" w:lineRule="auto"/>
        <w:ind w:left="720" w:right="357"/>
        <w:jc w:val="both"/>
      </w:pPr>
      <w:r>
        <w:t xml:space="preserve">Values are expressed as means ± </w:t>
      </w:r>
      <w:r w:rsidR="00E1757A" w:rsidRPr="005F3CBC">
        <w:rPr>
          <w:highlight w:val="yellow"/>
        </w:rPr>
        <w:t xml:space="preserve">standard </w:t>
      </w:r>
      <w:r>
        <w:t>deviation of three replicates.</w:t>
      </w:r>
      <w:r>
        <w:rPr>
          <w:spacing w:val="40"/>
        </w:rPr>
        <w:t xml:space="preserve"> </w:t>
      </w:r>
      <w:r>
        <w:t xml:space="preserve">Values with different </w:t>
      </w:r>
      <w:r w:rsidR="00E1757A" w:rsidRPr="005F3CBC">
        <w:rPr>
          <w:highlight w:val="yellow"/>
        </w:rPr>
        <w:t xml:space="preserve">superscripts </w:t>
      </w:r>
      <w:r>
        <w:t>in the same row are significantly different</w:t>
      </w:r>
      <w:r w:rsidR="00E1757A">
        <w:t>,</w:t>
      </w:r>
      <w:r>
        <w:t xml:space="preserve"> while values with </w:t>
      </w:r>
      <w:r w:rsidR="00E1757A" w:rsidRPr="005F3CBC">
        <w:rPr>
          <w:highlight w:val="yellow"/>
        </w:rPr>
        <w:t xml:space="preserve">the </w:t>
      </w:r>
      <w:r>
        <w:t>same superscript within a row are not significantly different (p&lt;0.05).</w:t>
      </w:r>
    </w:p>
    <w:p w14:paraId="1474D478" w14:textId="77777777" w:rsidR="00AA5C5F" w:rsidRDefault="00F27C98">
      <w:pPr>
        <w:spacing w:before="158"/>
        <w:ind w:left="720"/>
        <w:jc w:val="both"/>
        <w:rPr>
          <w:b/>
          <w:i/>
          <w:sz w:val="24"/>
        </w:rPr>
      </w:pPr>
      <w:r>
        <w:rPr>
          <w:b/>
          <w:sz w:val="24"/>
        </w:rPr>
        <w:t>Concentration</w:t>
      </w:r>
      <w:r>
        <w:rPr>
          <w:b/>
          <w:spacing w:val="-2"/>
          <w:sz w:val="24"/>
        </w:rPr>
        <w:t xml:space="preserve"> </w:t>
      </w:r>
      <w:r>
        <w:rPr>
          <w:b/>
          <w:sz w:val="24"/>
        </w:rPr>
        <w:t>of</w:t>
      </w:r>
      <w:r>
        <w:rPr>
          <w:b/>
          <w:spacing w:val="-1"/>
          <w:sz w:val="24"/>
        </w:rPr>
        <w:t xml:space="preserve"> </w:t>
      </w:r>
      <w:r>
        <w:rPr>
          <w:b/>
          <w:sz w:val="24"/>
        </w:rPr>
        <w:t>unsaturated</w:t>
      </w:r>
      <w:r>
        <w:rPr>
          <w:b/>
          <w:spacing w:val="-2"/>
          <w:sz w:val="24"/>
        </w:rPr>
        <w:t xml:space="preserve"> </w:t>
      </w:r>
      <w:r>
        <w:rPr>
          <w:b/>
          <w:sz w:val="24"/>
        </w:rPr>
        <w:t>fatty</w:t>
      </w:r>
      <w:r>
        <w:rPr>
          <w:b/>
          <w:spacing w:val="-1"/>
          <w:sz w:val="24"/>
        </w:rPr>
        <w:t xml:space="preserve"> </w:t>
      </w:r>
      <w:r>
        <w:rPr>
          <w:b/>
          <w:sz w:val="24"/>
        </w:rPr>
        <w:t>acids</w:t>
      </w:r>
      <w:r>
        <w:rPr>
          <w:b/>
          <w:spacing w:val="-1"/>
          <w:sz w:val="24"/>
        </w:rPr>
        <w:t xml:space="preserve"> </w:t>
      </w:r>
      <w:r>
        <w:rPr>
          <w:b/>
          <w:sz w:val="24"/>
        </w:rPr>
        <w:t>in</w:t>
      </w:r>
      <w:r>
        <w:rPr>
          <w:b/>
          <w:spacing w:val="-1"/>
          <w:sz w:val="24"/>
        </w:rPr>
        <w:t xml:space="preserve"> </w:t>
      </w:r>
      <w:r>
        <w:rPr>
          <w:b/>
          <w:sz w:val="24"/>
        </w:rPr>
        <w:t>dried</w:t>
      </w:r>
      <w:r>
        <w:rPr>
          <w:b/>
          <w:spacing w:val="2"/>
          <w:sz w:val="24"/>
        </w:rPr>
        <w:t xml:space="preserve"> </w:t>
      </w:r>
      <w:r>
        <w:rPr>
          <w:b/>
          <w:i/>
          <w:sz w:val="24"/>
        </w:rPr>
        <w:t>L.</w:t>
      </w:r>
      <w:r>
        <w:rPr>
          <w:b/>
          <w:i/>
          <w:spacing w:val="-1"/>
          <w:sz w:val="24"/>
        </w:rPr>
        <w:t xml:space="preserve"> </w:t>
      </w:r>
      <w:proofErr w:type="spellStart"/>
      <w:r>
        <w:rPr>
          <w:b/>
          <w:i/>
          <w:sz w:val="24"/>
        </w:rPr>
        <w:t>setiferus</w:t>
      </w:r>
      <w:proofErr w:type="spellEnd"/>
      <w:r>
        <w:rPr>
          <w:b/>
          <w:i/>
          <w:spacing w:val="-2"/>
          <w:sz w:val="24"/>
        </w:rPr>
        <w:t xml:space="preserve"> </w:t>
      </w:r>
      <w:r>
        <w:rPr>
          <w:b/>
          <w:sz w:val="24"/>
        </w:rPr>
        <w:t xml:space="preserve">and </w:t>
      </w:r>
      <w:r>
        <w:rPr>
          <w:b/>
          <w:i/>
          <w:sz w:val="24"/>
        </w:rPr>
        <w:t>L.</w:t>
      </w:r>
      <w:r>
        <w:rPr>
          <w:b/>
          <w:i/>
          <w:spacing w:val="-1"/>
          <w:sz w:val="24"/>
        </w:rPr>
        <w:t xml:space="preserve"> </w:t>
      </w:r>
      <w:proofErr w:type="spellStart"/>
      <w:r>
        <w:rPr>
          <w:b/>
          <w:i/>
          <w:spacing w:val="-2"/>
          <w:sz w:val="24"/>
        </w:rPr>
        <w:t>stylirostris</w:t>
      </w:r>
      <w:proofErr w:type="spellEnd"/>
    </w:p>
    <w:p w14:paraId="6107BB16" w14:textId="77777777" w:rsidR="00AA5C5F" w:rsidRDefault="00F27C98">
      <w:pPr>
        <w:pStyle w:val="BodyText"/>
        <w:spacing w:before="180" w:line="261" w:lineRule="auto"/>
        <w:ind w:left="720" w:right="342"/>
      </w:pPr>
      <w:r>
        <w:t>The</w:t>
      </w:r>
      <w:r>
        <w:rPr>
          <w:spacing w:val="-5"/>
        </w:rPr>
        <w:t xml:space="preserve"> </w:t>
      </w:r>
      <w:r>
        <w:t>percentage</w:t>
      </w:r>
      <w:r>
        <w:rPr>
          <w:spacing w:val="-4"/>
        </w:rPr>
        <w:t xml:space="preserve"> </w:t>
      </w:r>
      <w:r>
        <w:t>unsaturated</w:t>
      </w:r>
      <w:r>
        <w:rPr>
          <w:spacing w:val="-4"/>
        </w:rPr>
        <w:t xml:space="preserve"> </w:t>
      </w:r>
      <w:r>
        <w:t>fatty</w:t>
      </w:r>
      <w:r>
        <w:rPr>
          <w:spacing w:val="-4"/>
        </w:rPr>
        <w:t xml:space="preserve"> </w:t>
      </w:r>
      <w:r>
        <w:t>acids</w:t>
      </w:r>
      <w:r>
        <w:rPr>
          <w:spacing w:val="-2"/>
        </w:rPr>
        <w:t xml:space="preserve"> </w:t>
      </w:r>
      <w:r>
        <w:t>concentration</w:t>
      </w:r>
      <w:r>
        <w:rPr>
          <w:spacing w:val="-4"/>
        </w:rPr>
        <w:t xml:space="preserve"> </w:t>
      </w:r>
      <w:r>
        <w:t xml:space="preserve">in </w:t>
      </w:r>
      <w:proofErr w:type="spellStart"/>
      <w:r>
        <w:rPr>
          <w:i/>
        </w:rPr>
        <w:t>L.setiferus</w:t>
      </w:r>
      <w:proofErr w:type="spellEnd"/>
      <w:r>
        <w:rPr>
          <w:i/>
          <w:spacing w:val="-4"/>
        </w:rPr>
        <w:t xml:space="preserve"> </w:t>
      </w:r>
      <w:r>
        <w:t>and</w:t>
      </w:r>
      <w:r>
        <w:rPr>
          <w:spacing w:val="-4"/>
        </w:rPr>
        <w:t xml:space="preserve"> </w:t>
      </w:r>
      <w:proofErr w:type="spellStart"/>
      <w:r>
        <w:rPr>
          <w:i/>
        </w:rPr>
        <w:t>L.stylirosis</w:t>
      </w:r>
      <w:proofErr w:type="spellEnd"/>
      <w:r>
        <w:rPr>
          <w:i/>
          <w:spacing w:val="-3"/>
        </w:rPr>
        <w:t xml:space="preserve"> </w:t>
      </w:r>
      <w:r>
        <w:t>is</w:t>
      </w:r>
      <w:r>
        <w:rPr>
          <w:spacing w:val="-4"/>
        </w:rPr>
        <w:t xml:space="preserve"> </w:t>
      </w:r>
      <w:r>
        <w:t>as</w:t>
      </w:r>
      <w:r>
        <w:rPr>
          <w:spacing w:val="-4"/>
        </w:rPr>
        <w:t xml:space="preserve"> </w:t>
      </w:r>
      <w:r>
        <w:t>shown</w:t>
      </w:r>
      <w:r>
        <w:rPr>
          <w:spacing w:val="-4"/>
        </w:rPr>
        <w:t xml:space="preserve"> </w:t>
      </w:r>
      <w:r>
        <w:t xml:space="preserve">in Table .6. The value of Undecylenic acid in respective species was 3.21±0.02 and 1.65±0.03%, </w:t>
      </w:r>
      <w:proofErr w:type="spellStart"/>
      <w:r>
        <w:t>Myristolenic</w:t>
      </w:r>
      <w:proofErr w:type="spellEnd"/>
      <w:r>
        <w:t xml:space="preserve"> acid was 2.66±0.01 and 5.78±0.01%,</w:t>
      </w:r>
      <w:r>
        <w:rPr>
          <w:spacing w:val="40"/>
        </w:rPr>
        <w:t xml:space="preserve"> </w:t>
      </w:r>
      <w:r>
        <w:t>Oleic acid was 2.31±0.02 and</w:t>
      </w:r>
      <w:r>
        <w:rPr>
          <w:spacing w:val="40"/>
        </w:rPr>
        <w:t xml:space="preserve"> </w:t>
      </w:r>
      <w:r>
        <w:t xml:space="preserve">8.54±0.02%, </w:t>
      </w:r>
      <w:proofErr w:type="spellStart"/>
      <w:r>
        <w:t>Paullinic</w:t>
      </w:r>
      <w:proofErr w:type="spellEnd"/>
      <w:r>
        <w:t xml:space="preserve"> acid was 3.62±0.01 and</w:t>
      </w:r>
      <w:r>
        <w:rPr>
          <w:spacing w:val="40"/>
        </w:rPr>
        <w:t xml:space="preserve"> </w:t>
      </w:r>
      <w:r>
        <w:t>2.52±0.01%,</w:t>
      </w:r>
      <w:r>
        <w:rPr>
          <w:spacing w:val="40"/>
        </w:rPr>
        <w:t xml:space="preserve"> </w:t>
      </w:r>
      <w:proofErr w:type="spellStart"/>
      <w:r>
        <w:t>Eicosadienoic</w:t>
      </w:r>
      <w:proofErr w:type="spellEnd"/>
      <w:r>
        <w:t xml:space="preserve"> acid was 5.44±0.02 and 1.84±0.02%,</w:t>
      </w:r>
      <w:r>
        <w:rPr>
          <w:spacing w:val="40"/>
        </w:rPr>
        <w:t xml:space="preserve"> </w:t>
      </w:r>
      <w:r>
        <w:t>Arachidonic acid was 1.24±0.02 and</w:t>
      </w:r>
      <w:r>
        <w:rPr>
          <w:spacing w:val="40"/>
        </w:rPr>
        <w:t xml:space="preserve"> </w:t>
      </w:r>
      <w:r>
        <w:t>3.53±0.03%,</w:t>
      </w:r>
      <w:r>
        <w:rPr>
          <w:spacing w:val="40"/>
        </w:rPr>
        <w:t xml:space="preserve"> </w:t>
      </w:r>
      <w:r>
        <w:t>Erucic acid</w:t>
      </w:r>
      <w:r>
        <w:rPr>
          <w:spacing w:val="40"/>
        </w:rPr>
        <w:t xml:space="preserve"> </w:t>
      </w:r>
      <w:r>
        <w:t>was 1.51±0.02</w:t>
      </w:r>
    </w:p>
    <w:p w14:paraId="00A11D61" w14:textId="77777777" w:rsidR="00AA5C5F" w:rsidRDefault="00F27C98">
      <w:pPr>
        <w:pStyle w:val="BodyText"/>
        <w:spacing w:line="272" w:lineRule="exact"/>
        <w:ind w:left="720"/>
      </w:pPr>
      <w:r>
        <w:t>and</w:t>
      </w:r>
      <w:r>
        <w:rPr>
          <w:spacing w:val="57"/>
        </w:rPr>
        <w:t xml:space="preserve"> </w:t>
      </w:r>
      <w:r>
        <w:t>1.94±0.02%,</w:t>
      </w:r>
      <w:r>
        <w:rPr>
          <w:spacing w:val="60"/>
        </w:rPr>
        <w:t xml:space="preserve"> </w:t>
      </w:r>
      <w:proofErr w:type="spellStart"/>
      <w:r>
        <w:t>Eicosapentaenoic</w:t>
      </w:r>
      <w:proofErr w:type="spellEnd"/>
      <w:r>
        <w:rPr>
          <w:spacing w:val="-1"/>
        </w:rPr>
        <w:t xml:space="preserve"> </w:t>
      </w:r>
      <w:r>
        <w:t>acid</w:t>
      </w:r>
      <w:r>
        <w:rPr>
          <w:spacing w:val="-1"/>
        </w:rPr>
        <w:t xml:space="preserve"> </w:t>
      </w:r>
      <w:r>
        <w:t>was</w:t>
      </w:r>
      <w:r>
        <w:rPr>
          <w:spacing w:val="60"/>
        </w:rPr>
        <w:t xml:space="preserve"> </w:t>
      </w:r>
      <w:r>
        <w:t xml:space="preserve">3.62±0.02 and 2.82±0.01%, </w:t>
      </w:r>
      <w:r>
        <w:rPr>
          <w:spacing w:val="-2"/>
        </w:rPr>
        <w:t>Docosahexaenoic</w:t>
      </w:r>
    </w:p>
    <w:p w14:paraId="3FF0B24F" w14:textId="77777777" w:rsidR="00AA5C5F" w:rsidRDefault="00F27C98">
      <w:pPr>
        <w:pStyle w:val="BodyText"/>
        <w:spacing w:before="24"/>
        <w:ind w:left="720"/>
      </w:pPr>
      <w:r>
        <w:t>acid</w:t>
      </w:r>
      <w:r>
        <w:rPr>
          <w:spacing w:val="-3"/>
        </w:rPr>
        <w:t xml:space="preserve"> </w:t>
      </w:r>
      <w:r>
        <w:t>was</w:t>
      </w:r>
      <w:r>
        <w:rPr>
          <w:spacing w:val="-1"/>
        </w:rPr>
        <w:t xml:space="preserve"> </w:t>
      </w:r>
      <w:r>
        <w:t>1.58±0.01 and</w:t>
      </w:r>
      <w:r>
        <w:rPr>
          <w:spacing w:val="-1"/>
        </w:rPr>
        <w:t xml:space="preserve"> </w:t>
      </w:r>
      <w:r>
        <w:t>1.54±0.02%, Nervonic</w:t>
      </w:r>
      <w:r>
        <w:rPr>
          <w:spacing w:val="-1"/>
        </w:rPr>
        <w:t xml:space="preserve"> </w:t>
      </w:r>
      <w:r>
        <w:t>acid was</w:t>
      </w:r>
      <w:r>
        <w:rPr>
          <w:spacing w:val="59"/>
        </w:rPr>
        <w:t xml:space="preserve"> </w:t>
      </w:r>
      <w:r>
        <w:t>0.52±0.01</w:t>
      </w:r>
      <w:r>
        <w:rPr>
          <w:spacing w:val="-1"/>
        </w:rPr>
        <w:t xml:space="preserve"> </w:t>
      </w:r>
      <w:r>
        <w:t xml:space="preserve">and </w:t>
      </w:r>
      <w:r>
        <w:rPr>
          <w:spacing w:val="-2"/>
        </w:rPr>
        <w:t>0.84±0.03%.</w:t>
      </w:r>
    </w:p>
    <w:p w14:paraId="0FF550A7" w14:textId="77777777" w:rsidR="00AA5C5F" w:rsidRDefault="00AA5C5F">
      <w:pPr>
        <w:pStyle w:val="BodyText"/>
      </w:pPr>
    </w:p>
    <w:p w14:paraId="5123CE57" w14:textId="77777777" w:rsidR="00AA5C5F" w:rsidRDefault="00AA5C5F">
      <w:pPr>
        <w:pStyle w:val="BodyText"/>
        <w:spacing w:before="78"/>
      </w:pPr>
    </w:p>
    <w:p w14:paraId="65AFB7DE" w14:textId="77777777" w:rsidR="00AA5C5F" w:rsidRDefault="00F27C98">
      <w:pPr>
        <w:ind w:left="720"/>
        <w:rPr>
          <w:b/>
          <w:i/>
        </w:rPr>
      </w:pPr>
      <w:r>
        <w:rPr>
          <w:b/>
          <w:sz w:val="24"/>
        </w:rPr>
        <w:t>Table</w:t>
      </w:r>
      <w:r>
        <w:rPr>
          <w:b/>
          <w:spacing w:val="-5"/>
          <w:sz w:val="24"/>
        </w:rPr>
        <w:t xml:space="preserve"> </w:t>
      </w:r>
      <w:r>
        <w:rPr>
          <w:b/>
          <w:sz w:val="24"/>
        </w:rPr>
        <w:t>.6</w:t>
      </w:r>
      <w:r>
        <w:rPr>
          <w:sz w:val="24"/>
        </w:rPr>
        <w:t>:</w:t>
      </w:r>
      <w:r>
        <w:rPr>
          <w:spacing w:val="-3"/>
          <w:sz w:val="24"/>
        </w:rPr>
        <w:t xml:space="preserve"> </w:t>
      </w:r>
      <w:r>
        <w:rPr>
          <w:b/>
        </w:rPr>
        <w:t>Unsaturated</w:t>
      </w:r>
      <w:r>
        <w:rPr>
          <w:b/>
          <w:spacing w:val="-2"/>
        </w:rPr>
        <w:t xml:space="preserve"> </w:t>
      </w:r>
      <w:r>
        <w:rPr>
          <w:b/>
        </w:rPr>
        <w:t>fatty</w:t>
      </w:r>
      <w:r>
        <w:rPr>
          <w:b/>
          <w:spacing w:val="-6"/>
        </w:rPr>
        <w:t xml:space="preserve"> </w:t>
      </w:r>
      <w:r>
        <w:rPr>
          <w:b/>
        </w:rPr>
        <w:t>acids</w:t>
      </w:r>
      <w:r>
        <w:rPr>
          <w:b/>
          <w:spacing w:val="-2"/>
        </w:rPr>
        <w:t xml:space="preserve"> </w:t>
      </w:r>
      <w:r>
        <w:rPr>
          <w:b/>
        </w:rPr>
        <w:t>composition</w:t>
      </w:r>
      <w:r>
        <w:rPr>
          <w:b/>
          <w:spacing w:val="-3"/>
        </w:rPr>
        <w:t xml:space="preserve"> </w:t>
      </w:r>
      <w:r>
        <w:rPr>
          <w:b/>
        </w:rPr>
        <w:t>of</w:t>
      </w:r>
      <w:r>
        <w:rPr>
          <w:b/>
          <w:spacing w:val="-4"/>
        </w:rPr>
        <w:t xml:space="preserve"> </w:t>
      </w:r>
      <w:r>
        <w:rPr>
          <w:b/>
        </w:rPr>
        <w:t xml:space="preserve">dried </w:t>
      </w:r>
      <w:r>
        <w:rPr>
          <w:b/>
          <w:i/>
        </w:rPr>
        <w:t>L.</w:t>
      </w:r>
      <w:r>
        <w:rPr>
          <w:b/>
          <w:i/>
          <w:spacing w:val="-5"/>
        </w:rPr>
        <w:t xml:space="preserve"> </w:t>
      </w:r>
      <w:proofErr w:type="spellStart"/>
      <w:r>
        <w:rPr>
          <w:b/>
          <w:i/>
        </w:rPr>
        <w:t>setiferus</w:t>
      </w:r>
      <w:proofErr w:type="spellEnd"/>
      <w:r>
        <w:rPr>
          <w:b/>
          <w:i/>
          <w:spacing w:val="-2"/>
        </w:rPr>
        <w:t xml:space="preserve"> </w:t>
      </w:r>
      <w:r>
        <w:rPr>
          <w:b/>
        </w:rPr>
        <w:t>and</w:t>
      </w:r>
      <w:r>
        <w:rPr>
          <w:b/>
          <w:spacing w:val="-3"/>
        </w:rPr>
        <w:t xml:space="preserve"> </w:t>
      </w:r>
      <w:r>
        <w:rPr>
          <w:b/>
          <w:i/>
        </w:rPr>
        <w:t>L.</w:t>
      </w:r>
      <w:r>
        <w:rPr>
          <w:b/>
          <w:i/>
          <w:spacing w:val="-2"/>
        </w:rPr>
        <w:t xml:space="preserve"> </w:t>
      </w:r>
      <w:proofErr w:type="spellStart"/>
      <w:r>
        <w:rPr>
          <w:b/>
          <w:i/>
          <w:spacing w:val="-2"/>
        </w:rPr>
        <w:t>stylirostris</w:t>
      </w:r>
      <w:proofErr w:type="spellEnd"/>
    </w:p>
    <w:p w14:paraId="212DBECE" w14:textId="77777777" w:rsidR="00AA5C5F" w:rsidRDefault="00F27C98">
      <w:pPr>
        <w:pStyle w:val="BodyText"/>
        <w:spacing w:before="7"/>
        <w:rPr>
          <w:b/>
          <w:i/>
          <w:sz w:val="13"/>
        </w:rPr>
      </w:pPr>
      <w:r>
        <w:rPr>
          <w:b/>
          <w:i/>
          <w:noProof/>
          <w:sz w:val="13"/>
        </w:rPr>
        <mc:AlternateContent>
          <mc:Choice Requires="wps">
            <w:drawing>
              <wp:anchor distT="0" distB="0" distL="0" distR="0" simplePos="0" relativeHeight="487591424" behindDoc="1" locked="0" layoutInCell="1" allowOverlap="1" wp14:anchorId="02D60B41" wp14:editId="687A6CA4">
                <wp:simplePos x="0" y="0"/>
                <wp:positionH relativeFrom="page">
                  <wp:posOffset>846124</wp:posOffset>
                </wp:positionH>
                <wp:positionV relativeFrom="paragraph">
                  <wp:posOffset>114907</wp:posOffset>
                </wp:positionV>
                <wp:extent cx="6002655" cy="127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2655" cy="12700"/>
                        </a:xfrm>
                        <a:custGeom>
                          <a:avLst/>
                          <a:gdLst/>
                          <a:ahLst/>
                          <a:cxnLst/>
                          <a:rect l="l" t="t" r="r" b="b"/>
                          <a:pathLst>
                            <a:path w="6002655" h="12700">
                              <a:moveTo>
                                <a:pt x="2280158" y="0"/>
                              </a:moveTo>
                              <a:lnTo>
                                <a:pt x="0" y="0"/>
                              </a:lnTo>
                              <a:lnTo>
                                <a:pt x="0" y="12179"/>
                              </a:lnTo>
                              <a:lnTo>
                                <a:pt x="2280158" y="12179"/>
                              </a:lnTo>
                              <a:lnTo>
                                <a:pt x="2280158" y="0"/>
                              </a:lnTo>
                              <a:close/>
                            </a:path>
                            <a:path w="6002655" h="12700">
                              <a:moveTo>
                                <a:pt x="3979735" y="0"/>
                              </a:moveTo>
                              <a:lnTo>
                                <a:pt x="3967556" y="0"/>
                              </a:lnTo>
                              <a:lnTo>
                                <a:pt x="2292426" y="0"/>
                              </a:lnTo>
                              <a:lnTo>
                                <a:pt x="2280234" y="0"/>
                              </a:lnTo>
                              <a:lnTo>
                                <a:pt x="2280234" y="12179"/>
                              </a:lnTo>
                              <a:lnTo>
                                <a:pt x="2292426" y="12179"/>
                              </a:lnTo>
                              <a:lnTo>
                                <a:pt x="3967556" y="12179"/>
                              </a:lnTo>
                              <a:lnTo>
                                <a:pt x="3979735" y="12179"/>
                              </a:lnTo>
                              <a:lnTo>
                                <a:pt x="3979735" y="0"/>
                              </a:lnTo>
                              <a:close/>
                            </a:path>
                            <a:path w="6002655" h="12700">
                              <a:moveTo>
                                <a:pt x="6002350" y="0"/>
                              </a:moveTo>
                              <a:lnTo>
                                <a:pt x="3979748" y="0"/>
                              </a:lnTo>
                              <a:lnTo>
                                <a:pt x="3979748" y="12179"/>
                              </a:lnTo>
                              <a:lnTo>
                                <a:pt x="6002350" y="12179"/>
                              </a:lnTo>
                              <a:lnTo>
                                <a:pt x="6002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E9685B" id="Graphic 9" o:spid="_x0000_s1026" style="position:absolute;margin-left:66.6pt;margin-top:9.05pt;width:472.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026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" path="m2280158,l,,,12179r2280158,l2280158,xem3979735,r-12179,l2292426,r-12192,l2280234,12179r12192,l3967556,12179r12179,l3979735,xem6002350,l3979748,r,12179l6002350,12179r,-12179xe" fillcolor="black" stroked="f">
                <v:path arrowok="t"/>
                <w10:wrap type="topAndBottom" anchorx="page"/>
              </v:shape>
            </w:pict>
          </mc:Fallback>
        </mc:AlternateContent>
      </w:r>
    </w:p>
    <w:p w14:paraId="72FDA1AD" w14:textId="77777777" w:rsidR="00AA5C5F" w:rsidRDefault="00F27C98">
      <w:pPr>
        <w:tabs>
          <w:tab w:val="left" w:pos="4311"/>
          <w:tab w:val="left" w:pos="6966"/>
        </w:tabs>
        <w:spacing w:before="1"/>
        <w:ind w:left="720"/>
        <w:rPr>
          <w:b/>
          <w:i/>
        </w:rPr>
      </w:pPr>
      <w:r>
        <w:rPr>
          <w:b/>
        </w:rPr>
        <w:t>Unsaturated</w:t>
      </w:r>
      <w:r>
        <w:rPr>
          <w:b/>
          <w:spacing w:val="-6"/>
        </w:rPr>
        <w:t xml:space="preserve"> </w:t>
      </w:r>
      <w:r>
        <w:rPr>
          <w:b/>
        </w:rPr>
        <w:t>fatty</w:t>
      </w:r>
      <w:r>
        <w:rPr>
          <w:b/>
          <w:spacing w:val="-4"/>
        </w:rPr>
        <w:t xml:space="preserve"> </w:t>
      </w:r>
      <w:r>
        <w:rPr>
          <w:b/>
        </w:rPr>
        <w:t>acids</w:t>
      </w:r>
      <w:r>
        <w:rPr>
          <w:b/>
          <w:spacing w:val="-4"/>
        </w:rPr>
        <w:t xml:space="preserve"> </w:t>
      </w:r>
      <w:r>
        <w:rPr>
          <w:b/>
          <w:spacing w:val="-5"/>
        </w:rPr>
        <w:t>(%)</w:t>
      </w:r>
      <w:r>
        <w:rPr>
          <w:b/>
        </w:rPr>
        <w:tab/>
      </w:r>
      <w:proofErr w:type="spellStart"/>
      <w:r>
        <w:rPr>
          <w:b/>
          <w:i/>
        </w:rPr>
        <w:t>Litopenaeus</w:t>
      </w:r>
      <w:proofErr w:type="spellEnd"/>
      <w:r>
        <w:rPr>
          <w:b/>
          <w:i/>
          <w:spacing w:val="-5"/>
        </w:rPr>
        <w:t xml:space="preserve"> </w:t>
      </w:r>
      <w:proofErr w:type="spellStart"/>
      <w:r>
        <w:rPr>
          <w:b/>
          <w:i/>
          <w:spacing w:val="-2"/>
        </w:rPr>
        <w:t>Setiferus</w:t>
      </w:r>
      <w:proofErr w:type="spellEnd"/>
      <w:r>
        <w:rPr>
          <w:b/>
          <w:i/>
        </w:rPr>
        <w:tab/>
      </w:r>
      <w:proofErr w:type="spellStart"/>
      <w:r>
        <w:rPr>
          <w:b/>
          <w:i/>
        </w:rPr>
        <w:t>Litopenaeus</w:t>
      </w:r>
      <w:proofErr w:type="spellEnd"/>
      <w:r>
        <w:rPr>
          <w:b/>
          <w:i/>
          <w:spacing w:val="48"/>
        </w:rPr>
        <w:t xml:space="preserve"> </w:t>
      </w:r>
      <w:proofErr w:type="spellStart"/>
      <w:r>
        <w:rPr>
          <w:b/>
          <w:i/>
          <w:spacing w:val="-2"/>
        </w:rPr>
        <w:t>Stylirostris</w:t>
      </w:r>
      <w:proofErr w:type="spellEnd"/>
    </w:p>
    <w:p w14:paraId="07305693" w14:textId="77777777" w:rsidR="00AA5C5F" w:rsidRDefault="00AA5C5F">
      <w:pPr>
        <w:pStyle w:val="BodyText"/>
        <w:rPr>
          <w:b/>
          <w:i/>
          <w:sz w:val="20"/>
        </w:rPr>
      </w:pPr>
    </w:p>
    <w:p w14:paraId="6475E818" w14:textId="77777777" w:rsidR="00AA5C5F" w:rsidRDefault="00AA5C5F">
      <w:pPr>
        <w:pStyle w:val="BodyText"/>
        <w:rPr>
          <w:b/>
          <w:i/>
          <w:sz w:val="20"/>
        </w:rPr>
      </w:pPr>
    </w:p>
    <w:p w14:paraId="1A55BE62" w14:textId="77777777" w:rsidR="00AA5C5F" w:rsidRDefault="00AA5C5F">
      <w:pPr>
        <w:pStyle w:val="BodyText"/>
        <w:spacing w:before="85"/>
        <w:rPr>
          <w:b/>
          <w:i/>
          <w:sz w:val="20"/>
        </w:rPr>
      </w:pPr>
    </w:p>
    <w:tbl>
      <w:tblPr>
        <w:tblW w:w="0" w:type="auto"/>
        <w:tblInd w:w="619" w:type="dxa"/>
        <w:tblLayout w:type="fixed"/>
        <w:tblCellMar>
          <w:left w:w="0" w:type="dxa"/>
          <w:right w:w="0" w:type="dxa"/>
        </w:tblCellMar>
        <w:tblLook w:val="01E0" w:firstRow="1" w:lastRow="1" w:firstColumn="1" w:lastColumn="1" w:noHBand="0" w:noVBand="0"/>
      </w:tblPr>
      <w:tblGrid>
        <w:gridCol w:w="2805"/>
        <w:gridCol w:w="2742"/>
        <w:gridCol w:w="3904"/>
      </w:tblGrid>
      <w:tr w:rsidR="00AA5C5F" w14:paraId="71CC0E43" w14:textId="77777777">
        <w:trPr>
          <w:trHeight w:val="487"/>
        </w:trPr>
        <w:tc>
          <w:tcPr>
            <w:tcW w:w="2805" w:type="dxa"/>
            <w:tcBorders>
              <w:top w:val="single" w:sz="8" w:space="0" w:color="000000"/>
            </w:tcBorders>
          </w:tcPr>
          <w:p w14:paraId="66756B06" w14:textId="77777777" w:rsidR="00AA5C5F" w:rsidRDefault="00F27C98">
            <w:pPr>
              <w:pStyle w:val="TableParagraph"/>
              <w:spacing w:line="275" w:lineRule="exact"/>
              <w:ind w:left="108"/>
              <w:rPr>
                <w:sz w:val="24"/>
              </w:rPr>
            </w:pPr>
            <w:r>
              <w:rPr>
                <w:sz w:val="24"/>
              </w:rPr>
              <w:t>Undecylenic</w:t>
            </w:r>
            <w:r>
              <w:rPr>
                <w:spacing w:val="-4"/>
                <w:sz w:val="24"/>
              </w:rPr>
              <w:t xml:space="preserve"> acid</w:t>
            </w:r>
          </w:p>
        </w:tc>
        <w:tc>
          <w:tcPr>
            <w:tcW w:w="2742" w:type="dxa"/>
            <w:tcBorders>
              <w:top w:val="single" w:sz="8" w:space="0" w:color="000000"/>
            </w:tcBorders>
          </w:tcPr>
          <w:p w14:paraId="4197B293" w14:textId="77777777" w:rsidR="00AA5C5F" w:rsidRDefault="00F27C98">
            <w:pPr>
              <w:pStyle w:val="TableParagraph"/>
              <w:spacing w:line="275" w:lineRule="exact"/>
              <w:ind w:left="89"/>
              <w:jc w:val="center"/>
              <w:rPr>
                <w:sz w:val="24"/>
              </w:rPr>
            </w:pPr>
            <w:r>
              <w:rPr>
                <w:spacing w:val="-2"/>
                <w:sz w:val="24"/>
              </w:rPr>
              <w:t>3.21±0.02</w:t>
            </w:r>
            <w:r>
              <w:rPr>
                <w:spacing w:val="-2"/>
                <w:sz w:val="24"/>
                <w:vertAlign w:val="superscript"/>
              </w:rPr>
              <w:t>a</w:t>
            </w:r>
          </w:p>
        </w:tc>
        <w:tc>
          <w:tcPr>
            <w:tcW w:w="3904" w:type="dxa"/>
            <w:tcBorders>
              <w:top w:val="single" w:sz="8" w:space="0" w:color="000000"/>
            </w:tcBorders>
          </w:tcPr>
          <w:p w14:paraId="73AA92BB" w14:textId="77777777" w:rsidR="00AA5C5F" w:rsidRDefault="00F27C98">
            <w:pPr>
              <w:pStyle w:val="TableParagraph"/>
              <w:ind w:left="806"/>
            </w:pPr>
            <w:r>
              <w:rPr>
                <w:spacing w:val="-2"/>
              </w:rPr>
              <w:t>1.65±0.03</w:t>
            </w:r>
            <w:r>
              <w:rPr>
                <w:spacing w:val="-4"/>
              </w:rPr>
              <w:t xml:space="preserve"> </w:t>
            </w:r>
            <w:r>
              <w:rPr>
                <w:spacing w:val="-10"/>
                <w:vertAlign w:val="superscript"/>
              </w:rPr>
              <w:t>b</w:t>
            </w:r>
          </w:p>
        </w:tc>
      </w:tr>
      <w:tr w:rsidR="00AA5C5F" w14:paraId="4F759258" w14:textId="77777777">
        <w:trPr>
          <w:trHeight w:val="717"/>
        </w:trPr>
        <w:tc>
          <w:tcPr>
            <w:tcW w:w="2805" w:type="dxa"/>
          </w:tcPr>
          <w:p w14:paraId="3C4C03C5" w14:textId="77777777" w:rsidR="00AA5C5F" w:rsidRDefault="00F27C98">
            <w:pPr>
              <w:pStyle w:val="TableParagraph"/>
              <w:spacing w:before="209"/>
              <w:ind w:left="108"/>
              <w:rPr>
                <w:sz w:val="24"/>
              </w:rPr>
            </w:pPr>
            <w:proofErr w:type="spellStart"/>
            <w:r>
              <w:rPr>
                <w:sz w:val="24"/>
              </w:rPr>
              <w:t>Myristolenic</w:t>
            </w:r>
            <w:proofErr w:type="spellEnd"/>
            <w:r>
              <w:rPr>
                <w:spacing w:val="-3"/>
                <w:sz w:val="24"/>
              </w:rPr>
              <w:t xml:space="preserve"> </w:t>
            </w:r>
            <w:r>
              <w:rPr>
                <w:spacing w:val="-4"/>
                <w:sz w:val="24"/>
              </w:rPr>
              <w:t>acid</w:t>
            </w:r>
          </w:p>
        </w:tc>
        <w:tc>
          <w:tcPr>
            <w:tcW w:w="2742" w:type="dxa"/>
          </w:tcPr>
          <w:p w14:paraId="4B3977E7" w14:textId="77777777" w:rsidR="00AA5C5F" w:rsidRDefault="00F27C98">
            <w:pPr>
              <w:pStyle w:val="TableParagraph"/>
              <w:spacing w:before="211"/>
              <w:ind w:left="89" w:right="89"/>
              <w:jc w:val="center"/>
            </w:pPr>
            <w:r>
              <w:rPr>
                <w:spacing w:val="-2"/>
              </w:rPr>
              <w:t>2.66±0.01</w:t>
            </w:r>
            <w:r>
              <w:rPr>
                <w:spacing w:val="-2"/>
                <w:vertAlign w:val="superscript"/>
              </w:rPr>
              <w:t>a</w:t>
            </w:r>
          </w:p>
        </w:tc>
        <w:tc>
          <w:tcPr>
            <w:tcW w:w="3904" w:type="dxa"/>
          </w:tcPr>
          <w:p w14:paraId="76B9C2DD" w14:textId="77777777" w:rsidR="00AA5C5F" w:rsidRDefault="00F27C98">
            <w:pPr>
              <w:pStyle w:val="TableParagraph"/>
              <w:spacing w:before="211"/>
              <w:ind w:left="806"/>
            </w:pPr>
            <w:r>
              <w:rPr>
                <w:spacing w:val="-2"/>
              </w:rPr>
              <w:t>5.78±0.01</w:t>
            </w:r>
            <w:r>
              <w:rPr>
                <w:spacing w:val="-4"/>
              </w:rPr>
              <w:t xml:space="preserve"> </w:t>
            </w:r>
            <w:r>
              <w:rPr>
                <w:spacing w:val="-10"/>
                <w:vertAlign w:val="superscript"/>
              </w:rPr>
              <w:t>b</w:t>
            </w:r>
          </w:p>
        </w:tc>
      </w:tr>
      <w:tr w:rsidR="00AA5C5F" w14:paraId="39976BC5" w14:textId="77777777">
        <w:trPr>
          <w:trHeight w:val="737"/>
        </w:trPr>
        <w:tc>
          <w:tcPr>
            <w:tcW w:w="2805" w:type="dxa"/>
          </w:tcPr>
          <w:p w14:paraId="6C7C0FC2" w14:textId="77777777" w:rsidR="00AA5C5F" w:rsidRDefault="00F27C98">
            <w:pPr>
              <w:pStyle w:val="TableParagraph"/>
              <w:spacing w:before="228"/>
              <w:ind w:left="108"/>
              <w:rPr>
                <w:sz w:val="24"/>
              </w:rPr>
            </w:pPr>
            <w:r>
              <w:rPr>
                <w:sz w:val="24"/>
              </w:rPr>
              <w:t>Oleic</w:t>
            </w:r>
            <w:r>
              <w:rPr>
                <w:spacing w:val="-3"/>
                <w:sz w:val="24"/>
              </w:rPr>
              <w:t xml:space="preserve"> </w:t>
            </w:r>
            <w:r>
              <w:rPr>
                <w:spacing w:val="-4"/>
                <w:sz w:val="24"/>
              </w:rPr>
              <w:t>acid</w:t>
            </w:r>
          </w:p>
        </w:tc>
        <w:tc>
          <w:tcPr>
            <w:tcW w:w="2742" w:type="dxa"/>
          </w:tcPr>
          <w:p w14:paraId="6E7584DA" w14:textId="77777777" w:rsidR="00AA5C5F" w:rsidRDefault="00F27C98">
            <w:pPr>
              <w:pStyle w:val="TableParagraph"/>
              <w:spacing w:before="230"/>
              <w:ind w:left="89" w:right="53"/>
              <w:jc w:val="center"/>
            </w:pPr>
            <w:r>
              <w:rPr>
                <w:spacing w:val="-2"/>
              </w:rPr>
              <w:t>2.31±0.02</w:t>
            </w:r>
            <w:r>
              <w:rPr>
                <w:spacing w:val="-4"/>
              </w:rPr>
              <w:t xml:space="preserve"> </w:t>
            </w:r>
            <w:r>
              <w:rPr>
                <w:spacing w:val="-10"/>
                <w:vertAlign w:val="superscript"/>
              </w:rPr>
              <w:t>a</w:t>
            </w:r>
          </w:p>
        </w:tc>
        <w:tc>
          <w:tcPr>
            <w:tcW w:w="3904" w:type="dxa"/>
          </w:tcPr>
          <w:p w14:paraId="2D76974F" w14:textId="77777777" w:rsidR="00AA5C5F" w:rsidRDefault="00F27C98">
            <w:pPr>
              <w:pStyle w:val="TableParagraph"/>
              <w:spacing w:before="230"/>
              <w:ind w:left="806"/>
            </w:pPr>
            <w:r>
              <w:rPr>
                <w:spacing w:val="-2"/>
              </w:rPr>
              <w:t>8.54±0.02</w:t>
            </w:r>
            <w:r>
              <w:rPr>
                <w:spacing w:val="-2"/>
                <w:vertAlign w:val="superscript"/>
              </w:rPr>
              <w:t>b</w:t>
            </w:r>
          </w:p>
        </w:tc>
      </w:tr>
      <w:tr w:rsidR="00AA5C5F" w14:paraId="4A0D1769" w14:textId="77777777">
        <w:trPr>
          <w:trHeight w:val="717"/>
        </w:trPr>
        <w:tc>
          <w:tcPr>
            <w:tcW w:w="2805" w:type="dxa"/>
          </w:tcPr>
          <w:p w14:paraId="010E35A5" w14:textId="77777777" w:rsidR="00AA5C5F" w:rsidRDefault="00F27C98">
            <w:pPr>
              <w:pStyle w:val="TableParagraph"/>
              <w:spacing w:before="228"/>
              <w:ind w:left="108"/>
              <w:rPr>
                <w:sz w:val="24"/>
              </w:rPr>
            </w:pPr>
            <w:proofErr w:type="spellStart"/>
            <w:r>
              <w:rPr>
                <w:sz w:val="24"/>
              </w:rPr>
              <w:t>Paullinic</w:t>
            </w:r>
            <w:proofErr w:type="spellEnd"/>
            <w:r>
              <w:rPr>
                <w:spacing w:val="-2"/>
                <w:sz w:val="24"/>
              </w:rPr>
              <w:t xml:space="preserve"> </w:t>
            </w:r>
            <w:r>
              <w:rPr>
                <w:spacing w:val="-4"/>
                <w:sz w:val="24"/>
              </w:rPr>
              <w:t>acid</w:t>
            </w:r>
          </w:p>
        </w:tc>
        <w:tc>
          <w:tcPr>
            <w:tcW w:w="2742" w:type="dxa"/>
          </w:tcPr>
          <w:p w14:paraId="192C9C96" w14:textId="77777777" w:rsidR="00AA5C5F" w:rsidRDefault="00F27C98">
            <w:pPr>
              <w:pStyle w:val="TableParagraph"/>
              <w:spacing w:before="230"/>
              <w:ind w:left="89" w:right="89"/>
              <w:jc w:val="center"/>
            </w:pPr>
            <w:r>
              <w:rPr>
                <w:spacing w:val="-2"/>
              </w:rPr>
              <w:t>3.62±0.01</w:t>
            </w:r>
            <w:r>
              <w:rPr>
                <w:spacing w:val="-2"/>
                <w:vertAlign w:val="superscript"/>
              </w:rPr>
              <w:t>a</w:t>
            </w:r>
          </w:p>
        </w:tc>
        <w:tc>
          <w:tcPr>
            <w:tcW w:w="3904" w:type="dxa"/>
          </w:tcPr>
          <w:p w14:paraId="5F7FEF52" w14:textId="77777777" w:rsidR="00AA5C5F" w:rsidRDefault="00F27C98">
            <w:pPr>
              <w:pStyle w:val="TableParagraph"/>
              <w:spacing w:before="230"/>
              <w:ind w:left="806"/>
            </w:pPr>
            <w:r>
              <w:rPr>
                <w:spacing w:val="-2"/>
              </w:rPr>
              <w:t>2.52±0.01</w:t>
            </w:r>
            <w:r>
              <w:rPr>
                <w:spacing w:val="-2"/>
                <w:vertAlign w:val="superscript"/>
              </w:rPr>
              <w:t>a</w:t>
            </w:r>
          </w:p>
        </w:tc>
      </w:tr>
      <w:tr w:rsidR="00AA5C5F" w14:paraId="1E4D870D" w14:textId="77777777">
        <w:trPr>
          <w:trHeight w:val="485"/>
        </w:trPr>
        <w:tc>
          <w:tcPr>
            <w:tcW w:w="2805" w:type="dxa"/>
          </w:tcPr>
          <w:p w14:paraId="7347E79D" w14:textId="77777777" w:rsidR="00AA5C5F" w:rsidRDefault="00F27C98">
            <w:pPr>
              <w:pStyle w:val="TableParagraph"/>
              <w:spacing w:before="209" w:line="256" w:lineRule="exact"/>
              <w:ind w:left="108"/>
              <w:rPr>
                <w:sz w:val="24"/>
              </w:rPr>
            </w:pPr>
            <w:proofErr w:type="spellStart"/>
            <w:r>
              <w:rPr>
                <w:sz w:val="24"/>
              </w:rPr>
              <w:t>Eicosadienoic</w:t>
            </w:r>
            <w:proofErr w:type="spellEnd"/>
            <w:r>
              <w:rPr>
                <w:spacing w:val="-3"/>
                <w:sz w:val="24"/>
              </w:rPr>
              <w:t xml:space="preserve"> </w:t>
            </w:r>
            <w:r>
              <w:rPr>
                <w:spacing w:val="-4"/>
                <w:sz w:val="24"/>
              </w:rPr>
              <w:t>acid</w:t>
            </w:r>
          </w:p>
        </w:tc>
        <w:tc>
          <w:tcPr>
            <w:tcW w:w="2742" w:type="dxa"/>
          </w:tcPr>
          <w:p w14:paraId="288D7563" w14:textId="77777777" w:rsidR="00AA5C5F" w:rsidRDefault="00F27C98">
            <w:pPr>
              <w:pStyle w:val="TableParagraph"/>
              <w:spacing w:before="211"/>
              <w:ind w:left="89" w:right="53"/>
              <w:jc w:val="center"/>
            </w:pPr>
            <w:r>
              <w:rPr>
                <w:spacing w:val="-2"/>
              </w:rPr>
              <w:t>5.44±0.02</w:t>
            </w:r>
            <w:r>
              <w:rPr>
                <w:spacing w:val="-4"/>
              </w:rPr>
              <w:t xml:space="preserve"> </w:t>
            </w:r>
            <w:r>
              <w:rPr>
                <w:spacing w:val="-10"/>
                <w:vertAlign w:val="superscript"/>
              </w:rPr>
              <w:t>a</w:t>
            </w:r>
          </w:p>
        </w:tc>
        <w:tc>
          <w:tcPr>
            <w:tcW w:w="3904" w:type="dxa"/>
          </w:tcPr>
          <w:p w14:paraId="55DD1A79" w14:textId="77777777" w:rsidR="00AA5C5F" w:rsidRDefault="00F27C98">
            <w:pPr>
              <w:pStyle w:val="TableParagraph"/>
              <w:spacing w:before="211"/>
              <w:ind w:left="806"/>
            </w:pPr>
            <w:r>
              <w:rPr>
                <w:spacing w:val="-2"/>
              </w:rPr>
              <w:t>1.84±0.02</w:t>
            </w:r>
            <w:r>
              <w:rPr>
                <w:spacing w:val="-2"/>
                <w:vertAlign w:val="superscript"/>
              </w:rPr>
              <w:t>b</w:t>
            </w:r>
          </w:p>
        </w:tc>
      </w:tr>
    </w:tbl>
    <w:p w14:paraId="1F42B133" w14:textId="77777777" w:rsidR="00AA5C5F" w:rsidRDefault="00AA5C5F">
      <w:pPr>
        <w:pStyle w:val="TableParagraph"/>
        <w:sectPr w:rsidR="00AA5C5F">
          <w:pgSz w:w="12240" w:h="15840"/>
          <w:pgMar w:top="1220" w:right="1080" w:bottom="280" w:left="720" w:header="44" w:footer="0" w:gutter="0"/>
          <w:cols w:space="720"/>
        </w:sectPr>
      </w:pPr>
    </w:p>
    <w:p w14:paraId="5C94C333" w14:textId="77777777" w:rsidR="00AA5C5F" w:rsidRDefault="00AA5C5F">
      <w:pPr>
        <w:pStyle w:val="BodyText"/>
        <w:spacing w:before="4"/>
        <w:rPr>
          <w:b/>
          <w:i/>
          <w:sz w:val="16"/>
        </w:rPr>
      </w:pPr>
    </w:p>
    <w:tbl>
      <w:tblPr>
        <w:tblW w:w="0" w:type="auto"/>
        <w:tblInd w:w="246" w:type="dxa"/>
        <w:tblLayout w:type="fixed"/>
        <w:tblCellMar>
          <w:left w:w="0" w:type="dxa"/>
          <w:right w:w="0" w:type="dxa"/>
        </w:tblCellMar>
        <w:tblLook w:val="01E0" w:firstRow="1" w:lastRow="1" w:firstColumn="1" w:lastColumn="1" w:noHBand="0" w:noVBand="0"/>
      </w:tblPr>
      <w:tblGrid>
        <w:gridCol w:w="3352"/>
        <w:gridCol w:w="2570"/>
        <w:gridCol w:w="3803"/>
      </w:tblGrid>
      <w:tr w:rsidR="00AA5C5F" w14:paraId="2BE5754C" w14:textId="77777777">
        <w:trPr>
          <w:trHeight w:val="492"/>
        </w:trPr>
        <w:tc>
          <w:tcPr>
            <w:tcW w:w="3352" w:type="dxa"/>
          </w:tcPr>
          <w:p w14:paraId="521154EB" w14:textId="77777777" w:rsidR="00AA5C5F" w:rsidRDefault="00F27C98">
            <w:pPr>
              <w:pStyle w:val="TableParagraph"/>
              <w:spacing w:before="10"/>
              <w:ind w:left="481"/>
              <w:rPr>
                <w:sz w:val="24"/>
              </w:rPr>
            </w:pPr>
            <w:r>
              <w:rPr>
                <w:sz w:val="24"/>
              </w:rPr>
              <w:t>Arachidonic</w:t>
            </w:r>
            <w:r>
              <w:rPr>
                <w:spacing w:val="-5"/>
                <w:sz w:val="24"/>
              </w:rPr>
              <w:t xml:space="preserve"> </w:t>
            </w:r>
            <w:r>
              <w:rPr>
                <w:spacing w:val="-4"/>
                <w:sz w:val="24"/>
              </w:rPr>
              <w:t>acid</w:t>
            </w:r>
          </w:p>
        </w:tc>
        <w:tc>
          <w:tcPr>
            <w:tcW w:w="2570" w:type="dxa"/>
          </w:tcPr>
          <w:p w14:paraId="7DF38998" w14:textId="77777777" w:rsidR="00AA5C5F" w:rsidRDefault="00F27C98">
            <w:pPr>
              <w:pStyle w:val="TableParagraph"/>
              <w:spacing w:before="10"/>
              <w:ind w:left="0" w:right="83"/>
              <w:jc w:val="center"/>
              <w:rPr>
                <w:sz w:val="24"/>
              </w:rPr>
            </w:pPr>
            <w:r>
              <w:rPr>
                <w:spacing w:val="-2"/>
                <w:sz w:val="24"/>
              </w:rPr>
              <w:t>1.24±0.02</w:t>
            </w:r>
            <w:r>
              <w:rPr>
                <w:spacing w:val="-2"/>
                <w:sz w:val="24"/>
                <w:vertAlign w:val="superscript"/>
              </w:rPr>
              <w:t>a</w:t>
            </w:r>
          </w:p>
        </w:tc>
        <w:tc>
          <w:tcPr>
            <w:tcW w:w="3803" w:type="dxa"/>
          </w:tcPr>
          <w:p w14:paraId="02F27E57" w14:textId="77777777" w:rsidR="00AA5C5F" w:rsidRDefault="00F27C98">
            <w:pPr>
              <w:pStyle w:val="TableParagraph"/>
              <w:spacing w:before="10"/>
              <w:ind w:left="805"/>
              <w:rPr>
                <w:sz w:val="24"/>
              </w:rPr>
            </w:pPr>
            <w:r>
              <w:rPr>
                <w:spacing w:val="-2"/>
                <w:sz w:val="24"/>
              </w:rPr>
              <w:t>3.53±0.03</w:t>
            </w:r>
            <w:r>
              <w:rPr>
                <w:spacing w:val="-2"/>
                <w:sz w:val="24"/>
                <w:vertAlign w:val="superscript"/>
              </w:rPr>
              <w:t>b</w:t>
            </w:r>
          </w:p>
        </w:tc>
      </w:tr>
      <w:tr w:rsidR="00AA5C5F" w14:paraId="2E67F662" w14:textId="77777777">
        <w:trPr>
          <w:trHeight w:val="698"/>
        </w:trPr>
        <w:tc>
          <w:tcPr>
            <w:tcW w:w="3352" w:type="dxa"/>
          </w:tcPr>
          <w:p w14:paraId="1CD1A61A" w14:textId="77777777" w:rsidR="00AA5C5F" w:rsidRDefault="00F27C98">
            <w:pPr>
              <w:pStyle w:val="TableParagraph"/>
              <w:spacing w:before="216"/>
              <w:ind w:left="481"/>
              <w:rPr>
                <w:sz w:val="24"/>
              </w:rPr>
            </w:pPr>
            <w:r>
              <w:rPr>
                <w:sz w:val="24"/>
              </w:rPr>
              <w:t>Erucic</w:t>
            </w:r>
            <w:r>
              <w:rPr>
                <w:spacing w:val="-2"/>
                <w:sz w:val="24"/>
              </w:rPr>
              <w:t xml:space="preserve"> </w:t>
            </w:r>
            <w:r>
              <w:rPr>
                <w:spacing w:val="-4"/>
                <w:sz w:val="24"/>
              </w:rPr>
              <w:t>acid</w:t>
            </w:r>
          </w:p>
        </w:tc>
        <w:tc>
          <w:tcPr>
            <w:tcW w:w="2570" w:type="dxa"/>
          </w:tcPr>
          <w:p w14:paraId="31DDF47C" w14:textId="77777777" w:rsidR="00AA5C5F" w:rsidRDefault="00F27C98">
            <w:pPr>
              <w:pStyle w:val="TableParagraph"/>
              <w:spacing w:before="216"/>
              <w:ind w:left="0" w:right="83"/>
              <w:jc w:val="center"/>
              <w:rPr>
                <w:sz w:val="24"/>
              </w:rPr>
            </w:pPr>
            <w:r>
              <w:rPr>
                <w:spacing w:val="-2"/>
                <w:sz w:val="24"/>
              </w:rPr>
              <w:t>1.51±0.02</w:t>
            </w:r>
            <w:r>
              <w:rPr>
                <w:spacing w:val="-2"/>
                <w:sz w:val="24"/>
                <w:vertAlign w:val="superscript"/>
              </w:rPr>
              <w:t>a</w:t>
            </w:r>
          </w:p>
        </w:tc>
        <w:tc>
          <w:tcPr>
            <w:tcW w:w="3803" w:type="dxa"/>
          </w:tcPr>
          <w:p w14:paraId="2AF90600" w14:textId="77777777" w:rsidR="00AA5C5F" w:rsidRDefault="00F27C98">
            <w:pPr>
              <w:pStyle w:val="TableParagraph"/>
              <w:spacing w:before="216"/>
              <w:ind w:left="805"/>
              <w:rPr>
                <w:sz w:val="24"/>
              </w:rPr>
            </w:pPr>
            <w:r>
              <w:rPr>
                <w:spacing w:val="-2"/>
                <w:sz w:val="24"/>
              </w:rPr>
              <w:t>1.94±0.02</w:t>
            </w:r>
            <w:r>
              <w:rPr>
                <w:spacing w:val="-2"/>
                <w:sz w:val="24"/>
                <w:vertAlign w:val="superscript"/>
              </w:rPr>
              <w:t>a</w:t>
            </w:r>
          </w:p>
        </w:tc>
      </w:tr>
      <w:tr w:rsidR="00AA5C5F" w14:paraId="6466313F" w14:textId="77777777">
        <w:trPr>
          <w:trHeight w:val="697"/>
        </w:trPr>
        <w:tc>
          <w:tcPr>
            <w:tcW w:w="3352" w:type="dxa"/>
          </w:tcPr>
          <w:p w14:paraId="6563D2E9" w14:textId="77777777" w:rsidR="00AA5C5F" w:rsidRDefault="00F27C98">
            <w:pPr>
              <w:pStyle w:val="TableParagraph"/>
              <w:spacing w:before="216"/>
              <w:ind w:left="481"/>
              <w:rPr>
                <w:sz w:val="24"/>
              </w:rPr>
            </w:pPr>
            <w:proofErr w:type="spellStart"/>
            <w:r>
              <w:rPr>
                <w:sz w:val="24"/>
              </w:rPr>
              <w:t>Eicosapentaenoic</w:t>
            </w:r>
            <w:proofErr w:type="spellEnd"/>
            <w:r>
              <w:rPr>
                <w:spacing w:val="-5"/>
                <w:sz w:val="24"/>
              </w:rPr>
              <w:t xml:space="preserve"> </w:t>
            </w:r>
            <w:r>
              <w:rPr>
                <w:spacing w:val="-4"/>
                <w:sz w:val="24"/>
              </w:rPr>
              <w:t>acid</w:t>
            </w:r>
          </w:p>
        </w:tc>
        <w:tc>
          <w:tcPr>
            <w:tcW w:w="2570" w:type="dxa"/>
          </w:tcPr>
          <w:p w14:paraId="419F0F28" w14:textId="77777777" w:rsidR="00AA5C5F" w:rsidRDefault="00F27C98">
            <w:pPr>
              <w:pStyle w:val="TableParagraph"/>
              <w:spacing w:before="216"/>
              <w:ind w:left="0" w:right="83"/>
              <w:jc w:val="center"/>
              <w:rPr>
                <w:sz w:val="24"/>
              </w:rPr>
            </w:pPr>
            <w:r>
              <w:rPr>
                <w:spacing w:val="-2"/>
                <w:sz w:val="24"/>
              </w:rPr>
              <w:t>3.62±0.02</w:t>
            </w:r>
            <w:r>
              <w:rPr>
                <w:spacing w:val="-2"/>
                <w:sz w:val="24"/>
                <w:vertAlign w:val="superscript"/>
              </w:rPr>
              <w:t>a</w:t>
            </w:r>
          </w:p>
        </w:tc>
        <w:tc>
          <w:tcPr>
            <w:tcW w:w="3803" w:type="dxa"/>
          </w:tcPr>
          <w:p w14:paraId="0E155B8F" w14:textId="77777777" w:rsidR="00AA5C5F" w:rsidRDefault="00F27C98">
            <w:pPr>
              <w:pStyle w:val="TableParagraph"/>
              <w:spacing w:before="216"/>
              <w:ind w:left="805"/>
              <w:rPr>
                <w:sz w:val="24"/>
              </w:rPr>
            </w:pPr>
            <w:r>
              <w:rPr>
                <w:spacing w:val="-2"/>
                <w:sz w:val="24"/>
              </w:rPr>
              <w:t>2.82±0.01</w:t>
            </w:r>
            <w:r>
              <w:rPr>
                <w:spacing w:val="-2"/>
                <w:sz w:val="24"/>
                <w:vertAlign w:val="superscript"/>
              </w:rPr>
              <w:t>a</w:t>
            </w:r>
          </w:p>
        </w:tc>
      </w:tr>
      <w:tr w:rsidR="00AA5C5F" w14:paraId="7A46F3BE" w14:textId="77777777">
        <w:trPr>
          <w:trHeight w:val="697"/>
        </w:trPr>
        <w:tc>
          <w:tcPr>
            <w:tcW w:w="3352" w:type="dxa"/>
          </w:tcPr>
          <w:p w14:paraId="3F7C35D9" w14:textId="77777777" w:rsidR="00AA5C5F" w:rsidRDefault="00F27C98">
            <w:pPr>
              <w:pStyle w:val="TableParagraph"/>
              <w:spacing w:before="215"/>
              <w:ind w:left="481"/>
              <w:rPr>
                <w:sz w:val="24"/>
              </w:rPr>
            </w:pPr>
            <w:r>
              <w:rPr>
                <w:sz w:val="24"/>
              </w:rPr>
              <w:t>Docosahexaenoic</w:t>
            </w:r>
            <w:r>
              <w:rPr>
                <w:spacing w:val="-3"/>
                <w:sz w:val="24"/>
              </w:rPr>
              <w:t xml:space="preserve"> </w:t>
            </w:r>
            <w:r>
              <w:rPr>
                <w:spacing w:val="-4"/>
                <w:sz w:val="24"/>
              </w:rPr>
              <w:t>acid</w:t>
            </w:r>
          </w:p>
        </w:tc>
        <w:tc>
          <w:tcPr>
            <w:tcW w:w="2570" w:type="dxa"/>
          </w:tcPr>
          <w:p w14:paraId="1B2A9841" w14:textId="77777777" w:rsidR="00AA5C5F" w:rsidRDefault="00F27C98">
            <w:pPr>
              <w:pStyle w:val="TableParagraph"/>
              <w:spacing w:before="215"/>
              <w:ind w:left="0" w:right="83"/>
              <w:jc w:val="center"/>
              <w:rPr>
                <w:sz w:val="24"/>
              </w:rPr>
            </w:pPr>
            <w:r>
              <w:rPr>
                <w:spacing w:val="-2"/>
                <w:sz w:val="24"/>
              </w:rPr>
              <w:t>1.58±0.01</w:t>
            </w:r>
            <w:r>
              <w:rPr>
                <w:spacing w:val="-2"/>
                <w:sz w:val="24"/>
                <w:vertAlign w:val="superscript"/>
              </w:rPr>
              <w:t>a</w:t>
            </w:r>
          </w:p>
        </w:tc>
        <w:tc>
          <w:tcPr>
            <w:tcW w:w="3803" w:type="dxa"/>
          </w:tcPr>
          <w:p w14:paraId="4C1FC7F6" w14:textId="77777777" w:rsidR="00AA5C5F" w:rsidRDefault="00F27C98">
            <w:pPr>
              <w:pStyle w:val="TableParagraph"/>
              <w:spacing w:before="215"/>
              <w:ind w:left="805"/>
              <w:rPr>
                <w:sz w:val="24"/>
              </w:rPr>
            </w:pPr>
            <w:r>
              <w:rPr>
                <w:spacing w:val="-2"/>
                <w:sz w:val="24"/>
              </w:rPr>
              <w:t>1.54±0.02</w:t>
            </w:r>
            <w:r>
              <w:rPr>
                <w:spacing w:val="-2"/>
                <w:sz w:val="24"/>
                <w:vertAlign w:val="superscript"/>
              </w:rPr>
              <w:t>a</w:t>
            </w:r>
          </w:p>
        </w:tc>
      </w:tr>
      <w:tr w:rsidR="00AA5C5F" w14:paraId="4E547AA4" w14:textId="77777777">
        <w:trPr>
          <w:trHeight w:val="495"/>
        </w:trPr>
        <w:tc>
          <w:tcPr>
            <w:tcW w:w="3352" w:type="dxa"/>
            <w:tcBorders>
              <w:bottom w:val="single" w:sz="12" w:space="0" w:color="7D7D7D"/>
            </w:tcBorders>
          </w:tcPr>
          <w:p w14:paraId="0F01B5E4" w14:textId="77777777" w:rsidR="00AA5C5F" w:rsidRDefault="00F27C98">
            <w:pPr>
              <w:pStyle w:val="TableParagraph"/>
              <w:spacing w:before="216" w:line="259" w:lineRule="exact"/>
              <w:ind w:left="481"/>
              <w:rPr>
                <w:sz w:val="24"/>
              </w:rPr>
            </w:pPr>
            <w:r>
              <w:rPr>
                <w:sz w:val="24"/>
              </w:rPr>
              <w:t>Nervonic</w:t>
            </w:r>
            <w:r>
              <w:rPr>
                <w:spacing w:val="-6"/>
                <w:sz w:val="24"/>
              </w:rPr>
              <w:t xml:space="preserve"> </w:t>
            </w:r>
            <w:r>
              <w:rPr>
                <w:spacing w:val="-4"/>
                <w:sz w:val="24"/>
              </w:rPr>
              <w:t>acid</w:t>
            </w:r>
          </w:p>
        </w:tc>
        <w:tc>
          <w:tcPr>
            <w:tcW w:w="2570" w:type="dxa"/>
            <w:tcBorders>
              <w:bottom w:val="single" w:sz="12" w:space="0" w:color="7D7D7D"/>
            </w:tcBorders>
          </w:tcPr>
          <w:p w14:paraId="4FAB94AA" w14:textId="77777777" w:rsidR="00AA5C5F" w:rsidRDefault="00F27C98">
            <w:pPr>
              <w:pStyle w:val="TableParagraph"/>
              <w:spacing w:before="216" w:line="259" w:lineRule="exact"/>
              <w:ind w:left="0" w:right="83"/>
              <w:jc w:val="center"/>
              <w:rPr>
                <w:sz w:val="24"/>
              </w:rPr>
            </w:pPr>
            <w:r>
              <w:rPr>
                <w:spacing w:val="-2"/>
                <w:sz w:val="24"/>
              </w:rPr>
              <w:t>0.52±0.01</w:t>
            </w:r>
            <w:r>
              <w:rPr>
                <w:spacing w:val="-2"/>
                <w:sz w:val="24"/>
                <w:vertAlign w:val="superscript"/>
              </w:rPr>
              <w:t>a</w:t>
            </w:r>
          </w:p>
        </w:tc>
        <w:tc>
          <w:tcPr>
            <w:tcW w:w="3803" w:type="dxa"/>
            <w:tcBorders>
              <w:bottom w:val="single" w:sz="12" w:space="0" w:color="7D7D7D"/>
            </w:tcBorders>
          </w:tcPr>
          <w:p w14:paraId="04731760" w14:textId="77777777" w:rsidR="00AA5C5F" w:rsidRDefault="00F27C98">
            <w:pPr>
              <w:pStyle w:val="TableParagraph"/>
              <w:spacing w:before="216" w:line="259" w:lineRule="exact"/>
              <w:ind w:left="805"/>
              <w:rPr>
                <w:sz w:val="24"/>
              </w:rPr>
            </w:pPr>
            <w:r>
              <w:rPr>
                <w:spacing w:val="-2"/>
                <w:sz w:val="24"/>
              </w:rPr>
              <w:t>0.84±0.03</w:t>
            </w:r>
            <w:r>
              <w:rPr>
                <w:spacing w:val="-2"/>
                <w:sz w:val="24"/>
                <w:vertAlign w:val="superscript"/>
              </w:rPr>
              <w:t>a</w:t>
            </w:r>
          </w:p>
        </w:tc>
      </w:tr>
    </w:tbl>
    <w:p w14:paraId="19F1CB55" w14:textId="77777777" w:rsidR="00AA5C5F" w:rsidRDefault="00AA5C5F">
      <w:pPr>
        <w:pStyle w:val="BodyText"/>
        <w:spacing w:before="151"/>
        <w:rPr>
          <w:b/>
          <w:i/>
          <w:sz w:val="22"/>
        </w:rPr>
      </w:pPr>
    </w:p>
    <w:p w14:paraId="6C1248FA" w14:textId="72EA2FAA" w:rsidR="00AA5C5F" w:rsidRDefault="00F27C98">
      <w:pPr>
        <w:spacing w:line="360" w:lineRule="auto"/>
        <w:ind w:left="720" w:right="357"/>
        <w:jc w:val="both"/>
      </w:pPr>
      <w:r>
        <w:t xml:space="preserve">Values are expressed as means ± </w:t>
      </w:r>
      <w:r w:rsidR="00E1757A" w:rsidRPr="005F3CBC">
        <w:rPr>
          <w:highlight w:val="yellow"/>
        </w:rPr>
        <w:t xml:space="preserve">standard </w:t>
      </w:r>
      <w:r>
        <w:t>deviation of three replicates.</w:t>
      </w:r>
      <w:r>
        <w:rPr>
          <w:spacing w:val="40"/>
        </w:rPr>
        <w:t xml:space="preserve"> </w:t>
      </w:r>
      <w:r>
        <w:t xml:space="preserve">Values with different </w:t>
      </w:r>
      <w:r w:rsidR="00E1757A" w:rsidRPr="005F3CBC">
        <w:rPr>
          <w:highlight w:val="yellow"/>
        </w:rPr>
        <w:t xml:space="preserve">superscripts </w:t>
      </w:r>
      <w:r>
        <w:t>in the same row are significantly different</w:t>
      </w:r>
      <w:r w:rsidR="00E1757A">
        <w:t>,</w:t>
      </w:r>
      <w:r>
        <w:t xml:space="preserve"> while values with </w:t>
      </w:r>
      <w:r w:rsidR="00E1757A" w:rsidRPr="005F3CBC">
        <w:rPr>
          <w:highlight w:val="yellow"/>
        </w:rPr>
        <w:t xml:space="preserve">the </w:t>
      </w:r>
      <w:r>
        <w:t>same superscript within a row are not significantly different (p&lt;0.05).</w:t>
      </w:r>
    </w:p>
    <w:p w14:paraId="14869B81" w14:textId="77777777" w:rsidR="00AA5C5F" w:rsidRDefault="00F27C98">
      <w:pPr>
        <w:spacing w:before="158"/>
        <w:ind w:left="720"/>
        <w:jc w:val="both"/>
        <w:rPr>
          <w:b/>
          <w:i/>
          <w:sz w:val="24"/>
        </w:rPr>
      </w:pPr>
      <w:r>
        <w:rPr>
          <w:b/>
          <w:sz w:val="24"/>
        </w:rPr>
        <w:t>Concentration</w:t>
      </w:r>
      <w:r>
        <w:rPr>
          <w:b/>
          <w:spacing w:val="-4"/>
          <w:sz w:val="24"/>
        </w:rPr>
        <w:t xml:space="preserve"> </w:t>
      </w:r>
      <w:r>
        <w:rPr>
          <w:b/>
          <w:sz w:val="24"/>
        </w:rPr>
        <w:t>of</w:t>
      </w:r>
      <w:r>
        <w:rPr>
          <w:b/>
          <w:spacing w:val="-1"/>
          <w:sz w:val="24"/>
        </w:rPr>
        <w:t xml:space="preserve"> </w:t>
      </w:r>
      <w:r>
        <w:rPr>
          <w:b/>
          <w:sz w:val="24"/>
        </w:rPr>
        <w:t>Anti-nutrients</w:t>
      </w:r>
      <w:r>
        <w:rPr>
          <w:b/>
          <w:spacing w:val="-2"/>
          <w:sz w:val="24"/>
        </w:rPr>
        <w:t xml:space="preserve"> </w:t>
      </w:r>
      <w:r>
        <w:rPr>
          <w:b/>
          <w:sz w:val="24"/>
        </w:rPr>
        <w:t xml:space="preserve">in dried </w:t>
      </w:r>
      <w:r>
        <w:rPr>
          <w:b/>
          <w:i/>
          <w:sz w:val="24"/>
        </w:rPr>
        <w:t>L.</w:t>
      </w:r>
      <w:r>
        <w:rPr>
          <w:b/>
          <w:i/>
          <w:spacing w:val="-1"/>
          <w:sz w:val="24"/>
        </w:rPr>
        <w:t xml:space="preserve"> </w:t>
      </w:r>
      <w:proofErr w:type="spellStart"/>
      <w:r>
        <w:rPr>
          <w:b/>
          <w:i/>
          <w:sz w:val="24"/>
        </w:rPr>
        <w:t>setiferus</w:t>
      </w:r>
      <w:proofErr w:type="spellEnd"/>
      <w:r>
        <w:rPr>
          <w:b/>
          <w:i/>
          <w:spacing w:val="-2"/>
          <w:sz w:val="24"/>
        </w:rPr>
        <w:t xml:space="preserve"> </w:t>
      </w:r>
      <w:r>
        <w:rPr>
          <w:b/>
          <w:sz w:val="24"/>
        </w:rPr>
        <w:t xml:space="preserve">and </w:t>
      </w:r>
      <w:r>
        <w:rPr>
          <w:b/>
          <w:i/>
          <w:sz w:val="24"/>
        </w:rPr>
        <w:t>L.</w:t>
      </w:r>
      <w:r>
        <w:rPr>
          <w:b/>
          <w:i/>
          <w:spacing w:val="-1"/>
          <w:sz w:val="24"/>
        </w:rPr>
        <w:t xml:space="preserve"> </w:t>
      </w:r>
      <w:proofErr w:type="spellStart"/>
      <w:r>
        <w:rPr>
          <w:b/>
          <w:i/>
          <w:spacing w:val="-2"/>
          <w:sz w:val="24"/>
        </w:rPr>
        <w:t>stylirostris</w:t>
      </w:r>
      <w:proofErr w:type="spellEnd"/>
    </w:p>
    <w:p w14:paraId="0B0860EF" w14:textId="1D3382FF" w:rsidR="00AA5C5F" w:rsidRDefault="00E1757A">
      <w:pPr>
        <w:pStyle w:val="BodyText"/>
        <w:spacing w:before="183" w:line="276" w:lineRule="auto"/>
        <w:ind w:left="720" w:right="342"/>
      </w:pPr>
      <w:r w:rsidRPr="005F3CBC">
        <w:rPr>
          <w:highlight w:val="yellow"/>
        </w:rPr>
        <w:t xml:space="preserve">Antinutrient </w:t>
      </w:r>
      <w:r>
        <w:t xml:space="preserve">composition of dried </w:t>
      </w:r>
      <w:r>
        <w:rPr>
          <w:i/>
        </w:rPr>
        <w:t xml:space="preserve">L. </w:t>
      </w:r>
      <w:proofErr w:type="spellStart"/>
      <w:r>
        <w:rPr>
          <w:i/>
        </w:rPr>
        <w:t>setiferus</w:t>
      </w:r>
      <w:proofErr w:type="spellEnd"/>
      <w:r>
        <w:rPr>
          <w:i/>
        </w:rPr>
        <w:t xml:space="preserve"> </w:t>
      </w:r>
      <w:r>
        <w:t xml:space="preserve">and </w:t>
      </w:r>
      <w:r>
        <w:rPr>
          <w:i/>
        </w:rPr>
        <w:t xml:space="preserve">L. </w:t>
      </w:r>
      <w:proofErr w:type="spellStart"/>
      <w:r>
        <w:rPr>
          <w:i/>
        </w:rPr>
        <w:t>stylirostris</w:t>
      </w:r>
      <w:proofErr w:type="spellEnd"/>
      <w:r>
        <w:rPr>
          <w:i/>
        </w:rPr>
        <w:t xml:space="preserve">, </w:t>
      </w:r>
      <w:r>
        <w:t>as expressed in percentage, is</w:t>
      </w:r>
      <w:r>
        <w:rPr>
          <w:spacing w:val="80"/>
        </w:rPr>
        <w:t xml:space="preserve"> </w:t>
      </w:r>
      <w:r>
        <w:t>shown in Table 7. The results revealed Phytate concentration as 0.84±0.01% and 1.34±0.12%, Flavonoid</w:t>
      </w:r>
      <w:r>
        <w:rPr>
          <w:spacing w:val="25"/>
        </w:rPr>
        <w:t xml:space="preserve"> </w:t>
      </w:r>
      <w:r>
        <w:t>as</w:t>
      </w:r>
      <w:r>
        <w:rPr>
          <w:spacing w:val="25"/>
        </w:rPr>
        <w:t xml:space="preserve"> </w:t>
      </w:r>
      <w:r>
        <w:t>1.26±0.01</w:t>
      </w:r>
      <w:r>
        <w:rPr>
          <w:spacing w:val="27"/>
        </w:rPr>
        <w:t xml:space="preserve"> </w:t>
      </w:r>
      <w:proofErr w:type="gramStart"/>
      <w:r>
        <w:t>and</w:t>
      </w:r>
      <w:r>
        <w:rPr>
          <w:spacing w:val="25"/>
        </w:rPr>
        <w:t xml:space="preserve">  </w:t>
      </w:r>
      <w:r>
        <w:t>0</w:t>
      </w:r>
      <w:proofErr w:type="gramEnd"/>
      <w:r>
        <w:t>.97±0.01%,</w:t>
      </w:r>
      <w:r>
        <w:rPr>
          <w:spacing w:val="25"/>
        </w:rPr>
        <w:t xml:space="preserve"> </w:t>
      </w:r>
      <w:r>
        <w:t>Oxalate</w:t>
      </w:r>
      <w:r>
        <w:rPr>
          <w:spacing w:val="25"/>
        </w:rPr>
        <w:t xml:space="preserve"> </w:t>
      </w:r>
      <w:r>
        <w:t>as</w:t>
      </w:r>
      <w:r>
        <w:rPr>
          <w:spacing w:val="25"/>
        </w:rPr>
        <w:t xml:space="preserve"> </w:t>
      </w:r>
      <w:r>
        <w:t>0.33±0.02</w:t>
      </w:r>
      <w:r>
        <w:rPr>
          <w:spacing w:val="26"/>
        </w:rPr>
        <w:t xml:space="preserve"> </w:t>
      </w:r>
      <w:r>
        <w:t>and</w:t>
      </w:r>
      <w:r>
        <w:rPr>
          <w:spacing w:val="25"/>
        </w:rPr>
        <w:t xml:space="preserve"> </w:t>
      </w:r>
      <w:r>
        <w:t>0.27±0.02%,</w:t>
      </w:r>
      <w:r>
        <w:rPr>
          <w:spacing w:val="24"/>
        </w:rPr>
        <w:t xml:space="preserve"> </w:t>
      </w:r>
      <w:proofErr w:type="spellStart"/>
      <w:r>
        <w:t>Saponnin</w:t>
      </w:r>
      <w:proofErr w:type="spellEnd"/>
      <w:r>
        <w:rPr>
          <w:spacing w:val="26"/>
        </w:rPr>
        <w:t xml:space="preserve"> </w:t>
      </w:r>
      <w:r>
        <w:rPr>
          <w:spacing w:val="-5"/>
        </w:rPr>
        <w:t>as</w:t>
      </w:r>
    </w:p>
    <w:p w14:paraId="5B7B65B9" w14:textId="77777777" w:rsidR="00AA5C5F" w:rsidRDefault="00F27C98">
      <w:pPr>
        <w:pStyle w:val="BodyText"/>
        <w:spacing w:line="276" w:lineRule="auto"/>
        <w:ind w:left="720" w:right="342"/>
      </w:pPr>
      <w:r>
        <w:t>2.97±0.02 and 1.54±0.02%, Lectins as</w:t>
      </w:r>
      <w:r>
        <w:rPr>
          <w:spacing w:val="40"/>
        </w:rPr>
        <w:t xml:space="preserve"> </w:t>
      </w:r>
      <w:r>
        <w:t xml:space="preserve">3.71±0.01 and 4.86±0.01% in shrimp species L. </w:t>
      </w:r>
      <w:proofErr w:type="spellStart"/>
      <w:r>
        <w:t>setiferus</w:t>
      </w:r>
      <w:proofErr w:type="spellEnd"/>
      <w:r>
        <w:t xml:space="preserve"> and L. </w:t>
      </w:r>
      <w:proofErr w:type="spellStart"/>
      <w:r>
        <w:t>stylirostris</w:t>
      </w:r>
      <w:proofErr w:type="spellEnd"/>
      <w:r>
        <w:t xml:space="preserve"> respectively.</w:t>
      </w:r>
    </w:p>
    <w:p w14:paraId="27FA4D30" w14:textId="77777777" w:rsidR="00AA5C5F" w:rsidRDefault="00AA5C5F">
      <w:pPr>
        <w:pStyle w:val="BodyText"/>
      </w:pPr>
    </w:p>
    <w:p w14:paraId="48700241" w14:textId="77777777" w:rsidR="00AA5C5F" w:rsidRDefault="00AA5C5F">
      <w:pPr>
        <w:pStyle w:val="BodyText"/>
        <w:spacing w:before="164"/>
      </w:pPr>
    </w:p>
    <w:p w14:paraId="0C134CF6" w14:textId="77777777" w:rsidR="00AA5C5F" w:rsidRDefault="00F27C98">
      <w:pPr>
        <w:ind w:left="720"/>
        <w:jc w:val="both"/>
        <w:rPr>
          <w:b/>
          <w:i/>
        </w:rPr>
      </w:pPr>
      <w:r>
        <w:rPr>
          <w:b/>
          <w:sz w:val="24"/>
        </w:rPr>
        <w:t>Table</w:t>
      </w:r>
      <w:r>
        <w:rPr>
          <w:b/>
          <w:spacing w:val="-4"/>
          <w:sz w:val="24"/>
        </w:rPr>
        <w:t xml:space="preserve"> </w:t>
      </w:r>
      <w:r>
        <w:rPr>
          <w:b/>
          <w:sz w:val="24"/>
        </w:rPr>
        <w:t>7</w:t>
      </w:r>
      <w:r>
        <w:rPr>
          <w:sz w:val="24"/>
        </w:rPr>
        <w:t>:</w:t>
      </w:r>
      <w:r>
        <w:rPr>
          <w:spacing w:val="58"/>
          <w:w w:val="150"/>
          <w:sz w:val="24"/>
        </w:rPr>
        <w:t xml:space="preserve">    </w:t>
      </w:r>
      <w:r>
        <w:rPr>
          <w:b/>
        </w:rPr>
        <w:t>Anti Nutrient</w:t>
      </w:r>
      <w:r>
        <w:rPr>
          <w:b/>
          <w:spacing w:val="-1"/>
        </w:rPr>
        <w:t xml:space="preserve"> </w:t>
      </w:r>
      <w:r>
        <w:rPr>
          <w:b/>
        </w:rPr>
        <w:t>composition</w:t>
      </w:r>
      <w:r>
        <w:rPr>
          <w:b/>
          <w:spacing w:val="-1"/>
        </w:rPr>
        <w:t xml:space="preserve"> </w:t>
      </w:r>
      <w:r>
        <w:rPr>
          <w:b/>
        </w:rPr>
        <w:t>of</w:t>
      </w:r>
      <w:r>
        <w:rPr>
          <w:b/>
          <w:spacing w:val="-2"/>
        </w:rPr>
        <w:t xml:space="preserve"> </w:t>
      </w:r>
      <w:r>
        <w:rPr>
          <w:b/>
        </w:rPr>
        <w:t>dried</w:t>
      </w:r>
      <w:r>
        <w:rPr>
          <w:b/>
          <w:spacing w:val="1"/>
        </w:rPr>
        <w:t xml:space="preserve"> </w:t>
      </w:r>
      <w:r>
        <w:rPr>
          <w:b/>
          <w:i/>
        </w:rPr>
        <w:t>L.</w:t>
      </w:r>
      <w:r>
        <w:rPr>
          <w:b/>
          <w:i/>
          <w:spacing w:val="-4"/>
        </w:rPr>
        <w:t xml:space="preserve"> </w:t>
      </w:r>
      <w:proofErr w:type="spellStart"/>
      <w:r>
        <w:rPr>
          <w:b/>
          <w:i/>
        </w:rPr>
        <w:t>setiferus</w:t>
      </w:r>
      <w:proofErr w:type="spellEnd"/>
      <w:r>
        <w:rPr>
          <w:b/>
          <w:i/>
          <w:spacing w:val="-3"/>
        </w:rPr>
        <w:t xml:space="preserve"> </w:t>
      </w:r>
      <w:r>
        <w:rPr>
          <w:b/>
        </w:rPr>
        <w:t>and</w:t>
      </w:r>
      <w:r>
        <w:rPr>
          <w:b/>
          <w:spacing w:val="-4"/>
        </w:rPr>
        <w:t xml:space="preserve"> </w:t>
      </w:r>
      <w:r>
        <w:rPr>
          <w:b/>
          <w:i/>
        </w:rPr>
        <w:t>L.</w:t>
      </w:r>
      <w:r>
        <w:rPr>
          <w:b/>
          <w:i/>
          <w:spacing w:val="-1"/>
        </w:rPr>
        <w:t xml:space="preserve"> </w:t>
      </w:r>
      <w:proofErr w:type="spellStart"/>
      <w:r>
        <w:rPr>
          <w:b/>
          <w:i/>
          <w:spacing w:val="-2"/>
        </w:rPr>
        <w:t>stylirostris</w:t>
      </w:r>
      <w:proofErr w:type="spellEnd"/>
    </w:p>
    <w:p w14:paraId="5B7C2892" w14:textId="77777777" w:rsidR="00AA5C5F" w:rsidRDefault="00AA5C5F">
      <w:pPr>
        <w:pStyle w:val="BodyText"/>
        <w:rPr>
          <w:b/>
          <w:i/>
          <w:sz w:val="20"/>
        </w:rPr>
      </w:pPr>
    </w:p>
    <w:p w14:paraId="452D5383" w14:textId="77777777" w:rsidR="00AA5C5F" w:rsidRDefault="00AA5C5F">
      <w:pPr>
        <w:pStyle w:val="BodyText"/>
        <w:rPr>
          <w:b/>
          <w:i/>
          <w:sz w:val="20"/>
        </w:rPr>
      </w:pPr>
    </w:p>
    <w:p w14:paraId="76E9A6B2" w14:textId="77777777" w:rsidR="00AA5C5F" w:rsidRDefault="00AA5C5F">
      <w:pPr>
        <w:pStyle w:val="BodyText"/>
        <w:spacing w:before="68"/>
        <w:rPr>
          <w:b/>
          <w:i/>
          <w:sz w:val="20"/>
        </w:rPr>
      </w:pPr>
    </w:p>
    <w:tbl>
      <w:tblPr>
        <w:tblW w:w="0" w:type="auto"/>
        <w:tblInd w:w="619" w:type="dxa"/>
        <w:tblLayout w:type="fixed"/>
        <w:tblCellMar>
          <w:left w:w="0" w:type="dxa"/>
          <w:right w:w="0" w:type="dxa"/>
        </w:tblCellMar>
        <w:tblLook w:val="01E0" w:firstRow="1" w:lastRow="1" w:firstColumn="1" w:lastColumn="1" w:noHBand="0" w:noVBand="0"/>
      </w:tblPr>
      <w:tblGrid>
        <w:gridCol w:w="2797"/>
        <w:gridCol w:w="3219"/>
        <w:gridCol w:w="3439"/>
      </w:tblGrid>
      <w:tr w:rsidR="00AA5C5F" w14:paraId="72456A4B" w14:textId="77777777">
        <w:trPr>
          <w:trHeight w:val="1028"/>
        </w:trPr>
        <w:tc>
          <w:tcPr>
            <w:tcW w:w="2797" w:type="dxa"/>
            <w:tcBorders>
              <w:top w:val="single" w:sz="8" w:space="0" w:color="000000"/>
              <w:bottom w:val="single" w:sz="8" w:space="0" w:color="000000"/>
            </w:tcBorders>
          </w:tcPr>
          <w:p w14:paraId="7CAD0042" w14:textId="77777777" w:rsidR="00AA5C5F" w:rsidRDefault="00F27C98">
            <w:pPr>
              <w:pStyle w:val="TableParagraph"/>
              <w:ind w:left="108"/>
              <w:rPr>
                <w:b/>
              </w:rPr>
            </w:pPr>
            <w:proofErr w:type="spellStart"/>
            <w:r>
              <w:rPr>
                <w:b/>
              </w:rPr>
              <w:t>Anti</w:t>
            </w:r>
            <w:r>
              <w:rPr>
                <w:b/>
                <w:spacing w:val="-4"/>
              </w:rPr>
              <w:t xml:space="preserve"> </w:t>
            </w:r>
            <w:r>
              <w:rPr>
                <w:b/>
              </w:rPr>
              <w:t>Nutrients</w:t>
            </w:r>
            <w:proofErr w:type="spellEnd"/>
            <w:r>
              <w:rPr>
                <w:b/>
                <w:spacing w:val="-6"/>
              </w:rPr>
              <w:t xml:space="preserve"> </w:t>
            </w:r>
            <w:r>
              <w:rPr>
                <w:b/>
                <w:spacing w:val="-5"/>
              </w:rPr>
              <w:t>(%)</w:t>
            </w:r>
          </w:p>
        </w:tc>
        <w:tc>
          <w:tcPr>
            <w:tcW w:w="3219" w:type="dxa"/>
            <w:tcBorders>
              <w:top w:val="single" w:sz="8" w:space="0" w:color="000000"/>
              <w:bottom w:val="single" w:sz="8" w:space="0" w:color="000000"/>
            </w:tcBorders>
          </w:tcPr>
          <w:p w14:paraId="13EFDF16" w14:textId="77777777" w:rsidR="00AA5C5F" w:rsidRDefault="00F27C98">
            <w:pPr>
              <w:pStyle w:val="TableParagraph"/>
              <w:ind w:left="901"/>
              <w:rPr>
                <w:b/>
                <w:i/>
              </w:rPr>
            </w:pPr>
            <w:proofErr w:type="spellStart"/>
            <w:r>
              <w:rPr>
                <w:b/>
                <w:i/>
              </w:rPr>
              <w:t>Litopenaeus</w:t>
            </w:r>
            <w:proofErr w:type="spellEnd"/>
            <w:r>
              <w:rPr>
                <w:b/>
                <w:i/>
                <w:spacing w:val="-5"/>
              </w:rPr>
              <w:t xml:space="preserve"> </w:t>
            </w:r>
            <w:proofErr w:type="spellStart"/>
            <w:r>
              <w:rPr>
                <w:b/>
                <w:i/>
                <w:spacing w:val="-2"/>
              </w:rPr>
              <w:t>Setiferus</w:t>
            </w:r>
            <w:proofErr w:type="spellEnd"/>
          </w:p>
        </w:tc>
        <w:tc>
          <w:tcPr>
            <w:tcW w:w="3439" w:type="dxa"/>
            <w:tcBorders>
              <w:top w:val="single" w:sz="8" w:space="0" w:color="000000"/>
              <w:bottom w:val="single" w:sz="8" w:space="0" w:color="000000"/>
            </w:tcBorders>
          </w:tcPr>
          <w:p w14:paraId="744E1340" w14:textId="77777777" w:rsidR="00AA5C5F" w:rsidRDefault="00F27C98">
            <w:pPr>
              <w:pStyle w:val="TableParagraph"/>
              <w:ind w:left="337"/>
              <w:rPr>
                <w:b/>
                <w:i/>
              </w:rPr>
            </w:pPr>
            <w:proofErr w:type="spellStart"/>
            <w:r>
              <w:rPr>
                <w:b/>
                <w:i/>
              </w:rPr>
              <w:t>Litopenaeus</w:t>
            </w:r>
            <w:proofErr w:type="spellEnd"/>
            <w:r>
              <w:rPr>
                <w:b/>
                <w:i/>
                <w:spacing w:val="50"/>
              </w:rPr>
              <w:t xml:space="preserve"> </w:t>
            </w:r>
            <w:proofErr w:type="spellStart"/>
            <w:r>
              <w:rPr>
                <w:b/>
                <w:i/>
                <w:spacing w:val="-2"/>
              </w:rPr>
              <w:t>Stylirostris</w:t>
            </w:r>
            <w:proofErr w:type="spellEnd"/>
          </w:p>
        </w:tc>
      </w:tr>
      <w:tr w:rsidR="00AA5C5F" w14:paraId="4750D34F" w14:textId="77777777">
        <w:trPr>
          <w:trHeight w:val="477"/>
        </w:trPr>
        <w:tc>
          <w:tcPr>
            <w:tcW w:w="2797" w:type="dxa"/>
            <w:tcBorders>
              <w:top w:val="single" w:sz="8" w:space="0" w:color="000000"/>
            </w:tcBorders>
          </w:tcPr>
          <w:p w14:paraId="6C0BBCC0" w14:textId="77777777" w:rsidR="00AA5C5F" w:rsidRDefault="00F27C98">
            <w:pPr>
              <w:pStyle w:val="TableParagraph"/>
              <w:ind w:left="108"/>
              <w:rPr>
                <w:b/>
              </w:rPr>
            </w:pPr>
            <w:r>
              <w:rPr>
                <w:b/>
                <w:spacing w:val="-2"/>
              </w:rPr>
              <w:t>Phytate</w:t>
            </w:r>
          </w:p>
        </w:tc>
        <w:tc>
          <w:tcPr>
            <w:tcW w:w="3219" w:type="dxa"/>
            <w:tcBorders>
              <w:top w:val="single" w:sz="8" w:space="0" w:color="000000"/>
            </w:tcBorders>
          </w:tcPr>
          <w:p w14:paraId="1954F52F" w14:textId="77777777" w:rsidR="00AA5C5F" w:rsidRDefault="00F27C98">
            <w:pPr>
              <w:pStyle w:val="TableParagraph"/>
              <w:ind w:left="901"/>
            </w:pPr>
            <w:r>
              <w:rPr>
                <w:spacing w:val="-2"/>
              </w:rPr>
              <w:t>0.84±0.01</w:t>
            </w:r>
            <w:r>
              <w:rPr>
                <w:spacing w:val="-2"/>
                <w:vertAlign w:val="superscript"/>
              </w:rPr>
              <w:t>a</w:t>
            </w:r>
          </w:p>
        </w:tc>
        <w:tc>
          <w:tcPr>
            <w:tcW w:w="3439" w:type="dxa"/>
            <w:tcBorders>
              <w:top w:val="single" w:sz="8" w:space="0" w:color="000000"/>
            </w:tcBorders>
          </w:tcPr>
          <w:p w14:paraId="6B4EC10C" w14:textId="77777777" w:rsidR="00AA5C5F" w:rsidRDefault="00F27C98">
            <w:pPr>
              <w:pStyle w:val="TableParagraph"/>
              <w:ind w:left="337"/>
            </w:pPr>
            <w:r>
              <w:rPr>
                <w:spacing w:val="-2"/>
              </w:rPr>
              <w:t>1.34±0.12</w:t>
            </w:r>
            <w:r>
              <w:rPr>
                <w:spacing w:val="-4"/>
              </w:rPr>
              <w:t xml:space="preserve"> </w:t>
            </w:r>
            <w:r>
              <w:rPr>
                <w:spacing w:val="-10"/>
                <w:vertAlign w:val="superscript"/>
              </w:rPr>
              <w:t>b</w:t>
            </w:r>
          </w:p>
        </w:tc>
      </w:tr>
      <w:tr w:rsidR="00AA5C5F" w14:paraId="375AC814" w14:textId="77777777">
        <w:trPr>
          <w:trHeight w:val="717"/>
        </w:trPr>
        <w:tc>
          <w:tcPr>
            <w:tcW w:w="2797" w:type="dxa"/>
          </w:tcPr>
          <w:p w14:paraId="02C7518C" w14:textId="77777777" w:rsidR="00AA5C5F" w:rsidRDefault="00F27C98">
            <w:pPr>
              <w:pStyle w:val="TableParagraph"/>
              <w:spacing w:before="222"/>
              <w:ind w:left="108"/>
              <w:rPr>
                <w:b/>
              </w:rPr>
            </w:pPr>
            <w:r>
              <w:rPr>
                <w:b/>
                <w:spacing w:val="-2"/>
              </w:rPr>
              <w:t>Flavonoid</w:t>
            </w:r>
          </w:p>
        </w:tc>
        <w:tc>
          <w:tcPr>
            <w:tcW w:w="3219" w:type="dxa"/>
          </w:tcPr>
          <w:p w14:paraId="33902527" w14:textId="77777777" w:rsidR="00AA5C5F" w:rsidRDefault="00F27C98">
            <w:pPr>
              <w:pStyle w:val="TableParagraph"/>
              <w:spacing w:before="222"/>
              <w:ind w:left="901"/>
            </w:pPr>
            <w:r>
              <w:rPr>
                <w:spacing w:val="-2"/>
              </w:rPr>
              <w:t>1.26±0.01</w:t>
            </w:r>
            <w:r>
              <w:rPr>
                <w:spacing w:val="-4"/>
              </w:rPr>
              <w:t xml:space="preserve"> </w:t>
            </w:r>
            <w:r>
              <w:rPr>
                <w:spacing w:val="-10"/>
                <w:vertAlign w:val="superscript"/>
              </w:rPr>
              <w:t>a</w:t>
            </w:r>
          </w:p>
        </w:tc>
        <w:tc>
          <w:tcPr>
            <w:tcW w:w="3439" w:type="dxa"/>
          </w:tcPr>
          <w:p w14:paraId="3BEE12FA" w14:textId="77777777" w:rsidR="00AA5C5F" w:rsidRDefault="00F27C98">
            <w:pPr>
              <w:pStyle w:val="TableParagraph"/>
              <w:spacing w:before="222"/>
              <w:ind w:left="337"/>
            </w:pPr>
            <w:r>
              <w:rPr>
                <w:spacing w:val="-2"/>
              </w:rPr>
              <w:t>0.97±0.01</w:t>
            </w:r>
            <w:r>
              <w:rPr>
                <w:spacing w:val="-4"/>
              </w:rPr>
              <w:t xml:space="preserve"> </w:t>
            </w:r>
            <w:r>
              <w:rPr>
                <w:spacing w:val="-10"/>
                <w:vertAlign w:val="superscript"/>
              </w:rPr>
              <w:t>b</w:t>
            </w:r>
          </w:p>
        </w:tc>
      </w:tr>
      <w:tr w:rsidR="00AA5C5F" w14:paraId="754A2E28" w14:textId="77777777">
        <w:trPr>
          <w:trHeight w:val="736"/>
        </w:trPr>
        <w:tc>
          <w:tcPr>
            <w:tcW w:w="2797" w:type="dxa"/>
          </w:tcPr>
          <w:p w14:paraId="30BA7724" w14:textId="77777777" w:rsidR="00AA5C5F" w:rsidRDefault="00F27C98">
            <w:pPr>
              <w:pStyle w:val="TableParagraph"/>
              <w:spacing w:before="240"/>
              <w:ind w:left="108"/>
              <w:rPr>
                <w:b/>
              </w:rPr>
            </w:pPr>
            <w:r>
              <w:rPr>
                <w:b/>
                <w:spacing w:val="-2"/>
              </w:rPr>
              <w:t>Oxalate</w:t>
            </w:r>
          </w:p>
        </w:tc>
        <w:tc>
          <w:tcPr>
            <w:tcW w:w="3219" w:type="dxa"/>
          </w:tcPr>
          <w:p w14:paraId="7C796BAD" w14:textId="77777777" w:rsidR="00AA5C5F" w:rsidRDefault="00F27C98">
            <w:pPr>
              <w:pStyle w:val="TableParagraph"/>
              <w:spacing w:before="240"/>
              <w:ind w:left="901"/>
            </w:pPr>
            <w:r>
              <w:rPr>
                <w:spacing w:val="-2"/>
              </w:rPr>
              <w:t>0.33±0.02</w:t>
            </w:r>
            <w:r>
              <w:rPr>
                <w:spacing w:val="-4"/>
              </w:rPr>
              <w:t xml:space="preserve"> </w:t>
            </w:r>
            <w:r>
              <w:rPr>
                <w:spacing w:val="-10"/>
                <w:vertAlign w:val="superscript"/>
              </w:rPr>
              <w:t>a</w:t>
            </w:r>
          </w:p>
        </w:tc>
        <w:tc>
          <w:tcPr>
            <w:tcW w:w="3439" w:type="dxa"/>
          </w:tcPr>
          <w:p w14:paraId="5924D69D" w14:textId="77777777" w:rsidR="00AA5C5F" w:rsidRDefault="00F27C98">
            <w:pPr>
              <w:pStyle w:val="TableParagraph"/>
              <w:spacing w:before="240"/>
              <w:ind w:left="337"/>
            </w:pPr>
            <w:r>
              <w:rPr>
                <w:spacing w:val="-2"/>
              </w:rPr>
              <w:t>0.27±0.02</w:t>
            </w:r>
            <w:r>
              <w:rPr>
                <w:spacing w:val="-4"/>
              </w:rPr>
              <w:t xml:space="preserve"> </w:t>
            </w:r>
            <w:r>
              <w:rPr>
                <w:spacing w:val="-10"/>
                <w:vertAlign w:val="superscript"/>
              </w:rPr>
              <w:t>a</w:t>
            </w:r>
          </w:p>
        </w:tc>
      </w:tr>
      <w:tr w:rsidR="00AA5C5F" w14:paraId="24FC16C8" w14:textId="77777777">
        <w:trPr>
          <w:trHeight w:val="493"/>
        </w:trPr>
        <w:tc>
          <w:tcPr>
            <w:tcW w:w="2797" w:type="dxa"/>
          </w:tcPr>
          <w:p w14:paraId="39D9AEAA" w14:textId="77777777" w:rsidR="00AA5C5F" w:rsidRDefault="00F27C98">
            <w:pPr>
              <w:pStyle w:val="TableParagraph"/>
              <w:spacing w:before="240" w:line="233" w:lineRule="exact"/>
              <w:ind w:left="108"/>
              <w:rPr>
                <w:b/>
              </w:rPr>
            </w:pPr>
            <w:proofErr w:type="spellStart"/>
            <w:r>
              <w:rPr>
                <w:b/>
                <w:spacing w:val="-2"/>
              </w:rPr>
              <w:t>Saponnin</w:t>
            </w:r>
            <w:proofErr w:type="spellEnd"/>
          </w:p>
        </w:tc>
        <w:tc>
          <w:tcPr>
            <w:tcW w:w="3219" w:type="dxa"/>
          </w:tcPr>
          <w:p w14:paraId="6F0E8C97" w14:textId="77777777" w:rsidR="00AA5C5F" w:rsidRDefault="00F27C98">
            <w:pPr>
              <w:pStyle w:val="TableParagraph"/>
              <w:spacing w:before="240" w:line="233" w:lineRule="exact"/>
              <w:ind w:left="901"/>
            </w:pPr>
            <w:r>
              <w:rPr>
                <w:spacing w:val="-2"/>
              </w:rPr>
              <w:t>2.97±0.02</w:t>
            </w:r>
            <w:r>
              <w:rPr>
                <w:spacing w:val="-4"/>
              </w:rPr>
              <w:t xml:space="preserve"> </w:t>
            </w:r>
            <w:r>
              <w:rPr>
                <w:spacing w:val="-10"/>
                <w:vertAlign w:val="superscript"/>
              </w:rPr>
              <w:t>a</w:t>
            </w:r>
          </w:p>
        </w:tc>
        <w:tc>
          <w:tcPr>
            <w:tcW w:w="3439" w:type="dxa"/>
          </w:tcPr>
          <w:p w14:paraId="1C347F15" w14:textId="77777777" w:rsidR="00AA5C5F" w:rsidRDefault="00F27C98">
            <w:pPr>
              <w:pStyle w:val="TableParagraph"/>
              <w:spacing w:before="240" w:line="233" w:lineRule="exact"/>
              <w:ind w:left="337"/>
            </w:pPr>
            <w:r>
              <w:rPr>
                <w:spacing w:val="-2"/>
              </w:rPr>
              <w:t>1.54±0.02</w:t>
            </w:r>
            <w:r>
              <w:rPr>
                <w:spacing w:val="-4"/>
              </w:rPr>
              <w:t xml:space="preserve"> </w:t>
            </w:r>
            <w:r>
              <w:rPr>
                <w:spacing w:val="-10"/>
                <w:vertAlign w:val="superscript"/>
              </w:rPr>
              <w:t>b</w:t>
            </w:r>
          </w:p>
        </w:tc>
      </w:tr>
    </w:tbl>
    <w:p w14:paraId="7602BB70" w14:textId="77777777" w:rsidR="00AA5C5F" w:rsidRDefault="00AA5C5F">
      <w:pPr>
        <w:pStyle w:val="TableParagraph"/>
        <w:spacing w:line="233" w:lineRule="exact"/>
        <w:sectPr w:rsidR="00AA5C5F">
          <w:pgSz w:w="12240" w:h="15840"/>
          <w:pgMar w:top="1220" w:right="1080" w:bottom="280" w:left="720" w:header="44" w:footer="0" w:gutter="0"/>
          <w:cols w:space="720"/>
        </w:sectPr>
      </w:pPr>
    </w:p>
    <w:p w14:paraId="61DDAE26" w14:textId="77777777" w:rsidR="00AA5C5F" w:rsidRDefault="00AA5C5F">
      <w:pPr>
        <w:pStyle w:val="BodyText"/>
        <w:spacing w:before="6"/>
        <w:rPr>
          <w:b/>
          <w:i/>
          <w:sz w:val="18"/>
        </w:rPr>
      </w:pPr>
    </w:p>
    <w:tbl>
      <w:tblPr>
        <w:tblW w:w="0" w:type="auto"/>
        <w:tblInd w:w="677" w:type="dxa"/>
        <w:tblLayout w:type="fixed"/>
        <w:tblCellMar>
          <w:left w:w="0" w:type="dxa"/>
          <w:right w:w="0" w:type="dxa"/>
        </w:tblCellMar>
        <w:tblLook w:val="01E0" w:firstRow="1" w:lastRow="1" w:firstColumn="1" w:lastColumn="1" w:noHBand="0" w:noVBand="0"/>
      </w:tblPr>
      <w:tblGrid>
        <w:gridCol w:w="2188"/>
        <w:gridCol w:w="3276"/>
        <w:gridCol w:w="1881"/>
      </w:tblGrid>
      <w:tr w:rsidR="00AA5C5F" w14:paraId="2F731E13" w14:textId="77777777">
        <w:trPr>
          <w:trHeight w:val="251"/>
        </w:trPr>
        <w:tc>
          <w:tcPr>
            <w:tcW w:w="2188" w:type="dxa"/>
          </w:tcPr>
          <w:p w14:paraId="106EC864" w14:textId="77777777" w:rsidR="00AA5C5F" w:rsidRDefault="00F27C98">
            <w:pPr>
              <w:pStyle w:val="TableParagraph"/>
              <w:spacing w:line="231" w:lineRule="exact"/>
              <w:ind w:left="50"/>
              <w:rPr>
                <w:b/>
              </w:rPr>
            </w:pPr>
            <w:r>
              <w:rPr>
                <w:b/>
                <w:spacing w:val="-2"/>
              </w:rPr>
              <w:t>Lectins</w:t>
            </w:r>
          </w:p>
        </w:tc>
        <w:tc>
          <w:tcPr>
            <w:tcW w:w="3276" w:type="dxa"/>
          </w:tcPr>
          <w:p w14:paraId="050A5CFA" w14:textId="77777777" w:rsidR="00AA5C5F" w:rsidRDefault="00F27C98">
            <w:pPr>
              <w:pStyle w:val="TableParagraph"/>
              <w:spacing w:line="231" w:lineRule="exact"/>
              <w:ind w:left="1452"/>
            </w:pPr>
            <w:r>
              <w:rPr>
                <w:spacing w:val="-2"/>
              </w:rPr>
              <w:t>3.71±0.01</w:t>
            </w:r>
            <w:r>
              <w:rPr>
                <w:spacing w:val="-4"/>
              </w:rPr>
              <w:t xml:space="preserve"> </w:t>
            </w:r>
            <w:r>
              <w:rPr>
                <w:spacing w:val="-10"/>
                <w:vertAlign w:val="superscript"/>
              </w:rPr>
              <w:t>a</w:t>
            </w:r>
          </w:p>
        </w:tc>
        <w:tc>
          <w:tcPr>
            <w:tcW w:w="1881" w:type="dxa"/>
          </w:tcPr>
          <w:p w14:paraId="799DA295" w14:textId="77777777" w:rsidR="00AA5C5F" w:rsidRDefault="00F27C98">
            <w:pPr>
              <w:pStyle w:val="TableParagraph"/>
              <w:spacing w:line="231" w:lineRule="exact"/>
              <w:ind w:left="831"/>
            </w:pPr>
            <w:r>
              <w:rPr>
                <w:spacing w:val="-2"/>
              </w:rPr>
              <w:t>4.86±0.01</w:t>
            </w:r>
            <w:r>
              <w:rPr>
                <w:spacing w:val="-4"/>
              </w:rPr>
              <w:t xml:space="preserve"> </w:t>
            </w:r>
            <w:r>
              <w:rPr>
                <w:spacing w:val="-10"/>
                <w:vertAlign w:val="superscript"/>
              </w:rPr>
              <w:t>b</w:t>
            </w:r>
          </w:p>
        </w:tc>
      </w:tr>
    </w:tbl>
    <w:p w14:paraId="6E5580C3" w14:textId="77777777" w:rsidR="00AA5C5F" w:rsidRDefault="00F27C98">
      <w:pPr>
        <w:pStyle w:val="BodyText"/>
        <w:spacing w:before="190"/>
        <w:rPr>
          <w:b/>
          <w:i/>
          <w:sz w:val="20"/>
        </w:rPr>
      </w:pPr>
      <w:r>
        <w:rPr>
          <w:b/>
          <w:i/>
          <w:noProof/>
          <w:sz w:val="20"/>
        </w:rPr>
        <mc:AlternateContent>
          <mc:Choice Requires="wps">
            <w:drawing>
              <wp:anchor distT="0" distB="0" distL="0" distR="0" simplePos="0" relativeHeight="487591936" behindDoc="1" locked="0" layoutInCell="1" allowOverlap="1" wp14:anchorId="3BA6B9FB" wp14:editId="063999F8">
                <wp:simplePos x="0" y="0"/>
                <wp:positionH relativeFrom="page">
                  <wp:posOffset>836980</wp:posOffset>
                </wp:positionH>
                <wp:positionV relativeFrom="paragraph">
                  <wp:posOffset>282347</wp:posOffset>
                </wp:positionV>
                <wp:extent cx="6011545" cy="127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1545" cy="12700"/>
                        </a:xfrm>
                        <a:custGeom>
                          <a:avLst/>
                          <a:gdLst/>
                          <a:ahLst/>
                          <a:cxnLst/>
                          <a:rect l="l" t="t" r="r" b="b"/>
                          <a:pathLst>
                            <a:path w="6011545" h="12700">
                              <a:moveTo>
                                <a:pt x="3979735" y="0"/>
                              </a:moveTo>
                              <a:lnTo>
                                <a:pt x="3979735" y="0"/>
                              </a:lnTo>
                              <a:lnTo>
                                <a:pt x="0" y="0"/>
                              </a:lnTo>
                              <a:lnTo>
                                <a:pt x="0" y="12192"/>
                              </a:lnTo>
                              <a:lnTo>
                                <a:pt x="3979735" y="12192"/>
                              </a:lnTo>
                              <a:lnTo>
                                <a:pt x="3979735" y="0"/>
                              </a:lnTo>
                              <a:close/>
                            </a:path>
                            <a:path w="6011545" h="12700">
                              <a:moveTo>
                                <a:pt x="6011494" y="0"/>
                              </a:moveTo>
                              <a:lnTo>
                                <a:pt x="3979748" y="0"/>
                              </a:lnTo>
                              <a:lnTo>
                                <a:pt x="3979748" y="12192"/>
                              </a:lnTo>
                              <a:lnTo>
                                <a:pt x="6011494" y="12192"/>
                              </a:lnTo>
                              <a:lnTo>
                                <a:pt x="6011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4AAC9" id="Graphic 10" o:spid="_x0000_s1026" style="position:absolute;margin-left:65.9pt;margin-top:22.25pt;width:473.3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115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" path="m3979735,r,l,,,12192r3979735,l3979735,xem6011494,l3979748,r,12192l6011494,12192r,-12192xe" fillcolor="black" stroked="f">
                <v:path arrowok="t"/>
                <w10:wrap type="topAndBottom" anchorx="page"/>
              </v:shape>
            </w:pict>
          </mc:Fallback>
        </mc:AlternateContent>
      </w:r>
    </w:p>
    <w:p w14:paraId="6139AC14" w14:textId="77777777" w:rsidR="00AA5C5F" w:rsidRDefault="00AA5C5F">
      <w:pPr>
        <w:pStyle w:val="BodyText"/>
        <w:rPr>
          <w:b/>
          <w:i/>
          <w:sz w:val="22"/>
        </w:rPr>
      </w:pPr>
    </w:p>
    <w:p w14:paraId="7C8B6330" w14:textId="77777777" w:rsidR="00AA5C5F" w:rsidRDefault="00AA5C5F">
      <w:pPr>
        <w:pStyle w:val="BodyText"/>
        <w:spacing w:before="68"/>
        <w:rPr>
          <w:b/>
          <w:i/>
          <w:sz w:val="22"/>
        </w:rPr>
      </w:pPr>
    </w:p>
    <w:p w14:paraId="0A69262C" w14:textId="77777777" w:rsidR="00AA5C5F" w:rsidRDefault="00F27C98">
      <w:pPr>
        <w:spacing w:line="360" w:lineRule="auto"/>
        <w:ind w:left="720" w:right="357"/>
        <w:jc w:val="both"/>
      </w:pPr>
      <w:r>
        <w:t>Values are expressed as means ± deviation of three replicates.</w:t>
      </w:r>
      <w:r>
        <w:rPr>
          <w:spacing w:val="40"/>
        </w:rPr>
        <w:t xml:space="preserve"> </w:t>
      </w:r>
      <w:r>
        <w:t>Values with different superscript in the same row are significantly different while values with same superscript within a row are not significantly different (p&lt;0.05).</w:t>
      </w:r>
    </w:p>
    <w:p w14:paraId="7EEA11AA" w14:textId="77777777" w:rsidR="00AA5C5F" w:rsidRDefault="00F27C98">
      <w:pPr>
        <w:spacing w:before="158"/>
        <w:ind w:left="730"/>
        <w:rPr>
          <w:b/>
          <w:sz w:val="24"/>
        </w:rPr>
      </w:pPr>
      <w:r>
        <w:rPr>
          <w:b/>
          <w:spacing w:val="-2"/>
          <w:sz w:val="24"/>
        </w:rPr>
        <w:t>DISCUSSION</w:t>
      </w:r>
    </w:p>
    <w:p w14:paraId="74B4A2FC" w14:textId="0AF85539" w:rsidR="00AA5C5F" w:rsidRDefault="00F27C98">
      <w:pPr>
        <w:pStyle w:val="BodyText"/>
        <w:spacing w:before="245" w:line="276" w:lineRule="auto"/>
        <w:ind w:left="720" w:right="449"/>
      </w:pPr>
      <w:r>
        <w:t xml:space="preserve">The proximate composition analysis of </w:t>
      </w:r>
      <w:r>
        <w:rPr>
          <w:i/>
        </w:rPr>
        <w:t xml:space="preserve">L. </w:t>
      </w:r>
      <w:proofErr w:type="spellStart"/>
      <w:r>
        <w:rPr>
          <w:i/>
        </w:rPr>
        <w:t>setiferus</w:t>
      </w:r>
      <w:proofErr w:type="spellEnd"/>
      <w:r>
        <w:rPr>
          <w:i/>
        </w:rPr>
        <w:t xml:space="preserve"> </w:t>
      </w:r>
      <w:r>
        <w:t xml:space="preserve">and </w:t>
      </w:r>
      <w:r>
        <w:rPr>
          <w:i/>
        </w:rPr>
        <w:t xml:space="preserve">L. </w:t>
      </w:r>
      <w:proofErr w:type="spellStart"/>
      <w:r>
        <w:rPr>
          <w:i/>
        </w:rPr>
        <w:t>stylirostris</w:t>
      </w:r>
      <w:proofErr w:type="spellEnd"/>
      <w:r>
        <w:rPr>
          <w:i/>
          <w:spacing w:val="80"/>
        </w:rPr>
        <w:t xml:space="preserve"> </w:t>
      </w:r>
      <w:r>
        <w:t xml:space="preserve">harvested from </w:t>
      </w:r>
      <w:proofErr w:type="spellStart"/>
      <w:r>
        <w:t>Isaka</w:t>
      </w:r>
      <w:proofErr w:type="spellEnd"/>
      <w:r>
        <w:t xml:space="preserve"> Creek, Port Harcourt, revealed significant differences in their nutritional profiles</w:t>
      </w:r>
      <w:r w:rsidR="00E1757A">
        <w:t>,</w:t>
      </w:r>
      <w:r>
        <w:t xml:space="preserve"> providing a comprehensive</w:t>
      </w:r>
      <w:r>
        <w:rPr>
          <w:spacing w:val="-4"/>
        </w:rPr>
        <w:t xml:space="preserve"> </w:t>
      </w:r>
      <w:r>
        <w:t>overview</w:t>
      </w:r>
      <w:r>
        <w:rPr>
          <w:spacing w:val="-3"/>
        </w:rPr>
        <w:t xml:space="preserve"> </w:t>
      </w:r>
      <w:r>
        <w:t>of</w:t>
      </w:r>
      <w:r>
        <w:rPr>
          <w:spacing w:val="-4"/>
        </w:rPr>
        <w:t xml:space="preserve"> </w:t>
      </w:r>
      <w:r>
        <w:t>the</w:t>
      </w:r>
      <w:r>
        <w:rPr>
          <w:spacing w:val="-5"/>
        </w:rPr>
        <w:t xml:space="preserve"> </w:t>
      </w:r>
      <w:r>
        <w:t>nutritional</w:t>
      </w:r>
      <w:r>
        <w:rPr>
          <w:spacing w:val="-4"/>
        </w:rPr>
        <w:t xml:space="preserve"> </w:t>
      </w:r>
      <w:r>
        <w:t>properties</w:t>
      </w:r>
      <w:r>
        <w:rPr>
          <w:spacing w:val="-4"/>
        </w:rPr>
        <w:t xml:space="preserve"> </w:t>
      </w:r>
      <w:r>
        <w:t>of</w:t>
      </w:r>
      <w:r>
        <w:rPr>
          <w:spacing w:val="-5"/>
        </w:rPr>
        <w:t xml:space="preserve"> </w:t>
      </w:r>
      <w:r>
        <w:t>these</w:t>
      </w:r>
      <w:r>
        <w:rPr>
          <w:spacing w:val="-5"/>
        </w:rPr>
        <w:t xml:space="preserve"> </w:t>
      </w:r>
      <w:r w:rsidR="00E1757A">
        <w:t>shrimp</w:t>
      </w:r>
      <w:r w:rsidR="00E1757A">
        <w:rPr>
          <w:spacing w:val="-4"/>
        </w:rPr>
        <w:t xml:space="preserve"> </w:t>
      </w:r>
      <w:r>
        <w:t>species.</w:t>
      </w:r>
      <w:r>
        <w:rPr>
          <w:spacing w:val="-4"/>
        </w:rPr>
        <w:t xml:space="preserve"> </w:t>
      </w:r>
      <w:r>
        <w:t>Results</w:t>
      </w:r>
      <w:r>
        <w:rPr>
          <w:spacing w:val="-4"/>
        </w:rPr>
        <w:t xml:space="preserve"> </w:t>
      </w:r>
      <w:r>
        <w:t>as</w:t>
      </w:r>
      <w:r>
        <w:rPr>
          <w:spacing w:val="-4"/>
        </w:rPr>
        <w:t xml:space="preserve"> </w:t>
      </w:r>
      <w:r>
        <w:t xml:space="preserve">shown in Table 1 revealed both L. </w:t>
      </w:r>
      <w:proofErr w:type="spellStart"/>
      <w:r>
        <w:t>setiferus</w:t>
      </w:r>
      <w:proofErr w:type="spellEnd"/>
      <w:r>
        <w:t xml:space="preserve"> and L. </w:t>
      </w:r>
      <w:proofErr w:type="spellStart"/>
      <w:r>
        <w:t>stylirostris</w:t>
      </w:r>
      <w:proofErr w:type="spellEnd"/>
      <w:r>
        <w:t xml:space="preserve"> as good sources of protein, with mean protein content ranging from 14.99% to 18.41%. </w:t>
      </w:r>
      <w:r>
        <w:rPr>
          <w:i/>
        </w:rPr>
        <w:t>L</w:t>
      </w:r>
      <w:r>
        <w:t xml:space="preserve">. </w:t>
      </w:r>
      <w:proofErr w:type="spellStart"/>
      <w:r>
        <w:rPr>
          <w:i/>
        </w:rPr>
        <w:t>setiferus</w:t>
      </w:r>
      <w:proofErr w:type="spellEnd"/>
      <w:r>
        <w:rPr>
          <w:i/>
        </w:rPr>
        <w:t xml:space="preserve"> </w:t>
      </w:r>
      <w:r>
        <w:t xml:space="preserve">was found to have higher protein content (18.41 ± 0.02%), compared to </w:t>
      </w:r>
      <w:r>
        <w:rPr>
          <w:i/>
        </w:rPr>
        <w:t xml:space="preserve">L. </w:t>
      </w:r>
      <w:proofErr w:type="spellStart"/>
      <w:r>
        <w:rPr>
          <w:i/>
        </w:rPr>
        <w:t>stylirostris</w:t>
      </w:r>
      <w:proofErr w:type="spellEnd"/>
      <w:r>
        <w:rPr>
          <w:i/>
        </w:rPr>
        <w:t xml:space="preserve"> </w:t>
      </w:r>
      <w:r>
        <w:t xml:space="preserve">(14.99 ± 0.02%). This relatively high protein content indicates the usefulness of both shrimp species as a valuable source of protein in the diet. Findings from this study were higher compared to Liu </w:t>
      </w:r>
      <w:r>
        <w:rPr>
          <w:i/>
        </w:rPr>
        <w:t>et al.</w:t>
      </w:r>
      <w:r>
        <w:t xml:space="preserve">(2021) whose shrimp protein content varied by part and species(12.33-15.09%), with </w:t>
      </w:r>
      <w:proofErr w:type="spellStart"/>
      <w:r>
        <w:rPr>
          <w:i/>
        </w:rPr>
        <w:t>Litopenaeus</w:t>
      </w:r>
      <w:proofErr w:type="spellEnd"/>
      <w:r>
        <w:rPr>
          <w:i/>
        </w:rPr>
        <w:t xml:space="preserve"> </w:t>
      </w:r>
      <w:proofErr w:type="spellStart"/>
      <w:r>
        <w:rPr>
          <w:i/>
        </w:rPr>
        <w:t>vanname</w:t>
      </w:r>
      <w:r>
        <w:t>i</w:t>
      </w:r>
      <w:proofErr w:type="spellEnd"/>
      <w:r>
        <w:t xml:space="preserve"> having the highest content (15.09%) and </w:t>
      </w:r>
      <w:proofErr w:type="spellStart"/>
      <w:r>
        <w:rPr>
          <w:i/>
        </w:rPr>
        <w:t>Macrobrachium</w:t>
      </w:r>
      <w:proofErr w:type="spellEnd"/>
      <w:r>
        <w:rPr>
          <w:i/>
        </w:rPr>
        <w:t xml:space="preserve"> </w:t>
      </w:r>
      <w:proofErr w:type="spellStart"/>
      <w:r>
        <w:rPr>
          <w:i/>
        </w:rPr>
        <w:t>rosenbergii</w:t>
      </w:r>
      <w:proofErr w:type="spellEnd"/>
      <w:r>
        <w:rPr>
          <w:i/>
        </w:rPr>
        <w:t xml:space="preserve"> </w:t>
      </w:r>
      <w:r>
        <w:t xml:space="preserve">having the lowest </w:t>
      </w:r>
      <w:r>
        <w:rPr>
          <w:spacing w:val="-2"/>
        </w:rPr>
        <w:t>(12.33%).</w:t>
      </w:r>
    </w:p>
    <w:p w14:paraId="50DDA40B" w14:textId="73EA19DC" w:rsidR="00AA5C5F" w:rsidRDefault="00F27C98">
      <w:pPr>
        <w:pStyle w:val="BodyText"/>
        <w:spacing w:before="199" w:line="276" w:lineRule="auto"/>
        <w:ind w:left="720" w:right="547"/>
      </w:pPr>
      <w:r>
        <w:t>The</w:t>
      </w:r>
      <w:r>
        <w:rPr>
          <w:spacing w:val="-5"/>
        </w:rPr>
        <w:t xml:space="preserve"> </w:t>
      </w:r>
      <w:r>
        <w:t>lipid</w:t>
      </w:r>
      <w:r>
        <w:rPr>
          <w:spacing w:val="-4"/>
        </w:rPr>
        <w:t xml:space="preserve"> </w:t>
      </w:r>
      <w:r>
        <w:t>content</w:t>
      </w:r>
      <w:r>
        <w:rPr>
          <w:spacing w:val="-4"/>
        </w:rPr>
        <w:t xml:space="preserve"> </w:t>
      </w:r>
      <w:r>
        <w:t>was</w:t>
      </w:r>
      <w:r>
        <w:rPr>
          <w:spacing w:val="-4"/>
        </w:rPr>
        <w:t xml:space="preserve"> </w:t>
      </w:r>
      <w:r>
        <w:t>relatively</w:t>
      </w:r>
      <w:r>
        <w:rPr>
          <w:spacing w:val="-4"/>
        </w:rPr>
        <w:t xml:space="preserve"> </w:t>
      </w:r>
      <w:r>
        <w:t>low,</w:t>
      </w:r>
      <w:r>
        <w:rPr>
          <w:spacing w:val="-4"/>
        </w:rPr>
        <w:t xml:space="preserve"> </w:t>
      </w:r>
      <w:r>
        <w:t>ranging</w:t>
      </w:r>
      <w:r>
        <w:rPr>
          <w:spacing w:val="-4"/>
        </w:rPr>
        <w:t xml:space="preserve"> </w:t>
      </w:r>
      <w:r>
        <w:t>from</w:t>
      </w:r>
      <w:r>
        <w:rPr>
          <w:spacing w:val="-2"/>
        </w:rPr>
        <w:t xml:space="preserve"> </w:t>
      </w:r>
      <w:r>
        <w:t>0.87%</w:t>
      </w:r>
      <w:r>
        <w:rPr>
          <w:spacing w:val="-5"/>
        </w:rPr>
        <w:t xml:space="preserve"> </w:t>
      </w:r>
      <w:r>
        <w:t>to</w:t>
      </w:r>
      <w:r>
        <w:rPr>
          <w:spacing w:val="-4"/>
        </w:rPr>
        <w:t xml:space="preserve"> </w:t>
      </w:r>
      <w:r>
        <w:t>1.14%.</w:t>
      </w:r>
      <w:r>
        <w:rPr>
          <w:spacing w:val="-2"/>
        </w:rPr>
        <w:t xml:space="preserve"> </w:t>
      </w:r>
      <w:r>
        <w:t>No</w:t>
      </w:r>
      <w:r>
        <w:rPr>
          <w:spacing w:val="-4"/>
        </w:rPr>
        <w:t xml:space="preserve"> </w:t>
      </w:r>
      <w:r>
        <w:t>significant</w:t>
      </w:r>
      <w:r>
        <w:rPr>
          <w:spacing w:val="-4"/>
        </w:rPr>
        <w:t xml:space="preserve"> </w:t>
      </w:r>
      <w:r>
        <w:t xml:space="preserve">difference was observed between </w:t>
      </w:r>
      <w:r w:rsidR="00E1757A" w:rsidRPr="005F3CBC">
        <w:rPr>
          <w:highlight w:val="yellow"/>
        </w:rPr>
        <w:t>the two</w:t>
      </w:r>
      <w:r w:rsidR="00E1757A">
        <w:t xml:space="preserve"> </w:t>
      </w:r>
      <w:r>
        <w:t>species.</w:t>
      </w:r>
    </w:p>
    <w:p w14:paraId="61EB15A2" w14:textId="4CEF99CD" w:rsidR="00AA5C5F" w:rsidRDefault="00F27C98">
      <w:pPr>
        <w:pStyle w:val="BodyText"/>
        <w:spacing w:before="200" w:line="276" w:lineRule="auto"/>
        <w:ind w:left="720" w:right="305"/>
      </w:pPr>
      <w:r>
        <w:t>The</w:t>
      </w:r>
      <w:r>
        <w:rPr>
          <w:spacing w:val="-3"/>
        </w:rPr>
        <w:t xml:space="preserve"> </w:t>
      </w:r>
      <w:r>
        <w:t>carbohydrate</w:t>
      </w:r>
      <w:r>
        <w:rPr>
          <w:spacing w:val="-2"/>
        </w:rPr>
        <w:t xml:space="preserve"> </w:t>
      </w:r>
      <w:r>
        <w:t>content is</w:t>
      </w:r>
      <w:r>
        <w:rPr>
          <w:spacing w:val="-1"/>
        </w:rPr>
        <w:t xml:space="preserve"> </w:t>
      </w:r>
      <w:r>
        <w:t>relatively</w:t>
      </w:r>
      <w:r>
        <w:rPr>
          <w:spacing w:val="-1"/>
        </w:rPr>
        <w:t xml:space="preserve"> </w:t>
      </w:r>
      <w:r>
        <w:t>high,</w:t>
      </w:r>
      <w:r>
        <w:rPr>
          <w:spacing w:val="-3"/>
        </w:rPr>
        <w:t xml:space="preserve"> </w:t>
      </w:r>
      <w:r>
        <w:t>ranging</w:t>
      </w:r>
      <w:r>
        <w:rPr>
          <w:spacing w:val="-1"/>
        </w:rPr>
        <w:t xml:space="preserve"> </w:t>
      </w:r>
      <w:r>
        <w:t>from</w:t>
      </w:r>
      <w:r>
        <w:rPr>
          <w:spacing w:val="-1"/>
        </w:rPr>
        <w:t xml:space="preserve"> </w:t>
      </w:r>
      <w:r>
        <w:t>64.66%</w:t>
      </w:r>
      <w:r>
        <w:rPr>
          <w:spacing w:val="-2"/>
        </w:rPr>
        <w:t xml:space="preserve"> </w:t>
      </w:r>
      <w:r>
        <w:t>to</w:t>
      </w:r>
      <w:r>
        <w:rPr>
          <w:spacing w:val="-1"/>
        </w:rPr>
        <w:t xml:space="preserve"> </w:t>
      </w:r>
      <w:r>
        <w:t>72.55%</w:t>
      </w:r>
      <w:r>
        <w:rPr>
          <w:spacing w:val="-2"/>
        </w:rPr>
        <w:t xml:space="preserve"> </w:t>
      </w:r>
      <w:r>
        <w:t xml:space="preserve">in </w:t>
      </w:r>
      <w:r>
        <w:rPr>
          <w:i/>
        </w:rPr>
        <w:t>L.</w:t>
      </w:r>
      <w:r>
        <w:rPr>
          <w:i/>
          <w:spacing w:val="-3"/>
        </w:rPr>
        <w:t xml:space="preserve"> </w:t>
      </w:r>
      <w:proofErr w:type="spellStart"/>
      <w:r>
        <w:rPr>
          <w:i/>
        </w:rPr>
        <w:t>setiferus</w:t>
      </w:r>
      <w:proofErr w:type="spellEnd"/>
      <w:r>
        <w:rPr>
          <w:i/>
          <w:spacing w:val="-1"/>
        </w:rPr>
        <w:t xml:space="preserve"> </w:t>
      </w:r>
      <w:r>
        <w:rPr>
          <w:i/>
        </w:rPr>
        <w:t>and</w:t>
      </w:r>
      <w:r>
        <w:rPr>
          <w:i/>
          <w:spacing w:val="-3"/>
        </w:rPr>
        <w:t xml:space="preserve"> </w:t>
      </w:r>
      <w:r>
        <w:rPr>
          <w:i/>
        </w:rPr>
        <w:t xml:space="preserve">L. </w:t>
      </w:r>
      <w:proofErr w:type="spellStart"/>
      <w:r>
        <w:rPr>
          <w:i/>
        </w:rPr>
        <w:t>stylirostris</w:t>
      </w:r>
      <w:proofErr w:type="spellEnd"/>
      <w:r w:rsidR="00E1757A">
        <w:rPr>
          <w:i/>
        </w:rPr>
        <w:t>,</w:t>
      </w:r>
      <w:r>
        <w:rPr>
          <w:i/>
        </w:rPr>
        <w:t xml:space="preserve"> </w:t>
      </w:r>
      <w:r>
        <w:t>respectively</w:t>
      </w:r>
      <w:r>
        <w:rPr>
          <w:i/>
        </w:rPr>
        <w:t xml:space="preserve">. </w:t>
      </w:r>
      <w:r>
        <w:t xml:space="preserve">With </w:t>
      </w:r>
      <w:r>
        <w:rPr>
          <w:i/>
        </w:rPr>
        <w:t xml:space="preserve">L. </w:t>
      </w:r>
      <w:proofErr w:type="spellStart"/>
      <w:r>
        <w:rPr>
          <w:i/>
        </w:rPr>
        <w:t>stylirostris</w:t>
      </w:r>
      <w:proofErr w:type="spellEnd"/>
      <w:r>
        <w:rPr>
          <w:i/>
        </w:rPr>
        <w:t xml:space="preserve"> </w:t>
      </w:r>
      <w:r>
        <w:t xml:space="preserve">significantly higher (72.55%) than </w:t>
      </w:r>
      <w:r>
        <w:rPr>
          <w:i/>
        </w:rPr>
        <w:t xml:space="preserve">L. </w:t>
      </w:r>
      <w:proofErr w:type="spellStart"/>
      <w:r>
        <w:rPr>
          <w:i/>
        </w:rPr>
        <w:t>setiferus</w:t>
      </w:r>
      <w:proofErr w:type="spellEnd"/>
      <w:r>
        <w:rPr>
          <w:i/>
        </w:rPr>
        <w:t xml:space="preserve"> </w:t>
      </w:r>
      <w:r>
        <w:t>(64.66%). This may be attributed to the presence of chitin, a polysaccharide found in the exoskeletons of crustaceans. The high chitin levels in crustaceans can be processed (deacetylation) into chitosan</w:t>
      </w:r>
      <w:r w:rsidR="00E1757A">
        <w:t>,</w:t>
      </w:r>
      <w:r>
        <w:t xml:space="preserve"> which exhibits valuable properties such as biodegradability, biocompatibility, and antimicrobial effects </w:t>
      </w:r>
      <w:proofErr w:type="gramStart"/>
      <w:r>
        <w:t>( Guo</w:t>
      </w:r>
      <w:proofErr w:type="gramEnd"/>
      <w:r>
        <w:t xml:space="preserve"> </w:t>
      </w:r>
      <w:r>
        <w:rPr>
          <w:i/>
        </w:rPr>
        <w:t>et al</w:t>
      </w:r>
      <w:r>
        <w:t xml:space="preserve">., 2019; </w:t>
      </w:r>
      <w:proofErr w:type="spellStart"/>
      <w:r>
        <w:t>Kritchenkov</w:t>
      </w:r>
      <w:proofErr w:type="spellEnd"/>
      <w:r>
        <w:t xml:space="preserve"> et al., 2021). The ash content, which represents </w:t>
      </w:r>
      <w:r w:rsidR="00E1757A" w:rsidRPr="005F3CBC">
        <w:rPr>
          <w:highlight w:val="yellow"/>
        </w:rPr>
        <w:t>its</w:t>
      </w:r>
      <w:r w:rsidR="00E1757A" w:rsidRPr="005F3CBC">
        <w:rPr>
          <w:spacing w:val="40"/>
          <w:highlight w:val="yellow"/>
        </w:rPr>
        <w:t xml:space="preserve"> </w:t>
      </w:r>
      <w:r>
        <w:t>mineral content, is relatively low, ranging from 1.74% to 2.12%.</w:t>
      </w:r>
    </w:p>
    <w:p w14:paraId="12A9C750" w14:textId="1EEC1F39" w:rsidR="00AA5C5F" w:rsidRDefault="00F27C98">
      <w:pPr>
        <w:pStyle w:val="BodyText"/>
        <w:spacing w:line="276" w:lineRule="auto"/>
        <w:ind w:left="720" w:right="547"/>
      </w:pPr>
      <w:r>
        <w:t>Reports</w:t>
      </w:r>
      <w:r>
        <w:rPr>
          <w:spacing w:val="-3"/>
        </w:rPr>
        <w:t xml:space="preserve"> </w:t>
      </w:r>
      <w:r>
        <w:t>by</w:t>
      </w:r>
      <w:r>
        <w:rPr>
          <w:spacing w:val="-3"/>
        </w:rPr>
        <w:t xml:space="preserve"> </w:t>
      </w:r>
      <w:r>
        <w:t>Lui</w:t>
      </w:r>
      <w:r>
        <w:rPr>
          <w:spacing w:val="-3"/>
        </w:rPr>
        <w:t xml:space="preserve"> </w:t>
      </w:r>
      <w:r>
        <w:rPr>
          <w:i/>
        </w:rPr>
        <w:t>et</w:t>
      </w:r>
      <w:r>
        <w:rPr>
          <w:i/>
          <w:spacing w:val="-3"/>
        </w:rPr>
        <w:t xml:space="preserve"> </w:t>
      </w:r>
      <w:r>
        <w:rPr>
          <w:i/>
        </w:rPr>
        <w:t>al</w:t>
      </w:r>
      <w:r>
        <w:t>.</w:t>
      </w:r>
      <w:r>
        <w:rPr>
          <w:spacing w:val="-3"/>
        </w:rPr>
        <w:t xml:space="preserve"> </w:t>
      </w:r>
      <w:r>
        <w:t>(2021)</w:t>
      </w:r>
      <w:r>
        <w:rPr>
          <w:spacing w:val="-3"/>
        </w:rPr>
        <w:t xml:space="preserve"> </w:t>
      </w:r>
      <w:r>
        <w:t>were</w:t>
      </w:r>
      <w:r>
        <w:rPr>
          <w:spacing w:val="-4"/>
        </w:rPr>
        <w:t xml:space="preserve"> </w:t>
      </w:r>
      <w:r>
        <w:t>higher</w:t>
      </w:r>
      <w:r>
        <w:rPr>
          <w:spacing w:val="-5"/>
        </w:rPr>
        <w:t xml:space="preserve"> </w:t>
      </w:r>
      <w:r>
        <w:t>compared</w:t>
      </w:r>
      <w:r>
        <w:rPr>
          <w:spacing w:val="-3"/>
        </w:rPr>
        <w:t xml:space="preserve"> </w:t>
      </w:r>
      <w:r>
        <w:t>to</w:t>
      </w:r>
      <w:r>
        <w:rPr>
          <w:spacing w:val="-3"/>
        </w:rPr>
        <w:t xml:space="preserve"> </w:t>
      </w:r>
      <w:r>
        <w:t>this</w:t>
      </w:r>
      <w:r>
        <w:rPr>
          <w:spacing w:val="-3"/>
        </w:rPr>
        <w:t xml:space="preserve"> </w:t>
      </w:r>
      <w:r>
        <w:t>study</w:t>
      </w:r>
      <w:r>
        <w:rPr>
          <w:spacing w:val="-3"/>
        </w:rPr>
        <w:t xml:space="preserve"> </w:t>
      </w:r>
      <w:r>
        <w:t>(8.18-13.45%).</w:t>
      </w:r>
      <w:r>
        <w:rPr>
          <w:spacing w:val="-3"/>
        </w:rPr>
        <w:t xml:space="preserve"> </w:t>
      </w:r>
      <w:r>
        <w:t>The</w:t>
      </w:r>
      <w:r>
        <w:rPr>
          <w:spacing w:val="-4"/>
        </w:rPr>
        <w:t xml:space="preserve"> </w:t>
      </w:r>
      <w:r>
        <w:t>crude</w:t>
      </w:r>
      <w:r>
        <w:rPr>
          <w:spacing w:val="-5"/>
        </w:rPr>
        <w:t xml:space="preserve"> </w:t>
      </w:r>
      <w:proofErr w:type="spellStart"/>
      <w:r w:rsidR="00E1757A" w:rsidRPr="005F3CBC">
        <w:rPr>
          <w:highlight w:val="yellow"/>
        </w:rPr>
        <w:t>fibre</w:t>
      </w:r>
      <w:proofErr w:type="spellEnd"/>
      <w:r w:rsidR="00E1757A" w:rsidRPr="005F3CBC">
        <w:rPr>
          <w:highlight w:val="yellow"/>
        </w:rPr>
        <w:t xml:space="preserve"> </w:t>
      </w:r>
      <w:r>
        <w:t xml:space="preserve">ranged from 1.93% to 3.40% with </w:t>
      </w:r>
      <w:r>
        <w:rPr>
          <w:i/>
        </w:rPr>
        <w:t xml:space="preserve">L. </w:t>
      </w:r>
      <w:proofErr w:type="spellStart"/>
      <w:r>
        <w:rPr>
          <w:i/>
        </w:rPr>
        <w:t>setiferus</w:t>
      </w:r>
      <w:proofErr w:type="spellEnd"/>
      <w:r>
        <w:rPr>
          <w:i/>
        </w:rPr>
        <w:t xml:space="preserve"> </w:t>
      </w:r>
      <w:r>
        <w:t xml:space="preserve">significantly higher </w:t>
      </w:r>
      <w:proofErr w:type="gramStart"/>
      <w:r>
        <w:t>( 3.40</w:t>
      </w:r>
      <w:proofErr w:type="gramEnd"/>
      <w:r>
        <w:t xml:space="preserve">%) compared to </w:t>
      </w:r>
      <w:r>
        <w:rPr>
          <w:i/>
        </w:rPr>
        <w:t xml:space="preserve">L. </w:t>
      </w:r>
      <w:proofErr w:type="spellStart"/>
      <w:r>
        <w:rPr>
          <w:i/>
          <w:spacing w:val="-2"/>
        </w:rPr>
        <w:t>stylirostris</w:t>
      </w:r>
      <w:proofErr w:type="spellEnd"/>
      <w:r>
        <w:rPr>
          <w:spacing w:val="-2"/>
        </w:rPr>
        <w:t>(1.93%).</w:t>
      </w:r>
    </w:p>
    <w:p w14:paraId="16500B47" w14:textId="77777777" w:rsidR="00AA5C5F" w:rsidRDefault="00F27C98">
      <w:pPr>
        <w:pStyle w:val="BodyText"/>
        <w:spacing w:before="199" w:line="276" w:lineRule="auto"/>
        <w:ind w:left="720" w:right="449"/>
      </w:pPr>
      <w:r>
        <w:t>The</w:t>
      </w:r>
      <w:r>
        <w:rPr>
          <w:spacing w:val="-5"/>
        </w:rPr>
        <w:t xml:space="preserve"> </w:t>
      </w:r>
      <w:r>
        <w:t>moisture</w:t>
      </w:r>
      <w:r>
        <w:rPr>
          <w:spacing w:val="-4"/>
        </w:rPr>
        <w:t xml:space="preserve"> </w:t>
      </w:r>
      <w:r>
        <w:t>content</w:t>
      </w:r>
      <w:r>
        <w:rPr>
          <w:spacing w:val="-3"/>
        </w:rPr>
        <w:t xml:space="preserve"> </w:t>
      </w:r>
      <w:r>
        <w:t>varied</w:t>
      </w:r>
      <w:r>
        <w:rPr>
          <w:spacing w:val="-3"/>
        </w:rPr>
        <w:t xml:space="preserve"> </w:t>
      </w:r>
      <w:r>
        <w:t>between</w:t>
      </w:r>
      <w:r>
        <w:rPr>
          <w:spacing w:val="-3"/>
        </w:rPr>
        <w:t xml:space="preserve"> </w:t>
      </w:r>
      <w:r>
        <w:t>the</w:t>
      </w:r>
      <w:r>
        <w:rPr>
          <w:spacing w:val="-4"/>
        </w:rPr>
        <w:t xml:space="preserve"> </w:t>
      </w:r>
      <w:r>
        <w:t>two</w:t>
      </w:r>
      <w:r>
        <w:rPr>
          <w:spacing w:val="-3"/>
        </w:rPr>
        <w:t xml:space="preserve"> </w:t>
      </w:r>
      <w:r>
        <w:t>species,</w:t>
      </w:r>
      <w:r>
        <w:rPr>
          <w:spacing w:val="-3"/>
        </w:rPr>
        <w:t xml:space="preserve"> </w:t>
      </w:r>
      <w:r>
        <w:t>with</w:t>
      </w:r>
      <w:r>
        <w:rPr>
          <w:spacing w:val="-2"/>
        </w:rPr>
        <w:t xml:space="preserve"> </w:t>
      </w:r>
      <w:r>
        <w:rPr>
          <w:i/>
        </w:rPr>
        <w:t>L.</w:t>
      </w:r>
      <w:r>
        <w:rPr>
          <w:i/>
          <w:spacing w:val="-3"/>
        </w:rPr>
        <w:t xml:space="preserve"> </w:t>
      </w:r>
      <w:proofErr w:type="spellStart"/>
      <w:r>
        <w:rPr>
          <w:i/>
        </w:rPr>
        <w:t>setiferus</w:t>
      </w:r>
      <w:proofErr w:type="spellEnd"/>
      <w:r>
        <w:rPr>
          <w:i/>
          <w:spacing w:val="-3"/>
        </w:rPr>
        <w:t xml:space="preserve"> </w:t>
      </w:r>
      <w:r>
        <w:t>having</w:t>
      </w:r>
      <w:r>
        <w:rPr>
          <w:spacing w:val="-3"/>
        </w:rPr>
        <w:t xml:space="preserve"> </w:t>
      </w:r>
      <w:r>
        <w:t>a</w:t>
      </w:r>
      <w:r>
        <w:rPr>
          <w:spacing w:val="-3"/>
        </w:rPr>
        <w:t xml:space="preserve"> </w:t>
      </w:r>
      <w:r>
        <w:t>higher</w:t>
      </w:r>
      <w:r>
        <w:rPr>
          <w:spacing w:val="-3"/>
        </w:rPr>
        <w:t xml:space="preserve"> </w:t>
      </w:r>
      <w:r>
        <w:t xml:space="preserve">moisture content (10.53%) compared to </w:t>
      </w:r>
      <w:r>
        <w:rPr>
          <w:i/>
        </w:rPr>
        <w:t xml:space="preserve">L. </w:t>
      </w:r>
      <w:proofErr w:type="spellStart"/>
      <w:r>
        <w:rPr>
          <w:i/>
        </w:rPr>
        <w:t>stylirostris</w:t>
      </w:r>
      <w:proofErr w:type="spellEnd"/>
      <w:r>
        <w:rPr>
          <w:i/>
        </w:rPr>
        <w:t xml:space="preserve"> </w:t>
      </w:r>
      <w:r>
        <w:t xml:space="preserve">(7.65%) indicating that </w:t>
      </w:r>
      <w:r>
        <w:rPr>
          <w:i/>
        </w:rPr>
        <w:t xml:space="preserve">L. </w:t>
      </w:r>
      <w:proofErr w:type="spellStart"/>
      <w:r>
        <w:rPr>
          <w:i/>
        </w:rPr>
        <w:t>setiferus</w:t>
      </w:r>
      <w:proofErr w:type="spellEnd"/>
      <w:r>
        <w:rPr>
          <w:i/>
        </w:rPr>
        <w:t xml:space="preserve"> </w:t>
      </w:r>
      <w:r>
        <w:t xml:space="preserve">may be more susceptible to spoilage. This difference may be attributed to various factors, including differences in species, harvesting season, or processing methods (Silver </w:t>
      </w:r>
      <w:r>
        <w:rPr>
          <w:i/>
        </w:rPr>
        <w:t>et al.</w:t>
      </w:r>
      <w:r>
        <w:t>,2014).</w:t>
      </w:r>
    </w:p>
    <w:p w14:paraId="17CD53A6" w14:textId="77777777" w:rsidR="00AA5C5F" w:rsidRDefault="00AA5C5F">
      <w:pPr>
        <w:pStyle w:val="BodyText"/>
        <w:spacing w:line="276" w:lineRule="auto"/>
        <w:sectPr w:rsidR="00AA5C5F">
          <w:pgSz w:w="12240" w:h="15840"/>
          <w:pgMar w:top="1220" w:right="1080" w:bottom="280" w:left="720" w:header="44" w:footer="0" w:gutter="0"/>
          <w:cols w:space="720"/>
        </w:sectPr>
      </w:pPr>
    </w:p>
    <w:p w14:paraId="3B0ECB44" w14:textId="637687B3" w:rsidR="00AA5C5F" w:rsidRDefault="00F27C98">
      <w:pPr>
        <w:pStyle w:val="BodyText"/>
        <w:spacing w:before="209" w:line="276" w:lineRule="auto"/>
        <w:ind w:left="720" w:right="342"/>
      </w:pPr>
      <w:r>
        <w:lastRenderedPageBreak/>
        <w:t xml:space="preserve">The analysis of fat and water-soluble vitamins in dried </w:t>
      </w:r>
      <w:r>
        <w:rPr>
          <w:i/>
        </w:rPr>
        <w:t xml:space="preserve">L. </w:t>
      </w:r>
      <w:proofErr w:type="spellStart"/>
      <w:r>
        <w:rPr>
          <w:i/>
        </w:rPr>
        <w:t>setiferus</w:t>
      </w:r>
      <w:proofErr w:type="spellEnd"/>
      <w:r>
        <w:rPr>
          <w:i/>
        </w:rPr>
        <w:t xml:space="preserve"> </w:t>
      </w:r>
      <w:r>
        <w:t xml:space="preserve">and </w:t>
      </w:r>
      <w:r>
        <w:rPr>
          <w:i/>
        </w:rPr>
        <w:t xml:space="preserve">L. </w:t>
      </w:r>
      <w:proofErr w:type="spellStart"/>
      <w:r>
        <w:rPr>
          <w:i/>
        </w:rPr>
        <w:t>stylirostris</w:t>
      </w:r>
      <w:proofErr w:type="spellEnd"/>
      <w:r>
        <w:rPr>
          <w:i/>
        </w:rPr>
        <w:t xml:space="preserve"> </w:t>
      </w:r>
      <w:r>
        <w:t xml:space="preserve">reveals varying levels of essential vitamins. Findings showed that Vitamin C is the most abundant vitamin in both species, with </w:t>
      </w:r>
      <w:r>
        <w:rPr>
          <w:i/>
        </w:rPr>
        <w:t xml:space="preserve">L. </w:t>
      </w:r>
      <w:proofErr w:type="spellStart"/>
      <w:r>
        <w:rPr>
          <w:i/>
        </w:rPr>
        <w:t>setiferus</w:t>
      </w:r>
      <w:proofErr w:type="spellEnd"/>
      <w:r>
        <w:rPr>
          <w:i/>
        </w:rPr>
        <w:t xml:space="preserve"> </w:t>
      </w:r>
      <w:r>
        <w:t xml:space="preserve">significantly higher (6.594mg/100g) compared to </w:t>
      </w:r>
      <w:r>
        <w:rPr>
          <w:i/>
        </w:rPr>
        <w:t xml:space="preserve">L. </w:t>
      </w:r>
      <w:proofErr w:type="spellStart"/>
      <w:r>
        <w:rPr>
          <w:i/>
        </w:rPr>
        <w:t>stylirostris</w:t>
      </w:r>
      <w:proofErr w:type="spellEnd"/>
      <w:r>
        <w:rPr>
          <w:i/>
        </w:rPr>
        <w:t xml:space="preserve"> </w:t>
      </w:r>
      <w:r>
        <w:t xml:space="preserve">(3.820mg/100g). Vitamin B2 is also prominent, with </w:t>
      </w:r>
      <w:r>
        <w:rPr>
          <w:i/>
        </w:rPr>
        <w:t xml:space="preserve">L. </w:t>
      </w:r>
      <w:proofErr w:type="spellStart"/>
      <w:r>
        <w:rPr>
          <w:i/>
        </w:rPr>
        <w:t>stylirostris</w:t>
      </w:r>
      <w:proofErr w:type="spellEnd"/>
      <w:r>
        <w:rPr>
          <w:i/>
        </w:rPr>
        <w:t xml:space="preserve"> </w:t>
      </w:r>
      <w:r>
        <w:t>having higher levels</w:t>
      </w:r>
      <w:r>
        <w:rPr>
          <w:spacing w:val="-4"/>
        </w:rPr>
        <w:t xml:space="preserve"> </w:t>
      </w:r>
      <w:r>
        <w:t>(1.381mg/100g)</w:t>
      </w:r>
      <w:r>
        <w:rPr>
          <w:spacing w:val="-5"/>
        </w:rPr>
        <w:t xml:space="preserve"> </w:t>
      </w:r>
      <w:r>
        <w:t>compared</w:t>
      </w:r>
      <w:r>
        <w:rPr>
          <w:spacing w:val="-4"/>
        </w:rPr>
        <w:t xml:space="preserve"> </w:t>
      </w:r>
      <w:r>
        <w:t>to</w:t>
      </w:r>
      <w:r>
        <w:rPr>
          <w:spacing w:val="-3"/>
        </w:rPr>
        <w:t xml:space="preserve"> </w:t>
      </w:r>
      <w:r>
        <w:rPr>
          <w:i/>
        </w:rPr>
        <w:t>L.</w:t>
      </w:r>
      <w:r>
        <w:rPr>
          <w:i/>
          <w:spacing w:val="-4"/>
        </w:rPr>
        <w:t xml:space="preserve"> </w:t>
      </w:r>
      <w:proofErr w:type="spellStart"/>
      <w:r>
        <w:rPr>
          <w:i/>
        </w:rPr>
        <w:t>setiferus</w:t>
      </w:r>
      <w:proofErr w:type="spellEnd"/>
      <w:r>
        <w:rPr>
          <w:i/>
          <w:spacing w:val="-4"/>
        </w:rPr>
        <w:t xml:space="preserve"> </w:t>
      </w:r>
      <w:r>
        <w:t>(1.049mg/100g).</w:t>
      </w:r>
      <w:r>
        <w:rPr>
          <w:spacing w:val="-4"/>
        </w:rPr>
        <w:t xml:space="preserve"> </w:t>
      </w:r>
      <w:r>
        <w:t>Vitamin</w:t>
      </w:r>
      <w:r>
        <w:rPr>
          <w:spacing w:val="-4"/>
        </w:rPr>
        <w:t xml:space="preserve"> </w:t>
      </w:r>
      <w:r>
        <w:t>B1</w:t>
      </w:r>
      <w:r>
        <w:rPr>
          <w:spacing w:val="-4"/>
        </w:rPr>
        <w:t xml:space="preserve"> </w:t>
      </w:r>
      <w:r>
        <w:t>and</w:t>
      </w:r>
      <w:r>
        <w:rPr>
          <w:spacing w:val="-4"/>
        </w:rPr>
        <w:t xml:space="preserve"> </w:t>
      </w:r>
      <w:r>
        <w:t>B7</w:t>
      </w:r>
      <w:r>
        <w:rPr>
          <w:spacing w:val="-4"/>
        </w:rPr>
        <w:t xml:space="preserve"> </w:t>
      </w:r>
      <w:r>
        <w:t>are</w:t>
      </w:r>
      <w:r>
        <w:rPr>
          <w:spacing w:val="-6"/>
        </w:rPr>
        <w:t xml:space="preserve"> </w:t>
      </w:r>
      <w:r>
        <w:t xml:space="preserve">present in notable amounts, while Vitamins A, K, B3, B5, B6, B9, and B12 are present in smaller quantities. The differences in the vitamin content between the two species may be attributed to factors such as diet and processing methods. Findings from this study were </w:t>
      </w:r>
      <w:r w:rsidR="00E1757A" w:rsidRPr="005F3CBC">
        <w:rPr>
          <w:highlight w:val="yellow"/>
        </w:rPr>
        <w:t>fewer</w:t>
      </w:r>
      <w:r w:rsidR="00E1757A">
        <w:t xml:space="preserve"> </w:t>
      </w:r>
      <w:r>
        <w:t xml:space="preserve">compared to studies by </w:t>
      </w:r>
      <w:proofErr w:type="spellStart"/>
      <w:r>
        <w:t>Ezomoh</w:t>
      </w:r>
      <w:proofErr w:type="spellEnd"/>
      <w:r>
        <w:t xml:space="preserve"> </w:t>
      </w:r>
      <w:proofErr w:type="gramStart"/>
      <w:r>
        <w:rPr>
          <w:i/>
        </w:rPr>
        <w:t>et al</w:t>
      </w:r>
      <w:r>
        <w:t>.(</w:t>
      </w:r>
      <w:proofErr w:type="gramEnd"/>
      <w:r>
        <w:t>2022).</w:t>
      </w:r>
    </w:p>
    <w:p w14:paraId="4198BFE0" w14:textId="2D32BB53" w:rsidR="00AA5C5F" w:rsidRDefault="00F27C98">
      <w:pPr>
        <w:pStyle w:val="BodyText"/>
        <w:spacing w:before="199" w:line="276" w:lineRule="auto"/>
        <w:ind w:left="720" w:right="449"/>
      </w:pPr>
      <w:r>
        <w:t>Amino acids are building blocks of proteins</w:t>
      </w:r>
      <w:r w:rsidR="00E1757A">
        <w:t>,</w:t>
      </w:r>
      <w:r>
        <w:t xml:space="preserve"> and proteins are the building blocks of life. The analysis of essential and non-essential amino acids in </w:t>
      </w:r>
      <w:r>
        <w:rPr>
          <w:i/>
        </w:rPr>
        <w:t xml:space="preserve">L. </w:t>
      </w:r>
      <w:proofErr w:type="spellStart"/>
      <w:r>
        <w:rPr>
          <w:i/>
        </w:rPr>
        <w:t>setiferus</w:t>
      </w:r>
      <w:proofErr w:type="spellEnd"/>
      <w:r>
        <w:rPr>
          <w:i/>
        </w:rPr>
        <w:t xml:space="preserve"> </w:t>
      </w:r>
      <w:r>
        <w:t xml:space="preserve">and </w:t>
      </w:r>
      <w:r>
        <w:rPr>
          <w:i/>
        </w:rPr>
        <w:t xml:space="preserve">L. </w:t>
      </w:r>
      <w:proofErr w:type="spellStart"/>
      <w:r>
        <w:rPr>
          <w:i/>
        </w:rPr>
        <w:t>stylirostris</w:t>
      </w:r>
      <w:proofErr w:type="spellEnd"/>
      <w:r>
        <w:rPr>
          <w:i/>
        </w:rPr>
        <w:t xml:space="preserve"> </w:t>
      </w:r>
      <w:r>
        <w:t>revealed distinct</w:t>
      </w:r>
      <w:r>
        <w:rPr>
          <w:spacing w:val="-4"/>
        </w:rPr>
        <w:t xml:space="preserve"> </w:t>
      </w:r>
      <w:r>
        <w:t>differences</w:t>
      </w:r>
      <w:r>
        <w:rPr>
          <w:spacing w:val="-4"/>
        </w:rPr>
        <w:t xml:space="preserve"> </w:t>
      </w:r>
      <w:r>
        <w:t>in</w:t>
      </w:r>
      <w:r>
        <w:rPr>
          <w:spacing w:val="-4"/>
        </w:rPr>
        <w:t xml:space="preserve"> </w:t>
      </w:r>
      <w:r>
        <w:t>their</w:t>
      </w:r>
      <w:r>
        <w:rPr>
          <w:spacing w:val="-4"/>
        </w:rPr>
        <w:t xml:space="preserve"> </w:t>
      </w:r>
      <w:r>
        <w:t>amino</w:t>
      </w:r>
      <w:r>
        <w:rPr>
          <w:spacing w:val="-4"/>
        </w:rPr>
        <w:t xml:space="preserve"> </w:t>
      </w:r>
      <w:r>
        <w:t>acid</w:t>
      </w:r>
      <w:r>
        <w:rPr>
          <w:spacing w:val="-4"/>
        </w:rPr>
        <w:t xml:space="preserve"> </w:t>
      </w:r>
      <w:r>
        <w:t>profiles.</w:t>
      </w:r>
      <w:r>
        <w:rPr>
          <w:spacing w:val="-2"/>
        </w:rPr>
        <w:t xml:space="preserve"> </w:t>
      </w:r>
      <w:r>
        <w:rPr>
          <w:i/>
        </w:rPr>
        <w:t>L.</w:t>
      </w:r>
      <w:r>
        <w:rPr>
          <w:i/>
          <w:spacing w:val="-2"/>
        </w:rPr>
        <w:t xml:space="preserve"> </w:t>
      </w:r>
      <w:proofErr w:type="spellStart"/>
      <w:r>
        <w:rPr>
          <w:i/>
        </w:rPr>
        <w:t>stylirostris</w:t>
      </w:r>
      <w:proofErr w:type="spellEnd"/>
      <w:r>
        <w:rPr>
          <w:i/>
          <w:spacing w:val="-2"/>
        </w:rPr>
        <w:t xml:space="preserve"> </w:t>
      </w:r>
      <w:r>
        <w:t>had</w:t>
      </w:r>
      <w:r>
        <w:rPr>
          <w:spacing w:val="-4"/>
        </w:rPr>
        <w:t xml:space="preserve"> </w:t>
      </w:r>
      <w:r>
        <w:t>higher</w:t>
      </w:r>
      <w:r>
        <w:rPr>
          <w:spacing w:val="-6"/>
        </w:rPr>
        <w:t xml:space="preserve"> </w:t>
      </w:r>
      <w:r>
        <w:t>concentrations</w:t>
      </w:r>
      <w:r>
        <w:rPr>
          <w:spacing w:val="-4"/>
        </w:rPr>
        <w:t xml:space="preserve"> </w:t>
      </w:r>
      <w:r>
        <w:t>of</w:t>
      </w:r>
      <w:r>
        <w:rPr>
          <w:spacing w:val="-4"/>
        </w:rPr>
        <w:t xml:space="preserve"> </w:t>
      </w:r>
      <w:r>
        <w:t xml:space="preserve">most essential amino acids, including Leucine, Isoleucine, Methionine, Phenylalanine, Tryptophan, and Histidine. In contrast, </w:t>
      </w:r>
      <w:r>
        <w:rPr>
          <w:i/>
        </w:rPr>
        <w:t xml:space="preserve">L. </w:t>
      </w:r>
      <w:proofErr w:type="spellStart"/>
      <w:r>
        <w:rPr>
          <w:i/>
        </w:rPr>
        <w:t>setiferus</w:t>
      </w:r>
      <w:proofErr w:type="spellEnd"/>
      <w:r>
        <w:rPr>
          <w:i/>
        </w:rPr>
        <w:t xml:space="preserve"> </w:t>
      </w:r>
      <w:r>
        <w:t xml:space="preserve">had higher levels of Glutamine. For non-essential amino acids, </w:t>
      </w:r>
      <w:r>
        <w:rPr>
          <w:i/>
        </w:rPr>
        <w:t xml:space="preserve">L. </w:t>
      </w:r>
      <w:proofErr w:type="spellStart"/>
      <w:r>
        <w:rPr>
          <w:i/>
        </w:rPr>
        <w:t>stylirostris</w:t>
      </w:r>
      <w:proofErr w:type="spellEnd"/>
      <w:r>
        <w:rPr>
          <w:i/>
        </w:rPr>
        <w:t xml:space="preserve"> </w:t>
      </w:r>
      <w:r>
        <w:t>had</w:t>
      </w:r>
      <w:r>
        <w:rPr>
          <w:spacing w:val="40"/>
        </w:rPr>
        <w:t xml:space="preserve"> </w:t>
      </w:r>
      <w:r>
        <w:t xml:space="preserve">higher concentrations of Alanine, Glycine, Proline, Serine, Aspartic acid, Cysteine, Arginine, and Tyrosine, while </w:t>
      </w:r>
      <w:r>
        <w:rPr>
          <w:i/>
        </w:rPr>
        <w:t>L</w:t>
      </w:r>
      <w:r>
        <w:t xml:space="preserve">. </w:t>
      </w:r>
      <w:proofErr w:type="spellStart"/>
      <w:r>
        <w:rPr>
          <w:i/>
        </w:rPr>
        <w:t>setiferus</w:t>
      </w:r>
      <w:proofErr w:type="spellEnd"/>
      <w:r>
        <w:rPr>
          <w:i/>
        </w:rPr>
        <w:t xml:space="preserve"> </w:t>
      </w:r>
      <w:r>
        <w:t>has higher levels of Asparagine.</w:t>
      </w:r>
    </w:p>
    <w:p w14:paraId="1C05DBDA" w14:textId="323EAA44" w:rsidR="00AA5C5F" w:rsidRDefault="00F27C98">
      <w:pPr>
        <w:spacing w:before="2" w:line="276" w:lineRule="auto"/>
        <w:ind w:left="720" w:right="913"/>
        <w:jc w:val="both"/>
        <w:rPr>
          <w:sz w:val="24"/>
        </w:rPr>
      </w:pPr>
      <w:r>
        <w:rPr>
          <w:sz w:val="24"/>
        </w:rPr>
        <w:t>Findings</w:t>
      </w:r>
      <w:r>
        <w:rPr>
          <w:spacing w:val="-3"/>
          <w:sz w:val="24"/>
        </w:rPr>
        <w:t xml:space="preserve"> </w:t>
      </w:r>
      <w:r>
        <w:rPr>
          <w:sz w:val="24"/>
        </w:rPr>
        <w:t>from</w:t>
      </w:r>
      <w:r>
        <w:rPr>
          <w:spacing w:val="-3"/>
          <w:sz w:val="24"/>
        </w:rPr>
        <w:t xml:space="preserve"> </w:t>
      </w:r>
      <w:r>
        <w:rPr>
          <w:sz w:val="24"/>
        </w:rPr>
        <w:t>this</w:t>
      </w:r>
      <w:r>
        <w:rPr>
          <w:spacing w:val="-3"/>
          <w:sz w:val="24"/>
        </w:rPr>
        <w:t xml:space="preserve"> </w:t>
      </w:r>
      <w:r>
        <w:rPr>
          <w:sz w:val="24"/>
        </w:rPr>
        <w:t>study</w:t>
      </w:r>
      <w:r w:rsidR="00E1757A">
        <w:rPr>
          <w:sz w:val="24"/>
        </w:rPr>
        <w:t>,</w:t>
      </w:r>
      <w:r>
        <w:rPr>
          <w:spacing w:val="-3"/>
          <w:sz w:val="24"/>
        </w:rPr>
        <w:t xml:space="preserve"> </w:t>
      </w:r>
      <w:r>
        <w:rPr>
          <w:sz w:val="24"/>
        </w:rPr>
        <w:t>in</w:t>
      </w:r>
      <w:r>
        <w:rPr>
          <w:spacing w:val="-3"/>
          <w:sz w:val="24"/>
        </w:rPr>
        <w:t xml:space="preserve"> </w:t>
      </w:r>
      <w:r>
        <w:rPr>
          <w:sz w:val="24"/>
        </w:rPr>
        <w:t>comparison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study</w:t>
      </w:r>
      <w:r>
        <w:rPr>
          <w:spacing w:val="-3"/>
          <w:sz w:val="24"/>
        </w:rPr>
        <w:t xml:space="preserve"> </w:t>
      </w:r>
      <w:r>
        <w:rPr>
          <w:sz w:val="24"/>
        </w:rPr>
        <w:t>by</w:t>
      </w:r>
      <w:r>
        <w:rPr>
          <w:spacing w:val="-3"/>
          <w:sz w:val="24"/>
        </w:rPr>
        <w:t xml:space="preserve"> </w:t>
      </w:r>
      <w:proofErr w:type="spellStart"/>
      <w:r>
        <w:rPr>
          <w:sz w:val="24"/>
        </w:rPr>
        <w:t>Akinwumi</w:t>
      </w:r>
      <w:proofErr w:type="spellEnd"/>
      <w:r>
        <w:rPr>
          <w:sz w:val="24"/>
        </w:rPr>
        <w:t xml:space="preserve"> </w:t>
      </w:r>
      <w:r>
        <w:rPr>
          <w:i/>
          <w:sz w:val="24"/>
        </w:rPr>
        <w:t>et</w:t>
      </w:r>
      <w:r>
        <w:rPr>
          <w:i/>
          <w:spacing w:val="-3"/>
          <w:sz w:val="24"/>
        </w:rPr>
        <w:t xml:space="preserve"> </w:t>
      </w:r>
      <w:r>
        <w:rPr>
          <w:i/>
          <w:sz w:val="24"/>
        </w:rPr>
        <w:t>al</w:t>
      </w:r>
      <w:r>
        <w:rPr>
          <w:sz w:val="24"/>
        </w:rPr>
        <w:t>.(2023)</w:t>
      </w:r>
      <w:r>
        <w:rPr>
          <w:spacing w:val="-3"/>
          <w:sz w:val="24"/>
        </w:rPr>
        <w:t xml:space="preserve"> </w:t>
      </w:r>
      <w:r w:rsidR="00E1757A" w:rsidRPr="005F3CBC">
        <w:rPr>
          <w:sz w:val="24"/>
          <w:highlight w:val="yellow"/>
        </w:rPr>
        <w:t>highlight</w:t>
      </w:r>
      <w:r w:rsidR="00E1757A">
        <w:rPr>
          <w:spacing w:val="-2"/>
          <w:sz w:val="24"/>
        </w:rPr>
        <w:t xml:space="preserve"> </w:t>
      </w:r>
      <w:r>
        <w:rPr>
          <w:i/>
          <w:sz w:val="24"/>
        </w:rPr>
        <w:t xml:space="preserve">L. </w:t>
      </w:r>
      <w:proofErr w:type="spellStart"/>
      <w:r>
        <w:rPr>
          <w:i/>
          <w:sz w:val="24"/>
        </w:rPr>
        <w:t>stylirostris</w:t>
      </w:r>
      <w:proofErr w:type="spellEnd"/>
      <w:r>
        <w:rPr>
          <w:i/>
          <w:sz w:val="24"/>
        </w:rPr>
        <w:t xml:space="preserve"> </w:t>
      </w:r>
      <w:r>
        <w:rPr>
          <w:sz w:val="24"/>
        </w:rPr>
        <w:t>as</w:t>
      </w:r>
      <w:r>
        <w:rPr>
          <w:spacing w:val="-1"/>
          <w:sz w:val="24"/>
        </w:rPr>
        <w:t xml:space="preserve"> </w:t>
      </w:r>
      <w:r>
        <w:rPr>
          <w:sz w:val="24"/>
        </w:rPr>
        <w:t>more</w:t>
      </w:r>
      <w:r>
        <w:rPr>
          <w:spacing w:val="-2"/>
          <w:sz w:val="24"/>
        </w:rPr>
        <w:t xml:space="preserve"> </w:t>
      </w:r>
      <w:r>
        <w:rPr>
          <w:sz w:val="24"/>
        </w:rPr>
        <w:t>nutritious</w:t>
      </w:r>
      <w:r>
        <w:rPr>
          <w:spacing w:val="-1"/>
          <w:sz w:val="24"/>
        </w:rPr>
        <w:t xml:space="preserve"> </w:t>
      </w:r>
      <w:r>
        <w:rPr>
          <w:sz w:val="24"/>
        </w:rPr>
        <w:t>in</w:t>
      </w:r>
      <w:r>
        <w:rPr>
          <w:spacing w:val="-1"/>
          <w:sz w:val="24"/>
        </w:rPr>
        <w:t xml:space="preserve"> </w:t>
      </w:r>
      <w:r>
        <w:rPr>
          <w:sz w:val="24"/>
        </w:rPr>
        <w:t>amino</w:t>
      </w:r>
      <w:r>
        <w:rPr>
          <w:spacing w:val="-1"/>
          <w:sz w:val="24"/>
        </w:rPr>
        <w:t xml:space="preserve"> </w:t>
      </w:r>
      <w:r>
        <w:rPr>
          <w:sz w:val="24"/>
        </w:rPr>
        <w:t>acids</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reported</w:t>
      </w:r>
      <w:r>
        <w:rPr>
          <w:spacing w:val="-1"/>
          <w:sz w:val="24"/>
        </w:rPr>
        <w:t xml:space="preserve"> </w:t>
      </w:r>
      <w:r>
        <w:rPr>
          <w:sz w:val="24"/>
        </w:rPr>
        <w:t xml:space="preserve">species( </w:t>
      </w:r>
      <w:r>
        <w:rPr>
          <w:i/>
          <w:sz w:val="24"/>
        </w:rPr>
        <w:t>P.</w:t>
      </w:r>
      <w:r>
        <w:rPr>
          <w:i/>
          <w:spacing w:val="-1"/>
          <w:sz w:val="24"/>
        </w:rPr>
        <w:t xml:space="preserve"> </w:t>
      </w:r>
      <w:r>
        <w:rPr>
          <w:i/>
          <w:sz w:val="24"/>
        </w:rPr>
        <w:t>monodon,</w:t>
      </w:r>
      <w:r>
        <w:rPr>
          <w:i/>
          <w:spacing w:val="-1"/>
          <w:sz w:val="24"/>
        </w:rPr>
        <w:t xml:space="preserve"> </w:t>
      </w:r>
      <w:r>
        <w:rPr>
          <w:i/>
          <w:sz w:val="24"/>
        </w:rPr>
        <w:t xml:space="preserve">P. </w:t>
      </w:r>
      <w:proofErr w:type="spellStart"/>
      <w:r>
        <w:rPr>
          <w:i/>
          <w:sz w:val="24"/>
        </w:rPr>
        <w:t>longirostris</w:t>
      </w:r>
      <w:proofErr w:type="spellEnd"/>
      <w:r>
        <w:rPr>
          <w:i/>
          <w:sz w:val="24"/>
        </w:rPr>
        <w:t xml:space="preserve">, P. </w:t>
      </w:r>
      <w:proofErr w:type="spellStart"/>
      <w:r>
        <w:rPr>
          <w:i/>
          <w:sz w:val="24"/>
        </w:rPr>
        <w:t>atlantica</w:t>
      </w:r>
      <w:proofErr w:type="spellEnd"/>
      <w:r>
        <w:rPr>
          <w:i/>
          <w:sz w:val="24"/>
        </w:rPr>
        <w:t xml:space="preserve">, M. </w:t>
      </w:r>
      <w:proofErr w:type="spellStart"/>
      <w:r>
        <w:rPr>
          <w:i/>
          <w:sz w:val="24"/>
        </w:rPr>
        <w:t>macrobrachion</w:t>
      </w:r>
      <w:proofErr w:type="spellEnd"/>
      <w:r>
        <w:rPr>
          <w:sz w:val="24"/>
        </w:rPr>
        <w:t>).</w:t>
      </w:r>
    </w:p>
    <w:p w14:paraId="27D00E1E" w14:textId="77777777" w:rsidR="00AA5C5F" w:rsidRDefault="00F27C98">
      <w:pPr>
        <w:pStyle w:val="BodyText"/>
        <w:spacing w:before="199" w:line="276" w:lineRule="auto"/>
        <w:ind w:left="720" w:right="375"/>
      </w:pPr>
      <w:r>
        <w:t xml:space="preserve">The analysis of saturated and unsaturated fatty acids in </w:t>
      </w:r>
      <w:r>
        <w:rPr>
          <w:i/>
        </w:rPr>
        <w:t xml:space="preserve">L. </w:t>
      </w:r>
      <w:proofErr w:type="spellStart"/>
      <w:r>
        <w:rPr>
          <w:i/>
        </w:rPr>
        <w:t>setiferus</w:t>
      </w:r>
      <w:proofErr w:type="spellEnd"/>
      <w:r>
        <w:rPr>
          <w:i/>
        </w:rPr>
        <w:t xml:space="preserve"> </w:t>
      </w:r>
      <w:r>
        <w:t xml:space="preserve">and </w:t>
      </w:r>
      <w:r>
        <w:rPr>
          <w:i/>
        </w:rPr>
        <w:t xml:space="preserve">L. </w:t>
      </w:r>
      <w:proofErr w:type="spellStart"/>
      <w:r>
        <w:rPr>
          <w:i/>
        </w:rPr>
        <w:t>stylirostris</w:t>
      </w:r>
      <w:proofErr w:type="spellEnd"/>
      <w:r>
        <w:rPr>
          <w:i/>
        </w:rPr>
        <w:t xml:space="preserve"> </w:t>
      </w:r>
      <w:r>
        <w:t xml:space="preserve">revealed distinct differences in their fatty acid profiles, which can have significant implications for their nutritional value and potential health benefits. The results show that </w:t>
      </w:r>
      <w:r>
        <w:rPr>
          <w:i/>
        </w:rPr>
        <w:t xml:space="preserve">L. </w:t>
      </w:r>
      <w:proofErr w:type="spellStart"/>
      <w:r>
        <w:rPr>
          <w:i/>
        </w:rPr>
        <w:t>setiferus</w:t>
      </w:r>
      <w:proofErr w:type="spellEnd"/>
      <w:r>
        <w:rPr>
          <w:i/>
        </w:rPr>
        <w:t xml:space="preserve"> </w:t>
      </w:r>
      <w:r>
        <w:t xml:space="preserve">has higher concentrations of saturated fatty acids, such as Caprylic acid (4.82% vs 1.86%), Pelargonic acid (3.41% vs 0.78%), Capric acid (7.91% vs 4.64%), Lauric acid (4.52% vs 2.72%), </w:t>
      </w:r>
      <w:proofErr w:type="spellStart"/>
      <w:r>
        <w:t>Tridecylenic</w:t>
      </w:r>
      <w:proofErr w:type="spellEnd"/>
      <w:r>
        <w:t xml:space="preserve"> acid</w:t>
      </w:r>
      <w:r>
        <w:rPr>
          <w:spacing w:val="-3"/>
        </w:rPr>
        <w:t xml:space="preserve"> </w:t>
      </w:r>
      <w:r>
        <w:t>(9.19%</w:t>
      </w:r>
      <w:r>
        <w:rPr>
          <w:spacing w:val="-4"/>
        </w:rPr>
        <w:t xml:space="preserve"> </w:t>
      </w:r>
      <w:r>
        <w:t>vs</w:t>
      </w:r>
      <w:r>
        <w:rPr>
          <w:spacing w:val="-3"/>
        </w:rPr>
        <w:t xml:space="preserve"> </w:t>
      </w:r>
      <w:r>
        <w:t>2.52%),</w:t>
      </w:r>
      <w:r>
        <w:rPr>
          <w:spacing w:val="-3"/>
        </w:rPr>
        <w:t xml:space="preserve"> </w:t>
      </w:r>
      <w:r>
        <w:t>and</w:t>
      </w:r>
      <w:r>
        <w:rPr>
          <w:spacing w:val="-3"/>
        </w:rPr>
        <w:t xml:space="preserve"> </w:t>
      </w:r>
      <w:r>
        <w:t>Arachidic</w:t>
      </w:r>
      <w:r>
        <w:rPr>
          <w:spacing w:val="-2"/>
        </w:rPr>
        <w:t xml:space="preserve"> </w:t>
      </w:r>
      <w:r>
        <w:t>acid</w:t>
      </w:r>
      <w:r>
        <w:rPr>
          <w:spacing w:val="-3"/>
        </w:rPr>
        <w:t xml:space="preserve"> </w:t>
      </w:r>
      <w:r>
        <w:t>(8.19%</w:t>
      </w:r>
      <w:r>
        <w:rPr>
          <w:spacing w:val="-4"/>
        </w:rPr>
        <w:t xml:space="preserve"> </w:t>
      </w:r>
      <w:r>
        <w:t>vs</w:t>
      </w:r>
      <w:r>
        <w:rPr>
          <w:spacing w:val="-3"/>
        </w:rPr>
        <w:t xml:space="preserve"> </w:t>
      </w:r>
      <w:r>
        <w:t>4.74%).</w:t>
      </w:r>
      <w:r>
        <w:rPr>
          <w:spacing w:val="-3"/>
        </w:rPr>
        <w:t xml:space="preserve"> </w:t>
      </w:r>
      <w:r>
        <w:t>These</w:t>
      </w:r>
      <w:r>
        <w:rPr>
          <w:spacing w:val="-4"/>
        </w:rPr>
        <w:t xml:space="preserve"> </w:t>
      </w:r>
      <w:r>
        <w:t>fatty</w:t>
      </w:r>
      <w:r>
        <w:rPr>
          <w:spacing w:val="-1"/>
        </w:rPr>
        <w:t xml:space="preserve"> </w:t>
      </w:r>
      <w:r>
        <w:t>acids</w:t>
      </w:r>
      <w:r>
        <w:rPr>
          <w:spacing w:val="-3"/>
        </w:rPr>
        <w:t xml:space="preserve"> </w:t>
      </w:r>
      <w:r>
        <w:t>are</w:t>
      </w:r>
      <w:r>
        <w:rPr>
          <w:spacing w:val="-4"/>
        </w:rPr>
        <w:t xml:space="preserve"> </w:t>
      </w:r>
      <w:r>
        <w:t>important</w:t>
      </w:r>
      <w:r>
        <w:rPr>
          <w:spacing w:val="-3"/>
        </w:rPr>
        <w:t xml:space="preserve"> </w:t>
      </w:r>
      <w:r>
        <w:t xml:space="preserve">for various biological functions, including energy production and cell membrane structure. In contrast, </w:t>
      </w:r>
      <w:r>
        <w:rPr>
          <w:i/>
        </w:rPr>
        <w:t xml:space="preserve">L. </w:t>
      </w:r>
      <w:proofErr w:type="spellStart"/>
      <w:r>
        <w:rPr>
          <w:i/>
        </w:rPr>
        <w:t>stylirostris</w:t>
      </w:r>
      <w:proofErr w:type="spellEnd"/>
      <w:r>
        <w:rPr>
          <w:i/>
        </w:rPr>
        <w:t xml:space="preserve"> </w:t>
      </w:r>
      <w:r>
        <w:t xml:space="preserve">has higher levels of other saturated fatty acids, such as </w:t>
      </w:r>
      <w:proofErr w:type="spellStart"/>
      <w:r>
        <w:t>Undecylic</w:t>
      </w:r>
      <w:proofErr w:type="spellEnd"/>
      <w:r>
        <w:t xml:space="preserve"> acid (2.87% vs 1.52%), Margaric acid (7.53% vs 2.43%), Stearic acid (5.19% vs 1.49%), and </w:t>
      </w:r>
      <w:proofErr w:type="spellStart"/>
      <w:r>
        <w:t>Nonadecylic</w:t>
      </w:r>
      <w:proofErr w:type="spellEnd"/>
      <w:r>
        <w:t xml:space="preserve"> acid (2.92% vs 0.67%). The</w:t>
      </w:r>
      <w:r>
        <w:rPr>
          <w:spacing w:val="-2"/>
        </w:rPr>
        <w:t xml:space="preserve"> </w:t>
      </w:r>
      <w:r>
        <w:t>finding from this study</w:t>
      </w:r>
      <w:r>
        <w:rPr>
          <w:spacing w:val="40"/>
        </w:rPr>
        <w:t xml:space="preserve"> </w:t>
      </w:r>
      <w:r>
        <w:t xml:space="preserve">revealed that </w:t>
      </w:r>
      <w:r>
        <w:rPr>
          <w:i/>
        </w:rPr>
        <w:t xml:space="preserve">L. </w:t>
      </w:r>
      <w:proofErr w:type="spellStart"/>
      <w:r>
        <w:rPr>
          <w:i/>
        </w:rPr>
        <w:t>stylirostris</w:t>
      </w:r>
      <w:proofErr w:type="spellEnd"/>
      <w:r>
        <w:rPr>
          <w:i/>
        </w:rPr>
        <w:t xml:space="preserve"> </w:t>
      </w:r>
      <w:r>
        <w:t xml:space="preserve">has higher concentrations of certain unsaturated fatty acids, such as </w:t>
      </w:r>
      <w:proofErr w:type="spellStart"/>
      <w:r>
        <w:t>Myristolenic</w:t>
      </w:r>
      <w:proofErr w:type="spellEnd"/>
      <w:r>
        <w:t xml:space="preserve"> acid (5.78% vs 2.66%), Oleic acid (8.54% vs 2.31%), Arachidonic acid (3.53% vs 1.24%), Erucic acid (1.94% vs 1.51%), and Nervonic acid (0.84% vs 0.52%). These unsaturated fatty acids are important for various biological functions, including heart health, inflammation regulation, and brain function. In contrast, </w:t>
      </w:r>
      <w:r>
        <w:rPr>
          <w:i/>
        </w:rPr>
        <w:t xml:space="preserve">L. </w:t>
      </w:r>
      <w:proofErr w:type="spellStart"/>
      <w:r>
        <w:rPr>
          <w:i/>
        </w:rPr>
        <w:t>setiferus</w:t>
      </w:r>
      <w:proofErr w:type="spellEnd"/>
      <w:r>
        <w:rPr>
          <w:i/>
        </w:rPr>
        <w:t xml:space="preserve"> </w:t>
      </w:r>
      <w:r>
        <w:t xml:space="preserve">has higher levels of other unsaturated fatty acids, such as Undecylenic acid (3.21% vs 1.65%), </w:t>
      </w:r>
      <w:proofErr w:type="spellStart"/>
      <w:r>
        <w:t>Paullinic</w:t>
      </w:r>
      <w:proofErr w:type="spellEnd"/>
      <w:r>
        <w:t xml:space="preserve"> acid (3.62% vs 2.52%), and </w:t>
      </w:r>
      <w:proofErr w:type="spellStart"/>
      <w:r>
        <w:t>Eicosadienoic</w:t>
      </w:r>
      <w:proofErr w:type="spellEnd"/>
      <w:r>
        <w:t xml:space="preserve"> acid (5.44% vs</w:t>
      </w:r>
    </w:p>
    <w:p w14:paraId="73BA5928" w14:textId="77777777" w:rsidR="00AA5C5F" w:rsidRDefault="00F27C98">
      <w:pPr>
        <w:pStyle w:val="BodyText"/>
        <w:spacing w:before="2"/>
        <w:ind w:left="720"/>
      </w:pPr>
      <w:r>
        <w:rPr>
          <w:spacing w:val="-2"/>
        </w:rPr>
        <w:t>1.84%).</w:t>
      </w:r>
    </w:p>
    <w:p w14:paraId="4EFB3F94" w14:textId="2916BB29" w:rsidR="00AA5C5F" w:rsidRDefault="00F27C98">
      <w:pPr>
        <w:pStyle w:val="BodyText"/>
        <w:spacing w:before="242" w:line="276" w:lineRule="auto"/>
        <w:ind w:left="720" w:right="547"/>
      </w:pPr>
      <w:r>
        <w:t xml:space="preserve">The analysis of the antinutrient composition in dried </w:t>
      </w:r>
      <w:r>
        <w:rPr>
          <w:i/>
        </w:rPr>
        <w:t xml:space="preserve">L. </w:t>
      </w:r>
      <w:proofErr w:type="spellStart"/>
      <w:r>
        <w:rPr>
          <w:i/>
        </w:rPr>
        <w:t>setiferus</w:t>
      </w:r>
      <w:proofErr w:type="spellEnd"/>
      <w:r>
        <w:rPr>
          <w:i/>
        </w:rPr>
        <w:t xml:space="preserve"> </w:t>
      </w:r>
      <w:r>
        <w:t xml:space="preserve">and </w:t>
      </w:r>
      <w:r>
        <w:rPr>
          <w:i/>
        </w:rPr>
        <w:t xml:space="preserve">L. </w:t>
      </w:r>
      <w:proofErr w:type="spellStart"/>
      <w:r>
        <w:rPr>
          <w:i/>
        </w:rPr>
        <w:t>stylirostris</w:t>
      </w:r>
      <w:proofErr w:type="spellEnd"/>
      <w:r>
        <w:rPr>
          <w:i/>
        </w:rPr>
        <w:t xml:space="preserve"> </w:t>
      </w:r>
      <w:r>
        <w:t xml:space="preserve">revealed varying levels of phytate, flavonoid, oxalate, </w:t>
      </w:r>
      <w:r w:rsidR="00E1757A" w:rsidRPr="005F3CBC">
        <w:rPr>
          <w:highlight w:val="yellow"/>
        </w:rPr>
        <w:t>saponin</w:t>
      </w:r>
      <w:r>
        <w:t xml:space="preserve">, and lectins. </w:t>
      </w:r>
      <w:r>
        <w:rPr>
          <w:i/>
        </w:rPr>
        <w:t xml:space="preserve">L. </w:t>
      </w:r>
      <w:proofErr w:type="spellStart"/>
      <w:r>
        <w:rPr>
          <w:i/>
        </w:rPr>
        <w:t>stylirostris</w:t>
      </w:r>
      <w:proofErr w:type="spellEnd"/>
      <w:r>
        <w:rPr>
          <w:i/>
        </w:rPr>
        <w:t xml:space="preserve"> </w:t>
      </w:r>
      <w:r>
        <w:t>has higher levels</w:t>
      </w:r>
      <w:r>
        <w:rPr>
          <w:spacing w:val="-3"/>
        </w:rPr>
        <w:t xml:space="preserve"> </w:t>
      </w:r>
      <w:r>
        <w:t>of</w:t>
      </w:r>
      <w:r>
        <w:rPr>
          <w:spacing w:val="-3"/>
        </w:rPr>
        <w:t xml:space="preserve"> </w:t>
      </w:r>
      <w:r>
        <w:t>phytate</w:t>
      </w:r>
      <w:r>
        <w:rPr>
          <w:spacing w:val="-4"/>
        </w:rPr>
        <w:t xml:space="preserve"> </w:t>
      </w:r>
      <w:r>
        <w:t>(1.34%</w:t>
      </w:r>
      <w:r>
        <w:rPr>
          <w:spacing w:val="-2"/>
        </w:rPr>
        <w:t xml:space="preserve"> </w:t>
      </w:r>
      <w:r>
        <w:t>vs</w:t>
      </w:r>
      <w:r>
        <w:rPr>
          <w:spacing w:val="-3"/>
        </w:rPr>
        <w:t xml:space="preserve"> </w:t>
      </w:r>
      <w:r>
        <w:t>0.84%)</w:t>
      </w:r>
      <w:r>
        <w:rPr>
          <w:spacing w:val="-5"/>
        </w:rPr>
        <w:t xml:space="preserve"> </w:t>
      </w:r>
      <w:r>
        <w:t>and</w:t>
      </w:r>
      <w:r>
        <w:rPr>
          <w:spacing w:val="-3"/>
        </w:rPr>
        <w:t xml:space="preserve"> </w:t>
      </w:r>
      <w:r>
        <w:t>lectins</w:t>
      </w:r>
      <w:r>
        <w:rPr>
          <w:spacing w:val="-3"/>
        </w:rPr>
        <w:t xml:space="preserve"> </w:t>
      </w:r>
      <w:r>
        <w:t>(4.86%</w:t>
      </w:r>
      <w:r>
        <w:rPr>
          <w:spacing w:val="-5"/>
        </w:rPr>
        <w:t xml:space="preserve"> </w:t>
      </w:r>
      <w:r>
        <w:t>vs</w:t>
      </w:r>
      <w:r>
        <w:rPr>
          <w:spacing w:val="-3"/>
        </w:rPr>
        <w:t xml:space="preserve"> </w:t>
      </w:r>
      <w:r>
        <w:t>3.71%)</w:t>
      </w:r>
      <w:r>
        <w:rPr>
          <w:spacing w:val="-5"/>
        </w:rPr>
        <w:t xml:space="preserve"> </w:t>
      </w:r>
      <w:r>
        <w:t>compared</w:t>
      </w:r>
      <w:r>
        <w:rPr>
          <w:spacing w:val="-3"/>
        </w:rPr>
        <w:t xml:space="preserve"> </w:t>
      </w:r>
      <w:r>
        <w:t xml:space="preserve">to </w:t>
      </w:r>
      <w:r>
        <w:rPr>
          <w:i/>
        </w:rPr>
        <w:t>L.</w:t>
      </w:r>
      <w:r>
        <w:rPr>
          <w:i/>
          <w:spacing w:val="-3"/>
        </w:rPr>
        <w:t xml:space="preserve"> </w:t>
      </w:r>
      <w:proofErr w:type="spellStart"/>
      <w:r>
        <w:rPr>
          <w:i/>
        </w:rPr>
        <w:t>setiferus</w:t>
      </w:r>
      <w:proofErr w:type="spellEnd"/>
      <w:r>
        <w:t>.</w:t>
      </w:r>
      <w:r>
        <w:rPr>
          <w:spacing w:val="-3"/>
        </w:rPr>
        <w:t xml:space="preserve"> </w:t>
      </w:r>
      <w:r>
        <w:t>In</w:t>
      </w:r>
    </w:p>
    <w:p w14:paraId="17C2E7E9" w14:textId="77777777" w:rsidR="00AA5C5F" w:rsidRDefault="00AA5C5F">
      <w:pPr>
        <w:pStyle w:val="BodyText"/>
        <w:spacing w:line="276" w:lineRule="auto"/>
        <w:sectPr w:rsidR="00AA5C5F">
          <w:pgSz w:w="12240" w:h="15840"/>
          <w:pgMar w:top="1220" w:right="1080" w:bottom="280" w:left="720" w:header="44" w:footer="0" w:gutter="0"/>
          <w:cols w:space="720"/>
        </w:sectPr>
      </w:pPr>
    </w:p>
    <w:p w14:paraId="2B4792A3" w14:textId="50A2CE60" w:rsidR="00AA5C5F" w:rsidRDefault="00E1757A">
      <w:pPr>
        <w:pStyle w:val="BodyText"/>
        <w:spacing w:before="209" w:line="276" w:lineRule="auto"/>
        <w:ind w:left="720" w:right="383"/>
      </w:pPr>
      <w:r w:rsidRPr="005F3CBC">
        <w:rPr>
          <w:highlight w:val="yellow"/>
        </w:rPr>
        <w:lastRenderedPageBreak/>
        <w:t xml:space="preserve">In </w:t>
      </w:r>
      <w:r>
        <w:t xml:space="preserve">contrast, </w:t>
      </w:r>
      <w:r>
        <w:rPr>
          <w:i/>
        </w:rPr>
        <w:t xml:space="preserve">L. </w:t>
      </w:r>
      <w:proofErr w:type="spellStart"/>
      <w:r>
        <w:rPr>
          <w:i/>
        </w:rPr>
        <w:t>setiferus</w:t>
      </w:r>
      <w:proofErr w:type="spellEnd"/>
      <w:r>
        <w:rPr>
          <w:i/>
        </w:rPr>
        <w:t xml:space="preserve"> </w:t>
      </w:r>
      <w:r>
        <w:t xml:space="preserve">has higher levels of flavonoid (1.26% vs 0.97%), </w:t>
      </w:r>
      <w:r w:rsidRPr="005F3CBC">
        <w:rPr>
          <w:highlight w:val="yellow"/>
        </w:rPr>
        <w:t xml:space="preserve">saponin </w:t>
      </w:r>
      <w:r>
        <w:t>(2.97% vs 1.54%), and slightly higher levels of oxalate (0.33% vs 0.27%). The presence of these antinutrients</w:t>
      </w:r>
      <w:r>
        <w:rPr>
          <w:spacing w:val="-4"/>
        </w:rPr>
        <w:t xml:space="preserve"> </w:t>
      </w:r>
      <w:r>
        <w:t>can</w:t>
      </w:r>
      <w:r>
        <w:rPr>
          <w:spacing w:val="-4"/>
        </w:rPr>
        <w:t xml:space="preserve"> </w:t>
      </w:r>
      <w:r>
        <w:t>affect</w:t>
      </w:r>
      <w:r>
        <w:rPr>
          <w:spacing w:val="-4"/>
        </w:rPr>
        <w:t xml:space="preserve"> </w:t>
      </w:r>
      <w:r>
        <w:t>the</w:t>
      </w:r>
      <w:r>
        <w:rPr>
          <w:spacing w:val="-5"/>
        </w:rPr>
        <w:t xml:space="preserve"> </w:t>
      </w:r>
      <w:r>
        <w:t>nutritional</w:t>
      </w:r>
      <w:r>
        <w:rPr>
          <w:spacing w:val="-4"/>
        </w:rPr>
        <w:t xml:space="preserve"> </w:t>
      </w:r>
      <w:r>
        <w:t>value</w:t>
      </w:r>
      <w:r>
        <w:rPr>
          <w:spacing w:val="-4"/>
        </w:rPr>
        <w:t xml:space="preserve"> </w:t>
      </w:r>
      <w:r>
        <w:t>and</w:t>
      </w:r>
      <w:r>
        <w:rPr>
          <w:spacing w:val="-4"/>
        </w:rPr>
        <w:t xml:space="preserve"> </w:t>
      </w:r>
      <w:r>
        <w:t>bioavailability</w:t>
      </w:r>
      <w:r>
        <w:rPr>
          <w:spacing w:val="-4"/>
        </w:rPr>
        <w:t xml:space="preserve"> </w:t>
      </w:r>
      <w:r>
        <w:t>of</w:t>
      </w:r>
      <w:r>
        <w:rPr>
          <w:spacing w:val="-4"/>
        </w:rPr>
        <w:t xml:space="preserve"> </w:t>
      </w:r>
      <w:r>
        <w:t>nutrients</w:t>
      </w:r>
      <w:r>
        <w:rPr>
          <w:spacing w:val="-4"/>
        </w:rPr>
        <w:t xml:space="preserve"> </w:t>
      </w:r>
      <w:r>
        <w:t>in</w:t>
      </w:r>
      <w:r>
        <w:rPr>
          <w:spacing w:val="-4"/>
        </w:rPr>
        <w:t xml:space="preserve"> </w:t>
      </w:r>
      <w:r>
        <w:t>the</w:t>
      </w:r>
      <w:r>
        <w:rPr>
          <w:spacing w:val="-4"/>
        </w:rPr>
        <w:t xml:space="preserve"> </w:t>
      </w:r>
      <w:r>
        <w:t>shrimp</w:t>
      </w:r>
      <w:r>
        <w:rPr>
          <w:spacing w:val="-4"/>
        </w:rPr>
        <w:t xml:space="preserve"> </w:t>
      </w:r>
      <w:r>
        <w:t xml:space="preserve">species. Phytate, for example, can bind to minerals, reducing their absorption. Lectins can interfere with nutrient absorption and potentially cause gastrointestinal issues. </w:t>
      </w:r>
      <w:r w:rsidRPr="005F3CBC">
        <w:rPr>
          <w:highlight w:val="yellow"/>
        </w:rPr>
        <w:t xml:space="preserve">Saponins </w:t>
      </w:r>
      <w:r>
        <w:t>and flavonoids may have both positive and negative effects, depending on the state of health. Researchers have shown that flavonoids possess a dual nature, noting that while they can interfere with nutrient absorption by binding to metals (Zinc and Iron) and inhibiting digestive enzymes, they also exhibit beneficial properties as acting as</w:t>
      </w:r>
      <w:r>
        <w:rPr>
          <w:spacing w:val="40"/>
        </w:rPr>
        <w:t xml:space="preserve"> </w:t>
      </w:r>
      <w:r>
        <w:t>antioxidants and antibiotics (</w:t>
      </w:r>
      <w:proofErr w:type="spellStart"/>
      <w:r>
        <w:t>Ibiama</w:t>
      </w:r>
      <w:proofErr w:type="spellEnd"/>
      <w:r>
        <w:t xml:space="preserve"> </w:t>
      </w:r>
      <w:r>
        <w:rPr>
          <w:i/>
        </w:rPr>
        <w:t>et al.</w:t>
      </w:r>
      <w:r>
        <w:t>, 2024).</w:t>
      </w:r>
    </w:p>
    <w:p w14:paraId="73D14B82" w14:textId="77777777" w:rsidR="00AA5C5F" w:rsidRDefault="00AA5C5F">
      <w:pPr>
        <w:pStyle w:val="BodyText"/>
      </w:pPr>
    </w:p>
    <w:p w14:paraId="3F4AA154" w14:textId="77777777" w:rsidR="00AA5C5F" w:rsidRDefault="00AA5C5F">
      <w:pPr>
        <w:pStyle w:val="BodyText"/>
      </w:pPr>
    </w:p>
    <w:p w14:paraId="2D1BEAF5" w14:textId="77777777" w:rsidR="00AA5C5F" w:rsidRDefault="00AA5C5F">
      <w:pPr>
        <w:pStyle w:val="BodyText"/>
      </w:pPr>
    </w:p>
    <w:p w14:paraId="231191DF" w14:textId="77777777" w:rsidR="00AA5C5F" w:rsidRDefault="00AA5C5F">
      <w:pPr>
        <w:pStyle w:val="BodyText"/>
        <w:spacing w:before="136"/>
      </w:pPr>
    </w:p>
    <w:p w14:paraId="7415DBD2" w14:textId="77777777" w:rsidR="00AA5C5F" w:rsidRDefault="00F27C98">
      <w:pPr>
        <w:pStyle w:val="Heading2"/>
        <w:ind w:left="368"/>
        <w:jc w:val="center"/>
      </w:pPr>
      <w:r>
        <w:rPr>
          <w:spacing w:val="-2"/>
        </w:rPr>
        <w:t>CONCLUSION</w:t>
      </w:r>
    </w:p>
    <w:p w14:paraId="059EEFE5" w14:textId="355A0B93" w:rsidR="00AA5C5F" w:rsidRDefault="00F27C98">
      <w:pPr>
        <w:pStyle w:val="BodyText"/>
        <w:spacing w:before="243" w:line="276" w:lineRule="auto"/>
        <w:ind w:left="720" w:right="342"/>
      </w:pPr>
      <w:r>
        <w:t xml:space="preserve">The analysis of </w:t>
      </w:r>
      <w:proofErr w:type="spellStart"/>
      <w:r>
        <w:rPr>
          <w:i/>
        </w:rPr>
        <w:t>Litopenaeus</w:t>
      </w:r>
      <w:proofErr w:type="spellEnd"/>
      <w:r>
        <w:rPr>
          <w:i/>
        </w:rPr>
        <w:t xml:space="preserve"> </w:t>
      </w:r>
      <w:proofErr w:type="spellStart"/>
      <w:r>
        <w:rPr>
          <w:i/>
        </w:rPr>
        <w:t>setiferus</w:t>
      </w:r>
      <w:proofErr w:type="spellEnd"/>
      <w:r>
        <w:rPr>
          <w:i/>
        </w:rPr>
        <w:t xml:space="preserve"> </w:t>
      </w:r>
      <w:r>
        <w:t xml:space="preserve">and </w:t>
      </w:r>
      <w:proofErr w:type="spellStart"/>
      <w:r>
        <w:rPr>
          <w:i/>
        </w:rPr>
        <w:t>Litopenaeus</w:t>
      </w:r>
      <w:proofErr w:type="spellEnd"/>
      <w:r>
        <w:rPr>
          <w:i/>
        </w:rPr>
        <w:t xml:space="preserve"> </w:t>
      </w:r>
      <w:proofErr w:type="spellStart"/>
      <w:r>
        <w:rPr>
          <w:i/>
        </w:rPr>
        <w:t>stylirostris</w:t>
      </w:r>
      <w:proofErr w:type="spellEnd"/>
      <w:r>
        <w:rPr>
          <w:i/>
        </w:rPr>
        <w:t xml:space="preserve"> </w:t>
      </w:r>
      <w:r>
        <w:t>reveals their potential as valuable nutritional resources, with high protein content and varying levels of other essential nutrients.</w:t>
      </w:r>
      <w:r>
        <w:rPr>
          <w:spacing w:val="-4"/>
        </w:rPr>
        <w:t xml:space="preserve"> </w:t>
      </w:r>
      <w:r>
        <w:t>However,</w:t>
      </w:r>
      <w:r>
        <w:rPr>
          <w:spacing w:val="-4"/>
        </w:rPr>
        <w:t xml:space="preserve"> </w:t>
      </w:r>
      <w:r>
        <w:t>the</w:t>
      </w:r>
      <w:r>
        <w:rPr>
          <w:spacing w:val="-6"/>
        </w:rPr>
        <w:t xml:space="preserve"> </w:t>
      </w:r>
      <w:r>
        <w:t>presence</w:t>
      </w:r>
      <w:r>
        <w:rPr>
          <w:spacing w:val="-5"/>
        </w:rPr>
        <w:t xml:space="preserve"> </w:t>
      </w:r>
      <w:r>
        <w:t>of</w:t>
      </w:r>
      <w:r>
        <w:rPr>
          <w:spacing w:val="-4"/>
        </w:rPr>
        <w:t xml:space="preserve"> </w:t>
      </w:r>
      <w:r>
        <w:t>anti-nutritional</w:t>
      </w:r>
      <w:r>
        <w:rPr>
          <w:spacing w:val="-4"/>
        </w:rPr>
        <w:t xml:space="preserve"> </w:t>
      </w:r>
      <w:r>
        <w:t>factors,</w:t>
      </w:r>
      <w:r>
        <w:rPr>
          <w:spacing w:val="-4"/>
        </w:rPr>
        <w:t xml:space="preserve"> </w:t>
      </w:r>
      <w:r>
        <w:t>such</w:t>
      </w:r>
      <w:r>
        <w:rPr>
          <w:spacing w:val="-2"/>
        </w:rPr>
        <w:t xml:space="preserve"> </w:t>
      </w:r>
      <w:r>
        <w:t>as</w:t>
      </w:r>
      <w:r>
        <w:rPr>
          <w:spacing w:val="-4"/>
        </w:rPr>
        <w:t xml:space="preserve"> </w:t>
      </w:r>
      <w:r>
        <w:t>flavonoids,</w:t>
      </w:r>
      <w:r>
        <w:rPr>
          <w:spacing w:val="-4"/>
        </w:rPr>
        <w:t xml:space="preserve"> </w:t>
      </w:r>
      <w:r>
        <w:t>phytate,</w:t>
      </w:r>
      <w:r>
        <w:rPr>
          <w:spacing w:val="-4"/>
        </w:rPr>
        <w:t xml:space="preserve"> </w:t>
      </w:r>
      <w:r>
        <w:t xml:space="preserve">saponins and lectins warrants consideration to </w:t>
      </w:r>
      <w:proofErr w:type="spellStart"/>
      <w:r w:rsidR="00E1757A" w:rsidRPr="005F3CBC">
        <w:rPr>
          <w:highlight w:val="yellow"/>
        </w:rPr>
        <w:t>maximise</w:t>
      </w:r>
      <w:proofErr w:type="spellEnd"/>
      <w:r w:rsidR="00E1757A" w:rsidRPr="005F3CBC">
        <w:rPr>
          <w:highlight w:val="yellow"/>
        </w:rPr>
        <w:t xml:space="preserve"> </w:t>
      </w:r>
      <w:r>
        <w:t xml:space="preserve">their benefits while </w:t>
      </w:r>
      <w:proofErr w:type="spellStart"/>
      <w:r w:rsidR="00E1757A" w:rsidRPr="005F3CBC">
        <w:rPr>
          <w:highlight w:val="yellow"/>
        </w:rPr>
        <w:t>minimising</w:t>
      </w:r>
      <w:proofErr w:type="spellEnd"/>
      <w:r w:rsidR="00E1757A" w:rsidRPr="005F3CBC">
        <w:rPr>
          <w:highlight w:val="yellow"/>
        </w:rPr>
        <w:t xml:space="preserve"> </w:t>
      </w:r>
      <w:r>
        <w:t>potential risks.</w:t>
      </w:r>
    </w:p>
    <w:p w14:paraId="3D65C72F" w14:textId="5A7AC365" w:rsidR="00AA5C5F" w:rsidRDefault="00F27C98">
      <w:pPr>
        <w:pStyle w:val="BodyText"/>
        <w:spacing w:before="1" w:line="276" w:lineRule="auto"/>
        <w:ind w:left="720" w:right="342"/>
      </w:pPr>
      <w:r>
        <w:t xml:space="preserve">The distinct nutritional profiles of these species can inform their use in food products, animal feed, and other applications. Future studies should focus on </w:t>
      </w:r>
      <w:proofErr w:type="spellStart"/>
      <w:r w:rsidR="00E1757A" w:rsidRPr="005F3CBC">
        <w:rPr>
          <w:highlight w:val="yellow"/>
        </w:rPr>
        <w:t>optimising</w:t>
      </w:r>
      <w:proofErr w:type="spellEnd"/>
      <w:r w:rsidR="00E1757A" w:rsidRPr="005F3CBC">
        <w:rPr>
          <w:highlight w:val="yellow"/>
        </w:rPr>
        <w:t xml:space="preserve"> </w:t>
      </w:r>
      <w:r>
        <w:t>processing and storage methods,</w:t>
      </w:r>
      <w:r>
        <w:rPr>
          <w:spacing w:val="-4"/>
        </w:rPr>
        <w:t xml:space="preserve"> </w:t>
      </w:r>
      <w:r>
        <w:t>exploring</w:t>
      </w:r>
      <w:r>
        <w:rPr>
          <w:spacing w:val="-4"/>
        </w:rPr>
        <w:t xml:space="preserve"> </w:t>
      </w:r>
      <w:r>
        <w:t>seasonal</w:t>
      </w:r>
      <w:r>
        <w:rPr>
          <w:spacing w:val="-4"/>
        </w:rPr>
        <w:t xml:space="preserve"> </w:t>
      </w:r>
      <w:r>
        <w:t>variations,</w:t>
      </w:r>
      <w:r>
        <w:rPr>
          <w:spacing w:val="-4"/>
        </w:rPr>
        <w:t xml:space="preserve"> </w:t>
      </w:r>
      <w:r>
        <w:t>and</w:t>
      </w:r>
      <w:r>
        <w:rPr>
          <w:spacing w:val="-4"/>
        </w:rPr>
        <w:t xml:space="preserve"> </w:t>
      </w:r>
      <w:r>
        <w:t>investigating</w:t>
      </w:r>
      <w:r>
        <w:rPr>
          <w:spacing w:val="-4"/>
        </w:rPr>
        <w:t xml:space="preserve"> </w:t>
      </w:r>
      <w:r>
        <w:t>the</w:t>
      </w:r>
      <w:r>
        <w:rPr>
          <w:spacing w:val="-5"/>
        </w:rPr>
        <w:t xml:space="preserve"> </w:t>
      </w:r>
      <w:r>
        <w:t>impact</w:t>
      </w:r>
      <w:r>
        <w:rPr>
          <w:spacing w:val="-4"/>
        </w:rPr>
        <w:t xml:space="preserve"> </w:t>
      </w:r>
      <w:r>
        <w:t>of</w:t>
      </w:r>
      <w:r>
        <w:rPr>
          <w:spacing w:val="-4"/>
        </w:rPr>
        <w:t xml:space="preserve"> </w:t>
      </w:r>
      <w:r>
        <w:t>environmental</w:t>
      </w:r>
      <w:r>
        <w:rPr>
          <w:spacing w:val="-4"/>
        </w:rPr>
        <w:t xml:space="preserve"> </w:t>
      </w:r>
      <w:r>
        <w:t>factors</w:t>
      </w:r>
      <w:r>
        <w:rPr>
          <w:spacing w:val="-4"/>
        </w:rPr>
        <w:t xml:space="preserve"> </w:t>
      </w:r>
      <w:r>
        <w:t>on their nutritional composition to fully harness their potential.</w:t>
      </w:r>
    </w:p>
    <w:p w14:paraId="04972940" w14:textId="77777777" w:rsidR="00AA5C5F" w:rsidRDefault="00AA5C5F">
      <w:pPr>
        <w:pStyle w:val="BodyText"/>
      </w:pPr>
    </w:p>
    <w:p w14:paraId="3DC16A3C" w14:textId="77777777" w:rsidR="007B142A" w:rsidRDefault="007B142A" w:rsidP="007B142A">
      <w:pPr>
        <w:pStyle w:val="BodyText"/>
      </w:pPr>
      <w:r>
        <w:t>Disclaimer (Artificial intelligence)</w:t>
      </w:r>
    </w:p>
    <w:p w14:paraId="40155537" w14:textId="77777777" w:rsidR="007B142A" w:rsidRDefault="007B142A" w:rsidP="007B142A">
      <w:pPr>
        <w:pStyle w:val="BodyText"/>
      </w:pPr>
      <w:r>
        <w:t xml:space="preserve">Option 1: </w:t>
      </w:r>
    </w:p>
    <w:p w14:paraId="0D72FB85" w14:textId="77777777" w:rsidR="007B142A" w:rsidRDefault="007B142A" w:rsidP="007B142A">
      <w:pPr>
        <w:pStyle w:val="BodyText"/>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F27DD4F" w14:textId="77777777" w:rsidR="007B142A" w:rsidRDefault="007B142A" w:rsidP="007B142A">
      <w:pPr>
        <w:pStyle w:val="BodyText"/>
      </w:pPr>
      <w:r>
        <w:t xml:space="preserve">Option 2: </w:t>
      </w:r>
    </w:p>
    <w:p w14:paraId="0761D7D3" w14:textId="77777777" w:rsidR="007B142A" w:rsidRDefault="007B142A" w:rsidP="007B142A">
      <w:pPr>
        <w:pStyle w:val="BodyText"/>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A16F00" w14:textId="77777777" w:rsidR="007B142A" w:rsidRDefault="007B142A" w:rsidP="007B142A">
      <w:pPr>
        <w:pStyle w:val="BodyText"/>
      </w:pPr>
      <w:r>
        <w:t>Details of the AI usage are given below:</w:t>
      </w:r>
    </w:p>
    <w:p w14:paraId="7F2C396C" w14:textId="77777777" w:rsidR="007B142A" w:rsidRDefault="007B142A" w:rsidP="007B142A">
      <w:pPr>
        <w:pStyle w:val="BodyText"/>
      </w:pPr>
      <w:r>
        <w:t>1.</w:t>
      </w:r>
    </w:p>
    <w:p w14:paraId="5EA3F00D" w14:textId="77777777" w:rsidR="007B142A" w:rsidRDefault="007B142A" w:rsidP="007B142A">
      <w:pPr>
        <w:pStyle w:val="BodyText"/>
      </w:pPr>
      <w:r>
        <w:t>2.</w:t>
      </w:r>
    </w:p>
    <w:p w14:paraId="36162131" w14:textId="523CFA77" w:rsidR="00AA5C5F" w:rsidRDefault="007B142A" w:rsidP="007B142A">
      <w:pPr>
        <w:pStyle w:val="BodyText"/>
      </w:pPr>
      <w:r>
        <w:t>3.</w:t>
      </w:r>
    </w:p>
    <w:p w14:paraId="0A041D56" w14:textId="77777777" w:rsidR="00AA5C5F" w:rsidRDefault="00AA5C5F">
      <w:pPr>
        <w:pStyle w:val="BodyText"/>
      </w:pPr>
    </w:p>
    <w:p w14:paraId="5AE6191F" w14:textId="77777777" w:rsidR="00AA5C5F" w:rsidRDefault="00AA5C5F">
      <w:pPr>
        <w:pStyle w:val="BodyText"/>
        <w:spacing w:before="188"/>
      </w:pPr>
    </w:p>
    <w:p w14:paraId="485EB2E5" w14:textId="77777777" w:rsidR="00AA5C5F" w:rsidRDefault="00F27C98">
      <w:pPr>
        <w:pStyle w:val="Heading2"/>
        <w:ind w:left="368" w:right="4"/>
        <w:jc w:val="center"/>
      </w:pPr>
      <w:r>
        <w:rPr>
          <w:spacing w:val="-2"/>
        </w:rPr>
        <w:t>REFERENCES</w:t>
      </w:r>
    </w:p>
    <w:p w14:paraId="07E0085B" w14:textId="77777777" w:rsidR="00AA5C5F" w:rsidRDefault="00F27C98">
      <w:pPr>
        <w:pStyle w:val="BodyText"/>
        <w:spacing w:before="162" w:line="276" w:lineRule="auto"/>
        <w:ind w:left="720" w:right="547"/>
      </w:pPr>
      <w:r>
        <w:t>AOAC</w:t>
      </w:r>
      <w:r>
        <w:rPr>
          <w:spacing w:val="-4"/>
        </w:rPr>
        <w:t xml:space="preserve"> </w:t>
      </w:r>
      <w:r>
        <w:t>Official</w:t>
      </w:r>
      <w:r>
        <w:rPr>
          <w:spacing w:val="-4"/>
        </w:rPr>
        <w:t xml:space="preserve"> </w:t>
      </w:r>
      <w:r>
        <w:t>Methods</w:t>
      </w:r>
      <w:r>
        <w:rPr>
          <w:spacing w:val="-4"/>
        </w:rPr>
        <w:t xml:space="preserve"> </w:t>
      </w:r>
      <w:r>
        <w:t>of</w:t>
      </w:r>
      <w:r>
        <w:rPr>
          <w:spacing w:val="-4"/>
        </w:rPr>
        <w:t xml:space="preserve"> </w:t>
      </w:r>
      <w:r>
        <w:t>Analysis.</w:t>
      </w:r>
      <w:r>
        <w:rPr>
          <w:spacing w:val="-4"/>
        </w:rPr>
        <w:t xml:space="preserve"> </w:t>
      </w:r>
      <w:r>
        <w:t>17th</w:t>
      </w:r>
      <w:r>
        <w:rPr>
          <w:spacing w:val="-4"/>
        </w:rPr>
        <w:t xml:space="preserve"> </w:t>
      </w:r>
      <w:r>
        <w:t>Edition,</w:t>
      </w:r>
      <w:r>
        <w:rPr>
          <w:spacing w:val="-4"/>
        </w:rPr>
        <w:t xml:space="preserve"> </w:t>
      </w:r>
      <w:r>
        <w:t>The</w:t>
      </w:r>
      <w:r>
        <w:rPr>
          <w:spacing w:val="-5"/>
        </w:rPr>
        <w:t xml:space="preserve"> </w:t>
      </w:r>
      <w:r>
        <w:t>Association</w:t>
      </w:r>
      <w:r>
        <w:rPr>
          <w:spacing w:val="-4"/>
        </w:rPr>
        <w:t xml:space="preserve"> </w:t>
      </w:r>
      <w:r>
        <w:t>of</w:t>
      </w:r>
      <w:r>
        <w:rPr>
          <w:spacing w:val="-4"/>
        </w:rPr>
        <w:t xml:space="preserve"> </w:t>
      </w:r>
      <w:r>
        <w:t>Official</w:t>
      </w:r>
      <w:r>
        <w:rPr>
          <w:spacing w:val="-4"/>
        </w:rPr>
        <w:t xml:space="preserve"> </w:t>
      </w:r>
      <w:r>
        <w:t xml:space="preserve">Analytical Chemists, Gaithersburg, MD, USA.2000; </w:t>
      </w:r>
      <w:r>
        <w:rPr>
          <w:i/>
        </w:rPr>
        <w:t xml:space="preserve">Methods </w:t>
      </w:r>
      <w:r>
        <w:t>925.10, 65.17, 974.24, 992.16.</w:t>
      </w:r>
    </w:p>
    <w:p w14:paraId="38AD3372" w14:textId="77777777" w:rsidR="00AA5C5F" w:rsidRDefault="00F27C98">
      <w:pPr>
        <w:pStyle w:val="BodyText"/>
        <w:spacing w:before="198" w:line="278" w:lineRule="auto"/>
        <w:ind w:left="720" w:right="547"/>
      </w:pPr>
      <w:r>
        <w:t>Cui,</w:t>
      </w:r>
      <w:r>
        <w:rPr>
          <w:spacing w:val="-3"/>
        </w:rPr>
        <w:t xml:space="preserve"> </w:t>
      </w:r>
      <w:r>
        <w:t>J.,</w:t>
      </w:r>
      <w:r>
        <w:rPr>
          <w:spacing w:val="-3"/>
        </w:rPr>
        <w:t xml:space="preserve"> </w:t>
      </w:r>
      <w:r>
        <w:t>Meng,</w:t>
      </w:r>
      <w:r>
        <w:rPr>
          <w:spacing w:val="-3"/>
        </w:rPr>
        <w:t xml:space="preserve"> </w:t>
      </w:r>
      <w:r>
        <w:t>C.,</w:t>
      </w:r>
      <w:r>
        <w:rPr>
          <w:spacing w:val="-3"/>
        </w:rPr>
        <w:t xml:space="preserve"> </w:t>
      </w:r>
      <w:r>
        <w:t>Liu,</w:t>
      </w:r>
      <w:r>
        <w:rPr>
          <w:spacing w:val="-3"/>
        </w:rPr>
        <w:t xml:space="preserve"> </w:t>
      </w:r>
      <w:r>
        <w:t>B.,</w:t>
      </w:r>
      <w:r>
        <w:rPr>
          <w:spacing w:val="-3"/>
        </w:rPr>
        <w:t xml:space="preserve"> </w:t>
      </w:r>
      <w:r>
        <w:t>and</w:t>
      </w:r>
      <w:r>
        <w:rPr>
          <w:spacing w:val="-3"/>
        </w:rPr>
        <w:t xml:space="preserve"> </w:t>
      </w:r>
      <w:r>
        <w:t>Li,</w:t>
      </w:r>
      <w:r>
        <w:rPr>
          <w:spacing w:val="-3"/>
        </w:rPr>
        <w:t xml:space="preserve"> </w:t>
      </w:r>
      <w:r>
        <w:t>W.</w:t>
      </w:r>
      <w:r>
        <w:rPr>
          <w:spacing w:val="-4"/>
        </w:rPr>
        <w:t xml:space="preserve"> </w:t>
      </w:r>
      <w:r>
        <w:t>(2020).</w:t>
      </w:r>
      <w:r>
        <w:rPr>
          <w:spacing w:val="-2"/>
        </w:rPr>
        <w:t xml:space="preserve"> </w:t>
      </w:r>
      <w:r>
        <w:t>Nutritional</w:t>
      </w:r>
      <w:r>
        <w:rPr>
          <w:spacing w:val="-3"/>
        </w:rPr>
        <w:t xml:space="preserve"> </w:t>
      </w:r>
      <w:r>
        <w:t>components</w:t>
      </w:r>
      <w:r>
        <w:rPr>
          <w:spacing w:val="-3"/>
        </w:rPr>
        <w:t xml:space="preserve"> </w:t>
      </w:r>
      <w:r>
        <w:t>of</w:t>
      </w:r>
      <w:r>
        <w:rPr>
          <w:spacing w:val="-3"/>
        </w:rPr>
        <w:t xml:space="preserve"> </w:t>
      </w:r>
      <w:r>
        <w:t>five</w:t>
      </w:r>
      <w:r>
        <w:rPr>
          <w:spacing w:val="-3"/>
        </w:rPr>
        <w:t xml:space="preserve"> </w:t>
      </w:r>
      <w:r>
        <w:t>main</w:t>
      </w:r>
      <w:r>
        <w:rPr>
          <w:spacing w:val="-3"/>
        </w:rPr>
        <w:t xml:space="preserve"> </w:t>
      </w:r>
      <w:r>
        <w:t>products</w:t>
      </w:r>
      <w:r>
        <w:rPr>
          <w:spacing w:val="-3"/>
        </w:rPr>
        <w:t xml:space="preserve"> </w:t>
      </w:r>
      <w:r>
        <w:t xml:space="preserve">of freshwater crayfish in Anhui Province. </w:t>
      </w:r>
      <w:r>
        <w:rPr>
          <w:i/>
        </w:rPr>
        <w:t>Wei</w:t>
      </w:r>
      <w:r>
        <w:rPr>
          <w:i/>
          <w:spacing w:val="40"/>
        </w:rPr>
        <w:t xml:space="preserve"> </w:t>
      </w:r>
      <w:r>
        <w:rPr>
          <w:i/>
        </w:rPr>
        <w:t>Sheng Yan Jiu</w:t>
      </w:r>
      <w:r>
        <w:t>,49(6), 962-968.</w:t>
      </w:r>
    </w:p>
    <w:p w14:paraId="679B7294" w14:textId="77777777" w:rsidR="00AA5C5F" w:rsidRDefault="00F27C98">
      <w:pPr>
        <w:spacing w:before="195"/>
        <w:ind w:left="720" w:right="355"/>
        <w:jc w:val="both"/>
        <w:rPr>
          <w:sz w:val="24"/>
        </w:rPr>
      </w:pPr>
      <w:r>
        <w:rPr>
          <w:sz w:val="24"/>
        </w:rPr>
        <w:lastRenderedPageBreak/>
        <w:t>El-</w:t>
      </w:r>
      <w:proofErr w:type="spellStart"/>
      <w:r>
        <w:rPr>
          <w:sz w:val="24"/>
        </w:rPr>
        <w:t>Sherif</w:t>
      </w:r>
      <w:proofErr w:type="spellEnd"/>
      <w:r>
        <w:rPr>
          <w:sz w:val="24"/>
        </w:rPr>
        <w:t xml:space="preserve">, S.A., </w:t>
      </w:r>
      <w:proofErr w:type="spellStart"/>
      <w:r>
        <w:rPr>
          <w:sz w:val="24"/>
        </w:rPr>
        <w:t>Taleb</w:t>
      </w:r>
      <w:proofErr w:type="spellEnd"/>
      <w:r>
        <w:rPr>
          <w:sz w:val="24"/>
        </w:rPr>
        <w:t xml:space="preserve">, M.A., </w:t>
      </w:r>
      <w:proofErr w:type="spellStart"/>
      <w:proofErr w:type="gramStart"/>
      <w:r>
        <w:rPr>
          <w:sz w:val="24"/>
        </w:rPr>
        <w:t>Ibrahim,S.M</w:t>
      </w:r>
      <w:proofErr w:type="spellEnd"/>
      <w:r>
        <w:rPr>
          <w:sz w:val="24"/>
        </w:rPr>
        <w:t>.</w:t>
      </w:r>
      <w:proofErr w:type="gramEnd"/>
      <w:r>
        <w:rPr>
          <w:sz w:val="24"/>
        </w:rPr>
        <w:t xml:space="preserve">, Talab, A.S. &amp; El- </w:t>
      </w:r>
      <w:proofErr w:type="spellStart"/>
      <w:r>
        <w:rPr>
          <w:sz w:val="24"/>
        </w:rPr>
        <w:t>Ghafour</w:t>
      </w:r>
      <w:proofErr w:type="spellEnd"/>
      <w:r>
        <w:rPr>
          <w:sz w:val="24"/>
        </w:rPr>
        <w:t>, S.A.(2021). Nutritional composition</w:t>
      </w:r>
      <w:r>
        <w:rPr>
          <w:spacing w:val="-3"/>
          <w:sz w:val="24"/>
        </w:rPr>
        <w:t xml:space="preserve"> </w:t>
      </w:r>
      <w:r>
        <w:rPr>
          <w:sz w:val="24"/>
        </w:rPr>
        <w:t>and</w:t>
      </w:r>
      <w:r>
        <w:rPr>
          <w:spacing w:val="-3"/>
          <w:sz w:val="24"/>
        </w:rPr>
        <w:t xml:space="preserve"> </w:t>
      </w:r>
      <w:r>
        <w:rPr>
          <w:sz w:val="24"/>
        </w:rPr>
        <w:t>amino</w:t>
      </w:r>
      <w:r>
        <w:rPr>
          <w:spacing w:val="-1"/>
          <w:sz w:val="24"/>
        </w:rPr>
        <w:t xml:space="preserve"> </w:t>
      </w:r>
      <w:r>
        <w:rPr>
          <w:sz w:val="24"/>
        </w:rPr>
        <w:t>acid</w:t>
      </w:r>
      <w:r>
        <w:rPr>
          <w:spacing w:val="-3"/>
          <w:sz w:val="24"/>
        </w:rPr>
        <w:t xml:space="preserve"> </w:t>
      </w:r>
      <w:r>
        <w:rPr>
          <w:sz w:val="24"/>
        </w:rPr>
        <w:t>profile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crayfish</w:t>
      </w:r>
      <w:r>
        <w:rPr>
          <w:spacing w:val="-3"/>
          <w:sz w:val="24"/>
        </w:rPr>
        <w:t xml:space="preserve"> </w:t>
      </w:r>
      <w:r>
        <w:rPr>
          <w:sz w:val="24"/>
        </w:rPr>
        <w:t>by-product</w:t>
      </w:r>
      <w:r>
        <w:rPr>
          <w:spacing w:val="-3"/>
          <w:sz w:val="24"/>
        </w:rPr>
        <w:t xml:space="preserve"> </w:t>
      </w:r>
      <w:r>
        <w:rPr>
          <w:sz w:val="24"/>
        </w:rPr>
        <w:t xml:space="preserve">meal. </w:t>
      </w:r>
      <w:r>
        <w:rPr>
          <w:i/>
          <w:sz w:val="24"/>
        </w:rPr>
        <w:t>Egyptian</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Aquatic Biology &amp; Fisheries</w:t>
      </w:r>
      <w:r>
        <w:rPr>
          <w:sz w:val="24"/>
        </w:rPr>
        <w:t>, 25(4):909-915.</w:t>
      </w:r>
    </w:p>
    <w:p w14:paraId="5187939F" w14:textId="77777777" w:rsidR="00AA5C5F" w:rsidRDefault="00AA5C5F">
      <w:pPr>
        <w:jc w:val="both"/>
        <w:rPr>
          <w:sz w:val="24"/>
        </w:rPr>
        <w:sectPr w:rsidR="00AA5C5F">
          <w:pgSz w:w="12240" w:h="15840"/>
          <w:pgMar w:top="1220" w:right="1080" w:bottom="280" w:left="720" w:header="44" w:footer="0" w:gutter="0"/>
          <w:cols w:space="720"/>
        </w:sectPr>
      </w:pPr>
    </w:p>
    <w:p w14:paraId="59371E44" w14:textId="77777777" w:rsidR="00AA5C5F" w:rsidRDefault="00F27C98">
      <w:pPr>
        <w:pStyle w:val="BodyText"/>
        <w:spacing w:before="209" w:line="300" w:lineRule="auto"/>
        <w:ind w:left="720" w:right="511"/>
        <w:jc w:val="both"/>
      </w:pPr>
      <w:proofErr w:type="spellStart"/>
      <w:proofErr w:type="gramStart"/>
      <w:r>
        <w:lastRenderedPageBreak/>
        <w:t>Ezomoh,O.O</w:t>
      </w:r>
      <w:proofErr w:type="spellEnd"/>
      <w:r>
        <w:t>.</w:t>
      </w:r>
      <w:proofErr w:type="gramEnd"/>
      <w:r>
        <w:t>,</w:t>
      </w:r>
      <w:r>
        <w:rPr>
          <w:spacing w:val="-1"/>
        </w:rPr>
        <w:t xml:space="preserve"> </w:t>
      </w:r>
      <w:proofErr w:type="spellStart"/>
      <w:r>
        <w:t>Bigbo</w:t>
      </w:r>
      <w:proofErr w:type="spellEnd"/>
      <w:r>
        <w:t>,</w:t>
      </w:r>
      <w:r>
        <w:rPr>
          <w:spacing w:val="-1"/>
        </w:rPr>
        <w:t xml:space="preserve"> </w:t>
      </w:r>
      <w:r>
        <w:t>F.M.,</w:t>
      </w:r>
      <w:r>
        <w:rPr>
          <w:spacing w:val="-1"/>
        </w:rPr>
        <w:t xml:space="preserve"> </w:t>
      </w:r>
      <w:r>
        <w:t>Loveday,</w:t>
      </w:r>
      <w:r>
        <w:rPr>
          <w:spacing w:val="-1"/>
        </w:rPr>
        <w:t xml:space="preserve"> </w:t>
      </w:r>
      <w:r>
        <w:t>E.</w:t>
      </w:r>
      <w:r>
        <w:rPr>
          <w:spacing w:val="-1"/>
        </w:rPr>
        <w:t xml:space="preserve"> </w:t>
      </w:r>
      <w:r>
        <w:t xml:space="preserve">and </w:t>
      </w:r>
      <w:proofErr w:type="spellStart"/>
      <w:r>
        <w:t>Wodu,E</w:t>
      </w:r>
      <w:proofErr w:type="spellEnd"/>
      <w:r>
        <w:t>.</w:t>
      </w:r>
      <w:r>
        <w:rPr>
          <w:spacing w:val="-1"/>
        </w:rPr>
        <w:t xml:space="preserve"> </w:t>
      </w:r>
      <w:r>
        <w:t>(2022).Vitamins</w:t>
      </w:r>
      <w:r>
        <w:rPr>
          <w:spacing w:val="-1"/>
        </w:rPr>
        <w:t xml:space="preserve"> </w:t>
      </w:r>
      <w:r>
        <w:t>and</w:t>
      </w:r>
      <w:r>
        <w:rPr>
          <w:spacing w:val="-1"/>
        </w:rPr>
        <w:t xml:space="preserve"> </w:t>
      </w:r>
      <w:r>
        <w:t>minerals</w:t>
      </w:r>
      <w:r>
        <w:rPr>
          <w:spacing w:val="-1"/>
        </w:rPr>
        <w:t xml:space="preserve"> </w:t>
      </w:r>
      <w:r>
        <w:t>content</w:t>
      </w:r>
      <w:r>
        <w:rPr>
          <w:spacing w:val="-1"/>
        </w:rPr>
        <w:t xml:space="preserve"> </w:t>
      </w:r>
      <w:r>
        <w:t>in shrimps,</w:t>
      </w:r>
      <w:r>
        <w:rPr>
          <w:spacing w:val="-4"/>
        </w:rPr>
        <w:t xml:space="preserve"> </w:t>
      </w:r>
      <w:r>
        <w:t>oysters</w:t>
      </w:r>
      <w:r>
        <w:rPr>
          <w:spacing w:val="-4"/>
        </w:rPr>
        <w:t xml:space="preserve"> </w:t>
      </w:r>
      <w:r>
        <w:t>and</w:t>
      </w:r>
      <w:r>
        <w:rPr>
          <w:spacing w:val="-4"/>
        </w:rPr>
        <w:t xml:space="preserve"> </w:t>
      </w:r>
      <w:r>
        <w:t>periwinkle</w:t>
      </w:r>
      <w:r>
        <w:rPr>
          <w:spacing w:val="-4"/>
        </w:rPr>
        <w:t xml:space="preserve"> </w:t>
      </w:r>
      <w:r>
        <w:t>harvested</w:t>
      </w:r>
      <w:r>
        <w:rPr>
          <w:spacing w:val="-3"/>
        </w:rPr>
        <w:t xml:space="preserve"> </w:t>
      </w:r>
      <w:r>
        <w:t>from</w:t>
      </w:r>
      <w:r>
        <w:rPr>
          <w:spacing w:val="-4"/>
        </w:rPr>
        <w:t xml:space="preserve"> </w:t>
      </w:r>
      <w:r>
        <w:t>Brass</w:t>
      </w:r>
      <w:r>
        <w:rPr>
          <w:spacing w:val="-4"/>
        </w:rPr>
        <w:t xml:space="preserve"> </w:t>
      </w:r>
      <w:r>
        <w:t>Local</w:t>
      </w:r>
      <w:r>
        <w:rPr>
          <w:spacing w:val="-4"/>
        </w:rPr>
        <w:t xml:space="preserve"> </w:t>
      </w:r>
      <w:r>
        <w:t>Government</w:t>
      </w:r>
      <w:r>
        <w:rPr>
          <w:spacing w:val="-2"/>
        </w:rPr>
        <w:t xml:space="preserve"> </w:t>
      </w:r>
      <w:r>
        <w:t>Area</w:t>
      </w:r>
      <w:r>
        <w:rPr>
          <w:spacing w:val="-5"/>
        </w:rPr>
        <w:t xml:space="preserve"> </w:t>
      </w:r>
      <w:r>
        <w:t>in</w:t>
      </w:r>
      <w:r>
        <w:rPr>
          <w:spacing w:val="-4"/>
        </w:rPr>
        <w:t xml:space="preserve"> </w:t>
      </w:r>
      <w:r>
        <w:t>Bayelsa</w:t>
      </w:r>
      <w:r>
        <w:rPr>
          <w:spacing w:val="-4"/>
        </w:rPr>
        <w:t xml:space="preserve"> </w:t>
      </w:r>
      <w:r>
        <w:t xml:space="preserve">State, Nigeria. </w:t>
      </w:r>
      <w:r>
        <w:rPr>
          <w:i/>
        </w:rPr>
        <w:t>EAS Journal of</w:t>
      </w:r>
      <w:r>
        <w:rPr>
          <w:i/>
          <w:spacing w:val="40"/>
        </w:rPr>
        <w:t xml:space="preserve"> </w:t>
      </w:r>
      <w:r>
        <w:rPr>
          <w:i/>
        </w:rPr>
        <w:t xml:space="preserve">Nutrition and Food science, </w:t>
      </w:r>
      <w:r>
        <w:t>4(5),123-127.</w:t>
      </w:r>
    </w:p>
    <w:p w14:paraId="3290F8EF" w14:textId="77777777" w:rsidR="00AA5C5F" w:rsidRDefault="00F27C98">
      <w:pPr>
        <w:pStyle w:val="BodyText"/>
        <w:spacing w:before="161" w:line="276" w:lineRule="auto"/>
        <w:ind w:left="720" w:right="1208"/>
        <w:jc w:val="both"/>
      </w:pPr>
      <w:r>
        <w:t>FAO.</w:t>
      </w:r>
      <w:r>
        <w:rPr>
          <w:spacing w:val="-4"/>
        </w:rPr>
        <w:t xml:space="preserve"> </w:t>
      </w:r>
      <w:r>
        <w:t>(2020).</w:t>
      </w:r>
      <w:r>
        <w:rPr>
          <w:spacing w:val="-4"/>
        </w:rPr>
        <w:t xml:space="preserve"> </w:t>
      </w:r>
      <w:r>
        <w:t>The</w:t>
      </w:r>
      <w:r>
        <w:rPr>
          <w:spacing w:val="-5"/>
        </w:rPr>
        <w:t xml:space="preserve"> </w:t>
      </w:r>
      <w:r>
        <w:t>State</w:t>
      </w:r>
      <w:r>
        <w:rPr>
          <w:spacing w:val="-5"/>
        </w:rPr>
        <w:t xml:space="preserve"> </w:t>
      </w:r>
      <w:r>
        <w:t>of</w:t>
      </w:r>
      <w:r>
        <w:rPr>
          <w:spacing w:val="-4"/>
        </w:rPr>
        <w:t xml:space="preserve"> </w:t>
      </w:r>
      <w:r>
        <w:t>World</w:t>
      </w:r>
      <w:r>
        <w:rPr>
          <w:spacing w:val="-4"/>
        </w:rPr>
        <w:t xml:space="preserve"> </w:t>
      </w:r>
      <w:r>
        <w:t>Fisheries</w:t>
      </w:r>
      <w:r>
        <w:rPr>
          <w:spacing w:val="-4"/>
        </w:rPr>
        <w:t xml:space="preserve"> </w:t>
      </w:r>
      <w:r>
        <w:t>and</w:t>
      </w:r>
      <w:r>
        <w:rPr>
          <w:spacing w:val="-2"/>
        </w:rPr>
        <w:t xml:space="preserve"> </w:t>
      </w:r>
      <w:r>
        <w:t>Aquaculture</w:t>
      </w:r>
      <w:r>
        <w:rPr>
          <w:spacing w:val="-6"/>
        </w:rPr>
        <w:t xml:space="preserve"> </w:t>
      </w:r>
      <w:r>
        <w:t>2020.</w:t>
      </w:r>
      <w:r>
        <w:rPr>
          <w:spacing w:val="-2"/>
        </w:rPr>
        <w:t xml:space="preserve"> </w:t>
      </w:r>
      <w:r>
        <w:t>Food</w:t>
      </w:r>
      <w:r>
        <w:rPr>
          <w:spacing w:val="-4"/>
        </w:rPr>
        <w:t xml:space="preserve"> </w:t>
      </w:r>
      <w:r>
        <w:t>and</w:t>
      </w:r>
      <w:r>
        <w:rPr>
          <w:spacing w:val="-2"/>
        </w:rPr>
        <w:t xml:space="preserve"> </w:t>
      </w:r>
      <w:r>
        <w:t>Agriculture Organization of the United Nations.</w:t>
      </w:r>
    </w:p>
    <w:p w14:paraId="7EAAC7AE" w14:textId="77777777" w:rsidR="00AA5C5F" w:rsidRDefault="00F27C98">
      <w:pPr>
        <w:pStyle w:val="BodyText"/>
        <w:spacing w:before="200" w:line="276" w:lineRule="auto"/>
        <w:ind w:left="720" w:right="547"/>
        <w:rPr>
          <w:sz w:val="22"/>
        </w:rPr>
      </w:pPr>
      <w:r>
        <w:t>Food</w:t>
      </w:r>
      <w:r>
        <w:rPr>
          <w:spacing w:val="-4"/>
        </w:rPr>
        <w:t xml:space="preserve"> </w:t>
      </w:r>
      <w:r>
        <w:t>and</w:t>
      </w:r>
      <w:r>
        <w:rPr>
          <w:spacing w:val="-4"/>
        </w:rPr>
        <w:t xml:space="preserve"> </w:t>
      </w:r>
      <w:r>
        <w:t>Agriculture</w:t>
      </w:r>
      <w:r>
        <w:rPr>
          <w:spacing w:val="-6"/>
        </w:rPr>
        <w:t xml:space="preserve"> </w:t>
      </w:r>
      <w:r>
        <w:t>Organization</w:t>
      </w:r>
      <w:r>
        <w:rPr>
          <w:spacing w:val="-4"/>
        </w:rPr>
        <w:t xml:space="preserve"> </w:t>
      </w:r>
      <w:r>
        <w:t>of</w:t>
      </w:r>
      <w:r>
        <w:rPr>
          <w:spacing w:val="-5"/>
        </w:rPr>
        <w:t xml:space="preserve"> </w:t>
      </w:r>
      <w:r>
        <w:t>the</w:t>
      </w:r>
      <w:r>
        <w:rPr>
          <w:spacing w:val="-4"/>
        </w:rPr>
        <w:t xml:space="preserve"> </w:t>
      </w:r>
      <w:r>
        <w:t>United</w:t>
      </w:r>
      <w:r>
        <w:rPr>
          <w:spacing w:val="-2"/>
        </w:rPr>
        <w:t xml:space="preserve"> </w:t>
      </w:r>
      <w:r>
        <w:t>Nations.</w:t>
      </w:r>
      <w:r>
        <w:rPr>
          <w:spacing w:val="-4"/>
        </w:rPr>
        <w:t xml:space="preserve"> </w:t>
      </w:r>
      <w:r>
        <w:t>(2021).</w:t>
      </w:r>
      <w:r>
        <w:rPr>
          <w:spacing w:val="-4"/>
        </w:rPr>
        <w:t xml:space="preserve"> </w:t>
      </w:r>
      <w:r>
        <w:t>Cultured</w:t>
      </w:r>
      <w:r>
        <w:rPr>
          <w:spacing w:val="-4"/>
        </w:rPr>
        <w:t xml:space="preserve"> </w:t>
      </w:r>
      <w:r>
        <w:t>aquatic</w:t>
      </w:r>
      <w:r>
        <w:rPr>
          <w:spacing w:val="-5"/>
        </w:rPr>
        <w:t xml:space="preserve"> </w:t>
      </w:r>
      <w:r>
        <w:t xml:space="preserve">species information </w:t>
      </w:r>
      <w:proofErr w:type="spellStart"/>
      <w:r>
        <w:t>programme</w:t>
      </w:r>
      <w:proofErr w:type="spellEnd"/>
      <w:r>
        <w:t xml:space="preserve">: </w:t>
      </w:r>
      <w:proofErr w:type="spellStart"/>
      <w:r>
        <w:t>Litopenaeus</w:t>
      </w:r>
      <w:proofErr w:type="spellEnd"/>
      <w:r>
        <w:t xml:space="preserve"> </w:t>
      </w:r>
      <w:proofErr w:type="spellStart"/>
      <w:r>
        <w:t>stylirostris</w:t>
      </w:r>
      <w:proofErr w:type="spellEnd"/>
      <w:r>
        <w:t xml:space="preserve">. Retrieved from </w:t>
      </w:r>
      <w:hyperlink r:id="rId8">
        <w:r>
          <w:rPr>
            <w:color w:val="0000FF"/>
            <w:spacing w:val="-2"/>
            <w:u w:val="single" w:color="0000FF"/>
          </w:rPr>
          <w:t>http://www.fao.org/fishery/culturedspecies/Litopenaeus_stylirostris/en</w:t>
        </w:r>
        <w:r>
          <w:rPr>
            <w:spacing w:val="-2"/>
            <w:sz w:val="22"/>
          </w:rPr>
          <w:t>.</w:t>
        </w:r>
      </w:hyperlink>
    </w:p>
    <w:p w14:paraId="78BB5CC3" w14:textId="77777777" w:rsidR="00AA5C5F" w:rsidRDefault="00F27C98">
      <w:pPr>
        <w:pStyle w:val="BodyText"/>
        <w:spacing w:before="200" w:line="276" w:lineRule="auto"/>
        <w:ind w:left="720" w:right="633"/>
        <w:jc w:val="both"/>
      </w:pPr>
      <w:r>
        <w:t>Guo, N., Sun, J., Zhang, Z., and Mao, X. (2019). Recovery of chitin and protein from crayfish head</w:t>
      </w:r>
      <w:r>
        <w:rPr>
          <w:spacing w:val="-4"/>
        </w:rPr>
        <w:t xml:space="preserve"> </w:t>
      </w:r>
      <w:r>
        <w:t>waste</w:t>
      </w:r>
      <w:r>
        <w:rPr>
          <w:spacing w:val="-4"/>
        </w:rPr>
        <w:t xml:space="preserve"> </w:t>
      </w:r>
      <w:r>
        <w:t>by</w:t>
      </w:r>
      <w:r>
        <w:rPr>
          <w:spacing w:val="-3"/>
        </w:rPr>
        <w:t xml:space="preserve"> </w:t>
      </w:r>
      <w:r>
        <w:t>endogenous</w:t>
      </w:r>
      <w:r>
        <w:rPr>
          <w:spacing w:val="-4"/>
        </w:rPr>
        <w:t xml:space="preserve"> </w:t>
      </w:r>
      <w:r>
        <w:t>enzyme</w:t>
      </w:r>
      <w:r>
        <w:rPr>
          <w:spacing w:val="-4"/>
        </w:rPr>
        <w:t xml:space="preserve"> </w:t>
      </w:r>
      <w:r>
        <w:t>autolysis</w:t>
      </w:r>
      <w:r>
        <w:rPr>
          <w:spacing w:val="-4"/>
        </w:rPr>
        <w:t xml:space="preserve"> </w:t>
      </w:r>
      <w:r>
        <w:t>and</w:t>
      </w:r>
      <w:r>
        <w:rPr>
          <w:spacing w:val="-2"/>
        </w:rPr>
        <w:t xml:space="preserve"> </w:t>
      </w:r>
      <w:r>
        <w:t>fermentation.</w:t>
      </w:r>
      <w:r>
        <w:rPr>
          <w:spacing w:val="-1"/>
        </w:rPr>
        <w:t xml:space="preserve"> </w:t>
      </w:r>
      <w:r>
        <w:rPr>
          <w:i/>
        </w:rPr>
        <w:t>Journal</w:t>
      </w:r>
      <w:r>
        <w:rPr>
          <w:i/>
          <w:spacing w:val="-4"/>
        </w:rPr>
        <w:t xml:space="preserve"> </w:t>
      </w:r>
      <w:r>
        <w:rPr>
          <w:i/>
        </w:rPr>
        <w:t>of</w:t>
      </w:r>
      <w:r>
        <w:rPr>
          <w:i/>
          <w:spacing w:val="-2"/>
        </w:rPr>
        <w:t xml:space="preserve"> </w:t>
      </w:r>
      <w:r>
        <w:rPr>
          <w:i/>
        </w:rPr>
        <w:t>Ocean</w:t>
      </w:r>
      <w:r>
        <w:rPr>
          <w:i/>
          <w:spacing w:val="-4"/>
        </w:rPr>
        <w:t xml:space="preserve"> </w:t>
      </w:r>
      <w:r>
        <w:rPr>
          <w:i/>
        </w:rPr>
        <w:t>University</w:t>
      </w:r>
      <w:r>
        <w:rPr>
          <w:i/>
          <w:spacing w:val="-4"/>
        </w:rPr>
        <w:t xml:space="preserve"> </w:t>
      </w:r>
      <w:r>
        <w:rPr>
          <w:i/>
        </w:rPr>
        <w:t xml:space="preserve">of China, </w:t>
      </w:r>
      <w:r>
        <w:t>18(3), 719–726.</w:t>
      </w:r>
    </w:p>
    <w:p w14:paraId="46E29D1A" w14:textId="77777777" w:rsidR="00AA5C5F" w:rsidRDefault="00F27C98">
      <w:pPr>
        <w:pStyle w:val="BodyText"/>
        <w:spacing w:before="200" w:line="276" w:lineRule="auto"/>
        <w:ind w:left="720"/>
      </w:pPr>
      <w:r>
        <w:t>Harborne,</w:t>
      </w:r>
      <w:r>
        <w:rPr>
          <w:spacing w:val="70"/>
        </w:rPr>
        <w:t xml:space="preserve"> </w:t>
      </w:r>
      <w:r>
        <w:t>J.B.</w:t>
      </w:r>
      <w:r>
        <w:rPr>
          <w:spacing w:val="70"/>
        </w:rPr>
        <w:t xml:space="preserve"> </w:t>
      </w:r>
      <w:r>
        <w:t>(1973).</w:t>
      </w:r>
      <w:r>
        <w:rPr>
          <w:spacing w:val="71"/>
        </w:rPr>
        <w:t xml:space="preserve"> </w:t>
      </w:r>
      <w:r>
        <w:t>Phytochemical</w:t>
      </w:r>
      <w:r>
        <w:rPr>
          <w:spacing w:val="70"/>
        </w:rPr>
        <w:t xml:space="preserve"> </w:t>
      </w:r>
      <w:r>
        <w:t>Methods:</w:t>
      </w:r>
      <w:r>
        <w:rPr>
          <w:spacing w:val="70"/>
        </w:rPr>
        <w:t xml:space="preserve"> </w:t>
      </w:r>
      <w:r>
        <w:t>A</w:t>
      </w:r>
      <w:r>
        <w:rPr>
          <w:spacing w:val="69"/>
        </w:rPr>
        <w:t xml:space="preserve"> </w:t>
      </w:r>
      <w:r>
        <w:t>Guide</w:t>
      </w:r>
      <w:r>
        <w:rPr>
          <w:spacing w:val="69"/>
        </w:rPr>
        <w:t xml:space="preserve"> </w:t>
      </w:r>
      <w:r>
        <w:t>to</w:t>
      </w:r>
      <w:r>
        <w:rPr>
          <w:spacing w:val="70"/>
        </w:rPr>
        <w:t xml:space="preserve"> </w:t>
      </w:r>
      <w:r>
        <w:t>Modern</w:t>
      </w:r>
      <w:r>
        <w:rPr>
          <w:spacing w:val="71"/>
        </w:rPr>
        <w:t xml:space="preserve"> </w:t>
      </w:r>
      <w:r>
        <w:t>Techniques</w:t>
      </w:r>
      <w:r>
        <w:rPr>
          <w:spacing w:val="69"/>
        </w:rPr>
        <w:t xml:space="preserve"> </w:t>
      </w:r>
      <w:r>
        <w:t>of</w:t>
      </w:r>
      <w:r>
        <w:rPr>
          <w:spacing w:val="71"/>
        </w:rPr>
        <w:t xml:space="preserve"> </w:t>
      </w:r>
      <w:r>
        <w:t>Plant Analysis. Chapman and Hall Ltd., London.</w:t>
      </w:r>
    </w:p>
    <w:p w14:paraId="7EB1B673" w14:textId="77777777" w:rsidR="00AA5C5F" w:rsidRDefault="00F27C98">
      <w:pPr>
        <w:pStyle w:val="BodyText"/>
        <w:spacing w:before="160" w:line="276" w:lineRule="auto"/>
        <w:ind w:left="720" w:right="342"/>
      </w:pPr>
      <w:proofErr w:type="spellStart"/>
      <w:r>
        <w:t>Ibiama</w:t>
      </w:r>
      <w:proofErr w:type="spellEnd"/>
      <w:r>
        <w:t xml:space="preserve">, B.G., </w:t>
      </w:r>
      <w:proofErr w:type="spellStart"/>
      <w:r>
        <w:t>Okwakpam</w:t>
      </w:r>
      <w:proofErr w:type="spellEnd"/>
      <w:r>
        <w:t xml:space="preserve">, F.N., </w:t>
      </w:r>
      <w:proofErr w:type="spellStart"/>
      <w:r>
        <w:t>Ikiriko</w:t>
      </w:r>
      <w:proofErr w:type="spellEnd"/>
      <w:r>
        <w:t xml:space="preserve">, O.O., </w:t>
      </w:r>
      <w:proofErr w:type="spellStart"/>
      <w:r>
        <w:t>Elendu</w:t>
      </w:r>
      <w:proofErr w:type="spellEnd"/>
      <w:r>
        <w:t xml:space="preserve">, D. &amp; </w:t>
      </w:r>
      <w:proofErr w:type="spellStart"/>
      <w:proofErr w:type="gramStart"/>
      <w:r>
        <w:t>Amadi,B.A</w:t>
      </w:r>
      <w:proofErr w:type="spellEnd"/>
      <w:r>
        <w:t>.</w:t>
      </w:r>
      <w:proofErr w:type="gramEnd"/>
      <w:r>
        <w:t>(2024). Proximate, vitamins</w:t>
      </w:r>
      <w:r>
        <w:rPr>
          <w:spacing w:val="-4"/>
        </w:rPr>
        <w:t xml:space="preserve"> </w:t>
      </w:r>
      <w:r>
        <w:t>and</w:t>
      </w:r>
      <w:r>
        <w:rPr>
          <w:spacing w:val="-4"/>
        </w:rPr>
        <w:t xml:space="preserve"> </w:t>
      </w:r>
      <w:r>
        <w:t>anti-nutritional</w:t>
      </w:r>
      <w:r>
        <w:rPr>
          <w:spacing w:val="-4"/>
        </w:rPr>
        <w:t xml:space="preserve"> </w:t>
      </w:r>
      <w:r>
        <w:t>content</w:t>
      </w:r>
      <w:r>
        <w:rPr>
          <w:spacing w:val="-4"/>
        </w:rPr>
        <w:t xml:space="preserve"> </w:t>
      </w:r>
      <w:r>
        <w:t>of</w:t>
      </w:r>
      <w:r>
        <w:rPr>
          <w:spacing w:val="-5"/>
        </w:rPr>
        <w:t xml:space="preserve"> </w:t>
      </w:r>
      <w:r>
        <w:t>fresh</w:t>
      </w:r>
      <w:r>
        <w:rPr>
          <w:spacing w:val="-4"/>
        </w:rPr>
        <w:t xml:space="preserve"> </w:t>
      </w:r>
      <w:r>
        <w:t>and</w:t>
      </w:r>
      <w:r>
        <w:rPr>
          <w:spacing w:val="-4"/>
        </w:rPr>
        <w:t xml:space="preserve"> </w:t>
      </w:r>
      <w:r>
        <w:t>roasted</w:t>
      </w:r>
      <w:r>
        <w:rPr>
          <w:spacing w:val="-4"/>
        </w:rPr>
        <w:t xml:space="preserve"> </w:t>
      </w:r>
      <w:proofErr w:type="spellStart"/>
      <w:r>
        <w:t>Tympanotonus</w:t>
      </w:r>
      <w:proofErr w:type="spellEnd"/>
      <w:r>
        <w:rPr>
          <w:spacing w:val="-4"/>
        </w:rPr>
        <w:t xml:space="preserve"> </w:t>
      </w:r>
      <w:proofErr w:type="spellStart"/>
      <w:r>
        <w:t>fuscatus</w:t>
      </w:r>
      <w:proofErr w:type="spellEnd"/>
      <w:r>
        <w:rPr>
          <w:spacing w:val="-4"/>
        </w:rPr>
        <w:t xml:space="preserve"> </w:t>
      </w:r>
      <w:r>
        <w:t>harvested</w:t>
      </w:r>
      <w:r>
        <w:rPr>
          <w:spacing w:val="-4"/>
        </w:rPr>
        <w:t xml:space="preserve"> </w:t>
      </w:r>
      <w:r>
        <w:t xml:space="preserve">from </w:t>
      </w:r>
      <w:proofErr w:type="spellStart"/>
      <w:r>
        <w:t>Bundu</w:t>
      </w:r>
      <w:proofErr w:type="spellEnd"/>
      <w:r>
        <w:t xml:space="preserve"> Creek. </w:t>
      </w:r>
      <w:r>
        <w:rPr>
          <w:i/>
        </w:rPr>
        <w:t xml:space="preserve">European Journal of Nutrition &amp; Food Safety, </w:t>
      </w:r>
      <w:r>
        <w:t>16(12):103-14.</w:t>
      </w:r>
    </w:p>
    <w:p w14:paraId="02B148FA" w14:textId="77777777" w:rsidR="00AA5C5F" w:rsidRDefault="00F27C98">
      <w:pPr>
        <w:pStyle w:val="BodyText"/>
        <w:spacing w:before="200" w:line="276" w:lineRule="auto"/>
        <w:ind w:left="720" w:right="547"/>
      </w:pPr>
      <w:proofErr w:type="spellStart"/>
      <w:r>
        <w:t>Ibironke</w:t>
      </w:r>
      <w:proofErr w:type="spellEnd"/>
      <w:r>
        <w:t xml:space="preserve">, S.I., </w:t>
      </w:r>
      <w:proofErr w:type="spellStart"/>
      <w:proofErr w:type="gramStart"/>
      <w:r>
        <w:t>Adepeju,A.B</w:t>
      </w:r>
      <w:proofErr w:type="spellEnd"/>
      <w:r>
        <w:t>.</w:t>
      </w:r>
      <w:proofErr w:type="gramEnd"/>
      <w:r>
        <w:t xml:space="preserve">, </w:t>
      </w:r>
      <w:proofErr w:type="spellStart"/>
      <w:r>
        <w:t>Otutuo</w:t>
      </w:r>
      <w:proofErr w:type="spellEnd"/>
      <w:r>
        <w:t xml:space="preserve">., </w:t>
      </w:r>
      <w:proofErr w:type="spellStart"/>
      <w:r>
        <w:t>Oyedele</w:t>
      </w:r>
      <w:proofErr w:type="spellEnd"/>
      <w:r>
        <w:t>, D.S. &amp; Esan, Y.O.</w:t>
      </w:r>
      <w:r>
        <w:rPr>
          <w:spacing w:val="40"/>
        </w:rPr>
        <w:t xml:space="preserve"> </w:t>
      </w:r>
      <w:r>
        <w:t>(2018).Nutritional evaluation</w:t>
      </w:r>
      <w:r>
        <w:rPr>
          <w:spacing w:val="-3"/>
        </w:rPr>
        <w:t xml:space="preserve"> </w:t>
      </w:r>
      <w:r>
        <w:t>&amp;</w:t>
      </w:r>
      <w:r>
        <w:rPr>
          <w:spacing w:val="-3"/>
        </w:rPr>
        <w:t xml:space="preserve"> </w:t>
      </w:r>
      <w:r>
        <w:t>Comparison</w:t>
      </w:r>
      <w:r>
        <w:rPr>
          <w:spacing w:val="-3"/>
        </w:rPr>
        <w:t xml:space="preserve"> </w:t>
      </w:r>
      <w:r>
        <w:t>study</w:t>
      </w:r>
      <w:r>
        <w:rPr>
          <w:spacing w:val="-3"/>
        </w:rPr>
        <w:t xml:space="preserve"> </w:t>
      </w:r>
      <w:r>
        <w:t>of</w:t>
      </w:r>
      <w:r>
        <w:rPr>
          <w:spacing w:val="-3"/>
        </w:rPr>
        <w:t xml:space="preserve"> </w:t>
      </w:r>
      <w:r>
        <w:t>seafoods</w:t>
      </w:r>
      <w:r>
        <w:rPr>
          <w:spacing w:val="-3"/>
        </w:rPr>
        <w:t xml:space="preserve"> </w:t>
      </w:r>
      <w:r>
        <w:t>such</w:t>
      </w:r>
      <w:r>
        <w:rPr>
          <w:spacing w:val="-1"/>
        </w:rPr>
        <w:t xml:space="preserve"> </w:t>
      </w:r>
      <w:r>
        <w:t>as</w:t>
      </w:r>
      <w:r>
        <w:rPr>
          <w:spacing w:val="40"/>
        </w:rPr>
        <w:t xml:space="preserve"> </w:t>
      </w:r>
      <w:r>
        <w:t>fish</w:t>
      </w:r>
      <w:r>
        <w:rPr>
          <w:spacing w:val="-3"/>
        </w:rPr>
        <w:t xml:space="preserve"> </w:t>
      </w:r>
      <w:r>
        <w:t>and</w:t>
      </w:r>
      <w:r>
        <w:rPr>
          <w:spacing w:val="-3"/>
        </w:rPr>
        <w:t xml:space="preserve"> </w:t>
      </w:r>
      <w:r>
        <w:t>crayfish</w:t>
      </w:r>
      <w:r>
        <w:rPr>
          <w:spacing w:val="40"/>
        </w:rPr>
        <w:t xml:space="preserve"> </w:t>
      </w:r>
      <w:r>
        <w:t>supplement</w:t>
      </w:r>
      <w:r>
        <w:rPr>
          <w:spacing w:val="-3"/>
        </w:rPr>
        <w:t xml:space="preserve"> </w:t>
      </w:r>
      <w:r>
        <w:t>dietary.</w:t>
      </w:r>
      <w:r>
        <w:rPr>
          <w:spacing w:val="-1"/>
        </w:rPr>
        <w:t xml:space="preserve"> </w:t>
      </w:r>
      <w:proofErr w:type="spellStart"/>
      <w:r>
        <w:rPr>
          <w:i/>
        </w:rPr>
        <w:t>Moj</w:t>
      </w:r>
      <w:proofErr w:type="spellEnd"/>
      <w:r>
        <w:rPr>
          <w:i/>
        </w:rPr>
        <w:t xml:space="preserve"> Food Process Technology,</w:t>
      </w:r>
      <w:r>
        <w:rPr>
          <w:i/>
          <w:spacing w:val="40"/>
        </w:rPr>
        <w:t xml:space="preserve"> </w:t>
      </w:r>
      <w:r>
        <w:t>6(1):73-76.</w:t>
      </w:r>
    </w:p>
    <w:p w14:paraId="66494136" w14:textId="77777777" w:rsidR="00AA5C5F" w:rsidRDefault="00F27C98">
      <w:pPr>
        <w:spacing w:before="200" w:line="276" w:lineRule="auto"/>
        <w:ind w:left="720" w:right="547"/>
        <w:rPr>
          <w:sz w:val="24"/>
        </w:rPr>
      </w:pPr>
      <w:proofErr w:type="spellStart"/>
      <w:r>
        <w:rPr>
          <w:sz w:val="24"/>
        </w:rPr>
        <w:t>Karamad</w:t>
      </w:r>
      <w:proofErr w:type="spellEnd"/>
      <w:r>
        <w:rPr>
          <w:sz w:val="24"/>
        </w:rPr>
        <w:t xml:space="preserve">, D., </w:t>
      </w:r>
      <w:proofErr w:type="spellStart"/>
      <w:r>
        <w:rPr>
          <w:sz w:val="24"/>
        </w:rPr>
        <w:t>Kianoush</w:t>
      </w:r>
      <w:proofErr w:type="spellEnd"/>
      <w:r>
        <w:rPr>
          <w:sz w:val="24"/>
        </w:rPr>
        <w:t xml:space="preserve">, K., Hosseini, H. &amp; </w:t>
      </w:r>
      <w:proofErr w:type="spellStart"/>
      <w:r>
        <w:rPr>
          <w:sz w:val="24"/>
        </w:rPr>
        <w:t>Tavasoli.S</w:t>
      </w:r>
      <w:proofErr w:type="spellEnd"/>
      <w:r>
        <w:rPr>
          <w:sz w:val="24"/>
        </w:rPr>
        <w:t>. (2019).Analytical procedures and methods</w:t>
      </w:r>
      <w:r>
        <w:rPr>
          <w:spacing w:val="-4"/>
          <w:sz w:val="24"/>
        </w:rPr>
        <w:t xml:space="preserve"> </w:t>
      </w:r>
      <w:r>
        <w:rPr>
          <w:sz w:val="24"/>
        </w:rPr>
        <w:t>validation</w:t>
      </w:r>
      <w:r>
        <w:rPr>
          <w:spacing w:val="-4"/>
          <w:sz w:val="24"/>
        </w:rPr>
        <w:t xml:space="preserve"> </w:t>
      </w:r>
      <w:r>
        <w:rPr>
          <w:sz w:val="24"/>
        </w:rPr>
        <w:t>for</w:t>
      </w:r>
      <w:r>
        <w:rPr>
          <w:spacing w:val="-4"/>
          <w:sz w:val="24"/>
        </w:rPr>
        <w:t xml:space="preserve"> </w:t>
      </w:r>
      <w:r>
        <w:rPr>
          <w:sz w:val="24"/>
        </w:rPr>
        <w:t>oxalate.</w:t>
      </w:r>
      <w:r>
        <w:rPr>
          <w:spacing w:val="-3"/>
          <w:sz w:val="24"/>
        </w:rPr>
        <w:t xml:space="preserve"> </w:t>
      </w:r>
      <w:proofErr w:type="spellStart"/>
      <w:r>
        <w:rPr>
          <w:i/>
          <w:sz w:val="24"/>
        </w:rPr>
        <w:t>Biointerface</w:t>
      </w:r>
      <w:proofErr w:type="spellEnd"/>
      <w:r>
        <w:rPr>
          <w:i/>
          <w:spacing w:val="-5"/>
          <w:sz w:val="24"/>
        </w:rPr>
        <w:t xml:space="preserve"> </w:t>
      </w:r>
      <w:r>
        <w:rPr>
          <w:i/>
          <w:sz w:val="24"/>
        </w:rPr>
        <w:t>Research</w:t>
      </w:r>
      <w:r>
        <w:rPr>
          <w:i/>
          <w:spacing w:val="-4"/>
          <w:sz w:val="24"/>
        </w:rPr>
        <w:t xml:space="preserve"> </w:t>
      </w:r>
      <w:r>
        <w:rPr>
          <w:i/>
          <w:sz w:val="24"/>
        </w:rPr>
        <w:t>of</w:t>
      </w:r>
      <w:r>
        <w:rPr>
          <w:i/>
          <w:spacing w:val="40"/>
          <w:sz w:val="24"/>
        </w:rPr>
        <w:t xml:space="preserve"> </w:t>
      </w:r>
      <w:r>
        <w:rPr>
          <w:i/>
          <w:sz w:val="24"/>
        </w:rPr>
        <w:t>Applied</w:t>
      </w:r>
      <w:r>
        <w:rPr>
          <w:i/>
          <w:spacing w:val="40"/>
          <w:sz w:val="24"/>
        </w:rPr>
        <w:t xml:space="preserve"> </w:t>
      </w:r>
      <w:r>
        <w:rPr>
          <w:i/>
          <w:sz w:val="24"/>
        </w:rPr>
        <w:t>Chemistry,</w:t>
      </w:r>
      <w:r>
        <w:rPr>
          <w:sz w:val="24"/>
        </w:rPr>
        <w:t>9(5):</w:t>
      </w:r>
      <w:r>
        <w:rPr>
          <w:spacing w:val="-4"/>
          <w:sz w:val="24"/>
        </w:rPr>
        <w:t xml:space="preserve"> </w:t>
      </w:r>
      <w:r>
        <w:rPr>
          <w:sz w:val="24"/>
        </w:rPr>
        <w:t>4305–4310.</w:t>
      </w:r>
    </w:p>
    <w:p w14:paraId="23579CC6" w14:textId="77777777" w:rsidR="00AA5C5F" w:rsidRDefault="00F27C98">
      <w:pPr>
        <w:pStyle w:val="BodyText"/>
        <w:spacing w:before="201" w:line="276" w:lineRule="auto"/>
        <w:ind w:left="720" w:right="622"/>
      </w:pPr>
      <w:proofErr w:type="spellStart"/>
      <w:r>
        <w:t>Kritchenkov</w:t>
      </w:r>
      <w:proofErr w:type="spellEnd"/>
      <w:r>
        <w:rPr>
          <w:spacing w:val="-5"/>
        </w:rPr>
        <w:t xml:space="preserve"> </w:t>
      </w:r>
      <w:r>
        <w:t>A.S.,</w:t>
      </w:r>
      <w:r>
        <w:rPr>
          <w:spacing w:val="-5"/>
        </w:rPr>
        <w:t xml:space="preserve"> </w:t>
      </w:r>
      <w:proofErr w:type="spellStart"/>
      <w:r>
        <w:t>Kletskov</w:t>
      </w:r>
      <w:proofErr w:type="spellEnd"/>
      <w:r>
        <w:rPr>
          <w:spacing w:val="-5"/>
        </w:rPr>
        <w:t xml:space="preserve"> </w:t>
      </w:r>
      <w:r>
        <w:t>A.V.,</w:t>
      </w:r>
      <w:r>
        <w:rPr>
          <w:spacing w:val="-5"/>
        </w:rPr>
        <w:t xml:space="preserve"> </w:t>
      </w:r>
      <w:proofErr w:type="spellStart"/>
      <w:r>
        <w:t>Egorov</w:t>
      </w:r>
      <w:proofErr w:type="spellEnd"/>
      <w:r>
        <w:rPr>
          <w:spacing w:val="-5"/>
        </w:rPr>
        <w:t xml:space="preserve"> </w:t>
      </w:r>
      <w:r>
        <w:t>A.R.,</w:t>
      </w:r>
      <w:r>
        <w:rPr>
          <w:spacing w:val="-5"/>
        </w:rPr>
        <w:t xml:space="preserve"> </w:t>
      </w:r>
      <w:proofErr w:type="spellStart"/>
      <w:r>
        <w:t>Tskhovrebov</w:t>
      </w:r>
      <w:proofErr w:type="spellEnd"/>
      <w:r>
        <w:rPr>
          <w:spacing w:val="-5"/>
        </w:rPr>
        <w:t xml:space="preserve"> </w:t>
      </w:r>
      <w:r>
        <w:t>A.G.,</w:t>
      </w:r>
      <w:r>
        <w:rPr>
          <w:spacing w:val="-5"/>
        </w:rPr>
        <w:t xml:space="preserve"> </w:t>
      </w:r>
      <w:proofErr w:type="spellStart"/>
      <w:r>
        <w:t>Kurliuk</w:t>
      </w:r>
      <w:proofErr w:type="spellEnd"/>
      <w:r>
        <w:rPr>
          <w:spacing w:val="-5"/>
        </w:rPr>
        <w:t xml:space="preserve"> </w:t>
      </w:r>
      <w:r>
        <w:t>A.V.,</w:t>
      </w:r>
      <w:r>
        <w:rPr>
          <w:spacing w:val="-5"/>
        </w:rPr>
        <w:t xml:space="preserve"> </w:t>
      </w:r>
      <w:proofErr w:type="spellStart"/>
      <w:r>
        <w:t>Zhaliazniak</w:t>
      </w:r>
      <w:proofErr w:type="spellEnd"/>
      <w:r>
        <w:t xml:space="preserve"> N.V., </w:t>
      </w:r>
      <w:proofErr w:type="spellStart"/>
      <w:r>
        <w:t>Shakola</w:t>
      </w:r>
      <w:proofErr w:type="spellEnd"/>
      <w:r>
        <w:t xml:space="preserve"> T.V., </w:t>
      </w:r>
      <w:proofErr w:type="spellStart"/>
      <w:r>
        <w:t>Khrustalev</w:t>
      </w:r>
      <w:proofErr w:type="spellEnd"/>
      <w:r>
        <w:t xml:space="preserve"> V.N.(2021). New water-soluble chitin derivative with high antibacterial properties for potential application in active food coatings. </w:t>
      </w:r>
      <w:r>
        <w:rPr>
          <w:i/>
        </w:rPr>
        <w:t xml:space="preserve">Food </w:t>
      </w:r>
      <w:r>
        <w:rPr>
          <w:i/>
          <w:spacing w:val="-2"/>
        </w:rPr>
        <w:t>Chemistry</w:t>
      </w:r>
      <w:r>
        <w:rPr>
          <w:spacing w:val="-2"/>
        </w:rPr>
        <w:t>.343:128-696.</w:t>
      </w:r>
    </w:p>
    <w:p w14:paraId="73260E7A" w14:textId="77777777" w:rsidR="00AA5C5F" w:rsidRDefault="00F27C98">
      <w:pPr>
        <w:pStyle w:val="BodyText"/>
        <w:spacing w:before="199"/>
        <w:ind w:left="720" w:right="356"/>
        <w:jc w:val="both"/>
      </w:pPr>
      <w:r w:rsidRPr="007165F1">
        <w:t xml:space="preserve">Li, N., Hu, B., Luo, H., &amp; Wu, X. (2018). Determination of amino acids and volatile organic compounds in marine fish using gas chromatography-mass spectrometry (GC-MS) after derivatization with BSTFA. </w:t>
      </w:r>
      <w:r w:rsidRPr="007165F1">
        <w:rPr>
          <w:i/>
        </w:rPr>
        <w:t xml:space="preserve">In Comprehensive </w:t>
      </w:r>
      <w:proofErr w:type="spellStart"/>
      <w:r w:rsidRPr="007165F1">
        <w:rPr>
          <w:i/>
        </w:rPr>
        <w:t>Foodomics</w:t>
      </w:r>
      <w:proofErr w:type="spellEnd"/>
      <w:r w:rsidRPr="007165F1">
        <w:rPr>
          <w:i/>
        </w:rPr>
        <w:t xml:space="preserve"> Academic Press</w:t>
      </w:r>
      <w:r w:rsidRPr="007165F1">
        <w:t>. 321-346.</w:t>
      </w:r>
    </w:p>
    <w:p w14:paraId="16064127" w14:textId="77777777" w:rsidR="00AA5C5F" w:rsidRDefault="00F27C98">
      <w:pPr>
        <w:pStyle w:val="BodyText"/>
        <w:spacing w:before="161" w:line="276" w:lineRule="auto"/>
        <w:ind w:left="720" w:right="449"/>
      </w:pPr>
      <w:r>
        <w:t>Liu, Z., Liu, Q., Zhang, D., Wei, S., Sun, Q., Xia, Q., Shi, W., Ji, H., and Liu, S. (2021). Comparison</w:t>
      </w:r>
      <w:r>
        <w:rPr>
          <w:spacing w:val="-4"/>
        </w:rPr>
        <w:t xml:space="preserve"> </w:t>
      </w:r>
      <w:r>
        <w:t>of</w:t>
      </w:r>
      <w:r>
        <w:rPr>
          <w:spacing w:val="-4"/>
        </w:rPr>
        <w:t xml:space="preserve"> </w:t>
      </w:r>
      <w:r>
        <w:t>the</w:t>
      </w:r>
      <w:r>
        <w:rPr>
          <w:spacing w:val="-6"/>
        </w:rPr>
        <w:t xml:space="preserve"> </w:t>
      </w:r>
      <w:r>
        <w:t>proximate</w:t>
      </w:r>
      <w:r>
        <w:rPr>
          <w:spacing w:val="-4"/>
        </w:rPr>
        <w:t xml:space="preserve"> </w:t>
      </w:r>
      <w:r>
        <w:t>composition</w:t>
      </w:r>
      <w:r>
        <w:rPr>
          <w:spacing w:val="-4"/>
        </w:rPr>
        <w:t xml:space="preserve"> </w:t>
      </w:r>
      <w:r>
        <w:t>and</w:t>
      </w:r>
      <w:r>
        <w:rPr>
          <w:spacing w:val="-4"/>
        </w:rPr>
        <w:t xml:space="preserve"> </w:t>
      </w:r>
      <w:r>
        <w:t>nutritional</w:t>
      </w:r>
      <w:r>
        <w:rPr>
          <w:spacing w:val="-4"/>
        </w:rPr>
        <w:t xml:space="preserve"> </w:t>
      </w:r>
      <w:r>
        <w:t>profile</w:t>
      </w:r>
      <w:r>
        <w:rPr>
          <w:spacing w:val="-5"/>
        </w:rPr>
        <w:t xml:space="preserve"> </w:t>
      </w:r>
      <w:r>
        <w:t>of</w:t>
      </w:r>
      <w:r>
        <w:rPr>
          <w:spacing w:val="-4"/>
        </w:rPr>
        <w:t xml:space="preserve"> </w:t>
      </w:r>
      <w:r>
        <w:t>byproducts</w:t>
      </w:r>
      <w:r>
        <w:rPr>
          <w:spacing w:val="-4"/>
        </w:rPr>
        <w:t xml:space="preserve"> </w:t>
      </w:r>
      <w:r>
        <w:t>and</w:t>
      </w:r>
      <w:r>
        <w:rPr>
          <w:spacing w:val="-4"/>
        </w:rPr>
        <w:t xml:space="preserve"> </w:t>
      </w:r>
      <w:r>
        <w:t>edible</w:t>
      </w:r>
      <w:r>
        <w:rPr>
          <w:spacing w:val="-5"/>
        </w:rPr>
        <w:t xml:space="preserve"> </w:t>
      </w:r>
      <w:r>
        <w:t xml:space="preserve">parts of five species of crayfish. </w:t>
      </w:r>
      <w:r>
        <w:rPr>
          <w:i/>
        </w:rPr>
        <w:t>Foods</w:t>
      </w:r>
      <w:r>
        <w:t>, 10(11), 2603.</w:t>
      </w:r>
    </w:p>
    <w:p w14:paraId="1CC86CD1" w14:textId="77777777" w:rsidR="00AA5C5F" w:rsidRDefault="00AA5C5F">
      <w:pPr>
        <w:spacing w:line="276" w:lineRule="auto"/>
        <w:jc w:val="both"/>
        <w:rPr>
          <w:sz w:val="24"/>
        </w:rPr>
        <w:sectPr w:rsidR="00AA5C5F">
          <w:pgSz w:w="12240" w:h="15840"/>
          <w:pgMar w:top="1220" w:right="1080" w:bottom="280" w:left="720" w:header="44" w:footer="0" w:gutter="0"/>
          <w:cols w:space="720"/>
        </w:sectPr>
      </w:pPr>
      <w:bookmarkStart w:id="0" w:name="_GoBack"/>
      <w:bookmarkEnd w:id="0"/>
    </w:p>
    <w:p w14:paraId="50035E9F" w14:textId="77777777" w:rsidR="00AA5C5F" w:rsidRDefault="00F27C98">
      <w:pPr>
        <w:pStyle w:val="BodyText"/>
        <w:spacing w:before="209" w:line="276" w:lineRule="auto"/>
        <w:ind w:left="720" w:right="360"/>
        <w:jc w:val="both"/>
      </w:pPr>
      <w:proofErr w:type="spellStart"/>
      <w:r>
        <w:lastRenderedPageBreak/>
        <w:t>Obadoni</w:t>
      </w:r>
      <w:proofErr w:type="spellEnd"/>
      <w:r>
        <w:t xml:space="preserve">, B.O., &amp; </w:t>
      </w:r>
      <w:proofErr w:type="spellStart"/>
      <w:r>
        <w:t>Ochuko</w:t>
      </w:r>
      <w:proofErr w:type="spellEnd"/>
      <w:r>
        <w:t xml:space="preserve">, P.O. (2001). Phytochemical studies and comparative efficacy of the crude extracts of some homeostatic plants in Edo and Delta States of Nigeria. </w:t>
      </w:r>
      <w:r>
        <w:rPr>
          <w:i/>
        </w:rPr>
        <w:t>Global Journal of Pure and Applied Sciences</w:t>
      </w:r>
      <w:r>
        <w:t>, 8(2), 203-208.</w:t>
      </w:r>
    </w:p>
    <w:p w14:paraId="2C51EBA7" w14:textId="77777777" w:rsidR="00AA5C5F" w:rsidRDefault="00F27C98">
      <w:pPr>
        <w:pStyle w:val="BodyText"/>
        <w:spacing w:before="159" w:line="276" w:lineRule="auto"/>
        <w:ind w:left="720" w:right="547"/>
      </w:pPr>
      <w:proofErr w:type="spellStart"/>
      <w:r>
        <w:t>Okwakpam</w:t>
      </w:r>
      <w:proofErr w:type="spellEnd"/>
      <w:r>
        <w:t>,</w:t>
      </w:r>
      <w:r>
        <w:rPr>
          <w:spacing w:val="-2"/>
        </w:rPr>
        <w:t xml:space="preserve"> </w:t>
      </w:r>
      <w:r>
        <w:t>F.N.,</w:t>
      </w:r>
      <w:r>
        <w:rPr>
          <w:spacing w:val="-4"/>
        </w:rPr>
        <w:t xml:space="preserve"> </w:t>
      </w:r>
      <w:proofErr w:type="spellStart"/>
      <w:r>
        <w:t>Felagha</w:t>
      </w:r>
      <w:proofErr w:type="spellEnd"/>
      <w:r>
        <w:t>,</w:t>
      </w:r>
      <w:r>
        <w:rPr>
          <w:spacing w:val="-2"/>
        </w:rPr>
        <w:t xml:space="preserve"> </w:t>
      </w:r>
      <w:r>
        <w:t>I.,</w:t>
      </w:r>
      <w:r>
        <w:rPr>
          <w:spacing w:val="40"/>
        </w:rPr>
        <w:t xml:space="preserve"> </w:t>
      </w:r>
      <w:proofErr w:type="spellStart"/>
      <w:r>
        <w:t>Gbogbara</w:t>
      </w:r>
      <w:proofErr w:type="spellEnd"/>
      <w:r>
        <w:t>,</w:t>
      </w:r>
      <w:r>
        <w:rPr>
          <w:spacing w:val="-4"/>
        </w:rPr>
        <w:t xml:space="preserve"> </w:t>
      </w:r>
      <w:r>
        <w:t>M.V.</w:t>
      </w:r>
      <w:r>
        <w:rPr>
          <w:spacing w:val="-4"/>
        </w:rPr>
        <w:t xml:space="preserve"> </w:t>
      </w:r>
      <w:r>
        <w:t>&amp;</w:t>
      </w:r>
      <w:r>
        <w:rPr>
          <w:spacing w:val="-2"/>
        </w:rPr>
        <w:t xml:space="preserve"> </w:t>
      </w:r>
      <w:proofErr w:type="spellStart"/>
      <w:r>
        <w:t>Uahom</w:t>
      </w:r>
      <w:proofErr w:type="spellEnd"/>
      <w:r>
        <w:t>,</w:t>
      </w:r>
      <w:r>
        <w:rPr>
          <w:spacing w:val="-4"/>
        </w:rPr>
        <w:t xml:space="preserve"> </w:t>
      </w:r>
      <w:r>
        <w:t>P.O.</w:t>
      </w:r>
      <w:r>
        <w:rPr>
          <w:spacing w:val="-4"/>
        </w:rPr>
        <w:t xml:space="preserve"> </w:t>
      </w:r>
      <w:r>
        <w:t>(2023).Study</w:t>
      </w:r>
      <w:r>
        <w:rPr>
          <w:spacing w:val="-4"/>
        </w:rPr>
        <w:t xml:space="preserve"> </w:t>
      </w:r>
      <w:r>
        <w:t>on</w:t>
      </w:r>
      <w:r>
        <w:rPr>
          <w:spacing w:val="-4"/>
        </w:rPr>
        <w:t xml:space="preserve"> </w:t>
      </w:r>
      <w:r>
        <w:t>the</w:t>
      </w:r>
      <w:r>
        <w:rPr>
          <w:spacing w:val="-5"/>
        </w:rPr>
        <w:t xml:space="preserve"> </w:t>
      </w:r>
      <w:r>
        <w:t>effects</w:t>
      </w:r>
      <w:r>
        <w:rPr>
          <w:spacing w:val="-4"/>
        </w:rPr>
        <w:t xml:space="preserve"> </w:t>
      </w:r>
      <w:r>
        <w:t xml:space="preserve">of different drying method on the Proximate, nutritional and mineral composition of </w:t>
      </w:r>
      <w:proofErr w:type="spellStart"/>
      <w:r>
        <w:t>Clarias</w:t>
      </w:r>
      <w:proofErr w:type="spellEnd"/>
      <w:r>
        <w:t xml:space="preserve"> </w:t>
      </w:r>
      <w:proofErr w:type="spellStart"/>
      <w:r>
        <w:t>gariepinus</w:t>
      </w:r>
      <w:proofErr w:type="spellEnd"/>
      <w:r>
        <w:t xml:space="preserve"> (Catfish). </w:t>
      </w:r>
      <w:r>
        <w:rPr>
          <w:i/>
        </w:rPr>
        <w:t>European Journal of Nutrition and Food Safety</w:t>
      </w:r>
      <w:r>
        <w:t>,15(6), 31-39.</w:t>
      </w:r>
    </w:p>
    <w:p w14:paraId="5DCA431A" w14:textId="77777777" w:rsidR="00AA5C5F" w:rsidRDefault="00F27C98">
      <w:pPr>
        <w:pStyle w:val="BodyText"/>
        <w:spacing w:before="200" w:line="276" w:lineRule="auto"/>
        <w:ind w:left="720" w:right="547"/>
      </w:pPr>
      <w:r>
        <w:t xml:space="preserve">Silva, E. R. D., </w:t>
      </w:r>
      <w:proofErr w:type="spellStart"/>
      <w:r>
        <w:t>Sancinetti</w:t>
      </w:r>
      <w:proofErr w:type="spellEnd"/>
      <w:r>
        <w:t xml:space="preserve">, G. S., </w:t>
      </w:r>
      <w:proofErr w:type="spellStart"/>
      <w:r>
        <w:t>Fransozo</w:t>
      </w:r>
      <w:proofErr w:type="spellEnd"/>
      <w:r>
        <w:t>, A., Azevedo, A. and Costa, R. C. D. (2014). Biodiversity,</w:t>
      </w:r>
      <w:r>
        <w:rPr>
          <w:spacing w:val="-4"/>
        </w:rPr>
        <w:t xml:space="preserve"> </w:t>
      </w:r>
      <w:r>
        <w:t>distribution</w:t>
      </w:r>
      <w:r>
        <w:rPr>
          <w:spacing w:val="-6"/>
        </w:rPr>
        <w:t xml:space="preserve"> </w:t>
      </w:r>
      <w:r>
        <w:t>and</w:t>
      </w:r>
      <w:r>
        <w:rPr>
          <w:spacing w:val="-4"/>
        </w:rPr>
        <w:t xml:space="preserve"> </w:t>
      </w:r>
      <w:r>
        <w:t>abundance</w:t>
      </w:r>
      <w:r>
        <w:rPr>
          <w:spacing w:val="-5"/>
        </w:rPr>
        <w:t xml:space="preserve"> </w:t>
      </w:r>
      <w:r>
        <w:t>of</w:t>
      </w:r>
      <w:r>
        <w:rPr>
          <w:spacing w:val="-4"/>
        </w:rPr>
        <w:t xml:space="preserve"> </w:t>
      </w:r>
      <w:r>
        <w:t>shrimps</w:t>
      </w:r>
      <w:r>
        <w:rPr>
          <w:spacing w:val="-4"/>
        </w:rPr>
        <w:t xml:space="preserve"> </w:t>
      </w:r>
      <w:proofErr w:type="spellStart"/>
      <w:r>
        <w:t>Penaeoidea</w:t>
      </w:r>
      <w:proofErr w:type="spellEnd"/>
      <w:r>
        <w:rPr>
          <w:spacing w:val="-4"/>
        </w:rPr>
        <w:t xml:space="preserve"> </w:t>
      </w:r>
      <w:r>
        <w:t>and</w:t>
      </w:r>
      <w:r>
        <w:rPr>
          <w:spacing w:val="-4"/>
        </w:rPr>
        <w:t xml:space="preserve"> </w:t>
      </w:r>
      <w:proofErr w:type="spellStart"/>
      <w:r>
        <w:t>Caridea</w:t>
      </w:r>
      <w:proofErr w:type="spellEnd"/>
      <w:r>
        <w:rPr>
          <w:spacing w:val="-5"/>
        </w:rPr>
        <w:t xml:space="preserve"> </w:t>
      </w:r>
      <w:r>
        <w:t>communities</w:t>
      </w:r>
      <w:r>
        <w:rPr>
          <w:spacing w:val="-4"/>
        </w:rPr>
        <w:t xml:space="preserve"> </w:t>
      </w:r>
      <w:r>
        <w:t>in</w:t>
      </w:r>
      <w:r>
        <w:rPr>
          <w:spacing w:val="-4"/>
        </w:rPr>
        <w:t xml:space="preserve"> </w:t>
      </w:r>
      <w:r>
        <w:t xml:space="preserve">a region the vicinity of upwelling in Southeastern of Brazil. </w:t>
      </w:r>
      <w:r>
        <w:rPr>
          <w:i/>
        </w:rPr>
        <w:t>Nauplius</w:t>
      </w:r>
      <w:r>
        <w:t>. 22: 1-11.</w:t>
      </w:r>
    </w:p>
    <w:p w14:paraId="337D29B1" w14:textId="77777777" w:rsidR="00AA5C5F" w:rsidRDefault="00F27C98">
      <w:pPr>
        <w:pStyle w:val="BodyText"/>
        <w:spacing w:before="201" w:line="276" w:lineRule="auto"/>
        <w:ind w:left="720" w:right="342"/>
      </w:pPr>
      <w:proofErr w:type="spellStart"/>
      <w:r>
        <w:t>Ukpatu</w:t>
      </w:r>
      <w:proofErr w:type="spellEnd"/>
      <w:r>
        <w:t>, J. E., and Udoh, J. P. (2017). Seasonal variation in the proximate composition of size groups</w:t>
      </w:r>
      <w:r>
        <w:rPr>
          <w:spacing w:val="-4"/>
        </w:rPr>
        <w:t xml:space="preserve"> </w:t>
      </w:r>
      <w:r>
        <w:t>of</w:t>
      </w:r>
      <w:r>
        <w:rPr>
          <w:spacing w:val="-4"/>
        </w:rPr>
        <w:t xml:space="preserve"> </w:t>
      </w:r>
      <w:proofErr w:type="spellStart"/>
      <w:r>
        <w:t>Nematopalaemon</w:t>
      </w:r>
      <w:proofErr w:type="spellEnd"/>
      <w:r>
        <w:rPr>
          <w:spacing w:val="-4"/>
        </w:rPr>
        <w:t xml:space="preserve"> </w:t>
      </w:r>
      <w:proofErr w:type="spellStart"/>
      <w:r>
        <w:t>hastatus</w:t>
      </w:r>
      <w:proofErr w:type="spellEnd"/>
      <w:r>
        <w:rPr>
          <w:spacing w:val="-4"/>
        </w:rPr>
        <w:t xml:space="preserve"> </w:t>
      </w:r>
      <w:r>
        <w:t>in</w:t>
      </w:r>
      <w:r>
        <w:rPr>
          <w:spacing w:val="-4"/>
        </w:rPr>
        <w:t xml:space="preserve"> </w:t>
      </w:r>
      <w:r>
        <w:t>Okoro</w:t>
      </w:r>
      <w:r>
        <w:rPr>
          <w:spacing w:val="-4"/>
        </w:rPr>
        <w:t xml:space="preserve"> </w:t>
      </w:r>
      <w:r>
        <w:t>River</w:t>
      </w:r>
      <w:r>
        <w:rPr>
          <w:spacing w:val="-5"/>
        </w:rPr>
        <w:t xml:space="preserve"> </w:t>
      </w:r>
      <w:r>
        <w:t>estuary,</w:t>
      </w:r>
      <w:r>
        <w:rPr>
          <w:spacing w:val="-4"/>
        </w:rPr>
        <w:t xml:space="preserve"> </w:t>
      </w:r>
      <w:r>
        <w:t>southeast</w:t>
      </w:r>
      <w:r>
        <w:rPr>
          <w:spacing w:val="-4"/>
        </w:rPr>
        <w:t xml:space="preserve"> </w:t>
      </w:r>
      <w:r>
        <w:t>Nigeria</w:t>
      </w:r>
      <w:r>
        <w:rPr>
          <w:spacing w:val="-5"/>
        </w:rPr>
        <w:t xml:space="preserve"> </w:t>
      </w:r>
      <w:r>
        <w:t>and</w:t>
      </w:r>
      <w:r>
        <w:rPr>
          <w:spacing w:val="-4"/>
        </w:rPr>
        <w:t xml:space="preserve"> </w:t>
      </w:r>
      <w:r>
        <w:t>the</w:t>
      </w:r>
      <w:r>
        <w:rPr>
          <w:spacing w:val="-4"/>
        </w:rPr>
        <w:t xml:space="preserve"> </w:t>
      </w:r>
      <w:r>
        <w:t xml:space="preserve">influence of environmental factors. </w:t>
      </w:r>
      <w:r>
        <w:rPr>
          <w:i/>
        </w:rPr>
        <w:t xml:space="preserve">International Journal of Fishes and Aquatic Studies, </w:t>
      </w:r>
      <w:r>
        <w:t>5(4), 10-17.</w:t>
      </w:r>
    </w:p>
    <w:p w14:paraId="67912E9C" w14:textId="77777777" w:rsidR="00495725" w:rsidRDefault="00495725">
      <w:pPr>
        <w:pStyle w:val="BodyText"/>
        <w:spacing w:before="201" w:line="276" w:lineRule="auto"/>
        <w:ind w:left="720" w:right="342"/>
      </w:pPr>
    </w:p>
    <w:p w14:paraId="265BAB11" w14:textId="63D3C8F4" w:rsidR="00495725" w:rsidRDefault="00495725">
      <w:pPr>
        <w:pStyle w:val="BodyText"/>
        <w:spacing w:before="201" w:line="276" w:lineRule="auto"/>
        <w:ind w:left="720" w:right="342"/>
      </w:pPr>
      <w:r w:rsidRPr="005F3CBC">
        <w:rPr>
          <w:highlight w:val="yellow"/>
        </w:rPr>
        <w:t>Peng, S., Wei, H., Zhan, S., Yang, W., Lou, Q., Deng, S., ... &amp; Huang, T. (2022). Spoilage mechanism and preservation technologies on the quality of shrimp: An overview. Trends in Food Science &amp; Technology, 129, 233-243.</w:t>
      </w:r>
      <w:r>
        <w:t xml:space="preserve">   </w:t>
      </w:r>
    </w:p>
    <w:p w14:paraId="220BD941" w14:textId="612A6129" w:rsidR="00495725" w:rsidRDefault="00495725">
      <w:pPr>
        <w:pStyle w:val="BodyText"/>
        <w:spacing w:before="201" w:line="276" w:lineRule="auto"/>
        <w:ind w:left="720" w:right="342"/>
      </w:pPr>
      <w:r w:rsidRPr="005F3CBC">
        <w:rPr>
          <w:highlight w:val="yellow"/>
        </w:rPr>
        <w:t>Das, J., &amp; Mishra, H. N. (2023). A comprehensive review of the spoilage of shrimp and advances in various indicators/sensors for shrimp spoilage monitoring. Food Research International, 173, 113270.</w:t>
      </w:r>
      <w:r>
        <w:t xml:space="preserve">  </w:t>
      </w:r>
    </w:p>
    <w:p w14:paraId="0F46F726" w14:textId="7DE47FB9" w:rsidR="0021470C" w:rsidRDefault="0021470C">
      <w:pPr>
        <w:pStyle w:val="BodyText"/>
        <w:spacing w:before="201" w:line="276" w:lineRule="auto"/>
        <w:ind w:left="720" w:right="342"/>
      </w:pPr>
      <w:proofErr w:type="spellStart"/>
      <w:r w:rsidRPr="005F3CBC">
        <w:rPr>
          <w:highlight w:val="yellow"/>
        </w:rPr>
        <w:t>Omoregie</w:t>
      </w:r>
      <w:proofErr w:type="spellEnd"/>
      <w:r w:rsidRPr="005F3CBC">
        <w:rPr>
          <w:highlight w:val="yellow"/>
        </w:rPr>
        <w:t xml:space="preserve"> </w:t>
      </w:r>
      <w:proofErr w:type="spellStart"/>
      <w:r w:rsidRPr="005F3CBC">
        <w:rPr>
          <w:highlight w:val="yellow"/>
        </w:rPr>
        <w:t>Isibor</w:t>
      </w:r>
      <w:proofErr w:type="spellEnd"/>
      <w:r w:rsidRPr="005F3CBC">
        <w:rPr>
          <w:highlight w:val="yellow"/>
        </w:rPr>
        <w:t xml:space="preserve">, P., &amp; </w:t>
      </w:r>
      <w:proofErr w:type="spellStart"/>
      <w:r w:rsidRPr="005F3CBC">
        <w:rPr>
          <w:highlight w:val="yellow"/>
        </w:rPr>
        <w:t>Ohiokhioya</w:t>
      </w:r>
      <w:proofErr w:type="spellEnd"/>
      <w:r w:rsidRPr="005F3CBC">
        <w:rPr>
          <w:highlight w:val="yellow"/>
        </w:rPr>
        <w:t xml:space="preserve"> </w:t>
      </w:r>
      <w:proofErr w:type="spellStart"/>
      <w:r w:rsidRPr="005F3CBC">
        <w:rPr>
          <w:highlight w:val="yellow"/>
        </w:rPr>
        <w:t>Thadeus</w:t>
      </w:r>
      <w:proofErr w:type="spellEnd"/>
      <w:r w:rsidRPr="005F3CBC">
        <w:rPr>
          <w:highlight w:val="yellow"/>
        </w:rPr>
        <w:t xml:space="preserve"> </w:t>
      </w:r>
      <w:proofErr w:type="spellStart"/>
      <w:r w:rsidRPr="005F3CBC">
        <w:rPr>
          <w:highlight w:val="yellow"/>
        </w:rPr>
        <w:t>Imoobe</w:t>
      </w:r>
      <w:proofErr w:type="spellEnd"/>
      <w:r w:rsidRPr="005F3CBC">
        <w:rPr>
          <w:highlight w:val="yellow"/>
        </w:rPr>
        <w:t xml:space="preserve">, T. (2017). Trace Metals in Water, Bottom Sediment, Shrimp and Dependent Human Blood in </w:t>
      </w:r>
      <w:proofErr w:type="spellStart"/>
      <w:r w:rsidRPr="005F3CBC">
        <w:rPr>
          <w:highlight w:val="yellow"/>
        </w:rPr>
        <w:t>Ukwuani</w:t>
      </w:r>
      <w:proofErr w:type="spellEnd"/>
      <w:r w:rsidRPr="005F3CBC">
        <w:rPr>
          <w:highlight w:val="yellow"/>
        </w:rPr>
        <w:t xml:space="preserve"> Local Government Area of Delta State, Nigeria. Asian Journal of Environment &amp; Ecology, 2(3), 1–16.</w:t>
      </w:r>
      <w:r>
        <w:t xml:space="preserve">  </w:t>
      </w:r>
    </w:p>
    <w:p w14:paraId="6964B2C4" w14:textId="29EED6C9" w:rsidR="004E4EF6" w:rsidRDefault="004E4EF6">
      <w:pPr>
        <w:pStyle w:val="BodyText"/>
        <w:spacing w:before="201" w:line="276" w:lineRule="auto"/>
        <w:ind w:left="720" w:right="342"/>
      </w:pPr>
      <w:proofErr w:type="spellStart"/>
      <w:r w:rsidRPr="005F3CBC">
        <w:rPr>
          <w:highlight w:val="yellow"/>
        </w:rPr>
        <w:t>Nwaogwugwu</w:t>
      </w:r>
      <w:proofErr w:type="spellEnd"/>
      <w:r w:rsidRPr="005F3CBC">
        <w:rPr>
          <w:highlight w:val="yellow"/>
        </w:rPr>
        <w:t xml:space="preserve">, K. C., </w:t>
      </w:r>
      <w:proofErr w:type="spellStart"/>
      <w:r w:rsidRPr="005F3CBC">
        <w:rPr>
          <w:highlight w:val="yellow"/>
        </w:rPr>
        <w:t>Efiuvwevwere</w:t>
      </w:r>
      <w:proofErr w:type="spellEnd"/>
      <w:r w:rsidRPr="005F3CBC">
        <w:rPr>
          <w:highlight w:val="yellow"/>
        </w:rPr>
        <w:t xml:space="preserve">, B. J. O., </w:t>
      </w:r>
      <w:proofErr w:type="spellStart"/>
      <w:r w:rsidRPr="005F3CBC">
        <w:rPr>
          <w:highlight w:val="yellow"/>
        </w:rPr>
        <w:t>Agwa</w:t>
      </w:r>
      <w:proofErr w:type="spellEnd"/>
      <w:r w:rsidRPr="005F3CBC">
        <w:rPr>
          <w:highlight w:val="yellow"/>
        </w:rPr>
        <w:t xml:space="preserve">, O. K., &amp; </w:t>
      </w:r>
      <w:proofErr w:type="spellStart"/>
      <w:r w:rsidRPr="005F3CBC">
        <w:rPr>
          <w:highlight w:val="yellow"/>
        </w:rPr>
        <w:t>Nwogwugwu</w:t>
      </w:r>
      <w:proofErr w:type="spellEnd"/>
      <w:r w:rsidRPr="005F3CBC">
        <w:rPr>
          <w:highlight w:val="yellow"/>
        </w:rPr>
        <w:t xml:space="preserve">, N. U. (2021). Comparative effects of Lime and Garlic extracts on the Bacterial Load and Nutritional Quality of processed Shrimps (Penaeus </w:t>
      </w:r>
      <w:proofErr w:type="spellStart"/>
      <w:r w:rsidRPr="005F3CBC">
        <w:rPr>
          <w:highlight w:val="yellow"/>
        </w:rPr>
        <w:t>notialis</w:t>
      </w:r>
      <w:proofErr w:type="spellEnd"/>
      <w:r w:rsidRPr="005F3CBC">
        <w:rPr>
          <w:highlight w:val="yellow"/>
        </w:rPr>
        <w:t xml:space="preserve">) from </w:t>
      </w:r>
      <w:proofErr w:type="spellStart"/>
      <w:r w:rsidRPr="005F3CBC">
        <w:rPr>
          <w:highlight w:val="yellow"/>
        </w:rPr>
        <w:t>Sombreiro</w:t>
      </w:r>
      <w:proofErr w:type="spellEnd"/>
      <w:r w:rsidRPr="005F3CBC">
        <w:rPr>
          <w:highlight w:val="yellow"/>
        </w:rPr>
        <w:t xml:space="preserve"> River, River State. Journal of Advances in Microbiology, 21(5), 33–44.</w:t>
      </w:r>
      <w:r>
        <w:t xml:space="preserve">  </w:t>
      </w:r>
    </w:p>
    <w:sectPr w:rsidR="004E4EF6">
      <w:pgSz w:w="12240" w:h="15840"/>
      <w:pgMar w:top="1220" w:right="1080" w:bottom="280" w:left="72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04902" w14:textId="77777777" w:rsidR="000F79E0" w:rsidRDefault="000F79E0">
      <w:r>
        <w:separator/>
      </w:r>
    </w:p>
  </w:endnote>
  <w:endnote w:type="continuationSeparator" w:id="0">
    <w:p w14:paraId="38679AFC" w14:textId="77777777" w:rsidR="000F79E0" w:rsidRDefault="000F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3A297" w14:textId="77777777" w:rsidR="000F79E0" w:rsidRDefault="000F79E0">
      <w:r>
        <w:separator/>
      </w:r>
    </w:p>
  </w:footnote>
  <w:footnote w:type="continuationSeparator" w:id="0">
    <w:p w14:paraId="05779FF0" w14:textId="77777777" w:rsidR="000F79E0" w:rsidRDefault="000F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8C3E0" w14:textId="77777777" w:rsidR="00AA5C5F" w:rsidRDefault="00F27C98">
    <w:pPr>
      <w:pStyle w:val="BodyText"/>
      <w:spacing w:line="14" w:lineRule="auto"/>
      <w:rPr>
        <w:sz w:val="20"/>
      </w:rPr>
    </w:pPr>
    <w:r>
      <w:rPr>
        <w:noProof/>
        <w:sz w:val="20"/>
      </w:rPr>
      <mc:AlternateContent>
        <mc:Choice Requires="wps">
          <w:drawing>
            <wp:anchor distT="0" distB="0" distL="0" distR="0" simplePos="0" relativeHeight="487120384" behindDoc="1" locked="0" layoutInCell="1" allowOverlap="1" wp14:anchorId="185092DE" wp14:editId="661EFE00">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6E055EC3" w14:textId="77777777" w:rsidR="00AA5C5F" w:rsidRDefault="00F27C98">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185092DE" id="_x0000_t202" coordsize="21600,21600" o:spt="202" path="m,l,21600r21600,l21600,xe">
              <v:stroke joinstyle="miter"/>
              <v:path gradientshapeok="t" o:connecttype="rect"/>
            </v:shapetype>
            <v:shape id="Textbox 1" o:spid="_x0000_s1028" type="#_x0000_t202" style="position:absolute;margin-left:-1pt;margin-top:1.2pt;width:124.45pt;height:15.6pt;z-index:-161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14:paraId="6E055EC3" w14:textId="77777777" w:rsidR="00AA5C5F" w:rsidRDefault="00F27C98">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LQwNDcwMjGyMDM2MzdS0lEKTi0uzszPAykwqgUAKdYpTSwAAAA="/>
  </w:docVars>
  <w:rsids>
    <w:rsidRoot w:val="00AA5C5F"/>
    <w:rsid w:val="000F79E0"/>
    <w:rsid w:val="0021470C"/>
    <w:rsid w:val="00495725"/>
    <w:rsid w:val="004E4EF6"/>
    <w:rsid w:val="0055085F"/>
    <w:rsid w:val="005F3CBC"/>
    <w:rsid w:val="007165F1"/>
    <w:rsid w:val="007B142A"/>
    <w:rsid w:val="00842EBA"/>
    <w:rsid w:val="00A17A31"/>
    <w:rsid w:val="00A644A4"/>
    <w:rsid w:val="00AA5C5F"/>
    <w:rsid w:val="00E1757A"/>
    <w:rsid w:val="00F2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8FE8F"/>
  <w15:docId w15:val="{7BECAFEF-995B-41C1-8EAC-2EE37159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1"/>
      <w:ind w:left="368"/>
      <w:outlineLvl w:val="0"/>
    </w:pPr>
    <w:rPr>
      <w:b/>
      <w:bCs/>
      <w:sz w:val="32"/>
      <w:szCs w:val="32"/>
    </w:rPr>
  </w:style>
  <w:style w:type="paragraph" w:styleId="Heading2">
    <w:name w:val="heading 2"/>
    <w:basedOn w:val="Normal"/>
    <w:uiPriority w:val="9"/>
    <w:unhideWhenUsed/>
    <w:qFormat/>
    <w:pPr>
      <w:ind w:left="7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4"/>
    </w:pPr>
  </w:style>
  <w:style w:type="paragraph" w:styleId="Revision">
    <w:name w:val="Revision"/>
    <w:hidden/>
    <w:uiPriority w:val="99"/>
    <w:semiHidden/>
    <w:rsid w:val="00E1757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ao.org/fishery/culturedspecies/Litopenaeus_stylirostris/en"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18</Pages>
  <Words>4967</Words>
  <Characters>28315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X657</dc:creator>
  <cp:lastModifiedBy>SDI PC New 16</cp:lastModifiedBy>
  <cp:revision>8</cp:revision>
  <dcterms:created xsi:type="dcterms:W3CDTF">2025-08-16T11:23:00Z</dcterms:created>
  <dcterms:modified xsi:type="dcterms:W3CDTF">2025-08-18T11:56:00Z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2019</vt:lpwstr>
  </property>
  <property fmtid="{D5CDD505-2E9C-101B-9397-08002B2CF9AE}" pid="4" name="LastSaved">
    <vt:filetime>2025-08-16T00:00:00Z</vt:filetime>
  </property>
  <property fmtid="{D5CDD505-2E9C-101B-9397-08002B2CF9AE}" pid="5" name="Producer">
    <vt:lpwstr>3-Heights(TM) PDF Security Shell 4.8.25.2 (http://www.pdf-tools.com)</vt:lpwstr>
  </property>
  <property fmtid="{D5CDD505-2E9C-101B-9397-08002B2CF9AE}" pid="6" name="GrammarlyDocumentId">
    <vt:lpwstr>f8497eb4-22b2-4403-9a78-595c5f9cd67e</vt:lpwstr>
  </property>
</Properties>
</file>